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723AF1" w:rsidRDefault="00790D1A" w:rsidP="00790D1A">
      <w:pPr>
        <w:pStyle w:val="NoSpacing"/>
        <w:jc w:val="center"/>
        <w:rPr>
          <w:rFonts w:ascii="Times New Roman" w:eastAsia="MS Mincho" w:hAnsi="Times New Roman"/>
          <w:lang w:eastAsia="ja-JP"/>
        </w:rPr>
      </w:pPr>
    </w:p>
    <w:p w14:paraId="226790B1" w14:textId="77777777" w:rsidR="00790D1A" w:rsidRPr="00723AF1" w:rsidRDefault="00790D1A" w:rsidP="00790D1A">
      <w:pPr>
        <w:pStyle w:val="NoSpacing"/>
        <w:jc w:val="center"/>
        <w:rPr>
          <w:rFonts w:ascii="Times New Roman" w:eastAsia="MS Mincho" w:hAnsi="Times New Roman"/>
          <w:lang w:eastAsia="ja-JP"/>
        </w:rPr>
      </w:pPr>
      <w:r w:rsidRPr="00723AF1">
        <w:rPr>
          <w:rFonts w:ascii="Times New Roman" w:eastAsia="MS Mincho" w:hAnsi="Times New Roman"/>
          <w:lang w:eastAsia="ja-JP"/>
        </w:rPr>
        <w:t xml:space="preserve"> </w:t>
      </w:r>
    </w:p>
    <w:p w14:paraId="33530C02" w14:textId="77777777" w:rsidR="00790D1A" w:rsidRPr="00723AF1" w:rsidRDefault="00790D1A" w:rsidP="00790D1A">
      <w:pPr>
        <w:spacing w:after="0"/>
        <w:jc w:val="center"/>
        <w:rPr>
          <w:rFonts w:eastAsia="MS Mincho"/>
          <w:b/>
          <w:sz w:val="24"/>
          <w:szCs w:val="24"/>
          <w:lang w:eastAsia="ja-JP"/>
        </w:rPr>
      </w:pPr>
    </w:p>
    <w:p w14:paraId="349A1B44" w14:textId="5D3E8103" w:rsidR="000B7057"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94F9002" w14:textId="74DDBD2E" w:rsidR="00527310"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E4FE51F" w14:textId="30F2AFD0" w:rsidR="000B7057"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Pr>
          <w:rFonts w:eastAsia="MS Mincho"/>
          <w:b/>
          <w:sz w:val="28"/>
          <w:szCs w:val="28"/>
          <w:lang w:eastAsia="ja-JP"/>
        </w:rPr>
        <w:t>SKELBIAMA APKLAUSA</w:t>
      </w:r>
    </w:p>
    <w:p w14:paraId="00700EC9"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5F3E186"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0B7057"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0B7057">
        <w:rPr>
          <w:rFonts w:eastAsia="MS Mincho"/>
          <w:b/>
          <w:sz w:val="28"/>
          <w:szCs w:val="28"/>
          <w:lang w:eastAsia="ja-JP"/>
        </w:rPr>
        <w:t>B DALIS. BENDROJI DALIS</w:t>
      </w:r>
    </w:p>
    <w:p w14:paraId="707B9EEB"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Pr="00723AF1" w:rsidRDefault="00790D1A" w:rsidP="00DD22C1">
      <w:pPr>
        <w:pStyle w:val="Heading1"/>
        <w:numPr>
          <w:ilvl w:val="0"/>
          <w:numId w:val="0"/>
        </w:numPr>
        <w:spacing w:after="0"/>
        <w:rPr>
          <w:rFonts w:cs="Times New Roman"/>
          <w:bCs w:val="0"/>
          <w:sz w:val="24"/>
          <w:szCs w:val="24"/>
        </w:rPr>
      </w:pPr>
      <w:r w:rsidRPr="00723AF1">
        <w:rPr>
          <w:rFonts w:eastAsia="MS Mincho" w:cs="Times New Roman"/>
          <w:sz w:val="24"/>
          <w:szCs w:val="24"/>
          <w:lang w:eastAsia="ja-JP"/>
        </w:rPr>
        <w:br w:type="page"/>
      </w:r>
      <w:bookmarkStart w:id="0" w:name="_Toc51672937"/>
      <w:r w:rsidR="00DD22C1" w:rsidRPr="00723AF1">
        <w:rPr>
          <w:rFonts w:cs="Times New Roman"/>
          <w:bCs w:val="0"/>
          <w:sz w:val="24"/>
          <w:szCs w:val="24"/>
        </w:rPr>
        <w:lastRenderedPageBreak/>
        <w:t>TURINYS</w:t>
      </w:r>
      <w:bookmarkEnd w:id="0"/>
    </w:p>
    <w:p w14:paraId="103123AF" w14:textId="77777777" w:rsidR="00B409F0" w:rsidRDefault="00931892" w:rsidP="00DA19A3">
      <w:pPr>
        <w:pStyle w:val="TOC1"/>
        <w:rPr>
          <w:noProof/>
        </w:rPr>
      </w:pPr>
      <w:r w:rsidRPr="00723AF1">
        <w:t xml:space="preserve">   </w:t>
      </w:r>
      <w:r w:rsidR="00790D1A" w:rsidRPr="00DA19A3">
        <w:rPr>
          <w:sz w:val="24"/>
          <w:szCs w:val="24"/>
        </w:rPr>
        <w:fldChar w:fldCharType="begin"/>
      </w:r>
      <w:r w:rsidR="00790D1A" w:rsidRPr="00DA19A3">
        <w:rPr>
          <w:sz w:val="24"/>
          <w:szCs w:val="24"/>
        </w:rPr>
        <w:instrText xml:space="preserve"> TOC \o "1-3" \h \z \u </w:instrText>
      </w:r>
      <w:r w:rsidR="00790D1A" w:rsidRPr="00DA19A3">
        <w:rPr>
          <w:sz w:val="24"/>
          <w:szCs w:val="24"/>
        </w:rPr>
        <w:fldChar w:fldCharType="separate"/>
      </w:r>
    </w:p>
    <w:p w14:paraId="48329F2E" w14:textId="2E66167B" w:rsidR="00B409F0" w:rsidRPr="00EF6804" w:rsidRDefault="00EF6804" w:rsidP="00EF6804">
      <w:pPr>
        <w:pStyle w:val="TOC1"/>
        <w:rPr>
          <w:rFonts w:asciiTheme="minorHAnsi" w:eastAsiaTheme="minorEastAsia" w:hAnsiTheme="minorHAnsi" w:cstheme="minorBidi"/>
          <w:bCs w:val="0"/>
          <w:noProof/>
          <w:sz w:val="24"/>
          <w:szCs w:val="24"/>
          <w:lang w:val="en-GB" w:eastAsia="en-GB"/>
        </w:rPr>
      </w:pPr>
      <w:hyperlink w:anchor="_Toc51672937" w:history="1">
        <w:r w:rsidRPr="00EF6804">
          <w:rPr>
            <w:rStyle w:val="Hyperlink"/>
            <w:noProof/>
            <w:color w:val="auto"/>
            <w:sz w:val="24"/>
            <w:szCs w:val="24"/>
          </w:rPr>
          <w:t>TURINYS</w:t>
        </w:r>
        <w:r w:rsidRPr="00EF6804">
          <w:rPr>
            <w:noProof/>
            <w:webHidden/>
            <w:sz w:val="24"/>
            <w:szCs w:val="24"/>
          </w:rPr>
          <w:tab/>
        </w:r>
        <w:r w:rsidR="00B409F0" w:rsidRPr="00EF6804">
          <w:rPr>
            <w:noProof/>
            <w:webHidden/>
            <w:sz w:val="24"/>
            <w:szCs w:val="24"/>
          </w:rPr>
          <w:fldChar w:fldCharType="begin"/>
        </w:r>
        <w:r w:rsidR="00B409F0" w:rsidRPr="00EF6804">
          <w:rPr>
            <w:noProof/>
            <w:webHidden/>
            <w:sz w:val="24"/>
            <w:szCs w:val="24"/>
          </w:rPr>
          <w:instrText xml:space="preserve"> PAGEREF _Toc51672937 \h </w:instrText>
        </w:r>
        <w:r w:rsidR="00B409F0" w:rsidRPr="00EF6804">
          <w:rPr>
            <w:noProof/>
            <w:webHidden/>
            <w:sz w:val="24"/>
            <w:szCs w:val="24"/>
          </w:rPr>
        </w:r>
        <w:r w:rsidR="00B409F0" w:rsidRPr="00EF6804">
          <w:rPr>
            <w:noProof/>
            <w:webHidden/>
            <w:sz w:val="24"/>
            <w:szCs w:val="24"/>
          </w:rPr>
          <w:fldChar w:fldCharType="separate"/>
        </w:r>
        <w:r w:rsidR="00EB4715">
          <w:rPr>
            <w:noProof/>
            <w:webHidden/>
            <w:sz w:val="24"/>
            <w:szCs w:val="24"/>
          </w:rPr>
          <w:t>2</w:t>
        </w:r>
        <w:r w:rsidR="00B409F0" w:rsidRPr="00EF6804">
          <w:rPr>
            <w:noProof/>
            <w:webHidden/>
            <w:sz w:val="24"/>
            <w:szCs w:val="24"/>
          </w:rPr>
          <w:fldChar w:fldCharType="end"/>
        </w:r>
      </w:hyperlink>
    </w:p>
    <w:p w14:paraId="591180CD" w14:textId="4EEA8C21" w:rsidR="00B409F0" w:rsidRPr="00EF6804" w:rsidRDefault="00EF6804" w:rsidP="00EF6804">
      <w:pPr>
        <w:pStyle w:val="TOC1"/>
        <w:rPr>
          <w:rFonts w:asciiTheme="minorHAnsi" w:eastAsiaTheme="minorEastAsia" w:hAnsiTheme="minorHAnsi" w:cstheme="minorBidi"/>
          <w:bCs w:val="0"/>
          <w:noProof/>
          <w:sz w:val="24"/>
          <w:szCs w:val="24"/>
          <w:lang w:val="en-GB" w:eastAsia="en-GB"/>
        </w:rPr>
      </w:pPr>
      <w:hyperlink w:anchor="_Toc51672938" w:history="1">
        <w:r w:rsidRPr="00EF6804">
          <w:rPr>
            <w:rStyle w:val="Hyperlink"/>
            <w:noProof/>
            <w:color w:val="auto"/>
            <w:sz w:val="24"/>
            <w:szCs w:val="24"/>
          </w:rPr>
          <w:t>B DALIS. BENDROJI DALIS</w:t>
        </w:r>
        <w:r w:rsidRPr="00EF6804">
          <w:rPr>
            <w:noProof/>
            <w:webHidden/>
            <w:sz w:val="24"/>
            <w:szCs w:val="24"/>
          </w:rPr>
          <w:tab/>
        </w:r>
        <w:r w:rsidR="00B409F0" w:rsidRPr="00EF6804">
          <w:rPr>
            <w:noProof/>
            <w:webHidden/>
            <w:sz w:val="24"/>
            <w:szCs w:val="24"/>
          </w:rPr>
          <w:fldChar w:fldCharType="begin"/>
        </w:r>
        <w:r w:rsidR="00B409F0" w:rsidRPr="00EF6804">
          <w:rPr>
            <w:noProof/>
            <w:webHidden/>
            <w:sz w:val="24"/>
            <w:szCs w:val="24"/>
          </w:rPr>
          <w:instrText xml:space="preserve"> PAGEREF _Toc51672938 \h </w:instrText>
        </w:r>
        <w:r w:rsidR="00B409F0" w:rsidRPr="00EF6804">
          <w:rPr>
            <w:noProof/>
            <w:webHidden/>
            <w:sz w:val="24"/>
            <w:szCs w:val="24"/>
          </w:rPr>
        </w:r>
        <w:r w:rsidR="00B409F0" w:rsidRPr="00EF6804">
          <w:rPr>
            <w:noProof/>
            <w:webHidden/>
            <w:sz w:val="24"/>
            <w:szCs w:val="24"/>
          </w:rPr>
          <w:fldChar w:fldCharType="separate"/>
        </w:r>
        <w:r w:rsidR="00EB4715">
          <w:rPr>
            <w:noProof/>
            <w:webHidden/>
            <w:sz w:val="24"/>
            <w:szCs w:val="24"/>
          </w:rPr>
          <w:t>3</w:t>
        </w:r>
        <w:r w:rsidR="00B409F0" w:rsidRPr="00EF6804">
          <w:rPr>
            <w:noProof/>
            <w:webHidden/>
            <w:sz w:val="24"/>
            <w:szCs w:val="24"/>
          </w:rPr>
          <w:fldChar w:fldCharType="end"/>
        </w:r>
      </w:hyperlink>
    </w:p>
    <w:p w14:paraId="0F871131" w14:textId="34B8FB86"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39" w:history="1">
        <w:r w:rsidRPr="00EF6804">
          <w:rPr>
            <w:rStyle w:val="Hyperlink"/>
            <w:color w:val="auto"/>
            <w:sz w:val="24"/>
            <w:szCs w:val="24"/>
          </w:rPr>
          <w:t>1.</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BENDROSIOS NUOSTATOS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_Toc51672939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3</w:t>
        </w:r>
        <w:r w:rsidR="00B409F0" w:rsidRPr="00EF6804">
          <w:rPr>
            <w:webHidden/>
            <w:color w:val="auto"/>
            <w:sz w:val="24"/>
            <w:szCs w:val="24"/>
          </w:rPr>
          <w:fldChar w:fldCharType="end"/>
        </w:r>
      </w:hyperlink>
    </w:p>
    <w:p w14:paraId="4BAB3AAD" w14:textId="03F9F82F"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40" w:history="1">
        <w:r w:rsidRPr="00EF6804">
          <w:rPr>
            <w:rStyle w:val="Hyperlink"/>
            <w:color w:val="auto"/>
            <w:sz w:val="24"/>
            <w:szCs w:val="24"/>
          </w:rPr>
          <w:t>2.</w:t>
        </w:r>
        <w:r w:rsidRPr="00EF6804">
          <w:rPr>
            <w:rFonts w:asciiTheme="minorHAnsi" w:eastAsiaTheme="minorEastAsia" w:hAnsiTheme="minorHAnsi" w:cstheme="minorBidi"/>
            <w:color w:val="auto"/>
            <w:sz w:val="24"/>
            <w:szCs w:val="24"/>
            <w:lang w:val="en-GB" w:eastAsia="en-GB"/>
          </w:rPr>
          <w:tab/>
        </w:r>
        <w:r w:rsidR="006155B8" w:rsidRPr="006155B8">
          <w:rPr>
            <w:rFonts w:eastAsiaTheme="minorEastAsia"/>
            <w:color w:val="auto"/>
            <w:sz w:val="24"/>
            <w:szCs w:val="24"/>
            <w:lang w:val="en-GB" w:eastAsia="en-GB"/>
          </w:rPr>
          <w:t>Ū</w:t>
        </w:r>
        <w:r w:rsidR="006155B8">
          <w:rPr>
            <w:rFonts w:eastAsiaTheme="minorEastAsia"/>
            <w:color w:val="auto"/>
            <w:sz w:val="24"/>
            <w:szCs w:val="24"/>
            <w:lang w:val="en-GB" w:eastAsia="en-GB"/>
          </w:rPr>
          <w:t xml:space="preserve">KIO SUBJEKTŲ GRUPĖS, </w:t>
        </w:r>
        <w:r w:rsidRPr="006155B8">
          <w:rPr>
            <w:rStyle w:val="Hyperlink"/>
            <w:color w:val="auto"/>
            <w:sz w:val="24"/>
            <w:szCs w:val="24"/>
          </w:rPr>
          <w:t>KITŲ</w:t>
        </w:r>
        <w:r w:rsidRPr="00EF6804">
          <w:rPr>
            <w:rStyle w:val="Hyperlink"/>
            <w:color w:val="auto"/>
            <w:sz w:val="24"/>
            <w:szCs w:val="24"/>
          </w:rPr>
          <w:t xml:space="preserve"> ŪKIO SUBJEKTŲ DALYVAVIMAS </w:t>
        </w:r>
        <w:r w:rsidR="006155B8">
          <w:rPr>
            <w:rStyle w:val="Hyperlink"/>
            <w:color w:val="auto"/>
            <w:sz w:val="24"/>
            <w:szCs w:val="24"/>
          </w:rPr>
          <w:t>PIRKIME</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_Toc51672940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3</w:t>
        </w:r>
        <w:r w:rsidR="00B409F0" w:rsidRPr="00EF6804">
          <w:rPr>
            <w:webHidden/>
            <w:color w:val="auto"/>
            <w:sz w:val="24"/>
            <w:szCs w:val="24"/>
          </w:rPr>
          <w:fldChar w:fldCharType="end"/>
        </w:r>
      </w:hyperlink>
    </w:p>
    <w:p w14:paraId="02F6C955" w14:textId="2EFB95FB"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41" w:history="1">
        <w:r w:rsidRPr="00EF6804">
          <w:rPr>
            <w:rStyle w:val="Hyperlink"/>
            <w:color w:val="auto"/>
            <w:sz w:val="24"/>
            <w:szCs w:val="24"/>
          </w:rPr>
          <w:t>3.</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PASIŪLYMŲ PATEIKIMO TERMINAS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_Toc51672941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4</w:t>
        </w:r>
        <w:r w:rsidR="00B409F0" w:rsidRPr="00EF6804">
          <w:rPr>
            <w:webHidden/>
            <w:color w:val="auto"/>
            <w:sz w:val="24"/>
            <w:szCs w:val="24"/>
          </w:rPr>
          <w:fldChar w:fldCharType="end"/>
        </w:r>
      </w:hyperlink>
    </w:p>
    <w:p w14:paraId="5096641F" w14:textId="0ED63391"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42" w:history="1">
        <w:r w:rsidRPr="00EF6804">
          <w:rPr>
            <w:rStyle w:val="Hyperlink"/>
            <w:color w:val="auto"/>
            <w:sz w:val="24"/>
            <w:szCs w:val="24"/>
          </w:rPr>
          <w:t>4.</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PASIŪLYMO TEIKIMAS, PASIRAŠYMAS, KEITIMAS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_Toc51672942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4</w:t>
        </w:r>
        <w:r w:rsidR="00B409F0" w:rsidRPr="00EF6804">
          <w:rPr>
            <w:webHidden/>
            <w:color w:val="auto"/>
            <w:sz w:val="24"/>
            <w:szCs w:val="24"/>
          </w:rPr>
          <w:fldChar w:fldCharType="end"/>
        </w:r>
      </w:hyperlink>
    </w:p>
    <w:p w14:paraId="348BD37B" w14:textId="16E7925E"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43" w:history="1">
        <w:r w:rsidRPr="00EF6804">
          <w:rPr>
            <w:rStyle w:val="Hyperlink"/>
            <w:color w:val="auto"/>
            <w:sz w:val="24"/>
            <w:szCs w:val="24"/>
          </w:rPr>
          <w:t>5.</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PASIŪLYMO KAINA</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_Toc51672943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5</w:t>
        </w:r>
        <w:r w:rsidR="00B409F0" w:rsidRPr="00EF6804">
          <w:rPr>
            <w:webHidden/>
            <w:color w:val="auto"/>
            <w:sz w:val="24"/>
            <w:szCs w:val="24"/>
          </w:rPr>
          <w:fldChar w:fldCharType="end"/>
        </w:r>
      </w:hyperlink>
    </w:p>
    <w:p w14:paraId="733CD479" w14:textId="74C767FD"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44" w:history="1">
        <w:r w:rsidRPr="00EF6804">
          <w:rPr>
            <w:rStyle w:val="Hyperlink"/>
            <w:color w:val="auto"/>
            <w:sz w:val="24"/>
            <w:szCs w:val="24"/>
          </w:rPr>
          <w:t>6.</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PASIŪLYMO ŠIFRAVIMAS</w:t>
        </w:r>
        <w:r w:rsidRPr="00EF6804">
          <w:rPr>
            <w:webHidden/>
            <w:color w:val="auto"/>
            <w:sz w:val="24"/>
            <w:szCs w:val="24"/>
          </w:rPr>
          <w:tab/>
        </w:r>
        <w:r w:rsidR="00AA65E0">
          <w:rPr>
            <w:webHidden/>
            <w:color w:val="auto"/>
            <w:sz w:val="24"/>
            <w:szCs w:val="24"/>
          </w:rPr>
          <w:t>6</w:t>
        </w:r>
      </w:hyperlink>
    </w:p>
    <w:p w14:paraId="7FB00809" w14:textId="7CB6C572"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45" w:history="1">
        <w:r w:rsidRPr="00EF6804">
          <w:rPr>
            <w:rStyle w:val="Hyperlink"/>
            <w:color w:val="auto"/>
            <w:sz w:val="24"/>
            <w:szCs w:val="24"/>
          </w:rPr>
          <w:t>7.</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PIRKIMO DOKUMENTŲ PAAIŠKINIMAI</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_Toc51672945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6</w:t>
        </w:r>
        <w:r w:rsidR="00B409F0" w:rsidRPr="00EF6804">
          <w:rPr>
            <w:webHidden/>
            <w:color w:val="auto"/>
            <w:sz w:val="24"/>
            <w:szCs w:val="24"/>
          </w:rPr>
          <w:fldChar w:fldCharType="end"/>
        </w:r>
      </w:hyperlink>
    </w:p>
    <w:p w14:paraId="1F3138A2" w14:textId="6B43CD99"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46" w:history="1">
        <w:r w:rsidRPr="00EF6804">
          <w:rPr>
            <w:rStyle w:val="Hyperlink"/>
            <w:color w:val="auto"/>
            <w:sz w:val="24"/>
            <w:szCs w:val="24"/>
          </w:rPr>
          <w:t>8.</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SUSIPAŽINIMAS SU GAUTAIS PASIŪLYMAIS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_Toc51672946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7</w:t>
        </w:r>
        <w:r w:rsidR="00B409F0" w:rsidRPr="00EF6804">
          <w:rPr>
            <w:webHidden/>
            <w:color w:val="auto"/>
            <w:sz w:val="24"/>
            <w:szCs w:val="24"/>
          </w:rPr>
          <w:fldChar w:fldCharType="end"/>
        </w:r>
      </w:hyperlink>
    </w:p>
    <w:p w14:paraId="3E565FF7" w14:textId="4A2C5F33"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47" w:history="1">
        <w:r w:rsidRPr="00EF6804">
          <w:rPr>
            <w:rStyle w:val="Hyperlink"/>
            <w:color w:val="auto"/>
            <w:sz w:val="24"/>
            <w:szCs w:val="24"/>
          </w:rPr>
          <w:t>9.</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PASIŪLYMŲ NAGRINĖJIMAS IR PASIŪLYMŲ ATMETIMO PRIEŽASTYS</w:t>
        </w:r>
        <w:r w:rsidRPr="00EF6804">
          <w:rPr>
            <w:webHidden/>
            <w:color w:val="auto"/>
            <w:sz w:val="24"/>
            <w:szCs w:val="24"/>
          </w:rPr>
          <w:tab/>
        </w:r>
        <w:r w:rsidR="00AA65E0">
          <w:rPr>
            <w:webHidden/>
            <w:color w:val="auto"/>
            <w:sz w:val="24"/>
            <w:szCs w:val="24"/>
          </w:rPr>
          <w:t>8</w:t>
        </w:r>
      </w:hyperlink>
    </w:p>
    <w:p w14:paraId="12AC5AA7" w14:textId="6A2B16BC"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48" w:history="1">
        <w:r w:rsidRPr="00EF6804">
          <w:rPr>
            <w:rStyle w:val="Hyperlink"/>
            <w:color w:val="auto"/>
            <w:sz w:val="24"/>
            <w:szCs w:val="24"/>
          </w:rPr>
          <w:t>10.</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PASIŪLYMŲ VERTINIMAS, PASIŪLYMŲ EILĖS IR LAIMĖJUSIO PASIŪLYMO NUSTATYMAS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_Toc51672948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9</w:t>
        </w:r>
        <w:r w:rsidR="00B409F0" w:rsidRPr="00EF6804">
          <w:rPr>
            <w:webHidden/>
            <w:color w:val="auto"/>
            <w:sz w:val="24"/>
            <w:szCs w:val="24"/>
          </w:rPr>
          <w:fldChar w:fldCharType="end"/>
        </w:r>
      </w:hyperlink>
    </w:p>
    <w:p w14:paraId="791E7CED" w14:textId="700037C0"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49" w:history="1">
        <w:r w:rsidRPr="00EF6804">
          <w:rPr>
            <w:rStyle w:val="Hyperlink"/>
            <w:color w:val="auto"/>
            <w:sz w:val="24"/>
            <w:szCs w:val="24"/>
          </w:rPr>
          <w:t>11.</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PIRKIMO PROCEDŪRŲ NUTRAUKIMAS</w:t>
        </w:r>
        <w:r w:rsidRPr="00EF6804">
          <w:rPr>
            <w:webHidden/>
            <w:color w:val="auto"/>
            <w:sz w:val="24"/>
            <w:szCs w:val="24"/>
          </w:rPr>
          <w:tab/>
        </w:r>
        <w:r w:rsidR="00AA65E0">
          <w:rPr>
            <w:webHidden/>
            <w:color w:val="auto"/>
            <w:sz w:val="24"/>
            <w:szCs w:val="24"/>
          </w:rPr>
          <w:t>10</w:t>
        </w:r>
      </w:hyperlink>
    </w:p>
    <w:p w14:paraId="21AB7C25" w14:textId="51D5B5A7"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50" w:history="1">
        <w:r w:rsidRPr="00EF6804">
          <w:rPr>
            <w:rStyle w:val="Hyperlink"/>
            <w:color w:val="auto"/>
            <w:sz w:val="24"/>
            <w:szCs w:val="24"/>
          </w:rPr>
          <w:t>12.</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SUTARTIS IR JOS SUDARYMO SĄLYGOS</w:t>
        </w:r>
        <w:r w:rsidRPr="00EF6804">
          <w:rPr>
            <w:webHidden/>
            <w:color w:val="auto"/>
            <w:sz w:val="24"/>
            <w:szCs w:val="24"/>
          </w:rPr>
          <w:tab/>
        </w:r>
        <w:r w:rsidR="00AA65E0">
          <w:rPr>
            <w:webHidden/>
            <w:color w:val="auto"/>
            <w:sz w:val="24"/>
            <w:szCs w:val="24"/>
          </w:rPr>
          <w:t>10</w:t>
        </w:r>
      </w:hyperlink>
    </w:p>
    <w:p w14:paraId="4AC66E95" w14:textId="7F96D3A0" w:rsidR="00B409F0" w:rsidRPr="00EF6804" w:rsidRDefault="00EF6804" w:rsidP="00EF6804">
      <w:pPr>
        <w:pStyle w:val="TOC2"/>
        <w:spacing w:after="0"/>
        <w:rPr>
          <w:rFonts w:asciiTheme="minorHAnsi" w:eastAsiaTheme="minorEastAsia" w:hAnsiTheme="minorHAnsi" w:cstheme="minorBidi"/>
          <w:color w:val="auto"/>
          <w:sz w:val="24"/>
          <w:szCs w:val="24"/>
          <w:lang w:val="en-GB" w:eastAsia="en-GB"/>
        </w:rPr>
      </w:pPr>
      <w:hyperlink w:anchor="_Toc51672951" w:history="1">
        <w:r w:rsidRPr="00EF6804">
          <w:rPr>
            <w:rStyle w:val="Hyperlink"/>
            <w:color w:val="auto"/>
            <w:sz w:val="24"/>
            <w:szCs w:val="24"/>
          </w:rPr>
          <w:t>13.</w:t>
        </w:r>
        <w:r w:rsidRPr="00EF6804">
          <w:rPr>
            <w:rFonts w:asciiTheme="minorHAnsi" w:eastAsiaTheme="minorEastAsia" w:hAnsiTheme="minorHAnsi" w:cstheme="minorBidi"/>
            <w:color w:val="auto"/>
            <w:sz w:val="24"/>
            <w:szCs w:val="24"/>
            <w:lang w:val="en-GB" w:eastAsia="en-GB"/>
          </w:rPr>
          <w:tab/>
        </w:r>
        <w:r w:rsidRPr="00EF6804">
          <w:rPr>
            <w:rStyle w:val="Hyperlink"/>
            <w:color w:val="auto"/>
            <w:sz w:val="24"/>
            <w:szCs w:val="24"/>
          </w:rPr>
          <w:t>GINČŲ NAGRINĖJIMO TVARKA</w:t>
        </w:r>
        <w:r w:rsidRPr="00EF6804">
          <w:rPr>
            <w:webHidden/>
            <w:color w:val="auto"/>
            <w:sz w:val="24"/>
            <w:szCs w:val="24"/>
          </w:rPr>
          <w:tab/>
        </w:r>
        <w:r w:rsidR="00AA65E0">
          <w:rPr>
            <w:webHidden/>
            <w:color w:val="auto"/>
            <w:sz w:val="24"/>
            <w:szCs w:val="24"/>
          </w:rPr>
          <w:t>10</w:t>
        </w:r>
      </w:hyperlink>
    </w:p>
    <w:p w14:paraId="5FD15B38" w14:textId="77777777" w:rsidR="00790D1A" w:rsidRDefault="00790D1A" w:rsidP="00DA19A3">
      <w:pPr>
        <w:pStyle w:val="TOC2"/>
        <w:spacing w:after="0"/>
        <w:rPr>
          <w:color w:val="auto"/>
          <w:sz w:val="24"/>
          <w:szCs w:val="24"/>
        </w:rPr>
      </w:pPr>
      <w:r w:rsidRPr="00DA19A3">
        <w:rPr>
          <w:color w:val="auto"/>
          <w:sz w:val="24"/>
          <w:szCs w:val="24"/>
        </w:rPr>
        <w:fldChar w:fldCharType="end"/>
      </w:r>
    </w:p>
    <w:p w14:paraId="4D436B11" w14:textId="75D88044" w:rsidR="00AA65E0" w:rsidRDefault="00AA65E0" w:rsidP="00AA65E0">
      <w:pPr>
        <w:tabs>
          <w:tab w:val="left" w:pos="7020"/>
        </w:tabs>
        <w:rPr>
          <w:noProof/>
          <w:sz w:val="24"/>
          <w:szCs w:val="24"/>
        </w:rPr>
      </w:pPr>
      <w:r>
        <w:rPr>
          <w:noProof/>
          <w:sz w:val="24"/>
          <w:szCs w:val="24"/>
        </w:rPr>
        <w:tab/>
      </w:r>
    </w:p>
    <w:p w14:paraId="5999809E" w14:textId="4CD72CA4" w:rsidR="00AA65E0" w:rsidRPr="00AA65E0" w:rsidRDefault="00AA65E0" w:rsidP="00AA65E0">
      <w:pPr>
        <w:tabs>
          <w:tab w:val="left" w:pos="7020"/>
        </w:tabs>
        <w:sectPr w:rsidR="00AA65E0" w:rsidRPr="00AA65E0"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tab/>
      </w:r>
    </w:p>
    <w:p w14:paraId="70E813AC" w14:textId="4BFD0133" w:rsidR="00790D1A" w:rsidRPr="00723AF1" w:rsidRDefault="00C90FB0" w:rsidP="002B2E54">
      <w:pPr>
        <w:pStyle w:val="Heading1"/>
        <w:numPr>
          <w:ilvl w:val="0"/>
          <w:numId w:val="0"/>
        </w:numPr>
        <w:spacing w:after="0"/>
        <w:ind w:firstLine="992"/>
        <w:rPr>
          <w:rFonts w:cs="Times New Roman"/>
          <w:sz w:val="24"/>
          <w:szCs w:val="24"/>
        </w:rPr>
      </w:pPr>
      <w:bookmarkStart w:id="1" w:name="_Toc51672938"/>
      <w:r>
        <w:rPr>
          <w:rFonts w:cs="Times New Roman"/>
          <w:sz w:val="24"/>
          <w:szCs w:val="24"/>
        </w:rPr>
        <w:lastRenderedPageBreak/>
        <w:t>B</w:t>
      </w:r>
      <w:r w:rsidR="00790D1A" w:rsidRPr="00723AF1">
        <w:rPr>
          <w:rFonts w:cs="Times New Roman"/>
          <w:sz w:val="24"/>
          <w:szCs w:val="24"/>
        </w:rPr>
        <w:t xml:space="preserve"> DALIS. </w:t>
      </w:r>
      <w:r>
        <w:rPr>
          <w:rFonts w:cs="Times New Roman"/>
          <w:sz w:val="24"/>
          <w:szCs w:val="24"/>
        </w:rPr>
        <w:t>BENDROJI DALIS</w:t>
      </w:r>
      <w:bookmarkEnd w:id="1"/>
    </w:p>
    <w:p w14:paraId="0AF93899" w14:textId="77777777" w:rsidR="005B77F0" w:rsidRPr="00723AF1" w:rsidRDefault="005B77F0" w:rsidP="003226C0">
      <w:pPr>
        <w:spacing w:after="0"/>
        <w:rPr>
          <w:sz w:val="24"/>
          <w:szCs w:val="24"/>
        </w:rPr>
      </w:pPr>
    </w:p>
    <w:p w14:paraId="6285EE9E" w14:textId="28EEEB3E" w:rsidR="00790D1A" w:rsidRPr="00723AF1" w:rsidRDefault="00790D1A" w:rsidP="00F67050">
      <w:pPr>
        <w:pStyle w:val="Heading2"/>
        <w:pBdr>
          <w:bottom w:val="single" w:sz="4" w:space="1" w:color="auto"/>
        </w:pBdr>
        <w:spacing w:before="0" w:beforeAutospacing="0" w:after="0"/>
        <w:ind w:firstLine="992"/>
        <w:jc w:val="center"/>
        <w:rPr>
          <w:sz w:val="24"/>
          <w:szCs w:val="24"/>
          <w:lang w:val="lt-LT"/>
        </w:rPr>
      </w:pPr>
      <w:bookmarkStart w:id="2" w:name="_Toc51672939"/>
      <w:r w:rsidRPr="00723AF1">
        <w:rPr>
          <w:sz w:val="24"/>
          <w:szCs w:val="24"/>
          <w:lang w:val="lt-LT"/>
        </w:rPr>
        <w:t>Bendrosios nuostatos</w:t>
      </w:r>
      <w:bookmarkEnd w:id="2"/>
    </w:p>
    <w:p w14:paraId="47200973" w14:textId="77777777" w:rsidR="003226C0" w:rsidRPr="00B0737F" w:rsidRDefault="003226C0" w:rsidP="002B2E54">
      <w:pPr>
        <w:spacing w:after="0" w:line="240" w:lineRule="auto"/>
        <w:rPr>
          <w:color w:val="FF0000"/>
          <w:sz w:val="24"/>
          <w:szCs w:val="24"/>
        </w:rPr>
      </w:pPr>
    </w:p>
    <w:p w14:paraId="6682E6D7" w14:textId="33D242D3" w:rsidR="00790D1A" w:rsidRPr="000B3E33" w:rsidRDefault="00C90FB0" w:rsidP="00C90FB0">
      <w:pPr>
        <w:tabs>
          <w:tab w:val="left" w:pos="1560"/>
        </w:tabs>
        <w:spacing w:after="0" w:line="240" w:lineRule="auto"/>
        <w:rPr>
          <w:sz w:val="24"/>
          <w:szCs w:val="24"/>
        </w:rPr>
      </w:pPr>
      <w:r w:rsidRPr="000B3E33">
        <w:rPr>
          <w:sz w:val="24"/>
          <w:szCs w:val="24"/>
        </w:rPr>
        <w:t xml:space="preserve">1.1. </w:t>
      </w:r>
      <w:r w:rsidR="001B73E0" w:rsidRPr="000B3E33">
        <w:rPr>
          <w:sz w:val="24"/>
          <w:szCs w:val="24"/>
        </w:rPr>
        <w:t xml:space="preserve">Viešasis </w:t>
      </w:r>
      <w:r w:rsidR="00926A71" w:rsidRPr="000B3E33">
        <w:rPr>
          <w:sz w:val="24"/>
          <w:szCs w:val="24"/>
        </w:rPr>
        <w:t xml:space="preserve">mažos vertės </w:t>
      </w:r>
      <w:r w:rsidR="001B73E0" w:rsidRPr="000B3E33">
        <w:rPr>
          <w:sz w:val="24"/>
          <w:szCs w:val="24"/>
        </w:rPr>
        <w:t>pirkimas (toliau – p</w:t>
      </w:r>
      <w:r w:rsidR="00790D1A" w:rsidRPr="000B3E33">
        <w:rPr>
          <w:sz w:val="24"/>
          <w:szCs w:val="24"/>
        </w:rPr>
        <w:t>irkimas</w:t>
      </w:r>
      <w:r w:rsidR="001B73E0" w:rsidRPr="000B3E33">
        <w:rPr>
          <w:sz w:val="24"/>
          <w:szCs w:val="24"/>
        </w:rPr>
        <w:t>)</w:t>
      </w:r>
      <w:r w:rsidR="00790D1A" w:rsidRPr="000B3E33">
        <w:rPr>
          <w:sz w:val="24"/>
          <w:szCs w:val="24"/>
        </w:rPr>
        <w:t xml:space="preserve"> vykdomas vadovaujantis Lietuvos Respublikos viešųjų pirkimų įstatymu (toliau – VPĮ), </w:t>
      </w:r>
      <w:r w:rsidR="00926A71" w:rsidRPr="000B3E33">
        <w:rPr>
          <w:sz w:val="24"/>
          <w:szCs w:val="24"/>
        </w:rPr>
        <w:t xml:space="preserve">Mažos vertės pirkimų tvarkos aprašu, patvirtintu Viešųjų pirkimų tarnybos direktoriaus 2017 m. birželio 28 d. įsakymu Nr. 1S-97 (toliau – Aprašas), </w:t>
      </w:r>
      <w:r w:rsidR="00790D1A" w:rsidRPr="000B3E33">
        <w:rPr>
          <w:sz w:val="24"/>
          <w:szCs w:val="24"/>
        </w:rPr>
        <w:t xml:space="preserve">Lietuvos Respublikos civiliniu kodeksu, kitais </w:t>
      </w:r>
      <w:r w:rsidR="00AD4E0B" w:rsidRPr="000B3E33">
        <w:rPr>
          <w:sz w:val="24"/>
          <w:szCs w:val="24"/>
        </w:rPr>
        <w:t xml:space="preserve">konkrečiam pirkimui aktualiais </w:t>
      </w:r>
      <w:r w:rsidR="00790D1A" w:rsidRPr="000B3E33">
        <w:rPr>
          <w:sz w:val="24"/>
          <w:szCs w:val="24"/>
        </w:rPr>
        <w:t xml:space="preserve">teisės aktais bei šio pirkimo sąlygomis, nustatytomis pirkimo dokumentuose. </w:t>
      </w:r>
    </w:p>
    <w:p w14:paraId="46DEB9A5" w14:textId="2DC0F61D" w:rsidR="00790D1A" w:rsidRPr="000B3E33" w:rsidRDefault="03CDDED6" w:rsidP="00C90FB0">
      <w:pPr>
        <w:tabs>
          <w:tab w:val="left" w:pos="1560"/>
        </w:tabs>
        <w:spacing w:after="0" w:line="240" w:lineRule="auto"/>
        <w:rPr>
          <w:sz w:val="24"/>
          <w:szCs w:val="24"/>
        </w:rPr>
      </w:pPr>
      <w:r w:rsidRPr="5FA5A3A5">
        <w:rPr>
          <w:sz w:val="24"/>
          <w:szCs w:val="24"/>
        </w:rPr>
        <w:t xml:space="preserve">1.2. </w:t>
      </w:r>
      <w:r w:rsidR="100DB514" w:rsidRPr="5FA5A3A5">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3">
        <w:r w:rsidR="100DB514" w:rsidRPr="5FA5A3A5">
          <w:rPr>
            <w:rStyle w:val="Hyperlink"/>
            <w:color w:val="auto"/>
            <w:sz w:val="24"/>
            <w:szCs w:val="24"/>
            <w:u w:val="none"/>
          </w:rPr>
          <w:t>https://pirkimai.eviesiejipirkimai.lt</w:t>
        </w:r>
      </w:hyperlink>
      <w:r w:rsidR="100DB514" w:rsidRPr="5FA5A3A5">
        <w:rPr>
          <w:sz w:val="24"/>
          <w:szCs w:val="24"/>
        </w:rPr>
        <w:t xml:space="preserve">). Bet kokia informacija, pirkimo dokumentų paaiškinimai, pranešimai ar kitas </w:t>
      </w:r>
      <w:r w:rsidR="14428786" w:rsidRPr="5FA5A3A5">
        <w:rPr>
          <w:sz w:val="24"/>
          <w:szCs w:val="24"/>
        </w:rPr>
        <w:t>Vieš</w:t>
      </w:r>
      <w:r w:rsidR="6C720439" w:rsidRPr="5FA5A3A5">
        <w:rPr>
          <w:sz w:val="24"/>
          <w:szCs w:val="24"/>
        </w:rPr>
        <w:t>ųjų pirkimų tarnybos</w:t>
      </w:r>
      <w:r w:rsidR="14428786" w:rsidRPr="5FA5A3A5">
        <w:rPr>
          <w:sz w:val="24"/>
          <w:szCs w:val="24"/>
        </w:rPr>
        <w:t xml:space="preserve"> (toliau - perkančioji organizacija) </w:t>
      </w:r>
      <w:r w:rsidR="100DB514" w:rsidRPr="5FA5A3A5">
        <w:rPr>
          <w:sz w:val="24"/>
          <w:szCs w:val="24"/>
        </w:rPr>
        <w:t xml:space="preserve">ir tiekėjo susirašinėjimas, vykdomas tik CVP IS susirašinėjimo priemonėmis. </w:t>
      </w:r>
    </w:p>
    <w:p w14:paraId="6BBD2594" w14:textId="5F7402E9" w:rsidR="00A85022" w:rsidRPr="000B3E33" w:rsidRDefault="03CDDED6" w:rsidP="5FA5A3A5">
      <w:pPr>
        <w:tabs>
          <w:tab w:val="left" w:pos="1560"/>
        </w:tabs>
        <w:spacing w:after="0" w:line="240" w:lineRule="auto"/>
        <w:rPr>
          <w:sz w:val="24"/>
          <w:szCs w:val="24"/>
        </w:rPr>
      </w:pPr>
      <w:r w:rsidRPr="5FA5A3A5">
        <w:rPr>
          <w:sz w:val="24"/>
          <w:szCs w:val="24"/>
        </w:rPr>
        <w:t xml:space="preserve">1.3. </w:t>
      </w:r>
      <w:r w:rsidR="1DF66BD2" w:rsidRPr="5FA5A3A5">
        <w:rPr>
          <w:sz w:val="24"/>
          <w:szCs w:val="24"/>
        </w:rPr>
        <w:t>Pirkimą atlieka</w:t>
      </w:r>
      <w:r w:rsidR="004C13AA">
        <w:rPr>
          <w:sz w:val="24"/>
          <w:szCs w:val="24"/>
        </w:rPr>
        <w:t xml:space="preserve"> </w:t>
      </w:r>
      <w:r w:rsidR="63190B3F" w:rsidRPr="5FA5A3A5">
        <w:rPr>
          <w:sz w:val="24"/>
          <w:szCs w:val="24"/>
        </w:rPr>
        <w:t>perkančiosios organizacijos</w:t>
      </w:r>
      <w:r w:rsidR="1DF66BD2" w:rsidRPr="5FA5A3A5">
        <w:rPr>
          <w:sz w:val="24"/>
          <w:szCs w:val="24"/>
        </w:rPr>
        <w:t xml:space="preserve"> vadovo sudaryta pirkimo komisija (toliau – Komisija).</w:t>
      </w:r>
    </w:p>
    <w:p w14:paraId="6984CC3A" w14:textId="0995AF3E" w:rsidR="00F129E7" w:rsidRPr="000B3E33" w:rsidRDefault="00C90FB0" w:rsidP="00C90FB0">
      <w:pPr>
        <w:tabs>
          <w:tab w:val="left" w:pos="1560"/>
        </w:tabs>
        <w:spacing w:after="0" w:line="240" w:lineRule="auto"/>
        <w:rPr>
          <w:sz w:val="24"/>
          <w:szCs w:val="24"/>
        </w:rPr>
      </w:pPr>
      <w:r w:rsidRPr="000B3E33">
        <w:rPr>
          <w:sz w:val="24"/>
          <w:szCs w:val="24"/>
        </w:rPr>
        <w:t xml:space="preserve">1.4. </w:t>
      </w:r>
      <w:r w:rsidR="00790D1A" w:rsidRPr="000B3E33">
        <w:rPr>
          <w:sz w:val="24"/>
          <w:szCs w:val="24"/>
        </w:rPr>
        <w:t>Vartojamos pagrindinės sąvokos, apibrėžtos VPĮ</w:t>
      </w:r>
      <w:r w:rsidR="00926A71" w:rsidRPr="000B3E33">
        <w:rPr>
          <w:sz w:val="24"/>
          <w:szCs w:val="24"/>
        </w:rPr>
        <w:t xml:space="preserve"> ir Apraše</w:t>
      </w:r>
      <w:r w:rsidR="00790D1A" w:rsidRPr="000B3E33">
        <w:rPr>
          <w:sz w:val="24"/>
          <w:szCs w:val="24"/>
        </w:rPr>
        <w:t>, jei šiuose pirkimo dokumentuose nėra nurodyta kitaip.</w:t>
      </w:r>
    </w:p>
    <w:p w14:paraId="172FD0D6" w14:textId="569FB54A" w:rsidR="00F129E7" w:rsidRPr="000B3E33" w:rsidRDefault="00C90FB0" w:rsidP="00C90FB0">
      <w:pPr>
        <w:tabs>
          <w:tab w:val="left" w:pos="1560"/>
        </w:tabs>
        <w:spacing w:after="0" w:line="240" w:lineRule="auto"/>
        <w:rPr>
          <w:sz w:val="24"/>
          <w:szCs w:val="24"/>
        </w:rPr>
      </w:pPr>
      <w:r w:rsidRPr="000B3E33">
        <w:rPr>
          <w:sz w:val="24"/>
          <w:szCs w:val="24"/>
        </w:rPr>
        <w:t xml:space="preserve">1.5. </w:t>
      </w:r>
      <w:r w:rsidR="00F129E7" w:rsidRPr="000B3E33">
        <w:rPr>
          <w:sz w:val="24"/>
          <w:szCs w:val="24"/>
        </w:rPr>
        <w:t>Pirkimas atliekamas laikantis lygiateisiškumo, nediskriminavimo, abipusio pripažinimo, proporcingumo ir skaidrumo principų</w:t>
      </w:r>
      <w:r w:rsidR="000B7057" w:rsidRPr="000B3E33">
        <w:rPr>
          <w:sz w:val="24"/>
          <w:szCs w:val="24"/>
        </w:rPr>
        <w:t xml:space="preserve"> </w:t>
      </w:r>
      <w:r w:rsidR="00DA7A8F" w:rsidRPr="000B3E33">
        <w:rPr>
          <w:sz w:val="24"/>
          <w:szCs w:val="24"/>
          <w:lang w:eastAsia="en-US"/>
        </w:rPr>
        <w:t>ir konfidencialumo bei nešališkumo reikalavimų</w:t>
      </w:r>
      <w:r w:rsidR="00F129E7" w:rsidRPr="000B3E33">
        <w:rPr>
          <w:sz w:val="24"/>
          <w:szCs w:val="24"/>
        </w:rPr>
        <w:t>.</w:t>
      </w:r>
    </w:p>
    <w:p w14:paraId="53EC6A18" w14:textId="7DBF02FC" w:rsidR="00730251" w:rsidRPr="000B3E33" w:rsidRDefault="00C90FB0" w:rsidP="00C90FB0">
      <w:pPr>
        <w:tabs>
          <w:tab w:val="left" w:pos="1560"/>
        </w:tabs>
        <w:spacing w:after="0" w:line="240" w:lineRule="auto"/>
        <w:rPr>
          <w:sz w:val="24"/>
          <w:szCs w:val="24"/>
        </w:rPr>
      </w:pPr>
      <w:r w:rsidRPr="000B3E33">
        <w:rPr>
          <w:sz w:val="24"/>
          <w:szCs w:val="24"/>
        </w:rPr>
        <w:t xml:space="preserve">1.6. </w:t>
      </w:r>
      <w:r w:rsidR="00790D1A" w:rsidRPr="000B3E33">
        <w:rPr>
          <w:sz w:val="24"/>
          <w:szCs w:val="24"/>
        </w:rPr>
        <w:t xml:space="preserve">Pateikdamas pasiūlymą, tiekėjas sutinka su visais pirkimo dokumentuose, įskaitant sutarties projektą, nustatytais reikalavimais ir sąlygomis. </w:t>
      </w:r>
      <w:r w:rsidR="00790D1A" w:rsidRPr="000B3E33">
        <w:rPr>
          <w:b/>
          <w:sz w:val="24"/>
          <w:szCs w:val="24"/>
        </w:rPr>
        <w:t xml:space="preserve">Tiekėjai turi </w:t>
      </w:r>
      <w:r w:rsidR="000B7057" w:rsidRPr="000B3E33">
        <w:rPr>
          <w:b/>
          <w:sz w:val="24"/>
          <w:szCs w:val="24"/>
        </w:rPr>
        <w:t xml:space="preserve">rūpestingai ir </w:t>
      </w:r>
      <w:r w:rsidR="00790D1A" w:rsidRPr="000B3E33">
        <w:rPr>
          <w:b/>
          <w:sz w:val="24"/>
          <w:szCs w:val="24"/>
        </w:rPr>
        <w:t>atidžiai perskaityti visus pirkimo dokumentus ir laikytis juose nustatytų sąlygų bei reikalavimų</w:t>
      </w:r>
      <w:r w:rsidR="00790D1A" w:rsidRPr="000B3E33">
        <w:rPr>
          <w:sz w:val="24"/>
          <w:szCs w:val="24"/>
        </w:rPr>
        <w:t>.</w:t>
      </w:r>
    </w:p>
    <w:p w14:paraId="2FAF0112" w14:textId="3560F950" w:rsidR="004A2085" w:rsidRPr="000B3E33" w:rsidRDefault="00C90FB0" w:rsidP="00C90FB0">
      <w:pPr>
        <w:tabs>
          <w:tab w:val="left" w:pos="1560"/>
        </w:tabs>
        <w:spacing w:after="0" w:line="240" w:lineRule="auto"/>
        <w:rPr>
          <w:sz w:val="24"/>
          <w:szCs w:val="24"/>
        </w:rPr>
      </w:pPr>
      <w:r w:rsidRPr="000B3E33">
        <w:rPr>
          <w:sz w:val="24"/>
          <w:szCs w:val="24"/>
        </w:rPr>
        <w:t xml:space="preserve">1.7. </w:t>
      </w:r>
      <w:r w:rsidR="00CC308D" w:rsidRPr="000B3E33">
        <w:rPr>
          <w:sz w:val="24"/>
          <w:szCs w:val="24"/>
        </w:rPr>
        <w:t xml:space="preserve">Jei iš pirkimo dokumentuose pateiktų duomenų būtų galima daryti prielaidą apie konkrečius pirkimo objekto modelius ar </w:t>
      </w:r>
      <w:r w:rsidR="005338FC" w:rsidRPr="000B3E33">
        <w:rPr>
          <w:sz w:val="24"/>
          <w:szCs w:val="24"/>
        </w:rPr>
        <w:t xml:space="preserve">tiekimo </w:t>
      </w:r>
      <w:r w:rsidR="00CC308D" w:rsidRPr="000B3E33">
        <w:rPr>
          <w:sz w:val="24"/>
          <w:szCs w:val="24"/>
        </w:rPr>
        <w:t>šaltinius, konkrečius procesus</w:t>
      </w:r>
      <w:r w:rsidR="005338FC" w:rsidRPr="000B3E33">
        <w:rPr>
          <w:sz w:val="24"/>
          <w:szCs w:val="24"/>
        </w:rPr>
        <w:t>, būdingus konkretaus tiekėjo tiekiamoms prekėms ar teikiamoms paslaugoms,</w:t>
      </w:r>
      <w:r w:rsidR="00CC308D" w:rsidRPr="000B3E33">
        <w:rPr>
          <w:sz w:val="24"/>
          <w:szCs w:val="24"/>
        </w:rPr>
        <w:t xml:space="preserve"> ar prekių ženklus, patentus, tipus, konkrečią kilmę ar gamybą,</w:t>
      </w:r>
      <w:r w:rsidR="005338FC" w:rsidRPr="000B3E33">
        <w:rPr>
          <w:sz w:val="24"/>
          <w:szCs w:val="24"/>
        </w:rPr>
        <w:t xml:space="preserve"> standartus, sertifikatus</w:t>
      </w:r>
      <w:r w:rsidR="00521B2F" w:rsidRPr="00521B2F">
        <w:rPr>
          <w:sz w:val="24"/>
          <w:szCs w:val="24"/>
        </w:rPr>
        <w:t>, protokolus</w:t>
      </w:r>
      <w:r w:rsidR="00156622">
        <w:rPr>
          <w:sz w:val="24"/>
          <w:szCs w:val="24"/>
        </w:rPr>
        <w:t>,</w:t>
      </w:r>
      <w:r w:rsidR="005338FC" w:rsidRPr="000B3E33">
        <w:rPr>
          <w:sz w:val="24"/>
          <w:szCs w:val="24"/>
        </w:rPr>
        <w:t xml:space="preserve"> </w:t>
      </w:r>
      <w:r w:rsidR="00CC308D" w:rsidRPr="000B3E33">
        <w:rPr>
          <w:sz w:val="24"/>
          <w:szCs w:val="24"/>
        </w:rPr>
        <w:t>laikoma, kad jie yra tik orientaciniai ir tiekėjai gali siūlyti lygiaverčius.</w:t>
      </w:r>
      <w:r w:rsidR="00BE5A27" w:rsidRPr="00BE5A27">
        <w:t xml:space="preserve"> </w:t>
      </w:r>
      <w:r w:rsidR="00BE5A27" w:rsidRPr="00BE5A27">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3A4481" w14:textId="5A84F333" w:rsidR="004F6821" w:rsidRPr="000B3E33" w:rsidRDefault="00C90FB0" w:rsidP="00C90FB0">
      <w:pPr>
        <w:tabs>
          <w:tab w:val="left" w:pos="1560"/>
        </w:tabs>
        <w:spacing w:after="0" w:line="240" w:lineRule="auto"/>
        <w:rPr>
          <w:sz w:val="24"/>
          <w:szCs w:val="24"/>
        </w:rPr>
      </w:pPr>
      <w:r w:rsidRPr="000B3E33">
        <w:rPr>
          <w:sz w:val="24"/>
          <w:szCs w:val="24"/>
        </w:rPr>
        <w:t xml:space="preserve">1.8. </w:t>
      </w:r>
      <w:r w:rsidR="00210850" w:rsidRPr="000B3E33">
        <w:rPr>
          <w:sz w:val="24"/>
          <w:szCs w:val="24"/>
        </w:rPr>
        <w:t>Komisija</w:t>
      </w:r>
      <w:r w:rsidR="004F6821" w:rsidRPr="000B3E33">
        <w:rPr>
          <w:sz w:val="24"/>
          <w:szCs w:val="24"/>
        </w:rPr>
        <w:t xml:space="preserve"> gali </w:t>
      </w:r>
      <w:r w:rsidR="00774901" w:rsidRPr="000B3E33">
        <w:rPr>
          <w:sz w:val="24"/>
          <w:szCs w:val="24"/>
        </w:rPr>
        <w:t xml:space="preserve">savo iniciatyva </w:t>
      </w:r>
      <w:r w:rsidR="004F6821" w:rsidRPr="000B3E33">
        <w:rPr>
          <w:sz w:val="24"/>
          <w:szCs w:val="24"/>
        </w:rPr>
        <w:t xml:space="preserve">kviesti </w:t>
      </w:r>
      <w:r w:rsidR="00754D8F" w:rsidRPr="000B3E33">
        <w:rPr>
          <w:sz w:val="24"/>
          <w:szCs w:val="24"/>
        </w:rPr>
        <w:t>K</w:t>
      </w:r>
      <w:r w:rsidR="003650A7" w:rsidRPr="000B3E33">
        <w:rPr>
          <w:sz w:val="24"/>
          <w:szCs w:val="24"/>
        </w:rPr>
        <w:t xml:space="preserve">omisijos </w:t>
      </w:r>
      <w:r w:rsidR="004F6821" w:rsidRPr="000B3E33">
        <w:rPr>
          <w:sz w:val="24"/>
          <w:szCs w:val="24"/>
        </w:rPr>
        <w:t>posėdžiuose stebėtojo teisėmis dalyvauti valstybės ir savivaldybių institucijų ar įstaigų atstovus</w:t>
      </w:r>
      <w:r w:rsidR="00AA25F1" w:rsidRPr="000B3E33">
        <w:rPr>
          <w:sz w:val="24"/>
          <w:szCs w:val="24"/>
        </w:rPr>
        <w:t>, išskyrus politinio (asmeninio) pasitikėjimo valstybės tarnautojus ir valstybės politikus, (stebėtojus)</w:t>
      </w:r>
      <w:r w:rsidR="004F6821" w:rsidRPr="000B3E33">
        <w:rPr>
          <w:sz w:val="24"/>
          <w:szCs w:val="24"/>
        </w:rPr>
        <w:t>. Jie turi turėti ir pateikti atstovaujamo subjekto tinkamą įgaliojimą.</w:t>
      </w:r>
      <w:r w:rsidR="009B1387" w:rsidRPr="000B3E33">
        <w:rPr>
          <w:sz w:val="24"/>
          <w:szCs w:val="24"/>
        </w:rPr>
        <w:t xml:space="preserve"> Stebėtojai pirkimo procedūrose galės dalyvauti tik prieš tai pasirašę konfidencialumo pasižadėjimą ir</w:t>
      </w:r>
      <w:r w:rsidR="007C6AEF" w:rsidRPr="000B3E33">
        <w:rPr>
          <w:sz w:val="24"/>
          <w:szCs w:val="24"/>
        </w:rPr>
        <w:t>, jeigu nėra Viešųjų ir privačių interesų derinimo įstatymo nustatyta tvarka deklaravę privačius interesus,</w:t>
      </w:r>
      <w:r w:rsidR="009B1387" w:rsidRPr="000B3E33">
        <w:rPr>
          <w:sz w:val="24"/>
          <w:szCs w:val="24"/>
        </w:rPr>
        <w:t xml:space="preserve"> Viešųjų pirkimų tarnybos kartu su Vyriausiąja tarnybinės etikos komisija nustatytos formos nešališkumo deklaraciją.</w:t>
      </w:r>
    </w:p>
    <w:p w14:paraId="58BF24D2" w14:textId="77777777" w:rsidR="0024457F" w:rsidRPr="000B3E33" w:rsidRDefault="0024457F" w:rsidP="0024457F">
      <w:pPr>
        <w:tabs>
          <w:tab w:val="left" w:pos="1560"/>
        </w:tabs>
        <w:spacing w:after="0" w:line="240" w:lineRule="auto"/>
        <w:rPr>
          <w:sz w:val="24"/>
          <w:szCs w:val="24"/>
        </w:rPr>
      </w:pPr>
      <w:r w:rsidRPr="000B3E33">
        <w:rPr>
          <w:sz w:val="24"/>
          <w:szCs w:val="24"/>
        </w:rPr>
        <w:t>1.9. Sąvokų vartojimas:</w:t>
      </w:r>
    </w:p>
    <w:p w14:paraId="37F47437" w14:textId="7500698B" w:rsidR="0024457F" w:rsidRPr="000B3E33" w:rsidRDefault="0024457F" w:rsidP="0024457F">
      <w:pPr>
        <w:tabs>
          <w:tab w:val="left" w:pos="1560"/>
        </w:tabs>
        <w:spacing w:after="0" w:line="240" w:lineRule="auto"/>
        <w:rPr>
          <w:sz w:val="24"/>
          <w:szCs w:val="24"/>
        </w:rPr>
      </w:pPr>
      <w:r w:rsidRPr="000B3E33">
        <w:rPr>
          <w:sz w:val="24"/>
          <w:szCs w:val="24"/>
        </w:rPr>
        <w:t xml:space="preserve">1.9.1. </w:t>
      </w:r>
      <w:r w:rsidR="00BF0D5A" w:rsidRPr="000B3E33">
        <w:rPr>
          <w:sz w:val="24"/>
          <w:szCs w:val="24"/>
        </w:rPr>
        <w:t>j</w:t>
      </w:r>
      <w:r w:rsidRPr="000B3E33">
        <w:rPr>
          <w:sz w:val="24"/>
          <w:szCs w:val="24"/>
        </w:rPr>
        <w:t>ei šioje B dalyje nenurodyta kitaip, B dalyje vartojamos sąvokos atitinka pirkimo dokumentų A dalies sąvokas ir trumpinius;</w:t>
      </w:r>
    </w:p>
    <w:p w14:paraId="51BA73E6" w14:textId="77777777" w:rsidR="004F6821" w:rsidRPr="00723AF1" w:rsidRDefault="004F6821" w:rsidP="003A273C">
      <w:pPr>
        <w:tabs>
          <w:tab w:val="left" w:pos="1418"/>
        </w:tabs>
        <w:spacing w:after="0" w:line="240" w:lineRule="auto"/>
        <w:rPr>
          <w:color w:val="000000"/>
          <w:sz w:val="24"/>
          <w:szCs w:val="24"/>
        </w:rPr>
      </w:pPr>
    </w:p>
    <w:p w14:paraId="03CA520B" w14:textId="331734BD" w:rsidR="007321C5" w:rsidRPr="00723AF1" w:rsidRDefault="006155B8" w:rsidP="00F67050">
      <w:pPr>
        <w:pStyle w:val="Heading2"/>
        <w:pBdr>
          <w:bottom w:val="single" w:sz="4" w:space="1" w:color="auto"/>
        </w:pBdr>
        <w:spacing w:before="0" w:beforeAutospacing="0" w:after="0" w:line="240" w:lineRule="auto"/>
        <w:ind w:firstLine="993"/>
        <w:jc w:val="center"/>
        <w:rPr>
          <w:color w:val="000000"/>
          <w:sz w:val="24"/>
          <w:szCs w:val="24"/>
          <w:lang w:val="lt-LT"/>
        </w:rPr>
      </w:pPr>
      <w:bookmarkStart w:id="3" w:name="_Toc51672940"/>
      <w:bookmarkStart w:id="4" w:name="_Toc194893956"/>
      <w:bookmarkStart w:id="5" w:name="_Toc194894050"/>
      <w:bookmarkStart w:id="6" w:name="_Toc207440925"/>
      <w:bookmarkStart w:id="7" w:name="_Toc207441016"/>
      <w:bookmarkStart w:id="8" w:name="_Toc207784986"/>
      <w:bookmarkStart w:id="9" w:name="_Toc207786381"/>
      <w:bookmarkStart w:id="10" w:name="_Toc207786476"/>
      <w:bookmarkStart w:id="11" w:name="_Toc208038797"/>
      <w:bookmarkStart w:id="12" w:name="_Toc208216418"/>
      <w:bookmarkStart w:id="13" w:name="_Toc208475811"/>
      <w:bookmarkStart w:id="14" w:name="_Toc208475904"/>
      <w:bookmarkStart w:id="15" w:name="_Toc229463688"/>
      <w:bookmarkStart w:id="16" w:name="_Toc229539983"/>
      <w:bookmarkStart w:id="17" w:name="_Toc230405738"/>
      <w:bookmarkStart w:id="18" w:name="_Toc230511541"/>
      <w:bookmarkStart w:id="19" w:name="_Toc231105190"/>
      <w:bookmarkStart w:id="20" w:name="_Toc237856348"/>
      <w:bookmarkStart w:id="21" w:name="_Toc237913577"/>
      <w:bookmarkStart w:id="22" w:name="_Toc237921917"/>
      <w:bookmarkStart w:id="23" w:name="_Toc237935835"/>
      <w:bookmarkStart w:id="24" w:name="_Toc238009918"/>
      <w:bookmarkStart w:id="25" w:name="_Toc238019871"/>
      <w:bookmarkStart w:id="26" w:name="_Toc238020039"/>
      <w:bookmarkStart w:id="27" w:name="_Toc252804716"/>
      <w:bookmarkStart w:id="28" w:name="_Toc252805087"/>
      <w:bookmarkStart w:id="29" w:name="_Toc259088335"/>
      <w:bookmarkStart w:id="30" w:name="_Toc259088417"/>
      <w:bookmarkStart w:id="31" w:name="_Toc262113173"/>
      <w:bookmarkStart w:id="32" w:name="_Toc366499763"/>
      <w:r>
        <w:rPr>
          <w:color w:val="000000"/>
          <w:sz w:val="24"/>
          <w:szCs w:val="24"/>
          <w:lang w:val="lt-LT"/>
        </w:rPr>
        <w:t xml:space="preserve">ŪKIO SUBJEKTŲ GRUPĖS, </w:t>
      </w:r>
      <w:r w:rsidR="007A2C05">
        <w:rPr>
          <w:color w:val="000000"/>
          <w:sz w:val="24"/>
          <w:szCs w:val="24"/>
          <w:lang w:val="lt-LT"/>
        </w:rPr>
        <w:t>KITŲ ŪKIO SUBJEK</w:t>
      </w:r>
      <w:r w:rsidR="00FD1D03">
        <w:rPr>
          <w:color w:val="000000"/>
          <w:sz w:val="24"/>
          <w:szCs w:val="24"/>
          <w:lang w:val="lt-LT"/>
        </w:rPr>
        <w:t>TŲ DALYVAVIMAS PIRKIM</w:t>
      </w:r>
      <w:bookmarkEnd w:id="3"/>
      <w:r>
        <w:rPr>
          <w:color w:val="000000"/>
          <w:sz w:val="24"/>
          <w:szCs w:val="24"/>
          <w:lang w:val="lt-LT"/>
        </w:rPr>
        <w:t>E</w:t>
      </w:r>
    </w:p>
    <w:p w14:paraId="03BA30AA" w14:textId="77777777" w:rsidR="000A239F" w:rsidRPr="00723AF1" w:rsidRDefault="000A239F" w:rsidP="00AB6EF1">
      <w:pPr>
        <w:spacing w:after="0" w:line="240" w:lineRule="auto"/>
        <w:rPr>
          <w:sz w:val="24"/>
          <w:szCs w:val="24"/>
        </w:rPr>
      </w:pPr>
    </w:p>
    <w:p w14:paraId="4B5A10F6" w14:textId="0688709B" w:rsidR="00530404" w:rsidRPr="009A7BE5" w:rsidRDefault="004300EB" w:rsidP="00530404">
      <w:pPr>
        <w:tabs>
          <w:tab w:val="left" w:pos="567"/>
        </w:tabs>
        <w:spacing w:after="0" w:line="240" w:lineRule="auto"/>
        <w:rPr>
          <w:spacing w:val="-4"/>
          <w:sz w:val="24"/>
          <w:szCs w:val="24"/>
        </w:rPr>
      </w:pPr>
      <w:r>
        <w:rPr>
          <w:spacing w:val="-4"/>
          <w:sz w:val="24"/>
          <w:szCs w:val="24"/>
        </w:rPr>
        <w:lastRenderedPageBreak/>
        <w:t>2</w:t>
      </w:r>
      <w:r w:rsidR="00530404" w:rsidRPr="009A7BE5">
        <w:rPr>
          <w:spacing w:val="-4"/>
          <w:sz w:val="24"/>
          <w:szCs w:val="24"/>
        </w:rPr>
        <w:t xml:space="preserve">.1. Jei pirkimo procedūrose dalyvauja ūkio subjektų grupė, ji pateikia jungtinės veiklos (partnerystės) sutartį arba jos kopiją. Sutartis turi numatyti </w:t>
      </w:r>
      <w:r w:rsidR="00530404" w:rsidRPr="009A7BE5">
        <w:rPr>
          <w:b/>
          <w:i/>
          <w:spacing w:val="-4"/>
          <w:sz w:val="24"/>
          <w:szCs w:val="24"/>
          <w:u w:val="single"/>
        </w:rPr>
        <w:t>solidarią</w:t>
      </w:r>
      <w:r w:rsidR="00530404" w:rsidRPr="009A7BE5">
        <w:rPr>
          <w:i/>
          <w:spacing w:val="-4"/>
          <w:sz w:val="24"/>
          <w:szCs w:val="24"/>
        </w:rPr>
        <w:t xml:space="preserve"> </w:t>
      </w:r>
      <w:r w:rsidR="00530404" w:rsidRPr="009A7BE5">
        <w:rPr>
          <w:spacing w:val="-4"/>
          <w:sz w:val="24"/>
          <w:szCs w:val="24"/>
        </w:rPr>
        <w:t xml:space="preserve">visų šios sutarties šalių atsakomybę už prievolių </w:t>
      </w:r>
      <w:r w:rsidR="0024457F">
        <w:rPr>
          <w:spacing w:val="-4"/>
          <w:sz w:val="24"/>
          <w:szCs w:val="24"/>
        </w:rPr>
        <w:t>perkančiajai</w:t>
      </w:r>
      <w:r w:rsidR="0024457F" w:rsidRPr="001A4901">
        <w:rPr>
          <w:spacing w:val="-4"/>
          <w:sz w:val="24"/>
          <w:szCs w:val="24"/>
        </w:rPr>
        <w:t xml:space="preserve"> </w:t>
      </w:r>
      <w:r w:rsidR="00530404" w:rsidRPr="001A4901">
        <w:rPr>
          <w:spacing w:val="-4"/>
          <w:sz w:val="24"/>
          <w:szCs w:val="24"/>
        </w:rPr>
        <w:t>organizacijai</w:t>
      </w:r>
      <w:r w:rsidR="00530404" w:rsidRPr="009A7BE5">
        <w:rPr>
          <w:spacing w:val="-4"/>
          <w:sz w:val="24"/>
          <w:szCs w:val="24"/>
        </w:rPr>
        <w:t xml:space="preserve"> nevykdymą. Taip pat sutartyje turi būti numatyta, kuris asmuo atstovauja ūkio subjektų grup</w:t>
      </w:r>
      <w:r w:rsidR="006D2B56">
        <w:rPr>
          <w:spacing w:val="-4"/>
          <w:sz w:val="24"/>
          <w:szCs w:val="24"/>
        </w:rPr>
        <w:t>ei</w:t>
      </w:r>
      <w:r w:rsidR="00530404">
        <w:rPr>
          <w:spacing w:val="-4"/>
          <w:sz w:val="24"/>
          <w:szCs w:val="24"/>
        </w:rPr>
        <w:t xml:space="preserve"> (su kuo p</w:t>
      </w:r>
      <w:r w:rsidR="00530404" w:rsidRPr="009A7BE5">
        <w:rPr>
          <w:spacing w:val="-4"/>
          <w:sz w:val="24"/>
          <w:szCs w:val="24"/>
        </w:rPr>
        <w:t>erkančioji organizacija turėtų bendrauti pasiūlymo vertinimo metu kylančiais klausimais ir teikti su pasiūlymo įvertinimu susijusią informaciją).</w:t>
      </w:r>
    </w:p>
    <w:p w14:paraId="594982C9" w14:textId="74E96208" w:rsidR="00530404" w:rsidRPr="009A7BE5" w:rsidRDefault="004300EB" w:rsidP="00530404">
      <w:pPr>
        <w:tabs>
          <w:tab w:val="left" w:pos="567"/>
        </w:tabs>
        <w:spacing w:after="0" w:line="240" w:lineRule="auto"/>
        <w:rPr>
          <w:spacing w:val="-4"/>
          <w:sz w:val="24"/>
          <w:szCs w:val="24"/>
        </w:rPr>
      </w:pPr>
      <w:r>
        <w:rPr>
          <w:spacing w:val="-4"/>
          <w:sz w:val="24"/>
          <w:szCs w:val="24"/>
        </w:rPr>
        <w:t>2</w:t>
      </w:r>
      <w:r w:rsidR="00530404" w:rsidRPr="009A7BE5">
        <w:rPr>
          <w:spacing w:val="-4"/>
          <w:sz w:val="24"/>
          <w:szCs w:val="24"/>
        </w:rPr>
        <w:t xml:space="preserve">.2. </w:t>
      </w:r>
      <w:r w:rsidR="00530404">
        <w:rPr>
          <w:spacing w:val="-4"/>
          <w:sz w:val="24"/>
          <w:szCs w:val="24"/>
        </w:rPr>
        <w:t>N</w:t>
      </w:r>
      <w:r w:rsidR="00530404" w:rsidRPr="009A7BE5">
        <w:rPr>
          <w:spacing w:val="-4"/>
          <w:sz w:val="24"/>
          <w:szCs w:val="24"/>
        </w:rPr>
        <w:t>ereikalauja</w:t>
      </w:r>
      <w:r w:rsidR="00530404">
        <w:rPr>
          <w:spacing w:val="-4"/>
          <w:sz w:val="24"/>
          <w:szCs w:val="24"/>
        </w:rPr>
        <w:t>ma</w:t>
      </w:r>
      <w:r w:rsidR="00530404" w:rsidRPr="009A7BE5">
        <w:rPr>
          <w:spacing w:val="-4"/>
          <w:sz w:val="24"/>
          <w:szCs w:val="24"/>
        </w:rPr>
        <w:t xml:space="preserve">, kad ūkio subjektų grupės pateiktą pasiūlymą pripažinus geriausiu ir </w:t>
      </w:r>
      <w:r w:rsidR="0024457F">
        <w:rPr>
          <w:spacing w:val="-4"/>
          <w:sz w:val="24"/>
          <w:szCs w:val="24"/>
        </w:rPr>
        <w:t>perkančiajai</w:t>
      </w:r>
      <w:r w:rsidR="0024457F" w:rsidRPr="001A4901">
        <w:rPr>
          <w:spacing w:val="-4"/>
          <w:sz w:val="24"/>
          <w:szCs w:val="24"/>
        </w:rPr>
        <w:t xml:space="preserve"> </w:t>
      </w:r>
      <w:r w:rsidR="00530404" w:rsidRPr="001A4901">
        <w:rPr>
          <w:spacing w:val="-4"/>
          <w:sz w:val="24"/>
          <w:szCs w:val="24"/>
        </w:rPr>
        <w:t>organizacijai pasiūlius sudaryti sutartį,</w:t>
      </w:r>
      <w:r w:rsidR="00530404" w:rsidRPr="009A7BE5">
        <w:rPr>
          <w:spacing w:val="-4"/>
          <w:sz w:val="24"/>
          <w:szCs w:val="24"/>
        </w:rPr>
        <w:t xml:space="preserve"> ši ūkio subjektų grupė įgautų tam tikrą teisinę formą.</w:t>
      </w:r>
    </w:p>
    <w:p w14:paraId="742B358E" w14:textId="10496308" w:rsidR="00530404" w:rsidRPr="001A4901" w:rsidRDefault="004300EB" w:rsidP="00530404">
      <w:pPr>
        <w:pStyle w:val="BodyTextIndent2"/>
        <w:tabs>
          <w:tab w:val="left" w:pos="567"/>
          <w:tab w:val="left" w:pos="1418"/>
        </w:tabs>
        <w:ind w:firstLine="0"/>
        <w:rPr>
          <w:spacing w:val="-4"/>
          <w:szCs w:val="24"/>
        </w:rPr>
      </w:pPr>
      <w:r>
        <w:rPr>
          <w:szCs w:val="24"/>
        </w:rPr>
        <w:t>2</w:t>
      </w:r>
      <w:r w:rsidR="00530404" w:rsidRPr="00172843">
        <w:rPr>
          <w:szCs w:val="24"/>
        </w:rPr>
        <w:t>.3. Tiekėjas pirkimo sutarčiai vykdyti gali pasitelkti subtiekėjus.</w:t>
      </w:r>
      <w:r w:rsidR="00530404" w:rsidRPr="00172843">
        <w:rPr>
          <w:bCs/>
          <w:color w:val="7030A0"/>
          <w:szCs w:val="24"/>
        </w:rPr>
        <w:t xml:space="preserve"> </w:t>
      </w:r>
      <w:r w:rsidR="00530404" w:rsidRPr="001B73E0">
        <w:rPr>
          <w:bCs/>
          <w:szCs w:val="24"/>
        </w:rPr>
        <w:t xml:space="preserve">Tiekėjas pasiūlyme privalo nurodyti, kokiai pirkimo sutarties daliai ir kokius subtiekėjus, jeigu jie yra žinomi, jis ketina pasitelkti. </w:t>
      </w:r>
      <w:r w:rsidR="00530404" w:rsidRPr="001B73E0">
        <w:rPr>
          <w:szCs w:val="24"/>
        </w:rPr>
        <w:t>J</w:t>
      </w:r>
      <w:r w:rsidR="00530404" w:rsidRPr="001A4901">
        <w:rPr>
          <w:szCs w:val="24"/>
        </w:rPr>
        <w:t>eigu tiekėjo nurodomi specialistai nėra tiekėjo darbuotojai</w:t>
      </w:r>
      <w:r w:rsidR="00530404">
        <w:rPr>
          <w:szCs w:val="24"/>
        </w:rPr>
        <w:t>, jie laikomi subtiekėjais</w:t>
      </w:r>
      <w:r w:rsidR="00530404" w:rsidRPr="001A4901">
        <w:rPr>
          <w:szCs w:val="24"/>
        </w:rPr>
        <w:t xml:space="preserve"> </w:t>
      </w:r>
      <w:r w:rsidR="008D3DC6" w:rsidRPr="00256FFB">
        <w:rPr>
          <w:szCs w:val="24"/>
        </w:rPr>
        <w:t>(</w:t>
      </w:r>
      <w:bookmarkStart w:id="33" w:name="_Hlk58849406"/>
      <w:r w:rsidR="008D3DC6" w:rsidRPr="00256FFB">
        <w:rPr>
          <w:szCs w:val="24"/>
          <w:u w:val="single"/>
        </w:rPr>
        <w:t xml:space="preserve">jei bus įdarbinti pirkimo sutarties vykdymui – </w:t>
      </w:r>
      <w:proofErr w:type="spellStart"/>
      <w:r w:rsidR="008D3DC6" w:rsidRPr="00256FFB">
        <w:rPr>
          <w:szCs w:val="24"/>
          <w:u w:val="single"/>
        </w:rPr>
        <w:t>kvazisubtiekėjais</w:t>
      </w:r>
      <w:proofErr w:type="spellEnd"/>
      <w:r w:rsidR="008D3DC6" w:rsidRPr="00256FFB">
        <w:rPr>
          <w:szCs w:val="24"/>
          <w:u w:val="single"/>
        </w:rPr>
        <w:t>)</w:t>
      </w:r>
      <w:bookmarkEnd w:id="33"/>
      <w:r w:rsidR="008D3DC6">
        <w:rPr>
          <w:szCs w:val="24"/>
          <w:u w:val="single"/>
        </w:rPr>
        <w:t xml:space="preserve"> </w:t>
      </w:r>
      <w:r w:rsidR="00530404" w:rsidRPr="001A4901">
        <w:rPr>
          <w:szCs w:val="24"/>
        </w:rPr>
        <w:t>ir atitinkamai nurodomi pasiūlyme.</w:t>
      </w:r>
    </w:p>
    <w:p w14:paraId="3FEB9258" w14:textId="1B526934" w:rsidR="00530404" w:rsidRDefault="00EF6804" w:rsidP="00EF6804">
      <w:pPr>
        <w:pStyle w:val="BodyTextIndent2"/>
        <w:tabs>
          <w:tab w:val="left" w:pos="2750"/>
        </w:tabs>
        <w:ind w:firstLine="0"/>
        <w:rPr>
          <w:szCs w:val="24"/>
        </w:rPr>
      </w:pPr>
      <w:r>
        <w:rPr>
          <w:szCs w:val="24"/>
        </w:rPr>
        <w:tab/>
      </w:r>
    </w:p>
    <w:p w14:paraId="389AAAB6" w14:textId="77777777" w:rsidR="00530404" w:rsidRDefault="00530404" w:rsidP="00F67050">
      <w:pPr>
        <w:pStyle w:val="Heading2"/>
        <w:pBdr>
          <w:bottom w:val="single" w:sz="4" w:space="1" w:color="auto"/>
        </w:pBdr>
        <w:tabs>
          <w:tab w:val="left" w:pos="567"/>
        </w:tabs>
        <w:spacing w:before="0" w:beforeAutospacing="0" w:after="0" w:line="240" w:lineRule="auto"/>
        <w:ind w:firstLine="993"/>
        <w:jc w:val="center"/>
        <w:rPr>
          <w:sz w:val="24"/>
          <w:szCs w:val="24"/>
          <w:lang w:val="lt-LT"/>
        </w:rPr>
      </w:pPr>
      <w:bookmarkStart w:id="34" w:name="_Toc51672941"/>
      <w:r>
        <w:rPr>
          <w:sz w:val="24"/>
          <w:szCs w:val="24"/>
          <w:lang w:val="lt-LT"/>
        </w:rPr>
        <w:t>pasiūlymų pateikimo terminas</w:t>
      </w:r>
      <w:bookmarkEnd w:id="34"/>
      <w:r>
        <w:rPr>
          <w:sz w:val="24"/>
          <w:szCs w:val="24"/>
          <w:lang w:val="lt-LT"/>
        </w:rPr>
        <w:t xml:space="preserve"> </w:t>
      </w:r>
    </w:p>
    <w:p w14:paraId="4F46F910" w14:textId="52EA323E" w:rsidR="007321C5" w:rsidRPr="009A7BE5" w:rsidRDefault="007321C5" w:rsidP="00DA19A3">
      <w:pPr>
        <w:pStyle w:val="Heading2"/>
        <w:numPr>
          <w:ilvl w:val="0"/>
          <w:numId w:val="0"/>
        </w:numPr>
        <w:tabs>
          <w:tab w:val="left" w:pos="567"/>
        </w:tabs>
        <w:spacing w:before="0" w:beforeAutospacing="0" w:after="0" w:line="240" w:lineRule="auto"/>
        <w:ind w:left="993"/>
        <w:rPr>
          <w:sz w:val="24"/>
          <w:szCs w:val="24"/>
          <w:lang w:val="lt-LT"/>
        </w:rPr>
      </w:pPr>
    </w:p>
    <w:p w14:paraId="46D2E679" w14:textId="1D4C8549"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.1. Pirkimo procedūrų terminai nurodomi Lietuvos Respublikos laiku.</w:t>
      </w:r>
    </w:p>
    <w:p w14:paraId="23E08261" w14:textId="0C89E9AD" w:rsidR="00530404" w:rsidRPr="00007587" w:rsidRDefault="004300EB" w:rsidP="00530404">
      <w:pPr>
        <w:tabs>
          <w:tab w:val="left" w:pos="1418"/>
        </w:tabs>
        <w:spacing w:after="0" w:line="240" w:lineRule="auto"/>
        <w:rPr>
          <w:b/>
          <w:sz w:val="24"/>
          <w:szCs w:val="24"/>
        </w:rPr>
      </w:pPr>
      <w:r>
        <w:rPr>
          <w:sz w:val="24"/>
          <w:szCs w:val="24"/>
        </w:rPr>
        <w:t>3</w:t>
      </w:r>
      <w:r w:rsidR="00530404" w:rsidRPr="00007587">
        <w:rPr>
          <w:sz w:val="24"/>
          <w:szCs w:val="24"/>
        </w:rPr>
        <w:t xml:space="preserve">.2. Pasiūlymų pateikimo terminas nurodytas skelbime apie pirkimą ir CVP IS. </w:t>
      </w:r>
      <w:r w:rsidR="00530404" w:rsidRPr="00007587">
        <w:rPr>
          <w:b/>
          <w:sz w:val="24"/>
          <w:szCs w:val="24"/>
        </w:rPr>
        <w:t xml:space="preserve">Pasiūlymus tiekėjai turi pateikti iki </w:t>
      </w:r>
      <w:r w:rsidR="00D42397" w:rsidRPr="00D42397">
        <w:rPr>
          <w:b/>
          <w:sz w:val="24"/>
          <w:szCs w:val="24"/>
        </w:rPr>
        <w:t xml:space="preserve">skelbime nurodyto </w:t>
      </w:r>
      <w:r w:rsidR="00530404" w:rsidRPr="00007587">
        <w:rPr>
          <w:b/>
          <w:sz w:val="24"/>
          <w:szCs w:val="24"/>
        </w:rPr>
        <w:t>pasiūlymo pateikimo</w:t>
      </w:r>
      <w:r w:rsidR="00530404">
        <w:rPr>
          <w:b/>
          <w:sz w:val="24"/>
          <w:szCs w:val="24"/>
        </w:rPr>
        <w:t xml:space="preserve"> </w:t>
      </w:r>
      <w:r w:rsidR="00530404" w:rsidRPr="00007587">
        <w:rPr>
          <w:b/>
          <w:sz w:val="24"/>
          <w:szCs w:val="24"/>
        </w:rPr>
        <w:t>termino pabaigos.</w:t>
      </w:r>
    </w:p>
    <w:p w14:paraId="76F69595" w14:textId="3BC85D1B" w:rsidR="00530404" w:rsidRPr="00007587" w:rsidRDefault="77410037" w:rsidP="00530404">
      <w:pPr>
        <w:tabs>
          <w:tab w:val="left" w:pos="1418"/>
        </w:tabs>
        <w:spacing w:after="0" w:line="240" w:lineRule="auto"/>
        <w:rPr>
          <w:sz w:val="24"/>
          <w:szCs w:val="24"/>
        </w:rPr>
      </w:pPr>
      <w:r w:rsidRPr="5FA5A3A5">
        <w:rPr>
          <w:sz w:val="24"/>
          <w:szCs w:val="24"/>
        </w:rPr>
        <w:t>3</w:t>
      </w:r>
      <w:r w:rsidR="32AF9B00" w:rsidRPr="5FA5A3A5">
        <w:rPr>
          <w:sz w:val="24"/>
          <w:szCs w:val="24"/>
        </w:rPr>
        <w:t xml:space="preserve">.3. </w:t>
      </w:r>
      <w:r w:rsidR="64569ABD" w:rsidRPr="5FA5A3A5">
        <w:rPr>
          <w:sz w:val="24"/>
          <w:szCs w:val="24"/>
        </w:rPr>
        <w:t xml:space="preserve"> Perkančioji organizacija</w:t>
      </w:r>
      <w:r w:rsidR="32AF9B00" w:rsidRPr="5FA5A3A5">
        <w:rPr>
          <w:sz w:val="24"/>
          <w:szCs w:val="24"/>
        </w:rPr>
        <w:t xml:space="preserve"> turi teisę pratęsti pasiūlymo pateikimo terminą. Apie naują pasiūlymų pateikimo terminą</w:t>
      </w:r>
      <w:r w:rsidR="00A80D06">
        <w:rPr>
          <w:sz w:val="24"/>
          <w:szCs w:val="24"/>
        </w:rPr>
        <w:t xml:space="preserve"> </w:t>
      </w:r>
      <w:r w:rsidR="0A49DFE4" w:rsidRPr="5FA5A3A5">
        <w:rPr>
          <w:sz w:val="24"/>
          <w:szCs w:val="24"/>
        </w:rPr>
        <w:t>perkančioji organizacija</w:t>
      </w:r>
      <w:r w:rsidR="32AF9B00" w:rsidRPr="5FA5A3A5">
        <w:rPr>
          <w:sz w:val="24"/>
          <w:szCs w:val="24"/>
        </w:rPr>
        <w:t xml:space="preserve"> praneša patikslindama skelbimą apie pirkimą</w:t>
      </w:r>
      <w:r w:rsidR="65FFBD9F" w:rsidRPr="5FA5A3A5">
        <w:rPr>
          <w:sz w:val="24"/>
          <w:szCs w:val="24"/>
        </w:rPr>
        <w:t>, paskelbdama CVP IS</w:t>
      </w:r>
      <w:r w:rsidR="32AF9B00" w:rsidRPr="5FA5A3A5">
        <w:rPr>
          <w:sz w:val="24"/>
          <w:szCs w:val="24"/>
        </w:rPr>
        <w:t xml:space="preserve"> ir informuodama CVP IS priemonėmis visus prie pirkimo prisijungusius tiekėjus.</w:t>
      </w:r>
    </w:p>
    <w:p w14:paraId="6CD566DE" w14:textId="41C6A5E0" w:rsidR="00530404" w:rsidRPr="00007587" w:rsidRDefault="77410037" w:rsidP="00530404">
      <w:pPr>
        <w:tabs>
          <w:tab w:val="left" w:pos="1418"/>
        </w:tabs>
        <w:spacing w:after="0" w:line="240" w:lineRule="auto"/>
        <w:rPr>
          <w:sz w:val="24"/>
          <w:szCs w:val="24"/>
        </w:rPr>
      </w:pPr>
      <w:r w:rsidRPr="5FA5A3A5">
        <w:rPr>
          <w:sz w:val="24"/>
          <w:szCs w:val="24"/>
        </w:rPr>
        <w:t>3</w:t>
      </w:r>
      <w:r w:rsidR="32AF9B00" w:rsidRPr="5FA5A3A5">
        <w:rPr>
          <w:sz w:val="24"/>
          <w:szCs w:val="24"/>
        </w:rPr>
        <w:t>.4.</w:t>
      </w:r>
      <w:r w:rsidR="00A80D06">
        <w:rPr>
          <w:sz w:val="24"/>
          <w:szCs w:val="24"/>
        </w:rPr>
        <w:t xml:space="preserve"> </w:t>
      </w:r>
      <w:r w:rsidR="36574988" w:rsidRPr="5FA5A3A5">
        <w:rPr>
          <w:sz w:val="24"/>
          <w:szCs w:val="24"/>
        </w:rPr>
        <w:t>Perkančioji organizacija</w:t>
      </w:r>
      <w:r w:rsidR="32AF9B00" w:rsidRPr="5FA5A3A5">
        <w:rPr>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51D848A9" w14:textId="70BCB4AF"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.5. Su pavėluotai gautais pasiūlymais nesusipažįstama ir jie nevertinami.</w:t>
      </w:r>
    </w:p>
    <w:p w14:paraId="76B90895" w14:textId="439ABBCB" w:rsidR="00790D1A" w:rsidRPr="00723AF1" w:rsidRDefault="00EF6804" w:rsidP="00EF6804">
      <w:pPr>
        <w:tabs>
          <w:tab w:val="left" w:pos="1810"/>
        </w:tabs>
        <w:spacing w:after="0" w:line="240" w:lineRule="auto"/>
        <w:rPr>
          <w:sz w:val="24"/>
          <w:szCs w:val="24"/>
        </w:rPr>
      </w:pPr>
      <w:r>
        <w:rPr>
          <w:sz w:val="24"/>
          <w:szCs w:val="24"/>
        </w:rPr>
        <w:tab/>
      </w:r>
    </w:p>
    <w:p w14:paraId="338B38A9" w14:textId="58213DC3" w:rsidR="00790D1A" w:rsidRPr="00723AF1" w:rsidRDefault="00790D1A" w:rsidP="00F67050">
      <w:pPr>
        <w:pStyle w:val="Heading2"/>
        <w:pBdr>
          <w:bottom w:val="single" w:sz="4" w:space="1" w:color="auto"/>
        </w:pBdr>
        <w:spacing w:before="0" w:beforeAutospacing="0" w:after="0" w:line="240" w:lineRule="auto"/>
        <w:ind w:firstLine="992"/>
        <w:jc w:val="center"/>
        <w:rPr>
          <w:sz w:val="24"/>
          <w:szCs w:val="24"/>
          <w:lang w:val="lt-LT"/>
        </w:rPr>
      </w:pPr>
      <w:bookmarkStart w:id="35" w:name="_Ref207586950"/>
      <w:bookmarkStart w:id="36" w:name="_Toc207784989"/>
      <w:bookmarkStart w:id="37" w:name="_Toc207786384"/>
      <w:bookmarkStart w:id="38" w:name="_Toc207786479"/>
      <w:bookmarkStart w:id="39" w:name="_Toc208038800"/>
      <w:bookmarkStart w:id="40" w:name="_Toc208216421"/>
      <w:bookmarkStart w:id="41" w:name="_Toc208475814"/>
      <w:bookmarkStart w:id="42" w:name="_Toc208475907"/>
      <w:bookmarkStart w:id="43" w:name="_Toc229463691"/>
      <w:bookmarkStart w:id="44" w:name="_Toc229539986"/>
      <w:bookmarkStart w:id="45" w:name="_Toc230405741"/>
      <w:bookmarkStart w:id="46" w:name="_Toc230511544"/>
      <w:bookmarkStart w:id="47" w:name="_Toc231105193"/>
      <w:bookmarkStart w:id="48" w:name="_Toc237856351"/>
      <w:bookmarkStart w:id="49" w:name="_Toc237913580"/>
      <w:bookmarkStart w:id="50" w:name="_Toc237921920"/>
      <w:bookmarkStart w:id="51" w:name="_Toc237935838"/>
      <w:bookmarkStart w:id="52" w:name="_Toc238009921"/>
      <w:bookmarkStart w:id="53" w:name="_Toc238019874"/>
      <w:bookmarkStart w:id="54" w:name="_Toc238020042"/>
      <w:bookmarkStart w:id="55" w:name="_Toc252804719"/>
      <w:bookmarkStart w:id="56" w:name="_Toc252805090"/>
      <w:bookmarkStart w:id="57" w:name="_Toc259088338"/>
      <w:bookmarkStart w:id="58" w:name="_Toc259088420"/>
      <w:bookmarkStart w:id="59" w:name="_Toc262113176"/>
      <w:bookmarkStart w:id="60" w:name="_Toc366499767"/>
      <w:bookmarkStart w:id="61" w:name="_Toc51672942"/>
      <w:r w:rsidRPr="00723AF1">
        <w:rPr>
          <w:sz w:val="24"/>
          <w:szCs w:val="24"/>
          <w:lang w:val="lt-LT"/>
        </w:rPr>
        <w:t>Pasiūlymo teikimas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D428ED" w:rsidRPr="00723AF1">
        <w:rPr>
          <w:sz w:val="24"/>
          <w:szCs w:val="24"/>
          <w:lang w:val="lt-LT"/>
        </w:rPr>
        <w:t xml:space="preserve">, </w:t>
      </w:r>
      <w:r w:rsidRPr="00723AF1">
        <w:rPr>
          <w:sz w:val="24"/>
          <w:szCs w:val="24"/>
          <w:lang w:val="lt-LT"/>
        </w:rPr>
        <w:t>pasirašymas</w:t>
      </w:r>
      <w:bookmarkEnd w:id="60"/>
      <w:r w:rsidR="00D428ED" w:rsidRPr="00723AF1">
        <w:rPr>
          <w:sz w:val="24"/>
          <w:szCs w:val="24"/>
          <w:lang w:val="lt-LT"/>
        </w:rPr>
        <w:t>, keitimas</w:t>
      </w:r>
      <w:bookmarkEnd w:id="61"/>
    </w:p>
    <w:p w14:paraId="7F098109" w14:textId="77777777" w:rsidR="00AD0A62" w:rsidRPr="00723AF1" w:rsidRDefault="00AD0A62" w:rsidP="00AB6EF1">
      <w:pPr>
        <w:spacing w:after="0" w:line="240" w:lineRule="auto"/>
        <w:rPr>
          <w:sz w:val="24"/>
          <w:szCs w:val="24"/>
        </w:rPr>
      </w:pPr>
    </w:p>
    <w:p w14:paraId="2AA827B6" w14:textId="690DCE25" w:rsidR="00790D1A" w:rsidRPr="000B3E33" w:rsidRDefault="004300EB" w:rsidP="00007587">
      <w:pPr>
        <w:tabs>
          <w:tab w:val="left" w:pos="1560"/>
        </w:tabs>
        <w:spacing w:after="0" w:line="240" w:lineRule="auto"/>
        <w:rPr>
          <w:sz w:val="24"/>
          <w:szCs w:val="24"/>
        </w:rPr>
      </w:pPr>
      <w:bookmarkStart w:id="62" w:name="_Ref254958144"/>
      <w:bookmarkStart w:id="63" w:name="_Toc194893960"/>
      <w:bookmarkStart w:id="64" w:name="_Toc194894054"/>
      <w:bookmarkStart w:id="65" w:name="_Toc207440929"/>
      <w:bookmarkStart w:id="66" w:name="_Toc207441020"/>
      <w:bookmarkStart w:id="67" w:name="_Toc207784990"/>
      <w:bookmarkStart w:id="68" w:name="_Toc207786385"/>
      <w:bookmarkStart w:id="69" w:name="_Toc207786480"/>
      <w:bookmarkStart w:id="70" w:name="_Toc208038801"/>
      <w:bookmarkStart w:id="71" w:name="_Toc208216422"/>
      <w:bookmarkStart w:id="72" w:name="_Toc208475815"/>
      <w:bookmarkStart w:id="73" w:name="_Toc208475908"/>
      <w:bookmarkStart w:id="74" w:name="_Toc229463692"/>
      <w:bookmarkStart w:id="75" w:name="_Toc229539987"/>
      <w:bookmarkStart w:id="76" w:name="_Toc230405742"/>
      <w:bookmarkStart w:id="77" w:name="_Toc230511545"/>
      <w:bookmarkStart w:id="78" w:name="_Toc231105194"/>
      <w:bookmarkStart w:id="79" w:name="_Toc237856352"/>
      <w:bookmarkStart w:id="80" w:name="_Toc237913581"/>
      <w:bookmarkStart w:id="81" w:name="_Toc237921921"/>
      <w:bookmarkStart w:id="82" w:name="_Toc237935839"/>
      <w:bookmarkStart w:id="83" w:name="_Toc238009922"/>
      <w:bookmarkStart w:id="84" w:name="_Toc238019875"/>
      <w:bookmarkStart w:id="85" w:name="_Toc238020043"/>
      <w:bookmarkStart w:id="86" w:name="_Toc252804720"/>
      <w:bookmarkStart w:id="87" w:name="_Toc252805091"/>
      <w:r w:rsidRPr="000B3E33">
        <w:rPr>
          <w:sz w:val="24"/>
          <w:szCs w:val="24"/>
        </w:rPr>
        <w:t>4</w:t>
      </w:r>
      <w:r w:rsidR="00007587" w:rsidRPr="000B3E33">
        <w:rPr>
          <w:sz w:val="24"/>
          <w:szCs w:val="24"/>
        </w:rPr>
        <w:t xml:space="preserve">.1. </w:t>
      </w:r>
      <w:r w:rsidR="00790D1A" w:rsidRPr="000B3E33">
        <w:rPr>
          <w:sz w:val="24"/>
          <w:szCs w:val="24"/>
        </w:rPr>
        <w:t>Pateikdamas pasiūlymą, tiekėjas sutinka su pirkimo dokumentuose nustatytomis sąlygomis</w:t>
      </w:r>
      <w:r w:rsidR="009D6C8A" w:rsidRPr="000B3E33">
        <w:rPr>
          <w:sz w:val="24"/>
          <w:szCs w:val="24"/>
        </w:rPr>
        <w:t>. Pasiūlyme nurodyta informacija turi būti teisinga</w:t>
      </w:r>
      <w:r w:rsidR="00790D1A" w:rsidRPr="000B3E33">
        <w:rPr>
          <w:sz w:val="24"/>
          <w:szCs w:val="24"/>
        </w:rPr>
        <w:t>.</w:t>
      </w:r>
    </w:p>
    <w:p w14:paraId="705EA607" w14:textId="0E8AFE79" w:rsidR="00BD5A46" w:rsidRPr="000B3E33" w:rsidRDefault="004300EB" w:rsidP="00007587">
      <w:pPr>
        <w:tabs>
          <w:tab w:val="left" w:pos="1560"/>
        </w:tabs>
        <w:spacing w:after="0" w:line="240" w:lineRule="auto"/>
        <w:rPr>
          <w:noProof/>
          <w:sz w:val="24"/>
          <w:szCs w:val="24"/>
        </w:rPr>
      </w:pPr>
      <w:r w:rsidRPr="000B3E33">
        <w:rPr>
          <w:noProof/>
          <w:sz w:val="24"/>
          <w:szCs w:val="24"/>
        </w:rPr>
        <w:t>4</w:t>
      </w:r>
      <w:r w:rsidR="00007587" w:rsidRPr="000B3E33">
        <w:rPr>
          <w:noProof/>
          <w:sz w:val="24"/>
          <w:szCs w:val="24"/>
        </w:rPr>
        <w:t xml:space="preserve">.2. </w:t>
      </w:r>
      <w:r w:rsidR="00790D1A" w:rsidRPr="000B3E33">
        <w:rPr>
          <w:noProof/>
          <w:sz w:val="24"/>
          <w:szCs w:val="24"/>
        </w:rPr>
        <w:t xml:space="preserve">Pasiūlymus galima pateikti tik elektroninėmis priemonėmis CVP IS, pasiekiamoje adresu </w:t>
      </w:r>
      <w:hyperlink r:id="rId14" w:history="1">
        <w:r w:rsidR="00790D1A" w:rsidRPr="000B3E33">
          <w:rPr>
            <w:rStyle w:val="Hyperlink"/>
            <w:noProof/>
            <w:color w:val="auto"/>
            <w:sz w:val="24"/>
            <w:szCs w:val="24"/>
            <w:u w:val="none"/>
          </w:rPr>
          <w:t>https://pirkimai.eviesiejipirkimai.lt/</w:t>
        </w:r>
      </w:hyperlink>
      <w:r w:rsidR="009D6C8A" w:rsidRPr="000B3E33">
        <w:rPr>
          <w:noProof/>
          <w:sz w:val="24"/>
          <w:szCs w:val="24"/>
        </w:rPr>
        <w:t>.</w:t>
      </w:r>
      <w:r w:rsidR="00790D1A" w:rsidRPr="000B3E33">
        <w:rPr>
          <w:noProof/>
          <w:sz w:val="24"/>
          <w:szCs w:val="24"/>
        </w:rPr>
        <w:t xml:space="preserve"> Pasiūlymai, pateikti popierinėje formoje arba ne CVP IS elektroninėmis priemonėmis ir tvarka, bus nepriimami, nevertinami, nelaikomi gautais (neprilyginami pasiūlymui)</w:t>
      </w:r>
      <w:r w:rsidR="00BD5A46" w:rsidRPr="000B3E33">
        <w:rPr>
          <w:noProof/>
          <w:sz w:val="24"/>
          <w:szCs w:val="24"/>
        </w:rPr>
        <w:t xml:space="preserve"> esant galimybei, </w:t>
      </w:r>
      <w:r w:rsidR="00F068FE" w:rsidRPr="000B3E33">
        <w:rPr>
          <w:noProof/>
          <w:sz w:val="24"/>
          <w:szCs w:val="24"/>
        </w:rPr>
        <w:t xml:space="preserve">bus grąžinami tiekėjui (kurjeriui) ar grąžinami registruotu laišku, </w:t>
      </w:r>
      <w:r w:rsidR="00790D1A" w:rsidRPr="000B3E33">
        <w:rPr>
          <w:noProof/>
          <w:sz w:val="24"/>
          <w:szCs w:val="24"/>
        </w:rPr>
        <w:t>o juos pateikę tiekėjai nelaikomi pirkimo dalyviais</w:t>
      </w:r>
      <w:r w:rsidR="00BD5A46" w:rsidRPr="000B3E33">
        <w:rPr>
          <w:noProof/>
          <w:sz w:val="24"/>
          <w:szCs w:val="24"/>
        </w:rPr>
        <w:t>, arba šie pasiūlymai atmetami</w:t>
      </w:r>
      <w:r w:rsidR="00790D1A" w:rsidRPr="000B3E33">
        <w:rPr>
          <w:noProof/>
          <w:sz w:val="24"/>
          <w:szCs w:val="24"/>
        </w:rPr>
        <w:t>.</w:t>
      </w:r>
    </w:p>
    <w:p w14:paraId="2EA7D2FC" w14:textId="1468198F" w:rsidR="00F04AD6" w:rsidRPr="000B3E33" w:rsidRDefault="004300EB" w:rsidP="00007587">
      <w:pPr>
        <w:tabs>
          <w:tab w:val="left" w:pos="1560"/>
        </w:tabs>
        <w:spacing w:after="0" w:line="240" w:lineRule="auto"/>
        <w:rPr>
          <w:rStyle w:val="Hyperlink"/>
          <w:color w:val="auto"/>
          <w:sz w:val="24"/>
          <w:szCs w:val="24"/>
          <w:u w:val="none"/>
        </w:rPr>
      </w:pPr>
      <w:r w:rsidRPr="000B3E33">
        <w:rPr>
          <w:b/>
          <w:bCs/>
          <w:sz w:val="24"/>
          <w:szCs w:val="24"/>
        </w:rPr>
        <w:t>4</w:t>
      </w:r>
      <w:r w:rsidR="00007587" w:rsidRPr="000B3E33">
        <w:rPr>
          <w:b/>
          <w:bCs/>
          <w:sz w:val="24"/>
          <w:szCs w:val="24"/>
        </w:rPr>
        <w:t xml:space="preserve">.3. </w:t>
      </w:r>
      <w:r w:rsidR="001B6661" w:rsidRPr="000B3E33">
        <w:rPr>
          <w:b/>
          <w:bCs/>
          <w:sz w:val="24"/>
          <w:szCs w:val="24"/>
        </w:rPr>
        <w:t xml:space="preserve">Elektroninėmis priemonėmis pasiūlymus gali teikti tik tiekėjai registruoti CVP IS </w:t>
      </w:r>
      <w:r w:rsidR="001B6661" w:rsidRPr="000B3E33">
        <w:rPr>
          <w:bCs/>
          <w:sz w:val="24"/>
          <w:szCs w:val="24"/>
        </w:rPr>
        <w:t>(</w:t>
      </w:r>
      <w:hyperlink r:id="rId15" w:history="1">
        <w:r w:rsidR="001B6661" w:rsidRPr="000B3E33">
          <w:rPr>
            <w:rStyle w:val="Hyperlink"/>
            <w:color w:val="auto"/>
            <w:sz w:val="24"/>
            <w:szCs w:val="24"/>
            <w:u w:val="none"/>
          </w:rPr>
          <w:t xml:space="preserve">https://pirkimai.eviesiejipirkimai.lt/). Registracija </w:t>
        </w:r>
        <w:r w:rsidR="002D5151" w:rsidRPr="000B3E33">
          <w:rPr>
            <w:rStyle w:val="Hyperlink"/>
            <w:color w:val="auto"/>
            <w:sz w:val="24"/>
            <w:szCs w:val="24"/>
            <w:u w:val="none"/>
          </w:rPr>
          <w:t>CVP IS</w:t>
        </w:r>
        <w:r w:rsidR="001B6661" w:rsidRPr="000B3E33">
          <w:rPr>
            <w:rStyle w:val="Hyperlink"/>
            <w:color w:val="auto"/>
            <w:sz w:val="24"/>
            <w:szCs w:val="24"/>
            <w:u w:val="none"/>
          </w:rPr>
          <w:t xml:space="preserve"> yra nemokama.</w:t>
        </w:r>
      </w:hyperlink>
    </w:p>
    <w:p w14:paraId="50B631A8" w14:textId="68FDB26B" w:rsidR="00BD1EC0"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.4. </w:t>
      </w:r>
      <w:r w:rsidR="00BD1EC0" w:rsidRPr="000B3E33">
        <w:rPr>
          <w:sz w:val="24"/>
          <w:szCs w:val="24"/>
        </w:rPr>
        <w:t xml:space="preserve">Visi dokumentai turi būti pateikiami elektronine forma, t. y. tiesiogiai suformuoti elektroninėmis priemonėmis ar pateikiant dokumentų kopijas (pvz., pažymos, </w:t>
      </w:r>
      <w:r w:rsidR="00067BC8" w:rsidRPr="000B3E33">
        <w:rPr>
          <w:sz w:val="24"/>
          <w:szCs w:val="24"/>
        </w:rPr>
        <w:t>T</w:t>
      </w:r>
      <w:r w:rsidR="00BD1EC0" w:rsidRPr="000B3E33">
        <w:rPr>
          <w:sz w:val="24"/>
          <w:szCs w:val="24"/>
        </w:rPr>
        <w:t>iekėjo deklaracija ir pan.)</w:t>
      </w:r>
      <w:r w:rsidR="00F04AD6" w:rsidRPr="000B3E33">
        <w:rPr>
          <w:sz w:val="24"/>
          <w:szCs w:val="24"/>
        </w:rPr>
        <w:t>.</w:t>
      </w:r>
      <w:r w:rsidR="00BD1EC0" w:rsidRPr="000B3E33">
        <w:rPr>
          <w:sz w:val="24"/>
          <w:szCs w:val="24"/>
        </w:rPr>
        <w:t xml:space="preserve"> </w:t>
      </w:r>
      <w:r w:rsidR="00790D1A" w:rsidRPr="000B3E33">
        <w:rPr>
          <w:sz w:val="24"/>
          <w:szCs w:val="24"/>
        </w:rPr>
        <w:t xml:space="preserve">Visi pateikiami dokumentai ar dokumentų kopijos turi būti prieinami naudojant nediskriminuojančius, visuotinai prieinamus duomenų failų formatus </w:t>
      </w:r>
      <w:r w:rsidR="00790D1A" w:rsidRPr="000B3E33">
        <w:rPr>
          <w:noProof/>
          <w:sz w:val="24"/>
          <w:szCs w:val="24"/>
        </w:rPr>
        <w:t>(pvz., doc, docx, pdf, xls, xlsx, jpg ir kt.).</w:t>
      </w:r>
      <w:r w:rsidR="00790D1A" w:rsidRPr="000B3E33">
        <w:rPr>
          <w:sz w:val="24"/>
          <w:szCs w:val="24"/>
        </w:rPr>
        <w:t xml:space="preserve"> </w:t>
      </w:r>
    </w:p>
    <w:p w14:paraId="7A92EFCC" w14:textId="07CAFF7E"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.5. </w:t>
      </w:r>
      <w:r w:rsidR="00A63391" w:rsidRPr="000B3E33">
        <w:rPr>
          <w:sz w:val="24"/>
          <w:szCs w:val="24"/>
        </w:rPr>
        <w:t>Perkančioji organizacija nereikalauja</w:t>
      </w:r>
      <w:r w:rsidR="00790D1A" w:rsidRPr="000B3E33">
        <w:rPr>
          <w:sz w:val="24"/>
          <w:szCs w:val="24"/>
        </w:rPr>
        <w:t xml:space="preserve"> </w:t>
      </w:r>
      <w:r w:rsidR="00A63391" w:rsidRPr="000B3E33">
        <w:rPr>
          <w:sz w:val="24"/>
          <w:szCs w:val="24"/>
        </w:rPr>
        <w:t>pasiūlym</w:t>
      </w:r>
      <w:r w:rsidR="00B409F0" w:rsidRPr="000B3E33">
        <w:rPr>
          <w:sz w:val="24"/>
          <w:szCs w:val="24"/>
        </w:rPr>
        <w:t>ų</w:t>
      </w:r>
      <w:r w:rsidR="00A63391" w:rsidRPr="000B3E33">
        <w:rPr>
          <w:sz w:val="24"/>
          <w:szCs w:val="24"/>
        </w:rPr>
        <w:t xml:space="preserve"> </w:t>
      </w:r>
      <w:r w:rsidR="00790D1A" w:rsidRPr="000B3E33">
        <w:rPr>
          <w:sz w:val="24"/>
          <w:szCs w:val="24"/>
        </w:rPr>
        <w:t>pasirašy</w:t>
      </w:r>
      <w:r w:rsidR="00E44188" w:rsidRPr="000B3E33">
        <w:rPr>
          <w:sz w:val="24"/>
          <w:szCs w:val="24"/>
        </w:rPr>
        <w:t>ti</w:t>
      </w:r>
      <w:r w:rsidR="00790D1A" w:rsidRPr="000B3E33">
        <w:rPr>
          <w:sz w:val="24"/>
          <w:szCs w:val="24"/>
        </w:rPr>
        <w:t xml:space="preserve"> saugiu elektroniniu parašu</w:t>
      </w:r>
      <w:r w:rsidR="000D17AC" w:rsidRPr="000B3E33">
        <w:rPr>
          <w:sz w:val="24"/>
          <w:szCs w:val="24"/>
        </w:rPr>
        <w:t>,</w:t>
      </w:r>
      <w:r w:rsidR="00790D1A" w:rsidRPr="000B3E33">
        <w:rPr>
          <w:sz w:val="24"/>
          <w:szCs w:val="24"/>
        </w:rPr>
        <w:t xml:space="preserve"> patvirtintu kvalifikuotu sertifikatu</w:t>
      </w:r>
      <w:r w:rsidR="000D17AC" w:rsidRPr="000B3E33">
        <w:rPr>
          <w:sz w:val="24"/>
          <w:szCs w:val="24"/>
        </w:rPr>
        <w:t>.</w:t>
      </w:r>
      <w:bookmarkEnd w:id="62"/>
    </w:p>
    <w:p w14:paraId="72065B32" w14:textId="67B2B279"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.6. </w:t>
      </w:r>
      <w:r w:rsidR="00790D1A" w:rsidRPr="000B3E33">
        <w:rPr>
          <w:sz w:val="24"/>
          <w:szCs w:val="24"/>
        </w:rPr>
        <w:t xml:space="preserve">Pateikiant dokumentų kopijas yra deklaruojama, kad kopijos yra tikros. </w:t>
      </w:r>
    </w:p>
    <w:p w14:paraId="78E57131" w14:textId="1D2F5E19"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.7. </w:t>
      </w:r>
      <w:r w:rsidR="00790D1A" w:rsidRPr="000B3E33">
        <w:rPr>
          <w:sz w:val="24"/>
          <w:szCs w:val="24"/>
        </w:rPr>
        <w:t xml:space="preserve">Tiekėjas gali pateikti tik vieną pasiūlymą </w:t>
      </w:r>
      <w:r w:rsidR="003B71F4" w:rsidRPr="000B3E33">
        <w:rPr>
          <w:sz w:val="24"/>
          <w:szCs w:val="24"/>
        </w:rPr>
        <w:t xml:space="preserve">(jeigu pirkimo dokumentų A dalyje „Specialioji dalis“ nurodyta, kad pirkimo objektas skaidomas į dalis, tuomet jis gali teikti tik po vieną pasiūlymą atskirai pirkimo objekto daliai) </w:t>
      </w:r>
      <w:r w:rsidR="00790D1A" w:rsidRPr="000B3E33">
        <w:rPr>
          <w:sz w:val="24"/>
          <w:szCs w:val="24"/>
        </w:rPr>
        <w:t xml:space="preserve">(individualiai arba kaip ūkio subjektų grupės dalyvis). Jei tiekėjas pateikia daugiau nei vieną pasiūlymą (kaip savarankiškai veikiantis subjektas, kaip savarankiškai veikiantis </w:t>
      </w:r>
      <w:r w:rsidR="00790D1A" w:rsidRPr="000B3E33">
        <w:rPr>
          <w:sz w:val="24"/>
          <w:szCs w:val="24"/>
        </w:rPr>
        <w:lastRenderedPageBreak/>
        <w:t xml:space="preserve">subjektas ir kaip </w:t>
      </w:r>
      <w:r w:rsidR="005338FC" w:rsidRPr="000B3E33">
        <w:rPr>
          <w:sz w:val="24"/>
          <w:szCs w:val="24"/>
        </w:rPr>
        <w:t xml:space="preserve">ūkio </w:t>
      </w:r>
      <w:r w:rsidR="00806EC4" w:rsidRPr="000B3E33">
        <w:rPr>
          <w:sz w:val="24"/>
          <w:szCs w:val="24"/>
        </w:rPr>
        <w:t xml:space="preserve">subjektų </w:t>
      </w:r>
      <w:r w:rsidR="005338FC" w:rsidRPr="000B3E33">
        <w:rPr>
          <w:sz w:val="24"/>
          <w:szCs w:val="24"/>
        </w:rPr>
        <w:t>grupės dalyvis</w:t>
      </w:r>
      <w:r w:rsidR="00790D1A" w:rsidRPr="000B3E33">
        <w:rPr>
          <w:sz w:val="24"/>
          <w:szCs w:val="24"/>
        </w:rPr>
        <w:t xml:space="preserve">, kaip </w:t>
      </w:r>
      <w:r w:rsidR="005338FC" w:rsidRPr="000B3E33">
        <w:rPr>
          <w:sz w:val="24"/>
          <w:szCs w:val="24"/>
        </w:rPr>
        <w:t xml:space="preserve">ūkio </w:t>
      </w:r>
      <w:r w:rsidR="00806EC4" w:rsidRPr="000B3E33">
        <w:rPr>
          <w:sz w:val="24"/>
          <w:szCs w:val="24"/>
        </w:rPr>
        <w:t xml:space="preserve">subjektų </w:t>
      </w:r>
      <w:r w:rsidR="005338FC" w:rsidRPr="000B3E33">
        <w:rPr>
          <w:sz w:val="24"/>
          <w:szCs w:val="24"/>
        </w:rPr>
        <w:t xml:space="preserve">grupės dalyvis </w:t>
      </w:r>
      <w:r w:rsidR="00790D1A" w:rsidRPr="000B3E33">
        <w:rPr>
          <w:sz w:val="24"/>
          <w:szCs w:val="24"/>
        </w:rPr>
        <w:t>keliuose pasiūlymuose), visi tokie pasiūlymai bus atmesti.</w:t>
      </w:r>
    </w:p>
    <w:p w14:paraId="15345186" w14:textId="0A225761" w:rsidR="00790D1A"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.8. Pirkimo dokumentų A dalyje „Specialioji dalis“ yra nustatyta, ar tiekėjui leidžiama pateikti alternatyvius pasiūlymus</w:t>
      </w:r>
      <w:r w:rsidR="00790D1A" w:rsidRPr="000B3E33">
        <w:rPr>
          <w:sz w:val="24"/>
          <w:szCs w:val="24"/>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1866093" w14:textId="3B548DAD" w:rsidR="00192FF8"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.9. </w:t>
      </w:r>
      <w:r w:rsidR="00790D1A" w:rsidRPr="000B3E33">
        <w:rPr>
          <w:sz w:val="24"/>
          <w:szCs w:val="24"/>
        </w:rPr>
        <w:t>Jeigu pasiūlymą teikiantis tiekėjas sutartiniams įsipareigojimams vykdyti ketina pasitelkti subtiekėjus, jis privalo savo pasiūlyme nurodyti,</w:t>
      </w:r>
      <w:r w:rsidR="0032368A" w:rsidRPr="000B3E33">
        <w:rPr>
          <w:sz w:val="24"/>
          <w:szCs w:val="24"/>
        </w:rPr>
        <w:t xml:space="preserve"> kokiai pirkimo sutarties daliai ir</w:t>
      </w:r>
      <w:r w:rsidR="00790D1A" w:rsidRPr="000B3E33">
        <w:rPr>
          <w:sz w:val="24"/>
          <w:szCs w:val="24"/>
        </w:rPr>
        <w:t xml:space="preserve"> kokius su</w:t>
      </w:r>
      <w:r w:rsidR="009D6C8A" w:rsidRPr="000B3E33">
        <w:rPr>
          <w:sz w:val="24"/>
          <w:szCs w:val="24"/>
        </w:rPr>
        <w:t xml:space="preserve">btiekėjus </w:t>
      </w:r>
      <w:r w:rsidR="0032368A" w:rsidRPr="000B3E33">
        <w:rPr>
          <w:sz w:val="24"/>
          <w:szCs w:val="24"/>
        </w:rPr>
        <w:t xml:space="preserve">(jeigu jie žinomi) </w:t>
      </w:r>
      <w:r w:rsidR="009D6C8A" w:rsidRPr="000B3E33">
        <w:rPr>
          <w:sz w:val="24"/>
          <w:szCs w:val="24"/>
        </w:rPr>
        <w:t>jis ketina pasitelkti.</w:t>
      </w:r>
      <w:r w:rsidR="00790D1A" w:rsidRPr="000B3E33">
        <w:rPr>
          <w:sz w:val="24"/>
          <w:szCs w:val="24"/>
        </w:rPr>
        <w:t xml:space="preserve"> Toks nurodymas nekeičia pagrindinio tiekėjo atsakomybės dėl numatomos sudaryti sutarties įvykdymo.</w:t>
      </w:r>
    </w:p>
    <w:p w14:paraId="0CABAB7B" w14:textId="6FC86D6B" w:rsidR="000B2344"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.10. </w:t>
      </w:r>
      <w:r w:rsidR="004E7B1E" w:rsidRPr="000B3E33">
        <w:rPr>
          <w:sz w:val="24"/>
          <w:szCs w:val="24"/>
        </w:rPr>
        <w:t xml:space="preserve">Tiekėjas pasiūlyme </w:t>
      </w:r>
      <w:r w:rsidR="004E7B1E" w:rsidRPr="000B3E33">
        <w:rPr>
          <w:b/>
          <w:sz w:val="24"/>
          <w:szCs w:val="24"/>
        </w:rPr>
        <w:t>privalo</w:t>
      </w:r>
      <w:r w:rsidR="004E7B1E" w:rsidRPr="000B3E33">
        <w:rPr>
          <w:sz w:val="24"/>
          <w:szCs w:val="24"/>
        </w:rPr>
        <w:t xml:space="preserve"> nurodyti, ar jo pasiūlyme yra konfidencialios informacijos</w:t>
      </w:r>
      <w:r w:rsidR="002F1181" w:rsidRPr="000B3E33">
        <w:rPr>
          <w:sz w:val="24"/>
          <w:szCs w:val="24"/>
        </w:rPr>
        <w:t xml:space="preserve"> ir kokia informacija yra laikoma konfidencialia</w:t>
      </w:r>
      <w:r w:rsidR="004E7B1E" w:rsidRPr="000B3E33">
        <w:rPr>
          <w:sz w:val="24"/>
          <w:szCs w:val="24"/>
        </w:rPr>
        <w:t xml:space="preserve">. </w:t>
      </w:r>
      <w:r w:rsidR="002F1181" w:rsidRPr="000B3E33">
        <w:rPr>
          <w:sz w:val="24"/>
          <w:szCs w:val="24"/>
        </w:rPr>
        <w:t xml:space="preserve">Visas tiekėjo pasiūlymas negali būti laikomas konfidencialiu. </w:t>
      </w:r>
      <w:r w:rsidR="004E7B1E" w:rsidRPr="000B3E33">
        <w:rPr>
          <w:sz w:val="24"/>
          <w:szCs w:val="24"/>
        </w:rPr>
        <w:t>Konfidencialia informacija gali būti, įskaitant, bet ja neapsiribojant, komercinė (gamybinė) paslaptis ir konfid</w:t>
      </w:r>
      <w:r w:rsidR="00E646DA" w:rsidRPr="000B3E33">
        <w:rPr>
          <w:sz w:val="24"/>
          <w:szCs w:val="24"/>
        </w:rPr>
        <w:t xml:space="preserve">encialieji pasiūlymų aspektai. </w:t>
      </w:r>
      <w:r w:rsidR="004E7B1E" w:rsidRPr="000B3E33">
        <w:rPr>
          <w:sz w:val="24"/>
          <w:szCs w:val="24"/>
        </w:rPr>
        <w:t xml:space="preserve">Konfidencialia negalima laikyti informacijos nurodytos Viešųjų pirkimų įstatymo 20 straipsnio 2 dalyje. </w:t>
      </w:r>
      <w:r w:rsidR="002E0894" w:rsidRPr="000B3E33">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0B3E33">
        <w:rPr>
          <w:b/>
          <w:bCs/>
          <w:i/>
          <w:sz w:val="24"/>
          <w:szCs w:val="24"/>
        </w:rPr>
        <w:t xml:space="preserve"> </w:t>
      </w:r>
      <w:r w:rsidR="004E7B1E" w:rsidRPr="000B3E33">
        <w:rPr>
          <w:sz w:val="24"/>
          <w:szCs w:val="24"/>
        </w:rPr>
        <w:t xml:space="preserve">Perkančioji organizacija, </w:t>
      </w:r>
      <w:r w:rsidR="00026580" w:rsidRPr="000B3E33">
        <w:rPr>
          <w:sz w:val="24"/>
          <w:szCs w:val="24"/>
        </w:rPr>
        <w:t>Komisija</w:t>
      </w:r>
      <w:r w:rsidR="004E7B1E" w:rsidRPr="000B3E33">
        <w:rPr>
          <w:sz w:val="24"/>
          <w:szCs w:val="24"/>
        </w:rPr>
        <w:t>, jos nariai ar ekspertai ir kiti asmenys negali tretiesiems asmenims atskleisti iš tiekėjo gautos informacijos, kurią tiekėjas nurodė kaip konfidencialią. Jei tiekėjas nenurodė konfidencialios informacijos, laikoma, kad tokios tiekėjo pasiūlyme nėra.</w:t>
      </w:r>
      <w:r w:rsidR="00533EDA" w:rsidRPr="000B3E33">
        <w:rPr>
          <w:sz w:val="24"/>
          <w:szCs w:val="24"/>
        </w:rPr>
        <w:t xml:space="preserve"> Vertinant ir nustatant pasiūlyme pateiktos</w:t>
      </w:r>
      <w:r w:rsidR="0075348B" w:rsidRPr="000B3E33">
        <w:rPr>
          <w:sz w:val="24"/>
          <w:szCs w:val="24"/>
        </w:rPr>
        <w:t xml:space="preserve"> informacijos konfidencialumą, K</w:t>
      </w:r>
      <w:r w:rsidR="00533EDA" w:rsidRPr="000B3E33">
        <w:rPr>
          <w:sz w:val="24"/>
          <w:szCs w:val="24"/>
        </w:rPr>
        <w:t>omisija vadovaujasi Viešųjų pirkimų įstatymo 20 straipsnio nuostatomis.</w:t>
      </w:r>
      <w:r w:rsidR="000B2344" w:rsidRPr="000B3E33">
        <w:rPr>
          <w:sz w:val="24"/>
          <w:szCs w:val="24"/>
        </w:rPr>
        <w:t xml:space="preserve"> </w:t>
      </w:r>
    </w:p>
    <w:p w14:paraId="29F0E745" w14:textId="4EFA3C00" w:rsidR="00192FF8"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.11. </w:t>
      </w:r>
      <w:r w:rsidR="00790D1A" w:rsidRPr="000B3E33">
        <w:rPr>
          <w:sz w:val="24"/>
          <w:szCs w:val="24"/>
        </w:rPr>
        <w:t>Pasiūlymą pateikęs tiekėjas iki pasiūlymų pateikimo termino pabaigos gali pasiūlymą atsiimti ir/ar pakeisti</w:t>
      </w:r>
      <w:r w:rsidR="00E40709" w:rsidRPr="000B3E33">
        <w:rPr>
          <w:sz w:val="24"/>
          <w:szCs w:val="24"/>
        </w:rPr>
        <w:t xml:space="preserve"> (CVP IS priemonėmis)</w:t>
      </w:r>
      <w:r w:rsidR="00790D1A" w:rsidRPr="000B3E33">
        <w:rPr>
          <w:sz w:val="24"/>
          <w:szCs w:val="24"/>
        </w:rPr>
        <w:t>. Norėdamas atsiimti ar pakeisti pasiūlymą, tiekėjas CVP IS pasiūlymo lange spaudžia „Atsiimti pasiūlymą“. Norėdamas vėl pateikti atsiimtą ir pakeistą pasiūlymą, tiek</w:t>
      </w:r>
      <w:r w:rsidR="00192FF8" w:rsidRPr="000B3E33">
        <w:rPr>
          <w:sz w:val="24"/>
          <w:szCs w:val="24"/>
        </w:rPr>
        <w:t>ėjas turi jį pateikti iš naujo.</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241A3203" w14:textId="035D80B5" w:rsidR="00790D1A" w:rsidRPr="000B3E33" w:rsidRDefault="77410037" w:rsidP="00B54C82">
      <w:pPr>
        <w:tabs>
          <w:tab w:val="left" w:pos="1560"/>
        </w:tabs>
        <w:spacing w:after="0" w:line="240" w:lineRule="auto"/>
        <w:rPr>
          <w:sz w:val="24"/>
          <w:szCs w:val="24"/>
        </w:rPr>
      </w:pPr>
      <w:r w:rsidRPr="5FA5A3A5">
        <w:rPr>
          <w:sz w:val="24"/>
          <w:szCs w:val="24"/>
        </w:rPr>
        <w:t>4</w:t>
      </w:r>
      <w:r w:rsidR="5BB8C635" w:rsidRPr="5FA5A3A5">
        <w:rPr>
          <w:sz w:val="24"/>
          <w:szCs w:val="24"/>
        </w:rPr>
        <w:t>.1</w:t>
      </w:r>
      <w:r w:rsidR="7C9A98F1" w:rsidRPr="5FA5A3A5">
        <w:rPr>
          <w:sz w:val="24"/>
          <w:szCs w:val="24"/>
        </w:rPr>
        <w:t>2</w:t>
      </w:r>
      <w:r w:rsidR="5BB8C635" w:rsidRPr="5FA5A3A5">
        <w:rPr>
          <w:sz w:val="24"/>
          <w:szCs w:val="24"/>
        </w:rPr>
        <w:t xml:space="preserve">. </w:t>
      </w:r>
      <w:r w:rsidR="100DB514" w:rsidRPr="5FA5A3A5">
        <w:rPr>
          <w:sz w:val="24"/>
          <w:szCs w:val="24"/>
        </w:rPr>
        <w:t>Pasiūlymas turi būti rengiamas lietuvių kalba</w:t>
      </w:r>
      <w:r w:rsidR="561098CF" w:rsidRPr="5FA5A3A5">
        <w:rPr>
          <w:sz w:val="24"/>
          <w:szCs w:val="24"/>
        </w:rPr>
        <w:t>.</w:t>
      </w:r>
      <w:r w:rsidR="7BC7D7E2" w:rsidRPr="5FA5A3A5">
        <w:rPr>
          <w:sz w:val="24"/>
          <w:szCs w:val="24"/>
        </w:rPr>
        <w:t xml:space="preserve"> </w:t>
      </w:r>
      <w:r w:rsidR="4DE437B7" w:rsidRPr="5FA5A3A5">
        <w:rPr>
          <w:sz w:val="24"/>
          <w:szCs w:val="24"/>
        </w:rPr>
        <w:t xml:space="preserve">Jeigu su pasiūlymu pateikiami dokumentai negali būti pateikti lietuvių kalba, šie dokumentai turi būti pateikti originalo kalba, pridedant jų vertimą į lietuvių kalbą. Tokie pasiūlymo dokumentai kaip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2D3EB748" w:rsidRPr="5FA5A3A5">
        <w:rPr>
          <w:sz w:val="24"/>
          <w:szCs w:val="24"/>
        </w:rPr>
        <w:t xml:space="preserve">(kai reikalaujami) </w:t>
      </w:r>
      <w:r w:rsidR="4DE437B7" w:rsidRPr="5FA5A3A5">
        <w:rPr>
          <w:sz w:val="24"/>
          <w:szCs w:val="24"/>
        </w:rPr>
        <w:t>bei kiti dokumentai, jeigu tai nurodyta pirkimo dokumentų A dalyje „Specialioji dalis“,</w:t>
      </w:r>
      <w:r w:rsidR="1737D97E" w:rsidRPr="5FA5A3A5">
        <w:rPr>
          <w:sz w:val="24"/>
          <w:szCs w:val="24"/>
        </w:rPr>
        <w:t xml:space="preserve"> gali būti pateikiami ir anglų kalba</w:t>
      </w:r>
      <w:r w:rsidR="100DB514" w:rsidRPr="5FA5A3A5">
        <w:rPr>
          <w:sz w:val="24"/>
          <w:szCs w:val="24"/>
        </w:rPr>
        <w:t xml:space="preserve">. </w:t>
      </w:r>
      <w:r w:rsidR="6484FB21" w:rsidRPr="5FA5A3A5">
        <w:rPr>
          <w:sz w:val="24"/>
          <w:szCs w:val="24"/>
        </w:rPr>
        <w:t xml:space="preserve">Pirkimo vykdytojas, kilus neaiškumams dėl minėtų dokumentų, pateiktų anglų kalba, atitikties nustatytiems reikalavimams, pasilieka teisę prašyti dokumentų vertimo į lietuvių kalbą. </w:t>
      </w:r>
      <w:r w:rsidR="100DB514" w:rsidRPr="5FA5A3A5">
        <w:rPr>
          <w:sz w:val="24"/>
          <w:szCs w:val="24"/>
        </w:rPr>
        <w:t>Susi</w:t>
      </w:r>
      <w:r w:rsidR="5FCE652E" w:rsidRPr="5FA5A3A5">
        <w:rPr>
          <w:sz w:val="24"/>
          <w:szCs w:val="24"/>
        </w:rPr>
        <w:t xml:space="preserve">rašinėjimas tarp tiekėjo ir </w:t>
      </w:r>
      <w:r w:rsidR="415A74BB" w:rsidRPr="5FA5A3A5">
        <w:rPr>
          <w:sz w:val="24"/>
          <w:szCs w:val="24"/>
        </w:rPr>
        <w:t xml:space="preserve"> perkančiosios organizacij</w:t>
      </w:r>
      <w:r w:rsidR="7092927A" w:rsidRPr="5FA5A3A5">
        <w:rPr>
          <w:sz w:val="24"/>
          <w:szCs w:val="24"/>
        </w:rPr>
        <w:t>os</w:t>
      </w:r>
      <w:r w:rsidR="00A80D06">
        <w:rPr>
          <w:sz w:val="24"/>
          <w:szCs w:val="24"/>
        </w:rPr>
        <w:t xml:space="preserve"> </w:t>
      </w:r>
      <w:r w:rsidR="100DB514" w:rsidRPr="5FA5A3A5">
        <w:rPr>
          <w:sz w:val="24"/>
          <w:szCs w:val="24"/>
        </w:rPr>
        <w:t>vykdomas taip pat lietuvių kalba.</w:t>
      </w:r>
    </w:p>
    <w:p w14:paraId="702A25A9" w14:textId="1310A8B1" w:rsidR="000B2344" w:rsidRPr="000B3E33" w:rsidRDefault="004300EB" w:rsidP="00B54C82">
      <w:pPr>
        <w:tabs>
          <w:tab w:val="left" w:pos="1560"/>
        </w:tabs>
        <w:spacing w:after="0" w:line="240" w:lineRule="auto"/>
        <w:rPr>
          <w:sz w:val="24"/>
          <w:szCs w:val="24"/>
        </w:rPr>
      </w:pPr>
      <w:r w:rsidRPr="000B3E33">
        <w:rPr>
          <w:sz w:val="24"/>
          <w:szCs w:val="24"/>
        </w:rPr>
        <w:t>4.</w:t>
      </w:r>
      <w:r w:rsidR="000632B7" w:rsidRPr="000B3E33">
        <w:rPr>
          <w:sz w:val="24"/>
          <w:szCs w:val="24"/>
        </w:rPr>
        <w:t>1</w:t>
      </w:r>
      <w:r w:rsidRPr="000B3E33">
        <w:rPr>
          <w:sz w:val="24"/>
          <w:szCs w:val="24"/>
        </w:rPr>
        <w:t>3</w:t>
      </w:r>
      <w:r w:rsidR="00B54C82" w:rsidRPr="000B3E33">
        <w:rPr>
          <w:sz w:val="24"/>
          <w:szCs w:val="24"/>
        </w:rPr>
        <w:t xml:space="preserve">. </w:t>
      </w:r>
      <w:r w:rsidR="00A15810" w:rsidRPr="000B3E33">
        <w:rPr>
          <w:sz w:val="24"/>
          <w:szCs w:val="24"/>
        </w:rPr>
        <w:t>Jei tiekėjo su pasiūlymu pateikiami dokumentai yra parengti kita nei lietuvių ar anglų (šių pirkimo dokumentų 4.12 punkte numatytais atvejais) kalba, kartu su šiais dokumentais pasiūlyme turi būti pateiktas tikslus vertimas į lietuvių kalbą, patvirtintas vertėjo parašu ir vertimo biuro antspaudu (jei turi) arba tiekėjo ar jo įgalioto asmens parašu ir antspaudu (jei turi). Pasiūlymo parengimo išlaidas padengia tiekėjas</w:t>
      </w:r>
      <w:r w:rsidR="00790D1A" w:rsidRPr="000B3E33">
        <w:rPr>
          <w:sz w:val="24"/>
          <w:szCs w:val="24"/>
        </w:rPr>
        <w:t>.</w:t>
      </w:r>
    </w:p>
    <w:p w14:paraId="704987C8" w14:textId="77777777" w:rsidR="00790D1A" w:rsidRPr="002C0299" w:rsidRDefault="00790D1A" w:rsidP="00AB6EF1">
      <w:pPr>
        <w:spacing w:after="0" w:line="240" w:lineRule="auto"/>
        <w:rPr>
          <w:sz w:val="24"/>
          <w:szCs w:val="24"/>
        </w:rPr>
      </w:pPr>
    </w:p>
    <w:p w14:paraId="4FEAFBB1" w14:textId="6467D278" w:rsidR="00790D1A" w:rsidRPr="002C0299" w:rsidRDefault="00630CC2" w:rsidP="00F67050">
      <w:pPr>
        <w:pStyle w:val="Heading2"/>
        <w:pBdr>
          <w:bottom w:val="single" w:sz="4" w:space="1" w:color="auto"/>
        </w:pBdr>
        <w:spacing w:before="0" w:beforeAutospacing="0" w:after="0" w:line="240" w:lineRule="auto"/>
        <w:ind w:firstLine="992"/>
        <w:jc w:val="center"/>
        <w:rPr>
          <w:sz w:val="24"/>
          <w:szCs w:val="24"/>
          <w:lang w:val="lt-LT"/>
        </w:rPr>
      </w:pPr>
      <w:bookmarkStart w:id="88" w:name="_Toc70437934"/>
      <w:bookmarkStart w:id="89" w:name="_Toc74128664"/>
      <w:bookmarkStart w:id="90" w:name="_Toc74360016"/>
      <w:bookmarkStart w:id="91" w:name="_Toc74365766"/>
      <w:bookmarkStart w:id="92" w:name="_Toc87684986"/>
      <w:bookmarkStart w:id="93" w:name="_Toc90281747"/>
      <w:bookmarkStart w:id="94" w:name="_Toc107220489"/>
      <w:bookmarkStart w:id="95" w:name="_Toc164498126"/>
      <w:bookmarkStart w:id="96" w:name="_Toc164504434"/>
      <w:bookmarkStart w:id="97" w:name="_Toc164509263"/>
      <w:bookmarkStart w:id="98" w:name="_Toc164662407"/>
      <w:bookmarkStart w:id="99" w:name="_Toc164662495"/>
      <w:bookmarkStart w:id="100" w:name="_Toc165100537"/>
      <w:bookmarkStart w:id="101" w:name="_Toc165100628"/>
      <w:bookmarkStart w:id="102" w:name="_Toc194893955"/>
      <w:bookmarkStart w:id="103" w:name="_Toc194894049"/>
      <w:bookmarkStart w:id="104" w:name="_Toc207440924"/>
      <w:bookmarkStart w:id="105" w:name="_Toc207441015"/>
      <w:bookmarkStart w:id="106" w:name="_Toc207784985"/>
      <w:bookmarkStart w:id="107" w:name="_Toc207786380"/>
      <w:bookmarkStart w:id="108" w:name="_Toc207786475"/>
      <w:bookmarkStart w:id="109" w:name="_Toc208038796"/>
      <w:bookmarkStart w:id="110" w:name="_Toc208216417"/>
      <w:bookmarkStart w:id="111" w:name="_Toc208475810"/>
      <w:bookmarkStart w:id="112" w:name="_Toc208475903"/>
      <w:bookmarkStart w:id="113" w:name="_Toc229463687"/>
      <w:bookmarkStart w:id="114" w:name="_Toc229539982"/>
      <w:bookmarkStart w:id="115" w:name="_Toc230405737"/>
      <w:bookmarkStart w:id="116" w:name="_Toc230511540"/>
      <w:bookmarkStart w:id="117" w:name="_Toc231105189"/>
      <w:bookmarkStart w:id="118" w:name="_Toc237856347"/>
      <w:bookmarkStart w:id="119" w:name="_Toc237913576"/>
      <w:bookmarkStart w:id="120" w:name="_Toc237921916"/>
      <w:bookmarkStart w:id="121" w:name="_Toc237935834"/>
      <w:bookmarkStart w:id="122" w:name="_Toc238009917"/>
      <w:bookmarkStart w:id="123" w:name="_Toc238019870"/>
      <w:bookmarkStart w:id="124" w:name="_Toc238020038"/>
      <w:bookmarkStart w:id="125" w:name="_Toc252804715"/>
      <w:bookmarkStart w:id="126" w:name="_Toc252805086"/>
      <w:bookmarkStart w:id="127" w:name="_Toc259088334"/>
      <w:bookmarkStart w:id="128" w:name="_Toc259088416"/>
      <w:bookmarkStart w:id="129" w:name="_Toc262113172"/>
      <w:bookmarkStart w:id="130" w:name="_Toc366499762"/>
      <w:r w:rsidRPr="002C0299">
        <w:rPr>
          <w:sz w:val="24"/>
          <w:szCs w:val="24"/>
          <w:lang w:val="lt-LT"/>
        </w:rPr>
        <w:t xml:space="preserve"> </w:t>
      </w:r>
      <w:bookmarkStart w:id="131" w:name="_Toc51672943"/>
      <w:r w:rsidR="00790D1A" w:rsidRPr="002C0299">
        <w:rPr>
          <w:sz w:val="24"/>
          <w:szCs w:val="24"/>
          <w:lang w:val="lt-LT"/>
        </w:rPr>
        <w:t>Pasiūlymo kain</w:t>
      </w:r>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790D1A" w:rsidRPr="002C0299">
        <w:rPr>
          <w:sz w:val="24"/>
          <w:szCs w:val="24"/>
          <w:lang w:val="lt-LT"/>
        </w:rPr>
        <w:t>a</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4C68ED8" w14:textId="77777777" w:rsidR="00AD0A62" w:rsidRPr="002C0299" w:rsidRDefault="00AD0A62" w:rsidP="00AB6EF1">
      <w:pPr>
        <w:spacing w:after="0" w:line="240" w:lineRule="auto"/>
        <w:rPr>
          <w:sz w:val="24"/>
          <w:szCs w:val="24"/>
        </w:rPr>
      </w:pPr>
    </w:p>
    <w:p w14:paraId="5062AA44" w14:textId="683004A2"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.1. </w:t>
      </w:r>
      <w:r w:rsidR="00790D1A" w:rsidRPr="000B3E33">
        <w:rPr>
          <w:sz w:val="24"/>
          <w:szCs w:val="24"/>
        </w:rPr>
        <w:t>Pasiūlyme nurodyt</w:t>
      </w:r>
      <w:r w:rsidR="00E40709" w:rsidRPr="000B3E33">
        <w:rPr>
          <w:sz w:val="24"/>
          <w:szCs w:val="24"/>
        </w:rPr>
        <w:t xml:space="preserve">os </w:t>
      </w:r>
      <w:r w:rsidR="00790D1A" w:rsidRPr="000B3E33">
        <w:rPr>
          <w:sz w:val="24"/>
          <w:szCs w:val="24"/>
        </w:rPr>
        <w:t>kainos turi būti nurodytos eurais, išreikštos ir apskaičiuotos taip, kaip nurodyta pirkimo dokument</w:t>
      </w:r>
      <w:r w:rsidR="00E40709" w:rsidRPr="000B3E33">
        <w:rPr>
          <w:sz w:val="24"/>
          <w:szCs w:val="24"/>
        </w:rPr>
        <w:t>uose</w:t>
      </w:r>
      <w:r w:rsidR="00790D1A" w:rsidRPr="000B3E33">
        <w:rPr>
          <w:sz w:val="24"/>
          <w:szCs w:val="24"/>
        </w:rPr>
        <w:t xml:space="preserve">. Apskaičiuojant </w:t>
      </w:r>
      <w:r w:rsidR="00B5232F" w:rsidRPr="000B3E33">
        <w:rPr>
          <w:sz w:val="24"/>
          <w:szCs w:val="24"/>
        </w:rPr>
        <w:t>pasiūlymo</w:t>
      </w:r>
      <w:r w:rsidR="00790D1A" w:rsidRPr="000B3E33">
        <w:rPr>
          <w:sz w:val="24"/>
          <w:szCs w:val="24"/>
        </w:rPr>
        <w:t xml:space="preserve"> kainą, turi būti atsižvelgta į visą nurodytą </w:t>
      </w:r>
      <w:r w:rsidR="00E40709" w:rsidRPr="000B3E33">
        <w:rPr>
          <w:sz w:val="24"/>
          <w:szCs w:val="24"/>
        </w:rPr>
        <w:t>pirkimo objekto</w:t>
      </w:r>
      <w:r w:rsidR="00790D1A" w:rsidRPr="000B3E33">
        <w:rPr>
          <w:sz w:val="24"/>
          <w:szCs w:val="24"/>
        </w:rPr>
        <w:t xml:space="preserve"> apimtį</w:t>
      </w:r>
      <w:r w:rsidR="003D3632" w:rsidRPr="000B3E33">
        <w:rPr>
          <w:sz w:val="24"/>
          <w:szCs w:val="24"/>
        </w:rPr>
        <w:t>, visas kainos sudėtines dalis, techninę specifikaciją ir kt.</w:t>
      </w:r>
    </w:p>
    <w:p w14:paraId="742ADC93" w14:textId="22B8A5C6"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2. </w:t>
      </w:r>
      <w:r w:rsidR="008A0627" w:rsidRPr="000B3E33">
        <w:rPr>
          <w:rFonts w:eastAsiaTheme="minorHAnsi" w:cstheme="minorHAnsi"/>
          <w:bCs/>
          <w:iCs/>
          <w:sz w:val="24"/>
          <w:szCs w:val="24"/>
        </w:rPr>
        <w:t xml:space="preserve">PVM nurodomas atskirai. </w:t>
      </w:r>
      <w:r w:rsidR="008A0627" w:rsidRPr="000B3E33">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8A0627" w:rsidRPr="000B3E33">
        <w:rPr>
          <w:rFonts w:cstheme="minorHAnsi"/>
          <w:bCs/>
          <w:sz w:val="24"/>
          <w:szCs w:val="24"/>
        </w:rPr>
        <w:t xml:space="preserve">Tiekėjas turi įvertinti, ar sutarties vykdymo metu netaps PVM mokėtoju. Jei tiekėjas, vykdydamas sutartį, taps PVM mokėtoju, pasiūlyme turi nurodyti </w:t>
      </w:r>
      <w:r w:rsidR="008A0627" w:rsidRPr="000B3E33">
        <w:rPr>
          <w:rFonts w:cstheme="minorHAnsi"/>
          <w:bCs/>
          <w:sz w:val="24"/>
          <w:szCs w:val="24"/>
        </w:rPr>
        <w:lastRenderedPageBreak/>
        <w:t xml:space="preserve">PVM. </w:t>
      </w:r>
      <w:r w:rsidR="008A0627" w:rsidRPr="000B3E33">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8A0627" w:rsidRPr="000B3E33">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16" w:history="1">
        <w:r w:rsidR="008A0627" w:rsidRPr="000B3E33">
          <w:rPr>
            <w:rStyle w:val="Hyperlink"/>
            <w:sz w:val="24"/>
            <w:szCs w:val="24"/>
          </w:rPr>
          <w:t>https://www.vmi.lt/evmi/mokesciu-moketoju-informacija</w:t>
        </w:r>
      </w:hyperlink>
      <w:r w:rsidR="008A0627" w:rsidRPr="000B3E33">
        <w:rPr>
          <w:sz w:val="24"/>
          <w:szCs w:val="24"/>
        </w:rPr>
        <w:t>)</w:t>
      </w:r>
      <w:r w:rsidR="008A0627" w:rsidRPr="000B3E33">
        <w:rPr>
          <w:rFonts w:cstheme="minorHAnsi"/>
          <w:iCs/>
          <w:sz w:val="24"/>
          <w:szCs w:val="24"/>
        </w:rPr>
        <w:t xml:space="preserve"> arba kreipiantis į perkančiąją organizaciją. </w:t>
      </w:r>
    </w:p>
    <w:p w14:paraId="2B5CE67E" w14:textId="60059A57"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.3. </w:t>
      </w:r>
      <w:r w:rsidR="00790D1A" w:rsidRPr="000B3E33">
        <w:rPr>
          <w:sz w:val="24"/>
          <w:szCs w:val="24"/>
        </w:rPr>
        <w:t xml:space="preserve">Į siūlomą kainą turi būti įskaityti visi mokesčiai, rinkliavos ir visos išlaidos, reikalingos tinkamam </w:t>
      </w:r>
      <w:r w:rsidR="00E40709" w:rsidRPr="000B3E33">
        <w:rPr>
          <w:sz w:val="24"/>
          <w:szCs w:val="24"/>
        </w:rPr>
        <w:t>sutarties</w:t>
      </w:r>
      <w:r w:rsidR="00790D1A" w:rsidRPr="000B3E33">
        <w:rPr>
          <w:sz w:val="24"/>
          <w:szCs w:val="24"/>
        </w:rPr>
        <w:t xml:space="preserve"> įgyvendinim</w:t>
      </w:r>
      <w:r w:rsidR="0070143B" w:rsidRPr="000B3E33">
        <w:rPr>
          <w:sz w:val="24"/>
          <w:szCs w:val="24"/>
        </w:rPr>
        <w:t xml:space="preserve">ui. </w:t>
      </w:r>
      <w:r w:rsidR="00790D1A" w:rsidRPr="000B3E33">
        <w:rPr>
          <w:sz w:val="24"/>
          <w:szCs w:val="24"/>
        </w:rPr>
        <w:t>Tiekėjas, teikdamas pasiūlymą, turi atsižvelgti į galimą  riziką, rinkos kainų svyravimus vis</w:t>
      </w:r>
      <w:r w:rsidR="0020552A" w:rsidRPr="000B3E33">
        <w:rPr>
          <w:sz w:val="24"/>
          <w:szCs w:val="24"/>
        </w:rPr>
        <w:t>ų</w:t>
      </w:r>
      <w:r w:rsidR="00790D1A" w:rsidRPr="000B3E33">
        <w:rPr>
          <w:sz w:val="24"/>
          <w:szCs w:val="24"/>
        </w:rPr>
        <w:t xml:space="preserve"> sutartinių įsipareigojimų laikotarpiu.</w:t>
      </w:r>
    </w:p>
    <w:p w14:paraId="18E54225" w14:textId="2D890335" w:rsidR="00790D1A" w:rsidRPr="00723AF1" w:rsidRDefault="005C68A8" w:rsidP="00DE5CDA">
      <w:pPr>
        <w:tabs>
          <w:tab w:val="left" w:pos="3312"/>
        </w:tabs>
        <w:spacing w:after="0" w:line="240" w:lineRule="auto"/>
        <w:ind w:left="900"/>
        <w:rPr>
          <w:sz w:val="24"/>
          <w:szCs w:val="24"/>
        </w:rPr>
      </w:pPr>
      <w:r>
        <w:rPr>
          <w:sz w:val="24"/>
          <w:szCs w:val="24"/>
        </w:rPr>
        <w:tab/>
      </w:r>
    </w:p>
    <w:p w14:paraId="2E2753AB" w14:textId="002EDC4E" w:rsidR="00790D1A" w:rsidRPr="00723AF1" w:rsidRDefault="000B76A1" w:rsidP="00F67050">
      <w:pPr>
        <w:pStyle w:val="Heading2"/>
        <w:pBdr>
          <w:bottom w:val="single" w:sz="4" w:space="1" w:color="auto"/>
        </w:pBdr>
        <w:spacing w:before="0" w:beforeAutospacing="0" w:after="0" w:line="240" w:lineRule="auto"/>
        <w:ind w:firstLine="851"/>
        <w:jc w:val="center"/>
        <w:rPr>
          <w:sz w:val="24"/>
          <w:szCs w:val="24"/>
          <w:lang w:val="lt-LT"/>
        </w:rPr>
      </w:pPr>
      <w:bookmarkStart w:id="132" w:name="_Toc70437936"/>
      <w:bookmarkStart w:id="133" w:name="_Toc74128666"/>
      <w:bookmarkStart w:id="134" w:name="_Toc74360018"/>
      <w:bookmarkStart w:id="135" w:name="_Toc74365768"/>
      <w:bookmarkStart w:id="136" w:name="_Toc87684988"/>
      <w:bookmarkStart w:id="137" w:name="_Toc90281749"/>
      <w:bookmarkStart w:id="138" w:name="_Toc107220491"/>
      <w:bookmarkStart w:id="139" w:name="_Toc164498128"/>
      <w:bookmarkStart w:id="140" w:name="_Toc164504436"/>
      <w:bookmarkStart w:id="141" w:name="_Toc164509265"/>
      <w:bookmarkStart w:id="142" w:name="_Toc164662409"/>
      <w:bookmarkStart w:id="143" w:name="_Toc164662497"/>
      <w:bookmarkStart w:id="144" w:name="_Toc165100539"/>
      <w:bookmarkStart w:id="145" w:name="_Toc165100630"/>
      <w:bookmarkStart w:id="146" w:name="_Toc194893957"/>
      <w:bookmarkStart w:id="147" w:name="_Toc194894051"/>
      <w:bookmarkStart w:id="148" w:name="_Toc207440926"/>
      <w:bookmarkStart w:id="149" w:name="_Toc207441017"/>
      <w:bookmarkStart w:id="150" w:name="_Toc207784987"/>
      <w:bookmarkStart w:id="151" w:name="_Toc207786382"/>
      <w:bookmarkStart w:id="152" w:name="_Toc207786477"/>
      <w:bookmarkStart w:id="153" w:name="_Toc208038798"/>
      <w:bookmarkStart w:id="154" w:name="_Toc208216419"/>
      <w:bookmarkStart w:id="155" w:name="_Toc208475812"/>
      <w:bookmarkStart w:id="156" w:name="_Toc208475905"/>
      <w:bookmarkStart w:id="157" w:name="_Toc220915793"/>
      <w:bookmarkStart w:id="158" w:name="_Toc229539984"/>
      <w:bookmarkStart w:id="159" w:name="_Toc230405739"/>
      <w:bookmarkStart w:id="160" w:name="_Toc230511542"/>
      <w:bookmarkStart w:id="161" w:name="_Toc231105191"/>
      <w:bookmarkStart w:id="162" w:name="_Toc237856349"/>
      <w:bookmarkStart w:id="163" w:name="_Toc237913578"/>
      <w:bookmarkStart w:id="164" w:name="_Toc237921918"/>
      <w:bookmarkStart w:id="165" w:name="_Toc237935836"/>
      <w:bookmarkStart w:id="166" w:name="_Toc238009919"/>
      <w:bookmarkStart w:id="167" w:name="_Toc238019872"/>
      <w:bookmarkStart w:id="168" w:name="_Toc238020040"/>
      <w:bookmarkStart w:id="169" w:name="_Toc252804717"/>
      <w:bookmarkStart w:id="170" w:name="_Toc252805088"/>
      <w:bookmarkStart w:id="171" w:name="_Toc259088336"/>
      <w:bookmarkStart w:id="172" w:name="_Toc259088418"/>
      <w:bookmarkStart w:id="173" w:name="_Toc262113174"/>
      <w:bookmarkStart w:id="174" w:name="_Toc366499764"/>
      <w:bookmarkStart w:id="175" w:name="_Toc51672944"/>
      <w:r>
        <w:rPr>
          <w:sz w:val="24"/>
          <w:szCs w:val="24"/>
          <w:lang w:val="lt-LT"/>
        </w:rPr>
        <w:t>Pasiūlymo</w:t>
      </w:r>
      <w:r w:rsidR="00790D1A" w:rsidRPr="00723AF1">
        <w:rPr>
          <w:sz w:val="24"/>
          <w:szCs w:val="24"/>
          <w:lang w:val="lt-LT"/>
        </w:rPr>
        <w:t xml:space="preserve"> </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000632B7">
        <w:rPr>
          <w:sz w:val="24"/>
          <w:szCs w:val="24"/>
          <w:lang w:val="lt-LT"/>
        </w:rPr>
        <w:t>ŠIFRAVIMAS</w:t>
      </w:r>
      <w:bookmarkEnd w:id="175"/>
    </w:p>
    <w:p w14:paraId="35C192E0" w14:textId="77777777" w:rsidR="00AD0A62" w:rsidRPr="00723AF1" w:rsidRDefault="00AD0A62" w:rsidP="00AB6EF1">
      <w:pPr>
        <w:spacing w:after="0" w:line="240" w:lineRule="auto"/>
        <w:rPr>
          <w:sz w:val="24"/>
          <w:szCs w:val="24"/>
        </w:rPr>
      </w:pPr>
    </w:p>
    <w:p w14:paraId="4761D3F4" w14:textId="200AB7A0"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 xml:space="preserve">.1. Tiekėjo teikiamas pasiūlymas </w:t>
      </w:r>
      <w:r w:rsidR="00EE6D8B" w:rsidRPr="000B3E33">
        <w:rPr>
          <w:sz w:val="24"/>
          <w:szCs w:val="24"/>
        </w:rPr>
        <w:t xml:space="preserve">(visas pasiūlymas arba kainos pasiūlymas) </w:t>
      </w:r>
      <w:r w:rsidR="000632B7" w:rsidRPr="000B3E33">
        <w:rPr>
          <w:sz w:val="24"/>
          <w:szCs w:val="24"/>
        </w:rPr>
        <w:t>gali būti užšifruojamas. Tiekėjas, nusprendęs pateikti užšifruotą pasiūlymą, turi:</w:t>
      </w:r>
    </w:p>
    <w:p w14:paraId="0F0D1C59" w14:textId="03DA626D"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 xml:space="preserve">.1.1. iki pasiūlymų pateikimo termino pabaigos naudodamasis CVP IS priemonėmis pateikti užšifruotą pasiūlymą. Instrukciją, kaip tiekėjui užšifruoti pasiūlymą galima rasti </w:t>
      </w:r>
      <w:r w:rsidR="000B76A1" w:rsidRPr="000B3E33">
        <w:rPr>
          <w:sz w:val="24"/>
          <w:szCs w:val="24"/>
        </w:rPr>
        <w:t xml:space="preserve">mokomojoje medžiagoje </w:t>
      </w:r>
      <w:hyperlink r:id="rId17" w:history="1">
        <w:r w:rsidR="000632B7" w:rsidRPr="000B3E33">
          <w:rPr>
            <w:rStyle w:val="Hyperlink"/>
            <w:color w:val="auto"/>
            <w:sz w:val="24"/>
            <w:szCs w:val="24"/>
          </w:rPr>
          <w:t>http://vpt.lrv.lt/uploads/vpt/documents/files/uzssisfravimo%20instrukcija(1).pdf</w:t>
        </w:r>
      </w:hyperlink>
      <w:r w:rsidR="005D71FA" w:rsidRPr="000B3E33">
        <w:rPr>
          <w:rStyle w:val="Hyperlink"/>
          <w:color w:val="auto"/>
          <w:sz w:val="24"/>
          <w:szCs w:val="24"/>
          <w:u w:val="none"/>
        </w:rPr>
        <w:t>, t</w:t>
      </w:r>
      <w:r w:rsidR="000B76A1" w:rsidRPr="000B3E33">
        <w:rPr>
          <w:rStyle w:val="Hyperlink"/>
          <w:color w:val="auto"/>
          <w:sz w:val="24"/>
          <w:szCs w:val="24"/>
          <w:u w:val="none"/>
        </w:rPr>
        <w:t>aisykles</w:t>
      </w:r>
      <w:r w:rsidR="00EE6D8B" w:rsidRPr="000B3E33">
        <w:rPr>
          <w:rStyle w:val="Hyperlink"/>
          <w:color w:val="auto"/>
          <w:sz w:val="24"/>
          <w:szCs w:val="24"/>
          <w:u w:val="none"/>
        </w:rPr>
        <w:t>, kurios nustato galimybes ir reikalavimus pasiūlymų šifravimui</w:t>
      </w:r>
      <w:r w:rsidR="000B76A1" w:rsidRPr="000B3E33">
        <w:rPr>
          <w:rStyle w:val="Hyperlink"/>
          <w:color w:val="auto"/>
          <w:sz w:val="24"/>
          <w:szCs w:val="24"/>
          <w:u w:val="none"/>
        </w:rPr>
        <w:t xml:space="preserve">: </w:t>
      </w:r>
      <w:hyperlink r:id="rId18" w:history="1">
        <w:r w:rsidR="000B76A1" w:rsidRPr="000B3E33">
          <w:rPr>
            <w:rStyle w:val="Hyperlink"/>
            <w:color w:val="auto"/>
            <w:sz w:val="24"/>
            <w:szCs w:val="24"/>
          </w:rPr>
          <w:t>https://e-seimas.lrs.lt/portal/legalAct/lt/TAD/3c23c6a0ecdb11e7a5cea258c39305f6?jfwid=11dyhel5by</w:t>
        </w:r>
      </w:hyperlink>
      <w:r w:rsidR="000B76A1" w:rsidRPr="000B3E33">
        <w:rPr>
          <w:rStyle w:val="Hyperlink"/>
          <w:color w:val="auto"/>
          <w:sz w:val="24"/>
          <w:szCs w:val="24"/>
          <w:u w:val="none"/>
        </w:rPr>
        <w:t xml:space="preserve"> </w:t>
      </w:r>
      <w:r w:rsidR="000B76A1" w:rsidRPr="000B3E33">
        <w:rPr>
          <w:sz w:val="24"/>
          <w:szCs w:val="24"/>
        </w:rPr>
        <w:t>(</w:t>
      </w:r>
      <w:r w:rsidR="000B76A1" w:rsidRPr="000B3E33">
        <w:rPr>
          <w:i/>
          <w:sz w:val="24"/>
          <w:szCs w:val="24"/>
        </w:rPr>
        <w:t>Pastaba</w:t>
      </w:r>
      <w:r w:rsidR="000B76A1" w:rsidRPr="000B3E33">
        <w:rPr>
          <w:sz w:val="24"/>
          <w:szCs w:val="24"/>
        </w:rPr>
        <w:t xml:space="preserve"> : nuoroda pateikta į pirmą taisyklių redakciją. Tiekėjas, šifruodamas pasiūlymą, turi vadovautis </w:t>
      </w:r>
      <w:r w:rsidR="000B76A1" w:rsidRPr="000B3E33">
        <w:rPr>
          <w:b/>
          <w:sz w:val="24"/>
          <w:szCs w:val="24"/>
        </w:rPr>
        <w:t>pasiūlymo teikimo metu galiojančia</w:t>
      </w:r>
      <w:r w:rsidR="000B76A1" w:rsidRPr="000B3E33">
        <w:rPr>
          <w:sz w:val="24"/>
          <w:szCs w:val="24"/>
        </w:rPr>
        <w:t xml:space="preserve"> taisyklių redakcija. </w:t>
      </w:r>
      <w:r w:rsidR="000B76A1" w:rsidRPr="000B3E33">
        <w:rPr>
          <w:noProof/>
          <w:sz w:val="24"/>
          <w:szCs w:val="24"/>
        </w:rPr>
        <w:t xml:space="preserve">Perkančioji </w:t>
      </w:r>
      <w:r w:rsidR="000B76A1" w:rsidRPr="000B3E33">
        <w:rPr>
          <w:sz w:val="24"/>
          <w:szCs w:val="24"/>
        </w:rPr>
        <w:t>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0B3E33">
        <w:rPr>
          <w:sz w:val="24"/>
          <w:szCs w:val="24"/>
        </w:rPr>
        <w:t>;</w:t>
      </w:r>
      <w:r w:rsidR="000B76A1" w:rsidRPr="000B3E33">
        <w:rPr>
          <w:rStyle w:val="Hyperlink"/>
          <w:color w:val="auto"/>
          <w:sz w:val="24"/>
          <w:szCs w:val="24"/>
        </w:rPr>
        <w:t xml:space="preserve"> </w:t>
      </w:r>
    </w:p>
    <w:p w14:paraId="05053A9B" w14:textId="130106DE" w:rsidR="000632B7" w:rsidRPr="000B3E33" w:rsidRDefault="77410037" w:rsidP="000632B7">
      <w:pPr>
        <w:tabs>
          <w:tab w:val="left" w:pos="1560"/>
        </w:tabs>
        <w:spacing w:after="0" w:line="240" w:lineRule="auto"/>
        <w:rPr>
          <w:sz w:val="24"/>
          <w:szCs w:val="24"/>
        </w:rPr>
      </w:pPr>
      <w:r w:rsidRPr="5FA5A3A5">
        <w:rPr>
          <w:sz w:val="24"/>
          <w:szCs w:val="24"/>
        </w:rPr>
        <w:t>6</w:t>
      </w:r>
      <w:r w:rsidR="7C9A98F1" w:rsidRPr="5FA5A3A5">
        <w:rPr>
          <w:sz w:val="24"/>
          <w:szCs w:val="24"/>
        </w:rPr>
        <w:t>.1.2. iki susipažinimo su gautais pasiūlymais procedūros (posėdžio) pradžios, nurodytos skelbime apie pirkimą, CVP IS susirašinėjimo priemonėmis pateikti slaptažodį, su kuriuo</w:t>
      </w:r>
      <w:r w:rsidR="00A80D06">
        <w:rPr>
          <w:sz w:val="24"/>
          <w:szCs w:val="24"/>
        </w:rPr>
        <w:t xml:space="preserve"> </w:t>
      </w:r>
      <w:r w:rsidR="34CF4DAC" w:rsidRPr="5FA5A3A5">
        <w:rPr>
          <w:sz w:val="24"/>
          <w:szCs w:val="24"/>
        </w:rPr>
        <w:t>perkančioji organizacija</w:t>
      </w:r>
      <w:r w:rsidR="7C9A98F1" w:rsidRPr="5FA5A3A5">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w:t>
      </w:r>
      <w:r w:rsidR="00A80D06">
        <w:rPr>
          <w:sz w:val="24"/>
          <w:szCs w:val="24"/>
        </w:rPr>
        <w:t xml:space="preserve"> </w:t>
      </w:r>
      <w:r w:rsidR="2DE032A9" w:rsidRPr="5FA5A3A5">
        <w:rPr>
          <w:sz w:val="24"/>
          <w:szCs w:val="24"/>
        </w:rPr>
        <w:t>perkančiosios organizacijos</w:t>
      </w:r>
      <w:r w:rsidR="7C9A98F1" w:rsidRPr="5FA5A3A5">
        <w:rPr>
          <w:sz w:val="24"/>
          <w:szCs w:val="24"/>
        </w:rPr>
        <w:t xml:space="preserve"> oficialiu elektroniniu paštu arba raštu. Tokiu atveju tiekėjas turėtų būti aktyvus ir įsitikinti, kad pateiktas slaptažodis laiku pasiekė adresatą (pavyzdžiui, sus</w:t>
      </w:r>
      <w:r w:rsidR="62A79868" w:rsidRPr="5FA5A3A5">
        <w:rPr>
          <w:sz w:val="24"/>
          <w:szCs w:val="24"/>
        </w:rPr>
        <w:t>isiekęs su p</w:t>
      </w:r>
      <w:r w:rsidR="7C9A98F1" w:rsidRPr="5FA5A3A5">
        <w:rPr>
          <w:sz w:val="24"/>
          <w:szCs w:val="24"/>
        </w:rPr>
        <w:t>erkančiąja organizacija oficialiu jos telefonu ir (arba) kitais būdais).</w:t>
      </w:r>
    </w:p>
    <w:p w14:paraId="3EE26FC0" w14:textId="6D9904CA"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.2.</w:t>
      </w:r>
      <w:r w:rsidR="00164899" w:rsidRPr="000B3E33">
        <w:rPr>
          <w:color w:val="000000"/>
          <w:sz w:val="24"/>
          <w:szCs w:val="24"/>
          <w:lang w:eastAsia="en-US"/>
        </w:rPr>
        <w:t xml:space="preserve"> </w:t>
      </w:r>
      <w:r w:rsidR="00EE6D8B" w:rsidRPr="000B3E33">
        <w:rPr>
          <w:color w:val="000000"/>
          <w:sz w:val="24"/>
          <w:szCs w:val="24"/>
          <w:lang w:eastAsia="en-US"/>
        </w:rPr>
        <w:t xml:space="preserve">Tiekėjui nepateikus (dėl jo paties kaltės) slaptažodžio ar pateikus neteisingą slaptažodį, kuriuo naudodamasi </w:t>
      </w:r>
      <w:r w:rsidR="004865F5" w:rsidRPr="000B3E33">
        <w:rPr>
          <w:bCs/>
          <w:sz w:val="24"/>
          <w:szCs w:val="24"/>
        </w:rPr>
        <w:t>p</w:t>
      </w:r>
      <w:r w:rsidR="00EE6D8B" w:rsidRPr="000B3E33">
        <w:rPr>
          <w:bCs/>
          <w:sz w:val="24"/>
          <w:szCs w:val="24"/>
        </w:rPr>
        <w:t>erkančioji organizacija negalėjo iššifruoti pasiūlymo, ar dėl kitų p</w:t>
      </w:r>
      <w:r w:rsidR="004865F5" w:rsidRPr="000B3E33">
        <w:rPr>
          <w:bCs/>
          <w:sz w:val="24"/>
          <w:szCs w:val="24"/>
        </w:rPr>
        <w:t>riežasčių, nepriklausančių nuo perkančiosios organizacijos, p</w:t>
      </w:r>
      <w:r w:rsidR="00EE6D8B" w:rsidRPr="000B3E33">
        <w:rPr>
          <w:bCs/>
          <w:sz w:val="24"/>
          <w:szCs w:val="24"/>
        </w:rPr>
        <w:t>erkančioji organizacija negalėjo iššifruoti pasiūlymo</w:t>
      </w:r>
      <w:r w:rsidR="00EE6D8B" w:rsidRPr="000B3E33">
        <w:rPr>
          <w:color w:val="000000"/>
          <w:sz w:val="24"/>
          <w:szCs w:val="24"/>
          <w:lang w:eastAsia="en-US"/>
        </w:rPr>
        <w:t xml:space="preserve">, </w:t>
      </w:r>
      <w:r w:rsidR="004865F5" w:rsidRPr="000B3E33">
        <w:rPr>
          <w:color w:val="000000"/>
          <w:sz w:val="24"/>
          <w:szCs w:val="24"/>
          <w:lang w:eastAsia="en-US"/>
        </w:rPr>
        <w:t>p</w:t>
      </w:r>
      <w:r w:rsidR="00EE6D8B" w:rsidRPr="000B3E33">
        <w:rPr>
          <w:color w:val="000000"/>
          <w:sz w:val="24"/>
          <w:szCs w:val="24"/>
          <w:lang w:eastAsia="en-US"/>
        </w:rPr>
        <w:t>erkančioji organizacija, vertindama pasiūlymus, vadovaujasi šiomis taisyklėmis:</w:t>
      </w:r>
    </w:p>
    <w:p w14:paraId="0FE5E2EF" w14:textId="4296F326"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 xml:space="preserve">.2.1. jeigu </w:t>
      </w:r>
      <w:r w:rsidR="004865F5" w:rsidRPr="000B3E33">
        <w:rPr>
          <w:color w:val="000000"/>
          <w:sz w:val="24"/>
          <w:szCs w:val="24"/>
          <w:lang w:eastAsia="en-US"/>
        </w:rPr>
        <w:t>p</w:t>
      </w:r>
      <w:r w:rsidR="00EE6D8B" w:rsidRPr="000B3E33">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3A52BFE3"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.2.2. jeigu dalis pasiūlymo dokumentų jau yra įvertinti arba gali būti atplėšiami i</w:t>
      </w:r>
      <w:r w:rsidR="004865F5" w:rsidRPr="000B3E33">
        <w:rPr>
          <w:color w:val="000000"/>
          <w:sz w:val="24"/>
          <w:szCs w:val="24"/>
          <w:lang w:eastAsia="en-US"/>
        </w:rPr>
        <w:t>r vertinami – p</w:t>
      </w:r>
      <w:r w:rsidR="00EE6D8B" w:rsidRPr="000B3E33">
        <w:rPr>
          <w:color w:val="000000"/>
          <w:sz w:val="24"/>
          <w:szCs w:val="24"/>
          <w:lang w:eastAsia="en-US"/>
        </w:rPr>
        <w:t>erkančioji organizacija tiekėjo pasiūlymą atmeta kaip neatitinkantį pirkimo dokumentuose nustatytų reikalavimų (tiekėjas nepateikė pasiūlymo kainos).</w:t>
      </w:r>
    </w:p>
    <w:p w14:paraId="34A60F98" w14:textId="52B7E2E3" w:rsidR="000632B7" w:rsidRPr="000B3E33" w:rsidRDefault="004300EB" w:rsidP="000632B7">
      <w:pPr>
        <w:tabs>
          <w:tab w:val="left" w:pos="1560"/>
        </w:tabs>
        <w:spacing w:after="0" w:line="240" w:lineRule="auto"/>
        <w:rPr>
          <w:sz w:val="24"/>
          <w:szCs w:val="24"/>
        </w:rPr>
      </w:pPr>
      <w:r w:rsidRPr="000B3E33">
        <w:rPr>
          <w:bCs/>
          <w:sz w:val="24"/>
          <w:szCs w:val="24"/>
        </w:rPr>
        <w:t>6</w:t>
      </w:r>
      <w:r w:rsidR="00EE6D8B" w:rsidRPr="000B3E33">
        <w:rPr>
          <w:bCs/>
          <w:sz w:val="24"/>
          <w:szCs w:val="24"/>
        </w:rPr>
        <w:t xml:space="preserve">.3. </w:t>
      </w:r>
      <w:r w:rsidR="000632B7" w:rsidRPr="000B3E33">
        <w:rPr>
          <w:bCs/>
          <w:sz w:val="24"/>
          <w:szCs w:val="24"/>
        </w:rPr>
        <w:t>Bet kokiu atveju sprendimą šifruoti pasiūlymą ar ne ir kokiomis priemonėmis priima ir visą atsakomybę prisiima tiekėjas.</w:t>
      </w:r>
    </w:p>
    <w:p w14:paraId="36CD882A" w14:textId="77777777" w:rsidR="00790D1A" w:rsidRPr="00723AF1" w:rsidRDefault="00790D1A" w:rsidP="00AB6EF1">
      <w:pPr>
        <w:spacing w:after="0" w:line="240" w:lineRule="auto"/>
        <w:ind w:left="900"/>
        <w:rPr>
          <w:sz w:val="24"/>
          <w:szCs w:val="24"/>
        </w:rPr>
      </w:pPr>
    </w:p>
    <w:p w14:paraId="05ED7E6A" w14:textId="7639D24C" w:rsidR="00790D1A" w:rsidRPr="00723AF1" w:rsidRDefault="005D71FA" w:rsidP="00F67050">
      <w:pPr>
        <w:pStyle w:val="Heading2"/>
        <w:pBdr>
          <w:bottom w:val="single" w:sz="4" w:space="1" w:color="auto"/>
        </w:pBdr>
        <w:spacing w:before="0" w:beforeAutospacing="0" w:after="0" w:line="240" w:lineRule="auto"/>
        <w:ind w:firstLine="851"/>
        <w:jc w:val="center"/>
        <w:rPr>
          <w:sz w:val="24"/>
          <w:szCs w:val="24"/>
          <w:lang w:val="lt-LT"/>
        </w:rPr>
      </w:pPr>
      <w:bookmarkStart w:id="176" w:name="_Toc51672945"/>
      <w:r>
        <w:rPr>
          <w:sz w:val="24"/>
          <w:szCs w:val="24"/>
          <w:lang w:val="lt-LT"/>
        </w:rPr>
        <w:t>PIRKIMO DOKUMENTŲ PAAIŠKINIMAI</w:t>
      </w:r>
      <w:bookmarkEnd w:id="176"/>
    </w:p>
    <w:p w14:paraId="0317631B" w14:textId="5A8E16ED" w:rsidR="00AD0A62" w:rsidRPr="00723AF1" w:rsidRDefault="00AD0A62" w:rsidP="00AB6EF1">
      <w:pPr>
        <w:spacing w:after="0" w:line="240" w:lineRule="auto"/>
        <w:rPr>
          <w:sz w:val="24"/>
          <w:szCs w:val="24"/>
        </w:rPr>
      </w:pPr>
    </w:p>
    <w:p w14:paraId="3341B7EF" w14:textId="11C0E1C0" w:rsidR="00790D1A" w:rsidRPr="005D71FA" w:rsidRDefault="77410037" w:rsidP="005D71FA">
      <w:pPr>
        <w:tabs>
          <w:tab w:val="left" w:pos="1560"/>
        </w:tabs>
        <w:spacing w:after="0" w:line="240" w:lineRule="auto"/>
        <w:rPr>
          <w:sz w:val="24"/>
          <w:szCs w:val="24"/>
        </w:rPr>
      </w:pPr>
      <w:bookmarkStart w:id="177" w:name="_Toc70437942"/>
      <w:bookmarkStart w:id="178" w:name="_Toc74128672"/>
      <w:bookmarkStart w:id="179" w:name="_Toc74360024"/>
      <w:bookmarkStart w:id="180" w:name="_Toc74365774"/>
      <w:bookmarkStart w:id="181" w:name="_Toc87684995"/>
      <w:bookmarkStart w:id="182" w:name="_Toc90281756"/>
      <w:bookmarkStart w:id="183" w:name="_Toc107220498"/>
      <w:bookmarkStart w:id="184" w:name="_Toc164498135"/>
      <w:bookmarkStart w:id="185" w:name="_Toc164504443"/>
      <w:bookmarkStart w:id="186" w:name="_Toc164509272"/>
      <w:bookmarkStart w:id="187" w:name="_Toc164662416"/>
      <w:bookmarkStart w:id="188" w:name="_Toc164662504"/>
      <w:bookmarkStart w:id="189" w:name="_Toc165100546"/>
      <w:bookmarkStart w:id="190" w:name="_Toc165100637"/>
      <w:bookmarkStart w:id="191" w:name="_Toc194893962"/>
      <w:bookmarkStart w:id="192" w:name="_Toc194894056"/>
      <w:bookmarkStart w:id="193" w:name="_Toc207440931"/>
      <w:bookmarkStart w:id="194" w:name="_Toc207441022"/>
      <w:bookmarkStart w:id="195" w:name="_Toc207445282"/>
      <w:bookmarkStart w:id="196" w:name="_Toc207784992"/>
      <w:bookmarkStart w:id="197" w:name="_Toc207786387"/>
      <w:bookmarkStart w:id="198" w:name="_Toc207786482"/>
      <w:bookmarkStart w:id="199" w:name="_Toc208038803"/>
      <w:bookmarkStart w:id="200" w:name="_Toc208216424"/>
      <w:bookmarkStart w:id="201" w:name="_Toc208475817"/>
      <w:bookmarkStart w:id="202" w:name="_Toc208475910"/>
      <w:bookmarkStart w:id="203" w:name="_Toc229463694"/>
      <w:bookmarkStart w:id="204" w:name="_Toc229539989"/>
      <w:bookmarkStart w:id="205" w:name="_Toc230405744"/>
      <w:bookmarkStart w:id="206" w:name="_Toc230511547"/>
      <w:bookmarkStart w:id="207" w:name="_Toc231105196"/>
      <w:bookmarkStart w:id="208" w:name="_Toc237856354"/>
      <w:bookmarkStart w:id="209" w:name="_Toc237913583"/>
      <w:bookmarkStart w:id="210" w:name="_Toc237921923"/>
      <w:bookmarkStart w:id="211" w:name="_Toc237935841"/>
      <w:bookmarkStart w:id="212" w:name="_Toc238009924"/>
      <w:bookmarkStart w:id="213" w:name="_Toc238019877"/>
      <w:bookmarkStart w:id="214" w:name="_Toc238020045"/>
      <w:bookmarkStart w:id="215" w:name="_Toc252804722"/>
      <w:bookmarkStart w:id="216" w:name="_Toc252805093"/>
      <w:r w:rsidRPr="5FA5A3A5">
        <w:rPr>
          <w:sz w:val="24"/>
          <w:szCs w:val="24"/>
        </w:rPr>
        <w:lastRenderedPageBreak/>
        <w:t>7</w:t>
      </w:r>
      <w:r w:rsidR="69C1BE05" w:rsidRPr="5FA5A3A5">
        <w:rPr>
          <w:sz w:val="24"/>
          <w:szCs w:val="24"/>
        </w:rPr>
        <w:t xml:space="preserve">.1. </w:t>
      </w:r>
      <w:r w:rsidR="100DB514" w:rsidRPr="5FA5A3A5">
        <w:rPr>
          <w:sz w:val="24"/>
          <w:szCs w:val="24"/>
        </w:rPr>
        <w:t>Pirkimo dokumentai gali būti paaiškinti, patikslinti tiekėjų iniciatyva, jiems CVP IS susirašinėjimo priemonėmis kreipiantis į</w:t>
      </w:r>
      <w:r w:rsidR="00A80D06">
        <w:rPr>
          <w:sz w:val="24"/>
          <w:szCs w:val="24"/>
        </w:rPr>
        <w:t xml:space="preserve"> </w:t>
      </w:r>
      <w:r w:rsidR="238CEBC6" w:rsidRPr="5FA5A3A5">
        <w:rPr>
          <w:sz w:val="24"/>
          <w:szCs w:val="24"/>
        </w:rPr>
        <w:t>perkančiąją organizacij</w:t>
      </w:r>
      <w:r w:rsidR="56246565" w:rsidRPr="5FA5A3A5">
        <w:rPr>
          <w:sz w:val="24"/>
          <w:szCs w:val="24"/>
        </w:rPr>
        <w:t>ą</w:t>
      </w:r>
      <w:r w:rsidR="100DB514" w:rsidRPr="5FA5A3A5">
        <w:rPr>
          <w:sz w:val="24"/>
          <w:szCs w:val="24"/>
        </w:rPr>
        <w:t xml:space="preserve">. </w:t>
      </w:r>
      <w:r w:rsidR="070FAA8D" w:rsidRPr="5FA5A3A5">
        <w:rPr>
          <w:sz w:val="24"/>
          <w:szCs w:val="24"/>
        </w:rPr>
        <w:t>Pasiūlymai dėl pirkimo dokumentų patikslinimo ar p</w:t>
      </w:r>
      <w:r w:rsidR="100DB514" w:rsidRPr="5FA5A3A5">
        <w:rPr>
          <w:sz w:val="24"/>
          <w:szCs w:val="24"/>
        </w:rPr>
        <w:t>rašymai paaiškinti pirkimo sąlygas gali būti pateikiami</w:t>
      </w:r>
      <w:r w:rsidR="00A80D06">
        <w:rPr>
          <w:sz w:val="24"/>
          <w:szCs w:val="24"/>
        </w:rPr>
        <w:t xml:space="preserve"> </w:t>
      </w:r>
      <w:r w:rsidR="39B37D7D" w:rsidRPr="5FA5A3A5">
        <w:rPr>
          <w:sz w:val="24"/>
          <w:szCs w:val="24"/>
        </w:rPr>
        <w:t>perkančiajai organizacijai</w:t>
      </w:r>
      <w:r w:rsidR="100DB514" w:rsidRPr="5FA5A3A5">
        <w:rPr>
          <w:sz w:val="24"/>
          <w:szCs w:val="24"/>
        </w:rPr>
        <w:t xml:space="preserve"> CVP IS susirašinėjimo priemonėmis ne vėliau kaip likus </w:t>
      </w:r>
      <w:r w:rsidR="43868243" w:rsidRPr="5FA5A3A5">
        <w:rPr>
          <w:sz w:val="24"/>
          <w:szCs w:val="24"/>
        </w:rPr>
        <w:t>2</w:t>
      </w:r>
      <w:r w:rsidR="313FAFC6" w:rsidRPr="5FA5A3A5">
        <w:rPr>
          <w:sz w:val="24"/>
          <w:szCs w:val="24"/>
        </w:rPr>
        <w:t xml:space="preserve"> </w:t>
      </w:r>
      <w:r w:rsidR="237F3A4B" w:rsidRPr="5FA5A3A5">
        <w:rPr>
          <w:sz w:val="24"/>
          <w:szCs w:val="24"/>
        </w:rPr>
        <w:t xml:space="preserve">darbo </w:t>
      </w:r>
      <w:r w:rsidR="100DB514" w:rsidRPr="5FA5A3A5">
        <w:rPr>
          <w:sz w:val="24"/>
          <w:szCs w:val="24"/>
        </w:rPr>
        <w:t>dienoms iki pasiūlymų pateikimo termino pabaigos. Tiekėjai turėtų būti aktyvūs ir pateikti klausimus ar paprašyti paaiškinti pirkimo dokumentus iš karto j</w:t>
      </w:r>
      <w:r w:rsidR="66B6A647" w:rsidRPr="5FA5A3A5">
        <w:rPr>
          <w:sz w:val="24"/>
          <w:szCs w:val="24"/>
        </w:rPr>
        <w:t>uo</w:t>
      </w:r>
      <w:r w:rsidR="2AF84761" w:rsidRPr="5FA5A3A5">
        <w:rPr>
          <w:sz w:val="24"/>
          <w:szCs w:val="24"/>
        </w:rPr>
        <w:t>s</w:t>
      </w:r>
      <w:r w:rsidR="100DB514" w:rsidRPr="5FA5A3A5">
        <w:rPr>
          <w:sz w:val="24"/>
          <w:szCs w:val="24"/>
        </w:rPr>
        <w:t xml:space="preserve"> išanalizavę, atsižvelgdami į tai, kad, pasibaigus pasiūlymų pateikimo terminui, pasiūlymų turinio keisti nebus galima.</w:t>
      </w:r>
    </w:p>
    <w:p w14:paraId="7B3A1D58" w14:textId="4BC34C79" w:rsidR="00790D1A" w:rsidRPr="005D71FA" w:rsidRDefault="77410037" w:rsidP="005D71FA">
      <w:pPr>
        <w:tabs>
          <w:tab w:val="left" w:pos="1560"/>
        </w:tabs>
        <w:spacing w:after="0" w:line="240" w:lineRule="auto"/>
        <w:rPr>
          <w:sz w:val="24"/>
          <w:szCs w:val="24"/>
        </w:rPr>
      </w:pPr>
      <w:r w:rsidRPr="5FA5A3A5">
        <w:rPr>
          <w:sz w:val="24"/>
          <w:szCs w:val="24"/>
        </w:rPr>
        <w:t>7</w:t>
      </w:r>
      <w:r w:rsidR="69C1BE05" w:rsidRPr="5FA5A3A5">
        <w:rPr>
          <w:sz w:val="24"/>
          <w:szCs w:val="24"/>
        </w:rPr>
        <w:t xml:space="preserve">.2. </w:t>
      </w:r>
      <w:r w:rsidR="100DB514" w:rsidRPr="5FA5A3A5">
        <w:rPr>
          <w:sz w:val="24"/>
          <w:szCs w:val="24"/>
        </w:rPr>
        <w:t>Atsakydama į kiekvieną tiekėjo CV</w:t>
      </w:r>
      <w:r w:rsidR="2B75A8DF" w:rsidRPr="5FA5A3A5">
        <w:rPr>
          <w:sz w:val="24"/>
          <w:szCs w:val="24"/>
        </w:rPr>
        <w:t xml:space="preserve">P IS susirašinėjimo priemonėmis </w:t>
      </w:r>
      <w:r w:rsidR="100DB514" w:rsidRPr="5FA5A3A5">
        <w:rPr>
          <w:sz w:val="24"/>
          <w:szCs w:val="24"/>
        </w:rPr>
        <w:t xml:space="preserve">pateiktą prašymą </w:t>
      </w:r>
      <w:r w:rsidR="2AF84761" w:rsidRPr="5FA5A3A5">
        <w:rPr>
          <w:sz w:val="24"/>
          <w:szCs w:val="24"/>
        </w:rPr>
        <w:t xml:space="preserve">patikslinti ar </w:t>
      </w:r>
      <w:r w:rsidR="100DB514" w:rsidRPr="5FA5A3A5">
        <w:rPr>
          <w:sz w:val="24"/>
          <w:szCs w:val="24"/>
        </w:rPr>
        <w:t>paaiškinti pirkimo sąlygas, jeigu j</w:t>
      </w:r>
      <w:r w:rsidR="73BBDC39" w:rsidRPr="5FA5A3A5">
        <w:rPr>
          <w:sz w:val="24"/>
          <w:szCs w:val="24"/>
        </w:rPr>
        <w:t xml:space="preserve">is buvo pateiktas </w:t>
      </w:r>
      <w:r w:rsidR="7D8EA125" w:rsidRPr="5FA5A3A5">
        <w:rPr>
          <w:sz w:val="24"/>
          <w:szCs w:val="24"/>
        </w:rPr>
        <w:t>laiku</w:t>
      </w:r>
      <w:r w:rsidR="100DB514" w:rsidRPr="5FA5A3A5">
        <w:rPr>
          <w:sz w:val="24"/>
          <w:szCs w:val="24"/>
        </w:rPr>
        <w:t>, arba aiškindama, tikslindama pirkimo sąlygas savo iniciatyva,</w:t>
      </w:r>
      <w:r w:rsidR="00A80D06">
        <w:rPr>
          <w:sz w:val="24"/>
          <w:szCs w:val="24"/>
        </w:rPr>
        <w:t xml:space="preserve"> </w:t>
      </w:r>
      <w:r w:rsidR="6CA60BDE" w:rsidRPr="5FA5A3A5">
        <w:rPr>
          <w:sz w:val="24"/>
          <w:szCs w:val="24"/>
        </w:rPr>
        <w:t>perkančioji organizacija</w:t>
      </w:r>
      <w:r w:rsidR="100DB514" w:rsidRPr="5FA5A3A5">
        <w:rPr>
          <w:sz w:val="24"/>
          <w:szCs w:val="24"/>
        </w:rPr>
        <w:t xml:space="preserve"> turi paaiškinimus, patikslinimus paskelbti CVP IS ir išsiųsti visiems tiekėjams, kurie prisijungė prie pirkimo, ne vėliau kaip likus </w:t>
      </w:r>
      <w:r w:rsidR="5E86EC3D" w:rsidRPr="5FA5A3A5">
        <w:rPr>
          <w:sz w:val="24"/>
          <w:szCs w:val="24"/>
        </w:rPr>
        <w:t xml:space="preserve">1 </w:t>
      </w:r>
      <w:r w:rsidR="693671F7" w:rsidRPr="5FA5A3A5">
        <w:rPr>
          <w:sz w:val="24"/>
          <w:szCs w:val="24"/>
        </w:rPr>
        <w:t xml:space="preserve">darbo </w:t>
      </w:r>
      <w:r w:rsidR="100DB514" w:rsidRPr="5FA5A3A5">
        <w:rPr>
          <w:sz w:val="24"/>
          <w:szCs w:val="24"/>
        </w:rPr>
        <w:t>dien</w:t>
      </w:r>
      <w:r w:rsidR="5E86EC3D" w:rsidRPr="5FA5A3A5">
        <w:rPr>
          <w:sz w:val="24"/>
          <w:szCs w:val="24"/>
        </w:rPr>
        <w:t xml:space="preserve">ai </w:t>
      </w:r>
      <w:r w:rsidR="502FBD5A" w:rsidRPr="5FA5A3A5">
        <w:rPr>
          <w:sz w:val="24"/>
          <w:szCs w:val="24"/>
        </w:rPr>
        <w:t xml:space="preserve"> </w:t>
      </w:r>
      <w:r w:rsidR="100DB514" w:rsidRPr="5FA5A3A5">
        <w:rPr>
          <w:sz w:val="24"/>
          <w:szCs w:val="24"/>
        </w:rPr>
        <w:t>iki pasiūlymų pateikimo termino pabaigos.</w:t>
      </w:r>
      <w:r w:rsidR="00A80D06">
        <w:rPr>
          <w:sz w:val="24"/>
          <w:szCs w:val="24"/>
        </w:rPr>
        <w:t xml:space="preserve"> </w:t>
      </w:r>
      <w:r w:rsidR="38954E21" w:rsidRPr="5FA5A3A5">
        <w:rPr>
          <w:sz w:val="24"/>
          <w:szCs w:val="24"/>
        </w:rPr>
        <w:t>Perkančioji organizacija</w:t>
      </w:r>
      <w:r w:rsidR="100DB514" w:rsidRPr="5FA5A3A5">
        <w:rPr>
          <w:sz w:val="24"/>
          <w:szCs w:val="24"/>
        </w:rPr>
        <w:t xml:space="preserve">, atsakydama tiekėjui, kartu siunčia paaiškinimus ir visiems prie pirkimo prisijungusiems tiekėjams, bet nenurodo, kuris tiekėjas pateikė prašymą paaiškinti pirkimo sąlygas. </w:t>
      </w:r>
    </w:p>
    <w:p w14:paraId="7F84C1C9" w14:textId="5B739E0D" w:rsidR="00790D1A" w:rsidRPr="005D71FA" w:rsidRDefault="77410037" w:rsidP="005D71FA">
      <w:pPr>
        <w:tabs>
          <w:tab w:val="left" w:pos="1560"/>
        </w:tabs>
        <w:spacing w:after="0" w:line="240" w:lineRule="auto"/>
        <w:rPr>
          <w:sz w:val="24"/>
          <w:szCs w:val="24"/>
        </w:rPr>
      </w:pPr>
      <w:r w:rsidRPr="5FA5A3A5">
        <w:rPr>
          <w:sz w:val="24"/>
          <w:szCs w:val="24"/>
        </w:rPr>
        <w:t>7</w:t>
      </w:r>
      <w:r w:rsidR="69C1BE05" w:rsidRPr="5FA5A3A5">
        <w:rPr>
          <w:sz w:val="24"/>
          <w:szCs w:val="24"/>
        </w:rPr>
        <w:t xml:space="preserve">.3. </w:t>
      </w:r>
      <w:r w:rsidR="100DB514" w:rsidRPr="5FA5A3A5">
        <w:rPr>
          <w:sz w:val="24"/>
          <w:szCs w:val="24"/>
        </w:rPr>
        <w:t>Nesibaigus pasiūlymų pateikimo terminui,</w:t>
      </w:r>
      <w:r w:rsidR="00A80D06">
        <w:rPr>
          <w:sz w:val="24"/>
          <w:szCs w:val="24"/>
        </w:rPr>
        <w:t xml:space="preserve"> </w:t>
      </w:r>
      <w:r w:rsidR="24F59E90" w:rsidRPr="5FA5A3A5">
        <w:rPr>
          <w:sz w:val="24"/>
          <w:szCs w:val="24"/>
        </w:rPr>
        <w:t>perkančioji organizacija</w:t>
      </w:r>
      <w:r w:rsidR="100DB514" w:rsidRPr="5FA5A3A5">
        <w:rPr>
          <w:sz w:val="24"/>
          <w:szCs w:val="24"/>
        </w:rPr>
        <w:t xml:space="preserve"> </w:t>
      </w:r>
      <w:r w:rsidR="100DB514" w:rsidRPr="5FA5A3A5">
        <w:rPr>
          <w:sz w:val="24"/>
          <w:szCs w:val="24"/>
        </w:rPr>
        <w:t>turi teisę savo iniciatyva paaiškinti, patikslinti pirkimo dokumentus, laikantis pirkimo dokumentuose nustatytų reikalavimų.</w:t>
      </w:r>
      <w:r w:rsidR="20C767B2" w:rsidRPr="5FA5A3A5">
        <w:rPr>
          <w:sz w:val="24"/>
          <w:szCs w:val="24"/>
        </w:rPr>
        <w:t xml:space="preserve"> Pirkimo dokumentų paaiškinimai, patikslinimai paskelbiami CVP IS bei apie juos informuojami prie pirkimo prisijungę tiekėjai.</w:t>
      </w:r>
    </w:p>
    <w:p w14:paraId="43DC0A89" w14:textId="6E6C1929" w:rsidR="006C48C4" w:rsidRPr="005D71FA" w:rsidRDefault="77410037" w:rsidP="5FA5A3A5">
      <w:pPr>
        <w:tabs>
          <w:tab w:val="left" w:pos="1560"/>
        </w:tabs>
        <w:spacing w:after="0" w:line="240" w:lineRule="auto"/>
        <w:rPr>
          <w:i/>
          <w:iCs/>
          <w:sz w:val="24"/>
          <w:szCs w:val="24"/>
        </w:rPr>
      </w:pPr>
      <w:r w:rsidRPr="5FA5A3A5">
        <w:rPr>
          <w:sz w:val="24"/>
          <w:szCs w:val="24"/>
        </w:rPr>
        <w:t>7</w:t>
      </w:r>
      <w:r w:rsidR="69C1BE05" w:rsidRPr="5FA5A3A5">
        <w:rPr>
          <w:sz w:val="24"/>
          <w:szCs w:val="24"/>
        </w:rPr>
        <w:t xml:space="preserve">.4. </w:t>
      </w:r>
      <w:r w:rsidR="100DB514" w:rsidRPr="5FA5A3A5">
        <w:rPr>
          <w:sz w:val="24"/>
          <w:szCs w:val="24"/>
        </w:rPr>
        <w:t xml:space="preserve">Tuo atveju, kai tikslinama </w:t>
      </w:r>
      <w:r w:rsidR="7F005BE2" w:rsidRPr="5FA5A3A5">
        <w:rPr>
          <w:sz w:val="24"/>
          <w:szCs w:val="24"/>
        </w:rPr>
        <w:t xml:space="preserve">pirkimo skelbime </w:t>
      </w:r>
      <w:r w:rsidR="100DB514" w:rsidRPr="5FA5A3A5">
        <w:rPr>
          <w:sz w:val="24"/>
          <w:szCs w:val="24"/>
        </w:rPr>
        <w:t>paskelbta informacija,</w:t>
      </w:r>
      <w:r w:rsidR="00A80D06">
        <w:rPr>
          <w:sz w:val="24"/>
          <w:szCs w:val="24"/>
        </w:rPr>
        <w:t xml:space="preserve"> </w:t>
      </w:r>
      <w:r w:rsidR="7A7B5495" w:rsidRPr="5FA5A3A5">
        <w:rPr>
          <w:sz w:val="24"/>
          <w:szCs w:val="24"/>
        </w:rPr>
        <w:t>perkančioji organizacija</w:t>
      </w:r>
      <w:r w:rsidR="100DB514" w:rsidRPr="5FA5A3A5">
        <w:rPr>
          <w:sz w:val="24"/>
          <w:szCs w:val="24"/>
        </w:rPr>
        <w:t xml:space="preserve"> atitinkamai patikslina skelbimą apie pirkimą ir prireikus pratęsia pasiūlymų pateikimo terminą protingumo kriterijų atitinkančiam terminui, per kurį tiekėjai, rengdami pasiūlymus, galėtų atsižvelgti į patikslinimus.</w:t>
      </w:r>
      <w:r w:rsidR="237F3A4B" w:rsidRPr="5FA5A3A5">
        <w:rPr>
          <w:color w:val="FF0000"/>
          <w:sz w:val="24"/>
          <w:szCs w:val="24"/>
        </w:rPr>
        <w:t xml:space="preserve"> </w:t>
      </w:r>
      <w:r w:rsidR="6DE4BEE2" w:rsidRPr="5FA5A3A5">
        <w:rPr>
          <w:sz w:val="24"/>
          <w:szCs w:val="24"/>
        </w:rPr>
        <w:t xml:space="preserve">Jei perkančioji organizacija paaiškinimų ar patikslinimų nepateikia per šio skyriaus 7.2 punkte nurodytą terminą, pasiūlymų pateikimo terminas nukeliamas ne trumpesniam laikui nei tas, kiek vėluojama pateikti paaiškinimus ar patikslinimus. </w:t>
      </w:r>
    </w:p>
    <w:p w14:paraId="2E1EEC12" w14:textId="285992B9" w:rsidR="00B37F8C" w:rsidRDefault="004300EB" w:rsidP="00B37F8C">
      <w:pPr>
        <w:tabs>
          <w:tab w:val="left" w:pos="1560"/>
        </w:tabs>
        <w:spacing w:after="0" w:line="240" w:lineRule="auto"/>
        <w:rPr>
          <w:sz w:val="24"/>
          <w:szCs w:val="24"/>
        </w:rPr>
      </w:pPr>
      <w:r>
        <w:rPr>
          <w:sz w:val="24"/>
          <w:szCs w:val="24"/>
        </w:rPr>
        <w:t>7</w:t>
      </w:r>
      <w:r w:rsidR="005D71FA" w:rsidRPr="005D71FA">
        <w:rPr>
          <w:sz w:val="24"/>
          <w:szCs w:val="24"/>
        </w:rPr>
        <w:t xml:space="preserve">.5. </w:t>
      </w:r>
      <w:r w:rsidR="00A04518" w:rsidRPr="00A04518">
        <w:rPr>
          <w:sz w:val="24"/>
          <w:szCs w:val="24"/>
        </w:rPr>
        <w:t>Nukėlus pasiūlymų pateikimo terminą,  CVP IS automatiškai patikslinama skelbimo informacija (skelbimas dėl pakeitimų ar papildomos informacijos nepildomas)</w:t>
      </w:r>
      <w:r w:rsidR="00790D1A" w:rsidRPr="005D71FA">
        <w:rPr>
          <w:sz w:val="24"/>
          <w:szCs w:val="24"/>
        </w:rPr>
        <w:t>. Pranešimai apie pasiūlymų pateikimo termino nukėlimą taip pat paskelbiami CVP IS ir išsiunčiami visiems prie pirkimo prisijungusiems tiekėjams.</w:t>
      </w:r>
    </w:p>
    <w:p w14:paraId="4CD2DAE9" w14:textId="7DD74D8F" w:rsidR="00B5229A" w:rsidRDefault="00B5229A" w:rsidP="00B37F8C">
      <w:pPr>
        <w:tabs>
          <w:tab w:val="left" w:pos="1560"/>
        </w:tabs>
        <w:spacing w:after="0" w:line="240" w:lineRule="auto"/>
        <w:rPr>
          <w:sz w:val="24"/>
          <w:szCs w:val="24"/>
        </w:rPr>
      </w:pPr>
      <w:r>
        <w:rPr>
          <w:sz w:val="24"/>
          <w:szCs w:val="24"/>
        </w:rPr>
        <w:t xml:space="preserve">7.6. </w:t>
      </w:r>
      <w:r w:rsidR="00D21BFC" w:rsidRPr="00D21BFC">
        <w:rPr>
          <w:sz w:val="24"/>
          <w:szCs w:val="24"/>
        </w:rPr>
        <w:t>Jei pateikti paaiškinimai ar patikslinimai iš esmės keičia pirkimo dokumentuose nustatytus pirkimo objektui keliamus reikalavimus</w:t>
      </w:r>
      <w:r w:rsidR="00D21BFC">
        <w:rPr>
          <w:sz w:val="24"/>
          <w:szCs w:val="24"/>
        </w:rPr>
        <w:t xml:space="preserve"> </w:t>
      </w:r>
      <w:r w:rsidR="00D21BFC" w:rsidRPr="00D21BFC">
        <w:rPr>
          <w:sz w:val="24"/>
          <w:szCs w:val="24"/>
        </w:rPr>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6FDAD2E" w14:textId="792BDA71" w:rsidR="00B37F8C" w:rsidRDefault="77410037" w:rsidP="5FA5A3A5">
      <w:pPr>
        <w:tabs>
          <w:tab w:val="left" w:pos="1560"/>
        </w:tabs>
        <w:spacing w:after="0" w:line="240" w:lineRule="auto"/>
        <w:rPr>
          <w:i/>
          <w:iCs/>
          <w:color w:val="FF0000"/>
          <w:sz w:val="24"/>
          <w:szCs w:val="24"/>
        </w:rPr>
      </w:pPr>
      <w:r w:rsidRPr="5FA5A3A5">
        <w:rPr>
          <w:sz w:val="24"/>
          <w:szCs w:val="24"/>
        </w:rPr>
        <w:t>7</w:t>
      </w:r>
      <w:r w:rsidR="502FBD5A" w:rsidRPr="5FA5A3A5">
        <w:rPr>
          <w:sz w:val="24"/>
          <w:szCs w:val="24"/>
        </w:rPr>
        <w:t>.</w:t>
      </w:r>
      <w:r w:rsidR="109B715F" w:rsidRPr="5FA5A3A5">
        <w:rPr>
          <w:sz w:val="24"/>
          <w:szCs w:val="24"/>
        </w:rPr>
        <w:t>7</w:t>
      </w:r>
      <w:r w:rsidR="502FBD5A" w:rsidRPr="5FA5A3A5">
        <w:rPr>
          <w:sz w:val="24"/>
          <w:szCs w:val="24"/>
        </w:rPr>
        <w:t>. Bet kuris</w:t>
      </w:r>
      <w:r w:rsidR="00A80D06">
        <w:rPr>
          <w:sz w:val="24"/>
          <w:szCs w:val="24"/>
        </w:rPr>
        <w:t xml:space="preserve"> </w:t>
      </w:r>
      <w:r w:rsidR="5E106F93" w:rsidRPr="5FA5A3A5">
        <w:rPr>
          <w:sz w:val="24"/>
          <w:szCs w:val="24"/>
        </w:rPr>
        <w:t>perkančiosios organizacijos</w:t>
      </w:r>
      <w:r w:rsidR="502FBD5A" w:rsidRPr="5FA5A3A5">
        <w:rPr>
          <w:sz w:val="24"/>
          <w:szCs w:val="24"/>
        </w:rPr>
        <w:t xml:space="preserve"> atliktas pirkimo dokumentų paaiškinimas</w:t>
      </w:r>
      <w:r w:rsidR="65188D99" w:rsidRPr="5FA5A3A5">
        <w:rPr>
          <w:sz w:val="24"/>
          <w:szCs w:val="24"/>
        </w:rPr>
        <w:t xml:space="preserve">, </w:t>
      </w:r>
      <w:r w:rsidR="502FBD5A" w:rsidRPr="5FA5A3A5">
        <w:rPr>
          <w:sz w:val="24"/>
          <w:szCs w:val="24"/>
        </w:rPr>
        <w:t>patikslinimas yra laikomas neatskiriama pirkimo dokumentų dalimi, ir jo nuostatos turi viršenybę prieš ankstesniuose pirkimo dokumentuose išdėstytas nuostatas.</w:t>
      </w:r>
      <w:r w:rsidR="502FBD5A" w:rsidRPr="5FA5A3A5">
        <w:rPr>
          <w:i/>
          <w:iCs/>
          <w:color w:val="FF0000"/>
          <w:sz w:val="24"/>
          <w:szCs w:val="24"/>
        </w:rPr>
        <w:t xml:space="preserve"> </w:t>
      </w:r>
    </w:p>
    <w:p w14:paraId="4528A064" w14:textId="1058B5AE" w:rsidR="00D21BFC" w:rsidRPr="00C25F93" w:rsidRDefault="00D21BFC" w:rsidP="00B37F8C">
      <w:pPr>
        <w:tabs>
          <w:tab w:val="left" w:pos="1560"/>
        </w:tabs>
        <w:spacing w:after="0" w:line="240" w:lineRule="auto"/>
        <w:rPr>
          <w:sz w:val="24"/>
          <w:szCs w:val="24"/>
        </w:rPr>
      </w:pPr>
      <w:r w:rsidRPr="00C25F93">
        <w:rPr>
          <w:sz w:val="24"/>
          <w:szCs w:val="24"/>
        </w:rPr>
        <w:t xml:space="preserve">7.8. </w:t>
      </w:r>
      <w:r w:rsidR="00B36470" w:rsidRPr="00C25F93">
        <w:rPr>
          <w:sz w:val="24"/>
          <w:szCs w:val="24"/>
        </w:rPr>
        <w:t>Perkančioji organizacija nerengs susitikimo su tiekėjais dėl pirkimo dokumentų paaiškinimo, nebent pirkimo dokumentų A dalyje „Specialioji dalis“ nurodyta kitaip.</w:t>
      </w:r>
    </w:p>
    <w:p w14:paraId="40E86A3D" w14:textId="77777777" w:rsidR="00DA19A3" w:rsidRDefault="00DA19A3" w:rsidP="005D71FA">
      <w:pPr>
        <w:tabs>
          <w:tab w:val="left" w:pos="1560"/>
        </w:tabs>
        <w:spacing w:after="0" w:line="240" w:lineRule="auto"/>
        <w:rPr>
          <w:sz w:val="24"/>
          <w:szCs w:val="24"/>
        </w:rPr>
      </w:pPr>
    </w:p>
    <w:p w14:paraId="126904A8" w14:textId="7CAC0DA5" w:rsidR="00790D1A" w:rsidRPr="005F3272"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217" w:name="_Toc165100456"/>
      <w:bookmarkStart w:id="218" w:name="_Toc194893964"/>
      <w:bookmarkStart w:id="219" w:name="_Toc194894058"/>
      <w:bookmarkStart w:id="220" w:name="_Toc207440932"/>
      <w:bookmarkStart w:id="221" w:name="_Toc207441023"/>
      <w:bookmarkStart w:id="222" w:name="_Toc207445283"/>
      <w:bookmarkStart w:id="223" w:name="_Toc207784993"/>
      <w:bookmarkStart w:id="224" w:name="_Toc207786388"/>
      <w:bookmarkStart w:id="225" w:name="_Toc207786483"/>
      <w:bookmarkStart w:id="226" w:name="_Toc208038804"/>
      <w:bookmarkStart w:id="227" w:name="_Toc208216425"/>
      <w:bookmarkStart w:id="228" w:name="_Toc208475818"/>
      <w:bookmarkStart w:id="229" w:name="_Toc208475911"/>
      <w:bookmarkStart w:id="230" w:name="_Toc229463695"/>
      <w:bookmarkStart w:id="231" w:name="_Toc229539990"/>
      <w:bookmarkStart w:id="232" w:name="_Toc230405745"/>
      <w:bookmarkStart w:id="233" w:name="_Toc230511548"/>
      <w:bookmarkStart w:id="234" w:name="_Toc231105197"/>
      <w:bookmarkStart w:id="235" w:name="_Toc237856355"/>
      <w:bookmarkStart w:id="236" w:name="_Toc237913584"/>
      <w:bookmarkStart w:id="237" w:name="_Toc237921924"/>
      <w:bookmarkStart w:id="238" w:name="_Toc237935842"/>
      <w:bookmarkStart w:id="239" w:name="_Toc238009925"/>
      <w:bookmarkStart w:id="240" w:name="_Toc238019878"/>
      <w:bookmarkStart w:id="241" w:name="_Toc238020046"/>
      <w:bookmarkStart w:id="242" w:name="_Toc252804723"/>
      <w:bookmarkStart w:id="243" w:name="_Toc252805094"/>
      <w:bookmarkStart w:id="244" w:name="_Toc259088342"/>
      <w:bookmarkStart w:id="245" w:name="_Toc259088424"/>
      <w:bookmarkStart w:id="246" w:name="_Toc262113180"/>
      <w:bookmarkStart w:id="247" w:name="_Toc366499770"/>
      <w:bookmarkStart w:id="248" w:name="_Toc5167294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5F3272">
        <w:rPr>
          <w:sz w:val="24"/>
          <w:szCs w:val="24"/>
          <w:lang w:val="lt-LT"/>
        </w:rPr>
        <w:t xml:space="preserve">Susipažinimas su </w:t>
      </w:r>
      <w:r w:rsidR="006C48C4" w:rsidRPr="005F3272">
        <w:rPr>
          <w:sz w:val="24"/>
          <w:szCs w:val="24"/>
          <w:lang w:val="lt-LT"/>
        </w:rPr>
        <w:t xml:space="preserve">GAUTAIS </w:t>
      </w:r>
      <w:r w:rsidRPr="005F3272">
        <w:rPr>
          <w:sz w:val="24"/>
          <w:szCs w:val="24"/>
          <w:lang w:val="lt-LT"/>
        </w:rPr>
        <w:t>pasiūlymais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1E45E8C" w14:textId="77777777" w:rsidR="00AD0A62" w:rsidRPr="005F3272" w:rsidRDefault="00AD0A62" w:rsidP="00AB6EF1">
      <w:pPr>
        <w:spacing w:after="0" w:line="240" w:lineRule="auto"/>
        <w:rPr>
          <w:sz w:val="24"/>
          <w:szCs w:val="24"/>
        </w:rPr>
      </w:pPr>
    </w:p>
    <w:p w14:paraId="110BFF92" w14:textId="2FA772C5" w:rsidR="001B405B" w:rsidRPr="005F3272" w:rsidRDefault="006B5FC8" w:rsidP="005F3272">
      <w:pPr>
        <w:tabs>
          <w:tab w:val="left" w:pos="1560"/>
        </w:tabs>
        <w:spacing w:after="0" w:line="240" w:lineRule="auto"/>
        <w:rPr>
          <w:sz w:val="24"/>
          <w:szCs w:val="24"/>
        </w:rPr>
      </w:pPr>
      <w:r>
        <w:rPr>
          <w:sz w:val="24"/>
          <w:szCs w:val="24"/>
        </w:rPr>
        <w:t>8</w:t>
      </w:r>
      <w:r w:rsidR="005F3272" w:rsidRPr="005F3272">
        <w:rPr>
          <w:sz w:val="24"/>
          <w:szCs w:val="24"/>
        </w:rPr>
        <w:t xml:space="preserve">.1. </w:t>
      </w:r>
      <w:r w:rsidR="001B405B" w:rsidRPr="005F3272">
        <w:rPr>
          <w:sz w:val="24"/>
          <w:szCs w:val="24"/>
        </w:rPr>
        <w:t xml:space="preserve">Su CVP IS priemonėmis pateiktais tiekėjų pasiūlymais </w:t>
      </w:r>
      <w:r w:rsidR="00CE6CC4" w:rsidRPr="00CE6CC4">
        <w:rPr>
          <w:sz w:val="24"/>
          <w:szCs w:val="24"/>
        </w:rPr>
        <w:t xml:space="preserve">susipažįstama naudojantis elektroninėmis priemonėmis (CVP IS). Susipažinimas su pasiūlymais pradedamas </w:t>
      </w:r>
      <w:r w:rsidR="00790D1A" w:rsidRPr="005F3272">
        <w:rPr>
          <w:sz w:val="24"/>
          <w:szCs w:val="24"/>
        </w:rPr>
        <w:t xml:space="preserve">skelbime apie pirkimą </w:t>
      </w:r>
      <w:r w:rsidR="00B146D4" w:rsidRPr="00B146D4">
        <w:rPr>
          <w:sz w:val="24"/>
          <w:szCs w:val="24"/>
        </w:rPr>
        <w:t>nurodytą dieną</w:t>
      </w:r>
      <w:r w:rsidR="00790D1A" w:rsidRPr="005F3272">
        <w:rPr>
          <w:sz w:val="24"/>
          <w:szCs w:val="24"/>
        </w:rPr>
        <w:t>.</w:t>
      </w:r>
    </w:p>
    <w:p w14:paraId="08FDBBFF" w14:textId="4D18D210"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.2. </w:t>
      </w:r>
      <w:r w:rsidR="00C64F19" w:rsidRPr="005F3272">
        <w:rPr>
          <w:bCs/>
          <w:sz w:val="24"/>
          <w:szCs w:val="24"/>
        </w:rPr>
        <w:t>Kai pasiūlymai teikiami dviejuose vokuose</w:t>
      </w:r>
      <w:r w:rsidR="005F3272" w:rsidRPr="005F3272">
        <w:rPr>
          <w:bCs/>
          <w:sz w:val="24"/>
          <w:szCs w:val="24"/>
        </w:rPr>
        <w:t>:</w:t>
      </w:r>
    </w:p>
    <w:p w14:paraId="31C2844E" w14:textId="226381EB" w:rsidR="003E3C93"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.2.1.</w:t>
      </w:r>
      <w:r w:rsidR="00C64F19" w:rsidRPr="005F3272">
        <w:rPr>
          <w:bCs/>
          <w:sz w:val="24"/>
          <w:szCs w:val="24"/>
        </w:rPr>
        <w:t xml:space="preserve"> s</w:t>
      </w:r>
      <w:r w:rsidR="003E3C93" w:rsidRPr="005F3272">
        <w:rPr>
          <w:bCs/>
          <w:sz w:val="24"/>
          <w:szCs w:val="24"/>
        </w:rPr>
        <w:t xml:space="preserve">u </w:t>
      </w:r>
      <w:r w:rsidR="00076F27" w:rsidRPr="00076F27">
        <w:rPr>
          <w:bCs/>
          <w:sz w:val="24"/>
          <w:szCs w:val="24"/>
        </w:rPr>
        <w:t xml:space="preserve">dviejuose vokuose </w:t>
      </w:r>
      <w:r w:rsidR="003E3C93" w:rsidRPr="005F3272">
        <w:rPr>
          <w:bCs/>
          <w:sz w:val="24"/>
          <w:szCs w:val="24"/>
        </w:rPr>
        <w:t xml:space="preserve">CVP IS priemonėmis pateiktais tiekėjų pasiūlymais </w:t>
      </w:r>
      <w:r w:rsidR="00CE1F9C" w:rsidRPr="00CE1F9C">
        <w:rPr>
          <w:bCs/>
          <w:sz w:val="24"/>
          <w:szCs w:val="24"/>
        </w:rPr>
        <w:t>susipažįstama atskirai su kiekviename iš vokų pateiktu pasiūlymu</w:t>
      </w:r>
      <w:r w:rsidR="003E3C93" w:rsidRPr="005F3272">
        <w:rPr>
          <w:bCs/>
          <w:sz w:val="24"/>
          <w:szCs w:val="24"/>
        </w:rPr>
        <w:t xml:space="preserve">. </w:t>
      </w:r>
      <w:r w:rsidR="00CE1F9C">
        <w:rPr>
          <w:bCs/>
          <w:sz w:val="24"/>
          <w:szCs w:val="24"/>
        </w:rPr>
        <w:t>Pirmiausia,</w:t>
      </w:r>
      <w:r w:rsidR="003E3C93" w:rsidRPr="005F3272">
        <w:rPr>
          <w:sz w:val="24"/>
          <w:szCs w:val="24"/>
        </w:rPr>
        <w:t xml:space="preserve"> </w:t>
      </w:r>
      <w:r w:rsidR="006F72F5">
        <w:rPr>
          <w:sz w:val="24"/>
          <w:szCs w:val="24"/>
        </w:rPr>
        <w:t>s</w:t>
      </w:r>
      <w:r w:rsidR="003E3C93" w:rsidRPr="005F3272">
        <w:rPr>
          <w:sz w:val="24"/>
          <w:szCs w:val="24"/>
        </w:rPr>
        <w:t>kelbime apie pirkimą nustatytu metu,</w:t>
      </w:r>
      <w:r w:rsidR="003E3C93" w:rsidRPr="005F3272">
        <w:rPr>
          <w:bCs/>
          <w:sz w:val="24"/>
          <w:szCs w:val="24"/>
        </w:rPr>
        <w:t xml:space="preserve"> bus susipažįstama su technine pasiūlymo dalimi, </w:t>
      </w:r>
      <w:r w:rsidR="006F72F5" w:rsidRPr="006F72F5">
        <w:rPr>
          <w:bCs/>
          <w:sz w:val="24"/>
          <w:szCs w:val="24"/>
        </w:rPr>
        <w:t xml:space="preserve">vėliau, šio skyriaus </w:t>
      </w:r>
      <w:r w:rsidR="006F72F5">
        <w:rPr>
          <w:bCs/>
          <w:sz w:val="24"/>
          <w:szCs w:val="24"/>
        </w:rPr>
        <w:t>8</w:t>
      </w:r>
      <w:r w:rsidR="006F72F5" w:rsidRPr="006F72F5">
        <w:rPr>
          <w:bCs/>
          <w:sz w:val="24"/>
          <w:szCs w:val="24"/>
        </w:rPr>
        <w:t>.2.2 punkte nustatyta tvarka</w:t>
      </w:r>
      <w:r w:rsidR="003E3C93" w:rsidRPr="005F3272">
        <w:rPr>
          <w:bCs/>
          <w:sz w:val="24"/>
          <w:szCs w:val="24"/>
        </w:rPr>
        <w:t xml:space="preserve"> – su kainos pasiūlymo dalimi</w:t>
      </w:r>
      <w:r w:rsidR="00164899">
        <w:rPr>
          <w:bCs/>
          <w:sz w:val="24"/>
          <w:szCs w:val="24"/>
        </w:rPr>
        <w:t>;</w:t>
      </w:r>
    </w:p>
    <w:p w14:paraId="15A706BB" w14:textId="28C9AEAA" w:rsidR="005F3272" w:rsidRPr="005F3272" w:rsidRDefault="006B5FC8" w:rsidP="005F3272">
      <w:pPr>
        <w:tabs>
          <w:tab w:val="left" w:pos="1560"/>
        </w:tabs>
        <w:spacing w:after="0" w:line="240" w:lineRule="auto"/>
        <w:rPr>
          <w:bCs/>
          <w:sz w:val="24"/>
          <w:szCs w:val="24"/>
        </w:rPr>
      </w:pPr>
      <w:r>
        <w:rPr>
          <w:bCs/>
          <w:sz w:val="24"/>
          <w:szCs w:val="24"/>
        </w:rPr>
        <w:lastRenderedPageBreak/>
        <w:t>8</w:t>
      </w:r>
      <w:r w:rsidR="005F3272" w:rsidRPr="005F3272">
        <w:rPr>
          <w:bCs/>
          <w:sz w:val="24"/>
          <w:szCs w:val="24"/>
        </w:rPr>
        <w:t xml:space="preserve">.2.2. </w:t>
      </w:r>
      <w:r w:rsidR="00B625EC" w:rsidRPr="005F3272">
        <w:rPr>
          <w:bCs/>
          <w:sz w:val="24"/>
          <w:szCs w:val="24"/>
        </w:rPr>
        <w:t xml:space="preserve">su kainos pasiūlymo dalimi </w:t>
      </w:r>
      <w:r w:rsidR="002743B0" w:rsidRPr="002743B0">
        <w:rPr>
          <w:bCs/>
          <w:sz w:val="24"/>
          <w:szCs w:val="24"/>
        </w:rPr>
        <w:t>bus susipažįstama</w:t>
      </w:r>
      <w:r w:rsidR="00B625EC" w:rsidRPr="005F3272">
        <w:rPr>
          <w:bCs/>
          <w:sz w:val="24"/>
          <w:szCs w:val="24"/>
        </w:rPr>
        <w:t xml:space="preserve"> tik tada, kai Komisija patikrins, ar pateiktų pasiūlymų techniniai duomenys ir tiekėjai atitinka pirkimo dokumentuose keliamus reikalavimus. Jeigu Komisija, patikrinusi ir įvertinusi pirmojo </w:t>
      </w:r>
      <w:r w:rsidR="002743B0">
        <w:rPr>
          <w:bCs/>
          <w:sz w:val="24"/>
          <w:szCs w:val="24"/>
        </w:rPr>
        <w:t>susipažinimo</w:t>
      </w:r>
      <w:r w:rsidR="002743B0" w:rsidRPr="005F3272">
        <w:rPr>
          <w:bCs/>
          <w:sz w:val="24"/>
          <w:szCs w:val="24"/>
        </w:rPr>
        <w:t xml:space="preserve"> </w:t>
      </w:r>
      <w:r w:rsidR="00B625EC" w:rsidRPr="005F3272">
        <w:rPr>
          <w:bCs/>
          <w:sz w:val="24"/>
          <w:szCs w:val="24"/>
        </w:rPr>
        <w:t>metu tiekėjo pateiktus duomenis, atmeta jo pasiūlymą, su likusia pasiūlymo dalimi nėra susipažįstama ir ji saugoma kartu su kitais tiekėjo pateiktais dokumentais VPĮ 97 straipsnyje nustatyta tvarka.</w:t>
      </w:r>
    </w:p>
    <w:p w14:paraId="47B5FBBB" w14:textId="617A89DB"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.3. </w:t>
      </w:r>
      <w:r w:rsidR="001B405B" w:rsidRPr="005F3272">
        <w:rPr>
          <w:sz w:val="24"/>
          <w:szCs w:val="24"/>
        </w:rPr>
        <w:t xml:space="preserve">Susipažinimo su CVP IS priemonėmis gautais pasiūlymais procedūroje tiekėjai arba jų atstovai nedalyvauja. </w:t>
      </w:r>
    </w:p>
    <w:p w14:paraId="2D0641CB" w14:textId="77777777" w:rsidR="00B2778A" w:rsidRPr="00723AF1" w:rsidRDefault="00B2778A" w:rsidP="00AB6EF1">
      <w:pPr>
        <w:spacing w:after="0" w:line="240" w:lineRule="auto"/>
        <w:ind w:left="900"/>
        <w:rPr>
          <w:sz w:val="24"/>
          <w:szCs w:val="24"/>
        </w:rPr>
      </w:pPr>
    </w:p>
    <w:p w14:paraId="03B0AED3" w14:textId="77777777" w:rsidR="00790D1A" w:rsidRPr="00563F1A" w:rsidRDefault="00F81881" w:rsidP="00F67050">
      <w:pPr>
        <w:pStyle w:val="Heading2"/>
        <w:pBdr>
          <w:bottom w:val="single" w:sz="4" w:space="1" w:color="auto"/>
        </w:pBdr>
        <w:spacing w:before="0" w:beforeAutospacing="0" w:after="0" w:line="240" w:lineRule="auto"/>
        <w:ind w:firstLine="851"/>
        <w:jc w:val="center"/>
        <w:rPr>
          <w:sz w:val="24"/>
          <w:szCs w:val="24"/>
          <w:lang w:val="lt-LT"/>
        </w:rPr>
      </w:pPr>
      <w:bookmarkStart w:id="249" w:name="_Hlt208022827"/>
      <w:bookmarkStart w:id="250" w:name="_Toc51672947"/>
      <w:bookmarkStart w:id="251" w:name="_Toc165100457"/>
      <w:bookmarkStart w:id="252" w:name="_Toc194893966"/>
      <w:bookmarkStart w:id="253" w:name="_Toc194894060"/>
      <w:bookmarkStart w:id="254" w:name="_Toc207440933"/>
      <w:bookmarkStart w:id="255" w:name="_Toc207441024"/>
      <w:bookmarkStart w:id="256" w:name="_Toc207445284"/>
      <w:bookmarkStart w:id="257" w:name="_Toc207784994"/>
      <w:bookmarkStart w:id="258" w:name="_Toc207786389"/>
      <w:bookmarkStart w:id="259" w:name="_Toc207786484"/>
      <w:bookmarkStart w:id="260" w:name="_Toc208038805"/>
      <w:bookmarkStart w:id="261" w:name="_Toc208216426"/>
      <w:bookmarkStart w:id="262" w:name="_Toc208475819"/>
      <w:bookmarkStart w:id="263" w:name="_Toc208475912"/>
      <w:bookmarkStart w:id="264" w:name="_Toc229463696"/>
      <w:bookmarkStart w:id="265" w:name="_Toc229539991"/>
      <w:bookmarkStart w:id="266" w:name="_Toc230405746"/>
      <w:bookmarkStart w:id="267" w:name="_Toc230511549"/>
      <w:bookmarkStart w:id="268" w:name="_Toc231105198"/>
      <w:bookmarkStart w:id="269" w:name="_Toc237856356"/>
      <w:bookmarkStart w:id="270" w:name="_Toc237913585"/>
      <w:bookmarkStart w:id="271" w:name="_Toc237921925"/>
      <w:bookmarkStart w:id="272" w:name="_Toc237935843"/>
      <w:bookmarkStart w:id="273" w:name="_Toc238009926"/>
      <w:bookmarkStart w:id="274" w:name="_Toc238019879"/>
      <w:bookmarkStart w:id="275" w:name="_Toc238020047"/>
      <w:bookmarkStart w:id="276" w:name="_Toc252804724"/>
      <w:bookmarkStart w:id="277" w:name="_Toc252805095"/>
      <w:bookmarkStart w:id="278" w:name="_Toc259088343"/>
      <w:bookmarkStart w:id="279" w:name="_Toc259088425"/>
      <w:bookmarkStart w:id="280" w:name="_Toc262113181"/>
      <w:bookmarkEnd w:id="249"/>
      <w:r w:rsidRPr="00563F1A">
        <w:rPr>
          <w:sz w:val="24"/>
          <w:szCs w:val="24"/>
          <w:lang w:val="lt-LT"/>
        </w:rPr>
        <w:t xml:space="preserve">Pasiūlymų nagrinėjimas </w:t>
      </w:r>
      <w:r w:rsidR="00790D1A" w:rsidRPr="00563F1A">
        <w:rPr>
          <w:sz w:val="24"/>
          <w:szCs w:val="24"/>
          <w:lang w:val="lt-LT"/>
        </w:rPr>
        <w:t>ir pasiūlymų atmetimo priežastys</w:t>
      </w:r>
      <w:bookmarkEnd w:id="250"/>
    </w:p>
    <w:p w14:paraId="2C2F7DA4" w14:textId="77777777" w:rsidR="00B34914" w:rsidRPr="00DF6AFF" w:rsidRDefault="00B34914" w:rsidP="00AB6EF1">
      <w:pPr>
        <w:spacing w:after="0" w:line="240" w:lineRule="auto"/>
        <w:rPr>
          <w:sz w:val="24"/>
          <w:szCs w:val="24"/>
        </w:rPr>
      </w:pPr>
    </w:p>
    <w:p w14:paraId="34F3BDC4" w14:textId="1B8B82AA" w:rsidR="00B34914" w:rsidRPr="00DF6AFF" w:rsidRDefault="006B5FC8" w:rsidP="00DF6AFF">
      <w:pPr>
        <w:tabs>
          <w:tab w:val="left" w:pos="1560"/>
        </w:tabs>
        <w:spacing w:after="0" w:line="240" w:lineRule="auto"/>
        <w:rPr>
          <w:sz w:val="24"/>
          <w:szCs w:val="24"/>
        </w:rPr>
      </w:pPr>
      <w:r>
        <w:rPr>
          <w:sz w:val="24"/>
          <w:szCs w:val="24"/>
        </w:rPr>
        <w:t>9</w:t>
      </w:r>
      <w:r w:rsidR="00741E72" w:rsidRPr="00DF6AFF">
        <w:rPr>
          <w:sz w:val="24"/>
          <w:szCs w:val="24"/>
        </w:rPr>
        <w:t xml:space="preserve">.1. </w:t>
      </w:r>
      <w:r w:rsidR="00B34914" w:rsidRPr="00DF6AFF">
        <w:rPr>
          <w:sz w:val="24"/>
          <w:szCs w:val="24"/>
        </w:rPr>
        <w:t xml:space="preserve">Konkursui pateiktus pasiūlymus nagrinėja ir vertina </w:t>
      </w:r>
      <w:r w:rsidR="00015C8D" w:rsidRPr="00DF6AFF">
        <w:rPr>
          <w:sz w:val="24"/>
          <w:szCs w:val="24"/>
        </w:rPr>
        <w:t>K</w:t>
      </w:r>
      <w:r w:rsidR="00B34914" w:rsidRPr="00DF6AFF">
        <w:rPr>
          <w:sz w:val="24"/>
          <w:szCs w:val="24"/>
        </w:rPr>
        <w:t>om</w:t>
      </w:r>
      <w:r w:rsidR="009A264B" w:rsidRPr="00DF6AFF">
        <w:rPr>
          <w:sz w:val="24"/>
          <w:szCs w:val="24"/>
        </w:rPr>
        <w:t xml:space="preserve">isija. Pasiūlymai nagrinėjami, </w:t>
      </w:r>
      <w:r w:rsidR="00B34914" w:rsidRPr="00DF6AFF">
        <w:rPr>
          <w:sz w:val="24"/>
          <w:szCs w:val="24"/>
        </w:rPr>
        <w:t>vertinami ir palyginami konfidencialiai, nedalyvaujant pasiūlymus pateikusi</w:t>
      </w:r>
      <w:r w:rsidR="00473958" w:rsidRPr="00DF6AFF">
        <w:rPr>
          <w:sz w:val="24"/>
          <w:szCs w:val="24"/>
        </w:rPr>
        <w:t>ems tiekėjams ir jų</w:t>
      </w:r>
      <w:r w:rsidR="00B34914" w:rsidRPr="00DF6AFF">
        <w:rPr>
          <w:sz w:val="24"/>
          <w:szCs w:val="24"/>
        </w:rPr>
        <w:t xml:space="preserve"> atstovams. </w:t>
      </w:r>
    </w:p>
    <w:p w14:paraId="122DFB1E" w14:textId="29E41B4A" w:rsidR="00527310" w:rsidRDefault="006B5FC8" w:rsidP="00461447">
      <w:pPr>
        <w:tabs>
          <w:tab w:val="left" w:pos="1560"/>
        </w:tabs>
        <w:spacing w:after="0" w:line="240" w:lineRule="auto"/>
        <w:rPr>
          <w:sz w:val="24"/>
          <w:szCs w:val="24"/>
        </w:rPr>
      </w:pPr>
      <w:r>
        <w:rPr>
          <w:sz w:val="24"/>
          <w:szCs w:val="24"/>
        </w:rPr>
        <w:t>9</w:t>
      </w:r>
      <w:r w:rsidR="00741E72" w:rsidRPr="00DF6AFF">
        <w:rPr>
          <w:sz w:val="24"/>
          <w:szCs w:val="24"/>
        </w:rPr>
        <w:t xml:space="preserve">.2. </w:t>
      </w:r>
      <w:r w:rsidR="001A23A7">
        <w:rPr>
          <w:sz w:val="24"/>
          <w:szCs w:val="24"/>
        </w:rPr>
        <w:t>Pirkimo procedūros eiga:</w:t>
      </w:r>
    </w:p>
    <w:p w14:paraId="6E599AF3" w14:textId="2536A0A1" w:rsidR="00290970" w:rsidRDefault="006B5FC8" w:rsidP="00461447">
      <w:pPr>
        <w:tabs>
          <w:tab w:val="left" w:pos="1560"/>
        </w:tabs>
        <w:spacing w:after="0" w:line="240" w:lineRule="auto"/>
        <w:rPr>
          <w:rFonts w:eastAsia="Calibri"/>
          <w:sz w:val="24"/>
          <w:szCs w:val="24"/>
        </w:rPr>
      </w:pPr>
      <w:bookmarkStart w:id="281" w:name="_Hlk51168123"/>
      <w:bookmarkStart w:id="282" w:name="_Hlk51168084"/>
      <w:r>
        <w:rPr>
          <w:rFonts w:eastAsia="Calibri"/>
          <w:sz w:val="24"/>
          <w:szCs w:val="24"/>
        </w:rPr>
        <w:t>9</w:t>
      </w:r>
      <w:r w:rsidR="00CF78B1">
        <w:rPr>
          <w:rFonts w:eastAsia="Calibri"/>
          <w:sz w:val="24"/>
          <w:szCs w:val="24"/>
        </w:rPr>
        <w:t>.2.1.</w:t>
      </w:r>
      <w:bookmarkEnd w:id="281"/>
      <w:r w:rsidR="00CF78B1">
        <w:rPr>
          <w:rFonts w:eastAsia="Calibri"/>
          <w:sz w:val="24"/>
          <w:szCs w:val="24"/>
        </w:rPr>
        <w:t xml:space="preserve"> </w:t>
      </w:r>
      <w:bookmarkEnd w:id="282"/>
      <w:r w:rsidR="00290970">
        <w:rPr>
          <w:rFonts w:eastAsia="Calibri"/>
          <w:sz w:val="24"/>
          <w:szCs w:val="24"/>
        </w:rPr>
        <w:t>Komisija patikrina, ar pasiūlymas atitinka pateikimo reikalavimus</w:t>
      </w:r>
      <w:r w:rsidR="009A7E40">
        <w:rPr>
          <w:rFonts w:eastAsia="Calibri"/>
          <w:sz w:val="24"/>
          <w:szCs w:val="24"/>
        </w:rPr>
        <w:t xml:space="preserve">, ir nagrinėja atitikimą </w:t>
      </w:r>
      <w:r w:rsidR="00741BB7" w:rsidRPr="00741BB7">
        <w:rPr>
          <w:rFonts w:eastAsia="Calibri"/>
          <w:sz w:val="24"/>
          <w:szCs w:val="24"/>
        </w:rPr>
        <w:t>reikalavimams dėl nacionalinio saugumo (jeigu taikomi)</w:t>
      </w:r>
      <w:r w:rsidR="00C117D3" w:rsidRPr="00C117D3">
        <w:t xml:space="preserve"> </w:t>
      </w:r>
      <w:r w:rsidR="00C117D3" w:rsidRPr="00C117D3">
        <w:rPr>
          <w:rFonts w:eastAsia="Calibri"/>
          <w:sz w:val="24"/>
          <w:szCs w:val="24"/>
        </w:rPr>
        <w:t>pagal deklaracijoje pateiktą informaciją</w:t>
      </w:r>
      <w:r w:rsidR="00EB368B">
        <w:rPr>
          <w:rFonts w:eastAsia="Calibri"/>
          <w:sz w:val="24"/>
          <w:szCs w:val="24"/>
        </w:rPr>
        <w:t>;</w:t>
      </w:r>
    </w:p>
    <w:p w14:paraId="5A41530B" w14:textId="791D0D80" w:rsidR="00290970" w:rsidRDefault="006B5FC8" w:rsidP="00461447">
      <w:pPr>
        <w:tabs>
          <w:tab w:val="left" w:pos="1560"/>
        </w:tabs>
        <w:spacing w:after="0" w:line="240" w:lineRule="auto"/>
        <w:rPr>
          <w:rFonts w:eastAsia="Calibri"/>
          <w:sz w:val="24"/>
          <w:szCs w:val="24"/>
        </w:rPr>
      </w:pPr>
      <w:r>
        <w:rPr>
          <w:rFonts w:eastAsia="Calibri"/>
          <w:sz w:val="24"/>
          <w:szCs w:val="24"/>
        </w:rPr>
        <w:t>9</w:t>
      </w:r>
      <w:r w:rsidR="00CF78B1">
        <w:rPr>
          <w:rFonts w:eastAsia="Calibri"/>
          <w:sz w:val="24"/>
          <w:szCs w:val="24"/>
        </w:rPr>
        <w:t xml:space="preserve">.2.2. </w:t>
      </w:r>
      <w:r w:rsidR="00164899">
        <w:rPr>
          <w:rFonts w:eastAsia="Calibri"/>
          <w:sz w:val="24"/>
          <w:szCs w:val="24"/>
        </w:rPr>
        <w:t>d</w:t>
      </w:r>
      <w:r w:rsidR="00290970">
        <w:rPr>
          <w:rFonts w:eastAsia="Calibri"/>
          <w:sz w:val="24"/>
          <w:szCs w:val="24"/>
        </w:rPr>
        <w:t>erasi su tiekėj</w:t>
      </w:r>
      <w:r w:rsidR="00212504">
        <w:rPr>
          <w:rFonts w:eastAsia="Calibri"/>
          <w:sz w:val="24"/>
          <w:szCs w:val="24"/>
        </w:rPr>
        <w:t>ais</w:t>
      </w:r>
      <w:r w:rsidR="00290970">
        <w:rPr>
          <w:rFonts w:eastAsia="Calibri"/>
          <w:sz w:val="24"/>
          <w:szCs w:val="24"/>
        </w:rPr>
        <w:t xml:space="preserve"> (jei numatytos derybos) ir prašo pateikti galutinius pasiūlymus</w:t>
      </w:r>
      <w:r w:rsidR="00EB368B">
        <w:rPr>
          <w:rFonts w:eastAsia="Calibri"/>
          <w:sz w:val="24"/>
          <w:szCs w:val="24"/>
        </w:rPr>
        <w:t>;</w:t>
      </w:r>
    </w:p>
    <w:p w14:paraId="6FC6FE64" w14:textId="6A9BF2A4" w:rsidR="00EB368B" w:rsidRDefault="006B5FC8" w:rsidP="00461447">
      <w:pPr>
        <w:tabs>
          <w:tab w:val="left" w:pos="1560"/>
        </w:tabs>
        <w:spacing w:after="0" w:line="240" w:lineRule="auto"/>
        <w:rPr>
          <w:rFonts w:eastAsia="Calibri"/>
          <w:sz w:val="24"/>
          <w:szCs w:val="24"/>
        </w:rPr>
      </w:pPr>
      <w:r>
        <w:rPr>
          <w:rFonts w:eastAsia="Calibri"/>
          <w:sz w:val="24"/>
          <w:szCs w:val="24"/>
        </w:rPr>
        <w:t>9</w:t>
      </w:r>
      <w:r w:rsidR="00CF78B1">
        <w:rPr>
          <w:rFonts w:eastAsia="Calibri"/>
          <w:sz w:val="24"/>
          <w:szCs w:val="24"/>
        </w:rPr>
        <w:t xml:space="preserve">.2.3. </w:t>
      </w:r>
      <w:r w:rsidR="00164899">
        <w:rPr>
          <w:rFonts w:eastAsia="Calibri"/>
          <w:sz w:val="24"/>
          <w:szCs w:val="24"/>
        </w:rPr>
        <w:t>n</w:t>
      </w:r>
      <w:r w:rsidR="00290970">
        <w:rPr>
          <w:rFonts w:eastAsia="Calibri"/>
          <w:sz w:val="24"/>
          <w:szCs w:val="24"/>
        </w:rPr>
        <w:t>agrinėja, ar pasiūlymas atitinka pirkimo dokumentų reikalavimus</w:t>
      </w:r>
      <w:r w:rsidR="00EB368B">
        <w:rPr>
          <w:rFonts w:eastAsia="Calibri"/>
          <w:sz w:val="24"/>
          <w:szCs w:val="24"/>
        </w:rPr>
        <w:t>;</w:t>
      </w:r>
    </w:p>
    <w:p w14:paraId="64420614" w14:textId="3CC8072E" w:rsidR="00741BB7" w:rsidRDefault="006B5FC8" w:rsidP="00461447">
      <w:pPr>
        <w:tabs>
          <w:tab w:val="left" w:pos="1560"/>
        </w:tabs>
        <w:spacing w:after="0" w:line="240" w:lineRule="auto"/>
        <w:rPr>
          <w:noProof/>
          <w:sz w:val="24"/>
          <w:szCs w:val="24"/>
        </w:rPr>
      </w:pPr>
      <w:r w:rsidRPr="00741BB7">
        <w:rPr>
          <w:rFonts w:eastAsia="Calibri"/>
          <w:noProof/>
          <w:sz w:val="24"/>
          <w:szCs w:val="24"/>
        </w:rPr>
        <w:t>9</w:t>
      </w:r>
      <w:r w:rsidR="00CF78B1" w:rsidRPr="00741BB7">
        <w:rPr>
          <w:rFonts w:eastAsia="Calibri"/>
          <w:noProof/>
          <w:sz w:val="24"/>
          <w:szCs w:val="24"/>
        </w:rPr>
        <w:t xml:space="preserve">.2.4. </w:t>
      </w:r>
      <w:r w:rsidR="00E7562B" w:rsidRPr="00E7562B">
        <w:rPr>
          <w:rFonts w:eastAsia="Calibri"/>
          <w:noProof/>
          <w:sz w:val="24"/>
          <w:szCs w:val="24"/>
        </w:rPr>
        <w:t>ekonomiškai naudingiausią pasiūlymą pateikusio tiekėjo</w:t>
      </w:r>
      <w:r w:rsidR="00E41662" w:rsidRPr="00741BB7">
        <w:rPr>
          <w:rFonts w:eastAsia="Calibri"/>
          <w:noProof/>
          <w:sz w:val="24"/>
          <w:szCs w:val="24"/>
        </w:rPr>
        <w:t xml:space="preserve"> prašo pagrįsti pasiūlyme nurodytą prekių, paslaugų, darbų ar jų sudedamųjų dalių kainą </w:t>
      </w:r>
      <w:r w:rsidR="00591391">
        <w:rPr>
          <w:rFonts w:eastAsia="Calibri"/>
          <w:noProof/>
          <w:sz w:val="24"/>
          <w:szCs w:val="24"/>
        </w:rPr>
        <w:t>ir (ar)</w:t>
      </w:r>
      <w:r w:rsidR="00591391" w:rsidRPr="00741BB7">
        <w:rPr>
          <w:rFonts w:eastAsia="Calibri"/>
          <w:noProof/>
          <w:sz w:val="24"/>
          <w:szCs w:val="24"/>
        </w:rPr>
        <w:t xml:space="preserve"> </w:t>
      </w:r>
      <w:r w:rsidR="00E41662" w:rsidRPr="00741BB7">
        <w:rPr>
          <w:rFonts w:eastAsia="Calibri"/>
          <w:noProof/>
          <w:sz w:val="24"/>
          <w:szCs w:val="24"/>
        </w:rPr>
        <w:t>sąnaudas, jeigu jos atrodo neįprastai mažos</w:t>
      </w:r>
      <w:r w:rsidR="002F1D8B">
        <w:rPr>
          <w:rFonts w:eastAsia="Calibri"/>
          <w:noProof/>
          <w:sz w:val="24"/>
          <w:szCs w:val="24"/>
        </w:rPr>
        <w:t xml:space="preserve"> </w:t>
      </w:r>
    </w:p>
    <w:p w14:paraId="09DF0FAD" w14:textId="6BC4A11B" w:rsidR="00863B92" w:rsidRDefault="003821A7" w:rsidP="00461447">
      <w:pPr>
        <w:tabs>
          <w:tab w:val="left" w:pos="1560"/>
        </w:tabs>
        <w:spacing w:after="0" w:line="240" w:lineRule="auto"/>
        <w:rPr>
          <w:noProof/>
          <w:sz w:val="24"/>
          <w:szCs w:val="24"/>
        </w:rPr>
      </w:pPr>
      <w:r w:rsidRPr="00741BB7">
        <w:rPr>
          <w:noProof/>
          <w:sz w:val="24"/>
          <w:szCs w:val="24"/>
        </w:rPr>
        <w:t xml:space="preserve">9.2.5. </w:t>
      </w:r>
      <w:r w:rsidR="00863B92" w:rsidRPr="00863B92">
        <w:rPr>
          <w:noProof/>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r w:rsidR="00863B92">
        <w:rPr>
          <w:noProof/>
          <w:sz w:val="24"/>
          <w:szCs w:val="24"/>
        </w:rPr>
        <w:t>;</w:t>
      </w:r>
    </w:p>
    <w:p w14:paraId="4A006415" w14:textId="0DAD8812" w:rsidR="00741BB7" w:rsidRDefault="00863B92" w:rsidP="00461447">
      <w:pPr>
        <w:tabs>
          <w:tab w:val="left" w:pos="1560"/>
        </w:tabs>
        <w:spacing w:after="0" w:line="240" w:lineRule="auto"/>
        <w:rPr>
          <w:rFonts w:eastAsia="Arial Unicode MS" w:cs="Arial Unicode MS"/>
          <w:sz w:val="24"/>
          <w:szCs w:val="24"/>
          <w:bdr w:val="nil"/>
          <w:lang w:eastAsia="en-US"/>
        </w:rPr>
      </w:pPr>
      <w:r>
        <w:rPr>
          <w:noProof/>
          <w:sz w:val="24"/>
          <w:szCs w:val="24"/>
        </w:rPr>
        <w:t xml:space="preserve">9.2.6. </w:t>
      </w:r>
      <w:r w:rsidR="00164899">
        <w:rPr>
          <w:noProof/>
          <w:sz w:val="24"/>
          <w:szCs w:val="24"/>
        </w:rPr>
        <w:t>g</w:t>
      </w:r>
      <w:r w:rsidR="003821A7" w:rsidRPr="00741BB7">
        <w:rPr>
          <w:noProof/>
          <w:sz w:val="24"/>
          <w:szCs w:val="24"/>
        </w:rPr>
        <w:t xml:space="preserve">alimo laimėtojo prašo pateikti dokumentus </w:t>
      </w:r>
      <w:r w:rsidR="003821A7" w:rsidRPr="00741BB7">
        <w:rPr>
          <w:rFonts w:eastAsia="Arial Unicode MS" w:cs="Arial Unicode MS"/>
          <w:noProof/>
          <w:sz w:val="24"/>
          <w:szCs w:val="24"/>
          <w:bdr w:val="nil"/>
          <w:lang w:eastAsia="en-US"/>
        </w:rPr>
        <w:t>dėl atitikimo pirkimo dokumentuose nustatytiems reikalavimams ar perkančiosios organizacijos tiesiogiai taikomiems reikalavimams, nustatytiems įstatymuose, Europos Sąjungos Tarybos ar kituose reglamentuose, susijusiems su nacionaliniu saugumu ir (ar) taikomomis ribojamosiomis priemonėmis (sankcijomis) tam tikrų valstybių</w:t>
      </w:r>
      <w:r w:rsidR="003821A7">
        <w:rPr>
          <w:rFonts w:eastAsia="Arial Unicode MS" w:cs="Arial Unicode MS"/>
          <w:sz w:val="24"/>
          <w:szCs w:val="24"/>
          <w:bdr w:val="nil"/>
          <w:lang w:eastAsia="en-US"/>
        </w:rPr>
        <w:t xml:space="preserve"> atžvilgiu</w:t>
      </w:r>
      <w:r w:rsidR="003821A7">
        <w:rPr>
          <w:bCs/>
          <w:color w:val="000000"/>
          <w:sz w:val="24"/>
          <w:szCs w:val="24"/>
        </w:rPr>
        <w:t xml:space="preserve"> (jei taikoma)</w:t>
      </w:r>
      <w:r w:rsidR="003821A7">
        <w:rPr>
          <w:rFonts w:eastAsia="Arial Unicode MS" w:cs="Arial Unicode MS"/>
          <w:sz w:val="24"/>
          <w:szCs w:val="24"/>
          <w:bdr w:val="nil"/>
          <w:lang w:eastAsia="en-US"/>
        </w:rPr>
        <w:t>;</w:t>
      </w:r>
    </w:p>
    <w:p w14:paraId="129120DA" w14:textId="748810BC" w:rsidR="003A2E47" w:rsidRDefault="00E41662" w:rsidP="00461447">
      <w:pPr>
        <w:tabs>
          <w:tab w:val="left" w:pos="1560"/>
        </w:tabs>
        <w:spacing w:after="0" w:line="240" w:lineRule="auto"/>
        <w:rPr>
          <w:rFonts w:eastAsia="Calibri"/>
          <w:sz w:val="24"/>
          <w:szCs w:val="24"/>
        </w:rPr>
      </w:pPr>
      <w:r>
        <w:rPr>
          <w:sz w:val="24"/>
          <w:szCs w:val="24"/>
        </w:rPr>
        <w:t>9.2.</w:t>
      </w:r>
      <w:r w:rsidR="00863B92">
        <w:rPr>
          <w:sz w:val="24"/>
          <w:szCs w:val="24"/>
        </w:rPr>
        <w:t>7</w:t>
      </w:r>
      <w:r>
        <w:rPr>
          <w:sz w:val="24"/>
          <w:szCs w:val="24"/>
        </w:rPr>
        <w:t xml:space="preserve">. </w:t>
      </w:r>
      <w:r w:rsidR="00164899">
        <w:rPr>
          <w:rFonts w:eastAsia="Calibri"/>
          <w:sz w:val="24"/>
          <w:szCs w:val="24"/>
        </w:rPr>
        <w:t>n</w:t>
      </w:r>
      <w:r w:rsidR="003A2E47">
        <w:rPr>
          <w:rFonts w:eastAsia="Calibri"/>
          <w:sz w:val="24"/>
          <w:szCs w:val="24"/>
        </w:rPr>
        <w:t xml:space="preserve">ustato </w:t>
      </w:r>
      <w:r w:rsidR="00863B92">
        <w:rPr>
          <w:rFonts w:eastAsia="Calibri"/>
          <w:sz w:val="24"/>
          <w:szCs w:val="24"/>
        </w:rPr>
        <w:t>laimėjusį pasiūlymą</w:t>
      </w:r>
      <w:r w:rsidR="003A2E47">
        <w:rPr>
          <w:rFonts w:eastAsia="Calibri"/>
          <w:sz w:val="24"/>
          <w:szCs w:val="24"/>
        </w:rPr>
        <w:t xml:space="preserve">. </w:t>
      </w:r>
    </w:p>
    <w:p w14:paraId="46EBCFDB" w14:textId="75115170" w:rsidR="00B34914" w:rsidRPr="00563F1A" w:rsidRDefault="006B5FC8" w:rsidP="00DF6AFF">
      <w:pPr>
        <w:tabs>
          <w:tab w:val="left" w:pos="1560"/>
        </w:tabs>
        <w:spacing w:after="0" w:line="240" w:lineRule="auto"/>
        <w:rPr>
          <w:sz w:val="24"/>
          <w:szCs w:val="24"/>
        </w:rPr>
      </w:pPr>
      <w:r>
        <w:rPr>
          <w:sz w:val="24"/>
          <w:szCs w:val="24"/>
        </w:rPr>
        <w:t>9</w:t>
      </w:r>
      <w:r w:rsidR="00741E72" w:rsidRPr="00563F1A">
        <w:rPr>
          <w:sz w:val="24"/>
          <w:szCs w:val="24"/>
        </w:rPr>
        <w:t xml:space="preserve">.3. </w:t>
      </w:r>
      <w:r w:rsidR="00B34914" w:rsidRPr="00563F1A">
        <w:rPr>
          <w:sz w:val="24"/>
          <w:szCs w:val="24"/>
        </w:rPr>
        <w:t>Komisija nagrinėja ir vertina:</w:t>
      </w:r>
    </w:p>
    <w:p w14:paraId="667CDF5A" w14:textId="00DB446D" w:rsidR="00563F1A" w:rsidRPr="00563F1A" w:rsidRDefault="006B5FC8" w:rsidP="00DF6AFF">
      <w:pPr>
        <w:tabs>
          <w:tab w:val="left" w:pos="1560"/>
        </w:tabs>
        <w:spacing w:after="0" w:line="240" w:lineRule="auto"/>
        <w:rPr>
          <w:sz w:val="24"/>
          <w:szCs w:val="24"/>
        </w:rPr>
      </w:pPr>
      <w:r>
        <w:rPr>
          <w:sz w:val="24"/>
          <w:szCs w:val="24"/>
        </w:rPr>
        <w:t>9</w:t>
      </w:r>
      <w:r w:rsidR="00563F1A" w:rsidRPr="00563F1A">
        <w:rPr>
          <w:sz w:val="24"/>
          <w:szCs w:val="24"/>
        </w:rPr>
        <w:t>.3.</w:t>
      </w:r>
      <w:r w:rsidR="00164899">
        <w:rPr>
          <w:sz w:val="24"/>
          <w:szCs w:val="24"/>
        </w:rPr>
        <w:t>1</w:t>
      </w:r>
      <w:r w:rsidR="00563F1A" w:rsidRPr="00563F1A">
        <w:rPr>
          <w:sz w:val="24"/>
          <w:szCs w:val="24"/>
        </w:rPr>
        <w:t>.</w:t>
      </w:r>
      <w:r w:rsidR="009132A4" w:rsidRPr="00563F1A">
        <w:rPr>
          <w:sz w:val="24"/>
          <w:szCs w:val="24"/>
        </w:rPr>
        <w:t xml:space="preserve"> ar pasiūlymai atitinka pirkimo dokumentuose nustatytus reikalavimus ir sąlygas;</w:t>
      </w:r>
    </w:p>
    <w:p w14:paraId="6EFEA904" w14:textId="0E6DC6A5" w:rsidR="009132A4" w:rsidRPr="00563F1A" w:rsidRDefault="006B5FC8" w:rsidP="00DF6AFF">
      <w:pPr>
        <w:tabs>
          <w:tab w:val="left" w:pos="1560"/>
        </w:tabs>
        <w:spacing w:after="0" w:line="240" w:lineRule="auto"/>
        <w:rPr>
          <w:sz w:val="24"/>
          <w:szCs w:val="24"/>
        </w:rPr>
      </w:pPr>
      <w:r>
        <w:rPr>
          <w:sz w:val="24"/>
          <w:szCs w:val="24"/>
        </w:rPr>
        <w:t>9</w:t>
      </w:r>
      <w:r w:rsidR="00563F1A" w:rsidRPr="00563F1A">
        <w:rPr>
          <w:sz w:val="24"/>
          <w:szCs w:val="24"/>
        </w:rPr>
        <w:t>.3.</w:t>
      </w:r>
      <w:r w:rsidR="00164899">
        <w:rPr>
          <w:sz w:val="24"/>
          <w:szCs w:val="24"/>
        </w:rPr>
        <w:t>2</w:t>
      </w:r>
      <w:r w:rsidR="00563F1A" w:rsidRPr="00563F1A">
        <w:rPr>
          <w:sz w:val="24"/>
          <w:szCs w:val="24"/>
        </w:rPr>
        <w:t xml:space="preserve">. </w:t>
      </w:r>
      <w:r w:rsidR="009132A4" w:rsidRPr="00563F1A">
        <w:rPr>
          <w:sz w:val="24"/>
          <w:szCs w:val="24"/>
        </w:rPr>
        <w:t xml:space="preserve">ar pasiūlytos kainos nėra per didelės ir </w:t>
      </w:r>
      <w:r w:rsidR="0024457F">
        <w:rPr>
          <w:sz w:val="24"/>
          <w:szCs w:val="24"/>
        </w:rPr>
        <w:t>perkančiajai</w:t>
      </w:r>
      <w:r w:rsidR="0024457F" w:rsidRPr="00563F1A">
        <w:rPr>
          <w:sz w:val="24"/>
          <w:szCs w:val="24"/>
        </w:rPr>
        <w:t xml:space="preserve"> </w:t>
      </w:r>
      <w:r w:rsidR="009132A4" w:rsidRPr="00563F1A">
        <w:rPr>
          <w:sz w:val="24"/>
          <w:szCs w:val="24"/>
        </w:rPr>
        <w:t xml:space="preserve">organizacijai priimtinos. Laikoma, kad kaina yra per didelė, jeigu ji viršija </w:t>
      </w:r>
      <w:r w:rsidR="001B1EE9" w:rsidRPr="001B1EE9">
        <w:rPr>
          <w:sz w:val="24"/>
          <w:szCs w:val="24"/>
        </w:rPr>
        <w:t xml:space="preserve">pirkimo dokumentų </w:t>
      </w:r>
      <w:r w:rsidR="001B1EE9">
        <w:rPr>
          <w:sz w:val="24"/>
          <w:szCs w:val="24"/>
        </w:rPr>
        <w:t>A dalyje „Specialioji dalis“</w:t>
      </w:r>
      <w:r w:rsidR="009132A4" w:rsidRPr="00563F1A">
        <w:rPr>
          <w:sz w:val="24"/>
          <w:szCs w:val="24"/>
        </w:rPr>
        <w:t xml:space="preserve"> </w:t>
      </w:r>
      <w:r w:rsidR="00741E72" w:rsidRPr="00563F1A">
        <w:rPr>
          <w:sz w:val="24"/>
          <w:szCs w:val="24"/>
        </w:rPr>
        <w:t>nurodytas lėšas</w:t>
      </w:r>
      <w:r w:rsidR="005338FC">
        <w:rPr>
          <w:sz w:val="24"/>
          <w:szCs w:val="24"/>
        </w:rPr>
        <w:t xml:space="preserve"> (biudžetą)</w:t>
      </w:r>
      <w:r w:rsidR="00741E72" w:rsidRPr="00563F1A">
        <w:rPr>
          <w:sz w:val="24"/>
          <w:szCs w:val="24"/>
        </w:rPr>
        <w:t xml:space="preserve">, o jei pirkimo dokumentuose šios lėšos nenurodytos – </w:t>
      </w:r>
      <w:r w:rsidR="00563F1A" w:rsidRPr="00563F1A">
        <w:rPr>
          <w:sz w:val="24"/>
          <w:szCs w:val="24"/>
        </w:rPr>
        <w:t xml:space="preserve">kituose (neskelbiamuose) </w:t>
      </w:r>
      <w:r w:rsidR="00741E72" w:rsidRPr="00563F1A">
        <w:rPr>
          <w:sz w:val="24"/>
          <w:szCs w:val="24"/>
        </w:rPr>
        <w:t xml:space="preserve">dokumentuose prieš pirkimą </w:t>
      </w:r>
      <w:r w:rsidR="001B1EE9">
        <w:rPr>
          <w:sz w:val="24"/>
          <w:szCs w:val="24"/>
        </w:rPr>
        <w:t>nustatytas</w:t>
      </w:r>
      <w:r w:rsidR="00741E72" w:rsidRPr="00563F1A">
        <w:rPr>
          <w:sz w:val="24"/>
          <w:szCs w:val="24"/>
        </w:rPr>
        <w:t xml:space="preserve"> lėšas</w:t>
      </w:r>
      <w:r w:rsidR="001B1EE9">
        <w:rPr>
          <w:sz w:val="24"/>
          <w:szCs w:val="24"/>
        </w:rPr>
        <w:t xml:space="preserve"> </w:t>
      </w:r>
      <w:r w:rsidR="001B1EE9" w:rsidRPr="001B1EE9">
        <w:rPr>
          <w:sz w:val="24"/>
          <w:szCs w:val="24"/>
        </w:rPr>
        <w:t>(p</w:t>
      </w:r>
      <w:r w:rsidR="001B1EE9" w:rsidRPr="001B1EE9">
        <w:rPr>
          <w:bCs/>
          <w:sz w:val="24"/>
          <w:szCs w:val="24"/>
        </w:rPr>
        <w:t xml:space="preserve">irkimui skirtų lėšų suma, nustatyta ir užfiksuota dokumentuose prieš pradedant pirkimo procedūras, gali būti keičiama, kai ji nėra nurodyta pirkimo dokumentuose, </w:t>
      </w:r>
      <w:r w:rsidR="0024457F">
        <w:rPr>
          <w:bCs/>
          <w:sz w:val="24"/>
          <w:szCs w:val="24"/>
        </w:rPr>
        <w:t>perkančiajai</w:t>
      </w:r>
      <w:r w:rsidR="0024457F" w:rsidRPr="001B1EE9">
        <w:rPr>
          <w:bCs/>
          <w:sz w:val="24"/>
          <w:szCs w:val="24"/>
        </w:rPr>
        <w:t xml:space="preserve"> </w:t>
      </w:r>
      <w:r w:rsidR="001B1EE9" w:rsidRPr="001B1EE9">
        <w:rPr>
          <w:bCs/>
          <w:sz w:val="24"/>
          <w:szCs w:val="24"/>
        </w:rPr>
        <w:t xml:space="preserve">organizacijai ekonomiškai naudingiausiame pasiūlyme nurodyta kaina yra priimtina ir </w:t>
      </w:r>
      <w:r w:rsidR="0024457F">
        <w:rPr>
          <w:bCs/>
          <w:sz w:val="24"/>
          <w:szCs w:val="24"/>
        </w:rPr>
        <w:t>perkančioji</w:t>
      </w:r>
      <w:r w:rsidR="0024457F" w:rsidRPr="001B1EE9">
        <w:rPr>
          <w:bCs/>
          <w:sz w:val="24"/>
          <w:szCs w:val="24"/>
        </w:rPr>
        <w:t xml:space="preserve"> </w:t>
      </w:r>
      <w:r w:rsidR="001B1EE9" w:rsidRPr="001B1EE9">
        <w:rPr>
          <w:bCs/>
          <w:sz w:val="24"/>
          <w:szCs w:val="24"/>
        </w:rPr>
        <w:t>organizacija gali pagrįsti šios kainos priimtinumą ir suderinamumą su racionalaus lėšų naudojimo principu)</w:t>
      </w:r>
      <w:r w:rsidR="009132A4" w:rsidRPr="00563F1A">
        <w:rPr>
          <w:sz w:val="24"/>
          <w:szCs w:val="24"/>
        </w:rPr>
        <w:t>;</w:t>
      </w:r>
    </w:p>
    <w:p w14:paraId="2F2DFC4D" w14:textId="298C3CB2" w:rsidR="00563F1A" w:rsidRPr="0054665C" w:rsidRDefault="006B5FC8" w:rsidP="00DF6AFF">
      <w:pPr>
        <w:tabs>
          <w:tab w:val="left" w:pos="1560"/>
        </w:tabs>
        <w:spacing w:after="0" w:line="240" w:lineRule="auto"/>
        <w:rPr>
          <w:noProof/>
          <w:sz w:val="24"/>
          <w:szCs w:val="24"/>
        </w:rPr>
      </w:pPr>
      <w:r w:rsidRPr="0054665C">
        <w:rPr>
          <w:noProof/>
          <w:sz w:val="24"/>
          <w:szCs w:val="24"/>
        </w:rPr>
        <w:t>9</w:t>
      </w:r>
      <w:r w:rsidR="00563F1A" w:rsidRPr="0054665C">
        <w:rPr>
          <w:noProof/>
          <w:sz w:val="24"/>
          <w:szCs w:val="24"/>
        </w:rPr>
        <w:t>.3.</w:t>
      </w:r>
      <w:r w:rsidR="00164899">
        <w:rPr>
          <w:noProof/>
          <w:sz w:val="24"/>
          <w:szCs w:val="24"/>
        </w:rPr>
        <w:t>3</w:t>
      </w:r>
      <w:r w:rsidR="00563F1A" w:rsidRPr="0054665C">
        <w:rPr>
          <w:noProof/>
          <w:sz w:val="24"/>
          <w:szCs w:val="24"/>
        </w:rPr>
        <w:t>.</w:t>
      </w:r>
      <w:r w:rsidR="009132A4" w:rsidRPr="0054665C">
        <w:rPr>
          <w:noProof/>
          <w:sz w:val="24"/>
          <w:szCs w:val="24"/>
        </w:rPr>
        <w:t xml:space="preserve"> </w:t>
      </w:r>
      <w:r w:rsidR="00E41662" w:rsidRPr="0054665C">
        <w:rPr>
          <w:noProof/>
          <w:sz w:val="24"/>
          <w:szCs w:val="24"/>
        </w:rPr>
        <w:t xml:space="preserve">ar </w:t>
      </w:r>
      <w:r w:rsidR="00E41662" w:rsidRPr="0054665C">
        <w:rPr>
          <w:rFonts w:eastAsia="Calibri"/>
          <w:noProof/>
          <w:sz w:val="24"/>
          <w:szCs w:val="24"/>
        </w:rPr>
        <w:t>ekonomiškai naudingiausią pasiūlymą pateikusio tiekėjo pasiūlyme nurodyt</w:t>
      </w:r>
      <w:r w:rsidR="0054665C">
        <w:rPr>
          <w:rFonts w:eastAsia="Calibri"/>
          <w:noProof/>
          <w:sz w:val="24"/>
          <w:szCs w:val="24"/>
        </w:rPr>
        <w:t>a</w:t>
      </w:r>
      <w:r w:rsidR="00E41662" w:rsidRPr="0054665C">
        <w:rPr>
          <w:rFonts w:eastAsia="Calibri"/>
          <w:noProof/>
          <w:sz w:val="24"/>
          <w:szCs w:val="24"/>
        </w:rPr>
        <w:t xml:space="preserve"> prekių, paslaugų, darbų ar jų sudedamųjų dalių kain</w:t>
      </w:r>
      <w:r w:rsidR="0054665C">
        <w:rPr>
          <w:rFonts w:eastAsia="Calibri"/>
          <w:noProof/>
          <w:sz w:val="24"/>
          <w:szCs w:val="24"/>
        </w:rPr>
        <w:t>a</w:t>
      </w:r>
      <w:r w:rsidR="00E41662" w:rsidRPr="0054665C">
        <w:rPr>
          <w:rFonts w:eastAsia="Calibri"/>
          <w:noProof/>
          <w:sz w:val="24"/>
          <w:szCs w:val="24"/>
        </w:rPr>
        <w:t xml:space="preserve"> </w:t>
      </w:r>
      <w:r w:rsidR="00581552">
        <w:rPr>
          <w:rFonts w:eastAsia="Calibri"/>
          <w:noProof/>
          <w:sz w:val="24"/>
          <w:szCs w:val="24"/>
        </w:rPr>
        <w:t>ir (ar</w:t>
      </w:r>
      <w:r w:rsidR="00826307">
        <w:rPr>
          <w:rFonts w:eastAsia="Calibri"/>
          <w:noProof/>
          <w:sz w:val="24"/>
          <w:szCs w:val="24"/>
        </w:rPr>
        <w:t>)</w:t>
      </w:r>
      <w:r w:rsidR="00581552" w:rsidRPr="0054665C">
        <w:rPr>
          <w:rFonts w:eastAsia="Calibri"/>
          <w:noProof/>
          <w:sz w:val="24"/>
          <w:szCs w:val="24"/>
        </w:rPr>
        <w:t xml:space="preserve"> </w:t>
      </w:r>
      <w:r w:rsidR="00E41662" w:rsidRPr="0054665C">
        <w:rPr>
          <w:rFonts w:eastAsia="Calibri"/>
          <w:noProof/>
          <w:sz w:val="24"/>
          <w:szCs w:val="24"/>
        </w:rPr>
        <w:t>sąnaud</w:t>
      </w:r>
      <w:r w:rsidR="0054665C">
        <w:rPr>
          <w:rFonts w:eastAsia="Calibri"/>
          <w:noProof/>
          <w:sz w:val="24"/>
          <w:szCs w:val="24"/>
        </w:rPr>
        <w:t>o</w:t>
      </w:r>
      <w:r w:rsidR="00E41662" w:rsidRPr="0054665C">
        <w:rPr>
          <w:rFonts w:eastAsia="Calibri"/>
          <w:noProof/>
          <w:sz w:val="24"/>
          <w:szCs w:val="24"/>
        </w:rPr>
        <w:t xml:space="preserve">s </w:t>
      </w:r>
      <w:r w:rsidR="004F39E5">
        <w:rPr>
          <w:noProof/>
          <w:sz w:val="24"/>
          <w:szCs w:val="24"/>
        </w:rPr>
        <w:t>neatrodo</w:t>
      </w:r>
      <w:r w:rsidR="004F39E5" w:rsidRPr="0054665C">
        <w:rPr>
          <w:noProof/>
          <w:sz w:val="24"/>
          <w:szCs w:val="24"/>
        </w:rPr>
        <w:t xml:space="preserve"> </w:t>
      </w:r>
      <w:r w:rsidR="00E41662" w:rsidRPr="0054665C">
        <w:rPr>
          <w:noProof/>
          <w:sz w:val="24"/>
          <w:szCs w:val="24"/>
        </w:rPr>
        <w:t>neįprastai mažos</w:t>
      </w:r>
      <w:r w:rsidR="004F39E5">
        <w:rPr>
          <w:noProof/>
          <w:sz w:val="24"/>
          <w:szCs w:val="24"/>
        </w:rPr>
        <w:t>.</w:t>
      </w:r>
      <w:r w:rsidR="002F1D8B">
        <w:rPr>
          <w:noProof/>
          <w:sz w:val="24"/>
          <w:szCs w:val="24"/>
        </w:rPr>
        <w:t xml:space="preserve"> </w:t>
      </w:r>
      <w:r w:rsidR="00756AFC" w:rsidRPr="0054665C">
        <w:rPr>
          <w:noProof/>
          <w:sz w:val="24"/>
          <w:szCs w:val="24"/>
        </w:rPr>
        <w:t>Kai pateiktame pasiūlyme nurodoma neįprastai maža kaina</w:t>
      </w:r>
      <w:r w:rsidR="00814C1D">
        <w:rPr>
          <w:noProof/>
          <w:sz w:val="24"/>
          <w:szCs w:val="24"/>
        </w:rPr>
        <w:t xml:space="preserve"> </w:t>
      </w:r>
      <w:r w:rsidR="00814C1D">
        <w:rPr>
          <w:rFonts w:eastAsia="Calibri"/>
          <w:noProof/>
          <w:sz w:val="24"/>
          <w:szCs w:val="24"/>
        </w:rPr>
        <w:t>ir (ar)</w:t>
      </w:r>
      <w:r w:rsidR="00814C1D" w:rsidRPr="0000668B">
        <w:rPr>
          <w:rFonts w:eastAsia="Calibri"/>
          <w:noProof/>
          <w:sz w:val="24"/>
          <w:szCs w:val="24"/>
        </w:rPr>
        <w:t xml:space="preserve"> sąnaud</w:t>
      </w:r>
      <w:r w:rsidR="00814C1D">
        <w:rPr>
          <w:rFonts w:eastAsia="Calibri"/>
          <w:noProof/>
          <w:sz w:val="24"/>
          <w:szCs w:val="24"/>
        </w:rPr>
        <w:t>o</w:t>
      </w:r>
      <w:r w:rsidR="00814C1D" w:rsidRPr="0000668B">
        <w:rPr>
          <w:rFonts w:eastAsia="Calibri"/>
          <w:noProof/>
          <w:sz w:val="24"/>
          <w:szCs w:val="24"/>
        </w:rPr>
        <w:t>s</w:t>
      </w:r>
      <w:r w:rsidR="00756AFC" w:rsidRPr="0054665C">
        <w:rPr>
          <w:noProof/>
          <w:sz w:val="24"/>
          <w:szCs w:val="24"/>
        </w:rPr>
        <w:t>, Komisija raštu CVP IS priemonėmis prašo tiekėjo pateikti reikalingas pasiūlymo detales, įskaitant kainos sudedamąsias dalis ir skaičiavimus</w:t>
      </w:r>
    </w:p>
    <w:p w14:paraId="52796D5A" w14:textId="386570A4" w:rsidR="001E3539" w:rsidRPr="00DF6AFF" w:rsidRDefault="006B5FC8" w:rsidP="00DF6AFF">
      <w:pPr>
        <w:tabs>
          <w:tab w:val="left" w:pos="1560"/>
        </w:tabs>
        <w:spacing w:after="0" w:line="240" w:lineRule="auto"/>
        <w:rPr>
          <w:sz w:val="24"/>
          <w:szCs w:val="24"/>
        </w:rPr>
      </w:pPr>
      <w:r>
        <w:rPr>
          <w:sz w:val="24"/>
          <w:szCs w:val="24"/>
        </w:rPr>
        <w:t>9</w:t>
      </w:r>
      <w:r w:rsidR="00672D01">
        <w:rPr>
          <w:sz w:val="24"/>
          <w:szCs w:val="24"/>
        </w:rPr>
        <w:t>.</w:t>
      </w:r>
      <w:r w:rsidR="00164899">
        <w:rPr>
          <w:sz w:val="24"/>
          <w:szCs w:val="24"/>
        </w:rPr>
        <w:t>4</w:t>
      </w:r>
      <w:r w:rsidR="00563F1A" w:rsidRPr="00DF6AFF">
        <w:rPr>
          <w:sz w:val="24"/>
          <w:szCs w:val="24"/>
        </w:rPr>
        <w:t xml:space="preserve">. </w:t>
      </w:r>
      <w:r w:rsidR="00B34914" w:rsidRPr="00DF6AFF">
        <w:rPr>
          <w:sz w:val="24"/>
          <w:szCs w:val="24"/>
        </w:rPr>
        <w:t xml:space="preserve">Jeigu tiekėjas pateikė netikslius, neišsamius ar klaidingus dokumentus ar duomenis apie atitiktį pirkimo dokumentų reikalavimams arba šių dokumentų ar duomenų trūksta, </w:t>
      </w:r>
      <w:r w:rsidR="00940FC7" w:rsidRPr="00DF6AFF">
        <w:rPr>
          <w:sz w:val="24"/>
          <w:szCs w:val="24"/>
        </w:rPr>
        <w:t>Komisija</w:t>
      </w:r>
      <w:r w:rsidR="00B34914" w:rsidRPr="00DF6AFF">
        <w:rPr>
          <w:sz w:val="24"/>
          <w:szCs w:val="24"/>
        </w:rPr>
        <w:t xml:space="preserve"> </w:t>
      </w:r>
      <w:r w:rsidR="00C702F4">
        <w:rPr>
          <w:sz w:val="24"/>
          <w:szCs w:val="24"/>
        </w:rPr>
        <w:t>gali</w:t>
      </w:r>
      <w:r w:rsidR="00C702F4" w:rsidRPr="00DF6AFF">
        <w:rPr>
          <w:sz w:val="24"/>
          <w:szCs w:val="24"/>
        </w:rPr>
        <w:t xml:space="preserve"> </w:t>
      </w:r>
      <w:r w:rsidR="00B34914" w:rsidRPr="00DF6AFF">
        <w:rPr>
          <w:sz w:val="24"/>
          <w:szCs w:val="24"/>
        </w:rPr>
        <w:t xml:space="preserve">nepažeisdama lygiateisiškumo ir skaidrumo principų prašyti tiekėją šiuos dokumentus ar duomenis patikslinti, papildyti arba paaiškinti per jos nustatytą protingą terminą. </w:t>
      </w:r>
      <w:r w:rsidR="00D8383C" w:rsidRPr="00D8383C">
        <w:rPr>
          <w:sz w:val="24"/>
          <w:szCs w:val="24"/>
        </w:rPr>
        <w:t xml:space="preserve">Pasiūlymai tikslinami, papildomi arba paaiškinami vadovaujantis Viešųjų pirkimų tarnybos nustatytomis </w:t>
      </w:r>
      <w:r w:rsidR="009E1945" w:rsidRPr="009E1945">
        <w:rPr>
          <w:sz w:val="24"/>
          <w:szCs w:val="24"/>
        </w:rPr>
        <w:t xml:space="preserve">Pasiūlymų patikslinimo, papildymo ar paaiškinimo </w:t>
      </w:r>
      <w:r w:rsidR="00D8383C" w:rsidRPr="00D8383C">
        <w:rPr>
          <w:sz w:val="24"/>
          <w:szCs w:val="24"/>
        </w:rPr>
        <w:t>taisyklėmis</w:t>
      </w:r>
      <w:r w:rsidR="00B34914" w:rsidRPr="00DF6AFF">
        <w:rPr>
          <w:sz w:val="24"/>
          <w:szCs w:val="24"/>
        </w:rPr>
        <w:t xml:space="preserve">. </w:t>
      </w:r>
    </w:p>
    <w:p w14:paraId="11905539" w14:textId="77777777" w:rsidR="00AE3F37" w:rsidRDefault="006B5FC8" w:rsidP="00D8383C">
      <w:pPr>
        <w:tabs>
          <w:tab w:val="left" w:pos="1560"/>
        </w:tabs>
        <w:spacing w:after="0" w:line="240" w:lineRule="auto"/>
        <w:rPr>
          <w:sz w:val="24"/>
          <w:szCs w:val="24"/>
        </w:rPr>
      </w:pPr>
      <w:r>
        <w:rPr>
          <w:sz w:val="24"/>
          <w:szCs w:val="24"/>
        </w:rPr>
        <w:lastRenderedPageBreak/>
        <w:t>9</w:t>
      </w:r>
      <w:r w:rsidR="00672D01">
        <w:rPr>
          <w:sz w:val="24"/>
          <w:szCs w:val="24"/>
        </w:rPr>
        <w:t>.</w:t>
      </w:r>
      <w:r w:rsidR="00164899">
        <w:rPr>
          <w:sz w:val="24"/>
          <w:szCs w:val="24"/>
        </w:rPr>
        <w:t>5</w:t>
      </w:r>
      <w:r w:rsidR="00563F1A" w:rsidRPr="00545FCF">
        <w:rPr>
          <w:sz w:val="24"/>
          <w:szCs w:val="24"/>
        </w:rPr>
        <w:t xml:space="preserve">. </w:t>
      </w:r>
      <w:r w:rsidR="0095701C" w:rsidRPr="00545FCF">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nustatytą trūkumą. </w:t>
      </w:r>
      <w:r w:rsidR="0095701C" w:rsidRPr="00545FCF">
        <w:rPr>
          <w:b/>
          <w:bCs/>
          <w:sz w:val="24"/>
          <w:szCs w:val="24"/>
        </w:rPr>
        <w:t xml:space="preserve">Tiekėjai turi rūpestingai ir atidžiai įvertinti, kokius pirkimo dokumentus prašoma pateikti kartu su pasiūlymu, jų nepateikimo pasekmes, galinčias kilti dėl šiame ir </w:t>
      </w:r>
      <w:r w:rsidR="00ED2490" w:rsidRPr="00545FCF">
        <w:rPr>
          <w:b/>
          <w:bCs/>
          <w:sz w:val="24"/>
          <w:szCs w:val="24"/>
        </w:rPr>
        <w:t>9</w:t>
      </w:r>
      <w:r w:rsidR="0095701C" w:rsidRPr="00545FCF">
        <w:rPr>
          <w:b/>
          <w:bCs/>
          <w:sz w:val="24"/>
          <w:szCs w:val="24"/>
        </w:rPr>
        <w:t>.</w:t>
      </w:r>
      <w:r w:rsidR="00ED2490" w:rsidRPr="00545FCF">
        <w:rPr>
          <w:b/>
          <w:bCs/>
          <w:sz w:val="24"/>
          <w:szCs w:val="24"/>
        </w:rPr>
        <w:t>4</w:t>
      </w:r>
      <w:r w:rsidR="0095701C" w:rsidRPr="00545FCF">
        <w:rPr>
          <w:b/>
          <w:bCs/>
          <w:sz w:val="24"/>
          <w:szCs w:val="24"/>
        </w:rPr>
        <w:t xml:space="preserve"> punkte nurodytų aplinkybių bei atsižvelgiant į </w:t>
      </w:r>
      <w:r w:rsidR="00ED2490" w:rsidRPr="00545FCF">
        <w:rPr>
          <w:b/>
          <w:bCs/>
          <w:sz w:val="24"/>
          <w:szCs w:val="24"/>
        </w:rPr>
        <w:t>9</w:t>
      </w:r>
      <w:r w:rsidR="0095701C" w:rsidRPr="00545FCF">
        <w:rPr>
          <w:b/>
          <w:bCs/>
          <w:sz w:val="24"/>
          <w:szCs w:val="24"/>
        </w:rPr>
        <w:t>.</w:t>
      </w:r>
      <w:r w:rsidR="00ED2490" w:rsidRPr="00545FCF">
        <w:rPr>
          <w:b/>
          <w:bCs/>
          <w:sz w:val="24"/>
          <w:szCs w:val="24"/>
        </w:rPr>
        <w:t>7</w:t>
      </w:r>
      <w:r w:rsidR="0095701C" w:rsidRPr="00545FCF">
        <w:rPr>
          <w:b/>
          <w:bCs/>
          <w:sz w:val="24"/>
          <w:szCs w:val="24"/>
        </w:rPr>
        <w:t xml:space="preserve"> punkte numatytus pasiūlymų atmetimo pagrindus</w:t>
      </w:r>
      <w:r w:rsidR="0095701C" w:rsidRPr="00545FCF">
        <w:rPr>
          <w:sz w:val="24"/>
          <w:szCs w:val="24"/>
        </w:rPr>
        <w:t>.</w:t>
      </w:r>
      <w:r w:rsidR="0095701C">
        <w:rPr>
          <w:sz w:val="24"/>
          <w:szCs w:val="24"/>
        </w:rPr>
        <w:t xml:space="preserve"> </w:t>
      </w:r>
    </w:p>
    <w:p w14:paraId="7B594211" w14:textId="04014159" w:rsidR="001E3539" w:rsidRDefault="006B5FC8" w:rsidP="00D8383C">
      <w:pPr>
        <w:tabs>
          <w:tab w:val="left" w:pos="1560"/>
        </w:tabs>
        <w:spacing w:after="0" w:line="240" w:lineRule="auto"/>
        <w:rPr>
          <w:sz w:val="24"/>
          <w:szCs w:val="24"/>
        </w:rPr>
      </w:pPr>
      <w:r>
        <w:rPr>
          <w:sz w:val="24"/>
          <w:szCs w:val="24"/>
        </w:rPr>
        <w:t>9</w:t>
      </w:r>
      <w:r w:rsidR="00672D01">
        <w:rPr>
          <w:sz w:val="24"/>
          <w:szCs w:val="24"/>
        </w:rPr>
        <w:t>.</w:t>
      </w:r>
      <w:r w:rsidR="00ED2490">
        <w:rPr>
          <w:sz w:val="24"/>
          <w:szCs w:val="24"/>
        </w:rPr>
        <w:t>6</w:t>
      </w:r>
      <w:r w:rsidR="00742696" w:rsidRPr="00DF6AFF">
        <w:rPr>
          <w:sz w:val="24"/>
          <w:szCs w:val="24"/>
        </w:rPr>
        <w:t xml:space="preserve">. </w:t>
      </w:r>
      <w:r w:rsidR="001A469C" w:rsidRPr="00DF6AFF">
        <w:rPr>
          <w:sz w:val="24"/>
          <w:szCs w:val="24"/>
        </w:rPr>
        <w:t xml:space="preserve">Visas tiekėjo pasiūlymas </w:t>
      </w:r>
      <w:r w:rsidR="00B34914" w:rsidRPr="00DF6AFF">
        <w:rPr>
          <w:sz w:val="24"/>
          <w:szCs w:val="24"/>
        </w:rPr>
        <w:t>gali</w:t>
      </w:r>
      <w:r w:rsidR="001A469C" w:rsidRPr="00DF6AFF">
        <w:rPr>
          <w:sz w:val="24"/>
          <w:szCs w:val="24"/>
        </w:rPr>
        <w:t xml:space="preserve"> būti</w:t>
      </w:r>
      <w:r w:rsidR="00B34914" w:rsidRPr="00DF6AFF">
        <w:rPr>
          <w:sz w:val="24"/>
          <w:szCs w:val="24"/>
        </w:rPr>
        <w:t xml:space="preserve"> nevertin</w:t>
      </w:r>
      <w:r w:rsidR="001A469C" w:rsidRPr="00DF6AFF">
        <w:rPr>
          <w:sz w:val="24"/>
          <w:szCs w:val="24"/>
        </w:rPr>
        <w:t>amas</w:t>
      </w:r>
      <w:r w:rsidR="00B34914" w:rsidRPr="00DF6AFF">
        <w:rPr>
          <w:sz w:val="24"/>
          <w:szCs w:val="24"/>
        </w:rPr>
        <w:t>, jeigu patikrinus jo dalį nustato</w:t>
      </w:r>
      <w:r w:rsidR="006A4E6A" w:rsidRPr="00DF6AFF">
        <w:rPr>
          <w:sz w:val="24"/>
          <w:szCs w:val="24"/>
        </w:rPr>
        <w:t>ma</w:t>
      </w:r>
      <w:r w:rsidR="00B34914" w:rsidRPr="00DF6AFF">
        <w:rPr>
          <w:sz w:val="24"/>
          <w:szCs w:val="24"/>
        </w:rPr>
        <w:t xml:space="preserve">, kad, vadovaujantis </w:t>
      </w:r>
      <w:r w:rsidR="009B1C0F">
        <w:rPr>
          <w:sz w:val="24"/>
          <w:szCs w:val="24"/>
        </w:rPr>
        <w:t>VPĮ</w:t>
      </w:r>
      <w:r w:rsidR="00B34914" w:rsidRPr="00DF6AFF">
        <w:rPr>
          <w:sz w:val="24"/>
          <w:szCs w:val="24"/>
        </w:rPr>
        <w:t xml:space="preserve"> reikalavimais, pasiūlymas turi būti atmestas.</w:t>
      </w:r>
    </w:p>
    <w:p w14:paraId="415621D9" w14:textId="77777777" w:rsidR="00DF6AFF" w:rsidRPr="00DF6AFF" w:rsidRDefault="00DF6AFF" w:rsidP="00DF6AFF">
      <w:pPr>
        <w:tabs>
          <w:tab w:val="left" w:pos="1560"/>
        </w:tabs>
        <w:spacing w:after="0" w:line="240" w:lineRule="auto"/>
        <w:rPr>
          <w:sz w:val="24"/>
          <w:szCs w:val="24"/>
        </w:rPr>
      </w:pPr>
    </w:p>
    <w:p w14:paraId="4115FC97" w14:textId="1187EBF7" w:rsidR="00DF6AFF" w:rsidRPr="00DF6AFF" w:rsidRDefault="00DF6AFF" w:rsidP="00DF6AFF">
      <w:pPr>
        <w:tabs>
          <w:tab w:val="left" w:pos="1560"/>
        </w:tabs>
        <w:spacing w:after="0" w:line="240" w:lineRule="auto"/>
        <w:rPr>
          <w:b/>
          <w:i/>
          <w:sz w:val="24"/>
          <w:szCs w:val="24"/>
        </w:rPr>
      </w:pPr>
      <w:r w:rsidRPr="00DF6AFF">
        <w:rPr>
          <w:b/>
          <w:i/>
          <w:sz w:val="24"/>
          <w:szCs w:val="24"/>
        </w:rPr>
        <w:t>Pasiūlymų atmetimas</w:t>
      </w:r>
    </w:p>
    <w:p w14:paraId="3D49528A" w14:textId="371F6A90" w:rsidR="00B34914" w:rsidRPr="00DF6AFF" w:rsidRDefault="006B5FC8" w:rsidP="00DF6AFF">
      <w:pPr>
        <w:tabs>
          <w:tab w:val="left" w:pos="1560"/>
        </w:tabs>
        <w:spacing w:after="0" w:line="240" w:lineRule="auto"/>
        <w:rPr>
          <w:sz w:val="24"/>
          <w:szCs w:val="24"/>
        </w:rPr>
      </w:pPr>
      <w:r>
        <w:rPr>
          <w:sz w:val="24"/>
          <w:szCs w:val="24"/>
        </w:rPr>
        <w:t>9</w:t>
      </w:r>
      <w:r w:rsidR="00672D01">
        <w:rPr>
          <w:sz w:val="24"/>
          <w:szCs w:val="24"/>
        </w:rPr>
        <w:t>.</w:t>
      </w:r>
      <w:r w:rsidR="00ED2490">
        <w:rPr>
          <w:sz w:val="24"/>
          <w:szCs w:val="24"/>
        </w:rPr>
        <w:t>7</w:t>
      </w:r>
      <w:r w:rsidR="00742696" w:rsidRPr="00DF6AFF">
        <w:rPr>
          <w:sz w:val="24"/>
          <w:szCs w:val="24"/>
        </w:rPr>
        <w:t xml:space="preserve">. </w:t>
      </w:r>
      <w:r w:rsidR="00964171" w:rsidRPr="00DF6AFF">
        <w:rPr>
          <w:sz w:val="24"/>
          <w:szCs w:val="24"/>
        </w:rPr>
        <w:t>P</w:t>
      </w:r>
      <w:r w:rsidR="00B34914" w:rsidRPr="00DF6AFF">
        <w:rPr>
          <w:sz w:val="24"/>
          <w:szCs w:val="24"/>
        </w:rPr>
        <w:t>asiūlym</w:t>
      </w:r>
      <w:r w:rsidR="00964171" w:rsidRPr="00DF6AFF">
        <w:rPr>
          <w:sz w:val="24"/>
          <w:szCs w:val="24"/>
        </w:rPr>
        <w:t>as atmetamas</w:t>
      </w:r>
      <w:r w:rsidR="00B34914" w:rsidRPr="00DF6AFF">
        <w:rPr>
          <w:sz w:val="24"/>
          <w:szCs w:val="24"/>
        </w:rPr>
        <w:t>, jeigu:</w:t>
      </w:r>
    </w:p>
    <w:p w14:paraId="083E617D" w14:textId="4B47E3B7" w:rsidR="00742696"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 xml:space="preserve">.1. </w:t>
      </w:r>
      <w:r w:rsidR="00286F42" w:rsidRPr="00DF6AFF">
        <w:rPr>
          <w:sz w:val="24"/>
          <w:szCs w:val="24"/>
        </w:rPr>
        <w:t>tiekėjas pasiūlymą pateikė ne CVP IS priemonėmis;</w:t>
      </w:r>
    </w:p>
    <w:p w14:paraId="30867A04" w14:textId="1FF7AF4F" w:rsidR="00286F42" w:rsidRPr="001B73E0"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w:t>
      </w:r>
      <w:r w:rsidR="008A0627">
        <w:rPr>
          <w:sz w:val="24"/>
          <w:szCs w:val="24"/>
        </w:rPr>
        <w:t>2</w:t>
      </w:r>
      <w:r w:rsidR="00742696" w:rsidRPr="00DF6AFF">
        <w:rPr>
          <w:sz w:val="24"/>
          <w:szCs w:val="24"/>
        </w:rPr>
        <w:t xml:space="preserve">. </w:t>
      </w:r>
      <w:r w:rsidR="00286F42" w:rsidRPr="001B73E0">
        <w:rPr>
          <w:sz w:val="24"/>
          <w:szCs w:val="24"/>
        </w:rPr>
        <w:t>pasiūlymas neatitinka pirkimo dokumentuose nustatytų reikalavimų;</w:t>
      </w:r>
    </w:p>
    <w:p w14:paraId="326F5D9C" w14:textId="66E72884" w:rsidR="00286F42" w:rsidRPr="001B73E0"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w:t>
      </w:r>
      <w:r w:rsidR="008A0627">
        <w:rPr>
          <w:sz w:val="24"/>
          <w:szCs w:val="24"/>
        </w:rPr>
        <w:t>3</w:t>
      </w:r>
      <w:r w:rsidR="00742696" w:rsidRPr="00DF6AFF">
        <w:rPr>
          <w:sz w:val="24"/>
          <w:szCs w:val="24"/>
        </w:rPr>
        <w:t xml:space="preserve">. </w:t>
      </w:r>
      <w:r w:rsidR="00286F42" w:rsidRPr="001B73E0">
        <w:rPr>
          <w:sz w:val="24"/>
          <w:szCs w:val="24"/>
        </w:rPr>
        <w:t>tiekėjas pateikė netikslius, neišsamius ar klaidingus dokumentus ar duomenis apie atitiktį pirkimo dokumentų reikalavimams arba šių dokumentų ar duomenų nepateikė</w:t>
      </w:r>
      <w:r w:rsidR="004865F5">
        <w:rPr>
          <w:sz w:val="24"/>
          <w:szCs w:val="24"/>
        </w:rPr>
        <w:t xml:space="preserve"> ir, p</w:t>
      </w:r>
      <w:r w:rsidR="00286F42" w:rsidRPr="001B73E0">
        <w:rPr>
          <w:sz w:val="24"/>
          <w:szCs w:val="24"/>
        </w:rPr>
        <w:t>erkančiajai organizacijai prašant, jų nepateikė ar nepatikslino;</w:t>
      </w:r>
    </w:p>
    <w:p w14:paraId="1C303188" w14:textId="4D0A3508" w:rsidR="00DF6AFF"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DF6AFF" w:rsidRPr="00DF6AFF">
        <w:rPr>
          <w:sz w:val="24"/>
          <w:szCs w:val="24"/>
        </w:rPr>
        <w:t>.</w:t>
      </w:r>
      <w:r w:rsidR="008A0627">
        <w:rPr>
          <w:sz w:val="24"/>
          <w:szCs w:val="24"/>
        </w:rPr>
        <w:t>4</w:t>
      </w:r>
      <w:r w:rsidR="00DF6AFF" w:rsidRPr="00DF6AFF">
        <w:rPr>
          <w:sz w:val="24"/>
          <w:szCs w:val="24"/>
        </w:rPr>
        <w:t xml:space="preserve">. </w:t>
      </w:r>
      <w:r w:rsidR="00286F42" w:rsidRPr="001B73E0">
        <w:rPr>
          <w:sz w:val="24"/>
          <w:szCs w:val="24"/>
        </w:rPr>
        <w:t>tiekėjas per Komisijos nurodytą terminą neištaisė aritmetinių klaidų ir (ar) nepaaiškino pasiūlymo</w:t>
      </w:r>
      <w:r w:rsidR="008A0627">
        <w:rPr>
          <w:sz w:val="24"/>
          <w:szCs w:val="24"/>
        </w:rPr>
        <w:t>, nepatikslino PVM</w:t>
      </w:r>
      <w:r w:rsidR="00286F42" w:rsidRPr="001B73E0">
        <w:rPr>
          <w:sz w:val="24"/>
          <w:szCs w:val="24"/>
        </w:rPr>
        <w:t>;</w:t>
      </w:r>
    </w:p>
    <w:p w14:paraId="1E396C5E" w14:textId="1BA14F06" w:rsidR="00286F42" w:rsidRPr="001B73E0" w:rsidRDefault="006B5FC8" w:rsidP="00DF6AFF">
      <w:pPr>
        <w:tabs>
          <w:tab w:val="left" w:pos="1560"/>
          <w:tab w:val="left" w:pos="1800"/>
        </w:tabs>
        <w:spacing w:after="0" w:line="240" w:lineRule="auto"/>
        <w:rPr>
          <w:sz w:val="24"/>
          <w:szCs w:val="24"/>
        </w:rPr>
      </w:pPr>
      <w:r>
        <w:rPr>
          <w:sz w:val="24"/>
          <w:szCs w:val="24"/>
        </w:rPr>
        <w:t>9</w:t>
      </w:r>
      <w:r w:rsidR="00DF6AFF" w:rsidRPr="00DF6AFF">
        <w:rPr>
          <w:sz w:val="24"/>
          <w:szCs w:val="24"/>
        </w:rPr>
        <w:t>.</w:t>
      </w:r>
      <w:r w:rsidR="00B014C6">
        <w:rPr>
          <w:sz w:val="24"/>
          <w:szCs w:val="24"/>
        </w:rPr>
        <w:t>7</w:t>
      </w:r>
      <w:r w:rsidR="00DF6AFF" w:rsidRPr="00DF6AFF">
        <w:rPr>
          <w:sz w:val="24"/>
          <w:szCs w:val="24"/>
        </w:rPr>
        <w:t>.</w:t>
      </w:r>
      <w:r w:rsidR="008A0627">
        <w:rPr>
          <w:sz w:val="24"/>
          <w:szCs w:val="24"/>
        </w:rPr>
        <w:t>5</w:t>
      </w:r>
      <w:r w:rsidR="00DF6AFF" w:rsidRPr="00DF6AFF">
        <w:rPr>
          <w:sz w:val="24"/>
          <w:szCs w:val="24"/>
        </w:rPr>
        <w:t xml:space="preserve">. </w:t>
      </w:r>
      <w:r w:rsidR="0047511F" w:rsidRPr="001B73E0">
        <w:rPr>
          <w:sz w:val="24"/>
          <w:szCs w:val="24"/>
        </w:rPr>
        <w:t xml:space="preserve">pasiūlyta kaina yra per didelė ir </w:t>
      </w:r>
      <w:r w:rsidR="0024457F">
        <w:rPr>
          <w:sz w:val="24"/>
          <w:szCs w:val="24"/>
        </w:rPr>
        <w:t>perkančiajai</w:t>
      </w:r>
      <w:r w:rsidR="0024457F" w:rsidRPr="001B73E0">
        <w:rPr>
          <w:sz w:val="24"/>
          <w:szCs w:val="24"/>
        </w:rPr>
        <w:t xml:space="preserve"> </w:t>
      </w:r>
      <w:r w:rsidR="0047511F" w:rsidRPr="001B73E0">
        <w:rPr>
          <w:sz w:val="24"/>
          <w:szCs w:val="24"/>
        </w:rPr>
        <w:t>organizacijai nepriimtina;</w:t>
      </w:r>
    </w:p>
    <w:p w14:paraId="7FCE8404" w14:textId="4176C7CA" w:rsidR="0047511F"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DF6AFF" w:rsidRPr="00DF6AFF">
        <w:rPr>
          <w:sz w:val="24"/>
          <w:szCs w:val="24"/>
        </w:rPr>
        <w:t>.</w:t>
      </w:r>
      <w:r w:rsidR="008A0627">
        <w:rPr>
          <w:sz w:val="24"/>
          <w:szCs w:val="24"/>
        </w:rPr>
        <w:t>6</w:t>
      </w:r>
      <w:r w:rsidR="00DF6AFF" w:rsidRPr="00DF6AFF">
        <w:rPr>
          <w:sz w:val="24"/>
          <w:szCs w:val="24"/>
        </w:rPr>
        <w:t xml:space="preserve">. </w:t>
      </w:r>
      <w:r w:rsidR="004D1BFE" w:rsidRPr="004D1BFE">
        <w:rPr>
          <w:sz w:val="24"/>
          <w:szCs w:val="24"/>
        </w:rPr>
        <w:t>ekonomiškai naudingiausią pasiūlymą pateikusio tiekėjo</w:t>
      </w:r>
      <w:r w:rsidR="0045749F" w:rsidRPr="0045749F">
        <w:rPr>
          <w:sz w:val="24"/>
          <w:szCs w:val="24"/>
        </w:rPr>
        <w:t xml:space="preserve"> </w:t>
      </w:r>
      <w:r w:rsidR="0047511F" w:rsidRPr="001B73E0">
        <w:rPr>
          <w:sz w:val="24"/>
          <w:szCs w:val="24"/>
        </w:rPr>
        <w:t>buvo pasiūlyta neįprastai maža kaina</w:t>
      </w:r>
      <w:r w:rsidR="0047717E">
        <w:rPr>
          <w:sz w:val="24"/>
          <w:szCs w:val="24"/>
        </w:rPr>
        <w:t xml:space="preserve"> </w:t>
      </w:r>
      <w:r w:rsidR="0047717E" w:rsidRPr="00DA5B4A">
        <w:rPr>
          <w:sz w:val="24"/>
          <w:szCs w:val="24"/>
        </w:rPr>
        <w:t>ir (ar) sąnaud</w:t>
      </w:r>
      <w:r w:rsidR="0047717E">
        <w:rPr>
          <w:sz w:val="24"/>
          <w:szCs w:val="24"/>
        </w:rPr>
        <w:t>os</w:t>
      </w:r>
      <w:r w:rsidR="0047511F" w:rsidRPr="001B73E0">
        <w:rPr>
          <w:sz w:val="24"/>
          <w:szCs w:val="24"/>
        </w:rPr>
        <w:t xml:space="preserve"> ir tiekėjas Komisijos prašymu nepateikė tinkamų pasiūlytos mažos kainos </w:t>
      </w:r>
      <w:r w:rsidR="00305FFB" w:rsidRPr="002D610C">
        <w:rPr>
          <w:sz w:val="24"/>
          <w:szCs w:val="24"/>
        </w:rPr>
        <w:t>ir (ar) sąnaudų</w:t>
      </w:r>
      <w:r w:rsidR="00305FFB" w:rsidRPr="001B73E0">
        <w:rPr>
          <w:sz w:val="24"/>
          <w:szCs w:val="24"/>
        </w:rPr>
        <w:t xml:space="preserve"> </w:t>
      </w:r>
      <w:r w:rsidR="0047511F" w:rsidRPr="001B73E0">
        <w:rPr>
          <w:sz w:val="24"/>
          <w:szCs w:val="24"/>
        </w:rPr>
        <w:t>pagrįstumo įrodymų</w:t>
      </w:r>
      <w:r w:rsidR="00B85D7C" w:rsidRPr="00B85D7C">
        <w:t xml:space="preserve"> </w:t>
      </w:r>
      <w:r w:rsidR="00B85D7C" w:rsidRPr="00B85D7C">
        <w:rPr>
          <w:sz w:val="24"/>
          <w:szCs w:val="24"/>
        </w:rPr>
        <w:t>ar pasiūlymas, kuriame nurodyta neįprastai maža kaina, neatitinka VPĮ 17 straipsnio 2 dalies 2 punkte nurodytų aplinkos apsaugos, socialinės ir darbo teisės įpareigojimų</w:t>
      </w:r>
      <w:r w:rsidR="0047511F" w:rsidRPr="001B73E0">
        <w:rPr>
          <w:sz w:val="24"/>
          <w:szCs w:val="24"/>
        </w:rPr>
        <w:t>;</w:t>
      </w:r>
    </w:p>
    <w:p w14:paraId="00DD36B7" w14:textId="2D0EA2FB" w:rsidR="006D0792" w:rsidRDefault="006B5FC8" w:rsidP="00DF6AFF">
      <w:pPr>
        <w:tabs>
          <w:tab w:val="left" w:pos="1560"/>
          <w:tab w:val="left" w:pos="1800"/>
        </w:tabs>
        <w:spacing w:after="0" w:line="240" w:lineRule="auto"/>
        <w:rPr>
          <w:rFonts w:eastAsia="Arial Unicode MS" w:cs="Arial Unicode MS"/>
          <w:sz w:val="24"/>
          <w:szCs w:val="24"/>
          <w:bdr w:val="nil"/>
          <w:lang w:eastAsia="en-US"/>
        </w:rPr>
      </w:pPr>
      <w:r>
        <w:rPr>
          <w:rFonts w:eastAsia="Arial Unicode MS" w:cs="Arial Unicode MS"/>
          <w:sz w:val="24"/>
          <w:szCs w:val="24"/>
          <w:bdr w:val="nil"/>
          <w:lang w:eastAsia="en-US"/>
        </w:rPr>
        <w:t>9</w:t>
      </w:r>
      <w:r w:rsidR="00672D01">
        <w:rPr>
          <w:rFonts w:eastAsia="Arial Unicode MS" w:cs="Arial Unicode MS"/>
          <w:sz w:val="24"/>
          <w:szCs w:val="24"/>
          <w:bdr w:val="nil"/>
          <w:lang w:eastAsia="en-US"/>
        </w:rPr>
        <w:t>.</w:t>
      </w:r>
      <w:r w:rsidR="0045749F">
        <w:rPr>
          <w:rFonts w:eastAsia="Arial Unicode MS" w:cs="Arial Unicode MS"/>
          <w:sz w:val="24"/>
          <w:szCs w:val="24"/>
          <w:bdr w:val="nil"/>
          <w:lang w:eastAsia="en-US"/>
        </w:rPr>
        <w:t>7</w:t>
      </w:r>
      <w:r w:rsidR="00DF6AFF">
        <w:rPr>
          <w:rFonts w:eastAsia="Arial Unicode MS" w:cs="Arial Unicode MS"/>
          <w:sz w:val="24"/>
          <w:szCs w:val="24"/>
          <w:bdr w:val="nil"/>
          <w:lang w:eastAsia="en-US"/>
        </w:rPr>
        <w:t>.</w:t>
      </w:r>
      <w:r w:rsidR="00164899">
        <w:rPr>
          <w:rFonts w:eastAsia="Arial Unicode MS" w:cs="Arial Unicode MS"/>
          <w:sz w:val="24"/>
          <w:szCs w:val="24"/>
          <w:bdr w:val="nil"/>
          <w:lang w:eastAsia="en-US"/>
        </w:rPr>
        <w:t>7</w:t>
      </w:r>
      <w:r w:rsidR="00DF6AFF">
        <w:rPr>
          <w:rFonts w:eastAsia="Arial Unicode MS" w:cs="Arial Unicode MS"/>
          <w:sz w:val="24"/>
          <w:szCs w:val="24"/>
          <w:bdr w:val="nil"/>
          <w:lang w:eastAsia="en-US"/>
        </w:rPr>
        <w:t xml:space="preserve">. </w:t>
      </w:r>
      <w:r w:rsidR="006D0792" w:rsidRPr="00DF6AFF">
        <w:rPr>
          <w:rFonts w:eastAsia="Arial Unicode MS" w:cs="Arial Unicode MS"/>
          <w:sz w:val="24"/>
          <w:szCs w:val="24"/>
          <w:bdr w:val="nil"/>
          <w:lang w:eastAsia="en-US"/>
        </w:rPr>
        <w:t>jeigu apie nustatytų reikalavimų atitikimą tiekėjas pateik</w:t>
      </w:r>
      <w:r w:rsidR="004865F5">
        <w:rPr>
          <w:rFonts w:eastAsia="Arial Unicode MS" w:cs="Arial Unicode MS"/>
          <w:sz w:val="24"/>
          <w:szCs w:val="24"/>
          <w:bdr w:val="nil"/>
          <w:lang w:eastAsia="en-US"/>
        </w:rPr>
        <w:t>ė melagingą informaciją, kurią p</w:t>
      </w:r>
      <w:r w:rsidR="006D0792" w:rsidRPr="00DF6AFF">
        <w:rPr>
          <w:rFonts w:eastAsia="Arial Unicode MS" w:cs="Arial Unicode MS"/>
          <w:sz w:val="24"/>
          <w:szCs w:val="24"/>
          <w:bdr w:val="nil"/>
          <w:lang w:eastAsia="en-US"/>
        </w:rPr>
        <w:t>erkančioji organizacija gali įrodyti bet kokiomis teisėtomis priemonėmis</w:t>
      </w:r>
      <w:r w:rsidR="00735FCB">
        <w:rPr>
          <w:rFonts w:eastAsia="Arial Unicode MS" w:cs="Arial Unicode MS"/>
          <w:sz w:val="24"/>
          <w:szCs w:val="24"/>
          <w:bdr w:val="nil"/>
          <w:lang w:eastAsia="en-US"/>
        </w:rPr>
        <w:t>;</w:t>
      </w:r>
    </w:p>
    <w:p w14:paraId="630788A0" w14:textId="08EC1FCF" w:rsidR="00735FCB" w:rsidRPr="00EB4715" w:rsidRDefault="00735FCB" w:rsidP="00735FCB">
      <w:pPr>
        <w:tabs>
          <w:tab w:val="left" w:pos="1560"/>
          <w:tab w:val="left" w:pos="1800"/>
        </w:tabs>
        <w:spacing w:after="0" w:line="240" w:lineRule="auto"/>
        <w:rPr>
          <w:sz w:val="24"/>
          <w:szCs w:val="24"/>
        </w:rPr>
      </w:pPr>
      <w:r w:rsidRPr="00EB4715">
        <w:rPr>
          <w:sz w:val="24"/>
          <w:szCs w:val="24"/>
        </w:rPr>
        <w:t>9.</w:t>
      </w:r>
      <w:r w:rsidR="0045749F">
        <w:rPr>
          <w:sz w:val="24"/>
          <w:szCs w:val="24"/>
        </w:rPr>
        <w:t>7</w:t>
      </w:r>
      <w:r w:rsidRPr="00EB4715">
        <w:rPr>
          <w:sz w:val="24"/>
          <w:szCs w:val="24"/>
        </w:rPr>
        <w:t>.</w:t>
      </w:r>
      <w:r w:rsidR="00164899">
        <w:rPr>
          <w:sz w:val="24"/>
          <w:szCs w:val="24"/>
        </w:rPr>
        <w:t>8</w:t>
      </w:r>
      <w:r w:rsidRPr="00EB4715">
        <w:rPr>
          <w:sz w:val="24"/>
          <w:szCs w:val="24"/>
        </w:rPr>
        <w:t>.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002709EE">
        <w:rPr>
          <w:sz w:val="24"/>
          <w:szCs w:val="24"/>
        </w:rPr>
        <w:t xml:space="preserve"> </w:t>
      </w:r>
      <w:r w:rsidR="002709EE" w:rsidRPr="002709EE">
        <w:rPr>
          <w:sz w:val="24"/>
          <w:szCs w:val="24"/>
        </w:rPr>
        <w:t>(kai taikoma)</w:t>
      </w:r>
      <w:r w:rsidRPr="00EB4715">
        <w:rPr>
          <w:sz w:val="24"/>
          <w:szCs w:val="24"/>
        </w:rPr>
        <w:t xml:space="preserve">. </w:t>
      </w:r>
    </w:p>
    <w:p w14:paraId="6E2AAA1B" w14:textId="77777777" w:rsidR="00B0760C" w:rsidRPr="00BF3856" w:rsidRDefault="00B0760C" w:rsidP="00B0760C">
      <w:pPr>
        <w:pStyle w:val="ListParagraph"/>
        <w:shd w:val="clear" w:color="auto" w:fill="auto"/>
        <w:tabs>
          <w:tab w:val="left" w:pos="1560"/>
        </w:tabs>
        <w:ind w:left="851"/>
        <w:jc w:val="both"/>
        <w:rPr>
          <w:color w:val="000000" w:themeColor="text1"/>
          <w:sz w:val="24"/>
          <w:szCs w:val="24"/>
        </w:rPr>
      </w:pPr>
    </w:p>
    <w:p w14:paraId="44547592" w14:textId="1A98C6EC" w:rsidR="00790D1A" w:rsidRPr="00BF3856" w:rsidRDefault="00790D1A" w:rsidP="00F67050">
      <w:pPr>
        <w:pStyle w:val="Heading2"/>
        <w:pBdr>
          <w:bottom w:val="single" w:sz="4" w:space="1" w:color="auto"/>
        </w:pBdr>
        <w:spacing w:before="0" w:beforeAutospacing="0" w:after="0" w:line="240" w:lineRule="auto"/>
        <w:ind w:firstLine="851"/>
        <w:jc w:val="center"/>
        <w:rPr>
          <w:color w:val="000000" w:themeColor="text1"/>
          <w:sz w:val="24"/>
          <w:szCs w:val="24"/>
          <w:lang w:val="lt-LT"/>
        </w:rPr>
      </w:pPr>
      <w:bookmarkStart w:id="283" w:name="_Toc366499772"/>
      <w:bookmarkStart w:id="284" w:name="_Toc51672948"/>
      <w:r w:rsidRPr="00BF3856">
        <w:rPr>
          <w:color w:val="000000" w:themeColor="text1"/>
          <w:sz w:val="24"/>
          <w:szCs w:val="24"/>
          <w:lang w:val="lt-LT"/>
        </w:rPr>
        <w:t>Pasiūlymų vertinimas</w:t>
      </w:r>
      <w:r w:rsidR="00A42D0A" w:rsidRPr="00BF3856">
        <w:rPr>
          <w:color w:val="000000" w:themeColor="text1"/>
          <w:sz w:val="24"/>
          <w:szCs w:val="24"/>
          <w:lang w:val="lt-LT"/>
        </w:rPr>
        <w:t>, PASIŪLYMŲ EILĖS</w:t>
      </w:r>
      <w:r w:rsidRPr="00BF3856">
        <w:rPr>
          <w:color w:val="000000" w:themeColor="text1"/>
          <w:sz w:val="24"/>
          <w:szCs w:val="24"/>
          <w:lang w:val="lt-LT"/>
        </w:rPr>
        <w:t xml:space="preserve"> ir laimėjusio pasiūlymo nustatymas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3"/>
      <w:bookmarkEnd w:id="284"/>
    </w:p>
    <w:p w14:paraId="772F4D7C" w14:textId="77777777" w:rsidR="00AD0A62" w:rsidRPr="00BF3856" w:rsidRDefault="00AD0A62" w:rsidP="00AB6EF1">
      <w:pPr>
        <w:spacing w:after="0" w:line="240" w:lineRule="auto"/>
        <w:rPr>
          <w:color w:val="000000" w:themeColor="text1"/>
          <w:sz w:val="24"/>
          <w:szCs w:val="24"/>
        </w:rPr>
      </w:pPr>
    </w:p>
    <w:p w14:paraId="4DFCA055" w14:textId="3B50263A" w:rsidR="00CD3D1E"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 xml:space="preserve">.1. </w:t>
      </w:r>
      <w:r w:rsidR="00E41662" w:rsidRPr="00CD3D1E">
        <w:rPr>
          <w:sz w:val="24"/>
          <w:szCs w:val="24"/>
        </w:rPr>
        <w:t xml:space="preserve">Pasiūlymų eilė nustatoma ekonominio naudingumo mažėjimo </w:t>
      </w:r>
      <w:r w:rsidR="00E41662">
        <w:rPr>
          <w:sz w:val="24"/>
          <w:szCs w:val="24"/>
        </w:rPr>
        <w:t xml:space="preserve">(kainos didėjimo) </w:t>
      </w:r>
      <w:r w:rsidR="00E41662" w:rsidRPr="00CD3D1E">
        <w:rPr>
          <w:sz w:val="24"/>
          <w:szCs w:val="24"/>
        </w:rPr>
        <w:t>tvarka</w:t>
      </w:r>
      <w:r w:rsidR="00E41662">
        <w:rPr>
          <w:sz w:val="24"/>
          <w:szCs w:val="24"/>
        </w:rPr>
        <w:t xml:space="preserve">, išskyrus, kai pasiūlymą pateikia </w:t>
      </w:r>
      <w:r w:rsidR="00261CBA" w:rsidRPr="00261CBA">
        <w:rPr>
          <w:sz w:val="24"/>
          <w:szCs w:val="24"/>
        </w:rPr>
        <w:t xml:space="preserve">arba įvertinus pasiūlymus lieka </w:t>
      </w:r>
      <w:r w:rsidR="00E41662">
        <w:rPr>
          <w:sz w:val="24"/>
          <w:szCs w:val="24"/>
        </w:rPr>
        <w:t>tik vienas tiekėjas</w:t>
      </w:r>
      <w:r w:rsidR="00E41662" w:rsidRPr="00CD3D1E">
        <w:rPr>
          <w:sz w:val="24"/>
          <w:szCs w:val="24"/>
        </w:rPr>
        <w:t xml:space="preserve">. </w:t>
      </w:r>
      <w:r w:rsidR="003B4EE4" w:rsidRPr="00CD3D1E">
        <w:rPr>
          <w:sz w:val="24"/>
          <w:szCs w:val="24"/>
        </w:rPr>
        <w:t xml:space="preserve">Ekonomiškai naudingiausiu pasiūlymu laikomas </w:t>
      </w:r>
      <w:r w:rsidRPr="00CD3D1E">
        <w:rPr>
          <w:sz w:val="24"/>
          <w:szCs w:val="24"/>
        </w:rPr>
        <w:t xml:space="preserve">mažiausios kainos/sąnaudų ar, kai pasiūlymas vertinamas kainos ar sąnaudų ir kokybės santykio kriterijumi, </w:t>
      </w:r>
      <w:r w:rsidR="003B4EE4" w:rsidRPr="00CD3D1E">
        <w:rPr>
          <w:sz w:val="24"/>
          <w:szCs w:val="24"/>
        </w:rPr>
        <w:t>didžiausia bendra balų suma įvertintas pasiūlymas.</w:t>
      </w:r>
      <w:r w:rsidR="00D42154">
        <w:rPr>
          <w:sz w:val="24"/>
          <w:szCs w:val="24"/>
        </w:rPr>
        <w:t xml:space="preserve"> Pasiūlymų vertinimo kriterijai nurodyti pirkimo dokumentų A dalyje „Specialioji dalis“.</w:t>
      </w:r>
    </w:p>
    <w:p w14:paraId="1374B7CC" w14:textId="530E27D9" w:rsidR="00AB0F98" w:rsidRPr="00CD3D1E" w:rsidRDefault="00AB0F98" w:rsidP="00AB0F98">
      <w:pPr>
        <w:tabs>
          <w:tab w:val="left" w:pos="1560"/>
        </w:tabs>
        <w:spacing w:after="0" w:line="240" w:lineRule="auto"/>
        <w:rPr>
          <w:sz w:val="24"/>
          <w:szCs w:val="24"/>
        </w:rPr>
      </w:pPr>
      <w:bookmarkStart w:id="285" w:name="_Hlk65770366"/>
      <w:r>
        <w:rPr>
          <w:rFonts w:cstheme="minorHAnsi"/>
          <w:bCs/>
          <w:sz w:val="24"/>
          <w:szCs w:val="24"/>
        </w:rPr>
        <w:t xml:space="preserve">10.2. </w:t>
      </w:r>
      <w:r w:rsidRPr="00D632B0">
        <w:rPr>
          <w:rFonts w:cstheme="minorHAnsi"/>
          <w:bCs/>
          <w:sz w:val="24"/>
          <w:szCs w:val="24"/>
        </w:rPr>
        <w:t xml:space="preserve">Pasiūlymų </w:t>
      </w:r>
      <w:r w:rsidRPr="00D632B0">
        <w:rPr>
          <w:rFonts w:eastAsiaTheme="minorHAnsi" w:cstheme="minorHAnsi"/>
          <w:bCs/>
          <w:iCs/>
          <w:sz w:val="24"/>
          <w:szCs w:val="24"/>
        </w:rPr>
        <w:t xml:space="preserve">kainos </w:t>
      </w:r>
      <w:r w:rsidRPr="00D632B0">
        <w:rPr>
          <w:rFonts w:cstheme="minorHAnsi"/>
          <w:bCs/>
          <w:sz w:val="24"/>
          <w:szCs w:val="24"/>
        </w:rPr>
        <w:t xml:space="preserve">bus vertinamos ir lyginamos </w:t>
      </w:r>
      <w:r w:rsidR="004B5908">
        <w:rPr>
          <w:rFonts w:cstheme="minorHAnsi"/>
          <w:bCs/>
          <w:sz w:val="24"/>
          <w:szCs w:val="24"/>
        </w:rPr>
        <w:t xml:space="preserve">eurais </w:t>
      </w:r>
      <w:r w:rsidRPr="00D632B0">
        <w:rPr>
          <w:rFonts w:cstheme="minorHAnsi"/>
          <w:bCs/>
          <w:sz w:val="24"/>
          <w:szCs w:val="24"/>
        </w:rPr>
        <w:t>su visais mokesčiais, įskaitant PVM</w:t>
      </w:r>
      <w:r>
        <w:rPr>
          <w:rFonts w:cstheme="minorHAnsi"/>
          <w:bCs/>
          <w:sz w:val="24"/>
          <w:szCs w:val="24"/>
        </w:rPr>
        <w:t xml:space="preserve"> </w:t>
      </w:r>
      <w:r w:rsidRPr="00D632B0">
        <w:rPr>
          <w:rFonts w:cstheme="minorHAnsi"/>
          <w:bCs/>
          <w:sz w:val="24"/>
          <w:szCs w:val="24"/>
        </w:rPr>
        <w:t xml:space="preserve">(jei pirkimo dokumentų </w:t>
      </w:r>
      <w:r>
        <w:rPr>
          <w:rFonts w:cstheme="minorHAnsi"/>
          <w:bCs/>
          <w:sz w:val="24"/>
          <w:szCs w:val="24"/>
        </w:rPr>
        <w:t xml:space="preserve">A </w:t>
      </w:r>
      <w:r w:rsidRPr="00D632B0">
        <w:rPr>
          <w:rFonts w:cstheme="minorHAnsi"/>
          <w:bCs/>
          <w:sz w:val="24"/>
          <w:szCs w:val="24"/>
        </w:rPr>
        <w:t>dalyje nenurodyta kitaip)</w:t>
      </w:r>
      <w:r>
        <w:rPr>
          <w:rFonts w:cstheme="minorHAnsi"/>
          <w:bCs/>
          <w:sz w:val="24"/>
          <w:szCs w:val="24"/>
        </w:rPr>
        <w:t>.</w:t>
      </w:r>
    </w:p>
    <w:bookmarkEnd w:id="285"/>
    <w:p w14:paraId="778AB5DD" w14:textId="0192993F" w:rsidR="007605A1"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3</w:t>
      </w:r>
      <w:r w:rsidRPr="00CD3D1E">
        <w:rPr>
          <w:sz w:val="24"/>
          <w:szCs w:val="24"/>
        </w:rPr>
        <w:t xml:space="preserve">. </w:t>
      </w:r>
      <w:r w:rsidR="00E41662">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7D6D4CCB"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 </w:t>
      </w:r>
      <w:r w:rsidR="00790D1A" w:rsidRPr="00CD3D1E">
        <w:rPr>
          <w:sz w:val="24"/>
          <w:szCs w:val="24"/>
        </w:rPr>
        <w:t>Komisija</w:t>
      </w:r>
      <w:r w:rsidR="00A518E7" w:rsidRPr="00CD3D1E">
        <w:rPr>
          <w:sz w:val="24"/>
          <w:szCs w:val="24"/>
        </w:rPr>
        <w:t>,</w:t>
      </w:r>
      <w:r w:rsidR="00790D1A" w:rsidRPr="00CD3D1E">
        <w:rPr>
          <w:sz w:val="24"/>
          <w:szCs w:val="24"/>
        </w:rPr>
        <w:t xml:space="preserve"> per </w:t>
      </w:r>
      <w:r w:rsidR="00093335">
        <w:rPr>
          <w:sz w:val="24"/>
          <w:szCs w:val="24"/>
        </w:rPr>
        <w:t>3</w:t>
      </w:r>
      <w:r w:rsidR="00093335" w:rsidRPr="00CD3D1E">
        <w:rPr>
          <w:sz w:val="24"/>
          <w:szCs w:val="24"/>
        </w:rPr>
        <w:t xml:space="preserve"> </w:t>
      </w:r>
      <w:r w:rsidR="00790D1A" w:rsidRPr="00CD3D1E">
        <w:rPr>
          <w:sz w:val="24"/>
          <w:szCs w:val="24"/>
        </w:rPr>
        <w:t>darbo dienas nuo laimėjusi</w:t>
      </w:r>
      <w:r w:rsidR="00D3716C" w:rsidRPr="00CD3D1E">
        <w:rPr>
          <w:sz w:val="24"/>
          <w:szCs w:val="24"/>
        </w:rPr>
        <w:t>o</w:t>
      </w:r>
      <w:r w:rsidR="00790D1A" w:rsidRPr="00CD3D1E">
        <w:rPr>
          <w:sz w:val="24"/>
          <w:szCs w:val="24"/>
        </w:rPr>
        <w:t xml:space="preserve"> pasiūlym</w:t>
      </w:r>
      <w:r w:rsidR="00D3716C" w:rsidRPr="00CD3D1E">
        <w:rPr>
          <w:sz w:val="24"/>
          <w:szCs w:val="24"/>
        </w:rPr>
        <w:t>o</w:t>
      </w:r>
      <w:r w:rsidR="00790D1A" w:rsidRPr="00CD3D1E">
        <w:rPr>
          <w:sz w:val="24"/>
          <w:szCs w:val="24"/>
        </w:rPr>
        <w:t xml:space="preserve"> nustatymo</w:t>
      </w:r>
      <w:r w:rsidR="00A518E7" w:rsidRPr="00CD3D1E">
        <w:rPr>
          <w:sz w:val="24"/>
          <w:szCs w:val="24"/>
        </w:rPr>
        <w:t>,</w:t>
      </w:r>
      <w:r w:rsidR="00790D1A" w:rsidRPr="00CD3D1E">
        <w:rPr>
          <w:sz w:val="24"/>
          <w:szCs w:val="24"/>
        </w:rPr>
        <w:t xml:space="preserve"> CVP IS priemonėmis </w:t>
      </w:r>
      <w:r w:rsidR="004B5908">
        <w:rPr>
          <w:sz w:val="24"/>
          <w:szCs w:val="24"/>
        </w:rPr>
        <w:t>dalyvius</w:t>
      </w:r>
      <w:r w:rsidR="004B5908" w:rsidRPr="00CD3D1E">
        <w:rPr>
          <w:sz w:val="24"/>
          <w:szCs w:val="24"/>
        </w:rPr>
        <w:t xml:space="preserve"> </w:t>
      </w:r>
      <w:r w:rsidR="001B691F" w:rsidRPr="00CD3D1E">
        <w:rPr>
          <w:sz w:val="24"/>
          <w:szCs w:val="24"/>
        </w:rPr>
        <w:t>informuoja a</w:t>
      </w:r>
      <w:r w:rsidR="00F546BF" w:rsidRPr="00CD3D1E">
        <w:rPr>
          <w:sz w:val="24"/>
          <w:szCs w:val="24"/>
        </w:rPr>
        <w:t>pie</w:t>
      </w:r>
      <w:r w:rsidR="001B691F" w:rsidRPr="00CD3D1E">
        <w:rPr>
          <w:sz w:val="24"/>
          <w:szCs w:val="24"/>
        </w:rPr>
        <w:t xml:space="preserve"> </w:t>
      </w:r>
      <w:r w:rsidR="00F546BF" w:rsidRPr="00CD3D1E">
        <w:rPr>
          <w:sz w:val="24"/>
          <w:szCs w:val="24"/>
        </w:rPr>
        <w:t>p</w:t>
      </w:r>
      <w:r w:rsidR="001B691F" w:rsidRPr="00CD3D1E">
        <w:rPr>
          <w:sz w:val="24"/>
          <w:szCs w:val="24"/>
        </w:rPr>
        <w:t>irkimo procedūros rezultatus</w:t>
      </w:r>
      <w:r w:rsidR="00516DEC" w:rsidRPr="00CD3D1E">
        <w:rPr>
          <w:sz w:val="24"/>
          <w:szCs w:val="24"/>
        </w:rPr>
        <w:t>,</w:t>
      </w:r>
      <w:r w:rsidR="00790D1A" w:rsidRPr="00CD3D1E">
        <w:rPr>
          <w:sz w:val="24"/>
          <w:szCs w:val="24"/>
        </w:rPr>
        <w:t xml:space="preserve"> praneša apie priimtą sprendimą dėl sutarties sudarymo bei nurodo:</w:t>
      </w:r>
    </w:p>
    <w:p w14:paraId="6D8601E9" w14:textId="1B696449" w:rsidR="001E5331"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.1. </w:t>
      </w:r>
      <w:r w:rsidR="001E5331" w:rsidRPr="00CD3D1E">
        <w:rPr>
          <w:sz w:val="24"/>
          <w:szCs w:val="24"/>
        </w:rPr>
        <w:t>nustatytą pasiūlymų eilę</w:t>
      </w:r>
      <w:r w:rsidR="002D41B4">
        <w:rPr>
          <w:sz w:val="24"/>
          <w:szCs w:val="24"/>
        </w:rPr>
        <w:t xml:space="preserve"> (kai taikoma)</w:t>
      </w:r>
      <w:r w:rsidR="001E5331" w:rsidRPr="00CD3D1E">
        <w:rPr>
          <w:sz w:val="24"/>
          <w:szCs w:val="24"/>
        </w:rPr>
        <w:t>, laimėjus</w:t>
      </w:r>
      <w:r w:rsidR="00D3716C" w:rsidRPr="00CD3D1E">
        <w:rPr>
          <w:sz w:val="24"/>
          <w:szCs w:val="24"/>
        </w:rPr>
        <w:t>į</w:t>
      </w:r>
      <w:r w:rsidR="001E5331" w:rsidRPr="00CD3D1E">
        <w:rPr>
          <w:sz w:val="24"/>
          <w:szCs w:val="24"/>
        </w:rPr>
        <w:t xml:space="preserve"> pasiūlym</w:t>
      </w:r>
      <w:r w:rsidR="00D3716C" w:rsidRPr="00CD3D1E">
        <w:rPr>
          <w:sz w:val="24"/>
          <w:szCs w:val="24"/>
        </w:rPr>
        <w:t>ą</w:t>
      </w:r>
      <w:r w:rsidR="001E5331" w:rsidRPr="00CD3D1E">
        <w:rPr>
          <w:sz w:val="24"/>
          <w:szCs w:val="24"/>
        </w:rPr>
        <w:t>, informaciją apie tikslų sutarties sudarymo atidėjimo terminą (</w:t>
      </w:r>
      <w:r w:rsidR="00262EBD">
        <w:rPr>
          <w:sz w:val="24"/>
          <w:szCs w:val="24"/>
        </w:rPr>
        <w:t xml:space="preserve">jei </w:t>
      </w:r>
      <w:r w:rsidR="001E5331" w:rsidRPr="00CD3D1E">
        <w:rPr>
          <w:sz w:val="24"/>
          <w:szCs w:val="24"/>
        </w:rPr>
        <w:t>taikoma</w:t>
      </w:r>
      <w:r w:rsidR="00262EBD">
        <w:rPr>
          <w:sz w:val="24"/>
          <w:szCs w:val="24"/>
        </w:rPr>
        <w:t>s</w:t>
      </w:r>
      <w:r w:rsidR="001E5331" w:rsidRPr="00CD3D1E">
        <w:rPr>
          <w:sz w:val="24"/>
          <w:szCs w:val="24"/>
        </w:rPr>
        <w:t>);</w:t>
      </w:r>
    </w:p>
    <w:p w14:paraId="5C86A45E" w14:textId="4DD1267C" w:rsidR="00790D1A" w:rsidRPr="00CD3D1E" w:rsidRDefault="00CD3D1E" w:rsidP="00CD3D1E">
      <w:pPr>
        <w:tabs>
          <w:tab w:val="left" w:pos="1560"/>
        </w:tabs>
        <w:spacing w:after="0" w:line="240" w:lineRule="auto"/>
        <w:rPr>
          <w:sz w:val="24"/>
          <w:szCs w:val="24"/>
        </w:rPr>
      </w:pPr>
      <w:r w:rsidRPr="00CD3D1E">
        <w:rPr>
          <w:sz w:val="24"/>
          <w:szCs w:val="24"/>
        </w:rPr>
        <w:lastRenderedPageBreak/>
        <w:t>1</w:t>
      </w:r>
      <w:r w:rsidR="006B5FC8">
        <w:rPr>
          <w:sz w:val="24"/>
          <w:szCs w:val="24"/>
        </w:rPr>
        <w:t>0</w:t>
      </w:r>
      <w:r w:rsidRPr="00CD3D1E">
        <w:rPr>
          <w:sz w:val="24"/>
          <w:szCs w:val="24"/>
        </w:rPr>
        <w:t>.</w:t>
      </w:r>
      <w:r w:rsidR="00AB0F98">
        <w:rPr>
          <w:sz w:val="24"/>
          <w:szCs w:val="24"/>
        </w:rPr>
        <w:t>4</w:t>
      </w:r>
      <w:r w:rsidRPr="00CD3D1E">
        <w:rPr>
          <w:sz w:val="24"/>
          <w:szCs w:val="24"/>
        </w:rPr>
        <w:t xml:space="preserve">.2. </w:t>
      </w:r>
      <w:r w:rsidR="001E5331" w:rsidRPr="00CD3D1E">
        <w:rPr>
          <w:sz w:val="24"/>
          <w:szCs w:val="24"/>
        </w:rPr>
        <w:t>tiekėjui, kurio pasiūlymas buvo atmestas, pasiūlymo atmetimo priežastis.</w:t>
      </w:r>
      <w:r w:rsidR="00A32AC8" w:rsidRPr="00CD3D1E">
        <w:rPr>
          <w:sz w:val="24"/>
          <w:szCs w:val="24"/>
        </w:rPr>
        <w:t xml:space="preserve"> </w:t>
      </w:r>
    </w:p>
    <w:p w14:paraId="345C9A8B" w14:textId="3538F35A"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5</w:t>
      </w:r>
      <w:r w:rsidRPr="00CD3D1E">
        <w:rPr>
          <w:sz w:val="24"/>
          <w:szCs w:val="24"/>
        </w:rPr>
        <w:t xml:space="preserve">. </w:t>
      </w:r>
      <w:r w:rsidR="00790D1A" w:rsidRPr="00CD3D1E">
        <w:rPr>
          <w:sz w:val="24"/>
          <w:szCs w:val="24"/>
        </w:rPr>
        <w:t>Jei priimamas sprendimas nesudarinėti sutarties, minėtame pranešime nurodomos tokio sprendimo priežastys.</w:t>
      </w:r>
    </w:p>
    <w:p w14:paraId="5FA18BA7" w14:textId="7B6F2AED"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6</w:t>
      </w:r>
      <w:r w:rsidRPr="00CD3D1E">
        <w:rPr>
          <w:sz w:val="24"/>
          <w:szCs w:val="24"/>
        </w:rPr>
        <w:t xml:space="preserve">. </w:t>
      </w:r>
      <w:r w:rsidR="00F546BF" w:rsidRPr="00CD3D1E">
        <w:rPr>
          <w:sz w:val="24"/>
          <w:szCs w:val="24"/>
        </w:rPr>
        <w:t xml:space="preserve">Apie pasiūlymo atmetimą ir tokio atmetimo </w:t>
      </w:r>
      <w:proofErr w:type="spellStart"/>
      <w:r w:rsidR="00F546BF" w:rsidRPr="00CD3D1E">
        <w:rPr>
          <w:sz w:val="24"/>
          <w:szCs w:val="24"/>
        </w:rPr>
        <w:t>priež</w:t>
      </w:r>
      <w:proofErr w:type="spellEnd"/>
      <w:r w:rsidR="00F546BF" w:rsidRPr="00CD3D1E">
        <w:rPr>
          <w:sz w:val="24"/>
          <w:szCs w:val="24"/>
          <w:lang w:val="nl-NL"/>
        </w:rPr>
        <w:t>astis tiek</w:t>
      </w:r>
      <w:r w:rsidR="00F546BF" w:rsidRPr="00CD3D1E">
        <w:rPr>
          <w:sz w:val="24"/>
          <w:szCs w:val="24"/>
        </w:rPr>
        <w:t>ėjas informuojamas raštu CVP IS priemonė</w:t>
      </w:r>
      <w:r w:rsidR="00F546BF" w:rsidRPr="00CD3D1E">
        <w:rPr>
          <w:sz w:val="24"/>
          <w:szCs w:val="24"/>
          <w:lang w:val="pt-PT"/>
        </w:rPr>
        <w:t>mis.</w:t>
      </w:r>
    </w:p>
    <w:p w14:paraId="278125BF" w14:textId="77777777" w:rsidR="009A266C" w:rsidRPr="00BF3856" w:rsidRDefault="009A266C" w:rsidP="009A266C">
      <w:pPr>
        <w:tabs>
          <w:tab w:val="left" w:pos="1560"/>
        </w:tabs>
        <w:spacing w:after="0" w:line="240" w:lineRule="auto"/>
        <w:ind w:left="851"/>
        <w:rPr>
          <w:color w:val="000000" w:themeColor="text1"/>
          <w:sz w:val="24"/>
          <w:szCs w:val="24"/>
        </w:rPr>
      </w:pPr>
    </w:p>
    <w:p w14:paraId="5377789B" w14:textId="46433C17" w:rsidR="00790D1A" w:rsidRPr="0025796C"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286" w:name="_Toc194893968"/>
      <w:bookmarkStart w:id="287" w:name="_Toc194894062"/>
      <w:bookmarkStart w:id="288" w:name="_Toc207440935"/>
      <w:bookmarkStart w:id="289" w:name="_Toc207441026"/>
      <w:bookmarkStart w:id="290" w:name="_Toc207445286"/>
      <w:bookmarkStart w:id="291" w:name="_Toc207784996"/>
      <w:bookmarkStart w:id="292" w:name="_Toc207786391"/>
      <w:bookmarkStart w:id="293" w:name="_Toc207786486"/>
      <w:bookmarkStart w:id="294" w:name="_Toc208038807"/>
      <w:bookmarkStart w:id="295" w:name="_Toc208216428"/>
      <w:bookmarkStart w:id="296" w:name="_Toc208475821"/>
      <w:bookmarkStart w:id="297" w:name="_Toc208475914"/>
      <w:bookmarkStart w:id="298" w:name="_Toc229463698"/>
      <w:bookmarkStart w:id="299" w:name="_Toc229539993"/>
      <w:bookmarkStart w:id="300" w:name="_Toc230405748"/>
      <w:bookmarkStart w:id="301" w:name="_Toc230511551"/>
      <w:bookmarkStart w:id="302" w:name="_Toc231105200"/>
      <w:bookmarkStart w:id="303" w:name="_Toc237856358"/>
      <w:bookmarkStart w:id="304" w:name="_Toc237913587"/>
      <w:bookmarkStart w:id="305" w:name="_Toc237921927"/>
      <w:bookmarkStart w:id="306" w:name="_Toc237935845"/>
      <w:bookmarkStart w:id="307" w:name="_Toc238009928"/>
      <w:bookmarkStart w:id="308" w:name="_Toc238019881"/>
      <w:bookmarkStart w:id="309" w:name="_Toc238020049"/>
      <w:bookmarkStart w:id="310" w:name="_Toc252804726"/>
      <w:bookmarkStart w:id="311" w:name="_Toc252805097"/>
      <w:bookmarkStart w:id="312" w:name="_Toc259088345"/>
      <w:bookmarkStart w:id="313" w:name="_Toc259088427"/>
      <w:bookmarkStart w:id="314" w:name="_Toc262113183"/>
      <w:bookmarkStart w:id="315" w:name="_Toc366499774"/>
      <w:bookmarkStart w:id="316" w:name="_Toc51672949"/>
      <w:r w:rsidRPr="0025796C">
        <w:rPr>
          <w:sz w:val="24"/>
          <w:szCs w:val="24"/>
          <w:lang w:val="lt-LT"/>
        </w:rPr>
        <w:t>Pirkimo procedūrų nutraukimas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95AC493" w14:textId="77777777" w:rsidR="00AD0A62" w:rsidRPr="0025796C" w:rsidRDefault="00AD0A62" w:rsidP="00AB6EF1">
      <w:pPr>
        <w:spacing w:after="0" w:line="240" w:lineRule="auto"/>
        <w:rPr>
          <w:sz w:val="24"/>
          <w:szCs w:val="24"/>
        </w:rPr>
      </w:pPr>
    </w:p>
    <w:p w14:paraId="1A341552" w14:textId="3EE571E6" w:rsidR="00790D1A" w:rsidRPr="0025796C" w:rsidRDefault="42957903" w:rsidP="0025796C">
      <w:pPr>
        <w:tabs>
          <w:tab w:val="left" w:pos="1560"/>
        </w:tabs>
        <w:spacing w:after="0" w:line="240" w:lineRule="auto"/>
        <w:rPr>
          <w:sz w:val="24"/>
          <w:szCs w:val="24"/>
        </w:rPr>
      </w:pPr>
      <w:r w:rsidRPr="5FA5A3A5">
        <w:rPr>
          <w:sz w:val="24"/>
          <w:szCs w:val="24"/>
        </w:rPr>
        <w:t>1</w:t>
      </w:r>
      <w:r w:rsidR="47641C32" w:rsidRPr="5FA5A3A5">
        <w:rPr>
          <w:sz w:val="24"/>
          <w:szCs w:val="24"/>
        </w:rPr>
        <w:t>1</w:t>
      </w:r>
      <w:r w:rsidRPr="5FA5A3A5">
        <w:rPr>
          <w:sz w:val="24"/>
          <w:szCs w:val="24"/>
        </w:rPr>
        <w:t xml:space="preserve">.1. </w:t>
      </w:r>
      <w:r w:rsidR="6EEAD486" w:rsidRPr="5FA5A3A5">
        <w:rPr>
          <w:sz w:val="24"/>
          <w:szCs w:val="24"/>
        </w:rPr>
        <w:t>Bet kuriuo metu iki sutarties</w:t>
      </w:r>
      <w:r w:rsidR="3649804D" w:rsidRPr="5FA5A3A5">
        <w:rPr>
          <w:sz w:val="24"/>
          <w:szCs w:val="24"/>
        </w:rPr>
        <w:t xml:space="preserve"> </w:t>
      </w:r>
      <w:r w:rsidR="6EEAD486" w:rsidRPr="5FA5A3A5">
        <w:rPr>
          <w:sz w:val="24"/>
          <w:szCs w:val="24"/>
        </w:rPr>
        <w:t>sudarymo</w:t>
      </w:r>
      <w:r w:rsidR="00650E8F">
        <w:rPr>
          <w:sz w:val="24"/>
          <w:szCs w:val="24"/>
        </w:rPr>
        <w:t xml:space="preserve"> </w:t>
      </w:r>
      <w:r w:rsidR="7D097846" w:rsidRPr="5FA5A3A5">
        <w:rPr>
          <w:sz w:val="24"/>
          <w:szCs w:val="24"/>
        </w:rPr>
        <w:t>perkančioji organizacija</w:t>
      </w:r>
      <w:r w:rsidR="6EEAD486" w:rsidRPr="5FA5A3A5">
        <w:rPr>
          <w:sz w:val="24"/>
          <w:szCs w:val="24"/>
        </w:rPr>
        <w:t xml:space="preserve"> </w:t>
      </w:r>
      <w:r w:rsidR="6EEAD486" w:rsidRPr="5FA5A3A5">
        <w:rPr>
          <w:sz w:val="24"/>
          <w:szCs w:val="24"/>
        </w:rPr>
        <w:t xml:space="preserve">turi teisę nutraukti pradėtas pirkimo procedūras, jeigu atsirado aplinkybių, kurių nebuvo galima numatyti, </w:t>
      </w:r>
      <w:r w:rsidR="317FA53D" w:rsidRPr="5FA5A3A5">
        <w:rPr>
          <w:sz w:val="24"/>
          <w:szCs w:val="24"/>
        </w:rPr>
        <w:t>arba pirkimo dokumentuose padaryta esminių klaidų, dėl kurių pirkimas tampa nebetikslingas ar jį įvykdžius būtų įsigytas perkančiosios organizacijos</w:t>
      </w:r>
      <w:r w:rsidR="5D030C31" w:rsidRPr="5FA5A3A5">
        <w:rPr>
          <w:sz w:val="24"/>
          <w:szCs w:val="24"/>
        </w:rPr>
        <w:t xml:space="preserve"> (Įgaliojusios organizacijos)</w:t>
      </w:r>
      <w:r w:rsidR="317FA53D" w:rsidRPr="5FA5A3A5">
        <w:rPr>
          <w:sz w:val="24"/>
          <w:szCs w:val="24"/>
        </w:rPr>
        <w:t xml:space="preserve"> poreikių neatitinkantis pirkimo objektas, </w:t>
      </w:r>
      <w:r w:rsidR="6EEAD486" w:rsidRPr="5FA5A3A5">
        <w:rPr>
          <w:sz w:val="24"/>
          <w:szCs w:val="24"/>
        </w:rPr>
        <w:t xml:space="preserve">ir privalo tai padaryti, jeigu buvo pažeisti šio </w:t>
      </w:r>
      <w:r w:rsidR="3649804D" w:rsidRPr="5FA5A3A5">
        <w:rPr>
          <w:sz w:val="24"/>
          <w:szCs w:val="24"/>
        </w:rPr>
        <w:t>VPĮ</w:t>
      </w:r>
      <w:r w:rsidR="6EEAD486" w:rsidRPr="5FA5A3A5">
        <w:rPr>
          <w:sz w:val="24"/>
          <w:szCs w:val="24"/>
        </w:rPr>
        <w:t xml:space="preserve"> 17 straipsnio 1 dalyje nustatyti principai ir atitinkamos padėties negalima ištaisyti.</w:t>
      </w:r>
      <w:r w:rsidR="3E6B056B" w:rsidRPr="5FA5A3A5">
        <w:rPr>
          <w:sz w:val="24"/>
          <w:szCs w:val="24"/>
        </w:rPr>
        <w:t xml:space="preserve"> </w:t>
      </w:r>
    </w:p>
    <w:p w14:paraId="3FD98829" w14:textId="77777777" w:rsidR="00400A99" w:rsidRPr="00BF3856" w:rsidRDefault="00400A99" w:rsidP="00400A99">
      <w:pPr>
        <w:tabs>
          <w:tab w:val="left" w:pos="1560"/>
        </w:tabs>
        <w:spacing w:after="0" w:line="240" w:lineRule="auto"/>
        <w:ind w:left="851"/>
        <w:rPr>
          <w:color w:val="000000" w:themeColor="text1"/>
          <w:sz w:val="24"/>
          <w:szCs w:val="24"/>
        </w:rPr>
      </w:pPr>
    </w:p>
    <w:p w14:paraId="59F06A71" w14:textId="7911197A" w:rsidR="00790D1A" w:rsidRPr="00BF3856" w:rsidRDefault="00790D1A" w:rsidP="00F67050">
      <w:pPr>
        <w:pStyle w:val="Heading2"/>
        <w:pBdr>
          <w:bottom w:val="single" w:sz="4" w:space="1" w:color="auto"/>
        </w:pBdr>
        <w:spacing w:before="0" w:beforeAutospacing="0" w:after="0" w:line="240" w:lineRule="auto"/>
        <w:ind w:firstLine="851"/>
        <w:jc w:val="center"/>
        <w:rPr>
          <w:color w:val="000000" w:themeColor="text1"/>
          <w:sz w:val="24"/>
          <w:szCs w:val="24"/>
          <w:lang w:val="lt-LT"/>
        </w:rPr>
      </w:pPr>
      <w:bookmarkStart w:id="317" w:name="_Toc51672950"/>
      <w:r w:rsidRPr="00BF3856">
        <w:rPr>
          <w:color w:val="000000" w:themeColor="text1"/>
          <w:sz w:val="24"/>
          <w:szCs w:val="24"/>
          <w:lang w:val="lt-LT"/>
        </w:rPr>
        <w:t>sutartis ir jos sudarymo sąlygos</w:t>
      </w:r>
      <w:bookmarkEnd w:id="317"/>
    </w:p>
    <w:p w14:paraId="77306603" w14:textId="77777777" w:rsidR="00AD0A62" w:rsidRPr="00D3716C" w:rsidRDefault="00AD0A62" w:rsidP="00AB6EF1">
      <w:pPr>
        <w:spacing w:after="0" w:line="240" w:lineRule="auto"/>
        <w:rPr>
          <w:color w:val="7030A0"/>
          <w:sz w:val="24"/>
          <w:szCs w:val="24"/>
        </w:rPr>
      </w:pPr>
    </w:p>
    <w:p w14:paraId="16C66FB0" w14:textId="01D19E42" w:rsidR="00790D1A" w:rsidRPr="005F3272"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.1. </w:t>
      </w:r>
      <w:r w:rsidR="0028188E">
        <w:rPr>
          <w:sz w:val="24"/>
          <w:szCs w:val="24"/>
        </w:rPr>
        <w:t>Su tiekėju, kurio pasiūlymas bus pripažintas laimėjusiu</w:t>
      </w:r>
      <w:r w:rsidR="00790D1A" w:rsidRPr="005F3272">
        <w:rPr>
          <w:sz w:val="24"/>
          <w:szCs w:val="24"/>
        </w:rPr>
        <w:t xml:space="preserve">, </w:t>
      </w:r>
      <w:r w:rsidR="0024457F">
        <w:rPr>
          <w:sz w:val="24"/>
          <w:szCs w:val="24"/>
        </w:rPr>
        <w:t>perkančioji</w:t>
      </w:r>
      <w:r w:rsidR="0024457F" w:rsidRPr="005F3272">
        <w:rPr>
          <w:sz w:val="24"/>
          <w:szCs w:val="24"/>
        </w:rPr>
        <w:t xml:space="preserve"> </w:t>
      </w:r>
      <w:r w:rsidR="00D3716C" w:rsidRPr="005F3272">
        <w:rPr>
          <w:sz w:val="24"/>
          <w:szCs w:val="24"/>
        </w:rPr>
        <w:t>organizacija</w:t>
      </w:r>
      <w:r w:rsidR="00790D1A" w:rsidRPr="005F3272">
        <w:rPr>
          <w:sz w:val="24"/>
          <w:szCs w:val="24"/>
        </w:rPr>
        <w:t xml:space="preserve"> sudarys </w:t>
      </w:r>
      <w:r w:rsidR="00D3716C" w:rsidRPr="005F3272">
        <w:rPr>
          <w:sz w:val="24"/>
          <w:szCs w:val="24"/>
        </w:rPr>
        <w:t xml:space="preserve">sutartį pagal pirkimo dokumentuose pridėtą sutarties projektą. </w:t>
      </w:r>
      <w:r w:rsidR="00790D1A" w:rsidRPr="005F3272">
        <w:rPr>
          <w:sz w:val="24"/>
          <w:szCs w:val="24"/>
        </w:rPr>
        <w:t xml:space="preserve"> </w:t>
      </w:r>
    </w:p>
    <w:p w14:paraId="6AD3BA6A" w14:textId="43363429" w:rsidR="00790D1A" w:rsidRPr="005F3272"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.2. </w:t>
      </w:r>
      <w:bookmarkStart w:id="318" w:name="_Ref500418776"/>
      <w:bookmarkStart w:id="319" w:name="_Ref207587282"/>
      <w:r w:rsidRPr="005F3272">
        <w:rPr>
          <w:sz w:val="24"/>
          <w:szCs w:val="24"/>
        </w:rPr>
        <w:t>S</w:t>
      </w:r>
      <w:r w:rsidR="00790D1A" w:rsidRPr="005F3272">
        <w:rPr>
          <w:sz w:val="24"/>
          <w:szCs w:val="24"/>
        </w:rPr>
        <w:t xml:space="preserve">utartis sudaroma </w:t>
      </w:r>
      <w:r w:rsidR="00874D02">
        <w:rPr>
          <w:sz w:val="24"/>
          <w:szCs w:val="24"/>
        </w:rPr>
        <w:t xml:space="preserve">netaikant sutarties sudarymo atidėjimo termino. </w:t>
      </w:r>
      <w:bookmarkStart w:id="320" w:name="_Ref258842948"/>
      <w:bookmarkEnd w:id="318"/>
      <w:bookmarkEnd w:id="319"/>
    </w:p>
    <w:bookmarkEnd w:id="320"/>
    <w:p w14:paraId="3032305F" w14:textId="10616D5A" w:rsidR="00790D1A"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.3. </w:t>
      </w:r>
      <w:r w:rsidR="00D3716C" w:rsidRPr="005F3272">
        <w:rPr>
          <w:sz w:val="24"/>
          <w:szCs w:val="24"/>
        </w:rPr>
        <w:t>Jei tiekėjas, kurio pasiūlymas buvo pripažintas laimėjusiu</w:t>
      </w:r>
      <w:r w:rsidR="00790D1A" w:rsidRPr="005F3272">
        <w:rPr>
          <w:sz w:val="24"/>
          <w:szCs w:val="24"/>
        </w:rPr>
        <w:t xml:space="preserve"> per </w:t>
      </w:r>
      <w:r w:rsidR="0024457F">
        <w:rPr>
          <w:sz w:val="24"/>
          <w:szCs w:val="24"/>
        </w:rPr>
        <w:t>perkančiosios</w:t>
      </w:r>
      <w:r w:rsidR="00D3716C" w:rsidRPr="005F3272">
        <w:rPr>
          <w:sz w:val="24"/>
          <w:szCs w:val="24"/>
        </w:rPr>
        <w:t xml:space="preserve"> organizacijos</w:t>
      </w:r>
      <w:r w:rsidR="00790D1A" w:rsidRPr="005F3272">
        <w:rPr>
          <w:sz w:val="24"/>
          <w:szCs w:val="24"/>
        </w:rPr>
        <w:t xml:space="preserve"> nustatytą terminą nepasirašo, negrąžina sutarties, </w:t>
      </w:r>
      <w:r w:rsidR="000F4798" w:rsidRPr="000F4798">
        <w:rPr>
          <w:sz w:val="24"/>
          <w:szCs w:val="24"/>
        </w:rPr>
        <w:t xml:space="preserve">raštu atsisako ją sudaryti ar </w:t>
      </w:r>
      <w:r w:rsidR="00790D1A" w:rsidRPr="005F3272">
        <w:rPr>
          <w:sz w:val="24"/>
          <w:szCs w:val="24"/>
        </w:rPr>
        <w:t>atsisako ją sudaryti pirkimo dokumentuose nustatytomis sąlygomis, atsi</w:t>
      </w:r>
      <w:r w:rsidR="001670CB">
        <w:rPr>
          <w:sz w:val="24"/>
          <w:szCs w:val="24"/>
        </w:rPr>
        <w:t>ima</w:t>
      </w:r>
      <w:r w:rsidR="00790D1A" w:rsidRPr="005F3272">
        <w:rPr>
          <w:sz w:val="24"/>
          <w:szCs w:val="24"/>
        </w:rPr>
        <w:t xml:space="preserve"> pasiūlymą po </w:t>
      </w:r>
      <w:r w:rsidR="003B2982" w:rsidRPr="005F3272">
        <w:rPr>
          <w:sz w:val="24"/>
          <w:szCs w:val="24"/>
        </w:rPr>
        <w:t xml:space="preserve">susipažinimo su gautais pasiūlymais </w:t>
      </w:r>
      <w:r w:rsidR="00790D1A" w:rsidRPr="005F3272">
        <w:rPr>
          <w:sz w:val="24"/>
          <w:szCs w:val="24"/>
        </w:rPr>
        <w:t>procedūros momento</w:t>
      </w:r>
      <w:r w:rsidR="00D3716C" w:rsidRPr="005F3272">
        <w:rPr>
          <w:sz w:val="24"/>
          <w:szCs w:val="24"/>
        </w:rPr>
        <w:t>,</w:t>
      </w:r>
      <w:r w:rsidR="00790D1A" w:rsidRPr="005F3272">
        <w:rPr>
          <w:sz w:val="24"/>
          <w:szCs w:val="24"/>
        </w:rPr>
        <w:t xml:space="preserve"> lai</w:t>
      </w:r>
      <w:r w:rsidRPr="005F3272">
        <w:rPr>
          <w:sz w:val="24"/>
          <w:szCs w:val="24"/>
        </w:rPr>
        <w:t>koma, kad jis atsisakė sudaryti</w:t>
      </w:r>
      <w:r w:rsidR="00790D1A" w:rsidRPr="005F3272">
        <w:rPr>
          <w:sz w:val="24"/>
          <w:szCs w:val="24"/>
        </w:rPr>
        <w:t xml:space="preserve"> sutartį. </w:t>
      </w:r>
      <w:r w:rsidR="00B910BA" w:rsidRPr="00B910BA">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164899">
        <w:rPr>
          <w:sz w:val="24"/>
          <w:szCs w:val="24"/>
        </w:rPr>
        <w:t>.</w:t>
      </w:r>
    </w:p>
    <w:p w14:paraId="2ECB5321" w14:textId="5BD035A5" w:rsidR="00D146FC"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w:t>
      </w:r>
      <w:r w:rsidR="00874D02">
        <w:rPr>
          <w:sz w:val="24"/>
          <w:szCs w:val="24"/>
        </w:rPr>
        <w:t>4</w:t>
      </w:r>
      <w:r w:rsidRPr="005F3272">
        <w:rPr>
          <w:sz w:val="24"/>
          <w:szCs w:val="24"/>
        </w:rPr>
        <w:t xml:space="preserve">. </w:t>
      </w:r>
      <w:r w:rsidR="0024457F">
        <w:rPr>
          <w:sz w:val="24"/>
          <w:szCs w:val="24"/>
        </w:rPr>
        <w:t>Perkančioji</w:t>
      </w:r>
      <w:r w:rsidR="0024457F" w:rsidRPr="005F3272">
        <w:rPr>
          <w:sz w:val="24"/>
          <w:szCs w:val="24"/>
        </w:rPr>
        <w:t xml:space="preserve"> </w:t>
      </w:r>
      <w:r w:rsidR="00D3716C" w:rsidRPr="005F3272">
        <w:rPr>
          <w:sz w:val="24"/>
          <w:szCs w:val="24"/>
        </w:rPr>
        <w:t>organizacija</w:t>
      </w:r>
      <w:r w:rsidR="00D146FC" w:rsidRPr="005F3272">
        <w:rPr>
          <w:sz w:val="24"/>
          <w:szCs w:val="24"/>
        </w:rPr>
        <w:t xml:space="preserve"> gali nuspręsti nesudaryti sutarties su ekonomiškai naudingiausią pasiūlymą pateikusiu tiekėju, jeigu paaiškėja, kad pasiūlymas neatitinka VPĮ</w:t>
      </w:r>
      <w:r w:rsidR="00E42C95" w:rsidRPr="005F3272">
        <w:rPr>
          <w:sz w:val="24"/>
          <w:szCs w:val="24"/>
        </w:rPr>
        <w:t> </w:t>
      </w:r>
      <w:r w:rsidR="00D146FC" w:rsidRPr="005F3272">
        <w:rPr>
          <w:sz w:val="24"/>
          <w:szCs w:val="24"/>
        </w:rPr>
        <w:t>17</w:t>
      </w:r>
      <w:r w:rsidR="00E42C95" w:rsidRPr="005F3272">
        <w:rPr>
          <w:sz w:val="24"/>
          <w:szCs w:val="24"/>
        </w:rPr>
        <w:t> </w:t>
      </w:r>
      <w:r w:rsidR="00D146FC" w:rsidRPr="005F3272">
        <w:rPr>
          <w:sz w:val="24"/>
          <w:szCs w:val="24"/>
        </w:rPr>
        <w:t>straipsnio 2 dalies 2 punkte nurodytų aplinkos apsaugos, socialinės ir darbo teisės įpareigojimų.</w:t>
      </w:r>
    </w:p>
    <w:p w14:paraId="72B291AC" w14:textId="77777777" w:rsidR="00790D1A" w:rsidRPr="009E21A2" w:rsidRDefault="00790D1A" w:rsidP="00AB6EF1">
      <w:pPr>
        <w:spacing w:after="0" w:line="240" w:lineRule="auto"/>
        <w:rPr>
          <w:color w:val="000000" w:themeColor="text1"/>
          <w:sz w:val="24"/>
          <w:szCs w:val="24"/>
          <w:lang w:val="en-GB"/>
        </w:rPr>
      </w:pPr>
    </w:p>
    <w:p w14:paraId="478B64DA" w14:textId="73065D78" w:rsidR="00790D1A" w:rsidRPr="005D71FA"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321" w:name="_Hlt209863692"/>
      <w:bookmarkStart w:id="322" w:name="_Toc70437952"/>
      <w:bookmarkStart w:id="323" w:name="_Toc74128681"/>
      <w:bookmarkStart w:id="324" w:name="_Toc74360033"/>
      <w:bookmarkStart w:id="325" w:name="_Toc74365783"/>
      <w:bookmarkStart w:id="326" w:name="_Toc78082472"/>
      <w:bookmarkStart w:id="327" w:name="_Toc90281764"/>
      <w:bookmarkStart w:id="328" w:name="_Toc107220506"/>
      <w:bookmarkStart w:id="329" w:name="_Toc164498141"/>
      <w:bookmarkStart w:id="330" w:name="_Toc164504449"/>
      <w:bookmarkStart w:id="331" w:name="_Toc164509278"/>
      <w:bookmarkStart w:id="332" w:name="_Toc164662422"/>
      <w:bookmarkStart w:id="333" w:name="_Toc164662510"/>
      <w:bookmarkStart w:id="334" w:name="_Toc129751200"/>
      <w:bookmarkStart w:id="335" w:name="_Toc129751278"/>
      <w:bookmarkStart w:id="336" w:name="_Toc259088349"/>
      <w:bookmarkStart w:id="337" w:name="_Toc259088431"/>
      <w:bookmarkStart w:id="338" w:name="_Toc262113187"/>
      <w:bookmarkStart w:id="339" w:name="_Toc51672951"/>
      <w:bookmarkEnd w:id="321"/>
      <w:r w:rsidRPr="005D71FA">
        <w:rPr>
          <w:sz w:val="24"/>
          <w:szCs w:val="24"/>
          <w:lang w:val="lt-LT"/>
        </w:rPr>
        <w:t>Ginčų nagrinėjimo tvarka</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9A8D24A" w14:textId="77777777" w:rsidR="00AD0A62" w:rsidRPr="005D71FA" w:rsidRDefault="00AD0A62" w:rsidP="00AB6EF1">
      <w:pPr>
        <w:spacing w:after="0" w:line="240" w:lineRule="auto"/>
        <w:rPr>
          <w:sz w:val="24"/>
          <w:szCs w:val="24"/>
        </w:rPr>
      </w:pPr>
    </w:p>
    <w:p w14:paraId="6C984B94" w14:textId="1857D6CE" w:rsidR="00790D1A" w:rsidRPr="005D71FA" w:rsidRDefault="69C1BE05" w:rsidP="005D71FA">
      <w:pPr>
        <w:tabs>
          <w:tab w:val="left" w:pos="1560"/>
        </w:tabs>
        <w:spacing w:after="0" w:line="240" w:lineRule="auto"/>
        <w:rPr>
          <w:sz w:val="24"/>
          <w:szCs w:val="24"/>
        </w:rPr>
      </w:pPr>
      <w:r w:rsidRPr="5FA5A3A5">
        <w:rPr>
          <w:sz w:val="24"/>
          <w:szCs w:val="24"/>
        </w:rPr>
        <w:t>1</w:t>
      </w:r>
      <w:r w:rsidR="47641C32" w:rsidRPr="5FA5A3A5">
        <w:rPr>
          <w:sz w:val="24"/>
          <w:szCs w:val="24"/>
        </w:rPr>
        <w:t>3</w:t>
      </w:r>
      <w:r w:rsidRPr="5FA5A3A5">
        <w:rPr>
          <w:sz w:val="24"/>
          <w:szCs w:val="24"/>
        </w:rPr>
        <w:t xml:space="preserve">.1. </w:t>
      </w:r>
      <w:r w:rsidR="100DB514" w:rsidRPr="5FA5A3A5">
        <w:rPr>
          <w:sz w:val="24"/>
          <w:szCs w:val="24"/>
        </w:rPr>
        <w:t>Tiekėjas, kurio nuomone</w:t>
      </w:r>
      <w:r w:rsidR="00650E8F">
        <w:rPr>
          <w:sz w:val="24"/>
          <w:szCs w:val="24"/>
        </w:rPr>
        <w:t xml:space="preserve"> </w:t>
      </w:r>
      <w:r w:rsidR="284BE4B1" w:rsidRPr="5FA5A3A5">
        <w:rPr>
          <w:sz w:val="24"/>
          <w:szCs w:val="24"/>
        </w:rPr>
        <w:t>perkančioji organizacija</w:t>
      </w:r>
      <w:r w:rsidR="100DB514" w:rsidRPr="5FA5A3A5">
        <w:rPr>
          <w:sz w:val="24"/>
          <w:szCs w:val="24"/>
        </w:rPr>
        <w:t xml:space="preserve"> </w:t>
      </w:r>
      <w:r w:rsidR="100DB514" w:rsidRPr="5FA5A3A5">
        <w:rPr>
          <w:sz w:val="24"/>
          <w:szCs w:val="24"/>
        </w:rPr>
        <w:t>nesilaikė VPĮ reikalavimų ir tuo pažeidė ar pažeis jo teisėtus interesus, turi teisę iki sutarties sudarymo pareikšti pretenziją</w:t>
      </w:r>
      <w:r w:rsidR="00650E8F">
        <w:rPr>
          <w:sz w:val="24"/>
          <w:szCs w:val="24"/>
        </w:rPr>
        <w:t xml:space="preserve"> </w:t>
      </w:r>
      <w:r w:rsidR="19C6D2B3" w:rsidRPr="5FA5A3A5">
        <w:rPr>
          <w:sz w:val="24"/>
          <w:szCs w:val="24"/>
        </w:rPr>
        <w:t>perkančiajai organizacijai</w:t>
      </w:r>
      <w:r w:rsidR="100DB514" w:rsidRPr="5FA5A3A5">
        <w:rPr>
          <w:sz w:val="24"/>
          <w:szCs w:val="24"/>
        </w:rPr>
        <w:t xml:space="preserve"> </w:t>
      </w:r>
      <w:r w:rsidR="100DB514" w:rsidRPr="5FA5A3A5">
        <w:rPr>
          <w:sz w:val="24"/>
          <w:szCs w:val="24"/>
        </w:rPr>
        <w:t>dėl</w:t>
      </w:r>
      <w:r w:rsidR="00650E8F">
        <w:rPr>
          <w:sz w:val="24"/>
          <w:szCs w:val="24"/>
        </w:rPr>
        <w:t xml:space="preserve"> </w:t>
      </w:r>
      <w:r w:rsidR="6FE324CA" w:rsidRPr="5FA5A3A5">
        <w:rPr>
          <w:sz w:val="24"/>
          <w:szCs w:val="24"/>
        </w:rPr>
        <w:t>perkančiosios organizacijos</w:t>
      </w:r>
      <w:r w:rsidR="100DB514" w:rsidRPr="5FA5A3A5">
        <w:rPr>
          <w:sz w:val="24"/>
          <w:szCs w:val="24"/>
        </w:rPr>
        <w:t xml:space="preserve"> veiksmų </w:t>
      </w:r>
      <w:r w:rsidR="100DB514" w:rsidRPr="5FA5A3A5">
        <w:rPr>
          <w:sz w:val="24"/>
          <w:szCs w:val="24"/>
        </w:rPr>
        <w:t>ar priimtų sprendimų</w:t>
      </w:r>
      <w:r w:rsidR="11C04779" w:rsidRPr="5FA5A3A5">
        <w:rPr>
          <w:sz w:val="24"/>
          <w:szCs w:val="24"/>
        </w:rPr>
        <w:t xml:space="preserve"> per VPĮ nustatytą terminą</w:t>
      </w:r>
      <w:r w:rsidR="100DB514" w:rsidRPr="5FA5A3A5">
        <w:rPr>
          <w:sz w:val="24"/>
          <w:szCs w:val="24"/>
        </w:rPr>
        <w:t xml:space="preserve">. Pretenzija turi būti pateikta </w:t>
      </w:r>
      <w:r w:rsidR="27E9B2F7" w:rsidRPr="5FA5A3A5">
        <w:rPr>
          <w:sz w:val="24"/>
          <w:szCs w:val="24"/>
        </w:rPr>
        <w:t>raštu tiekėjo pasirinktomis priemonėmis</w:t>
      </w:r>
      <w:r w:rsidR="100DB514" w:rsidRPr="5FA5A3A5">
        <w:rPr>
          <w:sz w:val="24"/>
          <w:szCs w:val="24"/>
        </w:rPr>
        <w:t>. Ginčų nagrinėjimo tvarka numatyta VPĮ V</w:t>
      </w:r>
      <w:r w:rsidR="12789EFD" w:rsidRPr="5FA5A3A5">
        <w:rPr>
          <w:sz w:val="24"/>
          <w:szCs w:val="24"/>
        </w:rPr>
        <w:t>II</w:t>
      </w:r>
      <w:r w:rsidR="100DB514" w:rsidRPr="5FA5A3A5">
        <w:rPr>
          <w:sz w:val="24"/>
          <w:szCs w:val="24"/>
        </w:rPr>
        <w:t xml:space="preserve"> skyriuje.</w:t>
      </w:r>
    </w:p>
    <w:p w14:paraId="7024AA3E" w14:textId="6A1EABF9" w:rsidR="00B206A1" w:rsidRPr="00723AF1" w:rsidRDefault="69C1BE05" w:rsidP="00DA19A3">
      <w:pPr>
        <w:tabs>
          <w:tab w:val="left" w:pos="1560"/>
        </w:tabs>
        <w:spacing w:after="0" w:line="240" w:lineRule="auto"/>
        <w:rPr>
          <w:sz w:val="24"/>
          <w:szCs w:val="24"/>
        </w:rPr>
      </w:pPr>
      <w:r w:rsidRPr="5FA5A3A5">
        <w:rPr>
          <w:sz w:val="24"/>
          <w:szCs w:val="24"/>
        </w:rPr>
        <w:t>1</w:t>
      </w:r>
      <w:r w:rsidR="47641C32" w:rsidRPr="5FA5A3A5">
        <w:rPr>
          <w:sz w:val="24"/>
          <w:szCs w:val="24"/>
        </w:rPr>
        <w:t>3</w:t>
      </w:r>
      <w:r w:rsidRPr="5FA5A3A5">
        <w:rPr>
          <w:sz w:val="24"/>
          <w:szCs w:val="24"/>
        </w:rPr>
        <w:t>.2.</w:t>
      </w:r>
      <w:r w:rsidR="00650E8F">
        <w:rPr>
          <w:sz w:val="24"/>
          <w:szCs w:val="24"/>
        </w:rPr>
        <w:t xml:space="preserve"> </w:t>
      </w:r>
      <w:r w:rsidR="7F7FE204" w:rsidRPr="5FA5A3A5">
        <w:rPr>
          <w:sz w:val="24"/>
          <w:szCs w:val="24"/>
        </w:rPr>
        <w:t>Perkančioji organizacija</w:t>
      </w:r>
      <w:r w:rsidR="00650E8F">
        <w:rPr>
          <w:sz w:val="24"/>
          <w:szCs w:val="24"/>
        </w:rPr>
        <w:t xml:space="preserve"> </w:t>
      </w:r>
      <w:r w:rsidR="100DB514" w:rsidRPr="5FA5A3A5">
        <w:rPr>
          <w:sz w:val="24"/>
          <w:szCs w:val="24"/>
        </w:rPr>
        <w:t>nagrinėja tik tas tiekėjų pretenzijas, kurios gautos iki sutarties sudarymo dienos</w:t>
      </w:r>
      <w:r w:rsidR="20C767B2" w:rsidRPr="5FA5A3A5">
        <w:rPr>
          <w:sz w:val="24"/>
          <w:szCs w:val="24"/>
        </w:rPr>
        <w:t xml:space="preserve"> ir pateiktos laikantis VPĮ 102 straipsnio 1 dalyje nustatytų terminų</w:t>
      </w:r>
      <w:r w:rsidR="100DB514" w:rsidRPr="5FA5A3A5">
        <w:rPr>
          <w:sz w:val="24"/>
          <w:szCs w:val="24"/>
        </w:rPr>
        <w:t xml:space="preserve">. </w:t>
      </w:r>
    </w:p>
    <w:p w14:paraId="42FC5956" w14:textId="2F774907" w:rsidR="002F14E2" w:rsidRPr="00723AF1" w:rsidRDefault="00B57C5A" w:rsidP="00B7633E">
      <w:pPr>
        <w:spacing w:after="160" w:line="259" w:lineRule="auto"/>
        <w:jc w:val="center"/>
        <w:rPr>
          <w:sz w:val="24"/>
          <w:szCs w:val="24"/>
        </w:rPr>
      </w:pPr>
      <w:r w:rsidRPr="00723AF1">
        <w:rPr>
          <w:sz w:val="24"/>
          <w:szCs w:val="24"/>
        </w:rPr>
        <w:t>_________________</w:t>
      </w:r>
    </w:p>
    <w:sectPr w:rsidR="002F14E2" w:rsidRPr="00723AF1" w:rsidSect="004A7006">
      <w:headerReference w:type="even" r:id="rId19"/>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D6EF" w14:textId="77777777" w:rsidR="00901EDD" w:rsidRDefault="00901EDD" w:rsidP="002750A8">
      <w:pPr>
        <w:spacing w:after="0" w:line="240" w:lineRule="auto"/>
      </w:pPr>
      <w:r>
        <w:separator/>
      </w:r>
    </w:p>
    <w:p w14:paraId="20DB8151" w14:textId="77777777" w:rsidR="00901EDD" w:rsidRDefault="00901EDD"/>
    <w:p w14:paraId="1FFCC8E2" w14:textId="77777777" w:rsidR="00901EDD" w:rsidRDefault="00901EDD" w:rsidP="00A73669">
      <w:pPr>
        <w:numPr>
          <w:ilvl w:val="1"/>
          <w:numId w:val="2"/>
        </w:numPr>
      </w:pPr>
    </w:p>
    <w:p w14:paraId="3FB35261" w14:textId="77777777" w:rsidR="00901EDD" w:rsidRDefault="00901EDD" w:rsidP="00A73669">
      <w:pPr>
        <w:numPr>
          <w:ilvl w:val="1"/>
          <w:numId w:val="2"/>
        </w:numPr>
      </w:pPr>
    </w:p>
    <w:p w14:paraId="5D6C29A1" w14:textId="77777777" w:rsidR="00901EDD" w:rsidRDefault="00901EDD" w:rsidP="00A73669">
      <w:pPr>
        <w:numPr>
          <w:ilvl w:val="1"/>
          <w:numId w:val="2"/>
        </w:numPr>
      </w:pPr>
    </w:p>
    <w:p w14:paraId="1985EFE4" w14:textId="77777777" w:rsidR="00901EDD" w:rsidRDefault="00901EDD" w:rsidP="00A73669">
      <w:pPr>
        <w:numPr>
          <w:ilvl w:val="1"/>
          <w:numId w:val="2"/>
        </w:numPr>
      </w:pPr>
    </w:p>
    <w:p w14:paraId="4250AE9B" w14:textId="77777777" w:rsidR="00901EDD" w:rsidRDefault="00901EDD" w:rsidP="00DF1B39">
      <w:pPr>
        <w:pStyle w:val="ListParagraph"/>
        <w:numPr>
          <w:ilvl w:val="1"/>
          <w:numId w:val="2"/>
        </w:numPr>
      </w:pPr>
    </w:p>
    <w:p w14:paraId="2C4753AA" w14:textId="77777777" w:rsidR="00901EDD" w:rsidRDefault="00901EDD" w:rsidP="00DF1B39">
      <w:pPr>
        <w:pStyle w:val="ListParagraph"/>
        <w:numPr>
          <w:ilvl w:val="1"/>
          <w:numId w:val="2"/>
        </w:numPr>
      </w:pPr>
    </w:p>
    <w:p w14:paraId="4761750D" w14:textId="77777777" w:rsidR="00901EDD" w:rsidRDefault="00901EDD" w:rsidP="003226C0">
      <w:pPr>
        <w:pStyle w:val="ListParagraph"/>
        <w:numPr>
          <w:ilvl w:val="1"/>
          <w:numId w:val="2"/>
        </w:numPr>
      </w:pPr>
    </w:p>
    <w:p w14:paraId="00D45AD4" w14:textId="77777777" w:rsidR="00901EDD" w:rsidRDefault="00901EDD" w:rsidP="003226C0">
      <w:pPr>
        <w:pStyle w:val="ListParagraph"/>
        <w:numPr>
          <w:ilvl w:val="1"/>
          <w:numId w:val="2"/>
        </w:numPr>
      </w:pPr>
    </w:p>
    <w:p w14:paraId="6DAD2817" w14:textId="77777777" w:rsidR="00901EDD" w:rsidRDefault="00901EDD" w:rsidP="003226C0">
      <w:pPr>
        <w:pStyle w:val="ListParagraph"/>
        <w:numPr>
          <w:ilvl w:val="1"/>
          <w:numId w:val="2"/>
        </w:numPr>
      </w:pPr>
    </w:p>
    <w:p w14:paraId="26E7F996" w14:textId="77777777" w:rsidR="00901EDD" w:rsidRDefault="00901EDD" w:rsidP="003226C0">
      <w:pPr>
        <w:pStyle w:val="ListParagraph"/>
        <w:numPr>
          <w:ilvl w:val="1"/>
          <w:numId w:val="2"/>
        </w:numPr>
      </w:pPr>
    </w:p>
    <w:p w14:paraId="2C5EBED8" w14:textId="77777777" w:rsidR="00901EDD" w:rsidRDefault="00901EDD" w:rsidP="003226C0">
      <w:pPr>
        <w:pStyle w:val="ListParagraph"/>
        <w:numPr>
          <w:ilvl w:val="1"/>
          <w:numId w:val="2"/>
        </w:numPr>
      </w:pPr>
    </w:p>
    <w:p w14:paraId="49CC25A8" w14:textId="77777777" w:rsidR="00901EDD" w:rsidRDefault="00901EDD" w:rsidP="003226C0">
      <w:pPr>
        <w:pStyle w:val="ListParagraph"/>
        <w:numPr>
          <w:ilvl w:val="1"/>
          <w:numId w:val="2"/>
        </w:numPr>
      </w:pPr>
    </w:p>
    <w:p w14:paraId="37CD78EC" w14:textId="77777777" w:rsidR="00901EDD" w:rsidRDefault="00901EDD" w:rsidP="00DF63D9">
      <w:pPr>
        <w:pStyle w:val="ListParagraph"/>
        <w:numPr>
          <w:ilvl w:val="1"/>
          <w:numId w:val="2"/>
        </w:numPr>
      </w:pPr>
    </w:p>
    <w:p w14:paraId="60A4B5DF" w14:textId="77777777" w:rsidR="00901EDD" w:rsidRDefault="00901EDD" w:rsidP="00DF63D9">
      <w:pPr>
        <w:pStyle w:val="ListParagraph"/>
        <w:numPr>
          <w:ilvl w:val="1"/>
          <w:numId w:val="2"/>
        </w:numPr>
      </w:pPr>
    </w:p>
    <w:p w14:paraId="29E2186F" w14:textId="77777777" w:rsidR="00901EDD" w:rsidRDefault="00901EDD" w:rsidP="00AD0A62">
      <w:pPr>
        <w:pStyle w:val="ListParagraph"/>
        <w:numPr>
          <w:ilvl w:val="1"/>
          <w:numId w:val="2"/>
        </w:numPr>
      </w:pPr>
    </w:p>
    <w:p w14:paraId="61D02DCB" w14:textId="77777777" w:rsidR="00901EDD" w:rsidRDefault="00901EDD" w:rsidP="00AD0A62">
      <w:pPr>
        <w:pStyle w:val="ListParagraph"/>
        <w:numPr>
          <w:ilvl w:val="1"/>
          <w:numId w:val="2"/>
        </w:numPr>
      </w:pPr>
    </w:p>
    <w:p w14:paraId="0A79ABED" w14:textId="77777777" w:rsidR="00901EDD" w:rsidRDefault="00901EDD" w:rsidP="00DD22C1">
      <w:pPr>
        <w:pStyle w:val="ListParagraph"/>
        <w:numPr>
          <w:ilvl w:val="1"/>
          <w:numId w:val="2"/>
        </w:numPr>
      </w:pPr>
    </w:p>
    <w:p w14:paraId="78C55B24" w14:textId="77777777" w:rsidR="00901EDD" w:rsidRDefault="00901EDD" w:rsidP="006D33CE">
      <w:pPr>
        <w:numPr>
          <w:ilvl w:val="1"/>
          <w:numId w:val="2"/>
        </w:numPr>
      </w:pPr>
    </w:p>
    <w:p w14:paraId="46466F2F" w14:textId="77777777" w:rsidR="00901EDD" w:rsidRDefault="00901EDD" w:rsidP="006D33CE">
      <w:pPr>
        <w:numPr>
          <w:ilvl w:val="1"/>
          <w:numId w:val="2"/>
        </w:numPr>
      </w:pPr>
    </w:p>
    <w:p w14:paraId="172448B3" w14:textId="77777777" w:rsidR="00901EDD" w:rsidRDefault="00901EDD" w:rsidP="006D33CE">
      <w:pPr>
        <w:numPr>
          <w:ilvl w:val="1"/>
          <w:numId w:val="2"/>
        </w:numPr>
      </w:pPr>
    </w:p>
    <w:p w14:paraId="6605C0B5" w14:textId="77777777" w:rsidR="00901EDD" w:rsidRDefault="00901EDD" w:rsidP="006D33CE">
      <w:pPr>
        <w:numPr>
          <w:ilvl w:val="1"/>
          <w:numId w:val="2"/>
        </w:numPr>
      </w:pPr>
    </w:p>
    <w:p w14:paraId="05BEDD1D" w14:textId="77777777" w:rsidR="00901EDD" w:rsidRDefault="00901EDD" w:rsidP="006D33CE">
      <w:pPr>
        <w:numPr>
          <w:ilvl w:val="1"/>
          <w:numId w:val="2"/>
        </w:numPr>
      </w:pPr>
    </w:p>
    <w:p w14:paraId="06355098" w14:textId="77777777" w:rsidR="00901EDD" w:rsidRDefault="00901EDD" w:rsidP="002E6174">
      <w:pPr>
        <w:numPr>
          <w:ilvl w:val="1"/>
          <w:numId w:val="2"/>
        </w:numPr>
      </w:pPr>
    </w:p>
    <w:p w14:paraId="46618D64" w14:textId="77777777" w:rsidR="00901EDD" w:rsidRDefault="00901EDD" w:rsidP="00CF2EB4">
      <w:pPr>
        <w:pStyle w:val="ListParagraph"/>
        <w:numPr>
          <w:ilvl w:val="1"/>
          <w:numId w:val="2"/>
        </w:numPr>
      </w:pPr>
    </w:p>
    <w:p w14:paraId="277A1BAF" w14:textId="77777777" w:rsidR="00901EDD" w:rsidRDefault="00901EDD" w:rsidP="00CF2EB4">
      <w:pPr>
        <w:pStyle w:val="ListParagraph"/>
        <w:numPr>
          <w:ilvl w:val="1"/>
          <w:numId w:val="2"/>
        </w:numPr>
      </w:pPr>
    </w:p>
    <w:p w14:paraId="1284C0B3" w14:textId="77777777" w:rsidR="00901EDD" w:rsidRDefault="00901EDD" w:rsidP="002B2E54">
      <w:pPr>
        <w:pStyle w:val="ListParagraph"/>
        <w:numPr>
          <w:ilvl w:val="1"/>
          <w:numId w:val="2"/>
        </w:numPr>
      </w:pPr>
    </w:p>
    <w:p w14:paraId="09E14861" w14:textId="77777777" w:rsidR="00901EDD" w:rsidRDefault="00901EDD" w:rsidP="008B24A4">
      <w:pPr>
        <w:pStyle w:val="ListParagraph"/>
        <w:numPr>
          <w:ilvl w:val="1"/>
          <w:numId w:val="2"/>
        </w:numPr>
      </w:pPr>
    </w:p>
    <w:p w14:paraId="22A2714E" w14:textId="77777777" w:rsidR="00901EDD" w:rsidRDefault="00901EDD" w:rsidP="009D60C5">
      <w:pPr>
        <w:numPr>
          <w:ilvl w:val="1"/>
          <w:numId w:val="2"/>
        </w:numPr>
      </w:pPr>
    </w:p>
    <w:p w14:paraId="4CE17C6D" w14:textId="77777777" w:rsidR="00901EDD" w:rsidRDefault="00901EDD" w:rsidP="009D60C5">
      <w:pPr>
        <w:numPr>
          <w:ilvl w:val="1"/>
          <w:numId w:val="2"/>
        </w:numPr>
      </w:pPr>
    </w:p>
    <w:p w14:paraId="016F3931" w14:textId="77777777" w:rsidR="00901EDD" w:rsidRDefault="00901EDD" w:rsidP="009D60C5">
      <w:pPr>
        <w:numPr>
          <w:ilvl w:val="1"/>
          <w:numId w:val="2"/>
        </w:numPr>
      </w:pPr>
    </w:p>
    <w:p w14:paraId="22F1CD3E" w14:textId="77777777" w:rsidR="00901EDD" w:rsidRDefault="00901EDD" w:rsidP="008255C2">
      <w:pPr>
        <w:numPr>
          <w:ilvl w:val="1"/>
          <w:numId w:val="2"/>
        </w:numPr>
      </w:pPr>
    </w:p>
    <w:p w14:paraId="315B7F18" w14:textId="77777777" w:rsidR="00901EDD" w:rsidRDefault="00901EDD" w:rsidP="008B3F03">
      <w:pPr>
        <w:pStyle w:val="ListParagraph"/>
        <w:numPr>
          <w:ilvl w:val="1"/>
          <w:numId w:val="2"/>
        </w:numPr>
      </w:pPr>
    </w:p>
    <w:p w14:paraId="1E278A35" w14:textId="77777777" w:rsidR="00901EDD" w:rsidRDefault="00901EDD" w:rsidP="002C5C58">
      <w:pPr>
        <w:pStyle w:val="ListParagraph"/>
        <w:numPr>
          <w:ilvl w:val="1"/>
          <w:numId w:val="2"/>
        </w:numPr>
      </w:pPr>
    </w:p>
    <w:p w14:paraId="6DEDE436" w14:textId="77777777" w:rsidR="00901EDD" w:rsidRDefault="00901EDD" w:rsidP="000C5587">
      <w:pPr>
        <w:pStyle w:val="ListParagraph"/>
        <w:numPr>
          <w:ilvl w:val="1"/>
          <w:numId w:val="2"/>
        </w:numPr>
      </w:pPr>
    </w:p>
    <w:p w14:paraId="5A58E2B7" w14:textId="77777777" w:rsidR="00901EDD" w:rsidRDefault="00901EDD" w:rsidP="000C5587">
      <w:pPr>
        <w:pStyle w:val="ListParagraph"/>
        <w:numPr>
          <w:ilvl w:val="1"/>
          <w:numId w:val="2"/>
        </w:numPr>
      </w:pPr>
    </w:p>
    <w:p w14:paraId="1EFE68B7" w14:textId="77777777" w:rsidR="00901EDD" w:rsidRDefault="00901EDD"/>
    <w:p w14:paraId="2103ECFB" w14:textId="77777777" w:rsidR="00901EDD" w:rsidRDefault="00901EDD" w:rsidP="0059218D"/>
    <w:p w14:paraId="2EA70B03" w14:textId="77777777" w:rsidR="00901EDD" w:rsidRDefault="00901EDD" w:rsidP="0059218D"/>
    <w:p w14:paraId="595E43E9" w14:textId="77777777" w:rsidR="00901EDD" w:rsidRDefault="00901EDD" w:rsidP="00B608C2"/>
    <w:p w14:paraId="106028F9" w14:textId="77777777" w:rsidR="00901EDD" w:rsidRDefault="00901EDD" w:rsidP="00AC21C4"/>
    <w:p w14:paraId="54109E70" w14:textId="77777777" w:rsidR="00901EDD" w:rsidRDefault="00901EDD" w:rsidP="00AC21C4"/>
    <w:p w14:paraId="1C9B218E" w14:textId="77777777" w:rsidR="00901EDD" w:rsidRDefault="00901EDD" w:rsidP="00AC21C4"/>
    <w:p w14:paraId="06630986" w14:textId="77777777" w:rsidR="00901EDD" w:rsidRDefault="00901EDD" w:rsidP="00AF3F8C"/>
    <w:p w14:paraId="2071115B" w14:textId="77777777" w:rsidR="00901EDD" w:rsidRDefault="00901EDD" w:rsidP="00AF3F8C"/>
    <w:p w14:paraId="2CB381F6" w14:textId="77777777" w:rsidR="00901EDD" w:rsidRDefault="00901EDD" w:rsidP="00AF3F8C"/>
    <w:p w14:paraId="7D8D9327" w14:textId="77777777" w:rsidR="00901EDD" w:rsidRDefault="00901EDD" w:rsidP="00AF3F8C"/>
    <w:p w14:paraId="3B5348BD" w14:textId="77777777" w:rsidR="00901EDD" w:rsidRDefault="00901EDD"/>
    <w:p w14:paraId="051A4106" w14:textId="77777777" w:rsidR="00901EDD" w:rsidRDefault="00901EDD"/>
    <w:p w14:paraId="5B3D25CC" w14:textId="77777777" w:rsidR="00901EDD" w:rsidRDefault="00901EDD" w:rsidP="006E55D9"/>
    <w:p w14:paraId="53DFD9CD" w14:textId="77777777" w:rsidR="00901EDD" w:rsidRDefault="00901EDD" w:rsidP="006E55D9"/>
    <w:p w14:paraId="4DB36D61" w14:textId="77777777" w:rsidR="00901EDD" w:rsidRDefault="00901EDD" w:rsidP="006E55D9"/>
    <w:p w14:paraId="77780F42" w14:textId="77777777" w:rsidR="00901EDD" w:rsidRDefault="00901EDD" w:rsidP="006E55D9"/>
    <w:p w14:paraId="53EE3BD4" w14:textId="77777777" w:rsidR="00901EDD" w:rsidRDefault="00901EDD" w:rsidP="006E55D9"/>
    <w:p w14:paraId="757A20BC" w14:textId="77777777" w:rsidR="00901EDD" w:rsidRDefault="00901EDD" w:rsidP="006E55D9"/>
    <w:p w14:paraId="6946BBA3" w14:textId="77777777" w:rsidR="00901EDD" w:rsidRDefault="00901EDD"/>
    <w:p w14:paraId="5999596B" w14:textId="77777777" w:rsidR="00901EDD" w:rsidRDefault="00901EDD"/>
    <w:p w14:paraId="6B084BB7" w14:textId="77777777" w:rsidR="00901EDD" w:rsidRDefault="00901EDD" w:rsidP="00876E04">
      <w:pPr>
        <w:numPr>
          <w:ilvl w:val="1"/>
          <w:numId w:val="2"/>
        </w:numPr>
      </w:pPr>
    </w:p>
    <w:p w14:paraId="384D9043" w14:textId="77777777" w:rsidR="00901EDD" w:rsidRDefault="00901EDD" w:rsidP="00876E04">
      <w:pPr>
        <w:numPr>
          <w:ilvl w:val="1"/>
          <w:numId w:val="2"/>
        </w:numPr>
      </w:pPr>
    </w:p>
    <w:p w14:paraId="12A419A8" w14:textId="77777777" w:rsidR="00901EDD" w:rsidRDefault="00901EDD" w:rsidP="00160FB7">
      <w:pPr>
        <w:numPr>
          <w:ilvl w:val="1"/>
          <w:numId w:val="2"/>
        </w:numPr>
      </w:pPr>
    </w:p>
    <w:p w14:paraId="3C79082A" w14:textId="77777777" w:rsidR="00901EDD" w:rsidRDefault="00901EDD" w:rsidP="001E3539">
      <w:pPr>
        <w:pStyle w:val="ListParagraph"/>
        <w:numPr>
          <w:ilvl w:val="1"/>
          <w:numId w:val="2"/>
        </w:numPr>
      </w:pPr>
    </w:p>
    <w:p w14:paraId="0A3B0DB3" w14:textId="77777777" w:rsidR="00901EDD" w:rsidRDefault="00901EDD"/>
    <w:p w14:paraId="168948B9" w14:textId="77777777" w:rsidR="00901EDD" w:rsidRDefault="00901EDD" w:rsidP="005159D0"/>
    <w:p w14:paraId="2BB799A1" w14:textId="77777777" w:rsidR="00901EDD" w:rsidRDefault="00901EDD" w:rsidP="005159D0"/>
    <w:p w14:paraId="3D8D86B6" w14:textId="77777777" w:rsidR="00901EDD" w:rsidRDefault="00901EDD"/>
    <w:p w14:paraId="7975CA0F" w14:textId="77777777" w:rsidR="00901EDD" w:rsidRDefault="00901EDD" w:rsidP="00974E95">
      <w:pPr>
        <w:numPr>
          <w:ilvl w:val="1"/>
          <w:numId w:val="2"/>
        </w:numPr>
      </w:pPr>
    </w:p>
    <w:p w14:paraId="36D58867" w14:textId="77777777" w:rsidR="00901EDD" w:rsidRDefault="00901EDD"/>
    <w:p w14:paraId="38DEA113" w14:textId="77777777" w:rsidR="00901EDD" w:rsidRDefault="00901EDD" w:rsidP="004A2085">
      <w:pPr>
        <w:numPr>
          <w:ilvl w:val="1"/>
          <w:numId w:val="2"/>
        </w:numPr>
      </w:pPr>
    </w:p>
    <w:p w14:paraId="4FD61E95" w14:textId="77777777" w:rsidR="00901EDD" w:rsidRDefault="00901EDD"/>
    <w:p w14:paraId="64601B4F" w14:textId="77777777" w:rsidR="00901EDD" w:rsidRDefault="00901EDD" w:rsidP="006606E7"/>
    <w:p w14:paraId="56049617" w14:textId="77777777" w:rsidR="00901EDD" w:rsidRDefault="00901EDD"/>
    <w:p w14:paraId="08FEDBE2" w14:textId="77777777" w:rsidR="00901EDD" w:rsidRDefault="00901EDD" w:rsidP="00E646DA"/>
    <w:p w14:paraId="34461351" w14:textId="77777777" w:rsidR="00901EDD" w:rsidRDefault="00901EDD" w:rsidP="00E646DA">
      <w:pPr>
        <w:numPr>
          <w:ilvl w:val="1"/>
          <w:numId w:val="2"/>
        </w:numPr>
      </w:pPr>
    </w:p>
    <w:p w14:paraId="7F5FD653" w14:textId="77777777" w:rsidR="00901EDD" w:rsidRDefault="00901EDD" w:rsidP="00876DE8">
      <w:pPr>
        <w:numPr>
          <w:ilvl w:val="1"/>
          <w:numId w:val="2"/>
        </w:numPr>
      </w:pPr>
    </w:p>
    <w:p w14:paraId="1AAE2E6F" w14:textId="77777777" w:rsidR="00901EDD" w:rsidRDefault="00901EDD" w:rsidP="00876DE8">
      <w:pPr>
        <w:numPr>
          <w:ilvl w:val="1"/>
          <w:numId w:val="2"/>
        </w:numPr>
      </w:pPr>
    </w:p>
    <w:p w14:paraId="27380A9A" w14:textId="77777777" w:rsidR="00901EDD" w:rsidRDefault="00901EDD" w:rsidP="001E5652">
      <w:pPr>
        <w:numPr>
          <w:ilvl w:val="1"/>
          <w:numId w:val="2"/>
        </w:numPr>
      </w:pPr>
    </w:p>
    <w:p w14:paraId="2BFB8B37" w14:textId="77777777" w:rsidR="00901EDD" w:rsidRDefault="00901EDD" w:rsidP="00A32AC8">
      <w:pPr>
        <w:pStyle w:val="ListParagraph"/>
        <w:numPr>
          <w:ilvl w:val="1"/>
          <w:numId w:val="2"/>
        </w:numPr>
      </w:pPr>
    </w:p>
    <w:p w14:paraId="6C188B94" w14:textId="77777777" w:rsidR="00901EDD" w:rsidRDefault="00901EDD" w:rsidP="00A32AC8">
      <w:pPr>
        <w:pStyle w:val="ListParagraph"/>
        <w:numPr>
          <w:ilvl w:val="1"/>
          <w:numId w:val="2"/>
        </w:numPr>
      </w:pPr>
    </w:p>
    <w:p w14:paraId="04AF9B5D" w14:textId="77777777" w:rsidR="00901EDD" w:rsidRDefault="00901EDD" w:rsidP="004A3689">
      <w:pPr>
        <w:pStyle w:val="ListParagraph"/>
        <w:numPr>
          <w:ilvl w:val="1"/>
          <w:numId w:val="2"/>
        </w:numPr>
      </w:pPr>
    </w:p>
    <w:p w14:paraId="5FE7F628" w14:textId="77777777" w:rsidR="00901EDD" w:rsidRDefault="00901EDD" w:rsidP="004A3689">
      <w:pPr>
        <w:pStyle w:val="ListParagraph"/>
        <w:numPr>
          <w:ilvl w:val="1"/>
          <w:numId w:val="2"/>
        </w:numPr>
      </w:pPr>
    </w:p>
    <w:p w14:paraId="60DB3F49" w14:textId="77777777" w:rsidR="00901EDD" w:rsidRDefault="00901EDD" w:rsidP="004A3689">
      <w:pPr>
        <w:pStyle w:val="ListParagraph"/>
        <w:numPr>
          <w:ilvl w:val="1"/>
          <w:numId w:val="2"/>
        </w:numPr>
      </w:pPr>
    </w:p>
    <w:p w14:paraId="5617BCCB" w14:textId="77777777" w:rsidR="00901EDD" w:rsidRDefault="00901EDD" w:rsidP="004A3689">
      <w:pPr>
        <w:pStyle w:val="ListParagraph"/>
        <w:numPr>
          <w:ilvl w:val="1"/>
          <w:numId w:val="2"/>
        </w:numPr>
      </w:pPr>
    </w:p>
    <w:p w14:paraId="67B29973" w14:textId="77777777" w:rsidR="00901EDD" w:rsidRDefault="00901EDD" w:rsidP="007A4292">
      <w:pPr>
        <w:pStyle w:val="ListParagraph"/>
        <w:numPr>
          <w:ilvl w:val="1"/>
          <w:numId w:val="2"/>
        </w:numPr>
      </w:pPr>
    </w:p>
    <w:p w14:paraId="49B5CB96" w14:textId="77777777" w:rsidR="00901EDD" w:rsidRDefault="00901EDD" w:rsidP="00591C7C">
      <w:pPr>
        <w:pStyle w:val="ListParagraph"/>
        <w:numPr>
          <w:ilvl w:val="1"/>
          <w:numId w:val="2"/>
        </w:numPr>
      </w:pPr>
    </w:p>
    <w:p w14:paraId="5E50082A" w14:textId="77777777" w:rsidR="00901EDD" w:rsidRDefault="00901EDD" w:rsidP="00591C7C">
      <w:pPr>
        <w:pStyle w:val="ListParagraph"/>
        <w:numPr>
          <w:ilvl w:val="1"/>
          <w:numId w:val="2"/>
        </w:numPr>
      </w:pPr>
    </w:p>
    <w:p w14:paraId="3F5628D2" w14:textId="77777777" w:rsidR="00901EDD" w:rsidRDefault="00901EDD" w:rsidP="00591C7C">
      <w:pPr>
        <w:pStyle w:val="ListParagraph"/>
        <w:numPr>
          <w:ilvl w:val="1"/>
          <w:numId w:val="2"/>
        </w:numPr>
      </w:pPr>
    </w:p>
    <w:p w14:paraId="6768D9E7" w14:textId="77777777" w:rsidR="00901EDD" w:rsidRDefault="00901EDD" w:rsidP="0034331E">
      <w:pPr>
        <w:pStyle w:val="ListParagraph"/>
        <w:numPr>
          <w:ilvl w:val="1"/>
          <w:numId w:val="2"/>
        </w:numPr>
      </w:pPr>
    </w:p>
    <w:p w14:paraId="3C7C560C" w14:textId="77777777" w:rsidR="00901EDD" w:rsidRDefault="00901EDD" w:rsidP="00B57C5A">
      <w:pPr>
        <w:pStyle w:val="ListParagraph"/>
        <w:numPr>
          <w:ilvl w:val="1"/>
          <w:numId w:val="2"/>
        </w:numPr>
      </w:pPr>
    </w:p>
    <w:p w14:paraId="08FDF01E" w14:textId="77777777" w:rsidR="00901EDD" w:rsidRDefault="00901EDD"/>
    <w:p w14:paraId="10F155A4" w14:textId="77777777" w:rsidR="00901EDD" w:rsidRDefault="00901EDD" w:rsidP="001B73E0">
      <w:pPr>
        <w:numPr>
          <w:ilvl w:val="1"/>
          <w:numId w:val="2"/>
        </w:numPr>
      </w:pPr>
    </w:p>
    <w:p w14:paraId="156F2489" w14:textId="77777777" w:rsidR="00901EDD" w:rsidRDefault="00901EDD" w:rsidP="001B73E0">
      <w:pPr>
        <w:pStyle w:val="ListParagraph"/>
        <w:numPr>
          <w:ilvl w:val="1"/>
          <w:numId w:val="2"/>
        </w:numPr>
      </w:pPr>
    </w:p>
    <w:p w14:paraId="63D958D6" w14:textId="77777777" w:rsidR="00901EDD" w:rsidRDefault="00901EDD" w:rsidP="001B73E0">
      <w:pPr>
        <w:pStyle w:val="ListParagraph"/>
        <w:numPr>
          <w:ilvl w:val="1"/>
          <w:numId w:val="2"/>
        </w:numPr>
      </w:pPr>
    </w:p>
    <w:p w14:paraId="2431E502" w14:textId="77777777" w:rsidR="00901EDD" w:rsidRDefault="00901EDD" w:rsidP="001B73E0">
      <w:pPr>
        <w:numPr>
          <w:ilvl w:val="1"/>
          <w:numId w:val="2"/>
        </w:numPr>
      </w:pPr>
    </w:p>
    <w:p w14:paraId="292B3A58" w14:textId="77777777" w:rsidR="00901EDD" w:rsidRDefault="00901EDD" w:rsidP="001B73E0">
      <w:pPr>
        <w:numPr>
          <w:ilvl w:val="1"/>
          <w:numId w:val="2"/>
        </w:numPr>
      </w:pPr>
    </w:p>
    <w:p w14:paraId="7A6A19C8" w14:textId="77777777" w:rsidR="00901EDD" w:rsidRDefault="00901EDD" w:rsidP="001B73E0">
      <w:pPr>
        <w:pStyle w:val="ListParagraph"/>
        <w:numPr>
          <w:ilvl w:val="1"/>
          <w:numId w:val="2"/>
        </w:numPr>
      </w:pPr>
    </w:p>
    <w:p w14:paraId="536C095D" w14:textId="77777777" w:rsidR="00901EDD" w:rsidRDefault="00901EDD" w:rsidP="001B73E0">
      <w:pPr>
        <w:numPr>
          <w:ilvl w:val="1"/>
          <w:numId w:val="2"/>
        </w:numPr>
      </w:pPr>
    </w:p>
    <w:p w14:paraId="72B00A6D" w14:textId="77777777" w:rsidR="00901EDD" w:rsidRDefault="00901EDD" w:rsidP="001B73E0">
      <w:pPr>
        <w:numPr>
          <w:ilvl w:val="1"/>
          <w:numId w:val="2"/>
        </w:numPr>
      </w:pPr>
    </w:p>
    <w:p w14:paraId="668CE909" w14:textId="77777777" w:rsidR="00901EDD" w:rsidRDefault="00901EDD"/>
    <w:p w14:paraId="46D4FEC5" w14:textId="77777777" w:rsidR="00901EDD" w:rsidRDefault="00901EDD"/>
    <w:p w14:paraId="743EB91C" w14:textId="77777777" w:rsidR="00901EDD" w:rsidRDefault="00901EDD" w:rsidP="001B73E0">
      <w:pPr>
        <w:numPr>
          <w:ilvl w:val="1"/>
          <w:numId w:val="2"/>
        </w:numPr>
      </w:pPr>
    </w:p>
    <w:p w14:paraId="25505671" w14:textId="77777777" w:rsidR="00901EDD" w:rsidRDefault="00901EDD"/>
    <w:p w14:paraId="1610FCDA" w14:textId="77777777" w:rsidR="00901EDD" w:rsidRDefault="00901EDD"/>
    <w:p w14:paraId="24C0FBD5" w14:textId="77777777" w:rsidR="00901EDD" w:rsidRDefault="00901EDD" w:rsidP="00A434D5">
      <w:pPr>
        <w:numPr>
          <w:ilvl w:val="1"/>
          <w:numId w:val="2"/>
        </w:numPr>
      </w:pPr>
    </w:p>
    <w:p w14:paraId="1A89DC8B" w14:textId="77777777" w:rsidR="00901EDD" w:rsidRDefault="00901EDD"/>
    <w:p w14:paraId="35DE82E2" w14:textId="77777777" w:rsidR="00901EDD" w:rsidRDefault="00901EDD" w:rsidP="001D4469"/>
    <w:p w14:paraId="344FEF65" w14:textId="77777777" w:rsidR="00901EDD" w:rsidRDefault="00901EDD"/>
    <w:p w14:paraId="799FC09E" w14:textId="77777777" w:rsidR="00901EDD" w:rsidRDefault="00901EDD"/>
    <w:p w14:paraId="00AD5FD1" w14:textId="77777777" w:rsidR="00901EDD" w:rsidRDefault="00901EDD"/>
    <w:p w14:paraId="1641967E" w14:textId="77777777" w:rsidR="00901EDD" w:rsidRDefault="00901EDD" w:rsidP="00024B15">
      <w:pPr>
        <w:numPr>
          <w:ilvl w:val="1"/>
          <w:numId w:val="2"/>
        </w:numPr>
      </w:pPr>
    </w:p>
    <w:p w14:paraId="6D3710C6" w14:textId="77777777" w:rsidR="00901EDD" w:rsidRDefault="00901EDD" w:rsidP="001708F1">
      <w:pPr>
        <w:numPr>
          <w:ilvl w:val="1"/>
          <w:numId w:val="2"/>
        </w:numPr>
      </w:pPr>
    </w:p>
    <w:p w14:paraId="748B7FB0" w14:textId="77777777" w:rsidR="00901EDD" w:rsidRDefault="00901EDD" w:rsidP="001708F1">
      <w:pPr>
        <w:numPr>
          <w:ilvl w:val="1"/>
          <w:numId w:val="2"/>
        </w:numPr>
      </w:pPr>
    </w:p>
    <w:p w14:paraId="26AE7FFF" w14:textId="77777777" w:rsidR="00901EDD" w:rsidRDefault="00901EDD" w:rsidP="001708F1">
      <w:pPr>
        <w:numPr>
          <w:ilvl w:val="1"/>
          <w:numId w:val="2"/>
        </w:numPr>
      </w:pPr>
    </w:p>
    <w:p w14:paraId="0F711343" w14:textId="77777777" w:rsidR="00901EDD" w:rsidRDefault="00901EDD" w:rsidP="001708F1">
      <w:pPr>
        <w:numPr>
          <w:ilvl w:val="1"/>
          <w:numId w:val="2"/>
        </w:numPr>
      </w:pPr>
    </w:p>
    <w:p w14:paraId="7FFC9899" w14:textId="77777777" w:rsidR="00901EDD" w:rsidRDefault="00901EDD" w:rsidP="009132A4">
      <w:pPr>
        <w:pStyle w:val="ListParagraph"/>
        <w:numPr>
          <w:ilvl w:val="1"/>
          <w:numId w:val="2"/>
        </w:numPr>
      </w:pPr>
    </w:p>
    <w:p w14:paraId="18772CAE" w14:textId="77777777" w:rsidR="00901EDD" w:rsidRDefault="00901EDD"/>
    <w:p w14:paraId="2EF9D5DF" w14:textId="77777777" w:rsidR="00901EDD" w:rsidRDefault="00901EDD" w:rsidP="00A5606F">
      <w:pPr>
        <w:numPr>
          <w:ilvl w:val="2"/>
          <w:numId w:val="2"/>
        </w:numPr>
      </w:pPr>
    </w:p>
    <w:p w14:paraId="418E8A81" w14:textId="77777777" w:rsidR="00901EDD" w:rsidRDefault="00901EDD" w:rsidP="00A5606F">
      <w:pPr>
        <w:numPr>
          <w:ilvl w:val="2"/>
          <w:numId w:val="2"/>
        </w:numPr>
      </w:pPr>
    </w:p>
    <w:p w14:paraId="14643D13" w14:textId="77777777" w:rsidR="00901EDD" w:rsidRDefault="00901EDD" w:rsidP="00A5606F">
      <w:pPr>
        <w:numPr>
          <w:ilvl w:val="2"/>
          <w:numId w:val="2"/>
        </w:numPr>
      </w:pPr>
    </w:p>
    <w:p w14:paraId="6487BCF2" w14:textId="77777777" w:rsidR="00901EDD" w:rsidRDefault="00901EDD" w:rsidP="00AF41AE">
      <w:pPr>
        <w:pStyle w:val="ListParagraph"/>
        <w:numPr>
          <w:ilvl w:val="2"/>
          <w:numId w:val="2"/>
        </w:numPr>
      </w:pPr>
    </w:p>
    <w:p w14:paraId="46686ED9" w14:textId="77777777" w:rsidR="00901EDD" w:rsidRDefault="00901EDD" w:rsidP="00AF41AE">
      <w:pPr>
        <w:pStyle w:val="ListParagraph"/>
        <w:numPr>
          <w:ilvl w:val="2"/>
          <w:numId w:val="2"/>
        </w:numPr>
      </w:pPr>
    </w:p>
    <w:p w14:paraId="2F7159FE" w14:textId="77777777" w:rsidR="00901EDD" w:rsidRDefault="00901EDD" w:rsidP="00AF41AE">
      <w:pPr>
        <w:pStyle w:val="ListParagraph"/>
        <w:numPr>
          <w:ilvl w:val="2"/>
          <w:numId w:val="2"/>
        </w:numPr>
      </w:pPr>
    </w:p>
    <w:p w14:paraId="2A9632FA" w14:textId="77777777" w:rsidR="00901EDD" w:rsidRDefault="00901EDD" w:rsidP="005F497C">
      <w:pPr>
        <w:pStyle w:val="ListParagraph"/>
        <w:numPr>
          <w:ilvl w:val="2"/>
          <w:numId w:val="2"/>
        </w:numPr>
      </w:pPr>
    </w:p>
    <w:p w14:paraId="5F2E6228" w14:textId="77777777" w:rsidR="00901EDD" w:rsidRDefault="00901EDD" w:rsidP="00247D51">
      <w:pPr>
        <w:pStyle w:val="ListParagraph"/>
        <w:numPr>
          <w:ilvl w:val="2"/>
          <w:numId w:val="2"/>
        </w:numPr>
      </w:pPr>
    </w:p>
    <w:p w14:paraId="1178815C" w14:textId="77777777" w:rsidR="00901EDD" w:rsidRDefault="00901EDD" w:rsidP="003E3C93">
      <w:pPr>
        <w:pStyle w:val="ListParagraph"/>
        <w:numPr>
          <w:ilvl w:val="2"/>
          <w:numId w:val="2"/>
        </w:numPr>
      </w:pPr>
    </w:p>
    <w:p w14:paraId="57075E51" w14:textId="77777777" w:rsidR="00901EDD" w:rsidRDefault="00901EDD" w:rsidP="00B625EC">
      <w:pPr>
        <w:pStyle w:val="ListParagraph"/>
        <w:numPr>
          <w:ilvl w:val="2"/>
          <w:numId w:val="2"/>
        </w:numPr>
      </w:pPr>
    </w:p>
    <w:p w14:paraId="50BA3698" w14:textId="77777777" w:rsidR="00901EDD" w:rsidRDefault="00901EDD" w:rsidP="001E5331">
      <w:pPr>
        <w:numPr>
          <w:ilvl w:val="2"/>
          <w:numId w:val="2"/>
        </w:numPr>
      </w:pPr>
    </w:p>
    <w:p w14:paraId="12CD5803" w14:textId="77777777" w:rsidR="00901EDD" w:rsidRDefault="00901EDD" w:rsidP="001E5331">
      <w:pPr>
        <w:numPr>
          <w:ilvl w:val="2"/>
          <w:numId w:val="2"/>
        </w:numPr>
      </w:pPr>
    </w:p>
    <w:p w14:paraId="6AB6290E" w14:textId="77777777" w:rsidR="00901EDD" w:rsidRDefault="00901EDD" w:rsidP="001E5331">
      <w:pPr>
        <w:numPr>
          <w:ilvl w:val="2"/>
          <w:numId w:val="2"/>
        </w:numPr>
      </w:pPr>
    </w:p>
    <w:p w14:paraId="6951E03D" w14:textId="77777777" w:rsidR="00901EDD" w:rsidRDefault="00901EDD" w:rsidP="00DC5DF5">
      <w:pPr>
        <w:numPr>
          <w:ilvl w:val="2"/>
          <w:numId w:val="2"/>
        </w:numPr>
      </w:pPr>
    </w:p>
    <w:p w14:paraId="0514826B" w14:textId="77777777" w:rsidR="00901EDD" w:rsidRDefault="00901EDD"/>
    <w:p w14:paraId="7EDBF8D1" w14:textId="77777777" w:rsidR="00901EDD" w:rsidRDefault="00901EDD" w:rsidP="00B43BAA">
      <w:pPr>
        <w:numPr>
          <w:ilvl w:val="1"/>
          <w:numId w:val="2"/>
        </w:numPr>
      </w:pPr>
    </w:p>
    <w:p w14:paraId="57E561BC" w14:textId="77777777" w:rsidR="00901EDD" w:rsidRDefault="00901EDD"/>
    <w:p w14:paraId="15E35439" w14:textId="77777777" w:rsidR="00901EDD" w:rsidRDefault="00901EDD" w:rsidP="009D6C8A">
      <w:pPr>
        <w:numPr>
          <w:ilvl w:val="1"/>
          <w:numId w:val="2"/>
        </w:numPr>
      </w:pPr>
    </w:p>
    <w:p w14:paraId="4D22C9E6" w14:textId="77777777" w:rsidR="00901EDD" w:rsidRDefault="00901EDD" w:rsidP="009D6C8A">
      <w:pPr>
        <w:numPr>
          <w:ilvl w:val="1"/>
          <w:numId w:val="2"/>
        </w:numPr>
      </w:pPr>
    </w:p>
    <w:p w14:paraId="4AA8696D" w14:textId="77777777" w:rsidR="00901EDD" w:rsidRDefault="00901EDD" w:rsidP="009D6C8A">
      <w:pPr>
        <w:numPr>
          <w:ilvl w:val="1"/>
          <w:numId w:val="2"/>
        </w:numPr>
      </w:pPr>
    </w:p>
    <w:p w14:paraId="39E15184" w14:textId="77777777" w:rsidR="00901EDD" w:rsidRDefault="00901EDD" w:rsidP="00E40709">
      <w:pPr>
        <w:numPr>
          <w:ilvl w:val="1"/>
          <w:numId w:val="2"/>
        </w:numPr>
      </w:pPr>
    </w:p>
    <w:p w14:paraId="14010368" w14:textId="77777777" w:rsidR="00901EDD" w:rsidRDefault="00901EDD"/>
    <w:p w14:paraId="05EC6714" w14:textId="77777777" w:rsidR="00901EDD" w:rsidRDefault="00901EDD" w:rsidP="00C90FB0">
      <w:pPr>
        <w:numPr>
          <w:ilvl w:val="1"/>
          <w:numId w:val="2"/>
        </w:numPr>
      </w:pPr>
    </w:p>
    <w:p w14:paraId="593B29E1" w14:textId="77777777" w:rsidR="00901EDD" w:rsidRDefault="00901EDD"/>
    <w:p w14:paraId="4DC27EBE" w14:textId="77777777" w:rsidR="00901EDD" w:rsidRDefault="00901EDD" w:rsidP="000B7057"/>
    <w:p w14:paraId="39852F57" w14:textId="77777777" w:rsidR="00901EDD" w:rsidRDefault="00901EDD" w:rsidP="00142A33"/>
    <w:p w14:paraId="45760129" w14:textId="77777777" w:rsidR="00901EDD" w:rsidRDefault="00901EDD"/>
    <w:p w14:paraId="5B175297" w14:textId="77777777" w:rsidR="00901EDD" w:rsidRDefault="00901EDD" w:rsidP="00B37F8C"/>
    <w:p w14:paraId="28C85CC0" w14:textId="77777777" w:rsidR="00901EDD" w:rsidRDefault="00901EDD"/>
    <w:p w14:paraId="299AE8D3" w14:textId="77777777" w:rsidR="00901EDD" w:rsidRDefault="00901EDD" w:rsidP="00DF6AFF"/>
    <w:p w14:paraId="36E2AD89" w14:textId="77777777" w:rsidR="00901EDD" w:rsidRDefault="00901EDD" w:rsidP="00DF6AFF"/>
    <w:p w14:paraId="3128342A" w14:textId="77777777" w:rsidR="00901EDD" w:rsidRDefault="00901EDD"/>
    <w:p w14:paraId="6E660F77" w14:textId="77777777" w:rsidR="00901EDD" w:rsidRDefault="00901EDD"/>
    <w:p w14:paraId="5C6C2AC3" w14:textId="77777777" w:rsidR="00901EDD" w:rsidRDefault="00901EDD"/>
    <w:p w14:paraId="3CB14F49" w14:textId="77777777" w:rsidR="00901EDD" w:rsidRDefault="00901EDD" w:rsidP="000B2344"/>
    <w:p w14:paraId="793B7231" w14:textId="77777777" w:rsidR="00901EDD" w:rsidRDefault="00901EDD" w:rsidP="000B2344"/>
    <w:p w14:paraId="7898B75C" w14:textId="77777777" w:rsidR="00901EDD" w:rsidRDefault="00901EDD"/>
    <w:p w14:paraId="15BF447A" w14:textId="77777777" w:rsidR="00901EDD" w:rsidRDefault="00901EDD"/>
    <w:p w14:paraId="65B2C021" w14:textId="77777777" w:rsidR="00901EDD" w:rsidRDefault="00901EDD"/>
    <w:p w14:paraId="15819A97" w14:textId="77777777" w:rsidR="00901EDD" w:rsidRDefault="00901EDD" w:rsidP="00290970"/>
    <w:p w14:paraId="28145C36" w14:textId="77777777" w:rsidR="00901EDD" w:rsidRDefault="00901EDD" w:rsidP="003A2E47"/>
    <w:p w14:paraId="302256CA" w14:textId="77777777" w:rsidR="00901EDD" w:rsidRDefault="00901EDD"/>
    <w:p w14:paraId="30684EB0" w14:textId="77777777" w:rsidR="00901EDD" w:rsidRDefault="00901EDD"/>
    <w:p w14:paraId="2C9F7E78" w14:textId="77777777" w:rsidR="00901EDD" w:rsidRDefault="00901EDD" w:rsidP="00E41662"/>
    <w:p w14:paraId="7DC394D6" w14:textId="77777777" w:rsidR="00901EDD" w:rsidRDefault="00901EDD" w:rsidP="00E41662"/>
    <w:p w14:paraId="5331CE60" w14:textId="77777777" w:rsidR="00901EDD" w:rsidRDefault="00901EDD" w:rsidP="00E41662"/>
    <w:p w14:paraId="38C723CC" w14:textId="77777777" w:rsidR="00901EDD" w:rsidRDefault="00901EDD" w:rsidP="00E41662"/>
    <w:p w14:paraId="4AB52AAA" w14:textId="77777777" w:rsidR="00901EDD" w:rsidRDefault="00901EDD" w:rsidP="00E41662"/>
    <w:p w14:paraId="2332A8A1" w14:textId="77777777" w:rsidR="00901EDD" w:rsidRDefault="00901EDD" w:rsidP="00E41662"/>
    <w:p w14:paraId="697BFF67" w14:textId="77777777" w:rsidR="00901EDD" w:rsidRDefault="00901EDD" w:rsidP="00E41662"/>
    <w:p w14:paraId="5502073B" w14:textId="77777777" w:rsidR="00901EDD" w:rsidRDefault="00901EDD" w:rsidP="00E41662"/>
    <w:p w14:paraId="49DC4317" w14:textId="77777777" w:rsidR="00901EDD" w:rsidRDefault="00901EDD" w:rsidP="00E41662"/>
    <w:p w14:paraId="2206AF56" w14:textId="77777777" w:rsidR="00901EDD" w:rsidRDefault="00901EDD" w:rsidP="00E41662"/>
    <w:p w14:paraId="758131E2" w14:textId="77777777" w:rsidR="00901EDD" w:rsidRDefault="00901EDD" w:rsidP="00E41662"/>
    <w:p w14:paraId="78639B6A" w14:textId="77777777" w:rsidR="00901EDD" w:rsidRDefault="00901EDD"/>
    <w:p w14:paraId="204E3C81" w14:textId="77777777" w:rsidR="00901EDD" w:rsidRDefault="00901EDD"/>
    <w:p w14:paraId="7473D23D" w14:textId="77777777" w:rsidR="00901EDD" w:rsidRDefault="00901EDD" w:rsidP="005338FC"/>
    <w:p w14:paraId="1A5562E7" w14:textId="77777777" w:rsidR="00901EDD" w:rsidRDefault="00901EDD" w:rsidP="005338FC"/>
    <w:p w14:paraId="58BFEB64" w14:textId="77777777" w:rsidR="00901EDD" w:rsidRDefault="00901EDD" w:rsidP="007E6B75"/>
    <w:p w14:paraId="55B6535D" w14:textId="77777777" w:rsidR="00901EDD" w:rsidRDefault="00901EDD"/>
  </w:endnote>
  <w:endnote w:type="continuationSeparator" w:id="0">
    <w:p w14:paraId="4212BC93" w14:textId="77777777" w:rsidR="00901EDD" w:rsidRDefault="00901EDD" w:rsidP="002750A8">
      <w:pPr>
        <w:spacing w:after="0" w:line="240" w:lineRule="auto"/>
      </w:pPr>
      <w:r>
        <w:continuationSeparator/>
      </w:r>
    </w:p>
    <w:p w14:paraId="63D91F27" w14:textId="77777777" w:rsidR="00901EDD" w:rsidRDefault="00901EDD"/>
    <w:p w14:paraId="1B8D0D83" w14:textId="77777777" w:rsidR="00901EDD" w:rsidRDefault="00901EDD" w:rsidP="00A73669">
      <w:pPr>
        <w:numPr>
          <w:ilvl w:val="1"/>
          <w:numId w:val="2"/>
        </w:numPr>
      </w:pPr>
    </w:p>
    <w:p w14:paraId="0D4C151D" w14:textId="77777777" w:rsidR="00901EDD" w:rsidRDefault="00901EDD" w:rsidP="00A73669">
      <w:pPr>
        <w:numPr>
          <w:ilvl w:val="1"/>
          <w:numId w:val="2"/>
        </w:numPr>
      </w:pPr>
    </w:p>
    <w:p w14:paraId="3AD2A7B1" w14:textId="77777777" w:rsidR="00901EDD" w:rsidRDefault="00901EDD" w:rsidP="00A73669">
      <w:pPr>
        <w:numPr>
          <w:ilvl w:val="1"/>
          <w:numId w:val="2"/>
        </w:numPr>
      </w:pPr>
    </w:p>
    <w:p w14:paraId="3E7806F2" w14:textId="77777777" w:rsidR="00901EDD" w:rsidRDefault="00901EDD" w:rsidP="00A73669">
      <w:pPr>
        <w:numPr>
          <w:ilvl w:val="1"/>
          <w:numId w:val="2"/>
        </w:numPr>
      </w:pPr>
    </w:p>
    <w:p w14:paraId="1DAF3CFF" w14:textId="77777777" w:rsidR="00901EDD" w:rsidRDefault="00901EDD" w:rsidP="00DF1B39">
      <w:pPr>
        <w:pStyle w:val="ListParagraph"/>
        <w:numPr>
          <w:ilvl w:val="1"/>
          <w:numId w:val="2"/>
        </w:numPr>
      </w:pPr>
    </w:p>
    <w:p w14:paraId="66C3B643" w14:textId="77777777" w:rsidR="00901EDD" w:rsidRDefault="00901EDD" w:rsidP="00DF1B39">
      <w:pPr>
        <w:pStyle w:val="ListParagraph"/>
        <w:numPr>
          <w:ilvl w:val="1"/>
          <w:numId w:val="2"/>
        </w:numPr>
      </w:pPr>
    </w:p>
    <w:p w14:paraId="7D3407F2" w14:textId="77777777" w:rsidR="00901EDD" w:rsidRDefault="00901EDD" w:rsidP="003226C0">
      <w:pPr>
        <w:pStyle w:val="ListParagraph"/>
        <w:numPr>
          <w:ilvl w:val="1"/>
          <w:numId w:val="2"/>
        </w:numPr>
      </w:pPr>
    </w:p>
    <w:p w14:paraId="5021C66D" w14:textId="77777777" w:rsidR="00901EDD" w:rsidRDefault="00901EDD" w:rsidP="003226C0">
      <w:pPr>
        <w:pStyle w:val="ListParagraph"/>
        <w:numPr>
          <w:ilvl w:val="1"/>
          <w:numId w:val="2"/>
        </w:numPr>
      </w:pPr>
    </w:p>
    <w:p w14:paraId="3AC612A6" w14:textId="77777777" w:rsidR="00901EDD" w:rsidRDefault="00901EDD" w:rsidP="003226C0">
      <w:pPr>
        <w:pStyle w:val="ListParagraph"/>
        <w:numPr>
          <w:ilvl w:val="1"/>
          <w:numId w:val="2"/>
        </w:numPr>
      </w:pPr>
    </w:p>
    <w:p w14:paraId="5BC635FB" w14:textId="77777777" w:rsidR="00901EDD" w:rsidRDefault="00901EDD" w:rsidP="003226C0">
      <w:pPr>
        <w:pStyle w:val="ListParagraph"/>
        <w:numPr>
          <w:ilvl w:val="1"/>
          <w:numId w:val="2"/>
        </w:numPr>
      </w:pPr>
    </w:p>
    <w:p w14:paraId="5E11C98E" w14:textId="77777777" w:rsidR="00901EDD" w:rsidRDefault="00901EDD" w:rsidP="003226C0">
      <w:pPr>
        <w:pStyle w:val="ListParagraph"/>
        <w:numPr>
          <w:ilvl w:val="1"/>
          <w:numId w:val="2"/>
        </w:numPr>
      </w:pPr>
    </w:p>
    <w:p w14:paraId="6B6E3196" w14:textId="77777777" w:rsidR="00901EDD" w:rsidRDefault="00901EDD" w:rsidP="003226C0">
      <w:pPr>
        <w:pStyle w:val="ListParagraph"/>
        <w:numPr>
          <w:ilvl w:val="1"/>
          <w:numId w:val="2"/>
        </w:numPr>
      </w:pPr>
    </w:p>
    <w:p w14:paraId="7D7141FF" w14:textId="77777777" w:rsidR="00901EDD" w:rsidRDefault="00901EDD" w:rsidP="00DF63D9">
      <w:pPr>
        <w:pStyle w:val="ListParagraph"/>
        <w:numPr>
          <w:ilvl w:val="1"/>
          <w:numId w:val="2"/>
        </w:numPr>
      </w:pPr>
    </w:p>
    <w:p w14:paraId="7CFDD33C" w14:textId="77777777" w:rsidR="00901EDD" w:rsidRDefault="00901EDD" w:rsidP="00DF63D9">
      <w:pPr>
        <w:pStyle w:val="ListParagraph"/>
        <w:numPr>
          <w:ilvl w:val="1"/>
          <w:numId w:val="2"/>
        </w:numPr>
      </w:pPr>
    </w:p>
    <w:p w14:paraId="309DB1E3" w14:textId="77777777" w:rsidR="00901EDD" w:rsidRDefault="00901EDD" w:rsidP="00AD0A62">
      <w:pPr>
        <w:pStyle w:val="ListParagraph"/>
        <w:numPr>
          <w:ilvl w:val="1"/>
          <w:numId w:val="2"/>
        </w:numPr>
      </w:pPr>
    </w:p>
    <w:p w14:paraId="2CBE2C81" w14:textId="77777777" w:rsidR="00901EDD" w:rsidRDefault="00901EDD" w:rsidP="00AD0A62">
      <w:pPr>
        <w:pStyle w:val="ListParagraph"/>
        <w:numPr>
          <w:ilvl w:val="1"/>
          <w:numId w:val="2"/>
        </w:numPr>
      </w:pPr>
    </w:p>
    <w:p w14:paraId="16BE1EF1" w14:textId="77777777" w:rsidR="00901EDD" w:rsidRDefault="00901EDD" w:rsidP="00DD22C1">
      <w:pPr>
        <w:pStyle w:val="ListParagraph"/>
        <w:numPr>
          <w:ilvl w:val="1"/>
          <w:numId w:val="2"/>
        </w:numPr>
      </w:pPr>
    </w:p>
    <w:p w14:paraId="16B5C15F" w14:textId="77777777" w:rsidR="00901EDD" w:rsidRDefault="00901EDD" w:rsidP="006D33CE">
      <w:pPr>
        <w:numPr>
          <w:ilvl w:val="1"/>
          <w:numId w:val="2"/>
        </w:numPr>
      </w:pPr>
    </w:p>
    <w:p w14:paraId="55C8075E" w14:textId="77777777" w:rsidR="00901EDD" w:rsidRDefault="00901EDD" w:rsidP="006D33CE">
      <w:pPr>
        <w:numPr>
          <w:ilvl w:val="1"/>
          <w:numId w:val="2"/>
        </w:numPr>
      </w:pPr>
    </w:p>
    <w:p w14:paraId="75CF8147" w14:textId="77777777" w:rsidR="00901EDD" w:rsidRDefault="00901EDD" w:rsidP="006D33CE">
      <w:pPr>
        <w:numPr>
          <w:ilvl w:val="1"/>
          <w:numId w:val="2"/>
        </w:numPr>
      </w:pPr>
    </w:p>
    <w:p w14:paraId="349F82B8" w14:textId="77777777" w:rsidR="00901EDD" w:rsidRDefault="00901EDD" w:rsidP="006D33CE">
      <w:pPr>
        <w:numPr>
          <w:ilvl w:val="1"/>
          <w:numId w:val="2"/>
        </w:numPr>
      </w:pPr>
    </w:p>
    <w:p w14:paraId="6666A57B" w14:textId="77777777" w:rsidR="00901EDD" w:rsidRDefault="00901EDD" w:rsidP="006D33CE">
      <w:pPr>
        <w:numPr>
          <w:ilvl w:val="1"/>
          <w:numId w:val="2"/>
        </w:numPr>
      </w:pPr>
    </w:p>
    <w:p w14:paraId="0AE75B52" w14:textId="77777777" w:rsidR="00901EDD" w:rsidRDefault="00901EDD" w:rsidP="002E6174">
      <w:pPr>
        <w:numPr>
          <w:ilvl w:val="1"/>
          <w:numId w:val="2"/>
        </w:numPr>
      </w:pPr>
    </w:p>
    <w:p w14:paraId="68A70106" w14:textId="77777777" w:rsidR="00901EDD" w:rsidRDefault="00901EDD" w:rsidP="00CF2EB4">
      <w:pPr>
        <w:pStyle w:val="ListParagraph"/>
        <w:numPr>
          <w:ilvl w:val="1"/>
          <w:numId w:val="2"/>
        </w:numPr>
      </w:pPr>
    </w:p>
    <w:p w14:paraId="69DF31C6" w14:textId="77777777" w:rsidR="00901EDD" w:rsidRDefault="00901EDD" w:rsidP="00CF2EB4">
      <w:pPr>
        <w:pStyle w:val="ListParagraph"/>
        <w:numPr>
          <w:ilvl w:val="1"/>
          <w:numId w:val="2"/>
        </w:numPr>
      </w:pPr>
    </w:p>
    <w:p w14:paraId="328556AB" w14:textId="77777777" w:rsidR="00901EDD" w:rsidRDefault="00901EDD" w:rsidP="002B2E54">
      <w:pPr>
        <w:pStyle w:val="ListParagraph"/>
        <w:numPr>
          <w:ilvl w:val="1"/>
          <w:numId w:val="2"/>
        </w:numPr>
      </w:pPr>
    </w:p>
    <w:p w14:paraId="405A9A83" w14:textId="77777777" w:rsidR="00901EDD" w:rsidRDefault="00901EDD" w:rsidP="008B24A4">
      <w:pPr>
        <w:pStyle w:val="ListParagraph"/>
        <w:numPr>
          <w:ilvl w:val="1"/>
          <w:numId w:val="2"/>
        </w:numPr>
      </w:pPr>
    </w:p>
    <w:p w14:paraId="6EE67CDD" w14:textId="77777777" w:rsidR="00901EDD" w:rsidRDefault="00901EDD" w:rsidP="009D60C5">
      <w:pPr>
        <w:numPr>
          <w:ilvl w:val="1"/>
          <w:numId w:val="2"/>
        </w:numPr>
      </w:pPr>
    </w:p>
    <w:p w14:paraId="1B510BFF" w14:textId="77777777" w:rsidR="00901EDD" w:rsidRDefault="00901EDD" w:rsidP="009D60C5">
      <w:pPr>
        <w:numPr>
          <w:ilvl w:val="1"/>
          <w:numId w:val="2"/>
        </w:numPr>
      </w:pPr>
    </w:p>
    <w:p w14:paraId="0F45E3B9" w14:textId="77777777" w:rsidR="00901EDD" w:rsidRDefault="00901EDD" w:rsidP="009D60C5">
      <w:pPr>
        <w:numPr>
          <w:ilvl w:val="1"/>
          <w:numId w:val="2"/>
        </w:numPr>
      </w:pPr>
    </w:p>
    <w:p w14:paraId="073DD886" w14:textId="77777777" w:rsidR="00901EDD" w:rsidRDefault="00901EDD" w:rsidP="008255C2">
      <w:pPr>
        <w:numPr>
          <w:ilvl w:val="1"/>
          <w:numId w:val="2"/>
        </w:numPr>
      </w:pPr>
    </w:p>
    <w:p w14:paraId="6AA83583" w14:textId="77777777" w:rsidR="00901EDD" w:rsidRDefault="00901EDD" w:rsidP="008B3F03">
      <w:pPr>
        <w:pStyle w:val="ListParagraph"/>
        <w:numPr>
          <w:ilvl w:val="1"/>
          <w:numId w:val="2"/>
        </w:numPr>
      </w:pPr>
    </w:p>
    <w:p w14:paraId="5219E291" w14:textId="77777777" w:rsidR="00901EDD" w:rsidRDefault="00901EDD" w:rsidP="002C5C58">
      <w:pPr>
        <w:pStyle w:val="ListParagraph"/>
        <w:numPr>
          <w:ilvl w:val="1"/>
          <w:numId w:val="2"/>
        </w:numPr>
      </w:pPr>
    </w:p>
    <w:p w14:paraId="4615B7CE" w14:textId="77777777" w:rsidR="00901EDD" w:rsidRDefault="00901EDD" w:rsidP="000C5587">
      <w:pPr>
        <w:pStyle w:val="ListParagraph"/>
        <w:numPr>
          <w:ilvl w:val="1"/>
          <w:numId w:val="2"/>
        </w:numPr>
      </w:pPr>
    </w:p>
    <w:p w14:paraId="4A393F97" w14:textId="77777777" w:rsidR="00901EDD" w:rsidRDefault="00901EDD" w:rsidP="000C5587">
      <w:pPr>
        <w:pStyle w:val="ListParagraph"/>
        <w:numPr>
          <w:ilvl w:val="1"/>
          <w:numId w:val="2"/>
        </w:numPr>
      </w:pPr>
    </w:p>
    <w:p w14:paraId="114950F6" w14:textId="77777777" w:rsidR="00901EDD" w:rsidRDefault="00901EDD"/>
    <w:p w14:paraId="44B39D52" w14:textId="77777777" w:rsidR="00901EDD" w:rsidRDefault="00901EDD" w:rsidP="0059218D"/>
    <w:p w14:paraId="39A73638" w14:textId="77777777" w:rsidR="00901EDD" w:rsidRDefault="00901EDD" w:rsidP="0059218D"/>
    <w:p w14:paraId="5ED7DD9B" w14:textId="77777777" w:rsidR="00901EDD" w:rsidRDefault="00901EDD" w:rsidP="00B608C2"/>
    <w:p w14:paraId="1A5D664B" w14:textId="77777777" w:rsidR="00901EDD" w:rsidRDefault="00901EDD" w:rsidP="00AC21C4"/>
    <w:p w14:paraId="0C29FCB4" w14:textId="77777777" w:rsidR="00901EDD" w:rsidRDefault="00901EDD" w:rsidP="00AC21C4"/>
    <w:p w14:paraId="41D0345F" w14:textId="77777777" w:rsidR="00901EDD" w:rsidRDefault="00901EDD" w:rsidP="00AC21C4"/>
    <w:p w14:paraId="6B75F614" w14:textId="77777777" w:rsidR="00901EDD" w:rsidRDefault="00901EDD" w:rsidP="00AF3F8C"/>
    <w:p w14:paraId="276E47BE" w14:textId="77777777" w:rsidR="00901EDD" w:rsidRDefault="00901EDD" w:rsidP="00AF3F8C"/>
    <w:p w14:paraId="4CC2FBD8" w14:textId="77777777" w:rsidR="00901EDD" w:rsidRDefault="00901EDD" w:rsidP="00AF3F8C"/>
    <w:p w14:paraId="6F4473AB" w14:textId="77777777" w:rsidR="00901EDD" w:rsidRDefault="00901EDD" w:rsidP="00AF3F8C"/>
    <w:p w14:paraId="30165E09" w14:textId="77777777" w:rsidR="00901EDD" w:rsidRDefault="00901EDD"/>
    <w:p w14:paraId="65223CEF" w14:textId="77777777" w:rsidR="00901EDD" w:rsidRDefault="00901EDD"/>
    <w:p w14:paraId="6D888978" w14:textId="77777777" w:rsidR="00901EDD" w:rsidRDefault="00901EDD" w:rsidP="006E55D9"/>
    <w:p w14:paraId="2A0EA8F8" w14:textId="77777777" w:rsidR="00901EDD" w:rsidRDefault="00901EDD" w:rsidP="006E55D9"/>
    <w:p w14:paraId="0F750CFC" w14:textId="77777777" w:rsidR="00901EDD" w:rsidRDefault="00901EDD" w:rsidP="006E55D9"/>
    <w:p w14:paraId="187FDFB0" w14:textId="77777777" w:rsidR="00901EDD" w:rsidRDefault="00901EDD" w:rsidP="006E55D9"/>
    <w:p w14:paraId="7CB528FE" w14:textId="77777777" w:rsidR="00901EDD" w:rsidRDefault="00901EDD" w:rsidP="006E55D9"/>
    <w:p w14:paraId="4CF2921B" w14:textId="77777777" w:rsidR="00901EDD" w:rsidRDefault="00901EDD" w:rsidP="006E55D9"/>
    <w:p w14:paraId="10DBFD23" w14:textId="77777777" w:rsidR="00901EDD" w:rsidRDefault="00901EDD"/>
    <w:p w14:paraId="628AEDB2" w14:textId="77777777" w:rsidR="00901EDD" w:rsidRDefault="00901EDD"/>
    <w:p w14:paraId="06CDB888" w14:textId="77777777" w:rsidR="00901EDD" w:rsidRDefault="00901EDD" w:rsidP="00876E04">
      <w:pPr>
        <w:numPr>
          <w:ilvl w:val="1"/>
          <w:numId w:val="2"/>
        </w:numPr>
      </w:pPr>
    </w:p>
    <w:p w14:paraId="1D2CFE58" w14:textId="77777777" w:rsidR="00901EDD" w:rsidRDefault="00901EDD" w:rsidP="00876E04">
      <w:pPr>
        <w:numPr>
          <w:ilvl w:val="1"/>
          <w:numId w:val="2"/>
        </w:numPr>
      </w:pPr>
    </w:p>
    <w:p w14:paraId="62262DA4" w14:textId="77777777" w:rsidR="00901EDD" w:rsidRDefault="00901EDD" w:rsidP="00160FB7">
      <w:pPr>
        <w:numPr>
          <w:ilvl w:val="1"/>
          <w:numId w:val="2"/>
        </w:numPr>
      </w:pPr>
    </w:p>
    <w:p w14:paraId="6DB1C4D7" w14:textId="77777777" w:rsidR="00901EDD" w:rsidRDefault="00901EDD" w:rsidP="001E3539">
      <w:pPr>
        <w:pStyle w:val="ListParagraph"/>
        <w:numPr>
          <w:ilvl w:val="1"/>
          <w:numId w:val="2"/>
        </w:numPr>
      </w:pPr>
    </w:p>
    <w:p w14:paraId="57D96B42" w14:textId="77777777" w:rsidR="00901EDD" w:rsidRDefault="00901EDD"/>
    <w:p w14:paraId="4AF4A642" w14:textId="77777777" w:rsidR="00901EDD" w:rsidRDefault="00901EDD" w:rsidP="005159D0"/>
    <w:p w14:paraId="269AFF4E" w14:textId="77777777" w:rsidR="00901EDD" w:rsidRDefault="00901EDD" w:rsidP="005159D0"/>
    <w:p w14:paraId="23411832" w14:textId="77777777" w:rsidR="00901EDD" w:rsidRDefault="00901EDD"/>
    <w:p w14:paraId="134A0D3C" w14:textId="77777777" w:rsidR="00901EDD" w:rsidRDefault="00901EDD" w:rsidP="00974E95">
      <w:pPr>
        <w:numPr>
          <w:ilvl w:val="1"/>
          <w:numId w:val="2"/>
        </w:numPr>
      </w:pPr>
    </w:p>
    <w:p w14:paraId="1AEA6CD3" w14:textId="77777777" w:rsidR="00901EDD" w:rsidRDefault="00901EDD"/>
    <w:p w14:paraId="2E5D8CB5" w14:textId="77777777" w:rsidR="00901EDD" w:rsidRDefault="00901EDD" w:rsidP="004A2085">
      <w:pPr>
        <w:numPr>
          <w:ilvl w:val="1"/>
          <w:numId w:val="2"/>
        </w:numPr>
      </w:pPr>
    </w:p>
    <w:p w14:paraId="55EBBC1E" w14:textId="77777777" w:rsidR="00901EDD" w:rsidRDefault="00901EDD"/>
    <w:p w14:paraId="4F9CA5DC" w14:textId="77777777" w:rsidR="00901EDD" w:rsidRDefault="00901EDD" w:rsidP="006606E7"/>
    <w:p w14:paraId="4793D664" w14:textId="77777777" w:rsidR="00901EDD" w:rsidRDefault="00901EDD"/>
    <w:p w14:paraId="0D94A2A2" w14:textId="77777777" w:rsidR="00901EDD" w:rsidRDefault="00901EDD" w:rsidP="00E646DA"/>
    <w:p w14:paraId="1A2FCE56" w14:textId="77777777" w:rsidR="00901EDD" w:rsidRDefault="00901EDD" w:rsidP="00E646DA">
      <w:pPr>
        <w:numPr>
          <w:ilvl w:val="1"/>
          <w:numId w:val="2"/>
        </w:numPr>
      </w:pPr>
    </w:p>
    <w:p w14:paraId="370B7689" w14:textId="77777777" w:rsidR="00901EDD" w:rsidRDefault="00901EDD" w:rsidP="00876DE8">
      <w:pPr>
        <w:numPr>
          <w:ilvl w:val="1"/>
          <w:numId w:val="2"/>
        </w:numPr>
      </w:pPr>
    </w:p>
    <w:p w14:paraId="4DCF2F93" w14:textId="77777777" w:rsidR="00901EDD" w:rsidRDefault="00901EDD" w:rsidP="00876DE8">
      <w:pPr>
        <w:numPr>
          <w:ilvl w:val="1"/>
          <w:numId w:val="2"/>
        </w:numPr>
      </w:pPr>
    </w:p>
    <w:p w14:paraId="2060F106" w14:textId="77777777" w:rsidR="00901EDD" w:rsidRDefault="00901EDD" w:rsidP="001E5652">
      <w:pPr>
        <w:numPr>
          <w:ilvl w:val="1"/>
          <w:numId w:val="2"/>
        </w:numPr>
      </w:pPr>
    </w:p>
    <w:p w14:paraId="420B25C2" w14:textId="77777777" w:rsidR="00901EDD" w:rsidRDefault="00901EDD" w:rsidP="00A32AC8">
      <w:pPr>
        <w:pStyle w:val="ListParagraph"/>
        <w:numPr>
          <w:ilvl w:val="1"/>
          <w:numId w:val="2"/>
        </w:numPr>
      </w:pPr>
    </w:p>
    <w:p w14:paraId="40B44E41" w14:textId="77777777" w:rsidR="00901EDD" w:rsidRDefault="00901EDD" w:rsidP="00A32AC8">
      <w:pPr>
        <w:pStyle w:val="ListParagraph"/>
        <w:numPr>
          <w:ilvl w:val="1"/>
          <w:numId w:val="2"/>
        </w:numPr>
      </w:pPr>
    </w:p>
    <w:p w14:paraId="602AF817" w14:textId="77777777" w:rsidR="00901EDD" w:rsidRDefault="00901EDD" w:rsidP="004A3689">
      <w:pPr>
        <w:pStyle w:val="ListParagraph"/>
        <w:numPr>
          <w:ilvl w:val="1"/>
          <w:numId w:val="2"/>
        </w:numPr>
      </w:pPr>
    </w:p>
    <w:p w14:paraId="6B7C7A72" w14:textId="77777777" w:rsidR="00901EDD" w:rsidRDefault="00901EDD" w:rsidP="004A3689">
      <w:pPr>
        <w:pStyle w:val="ListParagraph"/>
        <w:numPr>
          <w:ilvl w:val="1"/>
          <w:numId w:val="2"/>
        </w:numPr>
      </w:pPr>
    </w:p>
    <w:p w14:paraId="21725D6E" w14:textId="77777777" w:rsidR="00901EDD" w:rsidRDefault="00901EDD" w:rsidP="004A3689">
      <w:pPr>
        <w:pStyle w:val="ListParagraph"/>
        <w:numPr>
          <w:ilvl w:val="1"/>
          <w:numId w:val="2"/>
        </w:numPr>
      </w:pPr>
    </w:p>
    <w:p w14:paraId="3B76FBBC" w14:textId="77777777" w:rsidR="00901EDD" w:rsidRDefault="00901EDD" w:rsidP="004A3689">
      <w:pPr>
        <w:pStyle w:val="ListParagraph"/>
        <w:numPr>
          <w:ilvl w:val="1"/>
          <w:numId w:val="2"/>
        </w:numPr>
      </w:pPr>
    </w:p>
    <w:p w14:paraId="5EA42CAB" w14:textId="77777777" w:rsidR="00901EDD" w:rsidRDefault="00901EDD" w:rsidP="007A4292">
      <w:pPr>
        <w:pStyle w:val="ListParagraph"/>
        <w:numPr>
          <w:ilvl w:val="1"/>
          <w:numId w:val="2"/>
        </w:numPr>
      </w:pPr>
    </w:p>
    <w:p w14:paraId="5B528000" w14:textId="77777777" w:rsidR="00901EDD" w:rsidRDefault="00901EDD" w:rsidP="00591C7C">
      <w:pPr>
        <w:pStyle w:val="ListParagraph"/>
        <w:numPr>
          <w:ilvl w:val="1"/>
          <w:numId w:val="2"/>
        </w:numPr>
      </w:pPr>
    </w:p>
    <w:p w14:paraId="07055EB7" w14:textId="77777777" w:rsidR="00901EDD" w:rsidRDefault="00901EDD" w:rsidP="00591C7C">
      <w:pPr>
        <w:pStyle w:val="ListParagraph"/>
        <w:numPr>
          <w:ilvl w:val="1"/>
          <w:numId w:val="2"/>
        </w:numPr>
      </w:pPr>
    </w:p>
    <w:p w14:paraId="740F365E" w14:textId="77777777" w:rsidR="00901EDD" w:rsidRDefault="00901EDD" w:rsidP="00591C7C">
      <w:pPr>
        <w:pStyle w:val="ListParagraph"/>
        <w:numPr>
          <w:ilvl w:val="1"/>
          <w:numId w:val="2"/>
        </w:numPr>
      </w:pPr>
    </w:p>
    <w:p w14:paraId="06A5B494" w14:textId="77777777" w:rsidR="00901EDD" w:rsidRDefault="00901EDD" w:rsidP="0034331E">
      <w:pPr>
        <w:pStyle w:val="ListParagraph"/>
        <w:numPr>
          <w:ilvl w:val="1"/>
          <w:numId w:val="2"/>
        </w:numPr>
      </w:pPr>
    </w:p>
    <w:p w14:paraId="1E0D5222" w14:textId="77777777" w:rsidR="00901EDD" w:rsidRDefault="00901EDD" w:rsidP="00B57C5A">
      <w:pPr>
        <w:pStyle w:val="ListParagraph"/>
        <w:numPr>
          <w:ilvl w:val="1"/>
          <w:numId w:val="2"/>
        </w:numPr>
      </w:pPr>
    </w:p>
    <w:p w14:paraId="001496F5" w14:textId="77777777" w:rsidR="00901EDD" w:rsidRDefault="00901EDD"/>
    <w:p w14:paraId="30EFD5C0" w14:textId="77777777" w:rsidR="00901EDD" w:rsidRDefault="00901EDD" w:rsidP="001B73E0">
      <w:pPr>
        <w:numPr>
          <w:ilvl w:val="1"/>
          <w:numId w:val="2"/>
        </w:numPr>
      </w:pPr>
    </w:p>
    <w:p w14:paraId="7BE7E8AF" w14:textId="77777777" w:rsidR="00901EDD" w:rsidRDefault="00901EDD" w:rsidP="001B73E0">
      <w:pPr>
        <w:pStyle w:val="ListParagraph"/>
        <w:numPr>
          <w:ilvl w:val="1"/>
          <w:numId w:val="2"/>
        </w:numPr>
      </w:pPr>
    </w:p>
    <w:p w14:paraId="0AD6896C" w14:textId="77777777" w:rsidR="00901EDD" w:rsidRDefault="00901EDD" w:rsidP="001B73E0">
      <w:pPr>
        <w:pStyle w:val="ListParagraph"/>
        <w:numPr>
          <w:ilvl w:val="1"/>
          <w:numId w:val="2"/>
        </w:numPr>
      </w:pPr>
    </w:p>
    <w:p w14:paraId="6362B3D9" w14:textId="77777777" w:rsidR="00901EDD" w:rsidRDefault="00901EDD" w:rsidP="001B73E0">
      <w:pPr>
        <w:numPr>
          <w:ilvl w:val="1"/>
          <w:numId w:val="2"/>
        </w:numPr>
      </w:pPr>
    </w:p>
    <w:p w14:paraId="5C9A6DD6" w14:textId="77777777" w:rsidR="00901EDD" w:rsidRDefault="00901EDD" w:rsidP="001B73E0">
      <w:pPr>
        <w:numPr>
          <w:ilvl w:val="1"/>
          <w:numId w:val="2"/>
        </w:numPr>
      </w:pPr>
    </w:p>
    <w:p w14:paraId="2B749B10" w14:textId="77777777" w:rsidR="00901EDD" w:rsidRDefault="00901EDD" w:rsidP="001B73E0">
      <w:pPr>
        <w:pStyle w:val="ListParagraph"/>
        <w:numPr>
          <w:ilvl w:val="1"/>
          <w:numId w:val="2"/>
        </w:numPr>
      </w:pPr>
    </w:p>
    <w:p w14:paraId="336D7301" w14:textId="77777777" w:rsidR="00901EDD" w:rsidRDefault="00901EDD" w:rsidP="001B73E0">
      <w:pPr>
        <w:numPr>
          <w:ilvl w:val="1"/>
          <w:numId w:val="2"/>
        </w:numPr>
      </w:pPr>
    </w:p>
    <w:p w14:paraId="08E1BE11" w14:textId="77777777" w:rsidR="00901EDD" w:rsidRDefault="00901EDD" w:rsidP="001B73E0">
      <w:pPr>
        <w:numPr>
          <w:ilvl w:val="1"/>
          <w:numId w:val="2"/>
        </w:numPr>
      </w:pPr>
    </w:p>
    <w:p w14:paraId="57453757" w14:textId="77777777" w:rsidR="00901EDD" w:rsidRDefault="00901EDD"/>
    <w:p w14:paraId="1568E20B" w14:textId="77777777" w:rsidR="00901EDD" w:rsidRDefault="00901EDD"/>
    <w:p w14:paraId="73B486E0" w14:textId="77777777" w:rsidR="00901EDD" w:rsidRDefault="00901EDD" w:rsidP="001B73E0">
      <w:pPr>
        <w:numPr>
          <w:ilvl w:val="1"/>
          <w:numId w:val="2"/>
        </w:numPr>
      </w:pPr>
    </w:p>
    <w:p w14:paraId="6FA73922" w14:textId="77777777" w:rsidR="00901EDD" w:rsidRDefault="00901EDD"/>
    <w:p w14:paraId="7D47ADA2" w14:textId="77777777" w:rsidR="00901EDD" w:rsidRDefault="00901EDD"/>
    <w:p w14:paraId="41DD096D" w14:textId="77777777" w:rsidR="00901EDD" w:rsidRDefault="00901EDD" w:rsidP="00A434D5">
      <w:pPr>
        <w:numPr>
          <w:ilvl w:val="1"/>
          <w:numId w:val="2"/>
        </w:numPr>
      </w:pPr>
    </w:p>
    <w:p w14:paraId="57BF71E3" w14:textId="77777777" w:rsidR="00901EDD" w:rsidRDefault="00901EDD"/>
    <w:p w14:paraId="668102C1" w14:textId="77777777" w:rsidR="00901EDD" w:rsidRDefault="00901EDD" w:rsidP="001D4469"/>
    <w:p w14:paraId="7E539886" w14:textId="77777777" w:rsidR="00901EDD" w:rsidRDefault="00901EDD"/>
    <w:p w14:paraId="680F5AE4" w14:textId="77777777" w:rsidR="00901EDD" w:rsidRDefault="00901EDD"/>
    <w:p w14:paraId="301ED3BE" w14:textId="77777777" w:rsidR="00901EDD" w:rsidRDefault="00901EDD"/>
    <w:p w14:paraId="29ADDD9E" w14:textId="77777777" w:rsidR="00901EDD" w:rsidRDefault="00901EDD" w:rsidP="00024B15">
      <w:pPr>
        <w:numPr>
          <w:ilvl w:val="1"/>
          <w:numId w:val="2"/>
        </w:numPr>
      </w:pPr>
    </w:p>
    <w:p w14:paraId="0E1BB5B7" w14:textId="77777777" w:rsidR="00901EDD" w:rsidRDefault="00901EDD" w:rsidP="001708F1">
      <w:pPr>
        <w:numPr>
          <w:ilvl w:val="1"/>
          <w:numId w:val="2"/>
        </w:numPr>
      </w:pPr>
    </w:p>
    <w:p w14:paraId="5816F39D" w14:textId="77777777" w:rsidR="00901EDD" w:rsidRDefault="00901EDD" w:rsidP="001708F1">
      <w:pPr>
        <w:numPr>
          <w:ilvl w:val="1"/>
          <w:numId w:val="2"/>
        </w:numPr>
      </w:pPr>
    </w:p>
    <w:p w14:paraId="038CA87A" w14:textId="77777777" w:rsidR="00901EDD" w:rsidRDefault="00901EDD" w:rsidP="001708F1">
      <w:pPr>
        <w:numPr>
          <w:ilvl w:val="1"/>
          <w:numId w:val="2"/>
        </w:numPr>
      </w:pPr>
    </w:p>
    <w:p w14:paraId="46280D03" w14:textId="77777777" w:rsidR="00901EDD" w:rsidRDefault="00901EDD" w:rsidP="001708F1">
      <w:pPr>
        <w:numPr>
          <w:ilvl w:val="1"/>
          <w:numId w:val="2"/>
        </w:numPr>
      </w:pPr>
    </w:p>
    <w:p w14:paraId="09880AE1" w14:textId="77777777" w:rsidR="00901EDD" w:rsidRDefault="00901EDD" w:rsidP="009132A4">
      <w:pPr>
        <w:pStyle w:val="ListParagraph"/>
        <w:numPr>
          <w:ilvl w:val="1"/>
          <w:numId w:val="2"/>
        </w:numPr>
      </w:pPr>
    </w:p>
    <w:p w14:paraId="43160499" w14:textId="77777777" w:rsidR="00901EDD" w:rsidRDefault="00901EDD"/>
    <w:p w14:paraId="3EBB3786" w14:textId="77777777" w:rsidR="00901EDD" w:rsidRDefault="00901EDD" w:rsidP="00A5606F">
      <w:pPr>
        <w:numPr>
          <w:ilvl w:val="2"/>
          <w:numId w:val="2"/>
        </w:numPr>
      </w:pPr>
    </w:p>
    <w:p w14:paraId="2F4DF6A2" w14:textId="77777777" w:rsidR="00901EDD" w:rsidRDefault="00901EDD" w:rsidP="00A5606F">
      <w:pPr>
        <w:numPr>
          <w:ilvl w:val="2"/>
          <w:numId w:val="2"/>
        </w:numPr>
      </w:pPr>
    </w:p>
    <w:p w14:paraId="5CFB6E5B" w14:textId="77777777" w:rsidR="00901EDD" w:rsidRDefault="00901EDD" w:rsidP="00A5606F">
      <w:pPr>
        <w:numPr>
          <w:ilvl w:val="2"/>
          <w:numId w:val="2"/>
        </w:numPr>
      </w:pPr>
    </w:p>
    <w:p w14:paraId="34C57A2B" w14:textId="77777777" w:rsidR="00901EDD" w:rsidRDefault="00901EDD" w:rsidP="00AF41AE">
      <w:pPr>
        <w:pStyle w:val="ListParagraph"/>
        <w:numPr>
          <w:ilvl w:val="2"/>
          <w:numId w:val="2"/>
        </w:numPr>
      </w:pPr>
    </w:p>
    <w:p w14:paraId="16EC86AF" w14:textId="77777777" w:rsidR="00901EDD" w:rsidRDefault="00901EDD" w:rsidP="00AF41AE">
      <w:pPr>
        <w:pStyle w:val="ListParagraph"/>
        <w:numPr>
          <w:ilvl w:val="2"/>
          <w:numId w:val="2"/>
        </w:numPr>
      </w:pPr>
    </w:p>
    <w:p w14:paraId="0AF7B0DC" w14:textId="77777777" w:rsidR="00901EDD" w:rsidRDefault="00901EDD" w:rsidP="00AF41AE">
      <w:pPr>
        <w:pStyle w:val="ListParagraph"/>
        <w:numPr>
          <w:ilvl w:val="2"/>
          <w:numId w:val="2"/>
        </w:numPr>
      </w:pPr>
    </w:p>
    <w:p w14:paraId="5B488DC2" w14:textId="77777777" w:rsidR="00901EDD" w:rsidRDefault="00901EDD" w:rsidP="005F497C">
      <w:pPr>
        <w:pStyle w:val="ListParagraph"/>
        <w:numPr>
          <w:ilvl w:val="2"/>
          <w:numId w:val="2"/>
        </w:numPr>
      </w:pPr>
    </w:p>
    <w:p w14:paraId="09734144" w14:textId="77777777" w:rsidR="00901EDD" w:rsidRDefault="00901EDD" w:rsidP="00247D51">
      <w:pPr>
        <w:pStyle w:val="ListParagraph"/>
        <w:numPr>
          <w:ilvl w:val="2"/>
          <w:numId w:val="2"/>
        </w:numPr>
      </w:pPr>
    </w:p>
    <w:p w14:paraId="259B95DC" w14:textId="77777777" w:rsidR="00901EDD" w:rsidRDefault="00901EDD" w:rsidP="003E3C93">
      <w:pPr>
        <w:pStyle w:val="ListParagraph"/>
        <w:numPr>
          <w:ilvl w:val="2"/>
          <w:numId w:val="2"/>
        </w:numPr>
      </w:pPr>
    </w:p>
    <w:p w14:paraId="5CD0EFB0" w14:textId="77777777" w:rsidR="00901EDD" w:rsidRDefault="00901EDD" w:rsidP="00B625EC">
      <w:pPr>
        <w:pStyle w:val="ListParagraph"/>
        <w:numPr>
          <w:ilvl w:val="2"/>
          <w:numId w:val="2"/>
        </w:numPr>
      </w:pPr>
    </w:p>
    <w:p w14:paraId="568819D0" w14:textId="77777777" w:rsidR="00901EDD" w:rsidRDefault="00901EDD" w:rsidP="001E5331">
      <w:pPr>
        <w:numPr>
          <w:ilvl w:val="2"/>
          <w:numId w:val="2"/>
        </w:numPr>
      </w:pPr>
    </w:p>
    <w:p w14:paraId="3E532976" w14:textId="77777777" w:rsidR="00901EDD" w:rsidRDefault="00901EDD" w:rsidP="001E5331">
      <w:pPr>
        <w:numPr>
          <w:ilvl w:val="2"/>
          <w:numId w:val="2"/>
        </w:numPr>
      </w:pPr>
    </w:p>
    <w:p w14:paraId="176A7919" w14:textId="77777777" w:rsidR="00901EDD" w:rsidRDefault="00901EDD" w:rsidP="001E5331">
      <w:pPr>
        <w:numPr>
          <w:ilvl w:val="2"/>
          <w:numId w:val="2"/>
        </w:numPr>
      </w:pPr>
    </w:p>
    <w:p w14:paraId="6AB476C4" w14:textId="77777777" w:rsidR="00901EDD" w:rsidRDefault="00901EDD" w:rsidP="00DC5DF5">
      <w:pPr>
        <w:numPr>
          <w:ilvl w:val="2"/>
          <w:numId w:val="2"/>
        </w:numPr>
      </w:pPr>
    </w:p>
    <w:p w14:paraId="283D305F" w14:textId="77777777" w:rsidR="00901EDD" w:rsidRDefault="00901EDD"/>
    <w:p w14:paraId="4E7566F5" w14:textId="77777777" w:rsidR="00901EDD" w:rsidRDefault="00901EDD" w:rsidP="00B43BAA">
      <w:pPr>
        <w:numPr>
          <w:ilvl w:val="1"/>
          <w:numId w:val="2"/>
        </w:numPr>
      </w:pPr>
    </w:p>
    <w:p w14:paraId="08FB928F" w14:textId="77777777" w:rsidR="00901EDD" w:rsidRDefault="00901EDD"/>
    <w:p w14:paraId="36322B5A" w14:textId="77777777" w:rsidR="00901EDD" w:rsidRDefault="00901EDD" w:rsidP="009D6C8A">
      <w:pPr>
        <w:numPr>
          <w:ilvl w:val="1"/>
          <w:numId w:val="2"/>
        </w:numPr>
      </w:pPr>
    </w:p>
    <w:p w14:paraId="3DB5E666" w14:textId="77777777" w:rsidR="00901EDD" w:rsidRDefault="00901EDD" w:rsidP="009D6C8A">
      <w:pPr>
        <w:numPr>
          <w:ilvl w:val="1"/>
          <w:numId w:val="2"/>
        </w:numPr>
      </w:pPr>
    </w:p>
    <w:p w14:paraId="0654B492" w14:textId="77777777" w:rsidR="00901EDD" w:rsidRDefault="00901EDD" w:rsidP="009D6C8A">
      <w:pPr>
        <w:numPr>
          <w:ilvl w:val="1"/>
          <w:numId w:val="2"/>
        </w:numPr>
      </w:pPr>
    </w:p>
    <w:p w14:paraId="7A9FEC86" w14:textId="77777777" w:rsidR="00901EDD" w:rsidRDefault="00901EDD" w:rsidP="00E40709">
      <w:pPr>
        <w:numPr>
          <w:ilvl w:val="1"/>
          <w:numId w:val="2"/>
        </w:numPr>
      </w:pPr>
    </w:p>
    <w:p w14:paraId="6441C651" w14:textId="77777777" w:rsidR="00901EDD" w:rsidRDefault="00901EDD"/>
    <w:p w14:paraId="4A61F228" w14:textId="77777777" w:rsidR="00901EDD" w:rsidRDefault="00901EDD" w:rsidP="00C90FB0">
      <w:pPr>
        <w:numPr>
          <w:ilvl w:val="1"/>
          <w:numId w:val="2"/>
        </w:numPr>
      </w:pPr>
    </w:p>
    <w:p w14:paraId="2A93D57B" w14:textId="77777777" w:rsidR="00901EDD" w:rsidRDefault="00901EDD"/>
    <w:p w14:paraId="04718736" w14:textId="77777777" w:rsidR="00901EDD" w:rsidRDefault="00901EDD" w:rsidP="000B7057"/>
    <w:p w14:paraId="125CC696" w14:textId="77777777" w:rsidR="00901EDD" w:rsidRDefault="00901EDD" w:rsidP="00142A33"/>
    <w:p w14:paraId="0C3B232A" w14:textId="77777777" w:rsidR="00901EDD" w:rsidRDefault="00901EDD"/>
    <w:p w14:paraId="53C0BE59" w14:textId="77777777" w:rsidR="00901EDD" w:rsidRDefault="00901EDD" w:rsidP="00B37F8C"/>
    <w:p w14:paraId="24535019" w14:textId="77777777" w:rsidR="00901EDD" w:rsidRDefault="00901EDD"/>
    <w:p w14:paraId="2B349AE9" w14:textId="77777777" w:rsidR="00901EDD" w:rsidRDefault="00901EDD" w:rsidP="00DF6AFF"/>
    <w:p w14:paraId="1C27AF98" w14:textId="77777777" w:rsidR="00901EDD" w:rsidRDefault="00901EDD" w:rsidP="00DF6AFF"/>
    <w:p w14:paraId="3988109E" w14:textId="77777777" w:rsidR="00901EDD" w:rsidRDefault="00901EDD"/>
    <w:p w14:paraId="33F2524B" w14:textId="77777777" w:rsidR="00901EDD" w:rsidRDefault="00901EDD"/>
    <w:p w14:paraId="724BD95D" w14:textId="77777777" w:rsidR="00901EDD" w:rsidRDefault="00901EDD"/>
    <w:p w14:paraId="62DEC7FC" w14:textId="77777777" w:rsidR="00901EDD" w:rsidRDefault="00901EDD" w:rsidP="000B2344"/>
    <w:p w14:paraId="17AAEA7D" w14:textId="77777777" w:rsidR="00901EDD" w:rsidRDefault="00901EDD" w:rsidP="000B2344"/>
    <w:p w14:paraId="12F26C05" w14:textId="77777777" w:rsidR="00901EDD" w:rsidRDefault="00901EDD"/>
    <w:p w14:paraId="7926AE8A" w14:textId="77777777" w:rsidR="00901EDD" w:rsidRDefault="00901EDD"/>
    <w:p w14:paraId="5C02E336" w14:textId="77777777" w:rsidR="00901EDD" w:rsidRDefault="00901EDD"/>
    <w:p w14:paraId="75D36ADA" w14:textId="77777777" w:rsidR="00901EDD" w:rsidRDefault="00901EDD" w:rsidP="00290970"/>
    <w:p w14:paraId="4AB71E09" w14:textId="77777777" w:rsidR="00901EDD" w:rsidRDefault="00901EDD" w:rsidP="003A2E47"/>
    <w:p w14:paraId="6E082E63" w14:textId="77777777" w:rsidR="00901EDD" w:rsidRDefault="00901EDD"/>
    <w:p w14:paraId="4AE8741D" w14:textId="77777777" w:rsidR="00901EDD" w:rsidRDefault="00901EDD"/>
    <w:p w14:paraId="52BB68F5" w14:textId="77777777" w:rsidR="00901EDD" w:rsidRDefault="00901EDD" w:rsidP="00E41662"/>
    <w:p w14:paraId="7AB65279" w14:textId="77777777" w:rsidR="00901EDD" w:rsidRDefault="00901EDD" w:rsidP="00E41662"/>
    <w:p w14:paraId="3F86D322" w14:textId="77777777" w:rsidR="00901EDD" w:rsidRDefault="00901EDD" w:rsidP="00E41662"/>
    <w:p w14:paraId="325E9DD6" w14:textId="77777777" w:rsidR="00901EDD" w:rsidRDefault="00901EDD" w:rsidP="00E41662"/>
    <w:p w14:paraId="72D9F674" w14:textId="77777777" w:rsidR="00901EDD" w:rsidRDefault="00901EDD" w:rsidP="00E41662"/>
    <w:p w14:paraId="2ED0A692" w14:textId="77777777" w:rsidR="00901EDD" w:rsidRDefault="00901EDD" w:rsidP="00E41662"/>
    <w:p w14:paraId="1592EE35" w14:textId="77777777" w:rsidR="00901EDD" w:rsidRDefault="00901EDD" w:rsidP="00E41662"/>
    <w:p w14:paraId="40C91F73" w14:textId="77777777" w:rsidR="00901EDD" w:rsidRDefault="00901EDD" w:rsidP="00E41662"/>
    <w:p w14:paraId="7EC86174" w14:textId="77777777" w:rsidR="00901EDD" w:rsidRDefault="00901EDD" w:rsidP="00E41662"/>
    <w:p w14:paraId="684FA7CF" w14:textId="77777777" w:rsidR="00901EDD" w:rsidRDefault="00901EDD" w:rsidP="00E41662"/>
    <w:p w14:paraId="52E59607" w14:textId="77777777" w:rsidR="00901EDD" w:rsidRDefault="00901EDD" w:rsidP="00E41662"/>
    <w:p w14:paraId="4CB95E9D" w14:textId="77777777" w:rsidR="00901EDD" w:rsidRDefault="00901EDD"/>
    <w:p w14:paraId="7E6F7F3A" w14:textId="77777777" w:rsidR="00901EDD" w:rsidRDefault="00901EDD"/>
    <w:p w14:paraId="1670DE3E" w14:textId="77777777" w:rsidR="00901EDD" w:rsidRDefault="00901EDD" w:rsidP="005338FC"/>
    <w:p w14:paraId="030AA1E8" w14:textId="77777777" w:rsidR="00901EDD" w:rsidRDefault="00901EDD" w:rsidP="005338FC"/>
    <w:p w14:paraId="49F1E94B" w14:textId="77777777" w:rsidR="00901EDD" w:rsidRDefault="00901EDD" w:rsidP="007E6B75"/>
    <w:p w14:paraId="608FBBF0" w14:textId="77777777" w:rsidR="00901EDD" w:rsidRDefault="00901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B0737F" w:rsidRDefault="00B0737F" w:rsidP="003226C0">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B0737F" w:rsidRDefault="00B0737F"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B0737F" w:rsidRPr="00626041" w:rsidRDefault="00B0737F"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7BB6" w14:textId="0F8EB316" w:rsidR="5FA5A3A5" w:rsidRDefault="5FA5A3A5" w:rsidP="5FA5A3A5">
    <w:pPr>
      <w:tabs>
        <w:tab w:val="center" w:pos="4153"/>
        <w:tab w:val="right" w:pos="8306"/>
      </w:tabs>
      <w:spacing w:after="0"/>
      <w:jc w:val="center"/>
    </w:pPr>
    <w:r w:rsidRPr="5FA5A3A5">
      <w:rPr>
        <w:rFonts w:eastAsia="MS Mincho"/>
        <w:lang w:eastAsia="ja-JP"/>
      </w:rPr>
      <w:t>Viešųjų pirkimų tarnyba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6FB0" w14:textId="77777777" w:rsidR="00901EDD" w:rsidRDefault="00901EDD" w:rsidP="002750A8">
      <w:pPr>
        <w:spacing w:after="0" w:line="240" w:lineRule="auto"/>
      </w:pPr>
      <w:r>
        <w:separator/>
      </w:r>
    </w:p>
    <w:p w14:paraId="758A862E" w14:textId="77777777" w:rsidR="00901EDD" w:rsidRDefault="00901EDD"/>
    <w:p w14:paraId="5E4A8B58" w14:textId="77777777" w:rsidR="00901EDD" w:rsidRDefault="00901EDD" w:rsidP="00A73669">
      <w:pPr>
        <w:numPr>
          <w:ilvl w:val="1"/>
          <w:numId w:val="2"/>
        </w:numPr>
      </w:pPr>
    </w:p>
    <w:p w14:paraId="6CD099E4" w14:textId="77777777" w:rsidR="00901EDD" w:rsidRDefault="00901EDD" w:rsidP="00A73669">
      <w:pPr>
        <w:numPr>
          <w:ilvl w:val="1"/>
          <w:numId w:val="2"/>
        </w:numPr>
      </w:pPr>
    </w:p>
    <w:p w14:paraId="19ACA163" w14:textId="77777777" w:rsidR="00901EDD" w:rsidRDefault="00901EDD" w:rsidP="00A73669">
      <w:pPr>
        <w:numPr>
          <w:ilvl w:val="1"/>
          <w:numId w:val="2"/>
        </w:numPr>
      </w:pPr>
    </w:p>
    <w:p w14:paraId="0EB819A0" w14:textId="77777777" w:rsidR="00901EDD" w:rsidRDefault="00901EDD" w:rsidP="00A73669">
      <w:pPr>
        <w:numPr>
          <w:ilvl w:val="1"/>
          <w:numId w:val="2"/>
        </w:numPr>
      </w:pPr>
    </w:p>
    <w:p w14:paraId="47BBCD9D" w14:textId="77777777" w:rsidR="00901EDD" w:rsidRDefault="00901EDD" w:rsidP="00DF1B39">
      <w:pPr>
        <w:pStyle w:val="ListParagraph"/>
        <w:numPr>
          <w:ilvl w:val="1"/>
          <w:numId w:val="2"/>
        </w:numPr>
      </w:pPr>
    </w:p>
    <w:p w14:paraId="0ACBEC9C" w14:textId="77777777" w:rsidR="00901EDD" w:rsidRDefault="00901EDD" w:rsidP="00DF1B39">
      <w:pPr>
        <w:pStyle w:val="ListParagraph"/>
        <w:numPr>
          <w:ilvl w:val="1"/>
          <w:numId w:val="2"/>
        </w:numPr>
      </w:pPr>
    </w:p>
    <w:p w14:paraId="4C40D7B7" w14:textId="77777777" w:rsidR="00901EDD" w:rsidRDefault="00901EDD" w:rsidP="003226C0">
      <w:pPr>
        <w:pStyle w:val="ListParagraph"/>
        <w:numPr>
          <w:ilvl w:val="1"/>
          <w:numId w:val="2"/>
        </w:numPr>
      </w:pPr>
    </w:p>
    <w:p w14:paraId="6EA06669" w14:textId="77777777" w:rsidR="00901EDD" w:rsidRDefault="00901EDD" w:rsidP="003226C0">
      <w:pPr>
        <w:pStyle w:val="ListParagraph"/>
        <w:numPr>
          <w:ilvl w:val="1"/>
          <w:numId w:val="2"/>
        </w:numPr>
      </w:pPr>
    </w:p>
    <w:p w14:paraId="1A85CFAB" w14:textId="77777777" w:rsidR="00901EDD" w:rsidRDefault="00901EDD" w:rsidP="003226C0">
      <w:pPr>
        <w:pStyle w:val="ListParagraph"/>
        <w:numPr>
          <w:ilvl w:val="1"/>
          <w:numId w:val="2"/>
        </w:numPr>
      </w:pPr>
    </w:p>
    <w:p w14:paraId="1A7CA0F9" w14:textId="77777777" w:rsidR="00901EDD" w:rsidRDefault="00901EDD" w:rsidP="003226C0">
      <w:pPr>
        <w:pStyle w:val="ListParagraph"/>
        <w:numPr>
          <w:ilvl w:val="1"/>
          <w:numId w:val="2"/>
        </w:numPr>
      </w:pPr>
    </w:p>
    <w:p w14:paraId="3A383FBB" w14:textId="77777777" w:rsidR="00901EDD" w:rsidRDefault="00901EDD" w:rsidP="003226C0">
      <w:pPr>
        <w:pStyle w:val="ListParagraph"/>
        <w:numPr>
          <w:ilvl w:val="1"/>
          <w:numId w:val="2"/>
        </w:numPr>
      </w:pPr>
    </w:p>
    <w:p w14:paraId="1AF1C985" w14:textId="77777777" w:rsidR="00901EDD" w:rsidRDefault="00901EDD" w:rsidP="003226C0">
      <w:pPr>
        <w:pStyle w:val="ListParagraph"/>
        <w:numPr>
          <w:ilvl w:val="1"/>
          <w:numId w:val="2"/>
        </w:numPr>
      </w:pPr>
    </w:p>
    <w:p w14:paraId="48CCABF6" w14:textId="77777777" w:rsidR="00901EDD" w:rsidRDefault="00901EDD" w:rsidP="00DF63D9">
      <w:pPr>
        <w:pStyle w:val="ListParagraph"/>
        <w:numPr>
          <w:ilvl w:val="1"/>
          <w:numId w:val="2"/>
        </w:numPr>
      </w:pPr>
    </w:p>
    <w:p w14:paraId="6EEDE27E" w14:textId="77777777" w:rsidR="00901EDD" w:rsidRDefault="00901EDD" w:rsidP="00DF63D9">
      <w:pPr>
        <w:pStyle w:val="ListParagraph"/>
        <w:numPr>
          <w:ilvl w:val="1"/>
          <w:numId w:val="2"/>
        </w:numPr>
      </w:pPr>
    </w:p>
    <w:p w14:paraId="3716EBB8" w14:textId="77777777" w:rsidR="00901EDD" w:rsidRDefault="00901EDD" w:rsidP="00AD0A62">
      <w:pPr>
        <w:pStyle w:val="ListParagraph"/>
        <w:numPr>
          <w:ilvl w:val="1"/>
          <w:numId w:val="2"/>
        </w:numPr>
      </w:pPr>
    </w:p>
    <w:p w14:paraId="055DB3B6" w14:textId="77777777" w:rsidR="00901EDD" w:rsidRDefault="00901EDD" w:rsidP="00AD0A62">
      <w:pPr>
        <w:pStyle w:val="ListParagraph"/>
        <w:numPr>
          <w:ilvl w:val="1"/>
          <w:numId w:val="2"/>
        </w:numPr>
      </w:pPr>
    </w:p>
    <w:p w14:paraId="76C3F3A1" w14:textId="77777777" w:rsidR="00901EDD" w:rsidRDefault="00901EDD" w:rsidP="00DD22C1">
      <w:pPr>
        <w:pStyle w:val="ListParagraph"/>
        <w:numPr>
          <w:ilvl w:val="1"/>
          <w:numId w:val="2"/>
        </w:numPr>
      </w:pPr>
    </w:p>
    <w:p w14:paraId="56664F43" w14:textId="77777777" w:rsidR="00901EDD" w:rsidRDefault="00901EDD" w:rsidP="006D33CE">
      <w:pPr>
        <w:numPr>
          <w:ilvl w:val="1"/>
          <w:numId w:val="2"/>
        </w:numPr>
      </w:pPr>
    </w:p>
    <w:p w14:paraId="2DFBAD36" w14:textId="77777777" w:rsidR="00901EDD" w:rsidRDefault="00901EDD" w:rsidP="006D33CE">
      <w:pPr>
        <w:numPr>
          <w:ilvl w:val="1"/>
          <w:numId w:val="2"/>
        </w:numPr>
      </w:pPr>
    </w:p>
    <w:p w14:paraId="2B30AB5D" w14:textId="77777777" w:rsidR="00901EDD" w:rsidRDefault="00901EDD" w:rsidP="006D33CE">
      <w:pPr>
        <w:numPr>
          <w:ilvl w:val="1"/>
          <w:numId w:val="2"/>
        </w:numPr>
      </w:pPr>
    </w:p>
    <w:p w14:paraId="052AD1DA" w14:textId="77777777" w:rsidR="00901EDD" w:rsidRDefault="00901EDD" w:rsidP="006D33CE">
      <w:pPr>
        <w:numPr>
          <w:ilvl w:val="1"/>
          <w:numId w:val="2"/>
        </w:numPr>
      </w:pPr>
    </w:p>
    <w:p w14:paraId="56C13B1C" w14:textId="77777777" w:rsidR="00901EDD" w:rsidRDefault="00901EDD" w:rsidP="006D33CE">
      <w:pPr>
        <w:numPr>
          <w:ilvl w:val="1"/>
          <w:numId w:val="2"/>
        </w:numPr>
      </w:pPr>
    </w:p>
    <w:p w14:paraId="4E0593BD" w14:textId="77777777" w:rsidR="00901EDD" w:rsidRDefault="00901EDD" w:rsidP="002E6174">
      <w:pPr>
        <w:numPr>
          <w:ilvl w:val="1"/>
          <w:numId w:val="2"/>
        </w:numPr>
      </w:pPr>
    </w:p>
    <w:p w14:paraId="47018916" w14:textId="77777777" w:rsidR="00901EDD" w:rsidRDefault="00901EDD" w:rsidP="00CF2EB4">
      <w:pPr>
        <w:pStyle w:val="ListParagraph"/>
        <w:numPr>
          <w:ilvl w:val="1"/>
          <w:numId w:val="2"/>
        </w:numPr>
      </w:pPr>
    </w:p>
    <w:p w14:paraId="20F4D926" w14:textId="77777777" w:rsidR="00901EDD" w:rsidRDefault="00901EDD" w:rsidP="00CF2EB4">
      <w:pPr>
        <w:pStyle w:val="ListParagraph"/>
        <w:numPr>
          <w:ilvl w:val="1"/>
          <w:numId w:val="2"/>
        </w:numPr>
      </w:pPr>
    </w:p>
    <w:p w14:paraId="6C3B5D92" w14:textId="77777777" w:rsidR="00901EDD" w:rsidRDefault="00901EDD" w:rsidP="002B2E54">
      <w:pPr>
        <w:pStyle w:val="ListParagraph"/>
        <w:numPr>
          <w:ilvl w:val="1"/>
          <w:numId w:val="2"/>
        </w:numPr>
      </w:pPr>
    </w:p>
    <w:p w14:paraId="3C8190EB" w14:textId="77777777" w:rsidR="00901EDD" w:rsidRDefault="00901EDD" w:rsidP="008B24A4">
      <w:pPr>
        <w:pStyle w:val="ListParagraph"/>
        <w:numPr>
          <w:ilvl w:val="1"/>
          <w:numId w:val="2"/>
        </w:numPr>
      </w:pPr>
    </w:p>
    <w:p w14:paraId="51A149FB" w14:textId="77777777" w:rsidR="00901EDD" w:rsidRDefault="00901EDD" w:rsidP="009D60C5">
      <w:pPr>
        <w:numPr>
          <w:ilvl w:val="1"/>
          <w:numId w:val="2"/>
        </w:numPr>
      </w:pPr>
    </w:p>
    <w:p w14:paraId="33A00E62" w14:textId="77777777" w:rsidR="00901EDD" w:rsidRDefault="00901EDD" w:rsidP="009D60C5">
      <w:pPr>
        <w:numPr>
          <w:ilvl w:val="1"/>
          <w:numId w:val="2"/>
        </w:numPr>
      </w:pPr>
    </w:p>
    <w:p w14:paraId="1E54842B" w14:textId="77777777" w:rsidR="00901EDD" w:rsidRDefault="00901EDD" w:rsidP="009D60C5">
      <w:pPr>
        <w:numPr>
          <w:ilvl w:val="1"/>
          <w:numId w:val="2"/>
        </w:numPr>
      </w:pPr>
    </w:p>
    <w:p w14:paraId="2B5F32CC" w14:textId="77777777" w:rsidR="00901EDD" w:rsidRDefault="00901EDD" w:rsidP="008255C2">
      <w:pPr>
        <w:numPr>
          <w:ilvl w:val="1"/>
          <w:numId w:val="2"/>
        </w:numPr>
      </w:pPr>
    </w:p>
    <w:p w14:paraId="7E2C9964" w14:textId="77777777" w:rsidR="00901EDD" w:rsidRDefault="00901EDD" w:rsidP="008B3F03">
      <w:pPr>
        <w:pStyle w:val="ListParagraph"/>
        <w:numPr>
          <w:ilvl w:val="1"/>
          <w:numId w:val="2"/>
        </w:numPr>
      </w:pPr>
    </w:p>
    <w:p w14:paraId="10059701" w14:textId="77777777" w:rsidR="00901EDD" w:rsidRDefault="00901EDD" w:rsidP="002C5C58">
      <w:pPr>
        <w:pStyle w:val="ListParagraph"/>
        <w:numPr>
          <w:ilvl w:val="1"/>
          <w:numId w:val="2"/>
        </w:numPr>
      </w:pPr>
    </w:p>
    <w:p w14:paraId="417EB6A3" w14:textId="77777777" w:rsidR="00901EDD" w:rsidRDefault="00901EDD" w:rsidP="000C5587">
      <w:pPr>
        <w:pStyle w:val="ListParagraph"/>
        <w:numPr>
          <w:ilvl w:val="1"/>
          <w:numId w:val="2"/>
        </w:numPr>
      </w:pPr>
    </w:p>
    <w:p w14:paraId="35316AAD" w14:textId="77777777" w:rsidR="00901EDD" w:rsidRDefault="00901EDD" w:rsidP="000C5587">
      <w:pPr>
        <w:pStyle w:val="ListParagraph"/>
        <w:numPr>
          <w:ilvl w:val="1"/>
          <w:numId w:val="2"/>
        </w:numPr>
      </w:pPr>
    </w:p>
    <w:p w14:paraId="43D6320F" w14:textId="77777777" w:rsidR="00901EDD" w:rsidRDefault="00901EDD"/>
    <w:p w14:paraId="0B4B40AB" w14:textId="77777777" w:rsidR="00901EDD" w:rsidRDefault="00901EDD" w:rsidP="0059218D"/>
    <w:p w14:paraId="60FCA414" w14:textId="77777777" w:rsidR="00901EDD" w:rsidRDefault="00901EDD" w:rsidP="0059218D"/>
    <w:p w14:paraId="572F89CD" w14:textId="77777777" w:rsidR="00901EDD" w:rsidRDefault="00901EDD" w:rsidP="00B608C2"/>
    <w:p w14:paraId="55C664F3" w14:textId="77777777" w:rsidR="00901EDD" w:rsidRDefault="00901EDD" w:rsidP="00AC21C4"/>
    <w:p w14:paraId="371B9233" w14:textId="77777777" w:rsidR="00901EDD" w:rsidRDefault="00901EDD" w:rsidP="00AC21C4"/>
    <w:p w14:paraId="37C472CA" w14:textId="77777777" w:rsidR="00901EDD" w:rsidRDefault="00901EDD" w:rsidP="00AC21C4"/>
    <w:p w14:paraId="06747512" w14:textId="77777777" w:rsidR="00901EDD" w:rsidRDefault="00901EDD" w:rsidP="00AF3F8C"/>
    <w:p w14:paraId="3CBBE42B" w14:textId="77777777" w:rsidR="00901EDD" w:rsidRDefault="00901EDD" w:rsidP="00AF3F8C"/>
    <w:p w14:paraId="0F2D1B0B" w14:textId="77777777" w:rsidR="00901EDD" w:rsidRDefault="00901EDD" w:rsidP="00AF3F8C"/>
    <w:p w14:paraId="50732B2B" w14:textId="77777777" w:rsidR="00901EDD" w:rsidRDefault="00901EDD" w:rsidP="00AF3F8C"/>
    <w:p w14:paraId="6D4BF6F8" w14:textId="77777777" w:rsidR="00901EDD" w:rsidRDefault="00901EDD"/>
    <w:p w14:paraId="164E8CF2" w14:textId="77777777" w:rsidR="00901EDD" w:rsidRDefault="00901EDD"/>
    <w:p w14:paraId="5E81D556" w14:textId="77777777" w:rsidR="00901EDD" w:rsidRDefault="00901EDD" w:rsidP="006E55D9"/>
    <w:p w14:paraId="35E231A3" w14:textId="77777777" w:rsidR="00901EDD" w:rsidRDefault="00901EDD" w:rsidP="006E55D9"/>
    <w:p w14:paraId="41971B8C" w14:textId="77777777" w:rsidR="00901EDD" w:rsidRDefault="00901EDD" w:rsidP="006E55D9"/>
    <w:p w14:paraId="5D08A1D3" w14:textId="77777777" w:rsidR="00901EDD" w:rsidRDefault="00901EDD" w:rsidP="006E55D9"/>
    <w:p w14:paraId="2F34FEEF" w14:textId="77777777" w:rsidR="00901EDD" w:rsidRDefault="00901EDD" w:rsidP="006E55D9"/>
    <w:p w14:paraId="1F24E427" w14:textId="77777777" w:rsidR="00901EDD" w:rsidRDefault="00901EDD" w:rsidP="006E55D9"/>
    <w:p w14:paraId="65517106" w14:textId="77777777" w:rsidR="00901EDD" w:rsidRDefault="00901EDD"/>
    <w:p w14:paraId="0069F09D" w14:textId="77777777" w:rsidR="00901EDD" w:rsidRDefault="00901EDD"/>
    <w:p w14:paraId="7B406D0E" w14:textId="77777777" w:rsidR="00901EDD" w:rsidRDefault="00901EDD" w:rsidP="00876E04">
      <w:pPr>
        <w:numPr>
          <w:ilvl w:val="1"/>
          <w:numId w:val="2"/>
        </w:numPr>
      </w:pPr>
    </w:p>
    <w:p w14:paraId="71A4B0DD" w14:textId="77777777" w:rsidR="00901EDD" w:rsidRDefault="00901EDD" w:rsidP="00876E04">
      <w:pPr>
        <w:numPr>
          <w:ilvl w:val="1"/>
          <w:numId w:val="2"/>
        </w:numPr>
      </w:pPr>
    </w:p>
    <w:p w14:paraId="56220366" w14:textId="77777777" w:rsidR="00901EDD" w:rsidRDefault="00901EDD" w:rsidP="00160FB7">
      <w:pPr>
        <w:numPr>
          <w:ilvl w:val="1"/>
          <w:numId w:val="2"/>
        </w:numPr>
      </w:pPr>
    </w:p>
    <w:p w14:paraId="71E9364B" w14:textId="77777777" w:rsidR="00901EDD" w:rsidRDefault="00901EDD" w:rsidP="001E3539">
      <w:pPr>
        <w:pStyle w:val="ListParagraph"/>
        <w:numPr>
          <w:ilvl w:val="1"/>
          <w:numId w:val="2"/>
        </w:numPr>
      </w:pPr>
    </w:p>
    <w:p w14:paraId="1AD4DE13" w14:textId="77777777" w:rsidR="00901EDD" w:rsidRDefault="00901EDD"/>
    <w:p w14:paraId="73583812" w14:textId="77777777" w:rsidR="00901EDD" w:rsidRDefault="00901EDD" w:rsidP="005159D0"/>
    <w:p w14:paraId="1A6BFB16" w14:textId="77777777" w:rsidR="00901EDD" w:rsidRDefault="00901EDD" w:rsidP="005159D0"/>
    <w:p w14:paraId="3B8C27E0" w14:textId="77777777" w:rsidR="00901EDD" w:rsidRDefault="00901EDD"/>
    <w:p w14:paraId="0AE28EA6" w14:textId="77777777" w:rsidR="00901EDD" w:rsidRDefault="00901EDD" w:rsidP="00974E95">
      <w:pPr>
        <w:numPr>
          <w:ilvl w:val="1"/>
          <w:numId w:val="2"/>
        </w:numPr>
      </w:pPr>
    </w:p>
    <w:p w14:paraId="30873AB7" w14:textId="77777777" w:rsidR="00901EDD" w:rsidRDefault="00901EDD"/>
    <w:p w14:paraId="4EE4521A" w14:textId="77777777" w:rsidR="00901EDD" w:rsidRDefault="00901EDD" w:rsidP="004A2085">
      <w:pPr>
        <w:numPr>
          <w:ilvl w:val="1"/>
          <w:numId w:val="2"/>
        </w:numPr>
      </w:pPr>
    </w:p>
    <w:p w14:paraId="282E7E32" w14:textId="77777777" w:rsidR="00901EDD" w:rsidRDefault="00901EDD"/>
    <w:p w14:paraId="1AAC1A56" w14:textId="77777777" w:rsidR="00901EDD" w:rsidRDefault="00901EDD" w:rsidP="006606E7"/>
    <w:p w14:paraId="577B045F" w14:textId="77777777" w:rsidR="00901EDD" w:rsidRDefault="00901EDD"/>
    <w:p w14:paraId="25639405" w14:textId="77777777" w:rsidR="00901EDD" w:rsidRDefault="00901EDD" w:rsidP="00E646DA"/>
    <w:p w14:paraId="78323FAE" w14:textId="77777777" w:rsidR="00901EDD" w:rsidRDefault="00901EDD" w:rsidP="00E646DA">
      <w:pPr>
        <w:numPr>
          <w:ilvl w:val="1"/>
          <w:numId w:val="2"/>
        </w:numPr>
      </w:pPr>
    </w:p>
    <w:p w14:paraId="3AC1FB6F" w14:textId="77777777" w:rsidR="00901EDD" w:rsidRDefault="00901EDD" w:rsidP="00876DE8">
      <w:pPr>
        <w:numPr>
          <w:ilvl w:val="1"/>
          <w:numId w:val="2"/>
        </w:numPr>
      </w:pPr>
    </w:p>
    <w:p w14:paraId="3ED7A9AA" w14:textId="77777777" w:rsidR="00901EDD" w:rsidRDefault="00901EDD" w:rsidP="00876DE8">
      <w:pPr>
        <w:numPr>
          <w:ilvl w:val="1"/>
          <w:numId w:val="2"/>
        </w:numPr>
      </w:pPr>
    </w:p>
    <w:p w14:paraId="7294BE83" w14:textId="77777777" w:rsidR="00901EDD" w:rsidRDefault="00901EDD" w:rsidP="001E5652">
      <w:pPr>
        <w:numPr>
          <w:ilvl w:val="1"/>
          <w:numId w:val="2"/>
        </w:numPr>
      </w:pPr>
    </w:p>
    <w:p w14:paraId="4F5DAD09" w14:textId="77777777" w:rsidR="00901EDD" w:rsidRDefault="00901EDD" w:rsidP="00A32AC8">
      <w:pPr>
        <w:pStyle w:val="ListParagraph"/>
        <w:numPr>
          <w:ilvl w:val="1"/>
          <w:numId w:val="2"/>
        </w:numPr>
      </w:pPr>
    </w:p>
    <w:p w14:paraId="57C41F70" w14:textId="77777777" w:rsidR="00901EDD" w:rsidRDefault="00901EDD" w:rsidP="00A32AC8">
      <w:pPr>
        <w:pStyle w:val="ListParagraph"/>
        <w:numPr>
          <w:ilvl w:val="1"/>
          <w:numId w:val="2"/>
        </w:numPr>
      </w:pPr>
    </w:p>
    <w:p w14:paraId="19F6FE7B" w14:textId="77777777" w:rsidR="00901EDD" w:rsidRDefault="00901EDD" w:rsidP="004A3689">
      <w:pPr>
        <w:pStyle w:val="ListParagraph"/>
        <w:numPr>
          <w:ilvl w:val="1"/>
          <w:numId w:val="2"/>
        </w:numPr>
      </w:pPr>
    </w:p>
    <w:p w14:paraId="338D72A6" w14:textId="77777777" w:rsidR="00901EDD" w:rsidRDefault="00901EDD" w:rsidP="004A3689">
      <w:pPr>
        <w:pStyle w:val="ListParagraph"/>
        <w:numPr>
          <w:ilvl w:val="1"/>
          <w:numId w:val="2"/>
        </w:numPr>
      </w:pPr>
    </w:p>
    <w:p w14:paraId="54742C76" w14:textId="77777777" w:rsidR="00901EDD" w:rsidRDefault="00901EDD" w:rsidP="004A3689">
      <w:pPr>
        <w:pStyle w:val="ListParagraph"/>
        <w:numPr>
          <w:ilvl w:val="1"/>
          <w:numId w:val="2"/>
        </w:numPr>
      </w:pPr>
    </w:p>
    <w:p w14:paraId="07DA82C3" w14:textId="77777777" w:rsidR="00901EDD" w:rsidRDefault="00901EDD" w:rsidP="004A3689">
      <w:pPr>
        <w:pStyle w:val="ListParagraph"/>
        <w:numPr>
          <w:ilvl w:val="1"/>
          <w:numId w:val="2"/>
        </w:numPr>
      </w:pPr>
    </w:p>
    <w:p w14:paraId="64D728C9" w14:textId="77777777" w:rsidR="00901EDD" w:rsidRDefault="00901EDD" w:rsidP="007A4292">
      <w:pPr>
        <w:pStyle w:val="ListParagraph"/>
        <w:numPr>
          <w:ilvl w:val="1"/>
          <w:numId w:val="2"/>
        </w:numPr>
      </w:pPr>
    </w:p>
    <w:p w14:paraId="2D449ED5" w14:textId="77777777" w:rsidR="00901EDD" w:rsidRDefault="00901EDD" w:rsidP="00591C7C">
      <w:pPr>
        <w:pStyle w:val="ListParagraph"/>
        <w:numPr>
          <w:ilvl w:val="1"/>
          <w:numId w:val="2"/>
        </w:numPr>
      </w:pPr>
    </w:p>
    <w:p w14:paraId="3C8E15DD" w14:textId="77777777" w:rsidR="00901EDD" w:rsidRDefault="00901EDD" w:rsidP="00591C7C">
      <w:pPr>
        <w:pStyle w:val="ListParagraph"/>
        <w:numPr>
          <w:ilvl w:val="1"/>
          <w:numId w:val="2"/>
        </w:numPr>
      </w:pPr>
    </w:p>
    <w:p w14:paraId="31E999E0" w14:textId="77777777" w:rsidR="00901EDD" w:rsidRDefault="00901EDD" w:rsidP="00591C7C">
      <w:pPr>
        <w:pStyle w:val="ListParagraph"/>
        <w:numPr>
          <w:ilvl w:val="1"/>
          <w:numId w:val="2"/>
        </w:numPr>
      </w:pPr>
    </w:p>
    <w:p w14:paraId="69C0F100" w14:textId="77777777" w:rsidR="00901EDD" w:rsidRDefault="00901EDD" w:rsidP="0034331E">
      <w:pPr>
        <w:pStyle w:val="ListParagraph"/>
        <w:numPr>
          <w:ilvl w:val="1"/>
          <w:numId w:val="2"/>
        </w:numPr>
      </w:pPr>
    </w:p>
    <w:p w14:paraId="29EA89E8" w14:textId="77777777" w:rsidR="00901EDD" w:rsidRDefault="00901EDD" w:rsidP="00B57C5A">
      <w:pPr>
        <w:pStyle w:val="ListParagraph"/>
        <w:numPr>
          <w:ilvl w:val="1"/>
          <w:numId w:val="2"/>
        </w:numPr>
      </w:pPr>
    </w:p>
    <w:p w14:paraId="25B95B41" w14:textId="77777777" w:rsidR="00901EDD" w:rsidRDefault="00901EDD"/>
    <w:p w14:paraId="52EE9B83" w14:textId="77777777" w:rsidR="00901EDD" w:rsidRDefault="00901EDD" w:rsidP="001B73E0">
      <w:pPr>
        <w:numPr>
          <w:ilvl w:val="1"/>
          <w:numId w:val="2"/>
        </w:numPr>
      </w:pPr>
    </w:p>
    <w:p w14:paraId="26D0D4B2" w14:textId="77777777" w:rsidR="00901EDD" w:rsidRDefault="00901EDD" w:rsidP="001B73E0">
      <w:pPr>
        <w:pStyle w:val="ListParagraph"/>
        <w:numPr>
          <w:ilvl w:val="1"/>
          <w:numId w:val="2"/>
        </w:numPr>
      </w:pPr>
    </w:p>
    <w:p w14:paraId="347C7DEB" w14:textId="77777777" w:rsidR="00901EDD" w:rsidRDefault="00901EDD" w:rsidP="001B73E0">
      <w:pPr>
        <w:pStyle w:val="ListParagraph"/>
        <w:numPr>
          <w:ilvl w:val="1"/>
          <w:numId w:val="2"/>
        </w:numPr>
      </w:pPr>
    </w:p>
    <w:p w14:paraId="26F75E44" w14:textId="77777777" w:rsidR="00901EDD" w:rsidRDefault="00901EDD" w:rsidP="001B73E0">
      <w:pPr>
        <w:numPr>
          <w:ilvl w:val="1"/>
          <w:numId w:val="2"/>
        </w:numPr>
      </w:pPr>
    </w:p>
    <w:p w14:paraId="7AE80B86" w14:textId="77777777" w:rsidR="00901EDD" w:rsidRDefault="00901EDD" w:rsidP="001B73E0">
      <w:pPr>
        <w:numPr>
          <w:ilvl w:val="1"/>
          <w:numId w:val="2"/>
        </w:numPr>
      </w:pPr>
    </w:p>
    <w:p w14:paraId="330F160E" w14:textId="77777777" w:rsidR="00901EDD" w:rsidRDefault="00901EDD" w:rsidP="001B73E0">
      <w:pPr>
        <w:pStyle w:val="ListParagraph"/>
        <w:numPr>
          <w:ilvl w:val="1"/>
          <w:numId w:val="2"/>
        </w:numPr>
      </w:pPr>
    </w:p>
    <w:p w14:paraId="64CDF305" w14:textId="77777777" w:rsidR="00901EDD" w:rsidRDefault="00901EDD" w:rsidP="001B73E0">
      <w:pPr>
        <w:numPr>
          <w:ilvl w:val="1"/>
          <w:numId w:val="2"/>
        </w:numPr>
      </w:pPr>
    </w:p>
    <w:p w14:paraId="4BF10226" w14:textId="77777777" w:rsidR="00901EDD" w:rsidRDefault="00901EDD" w:rsidP="001B73E0">
      <w:pPr>
        <w:numPr>
          <w:ilvl w:val="1"/>
          <w:numId w:val="2"/>
        </w:numPr>
      </w:pPr>
    </w:p>
    <w:p w14:paraId="77EC44E4" w14:textId="77777777" w:rsidR="00901EDD" w:rsidRDefault="00901EDD"/>
    <w:p w14:paraId="3E1BDDE8" w14:textId="77777777" w:rsidR="00901EDD" w:rsidRDefault="00901EDD"/>
    <w:p w14:paraId="4E1CE984" w14:textId="77777777" w:rsidR="00901EDD" w:rsidRDefault="00901EDD" w:rsidP="001B73E0">
      <w:pPr>
        <w:numPr>
          <w:ilvl w:val="1"/>
          <w:numId w:val="2"/>
        </w:numPr>
      </w:pPr>
    </w:p>
    <w:p w14:paraId="46375DCC" w14:textId="77777777" w:rsidR="00901EDD" w:rsidRDefault="00901EDD"/>
    <w:p w14:paraId="551623B7" w14:textId="77777777" w:rsidR="00901EDD" w:rsidRDefault="00901EDD"/>
    <w:p w14:paraId="4D64FDB2" w14:textId="77777777" w:rsidR="00901EDD" w:rsidRDefault="00901EDD" w:rsidP="00A434D5">
      <w:pPr>
        <w:numPr>
          <w:ilvl w:val="1"/>
          <w:numId w:val="2"/>
        </w:numPr>
      </w:pPr>
    </w:p>
    <w:p w14:paraId="366563D1" w14:textId="77777777" w:rsidR="00901EDD" w:rsidRDefault="00901EDD"/>
    <w:p w14:paraId="6AB30DB5" w14:textId="77777777" w:rsidR="00901EDD" w:rsidRDefault="00901EDD" w:rsidP="001D4469"/>
    <w:p w14:paraId="7221CF36" w14:textId="77777777" w:rsidR="00901EDD" w:rsidRDefault="00901EDD"/>
    <w:p w14:paraId="1617517E" w14:textId="77777777" w:rsidR="00901EDD" w:rsidRDefault="00901EDD"/>
    <w:p w14:paraId="179E0074" w14:textId="77777777" w:rsidR="00901EDD" w:rsidRDefault="00901EDD"/>
    <w:p w14:paraId="23842607" w14:textId="77777777" w:rsidR="00901EDD" w:rsidRDefault="00901EDD" w:rsidP="00024B15">
      <w:pPr>
        <w:numPr>
          <w:ilvl w:val="1"/>
          <w:numId w:val="2"/>
        </w:numPr>
      </w:pPr>
    </w:p>
    <w:p w14:paraId="1FB3A3C0" w14:textId="77777777" w:rsidR="00901EDD" w:rsidRDefault="00901EDD" w:rsidP="001708F1">
      <w:pPr>
        <w:numPr>
          <w:ilvl w:val="1"/>
          <w:numId w:val="2"/>
        </w:numPr>
      </w:pPr>
    </w:p>
    <w:p w14:paraId="499DC1FC" w14:textId="77777777" w:rsidR="00901EDD" w:rsidRDefault="00901EDD" w:rsidP="001708F1">
      <w:pPr>
        <w:numPr>
          <w:ilvl w:val="1"/>
          <w:numId w:val="2"/>
        </w:numPr>
      </w:pPr>
    </w:p>
    <w:p w14:paraId="4427B418" w14:textId="77777777" w:rsidR="00901EDD" w:rsidRDefault="00901EDD" w:rsidP="001708F1">
      <w:pPr>
        <w:numPr>
          <w:ilvl w:val="1"/>
          <w:numId w:val="2"/>
        </w:numPr>
      </w:pPr>
    </w:p>
    <w:p w14:paraId="4234C480" w14:textId="77777777" w:rsidR="00901EDD" w:rsidRDefault="00901EDD" w:rsidP="001708F1">
      <w:pPr>
        <w:numPr>
          <w:ilvl w:val="1"/>
          <w:numId w:val="2"/>
        </w:numPr>
      </w:pPr>
    </w:p>
    <w:p w14:paraId="7D633CC9" w14:textId="77777777" w:rsidR="00901EDD" w:rsidRDefault="00901EDD" w:rsidP="009132A4">
      <w:pPr>
        <w:pStyle w:val="ListParagraph"/>
        <w:numPr>
          <w:ilvl w:val="1"/>
          <w:numId w:val="2"/>
        </w:numPr>
      </w:pPr>
    </w:p>
    <w:p w14:paraId="631FE680" w14:textId="77777777" w:rsidR="00901EDD" w:rsidRDefault="00901EDD"/>
    <w:p w14:paraId="59DAA386" w14:textId="77777777" w:rsidR="00901EDD" w:rsidRDefault="00901EDD" w:rsidP="00A5606F">
      <w:pPr>
        <w:numPr>
          <w:ilvl w:val="2"/>
          <w:numId w:val="2"/>
        </w:numPr>
      </w:pPr>
    </w:p>
    <w:p w14:paraId="33C04284" w14:textId="77777777" w:rsidR="00901EDD" w:rsidRDefault="00901EDD" w:rsidP="00A5606F">
      <w:pPr>
        <w:numPr>
          <w:ilvl w:val="2"/>
          <w:numId w:val="2"/>
        </w:numPr>
      </w:pPr>
    </w:p>
    <w:p w14:paraId="71C49EF0" w14:textId="77777777" w:rsidR="00901EDD" w:rsidRDefault="00901EDD" w:rsidP="00A5606F">
      <w:pPr>
        <w:numPr>
          <w:ilvl w:val="2"/>
          <w:numId w:val="2"/>
        </w:numPr>
      </w:pPr>
    </w:p>
    <w:p w14:paraId="1F1246FD" w14:textId="77777777" w:rsidR="00901EDD" w:rsidRDefault="00901EDD" w:rsidP="00AF41AE">
      <w:pPr>
        <w:pStyle w:val="ListParagraph"/>
        <w:numPr>
          <w:ilvl w:val="2"/>
          <w:numId w:val="2"/>
        </w:numPr>
      </w:pPr>
    </w:p>
    <w:p w14:paraId="1B3A1DAC" w14:textId="77777777" w:rsidR="00901EDD" w:rsidRDefault="00901EDD" w:rsidP="00AF41AE">
      <w:pPr>
        <w:pStyle w:val="ListParagraph"/>
        <w:numPr>
          <w:ilvl w:val="2"/>
          <w:numId w:val="2"/>
        </w:numPr>
      </w:pPr>
    </w:p>
    <w:p w14:paraId="1F910715" w14:textId="77777777" w:rsidR="00901EDD" w:rsidRDefault="00901EDD" w:rsidP="00AF41AE">
      <w:pPr>
        <w:pStyle w:val="ListParagraph"/>
        <w:numPr>
          <w:ilvl w:val="2"/>
          <w:numId w:val="2"/>
        </w:numPr>
      </w:pPr>
    </w:p>
    <w:p w14:paraId="19C981EE" w14:textId="77777777" w:rsidR="00901EDD" w:rsidRDefault="00901EDD" w:rsidP="005F497C">
      <w:pPr>
        <w:pStyle w:val="ListParagraph"/>
        <w:numPr>
          <w:ilvl w:val="2"/>
          <w:numId w:val="2"/>
        </w:numPr>
      </w:pPr>
    </w:p>
    <w:p w14:paraId="628A3E02" w14:textId="77777777" w:rsidR="00901EDD" w:rsidRDefault="00901EDD" w:rsidP="00247D51">
      <w:pPr>
        <w:pStyle w:val="ListParagraph"/>
        <w:numPr>
          <w:ilvl w:val="2"/>
          <w:numId w:val="2"/>
        </w:numPr>
      </w:pPr>
    </w:p>
    <w:p w14:paraId="6C79B58E" w14:textId="77777777" w:rsidR="00901EDD" w:rsidRDefault="00901EDD" w:rsidP="003E3C93">
      <w:pPr>
        <w:pStyle w:val="ListParagraph"/>
        <w:numPr>
          <w:ilvl w:val="2"/>
          <w:numId w:val="2"/>
        </w:numPr>
      </w:pPr>
    </w:p>
    <w:p w14:paraId="1436F8D5" w14:textId="77777777" w:rsidR="00901EDD" w:rsidRDefault="00901EDD" w:rsidP="00B625EC">
      <w:pPr>
        <w:pStyle w:val="ListParagraph"/>
        <w:numPr>
          <w:ilvl w:val="2"/>
          <w:numId w:val="2"/>
        </w:numPr>
      </w:pPr>
    </w:p>
    <w:p w14:paraId="1BF4BAC1" w14:textId="77777777" w:rsidR="00901EDD" w:rsidRDefault="00901EDD" w:rsidP="001E5331">
      <w:pPr>
        <w:numPr>
          <w:ilvl w:val="2"/>
          <w:numId w:val="2"/>
        </w:numPr>
      </w:pPr>
    </w:p>
    <w:p w14:paraId="16AD3A82" w14:textId="77777777" w:rsidR="00901EDD" w:rsidRDefault="00901EDD" w:rsidP="001E5331">
      <w:pPr>
        <w:numPr>
          <w:ilvl w:val="2"/>
          <w:numId w:val="2"/>
        </w:numPr>
      </w:pPr>
    </w:p>
    <w:p w14:paraId="0EAA5024" w14:textId="77777777" w:rsidR="00901EDD" w:rsidRDefault="00901EDD" w:rsidP="001E5331">
      <w:pPr>
        <w:numPr>
          <w:ilvl w:val="2"/>
          <w:numId w:val="2"/>
        </w:numPr>
      </w:pPr>
    </w:p>
    <w:p w14:paraId="36D1306C" w14:textId="77777777" w:rsidR="00901EDD" w:rsidRDefault="00901EDD" w:rsidP="00DC5DF5">
      <w:pPr>
        <w:numPr>
          <w:ilvl w:val="2"/>
          <w:numId w:val="2"/>
        </w:numPr>
      </w:pPr>
    </w:p>
    <w:p w14:paraId="123B73AF" w14:textId="77777777" w:rsidR="00901EDD" w:rsidRDefault="00901EDD"/>
    <w:p w14:paraId="0DD1A8E4" w14:textId="77777777" w:rsidR="00901EDD" w:rsidRDefault="00901EDD" w:rsidP="00B43BAA">
      <w:pPr>
        <w:numPr>
          <w:ilvl w:val="1"/>
          <w:numId w:val="2"/>
        </w:numPr>
      </w:pPr>
    </w:p>
    <w:p w14:paraId="3F48DBAA" w14:textId="77777777" w:rsidR="00901EDD" w:rsidRDefault="00901EDD"/>
    <w:p w14:paraId="691FE25F" w14:textId="77777777" w:rsidR="00901EDD" w:rsidRDefault="00901EDD" w:rsidP="009D6C8A">
      <w:pPr>
        <w:numPr>
          <w:ilvl w:val="1"/>
          <w:numId w:val="2"/>
        </w:numPr>
      </w:pPr>
    </w:p>
    <w:p w14:paraId="073C39A5" w14:textId="77777777" w:rsidR="00901EDD" w:rsidRDefault="00901EDD" w:rsidP="009D6C8A">
      <w:pPr>
        <w:numPr>
          <w:ilvl w:val="1"/>
          <w:numId w:val="2"/>
        </w:numPr>
      </w:pPr>
    </w:p>
    <w:p w14:paraId="2C7C2E55" w14:textId="77777777" w:rsidR="00901EDD" w:rsidRDefault="00901EDD" w:rsidP="009D6C8A">
      <w:pPr>
        <w:numPr>
          <w:ilvl w:val="1"/>
          <w:numId w:val="2"/>
        </w:numPr>
      </w:pPr>
    </w:p>
    <w:p w14:paraId="330A3FFB" w14:textId="77777777" w:rsidR="00901EDD" w:rsidRDefault="00901EDD" w:rsidP="00E40709">
      <w:pPr>
        <w:numPr>
          <w:ilvl w:val="1"/>
          <w:numId w:val="2"/>
        </w:numPr>
      </w:pPr>
    </w:p>
    <w:p w14:paraId="2B455681" w14:textId="77777777" w:rsidR="00901EDD" w:rsidRDefault="00901EDD"/>
    <w:p w14:paraId="1E144FEF" w14:textId="77777777" w:rsidR="00901EDD" w:rsidRDefault="00901EDD" w:rsidP="00C90FB0">
      <w:pPr>
        <w:numPr>
          <w:ilvl w:val="1"/>
          <w:numId w:val="2"/>
        </w:numPr>
      </w:pPr>
    </w:p>
    <w:p w14:paraId="0C4B38BA" w14:textId="77777777" w:rsidR="00901EDD" w:rsidRDefault="00901EDD"/>
    <w:p w14:paraId="3CCBF430" w14:textId="77777777" w:rsidR="00901EDD" w:rsidRDefault="00901EDD" w:rsidP="000B7057"/>
    <w:p w14:paraId="7763AD40" w14:textId="77777777" w:rsidR="00901EDD" w:rsidRDefault="00901EDD" w:rsidP="00142A33"/>
    <w:p w14:paraId="45FA6BF5" w14:textId="77777777" w:rsidR="00901EDD" w:rsidRDefault="00901EDD"/>
    <w:p w14:paraId="330C6BA6" w14:textId="77777777" w:rsidR="00901EDD" w:rsidRDefault="00901EDD" w:rsidP="00B37F8C"/>
    <w:p w14:paraId="7E8A8A61" w14:textId="77777777" w:rsidR="00901EDD" w:rsidRDefault="00901EDD"/>
    <w:p w14:paraId="23EBAB98" w14:textId="77777777" w:rsidR="00901EDD" w:rsidRDefault="00901EDD" w:rsidP="00DF6AFF"/>
    <w:p w14:paraId="23229F8A" w14:textId="77777777" w:rsidR="00901EDD" w:rsidRDefault="00901EDD" w:rsidP="00DF6AFF"/>
    <w:p w14:paraId="024F4941" w14:textId="77777777" w:rsidR="00901EDD" w:rsidRDefault="00901EDD"/>
    <w:p w14:paraId="36B9E71B" w14:textId="77777777" w:rsidR="00901EDD" w:rsidRDefault="00901EDD"/>
    <w:p w14:paraId="14E3BBE6" w14:textId="77777777" w:rsidR="00901EDD" w:rsidRDefault="00901EDD"/>
    <w:p w14:paraId="7FAC1CCD" w14:textId="77777777" w:rsidR="00901EDD" w:rsidRDefault="00901EDD" w:rsidP="000B2344"/>
    <w:p w14:paraId="08D9D1CC" w14:textId="77777777" w:rsidR="00901EDD" w:rsidRDefault="00901EDD" w:rsidP="000B2344"/>
    <w:p w14:paraId="27523330" w14:textId="77777777" w:rsidR="00901EDD" w:rsidRDefault="00901EDD"/>
    <w:p w14:paraId="17827522" w14:textId="77777777" w:rsidR="00901EDD" w:rsidRDefault="00901EDD"/>
    <w:p w14:paraId="02D451C7" w14:textId="77777777" w:rsidR="00901EDD" w:rsidRDefault="00901EDD"/>
    <w:p w14:paraId="2651EA27" w14:textId="77777777" w:rsidR="00901EDD" w:rsidRDefault="00901EDD" w:rsidP="00290970"/>
    <w:p w14:paraId="2F90B01D" w14:textId="77777777" w:rsidR="00901EDD" w:rsidRDefault="00901EDD" w:rsidP="003A2E47"/>
    <w:p w14:paraId="5CC12020" w14:textId="77777777" w:rsidR="00901EDD" w:rsidRDefault="00901EDD"/>
    <w:p w14:paraId="77FA526C" w14:textId="77777777" w:rsidR="00901EDD" w:rsidRDefault="00901EDD"/>
    <w:p w14:paraId="59390187" w14:textId="77777777" w:rsidR="00901EDD" w:rsidRDefault="00901EDD" w:rsidP="00E41662"/>
    <w:p w14:paraId="7AFC8177" w14:textId="77777777" w:rsidR="00901EDD" w:rsidRDefault="00901EDD" w:rsidP="00E41662"/>
    <w:p w14:paraId="43FFA1E0" w14:textId="77777777" w:rsidR="00901EDD" w:rsidRDefault="00901EDD" w:rsidP="00E41662"/>
    <w:p w14:paraId="40F1DABA" w14:textId="77777777" w:rsidR="00901EDD" w:rsidRDefault="00901EDD" w:rsidP="00E41662"/>
    <w:p w14:paraId="1960EEEF" w14:textId="77777777" w:rsidR="00901EDD" w:rsidRDefault="00901EDD" w:rsidP="00E41662"/>
    <w:p w14:paraId="36BB06BD" w14:textId="77777777" w:rsidR="00901EDD" w:rsidRDefault="00901EDD" w:rsidP="00E41662"/>
    <w:p w14:paraId="3FFE582D" w14:textId="77777777" w:rsidR="00901EDD" w:rsidRDefault="00901EDD" w:rsidP="00E41662"/>
    <w:p w14:paraId="1B89962F" w14:textId="77777777" w:rsidR="00901EDD" w:rsidRDefault="00901EDD" w:rsidP="00E41662"/>
    <w:p w14:paraId="085348C4" w14:textId="77777777" w:rsidR="00901EDD" w:rsidRDefault="00901EDD" w:rsidP="00E41662"/>
    <w:p w14:paraId="7E1B49D0" w14:textId="77777777" w:rsidR="00901EDD" w:rsidRDefault="00901EDD" w:rsidP="00E41662"/>
    <w:p w14:paraId="77EB9CC2" w14:textId="77777777" w:rsidR="00901EDD" w:rsidRDefault="00901EDD" w:rsidP="00E41662"/>
    <w:p w14:paraId="24E9A368" w14:textId="77777777" w:rsidR="00901EDD" w:rsidRDefault="00901EDD"/>
    <w:p w14:paraId="322E9A09" w14:textId="77777777" w:rsidR="00901EDD" w:rsidRDefault="00901EDD"/>
    <w:p w14:paraId="40D80929" w14:textId="77777777" w:rsidR="00901EDD" w:rsidRDefault="00901EDD" w:rsidP="005338FC"/>
    <w:p w14:paraId="3AE44515" w14:textId="77777777" w:rsidR="00901EDD" w:rsidRDefault="00901EDD" w:rsidP="005338FC"/>
    <w:p w14:paraId="623B12A4" w14:textId="77777777" w:rsidR="00901EDD" w:rsidRDefault="00901EDD" w:rsidP="007E6B75"/>
    <w:p w14:paraId="0F46F985" w14:textId="77777777" w:rsidR="00901EDD" w:rsidRDefault="00901EDD"/>
  </w:footnote>
  <w:footnote w:type="continuationSeparator" w:id="0">
    <w:p w14:paraId="78BF63D2" w14:textId="77777777" w:rsidR="00901EDD" w:rsidRDefault="00901EDD" w:rsidP="002750A8">
      <w:pPr>
        <w:spacing w:after="0" w:line="240" w:lineRule="auto"/>
      </w:pPr>
      <w:r>
        <w:continuationSeparator/>
      </w:r>
    </w:p>
    <w:p w14:paraId="61656E5E" w14:textId="77777777" w:rsidR="00901EDD" w:rsidRDefault="00901EDD"/>
    <w:p w14:paraId="0B47E864" w14:textId="77777777" w:rsidR="00901EDD" w:rsidRDefault="00901EDD" w:rsidP="00A73669">
      <w:pPr>
        <w:numPr>
          <w:ilvl w:val="1"/>
          <w:numId w:val="2"/>
        </w:numPr>
      </w:pPr>
    </w:p>
    <w:p w14:paraId="60AAE871" w14:textId="77777777" w:rsidR="00901EDD" w:rsidRDefault="00901EDD" w:rsidP="00A73669">
      <w:pPr>
        <w:numPr>
          <w:ilvl w:val="1"/>
          <w:numId w:val="2"/>
        </w:numPr>
      </w:pPr>
    </w:p>
    <w:p w14:paraId="17A42606" w14:textId="77777777" w:rsidR="00901EDD" w:rsidRDefault="00901EDD" w:rsidP="00A73669">
      <w:pPr>
        <w:numPr>
          <w:ilvl w:val="1"/>
          <w:numId w:val="2"/>
        </w:numPr>
      </w:pPr>
    </w:p>
    <w:p w14:paraId="0F536809" w14:textId="77777777" w:rsidR="00901EDD" w:rsidRDefault="00901EDD" w:rsidP="00A73669">
      <w:pPr>
        <w:numPr>
          <w:ilvl w:val="1"/>
          <w:numId w:val="2"/>
        </w:numPr>
      </w:pPr>
    </w:p>
    <w:p w14:paraId="0DCAC90F" w14:textId="77777777" w:rsidR="00901EDD" w:rsidRDefault="00901EDD" w:rsidP="00DF1B39">
      <w:pPr>
        <w:pStyle w:val="ListParagraph"/>
        <w:numPr>
          <w:ilvl w:val="1"/>
          <w:numId w:val="2"/>
        </w:numPr>
      </w:pPr>
    </w:p>
    <w:p w14:paraId="3790093C" w14:textId="77777777" w:rsidR="00901EDD" w:rsidRDefault="00901EDD" w:rsidP="00DF1B39">
      <w:pPr>
        <w:pStyle w:val="ListParagraph"/>
        <w:numPr>
          <w:ilvl w:val="1"/>
          <w:numId w:val="2"/>
        </w:numPr>
      </w:pPr>
    </w:p>
    <w:p w14:paraId="2BBF12E6" w14:textId="77777777" w:rsidR="00901EDD" w:rsidRDefault="00901EDD" w:rsidP="003226C0">
      <w:pPr>
        <w:pStyle w:val="ListParagraph"/>
        <w:numPr>
          <w:ilvl w:val="1"/>
          <w:numId w:val="2"/>
        </w:numPr>
      </w:pPr>
    </w:p>
    <w:p w14:paraId="5C44BBB3" w14:textId="77777777" w:rsidR="00901EDD" w:rsidRDefault="00901EDD" w:rsidP="003226C0">
      <w:pPr>
        <w:pStyle w:val="ListParagraph"/>
        <w:numPr>
          <w:ilvl w:val="1"/>
          <w:numId w:val="2"/>
        </w:numPr>
      </w:pPr>
    </w:p>
    <w:p w14:paraId="53E19A11" w14:textId="77777777" w:rsidR="00901EDD" w:rsidRDefault="00901EDD" w:rsidP="003226C0">
      <w:pPr>
        <w:pStyle w:val="ListParagraph"/>
        <w:numPr>
          <w:ilvl w:val="1"/>
          <w:numId w:val="2"/>
        </w:numPr>
      </w:pPr>
    </w:p>
    <w:p w14:paraId="10E0686D" w14:textId="77777777" w:rsidR="00901EDD" w:rsidRDefault="00901EDD" w:rsidP="003226C0">
      <w:pPr>
        <w:pStyle w:val="ListParagraph"/>
        <w:numPr>
          <w:ilvl w:val="1"/>
          <w:numId w:val="2"/>
        </w:numPr>
      </w:pPr>
    </w:p>
    <w:p w14:paraId="0C12E6CE" w14:textId="77777777" w:rsidR="00901EDD" w:rsidRDefault="00901EDD" w:rsidP="003226C0">
      <w:pPr>
        <w:pStyle w:val="ListParagraph"/>
        <w:numPr>
          <w:ilvl w:val="1"/>
          <w:numId w:val="2"/>
        </w:numPr>
      </w:pPr>
    </w:p>
    <w:p w14:paraId="4C2D3212" w14:textId="77777777" w:rsidR="00901EDD" w:rsidRDefault="00901EDD" w:rsidP="003226C0">
      <w:pPr>
        <w:pStyle w:val="ListParagraph"/>
        <w:numPr>
          <w:ilvl w:val="1"/>
          <w:numId w:val="2"/>
        </w:numPr>
      </w:pPr>
    </w:p>
    <w:p w14:paraId="7CE6B015" w14:textId="77777777" w:rsidR="00901EDD" w:rsidRDefault="00901EDD" w:rsidP="00DF63D9">
      <w:pPr>
        <w:pStyle w:val="ListParagraph"/>
        <w:numPr>
          <w:ilvl w:val="1"/>
          <w:numId w:val="2"/>
        </w:numPr>
      </w:pPr>
    </w:p>
    <w:p w14:paraId="38FE03C6" w14:textId="77777777" w:rsidR="00901EDD" w:rsidRDefault="00901EDD" w:rsidP="00DF63D9">
      <w:pPr>
        <w:pStyle w:val="ListParagraph"/>
        <w:numPr>
          <w:ilvl w:val="1"/>
          <w:numId w:val="2"/>
        </w:numPr>
      </w:pPr>
    </w:p>
    <w:p w14:paraId="03E39D5F" w14:textId="77777777" w:rsidR="00901EDD" w:rsidRDefault="00901EDD" w:rsidP="00AD0A62">
      <w:pPr>
        <w:pStyle w:val="ListParagraph"/>
        <w:numPr>
          <w:ilvl w:val="1"/>
          <w:numId w:val="2"/>
        </w:numPr>
      </w:pPr>
    </w:p>
    <w:p w14:paraId="4E190234" w14:textId="77777777" w:rsidR="00901EDD" w:rsidRDefault="00901EDD" w:rsidP="00AD0A62">
      <w:pPr>
        <w:pStyle w:val="ListParagraph"/>
        <w:numPr>
          <w:ilvl w:val="1"/>
          <w:numId w:val="2"/>
        </w:numPr>
      </w:pPr>
    </w:p>
    <w:p w14:paraId="307663AD" w14:textId="77777777" w:rsidR="00901EDD" w:rsidRDefault="00901EDD" w:rsidP="00DD22C1">
      <w:pPr>
        <w:pStyle w:val="ListParagraph"/>
        <w:numPr>
          <w:ilvl w:val="1"/>
          <w:numId w:val="2"/>
        </w:numPr>
      </w:pPr>
    </w:p>
    <w:p w14:paraId="48DAB512" w14:textId="77777777" w:rsidR="00901EDD" w:rsidRDefault="00901EDD" w:rsidP="006D33CE">
      <w:pPr>
        <w:numPr>
          <w:ilvl w:val="1"/>
          <w:numId w:val="2"/>
        </w:numPr>
      </w:pPr>
    </w:p>
    <w:p w14:paraId="0961497C" w14:textId="77777777" w:rsidR="00901EDD" w:rsidRDefault="00901EDD" w:rsidP="006D33CE">
      <w:pPr>
        <w:numPr>
          <w:ilvl w:val="1"/>
          <w:numId w:val="2"/>
        </w:numPr>
      </w:pPr>
    </w:p>
    <w:p w14:paraId="744CDAA2" w14:textId="77777777" w:rsidR="00901EDD" w:rsidRDefault="00901EDD" w:rsidP="006D33CE">
      <w:pPr>
        <w:numPr>
          <w:ilvl w:val="1"/>
          <w:numId w:val="2"/>
        </w:numPr>
      </w:pPr>
    </w:p>
    <w:p w14:paraId="436C68B8" w14:textId="77777777" w:rsidR="00901EDD" w:rsidRDefault="00901EDD" w:rsidP="006D33CE">
      <w:pPr>
        <w:numPr>
          <w:ilvl w:val="1"/>
          <w:numId w:val="2"/>
        </w:numPr>
      </w:pPr>
    </w:p>
    <w:p w14:paraId="30FA3C07" w14:textId="77777777" w:rsidR="00901EDD" w:rsidRDefault="00901EDD" w:rsidP="006D33CE">
      <w:pPr>
        <w:numPr>
          <w:ilvl w:val="1"/>
          <w:numId w:val="2"/>
        </w:numPr>
      </w:pPr>
    </w:p>
    <w:p w14:paraId="0ADDA293" w14:textId="77777777" w:rsidR="00901EDD" w:rsidRDefault="00901EDD" w:rsidP="002E6174">
      <w:pPr>
        <w:numPr>
          <w:ilvl w:val="1"/>
          <w:numId w:val="2"/>
        </w:numPr>
      </w:pPr>
    </w:p>
    <w:p w14:paraId="73B2A68F" w14:textId="77777777" w:rsidR="00901EDD" w:rsidRDefault="00901EDD" w:rsidP="00CF2EB4">
      <w:pPr>
        <w:pStyle w:val="ListParagraph"/>
        <w:numPr>
          <w:ilvl w:val="1"/>
          <w:numId w:val="2"/>
        </w:numPr>
      </w:pPr>
    </w:p>
    <w:p w14:paraId="27ACAEE4" w14:textId="77777777" w:rsidR="00901EDD" w:rsidRDefault="00901EDD" w:rsidP="00CF2EB4">
      <w:pPr>
        <w:pStyle w:val="ListParagraph"/>
        <w:numPr>
          <w:ilvl w:val="1"/>
          <w:numId w:val="2"/>
        </w:numPr>
      </w:pPr>
    </w:p>
    <w:p w14:paraId="26BE2CE2" w14:textId="77777777" w:rsidR="00901EDD" w:rsidRDefault="00901EDD" w:rsidP="002B2E54">
      <w:pPr>
        <w:pStyle w:val="ListParagraph"/>
        <w:numPr>
          <w:ilvl w:val="1"/>
          <w:numId w:val="2"/>
        </w:numPr>
      </w:pPr>
    </w:p>
    <w:p w14:paraId="68CC9B96" w14:textId="77777777" w:rsidR="00901EDD" w:rsidRDefault="00901EDD" w:rsidP="008B24A4">
      <w:pPr>
        <w:pStyle w:val="ListParagraph"/>
        <w:numPr>
          <w:ilvl w:val="1"/>
          <w:numId w:val="2"/>
        </w:numPr>
      </w:pPr>
    </w:p>
    <w:p w14:paraId="0C79C042" w14:textId="77777777" w:rsidR="00901EDD" w:rsidRDefault="00901EDD" w:rsidP="009D60C5">
      <w:pPr>
        <w:numPr>
          <w:ilvl w:val="1"/>
          <w:numId w:val="2"/>
        </w:numPr>
      </w:pPr>
    </w:p>
    <w:p w14:paraId="35D153A2" w14:textId="77777777" w:rsidR="00901EDD" w:rsidRDefault="00901EDD" w:rsidP="009D60C5">
      <w:pPr>
        <w:numPr>
          <w:ilvl w:val="1"/>
          <w:numId w:val="2"/>
        </w:numPr>
      </w:pPr>
    </w:p>
    <w:p w14:paraId="3A823569" w14:textId="77777777" w:rsidR="00901EDD" w:rsidRDefault="00901EDD" w:rsidP="009D60C5">
      <w:pPr>
        <w:numPr>
          <w:ilvl w:val="1"/>
          <w:numId w:val="2"/>
        </w:numPr>
      </w:pPr>
    </w:p>
    <w:p w14:paraId="3047C288" w14:textId="77777777" w:rsidR="00901EDD" w:rsidRDefault="00901EDD" w:rsidP="008255C2">
      <w:pPr>
        <w:numPr>
          <w:ilvl w:val="1"/>
          <w:numId w:val="2"/>
        </w:numPr>
      </w:pPr>
    </w:p>
    <w:p w14:paraId="4BFE9686" w14:textId="77777777" w:rsidR="00901EDD" w:rsidRDefault="00901EDD" w:rsidP="008B3F03">
      <w:pPr>
        <w:pStyle w:val="ListParagraph"/>
        <w:numPr>
          <w:ilvl w:val="1"/>
          <w:numId w:val="2"/>
        </w:numPr>
      </w:pPr>
    </w:p>
    <w:p w14:paraId="00E17896" w14:textId="77777777" w:rsidR="00901EDD" w:rsidRDefault="00901EDD" w:rsidP="002C5C58">
      <w:pPr>
        <w:pStyle w:val="ListParagraph"/>
        <w:numPr>
          <w:ilvl w:val="1"/>
          <w:numId w:val="2"/>
        </w:numPr>
      </w:pPr>
    </w:p>
    <w:p w14:paraId="64DBC72A" w14:textId="77777777" w:rsidR="00901EDD" w:rsidRDefault="00901EDD" w:rsidP="000C5587">
      <w:pPr>
        <w:pStyle w:val="ListParagraph"/>
        <w:numPr>
          <w:ilvl w:val="1"/>
          <w:numId w:val="2"/>
        </w:numPr>
      </w:pPr>
    </w:p>
    <w:p w14:paraId="5E748AB2" w14:textId="77777777" w:rsidR="00901EDD" w:rsidRDefault="00901EDD" w:rsidP="000C5587">
      <w:pPr>
        <w:pStyle w:val="ListParagraph"/>
        <w:numPr>
          <w:ilvl w:val="1"/>
          <w:numId w:val="2"/>
        </w:numPr>
      </w:pPr>
    </w:p>
    <w:p w14:paraId="37F9BE4F" w14:textId="77777777" w:rsidR="00901EDD" w:rsidRDefault="00901EDD"/>
    <w:p w14:paraId="0306A8E8" w14:textId="77777777" w:rsidR="00901EDD" w:rsidRDefault="00901EDD" w:rsidP="0059218D"/>
    <w:p w14:paraId="318A7558" w14:textId="77777777" w:rsidR="00901EDD" w:rsidRDefault="00901EDD" w:rsidP="0059218D"/>
    <w:p w14:paraId="27C47921" w14:textId="77777777" w:rsidR="00901EDD" w:rsidRDefault="00901EDD" w:rsidP="00B608C2"/>
    <w:p w14:paraId="3767AE65" w14:textId="77777777" w:rsidR="00901EDD" w:rsidRDefault="00901EDD" w:rsidP="00AC21C4"/>
    <w:p w14:paraId="1F9A3681" w14:textId="77777777" w:rsidR="00901EDD" w:rsidRDefault="00901EDD" w:rsidP="00AC21C4"/>
    <w:p w14:paraId="7A29B638" w14:textId="77777777" w:rsidR="00901EDD" w:rsidRDefault="00901EDD" w:rsidP="00AC21C4"/>
    <w:p w14:paraId="2D408DDD" w14:textId="77777777" w:rsidR="00901EDD" w:rsidRDefault="00901EDD" w:rsidP="00AF3F8C"/>
    <w:p w14:paraId="208F1328" w14:textId="77777777" w:rsidR="00901EDD" w:rsidRDefault="00901EDD" w:rsidP="00AF3F8C"/>
    <w:p w14:paraId="2BDE9E07" w14:textId="77777777" w:rsidR="00901EDD" w:rsidRDefault="00901EDD" w:rsidP="00AF3F8C"/>
    <w:p w14:paraId="16614ABD" w14:textId="77777777" w:rsidR="00901EDD" w:rsidRDefault="00901EDD" w:rsidP="00AF3F8C"/>
    <w:p w14:paraId="2D7CE01F" w14:textId="77777777" w:rsidR="00901EDD" w:rsidRDefault="00901EDD"/>
    <w:p w14:paraId="2AAEC63A" w14:textId="77777777" w:rsidR="00901EDD" w:rsidRDefault="00901EDD"/>
    <w:p w14:paraId="0DF7650F" w14:textId="77777777" w:rsidR="00901EDD" w:rsidRDefault="00901EDD" w:rsidP="006E55D9"/>
    <w:p w14:paraId="66EC9696" w14:textId="77777777" w:rsidR="00901EDD" w:rsidRDefault="00901EDD" w:rsidP="006E55D9"/>
    <w:p w14:paraId="1D59E3CB" w14:textId="77777777" w:rsidR="00901EDD" w:rsidRDefault="00901EDD" w:rsidP="006E55D9"/>
    <w:p w14:paraId="1C849A6C" w14:textId="77777777" w:rsidR="00901EDD" w:rsidRDefault="00901EDD" w:rsidP="006E55D9"/>
    <w:p w14:paraId="2624D323" w14:textId="77777777" w:rsidR="00901EDD" w:rsidRDefault="00901EDD" w:rsidP="006E55D9"/>
    <w:p w14:paraId="6DC4BE81" w14:textId="77777777" w:rsidR="00901EDD" w:rsidRDefault="00901EDD" w:rsidP="006E55D9"/>
    <w:p w14:paraId="2FCD3E12" w14:textId="77777777" w:rsidR="00901EDD" w:rsidRDefault="00901EDD"/>
    <w:p w14:paraId="6FD2FEE5" w14:textId="77777777" w:rsidR="00901EDD" w:rsidRDefault="00901EDD"/>
    <w:p w14:paraId="0C89868A" w14:textId="77777777" w:rsidR="00901EDD" w:rsidRDefault="00901EDD" w:rsidP="00876E04">
      <w:pPr>
        <w:numPr>
          <w:ilvl w:val="1"/>
          <w:numId w:val="2"/>
        </w:numPr>
      </w:pPr>
    </w:p>
    <w:p w14:paraId="12FB0C9D" w14:textId="77777777" w:rsidR="00901EDD" w:rsidRDefault="00901EDD" w:rsidP="00876E04">
      <w:pPr>
        <w:numPr>
          <w:ilvl w:val="1"/>
          <w:numId w:val="2"/>
        </w:numPr>
      </w:pPr>
    </w:p>
    <w:p w14:paraId="441FAA84" w14:textId="77777777" w:rsidR="00901EDD" w:rsidRDefault="00901EDD" w:rsidP="00160FB7">
      <w:pPr>
        <w:numPr>
          <w:ilvl w:val="1"/>
          <w:numId w:val="2"/>
        </w:numPr>
      </w:pPr>
    </w:p>
    <w:p w14:paraId="0DDD6EBC" w14:textId="77777777" w:rsidR="00901EDD" w:rsidRDefault="00901EDD" w:rsidP="001E3539">
      <w:pPr>
        <w:pStyle w:val="ListParagraph"/>
        <w:numPr>
          <w:ilvl w:val="1"/>
          <w:numId w:val="2"/>
        </w:numPr>
      </w:pPr>
    </w:p>
    <w:p w14:paraId="02EDE18A" w14:textId="77777777" w:rsidR="00901EDD" w:rsidRDefault="00901EDD"/>
    <w:p w14:paraId="7AF22A4B" w14:textId="77777777" w:rsidR="00901EDD" w:rsidRDefault="00901EDD" w:rsidP="005159D0"/>
    <w:p w14:paraId="374D842C" w14:textId="77777777" w:rsidR="00901EDD" w:rsidRDefault="00901EDD" w:rsidP="005159D0"/>
    <w:p w14:paraId="33D45F61" w14:textId="77777777" w:rsidR="00901EDD" w:rsidRDefault="00901EDD"/>
    <w:p w14:paraId="755BEC71" w14:textId="77777777" w:rsidR="00901EDD" w:rsidRDefault="00901EDD" w:rsidP="00974E95">
      <w:pPr>
        <w:numPr>
          <w:ilvl w:val="1"/>
          <w:numId w:val="2"/>
        </w:numPr>
      </w:pPr>
    </w:p>
    <w:p w14:paraId="628AB3F1" w14:textId="77777777" w:rsidR="00901EDD" w:rsidRDefault="00901EDD"/>
    <w:p w14:paraId="7E261F5B" w14:textId="77777777" w:rsidR="00901EDD" w:rsidRDefault="00901EDD" w:rsidP="004A2085">
      <w:pPr>
        <w:numPr>
          <w:ilvl w:val="1"/>
          <w:numId w:val="2"/>
        </w:numPr>
      </w:pPr>
    </w:p>
    <w:p w14:paraId="178DDB19" w14:textId="77777777" w:rsidR="00901EDD" w:rsidRDefault="00901EDD"/>
    <w:p w14:paraId="381B1D6F" w14:textId="77777777" w:rsidR="00901EDD" w:rsidRDefault="00901EDD" w:rsidP="006606E7"/>
    <w:p w14:paraId="0344EC84" w14:textId="77777777" w:rsidR="00901EDD" w:rsidRDefault="00901EDD"/>
    <w:p w14:paraId="0632387B" w14:textId="77777777" w:rsidR="00901EDD" w:rsidRDefault="00901EDD" w:rsidP="00E646DA"/>
    <w:p w14:paraId="4FAD86D3" w14:textId="77777777" w:rsidR="00901EDD" w:rsidRDefault="00901EDD" w:rsidP="00E646DA">
      <w:pPr>
        <w:numPr>
          <w:ilvl w:val="1"/>
          <w:numId w:val="2"/>
        </w:numPr>
      </w:pPr>
    </w:p>
    <w:p w14:paraId="4F1A29B4" w14:textId="77777777" w:rsidR="00901EDD" w:rsidRDefault="00901EDD" w:rsidP="00876DE8">
      <w:pPr>
        <w:numPr>
          <w:ilvl w:val="1"/>
          <w:numId w:val="2"/>
        </w:numPr>
      </w:pPr>
    </w:p>
    <w:p w14:paraId="39BEBFDF" w14:textId="77777777" w:rsidR="00901EDD" w:rsidRDefault="00901EDD" w:rsidP="00876DE8">
      <w:pPr>
        <w:numPr>
          <w:ilvl w:val="1"/>
          <w:numId w:val="2"/>
        </w:numPr>
      </w:pPr>
    </w:p>
    <w:p w14:paraId="65D3B3EA" w14:textId="77777777" w:rsidR="00901EDD" w:rsidRDefault="00901EDD" w:rsidP="001E5652">
      <w:pPr>
        <w:numPr>
          <w:ilvl w:val="1"/>
          <w:numId w:val="2"/>
        </w:numPr>
      </w:pPr>
    </w:p>
    <w:p w14:paraId="05A9F30D" w14:textId="77777777" w:rsidR="00901EDD" w:rsidRDefault="00901EDD" w:rsidP="00A32AC8">
      <w:pPr>
        <w:pStyle w:val="ListParagraph"/>
        <w:numPr>
          <w:ilvl w:val="1"/>
          <w:numId w:val="2"/>
        </w:numPr>
      </w:pPr>
    </w:p>
    <w:p w14:paraId="63DDE16F" w14:textId="77777777" w:rsidR="00901EDD" w:rsidRDefault="00901EDD" w:rsidP="00A32AC8">
      <w:pPr>
        <w:pStyle w:val="ListParagraph"/>
        <w:numPr>
          <w:ilvl w:val="1"/>
          <w:numId w:val="2"/>
        </w:numPr>
      </w:pPr>
    </w:p>
    <w:p w14:paraId="521E4381" w14:textId="77777777" w:rsidR="00901EDD" w:rsidRDefault="00901EDD" w:rsidP="004A3689">
      <w:pPr>
        <w:pStyle w:val="ListParagraph"/>
        <w:numPr>
          <w:ilvl w:val="1"/>
          <w:numId w:val="2"/>
        </w:numPr>
      </w:pPr>
    </w:p>
    <w:p w14:paraId="6E108015" w14:textId="77777777" w:rsidR="00901EDD" w:rsidRDefault="00901EDD" w:rsidP="004A3689">
      <w:pPr>
        <w:pStyle w:val="ListParagraph"/>
        <w:numPr>
          <w:ilvl w:val="1"/>
          <w:numId w:val="2"/>
        </w:numPr>
      </w:pPr>
    </w:p>
    <w:p w14:paraId="0A0E85C4" w14:textId="77777777" w:rsidR="00901EDD" w:rsidRDefault="00901EDD" w:rsidP="004A3689">
      <w:pPr>
        <w:pStyle w:val="ListParagraph"/>
        <w:numPr>
          <w:ilvl w:val="1"/>
          <w:numId w:val="2"/>
        </w:numPr>
      </w:pPr>
    </w:p>
    <w:p w14:paraId="6A2E657A" w14:textId="77777777" w:rsidR="00901EDD" w:rsidRDefault="00901EDD" w:rsidP="004A3689">
      <w:pPr>
        <w:pStyle w:val="ListParagraph"/>
        <w:numPr>
          <w:ilvl w:val="1"/>
          <w:numId w:val="2"/>
        </w:numPr>
      </w:pPr>
    </w:p>
    <w:p w14:paraId="10F7D8C8" w14:textId="77777777" w:rsidR="00901EDD" w:rsidRDefault="00901EDD" w:rsidP="007A4292">
      <w:pPr>
        <w:pStyle w:val="ListParagraph"/>
        <w:numPr>
          <w:ilvl w:val="1"/>
          <w:numId w:val="2"/>
        </w:numPr>
      </w:pPr>
    </w:p>
    <w:p w14:paraId="0F4433DF" w14:textId="77777777" w:rsidR="00901EDD" w:rsidRDefault="00901EDD" w:rsidP="00591C7C">
      <w:pPr>
        <w:pStyle w:val="ListParagraph"/>
        <w:numPr>
          <w:ilvl w:val="1"/>
          <w:numId w:val="2"/>
        </w:numPr>
      </w:pPr>
    </w:p>
    <w:p w14:paraId="4686A2DD" w14:textId="77777777" w:rsidR="00901EDD" w:rsidRDefault="00901EDD" w:rsidP="00591C7C">
      <w:pPr>
        <w:pStyle w:val="ListParagraph"/>
        <w:numPr>
          <w:ilvl w:val="1"/>
          <w:numId w:val="2"/>
        </w:numPr>
      </w:pPr>
    </w:p>
    <w:p w14:paraId="3622E29C" w14:textId="77777777" w:rsidR="00901EDD" w:rsidRDefault="00901EDD" w:rsidP="00591C7C">
      <w:pPr>
        <w:pStyle w:val="ListParagraph"/>
        <w:numPr>
          <w:ilvl w:val="1"/>
          <w:numId w:val="2"/>
        </w:numPr>
      </w:pPr>
    </w:p>
    <w:p w14:paraId="735C4AD8" w14:textId="77777777" w:rsidR="00901EDD" w:rsidRDefault="00901EDD" w:rsidP="0034331E">
      <w:pPr>
        <w:pStyle w:val="ListParagraph"/>
        <w:numPr>
          <w:ilvl w:val="1"/>
          <w:numId w:val="2"/>
        </w:numPr>
      </w:pPr>
    </w:p>
    <w:p w14:paraId="36B027F2" w14:textId="77777777" w:rsidR="00901EDD" w:rsidRDefault="00901EDD" w:rsidP="00B57C5A">
      <w:pPr>
        <w:pStyle w:val="ListParagraph"/>
        <w:numPr>
          <w:ilvl w:val="1"/>
          <w:numId w:val="2"/>
        </w:numPr>
      </w:pPr>
    </w:p>
    <w:p w14:paraId="1EF942E9" w14:textId="77777777" w:rsidR="00901EDD" w:rsidRDefault="00901EDD"/>
    <w:p w14:paraId="5B88AFDF" w14:textId="77777777" w:rsidR="00901EDD" w:rsidRDefault="00901EDD" w:rsidP="001B73E0">
      <w:pPr>
        <w:numPr>
          <w:ilvl w:val="1"/>
          <w:numId w:val="2"/>
        </w:numPr>
      </w:pPr>
    </w:p>
    <w:p w14:paraId="25CFE5F0" w14:textId="77777777" w:rsidR="00901EDD" w:rsidRDefault="00901EDD" w:rsidP="001B73E0">
      <w:pPr>
        <w:pStyle w:val="ListParagraph"/>
        <w:numPr>
          <w:ilvl w:val="1"/>
          <w:numId w:val="2"/>
        </w:numPr>
      </w:pPr>
    </w:p>
    <w:p w14:paraId="33B4FF8E" w14:textId="77777777" w:rsidR="00901EDD" w:rsidRDefault="00901EDD" w:rsidP="001B73E0">
      <w:pPr>
        <w:pStyle w:val="ListParagraph"/>
        <w:numPr>
          <w:ilvl w:val="1"/>
          <w:numId w:val="2"/>
        </w:numPr>
      </w:pPr>
    </w:p>
    <w:p w14:paraId="41BCBC7C" w14:textId="77777777" w:rsidR="00901EDD" w:rsidRDefault="00901EDD" w:rsidP="001B73E0">
      <w:pPr>
        <w:numPr>
          <w:ilvl w:val="1"/>
          <w:numId w:val="2"/>
        </w:numPr>
      </w:pPr>
    </w:p>
    <w:p w14:paraId="0097A8FB" w14:textId="77777777" w:rsidR="00901EDD" w:rsidRDefault="00901EDD" w:rsidP="001B73E0">
      <w:pPr>
        <w:numPr>
          <w:ilvl w:val="1"/>
          <w:numId w:val="2"/>
        </w:numPr>
      </w:pPr>
    </w:p>
    <w:p w14:paraId="553A670B" w14:textId="77777777" w:rsidR="00901EDD" w:rsidRDefault="00901EDD" w:rsidP="001B73E0">
      <w:pPr>
        <w:pStyle w:val="ListParagraph"/>
        <w:numPr>
          <w:ilvl w:val="1"/>
          <w:numId w:val="2"/>
        </w:numPr>
      </w:pPr>
    </w:p>
    <w:p w14:paraId="3C90043D" w14:textId="77777777" w:rsidR="00901EDD" w:rsidRDefault="00901EDD" w:rsidP="001B73E0">
      <w:pPr>
        <w:numPr>
          <w:ilvl w:val="1"/>
          <w:numId w:val="2"/>
        </w:numPr>
      </w:pPr>
    </w:p>
    <w:p w14:paraId="7BFF6509" w14:textId="77777777" w:rsidR="00901EDD" w:rsidRDefault="00901EDD" w:rsidP="001B73E0">
      <w:pPr>
        <w:numPr>
          <w:ilvl w:val="1"/>
          <w:numId w:val="2"/>
        </w:numPr>
      </w:pPr>
    </w:p>
    <w:p w14:paraId="0FD3F20C" w14:textId="77777777" w:rsidR="00901EDD" w:rsidRDefault="00901EDD"/>
    <w:p w14:paraId="50F97FDD" w14:textId="77777777" w:rsidR="00901EDD" w:rsidRDefault="00901EDD"/>
    <w:p w14:paraId="0EAB2265" w14:textId="77777777" w:rsidR="00901EDD" w:rsidRDefault="00901EDD" w:rsidP="001B73E0">
      <w:pPr>
        <w:numPr>
          <w:ilvl w:val="1"/>
          <w:numId w:val="2"/>
        </w:numPr>
      </w:pPr>
    </w:p>
    <w:p w14:paraId="56533FC0" w14:textId="77777777" w:rsidR="00901EDD" w:rsidRDefault="00901EDD"/>
    <w:p w14:paraId="52C19864" w14:textId="77777777" w:rsidR="00901EDD" w:rsidRDefault="00901EDD"/>
    <w:p w14:paraId="680026E4" w14:textId="77777777" w:rsidR="00901EDD" w:rsidRDefault="00901EDD" w:rsidP="00A434D5">
      <w:pPr>
        <w:numPr>
          <w:ilvl w:val="1"/>
          <w:numId w:val="2"/>
        </w:numPr>
      </w:pPr>
    </w:p>
    <w:p w14:paraId="68E0EE9D" w14:textId="77777777" w:rsidR="00901EDD" w:rsidRDefault="00901EDD"/>
    <w:p w14:paraId="182EEB8F" w14:textId="77777777" w:rsidR="00901EDD" w:rsidRDefault="00901EDD" w:rsidP="001D4469"/>
    <w:p w14:paraId="5B0F7D5A" w14:textId="77777777" w:rsidR="00901EDD" w:rsidRDefault="00901EDD"/>
    <w:p w14:paraId="7C48CC92" w14:textId="77777777" w:rsidR="00901EDD" w:rsidRDefault="00901EDD"/>
    <w:p w14:paraId="0FDCE5F1" w14:textId="77777777" w:rsidR="00901EDD" w:rsidRDefault="00901EDD"/>
    <w:p w14:paraId="286E0D6B" w14:textId="77777777" w:rsidR="00901EDD" w:rsidRDefault="00901EDD" w:rsidP="00024B15">
      <w:pPr>
        <w:numPr>
          <w:ilvl w:val="1"/>
          <w:numId w:val="2"/>
        </w:numPr>
      </w:pPr>
    </w:p>
    <w:p w14:paraId="2105848F" w14:textId="77777777" w:rsidR="00901EDD" w:rsidRDefault="00901EDD" w:rsidP="001708F1">
      <w:pPr>
        <w:numPr>
          <w:ilvl w:val="1"/>
          <w:numId w:val="2"/>
        </w:numPr>
      </w:pPr>
    </w:p>
    <w:p w14:paraId="6BBB2EC0" w14:textId="77777777" w:rsidR="00901EDD" w:rsidRDefault="00901EDD" w:rsidP="001708F1">
      <w:pPr>
        <w:numPr>
          <w:ilvl w:val="1"/>
          <w:numId w:val="2"/>
        </w:numPr>
      </w:pPr>
    </w:p>
    <w:p w14:paraId="06FD5C90" w14:textId="77777777" w:rsidR="00901EDD" w:rsidRDefault="00901EDD" w:rsidP="001708F1">
      <w:pPr>
        <w:numPr>
          <w:ilvl w:val="1"/>
          <w:numId w:val="2"/>
        </w:numPr>
      </w:pPr>
    </w:p>
    <w:p w14:paraId="40D4A780" w14:textId="77777777" w:rsidR="00901EDD" w:rsidRDefault="00901EDD" w:rsidP="001708F1">
      <w:pPr>
        <w:numPr>
          <w:ilvl w:val="1"/>
          <w:numId w:val="2"/>
        </w:numPr>
      </w:pPr>
    </w:p>
    <w:p w14:paraId="392AB344" w14:textId="77777777" w:rsidR="00901EDD" w:rsidRDefault="00901EDD" w:rsidP="009132A4">
      <w:pPr>
        <w:pStyle w:val="ListParagraph"/>
        <w:numPr>
          <w:ilvl w:val="1"/>
          <w:numId w:val="2"/>
        </w:numPr>
      </w:pPr>
    </w:p>
    <w:p w14:paraId="362C0268" w14:textId="77777777" w:rsidR="00901EDD" w:rsidRDefault="00901EDD"/>
    <w:p w14:paraId="51652D4B" w14:textId="77777777" w:rsidR="00901EDD" w:rsidRDefault="00901EDD" w:rsidP="00A5606F">
      <w:pPr>
        <w:numPr>
          <w:ilvl w:val="2"/>
          <w:numId w:val="2"/>
        </w:numPr>
      </w:pPr>
    </w:p>
    <w:p w14:paraId="31876419" w14:textId="77777777" w:rsidR="00901EDD" w:rsidRDefault="00901EDD" w:rsidP="00A5606F">
      <w:pPr>
        <w:numPr>
          <w:ilvl w:val="2"/>
          <w:numId w:val="2"/>
        </w:numPr>
      </w:pPr>
    </w:p>
    <w:p w14:paraId="3217E25B" w14:textId="77777777" w:rsidR="00901EDD" w:rsidRDefault="00901EDD" w:rsidP="00A5606F">
      <w:pPr>
        <w:numPr>
          <w:ilvl w:val="2"/>
          <w:numId w:val="2"/>
        </w:numPr>
      </w:pPr>
    </w:p>
    <w:p w14:paraId="59539DA4" w14:textId="77777777" w:rsidR="00901EDD" w:rsidRDefault="00901EDD" w:rsidP="00AF41AE">
      <w:pPr>
        <w:pStyle w:val="ListParagraph"/>
        <w:numPr>
          <w:ilvl w:val="2"/>
          <w:numId w:val="2"/>
        </w:numPr>
      </w:pPr>
    </w:p>
    <w:p w14:paraId="77D37B96" w14:textId="77777777" w:rsidR="00901EDD" w:rsidRDefault="00901EDD" w:rsidP="00AF41AE">
      <w:pPr>
        <w:pStyle w:val="ListParagraph"/>
        <w:numPr>
          <w:ilvl w:val="2"/>
          <w:numId w:val="2"/>
        </w:numPr>
      </w:pPr>
    </w:p>
    <w:p w14:paraId="07390FA0" w14:textId="77777777" w:rsidR="00901EDD" w:rsidRDefault="00901EDD" w:rsidP="00AF41AE">
      <w:pPr>
        <w:pStyle w:val="ListParagraph"/>
        <w:numPr>
          <w:ilvl w:val="2"/>
          <w:numId w:val="2"/>
        </w:numPr>
      </w:pPr>
    </w:p>
    <w:p w14:paraId="3319106B" w14:textId="77777777" w:rsidR="00901EDD" w:rsidRDefault="00901EDD" w:rsidP="005F497C">
      <w:pPr>
        <w:pStyle w:val="ListParagraph"/>
        <w:numPr>
          <w:ilvl w:val="2"/>
          <w:numId w:val="2"/>
        </w:numPr>
      </w:pPr>
    </w:p>
    <w:p w14:paraId="6397A18D" w14:textId="77777777" w:rsidR="00901EDD" w:rsidRDefault="00901EDD" w:rsidP="00247D51">
      <w:pPr>
        <w:pStyle w:val="ListParagraph"/>
        <w:numPr>
          <w:ilvl w:val="2"/>
          <w:numId w:val="2"/>
        </w:numPr>
      </w:pPr>
    </w:p>
    <w:p w14:paraId="4B1D7F68" w14:textId="77777777" w:rsidR="00901EDD" w:rsidRDefault="00901EDD" w:rsidP="003E3C93">
      <w:pPr>
        <w:pStyle w:val="ListParagraph"/>
        <w:numPr>
          <w:ilvl w:val="2"/>
          <w:numId w:val="2"/>
        </w:numPr>
      </w:pPr>
    </w:p>
    <w:p w14:paraId="45AD82CF" w14:textId="77777777" w:rsidR="00901EDD" w:rsidRDefault="00901EDD" w:rsidP="00B625EC">
      <w:pPr>
        <w:pStyle w:val="ListParagraph"/>
        <w:numPr>
          <w:ilvl w:val="2"/>
          <w:numId w:val="2"/>
        </w:numPr>
      </w:pPr>
    </w:p>
    <w:p w14:paraId="2C802AB9" w14:textId="77777777" w:rsidR="00901EDD" w:rsidRDefault="00901EDD" w:rsidP="001E5331">
      <w:pPr>
        <w:numPr>
          <w:ilvl w:val="2"/>
          <w:numId w:val="2"/>
        </w:numPr>
      </w:pPr>
    </w:p>
    <w:p w14:paraId="4BF3C7C9" w14:textId="77777777" w:rsidR="00901EDD" w:rsidRDefault="00901EDD" w:rsidP="001E5331">
      <w:pPr>
        <w:numPr>
          <w:ilvl w:val="2"/>
          <w:numId w:val="2"/>
        </w:numPr>
      </w:pPr>
    </w:p>
    <w:p w14:paraId="624435EC" w14:textId="77777777" w:rsidR="00901EDD" w:rsidRDefault="00901EDD" w:rsidP="001E5331">
      <w:pPr>
        <w:numPr>
          <w:ilvl w:val="2"/>
          <w:numId w:val="2"/>
        </w:numPr>
      </w:pPr>
    </w:p>
    <w:p w14:paraId="6DD578A5" w14:textId="77777777" w:rsidR="00901EDD" w:rsidRDefault="00901EDD" w:rsidP="00DC5DF5">
      <w:pPr>
        <w:numPr>
          <w:ilvl w:val="2"/>
          <w:numId w:val="2"/>
        </w:numPr>
      </w:pPr>
    </w:p>
    <w:p w14:paraId="318250F2" w14:textId="77777777" w:rsidR="00901EDD" w:rsidRDefault="00901EDD"/>
    <w:p w14:paraId="6F682941" w14:textId="77777777" w:rsidR="00901EDD" w:rsidRDefault="00901EDD" w:rsidP="00B43BAA">
      <w:pPr>
        <w:numPr>
          <w:ilvl w:val="1"/>
          <w:numId w:val="2"/>
        </w:numPr>
      </w:pPr>
    </w:p>
    <w:p w14:paraId="0A039E8C" w14:textId="77777777" w:rsidR="00901EDD" w:rsidRDefault="00901EDD"/>
    <w:p w14:paraId="47E6251E" w14:textId="77777777" w:rsidR="00901EDD" w:rsidRDefault="00901EDD" w:rsidP="009D6C8A">
      <w:pPr>
        <w:numPr>
          <w:ilvl w:val="1"/>
          <w:numId w:val="2"/>
        </w:numPr>
      </w:pPr>
    </w:p>
    <w:p w14:paraId="632ADBF1" w14:textId="77777777" w:rsidR="00901EDD" w:rsidRDefault="00901EDD" w:rsidP="009D6C8A">
      <w:pPr>
        <w:numPr>
          <w:ilvl w:val="1"/>
          <w:numId w:val="2"/>
        </w:numPr>
      </w:pPr>
    </w:p>
    <w:p w14:paraId="7E44A9E7" w14:textId="77777777" w:rsidR="00901EDD" w:rsidRDefault="00901EDD" w:rsidP="009D6C8A">
      <w:pPr>
        <w:numPr>
          <w:ilvl w:val="1"/>
          <w:numId w:val="2"/>
        </w:numPr>
      </w:pPr>
    </w:p>
    <w:p w14:paraId="2B36FEB3" w14:textId="77777777" w:rsidR="00901EDD" w:rsidRDefault="00901EDD" w:rsidP="00E40709">
      <w:pPr>
        <w:numPr>
          <w:ilvl w:val="1"/>
          <w:numId w:val="2"/>
        </w:numPr>
      </w:pPr>
    </w:p>
    <w:p w14:paraId="77D5F590" w14:textId="77777777" w:rsidR="00901EDD" w:rsidRDefault="00901EDD"/>
    <w:p w14:paraId="663A7BAA" w14:textId="77777777" w:rsidR="00901EDD" w:rsidRDefault="00901EDD" w:rsidP="00C90FB0">
      <w:pPr>
        <w:numPr>
          <w:ilvl w:val="1"/>
          <w:numId w:val="2"/>
        </w:numPr>
      </w:pPr>
    </w:p>
    <w:p w14:paraId="6CA70764" w14:textId="77777777" w:rsidR="00901EDD" w:rsidRDefault="00901EDD"/>
    <w:p w14:paraId="5ED370FA" w14:textId="77777777" w:rsidR="00901EDD" w:rsidRDefault="00901EDD" w:rsidP="000B7057"/>
    <w:p w14:paraId="70A20527" w14:textId="77777777" w:rsidR="00901EDD" w:rsidRDefault="00901EDD" w:rsidP="00142A33"/>
    <w:p w14:paraId="12AC9D4F" w14:textId="77777777" w:rsidR="00901EDD" w:rsidRDefault="00901EDD"/>
    <w:p w14:paraId="031BA829" w14:textId="77777777" w:rsidR="00901EDD" w:rsidRDefault="00901EDD" w:rsidP="00B37F8C"/>
    <w:p w14:paraId="570ED2CF" w14:textId="77777777" w:rsidR="00901EDD" w:rsidRDefault="00901EDD"/>
    <w:p w14:paraId="6EBA2597" w14:textId="77777777" w:rsidR="00901EDD" w:rsidRDefault="00901EDD" w:rsidP="00DF6AFF"/>
    <w:p w14:paraId="76411341" w14:textId="77777777" w:rsidR="00901EDD" w:rsidRDefault="00901EDD" w:rsidP="00DF6AFF"/>
    <w:p w14:paraId="398C9921" w14:textId="77777777" w:rsidR="00901EDD" w:rsidRDefault="00901EDD"/>
    <w:p w14:paraId="61DB4BD8" w14:textId="77777777" w:rsidR="00901EDD" w:rsidRDefault="00901EDD"/>
    <w:p w14:paraId="34F99AE6" w14:textId="77777777" w:rsidR="00901EDD" w:rsidRDefault="00901EDD"/>
    <w:p w14:paraId="66B845F0" w14:textId="77777777" w:rsidR="00901EDD" w:rsidRDefault="00901EDD" w:rsidP="000B2344"/>
    <w:p w14:paraId="466006F7" w14:textId="77777777" w:rsidR="00901EDD" w:rsidRDefault="00901EDD" w:rsidP="000B2344"/>
    <w:p w14:paraId="6CF81874" w14:textId="77777777" w:rsidR="00901EDD" w:rsidRDefault="00901EDD"/>
    <w:p w14:paraId="04CF1B79" w14:textId="77777777" w:rsidR="00901EDD" w:rsidRDefault="00901EDD"/>
    <w:p w14:paraId="185D91DA" w14:textId="77777777" w:rsidR="00901EDD" w:rsidRDefault="00901EDD"/>
    <w:p w14:paraId="58B12811" w14:textId="77777777" w:rsidR="00901EDD" w:rsidRDefault="00901EDD" w:rsidP="00290970"/>
    <w:p w14:paraId="1F5B0625" w14:textId="77777777" w:rsidR="00901EDD" w:rsidRDefault="00901EDD" w:rsidP="003A2E47"/>
    <w:p w14:paraId="0207777C" w14:textId="77777777" w:rsidR="00901EDD" w:rsidRDefault="00901EDD"/>
    <w:p w14:paraId="737F92CE" w14:textId="77777777" w:rsidR="00901EDD" w:rsidRDefault="00901EDD"/>
    <w:p w14:paraId="002FE2FA" w14:textId="77777777" w:rsidR="00901EDD" w:rsidRDefault="00901EDD" w:rsidP="00E41662"/>
    <w:p w14:paraId="482337DC" w14:textId="77777777" w:rsidR="00901EDD" w:rsidRDefault="00901EDD" w:rsidP="00E41662"/>
    <w:p w14:paraId="0A22BEC1" w14:textId="77777777" w:rsidR="00901EDD" w:rsidRDefault="00901EDD" w:rsidP="00E41662"/>
    <w:p w14:paraId="71FCAD14" w14:textId="77777777" w:rsidR="00901EDD" w:rsidRDefault="00901EDD" w:rsidP="00E41662"/>
    <w:p w14:paraId="0588D699" w14:textId="77777777" w:rsidR="00901EDD" w:rsidRDefault="00901EDD" w:rsidP="00E41662"/>
    <w:p w14:paraId="6D9D68A5" w14:textId="77777777" w:rsidR="00901EDD" w:rsidRDefault="00901EDD" w:rsidP="00E41662"/>
    <w:p w14:paraId="4AC48391" w14:textId="77777777" w:rsidR="00901EDD" w:rsidRDefault="00901EDD" w:rsidP="00E41662"/>
    <w:p w14:paraId="6FF834CE" w14:textId="77777777" w:rsidR="00901EDD" w:rsidRDefault="00901EDD" w:rsidP="00E41662"/>
    <w:p w14:paraId="200EA897" w14:textId="77777777" w:rsidR="00901EDD" w:rsidRDefault="00901EDD" w:rsidP="00E41662"/>
    <w:p w14:paraId="6D66761B" w14:textId="77777777" w:rsidR="00901EDD" w:rsidRDefault="00901EDD" w:rsidP="00E41662"/>
    <w:p w14:paraId="0ECDCE11" w14:textId="77777777" w:rsidR="00901EDD" w:rsidRDefault="00901EDD" w:rsidP="00E41662"/>
    <w:p w14:paraId="08671727" w14:textId="77777777" w:rsidR="00901EDD" w:rsidRDefault="00901EDD"/>
    <w:p w14:paraId="75EFF6C0" w14:textId="77777777" w:rsidR="00901EDD" w:rsidRDefault="00901EDD"/>
    <w:p w14:paraId="11DA1DD0" w14:textId="77777777" w:rsidR="00901EDD" w:rsidRDefault="00901EDD" w:rsidP="005338FC"/>
    <w:p w14:paraId="77B663FD" w14:textId="77777777" w:rsidR="00901EDD" w:rsidRDefault="00901EDD" w:rsidP="005338FC"/>
    <w:p w14:paraId="2B26E04A" w14:textId="77777777" w:rsidR="00901EDD" w:rsidRDefault="00901EDD" w:rsidP="007E6B75"/>
    <w:p w14:paraId="0D7748A2" w14:textId="77777777" w:rsidR="00901EDD" w:rsidRDefault="00901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B0737F" w:rsidRPr="00A50139" w14:paraId="4B6E5BFD" w14:textId="77777777">
      <w:trPr>
        <w:trHeight w:val="568"/>
      </w:trPr>
      <w:tc>
        <w:tcPr>
          <w:tcW w:w="3854" w:type="pct"/>
          <w:tcMar>
            <w:left w:w="0" w:type="dxa"/>
            <w:right w:w="0" w:type="dxa"/>
          </w:tcMar>
        </w:tcPr>
        <w:p w14:paraId="301C43E8" w14:textId="375C477C" w:rsidR="00B0737F" w:rsidRDefault="00B0737F"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4765F4AC" w14:textId="14843C23" w:rsidR="00B0737F" w:rsidRPr="00A50139" w:rsidRDefault="00B0737F" w:rsidP="00290970">
          <w:pPr>
            <w:widowControl w:val="0"/>
            <w:autoSpaceDE w:val="0"/>
            <w:autoSpaceDN w:val="0"/>
            <w:adjustRightInd w:val="0"/>
            <w:spacing w:after="0"/>
            <w:rPr>
              <w:rFonts w:eastAsia="MS Mincho"/>
              <w:lang w:val="cs-CZ" w:eastAsia="ja-JP"/>
            </w:rPr>
          </w:pPr>
          <w:r w:rsidRPr="00527310">
            <w:rPr>
              <w:rFonts w:eastAsia="MS Mincho"/>
              <w:lang w:eastAsia="ja-JP"/>
            </w:rPr>
            <w:t xml:space="preserve">SKELBIAMA APKLAUSA </w:t>
          </w:r>
        </w:p>
      </w:tc>
      <w:tc>
        <w:tcPr>
          <w:tcW w:w="1146" w:type="pct"/>
        </w:tcPr>
        <w:p w14:paraId="2D6838B6" w14:textId="3AA2D17E" w:rsidR="00B0737F" w:rsidRPr="00A50139" w:rsidRDefault="00B0737F" w:rsidP="00675EE8">
          <w:pPr>
            <w:spacing w:after="0"/>
            <w:jc w:val="center"/>
            <w:rPr>
              <w:rFonts w:eastAsia="MS Mincho"/>
              <w:lang w:val="cs-CZ" w:eastAsia="ja-JP"/>
            </w:rPr>
          </w:pPr>
          <w:r>
            <w:rPr>
              <w:rFonts w:eastAsia="MS Mincho"/>
              <w:lang w:val="cs-CZ" w:eastAsia="ja-JP"/>
            </w:rPr>
            <w:t xml:space="preserve">               </w:t>
          </w:r>
          <w:r>
            <w:rPr>
              <w:rFonts w:eastAsia="MS Mincho"/>
              <w:lang w:val="cs-CZ" w:eastAsia="ja-JP"/>
            </w:rPr>
            <w:t>B</w:t>
          </w:r>
          <w:r w:rsidRPr="00A50139">
            <w:rPr>
              <w:rFonts w:eastAsia="MS Mincho"/>
              <w:lang w:val="cs-CZ" w:eastAsia="ja-JP"/>
            </w:rPr>
            <w:t xml:space="preserve"> DALIS</w:t>
          </w:r>
          <w:r>
            <w:rPr>
              <w:rFonts w:eastAsia="MS Mincho"/>
              <w:lang w:val="cs-CZ" w:eastAsia="ja-JP"/>
            </w:rPr>
            <w:t>. BENDROJI DALIS</w:t>
          </w:r>
        </w:p>
        <w:p w14:paraId="125469DF" w14:textId="77777777" w:rsidR="00B0737F" w:rsidRPr="00A50139" w:rsidRDefault="00B0737F" w:rsidP="00675EE8">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p>
      </w:tc>
    </w:tr>
  </w:tbl>
  <w:p w14:paraId="63CBD9CA" w14:textId="77777777" w:rsidR="00B0737F" w:rsidRDefault="00B0737F"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240BF81" w:rsidR="00B0737F" w:rsidRPr="00626041"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5350060" w14:textId="3DB2271C" w:rsidR="00B0737F" w:rsidRPr="004369C3" w:rsidRDefault="1D1DC7B0" w:rsidP="1D1DC7B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pPr>
    <w:r>
      <w:rPr>
        <w:noProof/>
      </w:rPr>
      <w:drawing>
        <wp:inline distT="0" distB="0" distL="0" distR="0" wp14:anchorId="43608D64" wp14:editId="6C34A055">
          <wp:extent cx="542591" cy="554784"/>
          <wp:effectExtent l="0" t="0" r="0" b="0"/>
          <wp:docPr id="14712783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78373" name="Picture 1471278373"/>
                  <pic:cNvPicPr/>
                </pic:nvPicPr>
                <pic:blipFill>
                  <a:blip r:embed="rId1">
                    <a:extLst>
                      <a:ext uri="{28A0092B-C50C-407E-A947-70E740481C1C}">
                        <a14:useLocalDpi xmlns:a14="http://schemas.microsoft.com/office/drawing/2010/main"/>
                      </a:ext>
                    </a:extLst>
                  </a:blip>
                  <a:stretch>
                    <a:fillRect/>
                  </a:stretch>
                </pic:blipFill>
                <pic:spPr>
                  <a:xfrm>
                    <a:off x="0" y="0"/>
                    <a:ext cx="542591" cy="554784"/>
                  </a:xfrm>
                  <a:prstGeom prst="rect">
                    <a:avLst/>
                  </a:prstGeom>
                </pic:spPr>
              </pic:pic>
            </a:graphicData>
          </a:graphic>
        </wp:inline>
      </w:drawing>
    </w:r>
  </w:p>
  <w:p w14:paraId="7D5C287B" w14:textId="77777777" w:rsidR="00B0737F" w:rsidRPr="004369C3"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45D58CA2" w14:textId="4F2605A2" w:rsidR="00B0737F" w:rsidRPr="00EC4F4F" w:rsidRDefault="1D1DC7B0" w:rsidP="1D1DC7B0">
    <w:pPr>
      <w:widowControl w:val="0"/>
      <w:autoSpaceDE w:val="0"/>
      <w:autoSpaceDN w:val="0"/>
      <w:adjustRightInd w:val="0"/>
      <w:spacing w:after="0"/>
      <w:ind w:left="113" w:right="113" w:firstLine="720"/>
      <w:jc w:val="center"/>
    </w:pPr>
    <w:r w:rsidRPr="1D1DC7B0">
      <w:rPr>
        <w:b/>
        <w:bCs/>
        <w:sz w:val="24"/>
        <w:szCs w:val="24"/>
        <w:lang w:val="cs-CZ"/>
      </w:rPr>
      <w:t xml:space="preserve">VIEŠŲJŲ </w:t>
    </w:r>
    <w:r w:rsidRPr="1D1DC7B0">
      <w:rPr>
        <w:b/>
        <w:bCs/>
        <w:sz w:val="24"/>
        <w:szCs w:val="24"/>
        <w:lang w:val="cs-CZ"/>
      </w:rPr>
      <w:t>PIRKIMŲ TARNYBA</w:t>
    </w:r>
  </w:p>
  <w:p w14:paraId="5389ED12" w14:textId="21CE39A8" w:rsidR="00B0737F" w:rsidRPr="00EC4F4F"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B0737F" w:rsidRDefault="00B0737F"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B0737F" w:rsidRDefault="00B0737F" w:rsidP="003226C0"/>
  <w:p w14:paraId="3B79FD0B" w14:textId="77777777" w:rsidR="00B0737F" w:rsidRDefault="00B0737F" w:rsidP="003226C0"/>
  <w:p w14:paraId="51ED56DA" w14:textId="77777777" w:rsidR="00B0737F" w:rsidRDefault="00B0737F" w:rsidP="003226C0"/>
  <w:p w14:paraId="1929CA74" w14:textId="77777777" w:rsidR="00B0737F" w:rsidRDefault="00B0737F"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451586179">
    <w:abstractNumId w:val="10"/>
  </w:num>
  <w:num w:numId="2" w16cid:durableId="68170709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578171689">
    <w:abstractNumId w:val="13"/>
  </w:num>
  <w:num w:numId="4" w16cid:durableId="330373981">
    <w:abstractNumId w:val="15"/>
  </w:num>
  <w:num w:numId="5" w16cid:durableId="1121145530">
    <w:abstractNumId w:val="4"/>
  </w:num>
  <w:num w:numId="6" w16cid:durableId="1608654783">
    <w:abstractNumId w:val="3"/>
  </w:num>
  <w:num w:numId="7" w16cid:durableId="354767097">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88255042">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86837888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939870892">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412900721">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1793858365">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2045517702">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364092528">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392925669">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561067459">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607955386">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608902131">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697808286">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201213131">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28751898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176073407">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616837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06156053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709450662">
    <w:abstractNumId w:val="13"/>
  </w:num>
  <w:num w:numId="26" w16cid:durableId="2006325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73874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2002812521">
    <w:abstractNumId w:val="6"/>
  </w:num>
  <w:num w:numId="29" w16cid:durableId="1435203581">
    <w:abstractNumId w:val="0"/>
  </w:num>
  <w:num w:numId="30" w16cid:durableId="402677960">
    <w:abstractNumId w:val="12"/>
  </w:num>
  <w:num w:numId="31" w16cid:durableId="757100941">
    <w:abstractNumId w:val="7"/>
  </w:num>
  <w:num w:numId="32" w16cid:durableId="622536318">
    <w:abstractNumId w:val="18"/>
  </w:num>
  <w:num w:numId="33" w16cid:durableId="1521628303">
    <w:abstractNumId w:val="1"/>
  </w:num>
  <w:num w:numId="34" w16cid:durableId="543371378">
    <w:abstractNumId w:val="16"/>
  </w:num>
  <w:num w:numId="35" w16cid:durableId="1647201902">
    <w:abstractNumId w:val="5"/>
  </w:num>
  <w:num w:numId="36" w16cid:durableId="432241164">
    <w:abstractNumId w:val="2"/>
  </w:num>
  <w:num w:numId="37" w16cid:durableId="1741825096">
    <w:abstractNumId w:val="14"/>
  </w:num>
  <w:num w:numId="38" w16cid:durableId="500051948">
    <w:abstractNumId w:val="9"/>
  </w:num>
  <w:num w:numId="39" w16cid:durableId="68578104">
    <w:abstractNumId w:val="17"/>
  </w:num>
  <w:num w:numId="40" w16cid:durableId="345331954">
    <w:abstractNumId w:val="8"/>
  </w:num>
  <w:num w:numId="41" w16cid:durableId="1193804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7587"/>
    <w:rsid w:val="00014363"/>
    <w:rsid w:val="00014A24"/>
    <w:rsid w:val="00015C8D"/>
    <w:rsid w:val="000178B7"/>
    <w:rsid w:val="000178D9"/>
    <w:rsid w:val="00023803"/>
    <w:rsid w:val="00024B15"/>
    <w:rsid w:val="00025B1B"/>
    <w:rsid w:val="00026580"/>
    <w:rsid w:val="00030044"/>
    <w:rsid w:val="00030A06"/>
    <w:rsid w:val="00033083"/>
    <w:rsid w:val="00035155"/>
    <w:rsid w:val="00036328"/>
    <w:rsid w:val="00044FE4"/>
    <w:rsid w:val="000518A1"/>
    <w:rsid w:val="000533A2"/>
    <w:rsid w:val="00053BD6"/>
    <w:rsid w:val="000577FA"/>
    <w:rsid w:val="000632B7"/>
    <w:rsid w:val="00065690"/>
    <w:rsid w:val="000666EC"/>
    <w:rsid w:val="00067BC8"/>
    <w:rsid w:val="00071F0A"/>
    <w:rsid w:val="00074366"/>
    <w:rsid w:val="00075360"/>
    <w:rsid w:val="00076C0C"/>
    <w:rsid w:val="00076F27"/>
    <w:rsid w:val="00080262"/>
    <w:rsid w:val="000819CA"/>
    <w:rsid w:val="00085148"/>
    <w:rsid w:val="00085449"/>
    <w:rsid w:val="0008612B"/>
    <w:rsid w:val="00091E27"/>
    <w:rsid w:val="00092ECE"/>
    <w:rsid w:val="00093335"/>
    <w:rsid w:val="00093645"/>
    <w:rsid w:val="00094ACA"/>
    <w:rsid w:val="000954B7"/>
    <w:rsid w:val="000965CE"/>
    <w:rsid w:val="00097062"/>
    <w:rsid w:val="000A239F"/>
    <w:rsid w:val="000A2A6B"/>
    <w:rsid w:val="000A2D60"/>
    <w:rsid w:val="000A3FC2"/>
    <w:rsid w:val="000A4AC1"/>
    <w:rsid w:val="000A5F65"/>
    <w:rsid w:val="000B00D9"/>
    <w:rsid w:val="000B2344"/>
    <w:rsid w:val="000B2375"/>
    <w:rsid w:val="000B3E33"/>
    <w:rsid w:val="000B7057"/>
    <w:rsid w:val="000B76A1"/>
    <w:rsid w:val="000C050F"/>
    <w:rsid w:val="000C2AE3"/>
    <w:rsid w:val="000C3138"/>
    <w:rsid w:val="000C397C"/>
    <w:rsid w:val="000C3FED"/>
    <w:rsid w:val="000C5587"/>
    <w:rsid w:val="000C6F56"/>
    <w:rsid w:val="000D0654"/>
    <w:rsid w:val="000D17AC"/>
    <w:rsid w:val="000D2563"/>
    <w:rsid w:val="000D5899"/>
    <w:rsid w:val="000D7619"/>
    <w:rsid w:val="000E42C2"/>
    <w:rsid w:val="000E4B2D"/>
    <w:rsid w:val="000E549C"/>
    <w:rsid w:val="000E62A8"/>
    <w:rsid w:val="000E763C"/>
    <w:rsid w:val="000F0905"/>
    <w:rsid w:val="000F157B"/>
    <w:rsid w:val="000F272D"/>
    <w:rsid w:val="000F4798"/>
    <w:rsid w:val="000F7BF9"/>
    <w:rsid w:val="00104FD7"/>
    <w:rsid w:val="00105097"/>
    <w:rsid w:val="00105379"/>
    <w:rsid w:val="001064D2"/>
    <w:rsid w:val="001075D9"/>
    <w:rsid w:val="00110B62"/>
    <w:rsid w:val="00110D45"/>
    <w:rsid w:val="00112A75"/>
    <w:rsid w:val="00120457"/>
    <w:rsid w:val="0012074C"/>
    <w:rsid w:val="00120BC3"/>
    <w:rsid w:val="00122D48"/>
    <w:rsid w:val="00123A5B"/>
    <w:rsid w:val="00125FDA"/>
    <w:rsid w:val="001318BB"/>
    <w:rsid w:val="00131ABC"/>
    <w:rsid w:val="00132EF3"/>
    <w:rsid w:val="0013402D"/>
    <w:rsid w:val="0013568A"/>
    <w:rsid w:val="00142A33"/>
    <w:rsid w:val="00143AE5"/>
    <w:rsid w:val="00145CE6"/>
    <w:rsid w:val="00145EE6"/>
    <w:rsid w:val="00150213"/>
    <w:rsid w:val="001525CF"/>
    <w:rsid w:val="00152635"/>
    <w:rsid w:val="00154A28"/>
    <w:rsid w:val="00156622"/>
    <w:rsid w:val="00156685"/>
    <w:rsid w:val="001605AE"/>
    <w:rsid w:val="001605D8"/>
    <w:rsid w:val="00160FB7"/>
    <w:rsid w:val="001616AE"/>
    <w:rsid w:val="00164899"/>
    <w:rsid w:val="00167032"/>
    <w:rsid w:val="001670CB"/>
    <w:rsid w:val="00167C4B"/>
    <w:rsid w:val="00170408"/>
    <w:rsid w:val="001708F1"/>
    <w:rsid w:val="00171576"/>
    <w:rsid w:val="00171D35"/>
    <w:rsid w:val="00172843"/>
    <w:rsid w:val="0017293C"/>
    <w:rsid w:val="00173922"/>
    <w:rsid w:val="00173996"/>
    <w:rsid w:val="00174865"/>
    <w:rsid w:val="001751E0"/>
    <w:rsid w:val="00176D99"/>
    <w:rsid w:val="00177454"/>
    <w:rsid w:val="0018103C"/>
    <w:rsid w:val="00183CF7"/>
    <w:rsid w:val="00185162"/>
    <w:rsid w:val="00191794"/>
    <w:rsid w:val="001924AA"/>
    <w:rsid w:val="00192F96"/>
    <w:rsid w:val="00192FF8"/>
    <w:rsid w:val="00195F63"/>
    <w:rsid w:val="00196B28"/>
    <w:rsid w:val="00196DB7"/>
    <w:rsid w:val="001A03D1"/>
    <w:rsid w:val="001A1590"/>
    <w:rsid w:val="001A17B7"/>
    <w:rsid w:val="001A23A7"/>
    <w:rsid w:val="001A34B9"/>
    <w:rsid w:val="001A469C"/>
    <w:rsid w:val="001A4901"/>
    <w:rsid w:val="001A5409"/>
    <w:rsid w:val="001A5DD3"/>
    <w:rsid w:val="001B1EE9"/>
    <w:rsid w:val="001B266D"/>
    <w:rsid w:val="001B285C"/>
    <w:rsid w:val="001B405B"/>
    <w:rsid w:val="001B5E10"/>
    <w:rsid w:val="001B6661"/>
    <w:rsid w:val="001B691F"/>
    <w:rsid w:val="001B7318"/>
    <w:rsid w:val="001B73E0"/>
    <w:rsid w:val="001B77C0"/>
    <w:rsid w:val="001C105C"/>
    <w:rsid w:val="001C2661"/>
    <w:rsid w:val="001C47A8"/>
    <w:rsid w:val="001C65C8"/>
    <w:rsid w:val="001C6C0F"/>
    <w:rsid w:val="001C7392"/>
    <w:rsid w:val="001C7612"/>
    <w:rsid w:val="001C7CA1"/>
    <w:rsid w:val="001D021C"/>
    <w:rsid w:val="001D1146"/>
    <w:rsid w:val="001D240A"/>
    <w:rsid w:val="001D3B3A"/>
    <w:rsid w:val="001D4469"/>
    <w:rsid w:val="001D57CF"/>
    <w:rsid w:val="001E012C"/>
    <w:rsid w:val="001E3539"/>
    <w:rsid w:val="001E5331"/>
    <w:rsid w:val="001E5652"/>
    <w:rsid w:val="001E613D"/>
    <w:rsid w:val="001F145F"/>
    <w:rsid w:val="001F316A"/>
    <w:rsid w:val="001F4BC7"/>
    <w:rsid w:val="001F5CFD"/>
    <w:rsid w:val="00200AD7"/>
    <w:rsid w:val="00201693"/>
    <w:rsid w:val="00202954"/>
    <w:rsid w:val="002050FD"/>
    <w:rsid w:val="0020552A"/>
    <w:rsid w:val="002106B1"/>
    <w:rsid w:val="00210850"/>
    <w:rsid w:val="00211A92"/>
    <w:rsid w:val="00212504"/>
    <w:rsid w:val="002157CB"/>
    <w:rsid w:val="00216F1F"/>
    <w:rsid w:val="00220199"/>
    <w:rsid w:val="0022035B"/>
    <w:rsid w:val="00221520"/>
    <w:rsid w:val="00223672"/>
    <w:rsid w:val="0023169B"/>
    <w:rsid w:val="00231BB0"/>
    <w:rsid w:val="00232055"/>
    <w:rsid w:val="002325AD"/>
    <w:rsid w:val="00233004"/>
    <w:rsid w:val="002333AB"/>
    <w:rsid w:val="002343B4"/>
    <w:rsid w:val="002403B9"/>
    <w:rsid w:val="002420C4"/>
    <w:rsid w:val="002430AC"/>
    <w:rsid w:val="002432AA"/>
    <w:rsid w:val="0024457F"/>
    <w:rsid w:val="002456CD"/>
    <w:rsid w:val="00247577"/>
    <w:rsid w:val="00247D51"/>
    <w:rsid w:val="002503E9"/>
    <w:rsid w:val="00252B49"/>
    <w:rsid w:val="00252C7B"/>
    <w:rsid w:val="002540A9"/>
    <w:rsid w:val="00256C7D"/>
    <w:rsid w:val="0025796C"/>
    <w:rsid w:val="00261CBA"/>
    <w:rsid w:val="00262EBD"/>
    <w:rsid w:val="00263592"/>
    <w:rsid w:val="00263CFD"/>
    <w:rsid w:val="00264A1A"/>
    <w:rsid w:val="00267B52"/>
    <w:rsid w:val="00270647"/>
    <w:rsid w:val="002709EE"/>
    <w:rsid w:val="002743B0"/>
    <w:rsid w:val="002745CD"/>
    <w:rsid w:val="002750A8"/>
    <w:rsid w:val="002750D7"/>
    <w:rsid w:val="00275768"/>
    <w:rsid w:val="002762B5"/>
    <w:rsid w:val="002815CD"/>
    <w:rsid w:val="0028188E"/>
    <w:rsid w:val="00282ADD"/>
    <w:rsid w:val="00285012"/>
    <w:rsid w:val="00286F42"/>
    <w:rsid w:val="0028796A"/>
    <w:rsid w:val="00290970"/>
    <w:rsid w:val="00293B21"/>
    <w:rsid w:val="002940FE"/>
    <w:rsid w:val="002953B9"/>
    <w:rsid w:val="00297D34"/>
    <w:rsid w:val="002A3D7C"/>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1755"/>
    <w:rsid w:val="002D41B4"/>
    <w:rsid w:val="002D5151"/>
    <w:rsid w:val="002D610C"/>
    <w:rsid w:val="002E0894"/>
    <w:rsid w:val="002E221F"/>
    <w:rsid w:val="002E2C17"/>
    <w:rsid w:val="002E39F5"/>
    <w:rsid w:val="002E3A67"/>
    <w:rsid w:val="002E6174"/>
    <w:rsid w:val="002E6F77"/>
    <w:rsid w:val="002F1119"/>
    <w:rsid w:val="002F1181"/>
    <w:rsid w:val="002F14E2"/>
    <w:rsid w:val="002F1D8B"/>
    <w:rsid w:val="002F229E"/>
    <w:rsid w:val="002F70DE"/>
    <w:rsid w:val="002F75F9"/>
    <w:rsid w:val="003010F6"/>
    <w:rsid w:val="00303444"/>
    <w:rsid w:val="00305FFB"/>
    <w:rsid w:val="003075D9"/>
    <w:rsid w:val="0030769A"/>
    <w:rsid w:val="00315E03"/>
    <w:rsid w:val="00317C62"/>
    <w:rsid w:val="003202AC"/>
    <w:rsid w:val="00321132"/>
    <w:rsid w:val="003226C0"/>
    <w:rsid w:val="0032368A"/>
    <w:rsid w:val="00324657"/>
    <w:rsid w:val="0032788D"/>
    <w:rsid w:val="003307A3"/>
    <w:rsid w:val="00331075"/>
    <w:rsid w:val="00331EEF"/>
    <w:rsid w:val="00331F47"/>
    <w:rsid w:val="00337EB8"/>
    <w:rsid w:val="003421BE"/>
    <w:rsid w:val="0034261C"/>
    <w:rsid w:val="0034331E"/>
    <w:rsid w:val="00343AF6"/>
    <w:rsid w:val="00345050"/>
    <w:rsid w:val="00346417"/>
    <w:rsid w:val="003472EF"/>
    <w:rsid w:val="00356BC4"/>
    <w:rsid w:val="00357269"/>
    <w:rsid w:val="00357C9E"/>
    <w:rsid w:val="00361C7B"/>
    <w:rsid w:val="003644BE"/>
    <w:rsid w:val="003650A7"/>
    <w:rsid w:val="00365FDB"/>
    <w:rsid w:val="00367215"/>
    <w:rsid w:val="003732D1"/>
    <w:rsid w:val="00373713"/>
    <w:rsid w:val="00376731"/>
    <w:rsid w:val="00377403"/>
    <w:rsid w:val="003806F5"/>
    <w:rsid w:val="00380917"/>
    <w:rsid w:val="00381BD8"/>
    <w:rsid w:val="003821A7"/>
    <w:rsid w:val="00382A9A"/>
    <w:rsid w:val="00385012"/>
    <w:rsid w:val="00386D6E"/>
    <w:rsid w:val="00392ED8"/>
    <w:rsid w:val="00394EEC"/>
    <w:rsid w:val="00396BD1"/>
    <w:rsid w:val="00396C8E"/>
    <w:rsid w:val="003A0848"/>
    <w:rsid w:val="003A1DE9"/>
    <w:rsid w:val="003A273C"/>
    <w:rsid w:val="003A2A3A"/>
    <w:rsid w:val="003A2E47"/>
    <w:rsid w:val="003B0315"/>
    <w:rsid w:val="003B08FF"/>
    <w:rsid w:val="003B2266"/>
    <w:rsid w:val="003B2982"/>
    <w:rsid w:val="003B32B7"/>
    <w:rsid w:val="003B4ECD"/>
    <w:rsid w:val="003B4EE4"/>
    <w:rsid w:val="003B71F4"/>
    <w:rsid w:val="003B77A9"/>
    <w:rsid w:val="003B7D1B"/>
    <w:rsid w:val="003C141D"/>
    <w:rsid w:val="003C3B28"/>
    <w:rsid w:val="003C3E10"/>
    <w:rsid w:val="003C5354"/>
    <w:rsid w:val="003C6973"/>
    <w:rsid w:val="003D3632"/>
    <w:rsid w:val="003D50FE"/>
    <w:rsid w:val="003D5CEF"/>
    <w:rsid w:val="003D7567"/>
    <w:rsid w:val="003E35A2"/>
    <w:rsid w:val="003E3C93"/>
    <w:rsid w:val="003E3EEC"/>
    <w:rsid w:val="003E52CD"/>
    <w:rsid w:val="003E5BF9"/>
    <w:rsid w:val="003E7058"/>
    <w:rsid w:val="003F02F7"/>
    <w:rsid w:val="003F1AA0"/>
    <w:rsid w:val="003F1BB9"/>
    <w:rsid w:val="00400A99"/>
    <w:rsid w:val="00400F48"/>
    <w:rsid w:val="004026E7"/>
    <w:rsid w:val="00403314"/>
    <w:rsid w:val="00405871"/>
    <w:rsid w:val="00405A66"/>
    <w:rsid w:val="00405D25"/>
    <w:rsid w:val="00406279"/>
    <w:rsid w:val="00407181"/>
    <w:rsid w:val="00407996"/>
    <w:rsid w:val="0041574C"/>
    <w:rsid w:val="00416981"/>
    <w:rsid w:val="004228FA"/>
    <w:rsid w:val="0042322D"/>
    <w:rsid w:val="004245F4"/>
    <w:rsid w:val="00426233"/>
    <w:rsid w:val="00426AD4"/>
    <w:rsid w:val="00426D86"/>
    <w:rsid w:val="004300EB"/>
    <w:rsid w:val="00431FDC"/>
    <w:rsid w:val="004327BC"/>
    <w:rsid w:val="00434AC5"/>
    <w:rsid w:val="00437953"/>
    <w:rsid w:val="00442BF8"/>
    <w:rsid w:val="00451712"/>
    <w:rsid w:val="00452323"/>
    <w:rsid w:val="0045431A"/>
    <w:rsid w:val="004567A4"/>
    <w:rsid w:val="0045749F"/>
    <w:rsid w:val="00461447"/>
    <w:rsid w:val="00462873"/>
    <w:rsid w:val="00463C8E"/>
    <w:rsid w:val="00465470"/>
    <w:rsid w:val="004660F9"/>
    <w:rsid w:val="00466ACA"/>
    <w:rsid w:val="00473958"/>
    <w:rsid w:val="0047511F"/>
    <w:rsid w:val="00475518"/>
    <w:rsid w:val="00476B94"/>
    <w:rsid w:val="0047717E"/>
    <w:rsid w:val="00477CC5"/>
    <w:rsid w:val="00482A50"/>
    <w:rsid w:val="00483963"/>
    <w:rsid w:val="004865F5"/>
    <w:rsid w:val="00486B29"/>
    <w:rsid w:val="004912BD"/>
    <w:rsid w:val="00491348"/>
    <w:rsid w:val="00493883"/>
    <w:rsid w:val="00494DCA"/>
    <w:rsid w:val="00494DD6"/>
    <w:rsid w:val="00495388"/>
    <w:rsid w:val="004962D0"/>
    <w:rsid w:val="00496C84"/>
    <w:rsid w:val="004A0129"/>
    <w:rsid w:val="004A2085"/>
    <w:rsid w:val="004A26CB"/>
    <w:rsid w:val="004A3689"/>
    <w:rsid w:val="004A3E8A"/>
    <w:rsid w:val="004A7006"/>
    <w:rsid w:val="004A7C03"/>
    <w:rsid w:val="004A7DF5"/>
    <w:rsid w:val="004A7F30"/>
    <w:rsid w:val="004B0592"/>
    <w:rsid w:val="004B0F02"/>
    <w:rsid w:val="004B4C21"/>
    <w:rsid w:val="004B4FCD"/>
    <w:rsid w:val="004B5908"/>
    <w:rsid w:val="004C13AA"/>
    <w:rsid w:val="004C2105"/>
    <w:rsid w:val="004C2281"/>
    <w:rsid w:val="004C35B3"/>
    <w:rsid w:val="004C3B0F"/>
    <w:rsid w:val="004C52EB"/>
    <w:rsid w:val="004C5AE5"/>
    <w:rsid w:val="004C6364"/>
    <w:rsid w:val="004C6CB0"/>
    <w:rsid w:val="004D101A"/>
    <w:rsid w:val="004D1BFE"/>
    <w:rsid w:val="004D5137"/>
    <w:rsid w:val="004D6645"/>
    <w:rsid w:val="004E0B2B"/>
    <w:rsid w:val="004E447A"/>
    <w:rsid w:val="004E65A8"/>
    <w:rsid w:val="004E692D"/>
    <w:rsid w:val="004E7B1E"/>
    <w:rsid w:val="004F0707"/>
    <w:rsid w:val="004F1AAE"/>
    <w:rsid w:val="004F39E5"/>
    <w:rsid w:val="004F4E42"/>
    <w:rsid w:val="004F6821"/>
    <w:rsid w:val="005042F5"/>
    <w:rsid w:val="00504F2E"/>
    <w:rsid w:val="005057D3"/>
    <w:rsid w:val="0050777B"/>
    <w:rsid w:val="0051121E"/>
    <w:rsid w:val="005118EF"/>
    <w:rsid w:val="00511DDB"/>
    <w:rsid w:val="00514C43"/>
    <w:rsid w:val="005159D0"/>
    <w:rsid w:val="00516DEC"/>
    <w:rsid w:val="005174D0"/>
    <w:rsid w:val="00521B2F"/>
    <w:rsid w:val="00523C40"/>
    <w:rsid w:val="00525744"/>
    <w:rsid w:val="00526A1F"/>
    <w:rsid w:val="00527310"/>
    <w:rsid w:val="005277AA"/>
    <w:rsid w:val="00530404"/>
    <w:rsid w:val="005338FC"/>
    <w:rsid w:val="00533EDA"/>
    <w:rsid w:val="00535A73"/>
    <w:rsid w:val="00535D33"/>
    <w:rsid w:val="00535F5C"/>
    <w:rsid w:val="0053667D"/>
    <w:rsid w:val="00536B1F"/>
    <w:rsid w:val="00537343"/>
    <w:rsid w:val="005375D9"/>
    <w:rsid w:val="005406AA"/>
    <w:rsid w:val="0054547E"/>
    <w:rsid w:val="005456B2"/>
    <w:rsid w:val="00545FCF"/>
    <w:rsid w:val="0054665C"/>
    <w:rsid w:val="00546BE4"/>
    <w:rsid w:val="005470DB"/>
    <w:rsid w:val="005523A5"/>
    <w:rsid w:val="00553A32"/>
    <w:rsid w:val="00553F48"/>
    <w:rsid w:val="00554968"/>
    <w:rsid w:val="005560F8"/>
    <w:rsid w:val="0055633B"/>
    <w:rsid w:val="005568A5"/>
    <w:rsid w:val="00556B53"/>
    <w:rsid w:val="00556D78"/>
    <w:rsid w:val="00556EBE"/>
    <w:rsid w:val="00557AAA"/>
    <w:rsid w:val="00563F1A"/>
    <w:rsid w:val="00566597"/>
    <w:rsid w:val="00570B3D"/>
    <w:rsid w:val="00570B64"/>
    <w:rsid w:val="00571BEF"/>
    <w:rsid w:val="00571EF6"/>
    <w:rsid w:val="00575715"/>
    <w:rsid w:val="0057619B"/>
    <w:rsid w:val="00576E61"/>
    <w:rsid w:val="0057786B"/>
    <w:rsid w:val="00581552"/>
    <w:rsid w:val="00582251"/>
    <w:rsid w:val="00582A91"/>
    <w:rsid w:val="00582E6E"/>
    <w:rsid w:val="005836C3"/>
    <w:rsid w:val="00587CE0"/>
    <w:rsid w:val="00591391"/>
    <w:rsid w:val="00591C7C"/>
    <w:rsid w:val="0059218D"/>
    <w:rsid w:val="005921AA"/>
    <w:rsid w:val="005922FE"/>
    <w:rsid w:val="00593415"/>
    <w:rsid w:val="00594806"/>
    <w:rsid w:val="0059597D"/>
    <w:rsid w:val="00596CBA"/>
    <w:rsid w:val="00596FB4"/>
    <w:rsid w:val="005A0C72"/>
    <w:rsid w:val="005A1696"/>
    <w:rsid w:val="005A36C0"/>
    <w:rsid w:val="005A6CC1"/>
    <w:rsid w:val="005B039C"/>
    <w:rsid w:val="005B4B6B"/>
    <w:rsid w:val="005B77F0"/>
    <w:rsid w:val="005C10CE"/>
    <w:rsid w:val="005C23AE"/>
    <w:rsid w:val="005C2F04"/>
    <w:rsid w:val="005C443B"/>
    <w:rsid w:val="005C68A8"/>
    <w:rsid w:val="005C7247"/>
    <w:rsid w:val="005D71FA"/>
    <w:rsid w:val="005E2612"/>
    <w:rsid w:val="005E3AF8"/>
    <w:rsid w:val="005E404A"/>
    <w:rsid w:val="005E7CC6"/>
    <w:rsid w:val="005F3272"/>
    <w:rsid w:val="005F3A9C"/>
    <w:rsid w:val="005F497C"/>
    <w:rsid w:val="005F6B8E"/>
    <w:rsid w:val="005F7C16"/>
    <w:rsid w:val="00600283"/>
    <w:rsid w:val="00600F6E"/>
    <w:rsid w:val="00602684"/>
    <w:rsid w:val="006030E7"/>
    <w:rsid w:val="00603890"/>
    <w:rsid w:val="00604A68"/>
    <w:rsid w:val="00605924"/>
    <w:rsid w:val="00612537"/>
    <w:rsid w:val="006128DE"/>
    <w:rsid w:val="00612C8F"/>
    <w:rsid w:val="006134C0"/>
    <w:rsid w:val="00614110"/>
    <w:rsid w:val="00614958"/>
    <w:rsid w:val="006155B8"/>
    <w:rsid w:val="00622392"/>
    <w:rsid w:val="00625F9D"/>
    <w:rsid w:val="00627ECF"/>
    <w:rsid w:val="00630AC1"/>
    <w:rsid w:val="00630CC2"/>
    <w:rsid w:val="006322F9"/>
    <w:rsid w:val="00632C35"/>
    <w:rsid w:val="00640D6F"/>
    <w:rsid w:val="00640E6B"/>
    <w:rsid w:val="0064304A"/>
    <w:rsid w:val="00643523"/>
    <w:rsid w:val="006466CF"/>
    <w:rsid w:val="00650E8F"/>
    <w:rsid w:val="0065103A"/>
    <w:rsid w:val="00651AE2"/>
    <w:rsid w:val="006548B5"/>
    <w:rsid w:val="0065651C"/>
    <w:rsid w:val="00656B57"/>
    <w:rsid w:val="00656E1C"/>
    <w:rsid w:val="00657D34"/>
    <w:rsid w:val="006606E7"/>
    <w:rsid w:val="0066073E"/>
    <w:rsid w:val="0066115F"/>
    <w:rsid w:val="006611AA"/>
    <w:rsid w:val="0066156F"/>
    <w:rsid w:val="006643E1"/>
    <w:rsid w:val="0067015C"/>
    <w:rsid w:val="006712C1"/>
    <w:rsid w:val="00672D01"/>
    <w:rsid w:val="00675EE8"/>
    <w:rsid w:val="006769F9"/>
    <w:rsid w:val="0067783F"/>
    <w:rsid w:val="00677C7E"/>
    <w:rsid w:val="006800C1"/>
    <w:rsid w:val="00681CA0"/>
    <w:rsid w:val="0068357B"/>
    <w:rsid w:val="00686EB2"/>
    <w:rsid w:val="006908B9"/>
    <w:rsid w:val="00691636"/>
    <w:rsid w:val="0069207C"/>
    <w:rsid w:val="00693C32"/>
    <w:rsid w:val="0069527C"/>
    <w:rsid w:val="006974ED"/>
    <w:rsid w:val="006977BA"/>
    <w:rsid w:val="006A3E0C"/>
    <w:rsid w:val="006A414E"/>
    <w:rsid w:val="006A4E6A"/>
    <w:rsid w:val="006A5FF3"/>
    <w:rsid w:val="006A7A11"/>
    <w:rsid w:val="006B1799"/>
    <w:rsid w:val="006B2742"/>
    <w:rsid w:val="006B3F8C"/>
    <w:rsid w:val="006B45AB"/>
    <w:rsid w:val="006B5886"/>
    <w:rsid w:val="006B5FC8"/>
    <w:rsid w:val="006B7525"/>
    <w:rsid w:val="006C0B49"/>
    <w:rsid w:val="006C0BF0"/>
    <w:rsid w:val="006C1854"/>
    <w:rsid w:val="006C2064"/>
    <w:rsid w:val="006C34F7"/>
    <w:rsid w:val="006C48C4"/>
    <w:rsid w:val="006C4FAA"/>
    <w:rsid w:val="006C6673"/>
    <w:rsid w:val="006C70CB"/>
    <w:rsid w:val="006D0792"/>
    <w:rsid w:val="006D2B56"/>
    <w:rsid w:val="006D322C"/>
    <w:rsid w:val="006D33CE"/>
    <w:rsid w:val="006D3F4B"/>
    <w:rsid w:val="006D5DDB"/>
    <w:rsid w:val="006D6F67"/>
    <w:rsid w:val="006D7714"/>
    <w:rsid w:val="006D7BA8"/>
    <w:rsid w:val="006E0275"/>
    <w:rsid w:val="006E19D5"/>
    <w:rsid w:val="006E4844"/>
    <w:rsid w:val="006E540B"/>
    <w:rsid w:val="006E55D9"/>
    <w:rsid w:val="006E6311"/>
    <w:rsid w:val="006E70B5"/>
    <w:rsid w:val="006E7532"/>
    <w:rsid w:val="006E7CD0"/>
    <w:rsid w:val="006F56EE"/>
    <w:rsid w:val="006F72F5"/>
    <w:rsid w:val="0070143B"/>
    <w:rsid w:val="0070258A"/>
    <w:rsid w:val="007025DC"/>
    <w:rsid w:val="007028B7"/>
    <w:rsid w:val="00703C1E"/>
    <w:rsid w:val="0070510C"/>
    <w:rsid w:val="00705505"/>
    <w:rsid w:val="00706A45"/>
    <w:rsid w:val="007139F2"/>
    <w:rsid w:val="007152B2"/>
    <w:rsid w:val="0071669D"/>
    <w:rsid w:val="00721D2B"/>
    <w:rsid w:val="00723AF1"/>
    <w:rsid w:val="007277FF"/>
    <w:rsid w:val="00730251"/>
    <w:rsid w:val="007319E1"/>
    <w:rsid w:val="007320AD"/>
    <w:rsid w:val="007321C5"/>
    <w:rsid w:val="00733670"/>
    <w:rsid w:val="00735C3A"/>
    <w:rsid w:val="00735CB9"/>
    <w:rsid w:val="00735FCB"/>
    <w:rsid w:val="0074102F"/>
    <w:rsid w:val="00741BB7"/>
    <w:rsid w:val="00741D9A"/>
    <w:rsid w:val="00741E72"/>
    <w:rsid w:val="00742696"/>
    <w:rsid w:val="00743452"/>
    <w:rsid w:val="007434A6"/>
    <w:rsid w:val="007439C2"/>
    <w:rsid w:val="00746372"/>
    <w:rsid w:val="00747676"/>
    <w:rsid w:val="0075348B"/>
    <w:rsid w:val="00753DD9"/>
    <w:rsid w:val="00754D8F"/>
    <w:rsid w:val="00756AFC"/>
    <w:rsid w:val="00757B48"/>
    <w:rsid w:val="007605A1"/>
    <w:rsid w:val="0076312D"/>
    <w:rsid w:val="0076345A"/>
    <w:rsid w:val="0076685C"/>
    <w:rsid w:val="00770468"/>
    <w:rsid w:val="00771D64"/>
    <w:rsid w:val="00772328"/>
    <w:rsid w:val="00773782"/>
    <w:rsid w:val="00774901"/>
    <w:rsid w:val="00776716"/>
    <w:rsid w:val="00776924"/>
    <w:rsid w:val="007777C6"/>
    <w:rsid w:val="007817DD"/>
    <w:rsid w:val="00782E0F"/>
    <w:rsid w:val="00784E87"/>
    <w:rsid w:val="00787AD5"/>
    <w:rsid w:val="00790A83"/>
    <w:rsid w:val="00790D1A"/>
    <w:rsid w:val="0079663E"/>
    <w:rsid w:val="00797997"/>
    <w:rsid w:val="00797FCC"/>
    <w:rsid w:val="007A28A1"/>
    <w:rsid w:val="007A2C05"/>
    <w:rsid w:val="007A2DC0"/>
    <w:rsid w:val="007A4292"/>
    <w:rsid w:val="007A67DD"/>
    <w:rsid w:val="007A70D0"/>
    <w:rsid w:val="007B14ED"/>
    <w:rsid w:val="007B2AB0"/>
    <w:rsid w:val="007B2C73"/>
    <w:rsid w:val="007B53B7"/>
    <w:rsid w:val="007B6895"/>
    <w:rsid w:val="007C5EF1"/>
    <w:rsid w:val="007C6345"/>
    <w:rsid w:val="007C6AEF"/>
    <w:rsid w:val="007D05F4"/>
    <w:rsid w:val="007D0FE7"/>
    <w:rsid w:val="007D1316"/>
    <w:rsid w:val="007D2166"/>
    <w:rsid w:val="007D5619"/>
    <w:rsid w:val="007D5660"/>
    <w:rsid w:val="007D6658"/>
    <w:rsid w:val="007E14D4"/>
    <w:rsid w:val="007E406A"/>
    <w:rsid w:val="007E4EDE"/>
    <w:rsid w:val="007E6B75"/>
    <w:rsid w:val="007F3EB3"/>
    <w:rsid w:val="007F5672"/>
    <w:rsid w:val="007F705A"/>
    <w:rsid w:val="007F78BB"/>
    <w:rsid w:val="00801A7A"/>
    <w:rsid w:val="00801C54"/>
    <w:rsid w:val="00802624"/>
    <w:rsid w:val="00806EC4"/>
    <w:rsid w:val="00811B89"/>
    <w:rsid w:val="008124B6"/>
    <w:rsid w:val="00814C1D"/>
    <w:rsid w:val="00821B2F"/>
    <w:rsid w:val="00821D65"/>
    <w:rsid w:val="008233FF"/>
    <w:rsid w:val="008255C2"/>
    <w:rsid w:val="0082610A"/>
    <w:rsid w:val="00826307"/>
    <w:rsid w:val="00826CEA"/>
    <w:rsid w:val="00832AAD"/>
    <w:rsid w:val="0083407C"/>
    <w:rsid w:val="00834C57"/>
    <w:rsid w:val="00834DDE"/>
    <w:rsid w:val="008416AB"/>
    <w:rsid w:val="00845E0E"/>
    <w:rsid w:val="0085022E"/>
    <w:rsid w:val="0085052B"/>
    <w:rsid w:val="008575DC"/>
    <w:rsid w:val="008607E3"/>
    <w:rsid w:val="00861837"/>
    <w:rsid w:val="0086396C"/>
    <w:rsid w:val="00863B92"/>
    <w:rsid w:val="00863EC1"/>
    <w:rsid w:val="0086448E"/>
    <w:rsid w:val="00864BAA"/>
    <w:rsid w:val="00865F8D"/>
    <w:rsid w:val="00867C2B"/>
    <w:rsid w:val="00870193"/>
    <w:rsid w:val="00870919"/>
    <w:rsid w:val="00870C3D"/>
    <w:rsid w:val="008721B4"/>
    <w:rsid w:val="00872A8C"/>
    <w:rsid w:val="00874D02"/>
    <w:rsid w:val="00875CC0"/>
    <w:rsid w:val="00876DE8"/>
    <w:rsid w:val="00876E04"/>
    <w:rsid w:val="00880B22"/>
    <w:rsid w:val="0088202C"/>
    <w:rsid w:val="0088273E"/>
    <w:rsid w:val="008856AE"/>
    <w:rsid w:val="0088636A"/>
    <w:rsid w:val="0088798C"/>
    <w:rsid w:val="00890359"/>
    <w:rsid w:val="0089122C"/>
    <w:rsid w:val="008936C1"/>
    <w:rsid w:val="00895E52"/>
    <w:rsid w:val="008970DF"/>
    <w:rsid w:val="00897999"/>
    <w:rsid w:val="008A0627"/>
    <w:rsid w:val="008A2121"/>
    <w:rsid w:val="008A5C82"/>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3D4A"/>
    <w:rsid w:val="008D3DC6"/>
    <w:rsid w:val="008D462E"/>
    <w:rsid w:val="008D4A5C"/>
    <w:rsid w:val="008D604E"/>
    <w:rsid w:val="008D7207"/>
    <w:rsid w:val="008E2113"/>
    <w:rsid w:val="008E4B62"/>
    <w:rsid w:val="008F292E"/>
    <w:rsid w:val="008F7970"/>
    <w:rsid w:val="009004D6"/>
    <w:rsid w:val="00901EDD"/>
    <w:rsid w:val="0090247D"/>
    <w:rsid w:val="009132A4"/>
    <w:rsid w:val="00917D0F"/>
    <w:rsid w:val="00920B10"/>
    <w:rsid w:val="009259B6"/>
    <w:rsid w:val="00926400"/>
    <w:rsid w:val="00926A71"/>
    <w:rsid w:val="00931892"/>
    <w:rsid w:val="00934C88"/>
    <w:rsid w:val="00936549"/>
    <w:rsid w:val="009379DD"/>
    <w:rsid w:val="00940FC7"/>
    <w:rsid w:val="00942FB9"/>
    <w:rsid w:val="00943900"/>
    <w:rsid w:val="00946B31"/>
    <w:rsid w:val="00946B74"/>
    <w:rsid w:val="009505B8"/>
    <w:rsid w:val="0095539B"/>
    <w:rsid w:val="0095701C"/>
    <w:rsid w:val="0095716E"/>
    <w:rsid w:val="00957770"/>
    <w:rsid w:val="00964171"/>
    <w:rsid w:val="00964E97"/>
    <w:rsid w:val="00967E56"/>
    <w:rsid w:val="00970CAF"/>
    <w:rsid w:val="00970DD5"/>
    <w:rsid w:val="00973024"/>
    <w:rsid w:val="009749A0"/>
    <w:rsid w:val="00974E95"/>
    <w:rsid w:val="009763B0"/>
    <w:rsid w:val="0097678A"/>
    <w:rsid w:val="00977A48"/>
    <w:rsid w:val="00977FDF"/>
    <w:rsid w:val="0098188A"/>
    <w:rsid w:val="00984D62"/>
    <w:rsid w:val="00986F37"/>
    <w:rsid w:val="009904B5"/>
    <w:rsid w:val="009906E3"/>
    <w:rsid w:val="009932B4"/>
    <w:rsid w:val="009933B4"/>
    <w:rsid w:val="00993F91"/>
    <w:rsid w:val="0099454F"/>
    <w:rsid w:val="00995FC8"/>
    <w:rsid w:val="009A0813"/>
    <w:rsid w:val="009A13E9"/>
    <w:rsid w:val="009A264B"/>
    <w:rsid w:val="009A266C"/>
    <w:rsid w:val="009A3268"/>
    <w:rsid w:val="009A4E48"/>
    <w:rsid w:val="009A70A1"/>
    <w:rsid w:val="009A7BE5"/>
    <w:rsid w:val="009A7E40"/>
    <w:rsid w:val="009B0037"/>
    <w:rsid w:val="009B1387"/>
    <w:rsid w:val="009B165D"/>
    <w:rsid w:val="009B1C0F"/>
    <w:rsid w:val="009B1F3D"/>
    <w:rsid w:val="009B2564"/>
    <w:rsid w:val="009B2B3E"/>
    <w:rsid w:val="009B48BF"/>
    <w:rsid w:val="009B5A88"/>
    <w:rsid w:val="009D5068"/>
    <w:rsid w:val="009D544B"/>
    <w:rsid w:val="009D5AB1"/>
    <w:rsid w:val="009D60C5"/>
    <w:rsid w:val="009D6AF7"/>
    <w:rsid w:val="009D6C8A"/>
    <w:rsid w:val="009D7337"/>
    <w:rsid w:val="009E0EFF"/>
    <w:rsid w:val="009E1945"/>
    <w:rsid w:val="009E21A2"/>
    <w:rsid w:val="009E7081"/>
    <w:rsid w:val="009F1B3C"/>
    <w:rsid w:val="009F1CC3"/>
    <w:rsid w:val="009F3C6F"/>
    <w:rsid w:val="009F7D1F"/>
    <w:rsid w:val="00A04518"/>
    <w:rsid w:val="00A06AC8"/>
    <w:rsid w:val="00A06D30"/>
    <w:rsid w:val="00A12905"/>
    <w:rsid w:val="00A15810"/>
    <w:rsid w:val="00A217BE"/>
    <w:rsid w:val="00A22C9D"/>
    <w:rsid w:val="00A2714A"/>
    <w:rsid w:val="00A27620"/>
    <w:rsid w:val="00A30404"/>
    <w:rsid w:val="00A3139A"/>
    <w:rsid w:val="00A32AC8"/>
    <w:rsid w:val="00A353C3"/>
    <w:rsid w:val="00A36AD6"/>
    <w:rsid w:val="00A3705A"/>
    <w:rsid w:val="00A42D0A"/>
    <w:rsid w:val="00A434D5"/>
    <w:rsid w:val="00A442C1"/>
    <w:rsid w:val="00A443B2"/>
    <w:rsid w:val="00A45505"/>
    <w:rsid w:val="00A47FD2"/>
    <w:rsid w:val="00A5154A"/>
    <w:rsid w:val="00A518E7"/>
    <w:rsid w:val="00A51A6D"/>
    <w:rsid w:val="00A52B54"/>
    <w:rsid w:val="00A54F2D"/>
    <w:rsid w:val="00A55B9C"/>
    <w:rsid w:val="00A5606F"/>
    <w:rsid w:val="00A563CB"/>
    <w:rsid w:val="00A57E85"/>
    <w:rsid w:val="00A601EB"/>
    <w:rsid w:val="00A608F5"/>
    <w:rsid w:val="00A623EA"/>
    <w:rsid w:val="00A62DC4"/>
    <w:rsid w:val="00A63391"/>
    <w:rsid w:val="00A6442D"/>
    <w:rsid w:val="00A730C0"/>
    <w:rsid w:val="00A73669"/>
    <w:rsid w:val="00A74C46"/>
    <w:rsid w:val="00A80D06"/>
    <w:rsid w:val="00A83A76"/>
    <w:rsid w:val="00A84E7C"/>
    <w:rsid w:val="00A85022"/>
    <w:rsid w:val="00A85386"/>
    <w:rsid w:val="00A86485"/>
    <w:rsid w:val="00A8723C"/>
    <w:rsid w:val="00A9069D"/>
    <w:rsid w:val="00A91F6B"/>
    <w:rsid w:val="00A925AC"/>
    <w:rsid w:val="00A92819"/>
    <w:rsid w:val="00A96F38"/>
    <w:rsid w:val="00AA25F1"/>
    <w:rsid w:val="00AA3C4E"/>
    <w:rsid w:val="00AA65E0"/>
    <w:rsid w:val="00AA7090"/>
    <w:rsid w:val="00AA782C"/>
    <w:rsid w:val="00AB03FD"/>
    <w:rsid w:val="00AB0EF0"/>
    <w:rsid w:val="00AB0F98"/>
    <w:rsid w:val="00AB11DA"/>
    <w:rsid w:val="00AB1CDD"/>
    <w:rsid w:val="00AB2EDD"/>
    <w:rsid w:val="00AB541B"/>
    <w:rsid w:val="00AB55B3"/>
    <w:rsid w:val="00AB606A"/>
    <w:rsid w:val="00AB6EF1"/>
    <w:rsid w:val="00AB774D"/>
    <w:rsid w:val="00AB7918"/>
    <w:rsid w:val="00AC1111"/>
    <w:rsid w:val="00AC21C4"/>
    <w:rsid w:val="00AC6145"/>
    <w:rsid w:val="00AD0A62"/>
    <w:rsid w:val="00AD1098"/>
    <w:rsid w:val="00AD20D9"/>
    <w:rsid w:val="00AD2920"/>
    <w:rsid w:val="00AD40C6"/>
    <w:rsid w:val="00AD4E0B"/>
    <w:rsid w:val="00AD5AD6"/>
    <w:rsid w:val="00AD5E36"/>
    <w:rsid w:val="00AD7BB2"/>
    <w:rsid w:val="00AD7E88"/>
    <w:rsid w:val="00AE1496"/>
    <w:rsid w:val="00AE3F37"/>
    <w:rsid w:val="00AE51E8"/>
    <w:rsid w:val="00AE73DF"/>
    <w:rsid w:val="00AE7B52"/>
    <w:rsid w:val="00AF0BFC"/>
    <w:rsid w:val="00AF0E1B"/>
    <w:rsid w:val="00AF1616"/>
    <w:rsid w:val="00AF2FB3"/>
    <w:rsid w:val="00AF31C3"/>
    <w:rsid w:val="00AF3F8C"/>
    <w:rsid w:val="00AF41AE"/>
    <w:rsid w:val="00AF421F"/>
    <w:rsid w:val="00B0047F"/>
    <w:rsid w:val="00B014C6"/>
    <w:rsid w:val="00B04F18"/>
    <w:rsid w:val="00B0737F"/>
    <w:rsid w:val="00B0760C"/>
    <w:rsid w:val="00B12307"/>
    <w:rsid w:val="00B12DB1"/>
    <w:rsid w:val="00B130A0"/>
    <w:rsid w:val="00B146D4"/>
    <w:rsid w:val="00B154B3"/>
    <w:rsid w:val="00B206A1"/>
    <w:rsid w:val="00B20889"/>
    <w:rsid w:val="00B212DA"/>
    <w:rsid w:val="00B24592"/>
    <w:rsid w:val="00B2514C"/>
    <w:rsid w:val="00B25F2E"/>
    <w:rsid w:val="00B2778A"/>
    <w:rsid w:val="00B310E1"/>
    <w:rsid w:val="00B32877"/>
    <w:rsid w:val="00B34914"/>
    <w:rsid w:val="00B36470"/>
    <w:rsid w:val="00B37F8C"/>
    <w:rsid w:val="00B40671"/>
    <w:rsid w:val="00B409F0"/>
    <w:rsid w:val="00B411D5"/>
    <w:rsid w:val="00B43BAA"/>
    <w:rsid w:val="00B44B36"/>
    <w:rsid w:val="00B44CF6"/>
    <w:rsid w:val="00B46A2F"/>
    <w:rsid w:val="00B4724E"/>
    <w:rsid w:val="00B520B9"/>
    <w:rsid w:val="00B5216A"/>
    <w:rsid w:val="00B5229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420A"/>
    <w:rsid w:val="00B7421B"/>
    <w:rsid w:val="00B7633E"/>
    <w:rsid w:val="00B76EEF"/>
    <w:rsid w:val="00B80C8F"/>
    <w:rsid w:val="00B832E0"/>
    <w:rsid w:val="00B83937"/>
    <w:rsid w:val="00B8475B"/>
    <w:rsid w:val="00B85D7C"/>
    <w:rsid w:val="00B86978"/>
    <w:rsid w:val="00B90F5E"/>
    <w:rsid w:val="00B9109A"/>
    <w:rsid w:val="00B910BA"/>
    <w:rsid w:val="00B9392B"/>
    <w:rsid w:val="00B95A55"/>
    <w:rsid w:val="00B97B85"/>
    <w:rsid w:val="00B97F14"/>
    <w:rsid w:val="00BA3F71"/>
    <w:rsid w:val="00BA5B20"/>
    <w:rsid w:val="00BA768E"/>
    <w:rsid w:val="00BB1484"/>
    <w:rsid w:val="00BB1D55"/>
    <w:rsid w:val="00BB3E27"/>
    <w:rsid w:val="00BB5D7D"/>
    <w:rsid w:val="00BC072D"/>
    <w:rsid w:val="00BC3912"/>
    <w:rsid w:val="00BC6E6D"/>
    <w:rsid w:val="00BC78B9"/>
    <w:rsid w:val="00BD168B"/>
    <w:rsid w:val="00BD1EC0"/>
    <w:rsid w:val="00BD55C5"/>
    <w:rsid w:val="00BD5A46"/>
    <w:rsid w:val="00BD64A7"/>
    <w:rsid w:val="00BD734F"/>
    <w:rsid w:val="00BE0B9E"/>
    <w:rsid w:val="00BE5A27"/>
    <w:rsid w:val="00BE5BD1"/>
    <w:rsid w:val="00BE60FC"/>
    <w:rsid w:val="00BE77B4"/>
    <w:rsid w:val="00BF0C84"/>
    <w:rsid w:val="00BF0D5A"/>
    <w:rsid w:val="00BF3856"/>
    <w:rsid w:val="00BF39E3"/>
    <w:rsid w:val="00BF7712"/>
    <w:rsid w:val="00C0021F"/>
    <w:rsid w:val="00C04CA7"/>
    <w:rsid w:val="00C0567B"/>
    <w:rsid w:val="00C074B1"/>
    <w:rsid w:val="00C10C7E"/>
    <w:rsid w:val="00C117D3"/>
    <w:rsid w:val="00C131D4"/>
    <w:rsid w:val="00C16ADC"/>
    <w:rsid w:val="00C21159"/>
    <w:rsid w:val="00C21BC4"/>
    <w:rsid w:val="00C22A04"/>
    <w:rsid w:val="00C2413D"/>
    <w:rsid w:val="00C25F93"/>
    <w:rsid w:val="00C2604F"/>
    <w:rsid w:val="00C26421"/>
    <w:rsid w:val="00C26C26"/>
    <w:rsid w:val="00C3200B"/>
    <w:rsid w:val="00C32E71"/>
    <w:rsid w:val="00C35907"/>
    <w:rsid w:val="00C371B1"/>
    <w:rsid w:val="00C40629"/>
    <w:rsid w:val="00C41079"/>
    <w:rsid w:val="00C501AF"/>
    <w:rsid w:val="00C51BAC"/>
    <w:rsid w:val="00C534C9"/>
    <w:rsid w:val="00C608DD"/>
    <w:rsid w:val="00C60B87"/>
    <w:rsid w:val="00C64F19"/>
    <w:rsid w:val="00C67F3C"/>
    <w:rsid w:val="00C702F4"/>
    <w:rsid w:val="00C7046F"/>
    <w:rsid w:val="00C705A3"/>
    <w:rsid w:val="00C706B2"/>
    <w:rsid w:val="00C70769"/>
    <w:rsid w:val="00C77635"/>
    <w:rsid w:val="00C80CDA"/>
    <w:rsid w:val="00C827CB"/>
    <w:rsid w:val="00C83706"/>
    <w:rsid w:val="00C85289"/>
    <w:rsid w:val="00C8629B"/>
    <w:rsid w:val="00C90FB0"/>
    <w:rsid w:val="00C92058"/>
    <w:rsid w:val="00C920A0"/>
    <w:rsid w:val="00C95F27"/>
    <w:rsid w:val="00C9649E"/>
    <w:rsid w:val="00C9696E"/>
    <w:rsid w:val="00C9722E"/>
    <w:rsid w:val="00CA07E1"/>
    <w:rsid w:val="00CA3C89"/>
    <w:rsid w:val="00CA7BC7"/>
    <w:rsid w:val="00CB19DF"/>
    <w:rsid w:val="00CB3266"/>
    <w:rsid w:val="00CB3567"/>
    <w:rsid w:val="00CB4D94"/>
    <w:rsid w:val="00CB749E"/>
    <w:rsid w:val="00CC27B3"/>
    <w:rsid w:val="00CC2C22"/>
    <w:rsid w:val="00CC308D"/>
    <w:rsid w:val="00CD138B"/>
    <w:rsid w:val="00CD1B05"/>
    <w:rsid w:val="00CD355C"/>
    <w:rsid w:val="00CD3D1E"/>
    <w:rsid w:val="00CD5810"/>
    <w:rsid w:val="00CD5D91"/>
    <w:rsid w:val="00CD7863"/>
    <w:rsid w:val="00CE0841"/>
    <w:rsid w:val="00CE1F9C"/>
    <w:rsid w:val="00CE2080"/>
    <w:rsid w:val="00CE4E1C"/>
    <w:rsid w:val="00CE6CC4"/>
    <w:rsid w:val="00CF1094"/>
    <w:rsid w:val="00CF2EB4"/>
    <w:rsid w:val="00CF78B1"/>
    <w:rsid w:val="00D012AC"/>
    <w:rsid w:val="00D01C22"/>
    <w:rsid w:val="00D02A4F"/>
    <w:rsid w:val="00D034B5"/>
    <w:rsid w:val="00D0613E"/>
    <w:rsid w:val="00D07CD7"/>
    <w:rsid w:val="00D136E5"/>
    <w:rsid w:val="00D14529"/>
    <w:rsid w:val="00D146FC"/>
    <w:rsid w:val="00D1518D"/>
    <w:rsid w:val="00D2062D"/>
    <w:rsid w:val="00D207B2"/>
    <w:rsid w:val="00D21BFC"/>
    <w:rsid w:val="00D238E8"/>
    <w:rsid w:val="00D23AE9"/>
    <w:rsid w:val="00D23E64"/>
    <w:rsid w:val="00D2463B"/>
    <w:rsid w:val="00D2483E"/>
    <w:rsid w:val="00D26CAC"/>
    <w:rsid w:val="00D2715D"/>
    <w:rsid w:val="00D32147"/>
    <w:rsid w:val="00D3227E"/>
    <w:rsid w:val="00D32417"/>
    <w:rsid w:val="00D3249F"/>
    <w:rsid w:val="00D326D2"/>
    <w:rsid w:val="00D34FB2"/>
    <w:rsid w:val="00D3716C"/>
    <w:rsid w:val="00D37C2C"/>
    <w:rsid w:val="00D40714"/>
    <w:rsid w:val="00D42154"/>
    <w:rsid w:val="00D42397"/>
    <w:rsid w:val="00D428ED"/>
    <w:rsid w:val="00D46462"/>
    <w:rsid w:val="00D545E5"/>
    <w:rsid w:val="00D56FD8"/>
    <w:rsid w:val="00D602B2"/>
    <w:rsid w:val="00D60E9A"/>
    <w:rsid w:val="00D63DE4"/>
    <w:rsid w:val="00D674EA"/>
    <w:rsid w:val="00D678B1"/>
    <w:rsid w:val="00D70148"/>
    <w:rsid w:val="00D70D09"/>
    <w:rsid w:val="00D744F0"/>
    <w:rsid w:val="00D76C10"/>
    <w:rsid w:val="00D80167"/>
    <w:rsid w:val="00D8025A"/>
    <w:rsid w:val="00D81A10"/>
    <w:rsid w:val="00D821F9"/>
    <w:rsid w:val="00D8383C"/>
    <w:rsid w:val="00D85387"/>
    <w:rsid w:val="00D875D1"/>
    <w:rsid w:val="00D90C5C"/>
    <w:rsid w:val="00D92339"/>
    <w:rsid w:val="00D95123"/>
    <w:rsid w:val="00D959A0"/>
    <w:rsid w:val="00DA19A3"/>
    <w:rsid w:val="00DA4639"/>
    <w:rsid w:val="00DA4A1B"/>
    <w:rsid w:val="00DA4FBF"/>
    <w:rsid w:val="00DA5DC4"/>
    <w:rsid w:val="00DA7A8F"/>
    <w:rsid w:val="00DB0BA7"/>
    <w:rsid w:val="00DB12B1"/>
    <w:rsid w:val="00DB26B6"/>
    <w:rsid w:val="00DB3F29"/>
    <w:rsid w:val="00DB57D1"/>
    <w:rsid w:val="00DB76E6"/>
    <w:rsid w:val="00DC0236"/>
    <w:rsid w:val="00DC4EF3"/>
    <w:rsid w:val="00DC5DF5"/>
    <w:rsid w:val="00DC5E9A"/>
    <w:rsid w:val="00DC6C1B"/>
    <w:rsid w:val="00DC7FD7"/>
    <w:rsid w:val="00DD22C1"/>
    <w:rsid w:val="00DD4703"/>
    <w:rsid w:val="00DD61BC"/>
    <w:rsid w:val="00DD6711"/>
    <w:rsid w:val="00DD6E6C"/>
    <w:rsid w:val="00DE3CB9"/>
    <w:rsid w:val="00DE5CDA"/>
    <w:rsid w:val="00DE6ABE"/>
    <w:rsid w:val="00DF1B39"/>
    <w:rsid w:val="00DF1B9B"/>
    <w:rsid w:val="00DF2FB3"/>
    <w:rsid w:val="00DF3110"/>
    <w:rsid w:val="00DF3E3B"/>
    <w:rsid w:val="00DF5C67"/>
    <w:rsid w:val="00DF5E22"/>
    <w:rsid w:val="00DF63D9"/>
    <w:rsid w:val="00DF6AFF"/>
    <w:rsid w:val="00DF6EAA"/>
    <w:rsid w:val="00DF762B"/>
    <w:rsid w:val="00E10563"/>
    <w:rsid w:val="00E12013"/>
    <w:rsid w:val="00E122DA"/>
    <w:rsid w:val="00E130A1"/>
    <w:rsid w:val="00E206DB"/>
    <w:rsid w:val="00E2237D"/>
    <w:rsid w:val="00E26272"/>
    <w:rsid w:val="00E3189E"/>
    <w:rsid w:val="00E32578"/>
    <w:rsid w:val="00E34BCB"/>
    <w:rsid w:val="00E353EF"/>
    <w:rsid w:val="00E35AB2"/>
    <w:rsid w:val="00E361DD"/>
    <w:rsid w:val="00E36637"/>
    <w:rsid w:val="00E37D36"/>
    <w:rsid w:val="00E40709"/>
    <w:rsid w:val="00E41662"/>
    <w:rsid w:val="00E41DB1"/>
    <w:rsid w:val="00E42C95"/>
    <w:rsid w:val="00E42E6D"/>
    <w:rsid w:val="00E43A98"/>
    <w:rsid w:val="00E44188"/>
    <w:rsid w:val="00E4602F"/>
    <w:rsid w:val="00E51D96"/>
    <w:rsid w:val="00E54FE4"/>
    <w:rsid w:val="00E624E6"/>
    <w:rsid w:val="00E63938"/>
    <w:rsid w:val="00E646DA"/>
    <w:rsid w:val="00E700E0"/>
    <w:rsid w:val="00E7562B"/>
    <w:rsid w:val="00E75D99"/>
    <w:rsid w:val="00E83738"/>
    <w:rsid w:val="00E85604"/>
    <w:rsid w:val="00E92076"/>
    <w:rsid w:val="00E951C1"/>
    <w:rsid w:val="00E9796B"/>
    <w:rsid w:val="00EA0041"/>
    <w:rsid w:val="00EA2866"/>
    <w:rsid w:val="00EA62AD"/>
    <w:rsid w:val="00EA6429"/>
    <w:rsid w:val="00EA68CB"/>
    <w:rsid w:val="00EA704D"/>
    <w:rsid w:val="00EB19E1"/>
    <w:rsid w:val="00EB368B"/>
    <w:rsid w:val="00EB4715"/>
    <w:rsid w:val="00EB4F1F"/>
    <w:rsid w:val="00EB5CD8"/>
    <w:rsid w:val="00EB6B02"/>
    <w:rsid w:val="00EC0E31"/>
    <w:rsid w:val="00EC1073"/>
    <w:rsid w:val="00EC3ECE"/>
    <w:rsid w:val="00EC5514"/>
    <w:rsid w:val="00ED2490"/>
    <w:rsid w:val="00ED5578"/>
    <w:rsid w:val="00EE3377"/>
    <w:rsid w:val="00EE69C2"/>
    <w:rsid w:val="00EE6D8B"/>
    <w:rsid w:val="00EE707B"/>
    <w:rsid w:val="00EF0EA2"/>
    <w:rsid w:val="00EF4008"/>
    <w:rsid w:val="00EF575A"/>
    <w:rsid w:val="00EF5DE8"/>
    <w:rsid w:val="00EF6804"/>
    <w:rsid w:val="00F0403F"/>
    <w:rsid w:val="00F04564"/>
    <w:rsid w:val="00F04AD6"/>
    <w:rsid w:val="00F04B70"/>
    <w:rsid w:val="00F068FE"/>
    <w:rsid w:val="00F07AE3"/>
    <w:rsid w:val="00F129E7"/>
    <w:rsid w:val="00F132BC"/>
    <w:rsid w:val="00F147D3"/>
    <w:rsid w:val="00F22C4C"/>
    <w:rsid w:val="00F23FC9"/>
    <w:rsid w:val="00F3048A"/>
    <w:rsid w:val="00F3495B"/>
    <w:rsid w:val="00F349AB"/>
    <w:rsid w:val="00F35372"/>
    <w:rsid w:val="00F35383"/>
    <w:rsid w:val="00F36B2A"/>
    <w:rsid w:val="00F378D3"/>
    <w:rsid w:val="00F37FD5"/>
    <w:rsid w:val="00F4392D"/>
    <w:rsid w:val="00F43E03"/>
    <w:rsid w:val="00F4460A"/>
    <w:rsid w:val="00F45EE2"/>
    <w:rsid w:val="00F46887"/>
    <w:rsid w:val="00F5152A"/>
    <w:rsid w:val="00F516A9"/>
    <w:rsid w:val="00F546BF"/>
    <w:rsid w:val="00F5498A"/>
    <w:rsid w:val="00F550A9"/>
    <w:rsid w:val="00F56BCC"/>
    <w:rsid w:val="00F61286"/>
    <w:rsid w:val="00F62FB2"/>
    <w:rsid w:val="00F6472A"/>
    <w:rsid w:val="00F67050"/>
    <w:rsid w:val="00F70C73"/>
    <w:rsid w:val="00F712A2"/>
    <w:rsid w:val="00F72CC3"/>
    <w:rsid w:val="00F73904"/>
    <w:rsid w:val="00F75E94"/>
    <w:rsid w:val="00F77741"/>
    <w:rsid w:val="00F8178F"/>
    <w:rsid w:val="00F81881"/>
    <w:rsid w:val="00F9017D"/>
    <w:rsid w:val="00F94472"/>
    <w:rsid w:val="00F95368"/>
    <w:rsid w:val="00F96951"/>
    <w:rsid w:val="00FA150C"/>
    <w:rsid w:val="00FA408B"/>
    <w:rsid w:val="00FA6590"/>
    <w:rsid w:val="00FA6EAE"/>
    <w:rsid w:val="00FA765D"/>
    <w:rsid w:val="00FB0B69"/>
    <w:rsid w:val="00FB42DC"/>
    <w:rsid w:val="00FB7784"/>
    <w:rsid w:val="00FC07C1"/>
    <w:rsid w:val="00FC0F81"/>
    <w:rsid w:val="00FC3197"/>
    <w:rsid w:val="00FC53F5"/>
    <w:rsid w:val="00FD1010"/>
    <w:rsid w:val="00FD1D03"/>
    <w:rsid w:val="00FD1F84"/>
    <w:rsid w:val="00FD2279"/>
    <w:rsid w:val="00FD3058"/>
    <w:rsid w:val="00FD38D6"/>
    <w:rsid w:val="00FD4E74"/>
    <w:rsid w:val="00FD5F7B"/>
    <w:rsid w:val="00FE1937"/>
    <w:rsid w:val="00FE408F"/>
    <w:rsid w:val="00FE4C0B"/>
    <w:rsid w:val="00FE56C5"/>
    <w:rsid w:val="00FE70D2"/>
    <w:rsid w:val="00FF00BE"/>
    <w:rsid w:val="00FF1D57"/>
    <w:rsid w:val="00FF3AB8"/>
    <w:rsid w:val="00FF3E96"/>
    <w:rsid w:val="00FF4FB4"/>
    <w:rsid w:val="00FF604D"/>
    <w:rsid w:val="00FF64E1"/>
    <w:rsid w:val="00FF759A"/>
    <w:rsid w:val="03CDDED6"/>
    <w:rsid w:val="070FAA8D"/>
    <w:rsid w:val="08BFCAE5"/>
    <w:rsid w:val="0A49DFE4"/>
    <w:rsid w:val="100DB514"/>
    <w:rsid w:val="109B715F"/>
    <w:rsid w:val="112FA29C"/>
    <w:rsid w:val="11C04779"/>
    <w:rsid w:val="12789EFD"/>
    <w:rsid w:val="14428786"/>
    <w:rsid w:val="1737D97E"/>
    <w:rsid w:val="19C6D2B3"/>
    <w:rsid w:val="1D1DC7B0"/>
    <w:rsid w:val="1DF66BD2"/>
    <w:rsid w:val="2037FD66"/>
    <w:rsid w:val="20C767B2"/>
    <w:rsid w:val="237F3A4B"/>
    <w:rsid w:val="238CEBC6"/>
    <w:rsid w:val="243B3037"/>
    <w:rsid w:val="24F59E90"/>
    <w:rsid w:val="27E9B2F7"/>
    <w:rsid w:val="284BE4B1"/>
    <w:rsid w:val="2AF84761"/>
    <w:rsid w:val="2B75A8DF"/>
    <w:rsid w:val="2D3EB748"/>
    <w:rsid w:val="2DE032A9"/>
    <w:rsid w:val="313FAFC6"/>
    <w:rsid w:val="317FA53D"/>
    <w:rsid w:val="32AF9B00"/>
    <w:rsid w:val="34CF4DAC"/>
    <w:rsid w:val="3649804D"/>
    <w:rsid w:val="36574988"/>
    <w:rsid w:val="38954E21"/>
    <w:rsid w:val="39B37D7D"/>
    <w:rsid w:val="3E6B056B"/>
    <w:rsid w:val="415A74BB"/>
    <w:rsid w:val="42957903"/>
    <w:rsid w:val="43868243"/>
    <w:rsid w:val="47641C32"/>
    <w:rsid w:val="4B6AF1AF"/>
    <w:rsid w:val="4DE437B7"/>
    <w:rsid w:val="4FDF0946"/>
    <w:rsid w:val="502FBD5A"/>
    <w:rsid w:val="543FDDEF"/>
    <w:rsid w:val="55CCD7D0"/>
    <w:rsid w:val="561098CF"/>
    <w:rsid w:val="56246565"/>
    <w:rsid w:val="5BB8C635"/>
    <w:rsid w:val="5D030C31"/>
    <w:rsid w:val="5E106F93"/>
    <w:rsid w:val="5E86EC3D"/>
    <w:rsid w:val="5FA5A3A5"/>
    <w:rsid w:val="5FCE652E"/>
    <w:rsid w:val="6034CCB9"/>
    <w:rsid w:val="62A79868"/>
    <w:rsid w:val="63190B3F"/>
    <w:rsid w:val="64569ABD"/>
    <w:rsid w:val="6484FB21"/>
    <w:rsid w:val="65188D99"/>
    <w:rsid w:val="65FFBD9F"/>
    <w:rsid w:val="66B6A647"/>
    <w:rsid w:val="693671F7"/>
    <w:rsid w:val="69C1BE05"/>
    <w:rsid w:val="6C720439"/>
    <w:rsid w:val="6CA60BDE"/>
    <w:rsid w:val="6DE4BEE2"/>
    <w:rsid w:val="6EEAD486"/>
    <w:rsid w:val="6FA8E3D0"/>
    <w:rsid w:val="6FE324CA"/>
    <w:rsid w:val="7092927A"/>
    <w:rsid w:val="7285D9C6"/>
    <w:rsid w:val="73BBDC39"/>
    <w:rsid w:val="77410037"/>
    <w:rsid w:val="77A99ABA"/>
    <w:rsid w:val="7A7B5495"/>
    <w:rsid w:val="7BC7D7E2"/>
    <w:rsid w:val="7C9A98F1"/>
    <w:rsid w:val="7D097846"/>
    <w:rsid w:val="7D8EA125"/>
    <w:rsid w:val="7F005BE2"/>
    <w:rsid w:val="7F7FE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790D1A"/>
    <w:pPr>
      <w:keepNext/>
      <w:numPr>
        <w:numId w:val="2"/>
      </w:numPr>
      <w:spacing w:before="100" w:beforeAutospacing="1"/>
      <w:outlineLvl w:val="1"/>
    </w:pPr>
    <w:rPr>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90D1A"/>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DF6AFF"/>
    <w:pPr>
      <w:tabs>
        <w:tab w:val="right" w:leader="dot" w:pos="9629"/>
      </w:tabs>
      <w:spacing w:after="0" w:line="240" w:lineRule="auto"/>
      <w:jc w:val="left"/>
    </w:pPr>
    <w:rPr>
      <w:bCs/>
    </w:rPr>
  </w:style>
  <w:style w:type="paragraph" w:styleId="TOC2">
    <w:name w:val="toc 2"/>
    <w:basedOn w:val="Normal"/>
    <w:next w:val="Normal"/>
    <w:autoRedefine/>
    <w:uiPriority w:val="39"/>
    <w:rsid w:val="00931892"/>
    <w:pPr>
      <w:tabs>
        <w:tab w:val="left" w:pos="567"/>
        <w:tab w:val="right" w:leader="dot" w:pos="9629"/>
      </w:tabs>
      <w:spacing w:line="240" w:lineRule="auto"/>
      <w:ind w:left="198"/>
      <w:jc w:val="left"/>
    </w:pPr>
    <w:rPr>
      <w:noProof/>
      <w:color w:val="FF0000"/>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sz w:val="24"/>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pPr>
      <w:spacing w:line="240" w:lineRule="auto"/>
    </w:pPr>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FootnoteText">
    <w:name w:val="footnote text"/>
    <w:basedOn w:val="Normal"/>
    <w:link w:val="FootnoteTextChar"/>
    <w:uiPriority w:val="99"/>
    <w:semiHidden/>
    <w:unhideWhenUsed/>
    <w:rsid w:val="000B76A1"/>
    <w:pPr>
      <w:spacing w:after="0" w:line="240" w:lineRule="auto"/>
    </w:pPr>
  </w:style>
  <w:style w:type="character" w:customStyle="1" w:styleId="FootnoteTextChar">
    <w:name w:val="Footnote Text Char"/>
    <w:basedOn w:val="DefaultParagraphFont"/>
    <w:link w:val="FootnoteText"/>
    <w:uiPriority w:val="99"/>
    <w:semiHidden/>
    <w:rsid w:val="000B76A1"/>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0B76A1"/>
    <w:rPr>
      <w:vertAlign w:val="superscript"/>
    </w:rPr>
  </w:style>
  <w:style w:type="character" w:styleId="FollowedHyperlink">
    <w:name w:val="FollowedHyperlink"/>
    <w:basedOn w:val="DefaultParagraphFont"/>
    <w:uiPriority w:val="99"/>
    <w:semiHidden/>
    <w:unhideWhenUsed/>
    <w:rsid w:val="000B76A1"/>
    <w:rPr>
      <w:color w:val="954F72" w:themeColor="followedHyperlink"/>
      <w:u w:val="single"/>
    </w:rPr>
  </w:style>
  <w:style w:type="paragraph" w:styleId="Revision">
    <w:name w:val="Revision"/>
    <w:hidden/>
    <w:uiPriority w:val="99"/>
    <w:semiHidden/>
    <w:rsid w:val="00E41662"/>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2659">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2.xml"
                 Type="http://schemas.openxmlformats.org/officeDocument/2006/relationships/header"/>
   <Relationship Id="rId12" Target="footer3.xml"
                 Type="http://schemas.openxmlformats.org/officeDocument/2006/relationships/footer"/>
   <Relationship Id="rId13" Target="https://pirkimai.eviesiejipirkimai.lt" TargetMode="External"
                 Type="http://schemas.openxmlformats.org/officeDocument/2006/relationships/hyperlink"/>
   <Relationship Id="rId14" Target="https://pirkimai.eviesiejipirkimai.lt/"
                 TargetMode="External"
                 Type="http://schemas.openxmlformats.org/officeDocument/2006/relationships/hyperlink"/>
   <Relationship Id="rId15"
                 Target="https://pirkimai.eviesiejipirkimai.lt/).%20Registracija%20cvp%20is%20yra%20nemokama."
                 TargetMode="External"
                 Type="http://schemas.openxmlformats.org/officeDocument/2006/relationships/hyperlink"/>
   <Relationship Id="rId16" Target="https://www.vmi.lt/evmi/mokesciu-moketoju-informacija"
                 TargetMode="External"
                 Type="http://schemas.openxmlformats.org/officeDocument/2006/relationships/hyperlink"/>
   <Relationship Id="rId17"
                 Target="http://vpt.lrv.lt/uploads/vpt/documents/files/uzssisfravimo%20instrukcija(1).pdf"
                 TargetMode="External"
                 Type="http://schemas.openxmlformats.org/officeDocument/2006/relationships/hyperlink"/>
   <Relationship Id="rId18"
                 Target="https://e-seimas.lrs.lt/portal/legalAct/lt/TAD/3c23c6a0ecdb11e7a5cea258c39305f6?jfwid=11dyhel5by"
                 TargetMode="External"
                 Type="http://schemas.openxmlformats.org/officeDocument/2006/relationships/hyperlink"/>
   <Relationship Id="rId19" Target="header3.xml"
                 Type="http://schemas.openxmlformats.org/officeDocument/2006/relationships/header"/>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20590</Words>
  <Characters>11737</Characters>
  <Application>Microsoft Office Word</Application>
  <DocSecurity>0</DocSecurity>
  <Lines>97</Lines>
  <Paragraphs>64</Paragraphs>
  <ScaleCrop>false</ScaleCrop>
  <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2024-09-13T11:38:00Z</dcterms:created>
  <dc:creator>Irena Urbšienė</dc:creator>
  <cp:lastModifiedBy>Rasa Klimavičienė</cp:lastModifiedBy>
  <cp:lastPrinted>2017-11-06T13:22:00Z</cp:lastPrinted>
  <dcterms:modified xsi:type="dcterms:W3CDTF">2026-03-12T12:33:00Z</dcterms:modified>
  <cp:revision>13</cp:revision>
</cp:coreProperties>
</file>