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D500" w14:textId="3C2E1451" w:rsidR="000B4C92" w:rsidRPr="005E0B87" w:rsidRDefault="00BE6E1D" w:rsidP="000B4C92">
      <w:pPr>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 xml:space="preserve">REAGENTŲ IR EKSPLOATACINIŲ MEDŽIAGŲ </w:t>
      </w:r>
      <w:r w:rsidR="00715A01">
        <w:rPr>
          <w:rFonts w:ascii="Times New Roman" w:hAnsi="Times New Roman" w:cs="Times New Roman"/>
          <w:b/>
          <w:sz w:val="24"/>
          <w:szCs w:val="24"/>
        </w:rPr>
        <w:t>AUTOMATIZUOT</w:t>
      </w:r>
      <w:r>
        <w:rPr>
          <w:rFonts w:ascii="Times New Roman" w:hAnsi="Times New Roman" w:cs="Times New Roman"/>
          <w:b/>
          <w:sz w:val="24"/>
          <w:szCs w:val="24"/>
        </w:rPr>
        <w:t>IEMS ŠLAPIMO TYRIMAMS</w:t>
      </w:r>
      <w:r w:rsidR="00715A01">
        <w:rPr>
          <w:rFonts w:ascii="Times New Roman" w:hAnsi="Times New Roman" w:cs="Times New Roman"/>
          <w:b/>
          <w:sz w:val="24"/>
          <w:szCs w:val="24"/>
        </w:rPr>
        <w:t xml:space="preserve"> </w:t>
      </w:r>
      <w:r w:rsidR="000B4C92" w:rsidRPr="005E0B87">
        <w:rPr>
          <w:rFonts w:ascii="Times New Roman" w:hAnsi="Times New Roman" w:cs="Times New Roman"/>
          <w:b/>
          <w:sz w:val="24"/>
          <w:szCs w:val="24"/>
        </w:rPr>
        <w:t>PIRKIMAS SU ĮRANGOS ĮSIGIJIMU PANAUDAI</w:t>
      </w:r>
      <w:r w:rsidR="006A4AAA">
        <w:rPr>
          <w:rFonts w:ascii="Times New Roman" w:hAnsi="Times New Roman" w:cs="Times New Roman"/>
          <w:b/>
          <w:sz w:val="24"/>
          <w:szCs w:val="24"/>
        </w:rPr>
        <w:t xml:space="preserve"> </w:t>
      </w:r>
      <w:r w:rsidR="006A4AAA" w:rsidRPr="006A4AAA">
        <w:rPr>
          <w:rFonts w:ascii="Times New Roman" w:hAnsi="Times New Roman" w:cs="Times New Roman"/>
          <w:b/>
          <w:sz w:val="24"/>
          <w:szCs w:val="24"/>
        </w:rPr>
        <w:t>NR. 4026</w:t>
      </w:r>
    </w:p>
    <w:p w14:paraId="532A4421" w14:textId="77777777" w:rsidR="000B4C92" w:rsidRPr="005E0B87" w:rsidRDefault="000B4C92" w:rsidP="000B4C92">
      <w:pPr>
        <w:spacing w:after="0" w:line="240" w:lineRule="auto"/>
        <w:jc w:val="center"/>
        <w:rPr>
          <w:rFonts w:ascii="Times New Roman" w:eastAsia="Times New Roman" w:hAnsi="Times New Roman" w:cs="Times New Roman"/>
          <w:caps/>
          <w:sz w:val="24"/>
          <w:szCs w:val="24"/>
          <w:lang w:val="en-GB"/>
        </w:rPr>
      </w:pPr>
    </w:p>
    <w:p w14:paraId="17848BBE" w14:textId="69742C81" w:rsidR="000B4C92" w:rsidRDefault="00915E88" w:rsidP="000B4C92">
      <w:pPr>
        <w:spacing w:after="0" w:line="240" w:lineRule="auto"/>
        <w:jc w:val="center"/>
        <w:rPr>
          <w:rFonts w:ascii="Times New Roman" w:eastAsia="Times New Roman" w:hAnsi="Times New Roman" w:cs="Times New Roman"/>
          <w:b/>
          <w:caps/>
          <w:sz w:val="24"/>
          <w:szCs w:val="24"/>
          <w:lang w:val="en-GB"/>
        </w:rPr>
      </w:pPr>
      <w:r>
        <w:rPr>
          <w:rFonts w:ascii="Times New Roman" w:eastAsia="Times New Roman" w:hAnsi="Times New Roman" w:cs="Times New Roman"/>
          <w:b/>
          <w:caps/>
          <w:sz w:val="24"/>
          <w:szCs w:val="24"/>
          <w:lang w:val="en-GB"/>
        </w:rPr>
        <w:t>TECHninė specifikacija</w:t>
      </w:r>
    </w:p>
    <w:p w14:paraId="52F1C520" w14:textId="77777777" w:rsidR="000B4C92" w:rsidRPr="005E0B87" w:rsidRDefault="000B4C92" w:rsidP="000B4C92">
      <w:pPr>
        <w:tabs>
          <w:tab w:val="left" w:pos="4215"/>
        </w:tabs>
        <w:spacing w:after="0" w:line="240" w:lineRule="auto"/>
        <w:rPr>
          <w:rFonts w:ascii="Times New Roman" w:eastAsia="Times New Roman" w:hAnsi="Times New Roman" w:cs="Times New Roman"/>
          <w:b/>
          <w:caps/>
          <w:sz w:val="24"/>
          <w:szCs w:val="24"/>
          <w:lang w:val="en-GB"/>
        </w:rPr>
      </w:pPr>
      <w:r w:rsidRPr="005E0B87">
        <w:rPr>
          <w:rFonts w:ascii="Times New Roman" w:eastAsia="Times New Roman" w:hAnsi="Times New Roman" w:cs="Times New Roman"/>
          <w:b/>
          <w:caps/>
          <w:sz w:val="24"/>
          <w:szCs w:val="24"/>
          <w:lang w:val="en-GB"/>
        </w:rPr>
        <w:tab/>
      </w:r>
    </w:p>
    <w:p w14:paraId="625A20DC" w14:textId="77777777" w:rsidR="00DA652E" w:rsidRPr="00DA652E" w:rsidRDefault="00DA652E" w:rsidP="00915E88">
      <w:pPr>
        <w:numPr>
          <w:ilvl w:val="0"/>
          <w:numId w:val="17"/>
        </w:numPr>
        <w:spacing w:after="0" w:line="240" w:lineRule="auto"/>
        <w:ind w:left="0" w:firstLine="0"/>
        <w:jc w:val="both"/>
        <w:rPr>
          <w:rFonts w:ascii="Times New Roman" w:eastAsia="Times New Roman" w:hAnsi="Times New Roman" w:cs="Times New Roman"/>
          <w:b/>
          <w:bCs/>
          <w:sz w:val="24"/>
          <w:szCs w:val="24"/>
        </w:rPr>
      </w:pPr>
      <w:bookmarkStart w:id="0" w:name="_Hlk162257548"/>
      <w:r w:rsidRPr="00DA652E">
        <w:rPr>
          <w:rFonts w:ascii="Times New Roman" w:eastAsia="Times New Roman" w:hAnsi="Times New Roman" w:cs="Times New Roman"/>
          <w:b/>
          <w:bCs/>
          <w:sz w:val="24"/>
          <w:szCs w:val="24"/>
        </w:rPr>
        <w:t>Bendrieji reikalavimai</w:t>
      </w:r>
    </w:p>
    <w:p w14:paraId="36AB95CD" w14:textId="3B6F9456" w:rsidR="00DA652E" w:rsidRPr="00DA652E" w:rsidRDefault="00DA652E" w:rsidP="00915E88">
      <w:pPr>
        <w:numPr>
          <w:ilvl w:val="0"/>
          <w:numId w:val="18"/>
        </w:numPr>
        <w:spacing w:after="0" w:line="240" w:lineRule="auto"/>
        <w:ind w:left="0" w:firstLine="0"/>
        <w:jc w:val="both"/>
        <w:rPr>
          <w:rFonts w:ascii="Times New Roman" w:eastAsia="Times New Roman" w:hAnsi="Times New Roman" w:cs="Times New Roman"/>
          <w:sz w:val="24"/>
          <w:szCs w:val="24"/>
        </w:rPr>
      </w:pPr>
      <w:r w:rsidRPr="00DA652E">
        <w:rPr>
          <w:rFonts w:ascii="Times New Roman" w:eastAsia="Times New Roman" w:hAnsi="Times New Roman" w:cs="Times New Roman"/>
          <w:sz w:val="24"/>
          <w:szCs w:val="24"/>
        </w:rPr>
        <w:t>Tiekėjas savo sąskaita pristato įrangą / analizatori</w:t>
      </w:r>
      <w:r>
        <w:rPr>
          <w:rFonts w:ascii="Times New Roman" w:eastAsia="Times New Roman" w:hAnsi="Times New Roman" w:cs="Times New Roman"/>
          <w:sz w:val="24"/>
          <w:szCs w:val="24"/>
        </w:rPr>
        <w:t>us</w:t>
      </w:r>
      <w:r w:rsidRPr="00DA652E">
        <w:rPr>
          <w:rFonts w:ascii="Times New Roman" w:eastAsia="Times New Roman" w:hAnsi="Times New Roman" w:cs="Times New Roman"/>
          <w:sz w:val="24"/>
          <w:szCs w:val="24"/>
        </w:rPr>
        <w:t xml:space="preserve"> Pirkėjui adresu</w:t>
      </w:r>
      <w:r>
        <w:rPr>
          <w:rFonts w:ascii="Times New Roman" w:eastAsia="Times New Roman" w:hAnsi="Times New Roman" w:cs="Times New Roman"/>
          <w:sz w:val="24"/>
          <w:szCs w:val="24"/>
        </w:rPr>
        <w:t>:</w:t>
      </w:r>
      <w:r w:rsidRPr="00DA652E">
        <w:rPr>
          <w:rFonts w:ascii="Times New Roman" w:eastAsia="Times New Roman" w:hAnsi="Times New Roman" w:cs="Times New Roman"/>
          <w:sz w:val="24"/>
          <w:szCs w:val="24"/>
        </w:rPr>
        <w:t xml:space="preserve"> Loretos Asanavičiūtės g. 27 a, Vilnius</w:t>
      </w:r>
      <w:r>
        <w:rPr>
          <w:rFonts w:ascii="Times New Roman" w:eastAsia="Times New Roman" w:hAnsi="Times New Roman" w:cs="Times New Roman"/>
          <w:sz w:val="24"/>
          <w:szCs w:val="24"/>
        </w:rPr>
        <w:t xml:space="preserve"> </w:t>
      </w:r>
      <w:r w:rsidR="000721DE">
        <w:rPr>
          <w:rFonts w:ascii="Times New Roman" w:eastAsia="Times New Roman" w:hAnsi="Times New Roman" w:cs="Times New Roman"/>
          <w:sz w:val="24"/>
          <w:szCs w:val="24"/>
        </w:rPr>
        <w:t>–</w:t>
      </w:r>
      <w:r w:rsidR="005D2B72">
        <w:rPr>
          <w:rFonts w:ascii="Times New Roman" w:eastAsia="Times New Roman" w:hAnsi="Times New Roman" w:cs="Times New Roman"/>
          <w:sz w:val="24"/>
          <w:szCs w:val="24"/>
        </w:rPr>
        <w:t xml:space="preserve"> 1 vnt. analizatorių</w:t>
      </w:r>
      <w:r w:rsidRPr="00DA652E">
        <w:rPr>
          <w:rFonts w:ascii="Times New Roman" w:eastAsia="Times New Roman" w:hAnsi="Times New Roman" w:cs="Times New Roman"/>
          <w:sz w:val="24"/>
          <w:szCs w:val="24"/>
        </w:rPr>
        <w:t xml:space="preserve"> sistema, skirta atlikti automatizuotą </w:t>
      </w:r>
      <w:proofErr w:type="spellStart"/>
      <w:r w:rsidRPr="00DA652E">
        <w:rPr>
          <w:rFonts w:ascii="Times New Roman" w:eastAsia="Times New Roman" w:hAnsi="Times New Roman" w:cs="Times New Roman"/>
          <w:sz w:val="24"/>
          <w:szCs w:val="24"/>
        </w:rPr>
        <w:t>juostelinį</w:t>
      </w:r>
      <w:proofErr w:type="spellEnd"/>
      <w:r w:rsidRPr="00DA652E">
        <w:rPr>
          <w:rFonts w:ascii="Times New Roman" w:eastAsia="Times New Roman" w:hAnsi="Times New Roman" w:cs="Times New Roman"/>
          <w:sz w:val="24"/>
          <w:szCs w:val="24"/>
        </w:rPr>
        <w:t xml:space="preserve"> šlapimo tyrimą ir </w:t>
      </w:r>
      <w:r w:rsidR="00BE6E1D">
        <w:rPr>
          <w:rFonts w:ascii="Times New Roman" w:eastAsia="Times New Roman" w:hAnsi="Times New Roman" w:cs="Times New Roman"/>
          <w:sz w:val="24"/>
          <w:szCs w:val="24"/>
        </w:rPr>
        <w:t xml:space="preserve">automatizuotą </w:t>
      </w:r>
      <w:r w:rsidRPr="00DA652E">
        <w:rPr>
          <w:rFonts w:ascii="Times New Roman" w:eastAsia="Times New Roman" w:hAnsi="Times New Roman" w:cs="Times New Roman"/>
          <w:sz w:val="24"/>
          <w:szCs w:val="24"/>
        </w:rPr>
        <w:t xml:space="preserve">šlapimo </w:t>
      </w:r>
      <w:r w:rsidR="00BE6E1D">
        <w:rPr>
          <w:rFonts w:ascii="Times New Roman" w:eastAsia="Times New Roman" w:hAnsi="Times New Roman" w:cs="Times New Roman"/>
          <w:sz w:val="24"/>
          <w:szCs w:val="24"/>
        </w:rPr>
        <w:t xml:space="preserve">nuosėdų / dalelių </w:t>
      </w:r>
      <w:r w:rsidRPr="00DA652E">
        <w:rPr>
          <w:rFonts w:ascii="Times New Roman" w:eastAsia="Times New Roman" w:hAnsi="Times New Roman" w:cs="Times New Roman"/>
          <w:sz w:val="24"/>
          <w:szCs w:val="24"/>
        </w:rPr>
        <w:t>tyrimą</w:t>
      </w:r>
      <w:r>
        <w:rPr>
          <w:rFonts w:ascii="Times New Roman" w:eastAsia="Times New Roman" w:hAnsi="Times New Roman" w:cs="Times New Roman"/>
          <w:sz w:val="24"/>
          <w:szCs w:val="24"/>
        </w:rPr>
        <w:t>, Erfurto g. 15, Vilnius</w:t>
      </w:r>
      <w:r w:rsidR="000721D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1 vnt. automatizuotas </w:t>
      </w:r>
      <w:proofErr w:type="spellStart"/>
      <w:r>
        <w:rPr>
          <w:rFonts w:ascii="Times New Roman" w:eastAsia="Times New Roman" w:hAnsi="Times New Roman" w:cs="Times New Roman"/>
          <w:sz w:val="24"/>
          <w:szCs w:val="24"/>
        </w:rPr>
        <w:t>juostelinis</w:t>
      </w:r>
      <w:proofErr w:type="spellEnd"/>
      <w:r>
        <w:rPr>
          <w:rFonts w:ascii="Times New Roman" w:eastAsia="Times New Roman" w:hAnsi="Times New Roman" w:cs="Times New Roman"/>
          <w:sz w:val="24"/>
          <w:szCs w:val="24"/>
        </w:rPr>
        <w:t xml:space="preserve"> šlapimo tyrimų analizatorius</w:t>
      </w:r>
      <w:r w:rsidR="000721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Karaliaučiaus g. 11, Vilnius</w:t>
      </w:r>
      <w:r w:rsidR="000721D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1 vnt. automatizuotas </w:t>
      </w:r>
      <w:proofErr w:type="spellStart"/>
      <w:r>
        <w:rPr>
          <w:rFonts w:ascii="Times New Roman" w:eastAsia="Times New Roman" w:hAnsi="Times New Roman" w:cs="Times New Roman"/>
          <w:sz w:val="24"/>
          <w:szCs w:val="24"/>
        </w:rPr>
        <w:t>juostelinis</w:t>
      </w:r>
      <w:proofErr w:type="spellEnd"/>
      <w:r>
        <w:rPr>
          <w:rFonts w:ascii="Times New Roman" w:eastAsia="Times New Roman" w:hAnsi="Times New Roman" w:cs="Times New Roman"/>
          <w:sz w:val="24"/>
          <w:szCs w:val="24"/>
        </w:rPr>
        <w:t xml:space="preserve"> šlapimo tyrimų analizatorius.</w:t>
      </w:r>
    </w:p>
    <w:p w14:paraId="6F9EB94E" w14:textId="77777777" w:rsidR="00DA652E" w:rsidRDefault="00DA652E" w:rsidP="00915E88">
      <w:pPr>
        <w:numPr>
          <w:ilvl w:val="0"/>
          <w:numId w:val="18"/>
        </w:numPr>
        <w:spacing w:after="0" w:line="240" w:lineRule="auto"/>
        <w:ind w:left="0" w:firstLine="0"/>
        <w:jc w:val="both"/>
        <w:rPr>
          <w:rFonts w:ascii="Times New Roman" w:eastAsia="Times New Roman" w:hAnsi="Times New Roman" w:cs="Times New Roman"/>
          <w:sz w:val="24"/>
          <w:szCs w:val="24"/>
        </w:rPr>
      </w:pPr>
      <w:r w:rsidRPr="00DA652E">
        <w:rPr>
          <w:rFonts w:ascii="Times New Roman" w:eastAsia="Times New Roman" w:hAnsi="Times New Roman" w:cs="Times New Roman"/>
          <w:sz w:val="24"/>
          <w:szCs w:val="24"/>
        </w:rPr>
        <w:t xml:space="preserve">Su analizatoriaus pristatymu </w:t>
      </w:r>
      <w:proofErr w:type="spellStart"/>
      <w:r w:rsidRPr="00DA652E">
        <w:rPr>
          <w:rFonts w:ascii="Times New Roman" w:eastAsia="Times New Roman" w:hAnsi="Times New Roman" w:cs="Times New Roman"/>
          <w:sz w:val="24"/>
          <w:szCs w:val="24"/>
        </w:rPr>
        <w:t>teiktinų</w:t>
      </w:r>
      <w:proofErr w:type="spellEnd"/>
      <w:r w:rsidRPr="00DA652E">
        <w:rPr>
          <w:rFonts w:ascii="Times New Roman" w:eastAsia="Times New Roman" w:hAnsi="Times New Roman" w:cs="Times New Roman"/>
          <w:sz w:val="24"/>
          <w:szCs w:val="24"/>
        </w:rPr>
        <w:t xml:space="preserve"> paslaugų pobūdis: transportavimas, iškrovimas, išpakavimas, tikrinimas, panaudai perduotos ir pristatytos įrangos surinkimas, sumontavimas, įdiegimas Pirkėjo nurodytu adresu, įrangos paruošimas darbui ir suderinimas, išbandymas, metodų verifikavimas, medicinos prietaiso paso užpildymas, Pirkėjo personalo apmokymas dirbti su įranga, konsultacijų, susijusių su įrangos naudojimu, teikimas lietuvių kalba.</w:t>
      </w:r>
    </w:p>
    <w:p w14:paraId="04F8C494" w14:textId="5A129200" w:rsidR="00B44F60" w:rsidRPr="00B44F60" w:rsidRDefault="00B44F60" w:rsidP="00B44F60">
      <w:pPr>
        <w:pStyle w:val="Sraopastraipa"/>
        <w:numPr>
          <w:ilvl w:val="0"/>
          <w:numId w:val="18"/>
        </w:numPr>
        <w:spacing w:after="0" w:line="240" w:lineRule="auto"/>
        <w:ind w:left="0" w:firstLine="0"/>
        <w:jc w:val="both"/>
        <w:rPr>
          <w:rFonts w:ascii="Times New Roman" w:eastAsia="Times New Roman" w:hAnsi="Times New Roman" w:cs="Times New Roman"/>
          <w:sz w:val="24"/>
          <w:szCs w:val="24"/>
        </w:rPr>
      </w:pPr>
      <w:r w:rsidRPr="00B44F60">
        <w:rPr>
          <w:rFonts w:ascii="Times New Roman" w:eastAsia="Times New Roman" w:hAnsi="Times New Roman" w:cs="Times New Roman"/>
          <w:sz w:val="24"/>
          <w:szCs w:val="24"/>
        </w:rPr>
        <w:t>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įgalioto specialisto, turinčio tai patvirtinančius mokymų sertifikatus.</w:t>
      </w:r>
    </w:p>
    <w:p w14:paraId="3737CB64" w14:textId="77777777" w:rsidR="00DA652E" w:rsidRPr="00F773A6" w:rsidRDefault="00DA652E" w:rsidP="00915E88">
      <w:pPr>
        <w:numPr>
          <w:ilvl w:val="0"/>
          <w:numId w:val="18"/>
        </w:numPr>
        <w:spacing w:after="0" w:line="240" w:lineRule="auto"/>
        <w:ind w:left="0" w:firstLine="0"/>
        <w:jc w:val="both"/>
        <w:rPr>
          <w:rFonts w:ascii="Times New Roman" w:eastAsia="Times New Roman" w:hAnsi="Times New Roman" w:cs="Times New Roman"/>
          <w:sz w:val="24"/>
          <w:szCs w:val="24"/>
        </w:rPr>
      </w:pPr>
      <w:r w:rsidRPr="00DA652E">
        <w:rPr>
          <w:rFonts w:ascii="Times New Roman" w:eastAsia="Times New Roman" w:hAnsi="Times New Roman" w:cs="Times New Roman"/>
          <w:sz w:val="24"/>
          <w:szCs w:val="24"/>
        </w:rPr>
        <w:t xml:space="preserve">Tiekėjas turi užtikrinti, kad įrangos techninį aptarnavimą atliekantys specialistai turės galimybę nuotoliniu būdu prisijungti prie įrangos. Prisijungus turėtų būti galima perduoti analizatoriui informaciją, atlikti prevencinius ar diagnostinius veiksmus. Šio reikalavimo atitikimui įrodyti tiekėjas </w:t>
      </w:r>
      <w:r w:rsidRPr="00DA652E">
        <w:rPr>
          <w:rFonts w:ascii="Times New Roman" w:eastAsia="Times New Roman" w:hAnsi="Times New Roman" w:cs="Times New Roman"/>
          <w:sz w:val="24"/>
          <w:szCs w:val="24"/>
          <w:u w:val="single"/>
        </w:rPr>
        <w:t>kartu su pasiūlymu turi pateikti savo ir/ar nuotolinės pagalbos teikimo centro patvirtinimą, kad toks pagalbos teikimo centras egzistuoja ir funkcionuoja</w:t>
      </w:r>
      <w:r w:rsidRPr="00DA652E">
        <w:rPr>
          <w:rFonts w:ascii="Times New Roman" w:eastAsia="Times New Roman" w:hAnsi="Times New Roman" w:cs="Times New Roman"/>
          <w:sz w:val="24"/>
          <w:szCs w:val="24"/>
        </w:rPr>
        <w:t xml:space="preserve">. </w:t>
      </w:r>
      <w:r w:rsidRPr="00DA652E">
        <w:rPr>
          <w:rFonts w:ascii="Times New Roman" w:eastAsia="Times New Roman" w:hAnsi="Times New Roman" w:cs="Times New Roman"/>
          <w:i/>
          <w:iCs/>
          <w:sz w:val="24"/>
          <w:szCs w:val="24"/>
        </w:rPr>
        <w:t>(48900000-7 Įvairūs programinės įrangos paketai ir kompiuterių sistemos)</w:t>
      </w:r>
    </w:p>
    <w:p w14:paraId="733A33EC" w14:textId="5E07EFF5" w:rsidR="00F773A6" w:rsidRPr="00F773A6" w:rsidRDefault="00F773A6" w:rsidP="00F773A6">
      <w:pPr>
        <w:pStyle w:val="Sraopastraipa"/>
        <w:numPr>
          <w:ilvl w:val="0"/>
          <w:numId w:val="18"/>
        </w:numPr>
        <w:spacing w:after="0" w:line="240" w:lineRule="auto"/>
        <w:ind w:left="0" w:firstLine="0"/>
        <w:jc w:val="both"/>
        <w:rPr>
          <w:rFonts w:ascii="Times New Roman" w:eastAsia="Times New Roman" w:hAnsi="Times New Roman" w:cs="Times New Roman"/>
          <w:sz w:val="24"/>
          <w:szCs w:val="24"/>
        </w:rPr>
      </w:pPr>
      <w:r w:rsidRPr="00F773A6">
        <w:rPr>
          <w:rFonts w:ascii="Times New Roman" w:eastAsia="Times New Roman" w:hAnsi="Times New Roman" w:cs="Times New Roman"/>
          <w:sz w:val="24"/>
          <w:szCs w:val="24"/>
        </w:rPr>
        <w:t>Tiekėjas galimų defektų ir/ar gedimų atveju privalo savo sąskaita šalinti/remontuoti visus defektus ir/ar gedimus arba sugedusią įrangos detalę (-</w:t>
      </w:r>
      <w:proofErr w:type="spellStart"/>
      <w:r w:rsidRPr="00F773A6">
        <w:rPr>
          <w:rFonts w:ascii="Times New Roman" w:eastAsia="Times New Roman" w:hAnsi="Times New Roman" w:cs="Times New Roman"/>
          <w:sz w:val="24"/>
          <w:szCs w:val="24"/>
        </w:rPr>
        <w:t>es</w:t>
      </w:r>
      <w:proofErr w:type="spellEnd"/>
      <w:r w:rsidRPr="00F773A6">
        <w:rPr>
          <w:rFonts w:ascii="Times New Roman" w:eastAsia="Times New Roman" w:hAnsi="Times New Roman" w:cs="Times New Roman"/>
          <w:sz w:val="24"/>
          <w:szCs w:val="24"/>
        </w:rPr>
        <w:t>) (komponentą (-</w:t>
      </w:r>
      <w:proofErr w:type="spellStart"/>
      <w:r w:rsidRPr="00F773A6">
        <w:rPr>
          <w:rFonts w:ascii="Times New Roman" w:eastAsia="Times New Roman" w:hAnsi="Times New Roman" w:cs="Times New Roman"/>
          <w:sz w:val="24"/>
          <w:szCs w:val="24"/>
        </w:rPr>
        <w:t>us</w:t>
      </w:r>
      <w:proofErr w:type="spellEnd"/>
      <w:r w:rsidRPr="00F773A6">
        <w:rPr>
          <w:rFonts w:ascii="Times New Roman" w:eastAsia="Times New Roman" w:hAnsi="Times New Roman" w:cs="Times New Roman"/>
          <w:sz w:val="24"/>
          <w:szCs w:val="24"/>
        </w:rPr>
        <w:t>) pakeisti ekvivalentiška (-</w:t>
      </w:r>
      <w:proofErr w:type="spellStart"/>
      <w:r w:rsidRPr="00F773A6">
        <w:rPr>
          <w:rFonts w:ascii="Times New Roman" w:eastAsia="Times New Roman" w:hAnsi="Times New Roman" w:cs="Times New Roman"/>
          <w:sz w:val="24"/>
          <w:szCs w:val="24"/>
        </w:rPr>
        <w:t>ais</w:t>
      </w:r>
      <w:proofErr w:type="spellEnd"/>
      <w:r w:rsidRPr="00F773A6">
        <w:rPr>
          <w:rFonts w:ascii="Times New Roman" w:eastAsia="Times New Roman" w:hAnsi="Times New Roman" w:cs="Times New Roman"/>
          <w:sz w:val="24"/>
          <w:szCs w:val="24"/>
        </w:rPr>
        <w:t>) perkančiosios organizacijos patalpose ne vėliau kaip per 1 (vieną) kalendorinę dieną nuo pranešimo apie defektą ir/ar gedimą gavimo momento. Jei defekto ir/ar gedimo neįmanoma pašalinti/suremontuoti perkančiosios organizacijos patalpose, tiekėjas privalo įrangą savo sąskaita išvežti defektui ir/ar gedimui šalinti/remontuoti tiekėjo transportu. Sutaisyta ir veikianti įranga pristatoma perkančiajai organizacijai tiekėjo sąskaita ir tiekėjo transportu. Jei defekto ir/ar gedimo šalinimo/remonto atlikti perkančiosios organizacijos patalpose (vietoje) negalima, tiekėjas defekto ir/ar gedimo šalinimo/remonto laikotarpiui privalo pristatyti perkančiajai organizacijai ir perduoti naudoti ekvivalentišką veikiančią įrangą.</w:t>
      </w:r>
    </w:p>
    <w:p w14:paraId="72827E16" w14:textId="429A6CB3" w:rsidR="00DA652E" w:rsidRPr="00DA652E" w:rsidRDefault="00DA652E" w:rsidP="00915E88">
      <w:pPr>
        <w:numPr>
          <w:ilvl w:val="0"/>
          <w:numId w:val="18"/>
        </w:numPr>
        <w:spacing w:after="0" w:line="240" w:lineRule="auto"/>
        <w:ind w:left="0" w:firstLine="0"/>
        <w:jc w:val="both"/>
        <w:rPr>
          <w:rFonts w:ascii="Times New Roman" w:eastAsia="Times New Roman" w:hAnsi="Times New Roman" w:cs="Times New Roman"/>
          <w:sz w:val="24"/>
          <w:szCs w:val="24"/>
        </w:rPr>
      </w:pPr>
      <w:r w:rsidRPr="00DA652E">
        <w:rPr>
          <w:rFonts w:ascii="Times New Roman" w:eastAsia="Times New Roman" w:hAnsi="Times New Roman" w:cs="Times New Roman"/>
          <w:sz w:val="24"/>
          <w:szCs w:val="24"/>
        </w:rPr>
        <w:t>Siūlomas analizatorius pristatomas kartu su visa reikalinga papildoma įranga</w:t>
      </w:r>
      <w:r w:rsidR="009C1F2A">
        <w:rPr>
          <w:rFonts w:ascii="Times New Roman" w:eastAsia="Times New Roman" w:hAnsi="Times New Roman" w:cs="Times New Roman"/>
          <w:sz w:val="24"/>
          <w:szCs w:val="24"/>
        </w:rPr>
        <w:t xml:space="preserve"> (</w:t>
      </w:r>
      <w:r w:rsidR="009C1F2A" w:rsidRPr="009C1F2A">
        <w:rPr>
          <w:rFonts w:ascii="Times New Roman" w:eastAsia="Times New Roman" w:hAnsi="Times New Roman" w:cs="Times New Roman"/>
          <w:i/>
          <w:iCs/>
          <w:sz w:val="24"/>
          <w:szCs w:val="24"/>
        </w:rPr>
        <w:t>jei reikalinga</w:t>
      </w:r>
      <w:r w:rsidR="009C1F2A">
        <w:rPr>
          <w:rFonts w:ascii="Times New Roman" w:eastAsia="Times New Roman" w:hAnsi="Times New Roman" w:cs="Times New Roman"/>
          <w:sz w:val="24"/>
          <w:szCs w:val="24"/>
        </w:rPr>
        <w:t>)</w:t>
      </w:r>
      <w:r w:rsidRPr="00DA652E">
        <w:rPr>
          <w:rFonts w:ascii="Times New Roman" w:eastAsia="Times New Roman" w:hAnsi="Times New Roman" w:cs="Times New Roman"/>
          <w:sz w:val="24"/>
          <w:szCs w:val="24"/>
        </w:rPr>
        <w:t xml:space="preserve">: brūkšninių / QR kodų skaitytuvu, nepertraukiamo maitinimo šaltiniu </w:t>
      </w:r>
      <w:r w:rsidRPr="00DA652E">
        <w:rPr>
          <w:rFonts w:ascii="Times New Roman" w:eastAsia="Times New Roman" w:hAnsi="Times New Roman" w:cs="Times New Roman"/>
          <w:i/>
          <w:iCs/>
          <w:sz w:val="24"/>
          <w:szCs w:val="24"/>
        </w:rPr>
        <w:t>(31154000-0 Nenutrūkstamojo maitinimo šaltiniai)</w:t>
      </w:r>
      <w:r w:rsidRPr="00DA652E">
        <w:rPr>
          <w:rFonts w:ascii="Times New Roman" w:eastAsia="Times New Roman" w:hAnsi="Times New Roman" w:cs="Times New Roman"/>
          <w:sz w:val="24"/>
          <w:szCs w:val="24"/>
        </w:rPr>
        <w:t xml:space="preserve">, spausdintuvu ir reikalinga programine įranga </w:t>
      </w:r>
      <w:r w:rsidRPr="00DA652E">
        <w:rPr>
          <w:rFonts w:ascii="Times New Roman" w:eastAsia="Times New Roman" w:hAnsi="Times New Roman" w:cs="Times New Roman"/>
          <w:i/>
          <w:iCs/>
          <w:sz w:val="24"/>
          <w:szCs w:val="24"/>
        </w:rPr>
        <w:t>(48900000-7 Įvairūs programinės įrangos paketai ir kompiuterių sistemos)</w:t>
      </w:r>
      <w:r w:rsidRPr="00DA652E">
        <w:rPr>
          <w:rFonts w:ascii="Times New Roman" w:eastAsia="Times New Roman" w:hAnsi="Times New Roman" w:cs="Times New Roman"/>
          <w:sz w:val="24"/>
          <w:szCs w:val="24"/>
        </w:rPr>
        <w:t xml:space="preserve">. Jeigu analizatorius valdomas išorinio kompiuterio pagalba, </w:t>
      </w:r>
      <w:r w:rsidRPr="00DA652E">
        <w:rPr>
          <w:rFonts w:ascii="Times New Roman" w:eastAsia="Times New Roman" w:hAnsi="Times New Roman" w:cs="Times New Roman"/>
          <w:sz w:val="24"/>
          <w:szCs w:val="24"/>
        </w:rPr>
        <w:lastRenderedPageBreak/>
        <w:t xml:space="preserve">komplektuojamas su kompiuteriu </w:t>
      </w:r>
      <w:r w:rsidRPr="00DA652E">
        <w:rPr>
          <w:rFonts w:ascii="Times New Roman" w:eastAsia="Times New Roman" w:hAnsi="Times New Roman" w:cs="Times New Roman"/>
          <w:i/>
          <w:iCs/>
          <w:sz w:val="24"/>
          <w:szCs w:val="24"/>
        </w:rPr>
        <w:t>(30211200-3 Pagrindinė techninė kompiuterio įranga)</w:t>
      </w:r>
      <w:r w:rsidRPr="00DA652E">
        <w:rPr>
          <w:rFonts w:ascii="Times New Roman" w:eastAsia="Times New Roman" w:hAnsi="Times New Roman" w:cs="Times New Roman"/>
          <w:sz w:val="24"/>
          <w:szCs w:val="24"/>
        </w:rPr>
        <w:t>. Jei analizatoriui reikalingas</w:t>
      </w:r>
      <w:r w:rsidR="00915E88">
        <w:rPr>
          <w:rFonts w:ascii="Times New Roman" w:eastAsia="Times New Roman" w:hAnsi="Times New Roman" w:cs="Times New Roman"/>
          <w:sz w:val="24"/>
          <w:szCs w:val="24"/>
        </w:rPr>
        <w:t xml:space="preserve"> specialus</w:t>
      </w:r>
      <w:r w:rsidRPr="00DA652E">
        <w:rPr>
          <w:rFonts w:ascii="Times New Roman" w:eastAsia="Times New Roman" w:hAnsi="Times New Roman" w:cs="Times New Roman"/>
          <w:sz w:val="24"/>
          <w:szCs w:val="24"/>
        </w:rPr>
        <w:t xml:space="preserve"> stalas, spintelė ar kitas pagrindas, ant kurio jis statomas / montuojamas, tiekėjas su įranga pristato visus reikiamus priedus.</w:t>
      </w:r>
    </w:p>
    <w:p w14:paraId="132C0C21" w14:textId="77777777" w:rsidR="00DA652E" w:rsidRPr="00DA652E" w:rsidRDefault="00DA652E" w:rsidP="00915E88">
      <w:pPr>
        <w:numPr>
          <w:ilvl w:val="0"/>
          <w:numId w:val="18"/>
        </w:numPr>
        <w:spacing w:after="0" w:line="240" w:lineRule="auto"/>
        <w:ind w:left="0" w:firstLine="0"/>
        <w:jc w:val="both"/>
        <w:rPr>
          <w:rFonts w:ascii="Times New Roman" w:eastAsia="Times New Roman" w:hAnsi="Times New Roman" w:cs="Times New Roman"/>
          <w:sz w:val="24"/>
          <w:szCs w:val="24"/>
        </w:rPr>
      </w:pPr>
      <w:r w:rsidRPr="00DA652E">
        <w:rPr>
          <w:rFonts w:ascii="Times New Roman" w:eastAsia="Times New Roman" w:hAnsi="Times New Roman" w:cs="Times New Roman"/>
          <w:sz w:val="24"/>
          <w:szCs w:val="24"/>
        </w:rPr>
        <w:t>Tiekėjas įsipareigoja lietuvių kalba supažindinti / apmokyti Pirkėjo darbuotojus (skyriaus, kuriam perduodama medicininė įranga personalą) su medicininės įrangos naudojimo specifika, apmokyti ir konsultuoti medicininės įrangos naudojimo klausimais visą sutarties galiojimo laikotarpį. Mokymai rengiami Pirkėjo patalpose. Mokymai turi apimti visus įrangos naudojimo etapus (tame tarpe ir periodinę priežiūrą).</w:t>
      </w:r>
    </w:p>
    <w:p w14:paraId="1BDA0477" w14:textId="73D3ED2C" w:rsidR="00DA652E" w:rsidRPr="00DA652E" w:rsidRDefault="00DA652E" w:rsidP="00915E88">
      <w:pPr>
        <w:numPr>
          <w:ilvl w:val="0"/>
          <w:numId w:val="18"/>
        </w:numPr>
        <w:spacing w:after="0" w:line="240" w:lineRule="auto"/>
        <w:ind w:left="0" w:firstLine="0"/>
        <w:jc w:val="both"/>
        <w:rPr>
          <w:rFonts w:ascii="Times New Roman" w:eastAsia="Times New Roman" w:hAnsi="Times New Roman" w:cs="Times New Roman"/>
          <w:sz w:val="24"/>
          <w:szCs w:val="24"/>
        </w:rPr>
      </w:pPr>
      <w:r w:rsidRPr="00DA652E">
        <w:rPr>
          <w:rFonts w:ascii="Times New Roman" w:eastAsia="Times New Roman" w:hAnsi="Times New Roman" w:cs="Times New Roman"/>
          <w:sz w:val="24"/>
          <w:szCs w:val="24"/>
        </w:rPr>
        <w:t xml:space="preserve">Tiekėjas privalo užtikrinti, kad siūloma įranga turėtų technines galimybes būti prijungta prie laboratorinės informacinės sistemos </w:t>
      </w:r>
      <w:proofErr w:type="spellStart"/>
      <w:r w:rsidRPr="00DA652E">
        <w:rPr>
          <w:rFonts w:ascii="Times New Roman" w:eastAsia="Times New Roman" w:hAnsi="Times New Roman" w:cs="Times New Roman"/>
          <w:sz w:val="24"/>
          <w:szCs w:val="24"/>
        </w:rPr>
        <w:t>OpenLims</w:t>
      </w:r>
      <w:proofErr w:type="spellEnd"/>
      <w:r w:rsidRPr="00DA652E">
        <w:rPr>
          <w:rFonts w:ascii="Times New Roman" w:eastAsia="Times New Roman" w:hAnsi="Times New Roman" w:cs="Times New Roman"/>
          <w:sz w:val="24"/>
          <w:szCs w:val="24"/>
        </w:rPr>
        <w:t xml:space="preserve">, </w:t>
      </w:r>
      <w:proofErr w:type="spellStart"/>
      <w:r w:rsidRPr="00DA652E">
        <w:rPr>
          <w:rFonts w:ascii="Times New Roman" w:eastAsia="Times New Roman" w:hAnsi="Times New Roman" w:cs="Times New Roman"/>
          <w:sz w:val="24"/>
          <w:szCs w:val="24"/>
        </w:rPr>
        <w:t>Stapro</w:t>
      </w:r>
      <w:proofErr w:type="spellEnd"/>
      <w:r w:rsidRPr="00DA652E">
        <w:rPr>
          <w:rFonts w:ascii="Times New Roman" w:eastAsia="Times New Roman" w:hAnsi="Times New Roman" w:cs="Times New Roman"/>
          <w:sz w:val="24"/>
          <w:szCs w:val="24"/>
        </w:rPr>
        <w:t xml:space="preserve"> s. r. o., Čekija (Oficialus atstovas Lietuvoje UAB „</w:t>
      </w:r>
      <w:proofErr w:type="spellStart"/>
      <w:r w:rsidR="003D3C87">
        <w:rPr>
          <w:rFonts w:ascii="Times New Roman" w:eastAsia="Times New Roman" w:hAnsi="Times New Roman" w:cs="Times New Roman"/>
          <w:sz w:val="24"/>
          <w:szCs w:val="24"/>
        </w:rPr>
        <w:t>Asanmeda</w:t>
      </w:r>
      <w:proofErr w:type="spellEnd"/>
      <w:r w:rsidRPr="00DA652E">
        <w:rPr>
          <w:rFonts w:ascii="Times New Roman" w:eastAsia="Times New Roman" w:hAnsi="Times New Roman" w:cs="Times New Roman"/>
          <w:sz w:val="24"/>
          <w:szCs w:val="24"/>
        </w:rPr>
        <w:t xml:space="preserve">“) </w:t>
      </w:r>
      <w:r w:rsidRPr="00DA652E">
        <w:rPr>
          <w:rFonts w:ascii="Times New Roman" w:eastAsia="Times New Roman" w:hAnsi="Times New Roman" w:cs="Times New Roman"/>
          <w:i/>
          <w:iCs/>
          <w:sz w:val="24"/>
          <w:szCs w:val="24"/>
        </w:rPr>
        <w:t>(48900000-7 Įvairūs programinės įrangos paketai ir kompiuterių sistemos)</w:t>
      </w:r>
      <w:r w:rsidRPr="00DA652E">
        <w:rPr>
          <w:rFonts w:ascii="Times New Roman" w:eastAsia="Times New Roman" w:hAnsi="Times New Roman" w:cs="Times New Roman"/>
          <w:sz w:val="24"/>
          <w:szCs w:val="24"/>
        </w:rPr>
        <w:t xml:space="preserve">. Tiekėjas įsipareigoja pateikti visą reikiamą informaciją analizatoriaus tinkamam pajungimui į LIS dvikrypčiu ryšiu (į analizatorių ateina užsakymas su paciento duomenimis (vardas, pavardė, gimimo data, lytis ir atsakymas grįžta į LIS) ir patvirtina, kad jo siūlomas analizatorius visiškai suderinamas su Pirkėjo naudojama LIS, bei užtikrina, jog, jungiant siūlomą analizatorių prie LIS, tarpininkaus siekiant, kad nekiltų techninių kliūčių pajungimui. </w:t>
      </w:r>
      <w:r w:rsidRPr="00DA652E">
        <w:rPr>
          <w:rFonts w:ascii="Times New Roman" w:eastAsia="Times New Roman" w:hAnsi="Times New Roman" w:cs="Times New Roman"/>
          <w:sz w:val="24"/>
          <w:szCs w:val="24"/>
          <w:u w:val="single"/>
        </w:rPr>
        <w:t>Kartu su pasiūlymu turi būti pateiktas gamintojo parengtas techninis aprašas, kuriame aiškiai nurodyta įrangos sąsajos su LIS galimybė</w:t>
      </w:r>
      <w:r w:rsidRPr="00DA652E">
        <w:rPr>
          <w:rFonts w:ascii="Times New Roman" w:eastAsia="Times New Roman" w:hAnsi="Times New Roman" w:cs="Times New Roman"/>
          <w:sz w:val="24"/>
          <w:szCs w:val="24"/>
        </w:rPr>
        <w:t>.</w:t>
      </w:r>
    </w:p>
    <w:p w14:paraId="15E9FEBB" w14:textId="19DC060E" w:rsidR="00DA652E" w:rsidRPr="00DA652E" w:rsidRDefault="00DA652E" w:rsidP="00915E88">
      <w:pPr>
        <w:numPr>
          <w:ilvl w:val="0"/>
          <w:numId w:val="18"/>
        </w:numPr>
        <w:spacing w:after="0" w:line="240" w:lineRule="auto"/>
        <w:ind w:left="0" w:firstLine="0"/>
        <w:jc w:val="both"/>
        <w:rPr>
          <w:rFonts w:ascii="Times New Roman" w:eastAsia="Times New Roman" w:hAnsi="Times New Roman" w:cs="Times New Roman"/>
          <w:sz w:val="24"/>
          <w:szCs w:val="24"/>
        </w:rPr>
      </w:pPr>
      <w:r w:rsidRPr="00DA652E">
        <w:rPr>
          <w:rFonts w:ascii="Times New Roman" w:eastAsia="Times New Roman" w:hAnsi="Times New Roman" w:cs="Times New Roman"/>
          <w:sz w:val="24"/>
          <w:szCs w:val="24"/>
          <w:u w:val="single"/>
        </w:rPr>
        <w:t>Kartu su pasiūlymu turi būti pateikiamos įrangos naudojimosi instrukcijos ir gamintojo parengti techniniai aprašai anglų ir lietuvių kalba, ar kiti dokumentai</w:t>
      </w:r>
      <w:r w:rsidR="00AA1918">
        <w:rPr>
          <w:rFonts w:ascii="Times New Roman" w:eastAsia="Times New Roman" w:hAnsi="Times New Roman" w:cs="Times New Roman"/>
          <w:sz w:val="24"/>
          <w:szCs w:val="24"/>
          <w:u w:val="single"/>
        </w:rPr>
        <w:t xml:space="preserve"> </w:t>
      </w:r>
      <w:r w:rsidR="005815A3">
        <w:rPr>
          <w:rFonts w:ascii="Times New Roman" w:eastAsia="Times New Roman" w:hAnsi="Times New Roman" w:cs="Times New Roman"/>
          <w:sz w:val="24"/>
          <w:szCs w:val="24"/>
          <w:u w:val="single"/>
        </w:rPr>
        <w:t>(</w:t>
      </w:r>
      <w:r w:rsidR="005815A3" w:rsidRPr="005815A3">
        <w:rPr>
          <w:rFonts w:ascii="Times New Roman" w:eastAsia="Times New Roman" w:hAnsi="Times New Roman" w:cs="Times New Roman"/>
          <w:sz w:val="24"/>
          <w:szCs w:val="24"/>
          <w:u w:val="single"/>
        </w:rPr>
        <w:t>prekių gamintojo katalog</w:t>
      </w:r>
      <w:r w:rsidR="005815A3">
        <w:rPr>
          <w:rFonts w:ascii="Times New Roman" w:eastAsia="Times New Roman" w:hAnsi="Times New Roman" w:cs="Times New Roman"/>
          <w:sz w:val="24"/>
          <w:szCs w:val="24"/>
          <w:u w:val="single"/>
        </w:rPr>
        <w:t>ai</w:t>
      </w:r>
      <w:r w:rsidR="005815A3" w:rsidRPr="005815A3">
        <w:rPr>
          <w:rFonts w:ascii="Times New Roman" w:eastAsia="Times New Roman" w:hAnsi="Times New Roman" w:cs="Times New Roman"/>
          <w:sz w:val="24"/>
          <w:szCs w:val="24"/>
          <w:u w:val="single"/>
        </w:rPr>
        <w:t xml:space="preserve"> / buklet</w:t>
      </w:r>
      <w:r w:rsidR="005815A3">
        <w:rPr>
          <w:rFonts w:ascii="Times New Roman" w:eastAsia="Times New Roman" w:hAnsi="Times New Roman" w:cs="Times New Roman"/>
          <w:sz w:val="24"/>
          <w:szCs w:val="24"/>
          <w:u w:val="single"/>
        </w:rPr>
        <w:t xml:space="preserve">ai </w:t>
      </w:r>
      <w:r w:rsidR="005815A3" w:rsidRPr="005815A3">
        <w:rPr>
          <w:rFonts w:ascii="Times New Roman" w:eastAsia="Times New Roman" w:hAnsi="Times New Roman" w:cs="Times New Roman"/>
          <w:sz w:val="24"/>
          <w:szCs w:val="24"/>
          <w:u w:val="single"/>
        </w:rPr>
        <w:t>/ brošiūr</w:t>
      </w:r>
      <w:r w:rsidR="005815A3">
        <w:rPr>
          <w:rFonts w:ascii="Times New Roman" w:eastAsia="Times New Roman" w:hAnsi="Times New Roman" w:cs="Times New Roman"/>
          <w:sz w:val="24"/>
          <w:szCs w:val="24"/>
          <w:u w:val="single"/>
        </w:rPr>
        <w:t>os)</w:t>
      </w:r>
      <w:r w:rsidRPr="00DA652E">
        <w:rPr>
          <w:rFonts w:ascii="Times New Roman" w:eastAsia="Times New Roman" w:hAnsi="Times New Roman" w:cs="Times New Roman"/>
          <w:sz w:val="24"/>
          <w:szCs w:val="24"/>
          <w:u w:val="single"/>
        </w:rPr>
        <w:t>,</w:t>
      </w:r>
      <w:r w:rsidR="00657549" w:rsidRPr="00657549">
        <w:t xml:space="preserve"> </w:t>
      </w:r>
      <w:r w:rsidR="00657549" w:rsidRPr="00657549">
        <w:rPr>
          <w:rFonts w:ascii="Times New Roman" w:eastAsia="Times New Roman" w:hAnsi="Times New Roman" w:cs="Times New Roman"/>
          <w:sz w:val="24"/>
          <w:szCs w:val="24"/>
          <w:u w:val="single"/>
        </w:rPr>
        <w:t>kuriuose būtų siūlomos prekės vaizdas (nuotraukos, brėžiniai</w:t>
      </w:r>
      <w:r w:rsidR="002D2784">
        <w:rPr>
          <w:rFonts w:ascii="Times New Roman" w:eastAsia="Times New Roman" w:hAnsi="Times New Roman" w:cs="Times New Roman"/>
          <w:sz w:val="24"/>
          <w:szCs w:val="24"/>
          <w:u w:val="single"/>
        </w:rPr>
        <w:t xml:space="preserve">, </w:t>
      </w:r>
      <w:proofErr w:type="spellStart"/>
      <w:r w:rsidR="002D2784">
        <w:rPr>
          <w:rFonts w:ascii="Times New Roman" w:eastAsia="Times New Roman" w:hAnsi="Times New Roman" w:cs="Times New Roman"/>
          <w:sz w:val="24"/>
          <w:szCs w:val="24"/>
          <w:u w:val="single"/>
        </w:rPr>
        <w:t>video</w:t>
      </w:r>
      <w:proofErr w:type="spellEnd"/>
      <w:r w:rsidR="00657549" w:rsidRPr="00657549">
        <w:rPr>
          <w:rFonts w:ascii="Times New Roman" w:eastAsia="Times New Roman" w:hAnsi="Times New Roman" w:cs="Times New Roman"/>
          <w:sz w:val="24"/>
          <w:szCs w:val="24"/>
          <w:u w:val="single"/>
        </w:rPr>
        <w:t xml:space="preserve"> ar pan.) su išsamiu siūlomų prekių techninių charakteristikų aprašymu</w:t>
      </w:r>
      <w:r w:rsidR="00987F90">
        <w:rPr>
          <w:rFonts w:ascii="Times New Roman" w:eastAsia="Times New Roman" w:hAnsi="Times New Roman" w:cs="Times New Roman"/>
          <w:sz w:val="24"/>
          <w:szCs w:val="24"/>
          <w:u w:val="single"/>
        </w:rPr>
        <w:t xml:space="preserve"> </w:t>
      </w:r>
      <w:r w:rsidRPr="00DA652E">
        <w:rPr>
          <w:rFonts w:ascii="Times New Roman" w:eastAsia="Times New Roman" w:hAnsi="Times New Roman" w:cs="Times New Roman"/>
          <w:sz w:val="24"/>
          <w:szCs w:val="24"/>
          <w:u w:val="single"/>
        </w:rPr>
        <w:t>patvirtinan</w:t>
      </w:r>
      <w:r w:rsidR="00657549">
        <w:rPr>
          <w:rFonts w:ascii="Times New Roman" w:eastAsia="Times New Roman" w:hAnsi="Times New Roman" w:cs="Times New Roman"/>
          <w:sz w:val="24"/>
          <w:szCs w:val="24"/>
          <w:u w:val="single"/>
        </w:rPr>
        <w:t>čiu</w:t>
      </w:r>
      <w:r w:rsidRPr="00DA652E">
        <w:rPr>
          <w:rFonts w:ascii="Times New Roman" w:eastAsia="Times New Roman" w:hAnsi="Times New Roman" w:cs="Times New Roman"/>
          <w:sz w:val="24"/>
          <w:szCs w:val="24"/>
          <w:u w:val="single"/>
        </w:rPr>
        <w:t xml:space="preserve"> atitiktį techniniams reikalavimams</w:t>
      </w:r>
      <w:r w:rsidRPr="00DA652E">
        <w:rPr>
          <w:rFonts w:ascii="Times New Roman" w:eastAsia="Times New Roman" w:hAnsi="Times New Roman" w:cs="Times New Roman"/>
          <w:sz w:val="24"/>
          <w:szCs w:val="24"/>
        </w:rPr>
        <w:t>. Pasiūlymo formoje ir techninių reikalavimų įrangai lentelėje turi būti pateiktos aiškios</w:t>
      </w:r>
      <w:r w:rsidR="003649C8">
        <w:rPr>
          <w:rFonts w:ascii="Times New Roman" w:eastAsia="Times New Roman" w:hAnsi="Times New Roman" w:cs="Times New Roman"/>
          <w:sz w:val="24"/>
          <w:szCs w:val="24"/>
        </w:rPr>
        <w:t>, tikslios</w:t>
      </w:r>
      <w:r w:rsidRPr="00DA652E">
        <w:rPr>
          <w:rFonts w:ascii="Times New Roman" w:eastAsia="Times New Roman" w:hAnsi="Times New Roman" w:cs="Times New Roman"/>
          <w:sz w:val="24"/>
          <w:szCs w:val="24"/>
        </w:rPr>
        <w:t xml:space="preserve"> nuorodos į dokumentus</w:t>
      </w:r>
      <w:r w:rsidR="00D81B38">
        <w:rPr>
          <w:rFonts w:ascii="Times New Roman" w:eastAsia="Times New Roman" w:hAnsi="Times New Roman" w:cs="Times New Roman"/>
          <w:sz w:val="24"/>
          <w:szCs w:val="24"/>
        </w:rPr>
        <w:t>.</w:t>
      </w:r>
      <w:r w:rsidR="00754285" w:rsidRPr="00754285">
        <w:t xml:space="preserve"> </w:t>
      </w:r>
      <w:r w:rsidR="00D94307" w:rsidRPr="00D94307">
        <w:rPr>
          <w:rFonts w:ascii="Times New Roman" w:hAnsi="Times New Roman" w:cs="Times New Roman"/>
          <w:sz w:val="24"/>
          <w:szCs w:val="24"/>
        </w:rPr>
        <w:t>T</w:t>
      </w:r>
      <w:r w:rsidR="00D94307" w:rsidRPr="00D94307">
        <w:rPr>
          <w:rFonts w:ascii="Times New Roman" w:eastAsia="Times New Roman" w:hAnsi="Times New Roman" w:cs="Times New Roman"/>
          <w:sz w:val="24"/>
          <w:szCs w:val="24"/>
        </w:rPr>
        <w:t>echninė</w:t>
      </w:r>
      <w:r w:rsidR="00D94307" w:rsidRPr="00DA652E">
        <w:rPr>
          <w:rFonts w:ascii="Times New Roman" w:eastAsia="Times New Roman" w:hAnsi="Times New Roman" w:cs="Times New Roman"/>
          <w:sz w:val="24"/>
          <w:szCs w:val="24"/>
        </w:rPr>
        <w:t>s specifikacijos atitiktį pagrindžiančiuose dokumentuose</w:t>
      </w:r>
      <w:r w:rsidR="00487B60">
        <w:rPr>
          <w:rFonts w:ascii="Times New Roman" w:eastAsia="Times New Roman" w:hAnsi="Times New Roman" w:cs="Times New Roman"/>
          <w:sz w:val="24"/>
          <w:szCs w:val="24"/>
        </w:rPr>
        <w:t xml:space="preserve"> </w:t>
      </w:r>
      <w:r w:rsidR="008E1907">
        <w:rPr>
          <w:rFonts w:ascii="Times New Roman" w:eastAsia="Times New Roman" w:hAnsi="Times New Roman" w:cs="Times New Roman"/>
          <w:sz w:val="24"/>
          <w:szCs w:val="24"/>
        </w:rPr>
        <w:t>kompiuterinėmis priemonėmis (elektroniniu būdu)</w:t>
      </w:r>
      <w:r w:rsidR="000A285B">
        <w:rPr>
          <w:rFonts w:ascii="Times New Roman" w:eastAsia="Times New Roman" w:hAnsi="Times New Roman" w:cs="Times New Roman"/>
          <w:sz w:val="24"/>
          <w:szCs w:val="24"/>
        </w:rPr>
        <w:t xml:space="preserve"> </w:t>
      </w:r>
      <w:r w:rsidR="00AB6046">
        <w:rPr>
          <w:rFonts w:ascii="Times New Roman" w:eastAsia="Times New Roman" w:hAnsi="Times New Roman" w:cs="Times New Roman"/>
          <w:sz w:val="24"/>
          <w:szCs w:val="24"/>
        </w:rPr>
        <w:t>aiškiai ir įskaitomai</w:t>
      </w:r>
      <w:r w:rsidR="00D94307" w:rsidRPr="00754285">
        <w:rPr>
          <w:rFonts w:ascii="Times New Roman" w:eastAsia="Times New Roman" w:hAnsi="Times New Roman" w:cs="Times New Roman"/>
          <w:sz w:val="24"/>
          <w:szCs w:val="24"/>
        </w:rPr>
        <w:t xml:space="preserve"> </w:t>
      </w:r>
      <w:r w:rsidR="00754285" w:rsidRPr="00754285">
        <w:rPr>
          <w:rFonts w:ascii="Times New Roman" w:eastAsia="Times New Roman" w:hAnsi="Times New Roman" w:cs="Times New Roman"/>
          <w:sz w:val="24"/>
          <w:szCs w:val="24"/>
        </w:rPr>
        <w:t xml:space="preserve">grafiškai </w:t>
      </w:r>
      <w:r w:rsidR="00D27390">
        <w:rPr>
          <w:rFonts w:ascii="Times New Roman" w:eastAsia="Times New Roman" w:hAnsi="Times New Roman" w:cs="Times New Roman"/>
          <w:sz w:val="24"/>
          <w:szCs w:val="24"/>
        </w:rPr>
        <w:t xml:space="preserve">pažymėti </w:t>
      </w:r>
      <w:r w:rsidR="00754285" w:rsidRPr="00754285">
        <w:rPr>
          <w:rFonts w:ascii="Times New Roman" w:eastAsia="Times New Roman" w:hAnsi="Times New Roman" w:cs="Times New Roman"/>
          <w:sz w:val="24"/>
          <w:szCs w:val="24"/>
        </w:rPr>
        <w:t>(t. y. pastebimai spalvotai paženklinti, ir / ar nurodyti rodyklėmis, ir/ar pabraukti</w:t>
      </w:r>
      <w:r w:rsidR="00F11795">
        <w:rPr>
          <w:rFonts w:ascii="Times New Roman" w:eastAsia="Times New Roman" w:hAnsi="Times New Roman" w:cs="Times New Roman"/>
          <w:sz w:val="24"/>
          <w:szCs w:val="24"/>
        </w:rPr>
        <w:t>, apibrėžti rėmeliu</w:t>
      </w:r>
      <w:r w:rsidR="00754285" w:rsidRPr="00754285">
        <w:rPr>
          <w:rFonts w:ascii="Times New Roman" w:eastAsia="Times New Roman" w:hAnsi="Times New Roman" w:cs="Times New Roman"/>
          <w:sz w:val="24"/>
          <w:szCs w:val="24"/>
        </w:rPr>
        <w:t>) konkrečias teikiamų dokumentų vietas, kur aprašomos reikalaujamų techninių charakteristikų reikšmės bei įrašyti, kurį techninės specifikacijos reikalaujamo techninio parametro punktą jos atitinka</w:t>
      </w:r>
      <w:r w:rsidR="00096D0A">
        <w:rPr>
          <w:rFonts w:ascii="Times New Roman" w:eastAsia="Times New Roman" w:hAnsi="Times New Roman" w:cs="Times New Roman"/>
          <w:sz w:val="24"/>
          <w:szCs w:val="24"/>
        </w:rPr>
        <w:t>.</w:t>
      </w:r>
      <w:r w:rsidR="00EE3C18">
        <w:rPr>
          <w:rFonts w:ascii="Times New Roman" w:eastAsia="Times New Roman" w:hAnsi="Times New Roman" w:cs="Times New Roman"/>
          <w:sz w:val="24"/>
          <w:szCs w:val="24"/>
        </w:rPr>
        <w:t xml:space="preserve"> </w:t>
      </w:r>
    </w:p>
    <w:bookmarkEnd w:id="0"/>
    <w:p w14:paraId="4CDE19EF" w14:textId="77777777" w:rsidR="00DA652E" w:rsidRPr="00DA652E" w:rsidRDefault="00DA652E" w:rsidP="00915E88">
      <w:pPr>
        <w:numPr>
          <w:ilvl w:val="0"/>
          <w:numId w:val="18"/>
        </w:numPr>
        <w:spacing w:after="0" w:line="240" w:lineRule="auto"/>
        <w:ind w:left="0" w:firstLine="0"/>
        <w:jc w:val="both"/>
        <w:rPr>
          <w:rFonts w:ascii="Times New Roman" w:eastAsia="Times New Roman" w:hAnsi="Times New Roman" w:cs="Times New Roman"/>
          <w:sz w:val="24"/>
          <w:szCs w:val="24"/>
        </w:rPr>
      </w:pPr>
      <w:r w:rsidRPr="00DA652E">
        <w:rPr>
          <w:rFonts w:ascii="Times New Roman" w:eastAsia="Times New Roman" w:hAnsi="Times New Roman" w:cs="Times New Roman"/>
          <w:sz w:val="24"/>
          <w:szCs w:val="24"/>
        </w:rPr>
        <w:t xml:space="preserve">Įranga, reagentai ir kitos eksploatacinės medžiagos turi būti paženklintos CE arba lygiaverčiu ženklu. </w:t>
      </w:r>
      <w:r w:rsidRPr="00DA652E">
        <w:rPr>
          <w:rFonts w:ascii="Times New Roman" w:eastAsia="Times New Roman" w:hAnsi="Times New Roman" w:cs="Times New Roman"/>
          <w:sz w:val="24"/>
          <w:szCs w:val="24"/>
          <w:u w:val="single"/>
        </w:rPr>
        <w:t>Su pasiūlymu pateikti įrangos CE ženklinimo ar lygiavertį sertifikatą originalo ir lietuvių kalba</w:t>
      </w:r>
      <w:r w:rsidRPr="00DA652E">
        <w:rPr>
          <w:rFonts w:ascii="Times New Roman" w:eastAsia="Times New Roman" w:hAnsi="Times New Roman" w:cs="Times New Roman"/>
          <w:sz w:val="24"/>
          <w:szCs w:val="24"/>
        </w:rPr>
        <w:t xml:space="preserve">. </w:t>
      </w:r>
    </w:p>
    <w:p w14:paraId="7F95C308" w14:textId="77777777" w:rsidR="00DA652E" w:rsidRDefault="00DA652E" w:rsidP="00915E88">
      <w:pPr>
        <w:numPr>
          <w:ilvl w:val="0"/>
          <w:numId w:val="18"/>
        </w:numPr>
        <w:spacing w:after="0" w:line="240" w:lineRule="auto"/>
        <w:ind w:left="0" w:firstLine="0"/>
        <w:jc w:val="both"/>
        <w:rPr>
          <w:rFonts w:ascii="Times New Roman" w:eastAsia="Times New Roman" w:hAnsi="Times New Roman" w:cs="Times New Roman"/>
          <w:sz w:val="24"/>
          <w:szCs w:val="24"/>
        </w:rPr>
      </w:pPr>
      <w:r w:rsidRPr="00DA652E">
        <w:rPr>
          <w:rFonts w:ascii="Times New Roman" w:eastAsia="Times New Roman" w:hAnsi="Times New Roman" w:cs="Times New Roman"/>
          <w:sz w:val="24"/>
          <w:szCs w:val="24"/>
        </w:rPr>
        <w:t>Reagentai ir eksploatacinės medžiagos turi būti originalios arba patvirtintos analizatoriaus gamintojo, kaip tinkamos tiekėjo siūlomam analizatoriui. Jeigu reagentai ir eksploatacinės medžiagos pagamintos kito gamintojo negu siūloma įranga, tiekėjas privalo kartu su pasiūlymu pateikti įrangos gamintojo patvirtinimą (oficialius įrangos ir / arba reagentų gamintojo dokumentus), kad siūlomos prekės yra adaptuotos šiai įrangai.</w:t>
      </w:r>
    </w:p>
    <w:p w14:paraId="7DE641C0" w14:textId="5EF085D8" w:rsidR="000C78B9" w:rsidRDefault="000C78B9" w:rsidP="00915E88">
      <w:pPr>
        <w:numPr>
          <w:ilvl w:val="0"/>
          <w:numId w:val="18"/>
        </w:numPr>
        <w:spacing w:after="0" w:line="240" w:lineRule="auto"/>
        <w:ind w:left="0" w:firstLine="0"/>
        <w:jc w:val="both"/>
        <w:rPr>
          <w:rFonts w:ascii="Times New Roman" w:eastAsia="Times New Roman" w:hAnsi="Times New Roman" w:cs="Times New Roman"/>
          <w:sz w:val="24"/>
          <w:szCs w:val="24"/>
        </w:rPr>
      </w:pPr>
      <w:r w:rsidRPr="00316E6A">
        <w:rPr>
          <w:rFonts w:ascii="Times New Roman" w:eastAsia="Times New Roman" w:hAnsi="Times New Roman" w:cs="Times New Roman"/>
          <w:sz w:val="24"/>
          <w:szCs w:val="24"/>
        </w:rPr>
        <w:t xml:space="preserve">Į vieno tyrimo kainą pacientui turi būti įskaičiuota reagentų, kontrolinių medžiagų (kasdien atliekama </w:t>
      </w:r>
      <w:r w:rsidR="00BA024C">
        <w:rPr>
          <w:rFonts w:ascii="Times New Roman" w:eastAsia="Times New Roman" w:hAnsi="Times New Roman" w:cs="Times New Roman"/>
          <w:sz w:val="24"/>
          <w:szCs w:val="24"/>
        </w:rPr>
        <w:t xml:space="preserve">ne mažiau kaip </w:t>
      </w:r>
      <w:r w:rsidRPr="00316E6A">
        <w:rPr>
          <w:rFonts w:ascii="Times New Roman" w:eastAsia="Times New Roman" w:hAnsi="Times New Roman" w:cs="Times New Roman"/>
          <w:sz w:val="24"/>
          <w:szCs w:val="24"/>
        </w:rPr>
        <w:t xml:space="preserve">dviejų lygių kontrolė – norma ir patologija), </w:t>
      </w:r>
      <w:proofErr w:type="spellStart"/>
      <w:r w:rsidRPr="00316E6A">
        <w:rPr>
          <w:rFonts w:ascii="Times New Roman" w:eastAsia="Times New Roman" w:hAnsi="Times New Roman" w:cs="Times New Roman"/>
          <w:sz w:val="24"/>
          <w:szCs w:val="24"/>
        </w:rPr>
        <w:t>kalibracinių</w:t>
      </w:r>
      <w:proofErr w:type="spellEnd"/>
      <w:r w:rsidRPr="00316E6A">
        <w:rPr>
          <w:rFonts w:ascii="Times New Roman" w:eastAsia="Times New Roman" w:hAnsi="Times New Roman" w:cs="Times New Roman"/>
          <w:sz w:val="24"/>
          <w:szCs w:val="24"/>
        </w:rPr>
        <w:t xml:space="preserve"> bei eksploatacinių medžiagų kaina. Teikiant pasiūlymą turi būti įvertintas reagentų,  kontrolinių, </w:t>
      </w:r>
      <w:proofErr w:type="spellStart"/>
      <w:r w:rsidRPr="00316E6A">
        <w:rPr>
          <w:rFonts w:ascii="Times New Roman" w:eastAsia="Times New Roman" w:hAnsi="Times New Roman" w:cs="Times New Roman"/>
          <w:sz w:val="24"/>
          <w:szCs w:val="24"/>
        </w:rPr>
        <w:t>kalibracinių</w:t>
      </w:r>
      <w:proofErr w:type="spellEnd"/>
      <w:r w:rsidRPr="00316E6A">
        <w:rPr>
          <w:rFonts w:ascii="Times New Roman" w:eastAsia="Times New Roman" w:hAnsi="Times New Roman" w:cs="Times New Roman"/>
          <w:sz w:val="24"/>
          <w:szCs w:val="24"/>
        </w:rPr>
        <w:t xml:space="preserve"> bei eksploatacinių medžiagų galiojimo laikas, medžiagų galiojimo trukmė atidarius pakuotę, prietaisų matavimų paklaidos, medžiagų nepaimamas kiekis/tūris (</w:t>
      </w:r>
      <w:proofErr w:type="spellStart"/>
      <w:r w:rsidRPr="00316E6A">
        <w:rPr>
          <w:rFonts w:ascii="Times New Roman" w:eastAsia="Times New Roman" w:hAnsi="Times New Roman" w:cs="Times New Roman"/>
          <w:i/>
          <w:sz w:val="24"/>
          <w:szCs w:val="24"/>
        </w:rPr>
        <w:t>dead</w:t>
      </w:r>
      <w:proofErr w:type="spellEnd"/>
      <w:r w:rsidRPr="00316E6A">
        <w:rPr>
          <w:rFonts w:ascii="Times New Roman" w:eastAsia="Times New Roman" w:hAnsi="Times New Roman" w:cs="Times New Roman"/>
          <w:i/>
          <w:sz w:val="24"/>
          <w:szCs w:val="24"/>
        </w:rPr>
        <w:t xml:space="preserve"> </w:t>
      </w:r>
      <w:proofErr w:type="spellStart"/>
      <w:r w:rsidRPr="00316E6A">
        <w:rPr>
          <w:rFonts w:ascii="Times New Roman" w:eastAsia="Times New Roman" w:hAnsi="Times New Roman" w:cs="Times New Roman"/>
          <w:i/>
          <w:sz w:val="24"/>
          <w:szCs w:val="24"/>
        </w:rPr>
        <w:t>volume</w:t>
      </w:r>
      <w:proofErr w:type="spellEnd"/>
      <w:r w:rsidRPr="00316E6A">
        <w:rPr>
          <w:rFonts w:ascii="Times New Roman" w:eastAsia="Times New Roman" w:hAnsi="Times New Roman" w:cs="Times New Roman"/>
          <w:sz w:val="24"/>
          <w:szCs w:val="24"/>
        </w:rPr>
        <w:t>), sutarties galiojimo trukmė, analizatorių skaičius. Daryti prielaidą, kad tyrimai bus atliekami lygiomis dalimis visu sutarties laikotarpiu</w:t>
      </w:r>
      <w:r>
        <w:rPr>
          <w:rFonts w:ascii="Times New Roman" w:eastAsia="Times New Roman" w:hAnsi="Times New Roman" w:cs="Times New Roman"/>
          <w:sz w:val="24"/>
          <w:szCs w:val="24"/>
        </w:rPr>
        <w:t>. Laboratorija</w:t>
      </w:r>
      <w:r w:rsidR="00272748" w:rsidRPr="00272748">
        <w:rPr>
          <w:rFonts w:ascii="Times New Roman" w:eastAsia="Times New Roman" w:hAnsi="Times New Roman" w:cs="Times New Roman"/>
          <w:sz w:val="24"/>
          <w:szCs w:val="24"/>
        </w:rPr>
        <w:t xml:space="preserve"> </w:t>
      </w:r>
      <w:r w:rsidR="00272748" w:rsidRPr="00DA652E">
        <w:rPr>
          <w:rFonts w:ascii="Times New Roman" w:eastAsia="Times New Roman" w:hAnsi="Times New Roman" w:cs="Times New Roman"/>
          <w:sz w:val="24"/>
          <w:szCs w:val="24"/>
        </w:rPr>
        <w:t>Loretos Asanavičiūtės g. 27 a</w:t>
      </w:r>
      <w:r>
        <w:rPr>
          <w:rFonts w:ascii="Times New Roman" w:eastAsia="Times New Roman" w:hAnsi="Times New Roman" w:cs="Times New Roman"/>
          <w:sz w:val="24"/>
          <w:szCs w:val="24"/>
        </w:rPr>
        <w:t xml:space="preserve"> dirba 6 dienas per savaitę </w:t>
      </w:r>
      <w:r w:rsidR="00626D44">
        <w:rPr>
          <w:rFonts w:ascii="Times New Roman" w:eastAsia="Times New Roman" w:hAnsi="Times New Roman" w:cs="Times New Roman"/>
          <w:sz w:val="24"/>
          <w:szCs w:val="24"/>
        </w:rPr>
        <w:t xml:space="preserve">(I – V </w:t>
      </w:r>
      <w:r>
        <w:rPr>
          <w:rFonts w:ascii="Times New Roman" w:eastAsia="Times New Roman" w:hAnsi="Times New Roman" w:cs="Times New Roman"/>
          <w:sz w:val="24"/>
          <w:szCs w:val="24"/>
        </w:rPr>
        <w:t>7:00 – 20:00</w:t>
      </w:r>
      <w:r w:rsidR="00626D44">
        <w:rPr>
          <w:rFonts w:ascii="Times New Roman" w:eastAsia="Times New Roman" w:hAnsi="Times New Roman" w:cs="Times New Roman"/>
          <w:sz w:val="24"/>
          <w:szCs w:val="24"/>
        </w:rPr>
        <w:t>; VI 8:00 – 16:00)</w:t>
      </w:r>
      <w:r w:rsidR="00272748">
        <w:rPr>
          <w:rFonts w:ascii="Times New Roman" w:eastAsia="Times New Roman" w:hAnsi="Times New Roman" w:cs="Times New Roman"/>
          <w:sz w:val="24"/>
          <w:szCs w:val="24"/>
        </w:rPr>
        <w:t xml:space="preserve">, Karaliaučiaus g. 11, Erfurto g. 15, Vilnius – 5 dienas per savaitę </w:t>
      </w:r>
      <w:r w:rsidR="00626D44">
        <w:rPr>
          <w:rFonts w:ascii="Times New Roman" w:eastAsia="Times New Roman" w:hAnsi="Times New Roman" w:cs="Times New Roman"/>
          <w:sz w:val="24"/>
          <w:szCs w:val="24"/>
        </w:rPr>
        <w:t xml:space="preserve">(I – V </w:t>
      </w:r>
      <w:r w:rsidR="00272748">
        <w:rPr>
          <w:rFonts w:ascii="Times New Roman" w:eastAsia="Times New Roman" w:hAnsi="Times New Roman" w:cs="Times New Roman"/>
          <w:sz w:val="24"/>
          <w:szCs w:val="24"/>
        </w:rPr>
        <w:t>7:00 – 20:00</w:t>
      </w:r>
      <w:r w:rsidR="00626D44">
        <w:rPr>
          <w:rFonts w:ascii="Times New Roman" w:eastAsia="Times New Roman" w:hAnsi="Times New Roman" w:cs="Times New Roman"/>
          <w:sz w:val="24"/>
          <w:szCs w:val="24"/>
        </w:rPr>
        <w:t>)</w:t>
      </w:r>
      <w:r w:rsidR="00272748">
        <w:rPr>
          <w:rFonts w:ascii="Times New Roman" w:eastAsia="Times New Roman" w:hAnsi="Times New Roman" w:cs="Times New Roman"/>
          <w:sz w:val="24"/>
          <w:szCs w:val="24"/>
        </w:rPr>
        <w:t>.</w:t>
      </w:r>
    </w:p>
    <w:p w14:paraId="01E3FC6F" w14:textId="2257D60A" w:rsidR="000C78B9" w:rsidRPr="00DA652E" w:rsidRDefault="000C78B9" w:rsidP="00915E88">
      <w:pPr>
        <w:numPr>
          <w:ilvl w:val="0"/>
          <w:numId w:val="18"/>
        </w:numPr>
        <w:spacing w:after="0" w:line="240" w:lineRule="auto"/>
        <w:ind w:left="0" w:firstLine="0"/>
        <w:jc w:val="both"/>
        <w:rPr>
          <w:rFonts w:ascii="Times New Roman" w:eastAsia="Times New Roman" w:hAnsi="Times New Roman" w:cs="Times New Roman"/>
          <w:sz w:val="24"/>
          <w:szCs w:val="24"/>
        </w:rPr>
      </w:pPr>
      <w:r w:rsidRPr="00715A01">
        <w:rPr>
          <w:rFonts w:ascii="Times New Roman" w:eastAsia="Times New Roman" w:hAnsi="Times New Roman" w:cs="Times New Roman"/>
          <w:sz w:val="24"/>
          <w:szCs w:val="24"/>
        </w:rPr>
        <w:lastRenderedPageBreak/>
        <w:t>Tiekėjas privalo įvertinti  visas reikiamas sudedamąsias dalis nurodytiems laboratoriniams tyrimams atlikti, kad būtų užtikrintas kokybiškas tyrimų atlikimas ir sklandus analizatorių darbas.  Įvertinęs visas sąnaudas, tiekėjas nurodo vieno tyrimo kainą pacientui be PVM ir su PVM.</w:t>
      </w:r>
    </w:p>
    <w:p w14:paraId="2F68089D" w14:textId="77777777" w:rsidR="00DA652E" w:rsidRPr="00DA652E" w:rsidRDefault="00DA652E" w:rsidP="00DA652E">
      <w:pPr>
        <w:spacing w:before="20" w:after="20" w:line="240" w:lineRule="auto"/>
        <w:jc w:val="center"/>
        <w:rPr>
          <w:rFonts w:ascii="Times New Roman" w:eastAsia="Times New Roman" w:hAnsi="Times New Roman" w:cs="Times New Roman"/>
          <w:b/>
          <w:sz w:val="24"/>
          <w:szCs w:val="24"/>
        </w:rPr>
      </w:pPr>
    </w:p>
    <w:p w14:paraId="0554BA73" w14:textId="2CDD6979" w:rsidR="000B4C92" w:rsidRPr="00915E88" w:rsidRDefault="00915E88" w:rsidP="00915E88">
      <w:pPr>
        <w:spacing w:before="20" w:after="20" w:line="240" w:lineRule="auto"/>
        <w:rPr>
          <w:rFonts w:ascii="Times New Roman" w:eastAsia="Times New Roman" w:hAnsi="Times New Roman" w:cs="Times New Roman"/>
          <w:b/>
          <w:sz w:val="24"/>
          <w:szCs w:val="24"/>
        </w:rPr>
      </w:pPr>
      <w:r w:rsidRPr="00915E88">
        <w:rPr>
          <w:rFonts w:ascii="Times New Roman" w:eastAsia="Times New Roman" w:hAnsi="Times New Roman" w:cs="Times New Roman"/>
          <w:b/>
          <w:sz w:val="24"/>
          <w:szCs w:val="24"/>
        </w:rPr>
        <w:t>II. Techniniai reikalavimai:</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02"/>
        <w:gridCol w:w="4961"/>
        <w:gridCol w:w="4962"/>
      </w:tblGrid>
      <w:tr w:rsidR="00055D5F" w:rsidRPr="005E0B87" w14:paraId="2C569EC9" w14:textId="77777777" w:rsidTr="00915E88">
        <w:tc>
          <w:tcPr>
            <w:tcW w:w="570" w:type="dxa"/>
            <w:tcBorders>
              <w:top w:val="single" w:sz="4" w:space="0" w:color="auto"/>
              <w:left w:val="single" w:sz="4" w:space="0" w:color="auto"/>
              <w:bottom w:val="single" w:sz="4" w:space="0" w:color="auto"/>
              <w:right w:val="single" w:sz="4" w:space="0" w:color="auto"/>
            </w:tcBorders>
            <w:vAlign w:val="center"/>
            <w:hideMark/>
          </w:tcPr>
          <w:p w14:paraId="1E818A66" w14:textId="77777777" w:rsidR="000B4C92" w:rsidRPr="005E0B87" w:rsidRDefault="000B4C92" w:rsidP="009D68FA">
            <w:pPr>
              <w:spacing w:before="20" w:after="20" w:line="240" w:lineRule="auto"/>
              <w:jc w:val="center"/>
              <w:rPr>
                <w:rFonts w:ascii="Times New Roman" w:eastAsia="Times New Roman" w:hAnsi="Times New Roman" w:cs="Times New Roman"/>
                <w:sz w:val="24"/>
                <w:szCs w:val="24"/>
              </w:rPr>
            </w:pPr>
            <w:r w:rsidRPr="005E0B87">
              <w:rPr>
                <w:rFonts w:ascii="Times New Roman" w:eastAsia="Times New Roman" w:hAnsi="Times New Roman" w:cs="Times New Roman"/>
                <w:b/>
                <w:sz w:val="24"/>
                <w:szCs w:val="24"/>
              </w:rPr>
              <w:t xml:space="preserve">Eil. </w:t>
            </w:r>
            <w:proofErr w:type="spellStart"/>
            <w:r w:rsidRPr="005E0B87">
              <w:rPr>
                <w:rFonts w:ascii="Times New Roman" w:eastAsia="Times New Roman" w:hAnsi="Times New Roman" w:cs="Times New Roman"/>
                <w:b/>
                <w:sz w:val="24"/>
                <w:szCs w:val="24"/>
              </w:rPr>
              <w:t>Nr</w:t>
            </w:r>
            <w:proofErr w:type="spellEnd"/>
          </w:p>
        </w:tc>
        <w:tc>
          <w:tcPr>
            <w:tcW w:w="2402" w:type="dxa"/>
            <w:tcBorders>
              <w:top w:val="single" w:sz="4" w:space="0" w:color="auto"/>
              <w:left w:val="single" w:sz="4" w:space="0" w:color="auto"/>
              <w:bottom w:val="single" w:sz="4" w:space="0" w:color="auto"/>
              <w:right w:val="single" w:sz="4" w:space="0" w:color="auto"/>
            </w:tcBorders>
            <w:vAlign w:val="center"/>
            <w:hideMark/>
          </w:tcPr>
          <w:p w14:paraId="6AA71C81" w14:textId="77777777" w:rsidR="000B4C92" w:rsidRPr="005E0B87" w:rsidRDefault="000B4C92" w:rsidP="009D68FA">
            <w:pPr>
              <w:spacing w:before="20" w:after="20" w:line="240" w:lineRule="auto"/>
              <w:jc w:val="center"/>
              <w:rPr>
                <w:rFonts w:ascii="Times New Roman" w:eastAsia="Times New Roman" w:hAnsi="Times New Roman" w:cs="Times New Roman"/>
                <w:b/>
                <w:sz w:val="24"/>
                <w:szCs w:val="24"/>
              </w:rPr>
            </w:pPr>
            <w:r w:rsidRPr="005E0B87">
              <w:rPr>
                <w:rFonts w:ascii="Times New Roman" w:eastAsia="Times New Roman" w:hAnsi="Times New Roman" w:cs="Times New Roman"/>
                <w:b/>
                <w:sz w:val="24"/>
                <w:szCs w:val="24"/>
              </w:rPr>
              <w:t>Techniniai reikalavimai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7FD7C92" w14:textId="022A028B" w:rsidR="000B4C92" w:rsidRPr="005E0B87" w:rsidRDefault="00915E88" w:rsidP="009D68FA">
            <w:pPr>
              <w:spacing w:before="20" w:after="20" w:line="240" w:lineRule="auto"/>
              <w:jc w:val="center"/>
              <w:rPr>
                <w:rFonts w:ascii="Times New Roman" w:eastAsia="Times New Roman" w:hAnsi="Times New Roman" w:cs="Times New Roman"/>
                <w:b/>
                <w:sz w:val="24"/>
                <w:szCs w:val="24"/>
              </w:rPr>
            </w:pPr>
            <w:r w:rsidRPr="005E0B87">
              <w:rPr>
                <w:rFonts w:ascii="Times New Roman" w:eastAsia="Times New Roman" w:hAnsi="Times New Roman" w:cs="Times New Roman"/>
                <w:b/>
                <w:sz w:val="24"/>
                <w:szCs w:val="24"/>
              </w:rPr>
              <w:t>Techniniai reikalavimai</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2A0C29B" w14:textId="44F05100" w:rsidR="000B4C92" w:rsidRPr="005E0B87" w:rsidRDefault="00915E88" w:rsidP="009D68FA">
            <w:pPr>
              <w:spacing w:before="20" w:after="20" w:line="240" w:lineRule="auto"/>
              <w:jc w:val="center"/>
              <w:rPr>
                <w:rFonts w:ascii="Times New Roman" w:eastAsia="Times New Roman" w:hAnsi="Times New Roman" w:cs="Times New Roman"/>
                <w:b/>
                <w:sz w:val="24"/>
                <w:szCs w:val="24"/>
              </w:rPr>
            </w:pPr>
            <w:r w:rsidRPr="005E0B87">
              <w:rPr>
                <w:rFonts w:ascii="Times New Roman" w:eastAsia="Times New Roman" w:hAnsi="Times New Roman" w:cs="Times New Roman"/>
                <w:b/>
                <w:sz w:val="24"/>
                <w:szCs w:val="24"/>
              </w:rPr>
              <w:t>Techniniai reikalavimai</w:t>
            </w:r>
          </w:p>
        </w:tc>
      </w:tr>
      <w:tr w:rsidR="00915E88" w:rsidRPr="005E0B87" w14:paraId="5F5D3EFC" w14:textId="77777777" w:rsidTr="00915E88">
        <w:tc>
          <w:tcPr>
            <w:tcW w:w="570" w:type="dxa"/>
            <w:tcBorders>
              <w:top w:val="single" w:sz="4" w:space="0" w:color="auto"/>
              <w:left w:val="single" w:sz="4" w:space="0" w:color="auto"/>
              <w:bottom w:val="single" w:sz="4" w:space="0" w:color="auto"/>
              <w:right w:val="single" w:sz="4" w:space="0" w:color="auto"/>
            </w:tcBorders>
          </w:tcPr>
          <w:p w14:paraId="24F21971" w14:textId="77777777" w:rsidR="00915E88" w:rsidRPr="005E0B87" w:rsidRDefault="00915E88" w:rsidP="009D68FA">
            <w:pPr>
              <w:numPr>
                <w:ilvl w:val="0"/>
                <w:numId w:val="3"/>
              </w:numPr>
              <w:spacing w:before="20" w:after="20" w:line="240" w:lineRule="auto"/>
              <w:ind w:left="357" w:hanging="357"/>
              <w:rPr>
                <w:rFonts w:ascii="Times New Roman" w:eastAsia="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tcPr>
          <w:p w14:paraId="76C6B9B2" w14:textId="0A675A33" w:rsidR="00915E88" w:rsidRDefault="00915E88" w:rsidP="009D68FA">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Įranga</w:t>
            </w:r>
          </w:p>
        </w:tc>
        <w:tc>
          <w:tcPr>
            <w:tcW w:w="4961" w:type="dxa"/>
            <w:tcBorders>
              <w:top w:val="single" w:sz="4" w:space="0" w:color="auto"/>
              <w:left w:val="single" w:sz="4" w:space="0" w:color="auto"/>
              <w:bottom w:val="single" w:sz="4" w:space="0" w:color="auto"/>
              <w:right w:val="single" w:sz="4" w:space="0" w:color="auto"/>
            </w:tcBorders>
          </w:tcPr>
          <w:p w14:paraId="40CEE3F7" w14:textId="4A10254D" w:rsidR="00915E88" w:rsidRPr="00915E88" w:rsidRDefault="00915E88" w:rsidP="009D68FA">
            <w:pPr>
              <w:spacing w:before="20" w:after="20" w:line="240" w:lineRule="auto"/>
              <w:rPr>
                <w:rFonts w:ascii="Times New Roman" w:eastAsia="Times New Roman" w:hAnsi="Times New Roman" w:cs="Times New Roman"/>
                <w:bCs/>
                <w:sz w:val="24"/>
                <w:szCs w:val="24"/>
              </w:rPr>
            </w:pPr>
            <w:r w:rsidRPr="00915E88">
              <w:rPr>
                <w:rFonts w:ascii="Times New Roman" w:eastAsia="Times New Roman" w:hAnsi="Times New Roman" w:cs="Times New Roman"/>
                <w:bCs/>
                <w:sz w:val="24"/>
                <w:szCs w:val="24"/>
              </w:rPr>
              <w:t xml:space="preserve">Automatizuotas </w:t>
            </w:r>
            <w:proofErr w:type="spellStart"/>
            <w:r w:rsidRPr="00915E88">
              <w:rPr>
                <w:rFonts w:ascii="Times New Roman" w:eastAsia="Times New Roman" w:hAnsi="Times New Roman" w:cs="Times New Roman"/>
                <w:bCs/>
                <w:sz w:val="24"/>
                <w:szCs w:val="24"/>
              </w:rPr>
              <w:t>juostelinis</w:t>
            </w:r>
            <w:proofErr w:type="spellEnd"/>
            <w:r w:rsidRPr="00915E88">
              <w:rPr>
                <w:rFonts w:ascii="Times New Roman" w:eastAsia="Times New Roman" w:hAnsi="Times New Roman" w:cs="Times New Roman"/>
                <w:bCs/>
                <w:sz w:val="24"/>
                <w:szCs w:val="24"/>
              </w:rPr>
              <w:t xml:space="preserve"> šlapimo tyrimas,  analizatorius, 3 vnt.</w:t>
            </w:r>
            <w:r>
              <w:rPr>
                <w:rFonts w:ascii="Times New Roman" w:eastAsia="Times New Roman" w:hAnsi="Times New Roman" w:cs="Times New Roman"/>
                <w:bCs/>
                <w:sz w:val="24"/>
                <w:szCs w:val="24"/>
              </w:rPr>
              <w:t xml:space="preserve"> </w:t>
            </w:r>
            <w:r w:rsidRPr="00915E88">
              <w:rPr>
                <w:rFonts w:ascii="Times New Roman" w:eastAsia="Times New Roman" w:hAnsi="Times New Roman" w:cs="Times New Roman"/>
                <w:bCs/>
                <w:sz w:val="24"/>
                <w:szCs w:val="24"/>
              </w:rPr>
              <w:t>Nurodyti siūlomo analizatoriaus gamintoją, modelį, kilmės šalį.</w:t>
            </w:r>
          </w:p>
        </w:tc>
        <w:tc>
          <w:tcPr>
            <w:tcW w:w="4962" w:type="dxa"/>
            <w:tcBorders>
              <w:top w:val="single" w:sz="4" w:space="0" w:color="auto"/>
              <w:left w:val="single" w:sz="4" w:space="0" w:color="auto"/>
              <w:bottom w:val="single" w:sz="4" w:space="0" w:color="auto"/>
              <w:right w:val="single" w:sz="4" w:space="0" w:color="auto"/>
            </w:tcBorders>
          </w:tcPr>
          <w:p w14:paraId="5C0C4FC6" w14:textId="77113971" w:rsidR="00915E88" w:rsidRPr="00915E88" w:rsidRDefault="001B21ED" w:rsidP="009D68FA">
            <w:pPr>
              <w:spacing w:before="20" w:after="2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Automatizuotas šlapimo </w:t>
            </w:r>
            <w:r w:rsidR="00CE0C7C">
              <w:rPr>
                <w:rFonts w:ascii="Times New Roman" w:eastAsia="Times New Roman" w:hAnsi="Times New Roman" w:cs="Times New Roman"/>
                <w:bCs/>
                <w:sz w:val="24"/>
                <w:szCs w:val="24"/>
              </w:rPr>
              <w:t>nuosėdų / dalelių tyrimo analizatorius ar analizatorių sistema</w:t>
            </w:r>
            <w:r w:rsidR="00915E88" w:rsidRPr="00915E88">
              <w:rPr>
                <w:rFonts w:ascii="Times New Roman" w:eastAsia="Times New Roman" w:hAnsi="Times New Roman" w:cs="Times New Roman"/>
                <w:bCs/>
                <w:sz w:val="24"/>
                <w:szCs w:val="24"/>
              </w:rPr>
              <w:t>, 1 vnt.</w:t>
            </w:r>
            <w:r w:rsidR="00915E88" w:rsidRPr="00915E88">
              <w:rPr>
                <w:noProof/>
              </w:rPr>
              <w:t xml:space="preserve"> </w:t>
            </w:r>
            <w:r w:rsidR="00915E88" w:rsidRPr="00915E88">
              <w:rPr>
                <w:rFonts w:ascii="Times New Roman" w:eastAsia="Times New Roman" w:hAnsi="Times New Roman" w:cs="Times New Roman"/>
                <w:bCs/>
                <w:sz w:val="24"/>
                <w:szCs w:val="24"/>
              </w:rPr>
              <w:t>Nurodyti siūlomo analizatoriaus gamintoją, modelį, kilmės šalį.</w:t>
            </w:r>
          </w:p>
        </w:tc>
      </w:tr>
      <w:tr w:rsidR="00055D5F" w:rsidRPr="005E0B87" w14:paraId="06693B29" w14:textId="77777777" w:rsidTr="00915E88">
        <w:tc>
          <w:tcPr>
            <w:tcW w:w="570" w:type="dxa"/>
            <w:tcBorders>
              <w:top w:val="single" w:sz="4" w:space="0" w:color="auto"/>
              <w:left w:val="single" w:sz="4" w:space="0" w:color="auto"/>
              <w:bottom w:val="single" w:sz="4" w:space="0" w:color="auto"/>
              <w:right w:val="single" w:sz="4" w:space="0" w:color="auto"/>
            </w:tcBorders>
          </w:tcPr>
          <w:p w14:paraId="12163CC5" w14:textId="77777777" w:rsidR="000B4C92" w:rsidRPr="005E0B87" w:rsidRDefault="000B4C92" w:rsidP="009D68FA">
            <w:pPr>
              <w:numPr>
                <w:ilvl w:val="0"/>
                <w:numId w:val="3"/>
              </w:numPr>
              <w:spacing w:before="20" w:after="20" w:line="240" w:lineRule="auto"/>
              <w:ind w:left="357" w:hanging="357"/>
              <w:rPr>
                <w:rFonts w:ascii="Times New Roman" w:eastAsia="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hideMark/>
          </w:tcPr>
          <w:p w14:paraId="7A260A6F" w14:textId="13713DED" w:rsidR="000B4C92" w:rsidRPr="005E0B87" w:rsidRDefault="00915E88" w:rsidP="009D68FA">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Matavimo metoda</w:t>
            </w:r>
            <w:r w:rsidR="00FF531D">
              <w:rPr>
                <w:rFonts w:ascii="Times New Roman" w:eastAsia="Times New Roman" w:hAnsi="Times New Roman" w:cs="Times New Roman"/>
                <w:sz w:val="24"/>
                <w:szCs w:val="24"/>
              </w:rPr>
              <w:t>s</w:t>
            </w:r>
          </w:p>
        </w:tc>
        <w:tc>
          <w:tcPr>
            <w:tcW w:w="4961" w:type="dxa"/>
            <w:tcBorders>
              <w:top w:val="single" w:sz="4" w:space="0" w:color="auto"/>
              <w:left w:val="single" w:sz="4" w:space="0" w:color="auto"/>
              <w:bottom w:val="single" w:sz="4" w:space="0" w:color="auto"/>
              <w:right w:val="single" w:sz="4" w:space="0" w:color="auto"/>
            </w:tcBorders>
            <w:hideMark/>
          </w:tcPr>
          <w:p w14:paraId="206B3F5C" w14:textId="3BFF7064" w:rsidR="000B4C92" w:rsidRPr="005E0B87" w:rsidRDefault="00FF531D" w:rsidP="009D68FA">
            <w:pPr>
              <w:spacing w:before="20" w:after="20" w:line="240" w:lineRule="auto"/>
              <w:rPr>
                <w:rFonts w:ascii="Times New Roman" w:eastAsia="Times New Roman" w:hAnsi="Times New Roman" w:cs="Times New Roman"/>
                <w:sz w:val="24"/>
                <w:szCs w:val="24"/>
              </w:rPr>
            </w:pPr>
            <w:proofErr w:type="spellStart"/>
            <w:r w:rsidRPr="00FF531D">
              <w:rPr>
                <w:rFonts w:ascii="Times New Roman" w:eastAsia="Times New Roman" w:hAnsi="Times New Roman" w:cs="Times New Roman"/>
                <w:sz w:val="24"/>
                <w:szCs w:val="24"/>
              </w:rPr>
              <w:t>reflektometrija</w:t>
            </w:r>
            <w:proofErr w:type="spellEnd"/>
            <w:r w:rsidRPr="00FF531D">
              <w:rPr>
                <w:rFonts w:ascii="Times New Roman" w:eastAsia="Times New Roman" w:hAnsi="Times New Roman" w:cs="Times New Roman"/>
                <w:sz w:val="24"/>
                <w:szCs w:val="24"/>
              </w:rPr>
              <w:t xml:space="preserve"> / </w:t>
            </w:r>
            <w:proofErr w:type="spellStart"/>
            <w:r w:rsidRPr="00FF531D">
              <w:rPr>
                <w:rFonts w:ascii="Times New Roman" w:eastAsia="Times New Roman" w:hAnsi="Times New Roman" w:cs="Times New Roman"/>
                <w:sz w:val="24"/>
                <w:szCs w:val="24"/>
              </w:rPr>
              <w:t>fotometrija</w:t>
            </w:r>
            <w:proofErr w:type="spellEnd"/>
            <w:r w:rsidRPr="00FF531D">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ba</w:t>
            </w:r>
            <w:r w:rsidRPr="00FF531D">
              <w:rPr>
                <w:rFonts w:ascii="Times New Roman" w:eastAsia="Times New Roman" w:hAnsi="Times New Roman" w:cs="Times New Roman"/>
                <w:sz w:val="24"/>
                <w:szCs w:val="24"/>
              </w:rPr>
              <w:t xml:space="preserve"> lygiavert</w:t>
            </w:r>
            <w:r>
              <w:rPr>
                <w:rFonts w:ascii="Times New Roman" w:eastAsia="Times New Roman" w:hAnsi="Times New Roman" w:cs="Times New Roman"/>
                <w:sz w:val="24"/>
                <w:szCs w:val="24"/>
              </w:rPr>
              <w:t>is</w:t>
            </w:r>
          </w:p>
        </w:tc>
        <w:tc>
          <w:tcPr>
            <w:tcW w:w="4962" w:type="dxa"/>
            <w:tcBorders>
              <w:top w:val="single" w:sz="4" w:space="0" w:color="auto"/>
              <w:left w:val="single" w:sz="4" w:space="0" w:color="auto"/>
              <w:bottom w:val="single" w:sz="4" w:space="0" w:color="auto"/>
              <w:right w:val="single" w:sz="4" w:space="0" w:color="auto"/>
            </w:tcBorders>
            <w:hideMark/>
          </w:tcPr>
          <w:p w14:paraId="4D6A69CA" w14:textId="1DF9DD53" w:rsidR="000B4C92" w:rsidRPr="005E0B87" w:rsidRDefault="00FF531D" w:rsidP="00FF531D">
            <w:pPr>
              <w:spacing w:before="20" w:after="20" w:line="240" w:lineRule="auto"/>
              <w:rPr>
                <w:rFonts w:ascii="Times New Roman" w:eastAsia="Times New Roman" w:hAnsi="Times New Roman" w:cs="Times New Roman"/>
                <w:sz w:val="24"/>
                <w:szCs w:val="24"/>
              </w:rPr>
            </w:pPr>
            <w:r w:rsidRPr="00FF531D">
              <w:rPr>
                <w:rFonts w:ascii="Times New Roman" w:eastAsia="Times New Roman" w:hAnsi="Times New Roman" w:cs="Times New Roman"/>
                <w:sz w:val="24"/>
                <w:szCs w:val="24"/>
              </w:rPr>
              <w:t>Skaitmeninė mikroskopija ir/ar</w:t>
            </w:r>
            <w:r>
              <w:rPr>
                <w:rFonts w:ascii="Times New Roman" w:eastAsia="Times New Roman" w:hAnsi="Times New Roman" w:cs="Times New Roman"/>
                <w:sz w:val="24"/>
                <w:szCs w:val="24"/>
              </w:rPr>
              <w:t xml:space="preserve"> tėkmės</w:t>
            </w:r>
            <w:r w:rsidRPr="00FF531D">
              <w:rPr>
                <w:rFonts w:ascii="Times New Roman" w:eastAsia="Times New Roman" w:hAnsi="Times New Roman" w:cs="Times New Roman"/>
                <w:sz w:val="24"/>
                <w:szCs w:val="24"/>
              </w:rPr>
              <w:t xml:space="preserve"> </w:t>
            </w:r>
            <w:proofErr w:type="spellStart"/>
            <w:r w:rsidRPr="00FF531D">
              <w:rPr>
                <w:rFonts w:ascii="Times New Roman" w:eastAsia="Times New Roman" w:hAnsi="Times New Roman" w:cs="Times New Roman"/>
                <w:sz w:val="24"/>
                <w:szCs w:val="24"/>
              </w:rPr>
              <w:t>citometrija</w:t>
            </w:r>
            <w:proofErr w:type="spellEnd"/>
            <w:r w:rsidRPr="00FF531D">
              <w:rPr>
                <w:rFonts w:ascii="Times New Roman" w:eastAsia="Times New Roman" w:hAnsi="Times New Roman" w:cs="Times New Roman"/>
                <w:sz w:val="24"/>
                <w:szCs w:val="24"/>
              </w:rPr>
              <w:t xml:space="preserve"> ar</w:t>
            </w:r>
            <w:r>
              <w:rPr>
                <w:rFonts w:ascii="Times New Roman" w:eastAsia="Times New Roman" w:hAnsi="Times New Roman" w:cs="Times New Roman"/>
                <w:sz w:val="24"/>
                <w:szCs w:val="24"/>
              </w:rPr>
              <w:t>ba</w:t>
            </w:r>
            <w:r w:rsidRPr="00FF531D">
              <w:rPr>
                <w:rFonts w:ascii="Times New Roman" w:eastAsia="Times New Roman" w:hAnsi="Times New Roman" w:cs="Times New Roman"/>
                <w:sz w:val="24"/>
                <w:szCs w:val="24"/>
              </w:rPr>
              <w:t xml:space="preserve"> lygiavert</w:t>
            </w:r>
            <w:r>
              <w:rPr>
                <w:rFonts w:ascii="Times New Roman" w:eastAsia="Times New Roman" w:hAnsi="Times New Roman" w:cs="Times New Roman"/>
                <w:sz w:val="24"/>
                <w:szCs w:val="24"/>
              </w:rPr>
              <w:t>is</w:t>
            </w:r>
          </w:p>
        </w:tc>
      </w:tr>
      <w:tr w:rsidR="00055D5F" w:rsidRPr="005E0B87" w14:paraId="3A5539F7" w14:textId="77777777" w:rsidTr="00915E88">
        <w:tc>
          <w:tcPr>
            <w:tcW w:w="570" w:type="dxa"/>
            <w:tcBorders>
              <w:top w:val="single" w:sz="4" w:space="0" w:color="auto"/>
              <w:left w:val="single" w:sz="4" w:space="0" w:color="auto"/>
              <w:bottom w:val="single" w:sz="4" w:space="0" w:color="auto"/>
              <w:right w:val="single" w:sz="4" w:space="0" w:color="auto"/>
            </w:tcBorders>
          </w:tcPr>
          <w:p w14:paraId="0E0F4008" w14:textId="77777777" w:rsidR="000B4C92" w:rsidRPr="005E0B87" w:rsidRDefault="000B4C92" w:rsidP="009D68FA">
            <w:pPr>
              <w:numPr>
                <w:ilvl w:val="0"/>
                <w:numId w:val="3"/>
              </w:numPr>
              <w:spacing w:before="20" w:after="20" w:line="240" w:lineRule="auto"/>
              <w:ind w:left="357" w:hanging="357"/>
              <w:rPr>
                <w:rFonts w:ascii="Times New Roman" w:eastAsia="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hideMark/>
          </w:tcPr>
          <w:p w14:paraId="7A1825DB" w14:textId="77777777" w:rsidR="000B4C92" w:rsidRPr="005E0B87" w:rsidRDefault="000B4C92" w:rsidP="009D68FA">
            <w:pPr>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Našumas</w:t>
            </w:r>
          </w:p>
        </w:tc>
        <w:tc>
          <w:tcPr>
            <w:tcW w:w="4961" w:type="dxa"/>
            <w:tcBorders>
              <w:top w:val="single" w:sz="4" w:space="0" w:color="auto"/>
              <w:left w:val="single" w:sz="4" w:space="0" w:color="auto"/>
              <w:bottom w:val="single" w:sz="4" w:space="0" w:color="auto"/>
              <w:right w:val="single" w:sz="4" w:space="0" w:color="auto"/>
            </w:tcBorders>
            <w:hideMark/>
          </w:tcPr>
          <w:p w14:paraId="0B71302F" w14:textId="1D1B5BD3" w:rsidR="000B4C92" w:rsidRPr="005E0B87" w:rsidRDefault="000E4EAA" w:rsidP="009D68FA">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0B4C92" w:rsidRPr="005E0B87">
              <w:rPr>
                <w:rFonts w:ascii="Times New Roman" w:eastAsia="Times New Roman" w:hAnsi="Times New Roman" w:cs="Times New Roman"/>
                <w:sz w:val="24"/>
                <w:szCs w:val="24"/>
              </w:rPr>
              <w:t xml:space="preserve">e mažiau kaip </w:t>
            </w:r>
            <w:r w:rsidR="001A2B04">
              <w:rPr>
                <w:rFonts w:ascii="Times New Roman" w:eastAsia="Times New Roman" w:hAnsi="Times New Roman" w:cs="Times New Roman"/>
                <w:sz w:val="24"/>
                <w:szCs w:val="24"/>
              </w:rPr>
              <w:t>1</w:t>
            </w:r>
            <w:r w:rsidR="000B4C92" w:rsidRPr="005E0B87">
              <w:rPr>
                <w:rFonts w:ascii="Times New Roman" w:eastAsia="Times New Roman" w:hAnsi="Times New Roman" w:cs="Times New Roman"/>
                <w:sz w:val="24"/>
                <w:szCs w:val="24"/>
              </w:rPr>
              <w:t xml:space="preserve">00 tyrimų per </w:t>
            </w:r>
            <w:r>
              <w:rPr>
                <w:rFonts w:ascii="Times New Roman" w:eastAsia="Times New Roman" w:hAnsi="Times New Roman" w:cs="Times New Roman"/>
                <w:sz w:val="24"/>
                <w:szCs w:val="24"/>
              </w:rPr>
              <w:t>valandą</w:t>
            </w:r>
          </w:p>
        </w:tc>
        <w:tc>
          <w:tcPr>
            <w:tcW w:w="4962" w:type="dxa"/>
            <w:tcBorders>
              <w:top w:val="single" w:sz="4" w:space="0" w:color="auto"/>
              <w:left w:val="single" w:sz="4" w:space="0" w:color="auto"/>
              <w:bottom w:val="single" w:sz="4" w:space="0" w:color="auto"/>
              <w:right w:val="single" w:sz="4" w:space="0" w:color="auto"/>
            </w:tcBorders>
            <w:hideMark/>
          </w:tcPr>
          <w:p w14:paraId="105224AA" w14:textId="333CA86F" w:rsidR="000B4C92" w:rsidRPr="005E0B87" w:rsidRDefault="000E4EAA" w:rsidP="009D68FA">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0B4C92" w:rsidRPr="005E0B87">
              <w:rPr>
                <w:rFonts w:ascii="Times New Roman" w:eastAsia="Times New Roman" w:hAnsi="Times New Roman" w:cs="Times New Roman"/>
                <w:sz w:val="24"/>
                <w:szCs w:val="24"/>
              </w:rPr>
              <w:t xml:space="preserve">e mažiau kaip </w:t>
            </w:r>
            <w:r w:rsidR="007C5A5D">
              <w:rPr>
                <w:rFonts w:ascii="Times New Roman" w:eastAsia="Times New Roman" w:hAnsi="Times New Roman" w:cs="Times New Roman"/>
                <w:sz w:val="24"/>
                <w:szCs w:val="24"/>
              </w:rPr>
              <w:t>5</w:t>
            </w:r>
            <w:r w:rsidR="000B4C92" w:rsidRPr="005E0B87">
              <w:rPr>
                <w:rFonts w:ascii="Times New Roman" w:eastAsia="Times New Roman" w:hAnsi="Times New Roman" w:cs="Times New Roman"/>
                <w:sz w:val="24"/>
                <w:szCs w:val="24"/>
              </w:rPr>
              <w:t xml:space="preserve">0 tyrimų per </w:t>
            </w:r>
            <w:r>
              <w:rPr>
                <w:rFonts w:ascii="Times New Roman" w:eastAsia="Times New Roman" w:hAnsi="Times New Roman" w:cs="Times New Roman"/>
                <w:sz w:val="24"/>
                <w:szCs w:val="24"/>
              </w:rPr>
              <w:t>valandą</w:t>
            </w:r>
          </w:p>
        </w:tc>
      </w:tr>
      <w:tr w:rsidR="00055D5F" w:rsidRPr="005E0B87" w14:paraId="02531E39" w14:textId="77777777" w:rsidTr="00915E88">
        <w:tc>
          <w:tcPr>
            <w:tcW w:w="570" w:type="dxa"/>
            <w:tcBorders>
              <w:top w:val="single" w:sz="4" w:space="0" w:color="auto"/>
              <w:left w:val="single" w:sz="4" w:space="0" w:color="auto"/>
              <w:bottom w:val="single" w:sz="4" w:space="0" w:color="auto"/>
              <w:right w:val="single" w:sz="4" w:space="0" w:color="auto"/>
            </w:tcBorders>
          </w:tcPr>
          <w:p w14:paraId="729D9903" w14:textId="77777777" w:rsidR="000B4C92" w:rsidRPr="005E0B87" w:rsidRDefault="000B4C92" w:rsidP="009D68FA">
            <w:pPr>
              <w:numPr>
                <w:ilvl w:val="0"/>
                <w:numId w:val="3"/>
              </w:numPr>
              <w:spacing w:before="20" w:after="20" w:line="240" w:lineRule="auto"/>
              <w:ind w:left="357" w:hanging="357"/>
              <w:rPr>
                <w:rFonts w:ascii="Times New Roman" w:eastAsia="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hideMark/>
          </w:tcPr>
          <w:p w14:paraId="2303F197" w14:textId="3970BCA1" w:rsidR="000B4C92" w:rsidRPr="005E0B87" w:rsidRDefault="00930FA7" w:rsidP="009D68FA">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Analizatoriaus funkcijos</w:t>
            </w:r>
          </w:p>
        </w:tc>
        <w:tc>
          <w:tcPr>
            <w:tcW w:w="4961" w:type="dxa"/>
            <w:tcBorders>
              <w:top w:val="single" w:sz="4" w:space="0" w:color="auto"/>
              <w:left w:val="single" w:sz="4" w:space="0" w:color="auto"/>
              <w:bottom w:val="single" w:sz="4" w:space="0" w:color="auto"/>
              <w:right w:val="single" w:sz="4" w:space="0" w:color="auto"/>
            </w:tcBorders>
            <w:hideMark/>
          </w:tcPr>
          <w:p w14:paraId="6957FE1A" w14:textId="1174955A" w:rsidR="000B4C92" w:rsidRPr="005E0B87" w:rsidRDefault="000B4C92" w:rsidP="009D68FA">
            <w:pPr>
              <w:numPr>
                <w:ilvl w:val="0"/>
                <w:numId w:val="4"/>
              </w:numPr>
              <w:tabs>
                <w:tab w:val="left" w:pos="466"/>
              </w:tabs>
              <w:spacing w:before="20" w:after="20" w:line="240" w:lineRule="auto"/>
              <w:ind w:left="63" w:firstLine="0"/>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Mėginio lygio mėgintuvėlyje nustatymas</w:t>
            </w:r>
            <w:r w:rsidR="00DB7A79">
              <w:rPr>
                <w:rFonts w:ascii="Times New Roman" w:eastAsia="Times New Roman" w:hAnsi="Times New Roman" w:cs="Times New Roman"/>
                <w:sz w:val="24"/>
                <w:szCs w:val="24"/>
              </w:rPr>
              <w:t xml:space="preserve"> / aptikimas</w:t>
            </w:r>
          </w:p>
          <w:p w14:paraId="6FBC19E3" w14:textId="77777777" w:rsidR="000B4C92" w:rsidRPr="005E0B87" w:rsidRDefault="000B4C92" w:rsidP="009D68FA">
            <w:pPr>
              <w:numPr>
                <w:ilvl w:val="0"/>
                <w:numId w:val="4"/>
              </w:numPr>
              <w:tabs>
                <w:tab w:val="left" w:pos="466"/>
              </w:tabs>
              <w:spacing w:before="20" w:after="20" w:line="240" w:lineRule="auto"/>
              <w:ind w:left="63" w:firstLine="0"/>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Mėgintuvėlio pozicijos stove įvertinimas</w:t>
            </w:r>
          </w:p>
          <w:p w14:paraId="40D7E2D7" w14:textId="0373DD2D" w:rsidR="00C32611" w:rsidRDefault="00C32611" w:rsidP="009D68FA">
            <w:pPr>
              <w:numPr>
                <w:ilvl w:val="0"/>
                <w:numId w:val="4"/>
              </w:numPr>
              <w:tabs>
                <w:tab w:val="left" w:pos="466"/>
              </w:tabs>
              <w:spacing w:before="20" w:after="20" w:line="240" w:lineRule="auto"/>
              <w:ind w:left="63"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5E0B87">
              <w:rPr>
                <w:rFonts w:ascii="Times New Roman" w:eastAsia="Times New Roman" w:hAnsi="Times New Roman" w:cs="Times New Roman"/>
                <w:sz w:val="24"/>
                <w:szCs w:val="24"/>
              </w:rPr>
              <w:t>kubių mėginių tyrimo funkcija, nestabdant tyrimų proceso</w:t>
            </w:r>
          </w:p>
          <w:p w14:paraId="1E3A0FA1" w14:textId="0A1B0958" w:rsidR="00C32611" w:rsidRPr="005E0B87" w:rsidRDefault="00C32611" w:rsidP="009D68FA">
            <w:pPr>
              <w:numPr>
                <w:ilvl w:val="0"/>
                <w:numId w:val="4"/>
              </w:numPr>
              <w:tabs>
                <w:tab w:val="left" w:pos="466"/>
              </w:tabs>
              <w:spacing w:before="20" w:after="20" w:line="240" w:lineRule="auto"/>
              <w:ind w:left="63" w:firstLine="0"/>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Nepertraukiam</w:t>
            </w:r>
            <w:r>
              <w:rPr>
                <w:rFonts w:ascii="Times New Roman" w:eastAsia="Times New Roman" w:hAnsi="Times New Roman" w:cs="Times New Roman"/>
                <w:sz w:val="24"/>
                <w:szCs w:val="24"/>
              </w:rPr>
              <w:t>as</w:t>
            </w:r>
            <w:r w:rsidRPr="005E0B87">
              <w:rPr>
                <w:rFonts w:ascii="Times New Roman" w:eastAsia="Times New Roman" w:hAnsi="Times New Roman" w:cs="Times New Roman"/>
                <w:sz w:val="24"/>
                <w:szCs w:val="24"/>
              </w:rPr>
              <w:t xml:space="preserve"> mėginių talpinim</w:t>
            </w:r>
            <w:r>
              <w:rPr>
                <w:rFonts w:ascii="Times New Roman" w:eastAsia="Times New Roman" w:hAnsi="Times New Roman" w:cs="Times New Roman"/>
                <w:sz w:val="24"/>
                <w:szCs w:val="24"/>
              </w:rPr>
              <w:t>as</w:t>
            </w:r>
          </w:p>
        </w:tc>
        <w:tc>
          <w:tcPr>
            <w:tcW w:w="4962" w:type="dxa"/>
            <w:tcBorders>
              <w:top w:val="single" w:sz="4" w:space="0" w:color="auto"/>
              <w:left w:val="single" w:sz="4" w:space="0" w:color="auto"/>
              <w:bottom w:val="single" w:sz="4" w:space="0" w:color="auto"/>
              <w:right w:val="single" w:sz="4" w:space="0" w:color="auto"/>
            </w:tcBorders>
            <w:hideMark/>
          </w:tcPr>
          <w:p w14:paraId="2C8FBB79" w14:textId="4B2BA4E7" w:rsidR="00A96C9D" w:rsidRPr="00C32611" w:rsidRDefault="00A96C9D" w:rsidP="00C32611">
            <w:pPr>
              <w:pStyle w:val="Sraopastraipa"/>
              <w:numPr>
                <w:ilvl w:val="0"/>
                <w:numId w:val="19"/>
              </w:numPr>
              <w:tabs>
                <w:tab w:val="left" w:pos="286"/>
              </w:tabs>
              <w:spacing w:before="20" w:after="20" w:line="240" w:lineRule="auto"/>
              <w:ind w:left="0" w:firstLine="0"/>
              <w:rPr>
                <w:rFonts w:ascii="Times New Roman" w:eastAsia="Times New Roman" w:hAnsi="Times New Roman" w:cs="Times New Roman"/>
                <w:sz w:val="24"/>
                <w:szCs w:val="24"/>
              </w:rPr>
            </w:pPr>
            <w:r w:rsidRPr="00C32611">
              <w:rPr>
                <w:rFonts w:ascii="Times New Roman" w:eastAsia="Times New Roman" w:hAnsi="Times New Roman" w:cs="Times New Roman"/>
                <w:sz w:val="24"/>
                <w:szCs w:val="24"/>
              </w:rPr>
              <w:t xml:space="preserve">Automatinė </w:t>
            </w:r>
            <w:r w:rsidR="00C32611">
              <w:rPr>
                <w:rFonts w:ascii="Times New Roman" w:eastAsia="Times New Roman" w:hAnsi="Times New Roman" w:cs="Times New Roman"/>
                <w:sz w:val="24"/>
                <w:szCs w:val="24"/>
              </w:rPr>
              <w:t xml:space="preserve">šlapimo </w:t>
            </w:r>
            <w:r w:rsidRPr="00C32611">
              <w:rPr>
                <w:rFonts w:ascii="Times New Roman" w:eastAsia="Times New Roman" w:hAnsi="Times New Roman" w:cs="Times New Roman"/>
                <w:sz w:val="24"/>
                <w:szCs w:val="24"/>
              </w:rPr>
              <w:t>dalelių klasifikacija</w:t>
            </w:r>
          </w:p>
          <w:p w14:paraId="2D419063" w14:textId="57B8A42E" w:rsidR="00A96C9D" w:rsidRPr="00C32611" w:rsidRDefault="00C32611" w:rsidP="00C32611">
            <w:pPr>
              <w:pStyle w:val="Sraopastraipa"/>
              <w:numPr>
                <w:ilvl w:val="0"/>
                <w:numId w:val="19"/>
              </w:numPr>
              <w:tabs>
                <w:tab w:val="left" w:pos="286"/>
              </w:tabs>
              <w:spacing w:before="20" w:after="20" w:line="240" w:lineRule="auto"/>
              <w:ind w:left="0" w:firstLine="0"/>
              <w:rPr>
                <w:rFonts w:ascii="Times New Roman" w:eastAsia="Times New Roman" w:hAnsi="Times New Roman" w:cs="Times New Roman"/>
                <w:sz w:val="24"/>
                <w:szCs w:val="24"/>
              </w:rPr>
            </w:pPr>
            <w:r w:rsidRPr="00C32611">
              <w:rPr>
                <w:rFonts w:ascii="Times New Roman" w:eastAsia="Times New Roman" w:hAnsi="Times New Roman" w:cs="Times New Roman"/>
                <w:sz w:val="24"/>
                <w:szCs w:val="24"/>
              </w:rPr>
              <w:t>Galimybė operatoriui peržiūrėti vaizdus</w:t>
            </w:r>
          </w:p>
          <w:p w14:paraId="4C12A50F" w14:textId="07468DAD" w:rsidR="000B4C92" w:rsidRPr="00C32611" w:rsidRDefault="00A96C9D" w:rsidP="00C32611">
            <w:pPr>
              <w:pStyle w:val="Sraopastraipa"/>
              <w:numPr>
                <w:ilvl w:val="0"/>
                <w:numId w:val="19"/>
              </w:numPr>
              <w:tabs>
                <w:tab w:val="left" w:pos="286"/>
              </w:tabs>
              <w:spacing w:before="20" w:after="20" w:line="240" w:lineRule="auto"/>
              <w:ind w:left="0" w:firstLine="0"/>
              <w:rPr>
                <w:rFonts w:ascii="Times New Roman" w:eastAsia="Times New Roman" w:hAnsi="Times New Roman" w:cs="Times New Roman"/>
                <w:sz w:val="24"/>
                <w:szCs w:val="24"/>
              </w:rPr>
            </w:pPr>
            <w:r w:rsidRPr="00C32611">
              <w:rPr>
                <w:rFonts w:ascii="Times New Roman" w:eastAsia="Times New Roman" w:hAnsi="Times New Roman" w:cs="Times New Roman"/>
                <w:sz w:val="24"/>
                <w:szCs w:val="24"/>
              </w:rPr>
              <w:t>Galimybė perklasifikuoti ir saugoti vaizdus</w:t>
            </w:r>
          </w:p>
        </w:tc>
      </w:tr>
      <w:tr w:rsidR="00055D5F" w:rsidRPr="00C32611" w14:paraId="634CC8AA" w14:textId="77777777" w:rsidTr="00930FA7">
        <w:tc>
          <w:tcPr>
            <w:tcW w:w="570" w:type="dxa"/>
            <w:tcBorders>
              <w:top w:val="single" w:sz="4" w:space="0" w:color="auto"/>
              <w:left w:val="single" w:sz="4" w:space="0" w:color="auto"/>
              <w:bottom w:val="single" w:sz="4" w:space="0" w:color="auto"/>
              <w:right w:val="single" w:sz="4" w:space="0" w:color="auto"/>
            </w:tcBorders>
          </w:tcPr>
          <w:p w14:paraId="49BB2827" w14:textId="77777777" w:rsidR="000B4C92" w:rsidRPr="005E0B87" w:rsidRDefault="000B4C92" w:rsidP="009D68FA">
            <w:pPr>
              <w:numPr>
                <w:ilvl w:val="0"/>
                <w:numId w:val="3"/>
              </w:numPr>
              <w:spacing w:after="0" w:line="240" w:lineRule="auto"/>
              <w:ind w:left="357" w:hanging="357"/>
              <w:rPr>
                <w:rFonts w:ascii="Times New Roman" w:eastAsia="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hideMark/>
          </w:tcPr>
          <w:p w14:paraId="2C0049E5" w14:textId="769C421C" w:rsidR="000B4C92" w:rsidRPr="005E0B87" w:rsidRDefault="0013038E" w:rsidP="009D68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0B4C92" w:rsidRPr="005E0B87">
              <w:rPr>
                <w:rFonts w:ascii="Times New Roman" w:eastAsia="Times New Roman" w:hAnsi="Times New Roman" w:cs="Times New Roman"/>
                <w:sz w:val="24"/>
                <w:szCs w:val="24"/>
              </w:rPr>
              <w:t>ustatomi parametrai</w:t>
            </w:r>
            <w:r w:rsidR="00D34B1B">
              <w:rPr>
                <w:rFonts w:ascii="Times New Roman" w:eastAsia="Times New Roman" w:hAnsi="Times New Roman" w:cs="Times New Roman"/>
                <w:sz w:val="24"/>
                <w:szCs w:val="24"/>
              </w:rPr>
              <w:t xml:space="preserve"> (tarptautinis trumpinys)</w:t>
            </w:r>
            <w:r w:rsidR="00055D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mato vienetai</w:t>
            </w:r>
            <w:r w:rsidR="00C03C8E">
              <w:rPr>
                <w:rFonts w:ascii="Times New Roman" w:eastAsia="Times New Roman" w:hAnsi="Times New Roman" w:cs="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221FABFD" w14:textId="6AED7659" w:rsidR="000353FD" w:rsidRPr="00550F7D" w:rsidRDefault="000353FD" w:rsidP="009D68FA">
            <w:pPr>
              <w:spacing w:after="0" w:line="240" w:lineRule="auto"/>
              <w:rPr>
                <w:rFonts w:ascii="Times New Roman" w:eastAsia="Times New Roman" w:hAnsi="Times New Roman" w:cs="Times New Roman"/>
                <w:color w:val="000000" w:themeColor="text1"/>
                <w:sz w:val="24"/>
                <w:szCs w:val="24"/>
              </w:rPr>
            </w:pPr>
            <w:r w:rsidRPr="00550F7D">
              <w:rPr>
                <w:rFonts w:ascii="Times New Roman" w:eastAsia="Times New Roman" w:hAnsi="Times New Roman" w:cs="Times New Roman"/>
                <w:color w:val="000000" w:themeColor="text1"/>
                <w:sz w:val="24"/>
                <w:szCs w:val="24"/>
              </w:rPr>
              <w:t xml:space="preserve">Ne mažiau </w:t>
            </w:r>
            <w:r w:rsidR="00CA13FC">
              <w:rPr>
                <w:rFonts w:ascii="Times New Roman" w:eastAsia="Times New Roman" w:hAnsi="Times New Roman" w:cs="Times New Roman"/>
                <w:color w:val="000000" w:themeColor="text1"/>
                <w:sz w:val="24"/>
                <w:szCs w:val="24"/>
              </w:rPr>
              <w:t>kaip šios analitės:</w:t>
            </w:r>
          </w:p>
          <w:p w14:paraId="3415BB90" w14:textId="40AF1468" w:rsidR="0013038E" w:rsidRPr="00550F7D" w:rsidRDefault="0013038E" w:rsidP="009D68FA">
            <w:pPr>
              <w:numPr>
                <w:ilvl w:val="0"/>
                <w:numId w:val="6"/>
              </w:numPr>
              <w:spacing w:after="0" w:line="240" w:lineRule="auto"/>
              <w:ind w:left="357" w:hanging="357"/>
              <w:rPr>
                <w:rFonts w:ascii="Times New Roman" w:eastAsia="Times New Roman" w:hAnsi="Times New Roman" w:cs="Times New Roman"/>
                <w:color w:val="000000" w:themeColor="text1"/>
                <w:sz w:val="24"/>
                <w:szCs w:val="24"/>
              </w:rPr>
            </w:pPr>
            <w:r w:rsidRPr="00550F7D">
              <w:rPr>
                <w:rFonts w:ascii="Times New Roman" w:eastAsia="Times New Roman" w:hAnsi="Times New Roman" w:cs="Times New Roman"/>
                <w:color w:val="000000" w:themeColor="text1"/>
                <w:sz w:val="24"/>
                <w:szCs w:val="24"/>
              </w:rPr>
              <w:t>Spalva</w:t>
            </w:r>
            <w:r w:rsidR="00D34B1B" w:rsidRPr="00550F7D">
              <w:rPr>
                <w:rFonts w:ascii="Times New Roman" w:eastAsia="Times New Roman" w:hAnsi="Times New Roman" w:cs="Times New Roman"/>
                <w:color w:val="000000" w:themeColor="text1"/>
                <w:sz w:val="24"/>
                <w:szCs w:val="24"/>
              </w:rPr>
              <w:t xml:space="preserve"> (COL)</w:t>
            </w:r>
            <w:r w:rsidR="00055D5F" w:rsidRPr="00550F7D">
              <w:rPr>
                <w:rFonts w:ascii="Times New Roman" w:eastAsia="Times New Roman" w:hAnsi="Times New Roman" w:cs="Times New Roman"/>
                <w:color w:val="000000" w:themeColor="text1"/>
                <w:sz w:val="24"/>
                <w:szCs w:val="24"/>
              </w:rPr>
              <w:t>,</w:t>
            </w:r>
            <w:r w:rsidRPr="00550F7D">
              <w:rPr>
                <w:rFonts w:ascii="Times New Roman" w:eastAsia="Times New Roman" w:hAnsi="Times New Roman" w:cs="Times New Roman"/>
                <w:color w:val="000000" w:themeColor="text1"/>
                <w:sz w:val="24"/>
                <w:szCs w:val="24"/>
              </w:rPr>
              <w:t xml:space="preserve"> </w:t>
            </w:r>
            <w:r w:rsidR="00E628B3" w:rsidRPr="00550F7D">
              <w:rPr>
                <w:rFonts w:ascii="Times New Roman" w:eastAsia="Times New Roman" w:hAnsi="Times New Roman" w:cs="Times New Roman"/>
                <w:color w:val="000000" w:themeColor="text1"/>
                <w:sz w:val="24"/>
                <w:szCs w:val="24"/>
              </w:rPr>
              <w:t>tekstas</w:t>
            </w:r>
          </w:p>
          <w:p w14:paraId="40C9550F" w14:textId="48C4E63A" w:rsidR="0013038E" w:rsidRPr="00550F7D" w:rsidRDefault="0013038E" w:rsidP="009D68FA">
            <w:pPr>
              <w:numPr>
                <w:ilvl w:val="0"/>
                <w:numId w:val="6"/>
              </w:numPr>
              <w:spacing w:after="0" w:line="240" w:lineRule="auto"/>
              <w:ind w:left="357" w:hanging="357"/>
              <w:rPr>
                <w:rFonts w:ascii="Times New Roman" w:eastAsia="Times New Roman" w:hAnsi="Times New Roman" w:cs="Times New Roman"/>
                <w:color w:val="000000" w:themeColor="text1"/>
                <w:sz w:val="24"/>
                <w:szCs w:val="24"/>
              </w:rPr>
            </w:pPr>
            <w:r w:rsidRPr="00550F7D">
              <w:rPr>
                <w:rFonts w:ascii="Times New Roman" w:eastAsia="Times New Roman" w:hAnsi="Times New Roman" w:cs="Times New Roman"/>
                <w:color w:val="000000" w:themeColor="text1"/>
                <w:sz w:val="24"/>
                <w:szCs w:val="24"/>
              </w:rPr>
              <w:t>Skaidrumas</w:t>
            </w:r>
            <w:r w:rsidR="00D34B1B" w:rsidRPr="00550F7D">
              <w:rPr>
                <w:rFonts w:ascii="Times New Roman" w:eastAsia="Times New Roman" w:hAnsi="Times New Roman" w:cs="Times New Roman"/>
                <w:color w:val="000000" w:themeColor="text1"/>
                <w:sz w:val="24"/>
                <w:szCs w:val="24"/>
              </w:rPr>
              <w:t xml:space="preserve"> (CLAR)</w:t>
            </w:r>
            <w:r w:rsidR="00055D5F" w:rsidRPr="00550F7D">
              <w:rPr>
                <w:rFonts w:ascii="Times New Roman" w:eastAsia="Times New Roman" w:hAnsi="Times New Roman" w:cs="Times New Roman"/>
                <w:color w:val="000000" w:themeColor="text1"/>
                <w:sz w:val="24"/>
                <w:szCs w:val="24"/>
              </w:rPr>
              <w:t>,</w:t>
            </w:r>
            <w:r w:rsidRPr="00550F7D">
              <w:rPr>
                <w:rFonts w:ascii="Times New Roman" w:eastAsia="Times New Roman" w:hAnsi="Times New Roman" w:cs="Times New Roman"/>
                <w:color w:val="000000" w:themeColor="text1"/>
                <w:sz w:val="24"/>
                <w:szCs w:val="24"/>
              </w:rPr>
              <w:t xml:space="preserve"> </w:t>
            </w:r>
            <w:r w:rsidR="00E628B3" w:rsidRPr="00550F7D">
              <w:rPr>
                <w:rFonts w:ascii="Times New Roman" w:eastAsia="Times New Roman" w:hAnsi="Times New Roman" w:cs="Times New Roman"/>
                <w:color w:val="000000" w:themeColor="text1"/>
                <w:sz w:val="24"/>
                <w:szCs w:val="24"/>
              </w:rPr>
              <w:t>tekstas</w:t>
            </w:r>
          </w:p>
          <w:p w14:paraId="06D100D0" w14:textId="77777777" w:rsidR="0013038E" w:rsidRPr="00550F7D" w:rsidRDefault="0013038E" w:rsidP="009D68FA">
            <w:pPr>
              <w:numPr>
                <w:ilvl w:val="0"/>
                <w:numId w:val="6"/>
              </w:numPr>
              <w:spacing w:after="0" w:line="240" w:lineRule="auto"/>
              <w:ind w:left="357" w:hanging="357"/>
              <w:rPr>
                <w:rFonts w:ascii="Times New Roman" w:eastAsia="Times New Roman" w:hAnsi="Times New Roman" w:cs="Times New Roman"/>
                <w:color w:val="000000" w:themeColor="text1"/>
                <w:sz w:val="24"/>
                <w:szCs w:val="24"/>
              </w:rPr>
            </w:pPr>
            <w:r w:rsidRPr="00550F7D">
              <w:rPr>
                <w:rFonts w:ascii="Times New Roman" w:eastAsia="Times New Roman" w:hAnsi="Times New Roman" w:cs="Times New Roman"/>
                <w:color w:val="000000" w:themeColor="text1"/>
                <w:sz w:val="24"/>
                <w:szCs w:val="24"/>
              </w:rPr>
              <w:t>Santykinis tankis</w:t>
            </w:r>
            <w:r w:rsidR="00D34B1B" w:rsidRPr="00550F7D">
              <w:rPr>
                <w:rFonts w:ascii="Times New Roman" w:eastAsia="Times New Roman" w:hAnsi="Times New Roman" w:cs="Times New Roman"/>
                <w:color w:val="000000" w:themeColor="text1"/>
                <w:sz w:val="24"/>
                <w:szCs w:val="24"/>
              </w:rPr>
              <w:t xml:space="preserve"> (SG)</w:t>
            </w:r>
            <w:r w:rsidR="00055D5F" w:rsidRPr="00550F7D">
              <w:rPr>
                <w:rFonts w:ascii="Times New Roman" w:eastAsia="Times New Roman" w:hAnsi="Times New Roman" w:cs="Times New Roman"/>
                <w:color w:val="000000" w:themeColor="text1"/>
                <w:sz w:val="24"/>
                <w:szCs w:val="24"/>
              </w:rPr>
              <w:t>,</w:t>
            </w:r>
            <w:r w:rsidRPr="00550F7D">
              <w:rPr>
                <w:rFonts w:ascii="Times New Roman" w:eastAsia="Times New Roman" w:hAnsi="Times New Roman" w:cs="Times New Roman"/>
                <w:color w:val="000000" w:themeColor="text1"/>
                <w:sz w:val="24"/>
                <w:szCs w:val="24"/>
              </w:rPr>
              <w:t xml:space="preserve"> skaičius</w:t>
            </w:r>
          </w:p>
          <w:p w14:paraId="1B18CF4E" w14:textId="77777777" w:rsidR="0013038E" w:rsidRPr="00550F7D" w:rsidRDefault="0013038E" w:rsidP="009D68FA">
            <w:pPr>
              <w:numPr>
                <w:ilvl w:val="0"/>
                <w:numId w:val="6"/>
              </w:numPr>
              <w:spacing w:after="0" w:line="240" w:lineRule="auto"/>
              <w:ind w:left="357" w:hanging="357"/>
              <w:rPr>
                <w:rFonts w:ascii="Times New Roman" w:eastAsia="Times New Roman" w:hAnsi="Times New Roman" w:cs="Times New Roman"/>
                <w:color w:val="000000" w:themeColor="text1"/>
                <w:sz w:val="24"/>
                <w:szCs w:val="24"/>
              </w:rPr>
            </w:pPr>
            <w:r w:rsidRPr="00550F7D">
              <w:rPr>
                <w:rFonts w:ascii="Times New Roman" w:eastAsia="Times New Roman" w:hAnsi="Times New Roman" w:cs="Times New Roman"/>
                <w:color w:val="000000" w:themeColor="text1"/>
                <w:sz w:val="24"/>
                <w:szCs w:val="24"/>
              </w:rPr>
              <w:t>pH</w:t>
            </w:r>
            <w:r w:rsidR="00055D5F" w:rsidRPr="00550F7D">
              <w:rPr>
                <w:rFonts w:ascii="Times New Roman" w:eastAsia="Times New Roman" w:hAnsi="Times New Roman" w:cs="Times New Roman"/>
                <w:color w:val="000000" w:themeColor="text1"/>
                <w:sz w:val="24"/>
                <w:szCs w:val="24"/>
              </w:rPr>
              <w:t>,</w:t>
            </w:r>
            <w:r w:rsidRPr="00550F7D">
              <w:rPr>
                <w:rFonts w:ascii="Times New Roman" w:eastAsia="Times New Roman" w:hAnsi="Times New Roman" w:cs="Times New Roman"/>
                <w:color w:val="000000" w:themeColor="text1"/>
                <w:sz w:val="24"/>
                <w:szCs w:val="24"/>
              </w:rPr>
              <w:t xml:space="preserve"> skaičius</w:t>
            </w:r>
          </w:p>
          <w:p w14:paraId="21D5AF77" w14:textId="3011E57E" w:rsidR="0013038E" w:rsidRPr="00550F7D" w:rsidRDefault="00055D5F" w:rsidP="009D68FA">
            <w:pPr>
              <w:numPr>
                <w:ilvl w:val="0"/>
                <w:numId w:val="6"/>
              </w:numPr>
              <w:spacing w:after="0" w:line="240" w:lineRule="auto"/>
              <w:ind w:left="357" w:hanging="357"/>
              <w:rPr>
                <w:rFonts w:ascii="Times New Roman" w:eastAsia="Times New Roman" w:hAnsi="Times New Roman" w:cs="Times New Roman"/>
                <w:color w:val="000000" w:themeColor="text1"/>
                <w:sz w:val="24"/>
                <w:szCs w:val="24"/>
              </w:rPr>
            </w:pPr>
            <w:r w:rsidRPr="00550F7D">
              <w:rPr>
                <w:rFonts w:ascii="Times New Roman" w:eastAsia="Times New Roman" w:hAnsi="Times New Roman" w:cs="Times New Roman"/>
                <w:color w:val="000000" w:themeColor="text1"/>
                <w:sz w:val="24"/>
                <w:szCs w:val="24"/>
              </w:rPr>
              <w:t>Leukocitai</w:t>
            </w:r>
            <w:r w:rsidR="00D34B1B" w:rsidRPr="00550F7D">
              <w:rPr>
                <w:rFonts w:ascii="Times New Roman" w:eastAsia="Times New Roman" w:hAnsi="Times New Roman" w:cs="Times New Roman"/>
                <w:color w:val="000000" w:themeColor="text1"/>
                <w:sz w:val="24"/>
                <w:szCs w:val="24"/>
              </w:rPr>
              <w:t xml:space="preserve"> (WBC)</w:t>
            </w:r>
            <w:r w:rsidRPr="00550F7D">
              <w:rPr>
                <w:rFonts w:ascii="Times New Roman" w:eastAsia="Times New Roman" w:hAnsi="Times New Roman" w:cs="Times New Roman"/>
                <w:color w:val="000000" w:themeColor="text1"/>
                <w:sz w:val="24"/>
                <w:szCs w:val="24"/>
              </w:rPr>
              <w:t xml:space="preserve">, </w:t>
            </w:r>
            <w:r w:rsidR="00027F49" w:rsidRPr="00550F7D">
              <w:rPr>
                <w:rFonts w:ascii="Times New Roman" w:eastAsia="Times New Roman" w:hAnsi="Times New Roman" w:cs="Times New Roman"/>
                <w:color w:val="000000" w:themeColor="text1"/>
                <w:sz w:val="24"/>
                <w:szCs w:val="24"/>
              </w:rPr>
              <w:t>pliusai</w:t>
            </w:r>
            <w:r w:rsidR="008B470C" w:rsidRPr="00550F7D">
              <w:rPr>
                <w:rFonts w:ascii="Times New Roman" w:eastAsia="Times New Roman" w:hAnsi="Times New Roman" w:cs="Times New Roman"/>
                <w:color w:val="000000" w:themeColor="text1"/>
                <w:sz w:val="24"/>
                <w:szCs w:val="24"/>
              </w:rPr>
              <w:t>/balai</w:t>
            </w:r>
            <w:r w:rsidRPr="00550F7D">
              <w:rPr>
                <w:rFonts w:ascii="Times New Roman" w:eastAsia="Times New Roman" w:hAnsi="Times New Roman" w:cs="Times New Roman"/>
                <w:color w:val="000000" w:themeColor="text1"/>
                <w:sz w:val="24"/>
                <w:szCs w:val="24"/>
              </w:rPr>
              <w:t xml:space="preserve"> ir</w:t>
            </w:r>
            <w:r w:rsidR="00027F49" w:rsidRPr="00550F7D">
              <w:rPr>
                <w:rFonts w:ascii="Times New Roman" w:eastAsia="Times New Roman" w:hAnsi="Times New Roman" w:cs="Times New Roman"/>
                <w:color w:val="000000" w:themeColor="text1"/>
                <w:sz w:val="24"/>
                <w:szCs w:val="24"/>
              </w:rPr>
              <w:t xml:space="preserve"> </w:t>
            </w:r>
            <w:r w:rsidRPr="00550F7D">
              <w:rPr>
                <w:rFonts w:ascii="Times New Roman" w:eastAsia="Times New Roman" w:hAnsi="Times New Roman" w:cs="Times New Roman"/>
                <w:color w:val="000000" w:themeColor="text1"/>
                <w:sz w:val="24"/>
                <w:szCs w:val="24"/>
              </w:rPr>
              <w:t>skaičius</w:t>
            </w:r>
            <w:r w:rsidR="00027F49" w:rsidRPr="00550F7D">
              <w:rPr>
                <w:rFonts w:ascii="Times New Roman" w:eastAsia="Times New Roman" w:hAnsi="Times New Roman" w:cs="Times New Roman"/>
                <w:color w:val="000000" w:themeColor="text1"/>
                <w:sz w:val="24"/>
                <w:szCs w:val="24"/>
              </w:rPr>
              <w:t xml:space="preserve"> 10</w:t>
            </w:r>
            <w:r w:rsidR="00027F49" w:rsidRPr="00550F7D">
              <w:rPr>
                <w:rFonts w:ascii="Times New Roman" w:eastAsia="Times New Roman" w:hAnsi="Times New Roman" w:cs="Times New Roman"/>
                <w:color w:val="000000" w:themeColor="text1"/>
                <w:sz w:val="24"/>
                <w:szCs w:val="24"/>
                <w:vertAlign w:val="superscript"/>
              </w:rPr>
              <w:t>6</w:t>
            </w:r>
            <w:r w:rsidR="008B470C" w:rsidRPr="00550F7D">
              <w:rPr>
                <w:rFonts w:ascii="Times New Roman" w:eastAsia="Times New Roman" w:hAnsi="Times New Roman" w:cs="Times New Roman"/>
                <w:color w:val="000000" w:themeColor="text1"/>
                <w:sz w:val="24"/>
                <w:szCs w:val="24"/>
              </w:rPr>
              <w:t>/L</w:t>
            </w:r>
          </w:p>
          <w:p w14:paraId="1DB930B0" w14:textId="5E1156DC" w:rsidR="00055D5F" w:rsidRPr="00550F7D" w:rsidRDefault="00055D5F" w:rsidP="004B0154">
            <w:pPr>
              <w:numPr>
                <w:ilvl w:val="0"/>
                <w:numId w:val="6"/>
              </w:numPr>
              <w:spacing w:after="0" w:line="240" w:lineRule="auto"/>
              <w:ind w:left="357" w:hanging="357"/>
              <w:rPr>
                <w:rFonts w:ascii="Times New Roman" w:eastAsia="Times New Roman" w:hAnsi="Times New Roman" w:cs="Times New Roman"/>
                <w:color w:val="000000" w:themeColor="text1"/>
                <w:sz w:val="24"/>
                <w:szCs w:val="24"/>
              </w:rPr>
            </w:pPr>
            <w:r w:rsidRPr="00550F7D">
              <w:rPr>
                <w:rFonts w:ascii="Times New Roman" w:eastAsia="Times New Roman" w:hAnsi="Times New Roman" w:cs="Times New Roman"/>
                <w:color w:val="000000" w:themeColor="text1"/>
                <w:sz w:val="24"/>
                <w:szCs w:val="24"/>
              </w:rPr>
              <w:t>Eritrocitai</w:t>
            </w:r>
            <w:r w:rsidR="00D34B1B" w:rsidRPr="00550F7D">
              <w:rPr>
                <w:rFonts w:ascii="Times New Roman" w:eastAsia="Times New Roman" w:hAnsi="Times New Roman" w:cs="Times New Roman"/>
                <w:color w:val="000000" w:themeColor="text1"/>
                <w:sz w:val="24"/>
                <w:szCs w:val="24"/>
              </w:rPr>
              <w:t xml:space="preserve"> (RBC)</w:t>
            </w:r>
            <w:r w:rsidRPr="00550F7D">
              <w:rPr>
                <w:rFonts w:ascii="Times New Roman" w:eastAsia="Times New Roman" w:hAnsi="Times New Roman" w:cs="Times New Roman"/>
                <w:color w:val="000000" w:themeColor="text1"/>
                <w:sz w:val="24"/>
                <w:szCs w:val="24"/>
              </w:rPr>
              <w:t xml:space="preserve">, </w:t>
            </w:r>
            <w:r w:rsidR="004B0154" w:rsidRPr="00550F7D">
              <w:rPr>
                <w:rFonts w:ascii="Times New Roman" w:eastAsia="Times New Roman" w:hAnsi="Times New Roman" w:cs="Times New Roman"/>
                <w:color w:val="000000" w:themeColor="text1"/>
                <w:sz w:val="24"/>
                <w:szCs w:val="24"/>
              </w:rPr>
              <w:t>pliusai/balai ir skaičius 10</w:t>
            </w:r>
            <w:r w:rsidR="004B0154" w:rsidRPr="00550F7D">
              <w:rPr>
                <w:rFonts w:ascii="Times New Roman" w:eastAsia="Times New Roman" w:hAnsi="Times New Roman" w:cs="Times New Roman"/>
                <w:color w:val="000000" w:themeColor="text1"/>
                <w:sz w:val="24"/>
                <w:szCs w:val="24"/>
                <w:vertAlign w:val="superscript"/>
              </w:rPr>
              <w:t>6</w:t>
            </w:r>
            <w:r w:rsidR="004B0154" w:rsidRPr="00550F7D">
              <w:rPr>
                <w:rFonts w:ascii="Times New Roman" w:eastAsia="Times New Roman" w:hAnsi="Times New Roman" w:cs="Times New Roman"/>
                <w:color w:val="000000" w:themeColor="text1"/>
                <w:sz w:val="24"/>
                <w:szCs w:val="24"/>
              </w:rPr>
              <w:t>/L</w:t>
            </w:r>
          </w:p>
          <w:p w14:paraId="648D9C36" w14:textId="32F7364E" w:rsidR="00055D5F" w:rsidRPr="00550F7D" w:rsidRDefault="00055D5F" w:rsidP="009D68FA">
            <w:pPr>
              <w:numPr>
                <w:ilvl w:val="0"/>
                <w:numId w:val="6"/>
              </w:numPr>
              <w:spacing w:after="0" w:line="240" w:lineRule="auto"/>
              <w:ind w:left="357" w:hanging="357"/>
              <w:rPr>
                <w:rFonts w:ascii="Times New Roman" w:eastAsia="Times New Roman" w:hAnsi="Times New Roman" w:cs="Times New Roman"/>
                <w:color w:val="000000" w:themeColor="text1"/>
                <w:sz w:val="24"/>
                <w:szCs w:val="24"/>
              </w:rPr>
            </w:pPr>
            <w:r w:rsidRPr="00550F7D">
              <w:rPr>
                <w:rFonts w:ascii="Times New Roman" w:eastAsia="Times New Roman" w:hAnsi="Times New Roman" w:cs="Times New Roman"/>
                <w:color w:val="000000" w:themeColor="text1"/>
                <w:sz w:val="24"/>
                <w:szCs w:val="24"/>
              </w:rPr>
              <w:t>Baltymas</w:t>
            </w:r>
            <w:r w:rsidR="00D34B1B" w:rsidRPr="00550F7D">
              <w:rPr>
                <w:rFonts w:ascii="Times New Roman" w:eastAsia="Times New Roman" w:hAnsi="Times New Roman" w:cs="Times New Roman"/>
                <w:color w:val="000000" w:themeColor="text1"/>
                <w:sz w:val="24"/>
                <w:szCs w:val="24"/>
              </w:rPr>
              <w:t xml:space="preserve"> (PRO)</w:t>
            </w:r>
            <w:r w:rsidRPr="00550F7D">
              <w:rPr>
                <w:rFonts w:ascii="Times New Roman" w:eastAsia="Times New Roman" w:hAnsi="Times New Roman" w:cs="Times New Roman"/>
                <w:color w:val="000000" w:themeColor="text1"/>
                <w:sz w:val="24"/>
                <w:szCs w:val="24"/>
              </w:rPr>
              <w:t xml:space="preserve">, </w:t>
            </w:r>
            <w:proofErr w:type="spellStart"/>
            <w:r w:rsidR="001D0211" w:rsidRPr="00550F7D">
              <w:rPr>
                <w:rFonts w:ascii="Times New Roman" w:eastAsia="Times New Roman" w:hAnsi="Times New Roman" w:cs="Times New Roman"/>
                <w:color w:val="000000" w:themeColor="text1"/>
                <w:sz w:val="24"/>
                <w:szCs w:val="24"/>
              </w:rPr>
              <w:t>piusai</w:t>
            </w:r>
            <w:proofErr w:type="spellEnd"/>
            <w:r w:rsidR="001D0211" w:rsidRPr="00550F7D">
              <w:rPr>
                <w:rFonts w:ascii="Times New Roman" w:eastAsia="Times New Roman" w:hAnsi="Times New Roman" w:cs="Times New Roman"/>
                <w:color w:val="000000" w:themeColor="text1"/>
                <w:sz w:val="24"/>
                <w:szCs w:val="24"/>
              </w:rPr>
              <w:t>/</w:t>
            </w:r>
            <w:r w:rsidRPr="00550F7D">
              <w:rPr>
                <w:rFonts w:ascii="Times New Roman" w:eastAsia="Times New Roman" w:hAnsi="Times New Roman" w:cs="Times New Roman"/>
                <w:color w:val="000000" w:themeColor="text1"/>
                <w:sz w:val="24"/>
                <w:szCs w:val="24"/>
              </w:rPr>
              <w:t>balai ir g/l</w:t>
            </w:r>
          </w:p>
          <w:p w14:paraId="27AEC060" w14:textId="4C0A4AD2" w:rsidR="00055D5F" w:rsidRPr="00550F7D" w:rsidRDefault="00055D5F" w:rsidP="009D68FA">
            <w:pPr>
              <w:numPr>
                <w:ilvl w:val="0"/>
                <w:numId w:val="6"/>
              </w:numPr>
              <w:spacing w:after="0" w:line="240" w:lineRule="auto"/>
              <w:ind w:left="357" w:hanging="357"/>
              <w:rPr>
                <w:rFonts w:ascii="Times New Roman" w:eastAsia="Times New Roman" w:hAnsi="Times New Roman" w:cs="Times New Roman"/>
                <w:color w:val="000000" w:themeColor="text1"/>
                <w:sz w:val="24"/>
                <w:szCs w:val="24"/>
              </w:rPr>
            </w:pPr>
            <w:r w:rsidRPr="00550F7D">
              <w:rPr>
                <w:rFonts w:ascii="Times New Roman" w:eastAsia="Times New Roman" w:hAnsi="Times New Roman" w:cs="Times New Roman"/>
                <w:color w:val="000000" w:themeColor="text1"/>
                <w:sz w:val="24"/>
                <w:szCs w:val="24"/>
              </w:rPr>
              <w:t>Gliukozė</w:t>
            </w:r>
            <w:r w:rsidR="00D34B1B" w:rsidRPr="00550F7D">
              <w:rPr>
                <w:rFonts w:ascii="Times New Roman" w:eastAsia="Times New Roman" w:hAnsi="Times New Roman" w:cs="Times New Roman"/>
                <w:color w:val="000000" w:themeColor="text1"/>
                <w:sz w:val="24"/>
                <w:szCs w:val="24"/>
              </w:rPr>
              <w:t xml:space="preserve"> (GLU)</w:t>
            </w:r>
            <w:r w:rsidRPr="00550F7D">
              <w:rPr>
                <w:rFonts w:ascii="Times New Roman" w:eastAsia="Times New Roman" w:hAnsi="Times New Roman" w:cs="Times New Roman"/>
                <w:color w:val="000000" w:themeColor="text1"/>
                <w:sz w:val="24"/>
                <w:szCs w:val="24"/>
              </w:rPr>
              <w:t xml:space="preserve">, </w:t>
            </w:r>
            <w:r w:rsidR="001D0211" w:rsidRPr="00550F7D">
              <w:rPr>
                <w:rFonts w:ascii="Times New Roman" w:eastAsia="Times New Roman" w:hAnsi="Times New Roman" w:cs="Times New Roman"/>
                <w:color w:val="000000" w:themeColor="text1"/>
                <w:sz w:val="24"/>
                <w:szCs w:val="24"/>
              </w:rPr>
              <w:t>pliusai/</w:t>
            </w:r>
            <w:r w:rsidRPr="00550F7D">
              <w:rPr>
                <w:rFonts w:ascii="Times New Roman" w:eastAsia="Times New Roman" w:hAnsi="Times New Roman" w:cs="Times New Roman"/>
                <w:color w:val="000000" w:themeColor="text1"/>
                <w:sz w:val="24"/>
                <w:szCs w:val="24"/>
              </w:rPr>
              <w:t xml:space="preserve">balai ir </w:t>
            </w:r>
            <w:proofErr w:type="spellStart"/>
            <w:r w:rsidRPr="00550F7D">
              <w:rPr>
                <w:rFonts w:ascii="Times New Roman" w:eastAsia="Times New Roman" w:hAnsi="Times New Roman" w:cs="Times New Roman"/>
                <w:color w:val="000000" w:themeColor="text1"/>
                <w:sz w:val="24"/>
                <w:szCs w:val="24"/>
              </w:rPr>
              <w:t>mmol</w:t>
            </w:r>
            <w:proofErr w:type="spellEnd"/>
            <w:r w:rsidRPr="00550F7D">
              <w:rPr>
                <w:rFonts w:ascii="Times New Roman" w:eastAsia="Times New Roman" w:hAnsi="Times New Roman" w:cs="Times New Roman"/>
                <w:color w:val="000000" w:themeColor="text1"/>
                <w:sz w:val="24"/>
                <w:szCs w:val="24"/>
              </w:rPr>
              <w:t>/l</w:t>
            </w:r>
          </w:p>
          <w:p w14:paraId="7616E6E8" w14:textId="77777777" w:rsidR="00055D5F" w:rsidRPr="00550F7D" w:rsidRDefault="00055D5F" w:rsidP="009D68FA">
            <w:pPr>
              <w:numPr>
                <w:ilvl w:val="0"/>
                <w:numId w:val="6"/>
              </w:numPr>
              <w:spacing w:after="0" w:line="240" w:lineRule="auto"/>
              <w:ind w:left="357" w:hanging="357"/>
              <w:rPr>
                <w:rFonts w:ascii="Times New Roman" w:eastAsia="Times New Roman" w:hAnsi="Times New Roman" w:cs="Times New Roman"/>
                <w:color w:val="000000" w:themeColor="text1"/>
                <w:sz w:val="24"/>
                <w:szCs w:val="24"/>
              </w:rPr>
            </w:pPr>
            <w:r w:rsidRPr="00550F7D">
              <w:rPr>
                <w:rFonts w:ascii="Times New Roman" w:eastAsia="Times New Roman" w:hAnsi="Times New Roman" w:cs="Times New Roman"/>
                <w:color w:val="000000" w:themeColor="text1"/>
                <w:sz w:val="24"/>
                <w:szCs w:val="24"/>
              </w:rPr>
              <w:t>Nitritai</w:t>
            </w:r>
            <w:r w:rsidR="00D34B1B" w:rsidRPr="00550F7D">
              <w:rPr>
                <w:rFonts w:ascii="Times New Roman" w:eastAsia="Times New Roman" w:hAnsi="Times New Roman" w:cs="Times New Roman"/>
                <w:color w:val="000000" w:themeColor="text1"/>
                <w:sz w:val="24"/>
                <w:szCs w:val="24"/>
              </w:rPr>
              <w:t xml:space="preserve"> (NIT)</w:t>
            </w:r>
            <w:r w:rsidRPr="00550F7D">
              <w:rPr>
                <w:rFonts w:ascii="Times New Roman" w:eastAsia="Times New Roman" w:hAnsi="Times New Roman" w:cs="Times New Roman"/>
                <w:color w:val="000000" w:themeColor="text1"/>
                <w:sz w:val="24"/>
                <w:szCs w:val="24"/>
              </w:rPr>
              <w:t>, rasta/nerasta</w:t>
            </w:r>
          </w:p>
          <w:p w14:paraId="67A54FC9" w14:textId="3D9636F4" w:rsidR="00055D5F" w:rsidRPr="00550F7D" w:rsidRDefault="00055D5F" w:rsidP="009D68FA">
            <w:pPr>
              <w:numPr>
                <w:ilvl w:val="0"/>
                <w:numId w:val="6"/>
              </w:numPr>
              <w:spacing w:after="0" w:line="240" w:lineRule="auto"/>
              <w:ind w:left="357" w:hanging="357"/>
              <w:rPr>
                <w:rFonts w:ascii="Times New Roman" w:eastAsia="Times New Roman" w:hAnsi="Times New Roman" w:cs="Times New Roman"/>
                <w:color w:val="000000" w:themeColor="text1"/>
                <w:sz w:val="24"/>
                <w:szCs w:val="24"/>
              </w:rPr>
            </w:pPr>
            <w:r w:rsidRPr="00550F7D">
              <w:rPr>
                <w:rFonts w:ascii="Times New Roman" w:eastAsia="Times New Roman" w:hAnsi="Times New Roman" w:cs="Times New Roman"/>
                <w:color w:val="000000" w:themeColor="text1"/>
                <w:sz w:val="24"/>
                <w:szCs w:val="24"/>
              </w:rPr>
              <w:lastRenderedPageBreak/>
              <w:t>Ketonai</w:t>
            </w:r>
            <w:r w:rsidR="00D34B1B" w:rsidRPr="00550F7D">
              <w:rPr>
                <w:rFonts w:ascii="Times New Roman" w:eastAsia="Times New Roman" w:hAnsi="Times New Roman" w:cs="Times New Roman"/>
                <w:color w:val="000000" w:themeColor="text1"/>
                <w:sz w:val="24"/>
                <w:szCs w:val="24"/>
              </w:rPr>
              <w:t xml:space="preserve"> (KET)</w:t>
            </w:r>
            <w:r w:rsidRPr="00550F7D">
              <w:rPr>
                <w:rFonts w:ascii="Times New Roman" w:eastAsia="Times New Roman" w:hAnsi="Times New Roman" w:cs="Times New Roman"/>
                <w:color w:val="000000" w:themeColor="text1"/>
                <w:sz w:val="24"/>
                <w:szCs w:val="24"/>
              </w:rPr>
              <w:t xml:space="preserve">, </w:t>
            </w:r>
            <w:r w:rsidR="00536A7D" w:rsidRPr="00550F7D">
              <w:rPr>
                <w:rFonts w:ascii="Times New Roman" w:eastAsia="Times New Roman" w:hAnsi="Times New Roman" w:cs="Times New Roman"/>
                <w:color w:val="000000" w:themeColor="text1"/>
                <w:sz w:val="24"/>
                <w:szCs w:val="24"/>
              </w:rPr>
              <w:t>pliusai</w:t>
            </w:r>
            <w:r w:rsidR="00FB44CD" w:rsidRPr="00550F7D">
              <w:rPr>
                <w:rFonts w:ascii="Times New Roman" w:eastAsia="Times New Roman" w:hAnsi="Times New Roman" w:cs="Times New Roman"/>
                <w:color w:val="000000" w:themeColor="text1"/>
                <w:sz w:val="24"/>
                <w:szCs w:val="24"/>
              </w:rPr>
              <w:t>/</w:t>
            </w:r>
            <w:r w:rsidRPr="00550F7D">
              <w:rPr>
                <w:rFonts w:ascii="Times New Roman" w:eastAsia="Times New Roman" w:hAnsi="Times New Roman" w:cs="Times New Roman"/>
                <w:color w:val="000000" w:themeColor="text1"/>
                <w:sz w:val="24"/>
                <w:szCs w:val="24"/>
              </w:rPr>
              <w:t xml:space="preserve">balai ir </w:t>
            </w:r>
            <w:proofErr w:type="spellStart"/>
            <w:r w:rsidRPr="00550F7D">
              <w:rPr>
                <w:rFonts w:ascii="Times New Roman" w:eastAsia="Times New Roman" w:hAnsi="Times New Roman" w:cs="Times New Roman"/>
                <w:color w:val="000000" w:themeColor="text1"/>
                <w:sz w:val="24"/>
                <w:szCs w:val="24"/>
              </w:rPr>
              <w:t>mmol</w:t>
            </w:r>
            <w:proofErr w:type="spellEnd"/>
            <w:r w:rsidRPr="00550F7D">
              <w:rPr>
                <w:rFonts w:ascii="Times New Roman" w:eastAsia="Times New Roman" w:hAnsi="Times New Roman" w:cs="Times New Roman"/>
                <w:color w:val="000000" w:themeColor="text1"/>
                <w:sz w:val="24"/>
                <w:szCs w:val="24"/>
              </w:rPr>
              <w:t>/l</w:t>
            </w:r>
          </w:p>
          <w:p w14:paraId="4BF2B573" w14:textId="7C4927B4" w:rsidR="000B4C92" w:rsidRPr="00550F7D" w:rsidRDefault="000B4C92" w:rsidP="009D68FA">
            <w:pPr>
              <w:numPr>
                <w:ilvl w:val="0"/>
                <w:numId w:val="6"/>
              </w:numPr>
              <w:spacing w:after="0" w:line="240" w:lineRule="auto"/>
              <w:ind w:left="357" w:hanging="357"/>
              <w:rPr>
                <w:rFonts w:ascii="Times New Roman" w:eastAsia="Times New Roman" w:hAnsi="Times New Roman" w:cs="Times New Roman"/>
                <w:color w:val="000000" w:themeColor="text1"/>
                <w:sz w:val="24"/>
                <w:szCs w:val="24"/>
              </w:rPr>
            </w:pPr>
            <w:proofErr w:type="spellStart"/>
            <w:r w:rsidRPr="00550F7D">
              <w:rPr>
                <w:rFonts w:ascii="Times New Roman" w:eastAsia="Times New Roman" w:hAnsi="Times New Roman" w:cs="Times New Roman"/>
                <w:color w:val="000000" w:themeColor="text1"/>
                <w:sz w:val="24"/>
                <w:szCs w:val="24"/>
              </w:rPr>
              <w:t>Bilirubinas</w:t>
            </w:r>
            <w:proofErr w:type="spellEnd"/>
            <w:r w:rsidR="00D34B1B" w:rsidRPr="00550F7D">
              <w:rPr>
                <w:rFonts w:ascii="Times New Roman" w:eastAsia="Times New Roman" w:hAnsi="Times New Roman" w:cs="Times New Roman"/>
                <w:color w:val="000000" w:themeColor="text1"/>
                <w:sz w:val="24"/>
                <w:szCs w:val="24"/>
              </w:rPr>
              <w:t xml:space="preserve"> (BIL)</w:t>
            </w:r>
            <w:r w:rsidR="00055D5F" w:rsidRPr="00550F7D">
              <w:rPr>
                <w:rFonts w:ascii="Times New Roman" w:eastAsia="Times New Roman" w:hAnsi="Times New Roman" w:cs="Times New Roman"/>
                <w:color w:val="000000" w:themeColor="text1"/>
                <w:sz w:val="24"/>
                <w:szCs w:val="24"/>
              </w:rPr>
              <w:t xml:space="preserve">, </w:t>
            </w:r>
            <w:r w:rsidR="00FB44CD" w:rsidRPr="00550F7D">
              <w:rPr>
                <w:rFonts w:ascii="Times New Roman" w:eastAsia="Times New Roman" w:hAnsi="Times New Roman" w:cs="Times New Roman"/>
                <w:color w:val="000000" w:themeColor="text1"/>
                <w:sz w:val="24"/>
                <w:szCs w:val="24"/>
              </w:rPr>
              <w:t>pliusai/</w:t>
            </w:r>
            <w:r w:rsidR="00055D5F" w:rsidRPr="00550F7D">
              <w:rPr>
                <w:rFonts w:ascii="Times New Roman" w:eastAsia="Times New Roman" w:hAnsi="Times New Roman" w:cs="Times New Roman"/>
                <w:color w:val="000000" w:themeColor="text1"/>
                <w:sz w:val="24"/>
                <w:szCs w:val="24"/>
              </w:rPr>
              <w:t>balai ir µ</w:t>
            </w:r>
            <w:proofErr w:type="spellStart"/>
            <w:r w:rsidR="00055D5F" w:rsidRPr="00550F7D">
              <w:rPr>
                <w:rFonts w:ascii="Times New Roman" w:eastAsia="Times New Roman" w:hAnsi="Times New Roman" w:cs="Times New Roman"/>
                <w:color w:val="000000" w:themeColor="text1"/>
                <w:sz w:val="24"/>
                <w:szCs w:val="24"/>
              </w:rPr>
              <w:t>mol</w:t>
            </w:r>
            <w:proofErr w:type="spellEnd"/>
            <w:r w:rsidR="00055D5F" w:rsidRPr="00550F7D">
              <w:rPr>
                <w:rFonts w:ascii="Times New Roman" w:eastAsia="Times New Roman" w:hAnsi="Times New Roman" w:cs="Times New Roman"/>
                <w:color w:val="000000" w:themeColor="text1"/>
                <w:sz w:val="24"/>
                <w:szCs w:val="24"/>
              </w:rPr>
              <w:t>/l</w:t>
            </w:r>
          </w:p>
          <w:p w14:paraId="3927D80A" w14:textId="40D06FA6" w:rsidR="000B4C92" w:rsidRPr="00550F7D" w:rsidRDefault="000B4C92" w:rsidP="009D68FA">
            <w:pPr>
              <w:numPr>
                <w:ilvl w:val="0"/>
                <w:numId w:val="6"/>
              </w:numPr>
              <w:spacing w:after="0" w:line="240" w:lineRule="auto"/>
              <w:ind w:left="357" w:hanging="357"/>
              <w:rPr>
                <w:rFonts w:ascii="Times New Roman" w:eastAsia="Times New Roman" w:hAnsi="Times New Roman" w:cs="Times New Roman"/>
                <w:color w:val="000000" w:themeColor="text1"/>
                <w:sz w:val="24"/>
                <w:szCs w:val="24"/>
              </w:rPr>
            </w:pPr>
            <w:proofErr w:type="spellStart"/>
            <w:r w:rsidRPr="00550F7D">
              <w:rPr>
                <w:rFonts w:ascii="Times New Roman" w:eastAsia="Times New Roman" w:hAnsi="Times New Roman" w:cs="Times New Roman"/>
                <w:color w:val="000000" w:themeColor="text1"/>
                <w:sz w:val="24"/>
                <w:szCs w:val="24"/>
              </w:rPr>
              <w:t>Urobilinogenas</w:t>
            </w:r>
            <w:proofErr w:type="spellEnd"/>
            <w:r w:rsidR="00D34B1B" w:rsidRPr="00550F7D">
              <w:rPr>
                <w:rFonts w:ascii="Times New Roman" w:eastAsia="Times New Roman" w:hAnsi="Times New Roman" w:cs="Times New Roman"/>
                <w:color w:val="000000" w:themeColor="text1"/>
                <w:sz w:val="24"/>
                <w:szCs w:val="24"/>
              </w:rPr>
              <w:t xml:space="preserve"> (URO)</w:t>
            </w:r>
            <w:r w:rsidR="00055D5F" w:rsidRPr="00550F7D">
              <w:rPr>
                <w:rFonts w:ascii="Times New Roman" w:eastAsia="Times New Roman" w:hAnsi="Times New Roman" w:cs="Times New Roman"/>
                <w:color w:val="000000" w:themeColor="text1"/>
                <w:sz w:val="24"/>
                <w:szCs w:val="24"/>
              </w:rPr>
              <w:t xml:space="preserve">, </w:t>
            </w:r>
            <w:r w:rsidR="00FB44CD" w:rsidRPr="00550F7D">
              <w:rPr>
                <w:rFonts w:ascii="Times New Roman" w:eastAsia="Times New Roman" w:hAnsi="Times New Roman" w:cs="Times New Roman"/>
                <w:color w:val="000000" w:themeColor="text1"/>
                <w:sz w:val="24"/>
                <w:szCs w:val="24"/>
              </w:rPr>
              <w:t>pliusai/</w:t>
            </w:r>
            <w:r w:rsidR="00055D5F" w:rsidRPr="00550F7D">
              <w:rPr>
                <w:rFonts w:ascii="Times New Roman" w:eastAsia="Times New Roman" w:hAnsi="Times New Roman" w:cs="Times New Roman"/>
                <w:color w:val="000000" w:themeColor="text1"/>
                <w:sz w:val="24"/>
                <w:szCs w:val="24"/>
              </w:rPr>
              <w:t>balai ir µ</w:t>
            </w:r>
            <w:proofErr w:type="spellStart"/>
            <w:r w:rsidR="00055D5F" w:rsidRPr="00550F7D">
              <w:rPr>
                <w:rFonts w:ascii="Times New Roman" w:eastAsia="Times New Roman" w:hAnsi="Times New Roman" w:cs="Times New Roman"/>
                <w:color w:val="000000" w:themeColor="text1"/>
                <w:sz w:val="24"/>
                <w:szCs w:val="24"/>
              </w:rPr>
              <w:t>mol</w:t>
            </w:r>
            <w:proofErr w:type="spellEnd"/>
            <w:r w:rsidR="00055D5F" w:rsidRPr="00550F7D">
              <w:rPr>
                <w:rFonts w:ascii="Times New Roman" w:eastAsia="Times New Roman" w:hAnsi="Times New Roman" w:cs="Times New Roman"/>
                <w:color w:val="000000" w:themeColor="text1"/>
                <w:sz w:val="24"/>
                <w:szCs w:val="24"/>
              </w:rPr>
              <w:t>/l</w:t>
            </w:r>
          </w:p>
          <w:p w14:paraId="3165610A" w14:textId="0BB1DA45" w:rsidR="00CC2832" w:rsidRPr="00550F7D" w:rsidRDefault="00CC2832" w:rsidP="009D68FA">
            <w:pPr>
              <w:numPr>
                <w:ilvl w:val="0"/>
                <w:numId w:val="6"/>
              </w:numPr>
              <w:spacing w:after="0" w:line="240" w:lineRule="auto"/>
              <w:ind w:left="357" w:hanging="357"/>
              <w:rPr>
                <w:rFonts w:ascii="Times New Roman" w:eastAsia="Times New Roman" w:hAnsi="Times New Roman" w:cs="Times New Roman"/>
                <w:color w:val="000000" w:themeColor="text1"/>
                <w:sz w:val="24"/>
                <w:szCs w:val="24"/>
              </w:rPr>
            </w:pPr>
            <w:r w:rsidRPr="00550F7D">
              <w:rPr>
                <w:rFonts w:ascii="Times New Roman" w:eastAsia="Times New Roman" w:hAnsi="Times New Roman" w:cs="Times New Roman"/>
                <w:color w:val="000000" w:themeColor="text1"/>
                <w:sz w:val="24"/>
                <w:szCs w:val="24"/>
              </w:rPr>
              <w:t>Vitaminas C</w:t>
            </w:r>
            <w:r w:rsidR="00CF1DC0" w:rsidRPr="00550F7D">
              <w:rPr>
                <w:rFonts w:ascii="Times New Roman" w:eastAsia="Times New Roman" w:hAnsi="Times New Roman" w:cs="Times New Roman"/>
                <w:color w:val="000000" w:themeColor="text1"/>
                <w:sz w:val="24"/>
                <w:szCs w:val="24"/>
              </w:rPr>
              <w:t xml:space="preserve"> (</w:t>
            </w:r>
            <w:r w:rsidR="00CF1DC0" w:rsidRPr="00550F7D">
              <w:rPr>
                <w:rFonts w:ascii="Times New Roman" w:eastAsia="Times New Roman" w:hAnsi="Times New Roman" w:cs="Times New Roman"/>
                <w:i/>
                <w:iCs/>
                <w:color w:val="000000" w:themeColor="text1"/>
                <w:sz w:val="24"/>
                <w:szCs w:val="24"/>
              </w:rPr>
              <w:t>jei juostelės nėra atsparios</w:t>
            </w:r>
            <w:r w:rsidR="00550F7D" w:rsidRPr="00550F7D">
              <w:rPr>
                <w:rFonts w:ascii="Times New Roman" w:eastAsia="Times New Roman" w:hAnsi="Times New Roman" w:cs="Times New Roman"/>
                <w:i/>
                <w:iCs/>
                <w:color w:val="000000" w:themeColor="text1"/>
                <w:sz w:val="24"/>
                <w:szCs w:val="24"/>
              </w:rPr>
              <w:t xml:space="preserve"> vitaminui C</w:t>
            </w:r>
            <w:r w:rsidR="00CF1DC0" w:rsidRPr="00550F7D">
              <w:rPr>
                <w:rFonts w:ascii="Times New Roman" w:eastAsia="Times New Roman" w:hAnsi="Times New Roman" w:cs="Times New Roman"/>
                <w:color w:val="000000" w:themeColor="text1"/>
                <w:sz w:val="24"/>
                <w:szCs w:val="24"/>
              </w:rPr>
              <w:t>)</w:t>
            </w:r>
            <w:r w:rsidR="00550F7D" w:rsidRPr="00550F7D">
              <w:rPr>
                <w:rFonts w:ascii="Times New Roman" w:eastAsia="Times New Roman" w:hAnsi="Times New Roman" w:cs="Times New Roman"/>
                <w:color w:val="000000" w:themeColor="text1"/>
                <w:sz w:val="24"/>
                <w:szCs w:val="24"/>
              </w:rPr>
              <w:t xml:space="preserve"> pliusai/balai ir µ</w:t>
            </w:r>
            <w:proofErr w:type="spellStart"/>
            <w:r w:rsidR="00550F7D" w:rsidRPr="00550F7D">
              <w:rPr>
                <w:rFonts w:ascii="Times New Roman" w:eastAsia="Times New Roman" w:hAnsi="Times New Roman" w:cs="Times New Roman"/>
                <w:color w:val="000000" w:themeColor="text1"/>
                <w:sz w:val="24"/>
                <w:szCs w:val="24"/>
              </w:rPr>
              <w:t>mol</w:t>
            </w:r>
            <w:proofErr w:type="spellEnd"/>
            <w:r w:rsidR="00550F7D" w:rsidRPr="00550F7D">
              <w:rPr>
                <w:rFonts w:ascii="Times New Roman" w:eastAsia="Times New Roman" w:hAnsi="Times New Roman" w:cs="Times New Roman"/>
                <w:color w:val="000000" w:themeColor="text1"/>
                <w:sz w:val="24"/>
                <w:szCs w:val="24"/>
              </w:rPr>
              <w:t>/l</w:t>
            </w:r>
          </w:p>
          <w:p w14:paraId="4897DA9D" w14:textId="1314CCAF" w:rsidR="000B4C92" w:rsidRPr="00550F7D" w:rsidRDefault="000B4C92" w:rsidP="00915E88">
            <w:pPr>
              <w:spacing w:after="0" w:line="240" w:lineRule="auto"/>
              <w:rPr>
                <w:rFonts w:ascii="Times New Roman" w:eastAsia="Times New Roman" w:hAnsi="Times New Roman" w:cs="Times New Roman"/>
                <w:color w:val="000000" w:themeColor="text1"/>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4AA90DB" w14:textId="71B3F47E" w:rsidR="000D1256" w:rsidRPr="000353FD" w:rsidRDefault="000D1256" w:rsidP="009D68FA">
            <w:pPr>
              <w:spacing w:after="0" w:line="240" w:lineRule="auto"/>
              <w:rPr>
                <w:rFonts w:ascii="Times New Roman" w:eastAsia="Times New Roman" w:hAnsi="Times New Roman" w:cs="Times New Roman"/>
                <w:sz w:val="24"/>
                <w:szCs w:val="24"/>
              </w:rPr>
            </w:pPr>
            <w:r w:rsidRPr="000353FD">
              <w:rPr>
                <w:rFonts w:ascii="Times New Roman" w:eastAsia="Times New Roman" w:hAnsi="Times New Roman" w:cs="Times New Roman"/>
                <w:sz w:val="24"/>
                <w:szCs w:val="24"/>
              </w:rPr>
              <w:lastRenderedPageBreak/>
              <w:t xml:space="preserve">Ne mažiau </w:t>
            </w:r>
            <w:r w:rsidR="00CA13FC">
              <w:rPr>
                <w:rFonts w:ascii="Times New Roman" w:eastAsia="Times New Roman" w:hAnsi="Times New Roman" w:cs="Times New Roman"/>
                <w:sz w:val="24"/>
                <w:szCs w:val="24"/>
              </w:rPr>
              <w:t>kaip šios analitės:</w:t>
            </w:r>
          </w:p>
          <w:p w14:paraId="1E83D08A" w14:textId="7EE3462F" w:rsidR="008511F4" w:rsidRDefault="008511F4" w:rsidP="00977690">
            <w:pPr>
              <w:numPr>
                <w:ilvl w:val="0"/>
                <w:numId w:val="16"/>
              </w:numPr>
              <w:spacing w:after="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Leukocitai</w:t>
            </w:r>
            <w:r>
              <w:rPr>
                <w:rFonts w:ascii="Times New Roman" w:eastAsia="Times New Roman" w:hAnsi="Times New Roman" w:cs="Times New Roman"/>
                <w:sz w:val="24"/>
                <w:szCs w:val="24"/>
              </w:rPr>
              <w:t>, skaičius/</w:t>
            </w:r>
            <w:r w:rsidR="00A81AF2">
              <w:rPr>
                <w:rFonts w:ascii="Times New Roman" w:eastAsia="Times New Roman" w:hAnsi="Times New Roman" w:cs="Times New Roman"/>
                <w:sz w:val="24"/>
                <w:szCs w:val="24"/>
              </w:rPr>
              <w:t>HPF</w:t>
            </w:r>
            <w:r>
              <w:rPr>
                <w:rFonts w:ascii="Times New Roman" w:eastAsia="Times New Roman" w:hAnsi="Times New Roman" w:cs="Times New Roman"/>
                <w:sz w:val="24"/>
                <w:szCs w:val="24"/>
              </w:rPr>
              <w:t xml:space="preserve"> arba skaičius</w:t>
            </w:r>
            <w:r w:rsidR="00977690" w:rsidRPr="00977690">
              <w:rPr>
                <w:rFonts w:ascii="Times New Roman" w:eastAsia="Times New Roman" w:hAnsi="Times New Roman" w:cs="Times New Roman"/>
                <w:sz w:val="24"/>
                <w:szCs w:val="24"/>
              </w:rPr>
              <w:br/>
              <w:t>10</w:t>
            </w:r>
            <w:r w:rsidR="00977690" w:rsidRPr="00682C7A">
              <w:rPr>
                <w:rFonts w:ascii="Times New Roman" w:eastAsia="Times New Roman" w:hAnsi="Times New Roman" w:cs="Times New Roman"/>
                <w:sz w:val="24"/>
                <w:szCs w:val="24"/>
                <w:vertAlign w:val="superscript"/>
              </w:rPr>
              <w:t>6</w:t>
            </w:r>
            <w:r w:rsidR="00977690" w:rsidRPr="00977690">
              <w:rPr>
                <w:rFonts w:ascii="Times New Roman" w:eastAsia="Times New Roman" w:hAnsi="Times New Roman" w:cs="Times New Roman"/>
                <w:sz w:val="24"/>
                <w:szCs w:val="24"/>
              </w:rPr>
              <w:t>/L</w:t>
            </w:r>
          </w:p>
          <w:p w14:paraId="68F045B6" w14:textId="1565B575" w:rsidR="00682C7A" w:rsidRDefault="00355B2F" w:rsidP="00682C7A">
            <w:pPr>
              <w:numPr>
                <w:ilvl w:val="0"/>
                <w:numId w:val="16"/>
              </w:numPr>
              <w:spacing w:after="0" w:line="240" w:lineRule="auto"/>
              <w:rPr>
                <w:rFonts w:ascii="Times New Roman" w:eastAsia="Times New Roman" w:hAnsi="Times New Roman" w:cs="Times New Roman"/>
                <w:sz w:val="24"/>
                <w:szCs w:val="24"/>
              </w:rPr>
            </w:pPr>
            <w:r w:rsidRPr="00682C7A">
              <w:rPr>
                <w:rFonts w:ascii="Times New Roman" w:eastAsia="Times New Roman" w:hAnsi="Times New Roman" w:cs="Times New Roman"/>
                <w:sz w:val="24"/>
                <w:szCs w:val="24"/>
              </w:rPr>
              <w:t>Eritrocitai</w:t>
            </w:r>
            <w:r w:rsidR="008511F4" w:rsidRPr="00682C7A">
              <w:rPr>
                <w:rFonts w:ascii="Times New Roman" w:eastAsia="Times New Roman" w:hAnsi="Times New Roman" w:cs="Times New Roman"/>
                <w:sz w:val="24"/>
                <w:szCs w:val="24"/>
              </w:rPr>
              <w:t>, skaičius/</w:t>
            </w:r>
            <w:r w:rsidR="00A81AF2">
              <w:rPr>
                <w:rFonts w:ascii="Times New Roman" w:eastAsia="Times New Roman" w:hAnsi="Times New Roman" w:cs="Times New Roman"/>
                <w:sz w:val="24"/>
                <w:szCs w:val="24"/>
              </w:rPr>
              <w:t>HPF</w:t>
            </w:r>
            <w:r w:rsidR="00682C7A" w:rsidRPr="00682C7A">
              <w:rPr>
                <w:rFonts w:ascii="Times New Roman" w:eastAsia="Times New Roman" w:hAnsi="Times New Roman" w:cs="Times New Roman"/>
                <w:sz w:val="24"/>
                <w:szCs w:val="24"/>
              </w:rPr>
              <w:t xml:space="preserve"> arba</w:t>
            </w:r>
            <w:r w:rsidR="008511F4" w:rsidRPr="00682C7A">
              <w:rPr>
                <w:rFonts w:ascii="Times New Roman" w:eastAsia="Times New Roman" w:hAnsi="Times New Roman" w:cs="Times New Roman"/>
                <w:sz w:val="24"/>
                <w:szCs w:val="24"/>
              </w:rPr>
              <w:t xml:space="preserve"> </w:t>
            </w:r>
            <w:r w:rsidR="00682C7A" w:rsidRPr="00682C7A">
              <w:rPr>
                <w:rFonts w:ascii="Times New Roman" w:eastAsia="Times New Roman" w:hAnsi="Times New Roman" w:cs="Times New Roman"/>
                <w:sz w:val="24"/>
                <w:szCs w:val="24"/>
              </w:rPr>
              <w:t>skaičius</w:t>
            </w:r>
            <w:r w:rsidR="00682C7A" w:rsidRPr="00682C7A">
              <w:rPr>
                <w:rFonts w:ascii="Times New Roman" w:eastAsia="Times New Roman" w:hAnsi="Times New Roman" w:cs="Times New Roman"/>
                <w:sz w:val="24"/>
                <w:szCs w:val="24"/>
              </w:rPr>
              <w:br/>
              <w:t>10</w:t>
            </w:r>
            <w:r w:rsidR="00682C7A" w:rsidRPr="00682C7A">
              <w:rPr>
                <w:rFonts w:ascii="Times New Roman" w:eastAsia="Times New Roman" w:hAnsi="Times New Roman" w:cs="Times New Roman"/>
                <w:sz w:val="24"/>
                <w:szCs w:val="24"/>
                <w:vertAlign w:val="superscript"/>
              </w:rPr>
              <w:t>6</w:t>
            </w:r>
            <w:r w:rsidR="00682C7A" w:rsidRPr="00682C7A">
              <w:rPr>
                <w:rFonts w:ascii="Times New Roman" w:eastAsia="Times New Roman" w:hAnsi="Times New Roman" w:cs="Times New Roman"/>
                <w:sz w:val="24"/>
                <w:szCs w:val="24"/>
              </w:rPr>
              <w:t>/L</w:t>
            </w:r>
          </w:p>
          <w:p w14:paraId="65D4A480" w14:textId="70D71263" w:rsidR="000353FD" w:rsidRPr="00682C7A" w:rsidRDefault="000353FD" w:rsidP="00682C7A">
            <w:pPr>
              <w:numPr>
                <w:ilvl w:val="0"/>
                <w:numId w:val="16"/>
              </w:numPr>
              <w:spacing w:after="0" w:line="240" w:lineRule="auto"/>
              <w:rPr>
                <w:rFonts w:ascii="Times New Roman" w:eastAsia="Times New Roman" w:hAnsi="Times New Roman" w:cs="Times New Roman"/>
                <w:sz w:val="24"/>
                <w:szCs w:val="24"/>
              </w:rPr>
            </w:pPr>
            <w:r w:rsidRPr="00682C7A">
              <w:rPr>
                <w:rFonts w:ascii="Times New Roman" w:eastAsia="Times New Roman" w:hAnsi="Times New Roman" w:cs="Times New Roman"/>
                <w:sz w:val="24"/>
                <w:szCs w:val="24"/>
              </w:rPr>
              <w:t xml:space="preserve">Eritrocitai </w:t>
            </w:r>
            <w:proofErr w:type="spellStart"/>
            <w:r w:rsidRPr="00682C7A">
              <w:rPr>
                <w:rFonts w:ascii="Times New Roman" w:eastAsia="Times New Roman" w:hAnsi="Times New Roman" w:cs="Times New Roman"/>
                <w:sz w:val="24"/>
                <w:szCs w:val="24"/>
              </w:rPr>
              <w:t>dismorfiniai</w:t>
            </w:r>
            <w:proofErr w:type="spellEnd"/>
            <w:r w:rsidRPr="00682C7A">
              <w:rPr>
                <w:rFonts w:ascii="Times New Roman" w:eastAsia="Times New Roman" w:hAnsi="Times New Roman" w:cs="Times New Roman"/>
                <w:sz w:val="24"/>
                <w:szCs w:val="24"/>
              </w:rPr>
              <w:t>, skaičius/</w:t>
            </w:r>
            <w:r w:rsidR="00A81AF2">
              <w:rPr>
                <w:rFonts w:ascii="Times New Roman" w:eastAsia="Times New Roman" w:hAnsi="Times New Roman" w:cs="Times New Roman"/>
                <w:sz w:val="24"/>
                <w:szCs w:val="24"/>
              </w:rPr>
              <w:t>HPF</w:t>
            </w:r>
            <w:r w:rsidRPr="00682C7A">
              <w:rPr>
                <w:rFonts w:ascii="Times New Roman" w:eastAsia="Times New Roman" w:hAnsi="Times New Roman" w:cs="Times New Roman"/>
                <w:sz w:val="24"/>
                <w:szCs w:val="24"/>
              </w:rPr>
              <w:t xml:space="preserve"> arba </w:t>
            </w:r>
            <w:r w:rsidR="00682C7A">
              <w:rPr>
                <w:rFonts w:ascii="Times New Roman" w:eastAsia="Times New Roman" w:hAnsi="Times New Roman" w:cs="Times New Roman"/>
                <w:sz w:val="24"/>
                <w:szCs w:val="24"/>
              </w:rPr>
              <w:t xml:space="preserve">skaičius </w:t>
            </w:r>
            <w:r w:rsidR="00682C7A" w:rsidRPr="00977690">
              <w:rPr>
                <w:rFonts w:ascii="Times New Roman" w:eastAsia="Times New Roman" w:hAnsi="Times New Roman" w:cs="Times New Roman"/>
                <w:sz w:val="24"/>
                <w:szCs w:val="24"/>
              </w:rPr>
              <w:t>10</w:t>
            </w:r>
            <w:r w:rsidR="00682C7A" w:rsidRPr="00682C7A">
              <w:rPr>
                <w:rFonts w:ascii="Times New Roman" w:eastAsia="Times New Roman" w:hAnsi="Times New Roman" w:cs="Times New Roman"/>
                <w:sz w:val="24"/>
                <w:szCs w:val="24"/>
                <w:vertAlign w:val="superscript"/>
              </w:rPr>
              <w:t>6</w:t>
            </w:r>
            <w:r w:rsidR="00682C7A" w:rsidRPr="00977690">
              <w:rPr>
                <w:rFonts w:ascii="Times New Roman" w:eastAsia="Times New Roman" w:hAnsi="Times New Roman" w:cs="Times New Roman"/>
                <w:sz w:val="24"/>
                <w:szCs w:val="24"/>
              </w:rPr>
              <w:t>/L</w:t>
            </w:r>
          </w:p>
          <w:p w14:paraId="73D70061" w14:textId="672EBC18" w:rsidR="00355B2F" w:rsidRDefault="00355B2F" w:rsidP="009D68FA">
            <w:pPr>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Epitelio ląstelės:</w:t>
            </w:r>
          </w:p>
          <w:p w14:paraId="29B7A09D" w14:textId="433A8BC2" w:rsidR="000B4C92" w:rsidRDefault="00355B2F" w:rsidP="00355B2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4C92" w:rsidRPr="005E0B87">
              <w:rPr>
                <w:rFonts w:ascii="Times New Roman" w:eastAsia="Times New Roman" w:hAnsi="Times New Roman" w:cs="Times New Roman"/>
                <w:sz w:val="24"/>
                <w:szCs w:val="24"/>
              </w:rPr>
              <w:t>Plokščiojo epitelio ląstelės</w:t>
            </w:r>
            <w:r w:rsidR="008511F4">
              <w:rPr>
                <w:rFonts w:ascii="Times New Roman" w:eastAsia="Times New Roman" w:hAnsi="Times New Roman" w:cs="Times New Roman"/>
                <w:sz w:val="24"/>
                <w:szCs w:val="24"/>
              </w:rPr>
              <w:t>, skaičius/</w:t>
            </w:r>
            <w:r w:rsidR="00A81AF2">
              <w:rPr>
                <w:rFonts w:ascii="Times New Roman" w:eastAsia="Times New Roman" w:hAnsi="Times New Roman" w:cs="Times New Roman"/>
                <w:sz w:val="24"/>
                <w:szCs w:val="24"/>
              </w:rPr>
              <w:t>HPF</w:t>
            </w:r>
            <w:r w:rsidR="008511F4">
              <w:rPr>
                <w:rFonts w:ascii="Times New Roman" w:eastAsia="Times New Roman" w:hAnsi="Times New Roman" w:cs="Times New Roman"/>
                <w:sz w:val="24"/>
                <w:szCs w:val="24"/>
              </w:rPr>
              <w:t xml:space="preserve"> arba skaičius/µl</w:t>
            </w:r>
          </w:p>
          <w:p w14:paraId="04995FE9" w14:textId="0A04144B" w:rsidR="000353FD" w:rsidRDefault="00355B2F" w:rsidP="00355B2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353FD">
              <w:rPr>
                <w:rFonts w:ascii="Times New Roman" w:eastAsia="Times New Roman" w:hAnsi="Times New Roman" w:cs="Times New Roman"/>
                <w:sz w:val="24"/>
                <w:szCs w:val="24"/>
              </w:rPr>
              <w:t>Pereinamojo epitelio ląstelės, skaičius/</w:t>
            </w:r>
            <w:r w:rsidR="00A81AF2">
              <w:rPr>
                <w:rFonts w:ascii="Times New Roman" w:eastAsia="Times New Roman" w:hAnsi="Times New Roman" w:cs="Times New Roman"/>
                <w:sz w:val="24"/>
                <w:szCs w:val="24"/>
              </w:rPr>
              <w:t>HPF</w:t>
            </w:r>
            <w:r w:rsidR="000353FD">
              <w:rPr>
                <w:rFonts w:ascii="Times New Roman" w:eastAsia="Times New Roman" w:hAnsi="Times New Roman" w:cs="Times New Roman"/>
                <w:sz w:val="24"/>
                <w:szCs w:val="24"/>
              </w:rPr>
              <w:t xml:space="preserve"> arba skaičius/µl</w:t>
            </w:r>
          </w:p>
          <w:p w14:paraId="0B011BF4" w14:textId="0F15D045" w:rsidR="000353FD" w:rsidRPr="000353FD" w:rsidRDefault="00355B2F" w:rsidP="00355B2F">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353FD">
              <w:rPr>
                <w:rFonts w:ascii="Times New Roman" w:eastAsia="Times New Roman" w:hAnsi="Times New Roman" w:cs="Times New Roman"/>
                <w:sz w:val="24"/>
                <w:szCs w:val="24"/>
              </w:rPr>
              <w:t>Inkstų kanalėlių epitelio ląstelės, skaičius/</w:t>
            </w:r>
            <w:r w:rsidR="00A81AF2">
              <w:rPr>
                <w:rFonts w:ascii="Times New Roman" w:eastAsia="Times New Roman" w:hAnsi="Times New Roman" w:cs="Times New Roman"/>
                <w:sz w:val="24"/>
                <w:szCs w:val="24"/>
              </w:rPr>
              <w:t>HPF</w:t>
            </w:r>
            <w:r w:rsidR="000353FD">
              <w:rPr>
                <w:rFonts w:ascii="Times New Roman" w:eastAsia="Times New Roman" w:hAnsi="Times New Roman" w:cs="Times New Roman"/>
                <w:sz w:val="24"/>
                <w:szCs w:val="24"/>
              </w:rPr>
              <w:t xml:space="preserve"> arba skaičius/µl</w:t>
            </w:r>
          </w:p>
          <w:p w14:paraId="449A1CDB" w14:textId="47773965" w:rsidR="008511F4" w:rsidRDefault="00EE308B" w:rsidP="009D68FA">
            <w:pPr>
              <w:numPr>
                <w:ilvl w:val="0"/>
                <w:numId w:val="16"/>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Hialininiai</w:t>
            </w:r>
            <w:proofErr w:type="spellEnd"/>
            <w:r>
              <w:rPr>
                <w:rFonts w:ascii="Times New Roman" w:eastAsia="Times New Roman" w:hAnsi="Times New Roman" w:cs="Times New Roman"/>
                <w:sz w:val="24"/>
                <w:szCs w:val="24"/>
              </w:rPr>
              <w:t xml:space="preserve"> c</w:t>
            </w:r>
            <w:r w:rsidR="008511F4" w:rsidRPr="005E0B87">
              <w:rPr>
                <w:rFonts w:ascii="Times New Roman" w:eastAsia="Times New Roman" w:hAnsi="Times New Roman" w:cs="Times New Roman"/>
                <w:sz w:val="24"/>
                <w:szCs w:val="24"/>
              </w:rPr>
              <w:t>ilindrai</w:t>
            </w:r>
            <w:r w:rsidR="008511F4">
              <w:rPr>
                <w:rFonts w:ascii="Times New Roman" w:eastAsia="Times New Roman" w:hAnsi="Times New Roman" w:cs="Times New Roman"/>
                <w:sz w:val="24"/>
                <w:szCs w:val="24"/>
              </w:rPr>
              <w:t>, skaičius/</w:t>
            </w:r>
            <w:r w:rsidR="00777932">
              <w:rPr>
                <w:rFonts w:ascii="Times New Roman" w:eastAsia="Times New Roman" w:hAnsi="Times New Roman" w:cs="Times New Roman"/>
                <w:sz w:val="24"/>
                <w:szCs w:val="24"/>
              </w:rPr>
              <w:t>HPF</w:t>
            </w:r>
            <w:r w:rsidR="008511F4">
              <w:rPr>
                <w:rFonts w:ascii="Times New Roman" w:eastAsia="Times New Roman" w:hAnsi="Times New Roman" w:cs="Times New Roman"/>
                <w:sz w:val="24"/>
                <w:szCs w:val="24"/>
              </w:rPr>
              <w:t xml:space="preserve"> arba skaičius/µl</w:t>
            </w:r>
          </w:p>
          <w:p w14:paraId="0A1E7483" w14:textId="458AE1F9" w:rsidR="002845D2" w:rsidRDefault="002845D2" w:rsidP="002845D2">
            <w:pPr>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Patologiniai cilindrai, skaičius/HPF arba skaičius/µl</w:t>
            </w:r>
          </w:p>
          <w:p w14:paraId="73DDDA67" w14:textId="35C1B0DF" w:rsidR="008511F4" w:rsidRDefault="008511F4" w:rsidP="009D68FA">
            <w:pPr>
              <w:numPr>
                <w:ilvl w:val="0"/>
                <w:numId w:val="16"/>
              </w:numPr>
              <w:spacing w:after="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Kristalai</w:t>
            </w:r>
            <w:r>
              <w:rPr>
                <w:rFonts w:ascii="Times New Roman" w:eastAsia="Times New Roman" w:hAnsi="Times New Roman" w:cs="Times New Roman"/>
                <w:sz w:val="24"/>
                <w:szCs w:val="24"/>
              </w:rPr>
              <w:t xml:space="preserve">, </w:t>
            </w:r>
            <w:r w:rsidR="009B5576">
              <w:rPr>
                <w:rFonts w:ascii="Times New Roman" w:eastAsia="Times New Roman" w:hAnsi="Times New Roman" w:cs="Times New Roman"/>
                <w:sz w:val="24"/>
                <w:szCs w:val="24"/>
              </w:rPr>
              <w:t xml:space="preserve">skaičius/HPF arba skaičius </w:t>
            </w:r>
            <w:proofErr w:type="spellStart"/>
            <w:r w:rsidR="009B5576">
              <w:rPr>
                <w:rFonts w:ascii="Times New Roman" w:eastAsia="Times New Roman" w:hAnsi="Times New Roman" w:cs="Times New Roman"/>
                <w:sz w:val="24"/>
                <w:szCs w:val="24"/>
              </w:rPr>
              <w:t>skaičius</w:t>
            </w:r>
            <w:proofErr w:type="spellEnd"/>
            <w:r w:rsidR="009B5576">
              <w:rPr>
                <w:rFonts w:ascii="Times New Roman" w:eastAsia="Times New Roman" w:hAnsi="Times New Roman" w:cs="Times New Roman"/>
                <w:sz w:val="24"/>
                <w:szCs w:val="24"/>
              </w:rPr>
              <w:t xml:space="preserve"> </w:t>
            </w:r>
            <w:r w:rsidR="009B5576" w:rsidRPr="00977690">
              <w:rPr>
                <w:rFonts w:ascii="Times New Roman" w:eastAsia="Times New Roman" w:hAnsi="Times New Roman" w:cs="Times New Roman"/>
                <w:sz w:val="24"/>
                <w:szCs w:val="24"/>
              </w:rPr>
              <w:t>10</w:t>
            </w:r>
            <w:r w:rsidR="009B5576" w:rsidRPr="00682C7A">
              <w:rPr>
                <w:rFonts w:ascii="Times New Roman" w:eastAsia="Times New Roman" w:hAnsi="Times New Roman" w:cs="Times New Roman"/>
                <w:sz w:val="24"/>
                <w:szCs w:val="24"/>
                <w:vertAlign w:val="superscript"/>
              </w:rPr>
              <w:t>6</w:t>
            </w:r>
            <w:r w:rsidR="009B5576" w:rsidRPr="00977690">
              <w:rPr>
                <w:rFonts w:ascii="Times New Roman" w:eastAsia="Times New Roman" w:hAnsi="Times New Roman" w:cs="Times New Roman"/>
                <w:sz w:val="24"/>
                <w:szCs w:val="24"/>
              </w:rPr>
              <w:t>/L</w:t>
            </w:r>
          </w:p>
          <w:p w14:paraId="6F91EFCE" w14:textId="6F5BE999" w:rsidR="008511F4" w:rsidRPr="005E0B87" w:rsidRDefault="008511F4" w:rsidP="009D68FA">
            <w:pPr>
              <w:numPr>
                <w:ilvl w:val="0"/>
                <w:numId w:val="16"/>
              </w:numPr>
              <w:spacing w:after="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Gleivės</w:t>
            </w:r>
            <w:r>
              <w:rPr>
                <w:rFonts w:ascii="Times New Roman" w:eastAsia="Times New Roman" w:hAnsi="Times New Roman" w:cs="Times New Roman"/>
                <w:sz w:val="24"/>
                <w:szCs w:val="24"/>
              </w:rPr>
              <w:t xml:space="preserve">, </w:t>
            </w:r>
            <w:r w:rsidR="007602CE">
              <w:rPr>
                <w:rFonts w:ascii="Times New Roman" w:eastAsia="Times New Roman" w:hAnsi="Times New Roman" w:cs="Times New Roman"/>
                <w:sz w:val="24"/>
                <w:szCs w:val="24"/>
              </w:rPr>
              <w:t xml:space="preserve">skaičius/HPF arba skaičius </w:t>
            </w:r>
            <w:proofErr w:type="spellStart"/>
            <w:r w:rsidR="007602CE">
              <w:rPr>
                <w:rFonts w:ascii="Times New Roman" w:eastAsia="Times New Roman" w:hAnsi="Times New Roman" w:cs="Times New Roman"/>
                <w:sz w:val="24"/>
                <w:szCs w:val="24"/>
              </w:rPr>
              <w:t>skaičius</w:t>
            </w:r>
            <w:proofErr w:type="spellEnd"/>
            <w:r w:rsidR="007602CE">
              <w:rPr>
                <w:rFonts w:ascii="Times New Roman" w:eastAsia="Times New Roman" w:hAnsi="Times New Roman" w:cs="Times New Roman"/>
                <w:sz w:val="24"/>
                <w:szCs w:val="24"/>
              </w:rPr>
              <w:t xml:space="preserve"> </w:t>
            </w:r>
            <w:r w:rsidR="007602CE" w:rsidRPr="00977690">
              <w:rPr>
                <w:rFonts w:ascii="Times New Roman" w:eastAsia="Times New Roman" w:hAnsi="Times New Roman" w:cs="Times New Roman"/>
                <w:sz w:val="24"/>
                <w:szCs w:val="24"/>
              </w:rPr>
              <w:t>10</w:t>
            </w:r>
            <w:r w:rsidR="007602CE" w:rsidRPr="00682C7A">
              <w:rPr>
                <w:rFonts w:ascii="Times New Roman" w:eastAsia="Times New Roman" w:hAnsi="Times New Roman" w:cs="Times New Roman"/>
                <w:sz w:val="24"/>
                <w:szCs w:val="24"/>
                <w:vertAlign w:val="superscript"/>
              </w:rPr>
              <w:t>6</w:t>
            </w:r>
            <w:r w:rsidR="007602CE" w:rsidRPr="00977690">
              <w:rPr>
                <w:rFonts w:ascii="Times New Roman" w:eastAsia="Times New Roman" w:hAnsi="Times New Roman" w:cs="Times New Roman"/>
                <w:sz w:val="24"/>
                <w:szCs w:val="24"/>
              </w:rPr>
              <w:t>/L</w:t>
            </w:r>
          </w:p>
          <w:p w14:paraId="4CA9A85F" w14:textId="03833BF8" w:rsidR="000B4C92" w:rsidRPr="005E0B87" w:rsidRDefault="000B4C92" w:rsidP="009D68FA">
            <w:pPr>
              <w:numPr>
                <w:ilvl w:val="0"/>
                <w:numId w:val="16"/>
              </w:numPr>
              <w:spacing w:after="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Bakterijos</w:t>
            </w:r>
            <w:r w:rsidR="008511F4">
              <w:rPr>
                <w:rFonts w:ascii="Times New Roman" w:eastAsia="Times New Roman" w:hAnsi="Times New Roman" w:cs="Times New Roman"/>
                <w:sz w:val="24"/>
                <w:szCs w:val="24"/>
              </w:rPr>
              <w:t xml:space="preserve">, </w:t>
            </w:r>
            <w:r w:rsidR="008525AC">
              <w:rPr>
                <w:rFonts w:ascii="Times New Roman" w:eastAsia="Times New Roman" w:hAnsi="Times New Roman" w:cs="Times New Roman"/>
                <w:sz w:val="24"/>
                <w:szCs w:val="24"/>
              </w:rPr>
              <w:t>skaičius/</w:t>
            </w:r>
            <w:r w:rsidR="00777932">
              <w:rPr>
                <w:rFonts w:ascii="Times New Roman" w:eastAsia="Times New Roman" w:hAnsi="Times New Roman" w:cs="Times New Roman"/>
                <w:sz w:val="24"/>
                <w:szCs w:val="24"/>
              </w:rPr>
              <w:t>HPF</w:t>
            </w:r>
            <w:r w:rsidR="008525AC">
              <w:rPr>
                <w:rFonts w:ascii="Times New Roman" w:eastAsia="Times New Roman" w:hAnsi="Times New Roman" w:cs="Times New Roman"/>
                <w:sz w:val="24"/>
                <w:szCs w:val="24"/>
              </w:rPr>
              <w:t xml:space="preserve"> arba skaičius </w:t>
            </w:r>
            <w:proofErr w:type="spellStart"/>
            <w:r w:rsidR="008525AC">
              <w:rPr>
                <w:rFonts w:ascii="Times New Roman" w:eastAsia="Times New Roman" w:hAnsi="Times New Roman" w:cs="Times New Roman"/>
                <w:sz w:val="24"/>
                <w:szCs w:val="24"/>
              </w:rPr>
              <w:t>skaičius</w:t>
            </w:r>
            <w:proofErr w:type="spellEnd"/>
            <w:r w:rsidR="008525AC">
              <w:rPr>
                <w:rFonts w:ascii="Times New Roman" w:eastAsia="Times New Roman" w:hAnsi="Times New Roman" w:cs="Times New Roman"/>
                <w:sz w:val="24"/>
                <w:szCs w:val="24"/>
              </w:rPr>
              <w:t xml:space="preserve"> </w:t>
            </w:r>
            <w:r w:rsidR="008525AC" w:rsidRPr="00977690">
              <w:rPr>
                <w:rFonts w:ascii="Times New Roman" w:eastAsia="Times New Roman" w:hAnsi="Times New Roman" w:cs="Times New Roman"/>
                <w:sz w:val="24"/>
                <w:szCs w:val="24"/>
              </w:rPr>
              <w:t>10</w:t>
            </w:r>
            <w:r w:rsidR="008525AC" w:rsidRPr="00682C7A">
              <w:rPr>
                <w:rFonts w:ascii="Times New Roman" w:eastAsia="Times New Roman" w:hAnsi="Times New Roman" w:cs="Times New Roman"/>
                <w:sz w:val="24"/>
                <w:szCs w:val="24"/>
                <w:vertAlign w:val="superscript"/>
              </w:rPr>
              <w:t>6</w:t>
            </w:r>
            <w:r w:rsidR="008525AC" w:rsidRPr="00977690">
              <w:rPr>
                <w:rFonts w:ascii="Times New Roman" w:eastAsia="Times New Roman" w:hAnsi="Times New Roman" w:cs="Times New Roman"/>
                <w:sz w:val="24"/>
                <w:szCs w:val="24"/>
              </w:rPr>
              <w:t>/L</w:t>
            </w:r>
          </w:p>
          <w:p w14:paraId="23AD2C24" w14:textId="4E58BE52" w:rsidR="000B4C92" w:rsidRPr="005E0B87" w:rsidRDefault="000B4C92" w:rsidP="009D68FA">
            <w:pPr>
              <w:numPr>
                <w:ilvl w:val="0"/>
                <w:numId w:val="16"/>
              </w:numPr>
              <w:spacing w:after="0" w:line="240" w:lineRule="auto"/>
              <w:rPr>
                <w:rFonts w:ascii="Times New Roman" w:eastAsia="Times New Roman" w:hAnsi="Times New Roman" w:cs="Times New Roman"/>
                <w:sz w:val="24"/>
                <w:szCs w:val="24"/>
              </w:rPr>
            </w:pPr>
            <w:proofErr w:type="spellStart"/>
            <w:r w:rsidRPr="005E0B87">
              <w:rPr>
                <w:rFonts w:ascii="Times New Roman" w:eastAsia="Times New Roman" w:hAnsi="Times New Roman" w:cs="Times New Roman"/>
                <w:sz w:val="24"/>
                <w:szCs w:val="24"/>
              </w:rPr>
              <w:t>Mieliagrybiai</w:t>
            </w:r>
            <w:proofErr w:type="spellEnd"/>
            <w:r w:rsidR="008511F4">
              <w:rPr>
                <w:rFonts w:ascii="Times New Roman" w:eastAsia="Times New Roman" w:hAnsi="Times New Roman" w:cs="Times New Roman"/>
                <w:sz w:val="24"/>
                <w:szCs w:val="24"/>
              </w:rPr>
              <w:t xml:space="preserve">, </w:t>
            </w:r>
            <w:r w:rsidR="00832884">
              <w:rPr>
                <w:rFonts w:ascii="Times New Roman" w:eastAsia="Times New Roman" w:hAnsi="Times New Roman" w:cs="Times New Roman"/>
                <w:sz w:val="24"/>
                <w:szCs w:val="24"/>
              </w:rPr>
              <w:t>skaičius/</w:t>
            </w:r>
            <w:r w:rsidR="00777932">
              <w:rPr>
                <w:rFonts w:ascii="Times New Roman" w:eastAsia="Times New Roman" w:hAnsi="Times New Roman" w:cs="Times New Roman"/>
                <w:sz w:val="24"/>
                <w:szCs w:val="24"/>
              </w:rPr>
              <w:t>HPF</w:t>
            </w:r>
            <w:r w:rsidR="00832884">
              <w:rPr>
                <w:rFonts w:ascii="Times New Roman" w:eastAsia="Times New Roman" w:hAnsi="Times New Roman" w:cs="Times New Roman"/>
                <w:sz w:val="24"/>
                <w:szCs w:val="24"/>
              </w:rPr>
              <w:t xml:space="preserve"> arba skaičius </w:t>
            </w:r>
            <w:proofErr w:type="spellStart"/>
            <w:r w:rsidR="00832884">
              <w:rPr>
                <w:rFonts w:ascii="Times New Roman" w:eastAsia="Times New Roman" w:hAnsi="Times New Roman" w:cs="Times New Roman"/>
                <w:sz w:val="24"/>
                <w:szCs w:val="24"/>
              </w:rPr>
              <w:t>skaičius</w:t>
            </w:r>
            <w:proofErr w:type="spellEnd"/>
            <w:r w:rsidR="00832884">
              <w:rPr>
                <w:rFonts w:ascii="Times New Roman" w:eastAsia="Times New Roman" w:hAnsi="Times New Roman" w:cs="Times New Roman"/>
                <w:sz w:val="24"/>
                <w:szCs w:val="24"/>
              </w:rPr>
              <w:t xml:space="preserve"> </w:t>
            </w:r>
            <w:r w:rsidR="00832884" w:rsidRPr="00977690">
              <w:rPr>
                <w:rFonts w:ascii="Times New Roman" w:eastAsia="Times New Roman" w:hAnsi="Times New Roman" w:cs="Times New Roman"/>
                <w:sz w:val="24"/>
                <w:szCs w:val="24"/>
              </w:rPr>
              <w:t>10</w:t>
            </w:r>
            <w:r w:rsidR="00832884" w:rsidRPr="00682C7A">
              <w:rPr>
                <w:rFonts w:ascii="Times New Roman" w:eastAsia="Times New Roman" w:hAnsi="Times New Roman" w:cs="Times New Roman"/>
                <w:sz w:val="24"/>
                <w:szCs w:val="24"/>
                <w:vertAlign w:val="superscript"/>
              </w:rPr>
              <w:t>6</w:t>
            </w:r>
            <w:r w:rsidR="00832884" w:rsidRPr="00977690">
              <w:rPr>
                <w:rFonts w:ascii="Times New Roman" w:eastAsia="Times New Roman" w:hAnsi="Times New Roman" w:cs="Times New Roman"/>
                <w:sz w:val="24"/>
                <w:szCs w:val="24"/>
              </w:rPr>
              <w:t>/L</w:t>
            </w:r>
          </w:p>
          <w:p w14:paraId="51EBEF6B" w14:textId="4B6E074C" w:rsidR="000B4C92" w:rsidRPr="00355B2F" w:rsidRDefault="008511F4" w:rsidP="00355B2F">
            <w:pPr>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Spermatozoidai, skaičius/</w:t>
            </w:r>
            <w:r w:rsidR="00777932">
              <w:rPr>
                <w:rFonts w:ascii="Times New Roman" w:eastAsia="Times New Roman" w:hAnsi="Times New Roman" w:cs="Times New Roman"/>
                <w:sz w:val="24"/>
                <w:szCs w:val="24"/>
              </w:rPr>
              <w:t>HPF</w:t>
            </w:r>
            <w:r>
              <w:rPr>
                <w:rFonts w:ascii="Times New Roman" w:eastAsia="Times New Roman" w:hAnsi="Times New Roman" w:cs="Times New Roman"/>
                <w:sz w:val="24"/>
                <w:szCs w:val="24"/>
              </w:rPr>
              <w:t xml:space="preserve"> arba skaičius</w:t>
            </w:r>
            <w:r w:rsidR="00E60BFF">
              <w:rPr>
                <w:rFonts w:ascii="Times New Roman" w:eastAsia="Times New Roman" w:hAnsi="Times New Roman" w:cs="Times New Roman"/>
                <w:sz w:val="24"/>
                <w:szCs w:val="24"/>
              </w:rPr>
              <w:t xml:space="preserve"> </w:t>
            </w:r>
            <w:proofErr w:type="spellStart"/>
            <w:r w:rsidR="00E60BFF">
              <w:rPr>
                <w:rFonts w:ascii="Times New Roman" w:eastAsia="Times New Roman" w:hAnsi="Times New Roman" w:cs="Times New Roman"/>
                <w:sz w:val="24"/>
                <w:szCs w:val="24"/>
              </w:rPr>
              <w:t>skaičius</w:t>
            </w:r>
            <w:proofErr w:type="spellEnd"/>
            <w:r w:rsidR="00E60BFF">
              <w:rPr>
                <w:rFonts w:ascii="Times New Roman" w:eastAsia="Times New Roman" w:hAnsi="Times New Roman" w:cs="Times New Roman"/>
                <w:sz w:val="24"/>
                <w:szCs w:val="24"/>
              </w:rPr>
              <w:t xml:space="preserve"> </w:t>
            </w:r>
            <w:r w:rsidR="00E60BFF" w:rsidRPr="00977690">
              <w:rPr>
                <w:rFonts w:ascii="Times New Roman" w:eastAsia="Times New Roman" w:hAnsi="Times New Roman" w:cs="Times New Roman"/>
                <w:sz w:val="24"/>
                <w:szCs w:val="24"/>
              </w:rPr>
              <w:t>10</w:t>
            </w:r>
            <w:r w:rsidR="00E60BFF" w:rsidRPr="00682C7A">
              <w:rPr>
                <w:rFonts w:ascii="Times New Roman" w:eastAsia="Times New Roman" w:hAnsi="Times New Roman" w:cs="Times New Roman"/>
                <w:sz w:val="24"/>
                <w:szCs w:val="24"/>
                <w:vertAlign w:val="superscript"/>
              </w:rPr>
              <w:t>6</w:t>
            </w:r>
            <w:r w:rsidR="00E60BFF" w:rsidRPr="00977690">
              <w:rPr>
                <w:rFonts w:ascii="Times New Roman" w:eastAsia="Times New Roman" w:hAnsi="Times New Roman" w:cs="Times New Roman"/>
                <w:sz w:val="24"/>
                <w:szCs w:val="24"/>
              </w:rPr>
              <w:t>/L</w:t>
            </w:r>
          </w:p>
        </w:tc>
      </w:tr>
      <w:tr w:rsidR="00A96C9D" w:rsidRPr="005E0B87" w14:paraId="6907261C" w14:textId="77777777" w:rsidTr="00930FA7">
        <w:tc>
          <w:tcPr>
            <w:tcW w:w="570" w:type="dxa"/>
            <w:tcBorders>
              <w:top w:val="single" w:sz="4" w:space="0" w:color="auto"/>
              <w:left w:val="single" w:sz="4" w:space="0" w:color="auto"/>
              <w:bottom w:val="single" w:sz="4" w:space="0" w:color="auto"/>
              <w:right w:val="single" w:sz="4" w:space="0" w:color="auto"/>
            </w:tcBorders>
          </w:tcPr>
          <w:p w14:paraId="59500788" w14:textId="77777777" w:rsidR="00A96C9D" w:rsidRPr="005E0B87" w:rsidRDefault="00A96C9D" w:rsidP="00A96C9D">
            <w:pPr>
              <w:numPr>
                <w:ilvl w:val="0"/>
                <w:numId w:val="3"/>
              </w:numPr>
              <w:spacing w:after="0" w:line="240" w:lineRule="auto"/>
              <w:ind w:left="357" w:hanging="357"/>
              <w:rPr>
                <w:rFonts w:ascii="Times New Roman" w:eastAsia="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tcPr>
          <w:p w14:paraId="6E3DE51D" w14:textId="3A612D91" w:rsidR="00A96C9D" w:rsidRDefault="00A96C9D" w:rsidP="00A96C9D">
            <w:pPr>
              <w:spacing w:after="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Mėginio kiekis</w:t>
            </w:r>
          </w:p>
        </w:tc>
        <w:tc>
          <w:tcPr>
            <w:tcW w:w="4961" w:type="dxa"/>
            <w:tcBorders>
              <w:top w:val="single" w:sz="4" w:space="0" w:color="auto"/>
              <w:left w:val="single" w:sz="4" w:space="0" w:color="auto"/>
              <w:bottom w:val="single" w:sz="4" w:space="0" w:color="auto"/>
              <w:right w:val="single" w:sz="4" w:space="0" w:color="auto"/>
            </w:tcBorders>
          </w:tcPr>
          <w:p w14:paraId="578B7B46" w14:textId="3D1DF7A1" w:rsidR="00A96C9D" w:rsidRDefault="00A96C9D" w:rsidP="00A96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daugiau kaip </w:t>
            </w:r>
            <w:r w:rsidRPr="005E0B87">
              <w:rPr>
                <w:rFonts w:ascii="Times New Roman" w:eastAsia="Times New Roman" w:hAnsi="Times New Roman" w:cs="Times New Roman"/>
                <w:sz w:val="24"/>
                <w:szCs w:val="24"/>
              </w:rPr>
              <w:t>3 ml</w:t>
            </w:r>
          </w:p>
        </w:tc>
        <w:tc>
          <w:tcPr>
            <w:tcW w:w="4962" w:type="dxa"/>
            <w:tcBorders>
              <w:top w:val="single" w:sz="4" w:space="0" w:color="auto"/>
              <w:left w:val="single" w:sz="4" w:space="0" w:color="auto"/>
              <w:bottom w:val="single" w:sz="4" w:space="0" w:color="auto"/>
              <w:right w:val="single" w:sz="4" w:space="0" w:color="auto"/>
            </w:tcBorders>
          </w:tcPr>
          <w:p w14:paraId="1D052272" w14:textId="41B1C12B" w:rsidR="00A96C9D" w:rsidRPr="000353FD" w:rsidRDefault="00A96C9D" w:rsidP="00A96C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daugiau kaip </w:t>
            </w:r>
            <w:r w:rsidRPr="005E0B87">
              <w:rPr>
                <w:rFonts w:ascii="Times New Roman" w:eastAsia="Times New Roman" w:hAnsi="Times New Roman" w:cs="Times New Roman"/>
                <w:sz w:val="24"/>
                <w:szCs w:val="24"/>
              </w:rPr>
              <w:t>3 ml</w:t>
            </w:r>
          </w:p>
        </w:tc>
      </w:tr>
      <w:tr w:rsidR="00A96C9D" w:rsidRPr="005E0B87" w14:paraId="6595F5D3" w14:textId="77777777" w:rsidTr="00930FA7">
        <w:tc>
          <w:tcPr>
            <w:tcW w:w="570" w:type="dxa"/>
            <w:tcBorders>
              <w:top w:val="single" w:sz="4" w:space="0" w:color="auto"/>
              <w:left w:val="single" w:sz="4" w:space="0" w:color="auto"/>
              <w:bottom w:val="single" w:sz="4" w:space="0" w:color="auto"/>
              <w:right w:val="single" w:sz="4" w:space="0" w:color="auto"/>
            </w:tcBorders>
          </w:tcPr>
          <w:p w14:paraId="13BB1813" w14:textId="77777777" w:rsidR="00A96C9D" w:rsidRPr="005E0B87" w:rsidRDefault="00A96C9D" w:rsidP="00A96C9D">
            <w:pPr>
              <w:numPr>
                <w:ilvl w:val="0"/>
                <w:numId w:val="3"/>
              </w:numPr>
              <w:spacing w:before="20" w:after="20" w:line="240" w:lineRule="auto"/>
              <w:ind w:left="357" w:hanging="357"/>
              <w:rPr>
                <w:rFonts w:ascii="Times New Roman" w:eastAsia="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tcPr>
          <w:p w14:paraId="0B973D1D" w14:textId="1C9701F5" w:rsidR="00A96C9D" w:rsidRPr="005E0B87" w:rsidRDefault="00A96C9D" w:rsidP="00A96C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Juostelės</w:t>
            </w:r>
          </w:p>
        </w:tc>
        <w:tc>
          <w:tcPr>
            <w:tcW w:w="4961" w:type="dxa"/>
            <w:tcBorders>
              <w:top w:val="single" w:sz="4" w:space="0" w:color="auto"/>
              <w:left w:val="single" w:sz="4" w:space="0" w:color="auto"/>
              <w:bottom w:val="single" w:sz="4" w:space="0" w:color="auto"/>
              <w:right w:val="single" w:sz="4" w:space="0" w:color="auto"/>
            </w:tcBorders>
          </w:tcPr>
          <w:p w14:paraId="00B57018" w14:textId="77E39FE5" w:rsidR="00A96C9D" w:rsidRDefault="00355B2F" w:rsidP="00A96C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96C9D">
              <w:rPr>
                <w:rFonts w:ascii="Times New Roman" w:eastAsia="Times New Roman" w:hAnsi="Times New Roman" w:cs="Times New Roman"/>
                <w:sz w:val="24"/>
                <w:szCs w:val="24"/>
              </w:rPr>
              <w:t>n</w:t>
            </w:r>
            <w:r w:rsidR="00A96C9D" w:rsidRPr="005E0B87">
              <w:rPr>
                <w:rFonts w:ascii="Times New Roman" w:eastAsia="Times New Roman" w:hAnsi="Times New Roman" w:cs="Times New Roman"/>
                <w:sz w:val="24"/>
                <w:szCs w:val="24"/>
              </w:rPr>
              <w:t xml:space="preserve">e mažiau 150 šlapimo juostelių vienu metu </w:t>
            </w:r>
            <w:r w:rsidR="001B0A15">
              <w:rPr>
                <w:rFonts w:ascii="Times New Roman" w:eastAsia="Times New Roman" w:hAnsi="Times New Roman" w:cs="Times New Roman"/>
                <w:sz w:val="24"/>
                <w:szCs w:val="24"/>
              </w:rPr>
              <w:t xml:space="preserve">analizatoriaus </w:t>
            </w:r>
            <w:r w:rsidR="00A96C9D" w:rsidRPr="005E0B87">
              <w:rPr>
                <w:rFonts w:ascii="Times New Roman" w:eastAsia="Times New Roman" w:hAnsi="Times New Roman" w:cs="Times New Roman"/>
                <w:sz w:val="24"/>
                <w:szCs w:val="24"/>
              </w:rPr>
              <w:t>kasetėje ar dėkle</w:t>
            </w:r>
          </w:p>
          <w:p w14:paraId="14AF3D75" w14:textId="77777777" w:rsidR="00A96C9D" w:rsidRDefault="00A96C9D" w:rsidP="00A96C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automatinis padavimas</w:t>
            </w:r>
          </w:p>
          <w:p w14:paraId="67AD1B35" w14:textId="77777777" w:rsidR="00A96C9D" w:rsidRDefault="00A96C9D" w:rsidP="00A96C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automatinis kalibravimas</w:t>
            </w:r>
          </w:p>
          <w:p w14:paraId="44103B74" w14:textId="2F543991" w:rsidR="00C32611" w:rsidRPr="005E0B87" w:rsidRDefault="00C32611" w:rsidP="00C32611">
            <w:pPr>
              <w:tabs>
                <w:tab w:val="left" w:pos="466"/>
              </w:tabs>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E0B87">
              <w:rPr>
                <w:rFonts w:ascii="Times New Roman" w:eastAsia="Times New Roman" w:hAnsi="Times New Roman" w:cs="Times New Roman"/>
                <w:sz w:val="24"/>
                <w:szCs w:val="24"/>
              </w:rPr>
              <w:t>partijos numerio ir galiojimo laiko</w:t>
            </w:r>
            <w:r>
              <w:rPr>
                <w:rFonts w:ascii="Times New Roman" w:eastAsia="Times New Roman" w:hAnsi="Times New Roman" w:cs="Times New Roman"/>
                <w:sz w:val="24"/>
                <w:szCs w:val="24"/>
              </w:rPr>
              <w:t xml:space="preserve"> automatinis arba rankinis nustatymas</w:t>
            </w:r>
            <w:r w:rsidRPr="005E0B87">
              <w:rPr>
                <w:rFonts w:ascii="Times New Roman" w:eastAsia="Times New Roman" w:hAnsi="Times New Roman" w:cs="Times New Roman"/>
                <w:sz w:val="24"/>
                <w:szCs w:val="24"/>
              </w:rPr>
              <w:t xml:space="preserve"> analizatoriuje</w:t>
            </w:r>
          </w:p>
        </w:tc>
        <w:tc>
          <w:tcPr>
            <w:tcW w:w="4962" w:type="dxa"/>
            <w:tcBorders>
              <w:top w:val="single" w:sz="4" w:space="0" w:color="auto"/>
              <w:left w:val="single" w:sz="4" w:space="0" w:color="auto"/>
              <w:bottom w:val="single" w:sz="4" w:space="0" w:color="auto"/>
              <w:right w:val="single" w:sz="4" w:space="0" w:color="auto"/>
            </w:tcBorders>
          </w:tcPr>
          <w:p w14:paraId="3DC5BAA4" w14:textId="77777777" w:rsidR="00A96C9D" w:rsidRDefault="00A96C9D" w:rsidP="00A96C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96C9D" w:rsidRPr="005E0B87" w14:paraId="440232D2" w14:textId="77777777" w:rsidTr="00A96C9D">
        <w:tc>
          <w:tcPr>
            <w:tcW w:w="570" w:type="dxa"/>
            <w:tcBorders>
              <w:top w:val="single" w:sz="4" w:space="0" w:color="auto"/>
              <w:left w:val="single" w:sz="4" w:space="0" w:color="auto"/>
              <w:bottom w:val="single" w:sz="4" w:space="0" w:color="auto"/>
              <w:right w:val="single" w:sz="4" w:space="0" w:color="auto"/>
            </w:tcBorders>
          </w:tcPr>
          <w:p w14:paraId="45048E19" w14:textId="77777777" w:rsidR="00A96C9D" w:rsidRPr="005E0B87" w:rsidRDefault="00A96C9D" w:rsidP="00A96C9D">
            <w:pPr>
              <w:numPr>
                <w:ilvl w:val="0"/>
                <w:numId w:val="3"/>
              </w:numPr>
              <w:spacing w:before="20" w:after="20" w:line="240" w:lineRule="auto"/>
              <w:ind w:left="357" w:hanging="357"/>
              <w:rPr>
                <w:rFonts w:ascii="Times New Roman" w:eastAsia="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tcPr>
          <w:p w14:paraId="5ACC24E1" w14:textId="0C6D8359" w:rsidR="00A96C9D" w:rsidRPr="005E0B87" w:rsidRDefault="00A96C9D" w:rsidP="00A96C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Rezultatų pateikimas</w:t>
            </w:r>
          </w:p>
        </w:tc>
        <w:tc>
          <w:tcPr>
            <w:tcW w:w="4961" w:type="dxa"/>
            <w:tcBorders>
              <w:top w:val="single" w:sz="4" w:space="0" w:color="auto"/>
              <w:left w:val="single" w:sz="4" w:space="0" w:color="auto"/>
              <w:bottom w:val="single" w:sz="4" w:space="0" w:color="auto"/>
              <w:right w:val="single" w:sz="4" w:space="0" w:color="auto"/>
            </w:tcBorders>
          </w:tcPr>
          <w:p w14:paraId="6054B257" w14:textId="5EAF3988" w:rsidR="00A96C9D" w:rsidRPr="00FF531D" w:rsidRDefault="00A96C9D" w:rsidP="00A96C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531D">
              <w:rPr>
                <w:rFonts w:ascii="Times New Roman" w:eastAsia="Times New Roman" w:hAnsi="Times New Roman" w:cs="Times New Roman"/>
                <w:sz w:val="24"/>
                <w:szCs w:val="24"/>
              </w:rPr>
              <w:t>pusiau kiekybinis</w:t>
            </w:r>
            <w:r w:rsidR="00246198">
              <w:rPr>
                <w:rFonts w:ascii="Times New Roman" w:eastAsia="Times New Roman" w:hAnsi="Times New Roman" w:cs="Times New Roman"/>
                <w:sz w:val="24"/>
                <w:szCs w:val="24"/>
              </w:rPr>
              <w:t xml:space="preserve"> (pliusų sistema)</w:t>
            </w:r>
            <w:r w:rsidRPr="00FF531D">
              <w:rPr>
                <w:rFonts w:ascii="Times New Roman" w:eastAsia="Times New Roman" w:hAnsi="Times New Roman" w:cs="Times New Roman"/>
                <w:sz w:val="24"/>
                <w:szCs w:val="24"/>
              </w:rPr>
              <w:t xml:space="preserve"> </w:t>
            </w:r>
            <w:r w:rsidR="004B4C87">
              <w:rPr>
                <w:rFonts w:ascii="Times New Roman" w:eastAsia="Times New Roman" w:hAnsi="Times New Roman" w:cs="Times New Roman"/>
                <w:sz w:val="24"/>
                <w:szCs w:val="24"/>
              </w:rPr>
              <w:t>ir</w:t>
            </w:r>
            <w:r w:rsidRPr="00FF531D">
              <w:rPr>
                <w:rFonts w:ascii="Times New Roman" w:eastAsia="Times New Roman" w:hAnsi="Times New Roman" w:cs="Times New Roman"/>
                <w:sz w:val="24"/>
                <w:szCs w:val="24"/>
              </w:rPr>
              <w:t xml:space="preserve"> kiekybinis</w:t>
            </w:r>
          </w:p>
          <w:p w14:paraId="6A4F3940" w14:textId="2C4A989C" w:rsidR="00A96C9D" w:rsidRPr="005E0B87" w:rsidRDefault="00A96C9D" w:rsidP="00A96C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531D">
              <w:rPr>
                <w:rFonts w:ascii="Times New Roman" w:eastAsia="Times New Roman" w:hAnsi="Times New Roman" w:cs="Times New Roman"/>
                <w:sz w:val="24"/>
                <w:szCs w:val="24"/>
              </w:rPr>
              <w:t>galimybė nustatyti ribines reikšmes (</w:t>
            </w:r>
            <w:proofErr w:type="spellStart"/>
            <w:r w:rsidRPr="00FF531D">
              <w:rPr>
                <w:rFonts w:ascii="Times New Roman" w:eastAsia="Times New Roman" w:hAnsi="Times New Roman" w:cs="Times New Roman"/>
                <w:sz w:val="24"/>
                <w:szCs w:val="24"/>
              </w:rPr>
              <w:t>cut-off</w:t>
            </w:r>
            <w:proofErr w:type="spellEnd"/>
            <w:r w:rsidRPr="00FF531D">
              <w:rPr>
                <w:rFonts w:ascii="Times New Roman" w:eastAsia="Times New Roman" w:hAnsi="Times New Roman" w:cs="Times New Roman"/>
                <w:sz w:val="24"/>
                <w:szCs w:val="24"/>
              </w:rPr>
              <w:t>)</w:t>
            </w:r>
          </w:p>
        </w:tc>
        <w:tc>
          <w:tcPr>
            <w:tcW w:w="4962" w:type="dxa"/>
            <w:tcBorders>
              <w:top w:val="single" w:sz="4" w:space="0" w:color="auto"/>
              <w:left w:val="single" w:sz="4" w:space="0" w:color="auto"/>
              <w:bottom w:val="single" w:sz="4" w:space="0" w:color="auto"/>
              <w:right w:val="single" w:sz="4" w:space="0" w:color="auto"/>
            </w:tcBorders>
          </w:tcPr>
          <w:p w14:paraId="64AFB6BC" w14:textId="74203199" w:rsidR="00A96C9D" w:rsidRPr="005E0B87" w:rsidRDefault="00A96C9D" w:rsidP="00A96C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96C9D">
              <w:rPr>
                <w:rFonts w:ascii="Times New Roman" w:eastAsia="Times New Roman" w:hAnsi="Times New Roman" w:cs="Times New Roman"/>
                <w:sz w:val="24"/>
                <w:szCs w:val="24"/>
              </w:rPr>
              <w:t>Rezultatų pateikimas kiekybiškai</w:t>
            </w:r>
            <w:r w:rsidRPr="00A96C9D">
              <w:t xml:space="preserve"> </w:t>
            </w:r>
            <w:r>
              <w:t>(</w:t>
            </w:r>
            <w:r w:rsidR="003A7026">
              <w:rPr>
                <w:rFonts w:ascii="Times New Roman" w:eastAsia="Times New Roman" w:hAnsi="Times New Roman" w:cs="Times New Roman"/>
                <w:sz w:val="24"/>
                <w:szCs w:val="24"/>
              </w:rPr>
              <w:t xml:space="preserve">skaičius </w:t>
            </w:r>
            <w:r w:rsidR="003A7026" w:rsidRPr="00977690">
              <w:rPr>
                <w:rFonts w:ascii="Times New Roman" w:eastAsia="Times New Roman" w:hAnsi="Times New Roman" w:cs="Times New Roman"/>
                <w:sz w:val="24"/>
                <w:szCs w:val="24"/>
              </w:rPr>
              <w:t>10</w:t>
            </w:r>
            <w:r w:rsidR="003A7026" w:rsidRPr="00682C7A">
              <w:rPr>
                <w:rFonts w:ascii="Times New Roman" w:eastAsia="Times New Roman" w:hAnsi="Times New Roman" w:cs="Times New Roman"/>
                <w:sz w:val="24"/>
                <w:szCs w:val="24"/>
                <w:vertAlign w:val="superscript"/>
              </w:rPr>
              <w:t>6</w:t>
            </w:r>
            <w:r w:rsidR="003A7026" w:rsidRPr="00977690">
              <w:rPr>
                <w:rFonts w:ascii="Times New Roman" w:eastAsia="Times New Roman" w:hAnsi="Times New Roman" w:cs="Times New Roman"/>
                <w:sz w:val="24"/>
                <w:szCs w:val="24"/>
              </w:rPr>
              <w:t>/L</w:t>
            </w:r>
            <w:r w:rsidR="003A7026" w:rsidRPr="00A96C9D">
              <w:rPr>
                <w:rFonts w:ascii="Times New Roman" w:eastAsia="Times New Roman" w:hAnsi="Times New Roman" w:cs="Times New Roman"/>
                <w:sz w:val="24"/>
                <w:szCs w:val="24"/>
              </w:rPr>
              <w:t xml:space="preserve"> </w:t>
            </w:r>
            <w:r w:rsidRPr="00A96C9D">
              <w:rPr>
                <w:rFonts w:ascii="Times New Roman" w:eastAsia="Times New Roman" w:hAnsi="Times New Roman" w:cs="Times New Roman"/>
                <w:sz w:val="24"/>
                <w:szCs w:val="24"/>
              </w:rPr>
              <w:t xml:space="preserve">arba </w:t>
            </w:r>
            <w:r w:rsidR="00246198">
              <w:rPr>
                <w:rFonts w:ascii="Times New Roman" w:eastAsia="Times New Roman" w:hAnsi="Times New Roman" w:cs="Times New Roman"/>
                <w:sz w:val="24"/>
                <w:szCs w:val="24"/>
              </w:rPr>
              <w:t>skaičius</w:t>
            </w:r>
            <w:r w:rsidRPr="00A96C9D">
              <w:rPr>
                <w:rFonts w:ascii="Times New Roman" w:eastAsia="Times New Roman" w:hAnsi="Times New Roman" w:cs="Times New Roman"/>
                <w:sz w:val="24"/>
                <w:szCs w:val="24"/>
              </w:rPr>
              <w:t>/HPF)</w:t>
            </w:r>
          </w:p>
        </w:tc>
      </w:tr>
      <w:tr w:rsidR="00A96C9D" w:rsidRPr="005E0B87" w14:paraId="46F65712" w14:textId="77777777" w:rsidTr="00915E88">
        <w:tc>
          <w:tcPr>
            <w:tcW w:w="570" w:type="dxa"/>
            <w:tcBorders>
              <w:top w:val="single" w:sz="4" w:space="0" w:color="auto"/>
              <w:left w:val="single" w:sz="4" w:space="0" w:color="auto"/>
              <w:bottom w:val="single" w:sz="4" w:space="0" w:color="auto"/>
              <w:right w:val="single" w:sz="4" w:space="0" w:color="auto"/>
            </w:tcBorders>
          </w:tcPr>
          <w:p w14:paraId="23648B0A" w14:textId="77777777" w:rsidR="00A96C9D" w:rsidRPr="005E0B87" w:rsidRDefault="00A96C9D" w:rsidP="00A96C9D">
            <w:pPr>
              <w:numPr>
                <w:ilvl w:val="0"/>
                <w:numId w:val="3"/>
              </w:numPr>
              <w:spacing w:before="20" w:after="20" w:line="240" w:lineRule="auto"/>
              <w:ind w:left="357" w:hanging="357"/>
              <w:rPr>
                <w:rFonts w:ascii="Times New Roman" w:eastAsia="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tcPr>
          <w:p w14:paraId="6336D5EC" w14:textId="77777777" w:rsidR="00A96C9D" w:rsidRPr="005E0B87" w:rsidRDefault="00A96C9D" w:rsidP="00A96C9D">
            <w:pPr>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Mėginių identifikavimas</w:t>
            </w:r>
          </w:p>
        </w:tc>
        <w:tc>
          <w:tcPr>
            <w:tcW w:w="9923" w:type="dxa"/>
            <w:gridSpan w:val="2"/>
            <w:tcBorders>
              <w:top w:val="single" w:sz="4" w:space="0" w:color="auto"/>
              <w:left w:val="single" w:sz="4" w:space="0" w:color="auto"/>
              <w:bottom w:val="single" w:sz="4" w:space="0" w:color="auto"/>
              <w:right w:val="single" w:sz="4" w:space="0" w:color="auto"/>
            </w:tcBorders>
          </w:tcPr>
          <w:p w14:paraId="49B9B007" w14:textId="77777777" w:rsidR="00A96C9D" w:rsidRPr="005E0B87" w:rsidRDefault="00A96C9D" w:rsidP="00A96C9D">
            <w:pPr>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Integruotas brūkšnini</w:t>
            </w:r>
            <w:r>
              <w:rPr>
                <w:rFonts w:ascii="Times New Roman" w:eastAsia="Times New Roman" w:hAnsi="Times New Roman" w:cs="Times New Roman"/>
                <w:sz w:val="24"/>
                <w:szCs w:val="24"/>
              </w:rPr>
              <w:t>ų</w:t>
            </w:r>
            <w:r w:rsidRPr="005E0B87">
              <w:rPr>
                <w:rFonts w:ascii="Times New Roman" w:eastAsia="Times New Roman" w:hAnsi="Times New Roman" w:cs="Times New Roman"/>
                <w:sz w:val="24"/>
                <w:szCs w:val="24"/>
              </w:rPr>
              <w:t xml:space="preserve"> kod</w:t>
            </w:r>
            <w:r>
              <w:rPr>
                <w:rFonts w:ascii="Times New Roman" w:eastAsia="Times New Roman" w:hAnsi="Times New Roman" w:cs="Times New Roman"/>
                <w:sz w:val="24"/>
                <w:szCs w:val="24"/>
              </w:rPr>
              <w:t>ų</w:t>
            </w:r>
            <w:r w:rsidRPr="005E0B87">
              <w:rPr>
                <w:rFonts w:ascii="Times New Roman" w:eastAsia="Times New Roman" w:hAnsi="Times New Roman" w:cs="Times New Roman"/>
                <w:sz w:val="24"/>
                <w:szCs w:val="24"/>
              </w:rPr>
              <w:t xml:space="preserve"> skaitytuvas</w:t>
            </w:r>
          </w:p>
          <w:p w14:paraId="73A2C898" w14:textId="77777777" w:rsidR="00A96C9D" w:rsidRPr="005E0B87" w:rsidRDefault="00A96C9D" w:rsidP="00A96C9D">
            <w:pPr>
              <w:spacing w:before="20" w:after="20" w:line="240" w:lineRule="auto"/>
              <w:rPr>
                <w:rFonts w:ascii="Times New Roman" w:eastAsia="Times New Roman" w:hAnsi="Times New Roman" w:cs="Times New Roman"/>
                <w:sz w:val="24"/>
                <w:szCs w:val="24"/>
              </w:rPr>
            </w:pPr>
          </w:p>
        </w:tc>
      </w:tr>
      <w:tr w:rsidR="00A96C9D" w:rsidRPr="005E0B87" w14:paraId="1646AF19" w14:textId="77777777" w:rsidTr="00915E88">
        <w:tc>
          <w:tcPr>
            <w:tcW w:w="570" w:type="dxa"/>
            <w:tcBorders>
              <w:top w:val="single" w:sz="4" w:space="0" w:color="auto"/>
              <w:left w:val="single" w:sz="4" w:space="0" w:color="auto"/>
              <w:bottom w:val="single" w:sz="4" w:space="0" w:color="auto"/>
              <w:right w:val="single" w:sz="4" w:space="0" w:color="auto"/>
            </w:tcBorders>
          </w:tcPr>
          <w:p w14:paraId="73771E16" w14:textId="77777777" w:rsidR="00A96C9D" w:rsidRPr="005E0B87" w:rsidRDefault="00A96C9D" w:rsidP="00A96C9D">
            <w:pPr>
              <w:numPr>
                <w:ilvl w:val="0"/>
                <w:numId w:val="3"/>
              </w:numPr>
              <w:spacing w:before="20" w:after="20" w:line="240" w:lineRule="auto"/>
              <w:ind w:left="357" w:hanging="357"/>
              <w:rPr>
                <w:rFonts w:ascii="Times New Roman" w:eastAsia="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hideMark/>
          </w:tcPr>
          <w:p w14:paraId="3BCA15F2" w14:textId="77777777" w:rsidR="00A96C9D" w:rsidRPr="005E0B87" w:rsidRDefault="00A96C9D" w:rsidP="00A96C9D">
            <w:pPr>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Atmintis</w:t>
            </w:r>
          </w:p>
        </w:tc>
        <w:tc>
          <w:tcPr>
            <w:tcW w:w="9923" w:type="dxa"/>
            <w:gridSpan w:val="2"/>
            <w:tcBorders>
              <w:top w:val="single" w:sz="4" w:space="0" w:color="auto"/>
              <w:left w:val="single" w:sz="4" w:space="0" w:color="auto"/>
              <w:bottom w:val="single" w:sz="4" w:space="0" w:color="auto"/>
              <w:right w:val="single" w:sz="4" w:space="0" w:color="auto"/>
            </w:tcBorders>
            <w:hideMark/>
          </w:tcPr>
          <w:p w14:paraId="52B8CABE" w14:textId="77777777" w:rsidR="00A96C9D" w:rsidRPr="005E0B87" w:rsidRDefault="00A96C9D" w:rsidP="00A96C9D">
            <w:pPr>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Ne mažiau 5000 pacientų rezultatų</w:t>
            </w:r>
          </w:p>
        </w:tc>
      </w:tr>
      <w:tr w:rsidR="00A96C9D" w:rsidRPr="005E0B87" w14:paraId="45132AA5" w14:textId="77777777" w:rsidTr="00915E88">
        <w:tc>
          <w:tcPr>
            <w:tcW w:w="570" w:type="dxa"/>
            <w:tcBorders>
              <w:top w:val="single" w:sz="4" w:space="0" w:color="auto"/>
              <w:left w:val="single" w:sz="4" w:space="0" w:color="auto"/>
              <w:bottom w:val="single" w:sz="4" w:space="0" w:color="auto"/>
              <w:right w:val="single" w:sz="4" w:space="0" w:color="auto"/>
            </w:tcBorders>
          </w:tcPr>
          <w:p w14:paraId="2C79045A" w14:textId="77777777" w:rsidR="00A96C9D" w:rsidRPr="005E0B87" w:rsidRDefault="00A96C9D" w:rsidP="00A96C9D">
            <w:pPr>
              <w:numPr>
                <w:ilvl w:val="0"/>
                <w:numId w:val="3"/>
              </w:numPr>
              <w:spacing w:before="20" w:after="20" w:line="240" w:lineRule="auto"/>
              <w:ind w:left="357" w:hanging="357"/>
              <w:rPr>
                <w:rFonts w:ascii="Times New Roman" w:eastAsia="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tcPr>
          <w:p w14:paraId="39A8C9B6" w14:textId="0BF035CD" w:rsidR="00A96C9D" w:rsidRPr="005E0B87" w:rsidRDefault="00A96C9D" w:rsidP="00A96C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Kokybės kontrolė</w:t>
            </w:r>
          </w:p>
        </w:tc>
        <w:tc>
          <w:tcPr>
            <w:tcW w:w="9923" w:type="dxa"/>
            <w:gridSpan w:val="2"/>
            <w:tcBorders>
              <w:top w:val="single" w:sz="4" w:space="0" w:color="auto"/>
              <w:left w:val="single" w:sz="4" w:space="0" w:color="auto"/>
              <w:bottom w:val="single" w:sz="4" w:space="0" w:color="auto"/>
              <w:right w:val="single" w:sz="4" w:space="0" w:color="auto"/>
            </w:tcBorders>
          </w:tcPr>
          <w:p w14:paraId="1B4F1CDE" w14:textId="0D26DDEE" w:rsidR="00A96C9D" w:rsidRPr="005E0B87" w:rsidRDefault="00A96C9D" w:rsidP="00A96C9D">
            <w:pPr>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Ne mažiau kaip dviejų lygių kokybės kontrolė (norma ir patologija).</w:t>
            </w:r>
          </w:p>
        </w:tc>
      </w:tr>
      <w:tr w:rsidR="00A96C9D" w:rsidRPr="005E0B87" w14:paraId="730E4C4D" w14:textId="77777777" w:rsidTr="00055D5F">
        <w:tc>
          <w:tcPr>
            <w:tcW w:w="570" w:type="dxa"/>
            <w:tcBorders>
              <w:top w:val="single" w:sz="4" w:space="0" w:color="auto"/>
              <w:left w:val="single" w:sz="4" w:space="0" w:color="auto"/>
              <w:bottom w:val="single" w:sz="4" w:space="0" w:color="auto"/>
              <w:right w:val="single" w:sz="4" w:space="0" w:color="auto"/>
            </w:tcBorders>
          </w:tcPr>
          <w:p w14:paraId="30B7FDEB" w14:textId="77777777" w:rsidR="00A96C9D" w:rsidRPr="005E0B87" w:rsidRDefault="00A96C9D" w:rsidP="00A96C9D">
            <w:pPr>
              <w:numPr>
                <w:ilvl w:val="0"/>
                <w:numId w:val="3"/>
              </w:numPr>
              <w:spacing w:before="20" w:after="20" w:line="240" w:lineRule="auto"/>
              <w:ind w:left="357" w:hanging="357"/>
              <w:rPr>
                <w:rFonts w:ascii="Times New Roman" w:eastAsia="Times New Roman" w:hAnsi="Times New Roman" w:cs="Times New Roman"/>
                <w:sz w:val="24"/>
                <w:szCs w:val="24"/>
              </w:rPr>
            </w:pPr>
          </w:p>
        </w:tc>
        <w:tc>
          <w:tcPr>
            <w:tcW w:w="12325" w:type="dxa"/>
            <w:gridSpan w:val="3"/>
            <w:tcBorders>
              <w:top w:val="single" w:sz="4" w:space="0" w:color="auto"/>
              <w:left w:val="single" w:sz="4" w:space="0" w:color="auto"/>
              <w:bottom w:val="single" w:sz="4" w:space="0" w:color="auto"/>
              <w:right w:val="single" w:sz="4" w:space="0" w:color="auto"/>
            </w:tcBorders>
            <w:hideMark/>
          </w:tcPr>
          <w:p w14:paraId="1D94DDD1" w14:textId="5A5182E6" w:rsidR="00A96C9D" w:rsidRPr="005E0B87" w:rsidRDefault="00A96C9D" w:rsidP="00A96C9D">
            <w:pPr>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Automatinė šlapimo mėginių atranka automatin</w:t>
            </w:r>
            <w:r w:rsidR="0073497F">
              <w:rPr>
                <w:rFonts w:ascii="Times New Roman" w:eastAsia="Times New Roman" w:hAnsi="Times New Roman" w:cs="Times New Roman"/>
                <w:sz w:val="24"/>
                <w:szCs w:val="24"/>
              </w:rPr>
              <w:t>iam</w:t>
            </w:r>
            <w:r w:rsidRPr="005E0B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šlapimo </w:t>
            </w:r>
            <w:r w:rsidR="001E7D5A">
              <w:rPr>
                <w:rFonts w:ascii="Times New Roman" w:eastAsia="Times New Roman" w:hAnsi="Times New Roman" w:cs="Times New Roman"/>
                <w:sz w:val="24"/>
                <w:szCs w:val="24"/>
              </w:rPr>
              <w:t>dalelių / nuosėdų tyrimui</w:t>
            </w:r>
            <w:r w:rsidRPr="005E0B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atlikus automatizuotą </w:t>
            </w:r>
            <w:proofErr w:type="spellStart"/>
            <w:r>
              <w:rPr>
                <w:rFonts w:ascii="Times New Roman" w:eastAsia="Times New Roman" w:hAnsi="Times New Roman" w:cs="Times New Roman"/>
                <w:sz w:val="24"/>
                <w:szCs w:val="24"/>
              </w:rPr>
              <w:t>juostelinį</w:t>
            </w:r>
            <w:proofErr w:type="spellEnd"/>
            <w:r>
              <w:rPr>
                <w:rFonts w:ascii="Times New Roman" w:eastAsia="Times New Roman" w:hAnsi="Times New Roman" w:cs="Times New Roman"/>
                <w:sz w:val="24"/>
                <w:szCs w:val="24"/>
              </w:rPr>
              <w:t xml:space="preserve"> šlapimo tyrimą ir nustačius </w:t>
            </w:r>
            <w:r w:rsidRPr="005E0B87">
              <w:rPr>
                <w:rFonts w:ascii="Times New Roman" w:eastAsia="Times New Roman" w:hAnsi="Times New Roman" w:cs="Times New Roman"/>
                <w:sz w:val="24"/>
                <w:szCs w:val="24"/>
              </w:rPr>
              <w:t>leukocit</w:t>
            </w:r>
            <w:r>
              <w:rPr>
                <w:rFonts w:ascii="Times New Roman" w:eastAsia="Times New Roman" w:hAnsi="Times New Roman" w:cs="Times New Roman"/>
                <w:sz w:val="24"/>
                <w:szCs w:val="24"/>
              </w:rPr>
              <w:t>ų</w:t>
            </w:r>
            <w:r w:rsidRPr="005E0B87">
              <w:rPr>
                <w:rFonts w:ascii="Times New Roman" w:eastAsia="Times New Roman" w:hAnsi="Times New Roman" w:cs="Times New Roman"/>
                <w:sz w:val="24"/>
                <w:szCs w:val="24"/>
              </w:rPr>
              <w:t xml:space="preserve"> (LEU), eritrocit</w:t>
            </w:r>
            <w:r>
              <w:rPr>
                <w:rFonts w:ascii="Times New Roman" w:eastAsia="Times New Roman" w:hAnsi="Times New Roman" w:cs="Times New Roman"/>
                <w:sz w:val="24"/>
                <w:szCs w:val="24"/>
              </w:rPr>
              <w:t>ų</w:t>
            </w:r>
            <w:r w:rsidRPr="005E0B87">
              <w:rPr>
                <w:rFonts w:ascii="Times New Roman" w:eastAsia="Times New Roman" w:hAnsi="Times New Roman" w:cs="Times New Roman"/>
                <w:sz w:val="24"/>
                <w:szCs w:val="24"/>
              </w:rPr>
              <w:t xml:space="preserve"> (</w:t>
            </w:r>
            <w:r w:rsidR="001E7D5A">
              <w:rPr>
                <w:rFonts w:ascii="Times New Roman" w:eastAsia="Times New Roman" w:hAnsi="Times New Roman" w:cs="Times New Roman"/>
                <w:sz w:val="24"/>
                <w:szCs w:val="24"/>
              </w:rPr>
              <w:t>RBC</w:t>
            </w:r>
            <w:r w:rsidRPr="005E0B87">
              <w:rPr>
                <w:rFonts w:ascii="Times New Roman" w:eastAsia="Times New Roman" w:hAnsi="Times New Roman" w:cs="Times New Roman"/>
                <w:sz w:val="24"/>
                <w:szCs w:val="24"/>
              </w:rPr>
              <w:t>), nitrit</w:t>
            </w:r>
            <w:r>
              <w:rPr>
                <w:rFonts w:ascii="Times New Roman" w:eastAsia="Times New Roman" w:hAnsi="Times New Roman" w:cs="Times New Roman"/>
                <w:sz w:val="24"/>
                <w:szCs w:val="24"/>
              </w:rPr>
              <w:t>ų</w:t>
            </w:r>
            <w:r w:rsidRPr="005E0B87">
              <w:rPr>
                <w:rFonts w:ascii="Times New Roman" w:eastAsia="Times New Roman" w:hAnsi="Times New Roman" w:cs="Times New Roman"/>
                <w:sz w:val="24"/>
                <w:szCs w:val="24"/>
              </w:rPr>
              <w:t xml:space="preserve"> (NIT)</w:t>
            </w:r>
            <w:r>
              <w:rPr>
                <w:rFonts w:ascii="Times New Roman" w:eastAsia="Times New Roman" w:hAnsi="Times New Roman" w:cs="Times New Roman"/>
                <w:sz w:val="24"/>
                <w:szCs w:val="24"/>
              </w:rPr>
              <w:t xml:space="preserve"> ar</w:t>
            </w:r>
            <w:r w:rsidRPr="005E0B87">
              <w:rPr>
                <w:rFonts w:ascii="Times New Roman" w:eastAsia="Times New Roman" w:hAnsi="Times New Roman" w:cs="Times New Roman"/>
                <w:sz w:val="24"/>
                <w:szCs w:val="24"/>
              </w:rPr>
              <w:t xml:space="preserve"> baltym</w:t>
            </w:r>
            <w:r>
              <w:rPr>
                <w:rFonts w:ascii="Times New Roman" w:eastAsia="Times New Roman" w:hAnsi="Times New Roman" w:cs="Times New Roman"/>
                <w:sz w:val="24"/>
                <w:szCs w:val="24"/>
              </w:rPr>
              <w:t>o</w:t>
            </w:r>
            <w:r w:rsidRPr="005E0B87">
              <w:rPr>
                <w:rFonts w:ascii="Times New Roman" w:eastAsia="Times New Roman" w:hAnsi="Times New Roman" w:cs="Times New Roman"/>
                <w:sz w:val="24"/>
                <w:szCs w:val="24"/>
              </w:rPr>
              <w:t xml:space="preserve"> (PRO)</w:t>
            </w:r>
            <w:r>
              <w:rPr>
                <w:rFonts w:ascii="Times New Roman" w:eastAsia="Times New Roman" w:hAnsi="Times New Roman" w:cs="Times New Roman"/>
                <w:sz w:val="24"/>
                <w:szCs w:val="24"/>
              </w:rPr>
              <w:t xml:space="preserve"> nuokrypį nuo normos.</w:t>
            </w:r>
            <w:r w:rsidRPr="005E0B87">
              <w:rPr>
                <w:rFonts w:ascii="Times New Roman" w:eastAsia="Times New Roman" w:hAnsi="Times New Roman" w:cs="Times New Roman"/>
                <w:sz w:val="24"/>
                <w:szCs w:val="24"/>
              </w:rPr>
              <w:t xml:space="preserve"> </w:t>
            </w:r>
          </w:p>
        </w:tc>
      </w:tr>
      <w:tr w:rsidR="00A96C9D" w:rsidRPr="005E0B87" w14:paraId="594735AD" w14:textId="77777777" w:rsidTr="00055D5F">
        <w:tc>
          <w:tcPr>
            <w:tcW w:w="570" w:type="dxa"/>
            <w:tcBorders>
              <w:top w:val="single" w:sz="4" w:space="0" w:color="auto"/>
              <w:left w:val="single" w:sz="4" w:space="0" w:color="auto"/>
              <w:bottom w:val="single" w:sz="4" w:space="0" w:color="auto"/>
              <w:right w:val="single" w:sz="4" w:space="0" w:color="auto"/>
            </w:tcBorders>
          </w:tcPr>
          <w:p w14:paraId="06921AB7" w14:textId="77777777" w:rsidR="00A96C9D" w:rsidRPr="005E0B87" w:rsidRDefault="00A96C9D" w:rsidP="00A96C9D">
            <w:pPr>
              <w:numPr>
                <w:ilvl w:val="0"/>
                <w:numId w:val="3"/>
              </w:numPr>
              <w:spacing w:before="20" w:after="20" w:line="240" w:lineRule="auto"/>
              <w:ind w:left="357" w:hanging="357"/>
              <w:rPr>
                <w:rFonts w:ascii="Times New Roman" w:eastAsia="Times New Roman" w:hAnsi="Times New Roman" w:cs="Times New Roman"/>
                <w:sz w:val="24"/>
                <w:szCs w:val="24"/>
              </w:rPr>
            </w:pPr>
          </w:p>
        </w:tc>
        <w:tc>
          <w:tcPr>
            <w:tcW w:w="12325" w:type="dxa"/>
            <w:gridSpan w:val="3"/>
            <w:tcBorders>
              <w:top w:val="single" w:sz="4" w:space="0" w:color="auto"/>
              <w:left w:val="single" w:sz="4" w:space="0" w:color="auto"/>
              <w:bottom w:val="single" w:sz="4" w:space="0" w:color="auto"/>
              <w:right w:val="single" w:sz="4" w:space="0" w:color="auto"/>
            </w:tcBorders>
            <w:hideMark/>
          </w:tcPr>
          <w:p w14:paraId="2E1791F5" w14:textId="71F1D31F" w:rsidR="00A96C9D" w:rsidRPr="005E0B87" w:rsidRDefault="005B5C5A" w:rsidP="00A96C9D">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Automatizuotas </w:t>
            </w:r>
            <w:proofErr w:type="spellStart"/>
            <w:r>
              <w:rPr>
                <w:rFonts w:ascii="Times New Roman" w:eastAsia="Times New Roman" w:hAnsi="Times New Roman" w:cs="Times New Roman"/>
                <w:sz w:val="24"/>
                <w:szCs w:val="24"/>
              </w:rPr>
              <w:t>juostelinis</w:t>
            </w:r>
            <w:proofErr w:type="spellEnd"/>
            <w:r>
              <w:rPr>
                <w:rFonts w:ascii="Times New Roman" w:eastAsia="Times New Roman" w:hAnsi="Times New Roman" w:cs="Times New Roman"/>
                <w:sz w:val="24"/>
                <w:szCs w:val="24"/>
              </w:rPr>
              <w:t xml:space="preserve"> šlapimo tyrimas ir </w:t>
            </w:r>
            <w:r w:rsidR="0021359F">
              <w:rPr>
                <w:rFonts w:ascii="Times New Roman" w:eastAsia="Times New Roman" w:hAnsi="Times New Roman" w:cs="Times New Roman"/>
                <w:sz w:val="24"/>
                <w:szCs w:val="24"/>
              </w:rPr>
              <w:t>automatizuotas šlapimo nuosėdų / dalelių tyrimas</w:t>
            </w:r>
            <w:r>
              <w:rPr>
                <w:rFonts w:ascii="Times New Roman" w:eastAsia="Times New Roman" w:hAnsi="Times New Roman" w:cs="Times New Roman"/>
                <w:sz w:val="24"/>
                <w:szCs w:val="24"/>
              </w:rPr>
              <w:t xml:space="preserve"> </w:t>
            </w:r>
            <w:r w:rsidR="00A96C9D" w:rsidRPr="005E0B87">
              <w:rPr>
                <w:rFonts w:ascii="Times New Roman" w:eastAsia="Times New Roman" w:hAnsi="Times New Roman" w:cs="Times New Roman"/>
                <w:sz w:val="24"/>
                <w:szCs w:val="24"/>
              </w:rPr>
              <w:t>atliekamas iš to paties mėgintuvėlio, be rankinio pernešimo</w:t>
            </w:r>
            <w:r w:rsidR="00B93709">
              <w:rPr>
                <w:rFonts w:ascii="Times New Roman" w:eastAsia="Times New Roman" w:hAnsi="Times New Roman" w:cs="Times New Roman"/>
                <w:sz w:val="24"/>
                <w:szCs w:val="24"/>
              </w:rPr>
              <w:t xml:space="preserve"> </w:t>
            </w:r>
            <w:r w:rsidR="00A96C9D" w:rsidRPr="005E0B87">
              <w:rPr>
                <w:rFonts w:ascii="Times New Roman" w:eastAsia="Times New Roman" w:hAnsi="Times New Roman" w:cs="Times New Roman"/>
                <w:sz w:val="24"/>
                <w:szCs w:val="24"/>
              </w:rPr>
              <w:t>/</w:t>
            </w:r>
            <w:r w:rsidR="00B93709">
              <w:rPr>
                <w:rFonts w:ascii="Times New Roman" w:eastAsia="Times New Roman" w:hAnsi="Times New Roman" w:cs="Times New Roman"/>
                <w:sz w:val="24"/>
                <w:szCs w:val="24"/>
              </w:rPr>
              <w:t xml:space="preserve"> </w:t>
            </w:r>
            <w:r w:rsidR="00A96C9D" w:rsidRPr="005E0B87">
              <w:rPr>
                <w:rFonts w:ascii="Times New Roman" w:eastAsia="Times New Roman" w:hAnsi="Times New Roman" w:cs="Times New Roman"/>
                <w:sz w:val="24"/>
                <w:szCs w:val="24"/>
              </w:rPr>
              <w:t>perdėjimo.</w:t>
            </w:r>
          </w:p>
        </w:tc>
      </w:tr>
      <w:tr w:rsidR="00A96C9D" w:rsidRPr="005E0B87" w14:paraId="09969833" w14:textId="77777777" w:rsidTr="00055D5F">
        <w:tc>
          <w:tcPr>
            <w:tcW w:w="570" w:type="dxa"/>
            <w:tcBorders>
              <w:top w:val="single" w:sz="4" w:space="0" w:color="auto"/>
              <w:left w:val="single" w:sz="4" w:space="0" w:color="auto"/>
              <w:bottom w:val="single" w:sz="4" w:space="0" w:color="auto"/>
              <w:right w:val="single" w:sz="4" w:space="0" w:color="auto"/>
            </w:tcBorders>
          </w:tcPr>
          <w:p w14:paraId="5C9726B4" w14:textId="77777777" w:rsidR="00A96C9D" w:rsidRPr="005E0B87" w:rsidRDefault="00A96C9D" w:rsidP="00A96C9D">
            <w:pPr>
              <w:numPr>
                <w:ilvl w:val="0"/>
                <w:numId w:val="3"/>
              </w:numPr>
              <w:spacing w:before="20" w:after="20" w:line="240" w:lineRule="auto"/>
              <w:ind w:left="357" w:hanging="357"/>
              <w:rPr>
                <w:rFonts w:ascii="Times New Roman" w:eastAsia="Times New Roman" w:hAnsi="Times New Roman" w:cs="Times New Roman"/>
                <w:sz w:val="24"/>
                <w:szCs w:val="24"/>
              </w:rPr>
            </w:pPr>
          </w:p>
        </w:tc>
        <w:tc>
          <w:tcPr>
            <w:tcW w:w="12325" w:type="dxa"/>
            <w:gridSpan w:val="3"/>
            <w:tcBorders>
              <w:top w:val="single" w:sz="4" w:space="0" w:color="auto"/>
              <w:left w:val="single" w:sz="4" w:space="0" w:color="auto"/>
              <w:bottom w:val="single" w:sz="4" w:space="0" w:color="auto"/>
              <w:right w:val="single" w:sz="4" w:space="0" w:color="auto"/>
            </w:tcBorders>
            <w:hideMark/>
          </w:tcPr>
          <w:p w14:paraId="2DB4BBD5" w14:textId="6703211E" w:rsidR="00A96C9D" w:rsidRPr="00B467E7" w:rsidRDefault="00A96C9D" w:rsidP="00A96C9D">
            <w:pPr>
              <w:spacing w:before="20" w:after="20" w:line="240" w:lineRule="auto"/>
              <w:rPr>
                <w:rFonts w:ascii="Times New Roman" w:eastAsia="Times New Roman" w:hAnsi="Times New Roman" w:cs="Times New Roman"/>
                <w:noProof/>
                <w:sz w:val="24"/>
                <w:szCs w:val="24"/>
                <w:lang w:val="fr-FR"/>
              </w:rPr>
            </w:pPr>
            <w:r w:rsidRPr="00B467E7">
              <w:rPr>
                <w:rFonts w:ascii="Times New Roman" w:eastAsia="Times New Roman" w:hAnsi="Times New Roman" w:cs="Times New Roman"/>
                <w:noProof/>
                <w:sz w:val="24"/>
                <w:szCs w:val="24"/>
                <w:lang w:val="fr-FR"/>
              </w:rPr>
              <w:t>Panaudai teikiami analizatoriai turi būti nauji, nenaudoti, pagaminti ne anksčiau nei 2025 m.</w:t>
            </w:r>
          </w:p>
        </w:tc>
      </w:tr>
    </w:tbl>
    <w:p w14:paraId="080053A3" w14:textId="5D0CE91B" w:rsidR="00907111" w:rsidRPr="00A14D5B" w:rsidRDefault="00907111" w:rsidP="00A14D5B">
      <w:pPr>
        <w:spacing w:after="0" w:line="240" w:lineRule="auto"/>
        <w:jc w:val="both"/>
        <w:rPr>
          <w:rFonts w:ascii="Times New Roman" w:hAnsi="Times New Roman"/>
          <w:bCs/>
          <w:sz w:val="24"/>
          <w:szCs w:val="24"/>
        </w:rPr>
      </w:pPr>
      <w:r w:rsidRPr="00A14D5B">
        <w:rPr>
          <w:rFonts w:ascii="Times New Roman" w:hAnsi="Times New Roman"/>
          <w:bCs/>
          <w:sz w:val="24"/>
          <w:szCs w:val="24"/>
        </w:rPr>
        <w:t>*matavimo vienetai privalo ati</w:t>
      </w:r>
      <w:r w:rsidR="00287F56" w:rsidRPr="00A14D5B">
        <w:rPr>
          <w:rFonts w:ascii="Times New Roman" w:hAnsi="Times New Roman"/>
          <w:bCs/>
          <w:sz w:val="24"/>
          <w:szCs w:val="24"/>
        </w:rPr>
        <w:t xml:space="preserve">tikti </w:t>
      </w:r>
      <w:r w:rsidR="00A14D5B" w:rsidRPr="00A14D5B">
        <w:rPr>
          <w:rFonts w:ascii="Times New Roman" w:hAnsi="Times New Roman"/>
          <w:bCs/>
          <w:sz w:val="24"/>
          <w:szCs w:val="24"/>
        </w:rPr>
        <w:t>Lietuvos nacionalinė medicinos nomenklatūrų ir klasifikatorių valdymo informacinė</w:t>
      </w:r>
      <w:r w:rsidR="009F5197">
        <w:rPr>
          <w:rFonts w:ascii="Times New Roman" w:hAnsi="Times New Roman"/>
          <w:bCs/>
          <w:sz w:val="24"/>
          <w:szCs w:val="24"/>
        </w:rPr>
        <w:t>s</w:t>
      </w:r>
      <w:r w:rsidR="00A14D5B" w:rsidRPr="00A14D5B">
        <w:rPr>
          <w:rFonts w:ascii="Times New Roman" w:hAnsi="Times New Roman"/>
          <w:bCs/>
          <w:sz w:val="24"/>
          <w:szCs w:val="24"/>
        </w:rPr>
        <w:t xml:space="preserve"> sistem</w:t>
      </w:r>
      <w:r w:rsidR="009F5197">
        <w:rPr>
          <w:rFonts w:ascii="Times New Roman" w:hAnsi="Times New Roman"/>
          <w:bCs/>
          <w:sz w:val="24"/>
          <w:szCs w:val="24"/>
        </w:rPr>
        <w:t>os</w:t>
      </w:r>
      <w:r w:rsidR="00A14D5B" w:rsidRPr="00A14D5B">
        <w:rPr>
          <w:rFonts w:ascii="Times New Roman" w:hAnsi="Times New Roman"/>
          <w:bCs/>
          <w:sz w:val="24"/>
          <w:szCs w:val="24"/>
        </w:rPr>
        <w:t xml:space="preserve"> (</w:t>
      </w:r>
      <w:r w:rsidR="00287F56" w:rsidRPr="00A14D5B">
        <w:rPr>
          <w:rFonts w:ascii="Times New Roman" w:hAnsi="Times New Roman"/>
          <w:bCs/>
          <w:sz w:val="24"/>
          <w:szCs w:val="24"/>
        </w:rPr>
        <w:t>MNKV IS</w:t>
      </w:r>
      <w:r w:rsidR="00A14D5B" w:rsidRPr="00A14D5B">
        <w:rPr>
          <w:rFonts w:ascii="Times New Roman" w:hAnsi="Times New Roman"/>
          <w:bCs/>
          <w:sz w:val="24"/>
          <w:szCs w:val="24"/>
        </w:rPr>
        <w:t xml:space="preserve">) </w:t>
      </w:r>
      <w:r w:rsidR="00287F56" w:rsidRPr="00A14D5B">
        <w:rPr>
          <w:rFonts w:ascii="Times New Roman" w:hAnsi="Times New Roman"/>
          <w:bCs/>
          <w:sz w:val="24"/>
          <w:szCs w:val="24"/>
        </w:rPr>
        <w:t>reikalavimus.</w:t>
      </w:r>
    </w:p>
    <w:p w14:paraId="6B17980D" w14:textId="77777777" w:rsidR="00907111" w:rsidRDefault="00907111" w:rsidP="00E77413">
      <w:pPr>
        <w:spacing w:after="0" w:line="240" w:lineRule="auto"/>
        <w:rPr>
          <w:rFonts w:ascii="Times New Roman" w:hAnsi="Times New Roman"/>
          <w:bCs/>
          <w:sz w:val="28"/>
        </w:rPr>
      </w:pPr>
    </w:p>
    <w:p w14:paraId="1DDBEC32" w14:textId="66B9FBDE" w:rsidR="00E77413" w:rsidRDefault="00E77413" w:rsidP="00E77413">
      <w:pPr>
        <w:spacing w:after="0" w:line="240" w:lineRule="auto"/>
        <w:rPr>
          <w:rFonts w:ascii="Times New Roman" w:eastAsia="Times New Roman" w:hAnsi="Times New Roman"/>
          <w:b/>
          <w:sz w:val="24"/>
          <w:szCs w:val="24"/>
        </w:rPr>
      </w:pPr>
      <w:r w:rsidRPr="00DE05C1">
        <w:rPr>
          <w:rFonts w:ascii="Times New Roman" w:eastAsia="Times New Roman" w:hAnsi="Times New Roman"/>
          <w:b/>
          <w:sz w:val="24"/>
          <w:szCs w:val="24"/>
          <w:lang w:val="en-GB"/>
        </w:rPr>
        <w:t xml:space="preserve">III. </w:t>
      </w:r>
      <w:proofErr w:type="spellStart"/>
      <w:r w:rsidRPr="00DE05C1">
        <w:rPr>
          <w:rFonts w:ascii="Times New Roman" w:eastAsia="Times New Roman" w:hAnsi="Times New Roman"/>
          <w:b/>
          <w:sz w:val="24"/>
          <w:szCs w:val="24"/>
          <w:lang w:val="en-GB"/>
        </w:rPr>
        <w:t>Kokybės</w:t>
      </w:r>
      <w:proofErr w:type="spellEnd"/>
      <w:r w:rsidRPr="00DE05C1">
        <w:rPr>
          <w:rFonts w:ascii="Times New Roman" w:eastAsia="Times New Roman" w:hAnsi="Times New Roman"/>
          <w:b/>
          <w:sz w:val="24"/>
          <w:szCs w:val="24"/>
          <w:lang w:val="en-GB"/>
        </w:rPr>
        <w:t xml:space="preserve"> </w:t>
      </w:r>
      <w:r w:rsidRPr="00DE05C1">
        <w:rPr>
          <w:rFonts w:ascii="Times New Roman" w:eastAsia="Times New Roman" w:hAnsi="Times New Roman"/>
          <w:b/>
          <w:sz w:val="24"/>
          <w:szCs w:val="24"/>
        </w:rPr>
        <w:t>vertinimo</w:t>
      </w:r>
      <w:r w:rsidRPr="00DE05C1">
        <w:rPr>
          <w:rFonts w:ascii="Times New Roman" w:eastAsia="Times New Roman" w:hAnsi="Times New Roman"/>
          <w:b/>
          <w:sz w:val="24"/>
          <w:szCs w:val="24"/>
          <w:lang w:val="en-GB"/>
        </w:rPr>
        <w:t xml:space="preserve"> </w:t>
      </w:r>
      <w:r w:rsidRPr="00DE05C1">
        <w:rPr>
          <w:rFonts w:ascii="Times New Roman" w:eastAsia="Times New Roman" w:hAnsi="Times New Roman"/>
          <w:b/>
          <w:sz w:val="24"/>
          <w:szCs w:val="24"/>
        </w:rPr>
        <w:t>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0071"/>
        <w:gridCol w:w="2268"/>
      </w:tblGrid>
      <w:tr w:rsidR="00E77413" w:rsidRPr="00DE05C1" w14:paraId="61B8F953" w14:textId="77777777" w:rsidTr="00E77413">
        <w:tc>
          <w:tcPr>
            <w:tcW w:w="556" w:type="dxa"/>
          </w:tcPr>
          <w:p w14:paraId="56BA3AF1" w14:textId="77777777" w:rsidR="00E77413" w:rsidRPr="00DE05C1" w:rsidRDefault="00E77413" w:rsidP="00673FF0">
            <w:pPr>
              <w:spacing w:after="0" w:line="240" w:lineRule="auto"/>
              <w:rPr>
                <w:rFonts w:ascii="Times New Roman" w:eastAsia="Times New Roman" w:hAnsi="Times New Roman"/>
                <w:b/>
                <w:sz w:val="24"/>
                <w:szCs w:val="24"/>
              </w:rPr>
            </w:pPr>
            <w:r w:rsidRPr="00DE05C1">
              <w:rPr>
                <w:rFonts w:ascii="Times New Roman" w:eastAsia="Times New Roman" w:hAnsi="Times New Roman"/>
                <w:b/>
                <w:sz w:val="24"/>
                <w:szCs w:val="24"/>
              </w:rPr>
              <w:t>Nr.</w:t>
            </w:r>
          </w:p>
        </w:tc>
        <w:tc>
          <w:tcPr>
            <w:tcW w:w="10071" w:type="dxa"/>
          </w:tcPr>
          <w:p w14:paraId="417422CA" w14:textId="77777777" w:rsidR="00E77413" w:rsidRPr="00DE05C1" w:rsidRDefault="00E77413" w:rsidP="00673FF0">
            <w:pPr>
              <w:spacing w:after="0" w:line="240" w:lineRule="auto"/>
              <w:rPr>
                <w:rFonts w:ascii="Times New Roman" w:eastAsia="Times New Roman" w:hAnsi="Times New Roman"/>
                <w:b/>
                <w:sz w:val="24"/>
                <w:szCs w:val="24"/>
              </w:rPr>
            </w:pPr>
            <w:r w:rsidRPr="00DE05C1">
              <w:rPr>
                <w:rFonts w:ascii="Times New Roman" w:eastAsia="Times New Roman" w:hAnsi="Times New Roman"/>
                <w:b/>
                <w:sz w:val="24"/>
                <w:szCs w:val="24"/>
              </w:rPr>
              <w:t>Kokybės vertinimo kriterijai</w:t>
            </w:r>
          </w:p>
        </w:tc>
        <w:tc>
          <w:tcPr>
            <w:tcW w:w="2268" w:type="dxa"/>
          </w:tcPr>
          <w:p w14:paraId="1F678729" w14:textId="77777777" w:rsidR="00E77413" w:rsidRPr="00DE05C1" w:rsidRDefault="00E77413" w:rsidP="00E77413">
            <w:pPr>
              <w:spacing w:after="0" w:line="240" w:lineRule="auto"/>
              <w:jc w:val="center"/>
              <w:rPr>
                <w:rFonts w:ascii="Times New Roman" w:eastAsia="Times New Roman" w:hAnsi="Times New Roman"/>
                <w:b/>
                <w:sz w:val="24"/>
                <w:szCs w:val="24"/>
              </w:rPr>
            </w:pPr>
            <w:r w:rsidRPr="00DE05C1">
              <w:rPr>
                <w:rFonts w:ascii="Times New Roman" w:eastAsia="Times New Roman" w:hAnsi="Times New Roman"/>
                <w:b/>
                <w:sz w:val="24"/>
                <w:szCs w:val="24"/>
              </w:rPr>
              <w:t>Kriterijaus vertinimas balais</w:t>
            </w:r>
          </w:p>
        </w:tc>
      </w:tr>
      <w:tr w:rsidR="00E77413" w:rsidRPr="00DE05C1" w14:paraId="6537A75F" w14:textId="77777777" w:rsidTr="004F0400">
        <w:trPr>
          <w:trHeight w:val="588"/>
        </w:trPr>
        <w:tc>
          <w:tcPr>
            <w:tcW w:w="556" w:type="dxa"/>
          </w:tcPr>
          <w:p w14:paraId="1041BF4B" w14:textId="77777777" w:rsidR="00E77413" w:rsidRPr="00DE05C1" w:rsidRDefault="00E77413" w:rsidP="00E77413">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DE05C1">
              <w:rPr>
                <w:rFonts w:ascii="Times New Roman" w:eastAsia="Times New Roman" w:hAnsi="Times New Roman"/>
                <w:sz w:val="24"/>
                <w:szCs w:val="24"/>
              </w:rPr>
              <w:t>.</w:t>
            </w:r>
          </w:p>
        </w:tc>
        <w:tc>
          <w:tcPr>
            <w:tcW w:w="10071" w:type="dxa"/>
          </w:tcPr>
          <w:p w14:paraId="4554676E" w14:textId="58A701AF" w:rsidR="00E77413" w:rsidRPr="00DE05C1" w:rsidRDefault="0033593C" w:rsidP="00E77413">
            <w:pPr>
              <w:spacing w:after="0" w:line="240" w:lineRule="auto"/>
              <w:rPr>
                <w:rFonts w:ascii="Times New Roman" w:eastAsia="Times New Roman" w:hAnsi="Times New Roman"/>
                <w:sz w:val="24"/>
                <w:szCs w:val="24"/>
              </w:rPr>
            </w:pPr>
            <w:r>
              <w:rPr>
                <w:rFonts w:ascii="Times New Roman" w:eastAsia="Times New Roman" w:hAnsi="Times New Roman" w:cs="Times New Roman"/>
                <w:sz w:val="24"/>
                <w:szCs w:val="24"/>
              </w:rPr>
              <w:t>Tyrimo j</w:t>
            </w:r>
            <w:r w:rsidR="00E77413" w:rsidRPr="005E0B87">
              <w:rPr>
                <w:rFonts w:ascii="Times New Roman" w:eastAsia="Times New Roman" w:hAnsi="Times New Roman" w:cs="Times New Roman"/>
                <w:sz w:val="24"/>
                <w:szCs w:val="24"/>
              </w:rPr>
              <w:t>uostel</w:t>
            </w:r>
            <w:r w:rsidR="00E77413">
              <w:rPr>
                <w:rFonts w:ascii="Times New Roman" w:eastAsia="Times New Roman" w:hAnsi="Times New Roman" w:cs="Times New Roman"/>
                <w:sz w:val="24"/>
                <w:szCs w:val="24"/>
              </w:rPr>
              <w:t>ės atsparios vitaminui C (</w:t>
            </w:r>
            <w:proofErr w:type="spellStart"/>
            <w:r w:rsidR="00E77413">
              <w:rPr>
                <w:rFonts w:ascii="Times New Roman" w:eastAsia="Times New Roman" w:hAnsi="Times New Roman" w:cs="Times New Roman"/>
                <w:sz w:val="24"/>
                <w:szCs w:val="24"/>
              </w:rPr>
              <w:t>askorbo</w:t>
            </w:r>
            <w:proofErr w:type="spellEnd"/>
            <w:r w:rsidR="00E77413">
              <w:rPr>
                <w:rFonts w:ascii="Times New Roman" w:eastAsia="Times New Roman" w:hAnsi="Times New Roman" w:cs="Times New Roman"/>
                <w:sz w:val="24"/>
                <w:szCs w:val="24"/>
              </w:rPr>
              <w:t xml:space="preserve"> rūgščiai). </w:t>
            </w:r>
          </w:p>
        </w:tc>
        <w:tc>
          <w:tcPr>
            <w:tcW w:w="2268" w:type="dxa"/>
          </w:tcPr>
          <w:p w14:paraId="5210AFDE" w14:textId="77777777" w:rsidR="00E77413" w:rsidRPr="00DE05C1" w:rsidRDefault="00E77413" w:rsidP="00E7741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r w:rsidR="00E77413" w:rsidRPr="00DE05C1" w14:paraId="5283EDEF" w14:textId="77777777" w:rsidTr="00E77413">
        <w:trPr>
          <w:trHeight w:val="608"/>
        </w:trPr>
        <w:tc>
          <w:tcPr>
            <w:tcW w:w="556" w:type="dxa"/>
          </w:tcPr>
          <w:p w14:paraId="231CCB8B" w14:textId="77777777" w:rsidR="00E77413" w:rsidRPr="00DE05C1" w:rsidRDefault="00E77413" w:rsidP="00E7741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DE05C1">
              <w:rPr>
                <w:rFonts w:ascii="Times New Roman" w:eastAsia="Times New Roman" w:hAnsi="Times New Roman"/>
                <w:sz w:val="24"/>
                <w:szCs w:val="24"/>
              </w:rPr>
              <w:t>.</w:t>
            </w:r>
          </w:p>
        </w:tc>
        <w:tc>
          <w:tcPr>
            <w:tcW w:w="10071" w:type="dxa"/>
          </w:tcPr>
          <w:p w14:paraId="22B959C8" w14:textId="21C17018" w:rsidR="00E77413" w:rsidRPr="00F611E8" w:rsidRDefault="00E54BDD" w:rsidP="00E77413">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Patologinių cilindrų</w:t>
            </w:r>
            <w:r w:rsidR="00BE330A">
              <w:rPr>
                <w:rFonts w:ascii="Times New Roman" w:eastAsia="Times New Roman" w:hAnsi="Times New Roman"/>
                <w:sz w:val="24"/>
                <w:szCs w:val="24"/>
              </w:rPr>
              <w:t xml:space="preserve"> (pvz., </w:t>
            </w:r>
            <w:proofErr w:type="spellStart"/>
            <w:r w:rsidR="00BE330A">
              <w:rPr>
                <w:rFonts w:ascii="Times New Roman" w:eastAsia="Times New Roman" w:hAnsi="Times New Roman"/>
                <w:sz w:val="24"/>
                <w:szCs w:val="24"/>
              </w:rPr>
              <w:t>leukocitiniai</w:t>
            </w:r>
            <w:proofErr w:type="spellEnd"/>
            <w:r w:rsidR="00BE330A">
              <w:rPr>
                <w:rFonts w:ascii="Times New Roman" w:eastAsia="Times New Roman" w:hAnsi="Times New Roman"/>
                <w:sz w:val="24"/>
                <w:szCs w:val="24"/>
              </w:rPr>
              <w:t xml:space="preserve">, </w:t>
            </w:r>
            <w:proofErr w:type="spellStart"/>
            <w:r w:rsidR="00BE330A">
              <w:rPr>
                <w:rFonts w:ascii="Times New Roman" w:eastAsia="Times New Roman" w:hAnsi="Times New Roman"/>
                <w:sz w:val="24"/>
                <w:szCs w:val="24"/>
              </w:rPr>
              <w:t>epiteliniai</w:t>
            </w:r>
            <w:proofErr w:type="spellEnd"/>
            <w:r w:rsidR="00BE330A">
              <w:rPr>
                <w:rFonts w:ascii="Times New Roman" w:eastAsia="Times New Roman" w:hAnsi="Times New Roman"/>
                <w:sz w:val="24"/>
                <w:szCs w:val="24"/>
              </w:rPr>
              <w:t>, kt.)</w:t>
            </w:r>
            <w:r>
              <w:rPr>
                <w:rFonts w:ascii="Times New Roman" w:eastAsia="Times New Roman" w:hAnsi="Times New Roman"/>
                <w:sz w:val="24"/>
                <w:szCs w:val="24"/>
              </w:rPr>
              <w:t>, kristalų</w:t>
            </w:r>
            <w:r w:rsidR="00944890">
              <w:rPr>
                <w:rFonts w:ascii="Times New Roman" w:eastAsia="Times New Roman" w:hAnsi="Times New Roman"/>
                <w:sz w:val="24"/>
                <w:szCs w:val="24"/>
              </w:rPr>
              <w:t xml:space="preserve"> (</w:t>
            </w:r>
            <w:r w:rsidR="00BE330A">
              <w:rPr>
                <w:rFonts w:ascii="Times New Roman" w:eastAsia="Times New Roman" w:hAnsi="Times New Roman"/>
                <w:sz w:val="24"/>
                <w:szCs w:val="24"/>
              </w:rPr>
              <w:t xml:space="preserve">pvz., </w:t>
            </w:r>
            <w:proofErr w:type="spellStart"/>
            <w:r w:rsidR="00877841">
              <w:rPr>
                <w:rFonts w:ascii="Times New Roman" w:eastAsia="Times New Roman" w:hAnsi="Times New Roman"/>
                <w:sz w:val="24"/>
                <w:szCs w:val="24"/>
              </w:rPr>
              <w:t>tripelfos</w:t>
            </w:r>
            <w:r w:rsidR="00911F76">
              <w:rPr>
                <w:rFonts w:ascii="Times New Roman" w:eastAsia="Times New Roman" w:hAnsi="Times New Roman"/>
                <w:sz w:val="24"/>
                <w:szCs w:val="24"/>
              </w:rPr>
              <w:t>fatai</w:t>
            </w:r>
            <w:proofErr w:type="spellEnd"/>
            <w:r w:rsidR="00911F76">
              <w:rPr>
                <w:rFonts w:ascii="Times New Roman" w:eastAsia="Times New Roman" w:hAnsi="Times New Roman"/>
                <w:sz w:val="24"/>
                <w:szCs w:val="24"/>
              </w:rPr>
              <w:t xml:space="preserve">, kalcio </w:t>
            </w:r>
            <w:proofErr w:type="spellStart"/>
            <w:r w:rsidR="00911F76">
              <w:rPr>
                <w:rFonts w:ascii="Times New Roman" w:eastAsia="Times New Roman" w:hAnsi="Times New Roman"/>
                <w:sz w:val="24"/>
                <w:szCs w:val="24"/>
              </w:rPr>
              <w:t>oksalatai</w:t>
            </w:r>
            <w:proofErr w:type="spellEnd"/>
            <w:r w:rsidR="00911F76">
              <w:rPr>
                <w:rFonts w:ascii="Times New Roman" w:eastAsia="Times New Roman" w:hAnsi="Times New Roman"/>
                <w:sz w:val="24"/>
                <w:szCs w:val="24"/>
              </w:rPr>
              <w:t>, kt.)</w:t>
            </w:r>
            <w:r>
              <w:rPr>
                <w:rFonts w:ascii="Times New Roman" w:eastAsia="Times New Roman" w:hAnsi="Times New Roman"/>
                <w:sz w:val="24"/>
                <w:szCs w:val="24"/>
              </w:rPr>
              <w:t xml:space="preserve">, bakterijų </w:t>
            </w:r>
            <w:r w:rsidR="00944890">
              <w:rPr>
                <w:rFonts w:ascii="Times New Roman" w:eastAsia="Times New Roman" w:hAnsi="Times New Roman"/>
                <w:sz w:val="24"/>
                <w:szCs w:val="24"/>
              </w:rPr>
              <w:t xml:space="preserve">(kokai, lazdelės) </w:t>
            </w:r>
            <w:r>
              <w:rPr>
                <w:rFonts w:ascii="Times New Roman" w:eastAsia="Times New Roman" w:hAnsi="Times New Roman"/>
                <w:sz w:val="24"/>
                <w:szCs w:val="24"/>
              </w:rPr>
              <w:t>diferencijavimas į tipus</w:t>
            </w:r>
            <w:r w:rsidR="00944890">
              <w:rPr>
                <w:rFonts w:ascii="Times New Roman" w:eastAsia="Times New Roman" w:hAnsi="Times New Roman"/>
                <w:sz w:val="24"/>
                <w:szCs w:val="24"/>
              </w:rPr>
              <w:t>.</w:t>
            </w:r>
          </w:p>
        </w:tc>
        <w:tc>
          <w:tcPr>
            <w:tcW w:w="2268" w:type="dxa"/>
          </w:tcPr>
          <w:p w14:paraId="3BB60FAB" w14:textId="77777777" w:rsidR="00E77413" w:rsidRPr="00DE05C1" w:rsidRDefault="00E77413" w:rsidP="00E7741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E25AF8" w:rsidRPr="00DE05C1" w14:paraId="0C12839D" w14:textId="77777777" w:rsidTr="00E77413">
        <w:trPr>
          <w:trHeight w:val="608"/>
        </w:trPr>
        <w:tc>
          <w:tcPr>
            <w:tcW w:w="556" w:type="dxa"/>
          </w:tcPr>
          <w:p w14:paraId="605D915D" w14:textId="4D5496BF" w:rsidR="00E25AF8" w:rsidRPr="00E25AF8" w:rsidRDefault="00E25AF8" w:rsidP="00E25AF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0071" w:type="dxa"/>
          </w:tcPr>
          <w:p w14:paraId="009E92A7" w14:textId="10C9A347" w:rsidR="00E25AF8" w:rsidRDefault="00874B20" w:rsidP="00E77413">
            <w:pPr>
              <w:spacing w:after="0" w:line="240" w:lineRule="auto"/>
              <w:rPr>
                <w:rFonts w:ascii="Times New Roman" w:eastAsia="Times New Roman" w:hAnsi="Times New Roman"/>
                <w:sz w:val="24"/>
                <w:szCs w:val="24"/>
              </w:rPr>
            </w:pPr>
            <w:r>
              <w:rPr>
                <w:rFonts w:ascii="Times New Roman" w:eastAsia="Times New Roman" w:hAnsi="Times New Roman" w:cs="Times New Roman"/>
                <w:bCs/>
                <w:sz w:val="24"/>
                <w:szCs w:val="24"/>
              </w:rPr>
              <w:t>Atipinių ląstelių analitė</w:t>
            </w:r>
            <w:r w:rsidR="00E65C69">
              <w:rPr>
                <w:rFonts w:ascii="Times New Roman" w:eastAsia="Times New Roman" w:hAnsi="Times New Roman" w:cs="Times New Roman"/>
                <w:bCs/>
                <w:sz w:val="24"/>
                <w:szCs w:val="24"/>
              </w:rPr>
              <w:t xml:space="preserve"> (</w:t>
            </w:r>
            <w:proofErr w:type="spellStart"/>
            <w:r w:rsidR="00E25AF8">
              <w:rPr>
                <w:rFonts w:ascii="Times New Roman" w:eastAsia="Times New Roman" w:hAnsi="Times New Roman" w:cs="Times New Roman"/>
                <w:bCs/>
                <w:sz w:val="24"/>
                <w:szCs w:val="24"/>
              </w:rPr>
              <w:t>utomatizuotas</w:t>
            </w:r>
            <w:proofErr w:type="spellEnd"/>
            <w:r w:rsidR="00E25AF8">
              <w:rPr>
                <w:rFonts w:ascii="Times New Roman" w:eastAsia="Times New Roman" w:hAnsi="Times New Roman" w:cs="Times New Roman"/>
                <w:bCs/>
                <w:sz w:val="24"/>
                <w:szCs w:val="24"/>
              </w:rPr>
              <w:t xml:space="preserve"> šlapimo nuosėdų / dalelių tyrimas</w:t>
            </w:r>
            <w:r w:rsidR="00E65C69">
              <w:rPr>
                <w:rFonts w:ascii="Times New Roman" w:eastAsia="Times New Roman" w:hAnsi="Times New Roman" w:cs="Times New Roman"/>
                <w:bCs/>
                <w:sz w:val="24"/>
                <w:szCs w:val="24"/>
              </w:rPr>
              <w:t>)</w:t>
            </w:r>
          </w:p>
        </w:tc>
        <w:tc>
          <w:tcPr>
            <w:tcW w:w="2268" w:type="dxa"/>
          </w:tcPr>
          <w:p w14:paraId="5E6CB96D" w14:textId="6C9DBAF5" w:rsidR="00E25AF8" w:rsidRDefault="00B347FD" w:rsidP="00E7741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r>
    </w:tbl>
    <w:p w14:paraId="2A4BC95C" w14:textId="77777777" w:rsidR="00E77413" w:rsidRDefault="00E77413" w:rsidP="00E77413">
      <w:pPr>
        <w:spacing w:after="0" w:line="240" w:lineRule="auto"/>
        <w:jc w:val="center"/>
        <w:rPr>
          <w:rFonts w:ascii="Times New Roman" w:hAnsi="Times New Roman"/>
          <w:b/>
          <w:sz w:val="24"/>
          <w:szCs w:val="24"/>
        </w:rPr>
      </w:pPr>
    </w:p>
    <w:p w14:paraId="28D5A42B" w14:textId="43053AF6" w:rsidR="000C78B9" w:rsidRPr="00E33B60" w:rsidRDefault="000C78B9" w:rsidP="000C78B9">
      <w:pPr>
        <w:spacing w:after="0" w:line="360" w:lineRule="auto"/>
        <w:jc w:val="center"/>
        <w:rPr>
          <w:rFonts w:ascii="Times New Roman" w:hAnsi="Times New Roman"/>
          <w:b/>
          <w:smallCaps/>
          <w:sz w:val="28"/>
        </w:rPr>
      </w:pPr>
      <w:r w:rsidRPr="00E33B60">
        <w:rPr>
          <w:rFonts w:ascii="Times New Roman" w:hAnsi="Times New Roman"/>
          <w:b/>
          <w:smallCaps/>
          <w:sz w:val="28"/>
        </w:rPr>
        <w:t>Tyrimų sąrašas ir kiekis</w:t>
      </w:r>
    </w:p>
    <w:tbl>
      <w:tblPr>
        <w:tblW w:w="129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585"/>
        <w:gridCol w:w="1970"/>
        <w:gridCol w:w="1669"/>
        <w:gridCol w:w="1669"/>
        <w:gridCol w:w="1669"/>
        <w:gridCol w:w="1670"/>
      </w:tblGrid>
      <w:tr w:rsidR="000C78B9" w:rsidRPr="00626528" w14:paraId="5E14F5D2" w14:textId="77777777" w:rsidTr="000C78B9">
        <w:tc>
          <w:tcPr>
            <w:tcW w:w="697" w:type="dxa"/>
            <w:vAlign w:val="center"/>
          </w:tcPr>
          <w:p w14:paraId="2F65DA22" w14:textId="77777777" w:rsidR="000C78B9" w:rsidRPr="00626528" w:rsidRDefault="000C78B9" w:rsidP="00355B2F">
            <w:pPr>
              <w:suppressAutoHyphens/>
              <w:spacing w:after="0" w:line="240" w:lineRule="auto"/>
              <w:jc w:val="center"/>
              <w:rPr>
                <w:rFonts w:ascii="Times New Roman" w:eastAsia="Times New Roman" w:hAnsi="Times New Roman"/>
                <w:b/>
                <w:bCs/>
                <w:sz w:val="24"/>
                <w:szCs w:val="24"/>
              </w:rPr>
            </w:pPr>
            <w:r w:rsidRPr="00626528">
              <w:rPr>
                <w:rFonts w:ascii="Times New Roman" w:eastAsia="Times New Roman" w:hAnsi="Times New Roman"/>
                <w:b/>
                <w:bCs/>
                <w:sz w:val="24"/>
                <w:szCs w:val="24"/>
              </w:rPr>
              <w:t>Nr.</w:t>
            </w:r>
          </w:p>
        </w:tc>
        <w:tc>
          <w:tcPr>
            <w:tcW w:w="3585" w:type="dxa"/>
            <w:vAlign w:val="center"/>
          </w:tcPr>
          <w:p w14:paraId="716E179A" w14:textId="77777777" w:rsidR="000C78B9" w:rsidRPr="00626528" w:rsidRDefault="000C78B9" w:rsidP="00355B2F">
            <w:pPr>
              <w:suppressAutoHyphens/>
              <w:spacing w:after="0" w:line="240" w:lineRule="auto"/>
              <w:jc w:val="center"/>
              <w:rPr>
                <w:rFonts w:ascii="Times New Roman" w:eastAsia="Times New Roman" w:hAnsi="Times New Roman"/>
                <w:b/>
                <w:sz w:val="24"/>
                <w:szCs w:val="24"/>
              </w:rPr>
            </w:pPr>
            <w:r w:rsidRPr="00626528">
              <w:rPr>
                <w:rFonts w:ascii="Times New Roman" w:eastAsia="Times New Roman" w:hAnsi="Times New Roman"/>
                <w:b/>
                <w:bCs/>
                <w:sz w:val="24"/>
                <w:szCs w:val="24"/>
              </w:rPr>
              <w:t>Prekės pavadinimas (aprašymas)</w:t>
            </w:r>
          </w:p>
        </w:tc>
        <w:tc>
          <w:tcPr>
            <w:tcW w:w="1970" w:type="dxa"/>
            <w:vAlign w:val="center"/>
          </w:tcPr>
          <w:p w14:paraId="278C5334" w14:textId="77777777" w:rsidR="000C78B9" w:rsidRPr="00626528" w:rsidRDefault="000C78B9" w:rsidP="00355B2F">
            <w:pPr>
              <w:suppressAutoHyphens/>
              <w:spacing w:after="0" w:line="240" w:lineRule="auto"/>
              <w:jc w:val="center"/>
              <w:rPr>
                <w:rFonts w:ascii="Times New Roman" w:eastAsia="Times New Roman" w:hAnsi="Times New Roman"/>
                <w:b/>
                <w:sz w:val="24"/>
                <w:szCs w:val="24"/>
              </w:rPr>
            </w:pPr>
            <w:r w:rsidRPr="000E08F8">
              <w:rPr>
                <w:rFonts w:ascii="Times New Roman" w:eastAsia="Times New Roman" w:hAnsi="Times New Roman"/>
                <w:b/>
                <w:bCs/>
                <w:sz w:val="24"/>
                <w:szCs w:val="24"/>
                <w:lang w:eastAsia="lt-LT"/>
              </w:rPr>
              <w:t xml:space="preserve">Preliminarus </w:t>
            </w:r>
            <w:r>
              <w:rPr>
                <w:rFonts w:ascii="Times New Roman" w:eastAsia="Times New Roman" w:hAnsi="Times New Roman"/>
                <w:b/>
                <w:bCs/>
                <w:sz w:val="24"/>
                <w:szCs w:val="24"/>
                <w:lang w:eastAsia="lt-LT"/>
              </w:rPr>
              <w:t xml:space="preserve">tyrimų </w:t>
            </w:r>
            <w:r w:rsidRPr="000E08F8">
              <w:rPr>
                <w:rFonts w:ascii="Times New Roman" w:eastAsia="Times New Roman" w:hAnsi="Times New Roman"/>
                <w:b/>
                <w:bCs/>
                <w:sz w:val="24"/>
                <w:szCs w:val="24"/>
                <w:lang w:eastAsia="lt-LT"/>
              </w:rPr>
              <w:t xml:space="preserve">skaičius per </w:t>
            </w:r>
            <w:r>
              <w:rPr>
                <w:rFonts w:ascii="Times New Roman" w:eastAsia="Times New Roman" w:hAnsi="Times New Roman"/>
                <w:b/>
                <w:bCs/>
                <w:sz w:val="24"/>
                <w:szCs w:val="24"/>
                <w:lang w:eastAsia="lt-LT"/>
              </w:rPr>
              <w:t>60</w:t>
            </w:r>
            <w:r w:rsidRPr="000E08F8">
              <w:rPr>
                <w:rFonts w:ascii="Times New Roman" w:eastAsia="Times New Roman" w:hAnsi="Times New Roman"/>
                <w:b/>
                <w:bCs/>
                <w:sz w:val="24"/>
                <w:szCs w:val="24"/>
                <w:lang w:eastAsia="lt-LT"/>
              </w:rPr>
              <w:t xml:space="preserve"> mėn.</w:t>
            </w:r>
          </w:p>
        </w:tc>
        <w:tc>
          <w:tcPr>
            <w:tcW w:w="1669" w:type="dxa"/>
            <w:vAlign w:val="center"/>
          </w:tcPr>
          <w:p w14:paraId="4D60A6DD" w14:textId="77777777" w:rsidR="000C78B9" w:rsidRPr="00626528" w:rsidRDefault="000C78B9" w:rsidP="00355B2F">
            <w:pPr>
              <w:suppressAutoHyphens/>
              <w:spacing w:after="0" w:line="240" w:lineRule="auto"/>
              <w:jc w:val="center"/>
              <w:rPr>
                <w:rFonts w:ascii="Times New Roman" w:eastAsia="Times New Roman" w:hAnsi="Times New Roman"/>
                <w:b/>
                <w:sz w:val="24"/>
                <w:szCs w:val="24"/>
              </w:rPr>
            </w:pPr>
            <w:r w:rsidRPr="00626528">
              <w:rPr>
                <w:rFonts w:ascii="Times New Roman" w:eastAsia="Times New Roman" w:hAnsi="Times New Roman"/>
                <w:b/>
                <w:sz w:val="24"/>
                <w:szCs w:val="24"/>
              </w:rPr>
              <w:t>Vnt. įkainis, EUR be PVM</w:t>
            </w:r>
          </w:p>
        </w:tc>
        <w:tc>
          <w:tcPr>
            <w:tcW w:w="1669" w:type="dxa"/>
            <w:vAlign w:val="center"/>
          </w:tcPr>
          <w:p w14:paraId="0FEE563D" w14:textId="77777777" w:rsidR="000C78B9" w:rsidRPr="00626528" w:rsidRDefault="000C78B9" w:rsidP="00355B2F">
            <w:pPr>
              <w:suppressAutoHyphens/>
              <w:spacing w:after="0" w:line="240" w:lineRule="auto"/>
              <w:jc w:val="center"/>
              <w:rPr>
                <w:rFonts w:ascii="Times New Roman" w:eastAsia="Times New Roman" w:hAnsi="Times New Roman"/>
                <w:b/>
                <w:sz w:val="24"/>
                <w:szCs w:val="24"/>
              </w:rPr>
            </w:pPr>
            <w:r w:rsidRPr="00626528">
              <w:rPr>
                <w:rFonts w:ascii="Times New Roman" w:eastAsia="Times New Roman" w:hAnsi="Times New Roman"/>
                <w:b/>
                <w:sz w:val="24"/>
                <w:szCs w:val="24"/>
              </w:rPr>
              <w:t>Vnt. įkainis, EUR su PVM</w:t>
            </w:r>
          </w:p>
        </w:tc>
        <w:tc>
          <w:tcPr>
            <w:tcW w:w="1669" w:type="dxa"/>
            <w:vAlign w:val="center"/>
          </w:tcPr>
          <w:p w14:paraId="456F0F7E" w14:textId="77777777" w:rsidR="000C78B9" w:rsidRPr="00626528" w:rsidRDefault="000C78B9" w:rsidP="00355B2F">
            <w:pPr>
              <w:suppressAutoHyphens/>
              <w:spacing w:after="0" w:line="240" w:lineRule="auto"/>
              <w:jc w:val="center"/>
              <w:rPr>
                <w:rFonts w:ascii="Times New Roman" w:eastAsia="Times New Roman" w:hAnsi="Times New Roman"/>
                <w:b/>
                <w:sz w:val="24"/>
                <w:szCs w:val="24"/>
              </w:rPr>
            </w:pPr>
            <w:r w:rsidRPr="00626528">
              <w:rPr>
                <w:rFonts w:ascii="Times New Roman" w:eastAsia="Times New Roman" w:hAnsi="Times New Roman"/>
                <w:b/>
                <w:sz w:val="24"/>
                <w:szCs w:val="24"/>
              </w:rPr>
              <w:t xml:space="preserve">Viso kiekio kaina </w:t>
            </w:r>
            <w:r>
              <w:rPr>
                <w:rFonts w:ascii="Times New Roman" w:eastAsia="Times New Roman" w:hAnsi="Times New Roman"/>
                <w:b/>
                <w:sz w:val="24"/>
                <w:szCs w:val="24"/>
              </w:rPr>
              <w:t>60</w:t>
            </w:r>
            <w:r w:rsidRPr="00626528">
              <w:rPr>
                <w:rFonts w:ascii="Times New Roman" w:eastAsia="Times New Roman" w:hAnsi="Times New Roman"/>
                <w:b/>
                <w:sz w:val="24"/>
                <w:szCs w:val="24"/>
              </w:rPr>
              <w:t xml:space="preserve"> mėn., EUR be PVM</w:t>
            </w:r>
          </w:p>
        </w:tc>
        <w:tc>
          <w:tcPr>
            <w:tcW w:w="1670" w:type="dxa"/>
            <w:vAlign w:val="center"/>
          </w:tcPr>
          <w:p w14:paraId="50B22A7E" w14:textId="77777777" w:rsidR="000C78B9" w:rsidRPr="00626528" w:rsidRDefault="000C78B9" w:rsidP="00355B2F">
            <w:pPr>
              <w:suppressAutoHyphens/>
              <w:spacing w:after="0" w:line="240" w:lineRule="auto"/>
              <w:jc w:val="center"/>
              <w:rPr>
                <w:rFonts w:ascii="Times New Roman" w:eastAsia="Times New Roman" w:hAnsi="Times New Roman"/>
                <w:b/>
                <w:sz w:val="24"/>
                <w:szCs w:val="24"/>
              </w:rPr>
            </w:pPr>
            <w:r w:rsidRPr="00626528">
              <w:rPr>
                <w:rFonts w:ascii="Times New Roman" w:eastAsia="Times New Roman" w:hAnsi="Times New Roman"/>
                <w:b/>
                <w:sz w:val="24"/>
                <w:szCs w:val="24"/>
              </w:rPr>
              <w:t xml:space="preserve">Viso kiekio kaina </w:t>
            </w:r>
            <w:r>
              <w:rPr>
                <w:rFonts w:ascii="Times New Roman" w:eastAsia="Times New Roman" w:hAnsi="Times New Roman"/>
                <w:b/>
                <w:sz w:val="24"/>
                <w:szCs w:val="24"/>
              </w:rPr>
              <w:t xml:space="preserve">60 </w:t>
            </w:r>
            <w:r w:rsidRPr="00626528">
              <w:rPr>
                <w:rFonts w:ascii="Times New Roman" w:eastAsia="Times New Roman" w:hAnsi="Times New Roman"/>
                <w:b/>
                <w:sz w:val="24"/>
                <w:szCs w:val="24"/>
              </w:rPr>
              <w:t>mėn., EUR su PVM</w:t>
            </w:r>
          </w:p>
        </w:tc>
      </w:tr>
      <w:tr w:rsidR="000C78B9" w:rsidRPr="00626528" w14:paraId="18126131" w14:textId="77777777" w:rsidTr="000C78B9">
        <w:tc>
          <w:tcPr>
            <w:tcW w:w="697" w:type="dxa"/>
          </w:tcPr>
          <w:p w14:paraId="65274F28" w14:textId="77777777" w:rsidR="000C78B9" w:rsidRPr="00626528" w:rsidRDefault="000C78B9" w:rsidP="00355B2F">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1</w:t>
            </w:r>
          </w:p>
        </w:tc>
        <w:tc>
          <w:tcPr>
            <w:tcW w:w="3585" w:type="dxa"/>
            <w:vAlign w:val="center"/>
          </w:tcPr>
          <w:p w14:paraId="30149184" w14:textId="77777777" w:rsidR="000C78B9" w:rsidRPr="00626528" w:rsidRDefault="000C78B9" w:rsidP="00355B2F">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2</w:t>
            </w:r>
          </w:p>
        </w:tc>
        <w:tc>
          <w:tcPr>
            <w:tcW w:w="1970" w:type="dxa"/>
            <w:vAlign w:val="center"/>
          </w:tcPr>
          <w:p w14:paraId="201F4295" w14:textId="77777777" w:rsidR="000C78B9" w:rsidRPr="00626528" w:rsidRDefault="000C78B9" w:rsidP="00355B2F">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3</w:t>
            </w:r>
          </w:p>
        </w:tc>
        <w:tc>
          <w:tcPr>
            <w:tcW w:w="1669" w:type="dxa"/>
          </w:tcPr>
          <w:p w14:paraId="6A4A087F" w14:textId="77777777" w:rsidR="000C78B9" w:rsidRPr="00626528" w:rsidRDefault="000C78B9" w:rsidP="00355B2F">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4</w:t>
            </w:r>
          </w:p>
        </w:tc>
        <w:tc>
          <w:tcPr>
            <w:tcW w:w="1669" w:type="dxa"/>
            <w:vAlign w:val="center"/>
          </w:tcPr>
          <w:p w14:paraId="3534DD15" w14:textId="77777777" w:rsidR="000C78B9" w:rsidRPr="00626528" w:rsidRDefault="000C78B9" w:rsidP="00355B2F">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5</w:t>
            </w:r>
          </w:p>
        </w:tc>
        <w:tc>
          <w:tcPr>
            <w:tcW w:w="1669" w:type="dxa"/>
          </w:tcPr>
          <w:p w14:paraId="48124C84" w14:textId="77777777" w:rsidR="000C78B9" w:rsidRPr="00626528" w:rsidRDefault="000C78B9" w:rsidP="00355B2F">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6=4x3</w:t>
            </w:r>
          </w:p>
        </w:tc>
        <w:tc>
          <w:tcPr>
            <w:tcW w:w="1670" w:type="dxa"/>
            <w:vAlign w:val="center"/>
          </w:tcPr>
          <w:p w14:paraId="010E2E49" w14:textId="77777777" w:rsidR="000C78B9" w:rsidRPr="00626528" w:rsidRDefault="000C78B9" w:rsidP="00355B2F">
            <w:pPr>
              <w:suppressAutoHyphens/>
              <w:spacing w:after="0" w:line="240" w:lineRule="auto"/>
              <w:jc w:val="center"/>
              <w:rPr>
                <w:rFonts w:ascii="Times New Roman" w:eastAsia="Times New Roman" w:hAnsi="Times New Roman"/>
                <w:bCs/>
                <w:i/>
                <w:iCs/>
                <w:sz w:val="24"/>
                <w:szCs w:val="24"/>
              </w:rPr>
            </w:pPr>
            <w:r w:rsidRPr="00626528">
              <w:rPr>
                <w:rFonts w:ascii="Times New Roman" w:eastAsia="Times New Roman" w:hAnsi="Times New Roman"/>
                <w:bCs/>
                <w:i/>
                <w:iCs/>
                <w:sz w:val="24"/>
                <w:szCs w:val="24"/>
              </w:rPr>
              <w:t>7=5x3</w:t>
            </w:r>
          </w:p>
        </w:tc>
      </w:tr>
      <w:tr w:rsidR="000C78B9" w:rsidRPr="00626528" w14:paraId="12EBC82D" w14:textId="77777777" w:rsidTr="000C78B9">
        <w:tc>
          <w:tcPr>
            <w:tcW w:w="697" w:type="dxa"/>
          </w:tcPr>
          <w:p w14:paraId="142750E6" w14:textId="77777777" w:rsidR="000C78B9" w:rsidRPr="00626528" w:rsidRDefault="000C78B9" w:rsidP="000C78B9">
            <w:pPr>
              <w:pBdr>
                <w:top w:val="nil"/>
                <w:left w:val="nil"/>
                <w:bottom w:val="nil"/>
                <w:right w:val="nil"/>
                <w:between w:val="nil"/>
                <w:bar w:val="nil"/>
              </w:pBdr>
              <w:snapToGrid w:val="0"/>
              <w:spacing w:after="0" w:line="240" w:lineRule="auto"/>
              <w:jc w:val="center"/>
              <w:rPr>
                <w:rFonts w:ascii="Times New Roman" w:hAnsi="Times New Roman"/>
                <w:sz w:val="24"/>
                <w:szCs w:val="24"/>
              </w:rPr>
            </w:pPr>
            <w:r w:rsidRPr="00626528">
              <w:rPr>
                <w:rFonts w:ascii="Times New Roman" w:hAnsi="Times New Roman"/>
                <w:sz w:val="24"/>
                <w:szCs w:val="24"/>
              </w:rPr>
              <w:t>1.</w:t>
            </w:r>
          </w:p>
        </w:tc>
        <w:tc>
          <w:tcPr>
            <w:tcW w:w="3585" w:type="dxa"/>
            <w:vAlign w:val="center"/>
          </w:tcPr>
          <w:p w14:paraId="43573A18" w14:textId="6B8D2AB9" w:rsidR="000C78B9" w:rsidRPr="00076BF7" w:rsidRDefault="000C78B9" w:rsidP="00355B2F">
            <w:pPr>
              <w:pBdr>
                <w:top w:val="nil"/>
                <w:left w:val="nil"/>
                <w:bottom w:val="nil"/>
                <w:right w:val="nil"/>
                <w:between w:val="nil"/>
                <w:bar w:val="nil"/>
              </w:pBdr>
              <w:snapToGrid w:val="0"/>
              <w:spacing w:after="0" w:line="240" w:lineRule="auto"/>
              <w:rPr>
                <w:rFonts w:ascii="Times New Roman" w:hAnsi="Times New Roman"/>
                <w:b/>
                <w:bCs/>
                <w:sz w:val="24"/>
                <w:szCs w:val="24"/>
              </w:rPr>
            </w:pPr>
            <w:r w:rsidRPr="00715A01">
              <w:rPr>
                <w:rFonts w:ascii="Times New Roman" w:eastAsia="Times New Roman" w:hAnsi="Times New Roman" w:cs="Times New Roman"/>
                <w:sz w:val="24"/>
                <w:szCs w:val="24"/>
              </w:rPr>
              <w:t xml:space="preserve">Automatizuotas </w:t>
            </w:r>
            <w:proofErr w:type="spellStart"/>
            <w:r w:rsidRPr="00715A01">
              <w:rPr>
                <w:rFonts w:ascii="Times New Roman" w:eastAsia="Times New Roman" w:hAnsi="Times New Roman" w:cs="Times New Roman"/>
                <w:sz w:val="24"/>
                <w:szCs w:val="24"/>
              </w:rPr>
              <w:t>juostelinis</w:t>
            </w:r>
            <w:proofErr w:type="spellEnd"/>
            <w:r w:rsidRPr="00715A01">
              <w:rPr>
                <w:rFonts w:ascii="Times New Roman" w:eastAsia="Times New Roman" w:hAnsi="Times New Roman" w:cs="Times New Roman"/>
                <w:sz w:val="24"/>
                <w:szCs w:val="24"/>
              </w:rPr>
              <w:t xml:space="preserve"> šlapimo tyrimas</w:t>
            </w:r>
          </w:p>
        </w:tc>
        <w:tc>
          <w:tcPr>
            <w:tcW w:w="1970" w:type="dxa"/>
            <w:vAlign w:val="center"/>
          </w:tcPr>
          <w:p w14:paraId="045C8533" w14:textId="5AE3CBF5" w:rsidR="000C78B9" w:rsidRPr="00E175D3" w:rsidRDefault="00B16203" w:rsidP="00355B2F">
            <w:pPr>
              <w:snapToGrid w:val="0"/>
              <w:spacing w:after="0" w:line="240" w:lineRule="auto"/>
              <w:jc w:val="center"/>
              <w:rPr>
                <w:rFonts w:ascii="Times New Roman" w:hAnsi="Times New Roman"/>
                <w:sz w:val="24"/>
                <w:szCs w:val="24"/>
                <w:lang w:eastAsia="ar-SA"/>
              </w:rPr>
            </w:pPr>
            <w:r>
              <w:rPr>
                <w:rFonts w:ascii="Times New Roman" w:hAnsi="Times New Roman"/>
                <w:sz w:val="24"/>
                <w:szCs w:val="24"/>
              </w:rPr>
              <w:t>30</w:t>
            </w:r>
            <w:r w:rsidR="000C78B9">
              <w:rPr>
                <w:rFonts w:ascii="Times New Roman" w:hAnsi="Times New Roman"/>
                <w:sz w:val="24"/>
                <w:szCs w:val="24"/>
              </w:rPr>
              <w:t>0 0</w:t>
            </w:r>
            <w:r w:rsidR="000C78B9" w:rsidRPr="00626528">
              <w:rPr>
                <w:rFonts w:ascii="Times New Roman" w:hAnsi="Times New Roman"/>
                <w:sz w:val="24"/>
                <w:szCs w:val="24"/>
              </w:rPr>
              <w:t>00</w:t>
            </w:r>
          </w:p>
        </w:tc>
        <w:tc>
          <w:tcPr>
            <w:tcW w:w="1669" w:type="dxa"/>
            <w:vAlign w:val="center"/>
          </w:tcPr>
          <w:p w14:paraId="6C6EA27B" w14:textId="77777777" w:rsidR="000C78B9" w:rsidRPr="00626528" w:rsidRDefault="000C78B9" w:rsidP="00355B2F">
            <w:pPr>
              <w:suppressAutoHyphens/>
              <w:spacing w:after="0" w:line="240" w:lineRule="auto"/>
              <w:jc w:val="center"/>
              <w:rPr>
                <w:rFonts w:ascii="Times New Roman" w:eastAsia="Times New Roman" w:hAnsi="Times New Roman"/>
                <w:sz w:val="24"/>
                <w:szCs w:val="24"/>
              </w:rPr>
            </w:pPr>
          </w:p>
        </w:tc>
        <w:tc>
          <w:tcPr>
            <w:tcW w:w="1669" w:type="dxa"/>
            <w:vAlign w:val="center"/>
          </w:tcPr>
          <w:p w14:paraId="6B5C4849" w14:textId="77777777" w:rsidR="000C78B9" w:rsidRPr="00626528" w:rsidRDefault="000C78B9" w:rsidP="00355B2F">
            <w:pPr>
              <w:suppressAutoHyphens/>
              <w:spacing w:after="0" w:line="240" w:lineRule="auto"/>
              <w:jc w:val="center"/>
              <w:rPr>
                <w:rFonts w:ascii="Times New Roman" w:eastAsia="Times New Roman" w:hAnsi="Times New Roman"/>
                <w:sz w:val="24"/>
                <w:szCs w:val="24"/>
              </w:rPr>
            </w:pPr>
          </w:p>
        </w:tc>
        <w:tc>
          <w:tcPr>
            <w:tcW w:w="1669" w:type="dxa"/>
            <w:vAlign w:val="center"/>
          </w:tcPr>
          <w:p w14:paraId="4E4DFF3F" w14:textId="77777777" w:rsidR="000C78B9" w:rsidRPr="00626528" w:rsidRDefault="000C78B9" w:rsidP="00355B2F">
            <w:pPr>
              <w:suppressAutoHyphens/>
              <w:spacing w:after="0" w:line="240" w:lineRule="auto"/>
              <w:jc w:val="center"/>
              <w:rPr>
                <w:rFonts w:ascii="Times New Roman" w:eastAsia="Times New Roman" w:hAnsi="Times New Roman"/>
                <w:b/>
                <w:sz w:val="24"/>
                <w:szCs w:val="24"/>
              </w:rPr>
            </w:pPr>
          </w:p>
        </w:tc>
        <w:tc>
          <w:tcPr>
            <w:tcW w:w="1670" w:type="dxa"/>
            <w:vAlign w:val="center"/>
          </w:tcPr>
          <w:p w14:paraId="2145EEED" w14:textId="77777777" w:rsidR="000C78B9" w:rsidRPr="00626528" w:rsidRDefault="000C78B9" w:rsidP="00355B2F">
            <w:pPr>
              <w:suppressAutoHyphens/>
              <w:spacing w:after="0" w:line="240" w:lineRule="auto"/>
              <w:jc w:val="center"/>
              <w:rPr>
                <w:rFonts w:ascii="Times New Roman" w:eastAsia="Times New Roman" w:hAnsi="Times New Roman"/>
                <w:b/>
                <w:sz w:val="24"/>
                <w:szCs w:val="24"/>
              </w:rPr>
            </w:pPr>
          </w:p>
        </w:tc>
      </w:tr>
      <w:tr w:rsidR="000C78B9" w:rsidRPr="00626528" w14:paraId="5F275389" w14:textId="77777777" w:rsidTr="000C78B9">
        <w:tc>
          <w:tcPr>
            <w:tcW w:w="697" w:type="dxa"/>
          </w:tcPr>
          <w:p w14:paraId="64DE1033" w14:textId="380502B3" w:rsidR="000C78B9" w:rsidRPr="00626528" w:rsidRDefault="000C78B9" w:rsidP="000C78B9">
            <w:pPr>
              <w:pBdr>
                <w:top w:val="nil"/>
                <w:left w:val="nil"/>
                <w:bottom w:val="nil"/>
                <w:right w:val="nil"/>
                <w:between w:val="nil"/>
                <w:bar w:val="nil"/>
              </w:pBd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3585" w:type="dxa"/>
            <w:vAlign w:val="center"/>
          </w:tcPr>
          <w:p w14:paraId="36206F56" w14:textId="05567A2B" w:rsidR="000C78B9" w:rsidRPr="00715A01" w:rsidRDefault="000C78B9" w:rsidP="00355B2F">
            <w:pPr>
              <w:pBdr>
                <w:top w:val="nil"/>
                <w:left w:val="nil"/>
                <w:bottom w:val="nil"/>
                <w:right w:val="nil"/>
                <w:between w:val="nil"/>
                <w:bar w:val="nil"/>
              </w:pBdr>
              <w:snapToGrid w:val="0"/>
              <w:spacing w:after="0" w:line="240" w:lineRule="auto"/>
              <w:rPr>
                <w:rFonts w:ascii="Times New Roman" w:eastAsia="Times New Roman" w:hAnsi="Times New Roman" w:cs="Times New Roman"/>
                <w:sz w:val="24"/>
                <w:szCs w:val="24"/>
              </w:rPr>
            </w:pPr>
            <w:r w:rsidRPr="00715A01">
              <w:rPr>
                <w:rFonts w:ascii="Times New Roman" w:eastAsia="Times New Roman" w:hAnsi="Times New Roman" w:cs="Times New Roman"/>
                <w:sz w:val="24"/>
                <w:szCs w:val="24"/>
              </w:rPr>
              <w:t>Šlapimo automatizuotas skaitmeninis mikroskopinis tyrimas</w:t>
            </w:r>
          </w:p>
        </w:tc>
        <w:tc>
          <w:tcPr>
            <w:tcW w:w="1970" w:type="dxa"/>
            <w:vAlign w:val="center"/>
          </w:tcPr>
          <w:p w14:paraId="155C04EB" w14:textId="61A00C7C" w:rsidR="000C78B9" w:rsidRDefault="00B16203" w:rsidP="00355B2F">
            <w:pPr>
              <w:snapToGrid w:val="0"/>
              <w:spacing w:after="0" w:line="240" w:lineRule="auto"/>
              <w:jc w:val="center"/>
              <w:rPr>
                <w:rFonts w:ascii="Times New Roman" w:hAnsi="Times New Roman"/>
                <w:sz w:val="24"/>
                <w:szCs w:val="24"/>
              </w:rPr>
            </w:pPr>
            <w:r>
              <w:rPr>
                <w:rFonts w:ascii="Times New Roman" w:hAnsi="Times New Roman"/>
                <w:sz w:val="24"/>
                <w:szCs w:val="24"/>
              </w:rPr>
              <w:t>60 000</w:t>
            </w:r>
          </w:p>
        </w:tc>
        <w:tc>
          <w:tcPr>
            <w:tcW w:w="1669" w:type="dxa"/>
            <w:vAlign w:val="center"/>
          </w:tcPr>
          <w:p w14:paraId="06357A93" w14:textId="77777777" w:rsidR="000C78B9" w:rsidRPr="00626528" w:rsidRDefault="000C78B9" w:rsidP="00355B2F">
            <w:pPr>
              <w:suppressAutoHyphens/>
              <w:spacing w:after="0" w:line="240" w:lineRule="auto"/>
              <w:jc w:val="center"/>
              <w:rPr>
                <w:rFonts w:ascii="Times New Roman" w:eastAsia="Times New Roman" w:hAnsi="Times New Roman"/>
                <w:sz w:val="24"/>
                <w:szCs w:val="24"/>
              </w:rPr>
            </w:pPr>
          </w:p>
        </w:tc>
        <w:tc>
          <w:tcPr>
            <w:tcW w:w="1669" w:type="dxa"/>
            <w:vAlign w:val="center"/>
          </w:tcPr>
          <w:p w14:paraId="4CAC0CA7" w14:textId="77777777" w:rsidR="000C78B9" w:rsidRPr="00626528" w:rsidRDefault="000C78B9" w:rsidP="00355B2F">
            <w:pPr>
              <w:suppressAutoHyphens/>
              <w:spacing w:after="0" w:line="240" w:lineRule="auto"/>
              <w:jc w:val="center"/>
              <w:rPr>
                <w:rFonts w:ascii="Times New Roman" w:eastAsia="Times New Roman" w:hAnsi="Times New Roman"/>
                <w:sz w:val="24"/>
                <w:szCs w:val="24"/>
              </w:rPr>
            </w:pPr>
          </w:p>
        </w:tc>
        <w:tc>
          <w:tcPr>
            <w:tcW w:w="1669" w:type="dxa"/>
            <w:vAlign w:val="center"/>
          </w:tcPr>
          <w:p w14:paraId="7F6E45CB" w14:textId="77777777" w:rsidR="000C78B9" w:rsidRPr="00626528" w:rsidRDefault="000C78B9" w:rsidP="00355B2F">
            <w:pPr>
              <w:suppressAutoHyphens/>
              <w:spacing w:after="0" w:line="240" w:lineRule="auto"/>
              <w:jc w:val="center"/>
              <w:rPr>
                <w:rFonts w:ascii="Times New Roman" w:eastAsia="Times New Roman" w:hAnsi="Times New Roman"/>
                <w:b/>
                <w:sz w:val="24"/>
                <w:szCs w:val="24"/>
              </w:rPr>
            </w:pPr>
          </w:p>
        </w:tc>
        <w:tc>
          <w:tcPr>
            <w:tcW w:w="1670" w:type="dxa"/>
            <w:vAlign w:val="center"/>
          </w:tcPr>
          <w:p w14:paraId="447888DD" w14:textId="77777777" w:rsidR="000C78B9" w:rsidRPr="00626528" w:rsidRDefault="000C78B9" w:rsidP="00355B2F">
            <w:pPr>
              <w:suppressAutoHyphens/>
              <w:spacing w:after="0" w:line="240" w:lineRule="auto"/>
              <w:jc w:val="center"/>
              <w:rPr>
                <w:rFonts w:ascii="Times New Roman" w:eastAsia="Times New Roman" w:hAnsi="Times New Roman"/>
                <w:b/>
                <w:sz w:val="24"/>
                <w:szCs w:val="24"/>
              </w:rPr>
            </w:pPr>
          </w:p>
        </w:tc>
      </w:tr>
      <w:tr w:rsidR="000C78B9" w:rsidRPr="00626528" w14:paraId="5B5EAF74" w14:textId="77777777" w:rsidTr="000C78B9">
        <w:tc>
          <w:tcPr>
            <w:tcW w:w="6252" w:type="dxa"/>
            <w:gridSpan w:val="3"/>
          </w:tcPr>
          <w:p w14:paraId="7A6B2429" w14:textId="77777777" w:rsidR="000C78B9" w:rsidRPr="00626528" w:rsidRDefault="000C78B9" w:rsidP="00355B2F">
            <w:pPr>
              <w:suppressAutoHyphens/>
              <w:spacing w:after="0" w:line="240" w:lineRule="auto"/>
              <w:jc w:val="right"/>
              <w:rPr>
                <w:rFonts w:ascii="Times New Roman" w:eastAsia="Times New Roman" w:hAnsi="Times New Roman"/>
                <w:sz w:val="24"/>
                <w:szCs w:val="24"/>
              </w:rPr>
            </w:pPr>
            <w:r w:rsidRPr="00626528">
              <w:rPr>
                <w:rFonts w:ascii="Times New Roman" w:eastAsia="Times New Roman" w:hAnsi="Times New Roman"/>
                <w:b/>
                <w:bCs/>
                <w:sz w:val="24"/>
                <w:szCs w:val="24"/>
              </w:rPr>
              <w:t>Pasiūlymo kaina, EUR be PVM::</w:t>
            </w:r>
          </w:p>
        </w:tc>
        <w:tc>
          <w:tcPr>
            <w:tcW w:w="6677" w:type="dxa"/>
            <w:gridSpan w:val="4"/>
            <w:vAlign w:val="center"/>
          </w:tcPr>
          <w:p w14:paraId="7B573379" w14:textId="77777777" w:rsidR="000C78B9" w:rsidRPr="00626528" w:rsidRDefault="000C78B9" w:rsidP="00355B2F">
            <w:pPr>
              <w:suppressAutoHyphens/>
              <w:spacing w:after="0" w:line="240" w:lineRule="auto"/>
              <w:jc w:val="center"/>
              <w:rPr>
                <w:rFonts w:ascii="Times New Roman" w:eastAsia="Times New Roman" w:hAnsi="Times New Roman"/>
                <w:b/>
                <w:sz w:val="24"/>
                <w:szCs w:val="24"/>
              </w:rPr>
            </w:pPr>
          </w:p>
        </w:tc>
      </w:tr>
      <w:tr w:rsidR="000C78B9" w:rsidRPr="00626528" w14:paraId="6F4A4C52" w14:textId="77777777" w:rsidTr="000C78B9">
        <w:tc>
          <w:tcPr>
            <w:tcW w:w="6252" w:type="dxa"/>
            <w:gridSpan w:val="3"/>
          </w:tcPr>
          <w:p w14:paraId="5A7DD0C7" w14:textId="77777777" w:rsidR="000C78B9" w:rsidRPr="00626528" w:rsidRDefault="000C78B9" w:rsidP="00355B2F">
            <w:pPr>
              <w:suppressAutoHyphens/>
              <w:spacing w:after="0" w:line="240" w:lineRule="auto"/>
              <w:jc w:val="right"/>
              <w:rPr>
                <w:rFonts w:ascii="Times New Roman" w:eastAsia="Times New Roman" w:hAnsi="Times New Roman"/>
                <w:b/>
                <w:bCs/>
                <w:sz w:val="24"/>
                <w:szCs w:val="24"/>
              </w:rPr>
            </w:pPr>
            <w:r w:rsidRPr="00626528">
              <w:rPr>
                <w:rFonts w:ascii="Times New Roman" w:eastAsia="Times New Roman" w:hAnsi="Times New Roman"/>
                <w:b/>
                <w:bCs/>
                <w:sz w:val="24"/>
                <w:szCs w:val="24"/>
              </w:rPr>
              <w:t>PVM suma, EUR:</w:t>
            </w:r>
          </w:p>
        </w:tc>
        <w:tc>
          <w:tcPr>
            <w:tcW w:w="6677" w:type="dxa"/>
            <w:gridSpan w:val="4"/>
            <w:vAlign w:val="center"/>
          </w:tcPr>
          <w:p w14:paraId="27BF41C1" w14:textId="77777777" w:rsidR="000C78B9" w:rsidRPr="00626528" w:rsidRDefault="000C78B9" w:rsidP="00355B2F">
            <w:pPr>
              <w:suppressAutoHyphens/>
              <w:spacing w:after="0" w:line="240" w:lineRule="auto"/>
              <w:jc w:val="center"/>
              <w:rPr>
                <w:rFonts w:ascii="Times New Roman" w:eastAsia="Times New Roman" w:hAnsi="Times New Roman"/>
                <w:b/>
                <w:sz w:val="24"/>
                <w:szCs w:val="24"/>
              </w:rPr>
            </w:pPr>
          </w:p>
        </w:tc>
      </w:tr>
      <w:tr w:rsidR="000C78B9" w:rsidRPr="00626528" w14:paraId="3B052D22" w14:textId="77777777" w:rsidTr="000C78B9">
        <w:tc>
          <w:tcPr>
            <w:tcW w:w="6252" w:type="dxa"/>
            <w:gridSpan w:val="3"/>
          </w:tcPr>
          <w:p w14:paraId="105EE35F" w14:textId="77777777" w:rsidR="000C78B9" w:rsidRPr="00626528" w:rsidRDefault="000C78B9" w:rsidP="00355B2F">
            <w:pPr>
              <w:suppressAutoHyphens/>
              <w:spacing w:after="0" w:line="240" w:lineRule="auto"/>
              <w:jc w:val="right"/>
              <w:rPr>
                <w:rFonts w:ascii="Times New Roman" w:eastAsia="Times New Roman" w:hAnsi="Times New Roman"/>
                <w:b/>
                <w:bCs/>
                <w:sz w:val="24"/>
                <w:szCs w:val="24"/>
              </w:rPr>
            </w:pPr>
            <w:r w:rsidRPr="00626528">
              <w:rPr>
                <w:rFonts w:ascii="Times New Roman" w:eastAsia="Times New Roman" w:hAnsi="Times New Roman"/>
                <w:b/>
                <w:bCs/>
                <w:sz w:val="24"/>
                <w:szCs w:val="24"/>
              </w:rPr>
              <w:t>Pasiūlymo kaina, EUR su PVM:</w:t>
            </w:r>
          </w:p>
        </w:tc>
        <w:tc>
          <w:tcPr>
            <w:tcW w:w="6677" w:type="dxa"/>
            <w:gridSpan w:val="4"/>
            <w:vAlign w:val="center"/>
          </w:tcPr>
          <w:p w14:paraId="23457779" w14:textId="77777777" w:rsidR="000C78B9" w:rsidRPr="00626528" w:rsidRDefault="000C78B9" w:rsidP="00355B2F">
            <w:pPr>
              <w:suppressAutoHyphens/>
              <w:spacing w:after="0" w:line="240" w:lineRule="auto"/>
              <w:jc w:val="center"/>
              <w:rPr>
                <w:rFonts w:ascii="Times New Roman" w:eastAsia="Times New Roman" w:hAnsi="Times New Roman"/>
                <w:b/>
                <w:sz w:val="24"/>
                <w:szCs w:val="24"/>
              </w:rPr>
            </w:pPr>
          </w:p>
        </w:tc>
      </w:tr>
    </w:tbl>
    <w:p w14:paraId="7847BE18" w14:textId="77777777" w:rsidR="00750BD6" w:rsidRPr="00B467E7" w:rsidRDefault="00750BD6" w:rsidP="000C78B9">
      <w:pPr>
        <w:spacing w:after="0" w:line="240" w:lineRule="auto"/>
        <w:rPr>
          <w:rFonts w:ascii="Times New Roman" w:eastAsia="Times New Roman" w:hAnsi="Times New Roman" w:cs="Times New Roman"/>
          <w:b/>
          <w:caps/>
          <w:sz w:val="24"/>
          <w:szCs w:val="24"/>
          <w:lang w:val="fr-FR"/>
        </w:rPr>
      </w:pPr>
    </w:p>
    <w:sectPr w:rsidR="00750BD6" w:rsidRPr="00B467E7" w:rsidSect="0013038E">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854D" w14:textId="77777777" w:rsidR="00F43160" w:rsidRDefault="00F43160" w:rsidP="000C78B9">
      <w:pPr>
        <w:spacing w:after="0" w:line="240" w:lineRule="auto"/>
      </w:pPr>
      <w:r>
        <w:separator/>
      </w:r>
    </w:p>
  </w:endnote>
  <w:endnote w:type="continuationSeparator" w:id="0">
    <w:p w14:paraId="7C0C0E4B" w14:textId="77777777" w:rsidR="00F43160" w:rsidRDefault="00F43160" w:rsidP="000C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4760" w14:textId="77777777" w:rsidR="002957D8" w:rsidRDefault="002957D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C1D0" w14:textId="77777777" w:rsidR="002957D8" w:rsidRDefault="002957D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EC8D" w14:textId="77777777" w:rsidR="002957D8" w:rsidRDefault="002957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7707" w14:textId="77777777" w:rsidR="00F43160" w:rsidRDefault="00F43160" w:rsidP="000C78B9">
      <w:pPr>
        <w:spacing w:after="0" w:line="240" w:lineRule="auto"/>
      </w:pPr>
      <w:r>
        <w:separator/>
      </w:r>
    </w:p>
  </w:footnote>
  <w:footnote w:type="continuationSeparator" w:id="0">
    <w:p w14:paraId="7E75DC97" w14:textId="77777777" w:rsidR="00F43160" w:rsidRDefault="00F43160" w:rsidP="000C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1F98" w14:textId="55EDB0C4" w:rsidR="002957D8" w:rsidRDefault="002957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A2AE" w14:textId="1AA33DE0" w:rsidR="002957D8" w:rsidRDefault="002957D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673F" w14:textId="586C8315" w:rsidR="002957D8" w:rsidRDefault="002957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1" w15:restartNumberingAfterBreak="0">
    <w:nsid w:val="038A0391"/>
    <w:multiLevelType w:val="hybridMultilevel"/>
    <w:tmpl w:val="1F545128"/>
    <w:lvl w:ilvl="0" w:tplc="489E696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8A4535"/>
    <w:multiLevelType w:val="hybridMultilevel"/>
    <w:tmpl w:val="910843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F1EDA"/>
    <w:multiLevelType w:val="hybridMultilevel"/>
    <w:tmpl w:val="383256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166EC3"/>
    <w:multiLevelType w:val="hybridMultilevel"/>
    <w:tmpl w:val="5F9E87C8"/>
    <w:lvl w:ilvl="0" w:tplc="379A662E">
      <w:start w:val="1"/>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7077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7767BA"/>
    <w:multiLevelType w:val="hybridMultilevel"/>
    <w:tmpl w:val="2C344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C63195"/>
    <w:multiLevelType w:val="hybridMultilevel"/>
    <w:tmpl w:val="E036109A"/>
    <w:lvl w:ilvl="0" w:tplc="0427000F">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8" w15:restartNumberingAfterBreak="0">
    <w:nsid w:val="285A3EAE"/>
    <w:multiLevelType w:val="singleLevel"/>
    <w:tmpl w:val="00000003"/>
    <w:lvl w:ilvl="0">
      <w:start w:val="1"/>
      <w:numFmt w:val="decimal"/>
      <w:lvlText w:val="%1."/>
      <w:lvlJc w:val="left"/>
      <w:pPr>
        <w:tabs>
          <w:tab w:val="num" w:pos="786"/>
        </w:tabs>
        <w:ind w:left="786" w:hanging="360"/>
      </w:pPr>
    </w:lvl>
  </w:abstractNum>
  <w:abstractNum w:abstractNumId="9" w15:restartNumberingAfterBreak="0">
    <w:nsid w:val="2E012381"/>
    <w:multiLevelType w:val="hybridMultilevel"/>
    <w:tmpl w:val="677211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2A92A8B"/>
    <w:multiLevelType w:val="hybridMultilevel"/>
    <w:tmpl w:val="677211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A6030F5"/>
    <w:multiLevelType w:val="hybridMultilevel"/>
    <w:tmpl w:val="44585040"/>
    <w:lvl w:ilvl="0" w:tplc="AE80DC3A">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2" w15:restartNumberingAfterBreak="0">
    <w:nsid w:val="3DE4202B"/>
    <w:multiLevelType w:val="hybridMultilevel"/>
    <w:tmpl w:val="5936D5E8"/>
    <w:lvl w:ilvl="0" w:tplc="617099D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46810C45"/>
    <w:multiLevelType w:val="hybridMultilevel"/>
    <w:tmpl w:val="2690C02E"/>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BFA0898"/>
    <w:multiLevelType w:val="hybridMultilevel"/>
    <w:tmpl w:val="B624F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963778"/>
    <w:multiLevelType w:val="hybridMultilevel"/>
    <w:tmpl w:val="5FB40396"/>
    <w:lvl w:ilvl="0" w:tplc="0427000F">
      <w:start w:val="1"/>
      <w:numFmt w:val="decimal"/>
      <w:lvlText w:val="%1."/>
      <w:lvlJc w:val="left"/>
      <w:pPr>
        <w:ind w:left="720" w:hanging="360"/>
      </w:pPr>
    </w:lvl>
    <w:lvl w:ilvl="1" w:tplc="D30AB4E0">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8B0E23"/>
    <w:multiLevelType w:val="hybridMultilevel"/>
    <w:tmpl w:val="789A09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58B05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CA771A"/>
    <w:multiLevelType w:val="hybridMultilevel"/>
    <w:tmpl w:val="677211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8FF515F"/>
    <w:multiLevelType w:val="hybridMultilevel"/>
    <w:tmpl w:val="A502AA48"/>
    <w:lvl w:ilvl="0" w:tplc="0427000F">
      <w:start w:val="1"/>
      <w:numFmt w:val="decimal"/>
      <w:lvlText w:val="%1."/>
      <w:lvlJc w:val="left"/>
      <w:pPr>
        <w:ind w:left="206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50032729">
    <w:abstractNumId w:val="2"/>
  </w:num>
  <w:num w:numId="2" w16cid:durableId="1831630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7275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354031">
    <w:abstractNumId w:val="10"/>
  </w:num>
  <w:num w:numId="5" w16cid:durableId="8075506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6914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5339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6680231">
    <w:abstractNumId w:val="14"/>
  </w:num>
  <w:num w:numId="9" w16cid:durableId="354965267">
    <w:abstractNumId w:val="0"/>
    <w:lvlOverride w:ilvl="0">
      <w:startOverride w:val="1"/>
    </w:lvlOverride>
  </w:num>
  <w:num w:numId="10" w16cid:durableId="39526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074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7202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5924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9316885">
    <w:abstractNumId w:val="8"/>
    <w:lvlOverride w:ilvl="0">
      <w:startOverride w:val="1"/>
    </w:lvlOverride>
  </w:num>
  <w:num w:numId="15" w16cid:durableId="780762203">
    <w:abstractNumId w:val="5"/>
  </w:num>
  <w:num w:numId="16" w16cid:durableId="1873422397">
    <w:abstractNumId w:val="17"/>
  </w:num>
  <w:num w:numId="17" w16cid:durableId="582373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7787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4343424">
    <w:abstractNumId w:val="9"/>
  </w:num>
  <w:num w:numId="20" w16cid:durableId="1761557224">
    <w:abstractNumId w:val="18"/>
  </w:num>
  <w:num w:numId="21" w16cid:durableId="808011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92"/>
    <w:rsid w:val="00027F49"/>
    <w:rsid w:val="000353FD"/>
    <w:rsid w:val="000432C4"/>
    <w:rsid w:val="00055D5F"/>
    <w:rsid w:val="000636FF"/>
    <w:rsid w:val="000721DE"/>
    <w:rsid w:val="00080180"/>
    <w:rsid w:val="00096D0A"/>
    <w:rsid w:val="000972DA"/>
    <w:rsid w:val="000A285B"/>
    <w:rsid w:val="000B4C92"/>
    <w:rsid w:val="000C78B9"/>
    <w:rsid w:val="000D1256"/>
    <w:rsid w:val="000E4EAA"/>
    <w:rsid w:val="001002CB"/>
    <w:rsid w:val="0013038E"/>
    <w:rsid w:val="00144DB1"/>
    <w:rsid w:val="001A2B04"/>
    <w:rsid w:val="001B0A15"/>
    <w:rsid w:val="001B21ED"/>
    <w:rsid w:val="001D0211"/>
    <w:rsid w:val="001D51FD"/>
    <w:rsid w:val="001E7D5A"/>
    <w:rsid w:val="0021359F"/>
    <w:rsid w:val="00222B17"/>
    <w:rsid w:val="002301D6"/>
    <w:rsid w:val="00246198"/>
    <w:rsid w:val="00272748"/>
    <w:rsid w:val="002767F4"/>
    <w:rsid w:val="002845D2"/>
    <w:rsid w:val="00287F56"/>
    <w:rsid w:val="002957D8"/>
    <w:rsid w:val="002A0AFA"/>
    <w:rsid w:val="002D1DCE"/>
    <w:rsid w:val="002D2784"/>
    <w:rsid w:val="002E2EDA"/>
    <w:rsid w:val="002F2694"/>
    <w:rsid w:val="00316E6A"/>
    <w:rsid w:val="00324616"/>
    <w:rsid w:val="0033593C"/>
    <w:rsid w:val="00355B2F"/>
    <w:rsid w:val="003649C8"/>
    <w:rsid w:val="003671EE"/>
    <w:rsid w:val="003A05E4"/>
    <w:rsid w:val="003A0C2D"/>
    <w:rsid w:val="003A7026"/>
    <w:rsid w:val="003D3C87"/>
    <w:rsid w:val="003E43E8"/>
    <w:rsid w:val="003E7FCF"/>
    <w:rsid w:val="004150F8"/>
    <w:rsid w:val="00423357"/>
    <w:rsid w:val="0043249F"/>
    <w:rsid w:val="00477737"/>
    <w:rsid w:val="00487B60"/>
    <w:rsid w:val="004964AD"/>
    <w:rsid w:val="004A5034"/>
    <w:rsid w:val="004B0154"/>
    <w:rsid w:val="004B4C87"/>
    <w:rsid w:val="004F0400"/>
    <w:rsid w:val="00514D01"/>
    <w:rsid w:val="00536A7D"/>
    <w:rsid w:val="0054010F"/>
    <w:rsid w:val="00550F7D"/>
    <w:rsid w:val="005815A3"/>
    <w:rsid w:val="005B5C5A"/>
    <w:rsid w:val="005D2B72"/>
    <w:rsid w:val="00626D44"/>
    <w:rsid w:val="00652508"/>
    <w:rsid w:val="00657549"/>
    <w:rsid w:val="00667258"/>
    <w:rsid w:val="00682C7A"/>
    <w:rsid w:val="006843A6"/>
    <w:rsid w:val="006A4AAA"/>
    <w:rsid w:val="006E1ADD"/>
    <w:rsid w:val="00715A01"/>
    <w:rsid w:val="007164AB"/>
    <w:rsid w:val="0073497F"/>
    <w:rsid w:val="00750BD6"/>
    <w:rsid w:val="00754285"/>
    <w:rsid w:val="007602CE"/>
    <w:rsid w:val="00761E53"/>
    <w:rsid w:val="00777932"/>
    <w:rsid w:val="00781E6B"/>
    <w:rsid w:val="007C5A5D"/>
    <w:rsid w:val="007E0774"/>
    <w:rsid w:val="007F3957"/>
    <w:rsid w:val="007F4C15"/>
    <w:rsid w:val="00814445"/>
    <w:rsid w:val="00832884"/>
    <w:rsid w:val="008511F4"/>
    <w:rsid w:val="008525AC"/>
    <w:rsid w:val="00874B20"/>
    <w:rsid w:val="00877841"/>
    <w:rsid w:val="008B470C"/>
    <w:rsid w:val="008E1907"/>
    <w:rsid w:val="008F7E5F"/>
    <w:rsid w:val="00907111"/>
    <w:rsid w:val="00911F76"/>
    <w:rsid w:val="00915E88"/>
    <w:rsid w:val="00923CDE"/>
    <w:rsid w:val="00925C8F"/>
    <w:rsid w:val="00930FA7"/>
    <w:rsid w:val="00932326"/>
    <w:rsid w:val="0094079F"/>
    <w:rsid w:val="00944890"/>
    <w:rsid w:val="00977690"/>
    <w:rsid w:val="009872AE"/>
    <w:rsid w:val="00987F90"/>
    <w:rsid w:val="00991504"/>
    <w:rsid w:val="009A35A4"/>
    <w:rsid w:val="009A47E7"/>
    <w:rsid w:val="009B5576"/>
    <w:rsid w:val="009C1F2A"/>
    <w:rsid w:val="009C52E2"/>
    <w:rsid w:val="009D68FA"/>
    <w:rsid w:val="009F5197"/>
    <w:rsid w:val="00A14D5B"/>
    <w:rsid w:val="00A81AF2"/>
    <w:rsid w:val="00A94C10"/>
    <w:rsid w:val="00A96C9D"/>
    <w:rsid w:val="00AA1918"/>
    <w:rsid w:val="00AB6046"/>
    <w:rsid w:val="00AE7BAF"/>
    <w:rsid w:val="00B07212"/>
    <w:rsid w:val="00B16203"/>
    <w:rsid w:val="00B17565"/>
    <w:rsid w:val="00B17580"/>
    <w:rsid w:val="00B347FD"/>
    <w:rsid w:val="00B44F60"/>
    <w:rsid w:val="00B467E7"/>
    <w:rsid w:val="00B60D85"/>
    <w:rsid w:val="00B75D17"/>
    <w:rsid w:val="00B7691E"/>
    <w:rsid w:val="00B93709"/>
    <w:rsid w:val="00BA024C"/>
    <w:rsid w:val="00BA7E5C"/>
    <w:rsid w:val="00BC7A7F"/>
    <w:rsid w:val="00BE330A"/>
    <w:rsid w:val="00BE6E1D"/>
    <w:rsid w:val="00C03C8E"/>
    <w:rsid w:val="00C1066C"/>
    <w:rsid w:val="00C32611"/>
    <w:rsid w:val="00CA13FC"/>
    <w:rsid w:val="00CC2832"/>
    <w:rsid w:val="00CE0C7C"/>
    <w:rsid w:val="00CF1DC0"/>
    <w:rsid w:val="00D11568"/>
    <w:rsid w:val="00D27390"/>
    <w:rsid w:val="00D34B1B"/>
    <w:rsid w:val="00D41CBB"/>
    <w:rsid w:val="00D6625D"/>
    <w:rsid w:val="00D81B38"/>
    <w:rsid w:val="00D93E71"/>
    <w:rsid w:val="00D94307"/>
    <w:rsid w:val="00DA652E"/>
    <w:rsid w:val="00DB7A79"/>
    <w:rsid w:val="00E07EB0"/>
    <w:rsid w:val="00E175D3"/>
    <w:rsid w:val="00E25AF8"/>
    <w:rsid w:val="00E54BDD"/>
    <w:rsid w:val="00E608D3"/>
    <w:rsid w:val="00E60BFF"/>
    <w:rsid w:val="00E628B3"/>
    <w:rsid w:val="00E650BC"/>
    <w:rsid w:val="00E65C69"/>
    <w:rsid w:val="00E66CD1"/>
    <w:rsid w:val="00E77413"/>
    <w:rsid w:val="00EC5BDA"/>
    <w:rsid w:val="00EE308B"/>
    <w:rsid w:val="00EE3C18"/>
    <w:rsid w:val="00F11795"/>
    <w:rsid w:val="00F1795D"/>
    <w:rsid w:val="00F3678C"/>
    <w:rsid w:val="00F43160"/>
    <w:rsid w:val="00F5026F"/>
    <w:rsid w:val="00F52822"/>
    <w:rsid w:val="00F561F8"/>
    <w:rsid w:val="00F611E8"/>
    <w:rsid w:val="00F773A6"/>
    <w:rsid w:val="00F86CEB"/>
    <w:rsid w:val="00F93A99"/>
    <w:rsid w:val="00F96F8B"/>
    <w:rsid w:val="00FB44CD"/>
    <w:rsid w:val="00FC6AC4"/>
    <w:rsid w:val="00FE7611"/>
    <w:rsid w:val="00FF5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17920"/>
  <w15:chartTrackingRefBased/>
  <w15:docId w15:val="{54096B24-556C-4196-A2CD-27FB8884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611"/>
    <w:pPr>
      <w:spacing w:after="200" w:line="276" w:lineRule="auto"/>
    </w:pPr>
    <w:rPr>
      <w:rFonts w:eastAsiaTheme="minorEastAsia"/>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53FD"/>
    <w:pPr>
      <w:ind w:left="720"/>
      <w:contextualSpacing/>
    </w:pPr>
  </w:style>
  <w:style w:type="paragraph" w:styleId="Puslapioinaostekstas">
    <w:name w:val="footnote text"/>
    <w:basedOn w:val="prastasis"/>
    <w:link w:val="PuslapioinaostekstasDiagrama"/>
    <w:uiPriority w:val="99"/>
    <w:semiHidden/>
    <w:unhideWhenUsed/>
    <w:rsid w:val="000C78B9"/>
    <w:pPr>
      <w:spacing w:after="0" w:line="240" w:lineRule="auto"/>
    </w:pPr>
    <w:rPr>
      <w:rFonts w:ascii="Times New Roman" w:eastAsia="Times New Roman" w:hAnsi="Times New Roman" w:cs="Times New Roman"/>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0C78B9"/>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0C78B9"/>
    <w:rPr>
      <w:vertAlign w:val="superscript"/>
    </w:rPr>
  </w:style>
  <w:style w:type="paragraph" w:styleId="Antrats">
    <w:name w:val="header"/>
    <w:basedOn w:val="prastasis"/>
    <w:link w:val="AntratsDiagrama"/>
    <w:uiPriority w:val="99"/>
    <w:unhideWhenUsed/>
    <w:rsid w:val="002957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57D8"/>
    <w:rPr>
      <w:rFonts w:eastAsiaTheme="minorEastAsia"/>
      <w:lang w:val="lt-LT" w:eastAsia="zh-CN"/>
    </w:rPr>
  </w:style>
  <w:style w:type="paragraph" w:styleId="Porat">
    <w:name w:val="footer"/>
    <w:basedOn w:val="prastasis"/>
    <w:link w:val="PoratDiagrama"/>
    <w:uiPriority w:val="99"/>
    <w:unhideWhenUsed/>
    <w:rsid w:val="002957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57D8"/>
    <w:rPr>
      <w:rFonts w:eastAsiaTheme="minorEastAsia"/>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88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7709</Words>
  <Characters>4395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Sragauskienė</dc:creator>
  <cp:keywords/>
  <dc:description/>
  <cp:lastModifiedBy>Ingrida Kuncaitė-Juocevičienė</cp:lastModifiedBy>
  <cp:revision>2</cp:revision>
  <dcterms:created xsi:type="dcterms:W3CDTF">2026-03-16T12:46:00Z</dcterms:created>
  <dcterms:modified xsi:type="dcterms:W3CDTF">2026-03-16T12:46:00Z</dcterms:modified>
</cp:coreProperties>
</file>