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835" w:type="dxa"/>
        <w:tblInd w:w="6946" w:type="dxa"/>
        <w:tblLayout w:type="fixed"/>
        <w:tblLook w:val="01E0" w:firstRow="1" w:lastRow="1" w:firstColumn="1" w:lastColumn="1" w:noHBand="0" w:noVBand="0"/>
      </w:tblPr>
      <w:tblGrid>
        <w:gridCol w:w="2835"/>
      </w:tblGrid>
      <w:tr w:rsidR="00AB0727" w:rsidRPr="009A4D6E" w14:paraId="36DD49BC" w14:textId="77777777" w:rsidTr="00307C29">
        <w:tc>
          <w:tcPr>
            <w:tcW w:w="2835" w:type="dxa"/>
          </w:tcPr>
          <w:p w14:paraId="2A987C17" w14:textId="77777777" w:rsidR="00AB0727" w:rsidRPr="009A4D6E" w:rsidRDefault="00AB0727" w:rsidP="00AB0727">
            <w:pPr>
              <w:widowControl w:val="0"/>
              <w:spacing w:after="0" w:line="240" w:lineRule="auto"/>
              <w:rPr>
                <w:rFonts w:ascii="Times New Roman" w:hAnsi="Times New Roman" w:cs="Times New Roman"/>
                <w:sz w:val="24"/>
                <w:szCs w:val="24"/>
              </w:rPr>
            </w:pPr>
            <w:r w:rsidRPr="009A4D6E">
              <w:rPr>
                <w:rFonts w:ascii="Times New Roman" w:hAnsi="Times New Roman" w:cs="Times New Roman"/>
                <w:sz w:val="24"/>
                <w:szCs w:val="24"/>
              </w:rPr>
              <w:br w:type="page"/>
            </w:r>
            <w:r w:rsidRPr="009A4D6E">
              <w:rPr>
                <w:rFonts w:ascii="Times New Roman" w:hAnsi="Times New Roman" w:cs="Times New Roman"/>
                <w:sz w:val="24"/>
                <w:szCs w:val="24"/>
              </w:rPr>
              <w:br w:type="page"/>
            </w:r>
            <w:r w:rsidRPr="009A4D6E">
              <w:rPr>
                <w:rFonts w:ascii="Times New Roman" w:hAnsi="Times New Roman" w:cs="Times New Roman"/>
                <w:sz w:val="24"/>
                <w:szCs w:val="24"/>
              </w:rPr>
              <w:br w:type="page"/>
              <w:t>Konkurso sąlygų aprašo</w:t>
            </w:r>
          </w:p>
        </w:tc>
      </w:tr>
      <w:tr w:rsidR="00AB0727" w:rsidRPr="009A4D6E" w14:paraId="77F3E13B" w14:textId="77777777" w:rsidTr="00307C29">
        <w:tc>
          <w:tcPr>
            <w:tcW w:w="2835" w:type="dxa"/>
          </w:tcPr>
          <w:p w14:paraId="626280CB" w14:textId="37906C56" w:rsidR="00AB0727" w:rsidRPr="009A4D6E" w:rsidRDefault="00AB0727" w:rsidP="00AB0727">
            <w:pPr>
              <w:widowControl w:val="0"/>
              <w:spacing w:after="0" w:line="240" w:lineRule="auto"/>
              <w:rPr>
                <w:rFonts w:ascii="Times New Roman" w:hAnsi="Times New Roman" w:cs="Times New Roman"/>
                <w:sz w:val="24"/>
                <w:szCs w:val="24"/>
              </w:rPr>
            </w:pPr>
            <w:r w:rsidRPr="009A4D6E">
              <w:rPr>
                <w:rFonts w:ascii="Times New Roman" w:hAnsi="Times New Roman" w:cs="Times New Roman"/>
                <w:sz w:val="24"/>
                <w:szCs w:val="24"/>
              </w:rPr>
              <w:t>2 priedas</w:t>
            </w:r>
          </w:p>
        </w:tc>
      </w:tr>
    </w:tbl>
    <w:p w14:paraId="3C3078D6" w14:textId="77777777" w:rsidR="00AB0727" w:rsidRPr="009A4D6E" w:rsidRDefault="00AB0727" w:rsidP="00AB0727">
      <w:pPr>
        <w:spacing w:after="0"/>
        <w:rPr>
          <w:rFonts w:ascii="Times New Roman" w:hAnsi="Times New Roman" w:cs="Times New Roman"/>
          <w:sz w:val="24"/>
          <w:szCs w:val="24"/>
          <w:lang w:eastAsia="ja-JP"/>
        </w:rPr>
      </w:pPr>
    </w:p>
    <w:p w14:paraId="4EF2F500" w14:textId="0ECD09DA" w:rsidR="00CA000D" w:rsidRPr="009A4D6E" w:rsidRDefault="00CA000D" w:rsidP="00CA000D">
      <w:pPr>
        <w:spacing w:after="0"/>
        <w:jc w:val="center"/>
        <w:rPr>
          <w:rFonts w:ascii="Times New Roman" w:hAnsi="Times New Roman" w:cs="Times New Roman"/>
          <w:b/>
          <w:bCs/>
          <w:sz w:val="24"/>
          <w:szCs w:val="24"/>
          <w:lang w:eastAsia="ja-JP"/>
        </w:rPr>
      </w:pPr>
      <w:r w:rsidRPr="009A4D6E">
        <w:rPr>
          <w:rFonts w:ascii="Times New Roman" w:hAnsi="Times New Roman" w:cs="Times New Roman"/>
          <w:b/>
          <w:bCs/>
          <w:sz w:val="24"/>
          <w:szCs w:val="24"/>
          <w:lang w:eastAsia="ja-JP"/>
        </w:rPr>
        <w:t>TECHNINĖ SPECIFIKACIJA</w:t>
      </w:r>
    </w:p>
    <w:p w14:paraId="44111C9F" w14:textId="77777777" w:rsidR="0044258E" w:rsidRPr="009A4D6E" w:rsidRDefault="0044258E" w:rsidP="00FE6BCD">
      <w:pPr>
        <w:spacing w:after="0"/>
        <w:rPr>
          <w:rFonts w:ascii="Times New Roman" w:hAnsi="Times New Roman" w:cs="Times New Roman"/>
          <w:sz w:val="24"/>
          <w:szCs w:val="24"/>
          <w:lang w:eastAsia="ja-JP"/>
        </w:rPr>
      </w:pPr>
    </w:p>
    <w:p w14:paraId="3774EDA4" w14:textId="1F55FCF5" w:rsidR="00A13BDB" w:rsidRPr="009A4D6E" w:rsidRDefault="007F40C6" w:rsidP="00674687">
      <w:pPr>
        <w:pStyle w:val="Heading2"/>
        <w:numPr>
          <w:ilvl w:val="0"/>
          <w:numId w:val="3"/>
        </w:numPr>
        <w:pBdr>
          <w:top w:val="single" w:sz="8" w:space="1" w:color="auto"/>
          <w:bottom w:val="single" w:sz="8" w:space="1" w:color="auto"/>
        </w:pBdr>
        <w:shd w:val="clear" w:color="auto" w:fill="D5DCE4" w:themeFill="text2" w:themeFillTint="33"/>
        <w:spacing w:before="0" w:after="0" w:line="259" w:lineRule="auto"/>
        <w:ind w:left="567" w:hanging="567"/>
        <w:jc w:val="both"/>
        <w:rPr>
          <w:rFonts w:ascii="Times New Roman" w:hAnsi="Times New Roman" w:cs="Times New Roman"/>
          <w:color w:val="auto"/>
          <w:lang w:val="lt-LT"/>
        </w:rPr>
      </w:pPr>
      <w:r w:rsidRPr="009A4D6E">
        <w:rPr>
          <w:rFonts w:ascii="Times New Roman" w:hAnsi="Times New Roman" w:cs="Times New Roman"/>
          <w:color w:val="auto"/>
          <w:lang w:val="lt-LT"/>
        </w:rPr>
        <w:t>REIKALAVIMAI</w:t>
      </w:r>
      <w:r w:rsidR="002F49CA" w:rsidRPr="009A4D6E">
        <w:rPr>
          <w:rFonts w:ascii="Times New Roman" w:hAnsi="Times New Roman" w:cs="Times New Roman"/>
          <w:color w:val="auto"/>
          <w:lang w:val="lt-LT"/>
        </w:rPr>
        <w:t xml:space="preserve"> </w:t>
      </w:r>
      <w:r w:rsidR="004B1198" w:rsidRPr="009A4D6E">
        <w:rPr>
          <w:rFonts w:ascii="Times New Roman" w:hAnsi="Times New Roman" w:cs="Times New Roman"/>
          <w:color w:val="auto"/>
          <w:lang w:val="lt-LT"/>
        </w:rPr>
        <w:t>PI</w:t>
      </w:r>
      <w:r w:rsidR="008F1F4C" w:rsidRPr="009A4D6E">
        <w:rPr>
          <w:rFonts w:ascii="Times New Roman" w:hAnsi="Times New Roman" w:cs="Times New Roman"/>
          <w:color w:val="auto"/>
          <w:lang w:val="lt-LT"/>
        </w:rPr>
        <w:t>RKIMO OBJEKTUI</w:t>
      </w:r>
    </w:p>
    <w:p w14:paraId="41F44575" w14:textId="0E3E4E4F" w:rsidR="00E75DE8" w:rsidRPr="009A4D6E" w:rsidRDefault="00E75DE8" w:rsidP="00B80CFB">
      <w:pPr>
        <w:pStyle w:val="ListParagraph"/>
        <w:numPr>
          <w:ilvl w:val="1"/>
          <w:numId w:val="3"/>
        </w:numPr>
        <w:spacing w:after="0" w:line="276" w:lineRule="auto"/>
        <w:ind w:left="567" w:hanging="567"/>
        <w:jc w:val="both"/>
        <w:rPr>
          <w:rFonts w:ascii="Times New Roman" w:hAnsi="Times New Roman" w:cs="Times New Roman"/>
          <w:sz w:val="24"/>
          <w:szCs w:val="24"/>
          <w:lang w:val="lt-LT"/>
        </w:rPr>
      </w:pPr>
      <w:r w:rsidRPr="009A4D6E">
        <w:rPr>
          <w:rFonts w:ascii="Times New Roman" w:hAnsi="Times New Roman" w:cs="Times New Roman"/>
          <w:sz w:val="24"/>
          <w:szCs w:val="24"/>
          <w:lang w:val="lt-LT"/>
        </w:rPr>
        <w:t xml:space="preserve">Įranga turi būti nauja, neatnaujinta (angl. </w:t>
      </w:r>
      <w:proofErr w:type="spellStart"/>
      <w:r w:rsidRPr="009A4D6E">
        <w:rPr>
          <w:rFonts w:ascii="Times New Roman" w:hAnsi="Times New Roman" w:cs="Times New Roman"/>
          <w:sz w:val="24"/>
          <w:szCs w:val="24"/>
          <w:lang w:val="lt-LT"/>
        </w:rPr>
        <w:t>refurbished</w:t>
      </w:r>
      <w:proofErr w:type="spellEnd"/>
      <w:r w:rsidRPr="009A4D6E">
        <w:rPr>
          <w:rFonts w:ascii="Times New Roman" w:hAnsi="Times New Roman" w:cs="Times New Roman"/>
          <w:sz w:val="24"/>
          <w:szCs w:val="24"/>
          <w:lang w:val="lt-LT"/>
        </w:rPr>
        <w:t xml:space="preserve">), pagaminta ne anksčiau </w:t>
      </w:r>
      <w:r w:rsidR="005D08EA" w:rsidRPr="009A4D6E">
        <w:rPr>
          <w:rFonts w:ascii="Times New Roman" w:hAnsi="Times New Roman" w:cs="Times New Roman"/>
          <w:sz w:val="24"/>
          <w:szCs w:val="24"/>
          <w:lang w:val="lt-LT"/>
        </w:rPr>
        <w:t>kaip</w:t>
      </w:r>
      <w:r w:rsidRPr="009A4D6E">
        <w:rPr>
          <w:rFonts w:ascii="Times New Roman" w:hAnsi="Times New Roman" w:cs="Times New Roman"/>
          <w:sz w:val="24"/>
          <w:szCs w:val="24"/>
          <w:lang w:val="lt-LT"/>
        </w:rPr>
        <w:t xml:space="preserve"> 12 mėn. </w:t>
      </w:r>
      <w:r w:rsidR="005D08EA" w:rsidRPr="009A4D6E">
        <w:rPr>
          <w:rFonts w:ascii="Times New Roman" w:hAnsi="Times New Roman" w:cs="Times New Roman"/>
          <w:sz w:val="24"/>
          <w:szCs w:val="24"/>
          <w:lang w:val="lt-LT"/>
        </w:rPr>
        <w:t>prieš pristatymo dieną</w:t>
      </w:r>
      <w:r w:rsidRPr="009A4D6E">
        <w:rPr>
          <w:rFonts w:ascii="Times New Roman" w:hAnsi="Times New Roman" w:cs="Times New Roman"/>
          <w:sz w:val="24"/>
          <w:szCs w:val="24"/>
          <w:lang w:val="lt-LT"/>
        </w:rPr>
        <w:t>.</w:t>
      </w:r>
    </w:p>
    <w:p w14:paraId="65B801E3" w14:textId="7D475DD7" w:rsidR="005D08EA" w:rsidRPr="009A4D6E" w:rsidRDefault="005D08EA" w:rsidP="00B80CFB">
      <w:pPr>
        <w:pStyle w:val="ListParagraph"/>
        <w:numPr>
          <w:ilvl w:val="1"/>
          <w:numId w:val="3"/>
        </w:numPr>
        <w:tabs>
          <w:tab w:val="left" w:pos="-142"/>
        </w:tabs>
        <w:spacing w:after="0" w:line="276" w:lineRule="auto"/>
        <w:ind w:left="567" w:hanging="567"/>
        <w:jc w:val="both"/>
        <w:rPr>
          <w:rFonts w:ascii="Times New Roman" w:hAnsi="Times New Roman" w:cs="Times New Roman"/>
          <w:iCs/>
          <w:sz w:val="24"/>
          <w:szCs w:val="24"/>
          <w:lang w:val="lt-LT"/>
        </w:rPr>
      </w:pPr>
      <w:bookmarkStart w:id="0" w:name="_Hlk216705718"/>
      <w:r w:rsidRPr="009A4D6E">
        <w:rPr>
          <w:rFonts w:ascii="Times New Roman" w:hAnsi="Times New Roman" w:cs="Times New Roman"/>
          <w:sz w:val="24"/>
          <w:szCs w:val="24"/>
          <w:lang w:val="lt-LT"/>
        </w:rPr>
        <w:t xml:space="preserve">Pirkimo objektas yra </w:t>
      </w:r>
      <w:r w:rsidRPr="009A4D6E">
        <w:rPr>
          <w:rStyle w:val="Strong"/>
          <w:rFonts w:ascii="Times New Roman" w:hAnsi="Times New Roman" w:cs="Times New Roman"/>
          <w:b w:val="0"/>
          <w:sz w:val="24"/>
          <w:szCs w:val="24"/>
          <w:lang w:val="lt-LT"/>
        </w:rPr>
        <w:t>nedaloma prekė</w:t>
      </w:r>
      <w:r w:rsidRPr="009A4D6E">
        <w:rPr>
          <w:rFonts w:ascii="Times New Roman" w:hAnsi="Times New Roman" w:cs="Times New Roman"/>
          <w:sz w:val="24"/>
          <w:szCs w:val="24"/>
          <w:lang w:val="lt-LT"/>
        </w:rPr>
        <w:t>, kurios techniniai ir eksploataciniai reikalavimai neskaidomi į dalis.</w:t>
      </w:r>
    </w:p>
    <w:p w14:paraId="72BDEE1E" w14:textId="38385F97" w:rsidR="00E75DE8" w:rsidRPr="009A4D6E" w:rsidRDefault="00E75DE8" w:rsidP="00B80CFB">
      <w:pPr>
        <w:pStyle w:val="ListParagraph"/>
        <w:numPr>
          <w:ilvl w:val="1"/>
          <w:numId w:val="3"/>
        </w:numPr>
        <w:tabs>
          <w:tab w:val="left" w:pos="-142"/>
        </w:tabs>
        <w:spacing w:after="0" w:line="276" w:lineRule="auto"/>
        <w:ind w:left="567" w:hanging="567"/>
        <w:jc w:val="both"/>
        <w:rPr>
          <w:rFonts w:ascii="Times New Roman" w:hAnsi="Times New Roman" w:cs="Times New Roman"/>
          <w:iCs/>
          <w:sz w:val="24"/>
          <w:szCs w:val="24"/>
          <w:lang w:val="lt-LT"/>
        </w:rPr>
      </w:pPr>
      <w:r w:rsidRPr="009A4D6E">
        <w:rPr>
          <w:rFonts w:ascii="Times New Roman" w:hAnsi="Times New Roman" w:cs="Times New Roman"/>
          <w:sz w:val="24"/>
          <w:szCs w:val="24"/>
          <w:lang w:val="lt-LT"/>
        </w:rPr>
        <w:t>Prekių pakuotėse turi būti naudojimo instrukcijos, kuriose turi būti nurodyta prietaiso naudojimo instrukcija, garantinio laikotarpio terminas</w:t>
      </w:r>
      <w:bookmarkEnd w:id="0"/>
      <w:r w:rsidRPr="009A4D6E">
        <w:rPr>
          <w:rFonts w:ascii="Times New Roman" w:hAnsi="Times New Roman" w:cs="Times New Roman"/>
          <w:sz w:val="24"/>
          <w:szCs w:val="24"/>
          <w:lang w:val="lt-LT"/>
        </w:rPr>
        <w:t>.</w:t>
      </w:r>
    </w:p>
    <w:p w14:paraId="3672634C" w14:textId="2DFFDDEC" w:rsidR="003C6F2B" w:rsidRPr="009A4D6E" w:rsidRDefault="00ED2D16" w:rsidP="00B80CFB">
      <w:pPr>
        <w:pStyle w:val="ListParagraph"/>
        <w:numPr>
          <w:ilvl w:val="1"/>
          <w:numId w:val="3"/>
        </w:numPr>
        <w:tabs>
          <w:tab w:val="left" w:pos="-142"/>
        </w:tabs>
        <w:spacing w:after="0" w:line="276" w:lineRule="auto"/>
        <w:ind w:left="567" w:hanging="567"/>
        <w:jc w:val="both"/>
        <w:rPr>
          <w:rFonts w:ascii="Times New Roman" w:hAnsi="Times New Roman" w:cs="Times New Roman"/>
          <w:iCs/>
          <w:sz w:val="24"/>
          <w:szCs w:val="24"/>
          <w:lang w:val="lt-LT"/>
        </w:rPr>
      </w:pPr>
      <w:r w:rsidRPr="009A4D6E">
        <w:rPr>
          <w:rFonts w:ascii="Times New Roman" w:hAnsi="Times New Roman" w:cs="Times New Roman"/>
          <w:b/>
          <w:iCs/>
          <w:sz w:val="24"/>
          <w:szCs w:val="24"/>
          <w:lang w:val="lt-LT"/>
        </w:rPr>
        <w:t>Tiekėjas kartu su pristatoma prekę</w:t>
      </w:r>
      <w:r w:rsidRPr="009A4D6E">
        <w:rPr>
          <w:rFonts w:ascii="Times New Roman" w:hAnsi="Times New Roman" w:cs="Times New Roman"/>
          <w:iCs/>
          <w:sz w:val="24"/>
          <w:szCs w:val="24"/>
          <w:lang w:val="lt-LT"/>
        </w:rPr>
        <w:t xml:space="preserve"> privalo pateikti v</w:t>
      </w:r>
      <w:r w:rsidR="003C6F2B" w:rsidRPr="009A4D6E">
        <w:rPr>
          <w:rFonts w:ascii="Times New Roman" w:hAnsi="Times New Roman" w:cs="Times New Roman"/>
          <w:iCs/>
          <w:sz w:val="24"/>
          <w:szCs w:val="24"/>
          <w:lang w:val="lt-LT"/>
        </w:rPr>
        <w:t xml:space="preserve">alymo - dezinfekavimo instrukcija, kurioje aprašoma valymo-dezinfekavimo procedūra ir periodiškumas, detalus naudojamų medžiagų ir priemonių sąrašas. Visos nurodomos priemonės privalo būti </w:t>
      </w:r>
      <w:r w:rsidR="00DF7594" w:rsidRPr="009A4D6E">
        <w:rPr>
          <w:rFonts w:ascii="Times New Roman" w:hAnsi="Times New Roman" w:cs="Times New Roman"/>
          <w:iCs/>
          <w:sz w:val="24"/>
          <w:szCs w:val="24"/>
          <w:lang w:val="lt-LT"/>
        </w:rPr>
        <w:t>teisėtai tiekiamos Lietuvos Respublikos rinkai.</w:t>
      </w:r>
    </w:p>
    <w:p w14:paraId="4BF18525" w14:textId="618B6CB6" w:rsidR="00E93BAB" w:rsidRPr="009A4D6E" w:rsidRDefault="00E93BAB" w:rsidP="00B80CFB">
      <w:pPr>
        <w:pStyle w:val="ListParagraph"/>
        <w:numPr>
          <w:ilvl w:val="1"/>
          <w:numId w:val="3"/>
        </w:numPr>
        <w:tabs>
          <w:tab w:val="left" w:pos="-142"/>
        </w:tabs>
        <w:spacing w:after="0" w:line="276" w:lineRule="auto"/>
        <w:ind w:left="567" w:hanging="567"/>
        <w:jc w:val="both"/>
        <w:rPr>
          <w:rFonts w:ascii="Times New Roman" w:hAnsi="Times New Roman" w:cs="Times New Roman"/>
          <w:iCs/>
          <w:sz w:val="24"/>
          <w:szCs w:val="24"/>
          <w:lang w:val="lt-LT"/>
        </w:rPr>
      </w:pPr>
      <w:r w:rsidRPr="009A4D6E">
        <w:rPr>
          <w:rFonts w:ascii="Times New Roman" w:hAnsi="Times New Roman" w:cs="Times New Roman"/>
          <w:b/>
          <w:iCs/>
          <w:sz w:val="24"/>
          <w:szCs w:val="24"/>
          <w:lang w:val="lt-LT"/>
        </w:rPr>
        <w:t>Tiekėjas kartu su pasiūlymu privalo pateikti:</w:t>
      </w:r>
    </w:p>
    <w:p w14:paraId="2DA65340" w14:textId="7457AF54" w:rsidR="001671DE" w:rsidRPr="009A4D6E" w:rsidRDefault="001671DE" w:rsidP="00B80CFB">
      <w:pPr>
        <w:pStyle w:val="ListParagraph"/>
        <w:numPr>
          <w:ilvl w:val="2"/>
          <w:numId w:val="3"/>
        </w:numPr>
        <w:tabs>
          <w:tab w:val="left" w:pos="-142"/>
        </w:tabs>
        <w:spacing w:after="0" w:line="276" w:lineRule="auto"/>
        <w:ind w:left="567" w:hanging="567"/>
        <w:jc w:val="both"/>
        <w:rPr>
          <w:rFonts w:ascii="Times New Roman" w:hAnsi="Times New Roman" w:cs="Times New Roman"/>
          <w:iCs/>
          <w:sz w:val="24"/>
          <w:szCs w:val="24"/>
          <w:lang w:val="lt-LT"/>
        </w:rPr>
      </w:pPr>
      <w:r w:rsidRPr="009A4D6E">
        <w:rPr>
          <w:rFonts w:ascii="Times New Roman" w:hAnsi="Times New Roman" w:cs="Times New Roman"/>
          <w:bCs/>
          <w:iCs/>
          <w:sz w:val="24"/>
          <w:szCs w:val="24"/>
          <w:lang w:val="lt-LT"/>
        </w:rPr>
        <w:t>Tiekėjui įrodant siūlomos prekės atitiktį techninės specifikacijos reikalavimams, turi būti pateikiami prekės gamintojo dokumentai</w:t>
      </w:r>
      <w:r w:rsidR="004B1198" w:rsidRPr="009A4D6E">
        <w:rPr>
          <w:rStyle w:val="FootnoteReference"/>
          <w:rFonts w:ascii="Times New Roman" w:hAnsi="Times New Roman" w:cs="Times New Roman"/>
          <w:bCs/>
          <w:iCs/>
          <w:color w:val="auto"/>
          <w:sz w:val="24"/>
          <w:szCs w:val="24"/>
          <w:lang w:val="lt-LT"/>
        </w:rPr>
        <w:footnoteReference w:id="2"/>
      </w:r>
      <w:r w:rsidRPr="009A4D6E">
        <w:rPr>
          <w:rFonts w:ascii="Times New Roman" w:hAnsi="Times New Roman" w:cs="Times New Roman"/>
          <w:b/>
          <w:bCs/>
          <w:iCs/>
          <w:sz w:val="24"/>
          <w:szCs w:val="24"/>
          <w:lang w:val="lt-LT"/>
        </w:rPr>
        <w:t xml:space="preserve"> </w:t>
      </w:r>
      <w:r w:rsidRPr="009A4D6E">
        <w:rPr>
          <w:rFonts w:ascii="Times New Roman" w:hAnsi="Times New Roman" w:cs="Times New Roman"/>
          <w:iCs/>
          <w:sz w:val="24"/>
          <w:szCs w:val="24"/>
          <w:lang w:val="lt-LT"/>
        </w:rPr>
        <w:t>(techninės specifikacijos, katalogų, bukletų kopijos, internetinės nuorodos į prekių gamintojo puslapius, atitinkamą (-</w:t>
      </w:r>
      <w:proofErr w:type="spellStart"/>
      <w:r w:rsidRPr="009A4D6E">
        <w:rPr>
          <w:rFonts w:ascii="Times New Roman" w:hAnsi="Times New Roman" w:cs="Times New Roman"/>
          <w:iCs/>
          <w:sz w:val="24"/>
          <w:szCs w:val="24"/>
          <w:lang w:val="lt-LT"/>
        </w:rPr>
        <w:t>us</w:t>
      </w:r>
      <w:proofErr w:type="spellEnd"/>
      <w:r w:rsidRPr="009A4D6E">
        <w:rPr>
          <w:rFonts w:ascii="Times New Roman" w:hAnsi="Times New Roman" w:cs="Times New Roman"/>
          <w:iCs/>
          <w:sz w:val="24"/>
          <w:szCs w:val="24"/>
          <w:lang w:val="lt-LT"/>
        </w:rPr>
        <w:t>) techninės specifikacijos reikalavimą (-</w:t>
      </w:r>
      <w:proofErr w:type="spellStart"/>
      <w:r w:rsidRPr="009A4D6E">
        <w:rPr>
          <w:rFonts w:ascii="Times New Roman" w:hAnsi="Times New Roman" w:cs="Times New Roman"/>
          <w:iCs/>
          <w:sz w:val="24"/>
          <w:szCs w:val="24"/>
          <w:lang w:val="lt-LT"/>
        </w:rPr>
        <w:t>us</w:t>
      </w:r>
      <w:proofErr w:type="spellEnd"/>
      <w:r w:rsidRPr="009A4D6E">
        <w:rPr>
          <w:rFonts w:ascii="Times New Roman" w:hAnsi="Times New Roman" w:cs="Times New Roman"/>
          <w:iCs/>
          <w:sz w:val="24"/>
          <w:szCs w:val="24"/>
          <w:lang w:val="lt-LT"/>
        </w:rPr>
        <w:t>) patvirtinanti (-</w:t>
      </w:r>
      <w:proofErr w:type="spellStart"/>
      <w:r w:rsidRPr="009A4D6E">
        <w:rPr>
          <w:rFonts w:ascii="Times New Roman" w:hAnsi="Times New Roman" w:cs="Times New Roman"/>
          <w:iCs/>
          <w:sz w:val="24"/>
          <w:szCs w:val="24"/>
          <w:lang w:val="lt-LT"/>
        </w:rPr>
        <w:t>čios</w:t>
      </w:r>
      <w:proofErr w:type="spellEnd"/>
      <w:r w:rsidRPr="009A4D6E">
        <w:rPr>
          <w:rFonts w:ascii="Times New Roman" w:hAnsi="Times New Roman" w:cs="Times New Roman"/>
          <w:iCs/>
          <w:sz w:val="24"/>
          <w:szCs w:val="24"/>
          <w:lang w:val="lt-LT"/>
        </w:rPr>
        <w:t>) momentinė (-ės) ekrano kopija (-</w:t>
      </w:r>
      <w:proofErr w:type="spellStart"/>
      <w:r w:rsidRPr="009A4D6E">
        <w:rPr>
          <w:rFonts w:ascii="Times New Roman" w:hAnsi="Times New Roman" w:cs="Times New Roman"/>
          <w:iCs/>
          <w:sz w:val="24"/>
          <w:szCs w:val="24"/>
          <w:lang w:val="lt-LT"/>
        </w:rPr>
        <w:t>os</w:t>
      </w:r>
      <w:proofErr w:type="spellEnd"/>
      <w:r w:rsidRPr="009A4D6E">
        <w:rPr>
          <w:rFonts w:ascii="Times New Roman" w:hAnsi="Times New Roman" w:cs="Times New Roman"/>
          <w:iCs/>
          <w:sz w:val="24"/>
          <w:szCs w:val="24"/>
          <w:lang w:val="lt-LT"/>
        </w:rPr>
        <w:t>) (</w:t>
      </w:r>
      <w:proofErr w:type="spellStart"/>
      <w:r w:rsidRPr="009A4D6E">
        <w:rPr>
          <w:rFonts w:ascii="Times New Roman" w:hAnsi="Times New Roman" w:cs="Times New Roman"/>
          <w:i/>
          <w:sz w:val="24"/>
          <w:szCs w:val="24"/>
          <w:lang w:val="lt-LT"/>
        </w:rPr>
        <w:t>print</w:t>
      </w:r>
      <w:proofErr w:type="spellEnd"/>
      <w:r w:rsidRPr="009A4D6E">
        <w:rPr>
          <w:rFonts w:ascii="Times New Roman" w:hAnsi="Times New Roman" w:cs="Times New Roman"/>
          <w:i/>
          <w:sz w:val="24"/>
          <w:szCs w:val="24"/>
          <w:lang w:val="lt-LT"/>
        </w:rPr>
        <w:t xml:space="preserve"> </w:t>
      </w:r>
      <w:proofErr w:type="spellStart"/>
      <w:r w:rsidRPr="009A4D6E">
        <w:rPr>
          <w:rFonts w:ascii="Times New Roman" w:hAnsi="Times New Roman" w:cs="Times New Roman"/>
          <w:i/>
          <w:sz w:val="24"/>
          <w:szCs w:val="24"/>
          <w:lang w:val="lt-LT"/>
        </w:rPr>
        <w:t>screen</w:t>
      </w:r>
      <w:proofErr w:type="spellEnd"/>
      <w:r w:rsidRPr="009A4D6E">
        <w:rPr>
          <w:rFonts w:ascii="Times New Roman" w:hAnsi="Times New Roman" w:cs="Times New Roman"/>
          <w:iCs/>
          <w:sz w:val="24"/>
          <w:szCs w:val="24"/>
          <w:lang w:val="lt-LT"/>
        </w:rPr>
        <w:t>) (tokiu atveju momentinėje ekrano kopijoje (</w:t>
      </w:r>
      <w:proofErr w:type="spellStart"/>
      <w:r w:rsidRPr="009A4D6E">
        <w:rPr>
          <w:rFonts w:ascii="Times New Roman" w:hAnsi="Times New Roman" w:cs="Times New Roman"/>
          <w:i/>
          <w:sz w:val="24"/>
          <w:szCs w:val="24"/>
          <w:lang w:val="lt-LT"/>
        </w:rPr>
        <w:t>print</w:t>
      </w:r>
      <w:proofErr w:type="spellEnd"/>
      <w:r w:rsidRPr="009A4D6E">
        <w:rPr>
          <w:rFonts w:ascii="Times New Roman" w:hAnsi="Times New Roman" w:cs="Times New Roman"/>
          <w:i/>
          <w:sz w:val="24"/>
          <w:szCs w:val="24"/>
          <w:lang w:val="lt-LT"/>
        </w:rPr>
        <w:t xml:space="preserve"> </w:t>
      </w:r>
      <w:proofErr w:type="spellStart"/>
      <w:r w:rsidRPr="009A4D6E">
        <w:rPr>
          <w:rFonts w:ascii="Times New Roman" w:hAnsi="Times New Roman" w:cs="Times New Roman"/>
          <w:i/>
          <w:sz w:val="24"/>
          <w:szCs w:val="24"/>
          <w:lang w:val="lt-LT"/>
        </w:rPr>
        <w:t>screen</w:t>
      </w:r>
      <w:proofErr w:type="spellEnd"/>
      <w:r w:rsidRPr="009A4D6E">
        <w:rPr>
          <w:rFonts w:ascii="Times New Roman" w:hAnsi="Times New Roman" w:cs="Times New Roman"/>
          <w:iCs/>
          <w:sz w:val="24"/>
          <w:szCs w:val="24"/>
          <w:lang w:val="lt-LT"/>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w:t>
      </w:r>
      <w:proofErr w:type="spellStart"/>
      <w:r w:rsidR="00E45F6C" w:rsidRPr="009A4D6E">
        <w:rPr>
          <w:rFonts w:ascii="Times New Roman" w:hAnsi="Times New Roman" w:cs="Times New Roman"/>
          <w:iCs/>
          <w:sz w:val="24"/>
          <w:szCs w:val="24"/>
          <w:lang w:val="lt-LT"/>
        </w:rPr>
        <w:t>patvirtinimus</w:t>
      </w:r>
      <w:proofErr w:type="spellEnd"/>
      <w:r w:rsidRPr="009A4D6E">
        <w:rPr>
          <w:rFonts w:ascii="Times New Roman" w:hAnsi="Times New Roman" w:cs="Times New Roman"/>
          <w:iCs/>
          <w:sz w:val="24"/>
          <w:szCs w:val="24"/>
          <w:lang w:val="lt-LT"/>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678090C6" w14:textId="437B2C73" w:rsidR="00E93BAB" w:rsidRPr="009A4D6E" w:rsidRDefault="00E93BAB" w:rsidP="00B80CFB">
      <w:pPr>
        <w:pStyle w:val="ListParagraph"/>
        <w:numPr>
          <w:ilvl w:val="2"/>
          <w:numId w:val="3"/>
        </w:numPr>
        <w:tabs>
          <w:tab w:val="left" w:pos="851"/>
        </w:tabs>
        <w:overflowPunct w:val="0"/>
        <w:spacing w:line="276" w:lineRule="auto"/>
        <w:ind w:left="567" w:hanging="567"/>
        <w:jc w:val="both"/>
        <w:rPr>
          <w:rFonts w:ascii="Times New Roman" w:hAnsi="Times New Roman" w:cs="Times New Roman"/>
          <w:sz w:val="24"/>
          <w:szCs w:val="24"/>
          <w:lang w:val="lt-LT"/>
        </w:rPr>
      </w:pPr>
      <w:r w:rsidRPr="009A4D6E">
        <w:rPr>
          <w:rFonts w:ascii="Times New Roman" w:hAnsi="Times New Roman" w:cs="Times New Roman"/>
          <w:sz w:val="24"/>
          <w:szCs w:val="24"/>
          <w:lang w:val="lt-LT"/>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62EE1BEE" w14:textId="704FB55A" w:rsidR="00E93BAB" w:rsidRPr="009A4D6E" w:rsidRDefault="00E93BAB" w:rsidP="00B80CFB">
      <w:pPr>
        <w:pStyle w:val="ListParagraph"/>
        <w:numPr>
          <w:ilvl w:val="2"/>
          <w:numId w:val="3"/>
        </w:numPr>
        <w:tabs>
          <w:tab w:val="left" w:pos="-142"/>
        </w:tabs>
        <w:spacing w:after="0" w:line="276" w:lineRule="auto"/>
        <w:ind w:left="567" w:hanging="567"/>
        <w:jc w:val="both"/>
        <w:rPr>
          <w:rFonts w:ascii="Times New Roman" w:hAnsi="Times New Roman" w:cs="Times New Roman"/>
          <w:iCs/>
          <w:sz w:val="24"/>
          <w:szCs w:val="24"/>
          <w:lang w:val="lt-LT"/>
        </w:rPr>
      </w:pPr>
      <w:r w:rsidRPr="009A4D6E">
        <w:rPr>
          <w:rFonts w:ascii="Times New Roman" w:eastAsia="Times New Roman" w:hAnsi="Times New Roman" w:cs="Times New Roman"/>
          <w:iCs/>
          <w:sz w:val="24"/>
          <w:szCs w:val="24"/>
          <w:lang w:val="lt-LT"/>
        </w:rPr>
        <w:t>Tiekėjas turi turėti gamintojo įgaliojimą atlikti siūlomos įrangos instaliavimą ir garantinį aptarnavimą arba turi turėti rašytinį susitarimą su kitu ūkio subjektu, kuris yra gamintojo įgaliotas atlikti šios įrangos instaliavimą ir garantinį aptarnavimą</w:t>
      </w:r>
      <w:r w:rsidRPr="009A4D6E">
        <w:rPr>
          <w:rStyle w:val="FootnoteReference"/>
          <w:rFonts w:ascii="Times New Roman" w:eastAsia="Times New Roman" w:hAnsi="Times New Roman" w:cs="Times New Roman"/>
          <w:iCs/>
          <w:color w:val="auto"/>
          <w:sz w:val="24"/>
          <w:szCs w:val="24"/>
          <w:lang w:val="lt-LT"/>
        </w:rPr>
        <w:footnoteReference w:id="3"/>
      </w:r>
      <w:r w:rsidRPr="009A4D6E">
        <w:rPr>
          <w:rFonts w:ascii="Times New Roman" w:eastAsia="Times New Roman" w:hAnsi="Times New Roman" w:cs="Times New Roman"/>
          <w:iCs/>
          <w:sz w:val="24"/>
          <w:szCs w:val="24"/>
          <w:lang w:val="lt-LT"/>
        </w:rPr>
        <w:t xml:space="preserve"> Tiekėjas dokumentus, įrodančius, kad pirkimo sutartį vykdys turėdami teisę instaliuoti ir teikti garantinį aptarnavimą</w:t>
      </w:r>
      <w:r w:rsidRPr="009A4D6E">
        <w:rPr>
          <w:rFonts w:ascii="Times New Roman" w:eastAsia="Times New Roman" w:hAnsi="Times New Roman" w:cs="Times New Roman"/>
          <w:iCs/>
          <w:sz w:val="24"/>
          <w:szCs w:val="24"/>
          <w:lang w:val="lt-LT"/>
        </w:rPr>
        <w:t>.</w:t>
      </w:r>
    </w:p>
    <w:p w14:paraId="47BA57FB" w14:textId="2BA7280A" w:rsidR="00E93BAB" w:rsidRPr="009A4D6E" w:rsidRDefault="00E93BAB" w:rsidP="009A4D6E">
      <w:pPr>
        <w:pStyle w:val="ListParagraph"/>
        <w:numPr>
          <w:ilvl w:val="1"/>
          <w:numId w:val="3"/>
        </w:numPr>
        <w:tabs>
          <w:tab w:val="left" w:pos="851"/>
        </w:tabs>
        <w:ind w:left="567" w:hanging="567"/>
        <w:jc w:val="both"/>
        <w:rPr>
          <w:rFonts w:ascii="Times New Roman" w:hAnsi="Times New Roman" w:cs="Times New Roman"/>
          <w:bCs/>
          <w:sz w:val="24"/>
          <w:szCs w:val="24"/>
          <w:lang w:val="lt-LT"/>
        </w:rPr>
      </w:pPr>
      <w:r w:rsidRPr="009A4D6E">
        <w:rPr>
          <w:rFonts w:ascii="Times New Roman" w:hAnsi="Times New Roman" w:cs="Times New Roman"/>
          <w:b/>
          <w:bCs/>
          <w:i/>
          <w:iCs/>
          <w:sz w:val="24"/>
          <w:szCs w:val="24"/>
          <w:u w:val="single"/>
          <w:lang w:val="lt-LT"/>
        </w:rPr>
        <w:t>Kilus abejonėms dėl tiekėjo pateiktos gamintojo dokumentacijos ar deklaracijos autentiškumo</w:t>
      </w:r>
      <w:r w:rsidRPr="009A4D6E">
        <w:rPr>
          <w:rFonts w:ascii="Times New Roman" w:hAnsi="Times New Roman" w:cs="Times New Roman"/>
          <w:sz w:val="24"/>
          <w:szCs w:val="24"/>
          <w:lang w:val="lt-LT"/>
        </w:rPr>
        <w:t xml:space="preserve">, Perkančiosios organizacijos prašymu, tiekėjas turi pateikti gamintojo dokumentus, patvirtintus gamintojo vadovo ar jo įgalioto asmens (kartu su prekės aprašymu </w:t>
      </w:r>
      <w:r w:rsidRPr="009A4D6E">
        <w:rPr>
          <w:rFonts w:ascii="Times New Roman" w:hAnsi="Times New Roman" w:cs="Times New Roman"/>
          <w:sz w:val="24"/>
          <w:szCs w:val="24"/>
          <w:lang w:val="lt-LT"/>
        </w:rPr>
        <w:lastRenderedPageBreak/>
        <w:t xml:space="preserve">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52CE0AAE" w14:textId="77777777" w:rsidR="00E93BAB" w:rsidRPr="009A4D6E" w:rsidRDefault="00E93BAB" w:rsidP="009A4D6E">
      <w:pPr>
        <w:pStyle w:val="ListParagraph"/>
        <w:ind w:left="567"/>
        <w:jc w:val="both"/>
        <w:rPr>
          <w:rFonts w:ascii="Times New Roman" w:hAnsi="Times New Roman" w:cs="Times New Roman"/>
          <w:sz w:val="24"/>
          <w:szCs w:val="24"/>
          <w:lang w:val="lt-LT"/>
        </w:rPr>
      </w:pPr>
      <w:r w:rsidRPr="009A4D6E">
        <w:rPr>
          <w:rFonts w:ascii="Times New Roman" w:hAnsi="Times New Roman" w:cs="Times New Roman"/>
          <w:sz w:val="24"/>
          <w:szCs w:val="24"/>
          <w:lang w:val="lt-LT"/>
        </w:rPr>
        <w:t>* Pažymėtina, kad kvalifikuotas elektroninis parašas priimamas šiomis sąlygomis:</w:t>
      </w:r>
    </w:p>
    <w:p w14:paraId="457C8E87" w14:textId="11C742A8" w:rsidR="00E93BAB" w:rsidRPr="009A4D6E" w:rsidRDefault="00E93BAB" w:rsidP="009A4D6E">
      <w:pPr>
        <w:pStyle w:val="ListParagraph"/>
        <w:tabs>
          <w:tab w:val="left" w:pos="993"/>
        </w:tabs>
        <w:ind w:left="567"/>
        <w:jc w:val="both"/>
        <w:rPr>
          <w:rFonts w:ascii="Times New Roman" w:hAnsi="Times New Roman" w:cs="Times New Roman"/>
          <w:sz w:val="24"/>
          <w:szCs w:val="24"/>
          <w:lang w:val="lt-LT"/>
        </w:rPr>
      </w:pPr>
      <w:r w:rsidRPr="009A4D6E">
        <w:rPr>
          <w:rFonts w:ascii="Times New Roman" w:hAnsi="Times New Roman" w:cs="Times New Roman"/>
          <w:sz w:val="24"/>
          <w:szCs w:val="24"/>
          <w:lang w:val="lt-LT"/>
        </w:rPr>
        <w:t xml:space="preserve">a) </w:t>
      </w:r>
      <w:r w:rsidR="009A4D6E" w:rsidRPr="009A4D6E">
        <w:rPr>
          <w:rFonts w:ascii="Times New Roman" w:hAnsi="Times New Roman" w:cs="Times New Roman"/>
          <w:sz w:val="24"/>
          <w:szCs w:val="24"/>
          <w:lang w:val="lt-LT"/>
        </w:rPr>
        <w:tab/>
      </w:r>
      <w:r w:rsidRPr="009A4D6E">
        <w:rPr>
          <w:rFonts w:ascii="Times New Roman" w:hAnsi="Times New Roman" w:cs="Times New Roman"/>
          <w:sz w:val="24"/>
          <w:szCs w:val="24"/>
          <w:lang w:val="lt-LT"/>
        </w:rPr>
        <w:t>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674984C" w14:textId="2454D411" w:rsidR="00E93BAB" w:rsidRPr="009A4D6E" w:rsidRDefault="00E93BAB" w:rsidP="009A4D6E">
      <w:pPr>
        <w:pStyle w:val="ListParagraph"/>
        <w:tabs>
          <w:tab w:val="left" w:pos="851"/>
        </w:tabs>
        <w:ind w:left="567"/>
        <w:jc w:val="both"/>
        <w:rPr>
          <w:rFonts w:ascii="Times New Roman" w:hAnsi="Times New Roman" w:cs="Times New Roman"/>
          <w:sz w:val="24"/>
          <w:szCs w:val="24"/>
          <w:lang w:val="lt-LT"/>
        </w:rPr>
      </w:pPr>
      <w:r w:rsidRPr="009A4D6E">
        <w:rPr>
          <w:rFonts w:ascii="Times New Roman" w:hAnsi="Times New Roman" w:cs="Times New Roman"/>
          <w:sz w:val="24"/>
          <w:szCs w:val="24"/>
          <w:lang w:val="lt-LT"/>
        </w:rPr>
        <w:t>b)</w:t>
      </w:r>
      <w:r w:rsidR="009A4D6E" w:rsidRPr="009A4D6E">
        <w:rPr>
          <w:rFonts w:ascii="Times New Roman" w:hAnsi="Times New Roman" w:cs="Times New Roman"/>
          <w:sz w:val="24"/>
          <w:szCs w:val="24"/>
          <w:lang w:val="lt-LT"/>
        </w:rPr>
        <w:tab/>
      </w:r>
      <w:r w:rsidRPr="009A4D6E">
        <w:rPr>
          <w:rFonts w:ascii="Times New Roman" w:hAnsi="Times New Roman" w:cs="Times New Roman"/>
          <w:sz w:val="24"/>
          <w:szCs w:val="24"/>
          <w:lang w:val="lt-LT"/>
        </w:rPr>
        <w:t xml:space="preserve">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07240DBC" w14:textId="12890536" w:rsidR="00E75DE8" w:rsidRPr="009A4D6E" w:rsidRDefault="00E75DE8" w:rsidP="00B80CFB">
      <w:pPr>
        <w:pStyle w:val="ListParagraph"/>
        <w:numPr>
          <w:ilvl w:val="1"/>
          <w:numId w:val="3"/>
        </w:numPr>
        <w:tabs>
          <w:tab w:val="left" w:pos="-142"/>
        </w:tabs>
        <w:spacing w:after="0" w:line="276" w:lineRule="auto"/>
        <w:ind w:left="567" w:hanging="567"/>
        <w:jc w:val="both"/>
        <w:rPr>
          <w:rFonts w:ascii="Times New Roman" w:eastAsia="Times New Roman" w:hAnsi="Times New Roman" w:cs="Times New Roman"/>
          <w:iCs/>
          <w:sz w:val="24"/>
          <w:szCs w:val="24"/>
          <w:lang w:val="lt-LT"/>
        </w:rPr>
      </w:pPr>
      <w:r w:rsidRPr="009A4D6E">
        <w:rPr>
          <w:rFonts w:ascii="Times New Roman" w:eastAsia="Times New Roman" w:hAnsi="Times New Roman" w:cs="Times New Roman"/>
          <w:iCs/>
          <w:sz w:val="24"/>
          <w:szCs w:val="24"/>
          <w:lang w:val="lt-LT"/>
        </w:rPr>
        <w:t>Visoms nurodytoms konkrečioms medžiagoms ir</w:t>
      </w:r>
      <w:r w:rsidR="00D35780" w:rsidRPr="009A4D6E">
        <w:rPr>
          <w:rFonts w:ascii="Times New Roman" w:eastAsia="Times New Roman" w:hAnsi="Times New Roman" w:cs="Times New Roman"/>
          <w:iCs/>
          <w:sz w:val="24"/>
          <w:szCs w:val="24"/>
          <w:lang w:val="lt-LT"/>
        </w:rPr>
        <w:t>(</w:t>
      </w:r>
      <w:r w:rsidRPr="009A4D6E">
        <w:rPr>
          <w:rFonts w:ascii="Times New Roman" w:eastAsia="Times New Roman" w:hAnsi="Times New Roman" w:cs="Times New Roman"/>
          <w:iCs/>
          <w:sz w:val="24"/>
          <w:szCs w:val="24"/>
          <w:lang w:val="lt-LT"/>
        </w:rPr>
        <w:t>ar</w:t>
      </w:r>
      <w:r w:rsidR="00D35780" w:rsidRPr="009A4D6E">
        <w:rPr>
          <w:rFonts w:ascii="Times New Roman" w:eastAsia="Times New Roman" w:hAnsi="Times New Roman" w:cs="Times New Roman"/>
          <w:iCs/>
          <w:sz w:val="24"/>
          <w:szCs w:val="24"/>
          <w:lang w:val="lt-LT"/>
        </w:rPr>
        <w:t>)</w:t>
      </w:r>
      <w:r w:rsidRPr="009A4D6E">
        <w:rPr>
          <w:rFonts w:ascii="Times New Roman" w:eastAsia="Times New Roman" w:hAnsi="Times New Roman" w:cs="Times New Roman"/>
          <w:iCs/>
          <w:sz w:val="24"/>
          <w:szCs w:val="24"/>
          <w:lang w:val="lt-LT"/>
        </w:rPr>
        <w:t xml:space="preserve">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6329AC61" w14:textId="556E8697" w:rsidR="00E45F6C" w:rsidRPr="009A4D6E" w:rsidRDefault="007B78EB" w:rsidP="00B80CFB">
      <w:pPr>
        <w:pStyle w:val="ListParagraph"/>
        <w:numPr>
          <w:ilvl w:val="1"/>
          <w:numId w:val="3"/>
        </w:numPr>
        <w:spacing w:after="0" w:line="276" w:lineRule="auto"/>
        <w:ind w:left="567" w:hanging="567"/>
        <w:jc w:val="both"/>
        <w:rPr>
          <w:rFonts w:ascii="Times New Roman" w:hAnsi="Times New Roman" w:cs="Times New Roman"/>
          <w:sz w:val="24"/>
          <w:szCs w:val="24"/>
          <w:lang w:val="lt-LT"/>
        </w:rPr>
      </w:pPr>
      <w:r w:rsidRPr="009A4D6E">
        <w:rPr>
          <w:rFonts w:ascii="Times New Roman" w:hAnsi="Times New Roman" w:cs="Times New Roman"/>
          <w:sz w:val="24"/>
          <w:szCs w:val="24"/>
          <w:lang w:val="lt-LT"/>
        </w:rPr>
        <w:t>Garantinis laikotarpis ne mažiau nei 36 mėn.</w:t>
      </w:r>
    </w:p>
    <w:p w14:paraId="2CA21901" w14:textId="1DB02941" w:rsidR="007B78EB" w:rsidRPr="009A4D6E" w:rsidRDefault="007B78EB" w:rsidP="00B80CFB">
      <w:pPr>
        <w:pStyle w:val="ListParagraph"/>
        <w:numPr>
          <w:ilvl w:val="1"/>
          <w:numId w:val="3"/>
        </w:numPr>
        <w:spacing w:after="0" w:line="276" w:lineRule="auto"/>
        <w:ind w:left="567" w:hanging="567"/>
        <w:jc w:val="both"/>
        <w:rPr>
          <w:rFonts w:ascii="Times New Roman" w:hAnsi="Times New Roman" w:cs="Times New Roman"/>
          <w:sz w:val="24"/>
          <w:szCs w:val="24"/>
          <w:lang w:val="lt-LT"/>
        </w:rPr>
      </w:pPr>
      <w:r w:rsidRPr="009A4D6E">
        <w:rPr>
          <w:rFonts w:ascii="Times New Roman" w:hAnsi="Times New Roman" w:cs="Times New Roman"/>
          <w:sz w:val="24"/>
          <w:szCs w:val="24"/>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35A2F926" w14:textId="77777777" w:rsidR="00502902" w:rsidRPr="009A4D6E" w:rsidRDefault="00502902">
      <w:pPr>
        <w:rPr>
          <w:sz w:val="24"/>
          <w:szCs w:val="24"/>
        </w:rPr>
      </w:pPr>
      <w:r w:rsidRPr="009A4D6E">
        <w:rPr>
          <w:sz w:val="24"/>
          <w:szCs w:val="24"/>
        </w:rPr>
        <w:br w:type="page"/>
      </w:r>
    </w:p>
    <w:tbl>
      <w:tblPr>
        <w:tblStyle w:val="TableGrid1"/>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52"/>
        <w:gridCol w:w="6096"/>
        <w:gridCol w:w="12"/>
      </w:tblGrid>
      <w:tr w:rsidR="00E33B43" w:rsidRPr="009A4D6E" w14:paraId="5058E5EF" w14:textId="77777777" w:rsidTr="006E5EE0">
        <w:trPr>
          <w:gridAfter w:val="1"/>
          <w:wAfter w:w="6" w:type="pct"/>
          <w:jc w:val="center"/>
        </w:trPr>
        <w:tc>
          <w:tcPr>
            <w:tcW w:w="292" w:type="pct"/>
            <w:vAlign w:val="center"/>
          </w:tcPr>
          <w:p w14:paraId="6F6E71A3" w14:textId="617737C2" w:rsidR="001B3BEF" w:rsidRPr="009A4D6E" w:rsidRDefault="001B3BEF" w:rsidP="0040788C">
            <w:pPr>
              <w:spacing w:line="259" w:lineRule="auto"/>
              <w:jc w:val="center"/>
              <w:rPr>
                <w:rFonts w:eastAsiaTheme="minorHAnsi"/>
                <w:b/>
                <w:sz w:val="24"/>
                <w:szCs w:val="24"/>
              </w:rPr>
            </w:pPr>
            <w:r w:rsidRPr="009A4D6E">
              <w:rPr>
                <w:b/>
                <w:sz w:val="24"/>
                <w:szCs w:val="24"/>
              </w:rPr>
              <w:lastRenderedPageBreak/>
              <w:t>Eil. Nr.</w:t>
            </w:r>
          </w:p>
        </w:tc>
        <w:tc>
          <w:tcPr>
            <w:tcW w:w="1534" w:type="pct"/>
            <w:vAlign w:val="center"/>
          </w:tcPr>
          <w:p w14:paraId="7B0A5D61" w14:textId="3AC1B960" w:rsidR="001B3BEF" w:rsidRPr="009A4D6E" w:rsidRDefault="00733EA2" w:rsidP="00733EA2">
            <w:pPr>
              <w:spacing w:line="259" w:lineRule="auto"/>
              <w:jc w:val="center"/>
              <w:rPr>
                <w:rFonts w:eastAsiaTheme="minorHAnsi"/>
                <w:b/>
                <w:sz w:val="24"/>
                <w:szCs w:val="24"/>
              </w:rPr>
            </w:pPr>
            <w:r w:rsidRPr="009A4D6E">
              <w:rPr>
                <w:b/>
                <w:sz w:val="24"/>
                <w:szCs w:val="24"/>
              </w:rPr>
              <w:t>P</w:t>
            </w:r>
            <w:r w:rsidR="007855EF" w:rsidRPr="009A4D6E">
              <w:rPr>
                <w:b/>
                <w:sz w:val="24"/>
                <w:szCs w:val="24"/>
              </w:rPr>
              <w:t>rekės įrenginio, įrangos savybės, parametrų arba funkcijų išpildymas</w:t>
            </w:r>
          </w:p>
        </w:tc>
        <w:tc>
          <w:tcPr>
            <w:tcW w:w="3168" w:type="pct"/>
            <w:vAlign w:val="center"/>
          </w:tcPr>
          <w:p w14:paraId="2EB0D144" w14:textId="53F2A124" w:rsidR="00534932" w:rsidRPr="009A4D6E" w:rsidRDefault="4EFB62D0" w:rsidP="00FD15D7">
            <w:pPr>
              <w:spacing w:line="259" w:lineRule="auto"/>
              <w:jc w:val="center"/>
              <w:rPr>
                <w:b/>
                <w:bCs/>
                <w:sz w:val="24"/>
                <w:szCs w:val="24"/>
              </w:rPr>
            </w:pPr>
            <w:r w:rsidRPr="009A4D6E">
              <w:rPr>
                <w:b/>
                <w:bCs/>
                <w:sz w:val="24"/>
                <w:szCs w:val="24"/>
              </w:rPr>
              <w:t>Reikalaujamo parametro arba vykdomos funkcijos reikšmės išpildymas</w:t>
            </w:r>
          </w:p>
        </w:tc>
      </w:tr>
      <w:tr w:rsidR="00EF201E" w:rsidRPr="009A4D6E" w14:paraId="2B9AB992" w14:textId="77777777" w:rsidTr="002A051A">
        <w:trPr>
          <w:trHeight w:val="306"/>
          <w:jc w:val="center"/>
        </w:trPr>
        <w:tc>
          <w:tcPr>
            <w:tcW w:w="5000" w:type="pct"/>
            <w:gridSpan w:val="4"/>
            <w:shd w:val="clear" w:color="auto" w:fill="D5DCE4" w:themeFill="text2" w:themeFillTint="33"/>
            <w:vAlign w:val="center"/>
          </w:tcPr>
          <w:p w14:paraId="76476280" w14:textId="7AA1330F" w:rsidR="00EF201E" w:rsidRPr="009A4D6E" w:rsidRDefault="00FD15D7" w:rsidP="00162A29">
            <w:pPr>
              <w:rPr>
                <w:bCs/>
                <w:sz w:val="24"/>
                <w:szCs w:val="24"/>
              </w:rPr>
            </w:pPr>
            <w:r w:rsidRPr="009A4D6E">
              <w:rPr>
                <w:b/>
                <w:sz w:val="24"/>
                <w:szCs w:val="24"/>
              </w:rPr>
              <w:t>P</w:t>
            </w:r>
            <w:r w:rsidR="00562623" w:rsidRPr="009A4D6E">
              <w:rPr>
                <w:b/>
                <w:sz w:val="24"/>
                <w:szCs w:val="24"/>
              </w:rPr>
              <w:t>irkimo</w:t>
            </w:r>
            <w:r w:rsidR="00733EA2" w:rsidRPr="009A4D6E">
              <w:rPr>
                <w:b/>
                <w:sz w:val="24"/>
                <w:szCs w:val="24"/>
              </w:rPr>
              <w:t xml:space="preserve"> </w:t>
            </w:r>
            <w:r w:rsidR="002A051A" w:rsidRPr="009A4D6E">
              <w:rPr>
                <w:b/>
                <w:sz w:val="24"/>
                <w:szCs w:val="24"/>
              </w:rPr>
              <w:t>objektas</w:t>
            </w:r>
            <w:r w:rsidRPr="009A4D6E">
              <w:rPr>
                <w:b/>
                <w:sz w:val="24"/>
                <w:szCs w:val="24"/>
              </w:rPr>
              <w:t>:</w:t>
            </w:r>
            <w:r w:rsidR="000A47E3" w:rsidRPr="009A4D6E">
              <w:rPr>
                <w:bCs/>
                <w:sz w:val="24"/>
                <w:szCs w:val="24"/>
              </w:rPr>
              <w:t xml:space="preserve"> </w:t>
            </w:r>
            <w:r w:rsidR="00162A29">
              <w:rPr>
                <w:bCs/>
                <w:i/>
                <w:sz w:val="24"/>
                <w:szCs w:val="24"/>
              </w:rPr>
              <w:t>Chirurginių i</w:t>
            </w:r>
            <w:r w:rsidR="002A051A" w:rsidRPr="009A4D6E">
              <w:rPr>
                <w:bCs/>
                <w:i/>
                <w:sz w:val="24"/>
                <w:szCs w:val="24"/>
              </w:rPr>
              <w:t>nstrumentų plovimo-dezinfekavimo mašinos – 2 vnt.</w:t>
            </w:r>
          </w:p>
        </w:tc>
      </w:tr>
      <w:tr w:rsidR="00926743" w:rsidRPr="009A4D6E" w14:paraId="57088BD1" w14:textId="77777777" w:rsidTr="006E5EE0">
        <w:trPr>
          <w:gridAfter w:val="1"/>
          <w:wAfter w:w="6" w:type="pct"/>
          <w:jc w:val="center"/>
        </w:trPr>
        <w:tc>
          <w:tcPr>
            <w:tcW w:w="292" w:type="pct"/>
            <w:vAlign w:val="center"/>
          </w:tcPr>
          <w:p w14:paraId="7E57DF61" w14:textId="3BD676CE" w:rsidR="00926743" w:rsidRPr="009A4D6E" w:rsidRDefault="006E5EE0" w:rsidP="006E5EE0">
            <w:pPr>
              <w:rPr>
                <w:sz w:val="24"/>
                <w:szCs w:val="24"/>
              </w:rPr>
            </w:pPr>
            <w:r w:rsidRPr="009A4D6E">
              <w:rPr>
                <w:sz w:val="24"/>
                <w:szCs w:val="24"/>
              </w:rPr>
              <w:t>1.</w:t>
            </w:r>
          </w:p>
        </w:tc>
        <w:tc>
          <w:tcPr>
            <w:tcW w:w="1534" w:type="pct"/>
            <w:vAlign w:val="center"/>
          </w:tcPr>
          <w:p w14:paraId="0C21967C" w14:textId="3DB6F86B" w:rsidR="00926743" w:rsidRPr="009A4D6E" w:rsidRDefault="00926743" w:rsidP="00926743">
            <w:pPr>
              <w:jc w:val="both"/>
              <w:rPr>
                <w:iCs/>
                <w:sz w:val="24"/>
                <w:szCs w:val="24"/>
              </w:rPr>
            </w:pPr>
            <w:r w:rsidRPr="009A4D6E">
              <w:rPr>
                <w:iCs/>
                <w:sz w:val="24"/>
                <w:szCs w:val="24"/>
              </w:rPr>
              <w:t>Paskirtis</w:t>
            </w:r>
          </w:p>
        </w:tc>
        <w:tc>
          <w:tcPr>
            <w:tcW w:w="3168" w:type="pct"/>
            <w:vAlign w:val="center"/>
          </w:tcPr>
          <w:p w14:paraId="7F96CB77" w14:textId="7FC23A70" w:rsidR="00926743" w:rsidRPr="009A4D6E" w:rsidRDefault="00F02770" w:rsidP="00FF7B3D">
            <w:pPr>
              <w:jc w:val="both"/>
              <w:rPr>
                <w:iCs/>
                <w:sz w:val="24"/>
                <w:szCs w:val="24"/>
              </w:rPr>
            </w:pPr>
            <w:r w:rsidRPr="009A4D6E">
              <w:rPr>
                <w:sz w:val="24"/>
                <w:szCs w:val="24"/>
              </w:rPr>
              <w:t xml:space="preserve">Mašina turi būti pritaikyta įvairių instrumentų plovimui bei terminei dezinfekcijai. Privalomi universalaus įkrovimo priedai, leidžiantys tuo pačiu metu plauti vienalyčius ir vamzdelius turinčius instrumentus. </w:t>
            </w:r>
          </w:p>
        </w:tc>
      </w:tr>
      <w:tr w:rsidR="00E37346" w:rsidRPr="009A4D6E" w14:paraId="2DCF6035" w14:textId="77777777" w:rsidTr="00027461">
        <w:trPr>
          <w:gridAfter w:val="1"/>
          <w:wAfter w:w="6" w:type="pct"/>
          <w:jc w:val="center"/>
        </w:trPr>
        <w:tc>
          <w:tcPr>
            <w:tcW w:w="292" w:type="pct"/>
            <w:vAlign w:val="center"/>
          </w:tcPr>
          <w:p w14:paraId="7D79DF8E" w14:textId="50A1265D" w:rsidR="00E37346" w:rsidRPr="009A4D6E" w:rsidRDefault="00E37346" w:rsidP="00E37346">
            <w:pPr>
              <w:rPr>
                <w:sz w:val="24"/>
                <w:szCs w:val="24"/>
              </w:rPr>
            </w:pPr>
            <w:r w:rsidRPr="009A4D6E">
              <w:rPr>
                <w:sz w:val="24"/>
                <w:szCs w:val="24"/>
              </w:rPr>
              <w:t>2.</w:t>
            </w:r>
          </w:p>
        </w:tc>
        <w:tc>
          <w:tcPr>
            <w:tcW w:w="1534" w:type="pct"/>
            <w:vAlign w:val="center"/>
          </w:tcPr>
          <w:p w14:paraId="478253B4" w14:textId="31E0EE11" w:rsidR="00E37346" w:rsidRPr="009A4D6E" w:rsidRDefault="00E37346" w:rsidP="00E37346">
            <w:pPr>
              <w:jc w:val="both"/>
              <w:rPr>
                <w:iCs/>
                <w:sz w:val="24"/>
                <w:szCs w:val="24"/>
              </w:rPr>
            </w:pPr>
            <w:r w:rsidRPr="009A4D6E">
              <w:rPr>
                <w:iCs/>
                <w:sz w:val="24"/>
                <w:szCs w:val="24"/>
              </w:rPr>
              <w:t>Konstrukcinis išpildymas</w:t>
            </w:r>
          </w:p>
        </w:tc>
        <w:tc>
          <w:tcPr>
            <w:tcW w:w="3168" w:type="pct"/>
          </w:tcPr>
          <w:p w14:paraId="6DD209D0" w14:textId="01D08B72" w:rsidR="00E37346" w:rsidRPr="009A4D6E" w:rsidRDefault="00E37346" w:rsidP="00E37346">
            <w:pPr>
              <w:pStyle w:val="NoSpacing"/>
              <w:jc w:val="both"/>
              <w:rPr>
                <w:iCs/>
                <w:sz w:val="24"/>
                <w:szCs w:val="24"/>
              </w:rPr>
            </w:pPr>
            <w:proofErr w:type="spellStart"/>
            <w:r w:rsidRPr="009A4D6E">
              <w:rPr>
                <w:sz w:val="24"/>
                <w:szCs w:val="24"/>
              </w:rPr>
              <w:t>Dviduris</w:t>
            </w:r>
            <w:proofErr w:type="spellEnd"/>
            <w:r w:rsidRPr="009A4D6E">
              <w:rPr>
                <w:sz w:val="24"/>
                <w:szCs w:val="24"/>
              </w:rPr>
              <w:t xml:space="preserve"> modelis su vandens pašildymo sistema ir durų užraktais apsaugančiais, kad vienu metu nebūtų galima atidaryti abiejų durų.</w:t>
            </w:r>
          </w:p>
        </w:tc>
      </w:tr>
      <w:tr w:rsidR="00E37346" w:rsidRPr="009A4D6E" w14:paraId="254CEE93" w14:textId="77777777" w:rsidTr="00027461">
        <w:trPr>
          <w:gridAfter w:val="1"/>
          <w:wAfter w:w="6" w:type="pct"/>
          <w:jc w:val="center"/>
        </w:trPr>
        <w:tc>
          <w:tcPr>
            <w:tcW w:w="292" w:type="pct"/>
            <w:vAlign w:val="center"/>
          </w:tcPr>
          <w:p w14:paraId="07AA9D9C" w14:textId="59B5997F" w:rsidR="00E37346" w:rsidRPr="009A4D6E" w:rsidRDefault="00E37346" w:rsidP="00E37346">
            <w:pPr>
              <w:rPr>
                <w:sz w:val="24"/>
                <w:szCs w:val="24"/>
              </w:rPr>
            </w:pPr>
            <w:r w:rsidRPr="009A4D6E">
              <w:rPr>
                <w:sz w:val="24"/>
                <w:szCs w:val="24"/>
              </w:rPr>
              <w:t>3.</w:t>
            </w:r>
          </w:p>
        </w:tc>
        <w:tc>
          <w:tcPr>
            <w:tcW w:w="1534" w:type="pct"/>
            <w:vAlign w:val="center"/>
          </w:tcPr>
          <w:p w14:paraId="376D20AC" w14:textId="41C9AD79" w:rsidR="00E37346" w:rsidRPr="009A4D6E" w:rsidRDefault="00E37346" w:rsidP="00E37346">
            <w:pPr>
              <w:jc w:val="both"/>
              <w:rPr>
                <w:iCs/>
                <w:sz w:val="24"/>
                <w:szCs w:val="24"/>
              </w:rPr>
            </w:pPr>
            <w:r w:rsidRPr="009A4D6E">
              <w:rPr>
                <w:iCs/>
                <w:sz w:val="24"/>
                <w:szCs w:val="24"/>
              </w:rPr>
              <w:t>Išoriniai matmenys</w:t>
            </w:r>
          </w:p>
        </w:tc>
        <w:tc>
          <w:tcPr>
            <w:tcW w:w="3168" w:type="pct"/>
          </w:tcPr>
          <w:p w14:paraId="708B2665" w14:textId="439DBFE7" w:rsidR="00E37346" w:rsidRPr="009A4D6E" w:rsidRDefault="00E37346" w:rsidP="00AF2662">
            <w:pPr>
              <w:jc w:val="both"/>
              <w:rPr>
                <w:iCs/>
                <w:sz w:val="24"/>
                <w:szCs w:val="24"/>
              </w:rPr>
            </w:pPr>
            <w:r w:rsidRPr="009A4D6E">
              <w:rPr>
                <w:sz w:val="24"/>
                <w:szCs w:val="24"/>
              </w:rPr>
              <w:t>Aukštis ≤ 2000 mm, plotis ≤ 700 mm, gylis ≤</w:t>
            </w:r>
            <w:r w:rsidR="00AF2662" w:rsidRPr="009A4D6E">
              <w:rPr>
                <w:sz w:val="24"/>
                <w:szCs w:val="24"/>
              </w:rPr>
              <w:t xml:space="preserve"> 800</w:t>
            </w:r>
            <w:r w:rsidRPr="009A4D6E">
              <w:rPr>
                <w:sz w:val="24"/>
                <w:szCs w:val="24"/>
              </w:rPr>
              <w:t xml:space="preserve"> mm.</w:t>
            </w:r>
          </w:p>
        </w:tc>
      </w:tr>
      <w:tr w:rsidR="00E37346" w:rsidRPr="009A4D6E" w14:paraId="42B70837" w14:textId="77777777" w:rsidTr="00027461">
        <w:trPr>
          <w:gridAfter w:val="1"/>
          <w:wAfter w:w="6" w:type="pct"/>
          <w:jc w:val="center"/>
        </w:trPr>
        <w:tc>
          <w:tcPr>
            <w:tcW w:w="292" w:type="pct"/>
            <w:vAlign w:val="center"/>
          </w:tcPr>
          <w:p w14:paraId="136936E0" w14:textId="2AF84B4C" w:rsidR="00E37346" w:rsidRPr="009A4D6E" w:rsidRDefault="00E37346" w:rsidP="00E37346">
            <w:pPr>
              <w:rPr>
                <w:sz w:val="24"/>
                <w:szCs w:val="24"/>
              </w:rPr>
            </w:pPr>
            <w:r w:rsidRPr="009A4D6E">
              <w:rPr>
                <w:sz w:val="24"/>
                <w:szCs w:val="24"/>
              </w:rPr>
              <w:t>4.</w:t>
            </w:r>
          </w:p>
        </w:tc>
        <w:tc>
          <w:tcPr>
            <w:tcW w:w="1534" w:type="pct"/>
            <w:vAlign w:val="center"/>
          </w:tcPr>
          <w:p w14:paraId="466AEF10" w14:textId="17867D53" w:rsidR="00E37346" w:rsidRPr="009A4D6E" w:rsidRDefault="00E37346" w:rsidP="00E37346">
            <w:pPr>
              <w:spacing w:line="259" w:lineRule="auto"/>
              <w:jc w:val="both"/>
              <w:rPr>
                <w:rFonts w:eastAsiaTheme="minorHAnsi"/>
                <w:iCs/>
                <w:sz w:val="24"/>
                <w:szCs w:val="24"/>
              </w:rPr>
            </w:pPr>
            <w:r w:rsidRPr="009A4D6E">
              <w:rPr>
                <w:rFonts w:eastAsiaTheme="minorHAnsi"/>
                <w:iCs/>
                <w:sz w:val="24"/>
                <w:szCs w:val="24"/>
              </w:rPr>
              <w:t>Kameros, rotacinių plovimo rankų ir filtrų medžiaga</w:t>
            </w:r>
          </w:p>
        </w:tc>
        <w:tc>
          <w:tcPr>
            <w:tcW w:w="3168" w:type="pct"/>
          </w:tcPr>
          <w:p w14:paraId="0F6221CA" w14:textId="3F9EFEF9" w:rsidR="00E37346" w:rsidRPr="009A4D6E" w:rsidRDefault="00D80835" w:rsidP="00E37346">
            <w:pPr>
              <w:spacing w:line="259" w:lineRule="auto"/>
              <w:jc w:val="both"/>
              <w:rPr>
                <w:iCs/>
                <w:sz w:val="24"/>
                <w:szCs w:val="24"/>
              </w:rPr>
            </w:pPr>
            <w:r w:rsidRPr="009A4D6E">
              <w:rPr>
                <w:sz w:val="24"/>
                <w:szCs w:val="24"/>
              </w:rPr>
              <w:t>Ne blogesnė kaip AISI 316L nerūdijančio plieno markė arba lygiavertė medžiaga.</w:t>
            </w:r>
            <w:r w:rsidR="00E37346" w:rsidRPr="009A4D6E">
              <w:rPr>
                <w:sz w:val="24"/>
                <w:szCs w:val="24"/>
              </w:rPr>
              <w:t>.</w:t>
            </w:r>
          </w:p>
        </w:tc>
      </w:tr>
      <w:tr w:rsidR="00E37346" w:rsidRPr="009A4D6E" w14:paraId="23D33689" w14:textId="77777777" w:rsidTr="00027461">
        <w:trPr>
          <w:gridAfter w:val="1"/>
          <w:wAfter w:w="6" w:type="pct"/>
          <w:jc w:val="center"/>
        </w:trPr>
        <w:tc>
          <w:tcPr>
            <w:tcW w:w="292" w:type="pct"/>
            <w:vAlign w:val="center"/>
          </w:tcPr>
          <w:p w14:paraId="4223A20D" w14:textId="34B5D390" w:rsidR="00E37346" w:rsidRPr="009A4D6E" w:rsidRDefault="00E37346" w:rsidP="00E37346">
            <w:pPr>
              <w:rPr>
                <w:sz w:val="24"/>
                <w:szCs w:val="24"/>
              </w:rPr>
            </w:pPr>
            <w:r w:rsidRPr="009A4D6E">
              <w:rPr>
                <w:sz w:val="24"/>
                <w:szCs w:val="24"/>
              </w:rPr>
              <w:t>5.</w:t>
            </w:r>
          </w:p>
        </w:tc>
        <w:tc>
          <w:tcPr>
            <w:tcW w:w="1534" w:type="pct"/>
            <w:vAlign w:val="center"/>
          </w:tcPr>
          <w:p w14:paraId="6C0CAD01" w14:textId="361CEF31" w:rsidR="00E37346" w:rsidRPr="009A4D6E" w:rsidRDefault="00E37346" w:rsidP="00E37346">
            <w:pPr>
              <w:spacing w:line="259" w:lineRule="auto"/>
              <w:rPr>
                <w:rFonts w:eastAsiaTheme="minorHAnsi"/>
                <w:sz w:val="24"/>
                <w:szCs w:val="24"/>
              </w:rPr>
            </w:pPr>
            <w:r w:rsidRPr="009A4D6E">
              <w:rPr>
                <w:rFonts w:eastAsiaTheme="minorHAnsi"/>
                <w:sz w:val="24"/>
                <w:szCs w:val="24"/>
              </w:rPr>
              <w:t>Panelių medžiaga (priekinių)</w:t>
            </w:r>
          </w:p>
        </w:tc>
        <w:tc>
          <w:tcPr>
            <w:tcW w:w="3168" w:type="pct"/>
          </w:tcPr>
          <w:p w14:paraId="3D55E8DD" w14:textId="1FC98D32" w:rsidR="00E37346" w:rsidRPr="009A4D6E" w:rsidRDefault="00D80835" w:rsidP="00E37346">
            <w:pPr>
              <w:spacing w:line="259" w:lineRule="auto"/>
              <w:jc w:val="both"/>
              <w:rPr>
                <w:iCs/>
                <w:sz w:val="24"/>
                <w:szCs w:val="24"/>
              </w:rPr>
            </w:pPr>
            <w:r w:rsidRPr="009A4D6E">
              <w:rPr>
                <w:sz w:val="24"/>
                <w:szCs w:val="24"/>
              </w:rPr>
              <w:t>Ne blogesnė kaip AISI 304 nerūdijančio plieno markė arba lygiavertė medžiaga.</w:t>
            </w:r>
          </w:p>
        </w:tc>
      </w:tr>
      <w:tr w:rsidR="00E37346" w:rsidRPr="009A4D6E" w14:paraId="6F442F6D" w14:textId="77777777" w:rsidTr="00027461">
        <w:trPr>
          <w:gridAfter w:val="1"/>
          <w:wAfter w:w="6" w:type="pct"/>
          <w:jc w:val="center"/>
        </w:trPr>
        <w:tc>
          <w:tcPr>
            <w:tcW w:w="292" w:type="pct"/>
          </w:tcPr>
          <w:p w14:paraId="2E84E2C7" w14:textId="38C7732D" w:rsidR="00E37346" w:rsidRPr="009A4D6E" w:rsidRDefault="00E37346" w:rsidP="00E37346">
            <w:pPr>
              <w:rPr>
                <w:bCs/>
                <w:sz w:val="24"/>
                <w:szCs w:val="24"/>
              </w:rPr>
            </w:pPr>
            <w:r w:rsidRPr="009A4D6E">
              <w:rPr>
                <w:bCs/>
                <w:sz w:val="24"/>
                <w:szCs w:val="24"/>
              </w:rPr>
              <w:t>6.</w:t>
            </w:r>
          </w:p>
        </w:tc>
        <w:tc>
          <w:tcPr>
            <w:tcW w:w="1534" w:type="pct"/>
          </w:tcPr>
          <w:p w14:paraId="3AFCC4DC" w14:textId="180F89FF" w:rsidR="00E37346" w:rsidRPr="009A4D6E" w:rsidRDefault="00E37346" w:rsidP="00E37346">
            <w:pPr>
              <w:rPr>
                <w:sz w:val="24"/>
                <w:szCs w:val="24"/>
              </w:rPr>
            </w:pPr>
            <w:r w:rsidRPr="009A4D6E">
              <w:rPr>
                <w:sz w:val="24"/>
                <w:szCs w:val="24"/>
              </w:rPr>
              <w:t>Apšvietimas kameros viduje</w:t>
            </w:r>
          </w:p>
        </w:tc>
        <w:tc>
          <w:tcPr>
            <w:tcW w:w="3168" w:type="pct"/>
          </w:tcPr>
          <w:p w14:paraId="0E18FA3A" w14:textId="23FC82A7" w:rsidR="00E37346" w:rsidRPr="009A4D6E" w:rsidRDefault="00E37346" w:rsidP="00E37346">
            <w:pPr>
              <w:jc w:val="both"/>
              <w:rPr>
                <w:sz w:val="24"/>
                <w:szCs w:val="24"/>
              </w:rPr>
            </w:pPr>
            <w:r w:rsidRPr="009A4D6E">
              <w:rPr>
                <w:sz w:val="24"/>
                <w:szCs w:val="24"/>
              </w:rPr>
              <w:t>Ne mažiau du LED šviesos šaltiniai.</w:t>
            </w:r>
          </w:p>
        </w:tc>
      </w:tr>
      <w:tr w:rsidR="00E37346" w:rsidRPr="009A4D6E" w14:paraId="52ECE1FD" w14:textId="77777777" w:rsidTr="00027461">
        <w:trPr>
          <w:gridAfter w:val="1"/>
          <w:wAfter w:w="6" w:type="pct"/>
          <w:jc w:val="center"/>
        </w:trPr>
        <w:tc>
          <w:tcPr>
            <w:tcW w:w="292" w:type="pct"/>
          </w:tcPr>
          <w:p w14:paraId="09737AE1" w14:textId="68D341AD" w:rsidR="00E37346" w:rsidRPr="009A4D6E" w:rsidRDefault="00E37346" w:rsidP="00E37346">
            <w:pPr>
              <w:rPr>
                <w:bCs/>
                <w:sz w:val="24"/>
                <w:szCs w:val="24"/>
              </w:rPr>
            </w:pPr>
            <w:r w:rsidRPr="009A4D6E">
              <w:rPr>
                <w:bCs/>
                <w:sz w:val="24"/>
                <w:szCs w:val="24"/>
              </w:rPr>
              <w:t>8.</w:t>
            </w:r>
          </w:p>
        </w:tc>
        <w:tc>
          <w:tcPr>
            <w:tcW w:w="1534" w:type="pct"/>
          </w:tcPr>
          <w:p w14:paraId="2E3DB0ED" w14:textId="20054D4D" w:rsidR="00E37346" w:rsidRPr="009A4D6E" w:rsidRDefault="00E37346" w:rsidP="00E37346">
            <w:pPr>
              <w:rPr>
                <w:sz w:val="24"/>
                <w:szCs w:val="24"/>
              </w:rPr>
            </w:pPr>
            <w:r w:rsidRPr="009A4D6E">
              <w:rPr>
                <w:sz w:val="24"/>
                <w:szCs w:val="24"/>
              </w:rPr>
              <w:t>Plovimo mašinos durys</w:t>
            </w:r>
          </w:p>
        </w:tc>
        <w:tc>
          <w:tcPr>
            <w:tcW w:w="3168" w:type="pct"/>
          </w:tcPr>
          <w:p w14:paraId="3EA469D6" w14:textId="23C444ED" w:rsidR="00E37346" w:rsidRPr="009A4D6E" w:rsidRDefault="00D80835" w:rsidP="00674687">
            <w:pPr>
              <w:pStyle w:val="ListParagraph"/>
              <w:numPr>
                <w:ilvl w:val="0"/>
                <w:numId w:val="5"/>
              </w:numPr>
              <w:spacing w:after="0" w:line="240" w:lineRule="auto"/>
              <w:ind w:left="340"/>
              <w:jc w:val="both"/>
              <w:rPr>
                <w:sz w:val="24"/>
                <w:szCs w:val="24"/>
                <w:lang w:val="lt-LT"/>
              </w:rPr>
            </w:pPr>
            <w:r w:rsidRPr="009A4D6E">
              <w:rPr>
                <w:sz w:val="24"/>
                <w:szCs w:val="24"/>
                <w:lang w:val="lt-LT"/>
              </w:rPr>
              <w:t>Durų atidarymas – rankinis. Atverčiamos durys</w:t>
            </w:r>
            <w:r w:rsidR="00E37346" w:rsidRPr="009A4D6E">
              <w:rPr>
                <w:sz w:val="24"/>
                <w:szCs w:val="24"/>
                <w:lang w:val="lt-LT"/>
              </w:rPr>
              <w:t xml:space="preserve"> gali būti naudojamos  kaip platforma kameros rėmui.</w:t>
            </w:r>
          </w:p>
          <w:p w14:paraId="447D033E" w14:textId="5B605519" w:rsidR="00E37346" w:rsidRPr="009A4D6E" w:rsidRDefault="00E37346" w:rsidP="00674687">
            <w:pPr>
              <w:pStyle w:val="ListParagraph"/>
              <w:numPr>
                <w:ilvl w:val="0"/>
                <w:numId w:val="5"/>
              </w:numPr>
              <w:spacing w:after="0" w:line="240" w:lineRule="auto"/>
              <w:ind w:left="340"/>
              <w:jc w:val="both"/>
              <w:rPr>
                <w:sz w:val="24"/>
                <w:szCs w:val="24"/>
                <w:lang w:val="lt-LT"/>
              </w:rPr>
            </w:pPr>
            <w:r w:rsidRPr="009A4D6E">
              <w:rPr>
                <w:sz w:val="24"/>
                <w:szCs w:val="24"/>
                <w:lang w:val="lt-LT"/>
              </w:rPr>
              <w:t>Durų medžiaga</w:t>
            </w:r>
            <w:r w:rsidR="00D80835" w:rsidRPr="009A4D6E">
              <w:rPr>
                <w:sz w:val="24"/>
                <w:szCs w:val="24"/>
                <w:lang w:val="lt-LT"/>
              </w:rPr>
              <w:t xml:space="preserve"> - </w:t>
            </w:r>
            <w:r w:rsidRPr="009A4D6E">
              <w:rPr>
                <w:sz w:val="24"/>
                <w:szCs w:val="24"/>
                <w:lang w:val="lt-LT"/>
              </w:rPr>
              <w:t xml:space="preserve">termiškai atsparus </w:t>
            </w:r>
            <w:r w:rsidR="004D7D74" w:rsidRPr="009A4D6E">
              <w:rPr>
                <w:sz w:val="24"/>
                <w:szCs w:val="24"/>
                <w:lang w:val="lt-LT"/>
              </w:rPr>
              <w:t>stiklas arba lygiavertis sprendimas</w:t>
            </w:r>
            <w:r w:rsidR="00961773" w:rsidRPr="009A4D6E">
              <w:rPr>
                <w:sz w:val="24"/>
                <w:szCs w:val="24"/>
                <w:lang w:val="lt-LT"/>
              </w:rPr>
              <w:t>.</w:t>
            </w:r>
          </w:p>
          <w:p w14:paraId="0FB94DDD" w14:textId="3224E223" w:rsidR="00E37346" w:rsidRPr="009A4D6E" w:rsidRDefault="00D80835" w:rsidP="00674687">
            <w:pPr>
              <w:pStyle w:val="ListParagraph"/>
              <w:numPr>
                <w:ilvl w:val="0"/>
                <w:numId w:val="5"/>
              </w:numPr>
              <w:spacing w:after="0" w:line="240" w:lineRule="auto"/>
              <w:ind w:left="199" w:hanging="199"/>
              <w:jc w:val="both"/>
              <w:rPr>
                <w:sz w:val="24"/>
                <w:szCs w:val="24"/>
              </w:rPr>
            </w:pPr>
            <w:r w:rsidRPr="009A4D6E">
              <w:rPr>
                <w:sz w:val="24"/>
                <w:szCs w:val="24"/>
                <w:lang w:val="lt-LT"/>
              </w:rPr>
              <w:t xml:space="preserve">   Durų u</w:t>
            </w:r>
            <w:r w:rsidR="00E37346" w:rsidRPr="009A4D6E">
              <w:rPr>
                <w:sz w:val="24"/>
                <w:szCs w:val="24"/>
                <w:lang w:val="lt-LT"/>
              </w:rPr>
              <w:t>žraktų sistema</w:t>
            </w:r>
            <w:r w:rsidRPr="009A4D6E">
              <w:rPr>
                <w:sz w:val="24"/>
                <w:szCs w:val="24"/>
                <w:lang w:val="lt-LT"/>
              </w:rPr>
              <w:t xml:space="preserve"> </w:t>
            </w:r>
            <w:r w:rsidR="00961773" w:rsidRPr="009A4D6E">
              <w:rPr>
                <w:sz w:val="24"/>
                <w:szCs w:val="24"/>
                <w:lang w:val="lt-LT"/>
              </w:rPr>
              <w:t>–</w:t>
            </w:r>
            <w:r w:rsidRPr="009A4D6E">
              <w:rPr>
                <w:sz w:val="24"/>
                <w:szCs w:val="24"/>
                <w:lang w:val="lt-LT"/>
              </w:rPr>
              <w:t xml:space="preserve"> </w:t>
            </w:r>
            <w:r w:rsidR="00E37346" w:rsidRPr="009A4D6E">
              <w:rPr>
                <w:sz w:val="24"/>
                <w:szCs w:val="24"/>
                <w:lang w:val="lt-LT"/>
              </w:rPr>
              <w:t>elektroninė</w:t>
            </w:r>
            <w:r w:rsidR="00961773" w:rsidRPr="009A4D6E">
              <w:rPr>
                <w:sz w:val="24"/>
                <w:szCs w:val="24"/>
                <w:lang w:val="lt-LT"/>
              </w:rPr>
              <w:t>.</w:t>
            </w:r>
          </w:p>
        </w:tc>
      </w:tr>
      <w:tr w:rsidR="00E37346" w:rsidRPr="009A4D6E" w14:paraId="14035472" w14:textId="77777777" w:rsidTr="00027461">
        <w:trPr>
          <w:gridAfter w:val="1"/>
          <w:wAfter w:w="6" w:type="pct"/>
          <w:jc w:val="center"/>
        </w:trPr>
        <w:tc>
          <w:tcPr>
            <w:tcW w:w="292" w:type="pct"/>
          </w:tcPr>
          <w:p w14:paraId="02EE8811" w14:textId="7ED23937" w:rsidR="00E37346" w:rsidRPr="009A4D6E" w:rsidRDefault="00E37346" w:rsidP="00E37346">
            <w:pPr>
              <w:rPr>
                <w:bCs/>
                <w:sz w:val="24"/>
                <w:szCs w:val="24"/>
              </w:rPr>
            </w:pPr>
            <w:r w:rsidRPr="009A4D6E">
              <w:rPr>
                <w:bCs/>
                <w:sz w:val="24"/>
                <w:szCs w:val="24"/>
              </w:rPr>
              <w:t>9.</w:t>
            </w:r>
          </w:p>
        </w:tc>
        <w:tc>
          <w:tcPr>
            <w:tcW w:w="1534" w:type="pct"/>
          </w:tcPr>
          <w:p w14:paraId="13E6B5BE" w14:textId="06735433" w:rsidR="00E37346" w:rsidRPr="009A4D6E" w:rsidRDefault="00E37346" w:rsidP="00E37346">
            <w:pPr>
              <w:rPr>
                <w:sz w:val="24"/>
                <w:szCs w:val="24"/>
              </w:rPr>
            </w:pPr>
            <w:r w:rsidRPr="009A4D6E">
              <w:rPr>
                <w:sz w:val="24"/>
                <w:szCs w:val="24"/>
              </w:rPr>
              <w:t>Avarinio stabdymo mygtukas arba lygiavertis sprendimas</w:t>
            </w:r>
          </w:p>
        </w:tc>
        <w:tc>
          <w:tcPr>
            <w:tcW w:w="3168" w:type="pct"/>
          </w:tcPr>
          <w:p w14:paraId="14D6EB08" w14:textId="4C042032" w:rsidR="00E37346" w:rsidRPr="009A4D6E" w:rsidRDefault="00E37346" w:rsidP="00E37346">
            <w:pPr>
              <w:jc w:val="both"/>
              <w:rPr>
                <w:sz w:val="24"/>
                <w:szCs w:val="24"/>
              </w:rPr>
            </w:pPr>
            <w:r w:rsidRPr="009A4D6E">
              <w:rPr>
                <w:sz w:val="24"/>
                <w:szCs w:val="24"/>
              </w:rPr>
              <w:t>Būtina. Abiejose mašinos  pusėse.</w:t>
            </w:r>
          </w:p>
        </w:tc>
      </w:tr>
      <w:tr w:rsidR="00E37346" w:rsidRPr="009A4D6E" w14:paraId="4BFF5273" w14:textId="77777777" w:rsidTr="00027461">
        <w:trPr>
          <w:gridAfter w:val="1"/>
          <w:wAfter w:w="6" w:type="pct"/>
          <w:jc w:val="center"/>
        </w:trPr>
        <w:tc>
          <w:tcPr>
            <w:tcW w:w="292" w:type="pct"/>
          </w:tcPr>
          <w:p w14:paraId="07428EF6" w14:textId="05009E4D" w:rsidR="00E37346" w:rsidRPr="009A4D6E" w:rsidRDefault="00E37346" w:rsidP="00E37346">
            <w:pPr>
              <w:rPr>
                <w:bCs/>
                <w:sz w:val="24"/>
                <w:szCs w:val="24"/>
              </w:rPr>
            </w:pPr>
            <w:r w:rsidRPr="009A4D6E">
              <w:rPr>
                <w:bCs/>
                <w:sz w:val="24"/>
                <w:szCs w:val="24"/>
              </w:rPr>
              <w:t>10.</w:t>
            </w:r>
          </w:p>
        </w:tc>
        <w:tc>
          <w:tcPr>
            <w:tcW w:w="1534" w:type="pct"/>
          </w:tcPr>
          <w:p w14:paraId="1F732160" w14:textId="1171D81C" w:rsidR="00E37346" w:rsidRPr="009A4D6E" w:rsidRDefault="00E37346" w:rsidP="00E37346">
            <w:pPr>
              <w:rPr>
                <w:sz w:val="24"/>
                <w:szCs w:val="24"/>
              </w:rPr>
            </w:pPr>
            <w:r w:rsidRPr="009A4D6E">
              <w:rPr>
                <w:sz w:val="24"/>
                <w:szCs w:val="24"/>
              </w:rPr>
              <w:t xml:space="preserve"> Valdymas</w:t>
            </w:r>
          </w:p>
        </w:tc>
        <w:tc>
          <w:tcPr>
            <w:tcW w:w="3168" w:type="pct"/>
          </w:tcPr>
          <w:p w14:paraId="1ED42795" w14:textId="3D52326B" w:rsidR="00E37346" w:rsidRPr="009A4D6E" w:rsidRDefault="00E37346" w:rsidP="00E37346">
            <w:pPr>
              <w:jc w:val="both"/>
              <w:rPr>
                <w:sz w:val="24"/>
                <w:szCs w:val="24"/>
              </w:rPr>
            </w:pPr>
            <w:r w:rsidRPr="009A4D6E">
              <w:rPr>
                <w:sz w:val="24"/>
                <w:szCs w:val="24"/>
              </w:rPr>
              <w:t>Integruotas mikroprocesorius valdantis plovimo procesą.</w:t>
            </w:r>
          </w:p>
        </w:tc>
      </w:tr>
      <w:tr w:rsidR="00E37346" w:rsidRPr="009A4D6E" w14:paraId="31382926" w14:textId="77777777" w:rsidTr="00027461">
        <w:trPr>
          <w:gridAfter w:val="1"/>
          <w:wAfter w:w="6" w:type="pct"/>
          <w:jc w:val="center"/>
        </w:trPr>
        <w:tc>
          <w:tcPr>
            <w:tcW w:w="292" w:type="pct"/>
          </w:tcPr>
          <w:p w14:paraId="6AF739AD" w14:textId="3C6C0CB1" w:rsidR="00E37346" w:rsidRPr="009A4D6E" w:rsidRDefault="00E37346" w:rsidP="00E37346">
            <w:pPr>
              <w:rPr>
                <w:bCs/>
                <w:sz w:val="24"/>
                <w:szCs w:val="24"/>
              </w:rPr>
            </w:pPr>
            <w:r w:rsidRPr="009A4D6E">
              <w:rPr>
                <w:bCs/>
                <w:sz w:val="24"/>
                <w:szCs w:val="24"/>
              </w:rPr>
              <w:t>11.</w:t>
            </w:r>
          </w:p>
        </w:tc>
        <w:tc>
          <w:tcPr>
            <w:tcW w:w="1534" w:type="pct"/>
          </w:tcPr>
          <w:p w14:paraId="296C88A7" w14:textId="577C6AC2" w:rsidR="00E37346" w:rsidRPr="009A4D6E" w:rsidRDefault="00E37346" w:rsidP="00E37346">
            <w:pPr>
              <w:rPr>
                <w:sz w:val="24"/>
                <w:szCs w:val="24"/>
              </w:rPr>
            </w:pPr>
            <w:r w:rsidRPr="009A4D6E">
              <w:rPr>
                <w:sz w:val="24"/>
                <w:szCs w:val="24"/>
              </w:rPr>
              <w:t>Valdymo ir kontrolės ekranai</w:t>
            </w:r>
          </w:p>
        </w:tc>
        <w:tc>
          <w:tcPr>
            <w:tcW w:w="3168" w:type="pct"/>
          </w:tcPr>
          <w:p w14:paraId="43C32A3C" w14:textId="555402F1" w:rsidR="00E37346" w:rsidRPr="009A4D6E" w:rsidRDefault="00E37346" w:rsidP="00407004">
            <w:pPr>
              <w:jc w:val="both"/>
              <w:rPr>
                <w:sz w:val="24"/>
                <w:szCs w:val="24"/>
              </w:rPr>
            </w:pPr>
            <w:r w:rsidRPr="009A4D6E">
              <w:rPr>
                <w:sz w:val="24"/>
                <w:szCs w:val="24"/>
              </w:rPr>
              <w:t xml:space="preserve">Pakrovimo ir iškrovimo pusėje. Lietimui </w:t>
            </w:r>
            <w:r w:rsidR="00407004" w:rsidRPr="009A4D6E">
              <w:rPr>
                <w:sz w:val="24"/>
                <w:szCs w:val="24"/>
              </w:rPr>
              <w:t>jautrūs</w:t>
            </w:r>
            <w:r w:rsidRPr="009A4D6E">
              <w:rPr>
                <w:sz w:val="24"/>
                <w:szCs w:val="24"/>
              </w:rPr>
              <w:t xml:space="preserve">, spalvoto vaizdo ekranai, kurių įstrižainė </w:t>
            </w:r>
            <w:r w:rsidRPr="009A4D6E">
              <w:rPr>
                <w:rFonts w:ascii="Calibri" w:hAnsi="Calibri" w:cs="Calibri"/>
                <w:sz w:val="24"/>
                <w:szCs w:val="24"/>
              </w:rPr>
              <w:t>≥</w:t>
            </w:r>
            <w:r w:rsidRPr="009A4D6E">
              <w:rPr>
                <w:sz w:val="24"/>
                <w:szCs w:val="24"/>
              </w:rPr>
              <w:t xml:space="preserve"> 10 cm</w:t>
            </w:r>
            <w:r w:rsidR="00407004" w:rsidRPr="009A4D6E">
              <w:rPr>
                <w:sz w:val="24"/>
                <w:szCs w:val="24"/>
              </w:rPr>
              <w:t xml:space="preserve"> arba lygiavertis funkcionalumas</w:t>
            </w:r>
          </w:p>
        </w:tc>
      </w:tr>
      <w:tr w:rsidR="00E37346" w:rsidRPr="009A4D6E" w14:paraId="4E3D44BD" w14:textId="77777777" w:rsidTr="00027461">
        <w:trPr>
          <w:gridAfter w:val="1"/>
          <w:wAfter w:w="6" w:type="pct"/>
          <w:jc w:val="center"/>
        </w:trPr>
        <w:tc>
          <w:tcPr>
            <w:tcW w:w="292" w:type="pct"/>
          </w:tcPr>
          <w:p w14:paraId="412A241A" w14:textId="31F10052" w:rsidR="00E37346" w:rsidRPr="009A4D6E" w:rsidRDefault="00E37346" w:rsidP="00E37346">
            <w:pPr>
              <w:rPr>
                <w:bCs/>
                <w:sz w:val="24"/>
                <w:szCs w:val="24"/>
              </w:rPr>
            </w:pPr>
            <w:r w:rsidRPr="009A4D6E">
              <w:rPr>
                <w:bCs/>
                <w:sz w:val="24"/>
                <w:szCs w:val="24"/>
              </w:rPr>
              <w:t>12.</w:t>
            </w:r>
          </w:p>
        </w:tc>
        <w:tc>
          <w:tcPr>
            <w:tcW w:w="1534" w:type="pct"/>
          </w:tcPr>
          <w:p w14:paraId="08B7D2EA" w14:textId="0DFBF016" w:rsidR="00E37346" w:rsidRPr="009A4D6E" w:rsidRDefault="00E37346" w:rsidP="00E37346">
            <w:pPr>
              <w:rPr>
                <w:sz w:val="24"/>
                <w:szCs w:val="24"/>
              </w:rPr>
            </w:pPr>
            <w:r w:rsidRPr="009A4D6E">
              <w:rPr>
                <w:sz w:val="24"/>
                <w:szCs w:val="24"/>
              </w:rPr>
              <w:t xml:space="preserve">Ekrane pateikiama </w:t>
            </w:r>
            <w:r w:rsidR="00961773" w:rsidRPr="009A4D6E">
              <w:rPr>
                <w:sz w:val="24"/>
                <w:szCs w:val="24"/>
              </w:rPr>
              <w:t>informacija</w:t>
            </w:r>
          </w:p>
        </w:tc>
        <w:tc>
          <w:tcPr>
            <w:tcW w:w="3168" w:type="pct"/>
          </w:tcPr>
          <w:p w14:paraId="607D3599" w14:textId="1301BD28" w:rsidR="00E37346" w:rsidRPr="009A4D6E" w:rsidRDefault="00E37346" w:rsidP="00674687">
            <w:pPr>
              <w:pStyle w:val="ListParagraph"/>
              <w:numPr>
                <w:ilvl w:val="0"/>
                <w:numId w:val="6"/>
              </w:numPr>
              <w:spacing w:after="0" w:line="240" w:lineRule="auto"/>
              <w:ind w:left="340" w:hanging="283"/>
              <w:jc w:val="both"/>
              <w:rPr>
                <w:sz w:val="24"/>
                <w:szCs w:val="24"/>
                <w:lang w:val="lt-LT"/>
              </w:rPr>
            </w:pPr>
            <w:r w:rsidRPr="009A4D6E">
              <w:rPr>
                <w:sz w:val="24"/>
                <w:szCs w:val="24"/>
                <w:lang w:val="lt-LT"/>
              </w:rPr>
              <w:t xml:space="preserve">Galimybė realiu laiku stebėti </w:t>
            </w:r>
            <w:r w:rsidR="00961773" w:rsidRPr="009A4D6E">
              <w:rPr>
                <w:sz w:val="24"/>
                <w:szCs w:val="24"/>
                <w:lang w:val="lt-LT"/>
              </w:rPr>
              <w:t xml:space="preserve">temperatūrą ir A0 vertę arba grafinį </w:t>
            </w:r>
            <w:r w:rsidRPr="009A4D6E">
              <w:rPr>
                <w:sz w:val="24"/>
                <w:szCs w:val="24"/>
                <w:lang w:val="lt-LT"/>
              </w:rPr>
              <w:t xml:space="preserve">temperatūros </w:t>
            </w:r>
            <w:r w:rsidR="00961773" w:rsidRPr="009A4D6E">
              <w:rPr>
                <w:sz w:val="24"/>
                <w:szCs w:val="24"/>
                <w:lang w:val="lt-LT"/>
              </w:rPr>
              <w:t xml:space="preserve">ir A0 </w:t>
            </w:r>
            <w:r w:rsidRPr="009A4D6E">
              <w:rPr>
                <w:sz w:val="24"/>
                <w:szCs w:val="24"/>
                <w:lang w:val="lt-LT"/>
              </w:rPr>
              <w:t xml:space="preserve">kitimo </w:t>
            </w:r>
            <w:r w:rsidR="00961773" w:rsidRPr="009A4D6E">
              <w:rPr>
                <w:sz w:val="24"/>
                <w:szCs w:val="24"/>
                <w:lang w:val="lt-LT"/>
              </w:rPr>
              <w:t>vaizdavimą.</w:t>
            </w:r>
            <w:r w:rsidR="00407004" w:rsidRPr="009A4D6E">
              <w:rPr>
                <w:sz w:val="24"/>
                <w:szCs w:val="24"/>
                <w:lang w:val="lt-LT"/>
              </w:rPr>
              <w:t>.</w:t>
            </w:r>
          </w:p>
          <w:p w14:paraId="3E7E1B4E" w14:textId="61BB485B" w:rsidR="00E37346" w:rsidRPr="009A4D6E" w:rsidRDefault="00E37346" w:rsidP="00674687">
            <w:pPr>
              <w:pStyle w:val="ListParagraph"/>
              <w:numPr>
                <w:ilvl w:val="0"/>
                <w:numId w:val="6"/>
              </w:numPr>
              <w:spacing w:after="0" w:line="240" w:lineRule="auto"/>
              <w:ind w:left="340" w:hanging="283"/>
              <w:jc w:val="both"/>
              <w:rPr>
                <w:sz w:val="24"/>
                <w:szCs w:val="24"/>
                <w:lang w:val="lt-LT"/>
              </w:rPr>
            </w:pPr>
            <w:r w:rsidRPr="009A4D6E">
              <w:rPr>
                <w:sz w:val="24"/>
                <w:szCs w:val="24"/>
                <w:lang w:val="lt-LT"/>
              </w:rPr>
              <w:t>Ciklo fazės pavadinimas ir likęs laikas iki programos pabaigos.</w:t>
            </w:r>
          </w:p>
          <w:p w14:paraId="06EA4852" w14:textId="35E05A99" w:rsidR="00E37346" w:rsidRPr="009A4D6E" w:rsidRDefault="00E37346" w:rsidP="00674687">
            <w:pPr>
              <w:pStyle w:val="ListParagraph"/>
              <w:numPr>
                <w:ilvl w:val="0"/>
                <w:numId w:val="6"/>
              </w:numPr>
              <w:spacing w:after="0" w:line="240" w:lineRule="auto"/>
              <w:ind w:left="340" w:hanging="283"/>
              <w:jc w:val="both"/>
              <w:rPr>
                <w:sz w:val="24"/>
                <w:szCs w:val="24"/>
                <w:lang w:val="lt-LT"/>
              </w:rPr>
            </w:pPr>
            <w:r w:rsidRPr="009A4D6E">
              <w:rPr>
                <w:sz w:val="24"/>
                <w:szCs w:val="24"/>
                <w:lang w:val="lt-LT"/>
              </w:rPr>
              <w:t>Klaidos pranešimai ciklo metu su galimybe iš naujo paleisti ciklą nuo tos fazės, kurioje programa buvo sustojusi.</w:t>
            </w:r>
          </w:p>
          <w:p w14:paraId="0F2309D7" w14:textId="530F5839" w:rsidR="00E37346" w:rsidRPr="009A4D6E" w:rsidRDefault="00E37346" w:rsidP="00674687">
            <w:pPr>
              <w:pStyle w:val="ListParagraph"/>
              <w:numPr>
                <w:ilvl w:val="0"/>
                <w:numId w:val="6"/>
              </w:numPr>
              <w:spacing w:after="0" w:line="240" w:lineRule="auto"/>
              <w:ind w:left="340" w:hanging="283"/>
              <w:jc w:val="both"/>
              <w:rPr>
                <w:sz w:val="24"/>
                <w:szCs w:val="24"/>
              </w:rPr>
            </w:pPr>
            <w:r w:rsidRPr="009A4D6E">
              <w:rPr>
                <w:sz w:val="24"/>
                <w:szCs w:val="24"/>
                <w:lang w:val="lt-LT"/>
              </w:rPr>
              <w:t>Informacija ekranuose pateikiama lietuvių kalba.</w:t>
            </w:r>
          </w:p>
        </w:tc>
      </w:tr>
      <w:tr w:rsidR="00E37346" w:rsidRPr="009A4D6E" w14:paraId="7FD9A952" w14:textId="77777777" w:rsidTr="00280FA8">
        <w:trPr>
          <w:gridAfter w:val="1"/>
          <w:wAfter w:w="6" w:type="pct"/>
          <w:jc w:val="center"/>
        </w:trPr>
        <w:tc>
          <w:tcPr>
            <w:tcW w:w="292" w:type="pct"/>
          </w:tcPr>
          <w:p w14:paraId="10ACF754" w14:textId="4F3291D8" w:rsidR="00E37346" w:rsidRPr="009A4D6E" w:rsidRDefault="00E37346" w:rsidP="00E37346">
            <w:pPr>
              <w:rPr>
                <w:bCs/>
                <w:sz w:val="24"/>
                <w:szCs w:val="24"/>
              </w:rPr>
            </w:pPr>
            <w:r w:rsidRPr="009A4D6E">
              <w:rPr>
                <w:bCs/>
                <w:sz w:val="24"/>
                <w:szCs w:val="24"/>
              </w:rPr>
              <w:t>13.</w:t>
            </w:r>
          </w:p>
        </w:tc>
        <w:tc>
          <w:tcPr>
            <w:tcW w:w="1534" w:type="pct"/>
          </w:tcPr>
          <w:p w14:paraId="56990F41" w14:textId="09E44C90" w:rsidR="00E37346" w:rsidRPr="009A4D6E" w:rsidRDefault="00E37346" w:rsidP="00E37346">
            <w:pPr>
              <w:rPr>
                <w:sz w:val="24"/>
                <w:szCs w:val="24"/>
              </w:rPr>
            </w:pPr>
            <w:r w:rsidRPr="009A4D6E">
              <w:rPr>
                <w:sz w:val="24"/>
                <w:szCs w:val="24"/>
              </w:rPr>
              <w:t>Programos</w:t>
            </w:r>
          </w:p>
        </w:tc>
        <w:tc>
          <w:tcPr>
            <w:tcW w:w="3168" w:type="pct"/>
          </w:tcPr>
          <w:p w14:paraId="58A932F1" w14:textId="77777777" w:rsidR="00E37346" w:rsidRPr="009A4D6E" w:rsidRDefault="00E37346" w:rsidP="00674687">
            <w:pPr>
              <w:pStyle w:val="ListParagraph"/>
              <w:numPr>
                <w:ilvl w:val="0"/>
                <w:numId w:val="7"/>
              </w:numPr>
              <w:spacing w:after="0" w:line="240" w:lineRule="auto"/>
              <w:ind w:left="340" w:hanging="283"/>
              <w:jc w:val="both"/>
              <w:rPr>
                <w:sz w:val="24"/>
                <w:szCs w:val="24"/>
                <w:lang w:val="lt-LT"/>
              </w:rPr>
            </w:pPr>
            <w:r w:rsidRPr="009A4D6E">
              <w:rPr>
                <w:sz w:val="24"/>
                <w:szCs w:val="24"/>
                <w:lang w:val="lt-LT"/>
              </w:rPr>
              <w:t xml:space="preserve">Gamintojo instaliuotos standartinės programos </w:t>
            </w:r>
            <w:r w:rsidRPr="009A4D6E">
              <w:rPr>
                <w:rFonts w:ascii="Calibri" w:hAnsi="Calibri" w:cs="Calibri"/>
                <w:sz w:val="24"/>
                <w:szCs w:val="24"/>
                <w:lang w:val="lt-LT"/>
              </w:rPr>
              <w:t>≥ 5.</w:t>
            </w:r>
          </w:p>
          <w:p w14:paraId="6E14286E" w14:textId="3797549B" w:rsidR="00E37346" w:rsidRPr="009A4D6E" w:rsidRDefault="00E37346" w:rsidP="00674687">
            <w:pPr>
              <w:pStyle w:val="ListParagraph"/>
              <w:numPr>
                <w:ilvl w:val="0"/>
                <w:numId w:val="7"/>
              </w:numPr>
              <w:spacing w:after="0" w:line="240" w:lineRule="auto"/>
              <w:ind w:left="340" w:hanging="283"/>
              <w:jc w:val="both"/>
              <w:rPr>
                <w:sz w:val="24"/>
                <w:szCs w:val="24"/>
                <w:lang w:val="lt-LT"/>
              </w:rPr>
            </w:pPr>
            <w:r w:rsidRPr="009A4D6E">
              <w:rPr>
                <w:sz w:val="24"/>
                <w:szCs w:val="24"/>
                <w:lang w:val="lt-LT"/>
              </w:rPr>
              <w:t>Galimybė sukurti ir išsaugoti prietaiso atmintyje papildomas programas ≥ 5.</w:t>
            </w:r>
          </w:p>
          <w:p w14:paraId="7BC07A1C" w14:textId="461B5F90" w:rsidR="00E37346" w:rsidRPr="009A4D6E" w:rsidRDefault="00E37346" w:rsidP="00674687">
            <w:pPr>
              <w:pStyle w:val="ListParagraph"/>
              <w:numPr>
                <w:ilvl w:val="0"/>
                <w:numId w:val="7"/>
              </w:numPr>
              <w:spacing w:after="0" w:line="240" w:lineRule="auto"/>
              <w:ind w:left="340" w:hanging="283"/>
              <w:jc w:val="both"/>
              <w:rPr>
                <w:sz w:val="24"/>
                <w:szCs w:val="24"/>
                <w:lang w:val="lt-LT"/>
              </w:rPr>
            </w:pPr>
            <w:r w:rsidRPr="009A4D6E">
              <w:rPr>
                <w:sz w:val="24"/>
                <w:szCs w:val="24"/>
                <w:lang w:val="lt-LT"/>
              </w:rPr>
              <w:t>Standartinė pl</w:t>
            </w:r>
            <w:r w:rsidR="00610D44" w:rsidRPr="009A4D6E">
              <w:rPr>
                <w:sz w:val="24"/>
                <w:szCs w:val="24"/>
                <w:lang w:val="lt-LT"/>
              </w:rPr>
              <w:t xml:space="preserve">ovimo – dezinfekcijos programa turi susidėti </w:t>
            </w:r>
            <w:r w:rsidRPr="009A4D6E">
              <w:rPr>
                <w:sz w:val="24"/>
                <w:szCs w:val="24"/>
                <w:lang w:val="lt-LT"/>
              </w:rPr>
              <w:t>iš šių fazių:</w:t>
            </w:r>
            <w:r w:rsidR="00961773" w:rsidRPr="009A4D6E">
              <w:rPr>
                <w:sz w:val="24"/>
                <w:szCs w:val="24"/>
                <w:lang w:val="lt-LT"/>
              </w:rPr>
              <w:t xml:space="preserve"> </w:t>
            </w:r>
            <w:r w:rsidRPr="009A4D6E">
              <w:rPr>
                <w:sz w:val="24"/>
                <w:szCs w:val="24"/>
                <w:lang w:val="lt-LT"/>
              </w:rPr>
              <w:t>mirkymas, plovimas, skalavimas, dezinfekcija ir džiovinimas.</w:t>
            </w:r>
          </w:p>
          <w:p w14:paraId="48EB243A" w14:textId="73050263" w:rsidR="00E37346" w:rsidRPr="009A4D6E" w:rsidRDefault="00E37346" w:rsidP="00674687">
            <w:pPr>
              <w:pStyle w:val="ListParagraph"/>
              <w:numPr>
                <w:ilvl w:val="0"/>
                <w:numId w:val="8"/>
              </w:numPr>
              <w:spacing w:after="0" w:line="240" w:lineRule="auto"/>
              <w:ind w:left="340" w:hanging="283"/>
              <w:jc w:val="both"/>
              <w:rPr>
                <w:sz w:val="24"/>
                <w:szCs w:val="24"/>
              </w:rPr>
            </w:pPr>
            <w:r w:rsidRPr="009A4D6E">
              <w:rPr>
                <w:sz w:val="24"/>
                <w:szCs w:val="24"/>
                <w:lang w:val="lt-LT"/>
              </w:rPr>
              <w:t xml:space="preserve">Dezinfekcijos </w:t>
            </w:r>
            <w:r w:rsidR="00407004" w:rsidRPr="009A4D6E">
              <w:rPr>
                <w:sz w:val="24"/>
                <w:szCs w:val="24"/>
                <w:lang w:val="lt-LT"/>
              </w:rPr>
              <w:t xml:space="preserve">fazėje </w:t>
            </w:r>
            <w:r w:rsidRPr="009A4D6E">
              <w:rPr>
                <w:sz w:val="24"/>
                <w:szCs w:val="24"/>
                <w:lang w:val="lt-LT"/>
              </w:rPr>
              <w:t xml:space="preserve">turi būti galimybė pasirinkti </w:t>
            </w:r>
            <w:r w:rsidR="001D416C" w:rsidRPr="009A4D6E">
              <w:rPr>
                <w:sz w:val="24"/>
                <w:szCs w:val="24"/>
                <w:lang w:val="lt-LT"/>
              </w:rPr>
              <w:t xml:space="preserve">dezinfekciją </w:t>
            </w:r>
            <w:r w:rsidR="00610D44" w:rsidRPr="009A4D6E">
              <w:rPr>
                <w:sz w:val="24"/>
                <w:szCs w:val="24"/>
                <w:lang w:val="lt-LT"/>
              </w:rPr>
              <w:t>pagal temperatūrą/laiko parametrus</w:t>
            </w:r>
            <w:r w:rsidRPr="009A4D6E">
              <w:rPr>
                <w:sz w:val="24"/>
                <w:szCs w:val="24"/>
                <w:lang w:val="lt-LT"/>
              </w:rPr>
              <w:t xml:space="preserve"> arba A0 </w:t>
            </w:r>
            <w:r w:rsidR="001D416C" w:rsidRPr="009A4D6E">
              <w:rPr>
                <w:sz w:val="24"/>
                <w:szCs w:val="24"/>
                <w:lang w:val="lt-LT"/>
              </w:rPr>
              <w:t>vertę</w:t>
            </w:r>
            <w:r w:rsidR="00610D44" w:rsidRPr="009A4D6E">
              <w:rPr>
                <w:sz w:val="24"/>
                <w:szCs w:val="24"/>
                <w:lang w:val="lt-LT"/>
              </w:rPr>
              <w:t>.</w:t>
            </w:r>
          </w:p>
        </w:tc>
      </w:tr>
      <w:tr w:rsidR="00E37346" w:rsidRPr="009A4D6E" w14:paraId="21D5FCB0" w14:textId="77777777" w:rsidTr="00280FA8">
        <w:trPr>
          <w:gridAfter w:val="1"/>
          <w:wAfter w:w="6" w:type="pct"/>
          <w:jc w:val="center"/>
        </w:trPr>
        <w:tc>
          <w:tcPr>
            <w:tcW w:w="292" w:type="pct"/>
          </w:tcPr>
          <w:p w14:paraId="57998959" w14:textId="3ACB7EAB" w:rsidR="00E37346" w:rsidRPr="009A4D6E" w:rsidRDefault="00E37346" w:rsidP="00E37346">
            <w:pPr>
              <w:rPr>
                <w:bCs/>
                <w:sz w:val="24"/>
                <w:szCs w:val="24"/>
              </w:rPr>
            </w:pPr>
            <w:r w:rsidRPr="009A4D6E">
              <w:rPr>
                <w:bCs/>
                <w:sz w:val="24"/>
                <w:szCs w:val="24"/>
              </w:rPr>
              <w:t>14.</w:t>
            </w:r>
          </w:p>
        </w:tc>
        <w:tc>
          <w:tcPr>
            <w:tcW w:w="1534" w:type="pct"/>
          </w:tcPr>
          <w:p w14:paraId="38371325" w14:textId="1659DC39" w:rsidR="00E37346" w:rsidRPr="009A4D6E" w:rsidRDefault="00E37346" w:rsidP="00E37346">
            <w:pPr>
              <w:rPr>
                <w:sz w:val="24"/>
                <w:szCs w:val="24"/>
              </w:rPr>
            </w:pPr>
            <w:r w:rsidRPr="009A4D6E">
              <w:rPr>
                <w:sz w:val="24"/>
                <w:szCs w:val="24"/>
              </w:rPr>
              <w:t>Terminė dezinfekcija</w:t>
            </w:r>
          </w:p>
        </w:tc>
        <w:tc>
          <w:tcPr>
            <w:tcW w:w="3168" w:type="pct"/>
          </w:tcPr>
          <w:p w14:paraId="33E636ED" w14:textId="45C1E22D" w:rsidR="00E37346" w:rsidRPr="009A4D6E" w:rsidRDefault="00E37346" w:rsidP="00E37346">
            <w:pPr>
              <w:jc w:val="both"/>
              <w:rPr>
                <w:sz w:val="24"/>
                <w:szCs w:val="24"/>
              </w:rPr>
            </w:pPr>
            <w:r w:rsidRPr="009A4D6E">
              <w:rPr>
                <w:sz w:val="24"/>
                <w:szCs w:val="24"/>
              </w:rPr>
              <w:t xml:space="preserve">Turi būti pasiekiama ne mažesnė kaip 93 </w:t>
            </w:r>
            <w:r w:rsidRPr="009A4D6E">
              <w:rPr>
                <w:rFonts w:ascii="Arial" w:hAnsi="Arial" w:cs="Arial"/>
                <w:sz w:val="24"/>
                <w:szCs w:val="24"/>
              </w:rPr>
              <w:t>°</w:t>
            </w:r>
            <w:r w:rsidRPr="009A4D6E">
              <w:rPr>
                <w:sz w:val="24"/>
                <w:szCs w:val="24"/>
              </w:rPr>
              <w:t xml:space="preserve"> C temperatūra.</w:t>
            </w:r>
          </w:p>
        </w:tc>
      </w:tr>
      <w:tr w:rsidR="00E37346" w:rsidRPr="009A4D6E" w14:paraId="39A0EBCD" w14:textId="77777777" w:rsidTr="00280FA8">
        <w:trPr>
          <w:gridAfter w:val="1"/>
          <w:wAfter w:w="6" w:type="pct"/>
          <w:jc w:val="center"/>
        </w:trPr>
        <w:tc>
          <w:tcPr>
            <w:tcW w:w="292" w:type="pct"/>
          </w:tcPr>
          <w:p w14:paraId="60549A3A" w14:textId="55CA28CF" w:rsidR="00E37346" w:rsidRPr="009A4D6E" w:rsidRDefault="00E37346" w:rsidP="00E37346">
            <w:pPr>
              <w:rPr>
                <w:bCs/>
                <w:sz w:val="24"/>
                <w:szCs w:val="24"/>
              </w:rPr>
            </w:pPr>
            <w:r w:rsidRPr="009A4D6E">
              <w:rPr>
                <w:bCs/>
                <w:sz w:val="24"/>
                <w:szCs w:val="24"/>
              </w:rPr>
              <w:t>15.</w:t>
            </w:r>
          </w:p>
        </w:tc>
        <w:tc>
          <w:tcPr>
            <w:tcW w:w="1534" w:type="pct"/>
          </w:tcPr>
          <w:p w14:paraId="28AD7C3D" w14:textId="2A15BD06" w:rsidR="00E37346" w:rsidRPr="009A4D6E" w:rsidRDefault="00407004" w:rsidP="00407004">
            <w:pPr>
              <w:rPr>
                <w:sz w:val="24"/>
                <w:szCs w:val="24"/>
              </w:rPr>
            </w:pPr>
            <w:r w:rsidRPr="009A4D6E">
              <w:rPr>
                <w:sz w:val="24"/>
                <w:szCs w:val="24"/>
              </w:rPr>
              <w:t>I</w:t>
            </w:r>
            <w:r w:rsidR="00E37346" w:rsidRPr="009A4D6E">
              <w:rPr>
                <w:sz w:val="24"/>
                <w:szCs w:val="24"/>
              </w:rPr>
              <w:t>nstrument</w:t>
            </w:r>
            <w:r w:rsidRPr="009A4D6E">
              <w:rPr>
                <w:sz w:val="24"/>
                <w:szCs w:val="24"/>
              </w:rPr>
              <w:t xml:space="preserve">ų krepšelių </w:t>
            </w:r>
            <w:r w:rsidR="00E37346" w:rsidRPr="009A4D6E">
              <w:rPr>
                <w:sz w:val="24"/>
                <w:szCs w:val="24"/>
              </w:rPr>
              <w:t xml:space="preserve"> išdėstymas kameroje</w:t>
            </w:r>
          </w:p>
        </w:tc>
        <w:tc>
          <w:tcPr>
            <w:tcW w:w="3168" w:type="pct"/>
          </w:tcPr>
          <w:p w14:paraId="2283E97C" w14:textId="4157D89B" w:rsidR="00E37346" w:rsidRPr="009A4D6E" w:rsidRDefault="00610D44" w:rsidP="00F279FC">
            <w:pPr>
              <w:jc w:val="both"/>
              <w:rPr>
                <w:sz w:val="24"/>
                <w:szCs w:val="24"/>
              </w:rPr>
            </w:pPr>
            <w:r w:rsidRPr="009A4D6E">
              <w:rPr>
                <w:sz w:val="24"/>
                <w:szCs w:val="24"/>
              </w:rPr>
              <w:t xml:space="preserve"> ≥ 5 lygių, kuriuose telpa </w:t>
            </w:r>
            <w:r w:rsidRPr="009A4D6E">
              <w:rPr>
                <w:rStyle w:val="Strong"/>
                <w:b w:val="0"/>
                <w:sz w:val="24"/>
                <w:szCs w:val="24"/>
              </w:rPr>
              <w:t>ne mažiau kaip 10 DIN 1/1 dydžio krepšelių</w:t>
            </w:r>
            <w:r w:rsidRPr="009A4D6E">
              <w:rPr>
                <w:b/>
                <w:sz w:val="24"/>
                <w:szCs w:val="24"/>
              </w:rPr>
              <w:t>.</w:t>
            </w:r>
            <w:r w:rsidRPr="009A4D6E">
              <w:rPr>
                <w:sz w:val="24"/>
                <w:szCs w:val="24"/>
              </w:rPr>
              <w:br/>
            </w:r>
            <w:r w:rsidRPr="009A4D6E">
              <w:rPr>
                <w:sz w:val="24"/>
                <w:szCs w:val="24"/>
              </w:rPr>
              <w:lastRenderedPageBreak/>
              <w:t>Krepšelių matmenys (I × P × A): ne mažiau kaip 480 × 250 × 50 mm.</w:t>
            </w:r>
          </w:p>
        </w:tc>
      </w:tr>
      <w:tr w:rsidR="00E37346" w:rsidRPr="009A4D6E" w14:paraId="5E060DFA" w14:textId="77777777" w:rsidTr="00280FA8">
        <w:trPr>
          <w:gridAfter w:val="1"/>
          <w:wAfter w:w="6" w:type="pct"/>
          <w:jc w:val="center"/>
        </w:trPr>
        <w:tc>
          <w:tcPr>
            <w:tcW w:w="292" w:type="pct"/>
          </w:tcPr>
          <w:p w14:paraId="26E32789" w14:textId="6AECCD95" w:rsidR="00E37346" w:rsidRPr="009A4D6E" w:rsidRDefault="00E37346" w:rsidP="00E37346">
            <w:pPr>
              <w:rPr>
                <w:bCs/>
                <w:sz w:val="24"/>
                <w:szCs w:val="24"/>
              </w:rPr>
            </w:pPr>
            <w:r w:rsidRPr="009A4D6E">
              <w:rPr>
                <w:bCs/>
                <w:sz w:val="24"/>
                <w:szCs w:val="24"/>
              </w:rPr>
              <w:lastRenderedPageBreak/>
              <w:t>16.</w:t>
            </w:r>
          </w:p>
        </w:tc>
        <w:tc>
          <w:tcPr>
            <w:tcW w:w="1534" w:type="pct"/>
          </w:tcPr>
          <w:p w14:paraId="73708C3B" w14:textId="1F015DA2" w:rsidR="00E37346" w:rsidRPr="009A4D6E" w:rsidRDefault="00E37346" w:rsidP="00407004">
            <w:pPr>
              <w:rPr>
                <w:sz w:val="24"/>
                <w:szCs w:val="24"/>
              </w:rPr>
            </w:pPr>
            <w:r w:rsidRPr="009A4D6E">
              <w:rPr>
                <w:sz w:val="24"/>
                <w:szCs w:val="24"/>
              </w:rPr>
              <w:t xml:space="preserve">Vandens sąnaudos </w:t>
            </w:r>
          </w:p>
        </w:tc>
        <w:tc>
          <w:tcPr>
            <w:tcW w:w="3168" w:type="pct"/>
          </w:tcPr>
          <w:p w14:paraId="3FC0AEFE" w14:textId="3F26D0F5" w:rsidR="00E37346" w:rsidRPr="009A4D6E" w:rsidRDefault="00E37346" w:rsidP="00584239">
            <w:pPr>
              <w:jc w:val="both"/>
              <w:rPr>
                <w:sz w:val="24"/>
                <w:szCs w:val="24"/>
              </w:rPr>
            </w:pPr>
            <w:r w:rsidRPr="009A4D6E">
              <w:rPr>
                <w:sz w:val="24"/>
                <w:szCs w:val="24"/>
              </w:rPr>
              <w:t>≤ 1</w:t>
            </w:r>
            <w:r w:rsidR="00584239" w:rsidRPr="009A4D6E">
              <w:rPr>
                <w:sz w:val="24"/>
                <w:szCs w:val="24"/>
              </w:rPr>
              <w:t>8</w:t>
            </w:r>
            <w:r w:rsidRPr="009A4D6E">
              <w:rPr>
                <w:sz w:val="24"/>
                <w:szCs w:val="24"/>
              </w:rPr>
              <w:t xml:space="preserve"> litrų</w:t>
            </w:r>
            <w:r w:rsidR="00407004" w:rsidRPr="009A4D6E">
              <w:rPr>
                <w:sz w:val="24"/>
                <w:szCs w:val="24"/>
              </w:rPr>
              <w:t xml:space="preserve"> vieno</w:t>
            </w:r>
            <w:r w:rsidR="00ED6823" w:rsidRPr="009A4D6E">
              <w:rPr>
                <w:sz w:val="24"/>
                <w:szCs w:val="24"/>
              </w:rPr>
              <w:t>s</w:t>
            </w:r>
            <w:r w:rsidR="00407004" w:rsidRPr="009A4D6E">
              <w:rPr>
                <w:sz w:val="24"/>
                <w:szCs w:val="24"/>
              </w:rPr>
              <w:t xml:space="preserve"> ciklo </w:t>
            </w:r>
            <w:r w:rsidR="00ED6823" w:rsidRPr="009A4D6E">
              <w:rPr>
                <w:sz w:val="24"/>
                <w:szCs w:val="24"/>
              </w:rPr>
              <w:t xml:space="preserve">fazės </w:t>
            </w:r>
            <w:r w:rsidR="00407004" w:rsidRPr="009A4D6E">
              <w:rPr>
                <w:sz w:val="24"/>
                <w:szCs w:val="24"/>
              </w:rPr>
              <w:t>metu naudojant 5-ių lygių rėmą</w:t>
            </w:r>
          </w:p>
        </w:tc>
      </w:tr>
      <w:tr w:rsidR="00E37346" w:rsidRPr="009A4D6E" w14:paraId="7BA67091" w14:textId="77777777" w:rsidTr="00280FA8">
        <w:trPr>
          <w:gridAfter w:val="1"/>
          <w:wAfter w:w="6" w:type="pct"/>
          <w:jc w:val="center"/>
        </w:trPr>
        <w:tc>
          <w:tcPr>
            <w:tcW w:w="292" w:type="pct"/>
          </w:tcPr>
          <w:p w14:paraId="70DFDEE8" w14:textId="7A071FB8" w:rsidR="00E37346" w:rsidRPr="009A4D6E" w:rsidRDefault="00E37346" w:rsidP="00E37346">
            <w:pPr>
              <w:rPr>
                <w:bCs/>
                <w:sz w:val="24"/>
                <w:szCs w:val="24"/>
              </w:rPr>
            </w:pPr>
            <w:r w:rsidRPr="009A4D6E">
              <w:rPr>
                <w:bCs/>
                <w:sz w:val="24"/>
                <w:szCs w:val="24"/>
              </w:rPr>
              <w:t>17.</w:t>
            </w:r>
          </w:p>
        </w:tc>
        <w:tc>
          <w:tcPr>
            <w:tcW w:w="1534" w:type="pct"/>
          </w:tcPr>
          <w:p w14:paraId="57775008" w14:textId="1271CA26" w:rsidR="00E37346" w:rsidRPr="009A4D6E" w:rsidRDefault="00E37346" w:rsidP="00407004">
            <w:pPr>
              <w:rPr>
                <w:sz w:val="24"/>
                <w:szCs w:val="24"/>
              </w:rPr>
            </w:pPr>
            <w:r w:rsidRPr="009A4D6E">
              <w:rPr>
                <w:sz w:val="24"/>
                <w:szCs w:val="24"/>
              </w:rPr>
              <w:t xml:space="preserve">Standartinio ciklo trukmė </w:t>
            </w:r>
          </w:p>
        </w:tc>
        <w:tc>
          <w:tcPr>
            <w:tcW w:w="3168" w:type="pct"/>
          </w:tcPr>
          <w:p w14:paraId="17463686" w14:textId="1BD220FC" w:rsidR="00E37346" w:rsidRPr="009A4D6E" w:rsidRDefault="00584239" w:rsidP="00584239">
            <w:pPr>
              <w:jc w:val="both"/>
              <w:rPr>
                <w:color w:val="FF0000"/>
                <w:sz w:val="24"/>
                <w:szCs w:val="24"/>
              </w:rPr>
            </w:pPr>
            <w:r w:rsidRPr="009A4D6E">
              <w:rPr>
                <w:sz w:val="24"/>
                <w:szCs w:val="24"/>
              </w:rPr>
              <w:t xml:space="preserve">Standartinio plovimo–dezinfekcijos ciklo trukmė su instrumentais pagal </w:t>
            </w:r>
            <w:r w:rsidRPr="009A4D6E">
              <w:rPr>
                <w:rStyle w:val="whitespace-normal"/>
                <w:sz w:val="24"/>
                <w:szCs w:val="24"/>
              </w:rPr>
              <w:t>EN ISO 15883</w:t>
            </w:r>
            <w:r w:rsidRPr="009A4D6E">
              <w:rPr>
                <w:sz w:val="24"/>
                <w:szCs w:val="24"/>
              </w:rPr>
              <w:t xml:space="preserve"> – </w:t>
            </w:r>
            <w:r w:rsidRPr="009A4D6E">
              <w:rPr>
                <w:rStyle w:val="Strong"/>
                <w:b w:val="0"/>
                <w:sz w:val="24"/>
                <w:szCs w:val="24"/>
              </w:rPr>
              <w:t>ne ilgesnė kaip 60 min</w:t>
            </w:r>
            <w:r w:rsidRPr="009A4D6E">
              <w:rPr>
                <w:b/>
                <w:sz w:val="24"/>
                <w:szCs w:val="24"/>
              </w:rPr>
              <w:t>.</w:t>
            </w:r>
          </w:p>
        </w:tc>
      </w:tr>
      <w:tr w:rsidR="00E37346" w:rsidRPr="009A4D6E" w14:paraId="45A499B2" w14:textId="77777777" w:rsidTr="00280FA8">
        <w:trPr>
          <w:gridAfter w:val="1"/>
          <w:wAfter w:w="6" w:type="pct"/>
          <w:jc w:val="center"/>
        </w:trPr>
        <w:tc>
          <w:tcPr>
            <w:tcW w:w="292" w:type="pct"/>
          </w:tcPr>
          <w:p w14:paraId="2938A0C9" w14:textId="31C74A3F" w:rsidR="00E37346" w:rsidRPr="009A4D6E" w:rsidRDefault="00E37346" w:rsidP="00E37346">
            <w:pPr>
              <w:rPr>
                <w:bCs/>
                <w:sz w:val="24"/>
                <w:szCs w:val="24"/>
              </w:rPr>
            </w:pPr>
            <w:r w:rsidRPr="009A4D6E">
              <w:rPr>
                <w:bCs/>
                <w:sz w:val="24"/>
                <w:szCs w:val="24"/>
              </w:rPr>
              <w:t>18.</w:t>
            </w:r>
          </w:p>
        </w:tc>
        <w:tc>
          <w:tcPr>
            <w:tcW w:w="1534" w:type="pct"/>
          </w:tcPr>
          <w:p w14:paraId="7C7D1628" w14:textId="3264D36C" w:rsidR="00E37346" w:rsidRPr="009A4D6E" w:rsidRDefault="00E37346" w:rsidP="00407004">
            <w:pPr>
              <w:rPr>
                <w:sz w:val="24"/>
                <w:szCs w:val="24"/>
              </w:rPr>
            </w:pPr>
            <w:r w:rsidRPr="009A4D6E">
              <w:rPr>
                <w:sz w:val="24"/>
                <w:szCs w:val="24"/>
              </w:rPr>
              <w:t xml:space="preserve">Elektros sąnaudos </w:t>
            </w:r>
          </w:p>
        </w:tc>
        <w:tc>
          <w:tcPr>
            <w:tcW w:w="3168" w:type="pct"/>
          </w:tcPr>
          <w:p w14:paraId="65C8063F" w14:textId="610F91E0" w:rsidR="00E37346" w:rsidRPr="009A4D6E" w:rsidRDefault="00E37346" w:rsidP="00E37346">
            <w:pPr>
              <w:jc w:val="both"/>
              <w:rPr>
                <w:sz w:val="24"/>
                <w:szCs w:val="24"/>
              </w:rPr>
            </w:pPr>
            <w:r w:rsidRPr="009A4D6E">
              <w:rPr>
                <w:sz w:val="24"/>
                <w:szCs w:val="24"/>
              </w:rPr>
              <w:t>≤ 6kWh/</w:t>
            </w:r>
            <w:r w:rsidR="00407004" w:rsidRPr="009A4D6E">
              <w:rPr>
                <w:sz w:val="24"/>
                <w:szCs w:val="24"/>
              </w:rPr>
              <w:t xml:space="preserve"> vieno ciklo metu, bendras galingumas ≤ 15 </w:t>
            </w:r>
            <w:proofErr w:type="spellStart"/>
            <w:r w:rsidR="001673A5" w:rsidRPr="009A4D6E">
              <w:rPr>
                <w:sz w:val="24"/>
                <w:szCs w:val="24"/>
              </w:rPr>
              <w:t>Kw</w:t>
            </w:r>
            <w:proofErr w:type="spellEnd"/>
            <w:r w:rsidR="001673A5" w:rsidRPr="009A4D6E">
              <w:rPr>
                <w:sz w:val="24"/>
                <w:szCs w:val="24"/>
              </w:rPr>
              <w:t>, trifazis 3×200-400 V, 50Hz</w:t>
            </w:r>
            <w:r w:rsidR="001673A5" w:rsidRPr="009A4D6E" w:rsidDel="00407004">
              <w:rPr>
                <w:sz w:val="24"/>
                <w:szCs w:val="24"/>
              </w:rPr>
              <w:t xml:space="preserve"> </w:t>
            </w:r>
          </w:p>
        </w:tc>
      </w:tr>
      <w:tr w:rsidR="00E37346" w:rsidRPr="009A4D6E" w14:paraId="2A7427C5" w14:textId="77777777" w:rsidTr="00280FA8">
        <w:trPr>
          <w:gridAfter w:val="1"/>
          <w:wAfter w:w="6" w:type="pct"/>
          <w:jc w:val="center"/>
        </w:trPr>
        <w:tc>
          <w:tcPr>
            <w:tcW w:w="292" w:type="pct"/>
          </w:tcPr>
          <w:p w14:paraId="651E3199" w14:textId="211831E4" w:rsidR="00E37346" w:rsidRPr="009A4D6E" w:rsidRDefault="00E37346" w:rsidP="00E37346">
            <w:pPr>
              <w:rPr>
                <w:bCs/>
                <w:sz w:val="24"/>
                <w:szCs w:val="24"/>
              </w:rPr>
            </w:pPr>
            <w:r w:rsidRPr="009A4D6E">
              <w:rPr>
                <w:bCs/>
                <w:sz w:val="24"/>
                <w:szCs w:val="24"/>
              </w:rPr>
              <w:t>19.</w:t>
            </w:r>
          </w:p>
        </w:tc>
        <w:tc>
          <w:tcPr>
            <w:tcW w:w="1534" w:type="pct"/>
          </w:tcPr>
          <w:p w14:paraId="52619877" w14:textId="35915595" w:rsidR="00E37346" w:rsidRPr="009A4D6E" w:rsidRDefault="00E37346" w:rsidP="00E37346">
            <w:pPr>
              <w:rPr>
                <w:sz w:val="24"/>
                <w:szCs w:val="24"/>
              </w:rPr>
            </w:pPr>
            <w:r w:rsidRPr="009A4D6E">
              <w:rPr>
                <w:sz w:val="24"/>
                <w:szCs w:val="24"/>
              </w:rPr>
              <w:t>Integruotas elektrinis džiovintuvas su HEPA filtru</w:t>
            </w:r>
          </w:p>
        </w:tc>
        <w:tc>
          <w:tcPr>
            <w:tcW w:w="3168" w:type="pct"/>
          </w:tcPr>
          <w:p w14:paraId="5B939D01" w14:textId="77777777" w:rsidR="00E37346" w:rsidRPr="009A4D6E" w:rsidRDefault="00E37346" w:rsidP="00674687">
            <w:pPr>
              <w:pStyle w:val="ListParagraph"/>
              <w:numPr>
                <w:ilvl w:val="0"/>
                <w:numId w:val="8"/>
              </w:numPr>
              <w:spacing w:after="0" w:line="240" w:lineRule="auto"/>
              <w:ind w:left="340" w:hanging="340"/>
              <w:jc w:val="both"/>
              <w:rPr>
                <w:sz w:val="24"/>
                <w:szCs w:val="24"/>
                <w:lang w:val="lt-LT"/>
              </w:rPr>
            </w:pPr>
            <w:r w:rsidRPr="009A4D6E">
              <w:rPr>
                <w:sz w:val="24"/>
                <w:szCs w:val="24"/>
                <w:lang w:val="lt-LT"/>
              </w:rPr>
              <w:t xml:space="preserve">Integruotas elektrinis oro tiekimo ventiliatorius su </w:t>
            </w:r>
            <w:proofErr w:type="spellStart"/>
            <w:r w:rsidRPr="009A4D6E">
              <w:rPr>
                <w:sz w:val="24"/>
                <w:szCs w:val="24"/>
                <w:lang w:val="lt-LT"/>
              </w:rPr>
              <w:t>bešepetėliniu</w:t>
            </w:r>
            <w:proofErr w:type="spellEnd"/>
            <w:r w:rsidRPr="009A4D6E">
              <w:rPr>
                <w:sz w:val="24"/>
                <w:szCs w:val="24"/>
                <w:lang w:val="lt-LT"/>
              </w:rPr>
              <w:t xml:space="preserve"> varikliu;</w:t>
            </w:r>
          </w:p>
          <w:p w14:paraId="48FB17BD" w14:textId="2D5C2EB2" w:rsidR="00E37346" w:rsidRPr="009A4D6E" w:rsidRDefault="00E37346" w:rsidP="00674687">
            <w:pPr>
              <w:pStyle w:val="ListParagraph"/>
              <w:numPr>
                <w:ilvl w:val="0"/>
                <w:numId w:val="8"/>
              </w:numPr>
              <w:spacing w:after="0" w:line="240" w:lineRule="auto"/>
              <w:ind w:left="340" w:hanging="340"/>
              <w:jc w:val="both"/>
              <w:rPr>
                <w:sz w:val="24"/>
                <w:szCs w:val="24"/>
                <w:lang w:val="lt-LT"/>
              </w:rPr>
            </w:pPr>
            <w:r w:rsidRPr="009A4D6E">
              <w:rPr>
                <w:sz w:val="24"/>
                <w:szCs w:val="24"/>
                <w:lang w:val="lt-LT"/>
              </w:rPr>
              <w:t xml:space="preserve">Filtro klasė ne </w:t>
            </w:r>
            <w:r w:rsidR="00FF7B3D" w:rsidRPr="009A4D6E">
              <w:rPr>
                <w:sz w:val="24"/>
                <w:szCs w:val="24"/>
                <w:lang w:val="lt-LT"/>
              </w:rPr>
              <w:t>žemesnė kaip</w:t>
            </w:r>
            <w:r w:rsidRPr="009A4D6E">
              <w:rPr>
                <w:sz w:val="24"/>
                <w:szCs w:val="24"/>
                <w:lang w:val="lt-LT"/>
              </w:rPr>
              <w:t xml:space="preserve"> H14 HEPA filtro klasė</w:t>
            </w:r>
            <w:r w:rsidR="00AF2662" w:rsidRPr="009A4D6E">
              <w:rPr>
                <w:sz w:val="24"/>
                <w:szCs w:val="24"/>
                <w:lang w:val="lt-LT"/>
              </w:rPr>
              <w:t xml:space="preserve"> </w:t>
            </w:r>
            <w:r w:rsidR="00407004" w:rsidRPr="009A4D6E">
              <w:rPr>
                <w:sz w:val="24"/>
                <w:szCs w:val="24"/>
                <w:lang w:val="lt-LT"/>
              </w:rPr>
              <w:t xml:space="preserve">arba lygiavertė </w:t>
            </w:r>
            <w:r w:rsidRPr="009A4D6E">
              <w:rPr>
                <w:sz w:val="24"/>
                <w:szCs w:val="24"/>
                <w:lang w:val="lt-LT"/>
              </w:rPr>
              <w:t xml:space="preserve"> pagal EN 1822 standartą;</w:t>
            </w:r>
          </w:p>
          <w:p w14:paraId="0522FDED" w14:textId="12A7A982" w:rsidR="00E37346" w:rsidRPr="009A4D6E" w:rsidRDefault="00E37346" w:rsidP="00674687">
            <w:pPr>
              <w:pStyle w:val="ListParagraph"/>
              <w:numPr>
                <w:ilvl w:val="0"/>
                <w:numId w:val="8"/>
              </w:numPr>
              <w:spacing w:after="0" w:line="240" w:lineRule="auto"/>
              <w:ind w:left="340" w:hanging="340"/>
              <w:jc w:val="both"/>
              <w:rPr>
                <w:sz w:val="24"/>
                <w:szCs w:val="24"/>
              </w:rPr>
            </w:pPr>
            <w:r w:rsidRPr="009A4D6E">
              <w:rPr>
                <w:sz w:val="24"/>
                <w:szCs w:val="24"/>
                <w:lang w:val="lt-LT"/>
              </w:rPr>
              <w:t xml:space="preserve">Automatinė </w:t>
            </w:r>
            <w:r w:rsidR="00407004" w:rsidRPr="009A4D6E">
              <w:rPr>
                <w:sz w:val="24"/>
                <w:szCs w:val="24"/>
                <w:lang w:val="lt-LT"/>
              </w:rPr>
              <w:t>filtro būklės kontrolė</w:t>
            </w:r>
            <w:r w:rsidR="00FF7B3D" w:rsidRPr="009A4D6E">
              <w:rPr>
                <w:sz w:val="24"/>
                <w:szCs w:val="24"/>
                <w:lang w:val="lt-LT"/>
              </w:rPr>
              <w:t>s sistema</w:t>
            </w:r>
            <w:r w:rsidRPr="009A4D6E">
              <w:rPr>
                <w:sz w:val="24"/>
                <w:szCs w:val="24"/>
                <w:lang w:val="lt-LT"/>
              </w:rPr>
              <w:t xml:space="preserve">, </w:t>
            </w:r>
            <w:r w:rsidR="00FF7B3D" w:rsidRPr="009A4D6E">
              <w:rPr>
                <w:sz w:val="24"/>
                <w:szCs w:val="24"/>
                <w:lang w:val="lt-LT"/>
              </w:rPr>
              <w:t>kuri stabdo</w:t>
            </w:r>
            <w:r w:rsidRPr="009A4D6E">
              <w:rPr>
                <w:sz w:val="24"/>
                <w:szCs w:val="24"/>
                <w:lang w:val="lt-LT"/>
              </w:rPr>
              <w:t xml:space="preserve"> procesą</w:t>
            </w:r>
            <w:r w:rsidR="00FF7B3D" w:rsidRPr="009A4D6E">
              <w:rPr>
                <w:sz w:val="24"/>
                <w:szCs w:val="24"/>
                <w:lang w:val="lt-LT"/>
              </w:rPr>
              <w:t>, jeigu filtras</w:t>
            </w:r>
            <w:r w:rsidRPr="009A4D6E">
              <w:rPr>
                <w:sz w:val="24"/>
                <w:szCs w:val="24"/>
                <w:lang w:val="lt-LT"/>
              </w:rPr>
              <w:t xml:space="preserve"> nebetinkama</w:t>
            </w:r>
            <w:r w:rsidR="00FF7B3D" w:rsidRPr="009A4D6E">
              <w:rPr>
                <w:sz w:val="24"/>
                <w:szCs w:val="24"/>
                <w:lang w:val="lt-LT"/>
              </w:rPr>
              <w:t>s naudoti</w:t>
            </w:r>
            <w:r w:rsidR="00407004" w:rsidRPr="009A4D6E">
              <w:rPr>
                <w:sz w:val="24"/>
                <w:szCs w:val="24"/>
                <w:lang w:val="lt-LT"/>
              </w:rPr>
              <w:t>.</w:t>
            </w:r>
          </w:p>
        </w:tc>
      </w:tr>
      <w:tr w:rsidR="00E37346" w:rsidRPr="009A4D6E" w14:paraId="50A58275" w14:textId="77777777" w:rsidTr="00280FA8">
        <w:trPr>
          <w:gridAfter w:val="1"/>
          <w:wAfter w:w="6" w:type="pct"/>
          <w:jc w:val="center"/>
        </w:trPr>
        <w:tc>
          <w:tcPr>
            <w:tcW w:w="292" w:type="pct"/>
          </w:tcPr>
          <w:p w14:paraId="767D8AA6" w14:textId="21999F85" w:rsidR="00E37346" w:rsidRPr="009A4D6E" w:rsidRDefault="00E37346" w:rsidP="00E37346">
            <w:pPr>
              <w:rPr>
                <w:bCs/>
                <w:sz w:val="24"/>
                <w:szCs w:val="24"/>
              </w:rPr>
            </w:pPr>
            <w:r w:rsidRPr="009A4D6E">
              <w:rPr>
                <w:bCs/>
                <w:sz w:val="24"/>
                <w:szCs w:val="24"/>
              </w:rPr>
              <w:t>22.</w:t>
            </w:r>
          </w:p>
        </w:tc>
        <w:tc>
          <w:tcPr>
            <w:tcW w:w="1534" w:type="pct"/>
          </w:tcPr>
          <w:p w14:paraId="493CFBFD" w14:textId="36061A09" w:rsidR="00E37346" w:rsidRPr="009A4D6E" w:rsidRDefault="00E37346" w:rsidP="00E37346">
            <w:pPr>
              <w:rPr>
                <w:sz w:val="24"/>
                <w:szCs w:val="24"/>
              </w:rPr>
            </w:pPr>
            <w:r w:rsidRPr="009A4D6E">
              <w:rPr>
                <w:sz w:val="24"/>
                <w:szCs w:val="24"/>
              </w:rPr>
              <w:t>Automatinė plovimo slėgio kontrolė</w:t>
            </w:r>
          </w:p>
        </w:tc>
        <w:tc>
          <w:tcPr>
            <w:tcW w:w="3168" w:type="pct"/>
          </w:tcPr>
          <w:p w14:paraId="439BF226" w14:textId="5C5DF3E2" w:rsidR="00E37346" w:rsidRPr="009A4D6E" w:rsidRDefault="00E37346" w:rsidP="00E37346">
            <w:pPr>
              <w:jc w:val="both"/>
              <w:rPr>
                <w:sz w:val="24"/>
                <w:szCs w:val="24"/>
              </w:rPr>
            </w:pPr>
            <w:r w:rsidRPr="009A4D6E">
              <w:rPr>
                <w:sz w:val="24"/>
                <w:szCs w:val="24"/>
              </w:rPr>
              <w:t>Būtina</w:t>
            </w:r>
          </w:p>
        </w:tc>
      </w:tr>
      <w:tr w:rsidR="00E37346" w:rsidRPr="009A4D6E" w14:paraId="74966E5F" w14:textId="77777777" w:rsidTr="00280FA8">
        <w:trPr>
          <w:gridAfter w:val="1"/>
          <w:wAfter w:w="6" w:type="pct"/>
          <w:jc w:val="center"/>
        </w:trPr>
        <w:tc>
          <w:tcPr>
            <w:tcW w:w="292" w:type="pct"/>
          </w:tcPr>
          <w:p w14:paraId="0ECB2573" w14:textId="5137DAD2" w:rsidR="00E37346" w:rsidRPr="009A4D6E" w:rsidRDefault="00E37346" w:rsidP="00E37346">
            <w:pPr>
              <w:rPr>
                <w:bCs/>
                <w:sz w:val="24"/>
                <w:szCs w:val="24"/>
              </w:rPr>
            </w:pPr>
            <w:r w:rsidRPr="009A4D6E">
              <w:rPr>
                <w:bCs/>
                <w:sz w:val="24"/>
                <w:szCs w:val="24"/>
              </w:rPr>
              <w:t>23.</w:t>
            </w:r>
          </w:p>
        </w:tc>
        <w:tc>
          <w:tcPr>
            <w:tcW w:w="1534" w:type="pct"/>
          </w:tcPr>
          <w:p w14:paraId="22685C82" w14:textId="126243F5" w:rsidR="00E37346" w:rsidRPr="009A4D6E" w:rsidRDefault="00E37346" w:rsidP="001673A5">
            <w:pPr>
              <w:rPr>
                <w:sz w:val="24"/>
                <w:szCs w:val="24"/>
              </w:rPr>
            </w:pPr>
            <w:r w:rsidRPr="009A4D6E">
              <w:rPr>
                <w:sz w:val="24"/>
                <w:szCs w:val="24"/>
              </w:rPr>
              <w:t xml:space="preserve">Integruotos chemikalų dozavimo pompos </w:t>
            </w:r>
          </w:p>
        </w:tc>
        <w:tc>
          <w:tcPr>
            <w:tcW w:w="3168" w:type="pct"/>
          </w:tcPr>
          <w:p w14:paraId="18B1B5C1" w14:textId="0439BC3E" w:rsidR="00E37346" w:rsidRPr="009A4D6E" w:rsidRDefault="00E37346" w:rsidP="001673A5">
            <w:pPr>
              <w:jc w:val="both"/>
              <w:rPr>
                <w:sz w:val="24"/>
                <w:szCs w:val="24"/>
              </w:rPr>
            </w:pPr>
            <w:r w:rsidRPr="009A4D6E">
              <w:rPr>
                <w:sz w:val="24"/>
                <w:szCs w:val="24"/>
              </w:rPr>
              <w:t xml:space="preserve">Būtina. </w:t>
            </w:r>
            <w:r w:rsidR="001673A5" w:rsidRPr="009A4D6E">
              <w:rPr>
                <w:rFonts w:ascii="Calibri" w:hAnsi="Calibri" w:cs="Calibri"/>
                <w:sz w:val="24"/>
                <w:szCs w:val="24"/>
              </w:rPr>
              <w:t>≥ 2 su srauto jutikliu, g</w:t>
            </w:r>
            <w:r w:rsidRPr="009A4D6E">
              <w:rPr>
                <w:sz w:val="24"/>
                <w:szCs w:val="24"/>
              </w:rPr>
              <w:t xml:space="preserve">alimybė išplėsti iki </w:t>
            </w:r>
            <w:r w:rsidR="001673A5" w:rsidRPr="009A4D6E">
              <w:rPr>
                <w:rFonts w:ascii="Calibri" w:hAnsi="Calibri" w:cs="Calibri"/>
                <w:sz w:val="24"/>
                <w:szCs w:val="24"/>
              </w:rPr>
              <w:t>≥</w:t>
            </w:r>
            <w:r w:rsidRPr="009A4D6E">
              <w:rPr>
                <w:sz w:val="24"/>
                <w:szCs w:val="24"/>
              </w:rPr>
              <w:t>3.</w:t>
            </w:r>
          </w:p>
        </w:tc>
      </w:tr>
      <w:tr w:rsidR="00E37346" w:rsidRPr="009A4D6E" w14:paraId="7E256B11" w14:textId="77777777" w:rsidTr="00280FA8">
        <w:trPr>
          <w:gridAfter w:val="1"/>
          <w:wAfter w:w="6" w:type="pct"/>
          <w:jc w:val="center"/>
        </w:trPr>
        <w:tc>
          <w:tcPr>
            <w:tcW w:w="292" w:type="pct"/>
          </w:tcPr>
          <w:p w14:paraId="3AD9440D" w14:textId="3E61AC78" w:rsidR="00E37346" w:rsidRPr="009A4D6E" w:rsidRDefault="00E37346" w:rsidP="00E37346">
            <w:pPr>
              <w:rPr>
                <w:bCs/>
                <w:sz w:val="24"/>
                <w:szCs w:val="24"/>
              </w:rPr>
            </w:pPr>
            <w:r w:rsidRPr="009A4D6E">
              <w:rPr>
                <w:bCs/>
                <w:sz w:val="24"/>
                <w:szCs w:val="24"/>
              </w:rPr>
              <w:t>24.</w:t>
            </w:r>
          </w:p>
        </w:tc>
        <w:tc>
          <w:tcPr>
            <w:tcW w:w="1534" w:type="pct"/>
          </w:tcPr>
          <w:p w14:paraId="3C147373" w14:textId="5AA00DAC" w:rsidR="00E37346" w:rsidRPr="009A4D6E" w:rsidRDefault="00E37346" w:rsidP="00E37346">
            <w:pPr>
              <w:rPr>
                <w:sz w:val="24"/>
                <w:szCs w:val="24"/>
              </w:rPr>
            </w:pPr>
            <w:proofErr w:type="spellStart"/>
            <w:r w:rsidRPr="009A4D6E">
              <w:rPr>
                <w:sz w:val="24"/>
                <w:szCs w:val="24"/>
              </w:rPr>
              <w:t>Recirkuliacinis</w:t>
            </w:r>
            <w:proofErr w:type="spellEnd"/>
            <w:r w:rsidRPr="009A4D6E">
              <w:rPr>
                <w:sz w:val="24"/>
                <w:szCs w:val="24"/>
              </w:rPr>
              <w:t xml:space="preserve"> vandens siurblys pilnai pašalinantis vandenį tarp kiekvienos ciklo fazės</w:t>
            </w:r>
          </w:p>
        </w:tc>
        <w:tc>
          <w:tcPr>
            <w:tcW w:w="3168" w:type="pct"/>
          </w:tcPr>
          <w:p w14:paraId="779DDC9D" w14:textId="1DB780E5" w:rsidR="00E37346" w:rsidRPr="009A4D6E" w:rsidRDefault="00E37346" w:rsidP="00E37346">
            <w:pPr>
              <w:jc w:val="both"/>
              <w:rPr>
                <w:sz w:val="24"/>
                <w:szCs w:val="24"/>
              </w:rPr>
            </w:pPr>
            <w:r w:rsidRPr="009A4D6E">
              <w:rPr>
                <w:sz w:val="24"/>
                <w:szCs w:val="24"/>
              </w:rPr>
              <w:t>Būtina</w:t>
            </w:r>
            <w:r w:rsidR="001673A5" w:rsidRPr="009A4D6E">
              <w:rPr>
                <w:sz w:val="24"/>
                <w:szCs w:val="24"/>
              </w:rPr>
              <w:t>s</w:t>
            </w:r>
          </w:p>
        </w:tc>
      </w:tr>
      <w:tr w:rsidR="00E37346" w:rsidRPr="009A4D6E" w14:paraId="78FD8FE0" w14:textId="77777777" w:rsidTr="00280FA8">
        <w:trPr>
          <w:gridAfter w:val="1"/>
          <w:wAfter w:w="6" w:type="pct"/>
          <w:jc w:val="center"/>
        </w:trPr>
        <w:tc>
          <w:tcPr>
            <w:tcW w:w="292" w:type="pct"/>
          </w:tcPr>
          <w:p w14:paraId="3EA194FE" w14:textId="08603269" w:rsidR="00E37346" w:rsidRPr="009A4D6E" w:rsidRDefault="00E37346" w:rsidP="00E37346">
            <w:pPr>
              <w:rPr>
                <w:bCs/>
                <w:sz w:val="24"/>
                <w:szCs w:val="24"/>
              </w:rPr>
            </w:pPr>
            <w:r w:rsidRPr="009A4D6E">
              <w:rPr>
                <w:bCs/>
                <w:sz w:val="24"/>
                <w:szCs w:val="24"/>
              </w:rPr>
              <w:t>25.</w:t>
            </w:r>
          </w:p>
        </w:tc>
        <w:tc>
          <w:tcPr>
            <w:tcW w:w="1534" w:type="pct"/>
          </w:tcPr>
          <w:p w14:paraId="57DDAEA3" w14:textId="70F81446" w:rsidR="00E37346" w:rsidRPr="009A4D6E" w:rsidRDefault="00E37346" w:rsidP="001673A5">
            <w:pPr>
              <w:rPr>
                <w:sz w:val="24"/>
                <w:szCs w:val="24"/>
              </w:rPr>
            </w:pPr>
            <w:r w:rsidRPr="009A4D6E">
              <w:rPr>
                <w:sz w:val="24"/>
                <w:szCs w:val="24"/>
              </w:rPr>
              <w:t xml:space="preserve">Galimybė naudoti </w:t>
            </w:r>
            <w:r w:rsidR="001673A5" w:rsidRPr="009A4D6E">
              <w:rPr>
                <w:sz w:val="24"/>
                <w:szCs w:val="24"/>
              </w:rPr>
              <w:t xml:space="preserve">įvairių </w:t>
            </w:r>
            <w:r w:rsidRPr="009A4D6E">
              <w:rPr>
                <w:sz w:val="24"/>
                <w:szCs w:val="24"/>
              </w:rPr>
              <w:t xml:space="preserve">gamintojų chemines priemones, </w:t>
            </w:r>
          </w:p>
        </w:tc>
        <w:tc>
          <w:tcPr>
            <w:tcW w:w="3168" w:type="pct"/>
          </w:tcPr>
          <w:p w14:paraId="6E817F4D" w14:textId="782EBC29" w:rsidR="00E37346" w:rsidRPr="009A4D6E" w:rsidRDefault="001673A5" w:rsidP="00E37346">
            <w:pPr>
              <w:jc w:val="both"/>
              <w:rPr>
                <w:sz w:val="24"/>
                <w:szCs w:val="24"/>
              </w:rPr>
            </w:pPr>
            <w:r w:rsidRPr="009A4D6E">
              <w:rPr>
                <w:sz w:val="24"/>
                <w:szCs w:val="24"/>
              </w:rPr>
              <w:t>Būtina</w:t>
            </w:r>
          </w:p>
        </w:tc>
      </w:tr>
      <w:tr w:rsidR="00E37346" w:rsidRPr="009A4D6E" w14:paraId="405C4CEB" w14:textId="77777777" w:rsidTr="00BC5928">
        <w:trPr>
          <w:gridAfter w:val="1"/>
          <w:wAfter w:w="6" w:type="pct"/>
          <w:jc w:val="center"/>
        </w:trPr>
        <w:tc>
          <w:tcPr>
            <w:tcW w:w="292" w:type="pct"/>
          </w:tcPr>
          <w:p w14:paraId="0BFA3B5A" w14:textId="78D9688F" w:rsidR="00E37346" w:rsidRPr="009A4D6E" w:rsidRDefault="00E37346" w:rsidP="00E37346">
            <w:pPr>
              <w:rPr>
                <w:bCs/>
                <w:sz w:val="24"/>
                <w:szCs w:val="24"/>
              </w:rPr>
            </w:pPr>
            <w:r w:rsidRPr="009A4D6E">
              <w:rPr>
                <w:bCs/>
                <w:sz w:val="24"/>
                <w:szCs w:val="24"/>
              </w:rPr>
              <w:t>26.</w:t>
            </w:r>
          </w:p>
        </w:tc>
        <w:tc>
          <w:tcPr>
            <w:tcW w:w="1534" w:type="pct"/>
          </w:tcPr>
          <w:p w14:paraId="19C397FB" w14:textId="6C8217C8" w:rsidR="00E37346" w:rsidRPr="009A4D6E" w:rsidRDefault="00E37346" w:rsidP="00E37346">
            <w:pPr>
              <w:rPr>
                <w:sz w:val="24"/>
                <w:szCs w:val="24"/>
              </w:rPr>
            </w:pPr>
            <w:r w:rsidRPr="009A4D6E">
              <w:rPr>
                <w:sz w:val="24"/>
                <w:szCs w:val="24"/>
              </w:rPr>
              <w:t xml:space="preserve">Plovimo mašinos triukšmingumas džiovinimo fazėje </w:t>
            </w:r>
          </w:p>
        </w:tc>
        <w:tc>
          <w:tcPr>
            <w:tcW w:w="3168" w:type="pct"/>
          </w:tcPr>
          <w:p w14:paraId="7FAA3911" w14:textId="08F19D8E" w:rsidR="00E37346" w:rsidRPr="009A4D6E" w:rsidRDefault="00584239" w:rsidP="00584239">
            <w:pPr>
              <w:jc w:val="both"/>
              <w:rPr>
                <w:sz w:val="24"/>
                <w:szCs w:val="24"/>
              </w:rPr>
            </w:pPr>
            <w:r w:rsidRPr="009A4D6E">
              <w:rPr>
                <w:sz w:val="24"/>
                <w:szCs w:val="24"/>
              </w:rPr>
              <w:t xml:space="preserve">ne didesnis kaip </w:t>
            </w:r>
            <w:r w:rsidR="00AF2662" w:rsidRPr="009A4D6E">
              <w:rPr>
                <w:sz w:val="24"/>
                <w:szCs w:val="24"/>
              </w:rPr>
              <w:t>65</w:t>
            </w:r>
            <w:r w:rsidR="00E37346" w:rsidRPr="009A4D6E">
              <w:rPr>
                <w:sz w:val="24"/>
                <w:szCs w:val="24"/>
              </w:rPr>
              <w:t xml:space="preserve"> </w:t>
            </w:r>
            <w:proofErr w:type="spellStart"/>
            <w:r w:rsidR="00E37346" w:rsidRPr="009A4D6E">
              <w:rPr>
                <w:sz w:val="24"/>
                <w:szCs w:val="24"/>
              </w:rPr>
              <w:t>dB</w:t>
            </w:r>
            <w:proofErr w:type="spellEnd"/>
            <w:r w:rsidR="00E37346" w:rsidRPr="009A4D6E">
              <w:rPr>
                <w:sz w:val="24"/>
                <w:szCs w:val="24"/>
              </w:rPr>
              <w:t xml:space="preserve"> (A)</w:t>
            </w:r>
          </w:p>
        </w:tc>
      </w:tr>
      <w:tr w:rsidR="00E37346" w:rsidRPr="009A4D6E" w14:paraId="69DD05A0" w14:textId="77777777" w:rsidTr="00BC5928">
        <w:trPr>
          <w:gridAfter w:val="1"/>
          <w:wAfter w:w="6" w:type="pct"/>
          <w:jc w:val="center"/>
        </w:trPr>
        <w:tc>
          <w:tcPr>
            <w:tcW w:w="292" w:type="pct"/>
          </w:tcPr>
          <w:p w14:paraId="3328B268" w14:textId="75178C23" w:rsidR="00E37346" w:rsidRPr="009A4D6E" w:rsidRDefault="00E37346" w:rsidP="00807272">
            <w:pPr>
              <w:rPr>
                <w:bCs/>
                <w:sz w:val="24"/>
                <w:szCs w:val="24"/>
              </w:rPr>
            </w:pPr>
            <w:r w:rsidRPr="009A4D6E">
              <w:rPr>
                <w:bCs/>
                <w:sz w:val="24"/>
                <w:szCs w:val="24"/>
              </w:rPr>
              <w:t>2</w:t>
            </w:r>
            <w:r w:rsidR="00807272" w:rsidRPr="009A4D6E">
              <w:rPr>
                <w:bCs/>
                <w:sz w:val="24"/>
                <w:szCs w:val="24"/>
              </w:rPr>
              <w:t>7</w:t>
            </w:r>
            <w:r w:rsidRPr="009A4D6E">
              <w:rPr>
                <w:bCs/>
                <w:sz w:val="24"/>
                <w:szCs w:val="24"/>
              </w:rPr>
              <w:t>.</w:t>
            </w:r>
          </w:p>
        </w:tc>
        <w:tc>
          <w:tcPr>
            <w:tcW w:w="1534" w:type="pct"/>
          </w:tcPr>
          <w:p w14:paraId="3B5107DD" w14:textId="3D3AF8D1" w:rsidR="00E37346" w:rsidRPr="009A4D6E" w:rsidRDefault="00E37346" w:rsidP="00E37346">
            <w:pPr>
              <w:rPr>
                <w:sz w:val="24"/>
                <w:szCs w:val="24"/>
              </w:rPr>
            </w:pPr>
            <w:r w:rsidRPr="009A4D6E">
              <w:rPr>
                <w:sz w:val="24"/>
                <w:szCs w:val="24"/>
              </w:rPr>
              <w:t>Integruotas spausdintuvas</w:t>
            </w:r>
          </w:p>
        </w:tc>
        <w:tc>
          <w:tcPr>
            <w:tcW w:w="3168" w:type="pct"/>
          </w:tcPr>
          <w:p w14:paraId="2EA77916" w14:textId="13FA5A78" w:rsidR="00E37346" w:rsidRPr="009A4D6E" w:rsidRDefault="00E37346" w:rsidP="00E37346">
            <w:pPr>
              <w:jc w:val="both"/>
              <w:rPr>
                <w:sz w:val="24"/>
                <w:szCs w:val="24"/>
              </w:rPr>
            </w:pPr>
            <w:r w:rsidRPr="009A4D6E">
              <w:rPr>
                <w:sz w:val="24"/>
                <w:szCs w:val="24"/>
              </w:rPr>
              <w:t>Ciklo ataskaitų spausdinimas lietuvių kalba.</w:t>
            </w:r>
          </w:p>
        </w:tc>
      </w:tr>
      <w:tr w:rsidR="00E37346" w:rsidRPr="009A4D6E" w14:paraId="60E65D16" w14:textId="77777777" w:rsidTr="00BC5928">
        <w:trPr>
          <w:gridAfter w:val="1"/>
          <w:wAfter w:w="6" w:type="pct"/>
          <w:jc w:val="center"/>
        </w:trPr>
        <w:tc>
          <w:tcPr>
            <w:tcW w:w="292" w:type="pct"/>
          </w:tcPr>
          <w:p w14:paraId="19A0FF12" w14:textId="0C0055CA" w:rsidR="00E37346" w:rsidRPr="009A4D6E" w:rsidRDefault="00807272" w:rsidP="00E37346">
            <w:pPr>
              <w:rPr>
                <w:bCs/>
                <w:sz w:val="24"/>
                <w:szCs w:val="24"/>
              </w:rPr>
            </w:pPr>
            <w:r w:rsidRPr="009A4D6E">
              <w:rPr>
                <w:bCs/>
                <w:sz w:val="24"/>
                <w:szCs w:val="24"/>
              </w:rPr>
              <w:t>28</w:t>
            </w:r>
            <w:r w:rsidR="00E37346" w:rsidRPr="009A4D6E">
              <w:rPr>
                <w:bCs/>
                <w:sz w:val="24"/>
                <w:szCs w:val="24"/>
              </w:rPr>
              <w:t>.</w:t>
            </w:r>
          </w:p>
        </w:tc>
        <w:tc>
          <w:tcPr>
            <w:tcW w:w="1534" w:type="pct"/>
          </w:tcPr>
          <w:p w14:paraId="50661EE5" w14:textId="156422FA" w:rsidR="00E37346" w:rsidRPr="009A4D6E" w:rsidRDefault="00E37346" w:rsidP="001673A5">
            <w:pPr>
              <w:rPr>
                <w:sz w:val="24"/>
                <w:szCs w:val="24"/>
              </w:rPr>
            </w:pPr>
            <w:r w:rsidRPr="009A4D6E">
              <w:rPr>
                <w:sz w:val="24"/>
                <w:szCs w:val="24"/>
              </w:rPr>
              <w:t>Garsinis signalas</w:t>
            </w:r>
          </w:p>
        </w:tc>
        <w:tc>
          <w:tcPr>
            <w:tcW w:w="3168" w:type="pct"/>
          </w:tcPr>
          <w:p w14:paraId="78BC0A5C" w14:textId="172F451C" w:rsidR="00E37346" w:rsidRPr="009A4D6E" w:rsidRDefault="00E37346" w:rsidP="00E37346">
            <w:pPr>
              <w:jc w:val="both"/>
              <w:rPr>
                <w:sz w:val="24"/>
                <w:szCs w:val="24"/>
              </w:rPr>
            </w:pPr>
            <w:r w:rsidRPr="009A4D6E">
              <w:rPr>
                <w:sz w:val="24"/>
                <w:szCs w:val="24"/>
              </w:rPr>
              <w:t>Būtina</w:t>
            </w:r>
            <w:r w:rsidR="001673A5" w:rsidRPr="009A4D6E">
              <w:rPr>
                <w:sz w:val="24"/>
                <w:szCs w:val="24"/>
              </w:rPr>
              <w:t>s, ciklo pabaigai ar klaidai.</w:t>
            </w:r>
          </w:p>
        </w:tc>
      </w:tr>
      <w:tr w:rsidR="00E37346" w:rsidRPr="009A4D6E" w14:paraId="2986957A" w14:textId="77777777" w:rsidTr="00BC5928">
        <w:trPr>
          <w:gridAfter w:val="1"/>
          <w:wAfter w:w="6" w:type="pct"/>
          <w:jc w:val="center"/>
        </w:trPr>
        <w:tc>
          <w:tcPr>
            <w:tcW w:w="292" w:type="pct"/>
          </w:tcPr>
          <w:p w14:paraId="2DA3549B" w14:textId="3A20EC29" w:rsidR="00E37346" w:rsidRPr="009A4D6E" w:rsidRDefault="00807272" w:rsidP="00E37346">
            <w:pPr>
              <w:rPr>
                <w:bCs/>
                <w:sz w:val="24"/>
                <w:szCs w:val="24"/>
              </w:rPr>
            </w:pPr>
            <w:r w:rsidRPr="009A4D6E">
              <w:rPr>
                <w:bCs/>
                <w:sz w:val="24"/>
                <w:szCs w:val="24"/>
              </w:rPr>
              <w:t>29</w:t>
            </w:r>
            <w:r w:rsidR="00E37346" w:rsidRPr="009A4D6E">
              <w:rPr>
                <w:bCs/>
                <w:sz w:val="24"/>
                <w:szCs w:val="24"/>
              </w:rPr>
              <w:t>.</w:t>
            </w:r>
          </w:p>
        </w:tc>
        <w:tc>
          <w:tcPr>
            <w:tcW w:w="1534" w:type="pct"/>
          </w:tcPr>
          <w:p w14:paraId="6DF176BA" w14:textId="29844FD7" w:rsidR="00E37346" w:rsidRPr="009A4D6E" w:rsidRDefault="00E37346" w:rsidP="00E37346">
            <w:pPr>
              <w:rPr>
                <w:sz w:val="24"/>
                <w:szCs w:val="24"/>
              </w:rPr>
            </w:pPr>
            <w:r w:rsidRPr="009A4D6E">
              <w:rPr>
                <w:sz w:val="24"/>
                <w:szCs w:val="24"/>
              </w:rPr>
              <w:t>Mašinos apatinėje dalyje spintelė su durelėmis</w:t>
            </w:r>
          </w:p>
        </w:tc>
        <w:tc>
          <w:tcPr>
            <w:tcW w:w="3168" w:type="pct"/>
          </w:tcPr>
          <w:p w14:paraId="2BB3726A" w14:textId="77777777" w:rsidR="00E37346" w:rsidRPr="009A4D6E" w:rsidRDefault="00E37346" w:rsidP="00E37346">
            <w:pPr>
              <w:rPr>
                <w:sz w:val="24"/>
                <w:szCs w:val="24"/>
              </w:rPr>
            </w:pPr>
            <w:r w:rsidRPr="009A4D6E">
              <w:rPr>
                <w:sz w:val="24"/>
                <w:szCs w:val="24"/>
              </w:rPr>
              <w:t xml:space="preserve">Spintelės talpa: ne mažiau kaip 3 vnt., 5 </w:t>
            </w:r>
          </w:p>
          <w:p w14:paraId="6364B527" w14:textId="1E390A8D" w:rsidR="00E37346" w:rsidRPr="009A4D6E" w:rsidRDefault="00E37346" w:rsidP="00E37346">
            <w:pPr>
              <w:jc w:val="both"/>
              <w:rPr>
                <w:sz w:val="24"/>
                <w:szCs w:val="24"/>
              </w:rPr>
            </w:pPr>
            <w:proofErr w:type="spellStart"/>
            <w:r w:rsidRPr="009A4D6E">
              <w:rPr>
                <w:sz w:val="24"/>
                <w:szCs w:val="24"/>
              </w:rPr>
              <w:t>Ltr</w:t>
            </w:r>
            <w:proofErr w:type="spellEnd"/>
            <w:r w:rsidRPr="009A4D6E">
              <w:rPr>
                <w:sz w:val="24"/>
                <w:szCs w:val="24"/>
              </w:rPr>
              <w:t>. Talpos cheminėms plovimo medžiagos.</w:t>
            </w:r>
          </w:p>
        </w:tc>
      </w:tr>
      <w:tr w:rsidR="00DF7594" w:rsidRPr="009A4D6E" w14:paraId="36EB3D98" w14:textId="77777777" w:rsidTr="00C17A26">
        <w:trPr>
          <w:gridAfter w:val="1"/>
          <w:wAfter w:w="6" w:type="pct"/>
          <w:jc w:val="center"/>
        </w:trPr>
        <w:tc>
          <w:tcPr>
            <w:tcW w:w="292" w:type="pct"/>
          </w:tcPr>
          <w:p w14:paraId="5FD86D8B" w14:textId="23585F35" w:rsidR="00DF7594" w:rsidRPr="009A4D6E" w:rsidRDefault="00807272" w:rsidP="00DF7594">
            <w:pPr>
              <w:rPr>
                <w:bCs/>
                <w:sz w:val="24"/>
                <w:szCs w:val="24"/>
              </w:rPr>
            </w:pPr>
            <w:r w:rsidRPr="009A4D6E">
              <w:rPr>
                <w:bCs/>
                <w:sz w:val="24"/>
                <w:szCs w:val="24"/>
              </w:rPr>
              <w:t>30</w:t>
            </w:r>
            <w:r w:rsidR="00DF7594" w:rsidRPr="009A4D6E">
              <w:rPr>
                <w:bCs/>
                <w:sz w:val="24"/>
                <w:szCs w:val="24"/>
              </w:rPr>
              <w:t>.</w:t>
            </w:r>
          </w:p>
        </w:tc>
        <w:tc>
          <w:tcPr>
            <w:tcW w:w="1534" w:type="pct"/>
          </w:tcPr>
          <w:p w14:paraId="0CEF62C3" w14:textId="19CCD009" w:rsidR="00DF7594" w:rsidRPr="009A4D6E" w:rsidRDefault="00DF7594" w:rsidP="00DF7594">
            <w:pPr>
              <w:rPr>
                <w:sz w:val="24"/>
                <w:szCs w:val="24"/>
              </w:rPr>
            </w:pPr>
            <w:r w:rsidRPr="009A4D6E">
              <w:rPr>
                <w:sz w:val="24"/>
                <w:szCs w:val="24"/>
              </w:rPr>
              <w:t>Krepšeliai instrumentams</w:t>
            </w:r>
          </w:p>
        </w:tc>
        <w:tc>
          <w:tcPr>
            <w:tcW w:w="3168" w:type="pct"/>
          </w:tcPr>
          <w:p w14:paraId="56AC9C0B" w14:textId="5D44799B" w:rsidR="00DF7594" w:rsidRPr="009A4D6E" w:rsidRDefault="00DF7594" w:rsidP="00053DCD">
            <w:pPr>
              <w:jc w:val="both"/>
              <w:rPr>
                <w:sz w:val="24"/>
                <w:szCs w:val="24"/>
              </w:rPr>
            </w:pPr>
            <w:r w:rsidRPr="009A4D6E">
              <w:rPr>
                <w:sz w:val="24"/>
                <w:szCs w:val="24"/>
              </w:rPr>
              <w:t>≥ 10 vnt. Pagaminti iš nerūdijančio plieno. Krepšelių matmenys I×P×A: ne mažiau 480×2</w:t>
            </w:r>
            <w:r w:rsidR="00053DCD" w:rsidRPr="009A4D6E">
              <w:rPr>
                <w:sz w:val="24"/>
                <w:szCs w:val="24"/>
              </w:rPr>
              <w:t>5</w:t>
            </w:r>
            <w:r w:rsidRPr="009A4D6E">
              <w:rPr>
                <w:sz w:val="24"/>
                <w:szCs w:val="24"/>
              </w:rPr>
              <w:t>0×50 mm</w:t>
            </w:r>
            <w:r w:rsidR="00053DCD" w:rsidRPr="009A4D6E">
              <w:rPr>
                <w:sz w:val="24"/>
                <w:szCs w:val="24"/>
              </w:rPr>
              <w:t xml:space="preserve"> (DIN standartas).</w:t>
            </w:r>
          </w:p>
        </w:tc>
      </w:tr>
      <w:tr w:rsidR="00DF7594" w:rsidRPr="009A4D6E" w14:paraId="779DD2D2" w14:textId="77777777" w:rsidTr="00C17A26">
        <w:trPr>
          <w:gridAfter w:val="1"/>
          <w:wAfter w:w="6" w:type="pct"/>
          <w:jc w:val="center"/>
        </w:trPr>
        <w:tc>
          <w:tcPr>
            <w:tcW w:w="292" w:type="pct"/>
          </w:tcPr>
          <w:p w14:paraId="26450A79" w14:textId="45BEBC3F" w:rsidR="00DF7594" w:rsidRPr="009A4D6E" w:rsidRDefault="00807272" w:rsidP="00DF7594">
            <w:pPr>
              <w:rPr>
                <w:bCs/>
                <w:sz w:val="24"/>
                <w:szCs w:val="24"/>
              </w:rPr>
            </w:pPr>
            <w:r w:rsidRPr="009A4D6E">
              <w:rPr>
                <w:bCs/>
                <w:sz w:val="24"/>
                <w:szCs w:val="24"/>
              </w:rPr>
              <w:t>31</w:t>
            </w:r>
            <w:r w:rsidR="00DF7594" w:rsidRPr="009A4D6E">
              <w:rPr>
                <w:bCs/>
                <w:sz w:val="24"/>
                <w:szCs w:val="24"/>
              </w:rPr>
              <w:t>.</w:t>
            </w:r>
          </w:p>
        </w:tc>
        <w:tc>
          <w:tcPr>
            <w:tcW w:w="1534" w:type="pct"/>
          </w:tcPr>
          <w:p w14:paraId="41AF7842" w14:textId="6155A044" w:rsidR="00DF7594" w:rsidRPr="009A4D6E" w:rsidRDefault="00DF7594" w:rsidP="00DF7594">
            <w:pPr>
              <w:rPr>
                <w:sz w:val="24"/>
                <w:szCs w:val="24"/>
              </w:rPr>
            </w:pPr>
            <w:r w:rsidRPr="009A4D6E">
              <w:rPr>
                <w:sz w:val="24"/>
                <w:szCs w:val="24"/>
              </w:rPr>
              <w:t>Rėmas instrumentams plauti</w:t>
            </w:r>
          </w:p>
        </w:tc>
        <w:tc>
          <w:tcPr>
            <w:tcW w:w="3168" w:type="pct"/>
          </w:tcPr>
          <w:p w14:paraId="03A54D94" w14:textId="4F0B0668" w:rsidR="00DF7594" w:rsidRPr="009A4D6E" w:rsidRDefault="00DF7594" w:rsidP="00DF7594">
            <w:pPr>
              <w:jc w:val="both"/>
              <w:rPr>
                <w:sz w:val="24"/>
                <w:szCs w:val="24"/>
              </w:rPr>
            </w:pPr>
            <w:r w:rsidRPr="009A4D6E">
              <w:rPr>
                <w:sz w:val="24"/>
                <w:szCs w:val="24"/>
              </w:rPr>
              <w:t>≥ 2 vnt. lentynos 5-iuose lygiuose, talpinantis  10 DIN 1/1 dydžio krepšelių. Kiekvienas rėmo lygis aprūpintas rotacine alkūne su purškikliais. Visos lentynos išimamos.</w:t>
            </w:r>
          </w:p>
        </w:tc>
      </w:tr>
      <w:tr w:rsidR="00DF7594" w:rsidRPr="009A4D6E" w14:paraId="592F8AC9" w14:textId="77777777" w:rsidTr="00C17A26">
        <w:trPr>
          <w:gridAfter w:val="1"/>
          <w:wAfter w:w="6" w:type="pct"/>
          <w:jc w:val="center"/>
        </w:trPr>
        <w:tc>
          <w:tcPr>
            <w:tcW w:w="292" w:type="pct"/>
          </w:tcPr>
          <w:p w14:paraId="65CE61A3" w14:textId="3C5DC298" w:rsidR="00DF7594" w:rsidRPr="009A4D6E" w:rsidRDefault="00807272" w:rsidP="00DF7594">
            <w:pPr>
              <w:rPr>
                <w:bCs/>
                <w:sz w:val="24"/>
                <w:szCs w:val="24"/>
              </w:rPr>
            </w:pPr>
            <w:r w:rsidRPr="009A4D6E">
              <w:rPr>
                <w:bCs/>
                <w:sz w:val="24"/>
                <w:szCs w:val="24"/>
              </w:rPr>
              <w:t>32</w:t>
            </w:r>
            <w:r w:rsidR="00DF7594" w:rsidRPr="009A4D6E">
              <w:rPr>
                <w:bCs/>
                <w:sz w:val="24"/>
                <w:szCs w:val="24"/>
              </w:rPr>
              <w:t>.</w:t>
            </w:r>
          </w:p>
        </w:tc>
        <w:tc>
          <w:tcPr>
            <w:tcW w:w="1534" w:type="pct"/>
          </w:tcPr>
          <w:p w14:paraId="3984A194" w14:textId="2CF236FB" w:rsidR="00DF7594" w:rsidRPr="009A4D6E" w:rsidRDefault="00DF7594" w:rsidP="00DF7594">
            <w:pPr>
              <w:rPr>
                <w:sz w:val="24"/>
                <w:szCs w:val="24"/>
              </w:rPr>
            </w:pPr>
            <w:r w:rsidRPr="009A4D6E">
              <w:rPr>
                <w:sz w:val="24"/>
                <w:szCs w:val="24"/>
              </w:rPr>
              <w:t>Rėmas arba lentyna tuščiaviduriams instrumentams plauti.</w:t>
            </w:r>
          </w:p>
        </w:tc>
        <w:tc>
          <w:tcPr>
            <w:tcW w:w="3168" w:type="pct"/>
          </w:tcPr>
          <w:p w14:paraId="30376BCE" w14:textId="79FFD415" w:rsidR="00DF7594" w:rsidRPr="009A4D6E" w:rsidRDefault="00DF7594" w:rsidP="00053DCD">
            <w:pPr>
              <w:jc w:val="both"/>
              <w:rPr>
                <w:sz w:val="24"/>
                <w:szCs w:val="24"/>
              </w:rPr>
            </w:pPr>
            <w:r w:rsidRPr="009A4D6E">
              <w:rPr>
                <w:sz w:val="24"/>
                <w:szCs w:val="24"/>
              </w:rPr>
              <w:t>≥ 1 vnt. rėmas su jungtimis tuščiaviduriams instrumentams plauti. Rėmo talpa ≥ 20 vnt. įvairaus tipų tuščiavidurių instrumentų arba lentyna, integruotajam į 5 lygių rėmą, kurios talpą</w:t>
            </w:r>
            <w:r w:rsidR="00053DCD" w:rsidRPr="009A4D6E">
              <w:rPr>
                <w:sz w:val="24"/>
                <w:szCs w:val="24"/>
              </w:rPr>
              <w:t xml:space="preserve"> </w:t>
            </w:r>
            <w:r w:rsidRPr="009A4D6E">
              <w:rPr>
                <w:sz w:val="24"/>
                <w:szCs w:val="24"/>
              </w:rPr>
              <w:t xml:space="preserve"> ≥ 1</w:t>
            </w:r>
            <w:r w:rsidR="00053DCD" w:rsidRPr="009A4D6E">
              <w:rPr>
                <w:sz w:val="24"/>
                <w:szCs w:val="24"/>
              </w:rPr>
              <w:t>0</w:t>
            </w:r>
            <w:r w:rsidRPr="009A4D6E">
              <w:rPr>
                <w:sz w:val="24"/>
                <w:szCs w:val="24"/>
              </w:rPr>
              <w:t xml:space="preserve"> vnt. įvairaus tipų tuščiavidurių instrumentų</w:t>
            </w:r>
          </w:p>
        </w:tc>
      </w:tr>
      <w:tr w:rsidR="00DF7594" w:rsidRPr="009A4D6E" w14:paraId="387F28F2" w14:textId="77777777" w:rsidTr="00C17A26">
        <w:trPr>
          <w:gridAfter w:val="1"/>
          <w:wAfter w:w="6" w:type="pct"/>
          <w:jc w:val="center"/>
        </w:trPr>
        <w:tc>
          <w:tcPr>
            <w:tcW w:w="292" w:type="pct"/>
          </w:tcPr>
          <w:p w14:paraId="2593B7EB" w14:textId="60C50C1D" w:rsidR="00DF7594" w:rsidRPr="009A4D6E" w:rsidRDefault="00807272" w:rsidP="00DF7594">
            <w:pPr>
              <w:rPr>
                <w:bCs/>
                <w:sz w:val="24"/>
                <w:szCs w:val="24"/>
              </w:rPr>
            </w:pPr>
            <w:r w:rsidRPr="009A4D6E">
              <w:rPr>
                <w:bCs/>
                <w:sz w:val="24"/>
                <w:szCs w:val="24"/>
              </w:rPr>
              <w:t>33</w:t>
            </w:r>
            <w:r w:rsidR="00DF7594" w:rsidRPr="009A4D6E">
              <w:rPr>
                <w:bCs/>
                <w:sz w:val="24"/>
                <w:szCs w:val="24"/>
              </w:rPr>
              <w:t>.</w:t>
            </w:r>
          </w:p>
        </w:tc>
        <w:tc>
          <w:tcPr>
            <w:tcW w:w="1534" w:type="pct"/>
          </w:tcPr>
          <w:p w14:paraId="2F036B8B" w14:textId="633412B3" w:rsidR="00DF7594" w:rsidRPr="009A4D6E" w:rsidRDefault="00DF7594" w:rsidP="00DF7594">
            <w:pPr>
              <w:rPr>
                <w:sz w:val="24"/>
                <w:szCs w:val="24"/>
              </w:rPr>
            </w:pPr>
            <w:r w:rsidRPr="009A4D6E">
              <w:rPr>
                <w:sz w:val="24"/>
                <w:szCs w:val="24"/>
              </w:rPr>
              <w:t>Mašinos instaliacija, prijungimas prie esamų infrastruktūrinių sistemų, personalo apmokymas</w:t>
            </w:r>
          </w:p>
        </w:tc>
        <w:tc>
          <w:tcPr>
            <w:tcW w:w="3168" w:type="pct"/>
          </w:tcPr>
          <w:p w14:paraId="31417DAD" w14:textId="7A2B7D01" w:rsidR="00DF7594" w:rsidRPr="009A4D6E" w:rsidRDefault="00DF7594" w:rsidP="00053DCD">
            <w:pPr>
              <w:jc w:val="both"/>
              <w:rPr>
                <w:sz w:val="24"/>
                <w:szCs w:val="24"/>
              </w:rPr>
            </w:pPr>
            <w:r w:rsidRPr="009A4D6E">
              <w:rPr>
                <w:sz w:val="24"/>
                <w:szCs w:val="24"/>
              </w:rPr>
              <w:t>T</w:t>
            </w:r>
            <w:r w:rsidR="00053DCD" w:rsidRPr="009A4D6E">
              <w:rPr>
                <w:sz w:val="24"/>
                <w:szCs w:val="24"/>
              </w:rPr>
              <w:t>uri</w:t>
            </w:r>
            <w:r w:rsidRPr="009A4D6E">
              <w:rPr>
                <w:sz w:val="24"/>
                <w:szCs w:val="24"/>
              </w:rPr>
              <w:t xml:space="preserve"> būti įskaičiuoti į pasiūlymo kainą</w:t>
            </w:r>
          </w:p>
        </w:tc>
      </w:tr>
      <w:tr w:rsidR="00DF7594" w:rsidRPr="009A4D6E" w14:paraId="032DC882" w14:textId="77777777" w:rsidTr="00C17A26">
        <w:trPr>
          <w:gridAfter w:val="1"/>
          <w:wAfter w:w="6" w:type="pct"/>
          <w:jc w:val="center"/>
        </w:trPr>
        <w:tc>
          <w:tcPr>
            <w:tcW w:w="292" w:type="pct"/>
          </w:tcPr>
          <w:p w14:paraId="5F58CCE2" w14:textId="3AA9D139" w:rsidR="00DF7594" w:rsidRPr="009A4D6E" w:rsidRDefault="00807272" w:rsidP="00DF7594">
            <w:pPr>
              <w:rPr>
                <w:bCs/>
                <w:sz w:val="24"/>
                <w:szCs w:val="24"/>
              </w:rPr>
            </w:pPr>
            <w:r w:rsidRPr="009A4D6E">
              <w:rPr>
                <w:bCs/>
                <w:sz w:val="24"/>
                <w:szCs w:val="24"/>
              </w:rPr>
              <w:t>34</w:t>
            </w:r>
            <w:r w:rsidR="00DF7594" w:rsidRPr="009A4D6E">
              <w:rPr>
                <w:bCs/>
                <w:sz w:val="24"/>
                <w:szCs w:val="24"/>
              </w:rPr>
              <w:t>.</w:t>
            </w:r>
          </w:p>
        </w:tc>
        <w:tc>
          <w:tcPr>
            <w:tcW w:w="1534" w:type="pct"/>
          </w:tcPr>
          <w:p w14:paraId="6CB8D24A" w14:textId="2031A9FA" w:rsidR="00DF7594" w:rsidRPr="009A4D6E" w:rsidRDefault="00DF7594" w:rsidP="00DF7594">
            <w:pPr>
              <w:rPr>
                <w:sz w:val="24"/>
                <w:szCs w:val="24"/>
              </w:rPr>
            </w:pPr>
            <w:r w:rsidRPr="009A4D6E">
              <w:rPr>
                <w:sz w:val="24"/>
                <w:szCs w:val="24"/>
              </w:rPr>
              <w:t>Plovimo mašinai suteikiamas garantijos terminas</w:t>
            </w:r>
          </w:p>
        </w:tc>
        <w:tc>
          <w:tcPr>
            <w:tcW w:w="3168" w:type="pct"/>
          </w:tcPr>
          <w:p w14:paraId="09685912" w14:textId="7C3C0A78" w:rsidR="00DF7594" w:rsidRPr="009A4D6E" w:rsidRDefault="00DF7594" w:rsidP="00DF7594">
            <w:pPr>
              <w:jc w:val="both"/>
              <w:rPr>
                <w:sz w:val="24"/>
                <w:szCs w:val="24"/>
              </w:rPr>
            </w:pPr>
            <w:r w:rsidRPr="009A4D6E">
              <w:rPr>
                <w:sz w:val="24"/>
                <w:szCs w:val="24"/>
              </w:rPr>
              <w:t>≥ 36 mėn.</w:t>
            </w:r>
          </w:p>
        </w:tc>
      </w:tr>
      <w:tr w:rsidR="00DF7594" w:rsidRPr="009A4D6E" w14:paraId="40546222" w14:textId="77777777" w:rsidTr="00C17A26">
        <w:trPr>
          <w:gridAfter w:val="1"/>
          <w:wAfter w:w="6" w:type="pct"/>
          <w:jc w:val="center"/>
        </w:trPr>
        <w:tc>
          <w:tcPr>
            <w:tcW w:w="292" w:type="pct"/>
            <w:shd w:val="clear" w:color="auto" w:fill="auto"/>
          </w:tcPr>
          <w:p w14:paraId="781015A4" w14:textId="2CE405E1" w:rsidR="00DF7594" w:rsidRPr="009A4D6E" w:rsidRDefault="00807272" w:rsidP="00DF7594">
            <w:pPr>
              <w:rPr>
                <w:bCs/>
                <w:sz w:val="24"/>
                <w:szCs w:val="24"/>
              </w:rPr>
            </w:pPr>
            <w:r w:rsidRPr="009A4D6E">
              <w:rPr>
                <w:bCs/>
                <w:sz w:val="24"/>
                <w:szCs w:val="24"/>
              </w:rPr>
              <w:t>35</w:t>
            </w:r>
            <w:r w:rsidR="00DF7594" w:rsidRPr="009A4D6E">
              <w:rPr>
                <w:bCs/>
                <w:sz w:val="24"/>
                <w:szCs w:val="24"/>
              </w:rPr>
              <w:t>.</w:t>
            </w:r>
          </w:p>
        </w:tc>
        <w:tc>
          <w:tcPr>
            <w:tcW w:w="1534" w:type="pct"/>
            <w:shd w:val="clear" w:color="auto" w:fill="auto"/>
          </w:tcPr>
          <w:p w14:paraId="1C1B3B4D" w14:textId="2C529E6F" w:rsidR="00DF7594" w:rsidRPr="009A4D6E" w:rsidRDefault="00DF7594" w:rsidP="00DF7594">
            <w:pPr>
              <w:rPr>
                <w:sz w:val="24"/>
                <w:szCs w:val="24"/>
              </w:rPr>
            </w:pPr>
            <w:r w:rsidRPr="009A4D6E">
              <w:rPr>
                <w:sz w:val="24"/>
                <w:szCs w:val="24"/>
              </w:rPr>
              <w:t xml:space="preserve">Naudojimo instrukcija lietuvių ir anglų kalbomis </w:t>
            </w:r>
            <w:r w:rsidRPr="009A4D6E">
              <w:rPr>
                <w:sz w:val="24"/>
                <w:szCs w:val="24"/>
              </w:rPr>
              <w:lastRenderedPageBreak/>
              <w:t>(pristatoma kartu su įrenginiu)</w:t>
            </w:r>
          </w:p>
        </w:tc>
        <w:tc>
          <w:tcPr>
            <w:tcW w:w="3168" w:type="pct"/>
            <w:shd w:val="clear" w:color="auto" w:fill="auto"/>
          </w:tcPr>
          <w:p w14:paraId="5BBEC33A" w14:textId="266A8A04" w:rsidR="00DF7594" w:rsidRPr="009A4D6E" w:rsidRDefault="00DF7594" w:rsidP="00DF7594">
            <w:pPr>
              <w:jc w:val="both"/>
              <w:rPr>
                <w:sz w:val="24"/>
                <w:szCs w:val="24"/>
              </w:rPr>
            </w:pPr>
            <w:r w:rsidRPr="009A4D6E">
              <w:rPr>
                <w:sz w:val="24"/>
                <w:szCs w:val="24"/>
              </w:rPr>
              <w:lastRenderedPageBreak/>
              <w:t>Būtina</w:t>
            </w:r>
          </w:p>
        </w:tc>
      </w:tr>
      <w:tr w:rsidR="00DF7594" w:rsidRPr="009A4D6E" w14:paraId="161519D3" w14:textId="77777777" w:rsidTr="006E5EE0">
        <w:trPr>
          <w:gridAfter w:val="1"/>
          <w:wAfter w:w="6" w:type="pct"/>
          <w:trHeight w:val="700"/>
          <w:jc w:val="center"/>
        </w:trPr>
        <w:tc>
          <w:tcPr>
            <w:tcW w:w="292" w:type="pct"/>
          </w:tcPr>
          <w:p w14:paraId="1CEDC57D" w14:textId="18393F79" w:rsidR="00DF7594" w:rsidRPr="009A4D6E" w:rsidRDefault="00714F5F" w:rsidP="00DF7594">
            <w:pPr>
              <w:jc w:val="center"/>
              <w:rPr>
                <w:sz w:val="24"/>
                <w:szCs w:val="24"/>
              </w:rPr>
            </w:pPr>
            <w:r>
              <w:rPr>
                <w:sz w:val="24"/>
                <w:szCs w:val="24"/>
              </w:rPr>
              <w:lastRenderedPageBreak/>
              <w:t>36</w:t>
            </w:r>
            <w:r w:rsidR="00DF7594" w:rsidRPr="009A4D6E">
              <w:rPr>
                <w:sz w:val="24"/>
                <w:szCs w:val="24"/>
              </w:rPr>
              <w:t>.</w:t>
            </w:r>
          </w:p>
        </w:tc>
        <w:tc>
          <w:tcPr>
            <w:tcW w:w="1534" w:type="pct"/>
            <w:vAlign w:val="center"/>
          </w:tcPr>
          <w:p w14:paraId="68BE196F" w14:textId="2627B995" w:rsidR="00DF7594" w:rsidRPr="009A4D6E" w:rsidRDefault="00DF7594" w:rsidP="00DF7594">
            <w:pPr>
              <w:rPr>
                <w:color w:val="000000"/>
                <w:sz w:val="24"/>
                <w:szCs w:val="24"/>
              </w:rPr>
            </w:pPr>
            <w:r w:rsidRPr="009A4D6E">
              <w:rPr>
                <w:color w:val="000000"/>
                <w:sz w:val="24"/>
                <w:szCs w:val="24"/>
              </w:rPr>
              <w:t xml:space="preserve">Pirkimo objektui taikomi aplinkosauginiai reikalavimai </w:t>
            </w:r>
          </w:p>
        </w:tc>
        <w:tc>
          <w:tcPr>
            <w:tcW w:w="3168" w:type="pct"/>
          </w:tcPr>
          <w:p w14:paraId="5D07418C" w14:textId="77777777" w:rsidR="00DF7594" w:rsidRPr="009A4D6E" w:rsidRDefault="00DF7594" w:rsidP="00DF7594">
            <w:pPr>
              <w:jc w:val="both"/>
              <w:rPr>
                <w:color w:val="000000"/>
                <w:kern w:val="2"/>
                <w:sz w:val="24"/>
                <w:szCs w:val="24"/>
                <w:shd w:val="clear" w:color="auto" w:fill="FFFFFF"/>
              </w:rPr>
            </w:pPr>
            <w:r w:rsidRPr="009A4D6E">
              <w:rPr>
                <w:color w:val="000000"/>
                <w:kern w:val="2"/>
                <w:sz w:val="24"/>
                <w:szCs w:val="24"/>
                <w:shd w:val="clear" w:color="auto" w:fill="FFFFFF"/>
              </w:rPr>
              <w:t xml:space="preserve">Aplinkosauginiai kriterijai Prekėms nustatomi vadovaujantis </w:t>
            </w:r>
            <w:r w:rsidRPr="009A4D6E">
              <w:rPr>
                <w:color w:val="000000"/>
                <w:kern w:val="2"/>
                <w:sz w:val="24"/>
                <w:szCs w:val="24"/>
              </w:rPr>
              <w:t>Aplinkos apsaugos kriterijų taikymo, vykdant žaliuosius pirkimus, tvarkos aprašo, patvirtinto Lietuvos Respublikos aplinkos ministro 2011 m. birželio 28 d. įsakymu Nr. D1-508</w:t>
            </w:r>
            <w:r w:rsidRPr="009A4D6E">
              <w:rPr>
                <w:color w:val="000000"/>
                <w:kern w:val="2"/>
                <w:sz w:val="24"/>
                <w:szCs w:val="24"/>
                <w:shd w:val="clear" w:color="auto" w:fill="FFFFFF"/>
              </w:rPr>
              <w:t xml:space="preserve"> “Dėl Aplinkos apsaugos kriterijų taikymo, vykdant žaliuosius pirkimus, tvarkos aprašo patvirtinimo“ (toliau – Tvarkos aprašas):</w:t>
            </w:r>
          </w:p>
          <w:p w14:paraId="7A6A8F71" w14:textId="77777777" w:rsidR="00DF7594" w:rsidRPr="009A4D6E" w:rsidRDefault="00DF7594" w:rsidP="00DF7594">
            <w:pPr>
              <w:jc w:val="both"/>
              <w:rPr>
                <w:kern w:val="2"/>
                <w:sz w:val="24"/>
                <w:szCs w:val="24"/>
                <w:shd w:val="clear" w:color="auto" w:fill="FFFFFF"/>
              </w:rPr>
            </w:pPr>
            <w:r w:rsidRPr="009A4D6E">
              <w:rPr>
                <w:sz w:val="24"/>
                <w:szCs w:val="24"/>
              </w:rPr>
              <w:t>1.9.1. V</w:t>
            </w:r>
            <w:r w:rsidRPr="009A4D6E">
              <w:rPr>
                <w:color w:val="000000"/>
                <w:sz w:val="24"/>
                <w:szCs w:val="24"/>
              </w:rPr>
              <w:t xml:space="preserve">adovaujantis Aprašo </w:t>
            </w:r>
            <w:r w:rsidRPr="009A4D6E">
              <w:rPr>
                <w:b/>
                <w:color w:val="000000"/>
                <w:sz w:val="24"/>
                <w:szCs w:val="24"/>
              </w:rPr>
              <w:t>4.4.4.3.</w:t>
            </w:r>
            <w:r w:rsidRPr="009A4D6E">
              <w:rPr>
                <w:color w:val="000000"/>
                <w:sz w:val="24"/>
                <w:szCs w:val="24"/>
              </w:rPr>
              <w:t xml:space="preserve"> papunkčiu </w:t>
            </w:r>
            <w:r w:rsidRPr="009A4D6E">
              <w:rPr>
                <w:kern w:val="2"/>
                <w:sz w:val="24"/>
                <w:szCs w:val="24"/>
                <w:shd w:val="clear" w:color="auto" w:fill="FFFFFF"/>
              </w:rPr>
              <w:t>Tiekėjas privalo Prekes atvežti Pirkėjui ne kelių eismo piko valandomis, pirmadieniais − penktadieniais nuo 09:30 val. iki 14:30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p>
          <w:p w14:paraId="650DDE5B" w14:textId="77777777" w:rsidR="00DF7594" w:rsidRPr="009A4D6E" w:rsidRDefault="00DF7594" w:rsidP="00DF7594">
            <w:pPr>
              <w:jc w:val="both"/>
              <w:rPr>
                <w:kern w:val="2"/>
                <w:sz w:val="24"/>
                <w:szCs w:val="24"/>
                <w:shd w:val="clear" w:color="auto" w:fill="FFFFFF"/>
              </w:rPr>
            </w:pPr>
            <w:r w:rsidRPr="009A4D6E">
              <w:rPr>
                <w:kern w:val="2"/>
                <w:sz w:val="24"/>
                <w:szCs w:val="24"/>
                <w:shd w:val="clear" w:color="auto" w:fill="FFFFFF"/>
              </w:rPr>
              <w:t xml:space="preserve">1.9.2. Vadovaujantis Aprašo </w:t>
            </w:r>
            <w:r w:rsidRPr="009A4D6E">
              <w:rPr>
                <w:b/>
                <w:kern w:val="2"/>
                <w:sz w:val="24"/>
                <w:szCs w:val="24"/>
                <w:shd w:val="clear" w:color="auto" w:fill="FFFFFF"/>
              </w:rPr>
              <w:t>4.4.4.2.</w:t>
            </w:r>
            <w:r w:rsidRPr="009A4D6E">
              <w:rPr>
                <w:kern w:val="2"/>
                <w:sz w:val="24"/>
                <w:szCs w:val="24"/>
                <w:shd w:val="clear" w:color="auto" w:fill="FFFFFF"/>
              </w:rPr>
              <w:t xml:space="preserve"> papunkčiu Tiekėjas privalo užtikrinti, kad siūlomos prekės:</w:t>
            </w:r>
          </w:p>
          <w:p w14:paraId="60183015" w14:textId="77777777" w:rsidR="00DF7594" w:rsidRPr="009A4D6E" w:rsidRDefault="00DF7594" w:rsidP="00674687">
            <w:pPr>
              <w:pStyle w:val="ListParagraph"/>
              <w:numPr>
                <w:ilvl w:val="0"/>
                <w:numId w:val="2"/>
              </w:numPr>
              <w:spacing w:after="0" w:line="240" w:lineRule="auto"/>
              <w:ind w:left="430"/>
              <w:jc w:val="both"/>
              <w:rPr>
                <w:kern w:val="2"/>
                <w:sz w:val="24"/>
                <w:szCs w:val="24"/>
                <w:shd w:val="clear" w:color="auto" w:fill="FFFFFF"/>
                <w:lang w:val="lt-LT"/>
              </w:rPr>
            </w:pPr>
            <w:r w:rsidRPr="009A4D6E">
              <w:rPr>
                <w:kern w:val="2"/>
                <w:sz w:val="24"/>
                <w:szCs w:val="24"/>
                <w:shd w:val="clear" w:color="auto" w:fill="FFFFFF"/>
                <w:lang w:val="lt-LT"/>
              </w:rPr>
              <w:t>turi deklaruotą</w:t>
            </w:r>
            <w:r w:rsidRPr="009A4D6E">
              <w:rPr>
                <w:sz w:val="24"/>
                <w:szCs w:val="24"/>
                <w:lang w:val="lt-LT"/>
              </w:rPr>
              <w:t xml:space="preserve"> energijos suvartojimą arba energijos efektyvumo klasę;</w:t>
            </w:r>
          </w:p>
          <w:p w14:paraId="1AF98C78" w14:textId="77777777" w:rsidR="00DF7594" w:rsidRPr="009A4D6E" w:rsidRDefault="00DF7594" w:rsidP="00674687">
            <w:pPr>
              <w:pStyle w:val="NormalWeb"/>
              <w:numPr>
                <w:ilvl w:val="0"/>
                <w:numId w:val="2"/>
              </w:numPr>
              <w:ind w:left="430"/>
              <w:jc w:val="both"/>
            </w:pPr>
            <w:r w:rsidRPr="009A4D6E">
              <w:t>eksploatavimo vadove nurodyta, kaip naudoti prekes taip, kad būtų sunaudojama minimaliai elektros energijos;</w:t>
            </w:r>
          </w:p>
          <w:p w14:paraId="728E8E37" w14:textId="77777777" w:rsidR="00DF7594" w:rsidRPr="009A4D6E" w:rsidRDefault="00DF7594" w:rsidP="00674687">
            <w:pPr>
              <w:pStyle w:val="NormalWeb"/>
              <w:numPr>
                <w:ilvl w:val="0"/>
                <w:numId w:val="2"/>
              </w:numPr>
              <w:spacing w:after="0"/>
              <w:ind w:left="430"/>
              <w:jc w:val="both"/>
            </w:pPr>
            <w:r w:rsidRPr="009A4D6E">
              <w:t>Tiekėjas pateikia gamintojo techninius dokumentus, pagrindžiančius deklaruotą energijos suvartojimą.</w:t>
            </w:r>
          </w:p>
          <w:p w14:paraId="5FE2AD09" w14:textId="61F2BDC7" w:rsidR="00DF7594" w:rsidRPr="009A4D6E" w:rsidRDefault="00DF7594" w:rsidP="00DF7594">
            <w:pPr>
              <w:jc w:val="both"/>
              <w:rPr>
                <w:color w:val="000000"/>
                <w:kern w:val="2"/>
                <w:sz w:val="24"/>
                <w:szCs w:val="24"/>
                <w:shd w:val="clear" w:color="auto" w:fill="FFFFFF"/>
              </w:rPr>
            </w:pPr>
            <w:r w:rsidRPr="009A4D6E">
              <w:rPr>
                <w:i/>
                <w:sz w:val="24"/>
                <w:szCs w:val="24"/>
              </w:rPr>
              <w:t>Kartu su prekėmis pateikiamas Prekių eksploatavimo vadovas / aprašymas, kuriame turi būti nurodoma Prekių eksploatavimo tvarka, kad, naudojant Prekes, būtų sunaudojama mažiau elektros energijos</w:t>
            </w:r>
          </w:p>
        </w:tc>
      </w:tr>
    </w:tbl>
    <w:p w14:paraId="1786EAB3" w14:textId="72F299CE" w:rsidR="003F4D0E" w:rsidRPr="009A4D6E" w:rsidRDefault="003F4D0E" w:rsidP="00E674A0">
      <w:pPr>
        <w:spacing w:after="0"/>
        <w:jc w:val="both"/>
        <w:rPr>
          <w:rFonts w:ascii="Times New Roman" w:hAnsi="Times New Roman" w:cs="Times New Roman"/>
          <w:iCs/>
          <w:sz w:val="24"/>
          <w:szCs w:val="24"/>
        </w:rPr>
      </w:pPr>
      <w:bookmarkStart w:id="1" w:name="_GoBack"/>
      <w:bookmarkEnd w:id="1"/>
    </w:p>
    <w:sectPr w:rsidR="003F4D0E" w:rsidRPr="009A4D6E" w:rsidSect="00AB0727">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CF6CB" w14:textId="77777777" w:rsidR="0080397E" w:rsidRDefault="0080397E" w:rsidP="00F86956">
      <w:pPr>
        <w:spacing w:after="0" w:line="240" w:lineRule="auto"/>
      </w:pPr>
      <w:r>
        <w:separator/>
      </w:r>
    </w:p>
  </w:endnote>
  <w:endnote w:type="continuationSeparator" w:id="0">
    <w:p w14:paraId="456A99ED" w14:textId="77777777" w:rsidR="0080397E" w:rsidRDefault="0080397E" w:rsidP="00F86956">
      <w:pPr>
        <w:spacing w:after="0" w:line="240" w:lineRule="auto"/>
      </w:pPr>
      <w:r>
        <w:continuationSeparator/>
      </w:r>
    </w:p>
  </w:endnote>
  <w:endnote w:type="continuationNotice" w:id="1">
    <w:p w14:paraId="03A23997" w14:textId="77777777" w:rsidR="0080397E" w:rsidRDefault="00803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Header"/>
            <w:ind w:left="-115"/>
          </w:pPr>
        </w:p>
      </w:tc>
      <w:tc>
        <w:tcPr>
          <w:tcW w:w="3210" w:type="dxa"/>
        </w:tcPr>
        <w:p w14:paraId="7A3D660E" w14:textId="749D954C" w:rsidR="2ADBD71E" w:rsidRDefault="2ADBD71E" w:rsidP="00184EC2">
          <w:pPr>
            <w:pStyle w:val="Header"/>
            <w:jc w:val="center"/>
          </w:pPr>
        </w:p>
      </w:tc>
      <w:tc>
        <w:tcPr>
          <w:tcW w:w="3210" w:type="dxa"/>
        </w:tcPr>
        <w:p w14:paraId="24AD9F0D" w14:textId="2E95A6B9" w:rsidR="2ADBD71E" w:rsidRDefault="2ADBD71E" w:rsidP="00184EC2">
          <w:pPr>
            <w:pStyle w:val="Header"/>
            <w:ind w:right="-115"/>
            <w:jc w:val="right"/>
          </w:pPr>
        </w:p>
      </w:tc>
    </w:tr>
  </w:tbl>
  <w:p w14:paraId="16197226" w14:textId="174CEA63" w:rsidR="2ADBD71E" w:rsidRDefault="2ADBD71E" w:rsidP="00EC64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48AC1" w14:textId="77777777" w:rsidR="0080397E" w:rsidRDefault="0080397E" w:rsidP="00F86956">
      <w:pPr>
        <w:spacing w:after="0" w:line="240" w:lineRule="auto"/>
      </w:pPr>
      <w:r>
        <w:separator/>
      </w:r>
    </w:p>
  </w:footnote>
  <w:footnote w:type="continuationSeparator" w:id="0">
    <w:p w14:paraId="27D45386" w14:textId="77777777" w:rsidR="0080397E" w:rsidRDefault="0080397E" w:rsidP="00F86956">
      <w:pPr>
        <w:spacing w:after="0" w:line="240" w:lineRule="auto"/>
      </w:pPr>
      <w:r>
        <w:continuationSeparator/>
      </w:r>
    </w:p>
  </w:footnote>
  <w:footnote w:type="continuationNotice" w:id="1">
    <w:p w14:paraId="48821960" w14:textId="77777777" w:rsidR="0080397E" w:rsidRDefault="0080397E">
      <w:pPr>
        <w:spacing w:after="0" w:line="240" w:lineRule="auto"/>
      </w:pPr>
    </w:p>
  </w:footnote>
  <w:footnote w:id="2">
    <w:p w14:paraId="65AE74CF" w14:textId="77727051" w:rsidR="004B1198" w:rsidRDefault="004B1198" w:rsidP="00E75DE8">
      <w:pPr>
        <w:pStyle w:val="FootnoteText"/>
        <w:jc w:val="both"/>
      </w:pPr>
      <w:r w:rsidRPr="001024E2">
        <w:rPr>
          <w:rStyle w:val="FootnoteReference"/>
        </w:rPr>
        <w:footnoteRef/>
      </w:r>
      <w:r w:rsidRPr="001024E2">
        <w:t xml:space="preserve"> </w:t>
      </w:r>
      <w:r w:rsidR="00E75DE8" w:rsidRPr="00E75DE8">
        <w:rPr>
          <w:iCs/>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footnote>
  <w:footnote w:id="3">
    <w:p w14:paraId="05B3A4F1" w14:textId="77777777" w:rsidR="00E93BAB" w:rsidRDefault="00E93BAB" w:rsidP="00E93BAB">
      <w:pPr>
        <w:pStyle w:val="FootnoteText"/>
        <w:jc w:val="both"/>
      </w:pPr>
      <w:r>
        <w:rPr>
          <w:rStyle w:val="FootnoteReference"/>
        </w:rPr>
        <w:footnoteRef/>
      </w:r>
      <w:r>
        <w:t xml:space="preserve"> </w:t>
      </w:r>
      <w:r>
        <w:t>Lietuvos Respublikos sveikatos apsaugos ministro 2010 m. gegužės 3 d. įsakymas Nr. V-383 ,,Dėl Medicinos prietaisų instaliavimo, naudojimo ir priežiūros tvarkos aprašo patvirtinimo”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0171"/>
    <w:multiLevelType w:val="hybridMultilevel"/>
    <w:tmpl w:val="DD303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C01213"/>
    <w:multiLevelType w:val="multilevel"/>
    <w:tmpl w:val="4F9ED53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7023DC"/>
    <w:multiLevelType w:val="hybridMultilevel"/>
    <w:tmpl w:val="C494E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F146EE"/>
    <w:multiLevelType w:val="hybridMultilevel"/>
    <w:tmpl w:val="F0C09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B35D62"/>
    <w:multiLevelType w:val="hybridMultilevel"/>
    <w:tmpl w:val="496C1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6" w15:restartNumberingAfterBreak="0">
    <w:nsid w:val="70163A4C"/>
    <w:multiLevelType w:val="multilevel"/>
    <w:tmpl w:val="87AA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02F95"/>
    <w:multiLevelType w:val="hybridMultilevel"/>
    <w:tmpl w:val="4D8A0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4"/>
  </w:num>
  <w:num w:numId="7">
    <w:abstractNumId w:val="7"/>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56"/>
    <w:rsid w:val="00000090"/>
    <w:rsid w:val="00001088"/>
    <w:rsid w:val="0000162E"/>
    <w:rsid w:val="000034C7"/>
    <w:rsid w:val="00003FBA"/>
    <w:rsid w:val="00004010"/>
    <w:rsid w:val="00004468"/>
    <w:rsid w:val="00005A59"/>
    <w:rsid w:val="0000631C"/>
    <w:rsid w:val="00007236"/>
    <w:rsid w:val="000112E5"/>
    <w:rsid w:val="00014F6A"/>
    <w:rsid w:val="00015AAF"/>
    <w:rsid w:val="000162CF"/>
    <w:rsid w:val="00021C84"/>
    <w:rsid w:val="00026B1A"/>
    <w:rsid w:val="00030633"/>
    <w:rsid w:val="000307E8"/>
    <w:rsid w:val="00032086"/>
    <w:rsid w:val="00032475"/>
    <w:rsid w:val="0003394F"/>
    <w:rsid w:val="000349EB"/>
    <w:rsid w:val="00037C76"/>
    <w:rsid w:val="00037D32"/>
    <w:rsid w:val="000440F8"/>
    <w:rsid w:val="000449E7"/>
    <w:rsid w:val="00047540"/>
    <w:rsid w:val="00047885"/>
    <w:rsid w:val="000536F7"/>
    <w:rsid w:val="00053DCD"/>
    <w:rsid w:val="00054E89"/>
    <w:rsid w:val="000617CA"/>
    <w:rsid w:val="000673F1"/>
    <w:rsid w:val="000714F6"/>
    <w:rsid w:val="0008449C"/>
    <w:rsid w:val="00084A8F"/>
    <w:rsid w:val="00084F91"/>
    <w:rsid w:val="00087945"/>
    <w:rsid w:val="00087F77"/>
    <w:rsid w:val="00092318"/>
    <w:rsid w:val="0009337E"/>
    <w:rsid w:val="00095061"/>
    <w:rsid w:val="000A032B"/>
    <w:rsid w:val="000A080D"/>
    <w:rsid w:val="000A2FB9"/>
    <w:rsid w:val="000A47E3"/>
    <w:rsid w:val="000A656D"/>
    <w:rsid w:val="000A6863"/>
    <w:rsid w:val="000A6F1B"/>
    <w:rsid w:val="000B07C8"/>
    <w:rsid w:val="000B0850"/>
    <w:rsid w:val="000B1662"/>
    <w:rsid w:val="000B1839"/>
    <w:rsid w:val="000B3AB5"/>
    <w:rsid w:val="000B4A9E"/>
    <w:rsid w:val="000B5268"/>
    <w:rsid w:val="000B61BA"/>
    <w:rsid w:val="000B6C66"/>
    <w:rsid w:val="000B73F7"/>
    <w:rsid w:val="000B7CCF"/>
    <w:rsid w:val="000C1CB5"/>
    <w:rsid w:val="000C3D72"/>
    <w:rsid w:val="000C4650"/>
    <w:rsid w:val="000C6EFA"/>
    <w:rsid w:val="000C7F7C"/>
    <w:rsid w:val="000D17FB"/>
    <w:rsid w:val="000D204F"/>
    <w:rsid w:val="000D2486"/>
    <w:rsid w:val="000D3179"/>
    <w:rsid w:val="000D6BA0"/>
    <w:rsid w:val="000E076E"/>
    <w:rsid w:val="000E0C48"/>
    <w:rsid w:val="000E2D81"/>
    <w:rsid w:val="000E3332"/>
    <w:rsid w:val="000E3921"/>
    <w:rsid w:val="000E4C70"/>
    <w:rsid w:val="000E7C4E"/>
    <w:rsid w:val="000F0A2D"/>
    <w:rsid w:val="000F13EA"/>
    <w:rsid w:val="000F1D96"/>
    <w:rsid w:val="000F212A"/>
    <w:rsid w:val="000F240F"/>
    <w:rsid w:val="000F28CF"/>
    <w:rsid w:val="000F323A"/>
    <w:rsid w:val="000F4244"/>
    <w:rsid w:val="000F45AB"/>
    <w:rsid w:val="000F5420"/>
    <w:rsid w:val="000F5DAC"/>
    <w:rsid w:val="000F7A15"/>
    <w:rsid w:val="00100C13"/>
    <w:rsid w:val="00101217"/>
    <w:rsid w:val="001019A4"/>
    <w:rsid w:val="001024E2"/>
    <w:rsid w:val="0010388A"/>
    <w:rsid w:val="001050FA"/>
    <w:rsid w:val="001103CD"/>
    <w:rsid w:val="001108B2"/>
    <w:rsid w:val="001109EB"/>
    <w:rsid w:val="0011384E"/>
    <w:rsid w:val="00114B80"/>
    <w:rsid w:val="00114FAB"/>
    <w:rsid w:val="00115CE4"/>
    <w:rsid w:val="001215C8"/>
    <w:rsid w:val="001233A9"/>
    <w:rsid w:val="00123B1A"/>
    <w:rsid w:val="001246B6"/>
    <w:rsid w:val="001248A0"/>
    <w:rsid w:val="001306EF"/>
    <w:rsid w:val="00131F0D"/>
    <w:rsid w:val="00132560"/>
    <w:rsid w:val="00132A36"/>
    <w:rsid w:val="00133DDA"/>
    <w:rsid w:val="00133FF6"/>
    <w:rsid w:val="00134B89"/>
    <w:rsid w:val="0014044F"/>
    <w:rsid w:val="00141318"/>
    <w:rsid w:val="001421D5"/>
    <w:rsid w:val="001421FB"/>
    <w:rsid w:val="001430D6"/>
    <w:rsid w:val="00146C02"/>
    <w:rsid w:val="00150039"/>
    <w:rsid w:val="00154477"/>
    <w:rsid w:val="0015464F"/>
    <w:rsid w:val="001551D9"/>
    <w:rsid w:val="001554D5"/>
    <w:rsid w:val="0015600E"/>
    <w:rsid w:val="00156623"/>
    <w:rsid w:val="00156D75"/>
    <w:rsid w:val="001614A1"/>
    <w:rsid w:val="00162A29"/>
    <w:rsid w:val="00162E55"/>
    <w:rsid w:val="00162E84"/>
    <w:rsid w:val="0016425A"/>
    <w:rsid w:val="0016685C"/>
    <w:rsid w:val="001671DE"/>
    <w:rsid w:val="001673A5"/>
    <w:rsid w:val="00170E2F"/>
    <w:rsid w:val="00172653"/>
    <w:rsid w:val="00172B10"/>
    <w:rsid w:val="001739D6"/>
    <w:rsid w:val="00174984"/>
    <w:rsid w:val="00174B1A"/>
    <w:rsid w:val="001754CB"/>
    <w:rsid w:val="0017614E"/>
    <w:rsid w:val="00181405"/>
    <w:rsid w:val="001821CE"/>
    <w:rsid w:val="0018253F"/>
    <w:rsid w:val="00182EFC"/>
    <w:rsid w:val="00184EC2"/>
    <w:rsid w:val="001873FB"/>
    <w:rsid w:val="00187787"/>
    <w:rsid w:val="001932A3"/>
    <w:rsid w:val="001937B3"/>
    <w:rsid w:val="00195DAE"/>
    <w:rsid w:val="001A04D1"/>
    <w:rsid w:val="001A06FC"/>
    <w:rsid w:val="001A466E"/>
    <w:rsid w:val="001A4AEE"/>
    <w:rsid w:val="001A69B2"/>
    <w:rsid w:val="001B0E3D"/>
    <w:rsid w:val="001B0F90"/>
    <w:rsid w:val="001B13FC"/>
    <w:rsid w:val="001B3BEF"/>
    <w:rsid w:val="001B5317"/>
    <w:rsid w:val="001B7D61"/>
    <w:rsid w:val="001C14A7"/>
    <w:rsid w:val="001C227D"/>
    <w:rsid w:val="001C22BF"/>
    <w:rsid w:val="001C25E0"/>
    <w:rsid w:val="001C5506"/>
    <w:rsid w:val="001C7C36"/>
    <w:rsid w:val="001D2101"/>
    <w:rsid w:val="001D252C"/>
    <w:rsid w:val="001D3121"/>
    <w:rsid w:val="001D31A8"/>
    <w:rsid w:val="001D357B"/>
    <w:rsid w:val="001D3E18"/>
    <w:rsid w:val="001D416C"/>
    <w:rsid w:val="001D477C"/>
    <w:rsid w:val="001D495B"/>
    <w:rsid w:val="001D58DE"/>
    <w:rsid w:val="001D6208"/>
    <w:rsid w:val="001E04F1"/>
    <w:rsid w:val="001E1535"/>
    <w:rsid w:val="001E1AC0"/>
    <w:rsid w:val="001E3877"/>
    <w:rsid w:val="001E487E"/>
    <w:rsid w:val="001E4F23"/>
    <w:rsid w:val="001E518D"/>
    <w:rsid w:val="001E526F"/>
    <w:rsid w:val="001E7099"/>
    <w:rsid w:val="001E735F"/>
    <w:rsid w:val="001E7E32"/>
    <w:rsid w:val="001E7FEF"/>
    <w:rsid w:val="001F08B7"/>
    <w:rsid w:val="001F35B0"/>
    <w:rsid w:val="001F4A2C"/>
    <w:rsid w:val="001F5DA3"/>
    <w:rsid w:val="001F6200"/>
    <w:rsid w:val="001F63AB"/>
    <w:rsid w:val="0020010C"/>
    <w:rsid w:val="00201654"/>
    <w:rsid w:val="00202E06"/>
    <w:rsid w:val="00202FC1"/>
    <w:rsid w:val="00203BBF"/>
    <w:rsid w:val="002046FF"/>
    <w:rsid w:val="00204C25"/>
    <w:rsid w:val="00210BB5"/>
    <w:rsid w:val="002130CD"/>
    <w:rsid w:val="00213CD9"/>
    <w:rsid w:val="00215A26"/>
    <w:rsid w:val="00216E45"/>
    <w:rsid w:val="0021764E"/>
    <w:rsid w:val="00221232"/>
    <w:rsid w:val="0022446F"/>
    <w:rsid w:val="002264AC"/>
    <w:rsid w:val="00231939"/>
    <w:rsid w:val="00236286"/>
    <w:rsid w:val="00241747"/>
    <w:rsid w:val="00242695"/>
    <w:rsid w:val="00246728"/>
    <w:rsid w:val="00246729"/>
    <w:rsid w:val="00246969"/>
    <w:rsid w:val="002518DE"/>
    <w:rsid w:val="00251D70"/>
    <w:rsid w:val="0025437A"/>
    <w:rsid w:val="00257D1D"/>
    <w:rsid w:val="00261622"/>
    <w:rsid w:val="00261650"/>
    <w:rsid w:val="00262CC9"/>
    <w:rsid w:val="002631EB"/>
    <w:rsid w:val="00264DD0"/>
    <w:rsid w:val="002653B7"/>
    <w:rsid w:val="002670B0"/>
    <w:rsid w:val="00267138"/>
    <w:rsid w:val="00274400"/>
    <w:rsid w:val="0027532E"/>
    <w:rsid w:val="00276074"/>
    <w:rsid w:val="00280050"/>
    <w:rsid w:val="00280F25"/>
    <w:rsid w:val="00281296"/>
    <w:rsid w:val="00283478"/>
    <w:rsid w:val="00284B41"/>
    <w:rsid w:val="00286430"/>
    <w:rsid w:val="00286959"/>
    <w:rsid w:val="00291BF5"/>
    <w:rsid w:val="0029232A"/>
    <w:rsid w:val="00295A97"/>
    <w:rsid w:val="0029726E"/>
    <w:rsid w:val="00297EA9"/>
    <w:rsid w:val="002A051A"/>
    <w:rsid w:val="002A079A"/>
    <w:rsid w:val="002A2BB7"/>
    <w:rsid w:val="002A2E4B"/>
    <w:rsid w:val="002A330B"/>
    <w:rsid w:val="002A476A"/>
    <w:rsid w:val="002A4A14"/>
    <w:rsid w:val="002A5E17"/>
    <w:rsid w:val="002A6C21"/>
    <w:rsid w:val="002B55BD"/>
    <w:rsid w:val="002B62DC"/>
    <w:rsid w:val="002B6611"/>
    <w:rsid w:val="002B7DD8"/>
    <w:rsid w:val="002C01FD"/>
    <w:rsid w:val="002C05DA"/>
    <w:rsid w:val="002C1FFA"/>
    <w:rsid w:val="002C34D8"/>
    <w:rsid w:val="002C3C9F"/>
    <w:rsid w:val="002C4205"/>
    <w:rsid w:val="002C454C"/>
    <w:rsid w:val="002C7B7B"/>
    <w:rsid w:val="002D2ABA"/>
    <w:rsid w:val="002D2E1F"/>
    <w:rsid w:val="002D3142"/>
    <w:rsid w:val="002D35FA"/>
    <w:rsid w:val="002D36BA"/>
    <w:rsid w:val="002D480E"/>
    <w:rsid w:val="002D794D"/>
    <w:rsid w:val="002E298A"/>
    <w:rsid w:val="002E4845"/>
    <w:rsid w:val="002E6B4C"/>
    <w:rsid w:val="002F0CCA"/>
    <w:rsid w:val="002F0E40"/>
    <w:rsid w:val="002F276B"/>
    <w:rsid w:val="002F27F7"/>
    <w:rsid w:val="002F49CA"/>
    <w:rsid w:val="002F51B7"/>
    <w:rsid w:val="002F526B"/>
    <w:rsid w:val="002F54DC"/>
    <w:rsid w:val="002F7389"/>
    <w:rsid w:val="00300ED0"/>
    <w:rsid w:val="003014D9"/>
    <w:rsid w:val="00301880"/>
    <w:rsid w:val="00301D90"/>
    <w:rsid w:val="0030270C"/>
    <w:rsid w:val="0030471B"/>
    <w:rsid w:val="003049D0"/>
    <w:rsid w:val="00307CA8"/>
    <w:rsid w:val="00307FA0"/>
    <w:rsid w:val="00310EE7"/>
    <w:rsid w:val="00313594"/>
    <w:rsid w:val="00316D07"/>
    <w:rsid w:val="00320834"/>
    <w:rsid w:val="003244C5"/>
    <w:rsid w:val="00325F57"/>
    <w:rsid w:val="003318C0"/>
    <w:rsid w:val="00332494"/>
    <w:rsid w:val="00336056"/>
    <w:rsid w:val="00340B7E"/>
    <w:rsid w:val="00341EDF"/>
    <w:rsid w:val="00342AEC"/>
    <w:rsid w:val="0034373C"/>
    <w:rsid w:val="0034423B"/>
    <w:rsid w:val="00344A8F"/>
    <w:rsid w:val="003469D9"/>
    <w:rsid w:val="00347666"/>
    <w:rsid w:val="003501EB"/>
    <w:rsid w:val="003501FF"/>
    <w:rsid w:val="003502DB"/>
    <w:rsid w:val="00352477"/>
    <w:rsid w:val="003542CD"/>
    <w:rsid w:val="00355417"/>
    <w:rsid w:val="003560AB"/>
    <w:rsid w:val="0036016F"/>
    <w:rsid w:val="00360D34"/>
    <w:rsid w:val="0036102B"/>
    <w:rsid w:val="003614D5"/>
    <w:rsid w:val="00362618"/>
    <w:rsid w:val="003640B9"/>
    <w:rsid w:val="00370C46"/>
    <w:rsid w:val="0037313F"/>
    <w:rsid w:val="003739DA"/>
    <w:rsid w:val="00373B08"/>
    <w:rsid w:val="003747E9"/>
    <w:rsid w:val="00375BC9"/>
    <w:rsid w:val="0037681C"/>
    <w:rsid w:val="00376B36"/>
    <w:rsid w:val="00377F0C"/>
    <w:rsid w:val="00380D42"/>
    <w:rsid w:val="00381919"/>
    <w:rsid w:val="003833FF"/>
    <w:rsid w:val="00385EEB"/>
    <w:rsid w:val="00386417"/>
    <w:rsid w:val="00386629"/>
    <w:rsid w:val="003867DB"/>
    <w:rsid w:val="00391203"/>
    <w:rsid w:val="00391338"/>
    <w:rsid w:val="003931E3"/>
    <w:rsid w:val="003945A3"/>
    <w:rsid w:val="0039487C"/>
    <w:rsid w:val="00394ACB"/>
    <w:rsid w:val="003963E1"/>
    <w:rsid w:val="003979C4"/>
    <w:rsid w:val="003A2186"/>
    <w:rsid w:val="003A38F4"/>
    <w:rsid w:val="003B1614"/>
    <w:rsid w:val="003B232C"/>
    <w:rsid w:val="003B310B"/>
    <w:rsid w:val="003B3E03"/>
    <w:rsid w:val="003B4422"/>
    <w:rsid w:val="003B5906"/>
    <w:rsid w:val="003B6ABD"/>
    <w:rsid w:val="003B6ACF"/>
    <w:rsid w:val="003B6D3C"/>
    <w:rsid w:val="003B734B"/>
    <w:rsid w:val="003C00DD"/>
    <w:rsid w:val="003C1460"/>
    <w:rsid w:val="003C3012"/>
    <w:rsid w:val="003C356E"/>
    <w:rsid w:val="003C3806"/>
    <w:rsid w:val="003C6F2B"/>
    <w:rsid w:val="003D6401"/>
    <w:rsid w:val="003D64EE"/>
    <w:rsid w:val="003D772D"/>
    <w:rsid w:val="003D7C73"/>
    <w:rsid w:val="003E00B1"/>
    <w:rsid w:val="003E169F"/>
    <w:rsid w:val="003E2BE3"/>
    <w:rsid w:val="003E638C"/>
    <w:rsid w:val="003E657C"/>
    <w:rsid w:val="003E79B4"/>
    <w:rsid w:val="003E7DB5"/>
    <w:rsid w:val="003F004C"/>
    <w:rsid w:val="003F1020"/>
    <w:rsid w:val="003F165E"/>
    <w:rsid w:val="003F2E98"/>
    <w:rsid w:val="003F3BC1"/>
    <w:rsid w:val="003F4D0E"/>
    <w:rsid w:val="003F6D64"/>
    <w:rsid w:val="003F7F93"/>
    <w:rsid w:val="004005BC"/>
    <w:rsid w:val="00401AB5"/>
    <w:rsid w:val="00402512"/>
    <w:rsid w:val="00402D30"/>
    <w:rsid w:val="00407004"/>
    <w:rsid w:val="0040756F"/>
    <w:rsid w:val="00407880"/>
    <w:rsid w:val="0040788C"/>
    <w:rsid w:val="00410591"/>
    <w:rsid w:val="00411ED6"/>
    <w:rsid w:val="00411F76"/>
    <w:rsid w:val="00412481"/>
    <w:rsid w:val="00413745"/>
    <w:rsid w:val="004139B8"/>
    <w:rsid w:val="00414206"/>
    <w:rsid w:val="004153F3"/>
    <w:rsid w:val="004161B1"/>
    <w:rsid w:val="004203AD"/>
    <w:rsid w:val="00422BAC"/>
    <w:rsid w:val="0042316A"/>
    <w:rsid w:val="004239CB"/>
    <w:rsid w:val="00426D77"/>
    <w:rsid w:val="00430FB2"/>
    <w:rsid w:val="00431C92"/>
    <w:rsid w:val="004327F9"/>
    <w:rsid w:val="00432DC2"/>
    <w:rsid w:val="00435D13"/>
    <w:rsid w:val="004360C5"/>
    <w:rsid w:val="0043668B"/>
    <w:rsid w:val="00440672"/>
    <w:rsid w:val="0044258E"/>
    <w:rsid w:val="004450E8"/>
    <w:rsid w:val="0044532C"/>
    <w:rsid w:val="00445B67"/>
    <w:rsid w:val="00446174"/>
    <w:rsid w:val="00447187"/>
    <w:rsid w:val="00447860"/>
    <w:rsid w:val="00447EB1"/>
    <w:rsid w:val="00450B8B"/>
    <w:rsid w:val="004536E7"/>
    <w:rsid w:val="004536F5"/>
    <w:rsid w:val="00455191"/>
    <w:rsid w:val="00456370"/>
    <w:rsid w:val="00460471"/>
    <w:rsid w:val="00460EF8"/>
    <w:rsid w:val="0046330D"/>
    <w:rsid w:val="00464016"/>
    <w:rsid w:val="004660BC"/>
    <w:rsid w:val="004669E2"/>
    <w:rsid w:val="00466C7D"/>
    <w:rsid w:val="00466E9E"/>
    <w:rsid w:val="004724AA"/>
    <w:rsid w:val="004725E4"/>
    <w:rsid w:val="00472B61"/>
    <w:rsid w:val="00472F20"/>
    <w:rsid w:val="004757A2"/>
    <w:rsid w:val="00477058"/>
    <w:rsid w:val="00480906"/>
    <w:rsid w:val="00481D9F"/>
    <w:rsid w:val="00483F42"/>
    <w:rsid w:val="004870D7"/>
    <w:rsid w:val="004920F3"/>
    <w:rsid w:val="00492807"/>
    <w:rsid w:val="00492DFA"/>
    <w:rsid w:val="00495D67"/>
    <w:rsid w:val="00496D3D"/>
    <w:rsid w:val="00497B0E"/>
    <w:rsid w:val="00497B3D"/>
    <w:rsid w:val="00497E22"/>
    <w:rsid w:val="004A21E6"/>
    <w:rsid w:val="004A50A2"/>
    <w:rsid w:val="004B0008"/>
    <w:rsid w:val="004B0AA2"/>
    <w:rsid w:val="004B0FA4"/>
    <w:rsid w:val="004B1198"/>
    <w:rsid w:val="004B57AF"/>
    <w:rsid w:val="004D0ED6"/>
    <w:rsid w:val="004D1166"/>
    <w:rsid w:val="004D203E"/>
    <w:rsid w:val="004D67C1"/>
    <w:rsid w:val="004D7D74"/>
    <w:rsid w:val="004E4B8E"/>
    <w:rsid w:val="004E5D2E"/>
    <w:rsid w:val="004E60BF"/>
    <w:rsid w:val="004E70B0"/>
    <w:rsid w:val="004F2802"/>
    <w:rsid w:val="004F2AC7"/>
    <w:rsid w:val="004F39B4"/>
    <w:rsid w:val="004F5765"/>
    <w:rsid w:val="004F5777"/>
    <w:rsid w:val="004F7099"/>
    <w:rsid w:val="0050008C"/>
    <w:rsid w:val="00500231"/>
    <w:rsid w:val="00500B48"/>
    <w:rsid w:val="00502902"/>
    <w:rsid w:val="00504025"/>
    <w:rsid w:val="00504237"/>
    <w:rsid w:val="00504E28"/>
    <w:rsid w:val="00506053"/>
    <w:rsid w:val="00506917"/>
    <w:rsid w:val="005111DB"/>
    <w:rsid w:val="00511517"/>
    <w:rsid w:val="005123BB"/>
    <w:rsid w:val="00512F4F"/>
    <w:rsid w:val="005130AD"/>
    <w:rsid w:val="00517B01"/>
    <w:rsid w:val="0052013D"/>
    <w:rsid w:val="005243AA"/>
    <w:rsid w:val="00526159"/>
    <w:rsid w:val="00526DF6"/>
    <w:rsid w:val="00530051"/>
    <w:rsid w:val="00530EC5"/>
    <w:rsid w:val="00531540"/>
    <w:rsid w:val="005327C6"/>
    <w:rsid w:val="00532FF6"/>
    <w:rsid w:val="0053421A"/>
    <w:rsid w:val="0053464F"/>
    <w:rsid w:val="00534932"/>
    <w:rsid w:val="00534B0C"/>
    <w:rsid w:val="005373FC"/>
    <w:rsid w:val="00537436"/>
    <w:rsid w:val="00542CF9"/>
    <w:rsid w:val="005430FC"/>
    <w:rsid w:val="00544316"/>
    <w:rsid w:val="00545ED3"/>
    <w:rsid w:val="00547178"/>
    <w:rsid w:val="00547403"/>
    <w:rsid w:val="00547789"/>
    <w:rsid w:val="00552566"/>
    <w:rsid w:val="005528FE"/>
    <w:rsid w:val="00552A9F"/>
    <w:rsid w:val="00556FBB"/>
    <w:rsid w:val="005571D0"/>
    <w:rsid w:val="00560165"/>
    <w:rsid w:val="00560FF5"/>
    <w:rsid w:val="00561FF7"/>
    <w:rsid w:val="0056229A"/>
    <w:rsid w:val="00562623"/>
    <w:rsid w:val="00562759"/>
    <w:rsid w:val="00562929"/>
    <w:rsid w:val="00567693"/>
    <w:rsid w:val="00567BAB"/>
    <w:rsid w:val="00570F01"/>
    <w:rsid w:val="00573BEC"/>
    <w:rsid w:val="00574FF8"/>
    <w:rsid w:val="0057603A"/>
    <w:rsid w:val="0057776A"/>
    <w:rsid w:val="00580422"/>
    <w:rsid w:val="005805CA"/>
    <w:rsid w:val="00580E0C"/>
    <w:rsid w:val="00582808"/>
    <w:rsid w:val="00584239"/>
    <w:rsid w:val="00591118"/>
    <w:rsid w:val="005949D4"/>
    <w:rsid w:val="00596477"/>
    <w:rsid w:val="00597189"/>
    <w:rsid w:val="00597279"/>
    <w:rsid w:val="005A0D94"/>
    <w:rsid w:val="005A15FD"/>
    <w:rsid w:val="005A1B90"/>
    <w:rsid w:val="005A272F"/>
    <w:rsid w:val="005A42BE"/>
    <w:rsid w:val="005A449C"/>
    <w:rsid w:val="005A4B17"/>
    <w:rsid w:val="005A50BF"/>
    <w:rsid w:val="005A5C80"/>
    <w:rsid w:val="005A638F"/>
    <w:rsid w:val="005A6488"/>
    <w:rsid w:val="005A7312"/>
    <w:rsid w:val="005B36FA"/>
    <w:rsid w:val="005B3A27"/>
    <w:rsid w:val="005C0AA5"/>
    <w:rsid w:val="005C0B3E"/>
    <w:rsid w:val="005C1430"/>
    <w:rsid w:val="005C31EA"/>
    <w:rsid w:val="005C3276"/>
    <w:rsid w:val="005C3763"/>
    <w:rsid w:val="005C38C2"/>
    <w:rsid w:val="005C40F5"/>
    <w:rsid w:val="005C4147"/>
    <w:rsid w:val="005C79C3"/>
    <w:rsid w:val="005D08EA"/>
    <w:rsid w:val="005D2937"/>
    <w:rsid w:val="005D3BAE"/>
    <w:rsid w:val="005D4461"/>
    <w:rsid w:val="005E35B8"/>
    <w:rsid w:val="005E3798"/>
    <w:rsid w:val="005E41B4"/>
    <w:rsid w:val="005E4722"/>
    <w:rsid w:val="005E4C0D"/>
    <w:rsid w:val="005E5E9E"/>
    <w:rsid w:val="005E75E5"/>
    <w:rsid w:val="005E7F2A"/>
    <w:rsid w:val="005F19D7"/>
    <w:rsid w:val="005F37B1"/>
    <w:rsid w:val="005F380F"/>
    <w:rsid w:val="005F485D"/>
    <w:rsid w:val="005F4A5C"/>
    <w:rsid w:val="00600A80"/>
    <w:rsid w:val="00601075"/>
    <w:rsid w:val="00602251"/>
    <w:rsid w:val="00602D62"/>
    <w:rsid w:val="00602D99"/>
    <w:rsid w:val="0060357A"/>
    <w:rsid w:val="0060381C"/>
    <w:rsid w:val="00607834"/>
    <w:rsid w:val="00607A85"/>
    <w:rsid w:val="00607B6C"/>
    <w:rsid w:val="006103A9"/>
    <w:rsid w:val="006104C6"/>
    <w:rsid w:val="00610D44"/>
    <w:rsid w:val="00612898"/>
    <w:rsid w:val="00612F14"/>
    <w:rsid w:val="00615657"/>
    <w:rsid w:val="00616438"/>
    <w:rsid w:val="006167DA"/>
    <w:rsid w:val="006244DF"/>
    <w:rsid w:val="006279FB"/>
    <w:rsid w:val="006335FA"/>
    <w:rsid w:val="0063376E"/>
    <w:rsid w:val="00635C4B"/>
    <w:rsid w:val="00637ECF"/>
    <w:rsid w:val="00641586"/>
    <w:rsid w:val="006421B9"/>
    <w:rsid w:val="00643332"/>
    <w:rsid w:val="00643F14"/>
    <w:rsid w:val="0064408F"/>
    <w:rsid w:val="00644C00"/>
    <w:rsid w:val="00644C76"/>
    <w:rsid w:val="00645DDC"/>
    <w:rsid w:val="0065447F"/>
    <w:rsid w:val="00657684"/>
    <w:rsid w:val="00660E82"/>
    <w:rsid w:val="0066267F"/>
    <w:rsid w:val="00662B14"/>
    <w:rsid w:val="00662DC5"/>
    <w:rsid w:val="00663FEB"/>
    <w:rsid w:val="00664779"/>
    <w:rsid w:val="00674687"/>
    <w:rsid w:val="00675F70"/>
    <w:rsid w:val="00677C6E"/>
    <w:rsid w:val="006802CB"/>
    <w:rsid w:val="00680E30"/>
    <w:rsid w:val="006810DC"/>
    <w:rsid w:val="0068158F"/>
    <w:rsid w:val="0068577A"/>
    <w:rsid w:val="0069155E"/>
    <w:rsid w:val="006921FA"/>
    <w:rsid w:val="00695AA5"/>
    <w:rsid w:val="00696343"/>
    <w:rsid w:val="006A5AA3"/>
    <w:rsid w:val="006B0BBD"/>
    <w:rsid w:val="006B1923"/>
    <w:rsid w:val="006B2A7A"/>
    <w:rsid w:val="006B2C26"/>
    <w:rsid w:val="006B2E6C"/>
    <w:rsid w:val="006B32E9"/>
    <w:rsid w:val="006B393C"/>
    <w:rsid w:val="006B3EB0"/>
    <w:rsid w:val="006B40D1"/>
    <w:rsid w:val="006B7563"/>
    <w:rsid w:val="006B7B70"/>
    <w:rsid w:val="006B7C34"/>
    <w:rsid w:val="006C3143"/>
    <w:rsid w:val="006C3369"/>
    <w:rsid w:val="006C3D3C"/>
    <w:rsid w:val="006C3E35"/>
    <w:rsid w:val="006C5669"/>
    <w:rsid w:val="006C608E"/>
    <w:rsid w:val="006C70BE"/>
    <w:rsid w:val="006C7BD5"/>
    <w:rsid w:val="006D074C"/>
    <w:rsid w:val="006D1619"/>
    <w:rsid w:val="006D2111"/>
    <w:rsid w:val="006D268E"/>
    <w:rsid w:val="006D2A5F"/>
    <w:rsid w:val="006D68CB"/>
    <w:rsid w:val="006E3A74"/>
    <w:rsid w:val="006E3FC4"/>
    <w:rsid w:val="006E4DFB"/>
    <w:rsid w:val="006E52F2"/>
    <w:rsid w:val="006E5EE0"/>
    <w:rsid w:val="006E7CC8"/>
    <w:rsid w:val="006F24A4"/>
    <w:rsid w:val="006F33A8"/>
    <w:rsid w:val="006F432A"/>
    <w:rsid w:val="006F77FC"/>
    <w:rsid w:val="0070419D"/>
    <w:rsid w:val="00704241"/>
    <w:rsid w:val="00705333"/>
    <w:rsid w:val="00710999"/>
    <w:rsid w:val="00712001"/>
    <w:rsid w:val="0071463F"/>
    <w:rsid w:val="00714C2A"/>
    <w:rsid w:val="00714F5F"/>
    <w:rsid w:val="00716F9B"/>
    <w:rsid w:val="0072037F"/>
    <w:rsid w:val="00722145"/>
    <w:rsid w:val="00723B8E"/>
    <w:rsid w:val="00723F28"/>
    <w:rsid w:val="007300B4"/>
    <w:rsid w:val="00730D64"/>
    <w:rsid w:val="007310F8"/>
    <w:rsid w:val="00732361"/>
    <w:rsid w:val="00732AE7"/>
    <w:rsid w:val="00733EA2"/>
    <w:rsid w:val="00737726"/>
    <w:rsid w:val="0074072F"/>
    <w:rsid w:val="00741C27"/>
    <w:rsid w:val="00742364"/>
    <w:rsid w:val="007426E9"/>
    <w:rsid w:val="00742833"/>
    <w:rsid w:val="00745A69"/>
    <w:rsid w:val="00746936"/>
    <w:rsid w:val="0074797A"/>
    <w:rsid w:val="00750B02"/>
    <w:rsid w:val="00752086"/>
    <w:rsid w:val="00753018"/>
    <w:rsid w:val="00753D45"/>
    <w:rsid w:val="007543EC"/>
    <w:rsid w:val="00760F75"/>
    <w:rsid w:val="00764249"/>
    <w:rsid w:val="007642AE"/>
    <w:rsid w:val="00766415"/>
    <w:rsid w:val="0076685F"/>
    <w:rsid w:val="00766D90"/>
    <w:rsid w:val="00770862"/>
    <w:rsid w:val="00770AF5"/>
    <w:rsid w:val="007728AF"/>
    <w:rsid w:val="00773E2C"/>
    <w:rsid w:val="00775196"/>
    <w:rsid w:val="00775A5F"/>
    <w:rsid w:val="0077607F"/>
    <w:rsid w:val="007766F8"/>
    <w:rsid w:val="00776B2A"/>
    <w:rsid w:val="007806D7"/>
    <w:rsid w:val="00784491"/>
    <w:rsid w:val="007855EF"/>
    <w:rsid w:val="007858E1"/>
    <w:rsid w:val="007911C3"/>
    <w:rsid w:val="007935B9"/>
    <w:rsid w:val="00794EB1"/>
    <w:rsid w:val="00795BF6"/>
    <w:rsid w:val="007A03D7"/>
    <w:rsid w:val="007A05E7"/>
    <w:rsid w:val="007A2668"/>
    <w:rsid w:val="007A2A87"/>
    <w:rsid w:val="007A465A"/>
    <w:rsid w:val="007A5335"/>
    <w:rsid w:val="007A5AB5"/>
    <w:rsid w:val="007B4DFD"/>
    <w:rsid w:val="007B58C4"/>
    <w:rsid w:val="007B6717"/>
    <w:rsid w:val="007B78EB"/>
    <w:rsid w:val="007B7C30"/>
    <w:rsid w:val="007C0F4B"/>
    <w:rsid w:val="007C5087"/>
    <w:rsid w:val="007C5FAF"/>
    <w:rsid w:val="007D13F5"/>
    <w:rsid w:val="007D3669"/>
    <w:rsid w:val="007D3B84"/>
    <w:rsid w:val="007D7425"/>
    <w:rsid w:val="007E221A"/>
    <w:rsid w:val="007E633D"/>
    <w:rsid w:val="007E768E"/>
    <w:rsid w:val="007E77CF"/>
    <w:rsid w:val="007F1CBD"/>
    <w:rsid w:val="007F40C6"/>
    <w:rsid w:val="007F6E31"/>
    <w:rsid w:val="008011BB"/>
    <w:rsid w:val="00801373"/>
    <w:rsid w:val="0080397E"/>
    <w:rsid w:val="008040A1"/>
    <w:rsid w:val="00804B2D"/>
    <w:rsid w:val="0080562D"/>
    <w:rsid w:val="00806926"/>
    <w:rsid w:val="00806B1D"/>
    <w:rsid w:val="00807272"/>
    <w:rsid w:val="00807578"/>
    <w:rsid w:val="00810839"/>
    <w:rsid w:val="00812355"/>
    <w:rsid w:val="00813441"/>
    <w:rsid w:val="0081398A"/>
    <w:rsid w:val="00815FF4"/>
    <w:rsid w:val="00817276"/>
    <w:rsid w:val="00817523"/>
    <w:rsid w:val="00817CA4"/>
    <w:rsid w:val="00820564"/>
    <w:rsid w:val="00820B92"/>
    <w:rsid w:val="00820DA8"/>
    <w:rsid w:val="00824D32"/>
    <w:rsid w:val="008255AB"/>
    <w:rsid w:val="00825F4D"/>
    <w:rsid w:val="008332BC"/>
    <w:rsid w:val="008415D0"/>
    <w:rsid w:val="008415F4"/>
    <w:rsid w:val="00841C18"/>
    <w:rsid w:val="0084510D"/>
    <w:rsid w:val="00845A90"/>
    <w:rsid w:val="008472FC"/>
    <w:rsid w:val="00847EFF"/>
    <w:rsid w:val="00847F7A"/>
    <w:rsid w:val="00851169"/>
    <w:rsid w:val="00855076"/>
    <w:rsid w:val="00856A7C"/>
    <w:rsid w:val="00860976"/>
    <w:rsid w:val="00861F14"/>
    <w:rsid w:val="00862FB4"/>
    <w:rsid w:val="0086352D"/>
    <w:rsid w:val="00865118"/>
    <w:rsid w:val="00867199"/>
    <w:rsid w:val="00871650"/>
    <w:rsid w:val="00871D1A"/>
    <w:rsid w:val="00877680"/>
    <w:rsid w:val="0088086B"/>
    <w:rsid w:val="00880D6A"/>
    <w:rsid w:val="008814D5"/>
    <w:rsid w:val="00881707"/>
    <w:rsid w:val="008833C0"/>
    <w:rsid w:val="0088606D"/>
    <w:rsid w:val="00886A01"/>
    <w:rsid w:val="0088734E"/>
    <w:rsid w:val="00887BF6"/>
    <w:rsid w:val="0089082B"/>
    <w:rsid w:val="00890E7B"/>
    <w:rsid w:val="00892646"/>
    <w:rsid w:val="0089335F"/>
    <w:rsid w:val="008936B1"/>
    <w:rsid w:val="008957A2"/>
    <w:rsid w:val="00896DF6"/>
    <w:rsid w:val="00897CDF"/>
    <w:rsid w:val="008A1E19"/>
    <w:rsid w:val="008A2350"/>
    <w:rsid w:val="008A3D3D"/>
    <w:rsid w:val="008A4D18"/>
    <w:rsid w:val="008A5DB9"/>
    <w:rsid w:val="008A6318"/>
    <w:rsid w:val="008A7099"/>
    <w:rsid w:val="008A785F"/>
    <w:rsid w:val="008A7F53"/>
    <w:rsid w:val="008B1D4E"/>
    <w:rsid w:val="008B213A"/>
    <w:rsid w:val="008B2390"/>
    <w:rsid w:val="008B308C"/>
    <w:rsid w:val="008B3279"/>
    <w:rsid w:val="008C567A"/>
    <w:rsid w:val="008C746A"/>
    <w:rsid w:val="008C7CE5"/>
    <w:rsid w:val="008D095E"/>
    <w:rsid w:val="008D1E30"/>
    <w:rsid w:val="008D2727"/>
    <w:rsid w:val="008D5088"/>
    <w:rsid w:val="008E132B"/>
    <w:rsid w:val="008E1D75"/>
    <w:rsid w:val="008E5942"/>
    <w:rsid w:val="008E5F33"/>
    <w:rsid w:val="008F0624"/>
    <w:rsid w:val="008F0F02"/>
    <w:rsid w:val="008F1F4C"/>
    <w:rsid w:val="008F2CE5"/>
    <w:rsid w:val="008F4885"/>
    <w:rsid w:val="008F5DB2"/>
    <w:rsid w:val="008F744B"/>
    <w:rsid w:val="008F7786"/>
    <w:rsid w:val="008F7D4E"/>
    <w:rsid w:val="009005FC"/>
    <w:rsid w:val="00900EDA"/>
    <w:rsid w:val="0090239F"/>
    <w:rsid w:val="009066E2"/>
    <w:rsid w:val="00907482"/>
    <w:rsid w:val="00913591"/>
    <w:rsid w:val="00913941"/>
    <w:rsid w:val="00913C29"/>
    <w:rsid w:val="00914235"/>
    <w:rsid w:val="00916264"/>
    <w:rsid w:val="00916DC7"/>
    <w:rsid w:val="009215B5"/>
    <w:rsid w:val="00921863"/>
    <w:rsid w:val="00922EE1"/>
    <w:rsid w:val="0092392F"/>
    <w:rsid w:val="00925202"/>
    <w:rsid w:val="0092575D"/>
    <w:rsid w:val="00925AE5"/>
    <w:rsid w:val="00926743"/>
    <w:rsid w:val="00926805"/>
    <w:rsid w:val="00930A51"/>
    <w:rsid w:val="00930B27"/>
    <w:rsid w:val="0093146C"/>
    <w:rsid w:val="009325FE"/>
    <w:rsid w:val="0093299A"/>
    <w:rsid w:val="00937FB2"/>
    <w:rsid w:val="00944ADF"/>
    <w:rsid w:val="00946D77"/>
    <w:rsid w:val="009476AA"/>
    <w:rsid w:val="00951626"/>
    <w:rsid w:val="009518F6"/>
    <w:rsid w:val="0095395D"/>
    <w:rsid w:val="00954323"/>
    <w:rsid w:val="00956010"/>
    <w:rsid w:val="0095722D"/>
    <w:rsid w:val="00957828"/>
    <w:rsid w:val="00961773"/>
    <w:rsid w:val="00963A7F"/>
    <w:rsid w:val="00963FE4"/>
    <w:rsid w:val="009641D6"/>
    <w:rsid w:val="009653CD"/>
    <w:rsid w:val="009671A4"/>
    <w:rsid w:val="009675F1"/>
    <w:rsid w:val="0097140E"/>
    <w:rsid w:val="00971A40"/>
    <w:rsid w:val="0097425E"/>
    <w:rsid w:val="00975E96"/>
    <w:rsid w:val="009775EC"/>
    <w:rsid w:val="00977C25"/>
    <w:rsid w:val="00982C42"/>
    <w:rsid w:val="00983F9F"/>
    <w:rsid w:val="00984F27"/>
    <w:rsid w:val="00985F38"/>
    <w:rsid w:val="009868B6"/>
    <w:rsid w:val="00987884"/>
    <w:rsid w:val="009904EF"/>
    <w:rsid w:val="00990F88"/>
    <w:rsid w:val="0099121C"/>
    <w:rsid w:val="00992923"/>
    <w:rsid w:val="00997106"/>
    <w:rsid w:val="009972B8"/>
    <w:rsid w:val="009A053A"/>
    <w:rsid w:val="009A0552"/>
    <w:rsid w:val="009A099A"/>
    <w:rsid w:val="009A0D48"/>
    <w:rsid w:val="009A2712"/>
    <w:rsid w:val="009A3306"/>
    <w:rsid w:val="009A3C5D"/>
    <w:rsid w:val="009A4D6E"/>
    <w:rsid w:val="009A54EA"/>
    <w:rsid w:val="009A671A"/>
    <w:rsid w:val="009A7B7A"/>
    <w:rsid w:val="009B01B4"/>
    <w:rsid w:val="009B38EE"/>
    <w:rsid w:val="009B4213"/>
    <w:rsid w:val="009B75D0"/>
    <w:rsid w:val="009B7E1B"/>
    <w:rsid w:val="009C10F1"/>
    <w:rsid w:val="009C6581"/>
    <w:rsid w:val="009D0E11"/>
    <w:rsid w:val="009D185F"/>
    <w:rsid w:val="009D280E"/>
    <w:rsid w:val="009D389A"/>
    <w:rsid w:val="009D4B58"/>
    <w:rsid w:val="009E3F41"/>
    <w:rsid w:val="009E4B5D"/>
    <w:rsid w:val="009E5125"/>
    <w:rsid w:val="009E6EF6"/>
    <w:rsid w:val="009F0A00"/>
    <w:rsid w:val="009F7A20"/>
    <w:rsid w:val="00A0052B"/>
    <w:rsid w:val="00A00E20"/>
    <w:rsid w:val="00A01353"/>
    <w:rsid w:val="00A02194"/>
    <w:rsid w:val="00A04688"/>
    <w:rsid w:val="00A06E98"/>
    <w:rsid w:val="00A12347"/>
    <w:rsid w:val="00A13BDB"/>
    <w:rsid w:val="00A1403F"/>
    <w:rsid w:val="00A158A8"/>
    <w:rsid w:val="00A15A37"/>
    <w:rsid w:val="00A168F3"/>
    <w:rsid w:val="00A17CFF"/>
    <w:rsid w:val="00A20200"/>
    <w:rsid w:val="00A228F7"/>
    <w:rsid w:val="00A22B0A"/>
    <w:rsid w:val="00A25525"/>
    <w:rsid w:val="00A26775"/>
    <w:rsid w:val="00A32976"/>
    <w:rsid w:val="00A343E8"/>
    <w:rsid w:val="00A36963"/>
    <w:rsid w:val="00A408E6"/>
    <w:rsid w:val="00A41994"/>
    <w:rsid w:val="00A419E9"/>
    <w:rsid w:val="00A445CC"/>
    <w:rsid w:val="00A47139"/>
    <w:rsid w:val="00A50259"/>
    <w:rsid w:val="00A51688"/>
    <w:rsid w:val="00A53411"/>
    <w:rsid w:val="00A53C0B"/>
    <w:rsid w:val="00A554D2"/>
    <w:rsid w:val="00A56D34"/>
    <w:rsid w:val="00A60A53"/>
    <w:rsid w:val="00A6121B"/>
    <w:rsid w:val="00A612E5"/>
    <w:rsid w:val="00A6636A"/>
    <w:rsid w:val="00A6701D"/>
    <w:rsid w:val="00A74E99"/>
    <w:rsid w:val="00A7595D"/>
    <w:rsid w:val="00A7615C"/>
    <w:rsid w:val="00A7789B"/>
    <w:rsid w:val="00A77CD2"/>
    <w:rsid w:val="00A8317E"/>
    <w:rsid w:val="00A8351B"/>
    <w:rsid w:val="00A8496A"/>
    <w:rsid w:val="00A8672E"/>
    <w:rsid w:val="00A9135E"/>
    <w:rsid w:val="00A91C34"/>
    <w:rsid w:val="00A94C8E"/>
    <w:rsid w:val="00A94E75"/>
    <w:rsid w:val="00A9502B"/>
    <w:rsid w:val="00A953E0"/>
    <w:rsid w:val="00A9616D"/>
    <w:rsid w:val="00A96CFA"/>
    <w:rsid w:val="00A96E5E"/>
    <w:rsid w:val="00A9758A"/>
    <w:rsid w:val="00AA10B3"/>
    <w:rsid w:val="00AA1A44"/>
    <w:rsid w:val="00AA200F"/>
    <w:rsid w:val="00AA6014"/>
    <w:rsid w:val="00AA6F76"/>
    <w:rsid w:val="00AB0727"/>
    <w:rsid w:val="00AB1F7F"/>
    <w:rsid w:val="00AB21B6"/>
    <w:rsid w:val="00AB2D6E"/>
    <w:rsid w:val="00AB635E"/>
    <w:rsid w:val="00AC145E"/>
    <w:rsid w:val="00AC5359"/>
    <w:rsid w:val="00AC6226"/>
    <w:rsid w:val="00AC6D69"/>
    <w:rsid w:val="00AC7874"/>
    <w:rsid w:val="00AC7E0C"/>
    <w:rsid w:val="00AD1FBE"/>
    <w:rsid w:val="00AD757D"/>
    <w:rsid w:val="00AD79CE"/>
    <w:rsid w:val="00AD7A0D"/>
    <w:rsid w:val="00AE1105"/>
    <w:rsid w:val="00AE22A5"/>
    <w:rsid w:val="00AE5273"/>
    <w:rsid w:val="00AE5CB2"/>
    <w:rsid w:val="00AF1A26"/>
    <w:rsid w:val="00AF2662"/>
    <w:rsid w:val="00AF3339"/>
    <w:rsid w:val="00AF5DD6"/>
    <w:rsid w:val="00B00799"/>
    <w:rsid w:val="00B03946"/>
    <w:rsid w:val="00B03D2B"/>
    <w:rsid w:val="00B06653"/>
    <w:rsid w:val="00B10E8F"/>
    <w:rsid w:val="00B10EAB"/>
    <w:rsid w:val="00B10FAA"/>
    <w:rsid w:val="00B12DC6"/>
    <w:rsid w:val="00B13BCD"/>
    <w:rsid w:val="00B21303"/>
    <w:rsid w:val="00B24986"/>
    <w:rsid w:val="00B2593F"/>
    <w:rsid w:val="00B27673"/>
    <w:rsid w:val="00B335B3"/>
    <w:rsid w:val="00B369EF"/>
    <w:rsid w:val="00B36D0E"/>
    <w:rsid w:val="00B375EC"/>
    <w:rsid w:val="00B41E97"/>
    <w:rsid w:val="00B46F07"/>
    <w:rsid w:val="00B46F41"/>
    <w:rsid w:val="00B55942"/>
    <w:rsid w:val="00B56CD3"/>
    <w:rsid w:val="00B6058B"/>
    <w:rsid w:val="00B610A6"/>
    <w:rsid w:val="00B627BF"/>
    <w:rsid w:val="00B70E4B"/>
    <w:rsid w:val="00B71E80"/>
    <w:rsid w:val="00B7735C"/>
    <w:rsid w:val="00B80CFB"/>
    <w:rsid w:val="00B876C6"/>
    <w:rsid w:val="00B87D31"/>
    <w:rsid w:val="00B9234F"/>
    <w:rsid w:val="00B946EC"/>
    <w:rsid w:val="00B961F6"/>
    <w:rsid w:val="00B96931"/>
    <w:rsid w:val="00B97A85"/>
    <w:rsid w:val="00B97B05"/>
    <w:rsid w:val="00BA3BE8"/>
    <w:rsid w:val="00BA47C4"/>
    <w:rsid w:val="00BA5176"/>
    <w:rsid w:val="00BA7482"/>
    <w:rsid w:val="00BB0EC6"/>
    <w:rsid w:val="00BB6384"/>
    <w:rsid w:val="00BC06A2"/>
    <w:rsid w:val="00BC1ED5"/>
    <w:rsid w:val="00BC2157"/>
    <w:rsid w:val="00BC30B9"/>
    <w:rsid w:val="00BD1576"/>
    <w:rsid w:val="00BD1802"/>
    <w:rsid w:val="00BD1B05"/>
    <w:rsid w:val="00BD3303"/>
    <w:rsid w:val="00BD3395"/>
    <w:rsid w:val="00BD3F27"/>
    <w:rsid w:val="00BD5913"/>
    <w:rsid w:val="00BD7349"/>
    <w:rsid w:val="00BE1186"/>
    <w:rsid w:val="00BE131D"/>
    <w:rsid w:val="00BE30A3"/>
    <w:rsid w:val="00BE3175"/>
    <w:rsid w:val="00BE4556"/>
    <w:rsid w:val="00BF1177"/>
    <w:rsid w:val="00BF3F9C"/>
    <w:rsid w:val="00BF4C2A"/>
    <w:rsid w:val="00BF50C6"/>
    <w:rsid w:val="00BF5B54"/>
    <w:rsid w:val="00BF7A84"/>
    <w:rsid w:val="00C001E5"/>
    <w:rsid w:val="00C01C21"/>
    <w:rsid w:val="00C0213E"/>
    <w:rsid w:val="00C03B8A"/>
    <w:rsid w:val="00C042A9"/>
    <w:rsid w:val="00C0735C"/>
    <w:rsid w:val="00C07A00"/>
    <w:rsid w:val="00C10DCF"/>
    <w:rsid w:val="00C12F30"/>
    <w:rsid w:val="00C133E2"/>
    <w:rsid w:val="00C1545A"/>
    <w:rsid w:val="00C15D1B"/>
    <w:rsid w:val="00C15D51"/>
    <w:rsid w:val="00C20CC1"/>
    <w:rsid w:val="00C2547A"/>
    <w:rsid w:val="00C34DDA"/>
    <w:rsid w:val="00C46B5F"/>
    <w:rsid w:val="00C46ED6"/>
    <w:rsid w:val="00C47445"/>
    <w:rsid w:val="00C518B1"/>
    <w:rsid w:val="00C57827"/>
    <w:rsid w:val="00C57E6A"/>
    <w:rsid w:val="00C6128E"/>
    <w:rsid w:val="00C61BFA"/>
    <w:rsid w:val="00C62194"/>
    <w:rsid w:val="00C6271E"/>
    <w:rsid w:val="00C628A5"/>
    <w:rsid w:val="00C66325"/>
    <w:rsid w:val="00C7305D"/>
    <w:rsid w:val="00C73547"/>
    <w:rsid w:val="00C73EF1"/>
    <w:rsid w:val="00C74257"/>
    <w:rsid w:val="00C77B6A"/>
    <w:rsid w:val="00C8019D"/>
    <w:rsid w:val="00C824D8"/>
    <w:rsid w:val="00C8350C"/>
    <w:rsid w:val="00C83759"/>
    <w:rsid w:val="00C85CB1"/>
    <w:rsid w:val="00C874A9"/>
    <w:rsid w:val="00C91344"/>
    <w:rsid w:val="00C93BA4"/>
    <w:rsid w:val="00C9473B"/>
    <w:rsid w:val="00C95334"/>
    <w:rsid w:val="00C97ECD"/>
    <w:rsid w:val="00CA000D"/>
    <w:rsid w:val="00CA027D"/>
    <w:rsid w:val="00CA13AC"/>
    <w:rsid w:val="00CA1C32"/>
    <w:rsid w:val="00CA2645"/>
    <w:rsid w:val="00CA4D7B"/>
    <w:rsid w:val="00CA4E5A"/>
    <w:rsid w:val="00CA6066"/>
    <w:rsid w:val="00CA7678"/>
    <w:rsid w:val="00CB1335"/>
    <w:rsid w:val="00CB36D5"/>
    <w:rsid w:val="00CB4A6F"/>
    <w:rsid w:val="00CB7F77"/>
    <w:rsid w:val="00CC0472"/>
    <w:rsid w:val="00CC4477"/>
    <w:rsid w:val="00CC6600"/>
    <w:rsid w:val="00CC6FD5"/>
    <w:rsid w:val="00CD1EF6"/>
    <w:rsid w:val="00CD2119"/>
    <w:rsid w:val="00CD3710"/>
    <w:rsid w:val="00CD61A9"/>
    <w:rsid w:val="00CD6B27"/>
    <w:rsid w:val="00CE0B88"/>
    <w:rsid w:val="00CE549B"/>
    <w:rsid w:val="00CF049C"/>
    <w:rsid w:val="00CF0F3C"/>
    <w:rsid w:val="00CF21AC"/>
    <w:rsid w:val="00CF5552"/>
    <w:rsid w:val="00CF7B19"/>
    <w:rsid w:val="00D01956"/>
    <w:rsid w:val="00D023EF"/>
    <w:rsid w:val="00D034B5"/>
    <w:rsid w:val="00D03DB9"/>
    <w:rsid w:val="00D06095"/>
    <w:rsid w:val="00D10BEF"/>
    <w:rsid w:val="00D11D49"/>
    <w:rsid w:val="00D12D60"/>
    <w:rsid w:val="00D13DB5"/>
    <w:rsid w:val="00D15285"/>
    <w:rsid w:val="00D155F0"/>
    <w:rsid w:val="00D1633F"/>
    <w:rsid w:val="00D2219B"/>
    <w:rsid w:val="00D226EA"/>
    <w:rsid w:val="00D30892"/>
    <w:rsid w:val="00D30D81"/>
    <w:rsid w:val="00D31BAC"/>
    <w:rsid w:val="00D32141"/>
    <w:rsid w:val="00D3241E"/>
    <w:rsid w:val="00D32A48"/>
    <w:rsid w:val="00D35780"/>
    <w:rsid w:val="00D3795A"/>
    <w:rsid w:val="00D403A2"/>
    <w:rsid w:val="00D40D89"/>
    <w:rsid w:val="00D45374"/>
    <w:rsid w:val="00D45912"/>
    <w:rsid w:val="00D45EF9"/>
    <w:rsid w:val="00D47652"/>
    <w:rsid w:val="00D477CC"/>
    <w:rsid w:val="00D5113F"/>
    <w:rsid w:val="00D513E9"/>
    <w:rsid w:val="00D5225B"/>
    <w:rsid w:val="00D523D8"/>
    <w:rsid w:val="00D524B6"/>
    <w:rsid w:val="00D56861"/>
    <w:rsid w:val="00D56AA5"/>
    <w:rsid w:val="00D601F5"/>
    <w:rsid w:val="00D608D0"/>
    <w:rsid w:val="00D60DE5"/>
    <w:rsid w:val="00D61DF7"/>
    <w:rsid w:val="00D642D4"/>
    <w:rsid w:val="00D6435B"/>
    <w:rsid w:val="00D71A57"/>
    <w:rsid w:val="00D731E4"/>
    <w:rsid w:val="00D7366B"/>
    <w:rsid w:val="00D768AA"/>
    <w:rsid w:val="00D80835"/>
    <w:rsid w:val="00D81ED2"/>
    <w:rsid w:val="00D8230A"/>
    <w:rsid w:val="00D82A33"/>
    <w:rsid w:val="00D84155"/>
    <w:rsid w:val="00D84B90"/>
    <w:rsid w:val="00D878D8"/>
    <w:rsid w:val="00D9198F"/>
    <w:rsid w:val="00D92B8C"/>
    <w:rsid w:val="00D95B16"/>
    <w:rsid w:val="00D96158"/>
    <w:rsid w:val="00D97206"/>
    <w:rsid w:val="00DA2344"/>
    <w:rsid w:val="00DA7A37"/>
    <w:rsid w:val="00DA7A44"/>
    <w:rsid w:val="00DB0D22"/>
    <w:rsid w:val="00DB0DD4"/>
    <w:rsid w:val="00DB13D3"/>
    <w:rsid w:val="00DB292F"/>
    <w:rsid w:val="00DB650B"/>
    <w:rsid w:val="00DB718A"/>
    <w:rsid w:val="00DC48D6"/>
    <w:rsid w:val="00DC7FB8"/>
    <w:rsid w:val="00DD0C73"/>
    <w:rsid w:val="00DD11C7"/>
    <w:rsid w:val="00DD46B7"/>
    <w:rsid w:val="00DD47B0"/>
    <w:rsid w:val="00DD5269"/>
    <w:rsid w:val="00DE2396"/>
    <w:rsid w:val="00DF06D2"/>
    <w:rsid w:val="00DF13F6"/>
    <w:rsid w:val="00DF1C3C"/>
    <w:rsid w:val="00DF209C"/>
    <w:rsid w:val="00DF2997"/>
    <w:rsid w:val="00DF3710"/>
    <w:rsid w:val="00DF6CFE"/>
    <w:rsid w:val="00DF7594"/>
    <w:rsid w:val="00E01F02"/>
    <w:rsid w:val="00E02C35"/>
    <w:rsid w:val="00E0401E"/>
    <w:rsid w:val="00E07F06"/>
    <w:rsid w:val="00E12871"/>
    <w:rsid w:val="00E13DD2"/>
    <w:rsid w:val="00E15151"/>
    <w:rsid w:val="00E1572C"/>
    <w:rsid w:val="00E16E71"/>
    <w:rsid w:val="00E200CC"/>
    <w:rsid w:val="00E216DE"/>
    <w:rsid w:val="00E22C1D"/>
    <w:rsid w:val="00E22C65"/>
    <w:rsid w:val="00E25E57"/>
    <w:rsid w:val="00E276A3"/>
    <w:rsid w:val="00E27CFE"/>
    <w:rsid w:val="00E3214C"/>
    <w:rsid w:val="00E32253"/>
    <w:rsid w:val="00E32294"/>
    <w:rsid w:val="00E32FFB"/>
    <w:rsid w:val="00E33B43"/>
    <w:rsid w:val="00E33BE3"/>
    <w:rsid w:val="00E33F03"/>
    <w:rsid w:val="00E34C69"/>
    <w:rsid w:val="00E35D28"/>
    <w:rsid w:val="00E37346"/>
    <w:rsid w:val="00E41AA4"/>
    <w:rsid w:val="00E43C5D"/>
    <w:rsid w:val="00E45F6C"/>
    <w:rsid w:val="00E479B3"/>
    <w:rsid w:val="00E51831"/>
    <w:rsid w:val="00E52215"/>
    <w:rsid w:val="00E53214"/>
    <w:rsid w:val="00E55B1E"/>
    <w:rsid w:val="00E56029"/>
    <w:rsid w:val="00E566B9"/>
    <w:rsid w:val="00E57CC3"/>
    <w:rsid w:val="00E6079B"/>
    <w:rsid w:val="00E6080C"/>
    <w:rsid w:val="00E64E98"/>
    <w:rsid w:val="00E674A0"/>
    <w:rsid w:val="00E6789E"/>
    <w:rsid w:val="00E7458A"/>
    <w:rsid w:val="00E74762"/>
    <w:rsid w:val="00E74E7F"/>
    <w:rsid w:val="00E754B7"/>
    <w:rsid w:val="00E75DE8"/>
    <w:rsid w:val="00E77066"/>
    <w:rsid w:val="00E820EB"/>
    <w:rsid w:val="00E8330B"/>
    <w:rsid w:val="00E83A7D"/>
    <w:rsid w:val="00E85664"/>
    <w:rsid w:val="00E869C3"/>
    <w:rsid w:val="00E86CC4"/>
    <w:rsid w:val="00E86D5C"/>
    <w:rsid w:val="00E922E5"/>
    <w:rsid w:val="00E93BAB"/>
    <w:rsid w:val="00E93F1B"/>
    <w:rsid w:val="00E94A9C"/>
    <w:rsid w:val="00E95EEE"/>
    <w:rsid w:val="00E973C6"/>
    <w:rsid w:val="00E97447"/>
    <w:rsid w:val="00EA0143"/>
    <w:rsid w:val="00EA1FE9"/>
    <w:rsid w:val="00EA2126"/>
    <w:rsid w:val="00EA27F4"/>
    <w:rsid w:val="00EA46CC"/>
    <w:rsid w:val="00EA5D16"/>
    <w:rsid w:val="00EA617C"/>
    <w:rsid w:val="00EA656E"/>
    <w:rsid w:val="00EA7447"/>
    <w:rsid w:val="00EB24F2"/>
    <w:rsid w:val="00EB6622"/>
    <w:rsid w:val="00EB69AE"/>
    <w:rsid w:val="00EB6FB5"/>
    <w:rsid w:val="00EB7113"/>
    <w:rsid w:val="00EC0431"/>
    <w:rsid w:val="00EC197B"/>
    <w:rsid w:val="00EC4E12"/>
    <w:rsid w:val="00EC5B91"/>
    <w:rsid w:val="00EC6403"/>
    <w:rsid w:val="00ED2D16"/>
    <w:rsid w:val="00ED4DFF"/>
    <w:rsid w:val="00ED4E9D"/>
    <w:rsid w:val="00ED6090"/>
    <w:rsid w:val="00ED6823"/>
    <w:rsid w:val="00EE09A3"/>
    <w:rsid w:val="00EE2FD4"/>
    <w:rsid w:val="00EE493B"/>
    <w:rsid w:val="00EE6966"/>
    <w:rsid w:val="00EF0C77"/>
    <w:rsid w:val="00EF1918"/>
    <w:rsid w:val="00EF201E"/>
    <w:rsid w:val="00EF2FAD"/>
    <w:rsid w:val="00EF3574"/>
    <w:rsid w:val="00EF444E"/>
    <w:rsid w:val="00EF51AE"/>
    <w:rsid w:val="00F01232"/>
    <w:rsid w:val="00F013C3"/>
    <w:rsid w:val="00F01691"/>
    <w:rsid w:val="00F02770"/>
    <w:rsid w:val="00F03AF3"/>
    <w:rsid w:val="00F05BF1"/>
    <w:rsid w:val="00F10105"/>
    <w:rsid w:val="00F104D3"/>
    <w:rsid w:val="00F10E04"/>
    <w:rsid w:val="00F1207D"/>
    <w:rsid w:val="00F121B2"/>
    <w:rsid w:val="00F133CE"/>
    <w:rsid w:val="00F14FFE"/>
    <w:rsid w:val="00F22D82"/>
    <w:rsid w:val="00F233EC"/>
    <w:rsid w:val="00F24579"/>
    <w:rsid w:val="00F25E0C"/>
    <w:rsid w:val="00F26CA5"/>
    <w:rsid w:val="00F279FC"/>
    <w:rsid w:val="00F31181"/>
    <w:rsid w:val="00F313A8"/>
    <w:rsid w:val="00F316C4"/>
    <w:rsid w:val="00F33595"/>
    <w:rsid w:val="00F355DE"/>
    <w:rsid w:val="00F43559"/>
    <w:rsid w:val="00F467DA"/>
    <w:rsid w:val="00F46E56"/>
    <w:rsid w:val="00F47C6C"/>
    <w:rsid w:val="00F5090E"/>
    <w:rsid w:val="00F5209A"/>
    <w:rsid w:val="00F520DA"/>
    <w:rsid w:val="00F52F76"/>
    <w:rsid w:val="00F53440"/>
    <w:rsid w:val="00F568A0"/>
    <w:rsid w:val="00F56F0A"/>
    <w:rsid w:val="00F60180"/>
    <w:rsid w:val="00F60193"/>
    <w:rsid w:val="00F70782"/>
    <w:rsid w:val="00F7099D"/>
    <w:rsid w:val="00F736FA"/>
    <w:rsid w:val="00F74135"/>
    <w:rsid w:val="00F742AB"/>
    <w:rsid w:val="00F74431"/>
    <w:rsid w:val="00F757C1"/>
    <w:rsid w:val="00F773DA"/>
    <w:rsid w:val="00F77AA0"/>
    <w:rsid w:val="00F81C89"/>
    <w:rsid w:val="00F8252A"/>
    <w:rsid w:val="00F8278E"/>
    <w:rsid w:val="00F82BD4"/>
    <w:rsid w:val="00F83427"/>
    <w:rsid w:val="00F83452"/>
    <w:rsid w:val="00F8386F"/>
    <w:rsid w:val="00F83EE2"/>
    <w:rsid w:val="00F83F4C"/>
    <w:rsid w:val="00F847BE"/>
    <w:rsid w:val="00F8542D"/>
    <w:rsid w:val="00F86714"/>
    <w:rsid w:val="00F86956"/>
    <w:rsid w:val="00F953EE"/>
    <w:rsid w:val="00F96A7F"/>
    <w:rsid w:val="00FA0674"/>
    <w:rsid w:val="00FA0C98"/>
    <w:rsid w:val="00FA380D"/>
    <w:rsid w:val="00FA421A"/>
    <w:rsid w:val="00FA477A"/>
    <w:rsid w:val="00FA4961"/>
    <w:rsid w:val="00FA57E5"/>
    <w:rsid w:val="00FA66E6"/>
    <w:rsid w:val="00FB02A6"/>
    <w:rsid w:val="00FB0D7F"/>
    <w:rsid w:val="00FB4756"/>
    <w:rsid w:val="00FB476D"/>
    <w:rsid w:val="00FB5A98"/>
    <w:rsid w:val="00FB5FD0"/>
    <w:rsid w:val="00FB703E"/>
    <w:rsid w:val="00FC1335"/>
    <w:rsid w:val="00FC1B80"/>
    <w:rsid w:val="00FC1D2B"/>
    <w:rsid w:val="00FC38FE"/>
    <w:rsid w:val="00FC44DC"/>
    <w:rsid w:val="00FC5A2E"/>
    <w:rsid w:val="00FC73C1"/>
    <w:rsid w:val="00FC7929"/>
    <w:rsid w:val="00FD0F15"/>
    <w:rsid w:val="00FD15D7"/>
    <w:rsid w:val="00FD3D0B"/>
    <w:rsid w:val="00FD4732"/>
    <w:rsid w:val="00FD7B39"/>
    <w:rsid w:val="00FE1029"/>
    <w:rsid w:val="00FE3419"/>
    <w:rsid w:val="00FE497C"/>
    <w:rsid w:val="00FE5EF1"/>
    <w:rsid w:val="00FE6BCD"/>
    <w:rsid w:val="00FF044C"/>
    <w:rsid w:val="00FF17A9"/>
    <w:rsid w:val="00FF2DB9"/>
    <w:rsid w:val="00FF33FB"/>
    <w:rsid w:val="00FF4663"/>
    <w:rsid w:val="00FF4BE7"/>
    <w:rsid w:val="00FF5EC6"/>
    <w:rsid w:val="00FF6C18"/>
    <w:rsid w:val="00FF7245"/>
    <w:rsid w:val="00FF7B3D"/>
    <w:rsid w:val="02DCB03F"/>
    <w:rsid w:val="04590EA6"/>
    <w:rsid w:val="050821E2"/>
    <w:rsid w:val="0667D906"/>
    <w:rsid w:val="074B6934"/>
    <w:rsid w:val="07A9D7C5"/>
    <w:rsid w:val="0C237063"/>
    <w:rsid w:val="0C5B0482"/>
    <w:rsid w:val="0C85B306"/>
    <w:rsid w:val="0CB3179A"/>
    <w:rsid w:val="0D6B248D"/>
    <w:rsid w:val="0E32D364"/>
    <w:rsid w:val="0E505D73"/>
    <w:rsid w:val="0F922ABD"/>
    <w:rsid w:val="10717712"/>
    <w:rsid w:val="10B4DC6F"/>
    <w:rsid w:val="110A74B8"/>
    <w:rsid w:val="1124F479"/>
    <w:rsid w:val="125E5E57"/>
    <w:rsid w:val="129E0309"/>
    <w:rsid w:val="12B567C6"/>
    <w:rsid w:val="141D8EED"/>
    <w:rsid w:val="14C757CA"/>
    <w:rsid w:val="15277827"/>
    <w:rsid w:val="1649452C"/>
    <w:rsid w:val="16A6B7CF"/>
    <w:rsid w:val="184D3796"/>
    <w:rsid w:val="1863609A"/>
    <w:rsid w:val="1908BC99"/>
    <w:rsid w:val="1CBC0A70"/>
    <w:rsid w:val="1D51FFE4"/>
    <w:rsid w:val="1DA4BAE7"/>
    <w:rsid w:val="1DEA4F24"/>
    <w:rsid w:val="1DF9B30A"/>
    <w:rsid w:val="20BBA83E"/>
    <w:rsid w:val="20FD798C"/>
    <w:rsid w:val="213880D7"/>
    <w:rsid w:val="2214CC61"/>
    <w:rsid w:val="221E7A9B"/>
    <w:rsid w:val="222ACA51"/>
    <w:rsid w:val="222DF3C7"/>
    <w:rsid w:val="2230CE78"/>
    <w:rsid w:val="2290D210"/>
    <w:rsid w:val="22D84B02"/>
    <w:rsid w:val="23E91C07"/>
    <w:rsid w:val="2554A44F"/>
    <w:rsid w:val="2733B5B6"/>
    <w:rsid w:val="2905C709"/>
    <w:rsid w:val="292B55DD"/>
    <w:rsid w:val="2A9598B6"/>
    <w:rsid w:val="2ABA06CD"/>
    <w:rsid w:val="2ADBD71E"/>
    <w:rsid w:val="2B906F6E"/>
    <w:rsid w:val="2BB5E8F9"/>
    <w:rsid w:val="2CA96B6D"/>
    <w:rsid w:val="2EAD39B2"/>
    <w:rsid w:val="2EAEF3CA"/>
    <w:rsid w:val="2FDA0942"/>
    <w:rsid w:val="30FF7D41"/>
    <w:rsid w:val="3105CD53"/>
    <w:rsid w:val="3159A439"/>
    <w:rsid w:val="32E4D83C"/>
    <w:rsid w:val="342EB992"/>
    <w:rsid w:val="3453C58D"/>
    <w:rsid w:val="34D4451F"/>
    <w:rsid w:val="353F347E"/>
    <w:rsid w:val="35EE53A3"/>
    <w:rsid w:val="36B22AAA"/>
    <w:rsid w:val="37EE3E8B"/>
    <w:rsid w:val="391F84E1"/>
    <w:rsid w:val="398ACA35"/>
    <w:rsid w:val="3A6ED54F"/>
    <w:rsid w:val="3AB3623A"/>
    <w:rsid w:val="3B9F5946"/>
    <w:rsid w:val="3C3F2045"/>
    <w:rsid w:val="3D5A8BEC"/>
    <w:rsid w:val="3D5B5EBD"/>
    <w:rsid w:val="3D6997D7"/>
    <w:rsid w:val="3E61E861"/>
    <w:rsid w:val="3E83BF6D"/>
    <w:rsid w:val="408515BA"/>
    <w:rsid w:val="40D68729"/>
    <w:rsid w:val="4122EB8A"/>
    <w:rsid w:val="4346EFED"/>
    <w:rsid w:val="43DF2D2C"/>
    <w:rsid w:val="44A20311"/>
    <w:rsid w:val="457AFD8D"/>
    <w:rsid w:val="46D4B11D"/>
    <w:rsid w:val="4716CDEE"/>
    <w:rsid w:val="4751ABAB"/>
    <w:rsid w:val="48B29E4F"/>
    <w:rsid w:val="48EAC955"/>
    <w:rsid w:val="4995311B"/>
    <w:rsid w:val="499EEE7A"/>
    <w:rsid w:val="4A07D6E8"/>
    <w:rsid w:val="4A4E6EB0"/>
    <w:rsid w:val="4A51B135"/>
    <w:rsid w:val="4BD83B0E"/>
    <w:rsid w:val="4CE3D2A6"/>
    <w:rsid w:val="4CE9DAE7"/>
    <w:rsid w:val="4D0D2A95"/>
    <w:rsid w:val="4DC062AA"/>
    <w:rsid w:val="4E908F85"/>
    <w:rsid w:val="4ED36810"/>
    <w:rsid w:val="4EFB62D0"/>
    <w:rsid w:val="4F4C22DF"/>
    <w:rsid w:val="513C6AE5"/>
    <w:rsid w:val="5151DCA7"/>
    <w:rsid w:val="5256307E"/>
    <w:rsid w:val="5336C617"/>
    <w:rsid w:val="53FD3E7C"/>
    <w:rsid w:val="55990EDD"/>
    <w:rsid w:val="5734DF3E"/>
    <w:rsid w:val="57A305B2"/>
    <w:rsid w:val="5857684A"/>
    <w:rsid w:val="5B60EFA1"/>
    <w:rsid w:val="5C98C0F6"/>
    <w:rsid w:val="5F199E1C"/>
    <w:rsid w:val="5F2BF5F4"/>
    <w:rsid w:val="5FAB12CF"/>
    <w:rsid w:val="60F38474"/>
    <w:rsid w:val="61CA29F4"/>
    <w:rsid w:val="61DC9B30"/>
    <w:rsid w:val="621FBD31"/>
    <w:rsid w:val="6263A8EE"/>
    <w:rsid w:val="63E40412"/>
    <w:rsid w:val="645AAA0A"/>
    <w:rsid w:val="679AE8A1"/>
    <w:rsid w:val="6A096DB9"/>
    <w:rsid w:val="6B942AA6"/>
    <w:rsid w:val="6D1DF19A"/>
    <w:rsid w:val="6DA43406"/>
    <w:rsid w:val="6E2AB23D"/>
    <w:rsid w:val="6F008EA7"/>
    <w:rsid w:val="71586762"/>
    <w:rsid w:val="73F588DC"/>
    <w:rsid w:val="73F6B6C0"/>
    <w:rsid w:val="740EBBE5"/>
    <w:rsid w:val="7672D411"/>
    <w:rsid w:val="773D5FDC"/>
    <w:rsid w:val="78FED177"/>
    <w:rsid w:val="79D7ED1E"/>
    <w:rsid w:val="79F4740D"/>
    <w:rsid w:val="7A0E4568"/>
    <w:rsid w:val="7B0144E3"/>
    <w:rsid w:val="7B73622A"/>
    <w:rsid w:val="7C0E7D08"/>
    <w:rsid w:val="7C8CDFEE"/>
    <w:rsid w:val="7D0F328B"/>
    <w:rsid w:val="7D7A1F95"/>
    <w:rsid w:val="7DEF5B2F"/>
    <w:rsid w:val="7E8D35DF"/>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FF003"/>
  <w15:chartTrackingRefBased/>
  <w15:docId w15:val="{34F1D571-9E77-438A-9087-FCE8FE3C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customStyle="1" w:styleId="Neapdorotaspaminjimas1">
    <w:name w:val="Neapdorotas paminėjimas1"/>
    <w:basedOn w:val="DefaultParagraphFont"/>
    <w:uiPriority w:val="99"/>
    <w:unhideWhenUsed/>
    <w:rsid w:val="00EF1918"/>
    <w:rPr>
      <w:color w:val="605E5C"/>
      <w:shd w:val="clear" w:color="auto" w:fill="E1DFDD"/>
    </w:rPr>
  </w:style>
  <w:style w:type="character" w:customStyle="1" w:styleId="Paminjimas1">
    <w:name w:val="Paminėjimas1"/>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25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58E"/>
    <w:rPr>
      <w:vertAlign w:val="superscript"/>
    </w:rPr>
  </w:style>
  <w:style w:type="paragraph" w:styleId="NormalWeb">
    <w:name w:val="Normal (Web)"/>
    <w:basedOn w:val="Normal"/>
    <w:uiPriority w:val="99"/>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2B7DD8"/>
    <w:rPr>
      <w:i/>
      <w:iCs/>
    </w:rPr>
  </w:style>
  <w:style w:type="paragraph" w:customStyle="1" w:styleId="pf0">
    <w:name w:val="pf0"/>
    <w:basedOn w:val="Normal"/>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AE22A5"/>
    <w:rPr>
      <w:rFonts w:ascii="Segoe UI" w:hAnsi="Segoe UI" w:cs="Segoe UI" w:hint="default"/>
      <w:sz w:val="18"/>
      <w:szCs w:val="18"/>
    </w:rPr>
  </w:style>
  <w:style w:type="character" w:styleId="FollowedHyperlink">
    <w:name w:val="FollowedHyperlink"/>
    <w:basedOn w:val="DefaultParagraphFont"/>
    <w:uiPriority w:val="99"/>
    <w:semiHidden/>
    <w:unhideWhenUsed/>
    <w:rsid w:val="00F233EC"/>
    <w:rPr>
      <w:color w:val="954F72" w:themeColor="followedHyperlink"/>
      <w:u w:val="single"/>
    </w:rPr>
  </w:style>
  <w:style w:type="paragraph" w:styleId="EndnoteText">
    <w:name w:val="endnote text"/>
    <w:basedOn w:val="Normal"/>
    <w:link w:val="EndnoteTextChar"/>
    <w:uiPriority w:val="99"/>
    <w:semiHidden/>
    <w:unhideWhenUsed/>
    <w:rsid w:val="005A50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50BF"/>
    <w:rPr>
      <w:sz w:val="20"/>
      <w:szCs w:val="20"/>
    </w:rPr>
  </w:style>
  <w:style w:type="character" w:styleId="EndnoteReference">
    <w:name w:val="endnote reference"/>
    <w:basedOn w:val="DefaultParagraphFont"/>
    <w:uiPriority w:val="99"/>
    <w:semiHidden/>
    <w:unhideWhenUsed/>
    <w:rsid w:val="005A50BF"/>
    <w:rPr>
      <w:vertAlign w:val="superscript"/>
    </w:rPr>
  </w:style>
  <w:style w:type="paragraph" w:styleId="NoSpacing">
    <w:name w:val="No Spacing"/>
    <w:uiPriority w:val="1"/>
    <w:qFormat/>
    <w:rsid w:val="00A06E98"/>
    <w:pPr>
      <w:spacing w:after="0" w:line="240" w:lineRule="auto"/>
    </w:pPr>
  </w:style>
  <w:style w:type="paragraph" w:customStyle="1" w:styleId="Body2">
    <w:name w:val="Body 2"/>
    <w:rsid w:val="008814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5123BB"/>
    <w:rPr>
      <w:b/>
      <w:bCs/>
    </w:rPr>
  </w:style>
  <w:style w:type="paragraph" w:styleId="BalloonText">
    <w:name w:val="Balloon Text"/>
    <w:basedOn w:val="Normal"/>
    <w:link w:val="BalloonTextChar"/>
    <w:uiPriority w:val="99"/>
    <w:semiHidden/>
    <w:unhideWhenUsed/>
    <w:rsid w:val="00F02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70"/>
    <w:rPr>
      <w:rFonts w:ascii="Segoe UI" w:hAnsi="Segoe UI" w:cs="Segoe UI"/>
      <w:sz w:val="18"/>
      <w:szCs w:val="18"/>
    </w:rPr>
  </w:style>
  <w:style w:type="character" w:customStyle="1" w:styleId="whitespace-normal">
    <w:name w:val="whitespace-normal"/>
    <w:basedOn w:val="DefaultParagraphFont"/>
    <w:rsid w:val="00DF7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327444999">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969867347">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063681670">
      <w:bodyDiv w:val="1"/>
      <w:marLeft w:val="0"/>
      <w:marRight w:val="0"/>
      <w:marTop w:val="0"/>
      <w:marBottom w:val="0"/>
      <w:divBdr>
        <w:top w:val="none" w:sz="0" w:space="0" w:color="auto"/>
        <w:left w:val="none" w:sz="0" w:space="0" w:color="auto"/>
        <w:bottom w:val="none" w:sz="0" w:space="0" w:color="auto"/>
        <w:right w:val="none" w:sz="0" w:space="0" w:color="auto"/>
      </w:divBdr>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28941571">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A8E8B7B-168B-4745-A48F-7F0BA549798E}">
    <t:Anchor>
      <t:Comment id="395471397"/>
    </t:Anchor>
    <t:History>
      <t:Event id="{BB5CB9D2-D236-4F91-ADF6-15141BA00502}" time="2021-09-08T05:39:31.32Z">
        <t:Attribution userId="S::aiste.petrauskaite@ltginfra.lt::2ee9f92e-eca9-4a91-9946-64dd1503195f" userProvider="AD" userName="Aistė Petrauskaitė"/>
        <t:Anchor>
          <t:Comment id="788936489"/>
        </t:Anchor>
        <t:Create/>
      </t:Event>
      <t:Event id="{2449374F-EACE-4528-AD58-7EBD75377965}" time="2021-09-08T05:39:31.32Z">
        <t:Attribution userId="S::aiste.petrauskaite@ltginfra.lt::2ee9f92e-eca9-4a91-9946-64dd1503195f" userProvider="AD" userName="Aistė Petrauskaitė"/>
        <t:Anchor>
          <t:Comment id="788936489"/>
        </t:Anchor>
        <t:Assign userId="S::rasa.maslauskiene@ltginfra.lt::e1cb7e1f-c728-434b-b0b1-b1beb1e2fc7e" userProvider="AD" userName="Rasa Maslauskienė"/>
      </t:Event>
      <t:Event id="{CEDB1D15-81C4-4267-8996-E74BAEF46A5B}" time="2021-09-08T05:39:31.32Z">
        <t:Attribution userId="S::aiste.petrauskaite@ltginfra.lt::2ee9f92e-eca9-4a91-9946-64dd1503195f" userProvider="AD" userName="Aistė Petrauskaitė"/>
        <t:Anchor>
          <t:Comment id="788936489"/>
        </t:Anchor>
        <t:SetTitle title="@Rasa Maslauskienė rengia standartizuotas 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0" ma:contentTypeDescription="Create a new document." ma:contentTypeScope="" ma:versionID="15eae19da9de754cd116bafa27d91b80">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f58632d9b012004169c50b4c6d688aa1"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2E328-A661-4503-94E9-1A22868C814B}">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2.xml><?xml version="1.0" encoding="utf-8"?>
<ds:datastoreItem xmlns:ds="http://schemas.openxmlformats.org/officeDocument/2006/customXml" ds:itemID="{F9DD69AD-BAAB-4F81-AA0A-D712C6E6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C86CD-17BF-442B-8054-9520A9320D57}">
  <ds:schemaRefs>
    <ds:schemaRef ds:uri="http://schemas.microsoft.com/sharepoint/v3/contenttype/forms"/>
  </ds:schemaRefs>
</ds:datastoreItem>
</file>

<file path=customXml/itemProps4.xml><?xml version="1.0" encoding="utf-8"?>
<ds:datastoreItem xmlns:ds="http://schemas.openxmlformats.org/officeDocument/2006/customXml" ds:itemID="{C50A79BF-4A1A-4773-851A-6AA17DF8F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5</Pages>
  <Words>7355</Words>
  <Characters>4193</Characters>
  <Application>Microsoft Office Word</Application>
  <DocSecurity>0</DocSecurity>
  <Lines>34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dc:description/>
  <cp:lastModifiedBy>Ilona Kontautienė</cp:lastModifiedBy>
  <cp:revision>16</cp:revision>
  <dcterms:created xsi:type="dcterms:W3CDTF">2026-03-04T14:01:00Z</dcterms:created>
  <dcterms:modified xsi:type="dcterms:W3CDTF">2026-03-16T13:15:00Z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asidagy@ltou.lt</vt:lpwstr>
  </property>
  <property fmtid="{D5CDD505-2E9C-101B-9397-08002B2CF9AE}" pid="5" name="MSIP_Label_57f8b785-88cf-4cde-9f19-655d15068a21_SetDate">
    <vt:lpwstr>2021-12-09T10:23:10.2471480Z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bbf487a3-04d3-4ddd-855f-c020bdf34f5b</vt:lpwstr>
  </property>
  <property fmtid="{D5CDD505-2E9C-101B-9397-08002B2CF9AE}" pid="9" name="MSIP_Label_57f8b785-88cf-4cde-9f19-655d15068a21_Extended_MSFT_Method">
    <vt:lpwstr>Automatic</vt:lpwstr>
  </property>
  <property fmtid="{D5CDD505-2E9C-101B-9397-08002B2CF9AE}" pid="10" name="MSIP_Label_cfcb905c-755b-4fd4-bd20-0d682d4f1d27_Enabled">
    <vt:lpwstr>True</vt:lpwstr>
  </property>
  <property fmtid="{D5CDD505-2E9C-101B-9397-08002B2CF9AE}" pid="11" name="MSIP_Label_cfcb905c-755b-4fd4-bd20-0d682d4f1d27_SiteId">
    <vt:lpwstr>d91d5b65-9d38-4908-9bd1-ebc28a01cade</vt:lpwstr>
  </property>
  <property fmtid="{D5CDD505-2E9C-101B-9397-08002B2CF9AE}" pid="12" name="MSIP_Label_cfcb905c-755b-4fd4-bd20-0d682d4f1d27_SetDate">
    <vt:lpwstr>2021-08-18T05:25:39Z</vt:lpwstr>
  </property>
  <property fmtid="{D5CDD505-2E9C-101B-9397-08002B2CF9AE}" pid="13" name="MSIP_Label_cfcb905c-755b-4fd4-bd20-0d682d4f1d27_Name">
    <vt:lpwstr>Internal</vt:lpwstr>
  </property>
  <property fmtid="{D5CDD505-2E9C-101B-9397-08002B2CF9AE}" pid="14" name="MSIP_Label_cfcb905c-755b-4fd4-bd20-0d682d4f1d27_ActionId">
    <vt:lpwstr>07d28256-ff3e-4336-bc53-17143c3d546e</vt:lpwstr>
  </property>
  <property fmtid="{D5CDD505-2E9C-101B-9397-08002B2CF9AE}" pid="15" name="MSIP_Label_cfcb905c-755b-4fd4-bd20-0d682d4f1d27_Extended_MSFT_Method">
    <vt:lpwstr>Automatic</vt:lpwstr>
  </property>
  <property fmtid="{D5CDD505-2E9C-101B-9397-08002B2CF9AE}" pid="16" name="Sensitivity">
    <vt:lpwstr>Vieša Internal</vt:lpwstr>
  </property>
  <property fmtid="{D5CDD505-2E9C-101B-9397-08002B2CF9AE}" pid="17" name="ContentTypeId">
    <vt:lpwstr>0x010100ED2A6C4708C64B4EAE917A5481687AFF</vt:lpwstr>
  </property>
  <property fmtid="{D5CDD505-2E9C-101B-9397-08002B2CF9AE}" pid="18" name="MediaServiceImageTags">
    <vt:lpwstr/>
  </property>
</Properties>
</file>