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077B" w:rsidR="001C4098" w:rsidP="001C4098" w:rsidRDefault="001C4098" w14:paraId="6225EDAC" w14:textId="7D58AA09">
      <w:pPr>
        <w:pStyle w:val="Antrat2"/>
        <w:ind w:left="9356"/>
        <w:rPr>
          <w:rFonts w:eastAsia="Calibri" w:asciiTheme="minorHAnsi" w:hAnsiTheme="minorHAnsi" w:cstheme="minorHAnsi"/>
          <w:color w:val="auto"/>
          <w:sz w:val="22"/>
          <w:szCs w:val="22"/>
        </w:rPr>
      </w:pPr>
      <w:bookmarkStart w:name="_Ref38540913" w:id="0"/>
      <w:bookmarkStart w:name="_Ref38898051" w:id="1"/>
      <w:bookmarkStart w:name="_Ref38901392" w:id="2"/>
      <w:bookmarkStart w:name="_Toc190416448" w:id="3"/>
      <w:bookmarkStart w:name="_Toc194311929" w:id="4"/>
      <w:r w:rsidRPr="00FE077B">
        <w:rPr>
          <w:rFonts w:eastAsia="Calibri" w:asciiTheme="minorHAnsi" w:hAnsiTheme="minorHAnsi" w:cstheme="minorHAnsi"/>
          <w:color w:val="auto"/>
          <w:sz w:val="22"/>
          <w:szCs w:val="22"/>
        </w:rPr>
        <w:t xml:space="preserve">Pirkimo sąlygų </w:t>
      </w:r>
      <w:r w:rsidR="001F668A">
        <w:rPr>
          <w:rFonts w:eastAsia="Calibri" w:asciiTheme="minorHAnsi" w:hAnsiTheme="minorHAnsi" w:cstheme="minorHAnsi"/>
          <w:color w:val="auto"/>
          <w:sz w:val="22"/>
          <w:szCs w:val="22"/>
        </w:rPr>
        <w:t>3</w:t>
      </w:r>
      <w:r w:rsidRPr="00FE077B">
        <w:rPr>
          <w:rFonts w:eastAsia="Calibri" w:asciiTheme="minorHAnsi" w:hAnsiTheme="minorHAnsi" w:cstheme="minorHAnsi"/>
          <w:color w:val="auto"/>
          <w:sz w:val="22"/>
          <w:szCs w:val="22"/>
        </w:rPr>
        <w:t xml:space="preserve"> priedas „Pasiūlymo forma“</w:t>
      </w:r>
      <w:bookmarkEnd w:id="0"/>
      <w:bookmarkEnd w:id="1"/>
      <w:bookmarkEnd w:id="2"/>
      <w:bookmarkEnd w:id="3"/>
      <w:bookmarkEnd w:id="4"/>
    </w:p>
    <w:p w:rsidRPr="00682B25" w:rsidR="001C4098" w:rsidP="001C4098" w:rsidRDefault="001C4098" w14:paraId="641BD8F1" w14:textId="77777777">
      <w:pPr>
        <w:rPr>
          <w:rFonts w:cstheme="minorHAnsi"/>
          <w:color w:val="7030A0"/>
          <w:sz w:val="22"/>
          <w:szCs w:val="22"/>
        </w:rPr>
      </w:pPr>
    </w:p>
    <w:p w:rsidR="001C4098" w:rsidP="001C4098" w:rsidRDefault="001C4098" w14:paraId="1B5E8040" w14:textId="7777777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rsidRPr="00682B25" w:rsidR="001C4098" w:rsidP="001C4098" w:rsidRDefault="009C0FD6" w14:paraId="06B5E7CB" w14:textId="36F832A4">
      <w:pPr>
        <w:jc w:val="center"/>
        <w:rPr>
          <w:rFonts w:eastAsia="Times New Roman" w:cstheme="minorHAnsi"/>
          <w:b/>
          <w:sz w:val="22"/>
          <w:szCs w:val="22"/>
          <w:lang w:eastAsia="en-US"/>
        </w:rPr>
      </w:pPr>
      <w:r>
        <w:rPr>
          <w:rFonts w:eastAsia="Times New Roman" w:cstheme="minorHAnsi"/>
          <w:b/>
          <w:sz w:val="22"/>
          <w:szCs w:val="22"/>
          <w:lang w:eastAsia="en-US"/>
        </w:rPr>
        <w:t>DĖL „</w:t>
      </w:r>
      <w:r w:rsidR="0047099B">
        <w:rPr>
          <w:rFonts w:eastAsia="Times New Roman" w:cstheme="minorHAnsi"/>
          <w:b/>
          <w:sz w:val="22"/>
          <w:szCs w:val="22"/>
          <w:lang w:eastAsia="en-US"/>
        </w:rPr>
        <w:t>VIEŠOJO TRANSPORTO PASLAUGOS</w:t>
      </w:r>
      <w:r>
        <w:rPr>
          <w:rFonts w:eastAsia="Times New Roman" w:cstheme="minorHAnsi"/>
          <w:b/>
          <w:sz w:val="22"/>
          <w:szCs w:val="22"/>
          <w:lang w:eastAsia="en-US"/>
        </w:rPr>
        <w:t>“ PIRKIMO</w:t>
      </w:r>
    </w:p>
    <w:tbl>
      <w:tblPr>
        <w:tblStyle w:val="Lentelstinklelis"/>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3"/>
      </w:tblGrid>
      <w:tr w:rsidRPr="005141FB" w:rsidR="001C4098" w:rsidTr="00970C1C" w14:paraId="491BC55D" w14:textId="77777777">
        <w:trPr>
          <w:jc w:val="center"/>
        </w:trPr>
        <w:tc>
          <w:tcPr>
            <w:tcW w:w="2693" w:type="dxa"/>
            <w:tcBorders>
              <w:top w:val="nil"/>
              <w:left w:val="nil"/>
              <w:bottom w:val="single" w:color="auto" w:sz="4" w:space="0"/>
              <w:right w:val="nil"/>
            </w:tcBorders>
          </w:tcPr>
          <w:p w:rsidRPr="000E4B8B" w:rsidR="001C4098" w:rsidP="00970C1C" w:rsidRDefault="001C4098" w14:paraId="0B8A062E" w14:textId="77777777">
            <w:pPr>
              <w:jc w:val="center"/>
              <w:rPr>
                <w:rFonts w:ascii="Verdana" w:hAnsi="Verdana" w:cs="Tahoma"/>
                <w:color w:val="000000" w:themeColor="text1"/>
              </w:rPr>
            </w:pPr>
          </w:p>
        </w:tc>
      </w:tr>
      <w:tr w:rsidRPr="005141FB" w:rsidR="001C4098" w:rsidTr="00970C1C" w14:paraId="4EBE0BC3" w14:textId="77777777">
        <w:trPr>
          <w:trHeight w:val="116"/>
          <w:jc w:val="center"/>
        </w:trPr>
        <w:tc>
          <w:tcPr>
            <w:tcW w:w="2693" w:type="dxa"/>
            <w:tcBorders>
              <w:top w:val="single" w:color="auto" w:sz="4" w:space="0"/>
              <w:left w:val="nil"/>
              <w:bottom w:val="nil"/>
              <w:right w:val="nil"/>
            </w:tcBorders>
            <w:hideMark/>
          </w:tcPr>
          <w:p w:rsidRPr="005141FB" w:rsidR="001C4098" w:rsidP="00970C1C" w:rsidRDefault="001C4098" w14:paraId="496F5288" w14:textId="7777777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rsidRPr="00682B25" w:rsidR="001C4098" w:rsidP="001C4098" w:rsidRDefault="001C4098" w14:paraId="6BD6284E" w14:textId="7777777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24"/>
      </w:tblGrid>
      <w:tr w:rsidRPr="005141FB" w:rsidR="001C4098" w:rsidTr="00970C1C" w14:paraId="39D8CF79" w14:textId="77777777">
        <w:trPr>
          <w:trHeight w:val="317"/>
        </w:trPr>
        <w:tc>
          <w:tcPr>
            <w:tcW w:w="5524" w:type="dxa"/>
            <w:tcBorders>
              <w:top w:val="nil"/>
              <w:left w:val="nil"/>
              <w:bottom w:val="single" w:color="auto" w:sz="4" w:space="0"/>
              <w:right w:val="nil"/>
            </w:tcBorders>
            <w:vAlign w:val="center"/>
            <w:hideMark/>
          </w:tcPr>
          <w:p w:rsidRPr="005141FB" w:rsidR="001C4098" w:rsidP="00970C1C" w:rsidRDefault="004A0492" w14:paraId="11D52AD4" w14:textId="2A32FB8C">
            <w:pPr>
              <w:rPr>
                <w:rFonts w:ascii="Verdana" w:hAnsi="Verdana" w:cs="Tahoma"/>
                <w:color w:val="000000" w:themeColor="text1"/>
              </w:rPr>
            </w:pPr>
            <w:r>
              <w:rPr>
                <w:rFonts w:ascii="Verdana" w:hAnsi="Verdana" w:cs="Tahoma"/>
                <w:color w:val="000000" w:themeColor="text1"/>
              </w:rPr>
              <w:t xml:space="preserve">VšĮ </w:t>
            </w:r>
            <w:r w:rsidR="001C4098">
              <w:rPr>
                <w:rFonts w:ascii="Verdana" w:hAnsi="Verdana" w:cs="Tahoma"/>
                <w:color w:val="000000" w:themeColor="text1"/>
              </w:rPr>
              <w:t>V</w:t>
            </w:r>
            <w:r w:rsidR="0047099B">
              <w:rPr>
                <w:rFonts w:ascii="Verdana" w:hAnsi="Verdana" w:cs="Tahoma"/>
                <w:color w:val="000000" w:themeColor="text1"/>
              </w:rPr>
              <w:t>ilniaus pirkimų agentūra</w:t>
            </w:r>
            <w:r w:rsidR="009270A1">
              <w:rPr>
                <w:rFonts w:ascii="Verdana" w:hAnsi="Verdana" w:cs="Tahoma"/>
                <w:color w:val="000000" w:themeColor="text1"/>
              </w:rPr>
              <w:t>i</w:t>
            </w:r>
          </w:p>
        </w:tc>
      </w:tr>
      <w:tr w:rsidRPr="005141FB" w:rsidR="001C4098" w:rsidTr="00970C1C" w14:paraId="79B3D130" w14:textId="77777777">
        <w:tc>
          <w:tcPr>
            <w:tcW w:w="5524" w:type="dxa"/>
            <w:tcBorders>
              <w:top w:val="single" w:color="auto" w:sz="4" w:space="0"/>
              <w:left w:val="nil"/>
              <w:bottom w:val="nil"/>
              <w:right w:val="nil"/>
            </w:tcBorders>
            <w:hideMark/>
          </w:tcPr>
          <w:p w:rsidRPr="005141FB" w:rsidR="001C4098" w:rsidP="00970C1C" w:rsidRDefault="001C4098" w14:paraId="4D9C213C" w14:textId="77777777">
            <w:pPr>
              <w:rPr>
                <w:rFonts w:ascii="Verdana" w:hAnsi="Verdana" w:cs="Tahoma"/>
                <w:color w:val="000000" w:themeColor="text1"/>
              </w:rPr>
            </w:pPr>
            <w:r w:rsidRPr="005141FB">
              <w:rPr>
                <w:rFonts w:ascii="Verdana" w:hAnsi="Verdana" w:cs="Tahoma"/>
                <w:color w:val="000000" w:themeColor="text1"/>
                <w:vertAlign w:val="superscript"/>
              </w:rPr>
              <w:t>(Adresatas)</w:t>
            </w:r>
          </w:p>
        </w:tc>
      </w:tr>
    </w:tbl>
    <w:p w:rsidRPr="00682B25" w:rsidR="001C4098" w:rsidP="001C4098" w:rsidRDefault="001C4098" w14:paraId="026D08D7" w14:textId="77777777">
      <w:pPr>
        <w:spacing w:after="0" w:line="240" w:lineRule="auto"/>
        <w:jc w:val="both"/>
        <w:rPr>
          <w:rFonts w:eastAsia="Times New Roman" w:cstheme="minorHAnsi"/>
          <w:sz w:val="22"/>
          <w:szCs w:val="22"/>
          <w:lang w:eastAsia="en-US"/>
        </w:rPr>
      </w:pPr>
    </w:p>
    <w:p w:rsidRPr="000918AC" w:rsidR="001C4098" w:rsidP="001C4098" w:rsidRDefault="001C4098" w14:paraId="2BF8D0E3" w14:textId="77777777">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name="_Hlk174696638" w:id="5"/>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Pr="0011053F" w:rsidR="001C4098" w:rsidTr="00970C1C" w14:paraId="6F690284" w14:textId="77777777">
        <w:tc>
          <w:tcPr>
            <w:tcW w:w="6775"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CA6A0E" w:rsidR="001C4098" w:rsidP="001C4098" w:rsidRDefault="001C4098" w14:paraId="03725176" w14:textId="77777777">
            <w:pPr>
              <w:pStyle w:val="Sraopastraipa"/>
              <w:numPr>
                <w:ilvl w:val="1"/>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CA6A0E">
              <w:rPr>
                <w:rFonts w:eastAsia="Times New Roman" w:asciiTheme="minorHAnsi" w:cstheme="minorHAnsi"/>
                <w:b/>
                <w:bCs/>
                <w:color w:val="000000" w:themeColor="text1"/>
              </w:rPr>
              <w:t xml:space="preserve">Pasiūlymą teikia tiekėjų grupė </w:t>
            </w:r>
            <w:r w:rsidRPr="005E5C25">
              <w:rPr>
                <w:rFonts w:eastAsia="Times New Roman" w:asciiTheme="minorHAnsi" w:cstheme="minorHAnsi"/>
                <w:b/>
                <w:bCs/>
                <w:i/>
                <w:iCs/>
                <w:color w:val="000000" w:themeColor="text1"/>
              </w:rPr>
              <w:t>(pažymėti)</w:t>
            </w:r>
          </w:p>
        </w:tc>
        <w:tc>
          <w:tcPr>
            <w:tcW w:w="1694"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11053F" w:rsidR="001C4098" w:rsidP="00970C1C" w:rsidRDefault="001C4098" w14:paraId="53ABE0CD" w14:textId="77777777">
            <w:pPr>
              <w:jc w:val="both"/>
              <w:rPr>
                <w:rFonts w:eastAsia="Times New Roman" w:asciiTheme="minorHAnsi" w:cstheme="minorHAnsi"/>
              </w:rPr>
            </w:pPr>
            <w:r w:rsidRPr="0011053F">
              <w:rPr>
                <w:rFonts w:eastAsia="Times New Roman" w:asciiTheme="minorHAnsi" w:cstheme="minorHAnsi"/>
              </w:rPr>
              <w:t>TAIP</w:t>
            </w:r>
          </w:p>
        </w:tc>
        <w:tc>
          <w:tcPr>
            <w:tcW w:w="1694" w:type="dxa"/>
            <w:tcBorders>
              <w:top w:val="single" w:color="000000" w:sz="8" w:space="0"/>
              <w:left w:val="single" w:color="000000" w:sz="8" w:space="0"/>
              <w:bottom w:val="double" w:color="000000" w:sz="4" w:space="0"/>
              <w:right w:val="single" w:color="000000" w:sz="8" w:space="0"/>
            </w:tcBorders>
          </w:tcPr>
          <w:p w:rsidRPr="0011053F" w:rsidR="001C4098" w:rsidP="00970C1C" w:rsidRDefault="00000000" w14:paraId="03DBF683" w14:textId="77777777">
            <w:pPr>
              <w:jc w:val="both"/>
              <w:rPr>
                <w:rFonts w:eastAsia="Times New Roman" w:asciiTheme="minorHAnsi"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c>
          <w:tcPr>
            <w:tcW w:w="1694" w:type="dxa"/>
            <w:tcBorders>
              <w:top w:val="single" w:color="000000" w:sz="8" w:space="0"/>
              <w:left w:val="single" w:color="000000" w:sz="8" w:space="0"/>
              <w:bottom w:val="double" w:color="000000" w:sz="4" w:space="0"/>
              <w:right w:val="single" w:color="000000" w:sz="8" w:space="0"/>
            </w:tcBorders>
            <w:shd w:val="clear" w:color="auto" w:fill="E8E8E8" w:themeFill="background2"/>
          </w:tcPr>
          <w:p w:rsidRPr="0011053F" w:rsidR="001C4098" w:rsidP="00970C1C" w:rsidRDefault="001C4098" w14:paraId="288CB17E" w14:textId="77777777">
            <w:pPr>
              <w:jc w:val="both"/>
              <w:rPr>
                <w:rFonts w:eastAsia="Times New Roman" w:asciiTheme="minorHAnsi" w:cstheme="minorHAnsi"/>
              </w:rPr>
            </w:pPr>
            <w:r w:rsidRPr="0011053F">
              <w:rPr>
                <w:rFonts w:eastAsia="Times New Roman" w:asciiTheme="minorHAnsi" w:cstheme="minorHAnsi"/>
              </w:rPr>
              <w:t>NE</w:t>
            </w:r>
          </w:p>
        </w:tc>
        <w:tc>
          <w:tcPr>
            <w:tcW w:w="1695" w:type="dxa"/>
            <w:tcBorders>
              <w:top w:val="single" w:color="000000" w:sz="8" w:space="0"/>
              <w:left w:val="single" w:color="000000" w:sz="8" w:space="0"/>
              <w:bottom w:val="double" w:color="000000" w:sz="4" w:space="0"/>
              <w:right w:val="single" w:color="000000" w:sz="8" w:space="0"/>
            </w:tcBorders>
          </w:tcPr>
          <w:p w:rsidRPr="0011053F" w:rsidR="001C4098" w:rsidP="00970C1C" w:rsidRDefault="00000000" w14:paraId="38820790" w14:textId="77777777">
            <w:pPr>
              <w:jc w:val="both"/>
              <w:rPr>
                <w:rFonts w:eastAsia="Times New Roman" w:asciiTheme="minorHAnsi"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r>
      <w:tr w:rsidRPr="0011053F" w:rsidR="001C4098" w:rsidTr="00970C1C" w14:paraId="5C75FB8D" w14:textId="77777777">
        <w:tc>
          <w:tcPr>
            <w:tcW w:w="6775" w:type="dxa"/>
            <w:tcBorders>
              <w:top w:val="double" w:color="000000" w:sz="4" w:space="0"/>
            </w:tcBorders>
            <w:shd w:val="clear" w:color="auto" w:fill="E8E8E8" w:themeFill="background2"/>
          </w:tcPr>
          <w:p w:rsidRPr="00CA6A0E" w:rsidR="001C4098" w:rsidP="001C4098" w:rsidRDefault="001C4098" w14:paraId="2A926EAD" w14:textId="77777777">
            <w:pPr>
              <w:pStyle w:val="Sraopastraipa"/>
              <w:numPr>
                <w:ilvl w:val="1"/>
                <w:numId w:val="1"/>
              </w:numPr>
              <w:shd w:val="clear" w:color="auto" w:fill="E8E8E8" w:themeFill="background2"/>
              <w:tabs>
                <w:tab w:val="left" w:pos="585"/>
              </w:tabs>
              <w:spacing w:line="240" w:lineRule="auto"/>
              <w:ind w:left="22" w:hanging="22"/>
              <w:jc w:val="both"/>
              <w:rPr>
                <w:rFonts w:eastAsia="Times New Roman" w:asciiTheme="minorHAnsi" w:cstheme="minorHAnsi"/>
                <w:b/>
                <w:bCs/>
              </w:rPr>
            </w:pPr>
            <w:r w:rsidRPr="00CA6A0E">
              <w:rPr>
                <w:rFonts w:eastAsia="Times New Roman" w:asciiTheme="minorHAnsi" w:cstheme="minorHAnsi"/>
                <w:b/>
                <w:bCs/>
              </w:rPr>
              <w:t>Tiekėjo (jei pasiūlymą teikia tiekėjų grupė –</w:t>
            </w:r>
            <w:r w:rsidRPr="00CA6A0E">
              <w:rPr>
                <w:rFonts w:asciiTheme="minorHAnsi" w:cstheme="minorHAnsi"/>
                <w:b/>
                <w:bCs/>
              </w:rPr>
              <w:t xml:space="preserve"> </w:t>
            </w:r>
            <w:r w:rsidRPr="00CA6A0E">
              <w:rPr>
                <w:rFonts w:eastAsia="Times New Roman" w:asciiTheme="minorHAnsi" w:cstheme="minorHAnsi"/>
                <w:b/>
                <w:bCs/>
              </w:rPr>
              <w:t>tiekėjas, atstovaujantis arba vadovaujantis tiekėjų grupei):</w:t>
            </w:r>
          </w:p>
          <w:p w:rsidRPr="00190B5E" w:rsidR="001C4098" w:rsidP="001C4098" w:rsidRDefault="001C4098" w14:paraId="4EACABE7"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color="000000" w:sz="4" w:space="0"/>
            </w:tcBorders>
          </w:tcPr>
          <w:p w:rsidRPr="0011053F" w:rsidR="001C4098" w:rsidP="00970C1C" w:rsidRDefault="001C4098" w14:paraId="514B9A94" w14:textId="77777777">
            <w:pPr>
              <w:jc w:val="both"/>
              <w:rPr>
                <w:rFonts w:eastAsia="Times New Roman" w:asciiTheme="minorHAnsi" w:cstheme="minorHAnsi"/>
              </w:rPr>
            </w:pPr>
          </w:p>
        </w:tc>
      </w:tr>
      <w:tr w:rsidRPr="0011053F" w:rsidR="001C4098" w:rsidTr="00970C1C" w14:paraId="23FD58E7" w14:textId="77777777">
        <w:tc>
          <w:tcPr>
            <w:tcW w:w="6775" w:type="dxa"/>
            <w:shd w:val="clear" w:color="auto" w:fill="E8E8E8" w:themeFill="background2"/>
          </w:tcPr>
          <w:p w:rsidRPr="007C3079" w:rsidR="001C4098" w:rsidP="001C4098" w:rsidRDefault="001C4098" w14:paraId="35403D9E" w14:textId="77777777">
            <w:pPr>
              <w:pStyle w:val="Sraopastraipa"/>
              <w:numPr>
                <w:ilvl w:val="2"/>
                <w:numId w:val="1"/>
              </w:numPr>
              <w:shd w:val="clear" w:color="auto" w:fill="E8E8E8" w:themeFill="background2"/>
              <w:tabs>
                <w:tab w:val="left" w:pos="585"/>
              </w:tabs>
              <w:spacing w:line="240" w:lineRule="auto"/>
              <w:ind w:left="22" w:hanging="22"/>
              <w:rPr>
                <w:rFonts w:eastAsia="Times New Roman" w:asciiTheme="minorHAnsi" w:cstheme="minorHAnsi"/>
              </w:rPr>
            </w:pPr>
            <w:r w:rsidRPr="0011053F">
              <w:rPr>
                <w:rFonts w:eastAsia="Times New Roman" w:asciiTheme="minorHAnsi"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rsidRPr="0011053F" w:rsidR="001C4098" w:rsidP="00970C1C" w:rsidRDefault="001C4098" w14:paraId="7C88B7BA" w14:textId="77777777">
            <w:pPr>
              <w:jc w:val="both"/>
              <w:rPr>
                <w:rFonts w:eastAsia="Times New Roman" w:cstheme="minorHAnsi"/>
              </w:rPr>
            </w:pPr>
          </w:p>
        </w:tc>
      </w:tr>
      <w:tr w:rsidRPr="0011053F" w:rsidR="001C4098" w:rsidTr="00970C1C" w14:paraId="1C55B02F" w14:textId="77777777">
        <w:tc>
          <w:tcPr>
            <w:tcW w:w="6775" w:type="dxa"/>
            <w:shd w:val="clear" w:color="auto" w:fill="E8E8E8" w:themeFill="background2"/>
          </w:tcPr>
          <w:p w:rsidRPr="00CA6A0E" w:rsidR="001C4098" w:rsidP="001C4098" w:rsidRDefault="001C4098" w14:paraId="494852FC"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rsidRPr="0011053F" w:rsidR="001C4098" w:rsidP="00970C1C" w:rsidRDefault="001C4098" w14:paraId="76A468CE" w14:textId="77777777">
            <w:pPr>
              <w:jc w:val="both"/>
              <w:rPr>
                <w:rFonts w:eastAsia="Times New Roman" w:cstheme="minorHAnsi"/>
              </w:rPr>
            </w:pPr>
          </w:p>
        </w:tc>
      </w:tr>
      <w:tr w:rsidRPr="0011053F" w:rsidR="001C4098" w:rsidTr="00970C1C" w14:paraId="743BF16C" w14:textId="77777777">
        <w:tc>
          <w:tcPr>
            <w:tcW w:w="6775" w:type="dxa"/>
            <w:shd w:val="clear" w:color="auto" w:fill="E8E8E8" w:themeFill="background2"/>
          </w:tcPr>
          <w:p w:rsidRPr="0025444B" w:rsidR="001C4098" w:rsidP="001C4098" w:rsidRDefault="001C4098" w14:paraId="1E54AC9B"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eastAsia="SimSun" w:asciiTheme="minorHAnsi" w:cstheme="minorHAnsi"/>
              </w:rPr>
              <w:t xml:space="preserve"> </w:t>
            </w:r>
            <w:r w:rsidRPr="0011053F">
              <w:rPr>
                <w:rFonts w:eastAsia="SimSun" w:asciiTheme="minorHAnsi" w:cstheme="minorHAnsi"/>
                <w:i/>
                <w:iCs/>
              </w:rPr>
              <w:t>nuolatinės gyvenamosios vietos šalis ir pilietybė (-ės)</w:t>
            </w:r>
          </w:p>
        </w:tc>
        <w:tc>
          <w:tcPr>
            <w:tcW w:w="6777" w:type="dxa"/>
            <w:gridSpan w:val="4"/>
          </w:tcPr>
          <w:p w:rsidRPr="0011053F" w:rsidR="001C4098" w:rsidP="00970C1C" w:rsidRDefault="001C4098" w14:paraId="316E6C42" w14:textId="77777777">
            <w:pPr>
              <w:jc w:val="both"/>
              <w:rPr>
                <w:rFonts w:eastAsia="Times New Roman" w:cstheme="minorHAnsi"/>
              </w:rPr>
            </w:pPr>
          </w:p>
        </w:tc>
      </w:tr>
      <w:tr w:rsidRPr="0011053F" w:rsidR="001C4098" w:rsidTr="00970C1C" w14:paraId="386A0DB7" w14:textId="77777777">
        <w:tc>
          <w:tcPr>
            <w:tcW w:w="6775" w:type="dxa"/>
            <w:shd w:val="clear" w:color="auto" w:fill="E8E8E8" w:themeFill="background2"/>
          </w:tcPr>
          <w:p w:rsidRPr="00983C3C" w:rsidR="001C4098" w:rsidP="001C4098" w:rsidRDefault="001C4098" w14:paraId="3AA9A715"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SimSun" w:asciiTheme="minorHAnsi" w:cstheme="minorHAnsi"/>
              </w:rPr>
              <w:t>Vadovo vardas, pavardė</w:t>
            </w:r>
          </w:p>
        </w:tc>
        <w:tc>
          <w:tcPr>
            <w:tcW w:w="6777" w:type="dxa"/>
            <w:gridSpan w:val="4"/>
          </w:tcPr>
          <w:p w:rsidRPr="0011053F" w:rsidR="001C4098" w:rsidP="00970C1C" w:rsidRDefault="001C4098" w14:paraId="197BAB5F" w14:textId="77777777">
            <w:pPr>
              <w:jc w:val="both"/>
              <w:rPr>
                <w:rFonts w:eastAsia="Times New Roman" w:cstheme="minorHAnsi"/>
              </w:rPr>
            </w:pPr>
          </w:p>
        </w:tc>
      </w:tr>
      <w:tr w:rsidRPr="0011053F" w:rsidR="001C4098" w:rsidTr="00970C1C" w14:paraId="4A6ADB18" w14:textId="77777777">
        <w:tc>
          <w:tcPr>
            <w:tcW w:w="6775" w:type="dxa"/>
            <w:shd w:val="clear" w:color="auto" w:fill="E8E8E8" w:themeFill="background2"/>
          </w:tcPr>
          <w:p w:rsidRPr="00CA6A0E" w:rsidR="001C4098" w:rsidP="001C4098" w:rsidRDefault="001C4098" w14:paraId="579CF3C8"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SimSun" w:asciiTheme="minorHAnsi" w:cstheme="minorHAnsi"/>
              </w:rPr>
              <w:t>Asmens (-ų), turinčio (-</w:t>
            </w:r>
            <w:proofErr w:type="spellStart"/>
            <w:r w:rsidRPr="0011053F">
              <w:rPr>
                <w:rFonts w:eastAsia="SimSun" w:asciiTheme="minorHAnsi" w:cstheme="minorHAnsi"/>
              </w:rPr>
              <w:t>ių</w:t>
            </w:r>
            <w:proofErr w:type="spellEnd"/>
            <w:r w:rsidRPr="0011053F">
              <w:rPr>
                <w:rFonts w:eastAsia="SimSun" w:asciiTheme="minorHAnsi" w:cstheme="minorHAnsi"/>
              </w:rPr>
              <w:t>) teisę surašyti ir pasirašyti tiekėjo finansinės apskaitos dokumentus, vardas (-ai) ir pavardė (-ės)</w:t>
            </w:r>
            <w:r>
              <w:rPr>
                <w:rFonts w:eastAsia="SimSun" w:asciiTheme="minorHAnsi" w:cstheme="minorHAnsi"/>
              </w:rPr>
              <w:t xml:space="preserve"> </w:t>
            </w:r>
            <w:r w:rsidRPr="00784868">
              <w:rPr>
                <w:rFonts w:eastAsia="SimSun" w:asciiTheme="minorHAnsi" w:cstheme="minorHAnsi"/>
                <w:i/>
                <w:iCs/>
              </w:rPr>
              <w:t>arba nurodyti priežastis, jeigu tokių asmenų nėra</w:t>
            </w:r>
          </w:p>
        </w:tc>
        <w:tc>
          <w:tcPr>
            <w:tcW w:w="6777" w:type="dxa"/>
            <w:gridSpan w:val="4"/>
          </w:tcPr>
          <w:p w:rsidRPr="0011053F" w:rsidR="001C4098" w:rsidP="00970C1C" w:rsidRDefault="001C4098" w14:paraId="3B411261" w14:textId="77777777">
            <w:pPr>
              <w:jc w:val="both"/>
              <w:rPr>
                <w:rFonts w:eastAsia="Times New Roman" w:cstheme="minorHAnsi"/>
              </w:rPr>
            </w:pPr>
          </w:p>
        </w:tc>
      </w:tr>
      <w:tr w:rsidRPr="0011053F" w:rsidR="001C4098" w:rsidTr="00970C1C" w14:paraId="136C4C55" w14:textId="77777777">
        <w:tc>
          <w:tcPr>
            <w:tcW w:w="6775" w:type="dxa"/>
            <w:shd w:val="clear" w:color="auto" w:fill="E8E8E8" w:themeFill="background2"/>
          </w:tcPr>
          <w:p w:rsidRPr="00CA6A0E" w:rsidR="001C4098" w:rsidP="001C4098" w:rsidRDefault="001C4098" w14:paraId="006408FB"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SimSun" w:asciiTheme="minorHAnsi" w:cstheme="minorHAnsi"/>
              </w:rPr>
              <w:t xml:space="preserve">Tiekėjo (tiekėjų grupės </w:t>
            </w:r>
            <w:r>
              <w:rPr>
                <w:rFonts w:eastAsia="SimSun" w:asciiTheme="minorHAnsi" w:cstheme="minorHAnsi"/>
              </w:rPr>
              <w:t>narių</w:t>
            </w:r>
            <w:r w:rsidRPr="0011053F">
              <w:rPr>
                <w:rFonts w:eastAsia="SimSun" w:asciiTheme="minorHAnsi" w:cstheme="minorHAnsi"/>
              </w:rPr>
              <w:t xml:space="preserve">) įgaliotas asmuo pasirašyti pasiūlymą </w:t>
            </w:r>
          </w:p>
        </w:tc>
        <w:tc>
          <w:tcPr>
            <w:tcW w:w="6777" w:type="dxa"/>
            <w:gridSpan w:val="4"/>
          </w:tcPr>
          <w:p w:rsidRPr="0011053F" w:rsidR="001C4098" w:rsidP="00970C1C" w:rsidRDefault="001C4098" w14:paraId="18B92FD2" w14:textId="77777777">
            <w:pPr>
              <w:jc w:val="both"/>
              <w:rPr>
                <w:rFonts w:eastAsia="Times New Roman" w:cstheme="minorHAnsi"/>
              </w:rPr>
            </w:pPr>
          </w:p>
        </w:tc>
      </w:tr>
      <w:tr w:rsidRPr="0011053F" w:rsidR="001C4098" w:rsidTr="00970C1C" w14:paraId="22121AAF" w14:textId="77777777">
        <w:tc>
          <w:tcPr>
            <w:tcW w:w="6775" w:type="dxa"/>
            <w:shd w:val="clear" w:color="auto" w:fill="E8E8E8" w:themeFill="background2"/>
          </w:tcPr>
          <w:p w:rsidRPr="00074612" w:rsidR="001C4098" w:rsidP="001C4098" w:rsidRDefault="001C4098" w14:paraId="3CB90DD6"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SimSun" w:asciiTheme="minorHAnsi" w:cstheme="minorHAnsi"/>
              </w:rPr>
              <w:t xml:space="preserve">Tiekėjo (tiekėjų grupės </w:t>
            </w:r>
            <w:r>
              <w:rPr>
                <w:rFonts w:eastAsia="SimSun" w:asciiTheme="minorHAnsi" w:cstheme="minorHAnsi"/>
              </w:rPr>
              <w:t>narių</w:t>
            </w:r>
            <w:r w:rsidRPr="0011053F">
              <w:rPr>
                <w:rFonts w:eastAsia="SimSun" w:asciiTheme="minorHAnsi" w:cstheme="minorHAnsi"/>
              </w:rPr>
              <w:t>) įgaliotas asmuo bendrauti pateikto pasiūlymo klausimais, jo telefono numeris</w:t>
            </w:r>
          </w:p>
        </w:tc>
        <w:tc>
          <w:tcPr>
            <w:tcW w:w="6777" w:type="dxa"/>
            <w:gridSpan w:val="4"/>
          </w:tcPr>
          <w:p w:rsidRPr="0011053F" w:rsidR="001C4098" w:rsidP="00970C1C" w:rsidRDefault="001C4098" w14:paraId="2254962E" w14:textId="77777777">
            <w:pPr>
              <w:jc w:val="both"/>
              <w:rPr>
                <w:rFonts w:eastAsia="Times New Roman" w:cstheme="minorHAnsi"/>
              </w:rPr>
            </w:pPr>
          </w:p>
        </w:tc>
      </w:tr>
      <w:tr w:rsidRPr="0011053F" w:rsidR="001C4098" w:rsidTr="00970C1C" w14:paraId="714FF6B3" w14:textId="77777777">
        <w:tc>
          <w:tcPr>
            <w:tcW w:w="6775" w:type="dxa"/>
            <w:shd w:val="clear" w:color="auto" w:fill="E8E8E8" w:themeFill="background2"/>
          </w:tcPr>
          <w:p w:rsidRPr="00CA6A0E" w:rsidR="001C4098" w:rsidP="001C4098" w:rsidRDefault="001C4098" w14:paraId="2B96795A" w14:textId="77777777">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eastAsia="SimSun" w:asciiTheme="minorHAnsi" w:cstheme="minorHAnsi"/>
              </w:rPr>
              <w:t>Tiekėjo valdymo (stebėtojų tarybos), priežiūros organo (valdybos) narių ar kitų asmenų, turinčių teisę atstovauti tiekėjui ar jį kontroliuoti, jo vardu priimti sprendimą, sudaryti sandor</w:t>
            </w:r>
            <w:r w:rsidRPr="00132097">
              <w:rPr>
                <w:rFonts w:eastAsia="SimSun" w:asciiTheme="minorHAnsi" w:cstheme="minorHAnsi"/>
              </w:rPr>
              <w:t>į</w:t>
            </w:r>
            <w:r w:rsidRPr="00132097">
              <w:rPr>
                <w:rFonts w:eastAsia="SimSun" w:asciiTheme="minorHAnsi" w:cstheme="minorHAnsi"/>
                <w:vertAlign w:val="superscript"/>
              </w:rPr>
              <w:t>10</w:t>
            </w:r>
            <w:r w:rsidRPr="0011053F">
              <w:rPr>
                <w:rFonts w:eastAsia="SimSun" w:asciiTheme="minorHAnsi" w:cstheme="minorHAnsi"/>
              </w:rPr>
              <w:t>, vardai ir pavardės</w:t>
            </w:r>
          </w:p>
        </w:tc>
        <w:tc>
          <w:tcPr>
            <w:tcW w:w="6777" w:type="dxa"/>
            <w:gridSpan w:val="4"/>
          </w:tcPr>
          <w:p w:rsidRPr="0011053F" w:rsidR="001C4098" w:rsidP="00970C1C" w:rsidRDefault="001C4098" w14:paraId="46BA3A00" w14:textId="77777777">
            <w:pPr>
              <w:jc w:val="both"/>
              <w:rPr>
                <w:rFonts w:eastAsia="Times New Roman" w:cstheme="minorHAnsi"/>
              </w:rPr>
            </w:pPr>
          </w:p>
        </w:tc>
      </w:tr>
      <w:tr w:rsidRPr="0011053F" w:rsidR="001C4098" w:rsidTr="00970C1C" w14:paraId="20E141CA" w14:textId="77777777">
        <w:tc>
          <w:tcPr>
            <w:tcW w:w="6775" w:type="dxa"/>
            <w:tcBorders>
              <w:bottom w:val="single" w:color="000000" w:sz="4" w:space="0"/>
            </w:tcBorders>
            <w:shd w:val="clear" w:color="auto" w:fill="E8E8E8" w:themeFill="background2"/>
          </w:tcPr>
          <w:p w:rsidRPr="00CA6A0E" w:rsidR="001C4098" w:rsidP="001C4098" w:rsidRDefault="001C4098" w14:paraId="23B83607" w14:textId="77777777">
            <w:pPr>
              <w:pStyle w:val="Sraopastraipa"/>
              <w:numPr>
                <w:ilvl w:val="1"/>
                <w:numId w:val="1"/>
              </w:numPr>
              <w:tabs>
                <w:tab w:val="left" w:pos="454"/>
              </w:tabs>
              <w:spacing w:line="240" w:lineRule="auto"/>
              <w:ind w:left="0" w:firstLine="29"/>
              <w:jc w:val="both"/>
              <w:rPr>
                <w:rFonts w:eastAsia="Times New Roman" w:asciiTheme="minorHAnsi" w:cstheme="minorHAnsi"/>
                <w:b/>
                <w:bCs/>
              </w:rPr>
            </w:pPr>
            <w:r w:rsidRPr="00CA6A0E">
              <w:rPr>
                <w:rFonts w:eastAsia="Times New Roman" w:asciiTheme="minorHAnsi"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color="000000" w:sz="4" w:space="0"/>
            </w:tcBorders>
            <w:shd w:val="clear" w:color="auto" w:fill="E8E8E8" w:themeFill="background2"/>
          </w:tcPr>
          <w:p w:rsidRPr="0011053F" w:rsidR="001C4098" w:rsidP="00970C1C" w:rsidRDefault="001C4098" w14:paraId="6CFD6DE7" w14:textId="77777777">
            <w:pPr>
              <w:jc w:val="both"/>
              <w:rPr>
                <w:rFonts w:eastAsia="Times New Roman" w:asciiTheme="minorHAnsi" w:cstheme="minorHAnsi"/>
              </w:rPr>
            </w:pPr>
            <w:r w:rsidRPr="0011053F">
              <w:rPr>
                <w:rFonts w:eastAsia="Times New Roman" w:asciiTheme="minorHAnsi" w:cstheme="minorHAnsi"/>
              </w:rPr>
              <w:t>TAIP</w:t>
            </w:r>
          </w:p>
        </w:tc>
        <w:tc>
          <w:tcPr>
            <w:tcW w:w="1694" w:type="dxa"/>
            <w:tcBorders>
              <w:bottom w:val="single" w:color="000000" w:sz="4" w:space="0"/>
            </w:tcBorders>
          </w:tcPr>
          <w:p w:rsidRPr="0011053F" w:rsidR="001C4098" w:rsidP="00970C1C" w:rsidRDefault="00000000" w14:paraId="516E1C12" w14:textId="77777777">
            <w:pPr>
              <w:jc w:val="both"/>
              <w:rPr>
                <w:rFonts w:eastAsia="Times New Roman" w:asciiTheme="minorHAnsi"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c>
          <w:tcPr>
            <w:tcW w:w="1694" w:type="dxa"/>
            <w:tcBorders>
              <w:bottom w:val="single" w:color="000000" w:sz="4" w:space="0"/>
            </w:tcBorders>
            <w:shd w:val="clear" w:color="auto" w:fill="E8E8E8" w:themeFill="background2"/>
          </w:tcPr>
          <w:p w:rsidRPr="0011053F" w:rsidR="001C4098" w:rsidP="00970C1C" w:rsidRDefault="001C4098" w14:paraId="0837C0C6" w14:textId="77777777">
            <w:pPr>
              <w:jc w:val="both"/>
              <w:rPr>
                <w:rFonts w:eastAsia="Times New Roman" w:asciiTheme="minorHAnsi" w:cstheme="minorHAnsi"/>
              </w:rPr>
            </w:pPr>
            <w:r w:rsidRPr="0011053F">
              <w:rPr>
                <w:rFonts w:eastAsia="Times New Roman" w:asciiTheme="minorHAnsi" w:cstheme="minorHAnsi"/>
              </w:rPr>
              <w:t>NE</w:t>
            </w:r>
          </w:p>
        </w:tc>
        <w:tc>
          <w:tcPr>
            <w:tcW w:w="1695" w:type="dxa"/>
            <w:tcBorders>
              <w:bottom w:val="single" w:color="000000" w:sz="4" w:space="0"/>
            </w:tcBorders>
          </w:tcPr>
          <w:p w:rsidRPr="0011053F" w:rsidR="001C4098" w:rsidP="00970C1C" w:rsidRDefault="00000000" w14:paraId="5DEB246D" w14:textId="77777777">
            <w:pPr>
              <w:jc w:val="both"/>
              <w:rPr>
                <w:rFonts w:eastAsia="Times New Roman" w:asciiTheme="minorHAnsi"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r>
      <w:tr w:rsidRPr="0011053F" w:rsidR="001C4098" w:rsidTr="00970C1C" w14:paraId="65980895" w14:textId="77777777">
        <w:tc>
          <w:tcPr>
            <w:tcW w:w="6775" w:type="dxa"/>
            <w:tcBorders>
              <w:bottom w:val="double" w:color="000000" w:sz="4" w:space="0"/>
            </w:tcBorders>
            <w:shd w:val="clear" w:color="auto" w:fill="E8E8E8" w:themeFill="background2"/>
          </w:tcPr>
          <w:p w:rsidR="001C4098" w:rsidP="001C4098" w:rsidRDefault="001C4098" w14:paraId="7CA5B433" w14:textId="77777777">
            <w:pPr>
              <w:pStyle w:val="Sraopastraipa"/>
              <w:numPr>
                <w:ilvl w:val="1"/>
                <w:numId w:val="1"/>
              </w:numPr>
              <w:shd w:val="clear" w:color="auto" w:fill="E8E8E8" w:themeFill="background2"/>
              <w:tabs>
                <w:tab w:val="left" w:pos="454"/>
              </w:tabs>
              <w:spacing w:line="240" w:lineRule="auto"/>
              <w:ind w:left="0" w:firstLine="0"/>
              <w:jc w:val="both"/>
              <w:rPr>
                <w:rFonts w:eastAsia="Times New Roman" w:asciiTheme="minorHAnsi"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rsidRPr="0011053F" w:rsidR="001C4098" w:rsidP="00970C1C" w:rsidRDefault="001C4098" w14:paraId="7BFF1637" w14:textId="77777777">
            <w:pPr>
              <w:pStyle w:val="Sraopastraipa"/>
              <w:shd w:val="clear" w:color="auto" w:fill="E8E8E8" w:themeFill="background2"/>
              <w:tabs>
                <w:tab w:val="left" w:pos="454"/>
              </w:tabs>
              <w:ind w:left="0"/>
              <w:jc w:val="both"/>
              <w:rPr>
                <w:rFonts w:eastAsia="Times New Roman" w:asciiTheme="minorHAnsi" w:cstheme="minorHAnsi"/>
              </w:rPr>
            </w:pPr>
          </w:p>
          <w:p w:rsidRPr="0011053F" w:rsidR="001C4098" w:rsidP="00970C1C" w:rsidRDefault="001C4098" w14:paraId="04042868" w14:textId="77777777">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rsidRPr="0011053F" w:rsidR="001C4098" w:rsidP="001C4098" w:rsidRDefault="001C4098" w14:paraId="2E8ECAF7"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eastAsia="Times New Roman" w:asciiTheme="minorHAnsi" w:cstheme="minorHAnsi"/>
              </w:rPr>
              <w:t xml:space="preserve">Pavadinimas </w:t>
            </w:r>
            <w:r w:rsidRPr="0011053F">
              <w:rPr>
                <w:rFonts w:asciiTheme="minorHAnsi" w:cstheme="minorHAnsi"/>
                <w:i/>
              </w:rPr>
              <w:t>(jeigu pasiūlymą teikia fizinis asmuo – vardas, pavardė)</w:t>
            </w:r>
          </w:p>
          <w:p w:rsidRPr="0011053F" w:rsidR="001C4098" w:rsidP="001C4098" w:rsidRDefault="001C4098" w14:paraId="370D2D83"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eastAsia="Times New Roman" w:asciiTheme="minorHAnsi" w:cstheme="minorHAnsi"/>
              </w:rPr>
              <w:t xml:space="preserve">Juridinio asmens kodas </w:t>
            </w:r>
            <w:r w:rsidRPr="0011053F">
              <w:rPr>
                <w:rFonts w:asciiTheme="minorHAnsi" w:cstheme="minorHAnsi"/>
                <w:i/>
              </w:rPr>
              <w:t>(jeigu pasiūlymą teikia fizinis asmuo – verslo ar individualios veiklos pažymėjimo Nr. ar pan.)</w:t>
            </w:r>
          </w:p>
          <w:p w:rsidRPr="0011053F" w:rsidR="001C4098" w:rsidP="001C4098" w:rsidRDefault="001C4098" w14:paraId="0F97D4E2" w14:textId="77777777">
            <w:pPr>
              <w:pStyle w:val="Sraopastraipa"/>
              <w:numPr>
                <w:ilvl w:val="2"/>
                <w:numId w:val="1"/>
              </w:numPr>
              <w:shd w:val="clear" w:color="auto" w:fill="E8E8E8" w:themeFill="background2"/>
              <w:tabs>
                <w:tab w:val="left" w:pos="596"/>
              </w:tabs>
              <w:spacing w:line="240" w:lineRule="auto"/>
              <w:ind w:left="0" w:firstLine="0"/>
              <w:jc w:val="both"/>
              <w:rPr>
                <w:rFonts w:eastAsia="Times New Roman" w:asciiTheme="minorHAnsi"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eastAsia="SimSun" w:asciiTheme="minorHAnsi" w:cstheme="minorHAnsi"/>
              </w:rPr>
              <w:t xml:space="preserve"> </w:t>
            </w:r>
            <w:r w:rsidRPr="0011053F">
              <w:rPr>
                <w:rFonts w:eastAsia="SimSun" w:asciiTheme="minorHAnsi" w:cstheme="minorHAnsi"/>
                <w:i/>
                <w:iCs/>
              </w:rPr>
              <w:t>nuolatinės gyvenamosios vietos šalis ir pilietybė (-ės)</w:t>
            </w:r>
          </w:p>
        </w:tc>
        <w:tc>
          <w:tcPr>
            <w:tcW w:w="6777" w:type="dxa"/>
            <w:gridSpan w:val="4"/>
            <w:tcBorders>
              <w:bottom w:val="double" w:color="000000" w:sz="4" w:space="0"/>
            </w:tcBorders>
          </w:tcPr>
          <w:p w:rsidRPr="0011053F" w:rsidR="001C4098" w:rsidP="00970C1C" w:rsidRDefault="001C4098" w14:paraId="4ECE90DB" w14:textId="77777777">
            <w:pPr>
              <w:jc w:val="both"/>
              <w:rPr>
                <w:rFonts w:eastAsia="Times New Roman" w:asciiTheme="minorHAnsi" w:cstheme="minorHAnsi"/>
              </w:rPr>
            </w:pPr>
          </w:p>
        </w:tc>
      </w:tr>
      <w:tr w:rsidRPr="0011053F" w:rsidR="001C4098" w:rsidTr="00970C1C" w14:paraId="75E2A7E9" w14:textId="77777777">
        <w:tc>
          <w:tcPr>
            <w:tcW w:w="6775" w:type="dxa"/>
            <w:tcBorders>
              <w:top w:val="double" w:color="000000" w:sz="4" w:space="0"/>
              <w:bottom w:val="single" w:color="000000" w:sz="4" w:space="0"/>
            </w:tcBorders>
            <w:shd w:val="clear" w:color="auto" w:fill="E8E8E8" w:themeFill="background2"/>
          </w:tcPr>
          <w:p w:rsidRPr="0011053F" w:rsidR="001C4098" w:rsidP="001C4098" w:rsidRDefault="001C4098" w14:paraId="148E32F8" w14:textId="77777777">
            <w:pPr>
              <w:pStyle w:val="Sraopastraipa"/>
              <w:numPr>
                <w:ilvl w:val="1"/>
                <w:numId w:val="1"/>
              </w:numPr>
              <w:tabs>
                <w:tab w:val="left" w:pos="413"/>
              </w:tabs>
              <w:spacing w:line="240" w:lineRule="auto"/>
              <w:ind w:left="0" w:firstLine="0"/>
              <w:jc w:val="both"/>
              <w:rPr>
                <w:rFonts w:eastAsia="Times New Roman" w:asciiTheme="minorHAnsi" w:cstheme="minorHAnsi"/>
                <w:b/>
                <w:bCs/>
              </w:rPr>
            </w:pPr>
            <w:r w:rsidRPr="0011053F">
              <w:rPr>
                <w:rFonts w:eastAsia="Times New Roman" w:asciiTheme="minorHAnsi" w:cstheme="minorHAnsi"/>
                <w:b/>
                <w:bCs/>
              </w:rPr>
              <w:t xml:space="preserve">Jeigu pasiūlymą teikia tiekėjų grupė, nurodoma ši informacija apie visus tiekėjų grupės </w:t>
            </w:r>
            <w:r>
              <w:rPr>
                <w:rFonts w:eastAsia="Times New Roman" w:asciiTheme="minorHAnsi" w:cstheme="minorHAnsi"/>
                <w:b/>
                <w:bCs/>
              </w:rPr>
              <w:t>narius</w:t>
            </w:r>
            <w:r w:rsidRPr="0011053F">
              <w:rPr>
                <w:rFonts w:eastAsia="Times New Roman" w:asciiTheme="minorHAnsi" w:cstheme="minorHAnsi"/>
                <w:b/>
                <w:bCs/>
              </w:rPr>
              <w:t xml:space="preserve"> (išskyrus nurodytąjį 1.1 p.):</w:t>
            </w:r>
          </w:p>
          <w:p w:rsidRPr="001E7FEE" w:rsidR="001C4098" w:rsidP="001C4098" w:rsidRDefault="001C4098" w14:paraId="2E460AB8"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eastAsia="Times New Roman" w:asciiTheme="minorHAnsi"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color="000000" w:sz="4" w:space="0"/>
              <w:bottom w:val="single" w:color="000000" w:sz="4" w:space="0"/>
            </w:tcBorders>
          </w:tcPr>
          <w:p w:rsidRPr="0011053F" w:rsidR="001C4098" w:rsidP="00970C1C" w:rsidRDefault="001C4098" w14:paraId="5015F847" w14:textId="77777777">
            <w:pPr>
              <w:jc w:val="both"/>
              <w:rPr>
                <w:rFonts w:eastAsia="Times New Roman" w:asciiTheme="minorHAnsi" w:cstheme="minorHAnsi"/>
              </w:rPr>
            </w:pPr>
          </w:p>
        </w:tc>
      </w:tr>
      <w:tr w:rsidRPr="0011053F" w:rsidR="001C4098" w:rsidTr="00970C1C" w14:paraId="39C8E8FB" w14:textId="77777777">
        <w:tc>
          <w:tcPr>
            <w:tcW w:w="6775" w:type="dxa"/>
            <w:tcBorders>
              <w:top w:val="single" w:color="000000" w:sz="4" w:space="0"/>
            </w:tcBorders>
            <w:shd w:val="clear" w:color="auto" w:fill="E8E8E8" w:themeFill="background2"/>
          </w:tcPr>
          <w:p w:rsidRPr="0011053F" w:rsidR="001C4098" w:rsidP="001C4098" w:rsidRDefault="001C4098" w14:paraId="135099F9"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Times New Roman" w:asciiTheme="minorHAnsi"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color="000000" w:sz="4" w:space="0"/>
            </w:tcBorders>
          </w:tcPr>
          <w:p w:rsidRPr="0011053F" w:rsidR="001C4098" w:rsidP="00970C1C" w:rsidRDefault="001C4098" w14:paraId="162F908B" w14:textId="77777777">
            <w:pPr>
              <w:jc w:val="both"/>
              <w:rPr>
                <w:rFonts w:eastAsia="Times New Roman" w:cstheme="minorHAnsi"/>
              </w:rPr>
            </w:pPr>
          </w:p>
        </w:tc>
      </w:tr>
      <w:tr w:rsidRPr="0011053F" w:rsidR="001C4098" w:rsidTr="00970C1C" w14:paraId="7ABA197D" w14:textId="77777777">
        <w:tc>
          <w:tcPr>
            <w:tcW w:w="6775" w:type="dxa"/>
            <w:tcBorders>
              <w:top w:val="single" w:color="000000" w:sz="4" w:space="0"/>
            </w:tcBorders>
            <w:shd w:val="clear" w:color="auto" w:fill="E8E8E8" w:themeFill="background2"/>
          </w:tcPr>
          <w:p w:rsidRPr="0011053F" w:rsidR="001C4098" w:rsidP="001C4098" w:rsidRDefault="001C4098" w14:paraId="6B9EBFC5"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color="000000" w:sz="4" w:space="0"/>
            </w:tcBorders>
          </w:tcPr>
          <w:p w:rsidRPr="0011053F" w:rsidR="001C4098" w:rsidP="00970C1C" w:rsidRDefault="001C4098" w14:paraId="442FD98F" w14:textId="77777777">
            <w:pPr>
              <w:jc w:val="both"/>
              <w:rPr>
                <w:rFonts w:eastAsia="Times New Roman" w:cstheme="minorHAnsi"/>
              </w:rPr>
            </w:pPr>
          </w:p>
        </w:tc>
      </w:tr>
      <w:tr w:rsidRPr="0011053F" w:rsidR="001C4098" w:rsidTr="00970C1C" w14:paraId="43B3925D" w14:textId="77777777">
        <w:tc>
          <w:tcPr>
            <w:tcW w:w="6775" w:type="dxa"/>
            <w:tcBorders>
              <w:top w:val="single" w:color="000000" w:sz="4" w:space="0"/>
            </w:tcBorders>
            <w:shd w:val="clear" w:color="auto" w:fill="E8E8E8" w:themeFill="background2"/>
          </w:tcPr>
          <w:p w:rsidRPr="0011053F" w:rsidR="001C4098" w:rsidP="001C4098" w:rsidRDefault="001C4098" w14:paraId="5070C8BF"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eastAsia="SimSun" w:asciiTheme="minorHAnsi" w:cstheme="minorHAnsi"/>
              </w:rPr>
              <w:t xml:space="preserve"> </w:t>
            </w:r>
            <w:r w:rsidRPr="0011053F">
              <w:rPr>
                <w:rFonts w:eastAsia="SimSun" w:asciiTheme="minorHAnsi" w:cstheme="minorHAnsi"/>
                <w:i/>
                <w:iCs/>
              </w:rPr>
              <w:t>nuolatinės gyvenamosios vietos šalis ir pilietybė (-ės)</w:t>
            </w:r>
          </w:p>
        </w:tc>
        <w:tc>
          <w:tcPr>
            <w:tcW w:w="6777" w:type="dxa"/>
            <w:gridSpan w:val="4"/>
            <w:tcBorders>
              <w:top w:val="single" w:color="000000" w:sz="4" w:space="0"/>
            </w:tcBorders>
          </w:tcPr>
          <w:p w:rsidRPr="0011053F" w:rsidR="001C4098" w:rsidP="00970C1C" w:rsidRDefault="001C4098" w14:paraId="11D21670" w14:textId="77777777">
            <w:pPr>
              <w:jc w:val="both"/>
              <w:rPr>
                <w:rFonts w:eastAsia="Times New Roman" w:cstheme="minorHAnsi"/>
              </w:rPr>
            </w:pPr>
          </w:p>
        </w:tc>
      </w:tr>
      <w:tr w:rsidRPr="0011053F" w:rsidR="001C4098" w:rsidTr="00970C1C" w14:paraId="32069FEA" w14:textId="77777777">
        <w:tc>
          <w:tcPr>
            <w:tcW w:w="6775" w:type="dxa"/>
            <w:tcBorders>
              <w:top w:val="single" w:color="000000" w:sz="4" w:space="0"/>
            </w:tcBorders>
            <w:shd w:val="clear" w:color="auto" w:fill="E8E8E8" w:themeFill="background2"/>
          </w:tcPr>
          <w:p w:rsidRPr="0011053F" w:rsidR="001C4098" w:rsidP="001C4098" w:rsidRDefault="001C4098" w14:paraId="5B02E528"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eastAsia="SimSun" w:asciiTheme="minorHAnsi" w:cstheme="minorHAnsi"/>
              </w:rPr>
              <w:t>Vadovo vardas, pavardė</w:t>
            </w:r>
          </w:p>
        </w:tc>
        <w:tc>
          <w:tcPr>
            <w:tcW w:w="6777" w:type="dxa"/>
            <w:gridSpan w:val="4"/>
            <w:tcBorders>
              <w:top w:val="single" w:color="000000" w:sz="4" w:space="0"/>
            </w:tcBorders>
          </w:tcPr>
          <w:p w:rsidRPr="0011053F" w:rsidR="001C4098" w:rsidP="00970C1C" w:rsidRDefault="001C4098" w14:paraId="191E148A" w14:textId="77777777">
            <w:pPr>
              <w:jc w:val="both"/>
              <w:rPr>
                <w:rFonts w:eastAsia="Times New Roman" w:cstheme="minorHAnsi"/>
              </w:rPr>
            </w:pPr>
          </w:p>
        </w:tc>
      </w:tr>
      <w:tr w:rsidRPr="0011053F" w:rsidR="001C4098" w:rsidTr="00970C1C" w14:paraId="569C883C" w14:textId="77777777">
        <w:tc>
          <w:tcPr>
            <w:tcW w:w="6775" w:type="dxa"/>
            <w:tcBorders>
              <w:top w:val="single" w:color="000000" w:sz="4" w:space="0"/>
            </w:tcBorders>
            <w:shd w:val="clear" w:color="auto" w:fill="E8E8E8" w:themeFill="background2"/>
          </w:tcPr>
          <w:p w:rsidRPr="00BC2908" w:rsidR="001C4098" w:rsidP="001C4098" w:rsidRDefault="001C4098" w14:paraId="4331AD2C"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eastAsia="SimSun" w:asciiTheme="minorHAnsi" w:cstheme="minorHAnsi"/>
              </w:rPr>
              <w:lastRenderedPageBreak/>
              <w:t>Asmens (-ų), turinčio (-</w:t>
            </w:r>
            <w:proofErr w:type="spellStart"/>
            <w:r w:rsidRPr="0011053F">
              <w:rPr>
                <w:rFonts w:eastAsia="SimSun" w:asciiTheme="minorHAnsi" w:cstheme="minorHAnsi"/>
              </w:rPr>
              <w:t>ių</w:t>
            </w:r>
            <w:proofErr w:type="spellEnd"/>
            <w:r w:rsidRPr="0011053F">
              <w:rPr>
                <w:rFonts w:eastAsia="SimSun" w:asciiTheme="minorHAnsi" w:cstheme="minorHAnsi"/>
              </w:rPr>
              <w:t xml:space="preserve">) teisę surašyti ir pasirašyti </w:t>
            </w:r>
            <w:r>
              <w:rPr>
                <w:rFonts w:eastAsia="SimSun" w:asciiTheme="minorHAnsi" w:cstheme="minorHAnsi"/>
              </w:rPr>
              <w:t>nario</w:t>
            </w:r>
            <w:r w:rsidRPr="0011053F">
              <w:rPr>
                <w:rFonts w:eastAsia="SimSun" w:asciiTheme="minorHAnsi" w:cstheme="minorHAnsi"/>
              </w:rPr>
              <w:t xml:space="preserve"> finansinės apskaitos dokumentus, vardas (-ai) ir pavardė (-ės)</w:t>
            </w:r>
            <w:r>
              <w:rPr>
                <w:rFonts w:eastAsia="SimSun" w:asciiTheme="minorHAnsi" w:cstheme="minorHAnsi"/>
              </w:rPr>
              <w:t xml:space="preserve"> </w:t>
            </w:r>
            <w:r w:rsidRPr="00784868">
              <w:rPr>
                <w:rFonts w:eastAsia="SimSun" w:asciiTheme="minorHAnsi" w:cstheme="minorHAnsi"/>
                <w:i/>
                <w:iCs/>
              </w:rPr>
              <w:t>arba nurodyti priežastis, jeigu tokių asmenų nėra</w:t>
            </w:r>
          </w:p>
        </w:tc>
        <w:tc>
          <w:tcPr>
            <w:tcW w:w="6777" w:type="dxa"/>
            <w:gridSpan w:val="4"/>
            <w:tcBorders>
              <w:top w:val="single" w:color="000000" w:sz="4" w:space="0"/>
            </w:tcBorders>
          </w:tcPr>
          <w:p w:rsidRPr="0011053F" w:rsidR="001C4098" w:rsidP="00970C1C" w:rsidRDefault="001C4098" w14:paraId="63CD50AA" w14:textId="77777777">
            <w:pPr>
              <w:jc w:val="both"/>
              <w:rPr>
                <w:rFonts w:eastAsia="Times New Roman" w:cstheme="minorHAnsi"/>
              </w:rPr>
            </w:pPr>
          </w:p>
        </w:tc>
      </w:tr>
      <w:tr w:rsidRPr="0011053F" w:rsidR="00EB2554" w:rsidTr="00970C1C" w14:paraId="0EFB848F" w14:textId="77777777">
        <w:tc>
          <w:tcPr>
            <w:tcW w:w="6775" w:type="dxa"/>
            <w:tcBorders>
              <w:top w:val="single" w:color="000000" w:sz="4" w:space="0"/>
            </w:tcBorders>
            <w:shd w:val="clear" w:color="auto" w:fill="E8E8E8" w:themeFill="background2"/>
          </w:tcPr>
          <w:p w:rsidRPr="0011053F" w:rsidR="00EB2554" w:rsidP="001C4098" w:rsidRDefault="00630A0B" w14:paraId="2006959E" w14:textId="79BBB55C">
            <w:pPr>
              <w:pStyle w:val="Sraopastraipa"/>
              <w:numPr>
                <w:ilvl w:val="2"/>
                <w:numId w:val="1"/>
              </w:numPr>
              <w:shd w:val="clear" w:color="auto" w:fill="E8E8E8" w:themeFill="background2"/>
              <w:tabs>
                <w:tab w:val="left" w:pos="585"/>
              </w:tabs>
              <w:spacing w:line="240" w:lineRule="auto"/>
              <w:ind w:left="22" w:hanging="22"/>
              <w:jc w:val="both"/>
              <w:rPr>
                <w:rFonts w:eastAsia="SimSun" w:cstheme="minorHAnsi"/>
              </w:rPr>
            </w:pPr>
            <w:r>
              <w:rPr>
                <w:rFonts w:eastAsia="SimSun" w:asciiTheme="minorHAnsi" w:cstheme="minorHAnsi"/>
              </w:rPr>
              <w:t>Nario</w:t>
            </w:r>
            <w:r w:rsidRPr="0011053F">
              <w:rPr>
                <w:rFonts w:eastAsia="SimSun" w:asciiTheme="minorHAnsi"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color="000000" w:sz="4" w:space="0"/>
            </w:tcBorders>
          </w:tcPr>
          <w:p w:rsidRPr="0011053F" w:rsidR="00EB2554" w:rsidP="00970C1C" w:rsidRDefault="00EB2554" w14:paraId="37A6A458" w14:textId="77777777">
            <w:pPr>
              <w:jc w:val="both"/>
              <w:rPr>
                <w:rFonts w:eastAsia="Times New Roman" w:cstheme="minorHAnsi"/>
              </w:rPr>
            </w:pPr>
          </w:p>
        </w:tc>
      </w:tr>
      <w:tr w:rsidRPr="0011053F" w:rsidR="001C4098" w:rsidTr="00970C1C" w14:paraId="1C3B5F4B" w14:textId="77777777">
        <w:tc>
          <w:tcPr>
            <w:tcW w:w="6775" w:type="dxa"/>
            <w:shd w:val="clear" w:color="auto" w:fill="E8E8E8" w:themeFill="background2"/>
          </w:tcPr>
          <w:p w:rsidRPr="005A7BFB" w:rsidR="001C4098" w:rsidP="001C4098" w:rsidRDefault="001C4098" w14:paraId="02EF910D" w14:textId="77777777">
            <w:pPr>
              <w:pStyle w:val="Sraopastraipa"/>
              <w:numPr>
                <w:ilvl w:val="1"/>
                <w:numId w:val="1"/>
              </w:numPr>
              <w:tabs>
                <w:tab w:val="left" w:pos="454"/>
              </w:tabs>
              <w:spacing w:line="240" w:lineRule="auto"/>
              <w:ind w:left="0" w:firstLine="0"/>
              <w:jc w:val="both"/>
              <w:rPr>
                <w:rFonts w:eastAsia="Times New Roman" w:asciiTheme="minorHAnsi" w:cstheme="minorHAnsi"/>
                <w:b/>
                <w:bCs/>
              </w:rPr>
            </w:pPr>
            <w:r w:rsidRPr="005A7BFB">
              <w:rPr>
                <w:rFonts w:eastAsia="Times New Roman" w:asciiTheme="minorHAnsi" w:cstheme="minorHAnsi"/>
                <w:b/>
                <w:bCs/>
              </w:rPr>
              <w:t xml:space="preserve">Ar </w:t>
            </w:r>
            <w:r>
              <w:rPr>
                <w:rFonts w:eastAsia="Times New Roman" w:asciiTheme="minorHAnsi" w:cstheme="minorHAnsi"/>
                <w:b/>
                <w:bCs/>
              </w:rPr>
              <w:t xml:space="preserve">tiekėjų grupės </w:t>
            </w:r>
            <w:r w:rsidRPr="005A7BFB">
              <w:rPr>
                <w:rFonts w:eastAsia="Times New Roman" w:asciiTheme="minorHAnsi"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rsidRPr="0011053F" w:rsidR="001C4098" w:rsidP="00970C1C" w:rsidRDefault="001C4098" w14:paraId="3B9C52E6" w14:textId="77777777">
            <w:pPr>
              <w:jc w:val="both"/>
              <w:rPr>
                <w:rFonts w:eastAsia="Times New Roman" w:asciiTheme="minorHAnsi" w:cstheme="minorHAnsi"/>
              </w:rPr>
            </w:pPr>
            <w:r w:rsidRPr="0011053F">
              <w:rPr>
                <w:rFonts w:eastAsia="Times New Roman" w:asciiTheme="minorHAnsi" w:cstheme="minorHAnsi"/>
              </w:rPr>
              <w:t>TAIP</w:t>
            </w:r>
          </w:p>
        </w:tc>
        <w:tc>
          <w:tcPr>
            <w:tcW w:w="1694" w:type="dxa"/>
          </w:tcPr>
          <w:p w:rsidRPr="0011053F" w:rsidR="001C4098" w:rsidP="00970C1C" w:rsidRDefault="00000000" w14:paraId="77251DB7" w14:textId="77777777">
            <w:pPr>
              <w:jc w:val="both"/>
              <w:rPr>
                <w:rFonts w:eastAsia="Times New Roman" w:asciiTheme="minorHAnsi"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c>
          <w:tcPr>
            <w:tcW w:w="1694" w:type="dxa"/>
            <w:shd w:val="clear" w:color="auto" w:fill="E8E8E8" w:themeFill="background2"/>
          </w:tcPr>
          <w:p w:rsidRPr="0011053F" w:rsidR="001C4098" w:rsidP="00970C1C" w:rsidRDefault="001C4098" w14:paraId="65F1F65B" w14:textId="77777777">
            <w:pPr>
              <w:jc w:val="both"/>
              <w:rPr>
                <w:rFonts w:eastAsia="Times New Roman" w:asciiTheme="minorHAnsi" w:cstheme="minorHAnsi"/>
              </w:rPr>
            </w:pPr>
            <w:r w:rsidRPr="0011053F">
              <w:rPr>
                <w:rFonts w:eastAsia="Times New Roman" w:asciiTheme="minorHAnsi" w:cstheme="minorHAnsi"/>
              </w:rPr>
              <w:t>NE</w:t>
            </w:r>
          </w:p>
        </w:tc>
        <w:tc>
          <w:tcPr>
            <w:tcW w:w="1695" w:type="dxa"/>
          </w:tcPr>
          <w:p w:rsidRPr="0011053F" w:rsidR="001C4098" w:rsidP="00970C1C" w:rsidRDefault="00000000" w14:paraId="0E84EB16" w14:textId="77777777">
            <w:pPr>
              <w:jc w:val="both"/>
              <w:rPr>
                <w:rFonts w:eastAsia="Times New Roman" w:asciiTheme="minorHAnsi"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Pr="0011053F" w:rsidR="001C4098">
                  <w:rPr>
                    <w:rFonts w:ascii="Segoe UI Symbol" w:hAnsi="Segoe UI Symbol" w:eastAsia="MS Gothic" w:cs="Segoe UI Symbol"/>
                  </w:rPr>
                  <w:t>☐</w:t>
                </w:r>
              </w:sdtContent>
            </w:sdt>
          </w:p>
        </w:tc>
      </w:tr>
      <w:tr w:rsidRPr="0011053F" w:rsidR="001C4098" w:rsidTr="00970C1C" w14:paraId="2AA26368" w14:textId="77777777">
        <w:tc>
          <w:tcPr>
            <w:tcW w:w="6775" w:type="dxa"/>
            <w:shd w:val="clear" w:color="auto" w:fill="E8E8E8" w:themeFill="background2"/>
          </w:tcPr>
          <w:p w:rsidRPr="0011053F" w:rsidR="001C4098" w:rsidP="001C4098" w:rsidRDefault="001C4098" w14:paraId="2CC391D8" w14:textId="77777777">
            <w:pPr>
              <w:pStyle w:val="Sraopastraipa"/>
              <w:numPr>
                <w:ilvl w:val="1"/>
                <w:numId w:val="1"/>
              </w:numPr>
              <w:shd w:val="clear" w:color="auto" w:fill="E8E8E8" w:themeFill="background2"/>
              <w:tabs>
                <w:tab w:val="left" w:pos="454"/>
              </w:tabs>
              <w:spacing w:line="240" w:lineRule="auto"/>
              <w:ind w:left="0" w:firstLine="0"/>
              <w:jc w:val="both"/>
              <w:rPr>
                <w:rFonts w:eastAsia="Times New Roman" w:asciiTheme="minorHAnsi"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rsidRPr="0011053F" w:rsidR="001C4098" w:rsidP="00970C1C" w:rsidRDefault="001C4098" w14:paraId="65BEDDE3" w14:textId="77777777">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rsidRPr="0011053F" w:rsidR="001C4098" w:rsidP="001C4098" w:rsidRDefault="001C4098" w14:paraId="6653462C"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eastAsia="Times New Roman" w:asciiTheme="minorHAnsi" w:cstheme="minorHAnsi"/>
              </w:rPr>
              <w:t xml:space="preserve">Pavadinimas </w:t>
            </w:r>
            <w:r w:rsidRPr="0011053F">
              <w:rPr>
                <w:rFonts w:asciiTheme="minorHAnsi" w:cstheme="minorHAnsi"/>
                <w:i/>
              </w:rPr>
              <w:t>(jeigu pasiūlymą teikia fizinis asmuo – vardas, pavardė)</w:t>
            </w:r>
          </w:p>
          <w:p w:rsidRPr="0011053F" w:rsidR="001C4098" w:rsidP="001C4098" w:rsidRDefault="001C4098" w14:paraId="23B7F7BA" w14:textId="77777777">
            <w:pPr>
              <w:pStyle w:val="Sraopastraipa"/>
              <w:numPr>
                <w:ilvl w:val="2"/>
                <w:numId w:val="1"/>
              </w:numPr>
              <w:shd w:val="clear" w:color="auto" w:fill="E8E8E8" w:themeFill="background2"/>
              <w:tabs>
                <w:tab w:val="left" w:pos="585"/>
              </w:tabs>
              <w:spacing w:line="240" w:lineRule="auto"/>
              <w:ind w:left="22" w:hanging="22"/>
              <w:jc w:val="both"/>
              <w:rPr>
                <w:rFonts w:eastAsia="Times New Roman" w:asciiTheme="minorHAnsi" w:cstheme="minorHAnsi"/>
              </w:rPr>
            </w:pPr>
            <w:r w:rsidRPr="0011053F">
              <w:rPr>
                <w:rFonts w:eastAsia="Times New Roman" w:asciiTheme="minorHAnsi" w:cstheme="minorHAnsi"/>
              </w:rPr>
              <w:t xml:space="preserve">Juridinio asmens kodas </w:t>
            </w:r>
            <w:r w:rsidRPr="0011053F">
              <w:rPr>
                <w:rFonts w:asciiTheme="minorHAnsi" w:cstheme="minorHAnsi"/>
                <w:i/>
              </w:rPr>
              <w:t>(jeigu pasiūlymą teikia fizinis asmuo – verslo ar individualios veiklos pažymėjimo Nr. ar pan.)</w:t>
            </w:r>
          </w:p>
          <w:p w:rsidRPr="0011053F" w:rsidR="001C4098" w:rsidP="00970C1C" w:rsidRDefault="001C4098" w14:paraId="63A76A11" w14:textId="77777777">
            <w:pPr>
              <w:jc w:val="both"/>
              <w:rPr>
                <w:rFonts w:eastAsia="Times New Roman" w:asciiTheme="minorHAnsi"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eastAsia="SimSun" w:asciiTheme="minorHAnsi" w:cstheme="minorHAnsi"/>
              </w:rPr>
              <w:t xml:space="preserve"> </w:t>
            </w:r>
            <w:r w:rsidRPr="0011053F">
              <w:rPr>
                <w:rFonts w:eastAsia="SimSun" w:asciiTheme="minorHAnsi" w:cstheme="minorHAnsi"/>
                <w:i/>
                <w:iCs/>
              </w:rPr>
              <w:t>nuolatinės gyvenamosios vietos šalis ir pilietybė (-ės)</w:t>
            </w:r>
          </w:p>
        </w:tc>
        <w:tc>
          <w:tcPr>
            <w:tcW w:w="6777" w:type="dxa"/>
            <w:gridSpan w:val="4"/>
          </w:tcPr>
          <w:p w:rsidRPr="0011053F" w:rsidR="001C4098" w:rsidP="00970C1C" w:rsidRDefault="001C4098" w14:paraId="289D03AA" w14:textId="77777777">
            <w:pPr>
              <w:jc w:val="both"/>
              <w:rPr>
                <w:rFonts w:eastAsia="Times New Roman" w:asciiTheme="minorHAnsi" w:cstheme="minorHAnsi"/>
              </w:rPr>
            </w:pPr>
          </w:p>
        </w:tc>
      </w:tr>
      <w:tr w:rsidRPr="0011053F" w:rsidR="001C4098" w:rsidTr="00970C1C" w14:paraId="5A1DC51F" w14:textId="77777777">
        <w:tc>
          <w:tcPr>
            <w:tcW w:w="6775" w:type="dxa"/>
            <w:shd w:val="clear" w:color="auto" w:fill="E8E8E8" w:themeFill="background2"/>
          </w:tcPr>
          <w:p w:rsidRPr="0011053F" w:rsidR="001C4098" w:rsidP="00970C1C" w:rsidRDefault="001C4098" w14:paraId="32CC4DAC" w14:textId="77777777">
            <w:pPr>
              <w:jc w:val="both"/>
              <w:rPr>
                <w:rFonts w:eastAsia="Times New Roman" w:asciiTheme="minorHAnsi" w:cstheme="minorHAnsi"/>
                <w:b/>
                <w:i/>
              </w:rPr>
            </w:pPr>
            <w:r w:rsidRPr="0011053F">
              <w:rPr>
                <w:rFonts w:eastAsia="Times New Roman" w:asciiTheme="minorHAnsi" w:cstheme="minorHAnsi"/>
                <w:b/>
                <w:i/>
              </w:rPr>
              <w:t xml:space="preserve">Jeigu pasiūlymą teikia tiekėjų grupė, 1.5-1.7 punktai kartojami apie kiekvieną </w:t>
            </w:r>
            <w:r>
              <w:rPr>
                <w:rFonts w:eastAsia="Times New Roman" w:asciiTheme="minorHAnsi" w:cstheme="minorHAnsi"/>
                <w:b/>
                <w:i/>
              </w:rPr>
              <w:t>tiekėjų grupės narį</w:t>
            </w:r>
            <w:r w:rsidRPr="0011053F">
              <w:rPr>
                <w:rFonts w:eastAsia="Times New Roman" w:asciiTheme="minorHAnsi" w:cstheme="minorHAnsi"/>
                <w:b/>
                <w:i/>
              </w:rPr>
              <w:t>.</w:t>
            </w:r>
          </w:p>
        </w:tc>
        <w:tc>
          <w:tcPr>
            <w:tcW w:w="6777" w:type="dxa"/>
            <w:gridSpan w:val="4"/>
          </w:tcPr>
          <w:p w:rsidRPr="0011053F" w:rsidR="001C4098" w:rsidP="00970C1C" w:rsidRDefault="001C4098" w14:paraId="62CC7E7F" w14:textId="77777777">
            <w:pPr>
              <w:jc w:val="both"/>
              <w:rPr>
                <w:rFonts w:eastAsia="Times New Roman" w:asciiTheme="minorHAnsi" w:cstheme="minorHAnsi"/>
              </w:rPr>
            </w:pPr>
          </w:p>
        </w:tc>
      </w:tr>
    </w:tbl>
    <w:p w:rsidRPr="00682B25" w:rsidR="001C4098" w:rsidP="001C4098" w:rsidRDefault="001C4098" w14:paraId="4320212F" w14:textId="77777777">
      <w:pPr>
        <w:spacing w:after="0" w:line="240" w:lineRule="auto"/>
        <w:jc w:val="both"/>
        <w:rPr>
          <w:rFonts w:eastAsia="Times New Roman" w:cstheme="minorHAnsi"/>
          <w:sz w:val="22"/>
          <w:szCs w:val="22"/>
          <w:lang w:eastAsia="en-US"/>
        </w:rPr>
      </w:pPr>
    </w:p>
    <w:p w:rsidRPr="00A06A43" w:rsidR="001C4098" w:rsidP="001C4098" w:rsidRDefault="001C4098" w14:paraId="42A5E9A2" w14:textId="2C51B2B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p>
    <w:p w:rsidRPr="00A06A43" w:rsidR="001C4098" w:rsidP="001C4098" w:rsidRDefault="001C4098" w14:paraId="7200B25B" w14:textId="31389C3D">
      <w:pPr>
        <w:pStyle w:val="Sraopastraipa"/>
        <w:spacing w:after="0" w:line="240" w:lineRule="auto"/>
        <w:ind w:left="567"/>
        <w:rPr>
          <w:rFonts w:cstheme="minorHAnsi"/>
          <w:sz w:val="22"/>
          <w:szCs w:val="22"/>
        </w:rPr>
      </w:pPr>
      <w:r w:rsidRPr="00A06A43">
        <w:rPr>
          <w:rFonts w:cstheme="minorHAnsi"/>
          <w:i/>
          <w:iCs/>
          <w:sz w:val="22"/>
          <w:szCs w:val="22"/>
        </w:rPr>
        <w:t xml:space="preserve">(pildoma, jei tiekėjas pasitelkia kitų ūkio subjektų pajėgumais </w:t>
      </w:r>
      <w:r w:rsidR="009005D1">
        <w:rPr>
          <w:rFonts w:cstheme="minorHAnsi"/>
          <w:i/>
          <w:iCs/>
          <w:sz w:val="22"/>
          <w:szCs w:val="22"/>
        </w:rPr>
        <w:t>kad atitiktų nustatytus kvalifikacijos reikalavimus</w:t>
      </w:r>
      <w:r w:rsidRPr="00A06A43" w:rsidR="009005D1">
        <w:rPr>
          <w:rFonts w:cstheme="minorHAnsi"/>
          <w:i/>
          <w:iCs/>
          <w:sz w:val="22"/>
          <w:szCs w:val="22"/>
        </w:rPr>
        <w:t xml:space="preserve"> </w:t>
      </w:r>
      <w:r w:rsidR="009005D1">
        <w:rPr>
          <w:rFonts w:cstheme="minorHAnsi"/>
          <w:i/>
          <w:iCs/>
          <w:sz w:val="22"/>
          <w:szCs w:val="22"/>
        </w:rPr>
        <w:t>(</w:t>
      </w:r>
      <w:r w:rsidRPr="00A06A43">
        <w:rPr>
          <w:rFonts w:cstheme="minorHAnsi"/>
          <w:i/>
          <w:iCs/>
          <w:sz w:val="22"/>
          <w:szCs w:val="22"/>
        </w:rPr>
        <w:t>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Pr="00A41715" w:rsidR="00982E24" w:rsidTr="00970C1C" w14:paraId="78C0BB61" w14:textId="77777777">
        <w:tc>
          <w:tcPr>
            <w:tcW w:w="562" w:type="dxa"/>
            <w:shd w:val="clear" w:color="auto" w:fill="E8E8E8" w:themeFill="background2"/>
          </w:tcPr>
          <w:p w:rsidRPr="00A41715" w:rsidR="00982E24" w:rsidP="00982E24" w:rsidRDefault="00982E24" w14:paraId="1FC74A57" w14:textId="318F1A7E">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rsidR="00982E24" w:rsidP="00982E24" w:rsidRDefault="00982E24" w14:paraId="6D1A3FAD" w14:textId="77777777">
            <w:pPr>
              <w:rPr>
                <w:rFonts w:cstheme="minorHAnsi"/>
                <w:sz w:val="20"/>
                <w:szCs w:val="20"/>
              </w:rPr>
            </w:pPr>
            <w:r w:rsidRPr="00A41715">
              <w:rPr>
                <w:rFonts w:cstheme="minorHAnsi"/>
                <w:sz w:val="20"/>
                <w:szCs w:val="20"/>
              </w:rPr>
              <w:t xml:space="preserve">Ūkio subjekto pavadinimas, juridinio asmens kodas, fizinio asmens </w:t>
            </w:r>
            <w:r>
              <w:rPr>
                <w:rFonts w:cstheme="minorHAnsi"/>
                <w:sz w:val="20"/>
                <w:szCs w:val="20"/>
              </w:rPr>
              <w:t>individualios veiklos</w:t>
            </w:r>
            <w:r w:rsidRPr="00A41715">
              <w:rPr>
                <w:rFonts w:cstheme="minorHAnsi"/>
                <w:sz w:val="20"/>
                <w:szCs w:val="20"/>
              </w:rPr>
              <w:t xml:space="preserve"> pažymėjimo numeris ar pan.</w:t>
            </w:r>
          </w:p>
          <w:p w:rsidRPr="004965D7" w:rsidR="00982E24" w:rsidP="00982E24" w:rsidRDefault="00982E24" w14:paraId="7CB5BDC3" w14:textId="77777777">
            <w:pPr>
              <w:rPr>
                <w:rFonts w:cstheme="minorHAnsi"/>
                <w:sz w:val="20"/>
                <w:szCs w:val="20"/>
              </w:rPr>
            </w:pPr>
          </w:p>
        </w:tc>
        <w:tc>
          <w:tcPr>
            <w:tcW w:w="2191" w:type="dxa"/>
            <w:shd w:val="clear" w:color="auto" w:fill="E8E8E8" w:themeFill="background2"/>
          </w:tcPr>
          <w:p w:rsidRPr="00175EEB" w:rsidR="00982E24" w:rsidP="00982E24" w:rsidRDefault="00982E24" w14:paraId="402101D2" w14:textId="77777777">
            <w:pPr>
              <w:rPr>
                <w:rFonts w:cstheme="minorHAnsi"/>
                <w:sz w:val="20"/>
                <w:szCs w:val="20"/>
              </w:rPr>
            </w:pPr>
            <w:r w:rsidRPr="00175EEB">
              <w:rPr>
                <w:rFonts w:cstheme="minorHAnsi"/>
                <w:sz w:val="20"/>
                <w:szCs w:val="20"/>
              </w:rPr>
              <w:t xml:space="preserve">Kvalifikacijos reikalavimas, kuriam atitikti pasitelkiamas ūkio subjektas, kurio pajėgumais remiamasi, </w:t>
            </w:r>
          </w:p>
          <w:p w:rsidRPr="00A66AD3" w:rsidR="00982E24" w:rsidP="00982E24" w:rsidRDefault="00982E24" w14:paraId="56B6E185" w14:textId="0A169A3B">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w:t>
            </w:r>
            <w:r w:rsidRPr="00A66AD3">
              <w:rPr>
                <w:rFonts w:eastAsia="Calibri" w:cstheme="minorHAnsi"/>
                <w:i/>
                <w:iCs/>
                <w:sz w:val="20"/>
                <w:szCs w:val="20"/>
              </w:rPr>
              <w:lastRenderedPageBreak/>
              <w:t>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rsidRPr="00A41715" w:rsidR="00982E24" w:rsidP="00982E24" w:rsidRDefault="00982E24" w14:paraId="40F68FB8" w14:textId="6AD3B88E">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rsidRPr="00A41715" w:rsidR="00982E24" w:rsidP="00982E24" w:rsidRDefault="00982E24" w14:paraId="4DF46EF8" w14:textId="6BBC39F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rsidRPr="00A41715" w:rsidR="00982E24" w:rsidP="00982E24" w:rsidRDefault="00982E24" w14:paraId="3551F3DD" w14:textId="09AB719C">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rsidRPr="00A41715" w:rsidR="00982E24" w:rsidP="00982E24" w:rsidRDefault="00982E24" w14:paraId="240541F9" w14:textId="18C092A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Pr="00A33B8A" w:rsidR="001C4098" w:rsidTr="00970C1C" w14:paraId="5E3E4185" w14:textId="77777777">
        <w:tc>
          <w:tcPr>
            <w:tcW w:w="562" w:type="dxa"/>
          </w:tcPr>
          <w:p w:rsidRPr="00A33B8A" w:rsidR="001C4098" w:rsidP="00970C1C" w:rsidRDefault="001C4098" w14:paraId="14E174D9" w14:textId="77777777">
            <w:pPr>
              <w:jc w:val="center"/>
              <w:rPr>
                <w:rFonts w:cstheme="minorHAnsi"/>
                <w:i/>
                <w:iCs/>
                <w:sz w:val="20"/>
                <w:szCs w:val="20"/>
              </w:rPr>
            </w:pPr>
            <w:r w:rsidRPr="00A33B8A">
              <w:rPr>
                <w:rFonts w:cstheme="minorHAnsi"/>
                <w:i/>
                <w:iCs/>
                <w:sz w:val="20"/>
                <w:szCs w:val="20"/>
              </w:rPr>
              <w:t>1</w:t>
            </w:r>
          </w:p>
        </w:tc>
        <w:tc>
          <w:tcPr>
            <w:tcW w:w="2086" w:type="dxa"/>
          </w:tcPr>
          <w:p w:rsidRPr="00A33B8A" w:rsidR="001C4098" w:rsidP="00970C1C" w:rsidRDefault="001C4098" w14:paraId="284C5F02" w14:textId="77777777">
            <w:pPr>
              <w:jc w:val="center"/>
              <w:rPr>
                <w:rFonts w:cstheme="minorHAnsi"/>
                <w:i/>
                <w:iCs/>
                <w:sz w:val="20"/>
                <w:szCs w:val="20"/>
              </w:rPr>
            </w:pPr>
            <w:r w:rsidRPr="00A33B8A">
              <w:rPr>
                <w:rFonts w:cstheme="minorHAnsi"/>
                <w:i/>
                <w:iCs/>
                <w:sz w:val="20"/>
                <w:szCs w:val="20"/>
              </w:rPr>
              <w:t>2</w:t>
            </w:r>
          </w:p>
        </w:tc>
        <w:tc>
          <w:tcPr>
            <w:tcW w:w="2191" w:type="dxa"/>
          </w:tcPr>
          <w:p w:rsidRPr="00A33B8A" w:rsidR="001C4098" w:rsidP="00970C1C" w:rsidRDefault="001C4098" w14:paraId="14E58FB8" w14:textId="77777777">
            <w:pPr>
              <w:jc w:val="center"/>
              <w:rPr>
                <w:rFonts w:cstheme="minorHAnsi"/>
                <w:i/>
                <w:iCs/>
                <w:sz w:val="20"/>
                <w:szCs w:val="20"/>
              </w:rPr>
            </w:pPr>
            <w:r w:rsidRPr="00A33B8A">
              <w:rPr>
                <w:rFonts w:cstheme="minorHAnsi"/>
                <w:i/>
                <w:iCs/>
                <w:sz w:val="20"/>
                <w:szCs w:val="20"/>
              </w:rPr>
              <w:t>3</w:t>
            </w:r>
          </w:p>
        </w:tc>
        <w:tc>
          <w:tcPr>
            <w:tcW w:w="2191" w:type="dxa"/>
          </w:tcPr>
          <w:p w:rsidRPr="00A33B8A" w:rsidR="001C4098" w:rsidP="00970C1C" w:rsidRDefault="001C4098" w14:paraId="45C73DF7" w14:textId="77777777">
            <w:pPr>
              <w:jc w:val="center"/>
              <w:rPr>
                <w:rFonts w:cstheme="minorHAnsi"/>
                <w:i/>
                <w:iCs/>
                <w:sz w:val="20"/>
                <w:szCs w:val="20"/>
              </w:rPr>
            </w:pPr>
            <w:r w:rsidRPr="00A33B8A">
              <w:rPr>
                <w:rFonts w:cstheme="minorHAnsi"/>
                <w:i/>
                <w:iCs/>
                <w:sz w:val="20"/>
                <w:szCs w:val="20"/>
              </w:rPr>
              <w:t>4</w:t>
            </w:r>
          </w:p>
        </w:tc>
        <w:tc>
          <w:tcPr>
            <w:tcW w:w="2191" w:type="dxa"/>
          </w:tcPr>
          <w:p w:rsidRPr="00A33B8A" w:rsidR="001C4098" w:rsidP="00970C1C" w:rsidRDefault="001C4098" w14:paraId="07A10872" w14:textId="77777777">
            <w:pPr>
              <w:jc w:val="center"/>
              <w:rPr>
                <w:rFonts w:cstheme="minorHAnsi"/>
                <w:i/>
                <w:iCs/>
                <w:sz w:val="20"/>
                <w:szCs w:val="20"/>
              </w:rPr>
            </w:pPr>
            <w:r w:rsidRPr="00A33B8A">
              <w:rPr>
                <w:rFonts w:cstheme="minorHAnsi"/>
                <w:i/>
                <w:iCs/>
                <w:sz w:val="20"/>
                <w:szCs w:val="20"/>
              </w:rPr>
              <w:t>5</w:t>
            </w:r>
          </w:p>
        </w:tc>
        <w:tc>
          <w:tcPr>
            <w:tcW w:w="2191" w:type="dxa"/>
          </w:tcPr>
          <w:p w:rsidRPr="00A33B8A" w:rsidR="001C4098" w:rsidP="00970C1C" w:rsidRDefault="001C4098" w14:paraId="47CDBD7A" w14:textId="77777777">
            <w:pPr>
              <w:jc w:val="center"/>
              <w:rPr>
                <w:rFonts w:cstheme="minorHAnsi"/>
                <w:i/>
                <w:iCs/>
                <w:sz w:val="20"/>
                <w:szCs w:val="20"/>
              </w:rPr>
            </w:pPr>
            <w:r w:rsidRPr="00A33B8A">
              <w:rPr>
                <w:rFonts w:cstheme="minorHAnsi"/>
                <w:i/>
                <w:iCs/>
                <w:sz w:val="20"/>
                <w:szCs w:val="20"/>
              </w:rPr>
              <w:t>6</w:t>
            </w:r>
          </w:p>
        </w:tc>
        <w:tc>
          <w:tcPr>
            <w:tcW w:w="2191" w:type="dxa"/>
          </w:tcPr>
          <w:p w:rsidRPr="00A33B8A" w:rsidR="001C4098" w:rsidP="00970C1C" w:rsidRDefault="001C4098" w14:paraId="3AEAD6C6" w14:textId="77777777">
            <w:pPr>
              <w:jc w:val="center"/>
              <w:rPr>
                <w:rFonts w:cstheme="minorHAnsi"/>
                <w:i/>
                <w:iCs/>
                <w:sz w:val="20"/>
                <w:szCs w:val="20"/>
              </w:rPr>
            </w:pPr>
            <w:r w:rsidRPr="00A33B8A">
              <w:rPr>
                <w:rFonts w:cstheme="minorHAnsi"/>
                <w:i/>
                <w:iCs/>
                <w:sz w:val="20"/>
                <w:szCs w:val="20"/>
              </w:rPr>
              <w:t>7</w:t>
            </w:r>
          </w:p>
        </w:tc>
      </w:tr>
      <w:tr w:rsidRPr="00A41715" w:rsidR="001C4098" w:rsidTr="00970C1C" w14:paraId="4BFE8D41" w14:textId="77777777">
        <w:tc>
          <w:tcPr>
            <w:tcW w:w="562" w:type="dxa"/>
          </w:tcPr>
          <w:p w:rsidR="001C4098" w:rsidP="00970C1C" w:rsidRDefault="001C4098" w14:paraId="1564721F" w14:textId="77777777">
            <w:pPr>
              <w:jc w:val="both"/>
              <w:rPr>
                <w:rFonts w:cstheme="minorHAnsi"/>
                <w:sz w:val="20"/>
                <w:szCs w:val="20"/>
              </w:rPr>
            </w:pPr>
            <w:r>
              <w:rPr>
                <w:rFonts w:cstheme="minorHAnsi"/>
                <w:sz w:val="20"/>
                <w:szCs w:val="20"/>
              </w:rPr>
              <w:t>1.</w:t>
            </w:r>
          </w:p>
        </w:tc>
        <w:tc>
          <w:tcPr>
            <w:tcW w:w="2086" w:type="dxa"/>
          </w:tcPr>
          <w:p w:rsidRPr="00A41715" w:rsidR="001C4098" w:rsidP="00970C1C" w:rsidRDefault="001C4098" w14:paraId="497ACAD4" w14:textId="77777777">
            <w:pPr>
              <w:rPr>
                <w:rFonts w:cstheme="minorHAnsi"/>
                <w:sz w:val="20"/>
                <w:szCs w:val="20"/>
              </w:rPr>
            </w:pPr>
          </w:p>
        </w:tc>
        <w:tc>
          <w:tcPr>
            <w:tcW w:w="2191" w:type="dxa"/>
          </w:tcPr>
          <w:p w:rsidRPr="00A41715" w:rsidR="001C4098" w:rsidP="00970C1C" w:rsidRDefault="001C4098" w14:paraId="06C4105E" w14:textId="77777777">
            <w:pPr>
              <w:rPr>
                <w:rFonts w:cstheme="minorHAnsi"/>
                <w:sz w:val="20"/>
                <w:szCs w:val="20"/>
              </w:rPr>
            </w:pPr>
          </w:p>
        </w:tc>
        <w:tc>
          <w:tcPr>
            <w:tcW w:w="2191" w:type="dxa"/>
          </w:tcPr>
          <w:p w:rsidRPr="00A41715" w:rsidR="001C4098" w:rsidP="00970C1C" w:rsidRDefault="001C4098" w14:paraId="2AB4A876" w14:textId="77777777">
            <w:pPr>
              <w:rPr>
                <w:rFonts w:cstheme="minorHAnsi"/>
                <w:sz w:val="20"/>
                <w:szCs w:val="20"/>
              </w:rPr>
            </w:pPr>
          </w:p>
        </w:tc>
        <w:tc>
          <w:tcPr>
            <w:tcW w:w="2191" w:type="dxa"/>
          </w:tcPr>
          <w:p w:rsidRPr="00A41715" w:rsidR="001C4098" w:rsidP="00970C1C" w:rsidRDefault="001C4098" w14:paraId="6FAF8730" w14:textId="77777777">
            <w:pPr>
              <w:rPr>
                <w:rFonts w:cstheme="minorHAnsi"/>
                <w:sz w:val="20"/>
                <w:szCs w:val="20"/>
              </w:rPr>
            </w:pPr>
          </w:p>
        </w:tc>
        <w:tc>
          <w:tcPr>
            <w:tcW w:w="2191" w:type="dxa"/>
          </w:tcPr>
          <w:p w:rsidRPr="00A41715" w:rsidR="001C4098" w:rsidP="00970C1C" w:rsidRDefault="001C4098" w14:paraId="3BE231DA" w14:textId="77777777">
            <w:pPr>
              <w:rPr>
                <w:rFonts w:cstheme="minorHAnsi"/>
                <w:sz w:val="20"/>
                <w:szCs w:val="20"/>
              </w:rPr>
            </w:pPr>
          </w:p>
        </w:tc>
        <w:tc>
          <w:tcPr>
            <w:tcW w:w="2191" w:type="dxa"/>
          </w:tcPr>
          <w:p w:rsidRPr="00A41715" w:rsidR="001C4098" w:rsidP="00970C1C" w:rsidRDefault="001C4098" w14:paraId="6F9F43F2" w14:textId="77777777">
            <w:pPr>
              <w:rPr>
                <w:rFonts w:cstheme="minorHAnsi"/>
                <w:sz w:val="20"/>
                <w:szCs w:val="20"/>
              </w:rPr>
            </w:pPr>
          </w:p>
        </w:tc>
      </w:tr>
      <w:tr w:rsidRPr="00A41715" w:rsidR="001C4098" w:rsidTr="00970C1C" w14:paraId="2DDC11C2" w14:textId="77777777">
        <w:tc>
          <w:tcPr>
            <w:tcW w:w="562" w:type="dxa"/>
          </w:tcPr>
          <w:p w:rsidRPr="00A41715" w:rsidR="001C4098" w:rsidP="00970C1C" w:rsidRDefault="001C4098" w14:paraId="7F7DD7A4" w14:textId="77777777">
            <w:pPr>
              <w:jc w:val="both"/>
              <w:rPr>
                <w:rFonts w:cstheme="minorHAnsi"/>
                <w:sz w:val="20"/>
                <w:szCs w:val="20"/>
              </w:rPr>
            </w:pPr>
          </w:p>
        </w:tc>
        <w:tc>
          <w:tcPr>
            <w:tcW w:w="2086" w:type="dxa"/>
          </w:tcPr>
          <w:p w:rsidRPr="00A41715" w:rsidR="001C4098" w:rsidP="00970C1C" w:rsidRDefault="001C4098" w14:paraId="19C6B766" w14:textId="77777777">
            <w:pPr>
              <w:rPr>
                <w:rFonts w:cstheme="minorHAnsi"/>
                <w:sz w:val="20"/>
                <w:szCs w:val="20"/>
              </w:rPr>
            </w:pPr>
          </w:p>
        </w:tc>
        <w:tc>
          <w:tcPr>
            <w:tcW w:w="2191" w:type="dxa"/>
          </w:tcPr>
          <w:p w:rsidRPr="00A41715" w:rsidR="001C4098" w:rsidP="00970C1C" w:rsidRDefault="001C4098" w14:paraId="7776919A" w14:textId="77777777">
            <w:pPr>
              <w:rPr>
                <w:rFonts w:cstheme="minorHAnsi"/>
                <w:sz w:val="20"/>
                <w:szCs w:val="20"/>
              </w:rPr>
            </w:pPr>
          </w:p>
        </w:tc>
        <w:tc>
          <w:tcPr>
            <w:tcW w:w="2191" w:type="dxa"/>
          </w:tcPr>
          <w:p w:rsidRPr="00A41715" w:rsidR="001C4098" w:rsidP="00970C1C" w:rsidRDefault="001C4098" w14:paraId="1ABCC113" w14:textId="77777777">
            <w:pPr>
              <w:rPr>
                <w:rFonts w:cstheme="minorHAnsi"/>
                <w:sz w:val="20"/>
                <w:szCs w:val="20"/>
              </w:rPr>
            </w:pPr>
          </w:p>
        </w:tc>
        <w:tc>
          <w:tcPr>
            <w:tcW w:w="2191" w:type="dxa"/>
          </w:tcPr>
          <w:p w:rsidRPr="00A41715" w:rsidR="001C4098" w:rsidP="00970C1C" w:rsidRDefault="001C4098" w14:paraId="5647C0C1" w14:textId="77777777">
            <w:pPr>
              <w:rPr>
                <w:rFonts w:cstheme="minorHAnsi"/>
                <w:sz w:val="20"/>
                <w:szCs w:val="20"/>
              </w:rPr>
            </w:pPr>
          </w:p>
        </w:tc>
        <w:tc>
          <w:tcPr>
            <w:tcW w:w="2191" w:type="dxa"/>
          </w:tcPr>
          <w:p w:rsidRPr="00A41715" w:rsidR="001C4098" w:rsidP="00970C1C" w:rsidRDefault="001C4098" w14:paraId="19BA9790" w14:textId="77777777">
            <w:pPr>
              <w:rPr>
                <w:rFonts w:cstheme="minorHAnsi"/>
                <w:sz w:val="20"/>
                <w:szCs w:val="20"/>
              </w:rPr>
            </w:pPr>
          </w:p>
        </w:tc>
        <w:tc>
          <w:tcPr>
            <w:tcW w:w="2191" w:type="dxa"/>
          </w:tcPr>
          <w:p w:rsidRPr="00A41715" w:rsidR="001C4098" w:rsidP="00970C1C" w:rsidRDefault="001C4098" w14:paraId="265534EC" w14:textId="77777777">
            <w:pPr>
              <w:rPr>
                <w:rFonts w:cstheme="minorHAnsi"/>
                <w:sz w:val="20"/>
                <w:szCs w:val="20"/>
              </w:rPr>
            </w:pPr>
          </w:p>
        </w:tc>
      </w:tr>
    </w:tbl>
    <w:p w:rsidR="001C4098" w:rsidP="0EDEC4DB" w:rsidRDefault="001C4098" w14:paraId="6EA21903" w14:textId="77777777">
      <w:pPr>
        <w:pStyle w:val="Sraopastraipa"/>
        <w:spacing w:after="0" w:line="240" w:lineRule="auto"/>
        <w:ind w:left="927"/>
        <w:jc w:val="both"/>
        <w:rPr>
          <w:rFonts w:eastAsia="Aptos"/>
          <w:kern w:val="2"/>
          <w:sz w:val="22"/>
          <w:szCs w:val="22"/>
          <w:lang w:eastAsia="en-US"/>
          <w14:ligatures w14:val="standardContextual"/>
        </w:rPr>
      </w:pPr>
    </w:p>
    <w:p w:rsidRPr="00BE66E5" w:rsidR="00FC3AE2" w:rsidP="0EDEC4DB" w:rsidRDefault="00FC3AE2" w14:paraId="1535ACDD" w14:textId="33B97857">
      <w:pPr>
        <w:pStyle w:val="Sraopastraipa"/>
        <w:numPr>
          <w:ilvl w:val="0"/>
          <w:numId w:val="1"/>
        </w:numPr>
        <w:spacing w:after="0" w:line="240" w:lineRule="auto"/>
        <w:ind w:left="0" w:firstLine="567"/>
        <w:rPr>
          <w:b/>
          <w:bCs/>
          <w:i/>
          <w:iCs/>
          <w:color w:val="FF0000"/>
          <w:kern w:val="2"/>
          <w:sz w:val="22"/>
          <w:szCs w:val="22"/>
          <w:lang w:eastAsia="en-US"/>
          <w14:ligatures w14:val="standardContextual"/>
        </w:rPr>
      </w:pPr>
      <w:r w:rsidRPr="0EDEC4DB">
        <w:rPr>
          <w:b/>
          <w:bCs/>
          <w:sz w:val="22"/>
          <w:szCs w:val="22"/>
        </w:rPr>
        <w:t xml:space="preserve">Informacija apie </w:t>
      </w:r>
      <w:r w:rsidRPr="0EDEC4DB">
        <w:rPr>
          <w:b/>
          <w:bCs/>
          <w:sz w:val="22"/>
          <w:szCs w:val="22"/>
          <w:lang w:val="la-Latn"/>
        </w:rPr>
        <w:t>kvazisubtiekėjus</w:t>
      </w:r>
      <w:r w:rsidRPr="0EDEC4DB">
        <w:rPr>
          <w:b/>
          <w:bCs/>
          <w:sz w:val="22"/>
          <w:szCs w:val="22"/>
        </w:rPr>
        <w:t xml:space="preserve"> </w:t>
      </w:r>
      <w:r w:rsidRPr="0EDEC4DB">
        <w:rPr>
          <w:b/>
          <w:bCs/>
          <w:i/>
          <w:iCs/>
          <w:sz w:val="22"/>
          <w:szCs w:val="22"/>
        </w:rPr>
        <w:t xml:space="preserve">– </w:t>
      </w:r>
      <w:r w:rsidRPr="0EDEC4DB">
        <w:rPr>
          <w:i/>
          <w:iCs/>
          <w:sz w:val="22"/>
          <w:szCs w:val="22"/>
        </w:rPr>
        <w:t>Tiekėjas pildo, jei pasitelkia</w:t>
      </w:r>
      <w:r w:rsidRPr="0EDEC4DB">
        <w:rPr>
          <w:b/>
          <w:bCs/>
          <w:i/>
          <w:iCs/>
          <w:sz w:val="22"/>
          <w:szCs w:val="22"/>
        </w:rPr>
        <w:t xml:space="preserve"> </w:t>
      </w:r>
      <w:r w:rsidRPr="0EDEC4DB">
        <w:rPr>
          <w:i/>
          <w:iCs/>
          <w:sz w:val="22"/>
          <w:szCs w:val="22"/>
        </w:rPr>
        <w:t>fizinius asmenis (specialistus), kurių kvalifikacija tiekėjas remiasi, ir kuris pasiūlymo teikimo metu dar nėra tiekėjo ar ūkio subjekto, kurio pajėgumais tiekėjas remiasi, darbuotojas, tačiau jį ketinama įdarbinti, jei pasiūlymas bus pripažintas laimėjusiu</w:t>
      </w:r>
      <w:r w:rsidRPr="0EDEC4DB" w:rsidR="55645157">
        <w:rPr>
          <w:i/>
          <w:iCs/>
          <w:sz w:val="22"/>
          <w:szCs w:val="22"/>
        </w:rPr>
        <w:t>)</w:t>
      </w:r>
    </w:p>
    <w:tbl>
      <w:tblPr>
        <w:tblStyle w:val="Lentelstinklelis5"/>
        <w:tblW w:w="5000" w:type="pct"/>
        <w:tblLook w:val="04A0" w:firstRow="1" w:lastRow="0" w:firstColumn="1" w:lastColumn="0" w:noHBand="0" w:noVBand="1"/>
      </w:tblPr>
      <w:tblGrid>
        <w:gridCol w:w="579"/>
        <w:gridCol w:w="3445"/>
        <w:gridCol w:w="3325"/>
        <w:gridCol w:w="3325"/>
        <w:gridCol w:w="3319"/>
      </w:tblGrid>
      <w:tr w:rsidRPr="00A41715" w:rsidR="00FC3AE2" w:rsidTr="0EDEC4DB" w14:paraId="575B1B8F" w14:textId="77777777">
        <w:trPr>
          <w:trHeight w:val="300"/>
        </w:trPr>
        <w:tc>
          <w:tcPr>
            <w:tcW w:w="207" w:type="pct"/>
            <w:shd w:val="clear" w:color="auto" w:fill="E8E8E8" w:themeFill="background2"/>
          </w:tcPr>
          <w:p w:rsidRPr="00A41715" w:rsidR="00FC3AE2" w:rsidP="0EDEC4DB" w:rsidRDefault="00FC3AE2" w14:paraId="47355328" w14:textId="77777777">
            <w:pPr>
              <w:jc w:val="both"/>
              <w:rPr>
                <w:sz w:val="20"/>
                <w:szCs w:val="20"/>
              </w:rPr>
            </w:pPr>
            <w:r w:rsidRPr="0EDEC4DB">
              <w:rPr>
                <w:sz w:val="20"/>
                <w:szCs w:val="20"/>
              </w:rPr>
              <w:t>Eil. Nr.</w:t>
            </w:r>
          </w:p>
        </w:tc>
        <w:tc>
          <w:tcPr>
            <w:tcW w:w="1231" w:type="pct"/>
            <w:shd w:val="clear" w:color="auto" w:fill="E8E8E8" w:themeFill="background2"/>
          </w:tcPr>
          <w:p w:rsidRPr="004965D7" w:rsidR="00FC3AE2" w:rsidP="0EDEC4DB" w:rsidRDefault="00FC3AE2" w14:paraId="63C3FA33" w14:textId="77777777">
            <w:pPr>
              <w:rPr>
                <w:sz w:val="20"/>
                <w:szCs w:val="20"/>
              </w:rPr>
            </w:pPr>
            <w:r w:rsidRPr="0EDEC4DB">
              <w:rPr>
                <w:sz w:val="20"/>
                <w:szCs w:val="20"/>
              </w:rPr>
              <w:t>Kvazisubtiekėjo vardas, pavardė</w:t>
            </w:r>
          </w:p>
        </w:tc>
        <w:tc>
          <w:tcPr>
            <w:tcW w:w="1188" w:type="pct"/>
            <w:shd w:val="clear" w:color="auto" w:fill="E8E8E8" w:themeFill="background2"/>
          </w:tcPr>
          <w:p w:rsidRPr="00175EEB" w:rsidR="00FC3AE2" w:rsidP="0EDEC4DB" w:rsidRDefault="00FC3AE2" w14:paraId="70625A1B" w14:textId="77777777">
            <w:pPr>
              <w:rPr>
                <w:sz w:val="20"/>
                <w:szCs w:val="20"/>
              </w:rPr>
            </w:pPr>
            <w:r w:rsidRPr="0EDEC4DB">
              <w:rPr>
                <w:sz w:val="20"/>
                <w:szCs w:val="20"/>
              </w:rPr>
              <w:t xml:space="preserve">Kvalifikacijos reikalavimas, kuriam atitikti pasitelkiamas kvazisubtiekėjas </w:t>
            </w:r>
          </w:p>
          <w:p w:rsidRPr="00A66AD3" w:rsidR="00FC3AE2" w:rsidP="0EDEC4DB" w:rsidRDefault="00FC3AE2" w14:paraId="0827A703" w14:textId="77777777">
            <w:pPr>
              <w:rPr>
                <w:i/>
                <w:iCs/>
                <w:sz w:val="20"/>
                <w:szCs w:val="20"/>
              </w:rPr>
            </w:pPr>
            <w:r w:rsidRPr="0EDEC4DB">
              <w:rPr>
                <w:i/>
                <w:iCs/>
                <w:sz w:val="20"/>
                <w:szCs w:val="20"/>
              </w:rPr>
              <w:t>(nurodomas numeris pagal priedo „</w:t>
            </w:r>
            <w:r w:rsidRPr="0EDEC4DB">
              <w:rPr>
                <w:rFonts w:eastAsia="Calibri"/>
                <w:i/>
                <w:iCs/>
                <w:sz w:val="20"/>
                <w:szCs w:val="20"/>
              </w:rPr>
              <w:t>Tiekėjų kvalifikacijos reikalavimai ir reikalaujami kokybės bei aplinkos apsaugos vadybos sistemų standartai</w:t>
            </w:r>
            <w:r w:rsidRPr="0EDEC4DB">
              <w:rPr>
                <w:i/>
                <w:iCs/>
                <w:sz w:val="20"/>
                <w:szCs w:val="20"/>
              </w:rPr>
              <w:t>“ reikalavimus)</w:t>
            </w:r>
          </w:p>
        </w:tc>
        <w:tc>
          <w:tcPr>
            <w:tcW w:w="1188" w:type="pct"/>
            <w:shd w:val="clear" w:color="auto" w:fill="E8E8E8" w:themeFill="background2"/>
          </w:tcPr>
          <w:p w:rsidRPr="00A41715" w:rsidR="00FC3AE2" w:rsidP="0EDEC4DB" w:rsidRDefault="00FC3AE2" w14:paraId="743ED276" w14:textId="77777777">
            <w:pPr>
              <w:rPr>
                <w:sz w:val="20"/>
                <w:szCs w:val="20"/>
              </w:rPr>
            </w:pPr>
            <w:r w:rsidRPr="0EDEC4DB">
              <w:rPr>
                <w:sz w:val="20"/>
                <w:szCs w:val="20"/>
              </w:rPr>
              <w:t>Kvazisubtiekėjo nuolatinės gyvenamosios vietos šalis ir pilietybė (-ės)</w:t>
            </w:r>
          </w:p>
        </w:tc>
        <w:tc>
          <w:tcPr>
            <w:tcW w:w="1186" w:type="pct"/>
          </w:tcPr>
          <w:p w:rsidRPr="00A41715" w:rsidR="00FC3AE2" w:rsidP="0EDEC4DB" w:rsidRDefault="00FC3AE2" w14:paraId="291CF7CC" w14:textId="77777777">
            <w:pPr>
              <w:rPr>
                <w:sz w:val="20"/>
                <w:szCs w:val="20"/>
              </w:rPr>
            </w:pPr>
            <w:r w:rsidRPr="0EDEC4DB">
              <w:rPr>
                <w:sz w:val="20"/>
                <w:szCs w:val="20"/>
              </w:rPr>
              <w:t>Ūkio subjekto, kuris įdarbins kvazisubtiekėją, pavadinimas</w:t>
            </w:r>
          </w:p>
        </w:tc>
      </w:tr>
      <w:tr w:rsidRPr="00A33B8A" w:rsidR="00FC3AE2" w:rsidTr="0EDEC4DB" w14:paraId="0F4C2E80" w14:textId="77777777">
        <w:trPr>
          <w:trHeight w:val="300"/>
        </w:trPr>
        <w:tc>
          <w:tcPr>
            <w:tcW w:w="207" w:type="pct"/>
          </w:tcPr>
          <w:p w:rsidRPr="00A33B8A" w:rsidR="00FC3AE2" w:rsidP="0EDEC4DB" w:rsidRDefault="00FC3AE2" w14:paraId="5D3D1D9B" w14:textId="77777777">
            <w:pPr>
              <w:jc w:val="center"/>
              <w:rPr>
                <w:i/>
                <w:iCs/>
                <w:sz w:val="20"/>
                <w:szCs w:val="20"/>
              </w:rPr>
            </w:pPr>
            <w:r w:rsidRPr="0EDEC4DB">
              <w:rPr>
                <w:i/>
                <w:iCs/>
                <w:sz w:val="20"/>
                <w:szCs w:val="20"/>
              </w:rPr>
              <w:t>1</w:t>
            </w:r>
          </w:p>
        </w:tc>
        <w:tc>
          <w:tcPr>
            <w:tcW w:w="1231" w:type="pct"/>
          </w:tcPr>
          <w:p w:rsidRPr="00A33B8A" w:rsidR="00FC3AE2" w:rsidP="0EDEC4DB" w:rsidRDefault="00FC3AE2" w14:paraId="0CA5A94A" w14:textId="77777777">
            <w:pPr>
              <w:jc w:val="center"/>
              <w:rPr>
                <w:i/>
                <w:iCs/>
                <w:sz w:val="20"/>
                <w:szCs w:val="20"/>
              </w:rPr>
            </w:pPr>
            <w:r w:rsidRPr="0EDEC4DB">
              <w:rPr>
                <w:i/>
                <w:iCs/>
                <w:sz w:val="20"/>
                <w:szCs w:val="20"/>
              </w:rPr>
              <w:t>2</w:t>
            </w:r>
          </w:p>
        </w:tc>
        <w:tc>
          <w:tcPr>
            <w:tcW w:w="1188" w:type="pct"/>
          </w:tcPr>
          <w:p w:rsidRPr="00A33B8A" w:rsidR="00FC3AE2" w:rsidP="0EDEC4DB" w:rsidRDefault="00FC3AE2" w14:paraId="4A5C3787" w14:textId="77777777">
            <w:pPr>
              <w:jc w:val="center"/>
              <w:rPr>
                <w:i/>
                <w:iCs/>
                <w:sz w:val="20"/>
                <w:szCs w:val="20"/>
              </w:rPr>
            </w:pPr>
            <w:r w:rsidRPr="0EDEC4DB">
              <w:rPr>
                <w:i/>
                <w:iCs/>
                <w:sz w:val="20"/>
                <w:szCs w:val="20"/>
              </w:rPr>
              <w:t>3</w:t>
            </w:r>
          </w:p>
        </w:tc>
        <w:tc>
          <w:tcPr>
            <w:tcW w:w="1188" w:type="pct"/>
          </w:tcPr>
          <w:p w:rsidRPr="00A33B8A" w:rsidR="00FC3AE2" w:rsidP="0EDEC4DB" w:rsidRDefault="00FC3AE2" w14:paraId="4ECAFFFF" w14:textId="77777777">
            <w:pPr>
              <w:jc w:val="center"/>
              <w:rPr>
                <w:i/>
                <w:iCs/>
                <w:sz w:val="20"/>
                <w:szCs w:val="20"/>
              </w:rPr>
            </w:pPr>
            <w:r w:rsidRPr="0EDEC4DB">
              <w:rPr>
                <w:i/>
                <w:iCs/>
                <w:sz w:val="20"/>
                <w:szCs w:val="20"/>
              </w:rPr>
              <w:t>4</w:t>
            </w:r>
          </w:p>
        </w:tc>
        <w:tc>
          <w:tcPr>
            <w:tcW w:w="1186" w:type="pct"/>
          </w:tcPr>
          <w:p w:rsidRPr="00A33B8A" w:rsidR="00FC3AE2" w:rsidP="0EDEC4DB" w:rsidRDefault="00FC3AE2" w14:paraId="5CCBBE30" w14:textId="77777777">
            <w:pPr>
              <w:jc w:val="center"/>
              <w:rPr>
                <w:i/>
                <w:iCs/>
                <w:sz w:val="20"/>
                <w:szCs w:val="20"/>
              </w:rPr>
            </w:pPr>
          </w:p>
        </w:tc>
      </w:tr>
      <w:tr w:rsidRPr="00A41715" w:rsidR="00FC3AE2" w:rsidTr="0EDEC4DB" w14:paraId="0B1674A0" w14:textId="77777777">
        <w:trPr>
          <w:trHeight w:val="300"/>
        </w:trPr>
        <w:tc>
          <w:tcPr>
            <w:tcW w:w="207" w:type="pct"/>
          </w:tcPr>
          <w:p w:rsidR="00FC3AE2" w:rsidP="0EDEC4DB" w:rsidRDefault="00FC3AE2" w14:paraId="78A0B006" w14:textId="77777777">
            <w:pPr>
              <w:jc w:val="both"/>
              <w:rPr>
                <w:sz w:val="20"/>
                <w:szCs w:val="20"/>
              </w:rPr>
            </w:pPr>
            <w:r w:rsidRPr="0EDEC4DB">
              <w:rPr>
                <w:sz w:val="20"/>
                <w:szCs w:val="20"/>
              </w:rPr>
              <w:t>1.</w:t>
            </w:r>
          </w:p>
        </w:tc>
        <w:tc>
          <w:tcPr>
            <w:tcW w:w="1231" w:type="pct"/>
          </w:tcPr>
          <w:p w:rsidRPr="00A41715" w:rsidR="00FC3AE2" w:rsidP="0EDEC4DB" w:rsidRDefault="00FC3AE2" w14:paraId="478DD9FA" w14:textId="77777777">
            <w:pPr>
              <w:rPr>
                <w:sz w:val="20"/>
                <w:szCs w:val="20"/>
              </w:rPr>
            </w:pPr>
          </w:p>
        </w:tc>
        <w:tc>
          <w:tcPr>
            <w:tcW w:w="1188" w:type="pct"/>
          </w:tcPr>
          <w:p w:rsidRPr="00A41715" w:rsidR="00FC3AE2" w:rsidP="0EDEC4DB" w:rsidRDefault="00FC3AE2" w14:paraId="27F03924" w14:textId="77777777">
            <w:pPr>
              <w:rPr>
                <w:sz w:val="20"/>
                <w:szCs w:val="20"/>
              </w:rPr>
            </w:pPr>
          </w:p>
        </w:tc>
        <w:tc>
          <w:tcPr>
            <w:tcW w:w="1188" w:type="pct"/>
          </w:tcPr>
          <w:p w:rsidRPr="00A41715" w:rsidR="00FC3AE2" w:rsidP="0EDEC4DB" w:rsidRDefault="00FC3AE2" w14:paraId="45CCF471" w14:textId="77777777">
            <w:pPr>
              <w:rPr>
                <w:sz w:val="20"/>
                <w:szCs w:val="20"/>
              </w:rPr>
            </w:pPr>
          </w:p>
        </w:tc>
        <w:tc>
          <w:tcPr>
            <w:tcW w:w="1186" w:type="pct"/>
          </w:tcPr>
          <w:p w:rsidRPr="00A41715" w:rsidR="00FC3AE2" w:rsidP="0EDEC4DB" w:rsidRDefault="00FC3AE2" w14:paraId="62CA6F23" w14:textId="77777777">
            <w:pPr>
              <w:rPr>
                <w:sz w:val="20"/>
                <w:szCs w:val="20"/>
              </w:rPr>
            </w:pPr>
          </w:p>
        </w:tc>
      </w:tr>
      <w:tr w:rsidRPr="00A41715" w:rsidR="00FC3AE2" w:rsidTr="0EDEC4DB" w14:paraId="349A1BF3" w14:textId="77777777">
        <w:trPr>
          <w:trHeight w:val="300"/>
        </w:trPr>
        <w:tc>
          <w:tcPr>
            <w:tcW w:w="207" w:type="pct"/>
          </w:tcPr>
          <w:p w:rsidRPr="00A41715" w:rsidR="00FC3AE2" w:rsidP="0EDEC4DB" w:rsidRDefault="00FC3AE2" w14:paraId="7784C89B" w14:textId="77777777">
            <w:pPr>
              <w:jc w:val="both"/>
              <w:rPr>
                <w:sz w:val="20"/>
                <w:szCs w:val="20"/>
              </w:rPr>
            </w:pPr>
          </w:p>
        </w:tc>
        <w:tc>
          <w:tcPr>
            <w:tcW w:w="1231" w:type="pct"/>
          </w:tcPr>
          <w:p w:rsidRPr="00A41715" w:rsidR="00FC3AE2" w:rsidP="0EDEC4DB" w:rsidRDefault="00FC3AE2" w14:paraId="3C10E223" w14:textId="77777777">
            <w:pPr>
              <w:rPr>
                <w:sz w:val="20"/>
                <w:szCs w:val="20"/>
              </w:rPr>
            </w:pPr>
          </w:p>
        </w:tc>
        <w:tc>
          <w:tcPr>
            <w:tcW w:w="1188" w:type="pct"/>
          </w:tcPr>
          <w:p w:rsidRPr="00A41715" w:rsidR="00FC3AE2" w:rsidP="0EDEC4DB" w:rsidRDefault="00FC3AE2" w14:paraId="6EC02E0E" w14:textId="77777777">
            <w:pPr>
              <w:rPr>
                <w:sz w:val="20"/>
                <w:szCs w:val="20"/>
              </w:rPr>
            </w:pPr>
          </w:p>
        </w:tc>
        <w:tc>
          <w:tcPr>
            <w:tcW w:w="1188" w:type="pct"/>
          </w:tcPr>
          <w:p w:rsidRPr="00A41715" w:rsidR="00FC3AE2" w:rsidP="0EDEC4DB" w:rsidRDefault="00FC3AE2" w14:paraId="5DB3CB04" w14:textId="77777777">
            <w:pPr>
              <w:rPr>
                <w:sz w:val="20"/>
                <w:szCs w:val="20"/>
              </w:rPr>
            </w:pPr>
          </w:p>
        </w:tc>
        <w:tc>
          <w:tcPr>
            <w:tcW w:w="1186" w:type="pct"/>
          </w:tcPr>
          <w:p w:rsidRPr="00A41715" w:rsidR="00FC3AE2" w:rsidP="0EDEC4DB" w:rsidRDefault="00FC3AE2" w14:paraId="55804313" w14:textId="77777777">
            <w:pPr>
              <w:rPr>
                <w:sz w:val="20"/>
                <w:szCs w:val="20"/>
              </w:rPr>
            </w:pPr>
          </w:p>
        </w:tc>
      </w:tr>
    </w:tbl>
    <w:p w:rsidRPr="007F725B" w:rsidR="00FC3AE2" w:rsidP="001C4098" w:rsidRDefault="00FC3AE2" w14:paraId="3CF04BDF" w14:textId="77777777">
      <w:pPr>
        <w:pStyle w:val="Sraopastraipa"/>
        <w:spacing w:after="0" w:line="240" w:lineRule="auto"/>
        <w:ind w:left="927"/>
        <w:jc w:val="both"/>
        <w:rPr>
          <w:rFonts w:eastAsia="Aptos" w:cstheme="minorHAnsi"/>
          <w:bCs/>
          <w:kern w:val="2"/>
          <w:sz w:val="22"/>
          <w:szCs w:val="22"/>
          <w:lang w:eastAsia="en-US"/>
          <w14:ligatures w14:val="standardContextual"/>
        </w:rPr>
      </w:pPr>
    </w:p>
    <w:p w:rsidRPr="00A06A43" w:rsidR="001C4098" w:rsidP="00AB4A91" w:rsidRDefault="001C4098" w14:paraId="5BA68A9D" w14:textId="77777777">
      <w:pPr>
        <w:pStyle w:val="Sraopastraipa"/>
        <w:numPr>
          <w:ilvl w:val="0"/>
          <w:numId w:val="1"/>
        </w:numPr>
        <w:spacing w:after="0" w:line="240" w:lineRule="auto"/>
        <w:ind w:left="0" w:firstLine="567"/>
        <w:rPr>
          <w:rFonts w:eastAsia="Aptos" w:cstheme="minorHAnsi"/>
          <w:b/>
          <w:kern w:val="2"/>
          <w:sz w:val="22"/>
          <w:szCs w:val="22"/>
          <w:lang w:eastAsia="en-US"/>
          <w14:ligatures w14:val="standardContextual"/>
        </w:rPr>
      </w:pPr>
      <w:r w:rsidRPr="00A06A43">
        <w:rPr>
          <w:rFonts w:eastAsia="SimSun" w:cstheme="minorHAnsi"/>
          <w:b/>
          <w:sz w:val="22"/>
          <w:szCs w:val="22"/>
          <w:lang w:eastAsia="en-US"/>
        </w:rPr>
        <w:t xml:space="preserve">Žinomi </w:t>
      </w:r>
      <w:r w:rsidRPr="00AB4A91">
        <w:rPr>
          <w:rFonts w:cstheme="minorHAnsi"/>
          <w:b/>
          <w:bCs/>
          <w:sz w:val="22"/>
          <w:szCs w:val="22"/>
        </w:rPr>
        <w:t>subtiekėjai</w:t>
      </w:r>
      <w:r w:rsidRPr="00A06A43">
        <w:rPr>
          <w:rFonts w:eastAsia="SimSun" w:cstheme="minorHAnsi"/>
          <w:b/>
          <w:sz w:val="22"/>
          <w:szCs w:val="22"/>
          <w:lang w:eastAsia="en-US"/>
        </w:rPr>
        <w:t>, kurie bus pasitelkti vykdant sutartį ir kurių pajėgumais nesiremiama įrodinėjant kvalifikacijos atitikties:</w:t>
      </w:r>
    </w:p>
    <w:p w:rsidRPr="00A06A43" w:rsidR="001C4098" w:rsidP="001C4098" w:rsidRDefault="001C4098" w14:paraId="1F209310" w14:textId="7777777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Pr="007F31A0" w:rsidR="001C4098" w:rsidTr="00970C1C" w14:paraId="037E7225" w14:textId="77777777">
        <w:tc>
          <w:tcPr>
            <w:tcW w:w="207" w:type="pct"/>
            <w:shd w:val="clear" w:color="auto" w:fill="E8E8E8" w:themeFill="background2"/>
          </w:tcPr>
          <w:p w:rsidRPr="007F31A0" w:rsidR="001C4098" w:rsidP="00970C1C" w:rsidRDefault="001C4098" w14:paraId="3FB6811D" w14:textId="77777777">
            <w:pPr>
              <w:rPr>
                <w:rFonts w:cstheme="minorHAnsi"/>
                <w:sz w:val="20"/>
                <w:szCs w:val="20"/>
              </w:rPr>
            </w:pPr>
            <w:r w:rsidRPr="007F31A0">
              <w:rPr>
                <w:rFonts w:cstheme="minorHAnsi"/>
                <w:sz w:val="20"/>
                <w:szCs w:val="20"/>
              </w:rPr>
              <w:t>Eil. Nr.</w:t>
            </w:r>
          </w:p>
        </w:tc>
        <w:tc>
          <w:tcPr>
            <w:tcW w:w="1001" w:type="pct"/>
            <w:shd w:val="clear" w:color="auto" w:fill="E8E8E8" w:themeFill="background2"/>
          </w:tcPr>
          <w:p w:rsidRPr="007F31A0" w:rsidR="001C4098" w:rsidP="00970C1C" w:rsidRDefault="001C4098" w14:paraId="57840722" w14:textId="7777777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rsidRPr="007F31A0" w:rsidR="001C4098" w:rsidP="00970C1C" w:rsidRDefault="001C4098" w14:paraId="7F1275C5" w14:textId="7777777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rsidRPr="007F31A0" w:rsidR="001C4098" w:rsidP="00970C1C" w:rsidRDefault="001C4098" w14:paraId="023CFF48" w14:textId="7777777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rsidRPr="007F31A0" w:rsidR="001C4098" w:rsidP="00970C1C" w:rsidRDefault="001C4098" w14:paraId="791A123E" w14:textId="77777777">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rsidRPr="007F31A0" w:rsidR="001C4098" w:rsidP="00970C1C" w:rsidRDefault="001C4098" w14:paraId="783AD15A" w14:textId="77777777">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Pr="007F31A0" w:rsidR="001C4098" w:rsidTr="00970C1C" w14:paraId="2AD0C4EB" w14:textId="77777777">
        <w:tc>
          <w:tcPr>
            <w:tcW w:w="207" w:type="pct"/>
            <w:shd w:val="clear" w:color="auto" w:fill="E8E8E8" w:themeFill="background2"/>
          </w:tcPr>
          <w:p w:rsidRPr="007F31A0" w:rsidR="001C4098" w:rsidP="00970C1C" w:rsidRDefault="001C4098" w14:paraId="24EDA014" w14:textId="77777777">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rsidRPr="007F31A0" w:rsidR="001C4098" w:rsidP="00970C1C" w:rsidRDefault="001C4098" w14:paraId="4B22E04E" w14:textId="7777777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rsidRPr="007F31A0" w:rsidR="001C4098" w:rsidP="00970C1C" w:rsidRDefault="001C4098" w14:paraId="1403DD4A" w14:textId="7777777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rsidRPr="007F31A0" w:rsidR="001C4098" w:rsidP="00970C1C" w:rsidRDefault="001C4098" w14:paraId="734D2843" w14:textId="7777777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rsidRPr="007F31A0" w:rsidR="001C4098" w:rsidP="00970C1C" w:rsidRDefault="001C4098" w14:paraId="720E7E02" w14:textId="7777777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rsidRPr="007F31A0" w:rsidR="001C4098" w:rsidP="00970C1C" w:rsidRDefault="001C4098" w14:paraId="310513AE" w14:textId="77777777">
            <w:pPr>
              <w:jc w:val="center"/>
              <w:rPr>
                <w:rFonts w:cstheme="minorHAnsi"/>
                <w:sz w:val="20"/>
                <w:szCs w:val="20"/>
              </w:rPr>
            </w:pPr>
            <w:r w:rsidRPr="007F31A0">
              <w:rPr>
                <w:rFonts w:cstheme="minorHAnsi"/>
                <w:i/>
                <w:iCs/>
                <w:sz w:val="20"/>
                <w:szCs w:val="20"/>
              </w:rPr>
              <w:t>6</w:t>
            </w:r>
          </w:p>
        </w:tc>
      </w:tr>
      <w:tr w:rsidRPr="007F31A0" w:rsidR="001C4098" w:rsidTr="00970C1C" w14:paraId="2FA32302" w14:textId="77777777">
        <w:tc>
          <w:tcPr>
            <w:tcW w:w="207" w:type="pct"/>
          </w:tcPr>
          <w:p w:rsidRPr="007F31A0" w:rsidR="001C4098" w:rsidP="00970C1C" w:rsidRDefault="001C4098" w14:paraId="261F2285" w14:textId="77777777">
            <w:pPr>
              <w:rPr>
                <w:rFonts w:cstheme="minorHAnsi"/>
                <w:sz w:val="20"/>
                <w:szCs w:val="20"/>
              </w:rPr>
            </w:pPr>
            <w:r w:rsidRPr="007F31A0">
              <w:rPr>
                <w:rFonts w:cstheme="minorHAnsi"/>
                <w:sz w:val="20"/>
                <w:szCs w:val="20"/>
              </w:rPr>
              <w:t>1.</w:t>
            </w:r>
          </w:p>
        </w:tc>
        <w:tc>
          <w:tcPr>
            <w:tcW w:w="1001" w:type="pct"/>
          </w:tcPr>
          <w:p w:rsidRPr="007F31A0" w:rsidR="001C4098" w:rsidP="00970C1C" w:rsidRDefault="001C4098" w14:paraId="137C162C" w14:textId="77777777">
            <w:pPr>
              <w:rPr>
                <w:rFonts w:cstheme="minorHAnsi"/>
                <w:sz w:val="20"/>
                <w:szCs w:val="20"/>
              </w:rPr>
            </w:pPr>
          </w:p>
        </w:tc>
        <w:tc>
          <w:tcPr>
            <w:tcW w:w="948" w:type="pct"/>
          </w:tcPr>
          <w:p w:rsidRPr="007F31A0" w:rsidR="001C4098" w:rsidP="00970C1C" w:rsidRDefault="001C4098" w14:paraId="1A6B3EE6" w14:textId="77777777">
            <w:pPr>
              <w:rPr>
                <w:rFonts w:cstheme="minorHAnsi"/>
                <w:sz w:val="20"/>
                <w:szCs w:val="20"/>
              </w:rPr>
            </w:pPr>
          </w:p>
        </w:tc>
        <w:tc>
          <w:tcPr>
            <w:tcW w:w="948" w:type="pct"/>
          </w:tcPr>
          <w:p w:rsidRPr="007F31A0" w:rsidR="001C4098" w:rsidP="00970C1C" w:rsidRDefault="001C4098" w14:paraId="1F58B7C7" w14:textId="77777777">
            <w:pPr>
              <w:rPr>
                <w:rFonts w:cstheme="minorHAnsi"/>
                <w:sz w:val="20"/>
                <w:szCs w:val="20"/>
              </w:rPr>
            </w:pPr>
          </w:p>
        </w:tc>
        <w:tc>
          <w:tcPr>
            <w:tcW w:w="948" w:type="pct"/>
          </w:tcPr>
          <w:p w:rsidRPr="007F31A0" w:rsidR="001C4098" w:rsidP="00970C1C" w:rsidRDefault="001C4098" w14:paraId="298F05F1" w14:textId="77777777">
            <w:pPr>
              <w:rPr>
                <w:rFonts w:cstheme="minorHAnsi"/>
                <w:sz w:val="20"/>
                <w:szCs w:val="20"/>
              </w:rPr>
            </w:pPr>
          </w:p>
        </w:tc>
        <w:tc>
          <w:tcPr>
            <w:tcW w:w="948" w:type="pct"/>
          </w:tcPr>
          <w:p w:rsidRPr="007F31A0" w:rsidR="001C4098" w:rsidP="00970C1C" w:rsidRDefault="001C4098" w14:paraId="6EE3AE50" w14:textId="77777777">
            <w:pPr>
              <w:rPr>
                <w:rFonts w:cstheme="minorHAnsi"/>
                <w:sz w:val="20"/>
                <w:szCs w:val="20"/>
              </w:rPr>
            </w:pPr>
          </w:p>
        </w:tc>
      </w:tr>
      <w:tr w:rsidRPr="007F31A0" w:rsidR="001C4098" w:rsidTr="00970C1C" w14:paraId="7B05557A" w14:textId="77777777">
        <w:tc>
          <w:tcPr>
            <w:tcW w:w="207" w:type="pct"/>
          </w:tcPr>
          <w:p w:rsidRPr="007F31A0" w:rsidR="001C4098" w:rsidP="00970C1C" w:rsidRDefault="001C4098" w14:paraId="2082C597" w14:textId="77777777">
            <w:pPr>
              <w:rPr>
                <w:rFonts w:cstheme="minorHAnsi"/>
                <w:sz w:val="20"/>
                <w:szCs w:val="20"/>
              </w:rPr>
            </w:pPr>
          </w:p>
        </w:tc>
        <w:tc>
          <w:tcPr>
            <w:tcW w:w="1001" w:type="pct"/>
          </w:tcPr>
          <w:p w:rsidRPr="007F31A0" w:rsidR="001C4098" w:rsidP="00970C1C" w:rsidRDefault="001C4098" w14:paraId="53E2FEBB" w14:textId="77777777">
            <w:pPr>
              <w:rPr>
                <w:rFonts w:cstheme="minorHAnsi"/>
                <w:sz w:val="20"/>
                <w:szCs w:val="20"/>
              </w:rPr>
            </w:pPr>
          </w:p>
        </w:tc>
        <w:tc>
          <w:tcPr>
            <w:tcW w:w="948" w:type="pct"/>
          </w:tcPr>
          <w:p w:rsidRPr="007F31A0" w:rsidR="001C4098" w:rsidP="00970C1C" w:rsidRDefault="001C4098" w14:paraId="465333B6" w14:textId="77777777">
            <w:pPr>
              <w:rPr>
                <w:rFonts w:cstheme="minorHAnsi"/>
                <w:sz w:val="20"/>
                <w:szCs w:val="20"/>
              </w:rPr>
            </w:pPr>
          </w:p>
        </w:tc>
        <w:tc>
          <w:tcPr>
            <w:tcW w:w="948" w:type="pct"/>
          </w:tcPr>
          <w:p w:rsidRPr="007F31A0" w:rsidR="001C4098" w:rsidP="00970C1C" w:rsidRDefault="001C4098" w14:paraId="00F3968D" w14:textId="77777777">
            <w:pPr>
              <w:rPr>
                <w:rFonts w:cstheme="minorHAnsi"/>
                <w:sz w:val="20"/>
                <w:szCs w:val="20"/>
              </w:rPr>
            </w:pPr>
          </w:p>
        </w:tc>
        <w:tc>
          <w:tcPr>
            <w:tcW w:w="948" w:type="pct"/>
          </w:tcPr>
          <w:p w:rsidRPr="007F31A0" w:rsidR="001C4098" w:rsidP="00970C1C" w:rsidRDefault="001C4098" w14:paraId="1BE35300" w14:textId="77777777">
            <w:pPr>
              <w:rPr>
                <w:rFonts w:cstheme="minorHAnsi"/>
                <w:sz w:val="20"/>
                <w:szCs w:val="20"/>
              </w:rPr>
            </w:pPr>
          </w:p>
        </w:tc>
        <w:tc>
          <w:tcPr>
            <w:tcW w:w="948" w:type="pct"/>
          </w:tcPr>
          <w:p w:rsidRPr="007F31A0" w:rsidR="001C4098" w:rsidP="00970C1C" w:rsidRDefault="001C4098" w14:paraId="7AF3EE2E" w14:textId="77777777">
            <w:pPr>
              <w:rPr>
                <w:rFonts w:cstheme="minorHAnsi"/>
                <w:sz w:val="20"/>
                <w:szCs w:val="20"/>
              </w:rPr>
            </w:pPr>
          </w:p>
        </w:tc>
      </w:tr>
      <w:tr w:rsidRPr="007F31A0" w:rsidR="001C4098" w:rsidTr="00970C1C" w14:paraId="0683C2E5" w14:textId="77777777">
        <w:tc>
          <w:tcPr>
            <w:tcW w:w="207" w:type="pct"/>
          </w:tcPr>
          <w:p w:rsidRPr="007F31A0" w:rsidR="001C4098" w:rsidP="00970C1C" w:rsidRDefault="001C4098" w14:paraId="16AD2E2C" w14:textId="77777777">
            <w:pPr>
              <w:rPr>
                <w:rFonts w:cstheme="minorHAnsi"/>
                <w:sz w:val="20"/>
                <w:szCs w:val="20"/>
              </w:rPr>
            </w:pPr>
          </w:p>
        </w:tc>
        <w:tc>
          <w:tcPr>
            <w:tcW w:w="1001" w:type="pct"/>
          </w:tcPr>
          <w:p w:rsidRPr="007F31A0" w:rsidR="001C4098" w:rsidP="00970C1C" w:rsidRDefault="001C4098" w14:paraId="0CD10369" w14:textId="77777777">
            <w:pPr>
              <w:rPr>
                <w:rFonts w:cstheme="minorHAnsi"/>
                <w:sz w:val="20"/>
                <w:szCs w:val="20"/>
              </w:rPr>
            </w:pPr>
          </w:p>
        </w:tc>
        <w:tc>
          <w:tcPr>
            <w:tcW w:w="948" w:type="pct"/>
          </w:tcPr>
          <w:p w:rsidRPr="007F31A0" w:rsidR="001C4098" w:rsidP="00970C1C" w:rsidRDefault="001C4098" w14:paraId="497C9A2D" w14:textId="77777777">
            <w:pPr>
              <w:rPr>
                <w:rFonts w:cstheme="minorHAnsi"/>
                <w:sz w:val="20"/>
                <w:szCs w:val="20"/>
              </w:rPr>
            </w:pPr>
          </w:p>
        </w:tc>
        <w:tc>
          <w:tcPr>
            <w:tcW w:w="948" w:type="pct"/>
          </w:tcPr>
          <w:p w:rsidRPr="007F31A0" w:rsidR="001C4098" w:rsidP="00970C1C" w:rsidRDefault="001C4098" w14:paraId="4C3391AE" w14:textId="77777777">
            <w:pPr>
              <w:rPr>
                <w:rFonts w:cstheme="minorHAnsi"/>
                <w:sz w:val="20"/>
                <w:szCs w:val="20"/>
              </w:rPr>
            </w:pPr>
          </w:p>
        </w:tc>
        <w:tc>
          <w:tcPr>
            <w:tcW w:w="948" w:type="pct"/>
          </w:tcPr>
          <w:p w:rsidRPr="007F31A0" w:rsidR="001C4098" w:rsidP="00970C1C" w:rsidRDefault="001C4098" w14:paraId="7168982D" w14:textId="77777777">
            <w:pPr>
              <w:rPr>
                <w:rFonts w:cstheme="minorHAnsi"/>
                <w:sz w:val="20"/>
                <w:szCs w:val="20"/>
              </w:rPr>
            </w:pPr>
          </w:p>
        </w:tc>
        <w:tc>
          <w:tcPr>
            <w:tcW w:w="948" w:type="pct"/>
          </w:tcPr>
          <w:p w:rsidRPr="007F31A0" w:rsidR="001C4098" w:rsidP="00970C1C" w:rsidRDefault="001C4098" w14:paraId="54A2D9A0" w14:textId="77777777">
            <w:pPr>
              <w:rPr>
                <w:rFonts w:cstheme="minorHAnsi"/>
                <w:sz w:val="20"/>
                <w:szCs w:val="20"/>
              </w:rPr>
            </w:pPr>
          </w:p>
        </w:tc>
      </w:tr>
      <w:bookmarkEnd w:id="5"/>
    </w:tbl>
    <w:p w:rsidRPr="00682B25" w:rsidR="001C4098" w:rsidP="001C4098" w:rsidRDefault="001C4098" w14:paraId="07D870A9" w14:textId="77777777">
      <w:pPr>
        <w:spacing w:after="0" w:line="240" w:lineRule="auto"/>
        <w:jc w:val="both"/>
        <w:rPr>
          <w:rFonts w:eastAsia="Times New Roman" w:cstheme="minorHAnsi"/>
          <w:sz w:val="22"/>
          <w:szCs w:val="22"/>
          <w:lang w:eastAsia="en-US"/>
        </w:rPr>
      </w:pPr>
    </w:p>
    <w:p w:rsidRPr="00C70ED3" w:rsidR="00C70ED3" w:rsidP="0EDEC4DB" w:rsidRDefault="00C70ED3" w14:paraId="5325FF8D" w14:textId="21D5228B">
      <w:pPr>
        <w:pStyle w:val="Sraopastraipa"/>
        <w:numPr>
          <w:ilvl w:val="0"/>
          <w:numId w:val="1"/>
        </w:numPr>
        <w:spacing w:after="0" w:line="240" w:lineRule="auto"/>
        <w:ind w:left="0" w:firstLine="567"/>
        <w:rPr>
          <w:rFonts w:eastAsia="Times New Roman"/>
          <w:b/>
          <w:bCs/>
          <w:sz w:val="22"/>
          <w:szCs w:val="22"/>
          <w:lang w:eastAsia="en-US"/>
        </w:rPr>
      </w:pPr>
      <w:r w:rsidRPr="0EDEC4DB">
        <w:rPr>
          <w:b/>
          <w:bCs/>
          <w:sz w:val="22"/>
          <w:szCs w:val="22"/>
        </w:rPr>
        <w:t>Pasiūlymo</w:t>
      </w:r>
      <w:r w:rsidRPr="0EDEC4DB">
        <w:rPr>
          <w:rFonts w:eastAsia="Times New Roman"/>
          <w:b/>
          <w:bCs/>
          <w:sz w:val="22"/>
          <w:szCs w:val="22"/>
          <w:lang w:eastAsia="en-US"/>
        </w:rPr>
        <w:t xml:space="preserve"> kokybės kriterijai:</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84"/>
        <w:gridCol w:w="3244"/>
        <w:gridCol w:w="10165"/>
      </w:tblGrid>
      <w:tr w:rsidRPr="007F31A0" w:rsidR="00C70ED3" w:rsidTr="0EDEC4DB" w14:paraId="467D42DF" w14:textId="77777777">
        <w:trPr>
          <w:trHeight w:val="870"/>
        </w:trPr>
        <w:tc>
          <w:tcPr>
            <w:tcW w:w="209" w:type="pct"/>
            <w:shd w:val="clear" w:color="auto" w:fill="E8E8E8" w:themeFill="background2"/>
          </w:tcPr>
          <w:p w:rsidRPr="00C730D9" w:rsidR="00C70ED3" w:rsidP="0EDEC4DB" w:rsidRDefault="00C70ED3" w14:paraId="73C9B61C" w14:textId="3C5C272A">
            <w:pPr>
              <w:suppressAutoHyphens/>
              <w:spacing w:after="0" w:line="240" w:lineRule="auto"/>
              <w:ind w:left="22"/>
              <w:jc w:val="center"/>
              <w:rPr>
                <w:rFonts w:eastAsia="Times New Roman"/>
                <w:sz w:val="20"/>
                <w:szCs w:val="20"/>
                <w:lang w:eastAsia="en-US"/>
              </w:rPr>
            </w:pPr>
            <w:r w:rsidRPr="0EDEC4DB">
              <w:rPr>
                <w:rFonts w:eastAsia="Times New Roman"/>
                <w:sz w:val="20"/>
                <w:szCs w:val="20"/>
                <w:lang w:eastAsia="en-US"/>
              </w:rPr>
              <w:t>E</w:t>
            </w:r>
            <w:r w:rsidRPr="0EDEC4DB" w:rsidR="00401562">
              <w:rPr>
                <w:rFonts w:eastAsia="Times New Roman"/>
                <w:sz w:val="20"/>
                <w:szCs w:val="20"/>
                <w:lang w:eastAsia="en-US"/>
              </w:rPr>
              <w:t>E</w:t>
            </w:r>
            <w:r w:rsidRPr="0EDEC4DB">
              <w:rPr>
                <w:rFonts w:eastAsia="Times New Roman"/>
                <w:sz w:val="20"/>
                <w:szCs w:val="20"/>
                <w:lang w:eastAsia="en-US"/>
              </w:rPr>
              <w:t>il. Nr.</w:t>
            </w:r>
          </w:p>
        </w:tc>
        <w:tc>
          <w:tcPr>
            <w:tcW w:w="1159" w:type="pct"/>
            <w:shd w:val="clear" w:color="auto" w:fill="E8E8E8" w:themeFill="background2"/>
          </w:tcPr>
          <w:p w:rsidRPr="007F31A0" w:rsidR="00C70ED3" w:rsidP="00687C81" w:rsidRDefault="00C70ED3" w14:paraId="1C5C53F9" w14:textId="77777777">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3633" w:type="pct"/>
            <w:shd w:val="clear" w:color="auto" w:fill="E8E8E8" w:themeFill="background2"/>
          </w:tcPr>
          <w:p w:rsidRPr="007F31A0" w:rsidR="00C70ED3" w:rsidP="00687C81" w:rsidRDefault="00C70ED3" w14:paraId="1D0E3E6B" w14:textId="77777777">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Pr="007F31A0" w:rsidR="00C70ED3" w:rsidTr="0EDEC4DB" w14:paraId="28D8E845" w14:textId="77777777">
        <w:trPr>
          <w:trHeight w:val="300"/>
        </w:trPr>
        <w:tc>
          <w:tcPr>
            <w:tcW w:w="209" w:type="pct"/>
          </w:tcPr>
          <w:p w:rsidRPr="007F31A0" w:rsidR="00C70ED3" w:rsidP="00687C81" w:rsidRDefault="00C70ED3" w14:paraId="4E7B4119" w14:textId="77777777">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1159" w:type="pct"/>
            <w:shd w:val="clear" w:color="auto" w:fill="E8E8E8" w:themeFill="background2"/>
          </w:tcPr>
          <w:p w:rsidRPr="007F31A0" w:rsidR="00C70ED3" w:rsidP="00687C81" w:rsidRDefault="00C70ED3" w14:paraId="697D3EFC" w14:textId="350DB4E7">
            <w:pPr>
              <w:suppressAutoHyphens/>
              <w:spacing w:after="0" w:line="240" w:lineRule="auto"/>
              <w:rPr>
                <w:rFonts w:eastAsia="Times New Roman" w:cstheme="minorHAnsi"/>
                <w:sz w:val="20"/>
                <w:szCs w:val="20"/>
                <w:lang w:eastAsia="en-US"/>
              </w:rPr>
            </w:pPr>
            <w:r w:rsidRPr="00241BB4">
              <w:rPr>
                <w:rFonts w:cstheme="minorHAnsi"/>
                <w:b/>
                <w:i/>
                <w:sz w:val="22"/>
                <w:szCs w:val="22"/>
              </w:rPr>
              <w:t xml:space="preserve">Antras kriterijus –   </w:t>
            </w:r>
            <w:r w:rsidRPr="00907530">
              <w:rPr>
                <w:rFonts w:cstheme="minorHAnsi"/>
                <w:b/>
                <w:i/>
                <w:sz w:val="22"/>
                <w:szCs w:val="22"/>
              </w:rPr>
              <w:t>už sutarties vykdymą ats</w:t>
            </w:r>
            <w:r>
              <w:rPr>
                <w:rFonts w:cstheme="minorHAnsi"/>
                <w:b/>
                <w:i/>
                <w:sz w:val="22"/>
                <w:szCs w:val="22"/>
              </w:rPr>
              <w:t>akingo specialisto</w:t>
            </w:r>
            <w:r w:rsidRPr="00907530">
              <w:rPr>
                <w:rFonts w:cstheme="minorHAnsi"/>
                <w:b/>
                <w:i/>
                <w:sz w:val="22"/>
                <w:szCs w:val="22"/>
              </w:rPr>
              <w:t xml:space="preserve"> patirtis</w:t>
            </w:r>
            <w:r>
              <w:rPr>
                <w:rFonts w:cstheme="minorHAnsi"/>
                <w:b/>
                <w:i/>
                <w:sz w:val="22"/>
                <w:szCs w:val="22"/>
              </w:rPr>
              <w:t xml:space="preserve"> </w:t>
            </w:r>
            <w:r w:rsidRPr="00907530">
              <w:rPr>
                <w:rFonts w:cstheme="minorHAnsi"/>
                <w:b/>
                <w:i/>
                <w:sz w:val="22"/>
                <w:szCs w:val="22"/>
              </w:rPr>
              <w:t>(B)</w:t>
            </w:r>
          </w:p>
        </w:tc>
        <w:tc>
          <w:tcPr>
            <w:tcW w:w="3633" w:type="pct"/>
          </w:tcPr>
          <w:p w:rsidRPr="00215371" w:rsidR="00C70ED3" w:rsidP="00687C81" w:rsidRDefault="00C70ED3" w14:paraId="04E640C3" w14:textId="1EF79EF6">
            <w:pPr>
              <w:suppressAutoHyphens/>
              <w:autoSpaceDN w:val="0"/>
              <w:spacing w:after="0" w:line="240" w:lineRule="auto"/>
              <w:jc w:val="both"/>
              <w:textAlignment w:val="baseline"/>
              <w:rPr>
                <w:rFonts w:eastAsia="Times New Roman" w:cstheme="minorHAnsi"/>
                <w:i/>
                <w:sz w:val="22"/>
                <w:szCs w:val="22"/>
              </w:rPr>
            </w:pPr>
            <w:r w:rsidRPr="00215371">
              <w:rPr>
                <w:rFonts w:eastAsia="Times New Roman" w:cstheme="minorHAnsi"/>
                <w:i/>
                <w:sz w:val="22"/>
                <w:szCs w:val="22"/>
              </w:rPr>
              <w:t xml:space="preserve">Pažymėti siūlomą už sutarties vykdymą </w:t>
            </w:r>
            <w:r w:rsidRPr="00BC03B8">
              <w:rPr>
                <w:rFonts w:eastAsia="Times New Roman" w:cstheme="minorHAnsi"/>
                <w:i/>
                <w:sz w:val="22"/>
                <w:szCs w:val="22"/>
              </w:rPr>
              <w:t>atsaking</w:t>
            </w:r>
            <w:r w:rsidRPr="00BC03B8">
              <w:rPr>
                <w:rFonts w:cstheme="minorHAnsi"/>
                <w:i/>
                <w:sz w:val="22"/>
                <w:szCs w:val="22"/>
              </w:rPr>
              <w:t xml:space="preserve">o </w:t>
            </w:r>
            <w:r>
              <w:rPr>
                <w:rFonts w:cstheme="minorHAnsi"/>
                <w:i/>
                <w:sz w:val="22"/>
                <w:szCs w:val="22"/>
              </w:rPr>
              <w:t>specialisto</w:t>
            </w:r>
            <w:r w:rsidRPr="00BC03B8">
              <w:rPr>
                <w:rFonts w:cstheme="minorHAnsi"/>
                <w:i/>
                <w:sz w:val="22"/>
                <w:szCs w:val="22"/>
              </w:rPr>
              <w:t xml:space="preserve"> patirtį</w:t>
            </w:r>
            <w:r>
              <w:rPr>
                <w:rFonts w:cstheme="minorHAnsi"/>
                <w:i/>
                <w:sz w:val="22"/>
                <w:szCs w:val="22"/>
              </w:rPr>
              <w:t xml:space="preserve"> (</w:t>
            </w:r>
            <w:r w:rsidRPr="00C13602">
              <w:rPr>
                <w:b/>
                <w:bCs/>
                <w:iCs/>
                <w:szCs w:val="24"/>
              </w:rPr>
              <w:t xml:space="preserve">administruojant </w:t>
            </w:r>
            <w:r w:rsidR="00FF6CF4">
              <w:rPr>
                <w:b/>
                <w:bCs/>
                <w:iCs/>
                <w:szCs w:val="24"/>
              </w:rPr>
              <w:t>JUDU (v</w:t>
            </w:r>
            <w:r w:rsidRPr="00C13602">
              <w:rPr>
                <w:b/>
                <w:bCs/>
                <w:iCs/>
                <w:szCs w:val="24"/>
              </w:rPr>
              <w:t>ilniečio</w:t>
            </w:r>
            <w:r w:rsidR="00FF6CF4">
              <w:rPr>
                <w:b/>
                <w:bCs/>
                <w:iCs/>
                <w:szCs w:val="24"/>
              </w:rPr>
              <w:t>)</w:t>
            </w:r>
            <w:r w:rsidRPr="00C13602">
              <w:rPr>
                <w:b/>
                <w:bCs/>
                <w:iCs/>
                <w:szCs w:val="24"/>
              </w:rPr>
              <w:t xml:space="preserve"> kortelių išdavimą bei jų papildymą bilietais</w:t>
            </w:r>
            <w:r w:rsidR="00D32C30">
              <w:rPr>
                <w:b/>
                <w:bCs/>
                <w:iCs/>
                <w:szCs w:val="24"/>
              </w:rPr>
              <w:t>)</w:t>
            </w:r>
            <w:r>
              <w:rPr>
                <w:rFonts w:cstheme="minorHAnsi"/>
                <w:sz w:val="22"/>
                <w:szCs w:val="22"/>
              </w:rPr>
              <w:t>, mėnesiais</w:t>
            </w:r>
            <w:r w:rsidRPr="00BC03B8">
              <w:rPr>
                <w:rFonts w:eastAsia="Times New Roman" w:cstheme="minorHAnsi"/>
                <w:i/>
                <w:sz w:val="22"/>
                <w:szCs w:val="22"/>
              </w:rPr>
              <w:t xml:space="preserve"> (</w:t>
            </w:r>
            <w:r w:rsidRPr="00215371">
              <w:rPr>
                <w:rFonts w:eastAsia="Times New Roman" w:cstheme="minorHAnsi"/>
                <w:i/>
                <w:sz w:val="22"/>
                <w:szCs w:val="22"/>
              </w:rPr>
              <w:t>simboliu „x“ pažymėti tik vieną langelį):</w:t>
            </w:r>
          </w:p>
          <w:p w:rsidRPr="00215371" w:rsidR="00C70ED3" w:rsidP="00687C81" w:rsidRDefault="00C70ED3" w14:paraId="104F2BF2" w14:textId="77777777">
            <w:pPr>
              <w:suppressAutoHyphens/>
              <w:autoSpaceDN w:val="0"/>
              <w:spacing w:after="0" w:line="240" w:lineRule="auto"/>
              <w:jc w:val="both"/>
              <w:textAlignment w:val="baseline"/>
              <w:rPr>
                <w:rFonts w:eastAsia="Times New Roman" w:cstheme="minorHAnsi"/>
                <w:i/>
                <w:sz w:val="22"/>
                <w:szCs w:val="22"/>
              </w:rPr>
            </w:pPr>
          </w:p>
          <w:p w:rsidRPr="00215371" w:rsidR="00C70ED3" w:rsidP="00687C81" w:rsidRDefault="00C70ED3" w14:paraId="485591BE" w14:textId="59F0492A">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 xml:space="preserve">Specialisto patirtis </w:t>
            </w:r>
            <w:r w:rsidR="00D32C30">
              <w:rPr>
                <w:rFonts w:cstheme="minorHAnsi"/>
                <w:sz w:val="22"/>
                <w:szCs w:val="22"/>
              </w:rPr>
              <w:t xml:space="preserve"> nuo 0 iki 12 mėnesių</w:t>
            </w:r>
            <w:r>
              <w:rPr>
                <w:rFonts w:cstheme="minorHAnsi"/>
                <w:sz w:val="22"/>
                <w:szCs w:val="22"/>
              </w:rPr>
              <w:t xml:space="preserve"> </w:t>
            </w:r>
            <w:r w:rsidRPr="00215371">
              <w:rPr>
                <w:rFonts w:eastAsia="Times New Roman" w:cstheme="minorHAnsi"/>
                <w:sz w:val="22"/>
                <w:szCs w:val="22"/>
              </w:rPr>
              <w:t>–</w:t>
            </w:r>
            <w:r w:rsidRPr="00215371">
              <w:rPr>
                <w:rFonts w:eastAsia="Times New Roman" w:cstheme="minorHAnsi"/>
                <w:i/>
                <w:sz w:val="22"/>
                <w:szCs w:val="22"/>
              </w:rPr>
              <w:t xml:space="preserve"> </w:t>
            </w:r>
            <w:r>
              <w:rPr>
                <w:rFonts w:eastAsia="Times New Roman" w:cstheme="minorHAnsi"/>
              </w:rPr>
              <w:t xml:space="preserve"> </w:t>
            </w:r>
            <w:sdt>
              <w:sdtPr>
                <w:rPr>
                  <w:rFonts w:eastAsia="Times New Roman" w:cstheme="minorHAnsi"/>
                </w:rPr>
                <w:id w:val="782698681"/>
                <w14:checkbox>
                  <w14:checked w14:val="0"/>
                  <w14:checkedState w14:val="2612" w14:font="MS Gothic"/>
                  <w14:uncheckedState w14:val="2610" w14:font="MS Gothic"/>
                </w14:checkbox>
              </w:sdtPr>
              <w:sdtContent>
                <w:r w:rsidRPr="0011053F">
                  <w:rPr>
                    <w:rFonts w:ascii="Segoe UI Symbol" w:hAnsi="Segoe UI Symbol" w:eastAsia="MS Gothic" w:cs="Segoe UI Symbol"/>
                  </w:rPr>
                  <w:t>☐</w:t>
                </w:r>
              </w:sdtContent>
            </w:sdt>
          </w:p>
          <w:p w:rsidRPr="00215371" w:rsidR="00C70ED3" w:rsidP="00687C81" w:rsidRDefault="00D32C30" w14:paraId="15C51405" w14:textId="0CC0427E">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 xml:space="preserve">Specialisto patirtis nuo 12 iki 24 mėnesių </w:t>
            </w:r>
            <w:r w:rsidR="00C70ED3">
              <w:rPr>
                <w:rFonts w:eastAsia="Times New Roman" w:cstheme="minorHAnsi"/>
                <w:i/>
                <w:sz w:val="22"/>
                <w:szCs w:val="22"/>
              </w:rPr>
              <w:t>–</w:t>
            </w:r>
            <w:r w:rsidRPr="00215371" w:rsidR="00C70ED3">
              <w:rPr>
                <w:rFonts w:eastAsia="Times New Roman" w:cstheme="minorHAnsi"/>
                <w:i/>
                <w:sz w:val="22"/>
                <w:szCs w:val="22"/>
              </w:rPr>
              <w:t xml:space="preserve"> </w:t>
            </w:r>
            <w:r w:rsidR="00C70ED3">
              <w:rPr>
                <w:rFonts w:eastAsia="Times New Roman" w:cstheme="minorHAnsi"/>
              </w:rPr>
              <w:t xml:space="preserve"> </w:t>
            </w:r>
            <w:sdt>
              <w:sdtPr>
                <w:rPr>
                  <w:rFonts w:eastAsia="Times New Roman" w:cstheme="minorHAnsi"/>
                </w:rPr>
                <w:id w:val="-1924245131"/>
                <w14:checkbox>
                  <w14:checked w14:val="0"/>
                  <w14:checkedState w14:val="2612" w14:font="MS Gothic"/>
                  <w14:uncheckedState w14:val="2610" w14:font="MS Gothic"/>
                </w14:checkbox>
              </w:sdtPr>
              <w:sdtContent>
                <w:r w:rsidRPr="0011053F" w:rsidR="00C70ED3">
                  <w:rPr>
                    <w:rFonts w:ascii="Segoe UI Symbol" w:hAnsi="Segoe UI Symbol" w:eastAsia="MS Gothic" w:cs="Segoe UI Symbol"/>
                  </w:rPr>
                  <w:t>☐</w:t>
                </w:r>
              </w:sdtContent>
            </w:sdt>
          </w:p>
          <w:p w:rsidR="00C70ED3" w:rsidP="00687C81" w:rsidRDefault="00D32C30" w14:paraId="449DD02B" w14:textId="019CC8D5">
            <w:pPr>
              <w:suppressAutoHyphens/>
              <w:autoSpaceDN w:val="0"/>
              <w:spacing w:after="0" w:line="240" w:lineRule="auto"/>
              <w:jc w:val="center"/>
              <w:textAlignment w:val="baseline"/>
              <w:rPr>
                <w:rFonts w:eastAsia="Times New Roman" w:cstheme="minorHAnsi"/>
                <w:sz w:val="22"/>
                <w:szCs w:val="22"/>
              </w:rPr>
            </w:pPr>
            <w:r>
              <w:rPr>
                <w:rFonts w:cstheme="minorHAnsi"/>
                <w:sz w:val="22"/>
                <w:szCs w:val="22"/>
              </w:rPr>
              <w:t xml:space="preserve">Specialisto patirtis nuo daugiau nei 24 mėnesiai </w:t>
            </w:r>
            <w:r w:rsidRPr="00215371" w:rsidR="00C70ED3">
              <w:rPr>
                <w:rFonts w:eastAsia="Times New Roman" w:cstheme="minorHAnsi"/>
                <w:sz w:val="22"/>
                <w:szCs w:val="22"/>
              </w:rPr>
              <w:t>–</w:t>
            </w:r>
            <w:r w:rsidRPr="00215371" w:rsidR="00C70ED3">
              <w:rPr>
                <w:rFonts w:eastAsia="Times New Roman" w:cstheme="minorHAnsi"/>
                <w:i/>
                <w:sz w:val="22"/>
                <w:szCs w:val="22"/>
              </w:rPr>
              <w:t xml:space="preserve"> </w:t>
            </w:r>
            <w:r w:rsidR="00C70ED3">
              <w:rPr>
                <w:rFonts w:eastAsia="Times New Roman" w:cstheme="minorHAnsi"/>
                <w:sz w:val="22"/>
                <w:szCs w:val="22"/>
              </w:rPr>
              <w:t xml:space="preserve"> </w:t>
            </w:r>
            <w:sdt>
              <w:sdtPr>
                <w:rPr>
                  <w:rFonts w:eastAsia="Times New Roman" w:cstheme="minorHAnsi"/>
                </w:rPr>
                <w:id w:val="1419365484"/>
                <w14:checkbox>
                  <w14:checked w14:val="0"/>
                  <w14:checkedState w14:val="2612" w14:font="MS Gothic"/>
                  <w14:uncheckedState w14:val="2610" w14:font="MS Gothic"/>
                </w14:checkbox>
              </w:sdtPr>
              <w:sdtContent>
                <w:r w:rsidRPr="0011053F" w:rsidR="00C70ED3">
                  <w:rPr>
                    <w:rFonts w:ascii="Segoe UI Symbol" w:hAnsi="Segoe UI Symbol" w:eastAsia="MS Gothic" w:cs="Segoe UI Symbol"/>
                  </w:rPr>
                  <w:t>☐</w:t>
                </w:r>
              </w:sdtContent>
            </w:sdt>
          </w:p>
          <w:p w:rsidRPr="00215371" w:rsidR="00C70ED3" w:rsidP="00687C81" w:rsidRDefault="00C70ED3" w14:paraId="423D6B75" w14:textId="77777777">
            <w:pPr>
              <w:suppressAutoHyphens/>
              <w:autoSpaceDN w:val="0"/>
              <w:spacing w:after="0" w:line="240" w:lineRule="auto"/>
              <w:textAlignment w:val="baseline"/>
              <w:rPr>
                <w:rFonts w:eastAsia="Times New Roman" w:cstheme="minorHAnsi"/>
                <w:sz w:val="22"/>
                <w:szCs w:val="22"/>
              </w:rPr>
            </w:pPr>
          </w:p>
          <w:p w:rsidRPr="007F31A0" w:rsidR="00C70ED3" w:rsidP="00687C81" w:rsidRDefault="00C70ED3" w14:paraId="49504E4E" w14:textId="5BBD4B67">
            <w:pPr>
              <w:suppressAutoHyphens/>
              <w:spacing w:after="0" w:line="240" w:lineRule="auto"/>
              <w:jc w:val="both"/>
              <w:rPr>
                <w:rFonts w:eastAsia="Times New Roman" w:cstheme="minorHAnsi"/>
                <w:sz w:val="20"/>
                <w:szCs w:val="20"/>
                <w:lang w:eastAsia="en-US"/>
              </w:rPr>
            </w:pPr>
            <w:r>
              <w:rPr>
                <w:rFonts w:eastAsia="Times New Roman" w:cstheme="minorHAnsi"/>
                <w:i/>
                <w:iCs/>
                <w:sz w:val="22"/>
                <w:szCs w:val="22"/>
              </w:rPr>
              <w:t xml:space="preserve">Nurodoma už sutarties vykdymą atsakingo  </w:t>
            </w:r>
            <w:r w:rsidR="00D32C30">
              <w:rPr>
                <w:rFonts w:eastAsia="Times New Roman" w:cstheme="minorHAnsi"/>
                <w:i/>
                <w:iCs/>
                <w:sz w:val="22"/>
                <w:szCs w:val="22"/>
              </w:rPr>
              <w:t>specialisto</w:t>
            </w:r>
            <w:r>
              <w:rPr>
                <w:rFonts w:eastAsia="Times New Roman" w:cstheme="minorHAnsi"/>
                <w:i/>
                <w:iCs/>
                <w:sz w:val="22"/>
                <w:szCs w:val="22"/>
              </w:rPr>
              <w:t xml:space="preserve"> patirtis </w:t>
            </w:r>
            <w:r w:rsidRPr="00215371">
              <w:rPr>
                <w:rFonts w:eastAsia="Times New Roman" w:cstheme="minorHAnsi"/>
                <w:i/>
                <w:iCs/>
                <w:sz w:val="22"/>
                <w:szCs w:val="22"/>
              </w:rPr>
              <w:t xml:space="preserve">pagal pirkimo sąlygų </w:t>
            </w:r>
            <w:r>
              <w:rPr>
                <w:rFonts w:eastAsia="Times New Roman" w:cstheme="minorHAnsi"/>
                <w:i/>
                <w:iCs/>
                <w:sz w:val="22"/>
                <w:szCs w:val="22"/>
              </w:rPr>
              <w:t>4</w:t>
            </w:r>
            <w:r w:rsidRPr="00215371">
              <w:rPr>
                <w:rFonts w:eastAsia="Times New Roman" w:cstheme="minorHAnsi"/>
                <w:i/>
                <w:iCs/>
                <w:sz w:val="22"/>
                <w:szCs w:val="22"/>
              </w:rPr>
              <w:t xml:space="preserve"> </w:t>
            </w:r>
            <w:r>
              <w:rPr>
                <w:rFonts w:eastAsia="Times New Roman" w:cstheme="minorHAnsi"/>
                <w:i/>
                <w:iCs/>
                <w:sz w:val="22"/>
                <w:szCs w:val="22"/>
              </w:rPr>
              <w:t xml:space="preserve">priedo  4 </w:t>
            </w:r>
            <w:r w:rsidRPr="00215371">
              <w:rPr>
                <w:rFonts w:eastAsia="Times New Roman" w:cstheme="minorHAnsi"/>
                <w:i/>
                <w:iCs/>
                <w:sz w:val="22"/>
                <w:szCs w:val="22"/>
              </w:rPr>
              <w:t>punktą</w:t>
            </w:r>
            <w:r w:rsidRPr="007B0DA0">
              <w:rPr>
                <w:rFonts w:ascii="Times New Roman" w:hAnsi="Times New Roman" w:eastAsia="Times New Roman" w:cs="Times New Roman"/>
                <w:i/>
                <w:iCs/>
                <w:sz w:val="24"/>
                <w:szCs w:val="24"/>
              </w:rPr>
              <w:t>.</w:t>
            </w:r>
          </w:p>
        </w:tc>
      </w:tr>
    </w:tbl>
    <w:p w:rsidRPr="00A06A43" w:rsidR="00C70ED3" w:rsidP="00C70ED3" w:rsidRDefault="00C70ED3" w14:paraId="5E8603CD" w14:textId="77777777">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rsidR="00C70ED3" w:rsidP="00C70ED3" w:rsidRDefault="00C70ED3" w14:paraId="3D93335B" w14:textId="77777777">
      <w:pPr>
        <w:pStyle w:val="Sraopastraipa"/>
        <w:spacing w:after="0" w:line="240" w:lineRule="auto"/>
        <w:ind w:left="927"/>
        <w:jc w:val="both"/>
        <w:rPr>
          <w:rFonts w:eastAsia="Times New Roman" w:cstheme="minorHAnsi"/>
          <w:b/>
          <w:bCs/>
          <w:sz w:val="22"/>
          <w:szCs w:val="22"/>
          <w:lang w:eastAsia="en-US"/>
        </w:rPr>
      </w:pPr>
    </w:p>
    <w:p w:rsidRPr="00035303" w:rsidR="001C4098" w:rsidP="0EDEC4DB" w:rsidRDefault="001C4098" w14:paraId="1566AFFB" w14:textId="00399EF1">
      <w:pPr>
        <w:pStyle w:val="Sraopastraipa"/>
        <w:numPr>
          <w:ilvl w:val="0"/>
          <w:numId w:val="1"/>
        </w:numPr>
        <w:spacing w:after="0" w:line="240" w:lineRule="auto"/>
        <w:ind w:left="0" w:firstLine="567"/>
        <w:rPr>
          <w:rFonts w:eastAsia="Times New Roman"/>
          <w:b/>
          <w:bCs/>
          <w:sz w:val="22"/>
          <w:szCs w:val="22"/>
          <w:lang w:eastAsia="en-US"/>
        </w:rPr>
      </w:pPr>
      <w:r w:rsidRPr="0EDEC4DB">
        <w:rPr>
          <w:b/>
          <w:bCs/>
          <w:sz w:val="22"/>
          <w:szCs w:val="22"/>
        </w:rPr>
        <w:t>Pasiūlymo</w:t>
      </w:r>
      <w:r w:rsidRPr="0EDEC4DB">
        <w:rPr>
          <w:rFonts w:eastAsia="Times New Roman"/>
          <w:b/>
          <w:bCs/>
          <w:sz w:val="22"/>
          <w:szCs w:val="22"/>
          <w:lang w:eastAsia="en-US"/>
        </w:rPr>
        <w:t xml:space="preserve"> kaina:</w:t>
      </w:r>
    </w:p>
    <w:p w:rsidRPr="00035303" w:rsidR="001C4098" w:rsidP="00C730D9" w:rsidRDefault="001C4098" w14:paraId="1F79E695" w14:textId="2737120A">
      <w:pPr>
        <w:pStyle w:val="Sraopastraipa"/>
        <w:numPr>
          <w:ilvl w:val="1"/>
          <w:numId w:val="1"/>
        </w:numPr>
        <w:spacing w:after="0" w:line="240" w:lineRule="auto"/>
        <w:ind w:left="0" w:firstLine="851"/>
        <w:jc w:val="both"/>
        <w:rPr>
          <w:rFonts w:eastAsia="Times New Roman"/>
          <w:sz w:val="22"/>
          <w:szCs w:val="22"/>
          <w:lang w:eastAsia="en-US"/>
        </w:rPr>
      </w:pPr>
      <w:r w:rsidRPr="0EDEC4DB">
        <w:rPr>
          <w:rFonts w:eastAsia="Arial"/>
          <w:sz w:val="22"/>
          <w:szCs w:val="22"/>
        </w:rPr>
        <w:t xml:space="preserve">Pasiūlymo </w:t>
      </w:r>
      <w:r w:rsidRPr="00C730D9">
        <w:rPr>
          <w:b/>
          <w:bCs/>
          <w:sz w:val="22"/>
          <w:szCs w:val="22"/>
        </w:rPr>
        <w:t>kaina</w:t>
      </w:r>
      <w:r w:rsidRPr="0EDEC4DB">
        <w:rPr>
          <w:rFonts w:eastAsia="Arial"/>
          <w:sz w:val="22"/>
          <w:szCs w:val="22"/>
        </w:rPr>
        <w:t xml:space="preserve"> su PVM  turi būti nurodoma 2 skaitmenų po kablelio tikslumu. Šią kainą sudarančios kainos sudedamosios dalys ar įkainiai gali būti išreikštos neribojant skaitmenų po kablelio kiekio.</w:t>
      </w:r>
      <w:r w:rsidRPr="0EDEC4DB">
        <w:rPr>
          <w:rFonts w:eastAsia="Times New Roman"/>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rsidRPr="00733F08" w:rsidR="001C4098" w:rsidP="00C730D9" w:rsidRDefault="001C4098" w14:paraId="228FB706" w14:textId="77777777">
      <w:pPr>
        <w:pStyle w:val="Sraopastraipa"/>
        <w:numPr>
          <w:ilvl w:val="1"/>
          <w:numId w:val="1"/>
        </w:numPr>
        <w:spacing w:after="0" w:line="240" w:lineRule="auto"/>
        <w:ind w:left="0" w:firstLine="851"/>
        <w:jc w:val="both"/>
        <w:rPr>
          <w:rFonts w:eastAsia="Times New Roman"/>
          <w:sz w:val="22"/>
          <w:szCs w:val="22"/>
          <w:lang w:eastAsia="en-US"/>
        </w:rPr>
      </w:pPr>
      <w:r w:rsidRPr="0EDEC4DB">
        <w:rPr>
          <w:rFonts w:eastAsia="Times New Roman"/>
          <w:sz w:val="22"/>
          <w:szCs w:val="22"/>
          <w:lang w:eastAsia="en-US"/>
        </w:rPr>
        <w:t xml:space="preserve">Jeigu </w:t>
      </w:r>
      <w:r w:rsidRPr="0EDEC4DB">
        <w:rPr>
          <w:b/>
          <w:bCs/>
          <w:sz w:val="22"/>
          <w:szCs w:val="22"/>
        </w:rPr>
        <w:t>pasiūlymuose</w:t>
      </w:r>
      <w:r w:rsidRPr="0EDEC4DB">
        <w:rPr>
          <w:rFonts w:eastAsia="Times New Roman"/>
          <w:sz w:val="22"/>
          <w:szCs w:val="22"/>
          <w:lang w:eastAsia="en-US"/>
        </w:rPr>
        <w:t xml:space="preserv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rsidRPr="00011689" w:rsidR="001C4098" w:rsidP="00C730D9" w:rsidRDefault="001C4098" w14:paraId="7E6D334C" w14:textId="77777777">
      <w:pPr>
        <w:pStyle w:val="Sraopastraipa"/>
        <w:numPr>
          <w:ilvl w:val="1"/>
          <w:numId w:val="1"/>
        </w:numPr>
        <w:spacing w:after="0" w:line="240" w:lineRule="auto"/>
        <w:ind w:left="0" w:firstLine="851"/>
        <w:jc w:val="both"/>
        <w:rPr>
          <w:rFonts w:eastAsia="Times New Roman"/>
          <w:sz w:val="22"/>
          <w:szCs w:val="22"/>
          <w:lang w:eastAsia="en-US"/>
        </w:rPr>
      </w:pPr>
      <w:r w:rsidRPr="0EDEC4DB">
        <w:rPr>
          <w:b/>
          <w:bCs/>
          <w:sz w:val="22"/>
          <w:szCs w:val="22"/>
        </w:rPr>
        <w:t>Apskaičiuojant</w:t>
      </w:r>
      <w:r w:rsidRPr="0EDEC4DB">
        <w:rPr>
          <w:rFonts w:eastAsia="Times New Roman"/>
          <w:sz w:val="22"/>
          <w:szCs w:val="22"/>
          <w:lang w:eastAsia="en-US"/>
        </w:rPr>
        <w:t xml:space="preserve">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w:t>
      </w:r>
      <w:r w:rsidRPr="0EDEC4DB">
        <w:rPr>
          <w:rFonts w:eastAsia="Times New Roman"/>
          <w:sz w:val="22"/>
          <w:szCs w:val="22"/>
          <w:lang w:eastAsia="en-US"/>
        </w:rPr>
        <w:lastRenderedPageBreak/>
        <w:t xml:space="preserve">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rsidRPr="005224F2" w:rsidR="001C4098" w:rsidP="0EDEC4DB" w:rsidRDefault="001C4098" w14:paraId="3E55EDCF" w14:textId="2731CDE2">
      <w:pPr>
        <w:pStyle w:val="Sraopastraipa"/>
        <w:numPr>
          <w:ilvl w:val="1"/>
          <w:numId w:val="1"/>
        </w:numPr>
        <w:spacing w:after="0" w:line="240" w:lineRule="auto"/>
        <w:ind w:left="0" w:firstLine="851"/>
        <w:rPr>
          <w:rFonts w:eastAsia="Times New Roman"/>
          <w:sz w:val="22"/>
          <w:szCs w:val="22"/>
          <w:lang w:eastAsia="en-US"/>
        </w:rPr>
      </w:pPr>
      <w:r w:rsidRPr="0EDEC4DB">
        <w:rPr>
          <w:b/>
          <w:bCs/>
          <w:sz w:val="22"/>
          <w:szCs w:val="22"/>
        </w:rPr>
        <w:t>Maksimali</w:t>
      </w:r>
      <w:r w:rsidRPr="0EDEC4DB">
        <w:rPr>
          <w:rFonts w:eastAsia="Times New Roman"/>
          <w:b/>
          <w:bCs/>
          <w:sz w:val="22"/>
          <w:szCs w:val="22"/>
        </w:rPr>
        <w:t xml:space="preserve"> priimtina pasiūlymo kaina yra</w:t>
      </w:r>
      <w:r w:rsidRPr="0EDEC4DB">
        <w:rPr>
          <w:rFonts w:eastAsia="Times New Roman"/>
          <w:sz w:val="22"/>
          <w:szCs w:val="22"/>
        </w:rPr>
        <w:t xml:space="preserve"> </w:t>
      </w:r>
      <w:r w:rsidRPr="0EDEC4DB" w:rsidR="0059312E">
        <w:rPr>
          <w:rFonts w:eastAsia="Times New Roman"/>
          <w:b/>
          <w:bCs/>
          <w:sz w:val="22"/>
          <w:szCs w:val="22"/>
        </w:rPr>
        <w:t xml:space="preserve"> </w:t>
      </w:r>
      <w:r w:rsidRPr="0EDEC4DB" w:rsidR="006D7CD4">
        <w:rPr>
          <w:rFonts w:eastAsia="Times New Roman"/>
          <w:b/>
          <w:bCs/>
          <w:sz w:val="22"/>
          <w:szCs w:val="22"/>
        </w:rPr>
        <w:t xml:space="preserve">23 000 000 </w:t>
      </w:r>
      <w:r w:rsidRPr="0EDEC4DB">
        <w:rPr>
          <w:rFonts w:eastAsia="Times New Roman"/>
          <w:b/>
          <w:bCs/>
          <w:sz w:val="22"/>
          <w:szCs w:val="22"/>
        </w:rPr>
        <w:t>Eur įskaitant visus mokesčius. Pasiūlymas, kuriame nurodyta kaina bus didesnė, bus atmestas kaip neatitinkantis pirkimo dokumentuose nustatytų reikalavimų.</w:t>
      </w:r>
      <w:r w:rsidRPr="0EDEC4DB">
        <w:rPr>
          <w:rFonts w:eastAsia="Times New Roman"/>
          <w:sz w:val="22"/>
          <w:szCs w:val="22"/>
        </w:rPr>
        <w:t xml:space="preserve"> </w:t>
      </w:r>
    </w:p>
    <w:p w:rsidRPr="00035303" w:rsidR="001C4098" w:rsidP="0EDEC4DB" w:rsidRDefault="001C4098" w14:paraId="0190FA24" w14:textId="77777777">
      <w:pPr>
        <w:pStyle w:val="Sraopastraipa"/>
        <w:numPr>
          <w:ilvl w:val="1"/>
          <w:numId w:val="1"/>
        </w:numPr>
        <w:spacing w:after="0" w:line="240" w:lineRule="auto"/>
        <w:ind w:left="0" w:firstLine="851"/>
        <w:rPr>
          <w:rFonts w:eastAsia="Times New Roman"/>
          <w:sz w:val="22"/>
          <w:szCs w:val="22"/>
          <w:lang w:eastAsia="en-US"/>
        </w:rPr>
      </w:pPr>
      <w:r w:rsidRPr="0EDEC4DB">
        <w:rPr>
          <w:rFonts w:eastAsia="Times New Roman"/>
          <w:kern w:val="3"/>
          <w:sz w:val="22"/>
          <w:szCs w:val="22"/>
          <w:lang w:eastAsia="en-US"/>
        </w:rPr>
        <w:t xml:space="preserve">Siūloma </w:t>
      </w:r>
      <w:r w:rsidRPr="0EDEC4DB">
        <w:rPr>
          <w:b/>
          <w:bCs/>
          <w:sz w:val="22"/>
          <w:szCs w:val="22"/>
        </w:rPr>
        <w:t>pirkimo</w:t>
      </w:r>
      <w:r w:rsidRPr="0EDEC4DB">
        <w:rPr>
          <w:rFonts w:eastAsia="Times New Roman"/>
          <w:kern w:val="3"/>
          <w:sz w:val="22"/>
          <w:szCs w:val="22"/>
          <w:lang w:eastAsia="en-US"/>
        </w:rPr>
        <w:t xml:space="preserve"> objekto kaina (įkainiai):</w:t>
      </w:r>
    </w:p>
    <w:tbl>
      <w:tblPr>
        <w:tblStyle w:val="TableGrid5"/>
        <w:tblW w:w="4962" w:type="pct"/>
        <w:tblLook w:val="04A0" w:firstRow="1" w:lastRow="0" w:firstColumn="1" w:lastColumn="0" w:noHBand="0" w:noVBand="1"/>
      </w:tblPr>
      <w:tblGrid>
        <w:gridCol w:w="639"/>
        <w:gridCol w:w="3608"/>
        <w:gridCol w:w="1703"/>
        <w:gridCol w:w="1983"/>
        <w:gridCol w:w="1844"/>
        <w:gridCol w:w="1844"/>
        <w:gridCol w:w="2266"/>
      </w:tblGrid>
      <w:tr w:rsidRPr="008C643A" w:rsidR="00C70ED3" w:rsidTr="0EDEC4DB" w14:paraId="75796F16" w14:textId="77777777">
        <w:tc>
          <w:tcPr>
            <w:tcW w:w="230" w:type="pct"/>
            <w:shd w:val="clear" w:color="auto" w:fill="E8E8E8" w:themeFill="background2"/>
          </w:tcPr>
          <w:p w:rsidRPr="00E81005" w:rsidR="00C70ED3" w:rsidP="00970C1C" w:rsidRDefault="00C70ED3" w14:paraId="31D8E5AF" w14:textId="77777777">
            <w:pPr>
              <w:rPr>
                <w:rFonts w:asciiTheme="minorHAnsi" w:hAnsiTheme="minorHAnsi" w:cstheme="minorHAnsi"/>
              </w:rPr>
            </w:pPr>
            <w:r w:rsidRPr="00E81005">
              <w:rPr>
                <w:rFonts w:asciiTheme="minorHAnsi" w:hAnsiTheme="minorHAnsi" w:cstheme="minorHAnsi"/>
              </w:rPr>
              <w:t>Eil. Nr.</w:t>
            </w:r>
          </w:p>
        </w:tc>
        <w:tc>
          <w:tcPr>
            <w:tcW w:w="1299" w:type="pct"/>
            <w:shd w:val="clear" w:color="auto" w:fill="E8E8E8" w:themeFill="background2"/>
          </w:tcPr>
          <w:p w:rsidRPr="00E81005" w:rsidR="00C70ED3" w:rsidP="00970C1C" w:rsidRDefault="00C70ED3" w14:paraId="68F043AA" w14:textId="77777777">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613" w:type="pct"/>
            <w:shd w:val="clear" w:color="auto" w:fill="E8E8E8" w:themeFill="background2"/>
          </w:tcPr>
          <w:p w:rsidRPr="00E81005" w:rsidR="00C70ED3" w:rsidP="00970C1C" w:rsidRDefault="00C70ED3" w14:paraId="6460B4F9" w14:textId="77777777">
            <w:pPr>
              <w:rPr>
                <w:rFonts w:asciiTheme="minorHAnsi" w:hAnsiTheme="minorHAnsi" w:cstheme="minorHAnsi"/>
              </w:rPr>
            </w:pPr>
            <w:r w:rsidRPr="00E81005">
              <w:rPr>
                <w:rFonts w:asciiTheme="minorHAnsi" w:hAnsiTheme="minorHAnsi" w:cstheme="minorHAnsi"/>
              </w:rPr>
              <w:t>Kilmės ša</w:t>
            </w:r>
            <w:r>
              <w:rPr>
                <w:rFonts w:asciiTheme="minorHAnsi" w:hAnsiTheme="minorHAnsi" w:cstheme="minorHAnsi"/>
              </w:rPr>
              <w:t>lis</w:t>
            </w:r>
          </w:p>
        </w:tc>
        <w:tc>
          <w:tcPr>
            <w:tcW w:w="714" w:type="pct"/>
            <w:shd w:val="clear" w:color="auto" w:fill="E8E8E8" w:themeFill="background2"/>
          </w:tcPr>
          <w:p w:rsidRPr="00035303" w:rsidR="00C70ED3" w:rsidP="00970C1C" w:rsidRDefault="00C70ED3" w14:paraId="6D0B9F4D" w14:textId="77777777">
            <w:pPr>
              <w:rPr>
                <w:rFonts w:asciiTheme="minorHAnsi" w:hAnsiTheme="minorHAnsi" w:cstheme="minorHAnsi"/>
              </w:rPr>
            </w:pPr>
            <w:r w:rsidRPr="00035303">
              <w:rPr>
                <w:rFonts w:asciiTheme="minorHAnsi" w:hAnsiTheme="minorHAnsi" w:cstheme="minorHAnsi"/>
              </w:rPr>
              <w:t>Mato vnt.</w:t>
            </w:r>
          </w:p>
        </w:tc>
        <w:tc>
          <w:tcPr>
            <w:tcW w:w="664" w:type="pct"/>
            <w:shd w:val="clear" w:color="auto" w:fill="E8E8E8" w:themeFill="background2"/>
          </w:tcPr>
          <w:p w:rsidRPr="00035303" w:rsidR="00C70ED3" w:rsidP="00970C1C" w:rsidRDefault="00C70ED3" w14:paraId="71EB4DEC" w14:textId="77777777">
            <w:pPr>
              <w:rPr>
                <w:rFonts w:asciiTheme="minorHAnsi" w:hAnsiTheme="minorHAnsi" w:cstheme="minorHAnsi"/>
              </w:rPr>
            </w:pPr>
            <w:r w:rsidRPr="00035303">
              <w:rPr>
                <w:rFonts w:asciiTheme="minorHAnsi" w:hAnsiTheme="minorHAnsi" w:cstheme="minorHAnsi"/>
              </w:rPr>
              <w:t>(Preliminarus)</w:t>
            </w:r>
            <w:r>
              <w:rPr>
                <w:rFonts w:asciiTheme="minorHAnsi" w:hAnsiTheme="minorHAnsi" w:cstheme="minorHAnsi"/>
              </w:rPr>
              <w:t>*</w:t>
            </w:r>
            <w:r w:rsidRPr="00035303">
              <w:rPr>
                <w:rFonts w:asciiTheme="minorHAnsi" w:hAnsiTheme="minorHAnsi" w:cstheme="minorHAnsi"/>
              </w:rPr>
              <w:t xml:space="preserve"> Kiekis (apimtis) </w:t>
            </w:r>
          </w:p>
        </w:tc>
        <w:tc>
          <w:tcPr>
            <w:tcW w:w="664" w:type="pct"/>
            <w:shd w:val="clear" w:color="auto" w:fill="E8E8E8" w:themeFill="background2"/>
          </w:tcPr>
          <w:p w:rsidRPr="00E81005" w:rsidR="00C70ED3" w:rsidP="00970C1C" w:rsidRDefault="00C70ED3" w14:paraId="6B1947CD" w14:textId="77777777">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816" w:type="pct"/>
            <w:shd w:val="clear" w:color="auto" w:fill="E8E8E8" w:themeFill="background2"/>
          </w:tcPr>
          <w:p w:rsidR="00C70ED3" w:rsidP="00970C1C" w:rsidRDefault="00C70ED3" w14:paraId="43E4610F" w14:textId="4B606100">
            <w:pPr>
              <w:rPr>
                <w:rFonts w:asciiTheme="minorHAnsi" w:hAnsiTheme="minorHAnsi" w:cstheme="minorHAnsi"/>
              </w:rPr>
            </w:pPr>
            <w:r w:rsidRPr="00E81005">
              <w:rPr>
                <w:rFonts w:asciiTheme="minorHAnsi" w:hAnsiTheme="minorHAnsi" w:cstheme="minorHAnsi"/>
              </w:rPr>
              <w:t>Kaina Eur be PVM</w:t>
            </w:r>
          </w:p>
          <w:p w:rsidRPr="00E81005" w:rsidR="00C70ED3" w:rsidP="00AB5ECE" w:rsidRDefault="00C70ED3" w14:paraId="2B6C5158" w14:textId="77777777">
            <w:pPr>
              <w:jc w:val="center"/>
              <w:rPr>
                <w:rFonts w:asciiTheme="minorHAnsi" w:hAnsiTheme="minorHAnsi" w:cstheme="minorHAnsi"/>
              </w:rPr>
            </w:pPr>
            <w:r>
              <w:rPr>
                <w:rFonts w:asciiTheme="minorHAnsi" w:hAnsiTheme="minorHAnsi" w:cstheme="minorHAnsi"/>
              </w:rPr>
              <w:t>5x6</w:t>
            </w:r>
          </w:p>
        </w:tc>
      </w:tr>
      <w:tr w:rsidRPr="00F53542" w:rsidR="00C70ED3" w:rsidTr="0EDEC4DB" w14:paraId="58586F96" w14:textId="77777777">
        <w:tc>
          <w:tcPr>
            <w:tcW w:w="230" w:type="pct"/>
            <w:shd w:val="clear" w:color="auto" w:fill="E8E8E8" w:themeFill="background2"/>
          </w:tcPr>
          <w:p w:rsidRPr="00F53542" w:rsidR="00C70ED3" w:rsidP="00970C1C" w:rsidRDefault="00C70ED3" w14:paraId="4EA7A231" w14:textId="77777777">
            <w:pPr>
              <w:jc w:val="center"/>
              <w:rPr>
                <w:rFonts w:cstheme="minorHAnsi"/>
                <w:i/>
                <w:iCs/>
              </w:rPr>
            </w:pPr>
            <w:r w:rsidRPr="00F53542">
              <w:rPr>
                <w:rFonts w:cstheme="minorHAnsi"/>
                <w:i/>
                <w:iCs/>
              </w:rPr>
              <w:t>1</w:t>
            </w:r>
          </w:p>
        </w:tc>
        <w:tc>
          <w:tcPr>
            <w:tcW w:w="1299" w:type="pct"/>
            <w:shd w:val="clear" w:color="auto" w:fill="E8E8E8" w:themeFill="background2"/>
          </w:tcPr>
          <w:p w:rsidRPr="00F53542" w:rsidR="00C70ED3" w:rsidP="00970C1C" w:rsidRDefault="00C70ED3" w14:paraId="10060DBE" w14:textId="77777777">
            <w:pPr>
              <w:jc w:val="center"/>
              <w:rPr>
                <w:rFonts w:cstheme="minorHAnsi"/>
                <w:i/>
                <w:iCs/>
              </w:rPr>
            </w:pPr>
            <w:r w:rsidRPr="00F53542">
              <w:rPr>
                <w:rFonts w:cstheme="minorHAnsi"/>
                <w:i/>
                <w:iCs/>
              </w:rPr>
              <w:t>2</w:t>
            </w:r>
          </w:p>
        </w:tc>
        <w:tc>
          <w:tcPr>
            <w:tcW w:w="613" w:type="pct"/>
            <w:shd w:val="clear" w:color="auto" w:fill="E8E8E8" w:themeFill="background2"/>
          </w:tcPr>
          <w:p w:rsidRPr="00F53542" w:rsidR="00C70ED3" w:rsidP="00970C1C" w:rsidRDefault="00C70ED3" w14:paraId="5349E0A1" w14:textId="77777777">
            <w:pPr>
              <w:jc w:val="center"/>
              <w:rPr>
                <w:rFonts w:cstheme="minorHAnsi"/>
                <w:i/>
                <w:iCs/>
              </w:rPr>
            </w:pPr>
            <w:r w:rsidRPr="00F53542">
              <w:rPr>
                <w:rFonts w:cstheme="minorHAnsi"/>
                <w:i/>
                <w:iCs/>
              </w:rPr>
              <w:t>3</w:t>
            </w:r>
          </w:p>
        </w:tc>
        <w:tc>
          <w:tcPr>
            <w:tcW w:w="714" w:type="pct"/>
            <w:shd w:val="clear" w:color="auto" w:fill="E8E8E8" w:themeFill="background2"/>
          </w:tcPr>
          <w:p w:rsidRPr="00F53542" w:rsidR="00C70ED3" w:rsidP="00970C1C" w:rsidRDefault="00C70ED3" w14:paraId="543B5994" w14:textId="77777777">
            <w:pPr>
              <w:jc w:val="center"/>
              <w:rPr>
                <w:rFonts w:cstheme="minorHAnsi"/>
                <w:i/>
                <w:iCs/>
              </w:rPr>
            </w:pPr>
            <w:r w:rsidRPr="00F53542">
              <w:rPr>
                <w:rFonts w:cstheme="minorHAnsi"/>
                <w:i/>
                <w:iCs/>
              </w:rPr>
              <w:t>4</w:t>
            </w:r>
          </w:p>
        </w:tc>
        <w:tc>
          <w:tcPr>
            <w:tcW w:w="664" w:type="pct"/>
            <w:shd w:val="clear" w:color="auto" w:fill="E8E8E8" w:themeFill="background2"/>
          </w:tcPr>
          <w:p w:rsidRPr="00F53542" w:rsidR="00C70ED3" w:rsidP="00970C1C" w:rsidRDefault="00C70ED3" w14:paraId="03E85B7C" w14:textId="77777777">
            <w:pPr>
              <w:jc w:val="center"/>
              <w:rPr>
                <w:rFonts w:cstheme="minorHAnsi"/>
                <w:i/>
                <w:iCs/>
              </w:rPr>
            </w:pPr>
            <w:r w:rsidRPr="00F53542">
              <w:rPr>
                <w:rFonts w:cstheme="minorHAnsi"/>
                <w:i/>
                <w:iCs/>
              </w:rPr>
              <w:t>5</w:t>
            </w:r>
          </w:p>
        </w:tc>
        <w:tc>
          <w:tcPr>
            <w:tcW w:w="664" w:type="pct"/>
            <w:shd w:val="clear" w:color="auto" w:fill="E8E8E8" w:themeFill="background2"/>
          </w:tcPr>
          <w:p w:rsidRPr="00F53542" w:rsidR="00C70ED3" w:rsidP="00970C1C" w:rsidRDefault="00C70ED3" w14:paraId="040A59ED" w14:textId="77777777">
            <w:pPr>
              <w:jc w:val="center"/>
              <w:rPr>
                <w:rFonts w:cstheme="minorHAnsi"/>
                <w:i/>
                <w:iCs/>
              </w:rPr>
            </w:pPr>
            <w:r w:rsidRPr="00F53542">
              <w:rPr>
                <w:rFonts w:cstheme="minorHAnsi"/>
                <w:i/>
                <w:iCs/>
              </w:rPr>
              <w:t>6</w:t>
            </w:r>
          </w:p>
        </w:tc>
        <w:tc>
          <w:tcPr>
            <w:tcW w:w="816" w:type="pct"/>
            <w:shd w:val="clear" w:color="auto" w:fill="E8E8E8" w:themeFill="background2"/>
          </w:tcPr>
          <w:p w:rsidRPr="00F53542" w:rsidR="00C70ED3" w:rsidP="00970C1C" w:rsidRDefault="00C70ED3" w14:paraId="1C287D37" w14:textId="0B070612">
            <w:pPr>
              <w:jc w:val="center"/>
              <w:rPr>
                <w:rFonts w:cstheme="minorHAnsi"/>
                <w:i/>
                <w:iCs/>
              </w:rPr>
            </w:pPr>
            <w:r>
              <w:rPr>
                <w:rFonts w:cstheme="minorHAnsi"/>
                <w:i/>
                <w:iCs/>
              </w:rPr>
              <w:t>7</w:t>
            </w:r>
          </w:p>
        </w:tc>
      </w:tr>
      <w:tr w:rsidRPr="00C45894" w:rsidR="00C70ED3" w:rsidTr="0EDEC4DB" w14:paraId="235F100C" w14:textId="77777777">
        <w:tc>
          <w:tcPr>
            <w:tcW w:w="230" w:type="pct"/>
            <w:shd w:val="clear" w:color="auto" w:fill="E8E8E8" w:themeFill="background2"/>
          </w:tcPr>
          <w:p w:rsidRPr="0047099B" w:rsidR="00C70ED3" w:rsidP="00970C1C" w:rsidRDefault="00C70ED3" w14:paraId="1B287947" w14:textId="278750E8">
            <w:pPr>
              <w:jc w:val="both"/>
              <w:rPr>
                <w:rFonts w:asciiTheme="majorHAnsi" w:hAnsiTheme="majorHAnsi" w:cstheme="minorHAnsi"/>
              </w:rPr>
            </w:pPr>
            <w:r w:rsidRPr="0047099B">
              <w:rPr>
                <w:rFonts w:asciiTheme="majorHAnsi" w:hAnsiTheme="majorHAnsi" w:cstheme="minorHAnsi"/>
              </w:rPr>
              <w:t>1.</w:t>
            </w:r>
          </w:p>
        </w:tc>
        <w:tc>
          <w:tcPr>
            <w:tcW w:w="1299" w:type="pct"/>
            <w:shd w:val="clear" w:color="auto" w:fill="E8E8E8" w:themeFill="background2"/>
          </w:tcPr>
          <w:p w:rsidRPr="006313A3" w:rsidR="00C70ED3" w:rsidP="00970C1C" w:rsidRDefault="00C70ED3" w14:paraId="7AC152EF" w14:textId="0F268AD2">
            <w:pPr>
              <w:jc w:val="both"/>
            </w:pPr>
            <w:r>
              <w:t>JUDU (</w:t>
            </w:r>
            <w:r w:rsidR="00A4316C">
              <w:t>v</w:t>
            </w:r>
            <w:r>
              <w:t>ilniečio) kortelės (standartinio dizaino</w:t>
            </w:r>
          </w:p>
        </w:tc>
        <w:tc>
          <w:tcPr>
            <w:tcW w:w="613" w:type="pct"/>
          </w:tcPr>
          <w:p w:rsidRPr="00B676AA" w:rsidR="00C70ED3" w:rsidP="00970C1C" w:rsidRDefault="00C70ED3" w14:paraId="6597993A" w14:textId="77777777">
            <w:pPr>
              <w:jc w:val="both"/>
              <w:rPr>
                <w:rFonts w:asciiTheme="minorHAnsi" w:hAnsiTheme="minorHAnsi" w:cstheme="minorHAnsi"/>
              </w:rPr>
            </w:pPr>
          </w:p>
        </w:tc>
        <w:tc>
          <w:tcPr>
            <w:tcW w:w="714" w:type="pct"/>
            <w:shd w:val="clear" w:color="auto" w:fill="E8E8E8" w:themeFill="background2"/>
          </w:tcPr>
          <w:p w:rsidRPr="00B676AA" w:rsidR="00C70ED3" w:rsidP="00970C1C" w:rsidRDefault="00C70ED3" w14:paraId="03DE3066" w14:textId="77777777">
            <w:pPr>
              <w:jc w:val="center"/>
              <w:rPr>
                <w:rFonts w:asciiTheme="minorHAnsi" w:hAnsiTheme="minorHAnsi" w:cstheme="minorHAnsi"/>
              </w:rPr>
            </w:pPr>
            <w:r>
              <w:rPr>
                <w:rFonts w:asciiTheme="minorHAnsi" w:hAnsiTheme="minorHAnsi" w:cstheme="minorHAnsi"/>
              </w:rPr>
              <w:t>vnt.</w:t>
            </w:r>
          </w:p>
        </w:tc>
        <w:tc>
          <w:tcPr>
            <w:tcW w:w="664" w:type="pct"/>
            <w:shd w:val="clear" w:color="auto" w:fill="E8E8E8" w:themeFill="background2"/>
          </w:tcPr>
          <w:p w:rsidRPr="00B676AA" w:rsidR="00C70ED3" w:rsidP="00970C1C" w:rsidRDefault="00C70ED3" w14:paraId="7DF362DC" w14:textId="1B68C620">
            <w:pPr>
              <w:jc w:val="center"/>
              <w:rPr>
                <w:rFonts w:asciiTheme="minorHAnsi" w:hAnsiTheme="minorHAnsi" w:cstheme="minorHAnsi"/>
              </w:rPr>
            </w:pPr>
            <w:r>
              <w:rPr>
                <w:rFonts w:asciiTheme="minorHAnsi" w:hAnsiTheme="minorHAnsi" w:cstheme="minorHAnsi"/>
              </w:rPr>
              <w:t>3000</w:t>
            </w:r>
          </w:p>
        </w:tc>
        <w:tc>
          <w:tcPr>
            <w:tcW w:w="664" w:type="pct"/>
          </w:tcPr>
          <w:p w:rsidRPr="00B676AA" w:rsidR="00C70ED3" w:rsidP="00970C1C" w:rsidRDefault="00C70ED3" w14:paraId="7D249FC2" w14:textId="77777777">
            <w:pPr>
              <w:jc w:val="both"/>
              <w:rPr>
                <w:rFonts w:asciiTheme="minorHAnsi" w:hAnsiTheme="minorHAnsi" w:cstheme="minorHAnsi"/>
              </w:rPr>
            </w:pPr>
          </w:p>
        </w:tc>
        <w:tc>
          <w:tcPr>
            <w:tcW w:w="816" w:type="pct"/>
          </w:tcPr>
          <w:p w:rsidRPr="00B676AA" w:rsidR="00C70ED3" w:rsidP="00970C1C" w:rsidRDefault="00C70ED3" w14:paraId="0111CFD7" w14:textId="66DDE155">
            <w:pPr>
              <w:jc w:val="both"/>
              <w:rPr>
                <w:rFonts w:asciiTheme="minorHAnsi" w:hAnsiTheme="minorHAnsi" w:cstheme="minorHAnsi"/>
              </w:rPr>
            </w:pPr>
          </w:p>
        </w:tc>
      </w:tr>
      <w:tr w:rsidRPr="00C45894" w:rsidR="00C70ED3" w:rsidTr="0EDEC4DB" w14:paraId="51E2EA79" w14:textId="77777777">
        <w:tc>
          <w:tcPr>
            <w:tcW w:w="230" w:type="pct"/>
            <w:shd w:val="clear" w:color="auto" w:fill="E8E8E8" w:themeFill="background2"/>
          </w:tcPr>
          <w:p w:rsidRPr="0047099B" w:rsidR="00C70ED3" w:rsidP="00970C1C" w:rsidRDefault="00C70ED3" w14:paraId="10F764E5" w14:textId="2A622C7B">
            <w:pPr>
              <w:jc w:val="both"/>
              <w:rPr>
                <w:rFonts w:asciiTheme="majorHAnsi" w:hAnsiTheme="majorHAnsi" w:cstheme="minorHAnsi"/>
              </w:rPr>
            </w:pPr>
            <w:r w:rsidRPr="0047099B">
              <w:rPr>
                <w:rFonts w:asciiTheme="majorHAnsi" w:hAnsiTheme="majorHAnsi" w:cstheme="minorHAnsi"/>
              </w:rPr>
              <w:t>2.</w:t>
            </w:r>
          </w:p>
        </w:tc>
        <w:tc>
          <w:tcPr>
            <w:tcW w:w="1299" w:type="pct"/>
            <w:shd w:val="clear" w:color="auto" w:fill="E8E8E8" w:themeFill="background2"/>
          </w:tcPr>
          <w:p w:rsidRPr="006313A3" w:rsidR="00C70ED3" w:rsidP="00970C1C" w:rsidRDefault="00C70ED3" w14:paraId="7DE65D92" w14:textId="1A43A401">
            <w:pPr>
              <w:jc w:val="both"/>
            </w:pPr>
            <w:r>
              <w:t xml:space="preserve">12 mėnesių (365 dienų) </w:t>
            </w:r>
            <w:r w:rsidR="001D0F78">
              <w:t xml:space="preserve">elektroninis </w:t>
            </w:r>
            <w:r>
              <w:t xml:space="preserve">bilietas galiojantis tik darbo dienomis  </w:t>
            </w:r>
          </w:p>
        </w:tc>
        <w:tc>
          <w:tcPr>
            <w:tcW w:w="613" w:type="pct"/>
          </w:tcPr>
          <w:p w:rsidRPr="00B676AA" w:rsidR="00C70ED3" w:rsidP="00970C1C" w:rsidRDefault="00C70ED3" w14:paraId="09A0B153" w14:textId="77777777">
            <w:pPr>
              <w:jc w:val="both"/>
              <w:rPr>
                <w:rFonts w:asciiTheme="minorHAnsi" w:hAnsiTheme="minorHAnsi" w:cstheme="minorHAnsi"/>
              </w:rPr>
            </w:pPr>
          </w:p>
        </w:tc>
        <w:tc>
          <w:tcPr>
            <w:tcW w:w="714" w:type="pct"/>
            <w:shd w:val="clear" w:color="auto" w:fill="E8E8E8" w:themeFill="background2"/>
          </w:tcPr>
          <w:p w:rsidRPr="00B676AA" w:rsidR="00C70ED3" w:rsidP="00970C1C" w:rsidRDefault="00C70ED3" w14:paraId="74BF8202" w14:textId="77777777">
            <w:pPr>
              <w:jc w:val="center"/>
              <w:rPr>
                <w:rFonts w:asciiTheme="minorHAnsi" w:hAnsiTheme="minorHAnsi" w:cstheme="minorHAnsi"/>
              </w:rPr>
            </w:pPr>
            <w:r>
              <w:rPr>
                <w:rFonts w:asciiTheme="minorHAnsi" w:hAnsiTheme="minorHAnsi" w:cstheme="minorHAnsi"/>
              </w:rPr>
              <w:t>vnt.</w:t>
            </w:r>
          </w:p>
        </w:tc>
        <w:tc>
          <w:tcPr>
            <w:tcW w:w="664" w:type="pct"/>
            <w:shd w:val="clear" w:color="auto" w:fill="E8E8E8" w:themeFill="background2"/>
          </w:tcPr>
          <w:p w:rsidRPr="00B676AA" w:rsidR="00C70ED3" w:rsidP="00970C1C" w:rsidRDefault="00C70ED3" w14:paraId="71EB8427" w14:textId="3D5E7E9F">
            <w:pPr>
              <w:jc w:val="center"/>
              <w:rPr>
                <w:rFonts w:asciiTheme="minorHAnsi" w:hAnsiTheme="minorHAnsi" w:cstheme="minorHAnsi"/>
              </w:rPr>
            </w:pPr>
            <w:r>
              <w:rPr>
                <w:rFonts w:asciiTheme="minorHAnsi" w:hAnsiTheme="minorHAnsi" w:cstheme="minorHAnsi"/>
              </w:rPr>
              <w:t>300</w:t>
            </w:r>
          </w:p>
        </w:tc>
        <w:tc>
          <w:tcPr>
            <w:tcW w:w="664" w:type="pct"/>
          </w:tcPr>
          <w:p w:rsidRPr="00B676AA" w:rsidR="00C70ED3" w:rsidP="00970C1C" w:rsidRDefault="00C70ED3" w14:paraId="7339CF11" w14:textId="77777777">
            <w:pPr>
              <w:jc w:val="both"/>
              <w:rPr>
                <w:rFonts w:asciiTheme="minorHAnsi" w:hAnsiTheme="minorHAnsi" w:cstheme="minorHAnsi"/>
              </w:rPr>
            </w:pPr>
          </w:p>
        </w:tc>
        <w:tc>
          <w:tcPr>
            <w:tcW w:w="816" w:type="pct"/>
          </w:tcPr>
          <w:p w:rsidRPr="00B676AA" w:rsidR="00C70ED3" w:rsidP="00970C1C" w:rsidRDefault="00C70ED3" w14:paraId="0BC9A59B" w14:textId="337A889A">
            <w:pPr>
              <w:jc w:val="both"/>
              <w:rPr>
                <w:rFonts w:asciiTheme="minorHAnsi" w:hAnsiTheme="minorHAnsi" w:cstheme="minorHAnsi"/>
              </w:rPr>
            </w:pPr>
          </w:p>
        </w:tc>
      </w:tr>
      <w:tr w:rsidRPr="00C45894" w:rsidR="00C70ED3" w:rsidTr="0EDEC4DB" w14:paraId="7D2F814B" w14:textId="77777777">
        <w:tc>
          <w:tcPr>
            <w:tcW w:w="230" w:type="pct"/>
            <w:shd w:val="clear" w:color="auto" w:fill="E8E8E8" w:themeFill="background2"/>
          </w:tcPr>
          <w:p w:rsidRPr="0047099B" w:rsidR="00C70ED3" w:rsidP="00970C1C" w:rsidRDefault="00C70ED3" w14:paraId="094A0285" w14:textId="2FDCC8FF">
            <w:pPr>
              <w:jc w:val="both"/>
              <w:rPr>
                <w:rFonts w:asciiTheme="majorHAnsi" w:hAnsiTheme="majorHAnsi" w:cstheme="minorHAnsi"/>
              </w:rPr>
            </w:pPr>
            <w:r w:rsidRPr="0047099B">
              <w:rPr>
                <w:rFonts w:asciiTheme="majorHAnsi" w:hAnsiTheme="majorHAnsi" w:cstheme="minorHAnsi"/>
              </w:rPr>
              <w:t>3.</w:t>
            </w:r>
          </w:p>
        </w:tc>
        <w:tc>
          <w:tcPr>
            <w:tcW w:w="1299" w:type="pct"/>
            <w:shd w:val="clear" w:color="auto" w:fill="E8E8E8" w:themeFill="background2"/>
          </w:tcPr>
          <w:p w:rsidRPr="00B676AA" w:rsidR="00C70ED3" w:rsidP="0EDEC4DB" w:rsidRDefault="00C70ED3" w14:paraId="774F64A1" w14:textId="5B85DD4B">
            <w:pPr>
              <w:jc w:val="both"/>
              <w:rPr>
                <w:rFonts w:asciiTheme="minorHAnsi" w:hAnsiTheme="minorHAnsi" w:cstheme="minorBidi"/>
              </w:rPr>
            </w:pPr>
            <w:r>
              <w:t>12 mėnesių (365 dienų)</w:t>
            </w:r>
            <w:r w:rsidR="001D0F78">
              <w:t xml:space="preserve"> elektroninis</w:t>
            </w:r>
            <w:r>
              <w:t xml:space="preserve"> bilietas galiojantis tik darbo dienomis  (vienu užsakymu perkant daugiau nei 50 vnt.)</w:t>
            </w:r>
          </w:p>
        </w:tc>
        <w:tc>
          <w:tcPr>
            <w:tcW w:w="613" w:type="pct"/>
          </w:tcPr>
          <w:p w:rsidRPr="00B676AA" w:rsidR="00C70ED3" w:rsidP="00970C1C" w:rsidRDefault="00C70ED3" w14:paraId="3BD47D28" w14:textId="77777777">
            <w:pPr>
              <w:jc w:val="both"/>
              <w:rPr>
                <w:rFonts w:asciiTheme="minorHAnsi" w:hAnsiTheme="minorHAnsi" w:cstheme="minorHAnsi"/>
              </w:rPr>
            </w:pPr>
          </w:p>
        </w:tc>
        <w:tc>
          <w:tcPr>
            <w:tcW w:w="714" w:type="pct"/>
            <w:shd w:val="clear" w:color="auto" w:fill="E8E8E8" w:themeFill="background2"/>
          </w:tcPr>
          <w:p w:rsidRPr="00B676AA" w:rsidR="00C70ED3" w:rsidP="00970C1C" w:rsidRDefault="00C70ED3" w14:paraId="61D24D5B" w14:textId="77777777">
            <w:pPr>
              <w:jc w:val="center"/>
              <w:rPr>
                <w:rFonts w:asciiTheme="minorHAnsi" w:hAnsiTheme="minorHAnsi" w:cstheme="minorHAnsi"/>
              </w:rPr>
            </w:pPr>
            <w:r>
              <w:rPr>
                <w:rFonts w:asciiTheme="minorHAnsi" w:hAnsiTheme="minorHAnsi" w:cstheme="minorHAnsi"/>
              </w:rPr>
              <w:t>vnt.</w:t>
            </w:r>
          </w:p>
        </w:tc>
        <w:tc>
          <w:tcPr>
            <w:tcW w:w="664" w:type="pct"/>
            <w:shd w:val="clear" w:color="auto" w:fill="E8E8E8" w:themeFill="background2"/>
          </w:tcPr>
          <w:p w:rsidRPr="00B676AA" w:rsidR="00C70ED3" w:rsidP="00970C1C" w:rsidRDefault="00C70ED3" w14:paraId="5BEE967D" w14:textId="06FAE551">
            <w:pPr>
              <w:jc w:val="center"/>
              <w:rPr>
                <w:rFonts w:asciiTheme="minorHAnsi" w:hAnsiTheme="minorHAnsi" w:cstheme="minorHAnsi"/>
              </w:rPr>
            </w:pPr>
            <w:r>
              <w:rPr>
                <w:rFonts w:asciiTheme="minorHAnsi" w:hAnsiTheme="minorHAnsi" w:cstheme="minorHAnsi"/>
              </w:rPr>
              <w:t>10 000</w:t>
            </w:r>
          </w:p>
        </w:tc>
        <w:tc>
          <w:tcPr>
            <w:tcW w:w="664" w:type="pct"/>
          </w:tcPr>
          <w:p w:rsidRPr="00B676AA" w:rsidR="00C70ED3" w:rsidP="00970C1C" w:rsidRDefault="00C70ED3" w14:paraId="6B1031F8" w14:textId="77777777">
            <w:pPr>
              <w:jc w:val="both"/>
              <w:rPr>
                <w:rFonts w:asciiTheme="minorHAnsi" w:hAnsiTheme="minorHAnsi" w:cstheme="minorHAnsi"/>
              </w:rPr>
            </w:pPr>
          </w:p>
        </w:tc>
        <w:tc>
          <w:tcPr>
            <w:tcW w:w="816" w:type="pct"/>
          </w:tcPr>
          <w:p w:rsidRPr="00B676AA" w:rsidR="00C70ED3" w:rsidP="00970C1C" w:rsidRDefault="00C70ED3" w14:paraId="6759DAE5" w14:textId="21F80040">
            <w:pPr>
              <w:jc w:val="both"/>
              <w:rPr>
                <w:rFonts w:asciiTheme="minorHAnsi" w:hAnsiTheme="minorHAnsi" w:cstheme="minorHAnsi"/>
              </w:rPr>
            </w:pPr>
          </w:p>
        </w:tc>
      </w:tr>
      <w:tr w:rsidRPr="00C45894" w:rsidR="00C70ED3" w:rsidTr="0EDEC4DB" w14:paraId="6CED34C3" w14:textId="77777777">
        <w:tc>
          <w:tcPr>
            <w:tcW w:w="230" w:type="pct"/>
            <w:shd w:val="clear" w:color="auto" w:fill="E8E8E8" w:themeFill="background2"/>
          </w:tcPr>
          <w:p w:rsidRPr="0047099B" w:rsidR="00C70ED3" w:rsidP="00970C1C" w:rsidRDefault="00C70ED3" w14:paraId="12ADAEA4" w14:textId="4E74B1A5">
            <w:pPr>
              <w:jc w:val="both"/>
              <w:rPr>
                <w:rFonts w:asciiTheme="majorHAnsi" w:hAnsiTheme="majorHAnsi" w:cstheme="minorHAnsi"/>
              </w:rPr>
            </w:pPr>
            <w:r w:rsidRPr="0047099B">
              <w:rPr>
                <w:rFonts w:asciiTheme="majorHAnsi" w:hAnsiTheme="majorHAnsi" w:cstheme="minorHAnsi"/>
              </w:rPr>
              <w:t>4.</w:t>
            </w:r>
          </w:p>
        </w:tc>
        <w:tc>
          <w:tcPr>
            <w:tcW w:w="1299" w:type="pct"/>
            <w:shd w:val="clear" w:color="auto" w:fill="E8E8E8" w:themeFill="background2"/>
          </w:tcPr>
          <w:p w:rsidR="00C70ED3" w:rsidDel="00915B60" w:rsidP="00970C1C" w:rsidRDefault="00C70ED3" w14:paraId="2C117C9B" w14:textId="46B1E41F">
            <w:pPr>
              <w:jc w:val="both"/>
            </w:pPr>
            <w:r>
              <w:t xml:space="preserve">12 mėnesių (365 dienų) </w:t>
            </w:r>
            <w:r w:rsidR="001D0F78">
              <w:t xml:space="preserve">elektroninis </w:t>
            </w:r>
            <w:r>
              <w:t xml:space="preserve">bilietas galiojantis visomis savaitės dienomis  </w:t>
            </w:r>
          </w:p>
        </w:tc>
        <w:tc>
          <w:tcPr>
            <w:tcW w:w="613" w:type="pct"/>
          </w:tcPr>
          <w:p w:rsidRPr="00B676AA" w:rsidR="00C70ED3" w:rsidP="00970C1C" w:rsidRDefault="00C70ED3" w14:paraId="35E61489" w14:textId="77777777">
            <w:pPr>
              <w:jc w:val="both"/>
              <w:rPr>
                <w:rFonts w:cstheme="minorHAnsi"/>
              </w:rPr>
            </w:pPr>
          </w:p>
        </w:tc>
        <w:tc>
          <w:tcPr>
            <w:tcW w:w="714" w:type="pct"/>
            <w:shd w:val="clear" w:color="auto" w:fill="E8E8E8" w:themeFill="background2"/>
          </w:tcPr>
          <w:p w:rsidR="00C70ED3" w:rsidP="00970C1C" w:rsidRDefault="00C70ED3" w14:paraId="56AE9785" w14:textId="77777777">
            <w:pPr>
              <w:jc w:val="center"/>
              <w:rPr>
                <w:rFonts w:cstheme="minorHAnsi"/>
              </w:rPr>
            </w:pPr>
            <w:r>
              <w:rPr>
                <w:rFonts w:cstheme="minorHAnsi"/>
              </w:rPr>
              <w:t>vnt.</w:t>
            </w:r>
          </w:p>
        </w:tc>
        <w:tc>
          <w:tcPr>
            <w:tcW w:w="664" w:type="pct"/>
            <w:shd w:val="clear" w:color="auto" w:fill="E8E8E8" w:themeFill="background2"/>
          </w:tcPr>
          <w:p w:rsidR="00C70ED3" w:rsidP="00970C1C" w:rsidRDefault="00C70ED3" w14:paraId="02F7BBA9" w14:textId="06B35E70">
            <w:pPr>
              <w:jc w:val="center"/>
              <w:rPr>
                <w:rFonts w:cstheme="minorHAnsi"/>
              </w:rPr>
            </w:pPr>
            <w:r>
              <w:rPr>
                <w:rFonts w:cstheme="minorHAnsi"/>
              </w:rPr>
              <w:t>3000</w:t>
            </w:r>
          </w:p>
        </w:tc>
        <w:tc>
          <w:tcPr>
            <w:tcW w:w="664" w:type="pct"/>
          </w:tcPr>
          <w:p w:rsidRPr="00B676AA" w:rsidR="00C70ED3" w:rsidP="00970C1C" w:rsidRDefault="00C70ED3" w14:paraId="74E6FCE9" w14:textId="77777777">
            <w:pPr>
              <w:jc w:val="both"/>
              <w:rPr>
                <w:rFonts w:cstheme="minorHAnsi"/>
              </w:rPr>
            </w:pPr>
          </w:p>
        </w:tc>
        <w:tc>
          <w:tcPr>
            <w:tcW w:w="816" w:type="pct"/>
          </w:tcPr>
          <w:p w:rsidRPr="00B676AA" w:rsidR="00C70ED3" w:rsidP="00970C1C" w:rsidRDefault="00C70ED3" w14:paraId="5C817187" w14:textId="7C1E862C">
            <w:pPr>
              <w:jc w:val="both"/>
              <w:rPr>
                <w:rFonts w:cstheme="minorHAnsi"/>
              </w:rPr>
            </w:pPr>
          </w:p>
        </w:tc>
      </w:tr>
      <w:tr w:rsidRPr="00C45894" w:rsidR="00C70ED3" w:rsidTr="0EDEC4DB" w14:paraId="1E3DC920" w14:textId="77777777">
        <w:tc>
          <w:tcPr>
            <w:tcW w:w="230" w:type="pct"/>
            <w:shd w:val="clear" w:color="auto" w:fill="E8E8E8" w:themeFill="background2"/>
          </w:tcPr>
          <w:p w:rsidRPr="0047099B" w:rsidR="00C70ED3" w:rsidP="00970C1C" w:rsidRDefault="00C70ED3" w14:paraId="630E0C2E" w14:textId="79CFC94C">
            <w:pPr>
              <w:jc w:val="both"/>
              <w:rPr>
                <w:rFonts w:asciiTheme="majorHAnsi" w:hAnsiTheme="majorHAnsi" w:cstheme="minorHAnsi"/>
              </w:rPr>
            </w:pPr>
            <w:r w:rsidRPr="0047099B">
              <w:rPr>
                <w:rFonts w:asciiTheme="majorHAnsi" w:hAnsiTheme="majorHAnsi" w:cstheme="minorHAnsi"/>
              </w:rPr>
              <w:t>5.</w:t>
            </w:r>
          </w:p>
        </w:tc>
        <w:tc>
          <w:tcPr>
            <w:tcW w:w="1299" w:type="pct"/>
            <w:shd w:val="clear" w:color="auto" w:fill="E8E8E8" w:themeFill="background2"/>
          </w:tcPr>
          <w:p w:rsidR="00C70ED3" w:rsidDel="00915B60" w:rsidP="00970C1C" w:rsidRDefault="00C70ED3" w14:paraId="2CF63DEB" w14:textId="6D0C3AEE">
            <w:pPr>
              <w:jc w:val="both"/>
            </w:pPr>
            <w:r>
              <w:t xml:space="preserve">12 mėnesių (365 dienų) </w:t>
            </w:r>
            <w:r w:rsidR="001D0F78">
              <w:t xml:space="preserve">elektroninis </w:t>
            </w:r>
            <w:r>
              <w:t>bilietas galiojantis visomis savaitės dienomis  (vienu užsakymu perkant daugiau nei 50 vnt.)</w:t>
            </w:r>
          </w:p>
        </w:tc>
        <w:tc>
          <w:tcPr>
            <w:tcW w:w="613" w:type="pct"/>
          </w:tcPr>
          <w:p w:rsidRPr="00B676AA" w:rsidR="00C70ED3" w:rsidP="00970C1C" w:rsidRDefault="00C70ED3" w14:paraId="7DB227D9" w14:textId="77777777">
            <w:pPr>
              <w:jc w:val="both"/>
              <w:rPr>
                <w:rFonts w:cstheme="minorHAnsi"/>
              </w:rPr>
            </w:pPr>
          </w:p>
        </w:tc>
        <w:tc>
          <w:tcPr>
            <w:tcW w:w="714" w:type="pct"/>
            <w:shd w:val="clear" w:color="auto" w:fill="E8E8E8" w:themeFill="background2"/>
          </w:tcPr>
          <w:p w:rsidR="00C70ED3" w:rsidP="00970C1C" w:rsidRDefault="00C70ED3" w14:paraId="36AFBAFA" w14:textId="77777777">
            <w:pPr>
              <w:jc w:val="center"/>
              <w:rPr>
                <w:rFonts w:cstheme="minorHAnsi"/>
              </w:rPr>
            </w:pPr>
            <w:r>
              <w:rPr>
                <w:rFonts w:cstheme="minorHAnsi"/>
              </w:rPr>
              <w:t>vnt.</w:t>
            </w:r>
          </w:p>
        </w:tc>
        <w:tc>
          <w:tcPr>
            <w:tcW w:w="664" w:type="pct"/>
            <w:shd w:val="clear" w:color="auto" w:fill="E8E8E8" w:themeFill="background2"/>
          </w:tcPr>
          <w:p w:rsidR="00C70ED3" w:rsidP="00970C1C" w:rsidRDefault="00C70ED3" w14:paraId="0EA4C823" w14:textId="7FAB7B90">
            <w:pPr>
              <w:jc w:val="center"/>
              <w:rPr>
                <w:rFonts w:cstheme="minorHAnsi"/>
              </w:rPr>
            </w:pPr>
            <w:r>
              <w:rPr>
                <w:rFonts w:cstheme="minorHAnsi"/>
              </w:rPr>
              <w:t>60 000</w:t>
            </w:r>
          </w:p>
        </w:tc>
        <w:tc>
          <w:tcPr>
            <w:tcW w:w="664" w:type="pct"/>
          </w:tcPr>
          <w:p w:rsidRPr="00B676AA" w:rsidR="00C70ED3" w:rsidP="00970C1C" w:rsidRDefault="00C70ED3" w14:paraId="629EACD9" w14:textId="77777777">
            <w:pPr>
              <w:jc w:val="both"/>
              <w:rPr>
                <w:rFonts w:cstheme="minorHAnsi"/>
              </w:rPr>
            </w:pPr>
          </w:p>
        </w:tc>
        <w:tc>
          <w:tcPr>
            <w:tcW w:w="816" w:type="pct"/>
          </w:tcPr>
          <w:p w:rsidRPr="00B676AA" w:rsidR="00C70ED3" w:rsidP="00970C1C" w:rsidRDefault="00C70ED3" w14:paraId="7C59DB44" w14:textId="4D549777">
            <w:pPr>
              <w:jc w:val="both"/>
              <w:rPr>
                <w:rFonts w:cstheme="minorHAnsi"/>
              </w:rPr>
            </w:pPr>
          </w:p>
        </w:tc>
      </w:tr>
      <w:tr w:rsidRPr="00C45894" w:rsidR="00C70ED3" w:rsidTr="0EDEC4DB" w14:paraId="205AAAFD" w14:textId="77777777">
        <w:tc>
          <w:tcPr>
            <w:tcW w:w="230" w:type="pct"/>
            <w:shd w:val="clear" w:color="auto" w:fill="E8E8E8" w:themeFill="background2"/>
          </w:tcPr>
          <w:p w:rsidRPr="0047099B" w:rsidR="00C70ED3" w:rsidP="00970C1C" w:rsidRDefault="00C70ED3" w14:paraId="4981BA40" w14:textId="2C55EC73">
            <w:pPr>
              <w:jc w:val="both"/>
              <w:rPr>
                <w:rFonts w:asciiTheme="majorHAnsi" w:hAnsiTheme="majorHAnsi" w:cstheme="minorHAnsi"/>
              </w:rPr>
            </w:pPr>
            <w:r>
              <w:rPr>
                <w:rFonts w:asciiTheme="majorHAnsi" w:hAnsiTheme="majorHAnsi" w:cstheme="minorHAnsi"/>
              </w:rPr>
              <w:t>6.</w:t>
            </w:r>
          </w:p>
        </w:tc>
        <w:tc>
          <w:tcPr>
            <w:tcW w:w="1299" w:type="pct"/>
            <w:shd w:val="clear" w:color="auto" w:fill="E8E8E8" w:themeFill="background2"/>
          </w:tcPr>
          <w:p w:rsidRPr="00FC7F64" w:rsidR="00C70ED3" w:rsidP="00970C1C" w:rsidRDefault="00C70ED3" w14:paraId="10D30172" w14:textId="2D63F563">
            <w:pPr>
              <w:jc w:val="both"/>
            </w:pPr>
            <w:r>
              <w:t xml:space="preserve">60 min </w:t>
            </w:r>
            <w:r w:rsidR="001D0F78">
              <w:t xml:space="preserve">elektroniniai </w:t>
            </w:r>
            <w:r>
              <w:t>vienkartiniai bilietai</w:t>
            </w:r>
          </w:p>
        </w:tc>
        <w:tc>
          <w:tcPr>
            <w:tcW w:w="613" w:type="pct"/>
          </w:tcPr>
          <w:p w:rsidRPr="00B676AA" w:rsidR="00C70ED3" w:rsidP="00970C1C" w:rsidRDefault="00C70ED3" w14:paraId="09EB1DE0" w14:textId="77777777">
            <w:pPr>
              <w:jc w:val="both"/>
              <w:rPr>
                <w:rFonts w:cstheme="minorHAnsi"/>
              </w:rPr>
            </w:pPr>
          </w:p>
        </w:tc>
        <w:tc>
          <w:tcPr>
            <w:tcW w:w="714" w:type="pct"/>
            <w:shd w:val="clear" w:color="auto" w:fill="E8E8E8" w:themeFill="background2"/>
          </w:tcPr>
          <w:p w:rsidR="00C70ED3" w:rsidP="00970C1C" w:rsidRDefault="00C70ED3" w14:paraId="1BE5DB57" w14:textId="5228BECE">
            <w:pPr>
              <w:jc w:val="center"/>
              <w:rPr>
                <w:rFonts w:cstheme="minorHAnsi"/>
              </w:rPr>
            </w:pPr>
            <w:r>
              <w:rPr>
                <w:rFonts w:cstheme="minorHAnsi"/>
              </w:rPr>
              <w:t>vnt.</w:t>
            </w:r>
          </w:p>
        </w:tc>
        <w:tc>
          <w:tcPr>
            <w:tcW w:w="664" w:type="pct"/>
            <w:shd w:val="clear" w:color="auto" w:fill="E8E8E8" w:themeFill="background2"/>
          </w:tcPr>
          <w:p w:rsidR="00C70ED3" w:rsidP="00970C1C" w:rsidRDefault="00C70ED3" w14:paraId="5C1C5E96" w14:textId="30F6157C">
            <w:pPr>
              <w:jc w:val="center"/>
              <w:rPr>
                <w:rFonts w:cstheme="minorHAnsi"/>
              </w:rPr>
            </w:pPr>
            <w:r>
              <w:rPr>
                <w:rFonts w:cstheme="minorHAnsi"/>
              </w:rPr>
              <w:t>7500</w:t>
            </w:r>
          </w:p>
        </w:tc>
        <w:tc>
          <w:tcPr>
            <w:tcW w:w="664" w:type="pct"/>
          </w:tcPr>
          <w:p w:rsidRPr="00B676AA" w:rsidR="00C70ED3" w:rsidP="00970C1C" w:rsidRDefault="00C70ED3" w14:paraId="4765935B" w14:textId="77777777">
            <w:pPr>
              <w:jc w:val="both"/>
              <w:rPr>
                <w:rFonts w:cstheme="minorHAnsi"/>
              </w:rPr>
            </w:pPr>
          </w:p>
        </w:tc>
        <w:tc>
          <w:tcPr>
            <w:tcW w:w="816" w:type="pct"/>
          </w:tcPr>
          <w:p w:rsidRPr="00B676AA" w:rsidR="00C70ED3" w:rsidP="00970C1C" w:rsidRDefault="00C70ED3" w14:paraId="1E1B8219" w14:textId="77777777">
            <w:pPr>
              <w:jc w:val="both"/>
              <w:rPr>
                <w:rFonts w:cstheme="minorHAnsi"/>
              </w:rPr>
            </w:pPr>
          </w:p>
        </w:tc>
      </w:tr>
      <w:tr w:rsidRPr="00C45894" w:rsidR="00C70ED3" w:rsidTr="0EDEC4DB" w14:paraId="31F333F2" w14:textId="77777777">
        <w:tc>
          <w:tcPr>
            <w:tcW w:w="230" w:type="pct"/>
            <w:shd w:val="clear" w:color="auto" w:fill="E8E8E8" w:themeFill="background2"/>
          </w:tcPr>
          <w:p w:rsidR="00C70ED3" w:rsidP="00970C1C" w:rsidRDefault="00C70ED3" w14:paraId="7C48EEF6" w14:textId="0BE3DF06">
            <w:pPr>
              <w:jc w:val="both"/>
              <w:rPr>
                <w:rFonts w:asciiTheme="majorHAnsi" w:hAnsiTheme="majorHAnsi" w:cstheme="minorHAnsi"/>
              </w:rPr>
            </w:pPr>
            <w:r>
              <w:rPr>
                <w:rFonts w:asciiTheme="majorHAnsi" w:hAnsiTheme="majorHAnsi" w:cstheme="minorHAnsi"/>
              </w:rPr>
              <w:t>7.</w:t>
            </w:r>
          </w:p>
        </w:tc>
        <w:tc>
          <w:tcPr>
            <w:tcW w:w="1299" w:type="pct"/>
            <w:shd w:val="clear" w:color="auto" w:fill="E8E8E8" w:themeFill="background2"/>
          </w:tcPr>
          <w:p w:rsidR="00C70ED3" w:rsidP="00970C1C" w:rsidRDefault="00C70ED3" w14:paraId="15045213" w14:textId="23D3B46C">
            <w:pPr>
              <w:jc w:val="both"/>
            </w:pPr>
            <w:r>
              <w:t>90 min.</w:t>
            </w:r>
            <w:r w:rsidR="008376BC">
              <w:t xml:space="preserve"> elektroniniai</w:t>
            </w:r>
            <w:r>
              <w:t xml:space="preserve"> vienkartiniai bilietai laivyba Nerimi</w:t>
            </w:r>
          </w:p>
        </w:tc>
        <w:tc>
          <w:tcPr>
            <w:tcW w:w="613" w:type="pct"/>
          </w:tcPr>
          <w:p w:rsidRPr="00B676AA" w:rsidR="00C70ED3" w:rsidP="00970C1C" w:rsidRDefault="00C70ED3" w14:paraId="61CD5C5F" w14:textId="77777777">
            <w:pPr>
              <w:jc w:val="both"/>
              <w:rPr>
                <w:rFonts w:cstheme="minorHAnsi"/>
              </w:rPr>
            </w:pPr>
          </w:p>
        </w:tc>
        <w:tc>
          <w:tcPr>
            <w:tcW w:w="714" w:type="pct"/>
            <w:shd w:val="clear" w:color="auto" w:fill="E8E8E8" w:themeFill="background2"/>
          </w:tcPr>
          <w:p w:rsidR="00C70ED3" w:rsidP="00970C1C" w:rsidRDefault="00C70ED3" w14:paraId="1E5D8E91" w14:textId="3B8B819E">
            <w:pPr>
              <w:jc w:val="center"/>
              <w:rPr>
                <w:rFonts w:cstheme="minorHAnsi"/>
              </w:rPr>
            </w:pPr>
            <w:r>
              <w:rPr>
                <w:rFonts w:cstheme="minorHAnsi"/>
              </w:rPr>
              <w:t>vnt.</w:t>
            </w:r>
          </w:p>
        </w:tc>
        <w:tc>
          <w:tcPr>
            <w:tcW w:w="664" w:type="pct"/>
            <w:shd w:val="clear" w:color="auto" w:fill="E8E8E8" w:themeFill="background2"/>
          </w:tcPr>
          <w:p w:rsidR="00C70ED3" w:rsidP="00970C1C" w:rsidRDefault="00C70ED3" w14:paraId="0633134A" w14:textId="07AB4889">
            <w:pPr>
              <w:jc w:val="center"/>
              <w:rPr>
                <w:rFonts w:cstheme="minorHAnsi"/>
              </w:rPr>
            </w:pPr>
            <w:r>
              <w:rPr>
                <w:rFonts w:cstheme="minorHAnsi"/>
              </w:rPr>
              <w:t>7500</w:t>
            </w:r>
          </w:p>
        </w:tc>
        <w:tc>
          <w:tcPr>
            <w:tcW w:w="664" w:type="pct"/>
          </w:tcPr>
          <w:p w:rsidRPr="00B676AA" w:rsidR="00C70ED3" w:rsidP="00970C1C" w:rsidRDefault="00C70ED3" w14:paraId="7077C3B7" w14:textId="77777777">
            <w:pPr>
              <w:jc w:val="both"/>
              <w:rPr>
                <w:rFonts w:cstheme="minorHAnsi"/>
              </w:rPr>
            </w:pPr>
          </w:p>
        </w:tc>
        <w:tc>
          <w:tcPr>
            <w:tcW w:w="816" w:type="pct"/>
          </w:tcPr>
          <w:p w:rsidRPr="00B676AA" w:rsidR="00C70ED3" w:rsidP="00970C1C" w:rsidRDefault="00C70ED3" w14:paraId="2AC71166" w14:textId="77777777">
            <w:pPr>
              <w:jc w:val="both"/>
              <w:rPr>
                <w:rFonts w:cstheme="minorHAnsi"/>
              </w:rPr>
            </w:pPr>
          </w:p>
        </w:tc>
      </w:tr>
      <w:tr w:rsidRPr="00C45894" w:rsidR="00C70ED3" w:rsidTr="0EDEC4DB" w14:paraId="59F69560" w14:textId="77777777">
        <w:tc>
          <w:tcPr>
            <w:tcW w:w="230" w:type="pct"/>
            <w:tcBorders>
              <w:left w:val="nil"/>
              <w:bottom w:val="nil"/>
              <w:right w:val="nil"/>
            </w:tcBorders>
          </w:tcPr>
          <w:p w:rsidRPr="00B676AA" w:rsidR="00C70ED3" w:rsidP="00970C1C" w:rsidRDefault="00C70ED3" w14:paraId="77C3BB75" w14:textId="77777777">
            <w:pPr>
              <w:jc w:val="both"/>
              <w:rPr>
                <w:rFonts w:cstheme="minorHAnsi"/>
              </w:rPr>
            </w:pPr>
          </w:p>
        </w:tc>
        <w:tc>
          <w:tcPr>
            <w:tcW w:w="1299" w:type="pct"/>
            <w:tcBorders>
              <w:left w:val="nil"/>
              <w:bottom w:val="nil"/>
              <w:right w:val="nil"/>
            </w:tcBorders>
          </w:tcPr>
          <w:p w:rsidRPr="00B676AA" w:rsidR="00C70ED3" w:rsidP="00970C1C" w:rsidRDefault="00C70ED3" w14:paraId="2AFB7AEE" w14:textId="77777777">
            <w:pPr>
              <w:jc w:val="both"/>
              <w:rPr>
                <w:rFonts w:cstheme="minorHAnsi"/>
              </w:rPr>
            </w:pPr>
          </w:p>
        </w:tc>
        <w:tc>
          <w:tcPr>
            <w:tcW w:w="613" w:type="pct"/>
            <w:tcBorders>
              <w:left w:val="nil"/>
              <w:bottom w:val="nil"/>
              <w:right w:val="nil"/>
            </w:tcBorders>
          </w:tcPr>
          <w:p w:rsidRPr="00B676AA" w:rsidR="00C70ED3" w:rsidP="00970C1C" w:rsidRDefault="00C70ED3" w14:paraId="0CA7C705" w14:textId="77777777">
            <w:pPr>
              <w:jc w:val="both"/>
              <w:rPr>
                <w:rFonts w:cstheme="minorHAnsi"/>
              </w:rPr>
            </w:pPr>
          </w:p>
        </w:tc>
        <w:tc>
          <w:tcPr>
            <w:tcW w:w="714" w:type="pct"/>
            <w:tcBorders>
              <w:left w:val="nil"/>
              <w:bottom w:val="nil"/>
            </w:tcBorders>
          </w:tcPr>
          <w:p w:rsidRPr="00B676AA" w:rsidR="00C70ED3" w:rsidP="00970C1C" w:rsidRDefault="00C70ED3" w14:paraId="1B8AB408" w14:textId="77777777">
            <w:pPr>
              <w:jc w:val="both"/>
              <w:rPr>
                <w:rFonts w:cstheme="minorHAnsi"/>
              </w:rPr>
            </w:pPr>
          </w:p>
        </w:tc>
        <w:tc>
          <w:tcPr>
            <w:tcW w:w="664" w:type="pct"/>
            <w:shd w:val="clear" w:color="auto" w:fill="E8E8E8" w:themeFill="background2"/>
          </w:tcPr>
          <w:p w:rsidRPr="009D6D3E" w:rsidR="00C70ED3" w:rsidP="00970C1C" w:rsidRDefault="00C70ED3" w14:paraId="332946A3" w14:textId="77777777">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64" w:type="pct"/>
          </w:tcPr>
          <w:p w:rsidRPr="009D6D3E" w:rsidR="00C70ED3" w:rsidP="00970C1C" w:rsidRDefault="00C70ED3" w14:paraId="5187A9BD" w14:textId="77777777">
            <w:pPr>
              <w:rPr>
                <w:rFonts w:cstheme="minorHAnsi"/>
                <w:i/>
                <w:iCs/>
              </w:rPr>
            </w:pPr>
            <w:r>
              <w:rPr>
                <w:rFonts w:cstheme="minorHAnsi"/>
                <w:i/>
                <w:iCs/>
              </w:rPr>
              <w:t>[Tiekėjas nurodo PVM procentinį tarifą]</w:t>
            </w:r>
          </w:p>
        </w:tc>
        <w:tc>
          <w:tcPr>
            <w:tcW w:w="816" w:type="pct"/>
          </w:tcPr>
          <w:p w:rsidRPr="009D6D3E" w:rsidR="00C70ED3" w:rsidP="00970C1C" w:rsidRDefault="00C70ED3" w14:paraId="5C879F49" w14:textId="430C565B">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Pr="00C45894" w:rsidR="00C70ED3" w:rsidTr="0EDEC4DB" w14:paraId="1A5670BA" w14:textId="77777777">
        <w:tc>
          <w:tcPr>
            <w:tcW w:w="230" w:type="pct"/>
            <w:tcBorders>
              <w:top w:val="nil"/>
              <w:left w:val="nil"/>
              <w:bottom w:val="nil"/>
              <w:right w:val="nil"/>
            </w:tcBorders>
          </w:tcPr>
          <w:p w:rsidRPr="00B676AA" w:rsidR="00C70ED3" w:rsidP="00970C1C" w:rsidRDefault="00C70ED3" w14:paraId="63CD6641" w14:textId="77777777">
            <w:pPr>
              <w:jc w:val="both"/>
              <w:rPr>
                <w:rFonts w:cstheme="minorHAnsi"/>
              </w:rPr>
            </w:pPr>
          </w:p>
        </w:tc>
        <w:tc>
          <w:tcPr>
            <w:tcW w:w="1299" w:type="pct"/>
            <w:tcBorders>
              <w:top w:val="nil"/>
              <w:left w:val="nil"/>
              <w:bottom w:val="nil"/>
              <w:right w:val="nil"/>
            </w:tcBorders>
          </w:tcPr>
          <w:p w:rsidRPr="00B676AA" w:rsidR="00C70ED3" w:rsidP="00970C1C" w:rsidRDefault="00C70ED3" w14:paraId="59D8B868" w14:textId="77777777">
            <w:pPr>
              <w:jc w:val="both"/>
              <w:rPr>
                <w:rFonts w:cstheme="minorHAnsi"/>
              </w:rPr>
            </w:pPr>
          </w:p>
        </w:tc>
        <w:tc>
          <w:tcPr>
            <w:tcW w:w="613" w:type="pct"/>
            <w:tcBorders>
              <w:top w:val="nil"/>
              <w:left w:val="nil"/>
              <w:bottom w:val="nil"/>
              <w:right w:val="nil"/>
            </w:tcBorders>
          </w:tcPr>
          <w:p w:rsidRPr="00B676AA" w:rsidR="00C70ED3" w:rsidP="00970C1C" w:rsidRDefault="00C70ED3" w14:paraId="6A276417" w14:textId="77777777">
            <w:pPr>
              <w:jc w:val="both"/>
              <w:rPr>
                <w:rFonts w:cstheme="minorHAnsi"/>
              </w:rPr>
            </w:pPr>
          </w:p>
        </w:tc>
        <w:tc>
          <w:tcPr>
            <w:tcW w:w="714" w:type="pct"/>
            <w:tcBorders>
              <w:top w:val="nil"/>
              <w:left w:val="nil"/>
              <w:bottom w:val="nil"/>
            </w:tcBorders>
          </w:tcPr>
          <w:p w:rsidRPr="00B676AA" w:rsidR="00C70ED3" w:rsidP="00970C1C" w:rsidRDefault="00C70ED3" w14:paraId="0437BF4B" w14:textId="77777777">
            <w:pPr>
              <w:jc w:val="both"/>
              <w:rPr>
                <w:rFonts w:cstheme="minorHAnsi"/>
              </w:rPr>
            </w:pPr>
          </w:p>
        </w:tc>
        <w:tc>
          <w:tcPr>
            <w:tcW w:w="1328" w:type="pct"/>
            <w:gridSpan w:val="2"/>
            <w:shd w:val="clear" w:color="auto" w:fill="E8E8E8" w:themeFill="background2"/>
          </w:tcPr>
          <w:p w:rsidR="00C70ED3" w:rsidP="00970C1C" w:rsidRDefault="00C70ED3" w14:paraId="69B25A2A" w14:textId="77777777">
            <w:pPr>
              <w:rPr>
                <w:rFonts w:cstheme="minorHAnsi"/>
                <w:i/>
                <w:iCs/>
              </w:rPr>
            </w:pPr>
            <w:r w:rsidRPr="00B676AA">
              <w:rPr>
                <w:rFonts w:asciiTheme="minorHAnsi" w:hAnsiTheme="minorHAnsi" w:cstheme="minorHAnsi"/>
                <w:b/>
                <w:bCs/>
              </w:rPr>
              <w:t>Pasiūlymo</w:t>
            </w:r>
            <w:r>
              <w:rPr>
                <w:rFonts w:asciiTheme="minorHAnsi" w:hAnsiTheme="minorHAnsi" w:cstheme="minorHAnsi"/>
                <w:b/>
                <w:bCs/>
              </w:rPr>
              <w:t xml:space="preserve"> (preliminari)</w:t>
            </w:r>
            <w:r w:rsidRPr="00B676AA">
              <w:rPr>
                <w:rFonts w:asciiTheme="minorHAnsi" w:hAnsiTheme="minorHAnsi" w:cstheme="minorHAnsi"/>
                <w:b/>
                <w:bCs/>
              </w:rPr>
              <w:t xml:space="preserve"> kaina</w:t>
            </w:r>
            <w:r>
              <w:rPr>
                <w:rFonts w:asciiTheme="minorHAnsi" w:hAnsiTheme="minorHAnsi" w:cstheme="minorHAnsi"/>
                <w:b/>
                <w:bCs/>
              </w:rPr>
              <w:t xml:space="preserve"> (pasiūlymų palyginimui)</w:t>
            </w:r>
            <w:r w:rsidRPr="00B676AA">
              <w:rPr>
                <w:rFonts w:asciiTheme="minorHAnsi" w:hAnsiTheme="minorHAnsi" w:cstheme="minorHAnsi"/>
                <w:b/>
                <w:bCs/>
              </w:rPr>
              <w:t xml:space="preserve"> su PVM</w:t>
            </w:r>
            <w:r>
              <w:rPr>
                <w:rFonts w:asciiTheme="minorHAnsi" w:hAnsiTheme="minorHAnsi" w:cstheme="minorHAnsi"/>
                <w:b/>
                <w:bCs/>
              </w:rPr>
              <w:t>:</w:t>
            </w:r>
          </w:p>
        </w:tc>
        <w:tc>
          <w:tcPr>
            <w:tcW w:w="816" w:type="pct"/>
          </w:tcPr>
          <w:p w:rsidR="00C70ED3" w:rsidP="00970C1C" w:rsidRDefault="00C70ED3" w14:paraId="7A39E6C1" w14:textId="4A3ED3ED">
            <w:pPr>
              <w:jc w:val="both"/>
              <w:rPr>
                <w:rFonts w:cstheme="minorHAnsi"/>
              </w:rPr>
            </w:pPr>
          </w:p>
        </w:tc>
      </w:tr>
    </w:tbl>
    <w:p w:rsidR="001C4098" w:rsidP="001C4098" w:rsidRDefault="001C4098" w14:paraId="012F57BB" w14:textId="7777777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Pr="00A06A43" w:rsidR="001C4098" w:rsidTr="7B15BC2D" w14:paraId="4AA4613A" w14:textId="77777777">
        <w:tc>
          <w:tcPr>
            <w:tcW w:w="13562" w:type="dxa"/>
            <w:tcBorders>
              <w:top w:val="nil"/>
              <w:left w:val="nil"/>
              <w:bottom w:val="nil"/>
              <w:right w:val="nil"/>
            </w:tcBorders>
            <w:tcMar/>
          </w:tcPr>
          <w:p w:rsidRPr="00A06A43" w:rsidR="001C4098" w:rsidP="7B15BC2D" w:rsidRDefault="001C4098" w14:paraId="10455157" w14:textId="54592E66">
            <w:pPr>
              <w:pStyle w:val="Sraopastraipa"/>
              <w:numPr>
                <w:ilvl w:val="1"/>
                <w:numId w:val="1"/>
              </w:numPr>
              <w:spacing w:line="240" w:lineRule="auto"/>
              <w:rPr>
                <w:rFonts w:ascii="Aptos" w:eastAsia="Times New Roman" w:asciiTheme="minorAscii"/>
                <w:sz w:val="22"/>
                <w:szCs w:val="22"/>
              </w:rPr>
            </w:pPr>
            <w:r w:rsidRPr="7B15BC2D" w:rsidR="001C4098">
              <w:rPr>
                <w:rFonts w:ascii="Aptos" w:eastAsia="Times New Roman" w:asciiTheme="minorAscii"/>
                <w:sz w:val="22"/>
                <w:szCs w:val="22"/>
              </w:rPr>
              <w:t xml:space="preserve">Nurodomos </w:t>
            </w:r>
            <w:r w:rsidRPr="7B15BC2D" w:rsidR="001C4098">
              <w:rPr>
                <w:b w:val="1"/>
                <w:bCs w:val="1"/>
                <w:sz w:val="22"/>
                <w:szCs w:val="22"/>
              </w:rPr>
              <w:t>prie</w:t>
            </w:r>
            <w:r w:rsidRPr="7B15BC2D" w:rsidR="001C4098">
              <w:rPr>
                <w:b w:val="1"/>
                <w:bCs w:val="1"/>
                <w:sz w:val="22"/>
                <w:szCs w:val="22"/>
              </w:rPr>
              <w:t>ž</w:t>
            </w:r>
            <w:r w:rsidRPr="7B15BC2D" w:rsidR="001C4098">
              <w:rPr>
                <w:b w:val="1"/>
                <w:bCs w:val="1"/>
                <w:sz w:val="22"/>
                <w:szCs w:val="22"/>
              </w:rPr>
              <w:t>astys</w:t>
            </w:r>
            <w:r w:rsidRPr="7B15BC2D" w:rsidR="001C4098">
              <w:rPr>
                <w:rFonts w:ascii="Aptos" w:eastAsia="Times New Roman" w:asciiTheme="minorAscii"/>
                <w:sz w:val="22"/>
                <w:szCs w:val="22"/>
              </w:rPr>
              <w:t xml:space="preserve"> ir paaiškinimas:</w:t>
            </w:r>
          </w:p>
          <w:p w:rsidRPr="00A06A43" w:rsidR="001C4098" w:rsidP="00970C1C" w:rsidRDefault="001C4098" w14:paraId="4E4E371F" w14:textId="77777777">
            <w:pPr>
              <w:jc w:val="both"/>
              <w:rPr>
                <w:rFonts w:eastAsia="Times New Roman" w:asciiTheme="minorHAnsi" w:cstheme="minorHAnsi"/>
                <w:i/>
                <w:sz w:val="22"/>
                <w:szCs w:val="22"/>
              </w:rPr>
            </w:pPr>
            <w:r w:rsidRPr="00A06A43">
              <w:rPr>
                <w:rFonts w:eastAsia="Times New Roman" w:asciiTheme="minorHAnsi" w:cstheme="minorHAnsi"/>
                <w:sz w:val="22"/>
                <w:szCs w:val="22"/>
              </w:rPr>
              <w:t>*</w:t>
            </w:r>
            <w:r>
              <w:rPr>
                <w:rFonts w:eastAsia="Times New Roman" w:asciiTheme="minorHAnsi" w:cstheme="minorHAnsi"/>
                <w:sz w:val="22"/>
                <w:szCs w:val="22"/>
              </w:rPr>
              <w:t>*</w:t>
            </w:r>
            <w:r w:rsidRPr="00A06A43">
              <w:rPr>
                <w:rFonts w:eastAsia="Times New Roman" w:asciiTheme="minorHAnsi" w:cstheme="minorHAnsi"/>
                <w:i/>
                <w:sz w:val="22"/>
                <w:szCs w:val="22"/>
              </w:rPr>
              <w:t>Jeigu pagal galiojančius teisės aktus tiekėjui nereikia mokėti PVM ir jis pasiūlyme nurodo bendrą pasiūlymo kainą be</w:t>
            </w:r>
            <w:r>
              <w:rPr>
                <w:rFonts w:eastAsia="Times New Roman" w:asciiTheme="minorHAnsi" w:cstheme="minorHAnsi"/>
                <w:i/>
                <w:sz w:val="22"/>
                <w:szCs w:val="22"/>
              </w:rPr>
              <w:t xml:space="preserve"> PVM</w:t>
            </w:r>
            <w:r w:rsidRPr="00A06A43">
              <w:rPr>
                <w:rFonts w:eastAsia="Times New Roman" w:asciiTheme="minorHAnsi" w:cstheme="minorHAnsi"/>
                <w:i/>
                <w:sz w:val="22"/>
                <w:szCs w:val="22"/>
              </w:rPr>
              <w:t>;</w:t>
            </w:r>
          </w:p>
          <w:p w:rsidR="001C4098" w:rsidP="00970C1C" w:rsidRDefault="001C4098" w14:paraId="29A56E4D" w14:textId="77777777">
            <w:pPr>
              <w:jc w:val="both"/>
              <w:rPr>
                <w:rFonts w:eastAsia="Times New Roman" w:asciiTheme="minorHAnsi" w:cstheme="minorHAnsi"/>
                <w:i/>
                <w:sz w:val="22"/>
                <w:szCs w:val="22"/>
              </w:rPr>
            </w:pPr>
            <w:r w:rsidRPr="00A06A43">
              <w:rPr>
                <w:rFonts w:eastAsia="Times New Roman" w:asciiTheme="minorHAnsi" w:cstheme="minorHAnsi"/>
                <w:i/>
                <w:sz w:val="22"/>
                <w:szCs w:val="22"/>
              </w:rPr>
              <w:t>*</w:t>
            </w:r>
            <w:r>
              <w:rPr>
                <w:rFonts w:eastAsia="Times New Roman" w:asciiTheme="minorHAnsi" w:cstheme="minorHAnsi"/>
                <w:i/>
                <w:sz w:val="22"/>
                <w:szCs w:val="22"/>
              </w:rPr>
              <w:t>*</w:t>
            </w:r>
            <w:r w:rsidRPr="00A06A43">
              <w:rPr>
                <w:rFonts w:eastAsia="Times New Roman" w:asciiTheme="minorHAnsi" w:cstheme="minorHAnsi"/>
                <w:i/>
                <w:sz w:val="22"/>
                <w:szCs w:val="22"/>
              </w:rPr>
              <w:t xml:space="preserve">Jeigu pagal galiojančius teisės aktus pirkimo objektui taikomas lengvatinis arba 0 proc. PVM tarifas. </w:t>
            </w:r>
          </w:p>
          <w:p w:rsidRPr="00D53F79" w:rsidR="001C4098" w:rsidP="00970C1C" w:rsidRDefault="001C4098" w14:paraId="4A854D73" w14:textId="77777777">
            <w:pPr>
              <w:jc w:val="both"/>
              <w:rPr>
                <w:rFonts w:eastAsia="Times New Roman" w:asciiTheme="minorHAnsi" w:cstheme="minorHAnsi"/>
                <w:i/>
                <w:sz w:val="22"/>
                <w:szCs w:val="22"/>
              </w:rPr>
            </w:pPr>
            <w:r w:rsidRPr="00D53F79">
              <w:rPr>
                <w:rFonts w:eastAsia="Times New Roman" w:asciiTheme="minorHAnsi" w:cstheme="minorHAnsi"/>
                <w:i/>
                <w:sz w:val="22"/>
                <w:szCs w:val="22"/>
              </w:rPr>
              <w:t>*</w:t>
            </w:r>
            <w:r>
              <w:rPr>
                <w:rFonts w:eastAsia="Times New Roman" w:asciiTheme="minorHAnsi" w:cstheme="minorHAnsi"/>
                <w:i/>
                <w:sz w:val="22"/>
                <w:szCs w:val="22"/>
              </w:rPr>
              <w:t>*</w:t>
            </w:r>
            <w:r w:rsidRPr="00D53F79">
              <w:rPr>
                <w:rFonts w:eastAsia="Times New Roman" w:asciiTheme="minorHAnsi" w:cstheme="minorHAnsi"/>
                <w:i/>
                <w:sz w:val="22"/>
                <w:szCs w:val="22"/>
              </w:rPr>
              <w:t>Jeigu taikomi skirtingi PVM tarifai, Tiekėjas gali įterpti papildomas PVM eilutes ir paaiškinti kurioms eilutėms koks PVM tarifas taikomas ir kodėl</w:t>
            </w:r>
          </w:p>
          <w:p w:rsidRPr="00A06A43" w:rsidR="001C4098" w:rsidP="00970C1C" w:rsidRDefault="001C4098" w14:paraId="76F90792" w14:textId="77777777">
            <w:pPr>
              <w:jc w:val="both"/>
              <w:rPr>
                <w:rFonts w:eastAsia="Times New Roman" w:cstheme="minorHAnsi"/>
                <w:i/>
                <w:sz w:val="22"/>
                <w:szCs w:val="22"/>
              </w:rPr>
            </w:pPr>
          </w:p>
        </w:tc>
      </w:tr>
      <w:tr w:rsidR="001C4098" w:rsidTr="7B15BC2D" w14:paraId="7AAA819F" w14:textId="77777777">
        <w:tc>
          <w:tcPr>
            <w:tcW w:w="13562" w:type="dxa"/>
            <w:tcBorders>
              <w:top w:val="nil"/>
              <w:left w:val="nil"/>
              <w:right w:val="nil"/>
            </w:tcBorders>
            <w:tcMar/>
          </w:tcPr>
          <w:p w:rsidRPr="00DA724D" w:rsidR="001C4098" w:rsidP="00970C1C" w:rsidRDefault="001C4098" w14:paraId="1F32CB35" w14:textId="7777777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rsidRPr="00274939" w:rsidR="001C4098" w:rsidP="001C4098" w:rsidRDefault="001C4098" w14:paraId="7A3BBB00" w14:textId="0DA8CE9D">
      <w:pPr>
        <w:tabs>
          <w:tab w:val="left" w:pos="883"/>
        </w:tabs>
        <w:spacing w:after="0" w:line="240" w:lineRule="auto"/>
        <w:ind w:left="426"/>
        <w:jc w:val="both"/>
        <w:rPr>
          <w:bCs/>
          <w:iCs/>
        </w:rPr>
      </w:pPr>
      <w:r w:rsidRPr="00274939">
        <w:rPr>
          <w:rFonts w:eastAsia="Times New Roman" w:cstheme="minorHAnsi"/>
          <w:sz w:val="22"/>
          <w:szCs w:val="22"/>
          <w:lang w:eastAsia="en-US"/>
        </w:rPr>
        <w:t>*</w:t>
      </w:r>
      <w:bookmarkStart w:name="_Hlk215563338" w:id="6"/>
      <w:r w:rsidRPr="00274939">
        <w:rPr>
          <w:rFonts w:eastAsia="Times New Roman" w:cstheme="minorHAnsi"/>
          <w:sz w:val="22"/>
          <w:szCs w:val="22"/>
          <w:lang w:eastAsia="en-US"/>
        </w:rPr>
        <w:t xml:space="preserve">tai preliminarūs kiekiai, kurie yra naudojami pasiūlymams palyginti. </w:t>
      </w:r>
      <w:r w:rsidRPr="00274939">
        <w:rPr>
          <w:bCs/>
          <w:iCs/>
        </w:rPr>
        <w:t xml:space="preserve">Sutarties galiojimo laikotarpiu, įskaitant visus galimus pratęsimus, </w:t>
      </w:r>
      <w:r>
        <w:rPr>
          <w:bCs/>
          <w:iCs/>
        </w:rPr>
        <w:t>perkančioji organizacija</w:t>
      </w:r>
      <w:r w:rsidRPr="00274939">
        <w:rPr>
          <w:bCs/>
          <w:iCs/>
        </w:rPr>
        <w:t xml:space="preserve"> planuoja Paslaugas įsigyti pagal poreikį, neviršydama </w:t>
      </w:r>
      <w:r w:rsidR="00C70ED3">
        <w:rPr>
          <w:bCs/>
          <w:iCs/>
        </w:rPr>
        <w:t>40 </w:t>
      </w:r>
      <w:r>
        <w:rPr>
          <w:bCs/>
          <w:iCs/>
        </w:rPr>
        <w:t>0</w:t>
      </w:r>
      <w:r w:rsidRPr="00274939">
        <w:rPr>
          <w:bCs/>
          <w:iCs/>
        </w:rPr>
        <w:t>00</w:t>
      </w:r>
      <w:r w:rsidR="00C70ED3">
        <w:rPr>
          <w:bCs/>
          <w:iCs/>
        </w:rPr>
        <w:t xml:space="preserve"> 000</w:t>
      </w:r>
      <w:r w:rsidRPr="00274939">
        <w:rPr>
          <w:bCs/>
          <w:iCs/>
        </w:rPr>
        <w:t xml:space="preserve">,00 Eur </w:t>
      </w:r>
      <w:r w:rsidR="00C70ED3">
        <w:rPr>
          <w:bCs/>
          <w:iCs/>
        </w:rPr>
        <w:t xml:space="preserve"> įskaitant visus mokesčius</w:t>
      </w:r>
      <w:r w:rsidRPr="00274939">
        <w:rPr>
          <w:bCs/>
          <w:iCs/>
        </w:rPr>
        <w:t>.</w:t>
      </w:r>
      <w:bookmarkEnd w:id="6"/>
    </w:p>
    <w:p w:rsidRPr="00274939" w:rsidR="001C4098" w:rsidP="001C4098" w:rsidRDefault="001C4098" w14:paraId="6081F425" w14:textId="77777777">
      <w:pPr>
        <w:pStyle w:val="Sraopastraipa"/>
        <w:spacing w:after="0" w:line="240" w:lineRule="auto"/>
        <w:ind w:left="1080"/>
        <w:jc w:val="both"/>
        <w:rPr>
          <w:rFonts w:eastAsia="Times New Roman" w:cstheme="minorHAnsi"/>
          <w:sz w:val="22"/>
          <w:szCs w:val="22"/>
          <w:lang w:eastAsia="en-US"/>
        </w:rPr>
      </w:pPr>
    </w:p>
    <w:p w:rsidRPr="00035303" w:rsidR="001C4098" w:rsidP="0EDEC4DB" w:rsidRDefault="001C4098" w14:paraId="74802719" w14:textId="77777777">
      <w:pPr>
        <w:pStyle w:val="Sraopastraipa"/>
        <w:numPr>
          <w:ilvl w:val="0"/>
          <w:numId w:val="1"/>
        </w:numPr>
        <w:spacing w:after="0" w:line="240" w:lineRule="auto"/>
        <w:ind w:left="0" w:firstLine="567"/>
        <w:rPr>
          <w:rFonts w:eastAsia="Times New Roman"/>
          <w:sz w:val="22"/>
          <w:szCs w:val="22"/>
          <w:lang w:eastAsia="en-US"/>
        </w:rPr>
      </w:pPr>
      <w:r w:rsidRPr="0EDEC4DB">
        <w:rPr>
          <w:b/>
          <w:bCs/>
          <w:sz w:val="22"/>
          <w:szCs w:val="22"/>
        </w:rPr>
        <w:t>Siūlomas</w:t>
      </w:r>
      <w:r w:rsidRPr="0EDEC4DB">
        <w:rPr>
          <w:rFonts w:eastAsia="Times New Roman"/>
          <w:b/>
          <w:bCs/>
          <w:sz w:val="22"/>
          <w:szCs w:val="22"/>
          <w:lang w:eastAsia="en-US"/>
        </w:rPr>
        <w:t xml:space="preserve"> pirkimo objektas visiškai atitinka pirkimo dokumentuose nurodytus reikalavimus.</w:t>
      </w:r>
    </w:p>
    <w:p w:rsidRPr="00682B25" w:rsidR="001C4098" w:rsidP="001C4098" w:rsidRDefault="001C4098" w14:paraId="7368ED5B" w14:textId="77777777">
      <w:pPr>
        <w:pStyle w:val="Sraopastraipa"/>
        <w:spacing w:after="0" w:line="240" w:lineRule="auto"/>
        <w:ind w:left="927"/>
        <w:jc w:val="both"/>
        <w:rPr>
          <w:rFonts w:eastAsia="Times New Roman" w:cstheme="minorHAnsi"/>
          <w:sz w:val="22"/>
          <w:szCs w:val="22"/>
          <w:lang w:eastAsia="en-US"/>
        </w:rPr>
      </w:pPr>
    </w:p>
    <w:p w:rsidRPr="006543D5" w:rsidR="001C4098" w:rsidP="0EDEC4DB" w:rsidRDefault="001C4098" w14:paraId="1B669EE4" w14:textId="77777777">
      <w:pPr>
        <w:pStyle w:val="Sraopastraipa"/>
        <w:numPr>
          <w:ilvl w:val="0"/>
          <w:numId w:val="1"/>
        </w:numPr>
        <w:spacing w:after="0" w:line="240" w:lineRule="auto"/>
        <w:ind w:left="0" w:firstLine="567"/>
        <w:rPr>
          <w:rFonts w:eastAsia="Times New Roman"/>
          <w:b/>
          <w:bCs/>
          <w:sz w:val="22"/>
          <w:szCs w:val="22"/>
          <w:lang w:eastAsia="en-US"/>
        </w:rPr>
      </w:pPr>
      <w:r w:rsidRPr="0EDEC4DB">
        <w:rPr>
          <w:rFonts w:eastAsia="Times New Roman"/>
          <w:b/>
          <w:bCs/>
          <w:sz w:val="22"/>
          <w:szCs w:val="22"/>
          <w:lang w:eastAsia="en-US"/>
        </w:rPr>
        <w:t xml:space="preserve"> </w:t>
      </w:r>
      <w:r w:rsidRPr="00C730D9">
        <w:rPr>
          <w:b/>
          <w:bCs/>
          <w:sz w:val="22"/>
          <w:szCs w:val="22"/>
        </w:rPr>
        <w:t>Pridedami</w:t>
      </w:r>
      <w:r w:rsidRPr="0EDEC4DB">
        <w:rPr>
          <w:rFonts w:eastAsia="Times New Roman"/>
          <w:b/>
          <w:bCs/>
          <w:sz w:val="22"/>
          <w:szCs w:val="22"/>
          <w:lang w:eastAsia="en-US"/>
        </w:rPr>
        <w:t xml:space="preserve"> dokumentai ir informacija apie konfidencialumą</w:t>
      </w:r>
    </w:p>
    <w:p w:rsidR="001C4098" w:rsidP="001C4098" w:rsidRDefault="001C4098" w14:paraId="4AEA5AC8" w14:textId="7777777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Pr="004406CB" w:rsidR="001C4098" w:rsidTr="0EDEC4DB" w14:paraId="72FCD4D3"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1C4098" w:rsidP="00970C1C" w:rsidRDefault="001C4098" w14:paraId="1BA98F36" w14:textId="77777777">
            <w:pPr>
              <w:jc w:val="center"/>
              <w:rPr>
                <w:rFonts w:asciiTheme="minorHAnsi" w:cstheme="minorHAnsi"/>
                <w:b/>
                <w:bCs/>
              </w:rPr>
            </w:pPr>
            <w:r w:rsidRPr="00752F22">
              <w:rPr>
                <w:rFonts w:asciiTheme="minorHAnsi" w:cstheme="minorHAnsi"/>
                <w:b/>
                <w:bCs/>
              </w:rPr>
              <w:t>Eil.</w:t>
            </w:r>
          </w:p>
          <w:p w:rsidRPr="00752F22" w:rsidR="001C4098" w:rsidP="00970C1C" w:rsidRDefault="001C4098" w14:paraId="52E7DB50" w14:textId="77777777">
            <w:pPr>
              <w:jc w:val="center"/>
              <w:rPr>
                <w:rFonts w:asciiTheme="minorHAnsi" w:cstheme="minorHAnsi"/>
                <w:b/>
                <w:bCs/>
              </w:rPr>
            </w:pPr>
            <w:r w:rsidRPr="00752F22">
              <w:rPr>
                <w:rFonts w:asciiTheme="minorHAnsi" w:cstheme="minorHAnsi"/>
                <w:b/>
                <w:bCs/>
              </w:rPr>
              <w:t>Nr.</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1C4098" w:rsidP="00970C1C" w:rsidRDefault="001C4098" w14:paraId="23D57DF5" w14:textId="77777777">
            <w:pPr>
              <w:jc w:val="center"/>
              <w:rPr>
                <w:rFonts w:asciiTheme="minorHAnsi" w:cstheme="minorHAnsi"/>
                <w:b/>
                <w:bCs/>
              </w:rPr>
            </w:pPr>
            <w:r w:rsidRPr="00752F22">
              <w:rPr>
                <w:rFonts w:asciiTheme="minorHAnsi" w:cstheme="minorHAnsi"/>
                <w:b/>
                <w:bCs/>
              </w:rPr>
              <w:t>Dokumentas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1C4098" w:rsidP="00970C1C" w:rsidRDefault="001C4098" w14:paraId="504DD713" w14:textId="7777777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rsidR="001C4098" w:rsidP="00970C1C" w:rsidRDefault="001C4098" w14:paraId="5540E126" w14:textId="7777777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rsidRPr="00752F22" w:rsidR="001C4098" w:rsidP="00970C1C" w:rsidRDefault="001C4098" w14:paraId="350A4233" w14:textId="77777777">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 xml:space="preserve">nurodoma dokumento </w:t>
            </w:r>
            <w:r w:rsidRPr="001B11D7">
              <w:rPr>
                <w:rFonts w:asciiTheme="minorHAnsi" w:cstheme="minorHAnsi"/>
                <w:b/>
                <w:bCs/>
              </w:rPr>
              <w:lastRenderedPageBreak/>
              <w:t>dalis / puslapis, kuriame yra konfidenciali informacija)</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8E8E8" w:themeFill="background2"/>
            <w:vAlign w:val="center"/>
            <w:hideMark/>
          </w:tcPr>
          <w:p w:rsidRPr="00752F22" w:rsidR="001C4098" w:rsidP="00970C1C" w:rsidRDefault="001C4098" w14:paraId="659A7EBC" w14:textId="7777777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Pr="001B11D7" w:rsidR="001C4098" w:rsidTr="0EDEC4DB" w14:paraId="6F07970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1C4098" w:rsidP="00970C1C" w:rsidRDefault="001C4098" w14:paraId="687D9D62" w14:textId="77777777">
            <w:pPr>
              <w:jc w:val="center"/>
              <w:rPr>
                <w:rFonts w:asciiTheme="minorHAnsi" w:cstheme="minorHAnsi"/>
                <w:bCs/>
              </w:rPr>
            </w:pPr>
            <w:r w:rsidRPr="00752F22">
              <w:rPr>
                <w:rFonts w:asciiTheme="minorHAnsi" w:cstheme="minorHAnsi"/>
                <w:i/>
              </w:rPr>
              <w:t>1</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1C4098" w:rsidP="00970C1C" w:rsidRDefault="001C4098" w14:paraId="360BA6D2" w14:textId="77777777">
            <w:pPr>
              <w:jc w:val="center"/>
              <w:rPr>
                <w:rFonts w:asciiTheme="minorHAnsi" w:cstheme="minorHAnsi"/>
                <w:bCs/>
              </w:rPr>
            </w:pPr>
            <w:r w:rsidRPr="00752F22">
              <w:rPr>
                <w:rFonts w:asciiTheme="minorHAnsi" w:cstheme="minorHAnsi"/>
                <w:i/>
                <w:iCs/>
              </w:rPr>
              <w:t>2</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1C4098" w:rsidP="00970C1C" w:rsidRDefault="001C4098" w14:paraId="780BA78B" w14:textId="77777777">
            <w:pPr>
              <w:jc w:val="center"/>
              <w:rPr>
                <w:rFonts w:asciiTheme="minorHAnsi" w:cstheme="minorHAnsi"/>
                <w:bCs/>
                <w:i/>
                <w:iCs/>
              </w:rPr>
            </w:pPr>
            <w:r w:rsidRPr="00752F22">
              <w:rPr>
                <w:rFonts w:asciiTheme="minorHAnsi" w:cstheme="minorHAnsi"/>
                <w:bCs/>
                <w:i/>
                <w:iCs/>
              </w:rPr>
              <w:t>4</w:t>
            </w: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Pr="00752F22" w:rsidR="001C4098" w:rsidP="00970C1C" w:rsidRDefault="001C4098" w14:paraId="722776DB" w14:textId="77777777">
            <w:pPr>
              <w:jc w:val="center"/>
              <w:rPr>
                <w:rFonts w:asciiTheme="minorHAnsi" w:cstheme="minorHAnsi"/>
                <w:bCs/>
              </w:rPr>
            </w:pPr>
            <w:r w:rsidRPr="00752F22">
              <w:rPr>
                <w:rFonts w:asciiTheme="minorHAnsi" w:cstheme="minorHAnsi"/>
                <w:i/>
              </w:rPr>
              <w:t>5</w:t>
            </w:r>
          </w:p>
        </w:tc>
      </w:tr>
      <w:tr w:rsidRPr="001B11D7" w:rsidR="001C4098" w:rsidTr="0EDEC4DB" w14:paraId="7C31C8F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1C4098" w:rsidP="00970C1C" w:rsidRDefault="001C4098" w14:paraId="113A0844" w14:textId="77777777">
            <w:pPr>
              <w:rPr>
                <w:rFonts w:asciiTheme="minorHAnsi" w:cstheme="minorHAnsi"/>
              </w:rPr>
            </w:pPr>
            <w:r w:rsidRPr="00752F22">
              <w:rPr>
                <w:rFonts w:asciiTheme="minorHAnsi" w:cstheme="minorHAnsi"/>
              </w:rPr>
              <w:t>1.</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1C4098" w:rsidP="00970C1C" w:rsidRDefault="001C4098" w14:paraId="7A5BE401" w14:textId="6E4E63E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FB0BAF">
              <w:rPr>
                <w:rFonts w:asciiTheme="minorHAnsi" w:eastAsiaTheme="minorHAnsi" w:cstheme="minorHAnsi"/>
                <w:bCs/>
                <w:iCs/>
              </w:rPr>
              <w:t>.</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3246E942"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656F5C38" w14:textId="77777777">
            <w:pPr>
              <w:jc w:val="both"/>
              <w:rPr>
                <w:rFonts w:asciiTheme="minorHAnsi" w:cstheme="minorHAnsi"/>
              </w:rPr>
            </w:pPr>
          </w:p>
        </w:tc>
      </w:tr>
      <w:tr w:rsidRPr="001B11D7" w:rsidR="001C4098" w:rsidTr="0EDEC4DB" w14:paraId="2ABCC145"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1C4098" w:rsidP="00970C1C" w:rsidRDefault="001C4098" w14:paraId="1CF80998" w14:textId="77777777">
            <w:pPr>
              <w:rPr>
                <w:rFonts w:eastAsia="Calibri" w:asciiTheme="minorHAnsi" w:cstheme="minorHAnsi"/>
              </w:rPr>
            </w:pPr>
            <w:r w:rsidRPr="00752F22">
              <w:rPr>
                <w:rFonts w:eastAsia="Calibri" w:asciiTheme="minorHAnsi" w:cstheme="minorHAnsi"/>
              </w:rPr>
              <w:t>2.</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1C4098" w:rsidP="00970C1C" w:rsidRDefault="001C4098" w14:paraId="7294DFE9" w14:textId="505B6D1C">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FB0BAF">
              <w:rPr>
                <w:rFonts w:asciiTheme="minorHAnsi" w:cstheme="minorHAnsi"/>
              </w:rPr>
              <w:t>.</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545EE9BA"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5839569E" w14:textId="77777777">
            <w:pPr>
              <w:jc w:val="both"/>
              <w:rPr>
                <w:rFonts w:asciiTheme="minorHAnsi" w:cstheme="minorHAnsi"/>
              </w:rPr>
            </w:pPr>
          </w:p>
        </w:tc>
      </w:tr>
      <w:tr w:rsidRPr="001B11D7" w:rsidR="001C4098" w:rsidTr="0EDEC4DB" w14:paraId="7F27B48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52F22" w:rsidR="001C4098" w:rsidP="00970C1C" w:rsidRDefault="001C4098" w14:paraId="264F2DB0" w14:textId="77777777">
            <w:pPr>
              <w:rPr>
                <w:rFonts w:eastAsia="Calibri" w:asciiTheme="minorHAnsi"/>
              </w:rPr>
            </w:pPr>
            <w:r w:rsidRPr="5F231C8B">
              <w:rPr>
                <w:rFonts w:eastAsia="Calibri" w:asciiTheme="minorHAnsi"/>
              </w:rPr>
              <w:t>3.</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695A7A" w:rsidR="001C4098" w:rsidP="00970C1C" w:rsidRDefault="001C4098" w14:paraId="46988690" w14:textId="77777777">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eastAsia="Calibri" w:asciiTheme="minorHAns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rsidRPr="00695A7A" w:rsidR="001C4098" w:rsidP="00970C1C" w:rsidRDefault="001C4098" w14:paraId="646F230B" w14:textId="77777777">
            <w:pPr>
              <w:pStyle w:val="Betarp"/>
              <w:tabs>
                <w:tab w:val="left" w:pos="331"/>
              </w:tabs>
              <w:ind w:left="32" w:hanging="32"/>
              <w:rPr>
                <w:rFonts w:asciiTheme="minorHAnsi" w:cstheme="minorHAnsi"/>
                <w:bCs/>
              </w:rPr>
            </w:pPr>
            <w:r w:rsidRPr="00695A7A">
              <w:rPr>
                <w:rFonts w:asciiTheme="minorHAnsi" w:cstheme="minorHAnsi"/>
                <w:bCs/>
              </w:rPr>
              <w:t>*Atskirą EBVPD pildo:</w:t>
            </w:r>
          </w:p>
          <w:p w:rsidRPr="00695A7A" w:rsidR="001C4098" w:rsidP="001C4098" w:rsidRDefault="001C4098" w14:paraId="16A049F2" w14:textId="77777777">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rsidR="001C4098" w:rsidP="001C4098" w:rsidRDefault="001C4098" w14:paraId="262638B3" w14:textId="77777777">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FB0BAF">
              <w:rPr>
                <w:rFonts w:asciiTheme="minorHAnsi" w:cstheme="minorHAnsi"/>
                <w:bCs/>
              </w:rPr>
              <w:t>;</w:t>
            </w:r>
          </w:p>
          <w:p w:rsidRPr="00FB0BAF" w:rsidR="00FB0BAF" w:rsidP="0EDEC4DB" w:rsidRDefault="00FB0BAF" w14:paraId="1E418070" w14:textId="6DD8F783">
            <w:pPr>
              <w:pStyle w:val="Sraopastraipa"/>
              <w:numPr>
                <w:ilvl w:val="0"/>
                <w:numId w:val="2"/>
              </w:numPr>
              <w:tabs>
                <w:tab w:val="left" w:pos="331"/>
              </w:tabs>
              <w:spacing w:line="20" w:lineRule="atLeast"/>
              <w:ind w:left="0" w:hanging="32"/>
              <w:rPr>
                <w:rFonts w:asciiTheme="minorHAnsi"/>
              </w:rPr>
            </w:pPr>
            <w:r w:rsidRPr="0EDEC4DB">
              <w:rPr>
                <w:rFonts w:asciiTheme="minorHAnsi"/>
              </w:rPr>
              <w:t>kiekvienas ūkio subjektas, kurio pajėgumais remiasi tiekėjas pagal VPĮ 49 str. (jei yra) (netaikoma kvazisubtiekėjams).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51E91304"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758B617B" w14:textId="77777777">
            <w:pPr>
              <w:jc w:val="both"/>
              <w:rPr>
                <w:rFonts w:asciiTheme="minorHAnsi" w:cstheme="minorHAnsi"/>
              </w:rPr>
            </w:pPr>
          </w:p>
        </w:tc>
      </w:tr>
      <w:tr w:rsidRPr="001B11D7" w:rsidR="001C4098" w:rsidTr="0EDEC4DB" w14:paraId="4465014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7099B" w:rsidR="001C4098" w:rsidP="00970C1C" w:rsidRDefault="0047099B" w14:paraId="650CD03A" w14:textId="13103313">
            <w:pPr>
              <w:rPr>
                <w:rFonts w:eastAsia="Calibri" w:asciiTheme="majorHAnsi" w:hAnsiTheme="majorHAnsi"/>
              </w:rPr>
            </w:pPr>
            <w:r w:rsidRPr="0047099B">
              <w:rPr>
                <w:rFonts w:eastAsia="Calibri" w:asciiTheme="majorHAnsi" w:hAnsiTheme="majorHAnsi"/>
              </w:rPr>
              <w:t>4</w:t>
            </w:r>
            <w:r w:rsidRPr="0047099B" w:rsidR="001C4098">
              <w:rPr>
                <w:rFonts w:eastAsia="Calibri" w:asciiTheme="majorHAnsi" w:hAnsiTheme="majorHAnsi"/>
              </w:rPr>
              <w:t>.</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95A7A" w:rsidR="001C4098" w:rsidP="00970C1C" w:rsidRDefault="001C4098" w14:paraId="379D2F4A" w14:textId="1910B2D1">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r w:rsidR="00FB0BAF">
              <w:rPr>
                <w:rFonts w:asciiTheme="minorHAnsi"/>
                <w:color w:val="000000" w:themeColor="text1"/>
              </w:rPr>
              <w:t>.</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242C0B24"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48B43513" w14:textId="77777777">
            <w:pPr>
              <w:jc w:val="both"/>
              <w:rPr>
                <w:rFonts w:asciiTheme="minorHAnsi" w:cstheme="minorHAnsi"/>
              </w:rPr>
            </w:pPr>
          </w:p>
        </w:tc>
      </w:tr>
      <w:tr w:rsidRPr="001B11D7" w:rsidR="001C4098" w:rsidTr="0EDEC4DB" w14:paraId="47CF45C0"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7099B" w:rsidR="001C4098" w:rsidP="00970C1C" w:rsidRDefault="0047099B" w14:paraId="71EFDA49" w14:textId="3BAE41F8">
            <w:pPr>
              <w:rPr>
                <w:rFonts w:asciiTheme="majorHAnsi" w:hAnsiTheme="majorHAnsi"/>
              </w:rPr>
            </w:pPr>
            <w:r w:rsidRPr="0047099B">
              <w:rPr>
                <w:rFonts w:asciiTheme="majorHAnsi" w:hAnsiTheme="majorHAnsi"/>
              </w:rPr>
              <w:t>5</w:t>
            </w:r>
            <w:r w:rsidRPr="0047099B" w:rsidR="001C4098">
              <w:rPr>
                <w:rFonts w:asciiTheme="majorHAnsi" w:hAnsiTheme="majorHAnsi"/>
              </w:rPr>
              <w:t>.</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95A7A" w:rsidR="001C4098" w:rsidP="00970C1C" w:rsidRDefault="001C4098" w14:paraId="19961144" w14:textId="30A8A8F6">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FB0BAF">
              <w:rPr>
                <w:rFonts w:asciiTheme="minorHAnsi"/>
                <w:color w:val="000000" w:themeColor="text1"/>
              </w:rPr>
              <w:t>.</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2D21232A" w14:textId="77777777">
            <w:pPr>
              <w:jc w:val="both"/>
              <w:rPr>
                <w:rFonts w:asciiTheme="minorHAnsi"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1C4098" w:rsidP="00970C1C" w:rsidRDefault="001C4098" w14:paraId="6B4EC458" w14:textId="77777777">
            <w:pPr>
              <w:jc w:val="both"/>
              <w:rPr>
                <w:rFonts w:asciiTheme="minorHAnsi" w:cstheme="minorHAnsi"/>
              </w:rPr>
            </w:pPr>
          </w:p>
        </w:tc>
      </w:tr>
      <w:tr w:rsidRPr="001B11D7" w:rsidR="00F92356" w:rsidTr="0EDEC4DB" w14:paraId="5C22BE9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92356" w:rsidR="00F92356" w:rsidP="00F92356" w:rsidRDefault="00F92356" w14:paraId="0AB42220" w14:textId="64003AE1">
            <w:pPr>
              <w:rPr>
                <w:rFonts w:asciiTheme="majorHAnsi" w:hAnsiTheme="majorHAnsi"/>
              </w:rPr>
            </w:pPr>
            <w:r>
              <w:rPr>
                <w:rFonts w:asciiTheme="majorHAnsi" w:hAnsiTheme="majorHAnsi"/>
              </w:rPr>
              <w:t>6.</w:t>
            </w:r>
          </w:p>
        </w:tc>
        <w:tc>
          <w:tcPr>
            <w:tcW w:w="39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92356" w:rsidR="00F92356" w:rsidP="00970C1C" w:rsidRDefault="00F92356" w14:paraId="3B8DE6F7" w14:textId="31E127C8">
            <w:pPr>
              <w:rPr>
                <w:rFonts w:cs="Calibri" w:asciiTheme="minorHAnsi"/>
                <w:color w:val="000000" w:themeColor="text1"/>
              </w:rPr>
            </w:pPr>
            <w:r w:rsidRPr="00F92356">
              <w:rPr>
                <w:rFonts w:cs="Calibri" w:asciiTheme="minorHAnsi"/>
                <w:color w:val="000000" w:themeColor="text1"/>
              </w:rPr>
              <w:t>Pasiūlymo formos 3.1 priedas</w:t>
            </w:r>
          </w:p>
        </w:tc>
        <w:tc>
          <w:tcPr>
            <w:tcW w:w="36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2356" w:rsidP="00970C1C" w:rsidRDefault="00F92356" w14:paraId="4DE25431" w14:textId="77777777">
            <w:pPr>
              <w:jc w:val="both"/>
              <w:rPr>
                <w:rFonts w:cstheme="minorHAnsi"/>
              </w:rPr>
            </w:pPr>
          </w:p>
        </w:tc>
        <w:tc>
          <w:tcPr>
            <w:tcW w:w="53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855F1" w:rsidR="00F92356" w:rsidP="00970C1C" w:rsidRDefault="00F92356" w14:paraId="7EC4BA0F" w14:textId="77777777">
            <w:pPr>
              <w:jc w:val="both"/>
              <w:rPr>
                <w:rFonts w:cstheme="minorHAnsi"/>
              </w:rPr>
            </w:pPr>
          </w:p>
        </w:tc>
      </w:tr>
    </w:tbl>
    <w:p w:rsidRPr="00682B25" w:rsidR="001C4098" w:rsidP="001C4098" w:rsidRDefault="001C4098" w14:paraId="60D114D0" w14:textId="77777777">
      <w:pPr>
        <w:spacing w:after="0" w:line="240" w:lineRule="auto"/>
        <w:jc w:val="both"/>
        <w:rPr>
          <w:rFonts w:eastAsia="Times New Roman" w:cstheme="minorHAnsi"/>
          <w:sz w:val="22"/>
          <w:szCs w:val="22"/>
          <w:lang w:eastAsia="en-US"/>
        </w:rPr>
      </w:pPr>
    </w:p>
    <w:p w:rsidRPr="00827346" w:rsidR="001C4098" w:rsidP="0EDEC4DB" w:rsidRDefault="001C4098" w14:paraId="50185A42" w14:textId="77777777">
      <w:pPr>
        <w:pStyle w:val="Sraopastraipa"/>
        <w:numPr>
          <w:ilvl w:val="0"/>
          <w:numId w:val="1"/>
        </w:numPr>
        <w:spacing w:after="0" w:line="240" w:lineRule="auto"/>
        <w:ind w:left="0" w:firstLine="567"/>
        <w:rPr>
          <w:b/>
          <w:bCs/>
          <w:sz w:val="22"/>
          <w:szCs w:val="22"/>
        </w:rPr>
      </w:pPr>
      <w:r w:rsidRPr="0EDEC4DB">
        <w:rPr>
          <w:b/>
          <w:bCs/>
          <w:sz w:val="22"/>
          <w:szCs w:val="22"/>
        </w:rPr>
        <w:lastRenderedPageBreak/>
        <w:t>Patvirtinu, kad:</w:t>
      </w:r>
    </w:p>
    <w:p w:rsidRPr="00827346" w:rsidR="001C4098" w:rsidP="0EDEC4DB" w:rsidRDefault="001C4098" w14:paraId="514B88FE" w14:textId="77777777">
      <w:pPr>
        <w:pStyle w:val="Sraopastraipa"/>
        <w:numPr>
          <w:ilvl w:val="1"/>
          <w:numId w:val="1"/>
        </w:numPr>
        <w:spacing w:after="0" w:line="240" w:lineRule="auto"/>
        <w:ind w:left="0" w:firstLine="851"/>
        <w:rPr>
          <w:sz w:val="22"/>
          <w:szCs w:val="22"/>
        </w:rPr>
      </w:pPr>
      <w:r w:rsidRPr="0EDEC4DB">
        <w:rPr>
          <w:sz w:val="22"/>
          <w:szCs w:val="22"/>
        </w:rPr>
        <w:t xml:space="preserve">esu </w:t>
      </w:r>
      <w:r w:rsidRPr="00C730D9">
        <w:rPr>
          <w:b/>
          <w:bCs/>
          <w:sz w:val="22"/>
          <w:szCs w:val="22"/>
        </w:rPr>
        <w:t>susipažinęs</w:t>
      </w:r>
      <w:r w:rsidRPr="0EDEC4DB">
        <w:rPr>
          <w:sz w:val="22"/>
          <w:szCs w:val="22"/>
        </w:rPr>
        <w:t xml:space="preserve">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Pr="00827346" w:rsidR="001C4098" w:rsidP="0EDEC4DB" w:rsidRDefault="001C4098" w14:paraId="59D34B25" w14:textId="77777777">
      <w:pPr>
        <w:pStyle w:val="Sraopastraipa"/>
        <w:numPr>
          <w:ilvl w:val="1"/>
          <w:numId w:val="1"/>
        </w:numPr>
        <w:spacing w:after="0" w:line="240" w:lineRule="auto"/>
        <w:ind w:left="0" w:firstLine="851"/>
        <w:rPr>
          <w:sz w:val="22"/>
          <w:szCs w:val="22"/>
        </w:rPr>
      </w:pPr>
      <w:r w:rsidRPr="0EDEC4DB">
        <w:rPr>
          <w:sz w:val="22"/>
          <w:szCs w:val="22"/>
        </w:rPr>
        <w:t>sutinku su pirkimo dokumentuose nustatytomis sąlygomis ir procedūromis;</w:t>
      </w:r>
    </w:p>
    <w:p w:rsidRPr="00827346" w:rsidR="001C4098" w:rsidP="0EDEC4DB" w:rsidRDefault="001C4098" w14:paraId="19F6A03D" w14:textId="77777777">
      <w:pPr>
        <w:pStyle w:val="Sraopastraipa"/>
        <w:numPr>
          <w:ilvl w:val="1"/>
          <w:numId w:val="1"/>
        </w:numPr>
        <w:spacing w:after="0" w:line="240" w:lineRule="auto"/>
        <w:ind w:left="0" w:firstLine="851"/>
        <w:rPr>
          <w:sz w:val="22"/>
          <w:szCs w:val="22"/>
        </w:rPr>
      </w:pPr>
      <w:r w:rsidRPr="0EDEC4DB">
        <w:rPr>
          <w:sz w:val="22"/>
          <w:szCs w:val="22"/>
        </w:rPr>
        <w:t>siūlomas</w:t>
      </w:r>
      <w:r w:rsidRPr="0EDEC4DB">
        <w:rPr>
          <w:rFonts w:eastAsia="Times New Roman"/>
          <w:sz w:val="22"/>
          <w:szCs w:val="22"/>
          <w:lang w:eastAsia="en-US"/>
        </w:rPr>
        <w:t xml:space="preserve"> pirkimo objektas visiškai atitinka pirkimo dokumentuose nurodytus reikalavimus;</w:t>
      </w:r>
    </w:p>
    <w:p w:rsidRPr="00827346" w:rsidR="001C4098" w:rsidP="0EDEC4DB" w:rsidRDefault="001C4098" w14:paraId="256DF6D0" w14:textId="77777777">
      <w:pPr>
        <w:pStyle w:val="Sraopastraipa"/>
        <w:numPr>
          <w:ilvl w:val="1"/>
          <w:numId w:val="1"/>
        </w:numPr>
        <w:spacing w:after="0" w:line="240" w:lineRule="auto"/>
        <w:ind w:left="0" w:firstLine="851"/>
        <w:rPr>
          <w:sz w:val="22"/>
          <w:szCs w:val="22"/>
        </w:rPr>
      </w:pPr>
      <w:r w:rsidRPr="0EDEC4DB">
        <w:rPr>
          <w:sz w:val="22"/>
          <w:szCs w:val="22"/>
        </w:rPr>
        <w:t>pasiūlymo dokumentuose pateikti duomenys ir informacija yra teisinga ir apima viską, ko reikia tinkamam sutarties įvykdymui;</w:t>
      </w:r>
    </w:p>
    <w:p w:rsidR="001C4098" w:rsidP="0EDEC4DB" w:rsidRDefault="001C4098" w14:paraId="6E8F6576" w14:textId="5B7EA7F8">
      <w:pPr>
        <w:pStyle w:val="Sraopastraipa"/>
        <w:numPr>
          <w:ilvl w:val="1"/>
          <w:numId w:val="1"/>
        </w:numPr>
        <w:spacing w:after="0" w:line="240" w:lineRule="auto"/>
        <w:ind w:left="0" w:firstLine="851"/>
        <w:rPr>
          <w:sz w:val="22"/>
          <w:szCs w:val="22"/>
        </w:rPr>
      </w:pPr>
      <w:r w:rsidRPr="0EDEC4DB">
        <w:rPr>
          <w:sz w:val="22"/>
          <w:szCs w:val="22"/>
        </w:rPr>
        <w:t>kartu su ūkio subjektais, kurių pajėgumais remiamės, atitinkame priede „Tiekėjų kvalifikacijos reikalavimai ir reikalaujami kokybės bei aplinkos apsaugos vadybos sistemų standartai“ nustatytus kvalifikacijos reikalavimus (jei tokie nustatyti). Jeigu kvalifikacija dėl teisės verstis atitinkama veikla nebuvo tikrinama arba tikrinama ne visa apimtimi, įsipareigojame perkančiajai organizacijai, kad sutartį vykdys tik tokią teisę turintys asmenys</w:t>
      </w:r>
      <w:r w:rsidRPr="0EDEC4DB" w:rsidR="00FB0BAF">
        <w:rPr>
          <w:sz w:val="22"/>
          <w:szCs w:val="22"/>
        </w:rPr>
        <w:t>;</w:t>
      </w:r>
    </w:p>
    <w:p w:rsidRPr="00CE51CD" w:rsidR="00200895" w:rsidP="00C730D9" w:rsidRDefault="00200895" w14:paraId="06434CAD" w14:textId="451064B7">
      <w:pPr>
        <w:pStyle w:val="Sraopastraipa"/>
        <w:numPr>
          <w:ilvl w:val="1"/>
          <w:numId w:val="1"/>
        </w:numPr>
        <w:suppressAutoHyphens/>
        <w:spacing w:after="0" w:line="240" w:lineRule="auto"/>
        <w:ind w:left="0" w:firstLine="851"/>
        <w:jc w:val="both"/>
        <w:rPr>
          <w:rFonts w:eastAsia="Times New Roman"/>
          <w:sz w:val="22"/>
          <w:szCs w:val="22"/>
          <w:lang w:eastAsia="en-US"/>
        </w:rPr>
      </w:pPr>
      <w:r w:rsidRPr="0EDEC4DB">
        <w:rPr>
          <w:rFonts w:eastAsia="Calibr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EDEC4DB">
        <w:rPr>
          <w:rFonts w:eastAsia="Calibri"/>
          <w:sz w:val="22"/>
          <w:szCs w:val="22"/>
          <w:vertAlign w:val="superscript"/>
          <w:lang w:eastAsia="zh-CN"/>
        </w:rPr>
        <w:t>1</w:t>
      </w:r>
      <w:r w:rsidRPr="0EDEC4DB">
        <w:rPr>
          <w:rFonts w:eastAsia="Calibri"/>
          <w:sz w:val="22"/>
          <w:szCs w:val="22"/>
          <w:lang w:eastAsia="zh-CN"/>
        </w:rPr>
        <w:t xml:space="preserve"> dalyje;</w:t>
      </w:r>
    </w:p>
    <w:p w:rsidRPr="00C730D9" w:rsidR="001D7B04" w:rsidP="0EDEC4DB" w:rsidRDefault="001D7B04" w14:paraId="2603FE7B" w14:textId="50C6B625">
      <w:pPr>
        <w:numPr>
          <w:ilvl w:val="1"/>
          <w:numId w:val="1"/>
        </w:numPr>
        <w:spacing w:after="0" w:line="240" w:lineRule="auto"/>
        <w:ind w:left="0" w:firstLine="851"/>
        <w:rPr>
          <w:rFonts w:eastAsia="Times New Roman"/>
          <w:color w:val="000000"/>
          <w:sz w:val="22"/>
          <w:szCs w:val="22"/>
        </w:rPr>
      </w:pPr>
      <w:r w:rsidRPr="0EDEC4DB">
        <w:rPr>
          <w:rFonts w:eastAsia="Times New Roman"/>
          <w:sz w:val="22"/>
          <w:szCs w:val="22"/>
          <w:lang w:eastAsia="en-US"/>
        </w:rPr>
        <w:t xml:space="preserve">Patvirtinu, </w:t>
      </w:r>
      <w:r w:rsidRPr="0EDEC4DB">
        <w:rPr>
          <w:rFonts w:eastAsia="Times New Roman"/>
          <w:color w:val="000000" w:themeColor="text1"/>
          <w:sz w:val="22"/>
          <w:szCs w:val="22"/>
        </w:rPr>
        <w:t>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rsidRPr="00C730D9" w:rsidR="001D7B04" w:rsidP="0EDEC4DB" w:rsidRDefault="001D7B04" w14:paraId="02468C5B" w14:textId="77777777">
      <w:pPr>
        <w:spacing w:after="0" w:line="240" w:lineRule="auto"/>
        <w:ind w:firstLine="284"/>
        <w:jc w:val="both"/>
        <w:rPr>
          <w:rFonts w:eastAsia="Times New Roman"/>
          <w:color w:val="000000"/>
          <w:sz w:val="22"/>
          <w:szCs w:val="22"/>
        </w:rPr>
      </w:pPr>
      <w:r w:rsidRPr="0EDEC4DB">
        <w:rPr>
          <w:rFonts w:eastAsia="Times New Roman"/>
          <w:color w:val="000000" w:themeColor="text1"/>
          <w:sz w:val="22"/>
          <w:szCs w:val="22"/>
        </w:rPr>
        <w:t>(a) mano atstovaujamas tiekėjas/subtiekėjas (ir nė vienas iš tiekėjų grupės narių) nėra Rusijos pilietis arba Rusijoje įsisteigęs fizinis ar juridinis asmuo, subjektas ar įstaiga;</w:t>
      </w:r>
    </w:p>
    <w:p w:rsidRPr="00C730D9" w:rsidR="001D7B04" w:rsidP="0EDEC4DB" w:rsidRDefault="001D7B04" w14:paraId="6783201A" w14:textId="77777777">
      <w:pPr>
        <w:spacing w:after="0" w:line="240" w:lineRule="auto"/>
        <w:ind w:firstLine="284"/>
        <w:jc w:val="both"/>
        <w:rPr>
          <w:rFonts w:eastAsia="Times New Roman"/>
          <w:color w:val="000000"/>
          <w:sz w:val="22"/>
          <w:szCs w:val="22"/>
        </w:rPr>
      </w:pPr>
      <w:r w:rsidRPr="0EDEC4DB">
        <w:rPr>
          <w:rFonts w:eastAsia="Times New Roman"/>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rsidRPr="00C730D9" w:rsidR="001D7B04" w:rsidP="0EDEC4DB" w:rsidRDefault="001D7B04" w14:paraId="2C736342" w14:textId="77777777">
      <w:pPr>
        <w:spacing w:after="0" w:line="240" w:lineRule="auto"/>
        <w:ind w:firstLine="284"/>
        <w:jc w:val="both"/>
        <w:rPr>
          <w:rFonts w:eastAsia="Times New Roman"/>
          <w:color w:val="000000"/>
          <w:sz w:val="22"/>
          <w:szCs w:val="22"/>
        </w:rPr>
      </w:pPr>
      <w:r w:rsidRPr="0EDEC4DB">
        <w:rPr>
          <w:rFonts w:eastAsia="Times New Roman"/>
          <w:color w:val="000000" w:themeColor="text1"/>
          <w:sz w:val="22"/>
          <w:szCs w:val="22"/>
        </w:rPr>
        <w:t>(c) nei aš, nei mano atstovaujama bendrovė nėra fizinis ar juridinis asmuo, subjektas ar įstaiga, veikianti a) arba b) punkte nurodyto subjekto vardu ar jo nurodymu;</w:t>
      </w:r>
    </w:p>
    <w:p w:rsidRPr="00C730D9" w:rsidR="001D7B04" w:rsidP="0EDEC4DB" w:rsidRDefault="001D7B04" w14:paraId="61B3B557" w14:textId="77777777">
      <w:pPr>
        <w:suppressAutoHyphens/>
        <w:spacing w:after="0" w:line="240" w:lineRule="auto"/>
        <w:ind w:firstLine="284"/>
        <w:jc w:val="both"/>
        <w:rPr>
          <w:rFonts w:eastAsia="Times New Roman"/>
          <w:color w:val="000000"/>
          <w:sz w:val="22"/>
          <w:szCs w:val="22"/>
        </w:rPr>
      </w:pPr>
      <w:r w:rsidRPr="0EDEC4DB">
        <w:rPr>
          <w:rFonts w:eastAsia="Times New Roman"/>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rsidRPr="00C730D9" w:rsidR="001C4098" w:rsidP="00C730D9" w:rsidRDefault="001C4098" w14:paraId="0904C5CF" w14:textId="6BDCB908">
      <w:pPr>
        <w:numPr>
          <w:ilvl w:val="1"/>
          <w:numId w:val="1"/>
        </w:numPr>
        <w:spacing w:after="0" w:line="240" w:lineRule="auto"/>
        <w:rPr>
          <w:sz w:val="22"/>
          <w:szCs w:val="22"/>
        </w:rPr>
      </w:pPr>
      <w:r w:rsidRPr="0EDEC4DB">
        <w:rPr>
          <w:sz w:val="22"/>
          <w:szCs w:val="22"/>
        </w:rPr>
        <w:t>Pasiūlymas galioja iki pirkimo dokumentuose nurodyto termino pabaigos</w:t>
      </w:r>
    </w:p>
    <w:p w:rsidRPr="00C730D9" w:rsidR="001C4098" w:rsidP="0EDEC4DB" w:rsidRDefault="001C4098" w14:paraId="17254A94" w14:textId="77777777">
      <w:pPr>
        <w:pStyle w:val="Sraopastraipa"/>
        <w:spacing w:after="0" w:line="240" w:lineRule="auto"/>
        <w:ind w:left="927"/>
        <w:rPr>
          <w:sz w:val="22"/>
          <w:szCs w:val="22"/>
        </w:rPr>
      </w:pPr>
    </w:p>
    <w:p w:rsidRPr="00AE49FC" w:rsidR="001C4098" w:rsidP="001C4098" w:rsidRDefault="001C4098" w14:paraId="0CAAC1F9" w14:textId="77777777">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9"/>
        <w:gridCol w:w="1645"/>
        <w:gridCol w:w="2880"/>
        <w:gridCol w:w="1089"/>
        <w:gridCol w:w="4110"/>
      </w:tblGrid>
      <w:tr w:rsidRPr="00AE49FC" w:rsidR="001C4098" w:rsidTr="00970C1C" w14:paraId="51F7B6AC" w14:textId="77777777">
        <w:trPr>
          <w:trHeight w:val="186"/>
        </w:trPr>
        <w:tc>
          <w:tcPr>
            <w:tcW w:w="3889" w:type="dxa"/>
            <w:tcBorders>
              <w:top w:val="single" w:color="auto" w:sz="4" w:space="0"/>
              <w:left w:val="nil"/>
              <w:bottom w:val="nil"/>
              <w:right w:val="nil"/>
            </w:tcBorders>
            <w:hideMark/>
          </w:tcPr>
          <w:p w:rsidRPr="00AE49FC" w:rsidR="001C4098" w:rsidP="00970C1C" w:rsidRDefault="001C4098" w14:paraId="0DE01566" w14:textId="7777777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rsidRPr="00AE49FC" w:rsidR="001C4098" w:rsidP="00970C1C" w:rsidRDefault="001C4098" w14:paraId="68A19669"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color="auto" w:sz="4" w:space="0"/>
              <w:left w:val="nil"/>
              <w:bottom w:val="nil"/>
              <w:right w:val="nil"/>
            </w:tcBorders>
          </w:tcPr>
          <w:p w:rsidRPr="00AE49FC" w:rsidR="001C4098" w:rsidP="00970C1C" w:rsidRDefault="001C4098" w14:paraId="1A14285E"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rsidRPr="00AE49FC" w:rsidR="001C4098" w:rsidP="00970C1C" w:rsidRDefault="001C4098" w14:paraId="125D590C" w14:textId="7777777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color="auto" w:sz="4" w:space="0"/>
              <w:left w:val="nil"/>
              <w:bottom w:val="nil"/>
              <w:right w:val="nil"/>
            </w:tcBorders>
            <w:hideMark/>
          </w:tcPr>
          <w:p w:rsidRPr="00AE49FC" w:rsidR="001C4098" w:rsidP="00970C1C" w:rsidRDefault="001C4098" w14:paraId="222DCBFF" w14:textId="7777777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rsidR="00DB1C5F" w:rsidP="0EDEC4DB" w:rsidRDefault="001C4098" w14:paraId="03A3B9EF" w14:textId="6BEF4AAA">
      <w:pPr>
        <w:jc w:val="center"/>
        <w:rPr>
          <w:sz w:val="22"/>
          <w:szCs w:val="22"/>
        </w:rPr>
      </w:pPr>
      <w:r w:rsidRPr="0EDEC4DB">
        <w:rPr>
          <w:sz w:val="22"/>
          <w:szCs w:val="22"/>
        </w:rPr>
        <w:t>__________</w:t>
      </w:r>
    </w:p>
    <w:sectPr w:rsidR="00DB1C5F" w:rsidSect="001C409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344" w:rsidP="001C4098" w:rsidRDefault="003E2344" w14:paraId="28EDDC67" w14:textId="77777777">
      <w:pPr>
        <w:spacing w:after="0" w:line="240" w:lineRule="auto"/>
      </w:pPr>
      <w:r>
        <w:separator/>
      </w:r>
    </w:p>
  </w:endnote>
  <w:endnote w:type="continuationSeparator" w:id="0">
    <w:p w:rsidR="003E2344" w:rsidP="001C4098" w:rsidRDefault="003E2344" w14:paraId="08B47E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344" w:rsidP="001C4098" w:rsidRDefault="003E2344" w14:paraId="131562C7" w14:textId="77777777">
      <w:pPr>
        <w:spacing w:after="0" w:line="240" w:lineRule="auto"/>
      </w:pPr>
      <w:r>
        <w:separator/>
      </w:r>
    </w:p>
  </w:footnote>
  <w:footnote w:type="continuationSeparator" w:id="0">
    <w:p w:rsidR="003E2344" w:rsidP="001C4098" w:rsidRDefault="003E2344" w14:paraId="2DEE89B0" w14:textId="77777777">
      <w:pPr>
        <w:spacing w:after="0" w:line="240" w:lineRule="auto"/>
      </w:pPr>
      <w:r>
        <w:continuationSeparator/>
      </w:r>
    </w:p>
  </w:footnote>
  <w:footnote w:id="1">
    <w:p w:rsidRPr="000D1890" w:rsidR="001C4098" w:rsidP="001C4098" w:rsidRDefault="001C4098" w14:paraId="4A685029" w14:textId="7777777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rsidRPr="000D1890" w:rsidR="001C4098" w:rsidP="001C4098" w:rsidRDefault="001C4098" w14:paraId="1ED81EEC"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rsidRPr="000D1890" w:rsidR="001C4098" w:rsidP="001C4098" w:rsidRDefault="001C4098" w14:paraId="6426F808"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rsidRPr="000D1890" w:rsidR="001C4098" w:rsidP="001C4098" w:rsidRDefault="001C4098" w14:paraId="460642DE"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rsidRPr="000D1890" w:rsidR="001C4098" w:rsidP="001C4098" w:rsidRDefault="001C4098" w14:paraId="79401111" w14:textId="7777777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w:tgtFrame="_blank" w:tooltip="Lietuvos Respublikos įmonių grupių konsoliduotosios atskaitomybės įstatymas" w:history="1" r:id="rId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rsidRPr="000D1890" w:rsidR="001C4098" w:rsidP="001C4098" w:rsidRDefault="001C4098" w14:paraId="29DBB1E3" w14:textId="7777777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rsidRPr="004836E9" w:rsidR="001C4098" w:rsidP="001C4098" w:rsidRDefault="001C4098" w14:paraId="6C441CEA" w14:textId="7777777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rsidRPr="00012DA8" w:rsidR="001C4098" w:rsidP="001C4098" w:rsidRDefault="001C4098" w14:paraId="0C1639D8" w14:textId="7777777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rsidRPr="00012DA8" w:rsidR="001C4098" w:rsidP="001C4098" w:rsidRDefault="001C4098" w14:paraId="4BB5B842" w14:textId="77777777">
      <w:pPr>
        <w:pStyle w:val="Puslapioinaostekstas"/>
        <w:spacing w:after="0" w:line="240" w:lineRule="auto"/>
      </w:pPr>
      <w:bookmarkStart w:name="part_59ec321e391c494f84b320fbe598d9ee" w:id="7"/>
      <w:bookmarkEnd w:id="7"/>
      <w:r w:rsidRPr="00012DA8">
        <w:t>1) jeigu tai pažeistų įstatymus, nustatančius informacijos atskleidimo ar teisės gauti informaciją reikalavimus, ir šių įstatymų įgyvendinamuosius teisės aktus;</w:t>
      </w:r>
    </w:p>
    <w:p w:rsidRPr="00012DA8" w:rsidR="001C4098" w:rsidP="001C4098" w:rsidRDefault="001C4098" w14:paraId="156A9CF0" w14:textId="77777777">
      <w:pPr>
        <w:pStyle w:val="Puslapioinaostekstas"/>
        <w:spacing w:after="0" w:line="240" w:lineRule="auto"/>
      </w:pPr>
      <w:bookmarkStart w:name="part_1fc07d8744e64e18a56d6956d4a608bd" w:id="8"/>
      <w:bookmarkEnd w:id="8"/>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rsidRPr="00012DA8" w:rsidR="001C4098" w:rsidP="001C4098" w:rsidRDefault="001C4098" w14:paraId="36135850" w14:textId="77777777">
      <w:pPr>
        <w:pStyle w:val="Puslapioinaostekstas"/>
        <w:spacing w:after="0" w:line="240" w:lineRule="auto"/>
      </w:pPr>
      <w:bookmarkStart w:name="part_9b8729a009b44b879be4bbdeffdfbc9d" w:id="9"/>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rsidR="001C4098" w:rsidP="001C4098" w:rsidRDefault="001C4098" w14:paraId="1F2FC696" w14:textId="77777777">
      <w:pPr>
        <w:pStyle w:val="Puslapioinaostekstas"/>
        <w:spacing w:after="0" w:line="240" w:lineRule="auto"/>
      </w:pPr>
      <w:bookmarkStart w:name="part_8808e0397ccc470f8282f89b94690af4" w:id="10"/>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9542627"/>
    <w:multiLevelType w:val="hybridMultilevel"/>
    <w:tmpl w:val="34F29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8E755F"/>
    <w:multiLevelType w:val="hybridMultilevel"/>
    <w:tmpl w:val="C8AE6D02"/>
    <w:lvl w:ilvl="0" w:tplc="1BAA8BB2">
      <w:start w:val="10"/>
      <w:numFmt w:val="decimal"/>
      <w:lvlText w:val="%1."/>
      <w:lvlJc w:val="left"/>
      <w:pPr>
        <w:ind w:left="720" w:hanging="360"/>
      </w:pPr>
      <w:rPr>
        <w:rFonts w:hint="default"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4F6696"/>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E101097"/>
    <w:multiLevelType w:val="multilevel"/>
    <w:tmpl w:val="1F0A16CA"/>
    <w:lvl w:ilvl="0">
      <w:start w:val="5"/>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78906E6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7B3D21B8"/>
    <w:multiLevelType w:val="multilevel"/>
    <w:tmpl w:val="939C3E52"/>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hint="default" w:asciiTheme="minorHAnsi" w:hAnsiTheme="minorHAnsi" w:cstheme="minorHAnsi"/>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6"/>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995475">
    <w:abstractNumId w:val="1"/>
  </w:num>
  <w:num w:numId="4" w16cid:durableId="2124422616">
    <w:abstractNumId w:val="2"/>
  </w:num>
  <w:num w:numId="5" w16cid:durableId="1625774636">
    <w:abstractNumId w:val="3"/>
  </w:num>
  <w:num w:numId="6" w16cid:durableId="1137917040">
    <w:abstractNumId w:val="4"/>
  </w:num>
  <w:num w:numId="7" w16cid:durableId="2033416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7E"/>
    <w:rsid w:val="00000000"/>
    <w:rsid w:val="00112908"/>
    <w:rsid w:val="00154A65"/>
    <w:rsid w:val="001C4098"/>
    <w:rsid w:val="001D0F78"/>
    <w:rsid w:val="001D7B04"/>
    <w:rsid w:val="001E1229"/>
    <w:rsid w:val="001F668A"/>
    <w:rsid w:val="00200895"/>
    <w:rsid w:val="0020737E"/>
    <w:rsid w:val="0022292C"/>
    <w:rsid w:val="00231BD8"/>
    <w:rsid w:val="002528C6"/>
    <w:rsid w:val="002E4FAF"/>
    <w:rsid w:val="003474FA"/>
    <w:rsid w:val="003647BB"/>
    <w:rsid w:val="003E2344"/>
    <w:rsid w:val="00401562"/>
    <w:rsid w:val="0047099B"/>
    <w:rsid w:val="004806AE"/>
    <w:rsid w:val="004A0492"/>
    <w:rsid w:val="00501E0D"/>
    <w:rsid w:val="00537626"/>
    <w:rsid w:val="005420DC"/>
    <w:rsid w:val="0059312E"/>
    <w:rsid w:val="005A5934"/>
    <w:rsid w:val="005C235C"/>
    <w:rsid w:val="005F736F"/>
    <w:rsid w:val="00613B70"/>
    <w:rsid w:val="00630A0B"/>
    <w:rsid w:val="00664978"/>
    <w:rsid w:val="006B5BEC"/>
    <w:rsid w:val="006D7CD4"/>
    <w:rsid w:val="006F0477"/>
    <w:rsid w:val="006F4916"/>
    <w:rsid w:val="00713A62"/>
    <w:rsid w:val="00821C22"/>
    <w:rsid w:val="008376BC"/>
    <w:rsid w:val="00843151"/>
    <w:rsid w:val="0085553B"/>
    <w:rsid w:val="00892A43"/>
    <w:rsid w:val="008E6773"/>
    <w:rsid w:val="009005D1"/>
    <w:rsid w:val="00903DC7"/>
    <w:rsid w:val="009163AA"/>
    <w:rsid w:val="009270A1"/>
    <w:rsid w:val="009317B5"/>
    <w:rsid w:val="00982E24"/>
    <w:rsid w:val="0098742C"/>
    <w:rsid w:val="009B134F"/>
    <w:rsid w:val="009B1496"/>
    <w:rsid w:val="009B672C"/>
    <w:rsid w:val="009C0FD6"/>
    <w:rsid w:val="00A4316C"/>
    <w:rsid w:val="00AB4A91"/>
    <w:rsid w:val="00AB5ECE"/>
    <w:rsid w:val="00AC33AB"/>
    <w:rsid w:val="00AE35DB"/>
    <w:rsid w:val="00AE5009"/>
    <w:rsid w:val="00B06E41"/>
    <w:rsid w:val="00B30A8E"/>
    <w:rsid w:val="00B40258"/>
    <w:rsid w:val="00B7534B"/>
    <w:rsid w:val="00BF05E1"/>
    <w:rsid w:val="00C01514"/>
    <w:rsid w:val="00C21E2C"/>
    <w:rsid w:val="00C32298"/>
    <w:rsid w:val="00C37EDF"/>
    <w:rsid w:val="00C70ED3"/>
    <w:rsid w:val="00C730D9"/>
    <w:rsid w:val="00D32C30"/>
    <w:rsid w:val="00D6423A"/>
    <w:rsid w:val="00DB1C5F"/>
    <w:rsid w:val="00DD628D"/>
    <w:rsid w:val="00E046C1"/>
    <w:rsid w:val="00E4118B"/>
    <w:rsid w:val="00E449BA"/>
    <w:rsid w:val="00E46836"/>
    <w:rsid w:val="00E72E81"/>
    <w:rsid w:val="00E95863"/>
    <w:rsid w:val="00EB2554"/>
    <w:rsid w:val="00EC0DAB"/>
    <w:rsid w:val="00ED2527"/>
    <w:rsid w:val="00ED4F46"/>
    <w:rsid w:val="00F24B75"/>
    <w:rsid w:val="00F278B9"/>
    <w:rsid w:val="00F92356"/>
    <w:rsid w:val="00FA5984"/>
    <w:rsid w:val="00FB0BAF"/>
    <w:rsid w:val="00FC3AE2"/>
    <w:rsid w:val="00FC768F"/>
    <w:rsid w:val="00FE0DB9"/>
    <w:rsid w:val="00FF6CF4"/>
    <w:rsid w:val="0EDEC4DB"/>
    <w:rsid w:val="33054F45"/>
    <w:rsid w:val="55645157"/>
    <w:rsid w:val="6B182282"/>
    <w:rsid w:val="7B15BC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B123"/>
  <w15:chartTrackingRefBased/>
  <w15:docId w15:val="{D1977734-070C-4BD1-A825-E1027E79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C409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073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073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73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73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73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73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73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73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737E"/>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0737E"/>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rsid w:val="0020737E"/>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20737E"/>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20737E"/>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20737E"/>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20737E"/>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20737E"/>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20737E"/>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2073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737E"/>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20737E"/>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20737E"/>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2073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737E"/>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2073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0737E"/>
    <w:pPr>
      <w:ind w:left="720"/>
      <w:contextualSpacing/>
    </w:pPr>
  </w:style>
  <w:style w:type="character" w:styleId="Rykuspabraukimas">
    <w:name w:val="Intense Emphasis"/>
    <w:basedOn w:val="Numatytasispastraiposriftas"/>
    <w:uiPriority w:val="21"/>
    <w:qFormat/>
    <w:rsid w:val="0020737E"/>
    <w:rPr>
      <w:i/>
      <w:iCs/>
      <w:color w:val="0F4761" w:themeColor="accent1" w:themeShade="BF"/>
    </w:rPr>
  </w:style>
  <w:style w:type="paragraph" w:styleId="Iskirtacitata">
    <w:name w:val="Intense Quote"/>
    <w:basedOn w:val="prastasis"/>
    <w:next w:val="prastasis"/>
    <w:link w:val="IskirtacitataDiagrama"/>
    <w:uiPriority w:val="30"/>
    <w:qFormat/>
    <w:rsid w:val="002073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20737E"/>
    <w:rPr>
      <w:i/>
      <w:iCs/>
      <w:color w:val="0F4761" w:themeColor="accent1" w:themeShade="BF"/>
    </w:rPr>
  </w:style>
  <w:style w:type="character" w:styleId="Rykinuoroda">
    <w:name w:val="Intense Reference"/>
    <w:basedOn w:val="Numatytasispastraiposriftas"/>
    <w:uiPriority w:val="32"/>
    <w:qFormat/>
    <w:rsid w:val="0020737E"/>
    <w:rPr>
      <w:b/>
      <w:bCs/>
      <w:smallCaps/>
      <w:color w:val="0F4761" w:themeColor="accent1" w:themeShade="BF"/>
      <w:spacing w:val="5"/>
    </w:rPr>
  </w:style>
  <w:style w:type="character" w:styleId="Hipersaitas">
    <w:name w:val="Hyperlink"/>
    <w:basedOn w:val="Numatytasispastraiposriftas"/>
    <w:uiPriority w:val="99"/>
    <w:unhideWhenUsed/>
    <w:rsid w:val="001C4098"/>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1C4098"/>
    <w:rPr>
      <w:sz w:val="20"/>
      <w:szCs w:val="20"/>
    </w:rPr>
  </w:style>
  <w:style w:type="character" w:styleId="PuslapioinaostekstasDiagrama" w:customStyle="1">
    <w:name w:val="Puslapio išnašos tekstas Diagrama"/>
    <w:aliases w:val=" Diagrama1 Diagrama,Diagrama1 Diagrama,Footnote Diagrama"/>
    <w:basedOn w:val="Numatytasispastraiposriftas"/>
    <w:link w:val="Puslapioinaostekstas"/>
    <w:uiPriority w:val="99"/>
    <w:rsid w:val="001C4098"/>
    <w:rPr>
      <w:rFonts w:eastAsiaTheme="minorEastAsia"/>
      <w:kern w:val="0"/>
      <w:sz w:val="20"/>
      <w:szCs w:val="20"/>
      <w:lang w:eastAsia="lt-LT"/>
      <w14:ligatures w14: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409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C4098"/>
    <w:rPr>
      <w:vertAlign w:val="superscript"/>
    </w:rPr>
  </w:style>
  <w:style w:type="table" w:styleId="Lentelstinklelis">
    <w:name w:val="Table Grid"/>
    <w:aliases w:val="Smart Text Table"/>
    <w:basedOn w:val="prastojilentel"/>
    <w:rsid w:val="001C4098"/>
    <w:pPr>
      <w:spacing w:after="0" w:line="240" w:lineRule="auto"/>
    </w:pPr>
    <w:rPr>
      <w:rFonts w:ascii="Times New Roman" w:eastAsiaTheme="minorEastAsia"/>
      <w:kern w:val="0"/>
      <w:sz w:val="20"/>
      <w:szCs w:val="20"/>
      <w14:ligatures w14:val="none"/>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etarp">
    <w:name w:val="No Spacing"/>
    <w:link w:val="BetarpDiagrama"/>
    <w:uiPriority w:val="1"/>
    <w:qFormat/>
    <w:rsid w:val="001C4098"/>
    <w:pPr>
      <w:spacing w:after="0" w:line="240" w:lineRule="auto"/>
    </w:pPr>
    <w:rPr>
      <w:rFonts w:eastAsiaTheme="minorEastAsia"/>
      <w:kern w:val="0"/>
      <w:sz w:val="21"/>
      <w:szCs w:val="21"/>
      <w:lang w:eastAsia="lt-LT"/>
      <w14:ligatures w14:val="none"/>
    </w:rPr>
  </w:style>
  <w:style w:type="character" w:styleId="BetarpDiagrama" w:customStyle="1">
    <w:name w:val="Be tarpų Diagrama"/>
    <w:basedOn w:val="Numatytasispastraiposriftas"/>
    <w:link w:val="Betarp"/>
    <w:uiPriority w:val="1"/>
    <w:rsid w:val="001C4098"/>
    <w:rPr>
      <w:rFonts w:eastAsiaTheme="minorEastAsia"/>
      <w:kern w:val="0"/>
      <w:sz w:val="21"/>
      <w:szCs w:val="21"/>
      <w:lang w:eastAsia="lt-LT"/>
      <w14:ligatures w14:val="none"/>
    </w:rPr>
  </w:style>
  <w:style w:type="table" w:styleId="TableGrid5" w:customStyle="1">
    <w:name w:val="Table Grid5"/>
    <w:basedOn w:val="prastojilentel"/>
    <w:next w:val="Lentelstinklelis"/>
    <w:rsid w:val="001C4098"/>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4" w:customStyle="1">
    <w:name w:val="Lentelės tinklelis4"/>
    <w:basedOn w:val="prastojilentel"/>
    <w:next w:val="Lentelstinklelis"/>
    <w:uiPriority w:val="39"/>
    <w:rsid w:val="001C4098"/>
    <w:pPr>
      <w:spacing w:after="0" w:line="240" w:lineRule="auto"/>
    </w:pPr>
    <w:rPr>
      <w:rFonts w:eastAsia="Apto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5" w:customStyle="1">
    <w:name w:val="Lentelės tinklelis5"/>
    <w:basedOn w:val="prastojilentel"/>
    <w:next w:val="Lentelstinklelis"/>
    <w:uiPriority w:val="39"/>
    <w:rsid w:val="001C4098"/>
    <w:pPr>
      <w:spacing w:after="0" w:line="240" w:lineRule="auto"/>
    </w:pPr>
    <w:rPr>
      <w:rFonts w:eastAsia="Apto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taisymai">
    <w:name w:val="Revision"/>
    <w:hidden/>
    <w:uiPriority w:val="99"/>
    <w:semiHidden/>
    <w:rsid w:val="00FA5984"/>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806AE"/>
    <w:rPr>
      <w:sz w:val="16"/>
      <w:szCs w:val="16"/>
    </w:rPr>
  </w:style>
  <w:style w:type="paragraph" w:styleId="Komentarotekstas">
    <w:name w:val="annotation text"/>
    <w:basedOn w:val="prastasis"/>
    <w:link w:val="KomentarotekstasDiagrama"/>
    <w:uiPriority w:val="99"/>
    <w:unhideWhenUsed/>
    <w:rsid w:val="004806AE"/>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4806A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806AE"/>
    <w:rPr>
      <w:b/>
      <w:bCs/>
    </w:rPr>
  </w:style>
  <w:style w:type="character" w:styleId="KomentarotemaDiagrama" w:customStyle="1">
    <w:name w:val="Komentaro tema Diagrama"/>
    <w:basedOn w:val="KomentarotekstasDiagrama"/>
    <w:link w:val="Komentarotema"/>
    <w:uiPriority w:val="99"/>
    <w:semiHidden/>
    <w:rsid w:val="004806A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07C6DDA-51EF-4E28-91EE-6F5E172D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C7D454-0712-466B-B00B-129F78454371}">
  <ds:schemaRefs>
    <ds:schemaRef ds:uri="http://schemas.microsoft.com/sharepoint/v3/contenttype/forms"/>
  </ds:schemaRefs>
</ds:datastoreItem>
</file>

<file path=customXml/itemProps3.xml><?xml version="1.0" encoding="utf-8"?>
<ds:datastoreItem xmlns:ds="http://schemas.openxmlformats.org/officeDocument/2006/customXml" ds:itemID="{C96897C7-1C5B-45DA-BE2E-8FCE311E6C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Eglė Bilevičienė</dc:creator>
  <lastModifiedBy>Eglė Bilevičienė</lastModifiedBy>
  <revision>31</revision>
  <dcterms:created xsi:type="dcterms:W3CDTF">2026-03-05T16:27:00.0000000Z</dcterms:created>
  <dcterms:modified xsi:type="dcterms:W3CDTF">2026-03-10T09:36:54.5450713Z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