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56D818F0" w:rsidR="00901430" w:rsidRPr="0001423F" w:rsidRDefault="00307C87" w:rsidP="0001423F">
      <w:pPr>
        <w:pStyle w:val="Body2"/>
        <w:ind w:left="567" w:firstLine="4253"/>
        <w:jc w:val="right"/>
        <w:rPr>
          <w:bCs/>
          <w:color w:val="auto"/>
          <w:sz w:val="24"/>
          <w:szCs w:val="24"/>
          <w:lang w:val="lt-LT"/>
        </w:rPr>
      </w:pPr>
      <w:r>
        <w:rPr>
          <w:bCs/>
          <w:color w:val="auto"/>
          <w:sz w:val="24"/>
          <w:szCs w:val="24"/>
          <w:lang w:val="lt-LT"/>
        </w:rPr>
        <w:t>6</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11A81280" w:rsidR="008B0A35" w:rsidRPr="008B0A35" w:rsidRDefault="000874B1" w:rsidP="008B0A35">
      <w:pPr>
        <w:spacing w:after="120" w:line="20" w:lineRule="atLeast"/>
        <w:contextualSpacing/>
        <w:jc w:val="center"/>
        <w:rPr>
          <w:rFonts w:cstheme="minorHAnsi"/>
          <w:b/>
          <w:bCs/>
          <w:sz w:val="24"/>
          <w:szCs w:val="24"/>
        </w:rPr>
      </w:pPr>
      <w:r w:rsidRPr="008B0A35">
        <w:rPr>
          <w:b/>
          <w:sz w:val="24"/>
          <w:szCs w:val="24"/>
        </w:rPr>
        <w:t>DĖL</w:t>
      </w:r>
      <w:r w:rsidRPr="008B0A35">
        <w:rPr>
          <w:b/>
          <w:noProof/>
          <w:sz w:val="24"/>
          <w:szCs w:val="24"/>
        </w:rPr>
        <w:t xml:space="preserve"> </w:t>
      </w:r>
      <w:r w:rsidR="005614D9" w:rsidRPr="005614D9">
        <w:rPr>
          <w:rFonts w:cstheme="minorHAnsi"/>
          <w:b/>
          <w:bCs/>
          <w:sz w:val="24"/>
          <w:szCs w:val="24"/>
        </w:rPr>
        <w:t xml:space="preserve">KELEIVIŲ VEŽIMO VIETINIO REGULIARAUS SUSISIEKIMO MARŠRUTAIS (NR. 1, NR. 2, NR. 3) </w:t>
      </w:r>
      <w:r w:rsidR="008B0A35" w:rsidRPr="008B0A35">
        <w:rPr>
          <w:rFonts w:cstheme="minorHAnsi"/>
          <w:b/>
          <w:bCs/>
          <w:sz w:val="24"/>
          <w:szCs w:val="24"/>
        </w:rPr>
        <w:t>PASLAUGŲ</w:t>
      </w:r>
    </w:p>
    <w:p w14:paraId="3DBE257C" w14:textId="162D429D" w:rsidR="000874B1" w:rsidRPr="008B0A35" w:rsidRDefault="000874B1" w:rsidP="008B0A35">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641EC920"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 xml:space="preserve">supaprastinto </w:t>
      </w:r>
      <w:r w:rsidR="00C60149" w:rsidRPr="00DF6F05">
        <w:rPr>
          <w:color w:val="000000" w:themeColor="text1"/>
          <w:sz w:val="24"/>
          <w:szCs w:val="24"/>
          <w:lang w:val="lt-LT" w:eastAsia="lt-LT"/>
        </w:rPr>
        <w:t>atviro konkurso</w:t>
      </w:r>
      <w:r w:rsidRPr="00DF6F05">
        <w:rPr>
          <w:color w:val="000000" w:themeColor="text1"/>
          <w:sz w:val="24"/>
          <w:szCs w:val="24"/>
          <w:lang w:val="lt-LT" w:eastAsia="lt-LT"/>
        </w:rPr>
        <w:t xml:space="preserve"> būdu dokumentus, siūlome ši</w:t>
      </w:r>
      <w:r w:rsidR="00C173C5">
        <w:rPr>
          <w:color w:val="000000" w:themeColor="text1"/>
          <w:sz w:val="24"/>
          <w:szCs w:val="24"/>
          <w:lang w:val="lt-LT" w:eastAsia="lt-LT"/>
        </w:rPr>
        <w:t>as</w:t>
      </w:r>
      <w:r w:rsidRPr="00DF6F05">
        <w:rPr>
          <w:color w:val="000000" w:themeColor="text1"/>
          <w:sz w:val="24"/>
          <w:szCs w:val="24"/>
          <w:lang w:val="lt-LT" w:eastAsia="lt-LT"/>
        </w:rPr>
        <w:t xml:space="preserve"> </w:t>
      </w:r>
      <w:r w:rsidR="00DF6F05" w:rsidRPr="00DF6F05">
        <w:rPr>
          <w:color w:val="000000" w:themeColor="text1"/>
          <w:sz w:val="24"/>
          <w:szCs w:val="24"/>
          <w:lang w:val="lt-LT" w:eastAsia="lt-LT"/>
        </w:rPr>
        <w:t xml:space="preserve">paslaugas </w:t>
      </w:r>
      <w:r w:rsidRPr="00DF6F05">
        <w:rPr>
          <w:color w:val="000000" w:themeColor="text1"/>
          <w:sz w:val="24"/>
          <w:szCs w:val="24"/>
          <w:lang w:val="lt-LT" w:eastAsia="lt-LT"/>
        </w:rPr>
        <w:t xml:space="preserve">už </w:t>
      </w:r>
      <w:r w:rsidR="00C173C5">
        <w:rPr>
          <w:color w:val="000000" w:themeColor="text1"/>
          <w:sz w:val="24"/>
          <w:szCs w:val="24"/>
          <w:lang w:val="lt-LT" w:eastAsia="lt-LT"/>
        </w:rPr>
        <w:t>įkainius</w:t>
      </w:r>
      <w:r w:rsidRPr="00DF6F05">
        <w:rPr>
          <w:color w:val="000000" w:themeColor="text1"/>
          <w:sz w:val="24"/>
          <w:szCs w:val="24"/>
          <w:lang w:val="lt-LT" w:eastAsia="lt-LT"/>
        </w:rPr>
        <w:t>, nurodyt</w:t>
      </w:r>
      <w:r w:rsidR="00C173C5">
        <w:rPr>
          <w:color w:val="000000" w:themeColor="text1"/>
          <w:sz w:val="24"/>
          <w:szCs w:val="24"/>
          <w:lang w:val="lt-LT" w:eastAsia="lt-LT"/>
        </w:rPr>
        <w:t>us</w:t>
      </w:r>
      <w:r w:rsidRPr="00DF6F05">
        <w:rPr>
          <w:color w:val="000000" w:themeColor="text1"/>
          <w:sz w:val="24"/>
          <w:szCs w:val="24"/>
          <w:lang w:val="lt-LT" w:eastAsia="lt-LT"/>
        </w:rPr>
        <w:t xml:space="preserve"> </w:t>
      </w:r>
      <w:r w:rsidRPr="00BB00F2">
        <w:rPr>
          <w:sz w:val="24"/>
          <w:szCs w:val="24"/>
          <w:lang w:val="lt-LT" w:eastAsia="lt-LT"/>
        </w:rPr>
        <w:t>lentelėje:</w:t>
      </w:r>
    </w:p>
    <w:tbl>
      <w:tblPr>
        <w:tblStyle w:val="TableGrid"/>
        <w:tblW w:w="5000" w:type="pct"/>
        <w:tblLook w:val="04A0" w:firstRow="1" w:lastRow="0" w:firstColumn="1" w:lastColumn="0" w:noHBand="0" w:noVBand="1"/>
      </w:tblPr>
      <w:tblGrid>
        <w:gridCol w:w="571"/>
        <w:gridCol w:w="3676"/>
        <w:gridCol w:w="1135"/>
        <w:gridCol w:w="1560"/>
        <w:gridCol w:w="1275"/>
        <w:gridCol w:w="1271"/>
      </w:tblGrid>
      <w:tr w:rsidR="00B5536A" w:rsidRPr="00B5536A" w14:paraId="7917C8F2" w14:textId="74D99886" w:rsidTr="000E6C77">
        <w:trPr>
          <w:trHeight w:val="748"/>
        </w:trPr>
        <w:tc>
          <w:tcPr>
            <w:tcW w:w="301" w:type="pct"/>
            <w:vMerge w:val="restart"/>
          </w:tcPr>
          <w:p w14:paraId="6084558F" w14:textId="2510720B"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bookmarkStart w:id="0" w:name="_Hlk124756827"/>
            <w:r w:rsidRPr="00B5536A">
              <w:rPr>
                <w:rFonts w:ascii="Times New Roman" w:hAnsi="Times New Roman" w:cs="Times New Roman"/>
                <w:b/>
                <w:bCs/>
                <w:color w:val="0D0D0D"/>
                <w:sz w:val="22"/>
                <w:szCs w:val="22"/>
                <w:lang w:val="lt-LT"/>
              </w:rPr>
              <w:t>Eil. Nr.</w:t>
            </w:r>
          </w:p>
        </w:tc>
        <w:tc>
          <w:tcPr>
            <w:tcW w:w="1937" w:type="pct"/>
          </w:tcPr>
          <w:p w14:paraId="1E68EFBC" w14:textId="1907EFB9"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r w:rsidRPr="00B5536A">
              <w:rPr>
                <w:rFonts w:ascii="Times New Roman" w:hAnsi="Times New Roman" w:cs="Times New Roman"/>
                <w:b/>
                <w:bCs/>
                <w:color w:val="0D0D0D"/>
                <w:sz w:val="22"/>
                <w:szCs w:val="22"/>
                <w:lang w:val="lt-LT"/>
              </w:rPr>
              <w:t>Paslaugų pavadinimas</w:t>
            </w:r>
          </w:p>
        </w:tc>
        <w:tc>
          <w:tcPr>
            <w:tcW w:w="598" w:type="pct"/>
          </w:tcPr>
          <w:p w14:paraId="126DC368" w14:textId="61F05A26" w:rsidR="00B5536A" w:rsidRPr="00B5536A" w:rsidRDefault="00B5536A" w:rsidP="00814F4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b/>
                <w:sz w:val="22"/>
                <w:szCs w:val="22"/>
                <w:lang w:val="lt-LT"/>
              </w:rPr>
              <w:t>Mato vnt.</w:t>
            </w:r>
          </w:p>
        </w:tc>
        <w:tc>
          <w:tcPr>
            <w:tcW w:w="822" w:type="pct"/>
          </w:tcPr>
          <w:p w14:paraId="01D52527" w14:textId="6FE07D84" w:rsidR="00B5536A" w:rsidRPr="00B5536A" w:rsidRDefault="00B5536A" w:rsidP="00814F4E">
            <w:pPr>
              <w:spacing w:after="100" w:afterAutospacing="1"/>
              <w:jc w:val="center"/>
              <w:rPr>
                <w:rFonts w:ascii="Times New Roman" w:hAnsi="Times New Roman" w:cs="Times New Roman"/>
                <w:b/>
                <w:sz w:val="22"/>
                <w:szCs w:val="22"/>
                <w:lang w:val="lt-LT" w:eastAsia="lt-LT"/>
              </w:rPr>
            </w:pPr>
            <w:r w:rsidRPr="00B5536A">
              <w:rPr>
                <w:rFonts w:ascii="Times New Roman" w:hAnsi="Times New Roman" w:cs="Times New Roman"/>
                <w:b/>
                <w:bCs/>
                <w:sz w:val="22"/>
                <w:szCs w:val="22"/>
                <w:lang w:val="lt-LT"/>
              </w:rPr>
              <w:t>1</w:t>
            </w:r>
            <w:r w:rsidR="00E77B49">
              <w:rPr>
                <w:rFonts w:ascii="Times New Roman" w:hAnsi="Times New Roman" w:cs="Times New Roman"/>
                <w:b/>
                <w:bCs/>
                <w:sz w:val="22"/>
                <w:szCs w:val="22"/>
                <w:lang w:val="lt-LT"/>
              </w:rPr>
              <w:t xml:space="preserve"> (vieno)</w:t>
            </w:r>
            <w:r w:rsidRPr="00B5536A">
              <w:rPr>
                <w:rFonts w:ascii="Times New Roman" w:hAnsi="Times New Roman" w:cs="Times New Roman"/>
                <w:b/>
                <w:bCs/>
                <w:sz w:val="22"/>
                <w:szCs w:val="22"/>
                <w:lang w:val="lt-LT"/>
              </w:rPr>
              <w:t xml:space="preserve"> km  </w:t>
            </w:r>
            <w:r>
              <w:rPr>
                <w:rFonts w:ascii="Times New Roman" w:hAnsi="Times New Roman" w:cs="Times New Roman"/>
                <w:b/>
                <w:bCs/>
                <w:sz w:val="22"/>
                <w:szCs w:val="22"/>
                <w:lang w:val="lt-LT"/>
              </w:rPr>
              <w:t xml:space="preserve">fiksuotas </w:t>
            </w:r>
            <w:r w:rsidRPr="00B5536A">
              <w:rPr>
                <w:rFonts w:ascii="Times New Roman" w:hAnsi="Times New Roman" w:cs="Times New Roman"/>
                <w:b/>
                <w:bCs/>
                <w:sz w:val="22"/>
                <w:szCs w:val="22"/>
                <w:lang w:val="lt-LT"/>
              </w:rPr>
              <w:t>įkainis</w:t>
            </w:r>
            <w:r w:rsidRPr="00B5536A">
              <w:rPr>
                <w:rStyle w:val="FootnoteReference"/>
                <w:rFonts w:ascii="Times New Roman" w:hAnsi="Times New Roman" w:cs="Times New Roman"/>
                <w:b/>
                <w:bCs/>
                <w:sz w:val="22"/>
                <w:szCs w:val="22"/>
                <w:lang w:val="lt-LT"/>
              </w:rPr>
              <w:footnoteReference w:id="1"/>
            </w:r>
            <w:r w:rsidRPr="00B5536A">
              <w:rPr>
                <w:rFonts w:ascii="Times New Roman" w:hAnsi="Times New Roman" w:cs="Times New Roman"/>
                <w:b/>
                <w:bCs/>
                <w:sz w:val="22"/>
                <w:szCs w:val="22"/>
                <w:lang w:val="lt-LT"/>
              </w:rPr>
              <w:t xml:space="preserve"> be </w:t>
            </w:r>
            <w:r w:rsidRPr="00B5536A">
              <w:rPr>
                <w:rFonts w:ascii="Times New Roman" w:hAnsi="Times New Roman" w:cs="Times New Roman"/>
                <w:b/>
                <w:bCs/>
                <w:sz w:val="22"/>
                <w:szCs w:val="22"/>
                <w:lang w:val="lt-LT"/>
              </w:rPr>
              <w:lastRenderedPageBreak/>
              <w:t>PVM, EUR/km</w:t>
            </w:r>
            <w:r w:rsidRPr="00B5536A">
              <w:rPr>
                <w:rStyle w:val="CommentReference"/>
                <w:rFonts w:ascii="Times New Roman" w:hAnsi="Times New Roman" w:cs="Times New Roman"/>
                <w:b/>
                <w:sz w:val="22"/>
                <w:szCs w:val="22"/>
                <w:lang w:val="lt-LT" w:eastAsia="lt-LT"/>
              </w:rPr>
              <w:t xml:space="preserve"> </w:t>
            </w:r>
          </w:p>
        </w:tc>
        <w:tc>
          <w:tcPr>
            <w:tcW w:w="672" w:type="pct"/>
          </w:tcPr>
          <w:p w14:paraId="43FBED1A" w14:textId="1BC083D6" w:rsidR="00B5536A" w:rsidRPr="00B5536A" w:rsidRDefault="00B5536A" w:rsidP="00B5536A">
            <w:pPr>
              <w:jc w:val="center"/>
              <w:rPr>
                <w:rFonts w:ascii="Times New Roman" w:hAnsi="Times New Roman" w:cs="Times New Roman"/>
                <w:b/>
                <w:bCs/>
                <w:iCs/>
                <w:color w:val="000000" w:themeColor="text1"/>
                <w:spacing w:val="-1"/>
                <w:sz w:val="22"/>
                <w:szCs w:val="22"/>
                <w:lang w:val="lt-LT"/>
              </w:rPr>
            </w:pPr>
            <w:r w:rsidRPr="00B5536A">
              <w:rPr>
                <w:rFonts w:ascii="Times New Roman" w:hAnsi="Times New Roman" w:cs="Times New Roman"/>
                <w:b/>
                <w:bCs/>
                <w:sz w:val="22"/>
                <w:szCs w:val="22"/>
                <w:lang w:val="lt-LT"/>
              </w:rPr>
              <w:lastRenderedPageBreak/>
              <w:t xml:space="preserve"> </w:t>
            </w:r>
            <w:r w:rsidRPr="00B5536A">
              <w:rPr>
                <w:rFonts w:ascii="Times New Roman" w:hAnsi="Times New Roman" w:cs="Times New Roman"/>
                <w:b/>
                <w:bCs/>
                <w:iCs/>
                <w:color w:val="000000" w:themeColor="text1"/>
                <w:spacing w:val="-1"/>
                <w:sz w:val="22"/>
                <w:szCs w:val="22"/>
                <w:lang w:val="lt-LT"/>
              </w:rPr>
              <w:t>PVM, Eur/km</w:t>
            </w:r>
          </w:p>
          <w:p w14:paraId="1B513F0C" w14:textId="1CF449B7" w:rsidR="00B5536A" w:rsidRPr="00B5536A" w:rsidRDefault="00B5536A" w:rsidP="008C652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iCs/>
                <w:spacing w:val="-1"/>
                <w:sz w:val="22"/>
                <w:szCs w:val="22"/>
                <w:lang w:val="lt-LT"/>
              </w:rPr>
              <w:t xml:space="preserve">PVM tarifo dydis – </w:t>
            </w:r>
            <w:r w:rsidRPr="00B5536A">
              <w:rPr>
                <w:rFonts w:ascii="Times New Roman" w:hAnsi="Times New Roman" w:cs="Times New Roman"/>
                <w:iCs/>
                <w:spacing w:val="-1"/>
                <w:sz w:val="22"/>
                <w:szCs w:val="22"/>
                <w:lang w:val="lt-LT"/>
              </w:rPr>
              <w:lastRenderedPageBreak/>
              <w:t>____%</w:t>
            </w:r>
            <w:r w:rsidRPr="00B5536A">
              <w:rPr>
                <w:rFonts w:ascii="Times New Roman" w:hAnsi="Times New Roman" w:cs="Times New Roman"/>
                <w:b/>
                <w:sz w:val="22"/>
                <w:szCs w:val="22"/>
                <w:lang w:val="lt-LT"/>
              </w:rPr>
              <w:t xml:space="preserve"> [</w:t>
            </w:r>
            <w:r w:rsidRPr="00B5536A">
              <w:rPr>
                <w:rFonts w:ascii="Times New Roman" w:hAnsi="Times New Roman" w:cs="Times New Roman"/>
                <w:bCs/>
                <w:i/>
                <w:iCs/>
                <w:color w:val="EE0000"/>
                <w:sz w:val="22"/>
                <w:szCs w:val="22"/>
                <w:lang w:val="lt-LT"/>
              </w:rPr>
              <w:t>nurodyti tarifą</w:t>
            </w:r>
            <w:r w:rsidRPr="00B5536A">
              <w:rPr>
                <w:rFonts w:ascii="Times New Roman" w:hAnsi="Times New Roman" w:cs="Times New Roman"/>
                <w:b/>
                <w:sz w:val="22"/>
                <w:szCs w:val="22"/>
                <w:lang w:val="lt-LT"/>
              </w:rPr>
              <w:t xml:space="preserve">] </w:t>
            </w:r>
            <w:r w:rsidRPr="00B5536A">
              <w:rPr>
                <w:rStyle w:val="FootnoteReference"/>
                <w:rFonts w:ascii="Times New Roman" w:hAnsi="Times New Roman" w:cs="Times New Roman"/>
                <w:b/>
                <w:sz w:val="22"/>
                <w:szCs w:val="22"/>
                <w:lang w:val="lt-LT"/>
              </w:rPr>
              <w:footnoteReference w:id="2"/>
            </w:r>
            <w:r w:rsidRPr="00B5536A">
              <w:rPr>
                <w:rFonts w:ascii="Times New Roman" w:hAnsi="Times New Roman" w:cs="Times New Roman"/>
                <w:b/>
                <w:sz w:val="22"/>
                <w:szCs w:val="22"/>
                <w:lang w:val="lt-LT"/>
              </w:rPr>
              <w:t xml:space="preserve"> </w:t>
            </w:r>
          </w:p>
        </w:tc>
        <w:tc>
          <w:tcPr>
            <w:tcW w:w="670" w:type="pct"/>
          </w:tcPr>
          <w:p w14:paraId="5ABD3B92" w14:textId="208C2B80" w:rsidR="00B5536A" w:rsidRPr="00B5536A" w:rsidRDefault="00B5536A" w:rsidP="00814F4E">
            <w:pPr>
              <w:spacing w:after="100" w:afterAutospacing="1"/>
              <w:jc w:val="center"/>
              <w:rPr>
                <w:b/>
                <w:bCs/>
                <w:sz w:val="22"/>
                <w:szCs w:val="22"/>
                <w:lang w:val="lt-LT"/>
              </w:rPr>
            </w:pPr>
            <w:r w:rsidRPr="00B5536A">
              <w:rPr>
                <w:rFonts w:ascii="Times New Roman" w:hAnsi="Times New Roman" w:cs="Times New Roman"/>
                <w:b/>
                <w:bCs/>
                <w:sz w:val="22"/>
                <w:szCs w:val="22"/>
                <w:lang w:val="lt-LT"/>
              </w:rPr>
              <w:lastRenderedPageBreak/>
              <w:t xml:space="preserve">1 </w:t>
            </w:r>
            <w:r w:rsidR="00E77B49">
              <w:rPr>
                <w:rFonts w:ascii="Times New Roman" w:hAnsi="Times New Roman" w:cs="Times New Roman"/>
                <w:b/>
                <w:bCs/>
                <w:sz w:val="22"/>
                <w:szCs w:val="22"/>
                <w:lang w:val="lt-LT"/>
              </w:rPr>
              <w:t xml:space="preserve">(vieno) </w:t>
            </w:r>
            <w:r w:rsidRPr="00B5536A">
              <w:rPr>
                <w:rFonts w:ascii="Times New Roman" w:hAnsi="Times New Roman" w:cs="Times New Roman"/>
                <w:b/>
                <w:bCs/>
                <w:sz w:val="22"/>
                <w:szCs w:val="22"/>
                <w:lang w:val="lt-LT"/>
              </w:rPr>
              <w:t xml:space="preserve">km </w:t>
            </w:r>
            <w:r>
              <w:rPr>
                <w:rFonts w:ascii="Times New Roman" w:hAnsi="Times New Roman" w:cs="Times New Roman"/>
                <w:b/>
                <w:bCs/>
                <w:sz w:val="22"/>
                <w:szCs w:val="22"/>
                <w:lang w:val="lt-LT"/>
              </w:rPr>
              <w:t>fiksuotas</w:t>
            </w:r>
            <w:r w:rsidRPr="00B5536A">
              <w:rPr>
                <w:rFonts w:ascii="Times New Roman" w:hAnsi="Times New Roman" w:cs="Times New Roman"/>
                <w:b/>
                <w:bCs/>
                <w:sz w:val="22"/>
                <w:szCs w:val="22"/>
                <w:lang w:val="lt-LT"/>
              </w:rPr>
              <w:t xml:space="preserve"> įkainis su </w:t>
            </w:r>
            <w:r w:rsidRPr="00B5536A">
              <w:rPr>
                <w:rFonts w:ascii="Times New Roman" w:hAnsi="Times New Roman" w:cs="Times New Roman"/>
                <w:b/>
                <w:bCs/>
                <w:sz w:val="22"/>
                <w:szCs w:val="22"/>
                <w:lang w:val="lt-LT"/>
              </w:rPr>
              <w:lastRenderedPageBreak/>
              <w:t>PVM, EUR/km</w:t>
            </w:r>
          </w:p>
        </w:tc>
      </w:tr>
      <w:tr w:rsidR="00B5536A" w:rsidRPr="00B5536A" w14:paraId="35BA033A" w14:textId="28A349A6" w:rsidTr="000E6C77">
        <w:trPr>
          <w:trHeight w:val="241"/>
        </w:trPr>
        <w:tc>
          <w:tcPr>
            <w:tcW w:w="301" w:type="pct"/>
            <w:vMerge/>
          </w:tcPr>
          <w:p w14:paraId="77908859" w14:textId="77777777"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p>
        </w:tc>
        <w:tc>
          <w:tcPr>
            <w:tcW w:w="1937" w:type="pct"/>
          </w:tcPr>
          <w:p w14:paraId="2084DC3C" w14:textId="4FD3487B"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r w:rsidRPr="00B5536A">
              <w:rPr>
                <w:rFonts w:ascii="Times New Roman" w:hAnsi="Times New Roman" w:cs="Times New Roman"/>
                <w:i/>
                <w:iCs/>
                <w:color w:val="0D0D0D"/>
                <w:sz w:val="22"/>
                <w:szCs w:val="22"/>
                <w:lang w:val="lt-LT"/>
              </w:rPr>
              <w:t>1</w:t>
            </w:r>
          </w:p>
        </w:tc>
        <w:tc>
          <w:tcPr>
            <w:tcW w:w="598" w:type="pct"/>
          </w:tcPr>
          <w:p w14:paraId="6E99457A"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3</w:t>
            </w:r>
          </w:p>
        </w:tc>
        <w:tc>
          <w:tcPr>
            <w:tcW w:w="822" w:type="pct"/>
          </w:tcPr>
          <w:p w14:paraId="090B4718"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4</w:t>
            </w:r>
          </w:p>
        </w:tc>
        <w:tc>
          <w:tcPr>
            <w:tcW w:w="672" w:type="pct"/>
          </w:tcPr>
          <w:p w14:paraId="10B31B3E" w14:textId="77777777"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5</w:t>
            </w:r>
          </w:p>
        </w:tc>
        <w:tc>
          <w:tcPr>
            <w:tcW w:w="670" w:type="pct"/>
          </w:tcPr>
          <w:p w14:paraId="1B4D3794" w14:textId="37CDBF98"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(4x5)=6</w:t>
            </w:r>
          </w:p>
        </w:tc>
      </w:tr>
      <w:tr w:rsidR="000E6C77" w:rsidRPr="00B5536A" w14:paraId="425979D6" w14:textId="7C59ED2C" w:rsidTr="000E6C77">
        <w:tc>
          <w:tcPr>
            <w:tcW w:w="301" w:type="pct"/>
            <w:tcBorders>
              <w:right w:val="single" w:sz="4" w:space="0" w:color="auto"/>
            </w:tcBorders>
          </w:tcPr>
          <w:p w14:paraId="66C15D50" w14:textId="2D98F91D" w:rsidR="00946314" w:rsidRPr="00B5536A" w:rsidRDefault="00946314"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1.</w:t>
            </w:r>
          </w:p>
        </w:tc>
        <w:tc>
          <w:tcPr>
            <w:tcW w:w="1937" w:type="pct"/>
            <w:tcBorders>
              <w:bottom w:val="single" w:sz="4" w:space="0" w:color="auto"/>
              <w:right w:val="single" w:sz="4" w:space="0" w:color="auto"/>
            </w:tcBorders>
          </w:tcPr>
          <w:p w14:paraId="3C1AAA87" w14:textId="272F2FBC" w:rsidR="00946314" w:rsidRPr="00B5536A" w:rsidRDefault="00946314" w:rsidP="00814F4E">
            <w:pPr>
              <w:jc w:val="both"/>
              <w:rPr>
                <w:rFonts w:ascii="Times New Roman" w:hAnsi="Times New Roman" w:cs="Times New Roman"/>
                <w:color w:val="0D0D0D"/>
                <w:sz w:val="22"/>
                <w:szCs w:val="22"/>
                <w:lang w:val="lt-LT"/>
              </w:rPr>
            </w:pPr>
            <w:r w:rsidRPr="00B5536A">
              <w:rPr>
                <w:rFonts w:ascii="Times New Roman" w:hAnsi="Times New Roman" w:cs="Times New Roman"/>
                <w:sz w:val="22"/>
                <w:szCs w:val="22"/>
                <w:lang w:val="lt-LT"/>
              </w:rPr>
              <w:t>Keleivių vežimo maršrut</w:t>
            </w:r>
            <w:r w:rsidR="008C652E" w:rsidRPr="00B5536A">
              <w:rPr>
                <w:rFonts w:ascii="Times New Roman" w:hAnsi="Times New Roman" w:cs="Times New Roman"/>
                <w:sz w:val="22"/>
                <w:szCs w:val="22"/>
                <w:lang w:val="lt-LT"/>
              </w:rPr>
              <w:t>u Nr. 1</w:t>
            </w:r>
            <w:r w:rsidRPr="00B5536A">
              <w:rPr>
                <w:rFonts w:ascii="Times New Roman" w:hAnsi="Times New Roman" w:cs="Times New Roman"/>
                <w:sz w:val="22"/>
                <w:szCs w:val="22"/>
                <w:lang w:val="lt-LT"/>
              </w:rPr>
              <w:t xml:space="preserve"> </w:t>
            </w:r>
            <w:r w:rsidR="008C652E" w:rsidRPr="00B5536A">
              <w:rPr>
                <w:rFonts w:ascii="Times New Roman" w:hAnsi="Times New Roman" w:cs="Times New Roman"/>
                <w:sz w:val="22"/>
                <w:szCs w:val="22"/>
                <w:lang w:val="lt-LT"/>
              </w:rPr>
              <w:t xml:space="preserve">„Kazlų Rūda–Jankai ir atgal“ </w:t>
            </w:r>
            <w:r w:rsidRPr="00B5536A">
              <w:rPr>
                <w:rFonts w:ascii="Times New Roman" w:hAnsi="Times New Roman" w:cs="Times New Roman"/>
                <w:sz w:val="22"/>
                <w:szCs w:val="22"/>
                <w:lang w:val="lt-LT"/>
              </w:rPr>
              <w:t>paslaugos</w:t>
            </w:r>
          </w:p>
        </w:tc>
        <w:tc>
          <w:tcPr>
            <w:tcW w:w="598" w:type="pct"/>
            <w:tcBorders>
              <w:top w:val="single" w:sz="4" w:space="0" w:color="auto"/>
              <w:left w:val="nil"/>
              <w:bottom w:val="single" w:sz="4" w:space="0" w:color="auto"/>
            </w:tcBorders>
          </w:tcPr>
          <w:p w14:paraId="13BF433F" w14:textId="41F39AAA" w:rsidR="00946314" w:rsidRPr="00B5536A" w:rsidRDefault="00946314"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2B837478" w14:textId="77777777" w:rsidR="00946314" w:rsidRPr="00B5536A" w:rsidRDefault="00946314" w:rsidP="00814F4E">
            <w:pPr>
              <w:jc w:val="both"/>
              <w:rPr>
                <w:rFonts w:ascii="Times New Roman" w:hAnsi="Times New Roman" w:cs="Times New Roman"/>
                <w:b/>
                <w:sz w:val="22"/>
                <w:szCs w:val="22"/>
                <w:lang w:val="lt-LT" w:eastAsia="lt-LT"/>
              </w:rPr>
            </w:pPr>
          </w:p>
        </w:tc>
        <w:tc>
          <w:tcPr>
            <w:tcW w:w="672" w:type="pct"/>
          </w:tcPr>
          <w:p w14:paraId="6D17FC5A" w14:textId="77777777" w:rsidR="00946314" w:rsidRPr="00B5536A" w:rsidRDefault="00946314" w:rsidP="00814F4E">
            <w:pPr>
              <w:jc w:val="both"/>
              <w:rPr>
                <w:rFonts w:ascii="Times New Roman" w:hAnsi="Times New Roman" w:cs="Times New Roman"/>
                <w:b/>
                <w:sz w:val="22"/>
                <w:szCs w:val="22"/>
                <w:lang w:val="lt-LT" w:eastAsia="lt-LT"/>
              </w:rPr>
            </w:pPr>
          </w:p>
        </w:tc>
        <w:tc>
          <w:tcPr>
            <w:tcW w:w="670" w:type="pct"/>
          </w:tcPr>
          <w:p w14:paraId="20ECAAF8" w14:textId="77777777" w:rsidR="00946314" w:rsidRPr="00B5536A" w:rsidRDefault="00946314" w:rsidP="00814F4E">
            <w:pPr>
              <w:jc w:val="both"/>
              <w:rPr>
                <w:rFonts w:ascii="Times New Roman" w:hAnsi="Times New Roman" w:cs="Times New Roman"/>
                <w:b/>
                <w:sz w:val="22"/>
                <w:szCs w:val="22"/>
                <w:lang w:val="lt-LT" w:eastAsia="lt-LT"/>
              </w:rPr>
            </w:pPr>
          </w:p>
        </w:tc>
      </w:tr>
      <w:tr w:rsidR="000E6C77" w:rsidRPr="00B5536A" w14:paraId="291DFADD" w14:textId="77777777" w:rsidTr="000E6C77">
        <w:tc>
          <w:tcPr>
            <w:tcW w:w="301" w:type="pct"/>
            <w:tcBorders>
              <w:right w:val="single" w:sz="4" w:space="0" w:color="auto"/>
            </w:tcBorders>
          </w:tcPr>
          <w:p w14:paraId="2D5A4199" w14:textId="3DE69CD7" w:rsidR="008C652E" w:rsidRPr="00B5536A" w:rsidRDefault="008C652E"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2.</w:t>
            </w:r>
          </w:p>
        </w:tc>
        <w:tc>
          <w:tcPr>
            <w:tcW w:w="1937" w:type="pct"/>
            <w:tcBorders>
              <w:bottom w:val="single" w:sz="4" w:space="0" w:color="auto"/>
              <w:right w:val="single" w:sz="4" w:space="0" w:color="auto"/>
            </w:tcBorders>
          </w:tcPr>
          <w:p w14:paraId="7A934BC4" w14:textId="5E2EE872" w:rsidR="008C652E" w:rsidRPr="00B5536A" w:rsidRDefault="008C652E" w:rsidP="00814F4E">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Keleivių vežimo maršrutu Nr. 2 „Kazlų Rūda–</w:t>
            </w:r>
            <w:proofErr w:type="spellStart"/>
            <w:r w:rsidRPr="00B5536A">
              <w:rPr>
                <w:rFonts w:ascii="Times New Roman" w:hAnsi="Times New Roman" w:cs="Times New Roman"/>
                <w:sz w:val="22"/>
                <w:szCs w:val="22"/>
                <w:lang w:val="lt-LT"/>
              </w:rPr>
              <w:t>Bagotoji</w:t>
            </w:r>
            <w:proofErr w:type="spellEnd"/>
            <w:r w:rsidRPr="00B5536A">
              <w:rPr>
                <w:rFonts w:ascii="Times New Roman" w:hAnsi="Times New Roman" w:cs="Times New Roman"/>
                <w:sz w:val="22"/>
                <w:szCs w:val="22"/>
                <w:lang w:val="lt-LT"/>
              </w:rPr>
              <w:t>–Antanavas ir atgal“ paslaugos</w:t>
            </w:r>
          </w:p>
        </w:tc>
        <w:tc>
          <w:tcPr>
            <w:tcW w:w="598" w:type="pct"/>
            <w:tcBorders>
              <w:top w:val="single" w:sz="4" w:space="0" w:color="auto"/>
              <w:left w:val="nil"/>
              <w:bottom w:val="single" w:sz="4" w:space="0" w:color="auto"/>
            </w:tcBorders>
          </w:tcPr>
          <w:p w14:paraId="7FCE9F73" w14:textId="26B8FBF0" w:rsidR="008C652E" w:rsidRPr="00B5536A" w:rsidRDefault="00B5536A"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34C80BB8" w14:textId="77777777" w:rsidR="008C652E" w:rsidRPr="00B5536A" w:rsidRDefault="008C652E" w:rsidP="00814F4E">
            <w:pPr>
              <w:jc w:val="both"/>
              <w:rPr>
                <w:rFonts w:ascii="Times New Roman" w:hAnsi="Times New Roman" w:cs="Times New Roman"/>
                <w:b/>
                <w:sz w:val="22"/>
                <w:szCs w:val="22"/>
                <w:lang w:val="lt-LT" w:eastAsia="lt-LT"/>
              </w:rPr>
            </w:pPr>
          </w:p>
        </w:tc>
        <w:tc>
          <w:tcPr>
            <w:tcW w:w="672" w:type="pct"/>
          </w:tcPr>
          <w:p w14:paraId="79765EF1" w14:textId="77777777" w:rsidR="008C652E" w:rsidRPr="00B5536A" w:rsidRDefault="008C652E" w:rsidP="00814F4E">
            <w:pPr>
              <w:jc w:val="both"/>
              <w:rPr>
                <w:rFonts w:ascii="Times New Roman" w:hAnsi="Times New Roman" w:cs="Times New Roman"/>
                <w:b/>
                <w:sz w:val="22"/>
                <w:szCs w:val="22"/>
                <w:lang w:val="lt-LT" w:eastAsia="lt-LT"/>
              </w:rPr>
            </w:pPr>
          </w:p>
        </w:tc>
        <w:tc>
          <w:tcPr>
            <w:tcW w:w="670" w:type="pct"/>
          </w:tcPr>
          <w:p w14:paraId="4D25403B" w14:textId="77777777" w:rsidR="008C652E" w:rsidRPr="00B5536A" w:rsidRDefault="008C652E" w:rsidP="00814F4E">
            <w:pPr>
              <w:jc w:val="both"/>
              <w:rPr>
                <w:rFonts w:ascii="Times New Roman" w:hAnsi="Times New Roman" w:cs="Times New Roman"/>
                <w:b/>
                <w:sz w:val="22"/>
                <w:szCs w:val="22"/>
                <w:lang w:val="lt-LT" w:eastAsia="lt-LT"/>
              </w:rPr>
            </w:pPr>
          </w:p>
        </w:tc>
      </w:tr>
      <w:tr w:rsidR="000E6C77" w:rsidRPr="00B5536A" w14:paraId="357DF7D4" w14:textId="77777777" w:rsidTr="000E6C77">
        <w:tc>
          <w:tcPr>
            <w:tcW w:w="301" w:type="pct"/>
            <w:tcBorders>
              <w:right w:val="single" w:sz="4" w:space="0" w:color="auto"/>
            </w:tcBorders>
          </w:tcPr>
          <w:p w14:paraId="0FA6F28B" w14:textId="6A0801F2" w:rsidR="008C652E" w:rsidRPr="00B5536A" w:rsidRDefault="008C652E"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3.</w:t>
            </w:r>
          </w:p>
        </w:tc>
        <w:tc>
          <w:tcPr>
            <w:tcW w:w="1937" w:type="pct"/>
            <w:tcBorders>
              <w:bottom w:val="single" w:sz="4" w:space="0" w:color="auto"/>
              <w:right w:val="single" w:sz="4" w:space="0" w:color="auto"/>
            </w:tcBorders>
          </w:tcPr>
          <w:p w14:paraId="12B368FC" w14:textId="4CEBE28D" w:rsidR="008C652E" w:rsidRPr="00B5536A" w:rsidRDefault="008C652E" w:rsidP="00814F4E">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Keleivių vežimo maršrutu Nr. 3 „Kazlų Rūda–Ąžuolų Būda–</w:t>
            </w:r>
            <w:proofErr w:type="spellStart"/>
            <w:r w:rsidRPr="00B5536A">
              <w:rPr>
                <w:rFonts w:ascii="Times New Roman" w:hAnsi="Times New Roman" w:cs="Times New Roman"/>
                <w:sz w:val="22"/>
                <w:szCs w:val="22"/>
                <w:lang w:val="lt-LT"/>
              </w:rPr>
              <w:t>Selema</w:t>
            </w:r>
            <w:proofErr w:type="spellEnd"/>
            <w:r w:rsidRPr="00B5536A">
              <w:rPr>
                <w:rFonts w:ascii="Times New Roman" w:hAnsi="Times New Roman" w:cs="Times New Roman"/>
                <w:sz w:val="22"/>
                <w:szCs w:val="22"/>
                <w:lang w:val="lt-LT"/>
              </w:rPr>
              <w:t>–Plutiškės ir atgal“ paslaugos</w:t>
            </w:r>
          </w:p>
        </w:tc>
        <w:tc>
          <w:tcPr>
            <w:tcW w:w="598" w:type="pct"/>
            <w:tcBorders>
              <w:top w:val="single" w:sz="4" w:space="0" w:color="auto"/>
              <w:left w:val="nil"/>
              <w:bottom w:val="single" w:sz="4" w:space="0" w:color="auto"/>
            </w:tcBorders>
          </w:tcPr>
          <w:p w14:paraId="07CF3EA7" w14:textId="21A5E893" w:rsidR="008C652E" w:rsidRPr="00B5536A" w:rsidRDefault="00B5536A"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34A33B80" w14:textId="77777777" w:rsidR="008C652E" w:rsidRPr="00B5536A" w:rsidRDefault="008C652E" w:rsidP="00814F4E">
            <w:pPr>
              <w:jc w:val="both"/>
              <w:rPr>
                <w:rFonts w:ascii="Times New Roman" w:hAnsi="Times New Roman" w:cs="Times New Roman"/>
                <w:b/>
                <w:sz w:val="22"/>
                <w:szCs w:val="22"/>
                <w:lang w:val="lt-LT" w:eastAsia="lt-LT"/>
              </w:rPr>
            </w:pPr>
          </w:p>
        </w:tc>
        <w:tc>
          <w:tcPr>
            <w:tcW w:w="672" w:type="pct"/>
          </w:tcPr>
          <w:p w14:paraId="752E6521" w14:textId="77777777" w:rsidR="008C652E" w:rsidRPr="00B5536A" w:rsidRDefault="008C652E" w:rsidP="00814F4E">
            <w:pPr>
              <w:jc w:val="both"/>
              <w:rPr>
                <w:rFonts w:ascii="Times New Roman" w:hAnsi="Times New Roman" w:cs="Times New Roman"/>
                <w:b/>
                <w:sz w:val="22"/>
                <w:szCs w:val="22"/>
                <w:lang w:val="lt-LT" w:eastAsia="lt-LT"/>
              </w:rPr>
            </w:pPr>
          </w:p>
        </w:tc>
        <w:tc>
          <w:tcPr>
            <w:tcW w:w="670" w:type="pct"/>
          </w:tcPr>
          <w:p w14:paraId="0FEA95B5" w14:textId="77777777" w:rsidR="008C652E" w:rsidRPr="00B5536A" w:rsidRDefault="008C652E" w:rsidP="00814F4E">
            <w:pPr>
              <w:jc w:val="both"/>
              <w:rPr>
                <w:rFonts w:ascii="Times New Roman" w:hAnsi="Times New Roman" w:cs="Times New Roman"/>
                <w:b/>
                <w:sz w:val="22"/>
                <w:szCs w:val="22"/>
                <w:lang w:val="lt-LT" w:eastAsia="lt-LT"/>
              </w:rPr>
            </w:pPr>
          </w:p>
        </w:tc>
      </w:tr>
    </w:tbl>
    <w:p w14:paraId="00A1C221" w14:textId="77777777" w:rsidR="000874B1" w:rsidRDefault="000874B1" w:rsidP="005614D9">
      <w:pPr>
        <w:jc w:val="both"/>
        <w:rPr>
          <w:rFonts w:eastAsia="Calibri"/>
          <w:sz w:val="24"/>
          <w:szCs w:val="24"/>
          <w:lang w:val="lt-LT"/>
        </w:rPr>
      </w:pPr>
    </w:p>
    <w:bookmarkEnd w:id="0"/>
    <w:p w14:paraId="78F3EBD3" w14:textId="4E939C86" w:rsidR="00B5536A" w:rsidRPr="004440CB" w:rsidRDefault="00B5536A" w:rsidP="00B5536A">
      <w:pPr>
        <w:ind w:firstLine="709"/>
        <w:jc w:val="both"/>
        <w:rPr>
          <w:rFonts w:eastAsia="Calibri"/>
          <w:sz w:val="24"/>
          <w:szCs w:val="24"/>
          <w:lang w:val="lt-LT"/>
        </w:rPr>
      </w:pPr>
      <w:r w:rsidRPr="004F45A2">
        <w:rPr>
          <w:rFonts w:eastAsia="Calibri"/>
          <w:sz w:val="24"/>
          <w:szCs w:val="24"/>
          <w:lang w:val="lt-LT"/>
        </w:rPr>
        <w:t>Sąlygin</w:t>
      </w:r>
      <w:r>
        <w:rPr>
          <w:rFonts w:eastAsia="Calibri"/>
          <w:sz w:val="24"/>
          <w:szCs w:val="24"/>
          <w:lang w:val="lt-LT"/>
        </w:rPr>
        <w:t>is</w:t>
      </w:r>
      <w:r w:rsidRPr="004F45A2">
        <w:rPr>
          <w:rFonts w:eastAsia="Calibri"/>
          <w:sz w:val="24"/>
          <w:szCs w:val="24"/>
          <w:lang w:val="lt-LT"/>
        </w:rPr>
        <w:t xml:space="preserve"> </w:t>
      </w:r>
      <w:r>
        <w:rPr>
          <w:rFonts w:eastAsia="Calibri"/>
          <w:sz w:val="24"/>
          <w:szCs w:val="24"/>
          <w:lang w:val="lt-LT"/>
        </w:rPr>
        <w:t>bendras įkainis</w:t>
      </w:r>
      <w:r w:rsidRPr="004F45A2">
        <w:rPr>
          <w:rFonts w:eastAsia="Calibri"/>
          <w:sz w:val="24"/>
          <w:szCs w:val="24"/>
          <w:lang w:val="lt-LT"/>
        </w:rPr>
        <w:t xml:space="preserve"> pasiūlymo vertinimui</w:t>
      </w:r>
      <w:r>
        <w:rPr>
          <w:rStyle w:val="FootnoteReference"/>
          <w:rFonts w:eastAsia="Calibri"/>
          <w:sz w:val="24"/>
          <w:szCs w:val="24"/>
          <w:lang w:val="lt-LT"/>
        </w:rPr>
        <w:footnoteReference w:id="3"/>
      </w:r>
      <w:r w:rsidRPr="004F45A2">
        <w:rPr>
          <w:rFonts w:eastAsia="Calibri"/>
          <w:sz w:val="24"/>
          <w:szCs w:val="24"/>
          <w:lang w:val="lt-LT"/>
        </w:rPr>
        <w:t xml:space="preserve">: </w:t>
      </w:r>
      <w:r>
        <w:rPr>
          <w:rFonts w:eastAsia="Calibri"/>
          <w:sz w:val="24"/>
          <w:szCs w:val="24"/>
          <w:lang w:val="lt-LT"/>
        </w:rPr>
        <w:t>6</w:t>
      </w:r>
      <w:r w:rsidRPr="004F45A2">
        <w:rPr>
          <w:rFonts w:eastAsia="Calibri"/>
          <w:sz w:val="24"/>
          <w:szCs w:val="24"/>
          <w:lang w:val="lt-LT"/>
        </w:rPr>
        <w:t xml:space="preserve"> stulpelio </w:t>
      </w:r>
      <w:r>
        <w:rPr>
          <w:rFonts w:eastAsia="Calibri"/>
          <w:sz w:val="24"/>
          <w:szCs w:val="24"/>
          <w:lang w:val="lt-LT"/>
        </w:rPr>
        <w:t>fiksuotų įkainių</w:t>
      </w:r>
      <w:r w:rsidRPr="004F45A2">
        <w:rPr>
          <w:rFonts w:eastAsia="Calibri"/>
          <w:sz w:val="24"/>
          <w:szCs w:val="24"/>
          <w:lang w:val="lt-LT"/>
        </w:rPr>
        <w:t xml:space="preserve"> suma </w:t>
      </w:r>
      <w:r w:rsidRPr="004440CB">
        <w:rPr>
          <w:rFonts w:eastAsia="Calibri"/>
          <w:sz w:val="24"/>
          <w:szCs w:val="24"/>
          <w:lang w:val="lt-LT"/>
        </w:rPr>
        <w:t>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40AB01E7" w14:textId="77777777" w:rsidR="00B5536A" w:rsidRDefault="00B5536A" w:rsidP="00B5536A">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7B74C552" w14:textId="7777777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nurodyti fiksuoti įkainiai, bus perkeliami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522A699E"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022C111"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prekių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558DE2"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D30CF60" w14:textId="77777777" w:rsidR="00B5536A"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00B95815" w14:textId="77777777" w:rsidR="00B5536A" w:rsidRPr="004440CB" w:rsidRDefault="00B5536A" w:rsidP="00B5536A">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prekės </w:t>
      </w:r>
      <w:r w:rsidRPr="004440CB">
        <w:rPr>
          <w:sz w:val="24"/>
          <w:szCs w:val="24"/>
          <w:lang w:val="lt-LT" w:eastAsia="lt-LT"/>
        </w:rPr>
        <w:t>visiškai atitinka pirkimo dokumentuose nurodytus reikalavimus.</w:t>
      </w:r>
    </w:p>
    <w:p w14:paraId="6174DD77" w14:textId="77777777" w:rsidR="00B5536A" w:rsidRPr="004440CB" w:rsidRDefault="00B5536A" w:rsidP="00B5536A">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 xml:space="preserve">jeigu pirkime dalyvauja ūkio subjektų grupė jungtinės veiklos </w:t>
            </w:r>
            <w:r w:rsidR="006F7DEE" w:rsidRPr="006F7DEE">
              <w:rPr>
                <w:sz w:val="24"/>
                <w:szCs w:val="24"/>
                <w:lang w:val="lt-LT"/>
              </w:rPr>
              <w:lastRenderedPageBreak/>
              <w:t>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62660399"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 xml:space="preserve">(specialiųjų pirkimo sąlygų </w:t>
            </w:r>
            <w:r w:rsidR="00831804">
              <w:rPr>
                <w:rFonts w:cstheme="minorHAnsi"/>
                <w:sz w:val="24"/>
                <w:szCs w:val="24"/>
                <w:lang w:val="lt-LT"/>
              </w:rPr>
              <w:t>5</w:t>
            </w:r>
            <w:r w:rsidR="006F7DEE" w:rsidRPr="005452B1">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411E940C"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(pagal Specialiųjų pirkimo sąlygų 7.1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20667AD6" w:rsidR="00F629DA" w:rsidRDefault="00696544"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F7EB" w14:textId="77777777" w:rsidR="00E96D84" w:rsidRDefault="00E96D84" w:rsidP="005614D9">
      <w:r>
        <w:separator/>
      </w:r>
    </w:p>
  </w:endnote>
  <w:endnote w:type="continuationSeparator" w:id="0">
    <w:p w14:paraId="756312AE" w14:textId="77777777" w:rsidR="00E96D84" w:rsidRDefault="00E96D84"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E783" w14:textId="77777777" w:rsidR="00E96D84" w:rsidRDefault="00E96D84" w:rsidP="005614D9">
      <w:r>
        <w:separator/>
      </w:r>
    </w:p>
  </w:footnote>
  <w:footnote w:type="continuationSeparator" w:id="0">
    <w:p w14:paraId="76AE7CBD" w14:textId="77777777" w:rsidR="00E96D84" w:rsidRDefault="00E96D84" w:rsidP="005614D9">
      <w:r>
        <w:continuationSeparator/>
      </w:r>
    </w:p>
  </w:footnote>
  <w:footnote w:id="1">
    <w:p w14:paraId="2F30C7CA" w14:textId="0CA4992B" w:rsidR="00B5536A" w:rsidRPr="00B5536A" w:rsidRDefault="00B5536A" w:rsidP="00B5536A">
      <w:pPr>
        <w:pStyle w:val="FootnoteText"/>
        <w:tabs>
          <w:tab w:val="clear" w:pos="360"/>
          <w:tab w:val="left" w:pos="709"/>
        </w:tabs>
        <w:ind w:left="0" w:firstLine="567"/>
        <w:jc w:val="both"/>
        <w:rPr>
          <w:lang w:val="lt-LT"/>
        </w:rPr>
      </w:pPr>
      <w:r w:rsidRPr="00B5536A">
        <w:rPr>
          <w:rStyle w:val="FootnoteReference"/>
          <w:lang w:val="lt-LT"/>
        </w:rPr>
        <w:footnoteRef/>
      </w:r>
      <w:r w:rsidRPr="00B5536A">
        <w:rPr>
          <w:lang w:val="lt-LT"/>
        </w:rPr>
        <w:t xml:space="preserve"> Įkainis pasiūlyme nurodomas, paliekant du skaitmenis po kablelio. Jeigu tiekėjas nenurodo įkainio, paliekant du skaitmenis po kablelio ir įrašo tik sveikuosius įkainio skaičius, yra laikoma, kad po kablelio yra nuliai.</w:t>
      </w:r>
    </w:p>
  </w:footnote>
  <w:footnote w:id="2">
    <w:p w14:paraId="392AFEEE" w14:textId="1754AA09" w:rsidR="00B5536A" w:rsidRPr="0067408B" w:rsidRDefault="00B5536A" w:rsidP="008959DD">
      <w:pPr>
        <w:pStyle w:val="FootnoteText"/>
        <w:tabs>
          <w:tab w:val="clear" w:pos="360"/>
          <w:tab w:val="left" w:pos="851"/>
        </w:tabs>
        <w:ind w:left="0" w:firstLine="567"/>
        <w:rPr>
          <w:lang w:val="lt-LT"/>
        </w:rPr>
      </w:pPr>
      <w:r>
        <w:rPr>
          <w:rStyle w:val="FootnoteReference"/>
        </w:rPr>
        <w:footnoteRef/>
      </w:r>
      <w:r>
        <w:t xml:space="preserve"> </w:t>
      </w:r>
      <w:r w:rsidRPr="005614D9">
        <w:rPr>
          <w:color w:val="000000"/>
          <w:shd w:val="clear" w:color="auto" w:fill="FFFFFF"/>
          <w:lang w:val="lt-LT"/>
        </w:rPr>
        <w:t xml:space="preserve">Lengvatinis </w:t>
      </w:r>
      <w:r w:rsidR="008959DD">
        <w:rPr>
          <w:color w:val="000000"/>
          <w:shd w:val="clear" w:color="auto" w:fill="FFFFFF"/>
          <w:lang w:val="lt-LT"/>
        </w:rPr>
        <w:t>12</w:t>
      </w:r>
      <w:r w:rsidRPr="005614D9">
        <w:rPr>
          <w:color w:val="000000"/>
          <w:shd w:val="clear" w:color="auto" w:fill="FFFFFF"/>
          <w:lang w:val="lt-LT"/>
        </w:rPr>
        <w:t xml:space="preserve"> procentų PVM tarifas </w:t>
      </w:r>
      <w:r w:rsidR="008959DD">
        <w:rPr>
          <w:color w:val="000000"/>
          <w:shd w:val="clear" w:color="auto" w:fill="FFFFFF"/>
          <w:lang w:val="lt-LT"/>
        </w:rPr>
        <w:t xml:space="preserve">taikomas </w:t>
      </w:r>
      <w:r w:rsidRPr="005614D9">
        <w:rPr>
          <w:color w:val="000000"/>
          <w:shd w:val="clear" w:color="auto" w:fill="FFFFFF"/>
          <w:lang w:val="lt-LT"/>
        </w:rPr>
        <w:t xml:space="preserve">keleivių ir keleivių bagažo vežimui reguliaraus susisiekimo maršrutais </w:t>
      </w:r>
      <w:r w:rsidR="008959DD">
        <w:rPr>
          <w:color w:val="000000"/>
          <w:shd w:val="clear" w:color="auto" w:fill="FFFFFF"/>
          <w:lang w:val="lt-LT"/>
        </w:rPr>
        <w:t>(žr. Lietuvos Respublikos pridėtinės vertės mokesčio įstatymo (galiojanti suvestinė redakcija (nuo 2026-01-01) 19 str. 3 d. 2 p.)</w:t>
      </w:r>
      <w:r w:rsidRPr="005614D9">
        <w:rPr>
          <w:color w:val="000000"/>
          <w:shd w:val="clear" w:color="auto" w:fill="FFFFFF"/>
          <w:lang w:val="lt-LT"/>
        </w:rPr>
        <w:t xml:space="preserve">. </w:t>
      </w:r>
    </w:p>
  </w:footnote>
  <w:footnote w:id="3">
    <w:p w14:paraId="0FE8ADC7" w14:textId="28E8E629" w:rsidR="00B5536A" w:rsidRPr="000E6573" w:rsidRDefault="00B5536A" w:rsidP="008959DD">
      <w:pPr>
        <w:pStyle w:val="FootnoteText"/>
        <w:tabs>
          <w:tab w:val="left" w:pos="851"/>
        </w:tabs>
        <w:ind w:left="0" w:firstLine="567"/>
        <w:rPr>
          <w:lang w:val="lt-LT"/>
        </w:rPr>
      </w:pPr>
      <w:r w:rsidRPr="000E6573">
        <w:rPr>
          <w:rStyle w:val="FootnoteReference"/>
          <w:lang w:val="lt-LT"/>
        </w:rPr>
        <w:footnoteRef/>
      </w:r>
      <w:r w:rsidRPr="000E6573">
        <w:rPr>
          <w:lang w:val="lt-LT"/>
        </w:rPr>
        <w:t xml:space="preserve"> </w:t>
      </w:r>
      <w:r w:rsidRPr="000E6573">
        <w:rPr>
          <w:lang w:val="lt-LT"/>
        </w:rPr>
        <w:t>Sąlyginis bendras įkainis turi atitikti pateiktų jo sudėtinių dalių sumą.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 w:numId="8" w16cid:durableId="1128862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F076A"/>
    <w:rsid w:val="0010338C"/>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07C87"/>
    <w:rsid w:val="003107DF"/>
    <w:rsid w:val="00346CDD"/>
    <w:rsid w:val="0036034B"/>
    <w:rsid w:val="00362F0D"/>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614D9"/>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31804"/>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361C6"/>
    <w:rsid w:val="00B43B4F"/>
    <w:rsid w:val="00B4442D"/>
    <w:rsid w:val="00B47241"/>
    <w:rsid w:val="00B472C5"/>
    <w:rsid w:val="00B513A8"/>
    <w:rsid w:val="00B5536A"/>
    <w:rsid w:val="00B62300"/>
    <w:rsid w:val="00B81332"/>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96D84"/>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1475</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590</cp:revision>
  <cp:lastPrinted>2022-10-05T12:41:00Z</cp:lastPrinted>
  <dcterms:created xsi:type="dcterms:W3CDTF">2022-05-26T05:44:00Z</dcterms:created>
  <dcterms:modified xsi:type="dcterms:W3CDTF">2026-03-16T11:50:00Z</dcterms:modified>
</cp:coreProperties>
</file>