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CF98" w14:textId="7EEE1D41" w:rsidR="000E6D75" w:rsidRPr="000F779E" w:rsidRDefault="005C0C44" w:rsidP="00694B8F">
      <w:pPr>
        <w:spacing w:line="240" w:lineRule="auto"/>
        <w:ind w:firstLine="0"/>
        <w:jc w:val="right"/>
        <w:outlineLvl w:val="0"/>
        <w:rPr>
          <w:rFonts w:ascii="Times New Roman" w:hAnsi="Times New Roman" w:cs="Times New Roman"/>
          <w:color w:val="0070C0"/>
          <w:sz w:val="22"/>
          <w:szCs w:val="22"/>
        </w:rPr>
      </w:pPr>
      <w:r w:rsidRPr="000F779E">
        <w:rPr>
          <w:rFonts w:ascii="Times New Roman" w:hAnsi="Times New Roman" w:cs="Times New Roman"/>
          <w:color w:val="0070C0"/>
          <w:sz w:val="22"/>
          <w:szCs w:val="22"/>
        </w:rPr>
        <w:t xml:space="preserve">Pirkimo sąlygų </w:t>
      </w:r>
      <w:r w:rsidR="007E1C46" w:rsidRPr="000F779E">
        <w:rPr>
          <w:rFonts w:ascii="Times New Roman" w:hAnsi="Times New Roman" w:cs="Times New Roman"/>
          <w:color w:val="0070C0"/>
          <w:sz w:val="22"/>
          <w:szCs w:val="22"/>
        </w:rPr>
        <w:t>3</w:t>
      </w:r>
      <w:r w:rsidR="00423DA9" w:rsidRPr="000F779E">
        <w:rPr>
          <w:rFonts w:ascii="Times New Roman" w:hAnsi="Times New Roman" w:cs="Times New Roman"/>
          <w:color w:val="0070C0"/>
          <w:sz w:val="22"/>
          <w:szCs w:val="22"/>
        </w:rPr>
        <w:t xml:space="preserve"> priedas </w:t>
      </w:r>
      <w:r w:rsidR="00631839" w:rsidRPr="000F779E">
        <w:rPr>
          <w:rFonts w:ascii="Times New Roman" w:hAnsi="Times New Roman" w:cs="Times New Roman"/>
          <w:color w:val="0070C0"/>
          <w:sz w:val="22"/>
          <w:szCs w:val="22"/>
        </w:rPr>
        <w:t>„</w:t>
      </w:r>
      <w:r w:rsidR="00423DA9" w:rsidRPr="000F779E">
        <w:rPr>
          <w:rFonts w:ascii="Times New Roman" w:hAnsi="Times New Roman" w:cs="Times New Roman"/>
          <w:color w:val="0070C0"/>
          <w:sz w:val="22"/>
          <w:szCs w:val="22"/>
        </w:rPr>
        <w:t>Pasiūlymas</w:t>
      </w:r>
      <w:r w:rsidR="00631839" w:rsidRPr="000F779E">
        <w:rPr>
          <w:rFonts w:ascii="Times New Roman" w:hAnsi="Times New Roman" w:cs="Times New Roman"/>
          <w:color w:val="0070C0"/>
          <w:sz w:val="22"/>
          <w:szCs w:val="22"/>
        </w:rPr>
        <w:t>“</w:t>
      </w:r>
    </w:p>
    <w:p w14:paraId="131F986E" w14:textId="77777777" w:rsidR="000B3E06" w:rsidRPr="000F779E" w:rsidRDefault="000B3E06" w:rsidP="00694B8F">
      <w:pPr>
        <w:spacing w:line="240" w:lineRule="auto"/>
        <w:ind w:firstLine="0"/>
        <w:jc w:val="right"/>
        <w:outlineLvl w:val="0"/>
        <w:rPr>
          <w:rFonts w:ascii="Times New Roman" w:eastAsia="Times New Roman" w:hAnsi="Times New Roman" w:cs="Times New Roman"/>
          <w:b/>
          <w:sz w:val="24"/>
          <w:szCs w:val="24"/>
        </w:rPr>
      </w:pPr>
    </w:p>
    <w:p w14:paraId="7094AF9D" w14:textId="6B180BC4" w:rsidR="00E4647F" w:rsidRPr="000F779E" w:rsidRDefault="00E4647F" w:rsidP="761FFCE1">
      <w:pPr>
        <w:spacing w:line="240" w:lineRule="auto"/>
        <w:ind w:firstLine="0"/>
        <w:jc w:val="center"/>
        <w:outlineLvl w:val="0"/>
        <w:rPr>
          <w:rFonts w:ascii="Times New Roman" w:eastAsia="Times New Roman" w:hAnsi="Times New Roman" w:cs="Times New Roman"/>
          <w:b/>
          <w:bCs/>
          <w:sz w:val="24"/>
          <w:szCs w:val="24"/>
        </w:rPr>
      </w:pPr>
      <w:r w:rsidRPr="4CC9176A">
        <w:rPr>
          <w:rFonts w:ascii="Times New Roman" w:eastAsia="Times New Roman" w:hAnsi="Times New Roman" w:cs="Times New Roman"/>
          <w:b/>
          <w:bCs/>
          <w:sz w:val="24"/>
          <w:szCs w:val="24"/>
        </w:rPr>
        <w:t>PASIŪLYMAS</w:t>
      </w:r>
    </w:p>
    <w:p w14:paraId="132217B1" w14:textId="0842A8EC" w:rsidR="00E4647F" w:rsidRPr="000F779E" w:rsidRDefault="000F5BCC" w:rsidP="000B5864">
      <w:pPr>
        <w:pStyle w:val="paragraph"/>
        <w:spacing w:before="0" w:beforeAutospacing="0" w:after="0" w:afterAutospacing="0"/>
        <w:jc w:val="center"/>
        <w:textAlignment w:val="baseline"/>
      </w:pPr>
      <w:r w:rsidRPr="000F779E">
        <w:rPr>
          <w:b/>
          <w:smallCaps/>
          <w:color w:val="000000"/>
        </w:rPr>
        <w:t xml:space="preserve">DĖL </w:t>
      </w:r>
      <w:r w:rsidR="00FA508B" w:rsidRPr="00FA508B">
        <w:rPr>
          <w:b/>
          <w:bCs/>
          <w:lang w:eastAsia="zh-CN"/>
        </w:rPr>
        <w:t>AUTOMOBILIŲ REMONTO IR TECHNINĖS PRIEŽIŪROS PASLAUG</w:t>
      </w:r>
      <w:r w:rsidR="00FA508B">
        <w:rPr>
          <w:b/>
          <w:bCs/>
          <w:lang w:eastAsia="zh-CN"/>
        </w:rPr>
        <w:t>Ų</w:t>
      </w:r>
      <w:r w:rsidR="00FA508B" w:rsidRPr="00FA508B">
        <w:rPr>
          <w:b/>
          <w:bCs/>
          <w:lang w:eastAsia="zh-CN"/>
        </w:rPr>
        <w:t xml:space="preserve"> (UTENOS REGIONAS)</w:t>
      </w:r>
      <w:r w:rsidR="00FA508B">
        <w:rPr>
          <w:b/>
          <w:bCs/>
          <w:lang w:eastAsia="zh-CN"/>
        </w:rPr>
        <w:t xml:space="preserve"> </w:t>
      </w:r>
      <w:r w:rsidRPr="000F779E">
        <w:rPr>
          <w:b/>
          <w:bCs/>
        </w:rPr>
        <w:t>PIRKIMO</w:t>
      </w:r>
    </w:p>
    <w:p w14:paraId="243DC732" w14:textId="77777777" w:rsidR="00CC1108" w:rsidRPr="00CC1108" w:rsidRDefault="00CC1108" w:rsidP="00CC1108">
      <w:pPr>
        <w:spacing w:line="240" w:lineRule="auto"/>
        <w:ind w:firstLine="0"/>
        <w:rPr>
          <w:rFonts w:ascii="Times New Roman" w:eastAsia="Times New Roman" w:hAnsi="Times New Roman" w:cs="Times New Roman"/>
          <w:sz w:val="24"/>
          <w:szCs w:val="24"/>
        </w:rPr>
      </w:pPr>
    </w:p>
    <w:p w14:paraId="527DBC54" w14:textId="77777777" w:rsidR="000F5BCC" w:rsidRPr="00CC1108" w:rsidRDefault="000F5BCC" w:rsidP="00CE148B">
      <w:pPr>
        <w:autoSpaceDE w:val="0"/>
        <w:adjustRightInd w:val="0"/>
        <w:spacing w:line="240" w:lineRule="auto"/>
        <w:ind w:firstLine="0"/>
        <w:rPr>
          <w:rFonts w:ascii="Times New Roman" w:hAnsi="Times New Roman" w:cs="Times New Roman"/>
          <w:b/>
          <w:bCs/>
          <w:color w:val="000000"/>
          <w:sz w:val="24"/>
          <w:szCs w:val="24"/>
        </w:rPr>
      </w:pPr>
      <w:r w:rsidRPr="00CC1108">
        <w:rPr>
          <w:rFonts w:ascii="Times New Roman" w:hAnsi="Times New Roman" w:cs="Times New Roman"/>
          <w:b/>
          <w:bCs/>
          <w:color w:val="000000"/>
          <w:sz w:val="24"/>
          <w:szCs w:val="24"/>
        </w:rPr>
        <w:t xml:space="preserve">Aplinkos apsaugos departamentui </w:t>
      </w:r>
    </w:p>
    <w:p w14:paraId="3CAEC4F9" w14:textId="77777777" w:rsidR="000F5BCC" w:rsidRPr="000F779E" w:rsidRDefault="000F5BCC" w:rsidP="00CE148B">
      <w:pPr>
        <w:autoSpaceDE w:val="0"/>
        <w:adjustRightInd w:val="0"/>
        <w:spacing w:line="240" w:lineRule="auto"/>
        <w:ind w:firstLine="0"/>
        <w:rPr>
          <w:rFonts w:ascii="Times New Roman" w:hAnsi="Times New Roman" w:cs="Times New Roman"/>
          <w:b/>
          <w:bCs/>
          <w:color w:val="000000"/>
          <w:sz w:val="24"/>
          <w:szCs w:val="24"/>
        </w:rPr>
      </w:pPr>
      <w:r w:rsidRPr="000F779E">
        <w:rPr>
          <w:rFonts w:ascii="Times New Roman" w:hAnsi="Times New Roman" w:cs="Times New Roman"/>
          <w:b/>
          <w:bCs/>
          <w:color w:val="000000"/>
          <w:sz w:val="24"/>
          <w:szCs w:val="24"/>
        </w:rPr>
        <w:t>prie Aplinkos ministerijos</w:t>
      </w:r>
    </w:p>
    <w:p w14:paraId="57CC1337" w14:textId="77777777" w:rsidR="000F5BCC" w:rsidRPr="000F779E" w:rsidRDefault="000F5BCC" w:rsidP="00193D25">
      <w:pPr>
        <w:autoSpaceDE w:val="0"/>
        <w:adjustRightInd w:val="0"/>
        <w:spacing w:line="240" w:lineRule="auto"/>
        <w:rPr>
          <w:rFonts w:ascii="Times New Roman" w:hAnsi="Times New Roman" w:cs="Times New Roman"/>
          <w:b/>
          <w:bCs/>
          <w:color w:val="000000"/>
          <w:sz w:val="24"/>
          <w:szCs w:val="24"/>
        </w:rPr>
      </w:pPr>
    </w:p>
    <w:p w14:paraId="2BC188EE" w14:textId="77777777" w:rsidR="000F5BCC" w:rsidRPr="000F779E" w:rsidRDefault="000F5BCC" w:rsidP="00193D25">
      <w:pPr>
        <w:spacing w:line="240" w:lineRule="auto"/>
        <w:jc w:val="center"/>
        <w:rPr>
          <w:rFonts w:ascii="Times New Roman" w:hAnsi="Times New Roman" w:cs="Times New Roman"/>
          <w:b/>
          <w:sz w:val="24"/>
          <w:szCs w:val="24"/>
        </w:rPr>
      </w:pPr>
      <w:r w:rsidRPr="000F779E">
        <w:rPr>
          <w:rFonts w:ascii="Times New Roman" w:hAnsi="Times New Roman" w:cs="Times New Roman"/>
          <w:b/>
          <w:bCs/>
          <w:sz w:val="24"/>
          <w:szCs w:val="24"/>
        </w:rPr>
        <w:t>1.</w:t>
      </w:r>
      <w:r w:rsidRPr="000F779E">
        <w:rPr>
          <w:rFonts w:ascii="Times New Roman" w:hAnsi="Times New Roman" w:cs="Times New Roman"/>
          <w:b/>
          <w:sz w:val="24"/>
          <w:szCs w:val="24"/>
        </w:rPr>
        <w:t xml:space="preserve"> INFORMACIJA APIE TIEKĖJĄ</w:t>
      </w:r>
    </w:p>
    <w:p w14:paraId="3AAED5E6" w14:textId="77777777" w:rsidR="000F5BCC" w:rsidRPr="006A3279" w:rsidRDefault="000F5BCC" w:rsidP="006A3279">
      <w:pPr>
        <w:spacing w:line="240" w:lineRule="auto"/>
        <w:jc w:val="center"/>
        <w:rPr>
          <w:rFonts w:ascii="Times New Roman" w:hAnsi="Times New Roman" w:cs="Times New Roman"/>
          <w:b/>
          <w:sz w:val="24"/>
          <w:szCs w:val="24"/>
        </w:rPr>
      </w:pPr>
    </w:p>
    <w:p w14:paraId="4B2933B4" w14:textId="77777777" w:rsidR="006A3279" w:rsidRPr="006A3279" w:rsidRDefault="006A3279" w:rsidP="006A3279">
      <w:pPr>
        <w:spacing w:line="240" w:lineRule="auto"/>
        <w:ind w:firstLine="142"/>
        <w:rPr>
          <w:rFonts w:ascii="Times New Roman" w:hAnsi="Times New Roman" w:cs="Times New Roman"/>
          <w:bCs/>
          <w:sz w:val="24"/>
          <w:szCs w:val="24"/>
        </w:rPr>
      </w:pPr>
      <w:r w:rsidRPr="006A3279">
        <w:rPr>
          <w:rFonts w:ascii="Times New Roman" w:hAnsi="Times New Roman" w:cs="Times New Roman"/>
          <w:bCs/>
          <w:sz w:val="24"/>
          <w:szCs w:val="24"/>
        </w:rPr>
        <w:t>1 lentelė</w:t>
      </w:r>
    </w:p>
    <w:tbl>
      <w:tblPr>
        <w:tblW w:w="5000" w:type="pct"/>
        <w:tblLook w:val="0000" w:firstRow="0" w:lastRow="0" w:firstColumn="0" w:lastColumn="0" w:noHBand="0" w:noVBand="0"/>
      </w:tblPr>
      <w:tblGrid>
        <w:gridCol w:w="5059"/>
        <w:gridCol w:w="4911"/>
      </w:tblGrid>
      <w:tr w:rsidR="006A3279" w:rsidRPr="006A3279" w14:paraId="2EF0D01F" w14:textId="7777777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06B15BA8" w14:textId="77777777" w:rsidR="006A3279" w:rsidRPr="006A3279" w:rsidRDefault="006A3279" w:rsidP="006A3279">
            <w:pPr>
              <w:snapToGrid w:val="0"/>
              <w:spacing w:line="240" w:lineRule="auto"/>
              <w:ind w:left="9" w:firstLine="0"/>
              <w:rPr>
                <w:rFonts w:ascii="Times New Roman" w:hAnsi="Times New Roman" w:cs="Times New Roman"/>
                <w:sz w:val="24"/>
                <w:szCs w:val="24"/>
              </w:rPr>
            </w:pPr>
            <w:r w:rsidRPr="006A3279">
              <w:rPr>
                <w:rFonts w:ascii="Times New Roman" w:hAnsi="Times New Roman" w:cs="Times New Roman"/>
                <w:b/>
                <w:bCs/>
                <w:sz w:val="24"/>
                <w:szCs w:val="24"/>
              </w:rPr>
              <w:t>Tiekėjo arba ūkio subjektų grupės dalyvių pavadinimas (-ai), juridinio asmens kodas (-ai)</w:t>
            </w:r>
            <w:r w:rsidRPr="006A3279">
              <w:rPr>
                <w:rFonts w:ascii="Times New Roman" w:hAnsi="Times New Roman" w:cs="Times New Roman"/>
                <w:sz w:val="24"/>
                <w:szCs w:val="24"/>
              </w:rPr>
              <w:t xml:space="preserve"> </w:t>
            </w:r>
            <w:r w:rsidRPr="006A3279">
              <w:rPr>
                <w:rFonts w:ascii="Times New Roman" w:hAnsi="Times New Roman" w:cs="Times New Roman"/>
                <w:i/>
                <w:iCs/>
                <w:sz w:val="24"/>
                <w:szCs w:val="24"/>
              </w:rPr>
              <w:t>(jeigu pasiūlymą teikia fizinis asmuo – verslo ar individualios veiklos pažymėjimo Nr. ar pan.)</w:t>
            </w:r>
            <w:r w:rsidRPr="006A3279">
              <w:rPr>
                <w:rFonts w:ascii="Times New Roman" w:hAnsi="Times New Roman" w:cs="Times New Roman"/>
                <w:sz w:val="24"/>
                <w:szCs w:val="24"/>
              </w:rPr>
              <w:t xml:space="preserve">,  </w:t>
            </w:r>
            <w:r w:rsidRPr="006A3279">
              <w:rPr>
                <w:rFonts w:ascii="Times New Roman" w:hAnsi="Times New Roman" w:cs="Times New Roman"/>
                <w:b/>
                <w:bCs/>
                <w:sz w:val="24"/>
                <w:szCs w:val="24"/>
              </w:rPr>
              <w:t>adresas (-ai)</w:t>
            </w:r>
          </w:p>
        </w:tc>
        <w:tc>
          <w:tcPr>
            <w:tcW w:w="2463" w:type="pct"/>
            <w:tcBorders>
              <w:top w:val="single" w:sz="1" w:space="0" w:color="000000"/>
              <w:left w:val="single" w:sz="1" w:space="0" w:color="000000"/>
              <w:bottom w:val="single" w:sz="1" w:space="0" w:color="000000"/>
              <w:right w:val="single" w:sz="1" w:space="0" w:color="000000"/>
            </w:tcBorders>
          </w:tcPr>
          <w:p w14:paraId="5D15F8A6" w14:textId="77777777" w:rsidR="006A3279" w:rsidRPr="006A3279" w:rsidRDefault="006A3279" w:rsidP="006A3279">
            <w:pPr>
              <w:spacing w:line="240" w:lineRule="auto"/>
              <w:ind w:left="566" w:hanging="532"/>
              <w:rPr>
                <w:rFonts w:ascii="Times New Roman" w:hAnsi="Times New Roman" w:cs="Times New Roman"/>
                <w:color w:val="000000"/>
                <w:sz w:val="24"/>
                <w:szCs w:val="24"/>
              </w:rPr>
            </w:pPr>
          </w:p>
        </w:tc>
      </w:tr>
      <w:tr w:rsidR="006A3279" w:rsidRPr="006A3279" w14:paraId="7C80C8D8" w14:textId="7777777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676D0A9A" w14:textId="77777777" w:rsidR="006A3279" w:rsidRPr="006A3279" w:rsidRDefault="006A3279" w:rsidP="006A3279">
            <w:pPr>
              <w:snapToGrid w:val="0"/>
              <w:spacing w:line="240" w:lineRule="auto"/>
              <w:ind w:firstLine="0"/>
              <w:rPr>
                <w:rFonts w:ascii="Times New Roman" w:hAnsi="Times New Roman" w:cs="Times New Roman"/>
                <w:b/>
                <w:bCs/>
                <w:sz w:val="24"/>
                <w:szCs w:val="24"/>
              </w:rPr>
            </w:pPr>
            <w:r w:rsidRPr="006A3279">
              <w:rPr>
                <w:rFonts w:ascii="Times New Roman" w:hAnsi="Times New Roman" w:cs="Times New Roman"/>
                <w:b/>
                <w:bCs/>
                <w:sz w:val="24"/>
                <w:szCs w:val="24"/>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5D3CB1E0" w14:textId="77777777" w:rsidR="006A3279" w:rsidRPr="006A3279" w:rsidRDefault="006A3279" w:rsidP="006A3279">
            <w:pPr>
              <w:spacing w:line="240" w:lineRule="auto"/>
              <w:ind w:left="566" w:hanging="532"/>
              <w:rPr>
                <w:rFonts w:ascii="Times New Roman" w:hAnsi="Times New Roman" w:cs="Times New Roman"/>
                <w:color w:val="000000"/>
                <w:sz w:val="24"/>
                <w:szCs w:val="24"/>
              </w:rPr>
            </w:pPr>
          </w:p>
        </w:tc>
      </w:tr>
      <w:tr w:rsidR="006A3279" w:rsidRPr="006A3279" w14:paraId="1A1E59C4" w14:textId="7777777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73A60AF0" w14:textId="03D8174E" w:rsidR="006A3279" w:rsidRPr="006A3279" w:rsidRDefault="006A3279" w:rsidP="006A3279">
            <w:pPr>
              <w:snapToGrid w:val="0"/>
              <w:spacing w:line="240" w:lineRule="auto"/>
              <w:ind w:left="9" w:firstLine="0"/>
              <w:rPr>
                <w:rFonts w:ascii="Times New Roman" w:hAnsi="Times New Roman" w:cs="Times New Roman"/>
                <w:b/>
                <w:bCs/>
                <w:sz w:val="24"/>
                <w:szCs w:val="24"/>
              </w:rPr>
            </w:pPr>
            <w:r w:rsidRPr="006A3279">
              <w:rPr>
                <w:rFonts w:ascii="Times New Roman" w:hAnsi="Times New Roman" w:cs="Times New Roman"/>
                <w:b/>
                <w:bCs/>
                <w:sz w:val="24"/>
                <w:szCs w:val="24"/>
              </w:rPr>
              <w:t>Tiekėją kontroliuojantis asmuo</w:t>
            </w:r>
            <w:r w:rsidRPr="006A3279">
              <w:rPr>
                <w:rStyle w:val="Puslapioinaosnuoroda"/>
                <w:rFonts w:ascii="Times New Roman" w:hAnsi="Times New Roman" w:cs="Times New Roman"/>
                <w:b/>
                <w:bCs/>
                <w:sz w:val="24"/>
                <w:szCs w:val="24"/>
              </w:rPr>
              <w:footnoteReference w:id="1"/>
            </w:r>
            <w:r w:rsidRPr="006A3279">
              <w:rPr>
                <w:rFonts w:ascii="Times New Roman" w:hAnsi="Times New Roman" w:cs="Times New Roman"/>
                <w:b/>
                <w:bCs/>
                <w:sz w:val="24"/>
                <w:szCs w:val="24"/>
              </w:rPr>
              <w:t xml:space="preserve"> </w:t>
            </w:r>
            <w:r w:rsidRPr="006A3279">
              <w:rPr>
                <w:rFonts w:ascii="Times New Roman" w:hAnsi="Times New Roman" w:cs="Times New Roman"/>
                <w:i/>
                <w:iCs/>
                <w:sz w:val="24"/>
                <w:szCs w:val="24"/>
              </w:rPr>
              <w:t>(nurodoma, jeigu turi)</w:t>
            </w:r>
            <w:r w:rsidRPr="006A3279">
              <w:rPr>
                <w:rFonts w:ascii="Times New Roman" w:hAnsi="Times New Roman" w:cs="Times New Roman"/>
                <w:b/>
                <w:bCs/>
                <w:sz w:val="24"/>
                <w:szCs w:val="24"/>
              </w:rPr>
              <w:t xml:space="preserve"> </w:t>
            </w:r>
            <w:r w:rsidRPr="006A3279">
              <w:rPr>
                <w:rFonts w:ascii="Times New Roman" w:hAnsi="Times New Roman" w:cs="Times New Roman"/>
                <w:i/>
                <w:iCs/>
                <w:sz w:val="24"/>
                <w:szCs w:val="24"/>
              </w:rPr>
              <w:t>(taikoma, kai yra nustatytas Lietuvos Respublikos viešųjų pirkimų įstatymo (toliau – VPĮ) 47 str. 9 d.)</w:t>
            </w:r>
          </w:p>
        </w:tc>
        <w:tc>
          <w:tcPr>
            <w:tcW w:w="2463" w:type="pct"/>
            <w:tcBorders>
              <w:top w:val="single" w:sz="1" w:space="0" w:color="000000"/>
              <w:left w:val="single" w:sz="1" w:space="0" w:color="000000"/>
              <w:bottom w:val="single" w:sz="1" w:space="0" w:color="000000"/>
              <w:right w:val="single" w:sz="1" w:space="0" w:color="000000"/>
            </w:tcBorders>
          </w:tcPr>
          <w:p w14:paraId="43FE9EC9" w14:textId="77777777" w:rsidR="006A3279" w:rsidRPr="006A3279" w:rsidRDefault="006A3279" w:rsidP="006A3279">
            <w:pPr>
              <w:spacing w:line="240" w:lineRule="auto"/>
              <w:ind w:left="566" w:hanging="532"/>
              <w:rPr>
                <w:rFonts w:ascii="Times New Roman" w:hAnsi="Times New Roman" w:cs="Times New Roman"/>
                <w:color w:val="000000"/>
                <w:sz w:val="24"/>
                <w:szCs w:val="24"/>
              </w:rPr>
            </w:pPr>
          </w:p>
        </w:tc>
      </w:tr>
      <w:tr w:rsidR="006A3279" w:rsidRPr="006A3279" w14:paraId="31EFA81C" w14:textId="7777777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19667864" w14:textId="77777777" w:rsidR="006A3279" w:rsidRPr="006A3279" w:rsidRDefault="006A3279" w:rsidP="006A3279">
            <w:pPr>
              <w:snapToGrid w:val="0"/>
              <w:spacing w:line="240" w:lineRule="auto"/>
              <w:ind w:left="9" w:firstLine="0"/>
              <w:rPr>
                <w:rFonts w:ascii="Times New Roman" w:hAnsi="Times New Roman" w:cs="Times New Roman"/>
                <w:b/>
                <w:bCs/>
                <w:color w:val="000000"/>
                <w:sz w:val="24"/>
                <w:szCs w:val="24"/>
              </w:rPr>
            </w:pPr>
            <w:r w:rsidRPr="006A3279">
              <w:rPr>
                <w:rFonts w:ascii="Times New Roman" w:hAnsi="Times New Roman" w:cs="Times New Roman"/>
                <w:b/>
                <w:bCs/>
                <w:sz w:val="24"/>
                <w:szCs w:val="24"/>
              </w:rPr>
              <w:t>Ūkio subjektų grupės dalyvį kontroliuojantis asmuo</w:t>
            </w:r>
            <w:r w:rsidRPr="006A3279">
              <w:rPr>
                <w:rFonts w:ascii="Times New Roman" w:hAnsi="Times New Roman" w:cs="Times New Roman"/>
                <w:b/>
                <w:bCs/>
                <w:sz w:val="24"/>
                <w:szCs w:val="24"/>
                <w:vertAlign w:val="superscript"/>
              </w:rPr>
              <w:t>1</w:t>
            </w:r>
            <w:r w:rsidRPr="006A3279">
              <w:rPr>
                <w:rFonts w:ascii="Times New Roman" w:hAnsi="Times New Roman" w:cs="Times New Roman"/>
                <w:b/>
                <w:bCs/>
                <w:sz w:val="24"/>
                <w:szCs w:val="24"/>
              </w:rPr>
              <w:t xml:space="preserve"> ir (ar) valdymo organas, ir (ar) priežiūros organas</w:t>
            </w:r>
            <w:r w:rsidRPr="006A3279">
              <w:rPr>
                <w:rFonts w:ascii="Times New Roman" w:hAnsi="Times New Roman" w:cs="Times New Roman"/>
                <w:sz w:val="24"/>
                <w:szCs w:val="24"/>
              </w:rPr>
              <w:t xml:space="preserve"> </w:t>
            </w:r>
            <w:r w:rsidRPr="006A3279">
              <w:rPr>
                <w:rFonts w:ascii="Times New Roman" w:hAnsi="Times New Roman" w:cs="Times New Roman"/>
                <w:i/>
                <w:iCs/>
                <w:sz w:val="24"/>
                <w:szCs w:val="24"/>
              </w:rPr>
              <w:t>(nurodoma jeigu turi, kai pasiūlymą teikia ūkio subjektų grupė) (taikoma, kai yra nustatyti pašalinimo pagrindai ir/arba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0B25530C" w14:textId="77777777" w:rsidR="006A3279" w:rsidRPr="006A3279" w:rsidRDefault="006A3279" w:rsidP="006A3279">
            <w:pPr>
              <w:spacing w:line="240" w:lineRule="auto"/>
              <w:ind w:left="566" w:hanging="532"/>
              <w:rPr>
                <w:rFonts w:ascii="Times New Roman" w:hAnsi="Times New Roman" w:cs="Times New Roman"/>
                <w:color w:val="000000"/>
                <w:sz w:val="24"/>
                <w:szCs w:val="24"/>
              </w:rPr>
            </w:pPr>
          </w:p>
        </w:tc>
      </w:tr>
      <w:tr w:rsidR="006A3279" w:rsidRPr="006A3279" w14:paraId="4CA6013A" w14:textId="77777777">
        <w:trPr>
          <w:cantSplit/>
          <w:trHeight w:val="433"/>
        </w:trPr>
        <w:tc>
          <w:tcPr>
            <w:tcW w:w="2537" w:type="pct"/>
            <w:tcBorders>
              <w:left w:val="single" w:sz="1" w:space="0" w:color="000000"/>
              <w:bottom w:val="single" w:sz="4" w:space="0" w:color="auto"/>
            </w:tcBorders>
            <w:shd w:val="clear" w:color="auto" w:fill="D9E2F3" w:themeFill="accent1" w:themeFillTint="33"/>
          </w:tcPr>
          <w:p w14:paraId="52110F37" w14:textId="77777777" w:rsidR="006A3279" w:rsidRPr="006A3279" w:rsidRDefault="006A3279" w:rsidP="006A3279">
            <w:pPr>
              <w:snapToGrid w:val="0"/>
              <w:spacing w:line="240" w:lineRule="auto"/>
              <w:ind w:left="9" w:firstLine="0"/>
              <w:rPr>
                <w:rFonts w:ascii="Times New Roman" w:hAnsi="Times New Roman" w:cs="Times New Roman"/>
                <w:b/>
                <w:bCs/>
                <w:color w:val="000000"/>
                <w:sz w:val="24"/>
                <w:szCs w:val="24"/>
              </w:rPr>
            </w:pPr>
            <w:r w:rsidRPr="006A3279">
              <w:rPr>
                <w:rFonts w:ascii="Times New Roman" w:hAnsi="Times New Roman" w:cs="Times New Roman"/>
                <w:b/>
                <w:bCs/>
                <w:sz w:val="24"/>
                <w:szCs w:val="24"/>
              </w:rPr>
              <w:t>Ūkio subjektą kontroliuojantis asmuo</w:t>
            </w:r>
            <w:r w:rsidRPr="006A3279">
              <w:rPr>
                <w:rFonts w:ascii="Times New Roman" w:hAnsi="Times New Roman" w:cs="Times New Roman"/>
                <w:b/>
                <w:bCs/>
                <w:sz w:val="24"/>
                <w:szCs w:val="24"/>
                <w:vertAlign w:val="superscript"/>
              </w:rPr>
              <w:t>1</w:t>
            </w:r>
            <w:r w:rsidRPr="006A3279">
              <w:rPr>
                <w:rFonts w:ascii="Times New Roman" w:hAnsi="Times New Roman" w:cs="Times New Roman"/>
                <w:b/>
                <w:bCs/>
                <w:sz w:val="24"/>
                <w:szCs w:val="24"/>
              </w:rPr>
              <w:t xml:space="preserve"> ir (ar) valdymo organas, ir (ar) priežiūros organas</w:t>
            </w:r>
            <w:r w:rsidRPr="006A3279">
              <w:rPr>
                <w:rFonts w:ascii="Times New Roman" w:hAnsi="Times New Roman" w:cs="Times New Roman"/>
                <w:sz w:val="24"/>
                <w:szCs w:val="24"/>
              </w:rPr>
              <w:t xml:space="preserve"> </w:t>
            </w:r>
            <w:r w:rsidRPr="006A3279">
              <w:rPr>
                <w:rFonts w:ascii="Times New Roman" w:hAnsi="Times New Roman" w:cs="Times New Roman"/>
                <w:i/>
                <w:iCs/>
                <w:sz w:val="24"/>
                <w:szCs w:val="24"/>
              </w:rPr>
              <w:t>(nurodoma jeigu turi) (taikoma, kai yra nustatyti pašalinimo pagrindai ir/arba kai yra nustatytas VPĮ 47 str. 9 d.)</w:t>
            </w:r>
          </w:p>
        </w:tc>
        <w:tc>
          <w:tcPr>
            <w:tcW w:w="2463" w:type="pct"/>
            <w:tcBorders>
              <w:left w:val="single" w:sz="1" w:space="0" w:color="000000"/>
              <w:bottom w:val="single" w:sz="4" w:space="0" w:color="auto"/>
              <w:right w:val="single" w:sz="1" w:space="0" w:color="000000"/>
            </w:tcBorders>
          </w:tcPr>
          <w:p w14:paraId="73819109" w14:textId="77777777" w:rsidR="006A3279" w:rsidRPr="006A3279" w:rsidRDefault="006A3279" w:rsidP="006A3279">
            <w:pPr>
              <w:spacing w:line="240" w:lineRule="auto"/>
              <w:ind w:left="566" w:hanging="532"/>
              <w:rPr>
                <w:rFonts w:ascii="Times New Roman" w:hAnsi="Times New Roman" w:cs="Times New Roman"/>
                <w:color w:val="000000"/>
                <w:sz w:val="24"/>
                <w:szCs w:val="24"/>
              </w:rPr>
            </w:pPr>
          </w:p>
        </w:tc>
      </w:tr>
      <w:tr w:rsidR="006A3279" w:rsidRPr="006A3279" w14:paraId="139D5FAA" w14:textId="77777777">
        <w:trPr>
          <w:cantSplit/>
          <w:trHeight w:val="433"/>
        </w:trPr>
        <w:tc>
          <w:tcPr>
            <w:tcW w:w="2537" w:type="pct"/>
            <w:tcBorders>
              <w:left w:val="single" w:sz="1" w:space="0" w:color="000000"/>
              <w:bottom w:val="single" w:sz="4" w:space="0" w:color="auto"/>
            </w:tcBorders>
            <w:shd w:val="clear" w:color="auto" w:fill="D9E2F3" w:themeFill="accent1" w:themeFillTint="33"/>
          </w:tcPr>
          <w:p w14:paraId="1789EAC2" w14:textId="77777777" w:rsidR="006A3279" w:rsidRPr="006A3279" w:rsidRDefault="006A3279" w:rsidP="006A3279">
            <w:pPr>
              <w:snapToGrid w:val="0"/>
              <w:spacing w:line="240" w:lineRule="auto"/>
              <w:ind w:left="9" w:firstLine="0"/>
              <w:rPr>
                <w:rFonts w:ascii="Times New Roman" w:hAnsi="Times New Roman" w:cs="Times New Roman"/>
                <w:b/>
                <w:bCs/>
                <w:sz w:val="24"/>
                <w:szCs w:val="24"/>
              </w:rPr>
            </w:pPr>
            <w:r w:rsidRPr="006A3279">
              <w:rPr>
                <w:rFonts w:ascii="Times New Roman" w:hAnsi="Times New Roman" w:cs="Times New Roman"/>
                <w:b/>
                <w:bCs/>
                <w:sz w:val="24"/>
                <w:szCs w:val="24"/>
              </w:rPr>
              <w:t>Atsiskaitomosios sąskaitos numeris, bankas, banko kodas</w:t>
            </w:r>
          </w:p>
        </w:tc>
        <w:tc>
          <w:tcPr>
            <w:tcW w:w="2463" w:type="pct"/>
            <w:tcBorders>
              <w:left w:val="single" w:sz="1" w:space="0" w:color="000000"/>
              <w:bottom w:val="single" w:sz="4" w:space="0" w:color="auto"/>
              <w:right w:val="single" w:sz="1" w:space="0" w:color="000000"/>
            </w:tcBorders>
          </w:tcPr>
          <w:p w14:paraId="20FFE267" w14:textId="77777777" w:rsidR="006A3279" w:rsidRPr="006A3279" w:rsidRDefault="006A3279" w:rsidP="006A3279">
            <w:pPr>
              <w:spacing w:line="240" w:lineRule="auto"/>
              <w:ind w:left="566" w:hanging="532"/>
              <w:rPr>
                <w:rFonts w:ascii="Times New Roman" w:hAnsi="Times New Roman" w:cs="Times New Roman"/>
                <w:color w:val="000000"/>
                <w:sz w:val="24"/>
                <w:szCs w:val="24"/>
              </w:rPr>
            </w:pPr>
          </w:p>
        </w:tc>
      </w:tr>
      <w:tr w:rsidR="006A3279" w:rsidRPr="006A3279" w14:paraId="76E2B227" w14:textId="77777777">
        <w:trPr>
          <w:cantSplit/>
          <w:trHeight w:val="433"/>
        </w:trPr>
        <w:tc>
          <w:tcPr>
            <w:tcW w:w="2537" w:type="pct"/>
            <w:tcBorders>
              <w:left w:val="single" w:sz="1" w:space="0" w:color="000000"/>
              <w:bottom w:val="single" w:sz="4" w:space="0" w:color="auto"/>
            </w:tcBorders>
            <w:shd w:val="clear" w:color="auto" w:fill="D9E2F3" w:themeFill="accent1" w:themeFillTint="33"/>
          </w:tcPr>
          <w:p w14:paraId="176BB2DC" w14:textId="77777777" w:rsidR="006A3279" w:rsidRPr="006A3279" w:rsidRDefault="006A3279" w:rsidP="006A3279">
            <w:pPr>
              <w:snapToGrid w:val="0"/>
              <w:spacing w:line="240" w:lineRule="auto"/>
              <w:ind w:left="9" w:firstLine="0"/>
              <w:rPr>
                <w:rFonts w:ascii="Times New Roman" w:hAnsi="Times New Roman" w:cs="Times New Roman"/>
                <w:b/>
                <w:bCs/>
                <w:sz w:val="24"/>
                <w:szCs w:val="24"/>
              </w:rPr>
            </w:pPr>
            <w:r w:rsidRPr="006A3279">
              <w:rPr>
                <w:rFonts w:ascii="Times New Roman" w:hAnsi="Times New Roman" w:cs="Times New Roman"/>
                <w:b/>
                <w:bCs/>
                <w:sz w:val="24"/>
                <w:szCs w:val="24"/>
              </w:rPr>
              <w:t>Įmonės vadovo pareigos, vardas, pavardė</w:t>
            </w:r>
          </w:p>
        </w:tc>
        <w:tc>
          <w:tcPr>
            <w:tcW w:w="2463" w:type="pct"/>
            <w:tcBorders>
              <w:left w:val="single" w:sz="1" w:space="0" w:color="000000"/>
              <w:bottom w:val="single" w:sz="4" w:space="0" w:color="auto"/>
              <w:right w:val="single" w:sz="1" w:space="0" w:color="000000"/>
            </w:tcBorders>
          </w:tcPr>
          <w:p w14:paraId="19B95AF2" w14:textId="77777777" w:rsidR="006A3279" w:rsidRPr="006A3279" w:rsidRDefault="006A3279" w:rsidP="006A3279">
            <w:pPr>
              <w:spacing w:line="240" w:lineRule="auto"/>
              <w:ind w:left="566" w:hanging="532"/>
              <w:rPr>
                <w:rFonts w:ascii="Times New Roman" w:hAnsi="Times New Roman" w:cs="Times New Roman"/>
                <w:color w:val="000000"/>
                <w:sz w:val="24"/>
                <w:szCs w:val="24"/>
              </w:rPr>
            </w:pPr>
          </w:p>
        </w:tc>
      </w:tr>
      <w:tr w:rsidR="006A3279" w:rsidRPr="006A3279" w14:paraId="0C40323A" w14:textId="7777777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1D983DE" w14:textId="77777777" w:rsidR="006A3279" w:rsidRPr="006A3279" w:rsidRDefault="006A3279" w:rsidP="006A3279">
            <w:pPr>
              <w:snapToGrid w:val="0"/>
              <w:spacing w:line="240" w:lineRule="auto"/>
              <w:ind w:firstLine="9"/>
              <w:rPr>
                <w:rFonts w:ascii="Times New Roman" w:hAnsi="Times New Roman" w:cs="Times New Roman"/>
                <w:b/>
                <w:bCs/>
                <w:color w:val="000000"/>
                <w:sz w:val="24"/>
                <w:szCs w:val="24"/>
              </w:rPr>
            </w:pPr>
            <w:r w:rsidRPr="006A3279">
              <w:rPr>
                <w:rFonts w:ascii="Times New Roman" w:hAnsi="Times New Roman" w:cs="Times New Roman"/>
                <w:b/>
                <w:bCs/>
                <w:color w:val="000000"/>
                <w:sz w:val="24"/>
                <w:szCs w:val="24"/>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40A4C5AC" w14:textId="77777777" w:rsidR="006A3279" w:rsidRPr="006A3279" w:rsidRDefault="006A3279" w:rsidP="006A3279">
            <w:pPr>
              <w:spacing w:line="240" w:lineRule="auto"/>
              <w:ind w:left="566" w:hanging="532"/>
              <w:rPr>
                <w:rFonts w:ascii="Times New Roman" w:hAnsi="Times New Roman" w:cs="Times New Roman"/>
                <w:color w:val="000000"/>
                <w:sz w:val="24"/>
                <w:szCs w:val="24"/>
              </w:rPr>
            </w:pPr>
          </w:p>
        </w:tc>
      </w:tr>
      <w:tr w:rsidR="006A3279" w:rsidRPr="006A3279" w14:paraId="6CF3CCA7" w14:textId="7777777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D38D46" w14:textId="77777777" w:rsidR="006A3279" w:rsidRPr="006A3279" w:rsidRDefault="006A3279" w:rsidP="006A3279">
            <w:pPr>
              <w:snapToGrid w:val="0"/>
              <w:spacing w:line="240" w:lineRule="auto"/>
              <w:ind w:firstLine="9"/>
              <w:rPr>
                <w:rFonts w:ascii="Times New Roman" w:hAnsi="Times New Roman" w:cs="Times New Roman"/>
                <w:b/>
                <w:bCs/>
                <w:color w:val="000000"/>
                <w:sz w:val="24"/>
                <w:szCs w:val="24"/>
              </w:rPr>
            </w:pPr>
            <w:r w:rsidRPr="006A3279">
              <w:rPr>
                <w:rFonts w:ascii="Times New Roman" w:hAnsi="Times New Roman" w:cs="Times New Roman"/>
                <w:b/>
                <w:bCs/>
                <w:color w:val="000000"/>
                <w:sz w:val="24"/>
                <w:szCs w:val="24"/>
              </w:rPr>
              <w:lastRenderedPageBreak/>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6FDF84BA" w14:textId="77777777" w:rsidR="006A3279" w:rsidRPr="006A3279" w:rsidRDefault="006A3279" w:rsidP="006A3279">
            <w:pPr>
              <w:spacing w:line="240" w:lineRule="auto"/>
              <w:ind w:left="566" w:hanging="532"/>
              <w:rPr>
                <w:rFonts w:ascii="Times New Roman" w:hAnsi="Times New Roman" w:cs="Times New Roman"/>
                <w:color w:val="000000"/>
                <w:sz w:val="24"/>
                <w:szCs w:val="24"/>
              </w:rPr>
            </w:pPr>
          </w:p>
        </w:tc>
      </w:tr>
      <w:tr w:rsidR="006A3279" w:rsidRPr="006A3279" w14:paraId="0F462B14" w14:textId="7777777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FFF10E3" w14:textId="77777777" w:rsidR="006A3279" w:rsidRPr="006A3279" w:rsidRDefault="006A3279" w:rsidP="006A3279">
            <w:pPr>
              <w:snapToGrid w:val="0"/>
              <w:spacing w:line="240" w:lineRule="auto"/>
              <w:ind w:firstLine="9"/>
              <w:rPr>
                <w:rFonts w:ascii="Times New Roman" w:hAnsi="Times New Roman" w:cs="Times New Roman"/>
                <w:b/>
                <w:bCs/>
                <w:color w:val="000000"/>
                <w:sz w:val="24"/>
                <w:szCs w:val="24"/>
              </w:rPr>
            </w:pPr>
            <w:r w:rsidRPr="006A3279">
              <w:rPr>
                <w:rFonts w:ascii="Times New Roman" w:hAnsi="Times New Roman" w:cs="Times New Roman"/>
                <w:b/>
                <w:bCs/>
                <w:color w:val="000000"/>
                <w:sz w:val="24"/>
                <w:szCs w:val="24"/>
              </w:rPr>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5737B5CC" w14:textId="77777777" w:rsidR="006A3279" w:rsidRPr="006A3279" w:rsidRDefault="006A3279" w:rsidP="006A3279">
            <w:pPr>
              <w:spacing w:line="240" w:lineRule="auto"/>
              <w:ind w:left="566" w:hanging="532"/>
              <w:rPr>
                <w:rFonts w:ascii="Times New Roman" w:hAnsi="Times New Roman" w:cs="Times New Roman"/>
                <w:color w:val="000000"/>
                <w:sz w:val="24"/>
                <w:szCs w:val="24"/>
              </w:rPr>
            </w:pPr>
          </w:p>
        </w:tc>
      </w:tr>
    </w:tbl>
    <w:p w14:paraId="25AF48DD" w14:textId="77777777" w:rsidR="00804E9B" w:rsidRPr="00874C35" w:rsidRDefault="00804E9B" w:rsidP="00874C35">
      <w:pPr>
        <w:spacing w:line="240" w:lineRule="auto"/>
        <w:ind w:firstLine="0"/>
        <w:rPr>
          <w:rFonts w:ascii="Times New Roman" w:eastAsia="Times New Roman" w:hAnsi="Times New Roman" w:cs="Times New Roman"/>
          <w:sz w:val="24"/>
          <w:szCs w:val="24"/>
        </w:rPr>
      </w:pPr>
    </w:p>
    <w:p w14:paraId="12E4BEC5" w14:textId="77777777" w:rsidR="006F1FB6" w:rsidRPr="0033432A" w:rsidRDefault="006F1FB6" w:rsidP="006F1FB6">
      <w:pPr>
        <w:spacing w:line="240" w:lineRule="auto"/>
        <w:ind w:firstLine="567"/>
        <w:rPr>
          <w:rFonts w:ascii="Times New Roman" w:eastAsia="Times New Roman" w:hAnsi="Times New Roman" w:cs="Times New Roman"/>
          <w:color w:val="000000" w:themeColor="text1"/>
          <w:sz w:val="24"/>
          <w:szCs w:val="24"/>
        </w:rPr>
      </w:pPr>
      <w:r w:rsidRPr="0033432A">
        <w:rPr>
          <w:rFonts w:ascii="Times New Roman" w:eastAsia="Times New Roman" w:hAnsi="Times New Roman" w:cs="Times New Roman"/>
          <w:color w:val="000000" w:themeColor="text1"/>
          <w:sz w:val="24"/>
          <w:szCs w:val="24"/>
        </w:rPr>
        <w:t>1.1. Pasirašydami pasiūlymą, patvirtiname, kad dokumentų skaitmeninės kopijos ir elektroninėmis priemonėmis pateikti duomenys yra tikri, pasiūlymo dokumentuose pateikti duomenys ir informacija yra teisinga ir apima viską, ko reikia tinkamam sutarties įvykdymui;</w:t>
      </w:r>
    </w:p>
    <w:p w14:paraId="6C774996" w14:textId="4A6988B3" w:rsidR="006F1FB6" w:rsidRDefault="006F1FB6" w:rsidP="006F1FB6">
      <w:pPr>
        <w:spacing w:line="240" w:lineRule="auto"/>
        <w:ind w:firstLine="567"/>
        <w:rPr>
          <w:rFonts w:ascii="Times New Roman" w:eastAsia="Times New Roman" w:hAnsi="Times New Roman" w:cs="Times New Roman"/>
          <w:color w:val="000000" w:themeColor="text1"/>
          <w:sz w:val="24"/>
          <w:szCs w:val="24"/>
          <w:shd w:val="clear" w:color="auto" w:fill="FFFFFF"/>
        </w:rPr>
      </w:pPr>
      <w:r w:rsidRPr="0033432A">
        <w:rPr>
          <w:rFonts w:ascii="Times New Roman" w:eastAsia="Times New Roman" w:hAnsi="Times New Roman" w:cs="Times New Roman"/>
          <w:color w:val="000000" w:themeColor="text1"/>
          <w:sz w:val="24"/>
          <w:szCs w:val="24"/>
        </w:rPr>
        <w:t xml:space="preserve">1.2. Šiuo pasiūlymu pažymime, kad sutinkame su visomis pirkimo sąlygomis, nustatytomis </w:t>
      </w:r>
      <w:r w:rsidRPr="0033432A">
        <w:rPr>
          <w:rFonts w:ascii="Times New Roman" w:eastAsia="Times New Roman" w:hAnsi="Times New Roman" w:cs="Times New Roman"/>
          <w:color w:val="000000" w:themeColor="text1"/>
          <w:sz w:val="24"/>
          <w:szCs w:val="24"/>
          <w:shd w:val="clear" w:color="auto" w:fill="FFFFFF"/>
        </w:rPr>
        <w:t>pirkimo dokumentuose (jų paaiškinimuose, papildymuose)</w:t>
      </w:r>
      <w:r w:rsidR="00A673C6">
        <w:rPr>
          <w:rFonts w:ascii="Times New Roman" w:eastAsia="Times New Roman" w:hAnsi="Times New Roman" w:cs="Times New Roman"/>
          <w:color w:val="000000" w:themeColor="text1"/>
          <w:sz w:val="24"/>
          <w:szCs w:val="24"/>
          <w:shd w:val="clear" w:color="auto" w:fill="FFFFFF"/>
        </w:rPr>
        <w:t>.</w:t>
      </w:r>
    </w:p>
    <w:p w14:paraId="6979C9CA" w14:textId="71B13D2A" w:rsidR="006F1FB6" w:rsidRDefault="00A673C6" w:rsidP="007C7AF0">
      <w:pPr>
        <w:spacing w:line="240" w:lineRule="auto"/>
        <w:ind w:firstLine="567"/>
        <w:rPr>
          <w:rFonts w:ascii="Times New Roman" w:eastAsia="Times New Roman" w:hAnsi="Times New Roman" w:cs="Times New Roman"/>
          <w:sz w:val="24"/>
          <w:szCs w:val="24"/>
          <w:lang w:eastAsia="en-US"/>
        </w:rPr>
      </w:pPr>
      <w:r>
        <w:rPr>
          <w:rFonts w:ascii="Times New Roman" w:eastAsia="Times New Roman" w:hAnsi="Times New Roman" w:cs="Times New Roman"/>
          <w:color w:val="000000" w:themeColor="text1"/>
          <w:sz w:val="24"/>
          <w:szCs w:val="24"/>
          <w:shd w:val="clear" w:color="auto" w:fill="FFFFFF"/>
        </w:rPr>
        <w:t xml:space="preserve">1.3. Šiuo pasiūlymu patvirtiname, kad </w:t>
      </w:r>
      <w:r w:rsidR="007C7AF0">
        <w:rPr>
          <w:rFonts w:ascii="Times New Roman" w:eastAsia="Times New Roman" w:hAnsi="Times New Roman" w:cs="Times New Roman"/>
          <w:color w:val="000000" w:themeColor="text1"/>
          <w:sz w:val="24"/>
          <w:szCs w:val="24"/>
          <w:shd w:val="clear" w:color="auto" w:fill="FFFFFF"/>
        </w:rPr>
        <w:t xml:space="preserve">siūlomos paslaugos visiškai atitinka </w:t>
      </w:r>
      <w:r w:rsidR="007C7AF0" w:rsidRPr="0028049C">
        <w:rPr>
          <w:rFonts w:ascii="Times New Roman" w:eastAsia="Times New Roman" w:hAnsi="Times New Roman" w:cs="Times New Roman"/>
          <w:sz w:val="24"/>
          <w:szCs w:val="24"/>
          <w:lang w:eastAsia="en-US"/>
        </w:rPr>
        <w:t>pirkimo dokumentuose nurodytus reikalavimus</w:t>
      </w:r>
      <w:r w:rsidR="007C7AF0">
        <w:rPr>
          <w:rFonts w:ascii="Times New Roman" w:eastAsia="Times New Roman" w:hAnsi="Times New Roman" w:cs="Times New Roman"/>
          <w:sz w:val="24"/>
          <w:szCs w:val="24"/>
          <w:lang w:eastAsia="en-US"/>
        </w:rPr>
        <w:t>, kuriuos</w:t>
      </w:r>
      <w:r w:rsidR="00A573EC" w:rsidRPr="00874C35">
        <w:rPr>
          <w:rFonts w:ascii="Times New Roman" w:eastAsia="Times New Roman" w:hAnsi="Times New Roman" w:cs="Times New Roman"/>
          <w:sz w:val="24"/>
          <w:szCs w:val="24"/>
          <w:lang w:eastAsia="en-US"/>
        </w:rPr>
        <w:t xml:space="preserve"> įsipareigojame laikytis vykdydami </w:t>
      </w:r>
      <w:r w:rsidR="00F16AB3">
        <w:rPr>
          <w:rFonts w:ascii="Times New Roman" w:eastAsia="Times New Roman" w:hAnsi="Times New Roman" w:cs="Times New Roman"/>
          <w:sz w:val="24"/>
          <w:szCs w:val="24"/>
          <w:lang w:eastAsia="en-US"/>
        </w:rPr>
        <w:t>s</w:t>
      </w:r>
      <w:r w:rsidR="00A573EC" w:rsidRPr="00874C35">
        <w:rPr>
          <w:rFonts w:ascii="Times New Roman" w:eastAsia="Times New Roman" w:hAnsi="Times New Roman" w:cs="Times New Roman"/>
          <w:sz w:val="24"/>
          <w:szCs w:val="24"/>
          <w:lang w:eastAsia="en-US"/>
        </w:rPr>
        <w:t xml:space="preserve">utartį. </w:t>
      </w:r>
    </w:p>
    <w:p w14:paraId="5559A61A" w14:textId="77777777" w:rsidR="007557ED" w:rsidRDefault="007557ED" w:rsidP="007C7AF0">
      <w:pPr>
        <w:spacing w:line="240" w:lineRule="auto"/>
        <w:ind w:firstLine="567"/>
        <w:rPr>
          <w:rFonts w:ascii="Times New Roman" w:eastAsia="Times New Roman" w:hAnsi="Times New Roman" w:cs="Times New Roman"/>
          <w:sz w:val="24"/>
          <w:szCs w:val="24"/>
          <w:lang w:eastAsia="en-US"/>
        </w:rPr>
      </w:pPr>
    </w:p>
    <w:p w14:paraId="5F2D6F67" w14:textId="76F2D7A0" w:rsidR="007557ED" w:rsidRPr="00720C37" w:rsidRDefault="007557ED" w:rsidP="007557ED">
      <w:pPr>
        <w:spacing w:line="240" w:lineRule="auto"/>
        <w:ind w:firstLine="0"/>
        <w:rPr>
          <w:rFonts w:ascii="Times New Roman" w:eastAsia="Times New Roman" w:hAnsi="Times New Roman" w:cs="Times New Roman"/>
          <w:sz w:val="24"/>
          <w:szCs w:val="24"/>
        </w:rPr>
      </w:pPr>
      <w:r w:rsidRPr="00720C37">
        <w:rPr>
          <w:rFonts w:ascii="Times New Roman" w:eastAsia="Times New Roman" w:hAnsi="Times New Roman" w:cs="Times New Roman"/>
          <w:sz w:val="24"/>
          <w:szCs w:val="24"/>
        </w:rPr>
        <w:t>2 lentelė. Pateikiame paslaugų teikimo vietos adresą (-</w:t>
      </w:r>
      <w:proofErr w:type="spellStart"/>
      <w:r w:rsidRPr="00720C37">
        <w:rPr>
          <w:rFonts w:ascii="Times New Roman" w:eastAsia="Times New Roman" w:hAnsi="Times New Roman" w:cs="Times New Roman"/>
          <w:sz w:val="24"/>
          <w:szCs w:val="24"/>
        </w:rPr>
        <w:t>us</w:t>
      </w:r>
      <w:proofErr w:type="spellEnd"/>
      <w:r w:rsidRPr="00720C37">
        <w:rPr>
          <w:rFonts w:ascii="Times New Roman" w:eastAsia="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214"/>
      </w:tblGrid>
      <w:tr w:rsidR="007557ED" w:rsidRPr="00720C37" w14:paraId="56624F3A" w14:textId="77777777" w:rsidTr="4CC9176A">
        <w:trPr>
          <w:trHeight w:val="1155"/>
        </w:trPr>
        <w:tc>
          <w:tcPr>
            <w:tcW w:w="704" w:type="dxa"/>
            <w:shd w:val="clear" w:color="auto" w:fill="D9E2F3" w:themeFill="accent1" w:themeFillTint="33"/>
            <w:tcMar>
              <w:left w:w="108" w:type="dxa"/>
              <w:right w:w="108" w:type="dxa"/>
            </w:tcMar>
            <w:vAlign w:val="center"/>
          </w:tcPr>
          <w:p w14:paraId="6D17AC70" w14:textId="3BFF9B71" w:rsidR="00C73126" w:rsidRPr="00720C37" w:rsidRDefault="005A3420" w:rsidP="009526A5">
            <w:pPr>
              <w:spacing w:line="240" w:lineRule="auto"/>
              <w:ind w:firstLine="0"/>
              <w:jc w:val="center"/>
              <w:rPr>
                <w:rFonts w:ascii="Times New Roman" w:eastAsia="Arial" w:hAnsi="Times New Roman" w:cs="Times New Roman"/>
                <w:b/>
                <w:bCs/>
                <w:sz w:val="24"/>
                <w:szCs w:val="24"/>
                <w:lang w:val="en-US"/>
              </w:rPr>
            </w:pPr>
            <w:r w:rsidRPr="00720C37">
              <w:rPr>
                <w:rFonts w:ascii="Times New Roman" w:eastAsia="Arial" w:hAnsi="Times New Roman" w:cs="Times New Roman"/>
                <w:b/>
                <w:bCs/>
                <w:sz w:val="24"/>
                <w:szCs w:val="24"/>
                <w:lang w:val="en-US"/>
              </w:rPr>
              <w:t>Eil. Nr.</w:t>
            </w:r>
          </w:p>
        </w:tc>
        <w:tc>
          <w:tcPr>
            <w:tcW w:w="9214" w:type="dxa"/>
            <w:shd w:val="clear" w:color="auto" w:fill="D9E2F3" w:themeFill="accent1" w:themeFillTint="33"/>
            <w:tcMar>
              <w:left w:w="108" w:type="dxa"/>
              <w:right w:w="108" w:type="dxa"/>
            </w:tcMar>
            <w:vAlign w:val="center"/>
          </w:tcPr>
          <w:p w14:paraId="403F45B7" w14:textId="3B9FF392" w:rsidR="007557ED" w:rsidRPr="00720C37" w:rsidRDefault="005A3420" w:rsidP="009526A5">
            <w:pPr>
              <w:spacing w:line="240" w:lineRule="auto"/>
              <w:jc w:val="center"/>
              <w:rPr>
                <w:rFonts w:ascii="Times New Roman" w:eastAsia="Arial" w:hAnsi="Times New Roman" w:cs="Times New Roman"/>
                <w:b/>
                <w:bCs/>
                <w:sz w:val="24"/>
                <w:szCs w:val="24"/>
              </w:rPr>
            </w:pPr>
            <w:r w:rsidRPr="4CC9176A">
              <w:rPr>
                <w:rFonts w:ascii="Times New Roman" w:eastAsia="Arial" w:hAnsi="Times New Roman" w:cs="Times New Roman"/>
                <w:b/>
                <w:bCs/>
                <w:sz w:val="24"/>
                <w:szCs w:val="24"/>
              </w:rPr>
              <w:t>Paslaugų teikimo vietos (-ų) - patalpų (remonto dirbtuvės/autoserviso (-ų)) adresas (-ai) (miestas, gatvė, namo/pastato Nr.) (</w:t>
            </w:r>
            <w:r w:rsidR="00720C37" w:rsidRPr="4CC9176A">
              <w:rPr>
                <w:rFonts w:ascii="Times New Roman" w:eastAsia="Arial" w:hAnsi="Times New Roman" w:cs="Times New Roman"/>
                <w:b/>
                <w:bCs/>
                <w:sz w:val="24"/>
                <w:szCs w:val="24"/>
              </w:rPr>
              <w:t xml:space="preserve">atsižvelgiant į </w:t>
            </w:r>
            <w:r w:rsidR="14790C74" w:rsidRPr="4CC9176A">
              <w:rPr>
                <w:rFonts w:ascii="Times New Roman" w:eastAsia="Arial" w:hAnsi="Times New Roman" w:cs="Times New Roman"/>
                <w:b/>
                <w:bCs/>
                <w:sz w:val="24"/>
                <w:szCs w:val="24"/>
              </w:rPr>
              <w:t>s</w:t>
            </w:r>
            <w:r w:rsidRPr="4CC9176A">
              <w:rPr>
                <w:rFonts w:ascii="Times New Roman" w:eastAsia="Arial" w:hAnsi="Times New Roman" w:cs="Times New Roman"/>
                <w:b/>
                <w:bCs/>
                <w:sz w:val="24"/>
                <w:szCs w:val="24"/>
              </w:rPr>
              <w:t>pecialiųjų pirkimo sąlygų 2 priedo „Techninė specifikacija“ 3 punkt</w:t>
            </w:r>
            <w:r w:rsidR="00720C37" w:rsidRPr="4CC9176A">
              <w:rPr>
                <w:rFonts w:ascii="Times New Roman" w:eastAsia="Arial" w:hAnsi="Times New Roman" w:cs="Times New Roman"/>
                <w:b/>
                <w:bCs/>
                <w:sz w:val="24"/>
                <w:szCs w:val="24"/>
              </w:rPr>
              <w:t>ą</w:t>
            </w:r>
            <w:r w:rsidRPr="4CC9176A">
              <w:rPr>
                <w:rFonts w:ascii="Times New Roman" w:eastAsia="Arial" w:hAnsi="Times New Roman" w:cs="Times New Roman"/>
                <w:b/>
                <w:bCs/>
                <w:sz w:val="24"/>
                <w:szCs w:val="24"/>
              </w:rPr>
              <w:t>)</w:t>
            </w:r>
          </w:p>
        </w:tc>
      </w:tr>
      <w:tr w:rsidR="007557ED" w:rsidRPr="00720C37" w14:paraId="46B52A4E" w14:textId="77777777" w:rsidTr="4CC9176A">
        <w:trPr>
          <w:trHeight w:val="330"/>
        </w:trPr>
        <w:tc>
          <w:tcPr>
            <w:tcW w:w="704" w:type="dxa"/>
            <w:tcMar>
              <w:left w:w="108" w:type="dxa"/>
              <w:right w:w="108" w:type="dxa"/>
            </w:tcMar>
            <w:vAlign w:val="center"/>
          </w:tcPr>
          <w:p w14:paraId="1486446E" w14:textId="3CFF80DC" w:rsidR="007557ED" w:rsidRPr="00720C37" w:rsidRDefault="00C86C33" w:rsidP="00C86C33">
            <w:pPr>
              <w:ind w:firstLine="0"/>
              <w:jc w:val="center"/>
              <w:rPr>
                <w:rFonts w:ascii="Times New Roman" w:eastAsia="Arial" w:hAnsi="Times New Roman" w:cs="Times New Roman"/>
                <w:i/>
                <w:iCs/>
                <w:sz w:val="24"/>
                <w:szCs w:val="24"/>
              </w:rPr>
            </w:pPr>
            <w:r w:rsidRPr="00720C37">
              <w:rPr>
                <w:rFonts w:ascii="Times New Roman" w:eastAsia="Arial" w:hAnsi="Times New Roman" w:cs="Times New Roman"/>
                <w:i/>
                <w:iCs/>
                <w:sz w:val="24"/>
                <w:szCs w:val="24"/>
              </w:rPr>
              <w:t>1</w:t>
            </w:r>
          </w:p>
        </w:tc>
        <w:tc>
          <w:tcPr>
            <w:tcW w:w="9214" w:type="dxa"/>
            <w:tcMar>
              <w:left w:w="108" w:type="dxa"/>
              <w:right w:w="108" w:type="dxa"/>
            </w:tcMar>
            <w:vAlign w:val="center"/>
          </w:tcPr>
          <w:p w14:paraId="7DFBFA10" w14:textId="53B6FB31" w:rsidR="007557ED" w:rsidRPr="00720C37" w:rsidRDefault="005A3420">
            <w:pPr>
              <w:jc w:val="center"/>
              <w:rPr>
                <w:rFonts w:ascii="Times New Roman" w:eastAsia="Arial" w:hAnsi="Times New Roman" w:cs="Times New Roman"/>
                <w:i/>
                <w:iCs/>
                <w:sz w:val="24"/>
                <w:szCs w:val="24"/>
              </w:rPr>
            </w:pPr>
            <w:r w:rsidRPr="00720C37">
              <w:rPr>
                <w:rFonts w:ascii="Times New Roman" w:eastAsia="Arial" w:hAnsi="Times New Roman" w:cs="Times New Roman"/>
                <w:i/>
                <w:iCs/>
                <w:sz w:val="24"/>
                <w:szCs w:val="24"/>
              </w:rPr>
              <w:t>2</w:t>
            </w:r>
          </w:p>
        </w:tc>
      </w:tr>
      <w:tr w:rsidR="007557ED" w:rsidRPr="00720C37" w14:paraId="4B391E92" w14:textId="77777777" w:rsidTr="4CC9176A">
        <w:trPr>
          <w:trHeight w:val="330"/>
        </w:trPr>
        <w:tc>
          <w:tcPr>
            <w:tcW w:w="704" w:type="dxa"/>
            <w:tcMar>
              <w:left w:w="108" w:type="dxa"/>
              <w:right w:w="108" w:type="dxa"/>
            </w:tcMar>
            <w:vAlign w:val="center"/>
          </w:tcPr>
          <w:p w14:paraId="2F24BACB" w14:textId="02F61008" w:rsidR="007557ED" w:rsidRPr="00720C37" w:rsidRDefault="00701E6C" w:rsidP="00701E6C">
            <w:pPr>
              <w:ind w:firstLine="0"/>
              <w:jc w:val="center"/>
              <w:rPr>
                <w:rFonts w:ascii="Times New Roman" w:eastAsia="Arial" w:hAnsi="Times New Roman" w:cs="Times New Roman"/>
                <w:sz w:val="24"/>
                <w:szCs w:val="24"/>
              </w:rPr>
            </w:pPr>
            <w:r w:rsidRPr="00720C37">
              <w:rPr>
                <w:rFonts w:ascii="Times New Roman" w:eastAsia="Arial" w:hAnsi="Times New Roman" w:cs="Times New Roman"/>
                <w:sz w:val="24"/>
                <w:szCs w:val="24"/>
              </w:rPr>
              <w:t>1.</w:t>
            </w:r>
          </w:p>
        </w:tc>
        <w:tc>
          <w:tcPr>
            <w:tcW w:w="9214" w:type="dxa"/>
            <w:tcMar>
              <w:left w:w="108" w:type="dxa"/>
              <w:right w:w="108" w:type="dxa"/>
            </w:tcMar>
            <w:vAlign w:val="center"/>
          </w:tcPr>
          <w:p w14:paraId="2F1ECA06" w14:textId="77777777" w:rsidR="007557ED" w:rsidRPr="00720C37" w:rsidRDefault="007557ED">
            <w:pPr>
              <w:jc w:val="center"/>
              <w:rPr>
                <w:rFonts w:ascii="Times New Roman" w:eastAsia="Arial" w:hAnsi="Times New Roman" w:cs="Times New Roman"/>
                <w:i/>
                <w:iCs/>
                <w:sz w:val="24"/>
                <w:szCs w:val="24"/>
              </w:rPr>
            </w:pPr>
            <w:r w:rsidRPr="00720C37">
              <w:rPr>
                <w:rFonts w:ascii="Times New Roman" w:eastAsia="Arial" w:hAnsi="Times New Roman" w:cs="Times New Roman"/>
                <w:i/>
                <w:iCs/>
                <w:sz w:val="24"/>
                <w:szCs w:val="24"/>
              </w:rPr>
              <w:t xml:space="preserve"> </w:t>
            </w:r>
          </w:p>
        </w:tc>
      </w:tr>
      <w:tr w:rsidR="007557ED" w:rsidRPr="00720C37" w14:paraId="1F47645F" w14:textId="77777777" w:rsidTr="4CC9176A">
        <w:trPr>
          <w:trHeight w:val="330"/>
        </w:trPr>
        <w:tc>
          <w:tcPr>
            <w:tcW w:w="704" w:type="dxa"/>
            <w:tcMar>
              <w:left w:w="108" w:type="dxa"/>
              <w:right w:w="108" w:type="dxa"/>
            </w:tcMar>
            <w:vAlign w:val="center"/>
          </w:tcPr>
          <w:p w14:paraId="6956B16F" w14:textId="34D1B269" w:rsidR="007557ED" w:rsidRPr="00720C37" w:rsidRDefault="00701E6C" w:rsidP="00701E6C">
            <w:pPr>
              <w:ind w:firstLine="0"/>
              <w:jc w:val="center"/>
              <w:rPr>
                <w:rFonts w:ascii="Times New Roman" w:eastAsia="Arial" w:hAnsi="Times New Roman" w:cs="Times New Roman"/>
                <w:sz w:val="24"/>
                <w:szCs w:val="24"/>
              </w:rPr>
            </w:pPr>
            <w:r w:rsidRPr="00720C37">
              <w:rPr>
                <w:rFonts w:ascii="Times New Roman" w:eastAsia="Arial" w:hAnsi="Times New Roman" w:cs="Times New Roman"/>
                <w:sz w:val="24"/>
                <w:szCs w:val="24"/>
              </w:rPr>
              <w:t>2.</w:t>
            </w:r>
          </w:p>
        </w:tc>
        <w:tc>
          <w:tcPr>
            <w:tcW w:w="9214" w:type="dxa"/>
            <w:tcMar>
              <w:left w:w="108" w:type="dxa"/>
              <w:right w:w="108" w:type="dxa"/>
            </w:tcMar>
            <w:vAlign w:val="center"/>
          </w:tcPr>
          <w:p w14:paraId="3DE1ECD4" w14:textId="77777777" w:rsidR="007557ED" w:rsidRPr="00720C37" w:rsidRDefault="007557ED">
            <w:pPr>
              <w:jc w:val="center"/>
              <w:rPr>
                <w:rFonts w:ascii="Times New Roman" w:eastAsia="Arial" w:hAnsi="Times New Roman" w:cs="Times New Roman"/>
                <w:i/>
                <w:iCs/>
                <w:sz w:val="24"/>
                <w:szCs w:val="24"/>
              </w:rPr>
            </w:pPr>
          </w:p>
        </w:tc>
      </w:tr>
    </w:tbl>
    <w:p w14:paraId="150C45F7" w14:textId="77777777" w:rsidR="006F1FB6" w:rsidRDefault="006F1FB6" w:rsidP="00F16AB3">
      <w:pPr>
        <w:spacing w:line="240" w:lineRule="auto"/>
        <w:ind w:firstLine="0"/>
        <w:rPr>
          <w:rFonts w:ascii="Times New Roman" w:eastAsia="Times New Roman" w:hAnsi="Times New Roman" w:cs="Times New Roman"/>
          <w:sz w:val="24"/>
          <w:szCs w:val="24"/>
          <w:lang w:eastAsia="en-US"/>
        </w:rPr>
      </w:pPr>
    </w:p>
    <w:p w14:paraId="539DDFE2" w14:textId="77777777" w:rsidR="00186202" w:rsidRPr="000F779E" w:rsidRDefault="00186202" w:rsidP="00186202">
      <w:pPr>
        <w:spacing w:line="240" w:lineRule="auto"/>
        <w:ind w:firstLine="0"/>
        <w:jc w:val="center"/>
        <w:rPr>
          <w:rFonts w:ascii="Times New Roman" w:hAnsi="Times New Roman" w:cs="Times New Roman"/>
          <w:b/>
          <w:sz w:val="24"/>
          <w:szCs w:val="24"/>
        </w:rPr>
      </w:pPr>
      <w:bookmarkStart w:id="0" w:name="_Hlk42588687"/>
      <w:r w:rsidRPr="000F779E">
        <w:rPr>
          <w:rFonts w:ascii="Times New Roman" w:hAnsi="Times New Roman" w:cs="Times New Roman"/>
          <w:b/>
          <w:sz w:val="24"/>
          <w:szCs w:val="24"/>
        </w:rPr>
        <w:t xml:space="preserve">2. PASIŪLYMO KAINA </w:t>
      </w:r>
    </w:p>
    <w:p w14:paraId="7ECDEE06" w14:textId="77777777" w:rsidR="00186202" w:rsidRPr="000F779E" w:rsidRDefault="00186202" w:rsidP="00186202">
      <w:pPr>
        <w:spacing w:line="240" w:lineRule="auto"/>
        <w:ind w:firstLine="0"/>
        <w:jc w:val="center"/>
        <w:rPr>
          <w:rFonts w:ascii="Times New Roman" w:hAnsi="Times New Roman" w:cs="Times New Roman"/>
          <w:sz w:val="24"/>
          <w:szCs w:val="24"/>
        </w:rPr>
      </w:pPr>
    </w:p>
    <w:p w14:paraId="6EEC309E" w14:textId="4ECE7C82" w:rsidR="00186202" w:rsidRPr="000F779E" w:rsidRDefault="007557ED" w:rsidP="72025E95">
      <w:pPr>
        <w:spacing w:line="240" w:lineRule="auto"/>
        <w:ind w:firstLine="0"/>
        <w:jc w:val="left"/>
        <w:rPr>
          <w:rFonts w:ascii="Times New Roman" w:hAnsi="Times New Roman" w:cs="Times New Roman"/>
          <w:b/>
          <w:bCs/>
          <w:sz w:val="24"/>
          <w:szCs w:val="24"/>
        </w:rPr>
      </w:pPr>
      <w:r>
        <w:rPr>
          <w:rFonts w:ascii="Times New Roman" w:hAnsi="Times New Roman" w:cs="Times New Roman"/>
          <w:sz w:val="24"/>
          <w:szCs w:val="24"/>
        </w:rPr>
        <w:t>3</w:t>
      </w:r>
      <w:r w:rsidR="00186202" w:rsidRPr="000F779E">
        <w:rPr>
          <w:rFonts w:ascii="Times New Roman" w:hAnsi="Times New Roman" w:cs="Times New Roman"/>
          <w:sz w:val="24"/>
          <w:szCs w:val="24"/>
        </w:rPr>
        <w:t xml:space="preserve"> lentelė.</w:t>
      </w:r>
      <w:r w:rsidR="00706691" w:rsidRPr="000F779E">
        <w:rPr>
          <w:rFonts w:ascii="Times New Roman" w:hAnsi="Times New Roman" w:cs="Times New Roman"/>
          <w:sz w:val="24"/>
          <w:szCs w:val="24"/>
        </w:rPr>
        <w:t xml:space="preserve"> </w:t>
      </w:r>
      <w:r w:rsidR="674D63F7" w:rsidRPr="000F779E">
        <w:rPr>
          <w:rFonts w:ascii="Times New Roman" w:hAnsi="Times New Roman" w:cs="Times New Roman"/>
          <w:sz w:val="24"/>
          <w:szCs w:val="24"/>
        </w:rPr>
        <w:t xml:space="preserve">Pasiūlymo </w:t>
      </w:r>
      <w:r w:rsidR="00186202" w:rsidRPr="000F779E">
        <w:rPr>
          <w:rFonts w:ascii="Times New Roman" w:hAnsi="Times New Roman" w:cs="Times New Roman"/>
          <w:sz w:val="24"/>
          <w:szCs w:val="24"/>
        </w:rPr>
        <w:t>kaina</w:t>
      </w:r>
    </w:p>
    <w:tbl>
      <w:tblPr>
        <w:tblStyle w:val="Lentelstinklelis"/>
        <w:tblW w:w="0" w:type="auto"/>
        <w:tblLook w:val="04A0" w:firstRow="1" w:lastRow="0" w:firstColumn="1" w:lastColumn="0" w:noHBand="0" w:noVBand="1"/>
      </w:tblPr>
      <w:tblGrid>
        <w:gridCol w:w="8075"/>
        <w:gridCol w:w="1887"/>
      </w:tblGrid>
      <w:tr w:rsidR="00423DA9" w:rsidRPr="000F779E" w14:paraId="63A7D203" w14:textId="77777777" w:rsidTr="00B94C2D">
        <w:tc>
          <w:tcPr>
            <w:tcW w:w="8075" w:type="dxa"/>
            <w:shd w:val="clear" w:color="auto" w:fill="D9E2F3" w:themeFill="accent1" w:themeFillTint="33"/>
          </w:tcPr>
          <w:p w14:paraId="422464A2" w14:textId="79B5CC2C" w:rsidR="00423DA9" w:rsidRPr="000F779E" w:rsidRDefault="00423DA9" w:rsidP="00B16445">
            <w:pPr>
              <w:spacing w:line="240" w:lineRule="auto"/>
              <w:ind w:firstLine="0"/>
              <w:jc w:val="right"/>
              <w:rPr>
                <w:rFonts w:eastAsia="Times New Roman"/>
                <w:b/>
                <w:bCs/>
                <w:sz w:val="24"/>
                <w:szCs w:val="24"/>
              </w:rPr>
            </w:pPr>
            <w:bookmarkStart w:id="1" w:name="_Hlk94091183"/>
            <w:r w:rsidRPr="000F779E">
              <w:rPr>
                <w:rFonts w:eastAsia="Times New Roman"/>
                <w:b/>
                <w:bCs/>
                <w:sz w:val="24"/>
                <w:szCs w:val="24"/>
              </w:rPr>
              <w:t xml:space="preserve">Bendra pasiūlymo kaina (iš Pasiūlymo priedo </w:t>
            </w:r>
            <w:r w:rsidR="006652EB" w:rsidRPr="000F779E">
              <w:rPr>
                <w:rFonts w:eastAsia="Times New Roman"/>
                <w:b/>
                <w:bCs/>
                <w:sz w:val="24"/>
                <w:szCs w:val="24"/>
              </w:rPr>
              <w:t>„</w:t>
            </w:r>
            <w:r w:rsidR="00CB60D0" w:rsidRPr="000F779E">
              <w:rPr>
                <w:rFonts w:eastAsia="Times New Roman"/>
                <w:b/>
                <w:bCs/>
                <w:sz w:val="24"/>
                <w:szCs w:val="24"/>
              </w:rPr>
              <w:t>Įkainiai</w:t>
            </w:r>
            <w:r w:rsidR="006652EB" w:rsidRPr="000F779E">
              <w:rPr>
                <w:rFonts w:eastAsia="Times New Roman"/>
                <w:b/>
                <w:bCs/>
                <w:sz w:val="24"/>
                <w:szCs w:val="24"/>
              </w:rPr>
              <w:t>“</w:t>
            </w:r>
            <w:r w:rsidRPr="000F779E">
              <w:rPr>
                <w:rFonts w:eastAsia="Times New Roman"/>
                <w:b/>
                <w:bCs/>
                <w:sz w:val="24"/>
                <w:szCs w:val="24"/>
              </w:rPr>
              <w:t>) Eur be PVM</w:t>
            </w:r>
          </w:p>
        </w:tc>
        <w:tc>
          <w:tcPr>
            <w:tcW w:w="1887" w:type="dxa"/>
          </w:tcPr>
          <w:p w14:paraId="09357A77" w14:textId="77777777" w:rsidR="00423DA9" w:rsidRPr="000F779E" w:rsidRDefault="00423DA9" w:rsidP="00186202">
            <w:pPr>
              <w:spacing w:line="240" w:lineRule="auto"/>
              <w:ind w:firstLine="0"/>
              <w:rPr>
                <w:rFonts w:eastAsia="Times New Roman"/>
                <w:b/>
                <w:bCs/>
                <w:sz w:val="24"/>
                <w:szCs w:val="24"/>
              </w:rPr>
            </w:pPr>
          </w:p>
        </w:tc>
      </w:tr>
      <w:tr w:rsidR="00423DA9" w:rsidRPr="000F779E" w14:paraId="2BEC919E" w14:textId="77777777" w:rsidTr="00B94C2D">
        <w:tc>
          <w:tcPr>
            <w:tcW w:w="8075" w:type="dxa"/>
            <w:shd w:val="clear" w:color="auto" w:fill="D9E2F3" w:themeFill="accent1" w:themeFillTint="33"/>
          </w:tcPr>
          <w:p w14:paraId="3830B26E" w14:textId="4E66A427" w:rsidR="00423DA9" w:rsidRPr="000F779E" w:rsidRDefault="00423DA9" w:rsidP="00B16445">
            <w:pPr>
              <w:spacing w:line="240" w:lineRule="auto"/>
              <w:ind w:firstLine="0"/>
              <w:jc w:val="right"/>
              <w:rPr>
                <w:rFonts w:eastAsia="Times New Roman"/>
                <w:b/>
                <w:bCs/>
                <w:sz w:val="24"/>
                <w:szCs w:val="24"/>
              </w:rPr>
            </w:pPr>
            <w:r w:rsidRPr="000F779E">
              <w:rPr>
                <w:rFonts w:eastAsia="Times New Roman"/>
                <w:b/>
                <w:bCs/>
                <w:sz w:val="24"/>
                <w:szCs w:val="24"/>
              </w:rPr>
              <w:t>PVM 21%</w:t>
            </w:r>
          </w:p>
        </w:tc>
        <w:tc>
          <w:tcPr>
            <w:tcW w:w="1887" w:type="dxa"/>
          </w:tcPr>
          <w:p w14:paraId="3F39EAAC" w14:textId="77777777" w:rsidR="00423DA9" w:rsidRPr="000F779E" w:rsidRDefault="00423DA9" w:rsidP="00186202">
            <w:pPr>
              <w:spacing w:line="240" w:lineRule="auto"/>
              <w:ind w:firstLine="0"/>
              <w:rPr>
                <w:rFonts w:eastAsia="Times New Roman"/>
                <w:b/>
                <w:bCs/>
                <w:sz w:val="24"/>
                <w:szCs w:val="24"/>
              </w:rPr>
            </w:pPr>
          </w:p>
        </w:tc>
      </w:tr>
      <w:tr w:rsidR="00423DA9" w:rsidRPr="000F779E" w14:paraId="5F8C6201" w14:textId="77777777" w:rsidTr="00B94C2D">
        <w:tc>
          <w:tcPr>
            <w:tcW w:w="8075" w:type="dxa"/>
            <w:shd w:val="clear" w:color="auto" w:fill="D9E2F3" w:themeFill="accent1" w:themeFillTint="33"/>
          </w:tcPr>
          <w:p w14:paraId="2D9B18AA" w14:textId="2BE5C726" w:rsidR="00423DA9" w:rsidRPr="000F779E" w:rsidRDefault="00423DA9" w:rsidP="00B16445">
            <w:pPr>
              <w:spacing w:line="240" w:lineRule="auto"/>
              <w:ind w:firstLine="0"/>
              <w:jc w:val="right"/>
              <w:rPr>
                <w:rFonts w:eastAsia="Times New Roman"/>
                <w:b/>
                <w:bCs/>
                <w:sz w:val="24"/>
                <w:szCs w:val="24"/>
              </w:rPr>
            </w:pPr>
            <w:r w:rsidRPr="000F779E">
              <w:rPr>
                <w:rFonts w:eastAsia="Times New Roman"/>
                <w:b/>
                <w:bCs/>
                <w:sz w:val="24"/>
                <w:szCs w:val="24"/>
              </w:rPr>
              <w:t xml:space="preserve">Bendra pasiūlymo kaina vertinimui Eur su PVM (iš Pasiūlymo priedo </w:t>
            </w:r>
            <w:r w:rsidR="006652EB" w:rsidRPr="000F779E">
              <w:rPr>
                <w:rFonts w:eastAsia="Times New Roman"/>
                <w:b/>
                <w:bCs/>
                <w:sz w:val="24"/>
                <w:szCs w:val="24"/>
              </w:rPr>
              <w:t>„</w:t>
            </w:r>
            <w:r w:rsidR="00CB60D0" w:rsidRPr="000F779E">
              <w:rPr>
                <w:rFonts w:eastAsia="Times New Roman"/>
                <w:b/>
                <w:bCs/>
                <w:sz w:val="24"/>
                <w:szCs w:val="24"/>
              </w:rPr>
              <w:t>Įkainiai</w:t>
            </w:r>
            <w:r w:rsidR="006652EB" w:rsidRPr="000F779E">
              <w:rPr>
                <w:rFonts w:eastAsia="Times New Roman"/>
                <w:b/>
                <w:bCs/>
                <w:sz w:val="24"/>
                <w:szCs w:val="24"/>
              </w:rPr>
              <w:t>“</w:t>
            </w:r>
            <w:r w:rsidRPr="000F779E">
              <w:rPr>
                <w:rFonts w:eastAsia="Times New Roman"/>
                <w:b/>
                <w:bCs/>
                <w:sz w:val="24"/>
                <w:szCs w:val="24"/>
              </w:rPr>
              <w:t>)</w:t>
            </w:r>
          </w:p>
        </w:tc>
        <w:tc>
          <w:tcPr>
            <w:tcW w:w="1887" w:type="dxa"/>
          </w:tcPr>
          <w:p w14:paraId="320E096D" w14:textId="77777777" w:rsidR="00423DA9" w:rsidRPr="000F779E" w:rsidRDefault="00423DA9" w:rsidP="00186202">
            <w:pPr>
              <w:spacing w:line="240" w:lineRule="auto"/>
              <w:ind w:firstLine="0"/>
              <w:rPr>
                <w:rFonts w:eastAsia="Times New Roman"/>
                <w:b/>
                <w:bCs/>
                <w:sz w:val="24"/>
                <w:szCs w:val="24"/>
              </w:rPr>
            </w:pPr>
          </w:p>
        </w:tc>
      </w:tr>
    </w:tbl>
    <w:p w14:paraId="059CEBB2" w14:textId="53319804" w:rsidR="001F5344" w:rsidRPr="000F779E" w:rsidRDefault="001F5344" w:rsidP="00186202">
      <w:pPr>
        <w:spacing w:line="240" w:lineRule="auto"/>
        <w:ind w:firstLine="0"/>
        <w:rPr>
          <w:rFonts w:ascii="Times New Roman" w:eastAsia="Times New Roman" w:hAnsi="Times New Roman" w:cs="Times New Roman"/>
          <w:sz w:val="24"/>
          <w:szCs w:val="24"/>
        </w:rPr>
      </w:pPr>
    </w:p>
    <w:p w14:paraId="380794DF" w14:textId="54CD34CC" w:rsidR="00986B0F" w:rsidRPr="00986B0F" w:rsidRDefault="00D72845" w:rsidP="00986B0F">
      <w:pPr>
        <w:spacing w:line="240" w:lineRule="auto"/>
        <w:ind w:firstLine="567"/>
        <w:rPr>
          <w:rFonts w:ascii="Times New Roman" w:eastAsia="Arial" w:hAnsi="Times New Roman" w:cs="Times New Roman"/>
          <w:sz w:val="24"/>
          <w:szCs w:val="24"/>
        </w:rPr>
      </w:pPr>
      <w:r w:rsidRPr="00986B0F">
        <w:rPr>
          <w:rFonts w:ascii="Times New Roman" w:eastAsia="Times New Roman" w:hAnsi="Times New Roman" w:cs="Times New Roman"/>
          <w:sz w:val="24"/>
          <w:szCs w:val="24"/>
        </w:rPr>
        <w:t xml:space="preserve">2.1. </w:t>
      </w:r>
      <w:r w:rsidR="00986B0F" w:rsidRPr="00986B0F">
        <w:rPr>
          <w:rFonts w:ascii="Times New Roman" w:eastAsia="Arial" w:hAnsi="Times New Roman" w:cs="Times New Roman"/>
          <w:sz w:val="24"/>
          <w:szCs w:val="24"/>
        </w:rPr>
        <w:t>Bendra pasiūlymo kaina be PVM, PVM dydis ir bendra pasiūlymo kaina su PVM turi būti nurodyti dviejų skaičių po kablelio tikslumu (pvz., 10,55).</w:t>
      </w:r>
    </w:p>
    <w:p w14:paraId="2F929C9D" w14:textId="15E7137E" w:rsidR="00D72845" w:rsidRPr="000F779E" w:rsidRDefault="00D72845" w:rsidP="00986B0F">
      <w:pPr>
        <w:spacing w:line="240" w:lineRule="auto"/>
        <w:ind w:firstLine="567"/>
        <w:rPr>
          <w:rFonts w:ascii="Times New Roman" w:eastAsia="Times New Roman" w:hAnsi="Times New Roman" w:cs="Times New Roman"/>
          <w:sz w:val="24"/>
          <w:szCs w:val="24"/>
        </w:rPr>
      </w:pPr>
      <w:r w:rsidRPr="00986B0F">
        <w:rPr>
          <w:rFonts w:ascii="Times New Roman" w:eastAsia="Times New Roman" w:hAnsi="Times New Roman" w:cs="Times New Roman"/>
          <w:sz w:val="24"/>
          <w:szCs w:val="24"/>
        </w:rPr>
        <w:t>2.</w:t>
      </w:r>
      <w:r w:rsidR="00423DA9" w:rsidRPr="00986B0F">
        <w:rPr>
          <w:rFonts w:ascii="Times New Roman" w:eastAsia="Times New Roman" w:hAnsi="Times New Roman" w:cs="Times New Roman"/>
          <w:sz w:val="24"/>
          <w:szCs w:val="24"/>
        </w:rPr>
        <w:t>2</w:t>
      </w:r>
      <w:r w:rsidRPr="00986B0F">
        <w:rPr>
          <w:rFonts w:ascii="Times New Roman" w:eastAsia="Times New Roman" w:hAnsi="Times New Roman" w:cs="Times New Roman"/>
          <w:sz w:val="24"/>
          <w:szCs w:val="24"/>
        </w:rPr>
        <w:t>. Teikdami</w:t>
      </w:r>
      <w:r w:rsidRPr="000F779E">
        <w:rPr>
          <w:rFonts w:ascii="Times New Roman" w:eastAsia="Times New Roman" w:hAnsi="Times New Roman" w:cs="Times New Roman"/>
          <w:sz w:val="24"/>
          <w:szCs w:val="24"/>
        </w:rPr>
        <w:t xml:space="preserve"> šį pasiūlymą mes patvirtiname, kad į mūsų siūlomą paslaugų </w:t>
      </w:r>
      <w:r w:rsidR="00431B3E" w:rsidRPr="000F779E">
        <w:rPr>
          <w:rFonts w:ascii="Times New Roman" w:eastAsia="Times New Roman" w:hAnsi="Times New Roman" w:cs="Times New Roman"/>
          <w:sz w:val="24"/>
          <w:szCs w:val="24"/>
        </w:rPr>
        <w:t>įkainį/</w:t>
      </w:r>
      <w:r w:rsidRPr="000F779E">
        <w:rPr>
          <w:rFonts w:ascii="Times New Roman" w:eastAsia="Times New Roman" w:hAnsi="Times New Roman" w:cs="Times New Roman"/>
          <w:sz w:val="24"/>
          <w:szCs w:val="24"/>
        </w:rPr>
        <w:t>kainą yra įskaičiuoti visi mokesčiai ir visos pirkimo sutarties vykdymo išlaidos ir, kad mes prisiimame riziką už visas išlaidas, kurias, teikdami pasiūlymą ir laikydamiesi Techninės specifikacijos reikalavimų, privalėjome įskaičiuoti į siūlomą paslaugų</w:t>
      </w:r>
      <w:r w:rsidR="00431B3E" w:rsidRPr="000F779E">
        <w:rPr>
          <w:rFonts w:ascii="Times New Roman" w:eastAsia="Times New Roman" w:hAnsi="Times New Roman" w:cs="Times New Roman"/>
          <w:sz w:val="24"/>
          <w:szCs w:val="24"/>
        </w:rPr>
        <w:t xml:space="preserve"> įkainį/</w:t>
      </w:r>
      <w:r w:rsidRPr="000F779E">
        <w:rPr>
          <w:rFonts w:ascii="Times New Roman" w:eastAsia="Times New Roman" w:hAnsi="Times New Roman" w:cs="Times New Roman"/>
          <w:sz w:val="24"/>
          <w:szCs w:val="24"/>
        </w:rPr>
        <w:t>kainą.</w:t>
      </w:r>
    </w:p>
    <w:p w14:paraId="0F333DB2" w14:textId="6FE1548C" w:rsidR="001D14DE" w:rsidRPr="000F779E" w:rsidRDefault="001D14DE" w:rsidP="006132BA">
      <w:pPr>
        <w:spacing w:line="240" w:lineRule="auto"/>
        <w:ind w:firstLine="567"/>
        <w:rPr>
          <w:rStyle w:val="pildymui"/>
          <w:rFonts w:ascii="Times New Roman" w:hAnsi="Times New Roman" w:cs="Times New Roman"/>
          <w:sz w:val="24"/>
          <w:szCs w:val="24"/>
        </w:rPr>
      </w:pPr>
      <w:r w:rsidRPr="000F779E">
        <w:rPr>
          <w:rFonts w:ascii="Times New Roman" w:eastAsia="Times New Roman" w:hAnsi="Times New Roman" w:cs="Times New Roman"/>
          <w:sz w:val="24"/>
          <w:szCs w:val="24"/>
        </w:rPr>
        <w:t>2.</w:t>
      </w:r>
      <w:r w:rsidR="00423DA9" w:rsidRPr="000F779E">
        <w:rPr>
          <w:rFonts w:ascii="Times New Roman" w:eastAsia="Times New Roman" w:hAnsi="Times New Roman" w:cs="Times New Roman"/>
          <w:sz w:val="24"/>
          <w:szCs w:val="24"/>
        </w:rPr>
        <w:t>3</w:t>
      </w:r>
      <w:r w:rsidRPr="000F779E">
        <w:rPr>
          <w:rFonts w:ascii="Times New Roman" w:eastAsia="Times New Roman" w:hAnsi="Times New Roman" w:cs="Times New Roman"/>
          <w:sz w:val="24"/>
          <w:szCs w:val="24"/>
        </w:rPr>
        <w:t xml:space="preserve">. </w:t>
      </w:r>
      <w:r w:rsidRPr="000F779E">
        <w:rPr>
          <w:rFonts w:ascii="Times New Roman" w:hAnsi="Times New Roman" w:cs="Times New Roman"/>
          <w:sz w:val="24"/>
          <w:szCs w:val="24"/>
        </w:rPr>
        <w:t>Tiekėjas</w:t>
      </w:r>
      <w:r w:rsidRPr="000F779E">
        <w:rPr>
          <w:rStyle w:val="pildymui"/>
          <w:rFonts w:ascii="Times New Roman" w:hAnsi="Times New Roman" w:cs="Times New Roman"/>
          <w:sz w:val="24"/>
          <w:szCs w:val="24"/>
        </w:rPr>
        <w:t xml:space="preserve"> </w:t>
      </w:r>
      <w:r w:rsidR="00706691" w:rsidRPr="000F779E">
        <w:rPr>
          <w:rStyle w:val="pildymui"/>
          <w:rFonts w:ascii="Times New Roman" w:hAnsi="Times New Roman" w:cs="Times New Roman"/>
          <w:sz w:val="24"/>
          <w:szCs w:val="24"/>
        </w:rPr>
        <w:t xml:space="preserve">turi </w:t>
      </w:r>
      <w:r w:rsidRPr="000F779E">
        <w:rPr>
          <w:rStyle w:val="pildymui"/>
          <w:rFonts w:ascii="Times New Roman" w:hAnsi="Times New Roman" w:cs="Times New Roman"/>
          <w:sz w:val="24"/>
          <w:szCs w:val="24"/>
        </w:rPr>
        <w:t>pateikti pasiūlymą visai pirkimo apimčiai. Alternatyvūs pasiūlymai pirkimo apimčiai nepriimami.</w:t>
      </w:r>
    </w:p>
    <w:p w14:paraId="050A65D6" w14:textId="32756AD5" w:rsidR="001B6EDB" w:rsidRPr="000F779E" w:rsidRDefault="001B6EDB" w:rsidP="006132BA">
      <w:pPr>
        <w:spacing w:line="240" w:lineRule="auto"/>
        <w:ind w:firstLine="567"/>
        <w:rPr>
          <w:rFonts w:ascii="Times New Roman" w:eastAsia="Times New Roman" w:hAnsi="Times New Roman" w:cs="Times New Roman"/>
          <w:sz w:val="24"/>
          <w:szCs w:val="24"/>
        </w:rPr>
      </w:pPr>
      <w:r w:rsidRPr="000F779E">
        <w:rPr>
          <w:rStyle w:val="pildymui"/>
          <w:rFonts w:ascii="Times New Roman" w:hAnsi="Times New Roman" w:cs="Times New Roman"/>
          <w:iCs/>
          <w:sz w:val="24"/>
          <w:szCs w:val="24"/>
        </w:rPr>
        <w:t xml:space="preserve">2.4. </w:t>
      </w:r>
      <w:r w:rsidRPr="000F779E">
        <w:rPr>
          <w:rFonts w:ascii="Times New Roman" w:hAnsi="Times New Roman" w:cs="Times New Roman"/>
          <w:bCs/>
          <w:sz w:val="24"/>
          <w:szCs w:val="24"/>
        </w:rPr>
        <w:t>Pasiūlymo kaina bus naudojama tik pasiūlymų vertinimui.</w:t>
      </w:r>
    </w:p>
    <w:p w14:paraId="01AE4BF5" w14:textId="4272FB1A" w:rsidR="00CB60D0" w:rsidRPr="00F71398" w:rsidRDefault="00CB60D0" w:rsidP="006132BA">
      <w:pPr>
        <w:tabs>
          <w:tab w:val="left" w:pos="313"/>
        </w:tabs>
        <w:suppressAutoHyphens/>
        <w:snapToGrid w:val="0"/>
        <w:spacing w:line="240" w:lineRule="auto"/>
        <w:ind w:firstLine="567"/>
        <w:rPr>
          <w:rFonts w:ascii="Times New Roman" w:hAnsi="Times New Roman"/>
          <w:sz w:val="24"/>
          <w:szCs w:val="24"/>
          <w:lang w:eastAsia="zh-CN"/>
        </w:rPr>
      </w:pPr>
      <w:bookmarkStart w:id="2" w:name="_Hlk169163033"/>
      <w:r w:rsidRPr="00F71398">
        <w:rPr>
          <w:rFonts w:ascii="Times New Roman" w:eastAsia="Times New Roman" w:hAnsi="Times New Roman" w:cs="Times New Roman"/>
          <w:sz w:val="24"/>
          <w:szCs w:val="24"/>
        </w:rPr>
        <w:t>2.</w:t>
      </w:r>
      <w:r w:rsidR="001B6EDB" w:rsidRPr="00F71398">
        <w:rPr>
          <w:rFonts w:ascii="Times New Roman" w:eastAsia="Times New Roman" w:hAnsi="Times New Roman" w:cs="Times New Roman"/>
          <w:sz w:val="24"/>
          <w:szCs w:val="24"/>
        </w:rPr>
        <w:t>5</w:t>
      </w:r>
      <w:r w:rsidRPr="00F71398">
        <w:rPr>
          <w:rFonts w:ascii="Times New Roman" w:eastAsia="Times New Roman" w:hAnsi="Times New Roman" w:cs="Times New Roman"/>
          <w:sz w:val="24"/>
          <w:szCs w:val="24"/>
        </w:rPr>
        <w:t xml:space="preserve">. </w:t>
      </w:r>
      <w:r w:rsidR="006132BA" w:rsidRPr="00F71398">
        <w:rPr>
          <w:rFonts w:ascii="Times New Roman" w:hAnsi="Times New Roman" w:cs="Times New Roman"/>
          <w:sz w:val="24"/>
          <w:szCs w:val="24"/>
        </w:rPr>
        <w:t>Pirkimui skirta lėšų suma –</w:t>
      </w:r>
      <w:r w:rsidR="006132BA" w:rsidRPr="00F71398">
        <w:rPr>
          <w:rFonts w:ascii="Times New Roman" w:hAnsi="Times New Roman"/>
          <w:sz w:val="24"/>
          <w:szCs w:val="24"/>
        </w:rPr>
        <w:t xml:space="preserve"> </w:t>
      </w:r>
      <w:r w:rsidR="006132BA" w:rsidRPr="00F71398">
        <w:rPr>
          <w:rFonts w:ascii="Times New Roman" w:hAnsi="Times New Roman"/>
          <w:sz w:val="24"/>
          <w:szCs w:val="24"/>
          <w:lang w:eastAsia="zh-CN"/>
        </w:rPr>
        <w:t>100</w:t>
      </w:r>
      <w:r w:rsidR="006132BA" w:rsidRPr="00F71398">
        <w:rPr>
          <w:rFonts w:ascii="Times New Roman" w:hAnsi="Times New Roman"/>
          <w:sz w:val="24"/>
          <w:szCs w:val="24"/>
        </w:rPr>
        <w:t> </w:t>
      </w:r>
      <w:r w:rsidR="006132BA" w:rsidRPr="00F71398">
        <w:rPr>
          <w:rFonts w:ascii="Times New Roman" w:hAnsi="Times New Roman"/>
          <w:sz w:val="24"/>
          <w:szCs w:val="24"/>
          <w:lang w:eastAsia="zh-CN"/>
        </w:rPr>
        <w:t>000,00 Eur be PVM, 121</w:t>
      </w:r>
      <w:r w:rsidR="006132BA" w:rsidRPr="00F71398">
        <w:rPr>
          <w:rFonts w:ascii="Times New Roman" w:hAnsi="Times New Roman"/>
          <w:sz w:val="24"/>
          <w:szCs w:val="24"/>
        </w:rPr>
        <w:t> </w:t>
      </w:r>
      <w:r w:rsidR="006132BA" w:rsidRPr="00F71398">
        <w:rPr>
          <w:rFonts w:ascii="Times New Roman" w:hAnsi="Times New Roman"/>
          <w:sz w:val="24"/>
          <w:szCs w:val="24"/>
          <w:lang w:eastAsia="zh-CN"/>
        </w:rPr>
        <w:t>000,00 Eur su PVM</w:t>
      </w:r>
      <w:r w:rsidR="006132BA" w:rsidRPr="00F71398">
        <w:rPr>
          <w:rFonts w:ascii="Times New Roman" w:hAnsi="Times New Roman"/>
          <w:sz w:val="24"/>
          <w:szCs w:val="24"/>
        </w:rPr>
        <w:t>.</w:t>
      </w:r>
      <w:r w:rsidRPr="00F71398">
        <w:rPr>
          <w:rFonts w:ascii="Times New Roman" w:hAnsi="Times New Roman" w:cs="Times New Roman"/>
          <w:sz w:val="24"/>
          <w:szCs w:val="24"/>
        </w:rPr>
        <w:t xml:space="preserve">. </w:t>
      </w:r>
    </w:p>
    <w:p w14:paraId="1D58CE7F" w14:textId="7B3CA5F2" w:rsidR="00804E9B" w:rsidRDefault="00CB60D0" w:rsidP="006132BA">
      <w:pPr>
        <w:spacing w:line="240" w:lineRule="auto"/>
        <w:ind w:firstLine="567"/>
        <w:rPr>
          <w:rFonts w:ascii="Times New Roman" w:eastAsia="Times New Roman" w:hAnsi="Times New Roman" w:cs="Times New Roman"/>
          <w:sz w:val="24"/>
          <w:szCs w:val="24"/>
        </w:rPr>
      </w:pPr>
      <w:r w:rsidRPr="00F71398">
        <w:rPr>
          <w:rFonts w:ascii="Times New Roman" w:hAnsi="Times New Roman" w:cs="Times New Roman"/>
          <w:sz w:val="24"/>
          <w:szCs w:val="24"/>
        </w:rPr>
        <w:t>2.</w:t>
      </w:r>
      <w:r w:rsidR="001B6EDB" w:rsidRPr="00F71398">
        <w:rPr>
          <w:rFonts w:ascii="Times New Roman" w:hAnsi="Times New Roman" w:cs="Times New Roman"/>
          <w:sz w:val="24"/>
          <w:szCs w:val="24"/>
        </w:rPr>
        <w:t>6</w:t>
      </w:r>
      <w:r w:rsidRPr="00F71398">
        <w:rPr>
          <w:rFonts w:ascii="Times New Roman" w:hAnsi="Times New Roman" w:cs="Times New Roman"/>
          <w:sz w:val="24"/>
          <w:szCs w:val="24"/>
        </w:rPr>
        <w:t xml:space="preserve">. </w:t>
      </w:r>
      <w:bookmarkEnd w:id="1"/>
      <w:bookmarkEnd w:id="2"/>
      <w:r w:rsidR="007464E6" w:rsidRPr="00F71398">
        <w:rPr>
          <w:rFonts w:ascii="Times New Roman" w:eastAsia="Times New Roman" w:hAnsi="Times New Roman" w:cs="Times New Roman"/>
          <w:sz w:val="24"/>
          <w:szCs w:val="24"/>
        </w:rPr>
        <w:t xml:space="preserve">Perkančioji organizacija atmes tiekėjo pasiūlymą, jei bendra pasiūlymo kaina viršys </w:t>
      </w:r>
      <w:r w:rsidR="006132BA" w:rsidRPr="00F71398">
        <w:rPr>
          <w:rFonts w:ascii="Times New Roman" w:hAnsi="Times New Roman"/>
          <w:sz w:val="24"/>
          <w:szCs w:val="24"/>
          <w:lang w:eastAsia="zh-CN"/>
        </w:rPr>
        <w:t>121</w:t>
      </w:r>
      <w:r w:rsidR="006132BA" w:rsidRPr="00F71398">
        <w:rPr>
          <w:rFonts w:ascii="Times New Roman" w:hAnsi="Times New Roman"/>
          <w:sz w:val="24"/>
          <w:szCs w:val="24"/>
        </w:rPr>
        <w:t> </w:t>
      </w:r>
      <w:r w:rsidR="006132BA" w:rsidRPr="00F71398">
        <w:rPr>
          <w:rFonts w:ascii="Times New Roman" w:hAnsi="Times New Roman"/>
          <w:sz w:val="24"/>
          <w:szCs w:val="24"/>
          <w:lang w:eastAsia="zh-CN"/>
        </w:rPr>
        <w:t xml:space="preserve">000,00 </w:t>
      </w:r>
      <w:r w:rsidR="008F1CD4" w:rsidRPr="00F71398">
        <w:rPr>
          <w:rFonts w:ascii="Times New Roman" w:hAnsi="Times New Roman"/>
          <w:sz w:val="24"/>
          <w:szCs w:val="24"/>
          <w:lang w:eastAsia="zh-CN"/>
        </w:rPr>
        <w:t>Eur su PVM</w:t>
      </w:r>
      <w:r w:rsidR="007464E6" w:rsidRPr="00F71398">
        <w:rPr>
          <w:rFonts w:ascii="Times New Roman" w:eastAsia="Times New Roman" w:hAnsi="Times New Roman" w:cs="Times New Roman"/>
          <w:sz w:val="24"/>
          <w:szCs w:val="24"/>
        </w:rPr>
        <w:t xml:space="preserve">. Maksimali priimtina pasiūlymo kaina </w:t>
      </w:r>
      <w:r w:rsidR="006132BA" w:rsidRPr="00F71398">
        <w:rPr>
          <w:rFonts w:ascii="Times New Roman" w:hAnsi="Times New Roman"/>
          <w:sz w:val="24"/>
          <w:szCs w:val="24"/>
          <w:lang w:eastAsia="zh-CN"/>
        </w:rPr>
        <w:t>121</w:t>
      </w:r>
      <w:r w:rsidR="006132BA" w:rsidRPr="00F71398">
        <w:rPr>
          <w:rFonts w:ascii="Times New Roman" w:hAnsi="Times New Roman"/>
          <w:sz w:val="24"/>
          <w:szCs w:val="24"/>
        </w:rPr>
        <w:t> </w:t>
      </w:r>
      <w:r w:rsidR="006132BA" w:rsidRPr="00F71398">
        <w:rPr>
          <w:rFonts w:ascii="Times New Roman" w:hAnsi="Times New Roman"/>
          <w:sz w:val="24"/>
          <w:szCs w:val="24"/>
          <w:lang w:eastAsia="zh-CN"/>
        </w:rPr>
        <w:t xml:space="preserve">000,00 </w:t>
      </w:r>
      <w:r w:rsidR="008F1CD4" w:rsidRPr="00F71398">
        <w:rPr>
          <w:rFonts w:ascii="Times New Roman" w:hAnsi="Times New Roman"/>
          <w:sz w:val="24"/>
          <w:szCs w:val="24"/>
          <w:lang w:eastAsia="zh-CN"/>
        </w:rPr>
        <w:t>Eur su PVM</w:t>
      </w:r>
      <w:r w:rsidR="007464E6" w:rsidRPr="00F71398">
        <w:rPr>
          <w:rFonts w:ascii="Times New Roman" w:eastAsia="Times New Roman" w:hAnsi="Times New Roman" w:cs="Times New Roman"/>
          <w:sz w:val="24"/>
          <w:szCs w:val="24"/>
        </w:rPr>
        <w:t>, neįskaitant faktiškai patiriamų išlaidų, tiesiogiai susijusių su sutarties vykdymu, detalių ir remonto medžiagų.</w:t>
      </w:r>
    </w:p>
    <w:p w14:paraId="1D9FDBC3" w14:textId="77777777" w:rsidR="00984BD1" w:rsidRPr="000F779E" w:rsidRDefault="00984BD1" w:rsidP="007464E6">
      <w:pPr>
        <w:spacing w:line="240" w:lineRule="auto"/>
        <w:ind w:firstLine="567"/>
        <w:rPr>
          <w:rFonts w:ascii="Times New Roman" w:eastAsia="Times New Roman" w:hAnsi="Times New Roman" w:cs="Times New Roman"/>
          <w:sz w:val="24"/>
          <w:szCs w:val="24"/>
        </w:rPr>
      </w:pPr>
    </w:p>
    <w:p w14:paraId="3380C7CF" w14:textId="08D2998C" w:rsidR="002D1F94" w:rsidRPr="000F779E" w:rsidRDefault="002D1F94" w:rsidP="002D1F94">
      <w:pPr>
        <w:tabs>
          <w:tab w:val="num" w:pos="993"/>
        </w:tabs>
        <w:suppressAutoHyphens/>
        <w:spacing w:line="240" w:lineRule="auto"/>
        <w:ind w:firstLine="0"/>
        <w:jc w:val="center"/>
        <w:rPr>
          <w:rFonts w:ascii="Times New Roman" w:hAnsi="Times New Roman" w:cs="Times New Roman"/>
          <w:b/>
          <w:bCs/>
          <w:sz w:val="23"/>
          <w:szCs w:val="23"/>
        </w:rPr>
      </w:pPr>
      <w:r w:rsidRPr="000F779E">
        <w:rPr>
          <w:rFonts w:ascii="Times New Roman" w:hAnsi="Times New Roman" w:cs="Times New Roman"/>
          <w:b/>
          <w:bCs/>
          <w:sz w:val="23"/>
          <w:szCs w:val="23"/>
        </w:rPr>
        <w:t>3. PASIŪLYMO VERTINIMO KOKYBINIAI KRITERIJAI</w:t>
      </w:r>
    </w:p>
    <w:p w14:paraId="796D2FCF" w14:textId="77777777" w:rsidR="002D1F94" w:rsidRPr="000F779E" w:rsidRDefault="002D1F94" w:rsidP="00984BD1">
      <w:pPr>
        <w:tabs>
          <w:tab w:val="num" w:pos="993"/>
        </w:tabs>
        <w:suppressAutoHyphens/>
        <w:spacing w:line="240" w:lineRule="auto"/>
        <w:ind w:firstLine="0"/>
        <w:rPr>
          <w:rFonts w:ascii="Times New Roman" w:hAnsi="Times New Roman" w:cs="Times New Roman"/>
          <w:sz w:val="23"/>
          <w:szCs w:val="23"/>
        </w:rPr>
      </w:pPr>
    </w:p>
    <w:p w14:paraId="3696DC7F" w14:textId="036A7CD6" w:rsidR="00984BD1" w:rsidRPr="000F779E" w:rsidRDefault="002D1F94" w:rsidP="002D1F94">
      <w:pPr>
        <w:suppressAutoHyphens/>
        <w:spacing w:line="240" w:lineRule="auto"/>
        <w:ind w:firstLine="567"/>
        <w:rPr>
          <w:rFonts w:ascii="Times New Roman" w:hAnsi="Times New Roman" w:cs="Times New Roman"/>
          <w:sz w:val="24"/>
          <w:szCs w:val="24"/>
        </w:rPr>
      </w:pPr>
      <w:r w:rsidRPr="000F779E">
        <w:rPr>
          <w:rFonts w:ascii="Times New Roman" w:hAnsi="Times New Roman" w:cs="Times New Roman"/>
          <w:sz w:val="24"/>
          <w:szCs w:val="24"/>
        </w:rPr>
        <w:lastRenderedPageBreak/>
        <w:t xml:space="preserve">3. </w:t>
      </w:r>
      <w:r w:rsidR="00984BD1" w:rsidRPr="0072274E">
        <w:rPr>
          <w:rFonts w:ascii="Times New Roman" w:hAnsi="Times New Roman" w:cs="Times New Roman"/>
          <w:sz w:val="24"/>
          <w:szCs w:val="24"/>
        </w:rPr>
        <w:t xml:space="preserve">Pasiūlymo duomenys, į kuriuos bus atsižvelgta nustatant ekonomiškai naudingiausią pasiūlymą pagal specialiųjų pirkimo sąlygų </w:t>
      </w:r>
      <w:r w:rsidR="00F20D5D" w:rsidRPr="0072274E">
        <w:rPr>
          <w:rFonts w:ascii="Times New Roman" w:hAnsi="Times New Roman" w:cs="Times New Roman"/>
          <w:sz w:val="24"/>
          <w:szCs w:val="24"/>
        </w:rPr>
        <w:t>9</w:t>
      </w:r>
      <w:r w:rsidR="00984BD1" w:rsidRPr="0072274E">
        <w:rPr>
          <w:rFonts w:ascii="Times New Roman" w:hAnsi="Times New Roman" w:cs="Times New Roman"/>
          <w:sz w:val="24"/>
          <w:szCs w:val="24"/>
        </w:rPr>
        <w:t xml:space="preserve"> priedo „Pasiūlymų vertinimo kriterijai ir sąlygos“ 6.3</w:t>
      </w:r>
      <w:r w:rsidR="0072274E" w:rsidRPr="0072274E">
        <w:rPr>
          <w:rFonts w:ascii="Times New Roman" w:hAnsi="Times New Roman" w:cs="Times New Roman"/>
          <w:sz w:val="24"/>
          <w:szCs w:val="24"/>
        </w:rPr>
        <w:t>.</w:t>
      </w:r>
      <w:r w:rsidR="00984BD1" w:rsidRPr="0072274E">
        <w:rPr>
          <w:rFonts w:ascii="Times New Roman" w:hAnsi="Times New Roman" w:cs="Times New Roman"/>
          <w:sz w:val="24"/>
          <w:szCs w:val="24"/>
        </w:rPr>
        <w:t xml:space="preserve"> punktą.</w:t>
      </w:r>
    </w:p>
    <w:p w14:paraId="5495B21A" w14:textId="1634BEF7" w:rsidR="00984BD1" w:rsidRPr="000F779E" w:rsidRDefault="007557ED" w:rsidP="00984BD1">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84BD1" w:rsidRPr="000F779E">
        <w:rPr>
          <w:rFonts w:ascii="Times New Roman" w:eastAsia="Times New Roman" w:hAnsi="Times New Roman" w:cs="Times New Roman"/>
          <w:sz w:val="24"/>
          <w:szCs w:val="24"/>
        </w:rPr>
        <w:t xml:space="preserve"> lentelė.</w:t>
      </w:r>
    </w:p>
    <w:tbl>
      <w:tblPr>
        <w:tblStyle w:val="Lentelstinklelis"/>
        <w:tblW w:w="9918" w:type="dxa"/>
        <w:jc w:val="center"/>
        <w:tblLook w:val="04A0" w:firstRow="1" w:lastRow="0" w:firstColumn="1" w:lastColumn="0" w:noHBand="0" w:noVBand="1"/>
      </w:tblPr>
      <w:tblGrid>
        <w:gridCol w:w="570"/>
        <w:gridCol w:w="4670"/>
        <w:gridCol w:w="4678"/>
      </w:tblGrid>
      <w:tr w:rsidR="002C6856" w:rsidRPr="000F779E" w14:paraId="7F081888" w14:textId="3487FFDB" w:rsidTr="002C6856">
        <w:trPr>
          <w:jc w:val="center"/>
        </w:trPr>
        <w:tc>
          <w:tcPr>
            <w:tcW w:w="570" w:type="dxa"/>
            <w:shd w:val="clear" w:color="auto" w:fill="D9E2F3" w:themeFill="accent1" w:themeFillTint="33"/>
            <w:vAlign w:val="center"/>
          </w:tcPr>
          <w:p w14:paraId="0DDE719B" w14:textId="77777777" w:rsidR="002C6856" w:rsidRPr="000F779E" w:rsidRDefault="002C6856">
            <w:pPr>
              <w:spacing w:line="240" w:lineRule="auto"/>
              <w:ind w:firstLine="0"/>
              <w:jc w:val="center"/>
              <w:rPr>
                <w:rFonts w:eastAsia="Arial"/>
                <w:b/>
                <w:bCs/>
                <w:sz w:val="24"/>
                <w:szCs w:val="24"/>
              </w:rPr>
            </w:pPr>
            <w:r w:rsidRPr="000F779E">
              <w:rPr>
                <w:rFonts w:eastAsia="Arial"/>
                <w:b/>
                <w:bCs/>
                <w:sz w:val="24"/>
                <w:szCs w:val="24"/>
              </w:rPr>
              <w:t>Eil. Nr.</w:t>
            </w:r>
          </w:p>
        </w:tc>
        <w:tc>
          <w:tcPr>
            <w:tcW w:w="4670" w:type="dxa"/>
            <w:shd w:val="clear" w:color="auto" w:fill="D9E2F3" w:themeFill="accent1" w:themeFillTint="33"/>
            <w:vAlign w:val="center"/>
          </w:tcPr>
          <w:p w14:paraId="29B8F8D6" w14:textId="7B742098" w:rsidR="002C6856" w:rsidRPr="000F779E" w:rsidRDefault="002C6856" w:rsidP="00283913">
            <w:pPr>
              <w:spacing w:line="240" w:lineRule="auto"/>
              <w:ind w:firstLine="0"/>
              <w:jc w:val="center"/>
              <w:rPr>
                <w:rFonts w:eastAsia="Arial"/>
                <w:b/>
                <w:bCs/>
                <w:sz w:val="24"/>
                <w:szCs w:val="24"/>
              </w:rPr>
            </w:pPr>
            <w:r w:rsidRPr="000F779E">
              <w:rPr>
                <w:rFonts w:eastAsia="Arial"/>
                <w:b/>
                <w:bCs/>
                <w:sz w:val="24"/>
                <w:szCs w:val="24"/>
              </w:rPr>
              <w:t>Kokybės kriterijus pagal pirkimo dokumentuose nustatytą pasiūlymų vertinimo tvarką</w:t>
            </w:r>
          </w:p>
        </w:tc>
        <w:tc>
          <w:tcPr>
            <w:tcW w:w="4678" w:type="dxa"/>
            <w:shd w:val="clear" w:color="auto" w:fill="D9E2F3" w:themeFill="accent1" w:themeFillTint="33"/>
            <w:vAlign w:val="center"/>
          </w:tcPr>
          <w:p w14:paraId="606F349F" w14:textId="24D73769" w:rsidR="002C6856" w:rsidRPr="000F779E" w:rsidRDefault="002C6856">
            <w:pPr>
              <w:spacing w:line="240" w:lineRule="auto"/>
              <w:ind w:firstLine="0"/>
              <w:jc w:val="center"/>
              <w:rPr>
                <w:rFonts w:eastAsia="Arial"/>
                <w:b/>
                <w:bCs/>
                <w:sz w:val="24"/>
                <w:szCs w:val="24"/>
              </w:rPr>
            </w:pPr>
            <w:r w:rsidRPr="000F779E">
              <w:rPr>
                <w:rFonts w:eastAsia="Arial"/>
                <w:b/>
                <w:bCs/>
                <w:sz w:val="24"/>
                <w:szCs w:val="24"/>
              </w:rPr>
              <w:t xml:space="preserve">Tiekėjo </w:t>
            </w:r>
            <w:r>
              <w:rPr>
                <w:rFonts w:eastAsia="Arial"/>
                <w:b/>
                <w:bCs/>
                <w:sz w:val="24"/>
                <w:szCs w:val="24"/>
              </w:rPr>
              <w:t xml:space="preserve">siūlomas </w:t>
            </w:r>
            <w:r w:rsidRPr="0060424A">
              <w:rPr>
                <w:rFonts w:eastAsia="Arial"/>
                <w:b/>
                <w:bCs/>
                <w:sz w:val="24"/>
                <w:szCs w:val="24"/>
              </w:rPr>
              <w:t xml:space="preserve">garantinio laikotarpio metu pastebėtų trūkumų šalinimo </w:t>
            </w:r>
            <w:r>
              <w:rPr>
                <w:rFonts w:eastAsia="Arial"/>
                <w:b/>
                <w:bCs/>
                <w:sz w:val="24"/>
                <w:szCs w:val="24"/>
              </w:rPr>
              <w:t>terminas darbo dienomis</w:t>
            </w:r>
            <w:r w:rsidRPr="000F779E">
              <w:rPr>
                <w:rFonts w:eastAsia="Times New Roman"/>
                <w:sz w:val="24"/>
                <w:szCs w:val="24"/>
              </w:rPr>
              <w:t>*</w:t>
            </w:r>
          </w:p>
        </w:tc>
      </w:tr>
      <w:tr w:rsidR="002C6856" w:rsidRPr="000F779E" w14:paraId="5D880582" w14:textId="251FADD8" w:rsidTr="002C6856">
        <w:trPr>
          <w:jc w:val="center"/>
        </w:trPr>
        <w:tc>
          <w:tcPr>
            <w:tcW w:w="570" w:type="dxa"/>
          </w:tcPr>
          <w:p w14:paraId="74A20440" w14:textId="77777777" w:rsidR="002C6856" w:rsidRPr="000F779E" w:rsidRDefault="002C6856">
            <w:pPr>
              <w:spacing w:line="240" w:lineRule="auto"/>
              <w:ind w:firstLine="0"/>
              <w:jc w:val="center"/>
              <w:rPr>
                <w:rFonts w:eastAsia="Times New Roman"/>
                <w:i/>
                <w:iCs/>
                <w:sz w:val="24"/>
                <w:szCs w:val="24"/>
              </w:rPr>
            </w:pPr>
            <w:r w:rsidRPr="000F779E">
              <w:rPr>
                <w:rFonts w:eastAsia="Times New Roman"/>
                <w:i/>
                <w:iCs/>
                <w:sz w:val="24"/>
                <w:szCs w:val="24"/>
              </w:rPr>
              <w:t>1</w:t>
            </w:r>
          </w:p>
        </w:tc>
        <w:tc>
          <w:tcPr>
            <w:tcW w:w="4670" w:type="dxa"/>
          </w:tcPr>
          <w:p w14:paraId="068A0C5B" w14:textId="77777777" w:rsidR="002C6856" w:rsidRPr="000F779E" w:rsidRDefault="002C6856">
            <w:pPr>
              <w:spacing w:line="240" w:lineRule="auto"/>
              <w:ind w:firstLine="0"/>
              <w:jc w:val="center"/>
              <w:rPr>
                <w:rFonts w:eastAsia="Times New Roman"/>
                <w:i/>
                <w:iCs/>
                <w:sz w:val="24"/>
                <w:szCs w:val="24"/>
              </w:rPr>
            </w:pPr>
            <w:r w:rsidRPr="000F779E">
              <w:rPr>
                <w:rFonts w:eastAsia="Times New Roman"/>
                <w:i/>
                <w:iCs/>
                <w:sz w:val="24"/>
                <w:szCs w:val="24"/>
              </w:rPr>
              <w:t>2</w:t>
            </w:r>
          </w:p>
        </w:tc>
        <w:tc>
          <w:tcPr>
            <w:tcW w:w="4678" w:type="dxa"/>
          </w:tcPr>
          <w:p w14:paraId="4B5CF309" w14:textId="238FEA07" w:rsidR="002C6856" w:rsidRPr="000F779E" w:rsidRDefault="002C6856">
            <w:pPr>
              <w:spacing w:line="240" w:lineRule="auto"/>
              <w:ind w:firstLine="0"/>
              <w:jc w:val="center"/>
              <w:rPr>
                <w:rFonts w:eastAsia="Times New Roman"/>
                <w:i/>
                <w:iCs/>
                <w:sz w:val="24"/>
                <w:szCs w:val="24"/>
              </w:rPr>
            </w:pPr>
            <w:r>
              <w:rPr>
                <w:rFonts w:eastAsia="Times New Roman"/>
                <w:i/>
                <w:iCs/>
                <w:sz w:val="24"/>
                <w:szCs w:val="24"/>
              </w:rPr>
              <w:t>3</w:t>
            </w:r>
          </w:p>
        </w:tc>
      </w:tr>
      <w:tr w:rsidR="002C6856" w:rsidRPr="000F779E" w14:paraId="6FD84BBD" w14:textId="4832B83A" w:rsidTr="002C6856">
        <w:trPr>
          <w:jc w:val="center"/>
        </w:trPr>
        <w:tc>
          <w:tcPr>
            <w:tcW w:w="570" w:type="dxa"/>
          </w:tcPr>
          <w:p w14:paraId="46484157" w14:textId="70BC542D" w:rsidR="002C6856" w:rsidRPr="000F779E" w:rsidRDefault="002C6856" w:rsidP="004A21BC">
            <w:pPr>
              <w:spacing w:line="240" w:lineRule="auto"/>
              <w:ind w:firstLine="0"/>
              <w:jc w:val="center"/>
              <w:rPr>
                <w:rFonts w:eastAsia="Times New Roman"/>
                <w:sz w:val="24"/>
                <w:szCs w:val="24"/>
              </w:rPr>
            </w:pPr>
            <w:r w:rsidRPr="000F779E">
              <w:rPr>
                <w:rFonts w:eastAsia="Times New Roman"/>
                <w:sz w:val="24"/>
                <w:szCs w:val="24"/>
              </w:rPr>
              <w:t>1.</w:t>
            </w:r>
          </w:p>
        </w:tc>
        <w:tc>
          <w:tcPr>
            <w:tcW w:w="4670" w:type="dxa"/>
          </w:tcPr>
          <w:p w14:paraId="5CFF7CC6" w14:textId="51A407C1" w:rsidR="002C6856" w:rsidRPr="000F779E" w:rsidRDefault="002C6856">
            <w:pPr>
              <w:spacing w:line="240" w:lineRule="auto"/>
              <w:ind w:firstLine="0"/>
              <w:rPr>
                <w:rFonts w:eastAsia="Times New Roman"/>
                <w:sz w:val="24"/>
                <w:szCs w:val="24"/>
              </w:rPr>
            </w:pPr>
            <w:r w:rsidRPr="00310F78">
              <w:rPr>
                <w:rFonts w:eastAsia="Times New Roman"/>
                <w:sz w:val="24"/>
                <w:szCs w:val="24"/>
              </w:rPr>
              <w:t>Garantinio laikotarpio metu pastebėtų trūkumų šalinimo terminas</w:t>
            </w:r>
          </w:p>
        </w:tc>
        <w:tc>
          <w:tcPr>
            <w:tcW w:w="4678" w:type="dxa"/>
          </w:tcPr>
          <w:p w14:paraId="5CD2581E" w14:textId="77777777" w:rsidR="002C6856" w:rsidRPr="000F779E" w:rsidRDefault="002C6856">
            <w:pPr>
              <w:spacing w:line="240" w:lineRule="auto"/>
              <w:ind w:firstLine="0"/>
              <w:rPr>
                <w:rFonts w:eastAsia="Times New Roman"/>
                <w:sz w:val="24"/>
                <w:szCs w:val="24"/>
              </w:rPr>
            </w:pPr>
          </w:p>
        </w:tc>
      </w:tr>
    </w:tbl>
    <w:p w14:paraId="46FB1C74" w14:textId="77777777" w:rsidR="0047002E" w:rsidRDefault="00466821" w:rsidP="00861F42">
      <w:pPr>
        <w:spacing w:line="240" w:lineRule="auto"/>
        <w:ind w:firstLine="0"/>
        <w:rPr>
          <w:rFonts w:ascii="Times New Roman" w:hAnsi="Times New Roman" w:cs="Times New Roman"/>
          <w:b/>
          <w:bCs/>
          <w:i/>
          <w:sz w:val="23"/>
          <w:szCs w:val="23"/>
        </w:rPr>
      </w:pPr>
      <w:r w:rsidRPr="000F779E">
        <w:rPr>
          <w:rFonts w:ascii="Times New Roman" w:hAnsi="Times New Roman" w:cs="Times New Roman"/>
          <w:bCs/>
          <w:i/>
          <w:sz w:val="23"/>
          <w:szCs w:val="23"/>
        </w:rPr>
        <w:t>*Pastaba:</w:t>
      </w:r>
    </w:p>
    <w:p w14:paraId="653C4091" w14:textId="675BC756" w:rsidR="00861F42" w:rsidRPr="00861F42" w:rsidRDefault="00861F42" w:rsidP="00861F42">
      <w:pPr>
        <w:spacing w:line="240" w:lineRule="auto"/>
        <w:ind w:firstLine="0"/>
        <w:rPr>
          <w:rFonts w:ascii="Times New Roman" w:hAnsi="Times New Roman" w:cs="Times New Roman"/>
          <w:i/>
          <w:sz w:val="23"/>
          <w:szCs w:val="23"/>
        </w:rPr>
      </w:pPr>
      <w:r w:rsidRPr="00861F42">
        <w:rPr>
          <w:rFonts w:ascii="Times New Roman" w:hAnsi="Times New Roman" w:cs="Times New Roman"/>
          <w:i/>
          <w:sz w:val="23"/>
          <w:szCs w:val="23"/>
        </w:rPr>
        <w:t>Tiekėj</w:t>
      </w:r>
      <w:r>
        <w:rPr>
          <w:rFonts w:ascii="Times New Roman" w:hAnsi="Times New Roman" w:cs="Times New Roman"/>
          <w:i/>
          <w:sz w:val="23"/>
          <w:szCs w:val="23"/>
        </w:rPr>
        <w:t>o</w:t>
      </w:r>
      <w:r w:rsidRPr="00861F42">
        <w:rPr>
          <w:rFonts w:ascii="Times New Roman" w:hAnsi="Times New Roman" w:cs="Times New Roman"/>
          <w:i/>
          <w:sz w:val="23"/>
          <w:szCs w:val="23"/>
        </w:rPr>
        <w:t xml:space="preserve"> siūlomas garantinio laikotarpio metu pastebėtų trūkumų šalinimo terminas negali būti ilgesnis kaip 10 (dešimt) darbo dienų (techninės specifikacijos 8.8. punktas).</w:t>
      </w:r>
    </w:p>
    <w:p w14:paraId="5385E00E" w14:textId="77777777" w:rsidR="00861F42" w:rsidRPr="00861F42" w:rsidRDefault="00861F42" w:rsidP="00861F42">
      <w:pPr>
        <w:spacing w:line="240" w:lineRule="auto"/>
        <w:ind w:firstLine="0"/>
        <w:rPr>
          <w:rFonts w:ascii="Times New Roman" w:hAnsi="Times New Roman" w:cs="Times New Roman"/>
          <w:i/>
          <w:sz w:val="23"/>
          <w:szCs w:val="23"/>
        </w:rPr>
      </w:pPr>
      <w:r w:rsidRPr="00861F42">
        <w:rPr>
          <w:rFonts w:ascii="Times New Roman" w:hAnsi="Times New Roman" w:cs="Times New Roman"/>
          <w:i/>
          <w:sz w:val="23"/>
          <w:szCs w:val="23"/>
        </w:rPr>
        <w:t xml:space="preserve">Jei siūlomas 10 (dešimt) darbo dienų garantinio laikotarpio metu nustatytų trūkumų šalinimo terminas – už termino kriterijų T skiriama 0 (nulis) balų. </w:t>
      </w:r>
    </w:p>
    <w:p w14:paraId="51F149B5" w14:textId="77777777" w:rsidR="00861F42" w:rsidRPr="00861F42" w:rsidRDefault="00861F42" w:rsidP="00861F42">
      <w:pPr>
        <w:spacing w:line="240" w:lineRule="auto"/>
        <w:ind w:firstLine="0"/>
        <w:rPr>
          <w:rFonts w:ascii="Times New Roman" w:hAnsi="Times New Roman" w:cs="Times New Roman"/>
          <w:i/>
          <w:sz w:val="23"/>
          <w:szCs w:val="23"/>
        </w:rPr>
      </w:pPr>
      <w:r w:rsidRPr="00861F42">
        <w:rPr>
          <w:rFonts w:ascii="Times New Roman" w:hAnsi="Times New Roman" w:cs="Times New Roman"/>
          <w:i/>
          <w:sz w:val="23"/>
          <w:szCs w:val="23"/>
        </w:rPr>
        <w:t>Jeigu trūkumų šalinimo terminas visai nenurodytas, už termino kriterijų T skiriama 0 (nulis) balų ir Sutartyje nurodomas 10 (dešimt) darbo dienų trūkumų pašalinimo terminas.</w:t>
      </w:r>
    </w:p>
    <w:p w14:paraId="5FC9D5DF" w14:textId="30A58FAE" w:rsidR="00984BD1" w:rsidRPr="000F779E" w:rsidRDefault="00861F42" w:rsidP="3D90DC8D">
      <w:pPr>
        <w:spacing w:line="240" w:lineRule="auto"/>
        <w:ind w:firstLine="0"/>
        <w:rPr>
          <w:rFonts w:ascii="Times New Roman" w:hAnsi="Times New Roman" w:cs="Times New Roman"/>
          <w:i/>
          <w:iCs/>
          <w:sz w:val="23"/>
          <w:szCs w:val="23"/>
        </w:rPr>
      </w:pPr>
      <w:r w:rsidRPr="3D90DC8D">
        <w:rPr>
          <w:rFonts w:ascii="Times New Roman" w:hAnsi="Times New Roman" w:cs="Times New Roman"/>
          <w:i/>
          <w:iCs/>
          <w:sz w:val="23"/>
          <w:szCs w:val="23"/>
        </w:rPr>
        <w:t>Jei siūlomas ilgesnis nei 10 (dešimt) darbo dienų trūkumų šalinimo terminas, Pasiūlymas yra atmetamas.</w:t>
      </w:r>
    </w:p>
    <w:bookmarkEnd w:id="0"/>
    <w:p w14:paraId="54660319" w14:textId="77777777" w:rsidR="00F40117" w:rsidRPr="000F779E" w:rsidRDefault="00F40117" w:rsidP="00C16F6A">
      <w:pPr>
        <w:spacing w:line="240" w:lineRule="auto"/>
        <w:jc w:val="center"/>
        <w:rPr>
          <w:rFonts w:ascii="Times New Roman" w:hAnsi="Times New Roman" w:cs="Times New Roman"/>
          <w:sz w:val="24"/>
          <w:szCs w:val="24"/>
        </w:rPr>
      </w:pPr>
    </w:p>
    <w:p w14:paraId="2BC58E7B" w14:textId="6762CD2C" w:rsidR="00C16F6A" w:rsidRPr="005372AE" w:rsidRDefault="00283913" w:rsidP="00C16F6A">
      <w:pPr>
        <w:spacing w:line="240" w:lineRule="auto"/>
        <w:jc w:val="center"/>
        <w:rPr>
          <w:rFonts w:ascii="Times New Roman" w:hAnsi="Times New Roman" w:cs="Times New Roman"/>
          <w:b/>
          <w:sz w:val="24"/>
          <w:szCs w:val="24"/>
        </w:rPr>
      </w:pPr>
      <w:r w:rsidRPr="005372AE">
        <w:rPr>
          <w:rFonts w:ascii="Times New Roman" w:hAnsi="Times New Roman" w:cs="Times New Roman"/>
          <w:b/>
          <w:sz w:val="24"/>
          <w:szCs w:val="24"/>
        </w:rPr>
        <w:t>4</w:t>
      </w:r>
      <w:r w:rsidR="00C16F6A" w:rsidRPr="005372AE">
        <w:rPr>
          <w:rFonts w:ascii="Times New Roman" w:hAnsi="Times New Roman" w:cs="Times New Roman"/>
          <w:b/>
          <w:sz w:val="24"/>
          <w:szCs w:val="24"/>
        </w:rPr>
        <w:t>. SU PASIŪLYMU PATEIKIAMI DOKUMENTAI</w:t>
      </w:r>
    </w:p>
    <w:p w14:paraId="06AD4BB0" w14:textId="77777777" w:rsidR="00C16F6A" w:rsidRPr="005372AE" w:rsidRDefault="00C16F6A" w:rsidP="00C16F6A">
      <w:pPr>
        <w:spacing w:line="240" w:lineRule="auto"/>
        <w:ind w:firstLine="0"/>
        <w:rPr>
          <w:rFonts w:ascii="Times New Roman" w:hAnsi="Times New Roman" w:cs="Times New Roman"/>
          <w:b/>
          <w:sz w:val="24"/>
          <w:szCs w:val="24"/>
        </w:rPr>
      </w:pPr>
    </w:p>
    <w:p w14:paraId="54F7D681" w14:textId="7E7931DF" w:rsidR="00C16F6A" w:rsidRPr="005372AE" w:rsidRDefault="007557ED" w:rsidP="00C16F6A">
      <w:pPr>
        <w:spacing w:line="240" w:lineRule="auto"/>
        <w:ind w:firstLine="0"/>
        <w:rPr>
          <w:rFonts w:ascii="Times New Roman" w:hAnsi="Times New Roman" w:cs="Times New Roman"/>
          <w:bCs/>
          <w:sz w:val="24"/>
          <w:szCs w:val="24"/>
        </w:rPr>
      </w:pPr>
      <w:r>
        <w:rPr>
          <w:rFonts w:ascii="Times New Roman" w:hAnsi="Times New Roman" w:cs="Times New Roman"/>
          <w:sz w:val="24"/>
          <w:szCs w:val="24"/>
        </w:rPr>
        <w:t>5</w:t>
      </w:r>
      <w:r w:rsidR="00C16F6A" w:rsidRPr="005372AE">
        <w:rPr>
          <w:rFonts w:ascii="Times New Roman" w:hAnsi="Times New Roman" w:cs="Times New Roman"/>
          <w:sz w:val="24"/>
          <w:szCs w:val="24"/>
        </w:rPr>
        <w:t xml:space="preserve"> lentelė. Pateikiami dokumentai</w:t>
      </w:r>
    </w:p>
    <w:tbl>
      <w:tblPr>
        <w:tblStyle w:val="Lentelstinklelis"/>
        <w:tblW w:w="9917" w:type="dxa"/>
        <w:jc w:val="center"/>
        <w:tblLook w:val="04A0" w:firstRow="1" w:lastRow="0" w:firstColumn="1" w:lastColumn="0" w:noHBand="0" w:noVBand="1"/>
      </w:tblPr>
      <w:tblGrid>
        <w:gridCol w:w="762"/>
        <w:gridCol w:w="7880"/>
        <w:gridCol w:w="1275"/>
      </w:tblGrid>
      <w:tr w:rsidR="00C16F6A" w:rsidRPr="005372AE" w14:paraId="17BEDF9E" w14:textId="77777777" w:rsidTr="1BC0CB97">
        <w:trPr>
          <w:jc w:val="center"/>
        </w:trPr>
        <w:tc>
          <w:tcPr>
            <w:tcW w:w="762" w:type="dxa"/>
            <w:shd w:val="clear" w:color="auto" w:fill="D9E2F3" w:themeFill="accent1" w:themeFillTint="33"/>
            <w:vAlign w:val="center"/>
          </w:tcPr>
          <w:p w14:paraId="42ECFA31" w14:textId="77777777" w:rsidR="00C16F6A" w:rsidRPr="005372AE" w:rsidRDefault="00C16F6A" w:rsidP="000817C9">
            <w:pPr>
              <w:spacing w:line="240" w:lineRule="auto"/>
              <w:ind w:firstLine="0"/>
              <w:jc w:val="center"/>
              <w:rPr>
                <w:b/>
                <w:bCs/>
                <w:sz w:val="24"/>
                <w:szCs w:val="24"/>
              </w:rPr>
            </w:pPr>
            <w:r w:rsidRPr="005372AE">
              <w:rPr>
                <w:b/>
                <w:bCs/>
                <w:sz w:val="24"/>
                <w:szCs w:val="24"/>
              </w:rPr>
              <w:t>Eil. Nr.</w:t>
            </w:r>
          </w:p>
        </w:tc>
        <w:tc>
          <w:tcPr>
            <w:tcW w:w="7880" w:type="dxa"/>
            <w:shd w:val="clear" w:color="auto" w:fill="D9E2F3" w:themeFill="accent1" w:themeFillTint="33"/>
            <w:vAlign w:val="center"/>
          </w:tcPr>
          <w:p w14:paraId="1846EFC9" w14:textId="77777777" w:rsidR="00C16F6A" w:rsidRPr="005372AE" w:rsidRDefault="00C16F6A" w:rsidP="000817C9">
            <w:pPr>
              <w:spacing w:line="240" w:lineRule="auto"/>
              <w:jc w:val="center"/>
              <w:rPr>
                <w:b/>
                <w:color w:val="000000" w:themeColor="text1"/>
                <w:sz w:val="24"/>
                <w:szCs w:val="24"/>
              </w:rPr>
            </w:pPr>
            <w:r w:rsidRPr="005372AE">
              <w:rPr>
                <w:b/>
                <w:color w:val="000000" w:themeColor="text1"/>
                <w:sz w:val="24"/>
                <w:szCs w:val="24"/>
              </w:rPr>
              <w:t>Dokumento pavadinimas</w:t>
            </w:r>
          </w:p>
        </w:tc>
        <w:tc>
          <w:tcPr>
            <w:tcW w:w="1275" w:type="dxa"/>
            <w:shd w:val="clear" w:color="auto" w:fill="D9E2F3" w:themeFill="accent1" w:themeFillTint="33"/>
            <w:vAlign w:val="center"/>
          </w:tcPr>
          <w:p w14:paraId="7469BE85" w14:textId="77777777" w:rsidR="00C16F6A" w:rsidRPr="005372AE" w:rsidRDefault="00C16F6A" w:rsidP="000817C9">
            <w:pPr>
              <w:spacing w:line="240" w:lineRule="auto"/>
              <w:ind w:firstLine="0"/>
              <w:jc w:val="center"/>
              <w:rPr>
                <w:b/>
                <w:color w:val="000000" w:themeColor="text1"/>
                <w:sz w:val="24"/>
                <w:szCs w:val="24"/>
              </w:rPr>
            </w:pPr>
            <w:r w:rsidRPr="005372AE">
              <w:rPr>
                <w:b/>
                <w:color w:val="000000" w:themeColor="text1"/>
                <w:sz w:val="24"/>
                <w:szCs w:val="24"/>
              </w:rPr>
              <w:t>Lapų skaičius</w:t>
            </w:r>
          </w:p>
        </w:tc>
      </w:tr>
      <w:tr w:rsidR="00FE627A" w:rsidRPr="005372AE" w14:paraId="36F45F86" w14:textId="77777777" w:rsidTr="00FE627A">
        <w:trPr>
          <w:jc w:val="center"/>
        </w:trPr>
        <w:tc>
          <w:tcPr>
            <w:tcW w:w="762" w:type="dxa"/>
            <w:vAlign w:val="center"/>
          </w:tcPr>
          <w:p w14:paraId="4308AC30" w14:textId="5801600F" w:rsidR="00FE627A" w:rsidRPr="00FE627A" w:rsidRDefault="00FE627A" w:rsidP="000817C9">
            <w:pPr>
              <w:spacing w:line="240" w:lineRule="auto"/>
              <w:ind w:firstLine="0"/>
              <w:jc w:val="center"/>
              <w:rPr>
                <w:i/>
                <w:iCs/>
                <w:sz w:val="24"/>
                <w:szCs w:val="24"/>
              </w:rPr>
            </w:pPr>
            <w:r w:rsidRPr="00FE627A">
              <w:rPr>
                <w:i/>
                <w:iCs/>
                <w:sz w:val="24"/>
                <w:szCs w:val="24"/>
              </w:rPr>
              <w:t>1</w:t>
            </w:r>
          </w:p>
        </w:tc>
        <w:tc>
          <w:tcPr>
            <w:tcW w:w="7880" w:type="dxa"/>
            <w:vAlign w:val="center"/>
          </w:tcPr>
          <w:p w14:paraId="3EC27E6F" w14:textId="47CF0B1F" w:rsidR="00FE627A" w:rsidRPr="00FE627A" w:rsidRDefault="00FE627A" w:rsidP="000817C9">
            <w:pPr>
              <w:spacing w:line="240" w:lineRule="auto"/>
              <w:jc w:val="center"/>
              <w:rPr>
                <w:i/>
                <w:iCs/>
                <w:color w:val="000000" w:themeColor="text1"/>
                <w:sz w:val="24"/>
                <w:szCs w:val="24"/>
              </w:rPr>
            </w:pPr>
            <w:r w:rsidRPr="00FE627A">
              <w:rPr>
                <w:i/>
                <w:iCs/>
                <w:color w:val="000000" w:themeColor="text1"/>
                <w:sz w:val="24"/>
                <w:szCs w:val="24"/>
              </w:rPr>
              <w:t>2</w:t>
            </w:r>
          </w:p>
        </w:tc>
        <w:tc>
          <w:tcPr>
            <w:tcW w:w="1275" w:type="dxa"/>
            <w:vAlign w:val="center"/>
          </w:tcPr>
          <w:p w14:paraId="46794FBA" w14:textId="6CEA7EC6" w:rsidR="00FE627A" w:rsidRPr="00FE627A" w:rsidRDefault="00FE627A" w:rsidP="000817C9">
            <w:pPr>
              <w:spacing w:line="240" w:lineRule="auto"/>
              <w:ind w:firstLine="0"/>
              <w:jc w:val="center"/>
              <w:rPr>
                <w:i/>
                <w:iCs/>
                <w:color w:val="000000" w:themeColor="text1"/>
                <w:sz w:val="24"/>
                <w:szCs w:val="24"/>
              </w:rPr>
            </w:pPr>
            <w:r w:rsidRPr="00FE627A">
              <w:rPr>
                <w:i/>
                <w:iCs/>
                <w:color w:val="000000" w:themeColor="text1"/>
                <w:sz w:val="24"/>
                <w:szCs w:val="24"/>
              </w:rPr>
              <w:t>3</w:t>
            </w:r>
          </w:p>
        </w:tc>
      </w:tr>
      <w:tr w:rsidR="00C16F6A" w:rsidRPr="005372AE" w14:paraId="6970BA54" w14:textId="77777777" w:rsidTr="1BC0CB97">
        <w:trPr>
          <w:jc w:val="center"/>
        </w:trPr>
        <w:tc>
          <w:tcPr>
            <w:tcW w:w="762" w:type="dxa"/>
            <w:vAlign w:val="center"/>
          </w:tcPr>
          <w:p w14:paraId="10956813" w14:textId="77777777" w:rsidR="00C16F6A" w:rsidRPr="005372AE" w:rsidRDefault="00C16F6A" w:rsidP="00C16F6A">
            <w:pPr>
              <w:spacing w:line="240" w:lineRule="auto"/>
              <w:ind w:firstLine="0"/>
              <w:jc w:val="center"/>
              <w:rPr>
                <w:bCs/>
                <w:sz w:val="24"/>
                <w:szCs w:val="24"/>
              </w:rPr>
            </w:pPr>
            <w:r w:rsidRPr="005372AE">
              <w:rPr>
                <w:bCs/>
                <w:sz w:val="24"/>
                <w:szCs w:val="24"/>
              </w:rPr>
              <w:t>1.</w:t>
            </w:r>
          </w:p>
        </w:tc>
        <w:tc>
          <w:tcPr>
            <w:tcW w:w="7880" w:type="dxa"/>
            <w:vAlign w:val="center"/>
          </w:tcPr>
          <w:p w14:paraId="4EC652CE" w14:textId="77777777" w:rsidR="00C16F6A" w:rsidRPr="005372AE" w:rsidRDefault="00C16F6A" w:rsidP="1BC0CB97">
            <w:pPr>
              <w:pStyle w:val="Standard1"/>
              <w:rPr>
                <w:szCs w:val="24"/>
                <w:lang w:val="lt-LT"/>
              </w:rPr>
            </w:pPr>
            <w:r w:rsidRPr="005372AE">
              <w:rPr>
                <w:szCs w:val="24"/>
                <w:lang w:val="lt-LT"/>
              </w:rPr>
              <w:t>Jungtinės veiklos sutarties skaitmeninė kopija (jeigu pasiūlymą teikia ūkio subjektų grupė).</w:t>
            </w:r>
          </w:p>
        </w:tc>
        <w:tc>
          <w:tcPr>
            <w:tcW w:w="1275" w:type="dxa"/>
            <w:vAlign w:val="center"/>
          </w:tcPr>
          <w:p w14:paraId="296381A1" w14:textId="77777777" w:rsidR="00C16F6A" w:rsidRPr="005372AE" w:rsidRDefault="00C16F6A" w:rsidP="00C16F6A">
            <w:pPr>
              <w:pStyle w:val="Standard1"/>
              <w:jc w:val="both"/>
              <w:rPr>
                <w:szCs w:val="24"/>
                <w:lang w:val="lt-LT"/>
              </w:rPr>
            </w:pPr>
          </w:p>
        </w:tc>
      </w:tr>
      <w:tr w:rsidR="00C16F6A" w:rsidRPr="005372AE" w14:paraId="0B71527A" w14:textId="77777777" w:rsidTr="1BC0CB97">
        <w:trPr>
          <w:jc w:val="center"/>
        </w:trPr>
        <w:tc>
          <w:tcPr>
            <w:tcW w:w="762" w:type="dxa"/>
            <w:vAlign w:val="center"/>
          </w:tcPr>
          <w:p w14:paraId="24A9153D" w14:textId="709DEF23" w:rsidR="00C16F6A" w:rsidRPr="005372AE" w:rsidRDefault="00C16F6A" w:rsidP="00C16F6A">
            <w:pPr>
              <w:spacing w:line="240" w:lineRule="auto"/>
              <w:ind w:firstLine="0"/>
              <w:jc w:val="center"/>
              <w:rPr>
                <w:sz w:val="24"/>
                <w:szCs w:val="24"/>
              </w:rPr>
            </w:pPr>
            <w:r w:rsidRPr="005372AE">
              <w:rPr>
                <w:sz w:val="24"/>
                <w:szCs w:val="24"/>
              </w:rPr>
              <w:t>2.</w:t>
            </w:r>
          </w:p>
        </w:tc>
        <w:tc>
          <w:tcPr>
            <w:tcW w:w="7880" w:type="dxa"/>
            <w:vAlign w:val="center"/>
          </w:tcPr>
          <w:p w14:paraId="05A08E25" w14:textId="77777777" w:rsidR="00C16F6A" w:rsidRPr="005372AE" w:rsidRDefault="00C16F6A" w:rsidP="1BC0CB97">
            <w:pPr>
              <w:pStyle w:val="Standard1"/>
              <w:jc w:val="both"/>
              <w:rPr>
                <w:szCs w:val="24"/>
                <w:lang w:val="lt-LT"/>
              </w:rPr>
            </w:pPr>
            <w:r w:rsidRPr="005372AE">
              <w:rPr>
                <w:szCs w:val="24"/>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vAlign w:val="center"/>
          </w:tcPr>
          <w:p w14:paraId="7B79D1C4" w14:textId="77777777" w:rsidR="00C16F6A" w:rsidRPr="005372AE" w:rsidRDefault="00C16F6A" w:rsidP="00C16F6A">
            <w:pPr>
              <w:pStyle w:val="Standard1"/>
              <w:jc w:val="both"/>
              <w:rPr>
                <w:szCs w:val="24"/>
                <w:lang w:val="lt-LT"/>
              </w:rPr>
            </w:pPr>
          </w:p>
        </w:tc>
      </w:tr>
      <w:tr w:rsidR="00C16F6A" w:rsidRPr="005372AE" w14:paraId="2775AC7F" w14:textId="77777777" w:rsidTr="1BC0CB97">
        <w:trPr>
          <w:jc w:val="center"/>
        </w:trPr>
        <w:tc>
          <w:tcPr>
            <w:tcW w:w="762" w:type="dxa"/>
            <w:vAlign w:val="center"/>
          </w:tcPr>
          <w:p w14:paraId="1575D8FB" w14:textId="77777777" w:rsidR="00C16F6A" w:rsidRPr="005372AE" w:rsidRDefault="00C16F6A" w:rsidP="00C16F6A">
            <w:pPr>
              <w:spacing w:line="240" w:lineRule="auto"/>
              <w:ind w:firstLine="0"/>
              <w:jc w:val="center"/>
              <w:rPr>
                <w:sz w:val="24"/>
                <w:szCs w:val="24"/>
              </w:rPr>
            </w:pPr>
            <w:r w:rsidRPr="005372AE">
              <w:rPr>
                <w:sz w:val="24"/>
                <w:szCs w:val="24"/>
              </w:rPr>
              <w:t>3.</w:t>
            </w:r>
          </w:p>
        </w:tc>
        <w:tc>
          <w:tcPr>
            <w:tcW w:w="7880" w:type="dxa"/>
            <w:vAlign w:val="center"/>
          </w:tcPr>
          <w:p w14:paraId="6511D3AC" w14:textId="43891511" w:rsidR="00C16F6A" w:rsidRPr="00FA6896" w:rsidRDefault="00CB60D0" w:rsidP="1BC0CB97">
            <w:pPr>
              <w:spacing w:line="240" w:lineRule="auto"/>
              <w:ind w:firstLine="0"/>
              <w:rPr>
                <w:rFonts w:eastAsia="Times New Roman"/>
                <w:color w:val="000000"/>
                <w:sz w:val="24"/>
                <w:szCs w:val="24"/>
              </w:rPr>
            </w:pPr>
            <w:r w:rsidRPr="00FA6896">
              <w:rPr>
                <w:rFonts w:eastAsia="Times New Roman"/>
                <w:color w:val="000000" w:themeColor="text1"/>
                <w:sz w:val="24"/>
                <w:szCs w:val="24"/>
              </w:rPr>
              <w:t>Subtiekėjo deklaracija ar kitas dokumentas, patvirtinantis jo sutikimą būti subtiekėju pirkime (jei pasitelkiami)</w:t>
            </w:r>
          </w:p>
        </w:tc>
        <w:tc>
          <w:tcPr>
            <w:tcW w:w="1275" w:type="dxa"/>
            <w:vAlign w:val="center"/>
          </w:tcPr>
          <w:p w14:paraId="77F25A0D" w14:textId="77777777" w:rsidR="00C16F6A" w:rsidRPr="005372AE" w:rsidRDefault="00C16F6A" w:rsidP="00C16F6A">
            <w:pPr>
              <w:pStyle w:val="Standard1"/>
              <w:jc w:val="both"/>
              <w:rPr>
                <w:szCs w:val="24"/>
                <w:lang w:val="lt-LT"/>
              </w:rPr>
            </w:pPr>
          </w:p>
        </w:tc>
      </w:tr>
      <w:tr w:rsidR="004D419C" w:rsidRPr="005372AE" w14:paraId="56EBDE6D" w14:textId="77777777" w:rsidTr="1BC0CB97">
        <w:trPr>
          <w:jc w:val="center"/>
        </w:trPr>
        <w:tc>
          <w:tcPr>
            <w:tcW w:w="762" w:type="dxa"/>
            <w:vAlign w:val="center"/>
          </w:tcPr>
          <w:p w14:paraId="3E3818E9" w14:textId="0DCFD973" w:rsidR="004D419C" w:rsidRPr="005372AE" w:rsidRDefault="00840D85" w:rsidP="00C16F6A">
            <w:pPr>
              <w:spacing w:line="240" w:lineRule="auto"/>
              <w:ind w:firstLine="0"/>
              <w:jc w:val="center"/>
              <w:rPr>
                <w:sz w:val="24"/>
                <w:szCs w:val="24"/>
              </w:rPr>
            </w:pPr>
            <w:r w:rsidRPr="005372AE">
              <w:rPr>
                <w:sz w:val="24"/>
                <w:szCs w:val="24"/>
              </w:rPr>
              <w:t>4.</w:t>
            </w:r>
          </w:p>
        </w:tc>
        <w:tc>
          <w:tcPr>
            <w:tcW w:w="7880" w:type="dxa"/>
            <w:vAlign w:val="center"/>
          </w:tcPr>
          <w:p w14:paraId="09206D47" w14:textId="621D9C57" w:rsidR="004D419C" w:rsidRPr="00FA6896" w:rsidRDefault="00D376CA" w:rsidP="1BC0CB97">
            <w:pPr>
              <w:spacing w:line="240" w:lineRule="auto"/>
              <w:ind w:firstLine="0"/>
              <w:rPr>
                <w:rFonts w:eastAsia="Times New Roman"/>
                <w:color w:val="000000" w:themeColor="text1"/>
                <w:sz w:val="24"/>
                <w:szCs w:val="24"/>
              </w:rPr>
            </w:pPr>
            <w:r w:rsidRPr="00FA6896">
              <w:rPr>
                <w:rFonts w:eastAsia="Times New Roman"/>
                <w:sz w:val="24"/>
                <w:szCs w:val="24"/>
              </w:rPr>
              <w:t>S</w:t>
            </w:r>
            <w:r w:rsidR="004D419C" w:rsidRPr="00FA6896">
              <w:rPr>
                <w:rFonts w:eastAsia="Times New Roman"/>
                <w:sz w:val="24"/>
                <w:szCs w:val="24"/>
              </w:rPr>
              <w:t>pecialiųjų pirkimo sąlygų</w:t>
            </w:r>
            <w:r w:rsidR="001325F2" w:rsidRPr="00FA6896">
              <w:rPr>
                <w:rFonts w:eastAsia="Times New Roman"/>
                <w:sz w:val="24"/>
                <w:szCs w:val="24"/>
              </w:rPr>
              <w:t xml:space="preserve"> 3 </w:t>
            </w:r>
            <w:r w:rsidR="004D419C" w:rsidRPr="00FA6896">
              <w:rPr>
                <w:rFonts w:eastAsia="Times New Roman"/>
                <w:sz w:val="24"/>
                <w:szCs w:val="24"/>
              </w:rPr>
              <w:t>priedo „Pasiūlymas“ priedas „Įkainiai“</w:t>
            </w:r>
            <w:r w:rsidR="005372AE" w:rsidRPr="00FA6896">
              <w:rPr>
                <w:rFonts w:eastAsia="Times New Roman"/>
                <w:sz w:val="24"/>
                <w:szCs w:val="24"/>
              </w:rPr>
              <w:t xml:space="preserve"> (</w:t>
            </w:r>
            <w:proofErr w:type="spellStart"/>
            <w:r w:rsidR="005372AE" w:rsidRPr="00FA6896">
              <w:rPr>
                <w:rFonts w:eastAsia="Times New Roman"/>
                <w:sz w:val="24"/>
                <w:szCs w:val="24"/>
              </w:rPr>
              <w:t>Exel</w:t>
            </w:r>
            <w:proofErr w:type="spellEnd"/>
            <w:r w:rsidR="005372AE" w:rsidRPr="00FA6896">
              <w:rPr>
                <w:rFonts w:eastAsia="Times New Roman"/>
                <w:sz w:val="24"/>
                <w:szCs w:val="24"/>
              </w:rPr>
              <w:t xml:space="preserve"> formatu)</w:t>
            </w:r>
          </w:p>
        </w:tc>
        <w:tc>
          <w:tcPr>
            <w:tcW w:w="1275" w:type="dxa"/>
            <w:vAlign w:val="center"/>
          </w:tcPr>
          <w:p w14:paraId="3C0CECF9" w14:textId="1E9EA34F" w:rsidR="004D419C" w:rsidRPr="005372AE" w:rsidRDefault="00CD1704" w:rsidP="00CD1704">
            <w:pPr>
              <w:pStyle w:val="Standard1"/>
              <w:jc w:val="center"/>
              <w:rPr>
                <w:szCs w:val="24"/>
                <w:lang w:val="lt-LT"/>
              </w:rPr>
            </w:pPr>
            <w:r>
              <w:rPr>
                <w:szCs w:val="24"/>
                <w:lang w:val="lt-LT"/>
              </w:rPr>
              <w:t>-</w:t>
            </w:r>
          </w:p>
        </w:tc>
      </w:tr>
      <w:tr w:rsidR="00D376CA" w:rsidRPr="005372AE" w14:paraId="4364CDFB" w14:textId="77777777">
        <w:trPr>
          <w:jc w:val="center"/>
        </w:trPr>
        <w:tc>
          <w:tcPr>
            <w:tcW w:w="762" w:type="dxa"/>
            <w:vAlign w:val="center"/>
          </w:tcPr>
          <w:p w14:paraId="26EB853E" w14:textId="22F369A2" w:rsidR="00D376CA" w:rsidRPr="005372AE" w:rsidRDefault="00D376CA" w:rsidP="00D376CA">
            <w:pPr>
              <w:spacing w:line="240" w:lineRule="auto"/>
              <w:ind w:firstLine="0"/>
              <w:jc w:val="center"/>
              <w:rPr>
                <w:sz w:val="24"/>
                <w:szCs w:val="24"/>
              </w:rPr>
            </w:pPr>
            <w:r w:rsidRPr="005372AE">
              <w:rPr>
                <w:sz w:val="24"/>
                <w:szCs w:val="24"/>
              </w:rPr>
              <w:t>5.</w:t>
            </w:r>
          </w:p>
        </w:tc>
        <w:tc>
          <w:tcPr>
            <w:tcW w:w="7880" w:type="dxa"/>
          </w:tcPr>
          <w:p w14:paraId="3463663A" w14:textId="7F992B23" w:rsidR="00D376CA" w:rsidRPr="00FA6896" w:rsidRDefault="00D376CA" w:rsidP="00D376CA">
            <w:pPr>
              <w:pStyle w:val="Standard1"/>
              <w:jc w:val="both"/>
              <w:rPr>
                <w:szCs w:val="24"/>
                <w:lang w:val="lt-LT"/>
              </w:rPr>
            </w:pPr>
            <w:r w:rsidRPr="00FA6896">
              <w:rPr>
                <w:lang w:val="lt-LT"/>
              </w:rPr>
              <w:t xml:space="preserve">EBVPD (specialiųjų pirkimo sąlygų </w:t>
            </w:r>
            <w:r w:rsidR="00FA6896" w:rsidRPr="00FA6896">
              <w:rPr>
                <w:lang w:val="lt-LT"/>
              </w:rPr>
              <w:t>6</w:t>
            </w:r>
            <w:r w:rsidRPr="00FA6896">
              <w:rPr>
                <w:lang w:val="lt-LT"/>
              </w:rPr>
              <w:t xml:space="preserve"> priedas „EBVPD“)</w:t>
            </w:r>
          </w:p>
        </w:tc>
        <w:tc>
          <w:tcPr>
            <w:tcW w:w="1275" w:type="dxa"/>
            <w:vAlign w:val="center"/>
          </w:tcPr>
          <w:p w14:paraId="64559C94" w14:textId="77777777" w:rsidR="00D376CA" w:rsidRPr="005372AE" w:rsidRDefault="00D376CA" w:rsidP="00D376CA">
            <w:pPr>
              <w:pStyle w:val="Standard1"/>
              <w:jc w:val="both"/>
              <w:rPr>
                <w:szCs w:val="24"/>
                <w:lang w:val="lt-LT"/>
              </w:rPr>
            </w:pPr>
          </w:p>
        </w:tc>
      </w:tr>
      <w:tr w:rsidR="009C12BA" w:rsidRPr="005372AE" w14:paraId="34F369C2" w14:textId="77777777" w:rsidTr="1BC0CB97">
        <w:trPr>
          <w:jc w:val="center"/>
        </w:trPr>
        <w:tc>
          <w:tcPr>
            <w:tcW w:w="762" w:type="dxa"/>
            <w:vAlign w:val="center"/>
          </w:tcPr>
          <w:p w14:paraId="6E023F09" w14:textId="727A3D59" w:rsidR="009C12BA" w:rsidRPr="005372AE" w:rsidRDefault="009C12BA" w:rsidP="009C12BA">
            <w:pPr>
              <w:spacing w:line="240" w:lineRule="auto"/>
              <w:ind w:firstLine="0"/>
              <w:jc w:val="center"/>
              <w:rPr>
                <w:sz w:val="24"/>
                <w:szCs w:val="24"/>
              </w:rPr>
            </w:pPr>
            <w:r w:rsidRPr="005372AE">
              <w:rPr>
                <w:sz w:val="24"/>
                <w:szCs w:val="24"/>
              </w:rPr>
              <w:t>6.</w:t>
            </w:r>
          </w:p>
        </w:tc>
        <w:tc>
          <w:tcPr>
            <w:tcW w:w="7880" w:type="dxa"/>
            <w:vAlign w:val="center"/>
          </w:tcPr>
          <w:p w14:paraId="67392491" w14:textId="6EFC1AE5" w:rsidR="009C12BA" w:rsidRPr="005372AE" w:rsidRDefault="009C12BA" w:rsidP="009C12BA">
            <w:pPr>
              <w:pStyle w:val="Standard1"/>
              <w:jc w:val="both"/>
              <w:rPr>
                <w:szCs w:val="24"/>
                <w:lang w:val="lt-LT"/>
              </w:rPr>
            </w:pPr>
            <w:r w:rsidRPr="005372AE">
              <w:rPr>
                <w:szCs w:val="24"/>
                <w:lang w:val="lt-LT"/>
              </w:rPr>
              <w:t xml:space="preserve">Deklaracija dėl (ne)atitikties Reglamento nuostatoms (specialiųjų pirkimo sąlygų </w:t>
            </w:r>
            <w:r w:rsidR="00461D99">
              <w:rPr>
                <w:szCs w:val="24"/>
                <w:lang w:val="lt-LT"/>
              </w:rPr>
              <w:t>7</w:t>
            </w:r>
            <w:r w:rsidRPr="005372AE">
              <w:rPr>
                <w:szCs w:val="24"/>
                <w:lang w:val="lt-LT"/>
              </w:rPr>
              <w:t xml:space="preserve"> priedas „Tiekėjo deklaracija dėl atitikties Reglamento nuostatoms juridiniam asmeniui“) </w:t>
            </w:r>
            <w:r w:rsidRPr="00CD1704">
              <w:rPr>
                <w:i/>
                <w:iCs/>
                <w:szCs w:val="24"/>
                <w:highlight w:val="lightGray"/>
                <w:lang w:val="lt-LT"/>
              </w:rPr>
              <w:t>arba</w:t>
            </w:r>
            <w:r w:rsidRPr="005372AE">
              <w:rPr>
                <w:szCs w:val="24"/>
                <w:lang w:val="lt-LT"/>
              </w:rPr>
              <w:t xml:space="preserve"> deklaracija dėl (ne)atitikties Reglamento nuostatoms (specialiųjų pirkimo sąlygų </w:t>
            </w:r>
            <w:r w:rsidR="00461D99">
              <w:rPr>
                <w:szCs w:val="24"/>
                <w:lang w:val="lt-LT"/>
              </w:rPr>
              <w:t>8</w:t>
            </w:r>
            <w:r w:rsidRPr="005372AE">
              <w:rPr>
                <w:szCs w:val="24"/>
                <w:lang w:val="lt-LT"/>
              </w:rPr>
              <w:t xml:space="preserve"> priedas „Tiekėjo deklaracija dėl atitikties Reglamento nuostatoms fiziniam asmeniui“) </w:t>
            </w:r>
            <w:r w:rsidRPr="005372AE">
              <w:rPr>
                <w:i/>
                <w:iCs/>
                <w:szCs w:val="24"/>
                <w:lang w:val="lt-LT"/>
              </w:rPr>
              <w:t>(</w:t>
            </w:r>
            <w:r w:rsidRPr="00CD1704">
              <w:rPr>
                <w:i/>
                <w:iCs/>
                <w:szCs w:val="24"/>
                <w:highlight w:val="lightGray"/>
                <w:lang w:val="lt-LT"/>
              </w:rPr>
              <w:t>nereikalingą išbraukti</w:t>
            </w:r>
            <w:r w:rsidRPr="005372AE">
              <w:rPr>
                <w:i/>
                <w:iCs/>
                <w:szCs w:val="24"/>
                <w:lang w:val="lt-LT"/>
              </w:rPr>
              <w:t>)</w:t>
            </w:r>
          </w:p>
        </w:tc>
        <w:tc>
          <w:tcPr>
            <w:tcW w:w="1275" w:type="dxa"/>
            <w:vAlign w:val="center"/>
          </w:tcPr>
          <w:p w14:paraId="163CC8E3" w14:textId="77777777" w:rsidR="009C12BA" w:rsidRPr="005372AE" w:rsidRDefault="009C12BA" w:rsidP="009C12BA">
            <w:pPr>
              <w:pStyle w:val="Standard1"/>
              <w:jc w:val="both"/>
              <w:rPr>
                <w:szCs w:val="24"/>
                <w:lang w:val="lt-LT"/>
              </w:rPr>
            </w:pPr>
          </w:p>
        </w:tc>
      </w:tr>
      <w:tr w:rsidR="00D564CE" w:rsidRPr="005372AE" w14:paraId="0FD66F21" w14:textId="77777777" w:rsidTr="1BC0CB97">
        <w:trPr>
          <w:jc w:val="center"/>
        </w:trPr>
        <w:tc>
          <w:tcPr>
            <w:tcW w:w="762" w:type="dxa"/>
            <w:vAlign w:val="center"/>
          </w:tcPr>
          <w:p w14:paraId="0D3EE576" w14:textId="42226D8A" w:rsidR="00D564CE" w:rsidRPr="005372AE" w:rsidRDefault="005372AE" w:rsidP="00C16F6A">
            <w:pPr>
              <w:spacing w:line="240" w:lineRule="auto"/>
              <w:ind w:firstLine="0"/>
              <w:jc w:val="center"/>
              <w:rPr>
                <w:sz w:val="24"/>
                <w:szCs w:val="24"/>
              </w:rPr>
            </w:pPr>
            <w:r>
              <w:rPr>
                <w:sz w:val="24"/>
                <w:szCs w:val="24"/>
              </w:rPr>
              <w:t>7</w:t>
            </w:r>
            <w:r w:rsidR="009417E8" w:rsidRPr="005372AE">
              <w:rPr>
                <w:sz w:val="24"/>
                <w:szCs w:val="24"/>
              </w:rPr>
              <w:t>.</w:t>
            </w:r>
          </w:p>
        </w:tc>
        <w:tc>
          <w:tcPr>
            <w:tcW w:w="7880" w:type="dxa"/>
            <w:vAlign w:val="center"/>
          </w:tcPr>
          <w:p w14:paraId="40F59A16" w14:textId="25E89FE4" w:rsidR="00D564CE" w:rsidRPr="005372AE" w:rsidRDefault="00F15ADD" w:rsidP="1BC0CB97">
            <w:pPr>
              <w:spacing w:line="240" w:lineRule="auto"/>
              <w:ind w:firstLine="0"/>
              <w:rPr>
                <w:rFonts w:eastAsia="Times New Roman"/>
                <w:color w:val="000000"/>
                <w:sz w:val="24"/>
                <w:szCs w:val="24"/>
              </w:rPr>
            </w:pPr>
            <w:r w:rsidRPr="005372AE">
              <w:rPr>
                <w:rFonts w:eastAsia="Times New Roman"/>
                <w:color w:val="000000" w:themeColor="text1"/>
                <w:sz w:val="24"/>
                <w:szCs w:val="24"/>
              </w:rPr>
              <w:t xml:space="preserve">Dokumentai, įrodantys atitiktį dėl aplinkos apsaugos kriterijų (specialiųjų pirkimo sąlygų 1.5. punktas, specialiųjų pirkimo sąlygų </w:t>
            </w:r>
            <w:r w:rsidR="00461D99">
              <w:rPr>
                <w:rFonts w:eastAsia="Times New Roman"/>
                <w:color w:val="000000" w:themeColor="text1"/>
                <w:sz w:val="24"/>
                <w:szCs w:val="24"/>
              </w:rPr>
              <w:t>4</w:t>
            </w:r>
            <w:r w:rsidRPr="005372AE">
              <w:rPr>
                <w:rFonts w:eastAsia="Times New Roman"/>
                <w:color w:val="000000" w:themeColor="text1"/>
                <w:sz w:val="24"/>
                <w:szCs w:val="24"/>
              </w:rPr>
              <w:t xml:space="preserve"> priedas „Aplinkos apsaugos vadybos sistemos standartai“) </w:t>
            </w:r>
            <w:r w:rsidRPr="005372AE">
              <w:rPr>
                <w:sz w:val="24"/>
                <w:szCs w:val="24"/>
              </w:rPr>
              <w:t>(</w:t>
            </w:r>
            <w:r w:rsidRPr="00CD1704">
              <w:rPr>
                <w:i/>
                <w:iCs/>
                <w:sz w:val="24"/>
                <w:szCs w:val="24"/>
                <w:highlight w:val="lightGray"/>
              </w:rPr>
              <w:t>nurodyti pateikiamo dokumento pavadinimą</w:t>
            </w:r>
            <w:r w:rsidRPr="005372AE">
              <w:rPr>
                <w:sz w:val="24"/>
                <w:szCs w:val="24"/>
              </w:rPr>
              <w:t>)</w:t>
            </w:r>
          </w:p>
        </w:tc>
        <w:tc>
          <w:tcPr>
            <w:tcW w:w="1275" w:type="dxa"/>
            <w:vAlign w:val="center"/>
          </w:tcPr>
          <w:p w14:paraId="29251D01" w14:textId="77777777" w:rsidR="00D564CE" w:rsidRPr="005372AE" w:rsidRDefault="00D564CE" w:rsidP="00C16F6A">
            <w:pPr>
              <w:pStyle w:val="Standard1"/>
              <w:jc w:val="both"/>
              <w:rPr>
                <w:szCs w:val="24"/>
                <w:lang w:val="lt-LT"/>
              </w:rPr>
            </w:pPr>
          </w:p>
        </w:tc>
      </w:tr>
      <w:tr w:rsidR="00E95446" w:rsidRPr="00A2138E" w14:paraId="4060C228" w14:textId="77777777" w:rsidTr="1BC0CB97">
        <w:trPr>
          <w:trHeight w:val="58"/>
          <w:jc w:val="center"/>
        </w:trPr>
        <w:tc>
          <w:tcPr>
            <w:tcW w:w="762" w:type="dxa"/>
            <w:vAlign w:val="center"/>
          </w:tcPr>
          <w:p w14:paraId="243E4630" w14:textId="17FC8F5A" w:rsidR="00E95446" w:rsidRPr="005372AE" w:rsidRDefault="005372AE" w:rsidP="00C16F6A">
            <w:pPr>
              <w:spacing w:line="240" w:lineRule="auto"/>
              <w:ind w:firstLine="0"/>
              <w:jc w:val="center"/>
              <w:rPr>
                <w:sz w:val="24"/>
                <w:szCs w:val="24"/>
              </w:rPr>
            </w:pPr>
            <w:r>
              <w:rPr>
                <w:sz w:val="24"/>
                <w:szCs w:val="24"/>
              </w:rPr>
              <w:t>8</w:t>
            </w:r>
            <w:r w:rsidR="009417E8" w:rsidRPr="005372AE">
              <w:rPr>
                <w:sz w:val="24"/>
                <w:szCs w:val="24"/>
              </w:rPr>
              <w:t>.</w:t>
            </w:r>
          </w:p>
        </w:tc>
        <w:tc>
          <w:tcPr>
            <w:tcW w:w="7880" w:type="dxa"/>
            <w:vAlign w:val="center"/>
          </w:tcPr>
          <w:p w14:paraId="041760EE" w14:textId="31AA3A2E" w:rsidR="00E95446" w:rsidRPr="005372AE" w:rsidRDefault="00E90B5D" w:rsidP="1BC0CB97">
            <w:pPr>
              <w:pStyle w:val="Standard1"/>
              <w:jc w:val="both"/>
              <w:rPr>
                <w:szCs w:val="24"/>
                <w:lang w:val="lt-LT"/>
              </w:rPr>
            </w:pPr>
            <w:r w:rsidRPr="005372AE">
              <w:rPr>
                <w:szCs w:val="24"/>
                <w:lang w:val="lt-LT"/>
              </w:rPr>
              <w:t xml:space="preserve">Kiti, tiekėjo nuomone, būtini dokumentai </w:t>
            </w:r>
            <w:r w:rsidR="009417E8" w:rsidRPr="005372AE">
              <w:rPr>
                <w:szCs w:val="24"/>
                <w:lang w:val="lt-LT"/>
              </w:rPr>
              <w:t>(</w:t>
            </w:r>
            <w:r w:rsidR="009417E8" w:rsidRPr="00CD1704">
              <w:rPr>
                <w:i/>
                <w:iCs/>
                <w:szCs w:val="24"/>
                <w:highlight w:val="lightGray"/>
                <w:lang w:val="lt-LT"/>
              </w:rPr>
              <w:t>nurodyti kiekvieno dokumento pavadinimą</w:t>
            </w:r>
            <w:r w:rsidR="009417E8" w:rsidRPr="005372AE">
              <w:rPr>
                <w:szCs w:val="24"/>
                <w:lang w:val="lt-LT"/>
              </w:rPr>
              <w:t>)</w:t>
            </w:r>
          </w:p>
        </w:tc>
        <w:tc>
          <w:tcPr>
            <w:tcW w:w="1275" w:type="dxa"/>
            <w:vAlign w:val="center"/>
          </w:tcPr>
          <w:p w14:paraId="0FEE3480" w14:textId="77777777" w:rsidR="00E95446" w:rsidRPr="005372AE" w:rsidRDefault="00E95446" w:rsidP="00C16F6A">
            <w:pPr>
              <w:pStyle w:val="Standard1"/>
              <w:jc w:val="both"/>
              <w:rPr>
                <w:szCs w:val="24"/>
                <w:lang w:val="lt-LT"/>
              </w:rPr>
            </w:pPr>
          </w:p>
        </w:tc>
      </w:tr>
      <w:tr w:rsidR="008C4854" w:rsidRPr="00A2138E" w14:paraId="6C4D5304" w14:textId="77777777" w:rsidTr="1BC0CB97">
        <w:trPr>
          <w:trHeight w:val="58"/>
          <w:jc w:val="center"/>
        </w:trPr>
        <w:tc>
          <w:tcPr>
            <w:tcW w:w="762" w:type="dxa"/>
            <w:vAlign w:val="center"/>
          </w:tcPr>
          <w:p w14:paraId="66D0F80E" w14:textId="77777777" w:rsidR="008C4854" w:rsidRPr="00A2138E" w:rsidRDefault="008C4854" w:rsidP="00C16F6A">
            <w:pPr>
              <w:spacing w:line="240" w:lineRule="auto"/>
              <w:ind w:firstLine="0"/>
              <w:jc w:val="center"/>
              <w:rPr>
                <w:sz w:val="24"/>
                <w:szCs w:val="24"/>
                <w:highlight w:val="yellow"/>
              </w:rPr>
            </w:pPr>
          </w:p>
        </w:tc>
        <w:tc>
          <w:tcPr>
            <w:tcW w:w="7880" w:type="dxa"/>
            <w:vAlign w:val="center"/>
          </w:tcPr>
          <w:p w14:paraId="79C913D7" w14:textId="77777777" w:rsidR="008C4854" w:rsidRPr="00A2138E" w:rsidRDefault="008C4854" w:rsidP="1BC0CB97">
            <w:pPr>
              <w:pStyle w:val="Standard1"/>
              <w:jc w:val="both"/>
              <w:rPr>
                <w:szCs w:val="24"/>
                <w:highlight w:val="yellow"/>
                <w:lang w:val="lt-LT"/>
              </w:rPr>
            </w:pPr>
          </w:p>
        </w:tc>
        <w:tc>
          <w:tcPr>
            <w:tcW w:w="1275" w:type="dxa"/>
            <w:vAlign w:val="center"/>
          </w:tcPr>
          <w:p w14:paraId="320B0862" w14:textId="77777777" w:rsidR="008C4854" w:rsidRPr="00A2138E" w:rsidRDefault="008C4854" w:rsidP="00C16F6A">
            <w:pPr>
              <w:pStyle w:val="Standard1"/>
              <w:jc w:val="both"/>
              <w:rPr>
                <w:szCs w:val="24"/>
                <w:highlight w:val="yellow"/>
                <w:lang w:val="lt-LT"/>
              </w:rPr>
            </w:pPr>
          </w:p>
        </w:tc>
      </w:tr>
    </w:tbl>
    <w:p w14:paraId="7F684BA0" w14:textId="77777777" w:rsidR="00C16F6A" w:rsidRPr="00A2138E" w:rsidRDefault="00C16F6A" w:rsidP="00C16F6A">
      <w:pPr>
        <w:spacing w:line="240" w:lineRule="auto"/>
        <w:rPr>
          <w:rFonts w:ascii="Times New Roman" w:eastAsia="Calibri" w:hAnsi="Times New Roman" w:cs="Times New Roman"/>
          <w:color w:val="000000" w:themeColor="text1"/>
          <w:sz w:val="24"/>
          <w:szCs w:val="24"/>
          <w:highlight w:val="yellow"/>
        </w:rPr>
      </w:pPr>
    </w:p>
    <w:p w14:paraId="5F2A24B8" w14:textId="33C0F7EC" w:rsidR="00C16F6A" w:rsidRPr="00120112" w:rsidRDefault="007557ED" w:rsidP="00631839">
      <w:pPr>
        <w:spacing w:line="240" w:lineRule="auto"/>
        <w:ind w:firstLine="0"/>
        <w:rPr>
          <w:rFonts w:ascii="Times New Roman" w:hAnsi="Times New Roman" w:cs="Times New Roman"/>
          <w:bCs/>
          <w:sz w:val="24"/>
          <w:szCs w:val="24"/>
        </w:rPr>
      </w:pPr>
      <w:r>
        <w:rPr>
          <w:rFonts w:ascii="Times New Roman" w:hAnsi="Times New Roman" w:cs="Times New Roman"/>
          <w:sz w:val="24"/>
          <w:szCs w:val="24"/>
        </w:rPr>
        <w:lastRenderedPageBreak/>
        <w:t>6</w:t>
      </w:r>
      <w:r w:rsidR="004903D5" w:rsidRPr="00120112">
        <w:rPr>
          <w:rFonts w:ascii="Times New Roman" w:hAnsi="Times New Roman" w:cs="Times New Roman"/>
          <w:sz w:val="24"/>
          <w:szCs w:val="24"/>
        </w:rPr>
        <w:t xml:space="preserve"> </w:t>
      </w:r>
      <w:r w:rsidR="00C16F6A" w:rsidRPr="00120112">
        <w:rPr>
          <w:rFonts w:ascii="Times New Roman" w:hAnsi="Times New Roman" w:cs="Times New Roman"/>
          <w:sz w:val="24"/>
          <w:szCs w:val="24"/>
        </w:rPr>
        <w:t>lentelė. Ūkio subjektai (įskaitant kvazisubtiekėjus - fiziniai asmenys, kuriuos ketinama įdarbinti pirkimo laimėjimo atveju), kurių pajėgumais tiekėjas remiasi, kad atitiktų keliamus kvalifikacijos reikalavimus</w:t>
      </w:r>
    </w:p>
    <w:tbl>
      <w:tblPr>
        <w:tblStyle w:val="Lentelstinklelis"/>
        <w:tblW w:w="9835" w:type="dxa"/>
        <w:jc w:val="center"/>
        <w:tblLayout w:type="fixed"/>
        <w:tblLook w:val="04A0" w:firstRow="1" w:lastRow="0" w:firstColumn="1" w:lastColumn="0" w:noHBand="0" w:noVBand="1"/>
      </w:tblPr>
      <w:tblGrid>
        <w:gridCol w:w="704"/>
        <w:gridCol w:w="2268"/>
        <w:gridCol w:w="1418"/>
        <w:gridCol w:w="1783"/>
        <w:gridCol w:w="1902"/>
        <w:gridCol w:w="1760"/>
      </w:tblGrid>
      <w:tr w:rsidR="00C16F6A" w:rsidRPr="00120112" w14:paraId="672D5DA9" w14:textId="77777777" w:rsidTr="004903D5">
        <w:trPr>
          <w:jc w:val="center"/>
        </w:trPr>
        <w:tc>
          <w:tcPr>
            <w:tcW w:w="704" w:type="dxa"/>
            <w:shd w:val="clear" w:color="auto" w:fill="D9E2F3" w:themeFill="accent1" w:themeFillTint="33"/>
            <w:vAlign w:val="center"/>
          </w:tcPr>
          <w:p w14:paraId="2E56D3E5" w14:textId="74AD93E5" w:rsidR="00C16F6A" w:rsidRPr="00120112" w:rsidRDefault="00371C46" w:rsidP="00371C46">
            <w:pPr>
              <w:spacing w:line="240" w:lineRule="auto"/>
              <w:ind w:firstLine="0"/>
              <w:jc w:val="center"/>
              <w:rPr>
                <w:rFonts w:eastAsia="Times New Roman"/>
                <w:b/>
                <w:sz w:val="24"/>
                <w:szCs w:val="24"/>
              </w:rPr>
            </w:pPr>
            <w:r w:rsidRPr="00120112">
              <w:rPr>
                <w:rFonts w:eastAsia="Times New Roman"/>
                <w:b/>
                <w:sz w:val="24"/>
                <w:szCs w:val="24"/>
              </w:rPr>
              <w:t>Eil. Nr.</w:t>
            </w:r>
          </w:p>
        </w:tc>
        <w:tc>
          <w:tcPr>
            <w:tcW w:w="2268" w:type="dxa"/>
            <w:shd w:val="clear" w:color="auto" w:fill="D9E2F3" w:themeFill="accent1" w:themeFillTint="33"/>
            <w:vAlign w:val="center"/>
          </w:tcPr>
          <w:p w14:paraId="540BD2A1" w14:textId="549C95BC" w:rsidR="00C16F6A" w:rsidRPr="00120112" w:rsidRDefault="00C16F6A" w:rsidP="00371C46">
            <w:pPr>
              <w:spacing w:line="240" w:lineRule="auto"/>
              <w:ind w:firstLine="0"/>
              <w:jc w:val="center"/>
              <w:rPr>
                <w:rFonts w:eastAsia="Calibri"/>
                <w:b/>
                <w:bCs/>
                <w:color w:val="000000" w:themeColor="text1"/>
                <w:sz w:val="24"/>
                <w:szCs w:val="24"/>
              </w:rPr>
            </w:pPr>
            <w:r w:rsidRPr="00120112">
              <w:rPr>
                <w:rFonts w:eastAsia="Times New Roman"/>
                <w:b/>
                <w:sz w:val="24"/>
                <w:szCs w:val="24"/>
              </w:rPr>
              <w:t>Pavadinimas*</w:t>
            </w:r>
          </w:p>
        </w:tc>
        <w:tc>
          <w:tcPr>
            <w:tcW w:w="1418" w:type="dxa"/>
            <w:shd w:val="clear" w:color="auto" w:fill="D9E2F3" w:themeFill="accent1" w:themeFillTint="33"/>
            <w:vAlign w:val="center"/>
          </w:tcPr>
          <w:p w14:paraId="649C4D8B" w14:textId="77777777" w:rsidR="00C16F6A" w:rsidRPr="00120112" w:rsidRDefault="00C16F6A" w:rsidP="00371C46">
            <w:pPr>
              <w:spacing w:line="240" w:lineRule="auto"/>
              <w:ind w:firstLine="0"/>
              <w:jc w:val="center"/>
              <w:rPr>
                <w:rFonts w:eastAsia="Calibri"/>
                <w:b/>
                <w:bCs/>
                <w:color w:val="000000" w:themeColor="text1"/>
                <w:sz w:val="24"/>
                <w:szCs w:val="24"/>
              </w:rPr>
            </w:pPr>
            <w:r w:rsidRPr="00120112">
              <w:rPr>
                <w:rFonts w:eastAsia="Times New Roman"/>
                <w:b/>
                <w:sz w:val="24"/>
                <w:szCs w:val="24"/>
              </w:rPr>
              <w:t>Kodas, adresas</w:t>
            </w:r>
          </w:p>
        </w:tc>
        <w:tc>
          <w:tcPr>
            <w:tcW w:w="1783" w:type="dxa"/>
            <w:shd w:val="clear" w:color="auto" w:fill="D9E2F3" w:themeFill="accent1" w:themeFillTint="33"/>
            <w:vAlign w:val="center"/>
          </w:tcPr>
          <w:p w14:paraId="5B57AC47" w14:textId="77777777" w:rsidR="00C16F6A" w:rsidRPr="00120112" w:rsidRDefault="00C16F6A" w:rsidP="00371C46">
            <w:pPr>
              <w:spacing w:line="240" w:lineRule="auto"/>
              <w:ind w:firstLine="0"/>
              <w:jc w:val="center"/>
              <w:rPr>
                <w:rFonts w:eastAsia="Calibri"/>
                <w:b/>
                <w:bCs/>
                <w:color w:val="000000" w:themeColor="text1"/>
                <w:sz w:val="24"/>
                <w:szCs w:val="24"/>
              </w:rPr>
            </w:pPr>
            <w:r w:rsidRPr="00120112">
              <w:rPr>
                <w:rFonts w:eastAsia="Times New Roman"/>
                <w:b/>
                <w:sz w:val="24"/>
                <w:szCs w:val="24"/>
              </w:rPr>
              <w:t>Perduodami įsipareigojimai</w:t>
            </w:r>
          </w:p>
        </w:tc>
        <w:tc>
          <w:tcPr>
            <w:tcW w:w="1902" w:type="dxa"/>
            <w:shd w:val="clear" w:color="auto" w:fill="D9E2F3" w:themeFill="accent1" w:themeFillTint="33"/>
            <w:vAlign w:val="center"/>
          </w:tcPr>
          <w:p w14:paraId="4D791761" w14:textId="77777777" w:rsidR="00C16F6A" w:rsidRPr="00120112" w:rsidRDefault="00C16F6A" w:rsidP="00371C46">
            <w:pPr>
              <w:spacing w:line="240" w:lineRule="auto"/>
              <w:ind w:firstLine="0"/>
              <w:jc w:val="center"/>
              <w:rPr>
                <w:b/>
                <w:bCs/>
                <w:sz w:val="24"/>
                <w:szCs w:val="24"/>
              </w:rPr>
            </w:pPr>
            <w:r w:rsidRPr="00120112">
              <w:rPr>
                <w:rFonts w:eastAsia="Times New Roman"/>
                <w:b/>
                <w:sz w:val="24"/>
                <w:szCs w:val="24"/>
              </w:rPr>
              <w:t>Perduodamų įsipareigojimų (veiklos) dalis nuo visos pirkimo sutarties (Eur arba %)</w:t>
            </w:r>
          </w:p>
        </w:tc>
        <w:tc>
          <w:tcPr>
            <w:tcW w:w="1760" w:type="dxa"/>
            <w:shd w:val="clear" w:color="auto" w:fill="D9E2F3" w:themeFill="accent1" w:themeFillTint="33"/>
            <w:vAlign w:val="center"/>
          </w:tcPr>
          <w:p w14:paraId="3982BA2F" w14:textId="77777777" w:rsidR="00C16F6A" w:rsidRPr="00120112" w:rsidRDefault="00C16F6A" w:rsidP="00371C46">
            <w:pPr>
              <w:spacing w:line="240" w:lineRule="auto"/>
              <w:ind w:firstLine="0"/>
              <w:jc w:val="center"/>
              <w:rPr>
                <w:b/>
                <w:bCs/>
                <w:sz w:val="24"/>
                <w:szCs w:val="24"/>
              </w:rPr>
            </w:pPr>
            <w:r w:rsidRPr="00120112">
              <w:rPr>
                <w:rFonts w:eastAsia="Times New Roman"/>
                <w:b/>
                <w:sz w:val="24"/>
                <w:szCs w:val="24"/>
              </w:rPr>
              <w:t>Kvalifikacijos reikalavimo Nr.</w:t>
            </w:r>
          </w:p>
        </w:tc>
      </w:tr>
      <w:tr w:rsidR="00FE627A" w:rsidRPr="00120112" w14:paraId="4B6BFE6B" w14:textId="77777777" w:rsidTr="00FE627A">
        <w:trPr>
          <w:jc w:val="center"/>
        </w:trPr>
        <w:tc>
          <w:tcPr>
            <w:tcW w:w="704" w:type="dxa"/>
            <w:vAlign w:val="center"/>
          </w:tcPr>
          <w:p w14:paraId="413D7437" w14:textId="090C2305" w:rsidR="00FE627A" w:rsidRPr="00FE627A" w:rsidRDefault="00FE627A" w:rsidP="00371C46">
            <w:pPr>
              <w:spacing w:line="240" w:lineRule="auto"/>
              <w:ind w:firstLine="0"/>
              <w:jc w:val="center"/>
              <w:rPr>
                <w:rFonts w:eastAsia="Times New Roman"/>
                <w:bCs/>
                <w:i/>
                <w:iCs/>
                <w:sz w:val="24"/>
                <w:szCs w:val="24"/>
              </w:rPr>
            </w:pPr>
            <w:r w:rsidRPr="00FE627A">
              <w:rPr>
                <w:rFonts w:eastAsia="Times New Roman"/>
                <w:bCs/>
                <w:i/>
                <w:iCs/>
                <w:sz w:val="24"/>
                <w:szCs w:val="24"/>
              </w:rPr>
              <w:t>1</w:t>
            </w:r>
          </w:p>
        </w:tc>
        <w:tc>
          <w:tcPr>
            <w:tcW w:w="2268" w:type="dxa"/>
            <w:vAlign w:val="center"/>
          </w:tcPr>
          <w:p w14:paraId="6DA04196" w14:textId="31A8299E" w:rsidR="00FE627A" w:rsidRPr="00FE627A" w:rsidRDefault="00FE627A" w:rsidP="00371C46">
            <w:pPr>
              <w:spacing w:line="240" w:lineRule="auto"/>
              <w:ind w:firstLine="0"/>
              <w:jc w:val="center"/>
              <w:rPr>
                <w:rFonts w:eastAsia="Times New Roman"/>
                <w:bCs/>
                <w:i/>
                <w:iCs/>
                <w:sz w:val="24"/>
                <w:szCs w:val="24"/>
              </w:rPr>
            </w:pPr>
            <w:r w:rsidRPr="00FE627A">
              <w:rPr>
                <w:rFonts w:eastAsia="Times New Roman"/>
                <w:bCs/>
                <w:i/>
                <w:iCs/>
                <w:sz w:val="24"/>
                <w:szCs w:val="24"/>
              </w:rPr>
              <w:t>2</w:t>
            </w:r>
          </w:p>
        </w:tc>
        <w:tc>
          <w:tcPr>
            <w:tcW w:w="1418" w:type="dxa"/>
            <w:vAlign w:val="center"/>
          </w:tcPr>
          <w:p w14:paraId="38010F01" w14:textId="1B517216" w:rsidR="00FE627A" w:rsidRPr="00FE627A" w:rsidRDefault="00FE627A" w:rsidP="00371C46">
            <w:pPr>
              <w:spacing w:line="240" w:lineRule="auto"/>
              <w:ind w:firstLine="0"/>
              <w:jc w:val="center"/>
              <w:rPr>
                <w:rFonts w:eastAsia="Times New Roman"/>
                <w:bCs/>
                <w:i/>
                <w:iCs/>
                <w:sz w:val="24"/>
                <w:szCs w:val="24"/>
              </w:rPr>
            </w:pPr>
            <w:r w:rsidRPr="00FE627A">
              <w:rPr>
                <w:rFonts w:eastAsia="Times New Roman"/>
                <w:bCs/>
                <w:i/>
                <w:iCs/>
                <w:sz w:val="24"/>
                <w:szCs w:val="24"/>
              </w:rPr>
              <w:t>3</w:t>
            </w:r>
          </w:p>
        </w:tc>
        <w:tc>
          <w:tcPr>
            <w:tcW w:w="1783" w:type="dxa"/>
            <w:vAlign w:val="center"/>
          </w:tcPr>
          <w:p w14:paraId="1BA9686A" w14:textId="1E9267BF" w:rsidR="00FE627A" w:rsidRPr="00FE627A" w:rsidRDefault="00FE627A" w:rsidP="00371C46">
            <w:pPr>
              <w:spacing w:line="240" w:lineRule="auto"/>
              <w:ind w:firstLine="0"/>
              <w:jc w:val="center"/>
              <w:rPr>
                <w:rFonts w:eastAsia="Times New Roman"/>
                <w:bCs/>
                <w:i/>
                <w:iCs/>
                <w:sz w:val="24"/>
                <w:szCs w:val="24"/>
              </w:rPr>
            </w:pPr>
            <w:r w:rsidRPr="00FE627A">
              <w:rPr>
                <w:rFonts w:eastAsia="Times New Roman"/>
                <w:bCs/>
                <w:i/>
                <w:iCs/>
                <w:sz w:val="24"/>
                <w:szCs w:val="24"/>
              </w:rPr>
              <w:t>4</w:t>
            </w:r>
          </w:p>
        </w:tc>
        <w:tc>
          <w:tcPr>
            <w:tcW w:w="1902" w:type="dxa"/>
            <w:vAlign w:val="center"/>
          </w:tcPr>
          <w:p w14:paraId="4D17762F" w14:textId="71A2D53D" w:rsidR="00FE627A" w:rsidRPr="00FE627A" w:rsidRDefault="00FE627A" w:rsidP="00371C46">
            <w:pPr>
              <w:spacing w:line="240" w:lineRule="auto"/>
              <w:ind w:firstLine="0"/>
              <w:jc w:val="center"/>
              <w:rPr>
                <w:rFonts w:eastAsia="Times New Roman"/>
                <w:bCs/>
                <w:i/>
                <w:iCs/>
                <w:sz w:val="24"/>
                <w:szCs w:val="24"/>
              </w:rPr>
            </w:pPr>
            <w:r w:rsidRPr="00FE627A">
              <w:rPr>
                <w:rFonts w:eastAsia="Times New Roman"/>
                <w:bCs/>
                <w:i/>
                <w:iCs/>
                <w:sz w:val="24"/>
                <w:szCs w:val="24"/>
              </w:rPr>
              <w:t>5</w:t>
            </w:r>
          </w:p>
        </w:tc>
        <w:tc>
          <w:tcPr>
            <w:tcW w:w="1760" w:type="dxa"/>
            <w:vAlign w:val="center"/>
          </w:tcPr>
          <w:p w14:paraId="181DD473" w14:textId="0EDB709C" w:rsidR="00FE627A" w:rsidRPr="00FE627A" w:rsidRDefault="00FE627A" w:rsidP="00371C46">
            <w:pPr>
              <w:spacing w:line="240" w:lineRule="auto"/>
              <w:ind w:firstLine="0"/>
              <w:jc w:val="center"/>
              <w:rPr>
                <w:rFonts w:eastAsia="Times New Roman"/>
                <w:bCs/>
                <w:i/>
                <w:iCs/>
                <w:sz w:val="24"/>
                <w:szCs w:val="24"/>
              </w:rPr>
            </w:pPr>
            <w:r w:rsidRPr="00FE627A">
              <w:rPr>
                <w:rFonts w:eastAsia="Times New Roman"/>
                <w:bCs/>
                <w:i/>
                <w:iCs/>
                <w:sz w:val="24"/>
                <w:szCs w:val="24"/>
              </w:rPr>
              <w:t>6</w:t>
            </w:r>
          </w:p>
        </w:tc>
      </w:tr>
      <w:tr w:rsidR="00C16F6A" w:rsidRPr="00120112" w14:paraId="7B2CF9CF" w14:textId="77777777" w:rsidTr="004903D5">
        <w:trPr>
          <w:jc w:val="center"/>
        </w:trPr>
        <w:tc>
          <w:tcPr>
            <w:tcW w:w="704" w:type="dxa"/>
          </w:tcPr>
          <w:p w14:paraId="526F0C43" w14:textId="199ABA87" w:rsidR="00C16F6A" w:rsidRPr="00120112" w:rsidRDefault="004903D5" w:rsidP="004903D5">
            <w:pPr>
              <w:spacing w:line="240" w:lineRule="auto"/>
              <w:ind w:firstLine="0"/>
              <w:jc w:val="center"/>
              <w:rPr>
                <w:rFonts w:eastAsia="Calibri"/>
                <w:color w:val="000000" w:themeColor="text1"/>
                <w:sz w:val="24"/>
                <w:szCs w:val="24"/>
              </w:rPr>
            </w:pPr>
            <w:r w:rsidRPr="00120112">
              <w:rPr>
                <w:rFonts w:eastAsia="Calibri"/>
                <w:color w:val="000000" w:themeColor="text1"/>
                <w:sz w:val="24"/>
                <w:szCs w:val="24"/>
              </w:rPr>
              <w:t>1.</w:t>
            </w:r>
          </w:p>
        </w:tc>
        <w:tc>
          <w:tcPr>
            <w:tcW w:w="2268" w:type="dxa"/>
          </w:tcPr>
          <w:p w14:paraId="09364773" w14:textId="77777777" w:rsidR="00C16F6A" w:rsidRPr="00120112" w:rsidRDefault="00C16F6A" w:rsidP="00C16F6A">
            <w:pPr>
              <w:spacing w:line="240" w:lineRule="auto"/>
              <w:rPr>
                <w:rFonts w:eastAsia="Calibri"/>
                <w:color w:val="000000" w:themeColor="text1"/>
                <w:sz w:val="24"/>
                <w:szCs w:val="24"/>
              </w:rPr>
            </w:pPr>
          </w:p>
        </w:tc>
        <w:tc>
          <w:tcPr>
            <w:tcW w:w="1418" w:type="dxa"/>
          </w:tcPr>
          <w:p w14:paraId="025FC9D8" w14:textId="77777777" w:rsidR="00C16F6A" w:rsidRPr="00120112" w:rsidRDefault="00C16F6A" w:rsidP="00C16F6A">
            <w:pPr>
              <w:spacing w:line="240" w:lineRule="auto"/>
              <w:rPr>
                <w:rFonts w:eastAsia="Calibri"/>
                <w:color w:val="000000" w:themeColor="text1"/>
                <w:sz w:val="24"/>
                <w:szCs w:val="24"/>
              </w:rPr>
            </w:pPr>
          </w:p>
        </w:tc>
        <w:tc>
          <w:tcPr>
            <w:tcW w:w="1783" w:type="dxa"/>
          </w:tcPr>
          <w:p w14:paraId="2FCF0663" w14:textId="77777777" w:rsidR="00C16F6A" w:rsidRPr="00120112" w:rsidRDefault="00C16F6A" w:rsidP="00C16F6A">
            <w:pPr>
              <w:spacing w:line="240" w:lineRule="auto"/>
              <w:rPr>
                <w:rFonts w:eastAsia="Calibri"/>
                <w:color w:val="000000" w:themeColor="text1"/>
                <w:sz w:val="24"/>
                <w:szCs w:val="24"/>
              </w:rPr>
            </w:pPr>
          </w:p>
        </w:tc>
        <w:tc>
          <w:tcPr>
            <w:tcW w:w="1902" w:type="dxa"/>
          </w:tcPr>
          <w:p w14:paraId="3434D02C" w14:textId="77777777" w:rsidR="00C16F6A" w:rsidRPr="00120112" w:rsidRDefault="00C16F6A" w:rsidP="00C16F6A">
            <w:pPr>
              <w:spacing w:line="240" w:lineRule="auto"/>
              <w:rPr>
                <w:rFonts w:eastAsia="Calibri"/>
                <w:color w:val="000000" w:themeColor="text1"/>
                <w:sz w:val="24"/>
                <w:szCs w:val="24"/>
              </w:rPr>
            </w:pPr>
          </w:p>
        </w:tc>
        <w:tc>
          <w:tcPr>
            <w:tcW w:w="1760" w:type="dxa"/>
          </w:tcPr>
          <w:p w14:paraId="6922E80C" w14:textId="77777777" w:rsidR="00C16F6A" w:rsidRPr="00120112" w:rsidRDefault="00C16F6A" w:rsidP="00C16F6A">
            <w:pPr>
              <w:spacing w:line="240" w:lineRule="auto"/>
              <w:rPr>
                <w:rFonts w:eastAsia="Calibri"/>
                <w:color w:val="000000" w:themeColor="text1"/>
                <w:sz w:val="24"/>
                <w:szCs w:val="24"/>
              </w:rPr>
            </w:pPr>
          </w:p>
        </w:tc>
      </w:tr>
      <w:tr w:rsidR="00C16F6A" w:rsidRPr="00120112" w14:paraId="51856A93" w14:textId="77777777" w:rsidTr="004903D5">
        <w:trPr>
          <w:jc w:val="center"/>
        </w:trPr>
        <w:tc>
          <w:tcPr>
            <w:tcW w:w="704" w:type="dxa"/>
          </w:tcPr>
          <w:p w14:paraId="07787828" w14:textId="71C40641" w:rsidR="00C16F6A" w:rsidRPr="00120112" w:rsidRDefault="004903D5" w:rsidP="004903D5">
            <w:pPr>
              <w:spacing w:line="240" w:lineRule="auto"/>
              <w:ind w:firstLine="0"/>
              <w:jc w:val="center"/>
              <w:rPr>
                <w:rFonts w:eastAsia="Calibri"/>
                <w:color w:val="000000" w:themeColor="text1"/>
                <w:sz w:val="24"/>
                <w:szCs w:val="24"/>
              </w:rPr>
            </w:pPr>
            <w:r w:rsidRPr="00120112">
              <w:rPr>
                <w:rFonts w:eastAsia="Calibri"/>
                <w:color w:val="000000" w:themeColor="text1"/>
                <w:sz w:val="24"/>
                <w:szCs w:val="24"/>
              </w:rPr>
              <w:t>2.</w:t>
            </w:r>
          </w:p>
        </w:tc>
        <w:tc>
          <w:tcPr>
            <w:tcW w:w="2268" w:type="dxa"/>
          </w:tcPr>
          <w:p w14:paraId="33A6570C" w14:textId="77777777" w:rsidR="00C16F6A" w:rsidRPr="00120112" w:rsidRDefault="00C16F6A" w:rsidP="00C16F6A">
            <w:pPr>
              <w:spacing w:line="240" w:lineRule="auto"/>
              <w:rPr>
                <w:rFonts w:eastAsia="Calibri"/>
                <w:color w:val="000000" w:themeColor="text1"/>
                <w:sz w:val="24"/>
                <w:szCs w:val="24"/>
              </w:rPr>
            </w:pPr>
          </w:p>
        </w:tc>
        <w:tc>
          <w:tcPr>
            <w:tcW w:w="1418" w:type="dxa"/>
          </w:tcPr>
          <w:p w14:paraId="0F6629E6" w14:textId="77777777" w:rsidR="00C16F6A" w:rsidRPr="00120112" w:rsidRDefault="00C16F6A" w:rsidP="00C16F6A">
            <w:pPr>
              <w:spacing w:line="240" w:lineRule="auto"/>
              <w:rPr>
                <w:rFonts w:eastAsia="Calibri"/>
                <w:color w:val="000000" w:themeColor="text1"/>
                <w:sz w:val="24"/>
                <w:szCs w:val="24"/>
              </w:rPr>
            </w:pPr>
          </w:p>
        </w:tc>
        <w:tc>
          <w:tcPr>
            <w:tcW w:w="1783" w:type="dxa"/>
          </w:tcPr>
          <w:p w14:paraId="5D621B6B" w14:textId="77777777" w:rsidR="00C16F6A" w:rsidRPr="00120112" w:rsidRDefault="00C16F6A" w:rsidP="00C16F6A">
            <w:pPr>
              <w:spacing w:line="240" w:lineRule="auto"/>
              <w:rPr>
                <w:rFonts w:eastAsia="Calibri"/>
                <w:color w:val="000000" w:themeColor="text1"/>
                <w:sz w:val="24"/>
                <w:szCs w:val="24"/>
              </w:rPr>
            </w:pPr>
          </w:p>
        </w:tc>
        <w:tc>
          <w:tcPr>
            <w:tcW w:w="1902" w:type="dxa"/>
          </w:tcPr>
          <w:p w14:paraId="17C2C0EC" w14:textId="77777777" w:rsidR="00C16F6A" w:rsidRPr="00120112" w:rsidRDefault="00C16F6A" w:rsidP="00C16F6A">
            <w:pPr>
              <w:spacing w:line="240" w:lineRule="auto"/>
              <w:rPr>
                <w:rFonts w:eastAsia="Calibri"/>
                <w:color w:val="000000" w:themeColor="text1"/>
                <w:sz w:val="24"/>
                <w:szCs w:val="24"/>
              </w:rPr>
            </w:pPr>
          </w:p>
        </w:tc>
        <w:tc>
          <w:tcPr>
            <w:tcW w:w="1760" w:type="dxa"/>
          </w:tcPr>
          <w:p w14:paraId="256FEA8A" w14:textId="77777777" w:rsidR="00C16F6A" w:rsidRPr="00120112" w:rsidRDefault="00C16F6A" w:rsidP="00C16F6A">
            <w:pPr>
              <w:spacing w:line="240" w:lineRule="auto"/>
              <w:rPr>
                <w:rFonts w:eastAsia="Calibri"/>
                <w:color w:val="000000" w:themeColor="text1"/>
                <w:sz w:val="24"/>
                <w:szCs w:val="24"/>
              </w:rPr>
            </w:pPr>
          </w:p>
        </w:tc>
      </w:tr>
    </w:tbl>
    <w:p w14:paraId="06567D52" w14:textId="16292BDC" w:rsidR="00C16F6A" w:rsidRPr="00120112" w:rsidRDefault="00C16F6A" w:rsidP="004903D5">
      <w:pPr>
        <w:spacing w:line="240" w:lineRule="auto"/>
        <w:ind w:firstLine="0"/>
        <w:rPr>
          <w:rFonts w:ascii="Times New Roman" w:hAnsi="Times New Roman" w:cs="Times New Roman"/>
          <w:i/>
          <w:iCs/>
          <w:sz w:val="24"/>
          <w:szCs w:val="24"/>
        </w:rPr>
      </w:pPr>
      <w:r w:rsidRPr="00120112">
        <w:rPr>
          <w:rFonts w:ascii="Times New Roman" w:hAnsi="Times New Roman" w:cs="Times New Roman"/>
          <w:i/>
          <w:iCs/>
          <w:sz w:val="24"/>
          <w:szCs w:val="24"/>
        </w:rPr>
        <w:t>* Pildyti tuomet, jei pirkimo sutarties vykdymui bus pasitelkti subtiekėjai. Jeigu tiekėjas nenurodo subtiekėjų, laikoma, kad vykdant pirkimo sutartį jų nebus pasitelkiama.</w:t>
      </w:r>
    </w:p>
    <w:p w14:paraId="3F126631" w14:textId="77777777" w:rsidR="00C16F6A" w:rsidRPr="00120112" w:rsidRDefault="00C16F6A" w:rsidP="00C16F6A">
      <w:pPr>
        <w:spacing w:line="240" w:lineRule="auto"/>
        <w:rPr>
          <w:rFonts w:ascii="Times New Roman" w:eastAsia="Calibri" w:hAnsi="Times New Roman" w:cs="Times New Roman"/>
          <w:color w:val="000000" w:themeColor="text1"/>
          <w:sz w:val="24"/>
          <w:szCs w:val="24"/>
        </w:rPr>
      </w:pPr>
    </w:p>
    <w:p w14:paraId="3FE73081" w14:textId="05BC226E" w:rsidR="00C16F6A" w:rsidRPr="00120112" w:rsidRDefault="007557ED" w:rsidP="00BF7D14">
      <w:pPr>
        <w:spacing w:line="240" w:lineRule="auto"/>
        <w:ind w:left="142" w:firstLine="0"/>
        <w:rPr>
          <w:rFonts w:ascii="Times New Roman" w:hAnsi="Times New Roman" w:cs="Times New Roman"/>
          <w:b/>
          <w:bCs/>
          <w:sz w:val="24"/>
          <w:szCs w:val="24"/>
        </w:rPr>
      </w:pPr>
      <w:r>
        <w:rPr>
          <w:rFonts w:ascii="Times New Roman" w:hAnsi="Times New Roman" w:cs="Times New Roman"/>
          <w:sz w:val="24"/>
          <w:szCs w:val="24"/>
        </w:rPr>
        <w:t>7</w:t>
      </w:r>
      <w:r w:rsidR="004903D5" w:rsidRPr="00120112">
        <w:rPr>
          <w:rFonts w:ascii="Times New Roman" w:hAnsi="Times New Roman" w:cs="Times New Roman"/>
          <w:sz w:val="24"/>
          <w:szCs w:val="24"/>
        </w:rPr>
        <w:t xml:space="preserve"> </w:t>
      </w:r>
      <w:r w:rsidR="00C16F6A" w:rsidRPr="00120112">
        <w:rPr>
          <w:rFonts w:ascii="Times New Roman" w:hAnsi="Times New Roman" w:cs="Times New Roman"/>
          <w:sz w:val="24"/>
          <w:szCs w:val="24"/>
        </w:rPr>
        <w:t>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1390"/>
        <w:gridCol w:w="1559"/>
        <w:gridCol w:w="2977"/>
      </w:tblGrid>
      <w:tr w:rsidR="00C16F6A" w:rsidRPr="00120112" w14:paraId="502D8F64" w14:textId="77777777" w:rsidTr="004903D5">
        <w:trPr>
          <w:jc w:val="center"/>
        </w:trPr>
        <w:tc>
          <w:tcPr>
            <w:tcW w:w="704" w:type="dxa"/>
            <w:shd w:val="clear" w:color="auto" w:fill="D9E2F3" w:themeFill="accent1" w:themeFillTint="33"/>
            <w:vAlign w:val="center"/>
          </w:tcPr>
          <w:p w14:paraId="682E0AB9" w14:textId="346917C4" w:rsidR="00C16F6A" w:rsidRPr="00120112" w:rsidRDefault="00C16F6A" w:rsidP="000817C9">
            <w:pPr>
              <w:spacing w:line="240" w:lineRule="auto"/>
              <w:ind w:firstLine="0"/>
              <w:jc w:val="center"/>
              <w:rPr>
                <w:rFonts w:eastAsia="Times New Roman"/>
                <w:b/>
                <w:sz w:val="24"/>
                <w:szCs w:val="24"/>
              </w:rPr>
            </w:pPr>
            <w:r w:rsidRPr="00120112">
              <w:rPr>
                <w:rFonts w:eastAsia="Times New Roman"/>
                <w:b/>
                <w:sz w:val="24"/>
                <w:szCs w:val="24"/>
              </w:rPr>
              <w:t>Eil.</w:t>
            </w:r>
            <w:r w:rsidR="004903D5" w:rsidRPr="00120112">
              <w:rPr>
                <w:rFonts w:eastAsia="Times New Roman"/>
                <w:b/>
                <w:sz w:val="24"/>
                <w:szCs w:val="24"/>
              </w:rPr>
              <w:t xml:space="preserve"> </w:t>
            </w:r>
            <w:r w:rsidRPr="00120112">
              <w:rPr>
                <w:rFonts w:eastAsia="Times New Roman"/>
                <w:b/>
                <w:sz w:val="24"/>
                <w:szCs w:val="24"/>
              </w:rPr>
              <w:t>Nr.</w:t>
            </w:r>
          </w:p>
        </w:tc>
        <w:tc>
          <w:tcPr>
            <w:tcW w:w="3146" w:type="dxa"/>
            <w:shd w:val="clear" w:color="auto" w:fill="D9E2F3" w:themeFill="accent1" w:themeFillTint="33"/>
            <w:vAlign w:val="center"/>
          </w:tcPr>
          <w:p w14:paraId="495E50D8" w14:textId="77777777" w:rsidR="00C16F6A" w:rsidRPr="00120112" w:rsidRDefault="00C16F6A" w:rsidP="000817C9">
            <w:pPr>
              <w:spacing w:line="240" w:lineRule="auto"/>
              <w:ind w:firstLine="0"/>
              <w:jc w:val="center"/>
              <w:rPr>
                <w:b/>
                <w:bCs/>
                <w:sz w:val="24"/>
                <w:szCs w:val="24"/>
              </w:rPr>
            </w:pPr>
            <w:r w:rsidRPr="00120112">
              <w:rPr>
                <w:rFonts w:eastAsia="Times New Roman"/>
                <w:b/>
                <w:sz w:val="24"/>
                <w:szCs w:val="24"/>
              </w:rPr>
              <w:t>Pavadinimas</w:t>
            </w:r>
          </w:p>
        </w:tc>
        <w:tc>
          <w:tcPr>
            <w:tcW w:w="1390" w:type="dxa"/>
            <w:shd w:val="clear" w:color="auto" w:fill="D9E2F3" w:themeFill="accent1" w:themeFillTint="33"/>
            <w:vAlign w:val="center"/>
          </w:tcPr>
          <w:p w14:paraId="42504F0D" w14:textId="77777777" w:rsidR="00C16F6A" w:rsidRPr="00120112" w:rsidRDefault="00C16F6A" w:rsidP="000817C9">
            <w:pPr>
              <w:spacing w:line="240" w:lineRule="auto"/>
              <w:ind w:firstLine="0"/>
              <w:jc w:val="center"/>
              <w:rPr>
                <w:b/>
                <w:bCs/>
                <w:sz w:val="24"/>
                <w:szCs w:val="24"/>
              </w:rPr>
            </w:pPr>
            <w:r w:rsidRPr="00120112">
              <w:rPr>
                <w:rFonts w:eastAsia="Times New Roman"/>
                <w:b/>
                <w:sz w:val="24"/>
                <w:szCs w:val="24"/>
              </w:rPr>
              <w:t>Kodas, adresas</w:t>
            </w:r>
          </w:p>
        </w:tc>
        <w:tc>
          <w:tcPr>
            <w:tcW w:w="1559" w:type="dxa"/>
            <w:shd w:val="clear" w:color="auto" w:fill="D9E2F3" w:themeFill="accent1" w:themeFillTint="33"/>
            <w:vAlign w:val="center"/>
          </w:tcPr>
          <w:p w14:paraId="1DF584BC" w14:textId="77777777" w:rsidR="00C16F6A" w:rsidRPr="00120112" w:rsidRDefault="00C16F6A" w:rsidP="000817C9">
            <w:pPr>
              <w:spacing w:line="240" w:lineRule="auto"/>
              <w:ind w:firstLine="0"/>
              <w:jc w:val="center"/>
              <w:rPr>
                <w:b/>
                <w:bCs/>
                <w:sz w:val="24"/>
                <w:szCs w:val="24"/>
              </w:rPr>
            </w:pPr>
            <w:r w:rsidRPr="00120112">
              <w:rPr>
                <w:rFonts w:eastAsia="Times New Roman"/>
                <w:b/>
                <w:sz w:val="24"/>
                <w:szCs w:val="24"/>
              </w:rPr>
              <w:t>Perduodama veikla</w:t>
            </w:r>
          </w:p>
        </w:tc>
        <w:tc>
          <w:tcPr>
            <w:tcW w:w="2977" w:type="dxa"/>
            <w:shd w:val="clear" w:color="auto" w:fill="D9E2F3" w:themeFill="accent1" w:themeFillTint="33"/>
            <w:vAlign w:val="center"/>
          </w:tcPr>
          <w:p w14:paraId="6EF1E00F" w14:textId="77777777" w:rsidR="00C16F6A" w:rsidRPr="00120112" w:rsidRDefault="00C16F6A" w:rsidP="000817C9">
            <w:pPr>
              <w:spacing w:line="240" w:lineRule="auto"/>
              <w:ind w:firstLine="0"/>
              <w:jc w:val="center"/>
              <w:rPr>
                <w:b/>
                <w:bCs/>
                <w:sz w:val="24"/>
                <w:szCs w:val="24"/>
              </w:rPr>
            </w:pPr>
            <w:r w:rsidRPr="00120112">
              <w:rPr>
                <w:rFonts w:eastAsia="Times New Roman"/>
                <w:b/>
                <w:sz w:val="24"/>
                <w:szCs w:val="24"/>
              </w:rPr>
              <w:t>Perduodamų įsipareigojimų (veiklos) dalis nuo visos pirkimo sutarties (Eur arba %)</w:t>
            </w:r>
          </w:p>
        </w:tc>
      </w:tr>
      <w:tr w:rsidR="004903D5" w:rsidRPr="00120112" w14:paraId="204FF8B9" w14:textId="77777777" w:rsidTr="004903D5">
        <w:trPr>
          <w:jc w:val="center"/>
        </w:trPr>
        <w:tc>
          <w:tcPr>
            <w:tcW w:w="704" w:type="dxa"/>
          </w:tcPr>
          <w:p w14:paraId="38257FD2" w14:textId="3705891B" w:rsidR="004903D5" w:rsidRPr="00120112" w:rsidRDefault="004903D5" w:rsidP="004903D5">
            <w:pPr>
              <w:spacing w:line="240" w:lineRule="auto"/>
              <w:ind w:firstLine="0"/>
              <w:jc w:val="center"/>
              <w:rPr>
                <w:i/>
                <w:iCs/>
                <w:sz w:val="24"/>
                <w:szCs w:val="24"/>
              </w:rPr>
            </w:pPr>
            <w:r w:rsidRPr="00120112">
              <w:rPr>
                <w:i/>
                <w:iCs/>
                <w:sz w:val="24"/>
                <w:szCs w:val="24"/>
              </w:rPr>
              <w:t>1</w:t>
            </w:r>
          </w:p>
        </w:tc>
        <w:tc>
          <w:tcPr>
            <w:tcW w:w="3146" w:type="dxa"/>
          </w:tcPr>
          <w:p w14:paraId="11A572E2" w14:textId="0BC506FC" w:rsidR="004903D5" w:rsidRPr="00120112" w:rsidRDefault="004903D5" w:rsidP="004903D5">
            <w:pPr>
              <w:spacing w:line="240" w:lineRule="auto"/>
              <w:ind w:firstLine="0"/>
              <w:jc w:val="center"/>
              <w:rPr>
                <w:i/>
                <w:iCs/>
                <w:sz w:val="24"/>
                <w:szCs w:val="24"/>
              </w:rPr>
            </w:pPr>
            <w:r w:rsidRPr="00120112">
              <w:rPr>
                <w:i/>
                <w:iCs/>
                <w:sz w:val="24"/>
                <w:szCs w:val="24"/>
              </w:rPr>
              <w:t>2</w:t>
            </w:r>
          </w:p>
        </w:tc>
        <w:tc>
          <w:tcPr>
            <w:tcW w:w="1390" w:type="dxa"/>
          </w:tcPr>
          <w:p w14:paraId="1335088B" w14:textId="3624E057" w:rsidR="004903D5" w:rsidRPr="00120112" w:rsidRDefault="004903D5" w:rsidP="004903D5">
            <w:pPr>
              <w:spacing w:line="240" w:lineRule="auto"/>
              <w:ind w:firstLine="0"/>
              <w:jc w:val="center"/>
              <w:rPr>
                <w:i/>
                <w:iCs/>
                <w:sz w:val="24"/>
                <w:szCs w:val="24"/>
              </w:rPr>
            </w:pPr>
            <w:r w:rsidRPr="00120112">
              <w:rPr>
                <w:i/>
                <w:iCs/>
                <w:sz w:val="24"/>
                <w:szCs w:val="24"/>
              </w:rPr>
              <w:t>3</w:t>
            </w:r>
          </w:p>
        </w:tc>
        <w:tc>
          <w:tcPr>
            <w:tcW w:w="1559" w:type="dxa"/>
          </w:tcPr>
          <w:p w14:paraId="74957810" w14:textId="3FBF3B6D" w:rsidR="004903D5" w:rsidRPr="00120112" w:rsidRDefault="004903D5" w:rsidP="004903D5">
            <w:pPr>
              <w:spacing w:line="240" w:lineRule="auto"/>
              <w:ind w:firstLine="0"/>
              <w:jc w:val="center"/>
              <w:rPr>
                <w:i/>
                <w:iCs/>
                <w:sz w:val="24"/>
                <w:szCs w:val="24"/>
              </w:rPr>
            </w:pPr>
            <w:r w:rsidRPr="00120112">
              <w:rPr>
                <w:i/>
                <w:iCs/>
                <w:sz w:val="24"/>
                <w:szCs w:val="24"/>
              </w:rPr>
              <w:t>4</w:t>
            </w:r>
          </w:p>
        </w:tc>
        <w:tc>
          <w:tcPr>
            <w:tcW w:w="2977" w:type="dxa"/>
          </w:tcPr>
          <w:p w14:paraId="252BE72A" w14:textId="2657ABED" w:rsidR="004903D5" w:rsidRPr="00120112" w:rsidRDefault="004903D5" w:rsidP="004903D5">
            <w:pPr>
              <w:spacing w:line="240" w:lineRule="auto"/>
              <w:ind w:firstLine="0"/>
              <w:jc w:val="center"/>
              <w:rPr>
                <w:i/>
                <w:iCs/>
                <w:sz w:val="24"/>
                <w:szCs w:val="24"/>
              </w:rPr>
            </w:pPr>
            <w:r w:rsidRPr="00120112">
              <w:rPr>
                <w:i/>
                <w:iCs/>
                <w:sz w:val="24"/>
                <w:szCs w:val="24"/>
              </w:rPr>
              <w:t>5</w:t>
            </w:r>
          </w:p>
        </w:tc>
      </w:tr>
      <w:tr w:rsidR="00C16F6A" w:rsidRPr="00120112" w14:paraId="5A909441" w14:textId="77777777" w:rsidTr="004903D5">
        <w:trPr>
          <w:jc w:val="center"/>
        </w:trPr>
        <w:tc>
          <w:tcPr>
            <w:tcW w:w="704" w:type="dxa"/>
          </w:tcPr>
          <w:p w14:paraId="7EE2D78D" w14:textId="77777777" w:rsidR="00C16F6A" w:rsidRPr="00120112" w:rsidRDefault="00C16F6A" w:rsidP="004903D5">
            <w:pPr>
              <w:spacing w:line="240" w:lineRule="auto"/>
              <w:ind w:firstLine="0"/>
              <w:jc w:val="center"/>
              <w:rPr>
                <w:sz w:val="24"/>
                <w:szCs w:val="24"/>
              </w:rPr>
            </w:pPr>
            <w:r w:rsidRPr="00120112">
              <w:rPr>
                <w:sz w:val="24"/>
                <w:szCs w:val="24"/>
              </w:rPr>
              <w:t>1.</w:t>
            </w:r>
          </w:p>
        </w:tc>
        <w:tc>
          <w:tcPr>
            <w:tcW w:w="3146" w:type="dxa"/>
          </w:tcPr>
          <w:p w14:paraId="5F742F76" w14:textId="77777777" w:rsidR="00C16F6A" w:rsidRPr="00120112" w:rsidRDefault="00C16F6A" w:rsidP="00C16F6A">
            <w:pPr>
              <w:spacing w:line="240" w:lineRule="auto"/>
              <w:rPr>
                <w:b/>
                <w:bCs/>
                <w:sz w:val="24"/>
                <w:szCs w:val="24"/>
              </w:rPr>
            </w:pPr>
          </w:p>
        </w:tc>
        <w:tc>
          <w:tcPr>
            <w:tcW w:w="1390" w:type="dxa"/>
          </w:tcPr>
          <w:p w14:paraId="074DA9CC" w14:textId="77777777" w:rsidR="00C16F6A" w:rsidRPr="00120112" w:rsidRDefault="00C16F6A" w:rsidP="00C16F6A">
            <w:pPr>
              <w:spacing w:line="240" w:lineRule="auto"/>
              <w:rPr>
                <w:b/>
                <w:bCs/>
                <w:sz w:val="24"/>
                <w:szCs w:val="24"/>
              </w:rPr>
            </w:pPr>
          </w:p>
        </w:tc>
        <w:tc>
          <w:tcPr>
            <w:tcW w:w="1559" w:type="dxa"/>
          </w:tcPr>
          <w:p w14:paraId="4977A81D" w14:textId="77777777" w:rsidR="00C16F6A" w:rsidRPr="00120112" w:rsidRDefault="00C16F6A" w:rsidP="00C16F6A">
            <w:pPr>
              <w:spacing w:line="240" w:lineRule="auto"/>
              <w:rPr>
                <w:b/>
                <w:bCs/>
                <w:sz w:val="24"/>
                <w:szCs w:val="24"/>
              </w:rPr>
            </w:pPr>
          </w:p>
        </w:tc>
        <w:tc>
          <w:tcPr>
            <w:tcW w:w="2977" w:type="dxa"/>
          </w:tcPr>
          <w:p w14:paraId="0E79326F" w14:textId="77777777" w:rsidR="00C16F6A" w:rsidRPr="00120112" w:rsidRDefault="00C16F6A" w:rsidP="00C16F6A">
            <w:pPr>
              <w:spacing w:line="240" w:lineRule="auto"/>
              <w:rPr>
                <w:b/>
                <w:bCs/>
                <w:sz w:val="24"/>
                <w:szCs w:val="24"/>
              </w:rPr>
            </w:pPr>
          </w:p>
        </w:tc>
      </w:tr>
      <w:tr w:rsidR="00C16F6A" w:rsidRPr="00120112" w14:paraId="75065D93" w14:textId="77777777" w:rsidTr="004903D5">
        <w:trPr>
          <w:jc w:val="center"/>
        </w:trPr>
        <w:tc>
          <w:tcPr>
            <w:tcW w:w="704" w:type="dxa"/>
          </w:tcPr>
          <w:p w14:paraId="779469D6" w14:textId="77777777" w:rsidR="00C16F6A" w:rsidRPr="00120112" w:rsidRDefault="00C16F6A" w:rsidP="004903D5">
            <w:pPr>
              <w:spacing w:line="240" w:lineRule="auto"/>
              <w:ind w:firstLine="0"/>
              <w:jc w:val="center"/>
              <w:rPr>
                <w:sz w:val="24"/>
                <w:szCs w:val="24"/>
              </w:rPr>
            </w:pPr>
            <w:r w:rsidRPr="00120112">
              <w:rPr>
                <w:sz w:val="24"/>
                <w:szCs w:val="24"/>
              </w:rPr>
              <w:t>2.</w:t>
            </w:r>
          </w:p>
        </w:tc>
        <w:tc>
          <w:tcPr>
            <w:tcW w:w="3146" w:type="dxa"/>
          </w:tcPr>
          <w:p w14:paraId="13AD29FC" w14:textId="77777777" w:rsidR="00C16F6A" w:rsidRPr="00120112" w:rsidRDefault="00C16F6A" w:rsidP="00C16F6A">
            <w:pPr>
              <w:spacing w:line="240" w:lineRule="auto"/>
              <w:rPr>
                <w:b/>
                <w:bCs/>
                <w:sz w:val="24"/>
                <w:szCs w:val="24"/>
              </w:rPr>
            </w:pPr>
          </w:p>
        </w:tc>
        <w:tc>
          <w:tcPr>
            <w:tcW w:w="1390" w:type="dxa"/>
          </w:tcPr>
          <w:p w14:paraId="75306A1B" w14:textId="77777777" w:rsidR="00C16F6A" w:rsidRPr="00120112" w:rsidRDefault="00C16F6A" w:rsidP="00C16F6A">
            <w:pPr>
              <w:spacing w:line="240" w:lineRule="auto"/>
              <w:rPr>
                <w:b/>
                <w:bCs/>
                <w:sz w:val="24"/>
                <w:szCs w:val="24"/>
              </w:rPr>
            </w:pPr>
          </w:p>
        </w:tc>
        <w:tc>
          <w:tcPr>
            <w:tcW w:w="1559" w:type="dxa"/>
          </w:tcPr>
          <w:p w14:paraId="5D638B89" w14:textId="77777777" w:rsidR="00C16F6A" w:rsidRPr="00120112" w:rsidRDefault="00C16F6A" w:rsidP="00C16F6A">
            <w:pPr>
              <w:spacing w:line="240" w:lineRule="auto"/>
              <w:rPr>
                <w:b/>
                <w:bCs/>
                <w:sz w:val="24"/>
                <w:szCs w:val="24"/>
              </w:rPr>
            </w:pPr>
          </w:p>
        </w:tc>
        <w:tc>
          <w:tcPr>
            <w:tcW w:w="2977" w:type="dxa"/>
          </w:tcPr>
          <w:p w14:paraId="4EECFF2E" w14:textId="77777777" w:rsidR="00C16F6A" w:rsidRPr="00120112" w:rsidRDefault="00C16F6A" w:rsidP="00C16F6A">
            <w:pPr>
              <w:spacing w:line="240" w:lineRule="auto"/>
              <w:rPr>
                <w:b/>
                <w:bCs/>
                <w:sz w:val="24"/>
                <w:szCs w:val="24"/>
              </w:rPr>
            </w:pPr>
          </w:p>
        </w:tc>
      </w:tr>
    </w:tbl>
    <w:p w14:paraId="4C12896B" w14:textId="77777777" w:rsidR="004903D5" w:rsidRPr="00120112" w:rsidRDefault="004903D5" w:rsidP="004903D5">
      <w:pPr>
        <w:spacing w:line="240" w:lineRule="auto"/>
        <w:ind w:firstLine="0"/>
        <w:rPr>
          <w:rFonts w:ascii="Times New Roman" w:hAnsi="Times New Roman" w:cs="Times New Roman"/>
          <w:sz w:val="24"/>
          <w:szCs w:val="24"/>
        </w:rPr>
      </w:pPr>
    </w:p>
    <w:p w14:paraId="227B5174" w14:textId="101A617D" w:rsidR="00C16F6A" w:rsidRPr="00120112" w:rsidRDefault="00BF7D14" w:rsidP="004903D5">
      <w:pPr>
        <w:spacing w:line="240" w:lineRule="auto"/>
        <w:ind w:firstLine="0"/>
        <w:rPr>
          <w:rFonts w:ascii="Times New Roman" w:hAnsi="Times New Roman" w:cs="Times New Roman"/>
          <w:sz w:val="24"/>
          <w:szCs w:val="24"/>
        </w:rPr>
      </w:pPr>
      <w:r w:rsidRPr="00120112">
        <w:rPr>
          <w:rFonts w:ascii="Times New Roman" w:hAnsi="Times New Roman" w:cs="Times New Roman"/>
          <w:sz w:val="24"/>
          <w:szCs w:val="24"/>
        </w:rPr>
        <w:t xml:space="preserve"> </w:t>
      </w:r>
      <w:r w:rsidR="007557ED">
        <w:rPr>
          <w:rFonts w:ascii="Times New Roman" w:hAnsi="Times New Roman" w:cs="Times New Roman"/>
          <w:sz w:val="24"/>
          <w:szCs w:val="24"/>
        </w:rPr>
        <w:t>8</w:t>
      </w:r>
      <w:r w:rsidR="004903D5" w:rsidRPr="00120112">
        <w:rPr>
          <w:rFonts w:ascii="Times New Roman" w:hAnsi="Times New Roman" w:cs="Times New Roman"/>
          <w:sz w:val="24"/>
          <w:szCs w:val="24"/>
        </w:rPr>
        <w:t xml:space="preserve"> </w:t>
      </w:r>
      <w:r w:rsidR="00C16F6A" w:rsidRPr="00120112">
        <w:rPr>
          <w:rFonts w:ascii="Times New Roman" w:hAnsi="Times New Roman" w:cs="Times New Roman"/>
          <w:sz w:val="24"/>
          <w:szCs w:val="24"/>
        </w:rPr>
        <w:t>lentelė. Konfidenciali informacija.</w:t>
      </w:r>
    </w:p>
    <w:tbl>
      <w:tblPr>
        <w:tblStyle w:val="Lentelstinklelis"/>
        <w:tblW w:w="0" w:type="auto"/>
        <w:jc w:val="center"/>
        <w:tblLook w:val="04A0" w:firstRow="1" w:lastRow="0" w:firstColumn="1" w:lastColumn="0" w:noHBand="0" w:noVBand="1"/>
      </w:tblPr>
      <w:tblGrid>
        <w:gridCol w:w="663"/>
        <w:gridCol w:w="4817"/>
        <w:gridCol w:w="4296"/>
      </w:tblGrid>
      <w:tr w:rsidR="00C16F6A" w:rsidRPr="00120112" w14:paraId="5E4E0E24" w14:textId="77777777" w:rsidTr="004903D5">
        <w:trPr>
          <w:jc w:val="center"/>
        </w:trPr>
        <w:tc>
          <w:tcPr>
            <w:tcW w:w="663" w:type="dxa"/>
            <w:shd w:val="clear" w:color="auto" w:fill="D9E2F3" w:themeFill="accent1" w:themeFillTint="33"/>
            <w:vAlign w:val="center"/>
          </w:tcPr>
          <w:p w14:paraId="6FF0907A" w14:textId="77777777" w:rsidR="00C16F6A" w:rsidRPr="00120112" w:rsidRDefault="00C16F6A" w:rsidP="004903D5">
            <w:pPr>
              <w:spacing w:line="240" w:lineRule="auto"/>
              <w:ind w:firstLine="0"/>
              <w:jc w:val="center"/>
              <w:rPr>
                <w:b/>
                <w:bCs/>
                <w:sz w:val="24"/>
                <w:szCs w:val="24"/>
              </w:rPr>
            </w:pPr>
            <w:r w:rsidRPr="00120112">
              <w:rPr>
                <w:b/>
                <w:bCs/>
                <w:sz w:val="24"/>
                <w:szCs w:val="24"/>
              </w:rPr>
              <w:t>Eil. Nr.</w:t>
            </w:r>
          </w:p>
        </w:tc>
        <w:tc>
          <w:tcPr>
            <w:tcW w:w="4817" w:type="dxa"/>
            <w:shd w:val="clear" w:color="auto" w:fill="D9E2F3" w:themeFill="accent1" w:themeFillTint="33"/>
            <w:vAlign w:val="center"/>
          </w:tcPr>
          <w:p w14:paraId="7AE38124" w14:textId="77777777" w:rsidR="00C16F6A" w:rsidRPr="00120112" w:rsidRDefault="00C16F6A" w:rsidP="004903D5">
            <w:pPr>
              <w:spacing w:line="240" w:lineRule="auto"/>
              <w:ind w:firstLine="0"/>
              <w:jc w:val="center"/>
              <w:rPr>
                <w:b/>
                <w:color w:val="000000" w:themeColor="text1"/>
                <w:sz w:val="24"/>
                <w:szCs w:val="24"/>
              </w:rPr>
            </w:pPr>
            <w:r w:rsidRPr="00120112">
              <w:rPr>
                <w:b/>
                <w:color w:val="000000" w:themeColor="text1"/>
                <w:sz w:val="24"/>
                <w:szCs w:val="24"/>
              </w:rPr>
              <w:t>Pateikto dokumento pavadinimas</w:t>
            </w:r>
          </w:p>
        </w:tc>
        <w:tc>
          <w:tcPr>
            <w:tcW w:w="4296" w:type="dxa"/>
            <w:shd w:val="clear" w:color="auto" w:fill="D9E2F3" w:themeFill="accent1" w:themeFillTint="33"/>
            <w:vAlign w:val="center"/>
          </w:tcPr>
          <w:p w14:paraId="04DE46C8" w14:textId="77777777" w:rsidR="00C16F6A" w:rsidRPr="00120112" w:rsidRDefault="00C16F6A" w:rsidP="004903D5">
            <w:pPr>
              <w:spacing w:line="240" w:lineRule="auto"/>
              <w:ind w:firstLine="0"/>
              <w:jc w:val="center"/>
              <w:rPr>
                <w:b/>
                <w:color w:val="000000" w:themeColor="text1"/>
                <w:sz w:val="24"/>
                <w:szCs w:val="24"/>
              </w:rPr>
            </w:pPr>
            <w:r w:rsidRPr="00120112">
              <w:rPr>
                <w:b/>
                <w:color w:val="000000" w:themeColor="text1"/>
                <w:sz w:val="24"/>
                <w:szCs w:val="24"/>
              </w:rPr>
              <w:t>Paaiškinimai, įrodantys, kad šios lentelės 2 stulpelyje nurodyta informacija yra konfidenciali</w:t>
            </w:r>
          </w:p>
        </w:tc>
      </w:tr>
      <w:tr w:rsidR="00C16F6A" w:rsidRPr="00120112" w14:paraId="6B579749" w14:textId="77777777" w:rsidTr="004903D5">
        <w:trPr>
          <w:jc w:val="center"/>
        </w:trPr>
        <w:tc>
          <w:tcPr>
            <w:tcW w:w="663" w:type="dxa"/>
            <w:vAlign w:val="center"/>
          </w:tcPr>
          <w:p w14:paraId="738170B6" w14:textId="77777777" w:rsidR="00C16F6A" w:rsidRPr="00120112" w:rsidRDefault="00C16F6A" w:rsidP="004903D5">
            <w:pPr>
              <w:spacing w:line="240" w:lineRule="auto"/>
              <w:ind w:firstLine="0"/>
              <w:jc w:val="center"/>
              <w:rPr>
                <w:i/>
                <w:iCs/>
                <w:sz w:val="24"/>
                <w:szCs w:val="24"/>
              </w:rPr>
            </w:pPr>
            <w:r w:rsidRPr="00120112">
              <w:rPr>
                <w:i/>
                <w:iCs/>
                <w:sz w:val="24"/>
                <w:szCs w:val="24"/>
              </w:rPr>
              <w:t>1</w:t>
            </w:r>
          </w:p>
        </w:tc>
        <w:tc>
          <w:tcPr>
            <w:tcW w:w="4817" w:type="dxa"/>
            <w:vAlign w:val="center"/>
          </w:tcPr>
          <w:p w14:paraId="47CDFD10" w14:textId="77777777" w:rsidR="00C16F6A" w:rsidRPr="00120112" w:rsidRDefault="00C16F6A" w:rsidP="004903D5">
            <w:pPr>
              <w:spacing w:line="240" w:lineRule="auto"/>
              <w:jc w:val="center"/>
              <w:rPr>
                <w:i/>
                <w:iCs/>
                <w:color w:val="000000" w:themeColor="text1"/>
                <w:sz w:val="24"/>
                <w:szCs w:val="24"/>
              </w:rPr>
            </w:pPr>
            <w:r w:rsidRPr="00120112">
              <w:rPr>
                <w:i/>
                <w:iCs/>
                <w:color w:val="000000" w:themeColor="text1"/>
                <w:sz w:val="24"/>
                <w:szCs w:val="24"/>
              </w:rPr>
              <w:t>2</w:t>
            </w:r>
          </w:p>
        </w:tc>
        <w:tc>
          <w:tcPr>
            <w:tcW w:w="4296" w:type="dxa"/>
          </w:tcPr>
          <w:p w14:paraId="44722DE6" w14:textId="77777777" w:rsidR="00C16F6A" w:rsidRPr="00120112" w:rsidRDefault="00C16F6A" w:rsidP="004903D5">
            <w:pPr>
              <w:spacing w:line="240" w:lineRule="auto"/>
              <w:jc w:val="center"/>
              <w:rPr>
                <w:i/>
                <w:iCs/>
                <w:color w:val="000000" w:themeColor="text1"/>
                <w:sz w:val="24"/>
                <w:szCs w:val="24"/>
              </w:rPr>
            </w:pPr>
            <w:r w:rsidRPr="00120112">
              <w:rPr>
                <w:i/>
                <w:iCs/>
                <w:color w:val="000000" w:themeColor="text1"/>
                <w:sz w:val="24"/>
                <w:szCs w:val="24"/>
              </w:rPr>
              <w:t>3</w:t>
            </w:r>
          </w:p>
        </w:tc>
      </w:tr>
      <w:tr w:rsidR="00C16F6A" w:rsidRPr="00120112" w14:paraId="53A4F0F3" w14:textId="77777777" w:rsidTr="004903D5">
        <w:trPr>
          <w:jc w:val="center"/>
        </w:trPr>
        <w:tc>
          <w:tcPr>
            <w:tcW w:w="663" w:type="dxa"/>
            <w:vAlign w:val="center"/>
          </w:tcPr>
          <w:p w14:paraId="1A53B758" w14:textId="184D2942" w:rsidR="00C16F6A" w:rsidRPr="00120112" w:rsidRDefault="004903D5" w:rsidP="004903D5">
            <w:pPr>
              <w:spacing w:line="240" w:lineRule="auto"/>
              <w:ind w:firstLine="0"/>
              <w:jc w:val="center"/>
              <w:rPr>
                <w:bCs/>
                <w:sz w:val="24"/>
                <w:szCs w:val="24"/>
              </w:rPr>
            </w:pPr>
            <w:r w:rsidRPr="00120112">
              <w:rPr>
                <w:bCs/>
                <w:sz w:val="24"/>
                <w:szCs w:val="24"/>
              </w:rPr>
              <w:t>1.</w:t>
            </w:r>
          </w:p>
        </w:tc>
        <w:tc>
          <w:tcPr>
            <w:tcW w:w="4817" w:type="dxa"/>
          </w:tcPr>
          <w:p w14:paraId="18AD6D22" w14:textId="77777777" w:rsidR="00C16F6A" w:rsidRPr="00120112" w:rsidRDefault="00C16F6A" w:rsidP="00C16F6A">
            <w:pPr>
              <w:pStyle w:val="Standard1"/>
              <w:jc w:val="both"/>
              <w:rPr>
                <w:szCs w:val="24"/>
                <w:lang w:val="lt-LT"/>
              </w:rPr>
            </w:pPr>
          </w:p>
        </w:tc>
        <w:tc>
          <w:tcPr>
            <w:tcW w:w="4296" w:type="dxa"/>
          </w:tcPr>
          <w:p w14:paraId="504073BD" w14:textId="77777777" w:rsidR="00C16F6A" w:rsidRPr="00120112" w:rsidRDefault="00C16F6A" w:rsidP="00C16F6A">
            <w:pPr>
              <w:pStyle w:val="Standard1"/>
              <w:jc w:val="both"/>
              <w:rPr>
                <w:szCs w:val="24"/>
                <w:lang w:val="lt-LT"/>
              </w:rPr>
            </w:pPr>
          </w:p>
        </w:tc>
      </w:tr>
      <w:tr w:rsidR="00C16F6A" w:rsidRPr="00120112" w14:paraId="169DDF87" w14:textId="77777777" w:rsidTr="004903D5">
        <w:trPr>
          <w:jc w:val="center"/>
        </w:trPr>
        <w:tc>
          <w:tcPr>
            <w:tcW w:w="663" w:type="dxa"/>
            <w:vAlign w:val="center"/>
          </w:tcPr>
          <w:p w14:paraId="79BC8B91" w14:textId="77777777" w:rsidR="00C16F6A" w:rsidRPr="00120112" w:rsidRDefault="00C16F6A" w:rsidP="004903D5">
            <w:pPr>
              <w:spacing w:line="240" w:lineRule="auto"/>
              <w:ind w:firstLine="0"/>
              <w:rPr>
                <w:sz w:val="24"/>
                <w:szCs w:val="24"/>
              </w:rPr>
            </w:pPr>
          </w:p>
        </w:tc>
        <w:tc>
          <w:tcPr>
            <w:tcW w:w="4817" w:type="dxa"/>
          </w:tcPr>
          <w:p w14:paraId="51432C17" w14:textId="77777777" w:rsidR="00C16F6A" w:rsidRPr="00120112" w:rsidRDefault="00C16F6A" w:rsidP="00C16F6A">
            <w:pPr>
              <w:pStyle w:val="Standard1"/>
              <w:jc w:val="both"/>
              <w:rPr>
                <w:szCs w:val="24"/>
                <w:lang w:val="lt-LT"/>
              </w:rPr>
            </w:pPr>
          </w:p>
        </w:tc>
        <w:tc>
          <w:tcPr>
            <w:tcW w:w="4296" w:type="dxa"/>
          </w:tcPr>
          <w:p w14:paraId="18FF5649" w14:textId="77777777" w:rsidR="00C16F6A" w:rsidRPr="00120112" w:rsidRDefault="00C16F6A" w:rsidP="00C16F6A">
            <w:pPr>
              <w:pStyle w:val="Standard1"/>
              <w:jc w:val="both"/>
              <w:rPr>
                <w:szCs w:val="24"/>
                <w:lang w:val="lt-LT"/>
              </w:rPr>
            </w:pPr>
          </w:p>
        </w:tc>
      </w:tr>
      <w:tr w:rsidR="00C16F6A" w:rsidRPr="00120112" w14:paraId="69CBA5B4" w14:textId="77777777" w:rsidTr="004903D5">
        <w:trPr>
          <w:jc w:val="center"/>
        </w:trPr>
        <w:tc>
          <w:tcPr>
            <w:tcW w:w="663" w:type="dxa"/>
            <w:vAlign w:val="center"/>
          </w:tcPr>
          <w:p w14:paraId="4194E994" w14:textId="77777777" w:rsidR="00C16F6A" w:rsidRPr="00120112" w:rsidRDefault="00C16F6A" w:rsidP="004903D5">
            <w:pPr>
              <w:spacing w:line="240" w:lineRule="auto"/>
              <w:ind w:firstLine="0"/>
              <w:rPr>
                <w:sz w:val="24"/>
                <w:szCs w:val="24"/>
              </w:rPr>
            </w:pPr>
          </w:p>
        </w:tc>
        <w:tc>
          <w:tcPr>
            <w:tcW w:w="4817" w:type="dxa"/>
          </w:tcPr>
          <w:p w14:paraId="08D19AB3" w14:textId="77777777" w:rsidR="00C16F6A" w:rsidRPr="00120112" w:rsidRDefault="00C16F6A" w:rsidP="00C16F6A">
            <w:pPr>
              <w:pStyle w:val="Standard1"/>
              <w:jc w:val="both"/>
              <w:rPr>
                <w:szCs w:val="24"/>
                <w:lang w:val="lt-LT"/>
              </w:rPr>
            </w:pPr>
          </w:p>
        </w:tc>
        <w:tc>
          <w:tcPr>
            <w:tcW w:w="4296" w:type="dxa"/>
          </w:tcPr>
          <w:p w14:paraId="6C2886E3" w14:textId="77777777" w:rsidR="00C16F6A" w:rsidRPr="00120112" w:rsidRDefault="00C16F6A" w:rsidP="00C16F6A">
            <w:pPr>
              <w:pStyle w:val="Standard1"/>
              <w:jc w:val="both"/>
              <w:rPr>
                <w:szCs w:val="24"/>
                <w:lang w:val="lt-LT"/>
              </w:rPr>
            </w:pPr>
          </w:p>
        </w:tc>
      </w:tr>
    </w:tbl>
    <w:p w14:paraId="44A0D251" w14:textId="77777777" w:rsidR="00C16F6A" w:rsidRPr="00120112" w:rsidRDefault="00C16F6A" w:rsidP="00C16F6A">
      <w:pPr>
        <w:spacing w:line="240" w:lineRule="auto"/>
        <w:ind w:right="-2" w:firstLine="567"/>
        <w:rPr>
          <w:rFonts w:ascii="Times New Roman" w:hAnsi="Times New Roman" w:cs="Times New Roman"/>
          <w:i/>
          <w:iCs/>
          <w:sz w:val="24"/>
          <w:szCs w:val="24"/>
        </w:rPr>
      </w:pPr>
      <w:r w:rsidRPr="00120112">
        <w:rPr>
          <w:rFonts w:ascii="Times New Roman" w:hAnsi="Times New Roman" w:cs="Times New Roman"/>
          <w:i/>
          <w:iCs/>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68B144CA" w14:textId="77777777" w:rsidR="00C16F6A" w:rsidRPr="00120112" w:rsidRDefault="00C16F6A" w:rsidP="00C16F6A">
      <w:pPr>
        <w:spacing w:line="240" w:lineRule="auto"/>
        <w:ind w:right="-2" w:firstLine="567"/>
        <w:rPr>
          <w:rFonts w:ascii="Times New Roman" w:eastAsia="Times New Roman" w:hAnsi="Times New Roman" w:cs="Times New Roman"/>
          <w:i/>
          <w:iCs/>
          <w:color w:val="000000"/>
          <w:sz w:val="24"/>
          <w:szCs w:val="24"/>
          <w:lang w:eastAsia="ar-SA"/>
        </w:rPr>
      </w:pPr>
      <w:r w:rsidRPr="00120112">
        <w:rPr>
          <w:rFonts w:ascii="Times New Roman" w:hAnsi="Times New Roman" w:cs="Times New Roman"/>
          <w:i/>
          <w:iCs/>
          <w:sz w:val="24"/>
          <w:szCs w:val="24"/>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34B0EE0" w14:textId="77777777" w:rsidR="00C16F6A" w:rsidRPr="00120112" w:rsidRDefault="00C16F6A" w:rsidP="00C16F6A">
      <w:pPr>
        <w:spacing w:line="240" w:lineRule="auto"/>
        <w:ind w:firstLine="567"/>
        <w:rPr>
          <w:rFonts w:ascii="Times New Roman" w:eastAsia="Times New Roman" w:hAnsi="Times New Roman" w:cs="Times New Roman"/>
          <w:b/>
          <w:bCs/>
          <w:sz w:val="24"/>
          <w:szCs w:val="24"/>
          <w:lang w:eastAsia="en-US"/>
        </w:rPr>
      </w:pPr>
    </w:p>
    <w:p w14:paraId="6186693C" w14:textId="77777777" w:rsidR="00C16F6A" w:rsidRPr="00120112" w:rsidRDefault="00C16F6A" w:rsidP="00C16F6A">
      <w:pPr>
        <w:spacing w:line="240" w:lineRule="auto"/>
        <w:ind w:firstLine="567"/>
        <w:rPr>
          <w:rFonts w:ascii="Times New Roman" w:hAnsi="Times New Roman" w:cs="Times New Roman"/>
          <w:b/>
          <w:bCs/>
          <w:sz w:val="24"/>
          <w:szCs w:val="24"/>
        </w:rPr>
      </w:pPr>
      <w:r w:rsidRPr="00120112">
        <w:rPr>
          <w:rFonts w:ascii="Times New Roman" w:hAnsi="Times New Roman" w:cs="Times New Roman"/>
          <w:b/>
          <w:bCs/>
          <w:sz w:val="24"/>
          <w:szCs w:val="24"/>
        </w:rPr>
        <w:t>Pasiūlymas galioja 90 (devyniasdešimt) kalendorinių dienų nuo pasiūlymų pateikimo termino pabaigos.</w:t>
      </w:r>
    </w:p>
    <w:p w14:paraId="4C0DE298" w14:textId="77777777" w:rsidR="00180183" w:rsidRPr="00120112" w:rsidRDefault="00180183" w:rsidP="00C16F6A">
      <w:pPr>
        <w:spacing w:line="240" w:lineRule="auto"/>
        <w:ind w:firstLine="567"/>
        <w:rPr>
          <w:rFonts w:ascii="Times New Roman" w:hAnsi="Times New Roman" w:cs="Times New Roman"/>
          <w:b/>
          <w:bCs/>
          <w:sz w:val="24"/>
          <w:szCs w:val="24"/>
        </w:rPr>
      </w:pPr>
    </w:p>
    <w:p w14:paraId="7C801609" w14:textId="77777777" w:rsidR="00C16F6A" w:rsidRPr="00120112" w:rsidRDefault="00C16F6A" w:rsidP="00C16F6A">
      <w:pPr>
        <w:spacing w:line="240" w:lineRule="auto"/>
        <w:ind w:right="-2"/>
        <w:rPr>
          <w:rFonts w:ascii="Times New Roman" w:eastAsia="Times New Roman" w:hAnsi="Times New Roman" w:cs="Times New Roman"/>
          <w:iCs/>
          <w:color w:val="000000"/>
          <w:sz w:val="24"/>
          <w:szCs w:val="24"/>
          <w:lang w:eastAsia="ar-SA"/>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76"/>
        <w:gridCol w:w="3577"/>
      </w:tblGrid>
      <w:tr w:rsidR="00C16F6A" w:rsidRPr="00120112" w14:paraId="1854DD82" w14:textId="77777777" w:rsidTr="00180183">
        <w:tc>
          <w:tcPr>
            <w:tcW w:w="3686" w:type="dxa"/>
          </w:tcPr>
          <w:p w14:paraId="47B178DD" w14:textId="37CFEB50" w:rsidR="00C16F6A" w:rsidRPr="00120112" w:rsidRDefault="00C16F6A" w:rsidP="00180183">
            <w:pPr>
              <w:spacing w:line="240" w:lineRule="auto"/>
              <w:ind w:firstLine="0"/>
              <w:rPr>
                <w:rFonts w:eastAsia="Times New Roman"/>
                <w:sz w:val="24"/>
                <w:szCs w:val="24"/>
                <w:lang w:eastAsia="ar-SA"/>
              </w:rPr>
            </w:pPr>
            <w:r w:rsidRPr="00120112">
              <w:rPr>
                <w:rFonts w:eastAsia="Times New Roman"/>
                <w:sz w:val="24"/>
                <w:szCs w:val="24"/>
                <w:lang w:eastAsia="ar-SA"/>
              </w:rPr>
              <w:t>________________________</w:t>
            </w:r>
            <w:r w:rsidR="00180183" w:rsidRPr="00120112">
              <w:rPr>
                <w:rFonts w:eastAsia="Times New Roman"/>
                <w:sz w:val="24"/>
                <w:szCs w:val="24"/>
                <w:lang w:eastAsia="ar-SA"/>
              </w:rPr>
              <w:t>___</w:t>
            </w:r>
          </w:p>
        </w:tc>
        <w:tc>
          <w:tcPr>
            <w:tcW w:w="2376" w:type="dxa"/>
          </w:tcPr>
          <w:p w14:paraId="269AC0C1" w14:textId="2CC16333" w:rsidR="00C16F6A" w:rsidRPr="00120112" w:rsidRDefault="00C16F6A" w:rsidP="00180183">
            <w:pPr>
              <w:spacing w:line="240" w:lineRule="auto"/>
              <w:ind w:firstLine="0"/>
              <w:rPr>
                <w:rFonts w:eastAsia="Times New Roman"/>
                <w:sz w:val="24"/>
                <w:szCs w:val="24"/>
                <w:lang w:eastAsia="ar-SA"/>
              </w:rPr>
            </w:pPr>
            <w:r w:rsidRPr="00120112">
              <w:rPr>
                <w:rFonts w:eastAsia="Times New Roman"/>
                <w:sz w:val="24"/>
                <w:szCs w:val="24"/>
                <w:lang w:eastAsia="ar-SA"/>
              </w:rPr>
              <w:t xml:space="preserve">__________________   </w:t>
            </w:r>
          </w:p>
        </w:tc>
        <w:tc>
          <w:tcPr>
            <w:tcW w:w="3577" w:type="dxa"/>
          </w:tcPr>
          <w:p w14:paraId="79644FC3" w14:textId="77777777" w:rsidR="00C16F6A" w:rsidRPr="00120112" w:rsidRDefault="00C16F6A" w:rsidP="00180183">
            <w:pPr>
              <w:spacing w:line="240" w:lineRule="auto"/>
              <w:ind w:firstLine="0"/>
              <w:rPr>
                <w:rFonts w:eastAsia="Times New Roman"/>
                <w:sz w:val="24"/>
                <w:szCs w:val="24"/>
                <w:lang w:eastAsia="ar-SA"/>
              </w:rPr>
            </w:pPr>
            <w:r w:rsidRPr="00120112">
              <w:rPr>
                <w:rFonts w:eastAsia="Times New Roman"/>
                <w:sz w:val="24"/>
                <w:szCs w:val="24"/>
                <w:lang w:eastAsia="ar-SA"/>
              </w:rPr>
              <w:t>____________________________</w:t>
            </w:r>
          </w:p>
        </w:tc>
      </w:tr>
      <w:tr w:rsidR="00C16F6A" w:rsidRPr="00A2138E" w14:paraId="34EA8B4C" w14:textId="77777777" w:rsidTr="00180183">
        <w:tc>
          <w:tcPr>
            <w:tcW w:w="3686" w:type="dxa"/>
          </w:tcPr>
          <w:p w14:paraId="0AC28CD6" w14:textId="77777777" w:rsidR="00C16F6A" w:rsidRPr="00120112" w:rsidRDefault="00C16F6A" w:rsidP="00180183">
            <w:pPr>
              <w:spacing w:line="240" w:lineRule="auto"/>
              <w:ind w:right="457" w:firstLine="0"/>
              <w:jc w:val="center"/>
              <w:rPr>
                <w:rFonts w:eastAsia="Times New Roman"/>
                <w:sz w:val="22"/>
                <w:szCs w:val="22"/>
                <w:lang w:eastAsia="ar-SA"/>
              </w:rPr>
            </w:pPr>
            <w:r w:rsidRPr="00120112">
              <w:rPr>
                <w:rFonts w:eastAsia="Times New Roman"/>
                <w:sz w:val="22"/>
                <w:szCs w:val="22"/>
                <w:lang w:eastAsia="ar-SA"/>
              </w:rPr>
              <w:lastRenderedPageBreak/>
              <w:t>(</w:t>
            </w:r>
            <w:r w:rsidRPr="00120112">
              <w:rPr>
                <w:sz w:val="22"/>
                <w:szCs w:val="22"/>
              </w:rPr>
              <w:t>Tiekėjo arba jo įgalioto asmens pareigų pavadinimas)</w:t>
            </w:r>
          </w:p>
        </w:tc>
        <w:tc>
          <w:tcPr>
            <w:tcW w:w="2376" w:type="dxa"/>
          </w:tcPr>
          <w:p w14:paraId="64A1A197" w14:textId="77777777" w:rsidR="00C16F6A" w:rsidRPr="00120112" w:rsidRDefault="00C16F6A" w:rsidP="00180183">
            <w:pPr>
              <w:spacing w:line="240" w:lineRule="auto"/>
              <w:rPr>
                <w:rFonts w:eastAsia="Times New Roman"/>
                <w:sz w:val="22"/>
                <w:szCs w:val="22"/>
                <w:lang w:eastAsia="ar-SA"/>
              </w:rPr>
            </w:pPr>
            <w:r w:rsidRPr="00120112">
              <w:rPr>
                <w:rFonts w:eastAsia="Times New Roman"/>
                <w:sz w:val="22"/>
                <w:szCs w:val="22"/>
                <w:lang w:eastAsia="ar-SA"/>
              </w:rPr>
              <w:t>(Parašas)</w:t>
            </w:r>
          </w:p>
        </w:tc>
        <w:tc>
          <w:tcPr>
            <w:tcW w:w="3577" w:type="dxa"/>
          </w:tcPr>
          <w:p w14:paraId="27C1125F" w14:textId="77777777" w:rsidR="00C16F6A" w:rsidRPr="00120112" w:rsidRDefault="00C16F6A" w:rsidP="00180183">
            <w:pPr>
              <w:spacing w:line="240" w:lineRule="auto"/>
              <w:rPr>
                <w:rFonts w:eastAsia="Times New Roman"/>
                <w:sz w:val="22"/>
                <w:szCs w:val="22"/>
                <w:lang w:eastAsia="ar-SA"/>
              </w:rPr>
            </w:pPr>
            <w:r w:rsidRPr="00120112">
              <w:rPr>
                <w:rFonts w:eastAsia="Times New Roman"/>
                <w:sz w:val="22"/>
                <w:szCs w:val="22"/>
                <w:lang w:eastAsia="ar-SA"/>
              </w:rPr>
              <w:t>(Vardas ir pavardė)</w:t>
            </w:r>
          </w:p>
        </w:tc>
      </w:tr>
    </w:tbl>
    <w:p w14:paraId="5F74CCBB" w14:textId="77777777" w:rsidR="008B2058" w:rsidRPr="008B2058" w:rsidRDefault="008B2058" w:rsidP="008B2058">
      <w:pPr>
        <w:spacing w:line="240" w:lineRule="auto"/>
        <w:ind w:firstLine="0"/>
        <w:rPr>
          <w:rFonts w:ascii="Times New Roman" w:hAnsi="Times New Roman" w:cs="Times New Roman"/>
        </w:rPr>
      </w:pPr>
    </w:p>
    <w:sectPr w:rsidR="008B2058" w:rsidRPr="008B2058" w:rsidSect="0081185A">
      <w:headerReference w:type="default" r:id="rId7"/>
      <w:footerReference w:type="default" r:id="rId8"/>
      <w:headerReference w:type="first" r:id="rId9"/>
      <w:footerReference w:type="first" r:id="rId10"/>
      <w:pgSz w:w="12240" w:h="15840"/>
      <w:pgMar w:top="851" w:right="567" w:bottom="851"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3BCDB" w14:textId="77777777" w:rsidR="0048469D" w:rsidRDefault="0048469D">
      <w:pPr>
        <w:spacing w:line="240" w:lineRule="auto"/>
      </w:pPr>
      <w:r>
        <w:separator/>
      </w:r>
    </w:p>
  </w:endnote>
  <w:endnote w:type="continuationSeparator" w:id="0">
    <w:p w14:paraId="1B86AD96" w14:textId="77777777" w:rsidR="0048469D" w:rsidRDefault="004846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814756" w14:paraId="57E94DA5" w14:textId="77777777">
      <w:tc>
        <w:tcPr>
          <w:tcW w:w="3600" w:type="dxa"/>
        </w:tcPr>
        <w:p w14:paraId="2954C5AA" w14:textId="77777777" w:rsidR="00E4647F" w:rsidRDefault="00E4647F">
          <w:pPr>
            <w:pStyle w:val="Antrats"/>
            <w:ind w:left="-115"/>
            <w:jc w:val="left"/>
          </w:pPr>
        </w:p>
      </w:tc>
      <w:tc>
        <w:tcPr>
          <w:tcW w:w="3600" w:type="dxa"/>
        </w:tcPr>
        <w:p w14:paraId="342FCDBF" w14:textId="77777777" w:rsidR="00E4647F" w:rsidRDefault="00E4647F">
          <w:pPr>
            <w:pStyle w:val="Antrats"/>
            <w:jc w:val="center"/>
          </w:pPr>
        </w:p>
      </w:tc>
      <w:tc>
        <w:tcPr>
          <w:tcW w:w="3600" w:type="dxa"/>
        </w:tcPr>
        <w:p w14:paraId="28F4F1B4" w14:textId="77777777" w:rsidR="00E4647F" w:rsidRDefault="00E4647F">
          <w:pPr>
            <w:pStyle w:val="Antrats"/>
            <w:ind w:right="-115"/>
            <w:jc w:val="right"/>
          </w:pPr>
        </w:p>
      </w:tc>
    </w:tr>
  </w:tbl>
  <w:p w14:paraId="2C54A92E" w14:textId="77777777" w:rsidR="00E4647F" w:rsidRDefault="00E4647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814756" w14:paraId="208673AC" w14:textId="77777777">
      <w:tc>
        <w:tcPr>
          <w:tcW w:w="3600" w:type="dxa"/>
        </w:tcPr>
        <w:p w14:paraId="631E8ED4" w14:textId="77777777" w:rsidR="00E4647F" w:rsidRDefault="00E4647F">
          <w:pPr>
            <w:pStyle w:val="Antrats"/>
            <w:ind w:left="-115"/>
            <w:jc w:val="left"/>
          </w:pPr>
        </w:p>
      </w:tc>
      <w:tc>
        <w:tcPr>
          <w:tcW w:w="3600" w:type="dxa"/>
        </w:tcPr>
        <w:p w14:paraId="265A37B4" w14:textId="77777777" w:rsidR="00E4647F" w:rsidRDefault="00E4647F">
          <w:pPr>
            <w:pStyle w:val="Antrats"/>
            <w:jc w:val="center"/>
          </w:pPr>
        </w:p>
      </w:tc>
      <w:tc>
        <w:tcPr>
          <w:tcW w:w="3600" w:type="dxa"/>
        </w:tcPr>
        <w:p w14:paraId="6E17C250" w14:textId="77777777" w:rsidR="00E4647F" w:rsidRDefault="00E4647F">
          <w:pPr>
            <w:pStyle w:val="Antrats"/>
            <w:ind w:right="-115"/>
            <w:jc w:val="right"/>
          </w:pPr>
        </w:p>
      </w:tc>
    </w:tr>
  </w:tbl>
  <w:p w14:paraId="611043A8" w14:textId="77777777" w:rsidR="00E4647F" w:rsidRDefault="00E4647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16EC1" w14:textId="77777777" w:rsidR="0048469D" w:rsidRDefault="0048469D">
      <w:pPr>
        <w:spacing w:line="240" w:lineRule="auto"/>
      </w:pPr>
      <w:r>
        <w:separator/>
      </w:r>
    </w:p>
  </w:footnote>
  <w:footnote w:type="continuationSeparator" w:id="0">
    <w:p w14:paraId="7EF5AC78" w14:textId="77777777" w:rsidR="0048469D" w:rsidRDefault="0048469D">
      <w:pPr>
        <w:spacing w:line="240" w:lineRule="auto"/>
      </w:pPr>
      <w:r>
        <w:continuationSeparator/>
      </w:r>
    </w:p>
  </w:footnote>
  <w:footnote w:id="1">
    <w:p w14:paraId="2689E767" w14:textId="77777777" w:rsidR="006A3279" w:rsidRPr="006A3279" w:rsidRDefault="006A3279" w:rsidP="006A3279">
      <w:pPr>
        <w:pStyle w:val="Puslapioinaostekstas"/>
        <w:tabs>
          <w:tab w:val="clear" w:pos="360"/>
          <w:tab w:val="left" w:pos="0"/>
        </w:tabs>
        <w:ind w:left="0" w:firstLine="0"/>
        <w:jc w:val="both"/>
        <w:rPr>
          <w:sz w:val="18"/>
          <w:szCs w:val="18"/>
          <w:lang w:val="lt-LT"/>
        </w:rPr>
      </w:pPr>
      <w:r w:rsidRPr="006A3279">
        <w:rPr>
          <w:rStyle w:val="Puslapioinaosnuoroda"/>
          <w:sz w:val="18"/>
          <w:szCs w:val="18"/>
        </w:rPr>
        <w:footnoteRef/>
      </w:r>
      <w:r w:rsidRPr="006A3279">
        <w:rPr>
          <w:sz w:val="18"/>
          <w:szCs w:val="18"/>
        </w:rPr>
        <w:t xml:space="preserve"> </w:t>
      </w:r>
      <w:r w:rsidRPr="006A3279">
        <w:rPr>
          <w:sz w:val="18"/>
          <w:szCs w:val="18"/>
          <w:lang w:val="lt-LT"/>
        </w:rPr>
        <w:t xml:space="preserve">Sąvoka „kontroliuojantys asmenys“ aiškinama vadovaujantis Lietuvos Respublikos viešųjų pirkimų įstatymo nuostatomis: - Kontroliuojantis asmuo – individualios įmonės savininkas arba juridinis ar fizinis asmuo, kuris kitame juridiniame asmenyje: </w:t>
      </w:r>
    </w:p>
    <w:p w14:paraId="137F1F48" w14:textId="77777777" w:rsidR="006A3279" w:rsidRPr="006A3279" w:rsidRDefault="006A3279" w:rsidP="006A3279">
      <w:pPr>
        <w:pStyle w:val="Puslapioinaostekstas"/>
        <w:tabs>
          <w:tab w:val="clear" w:pos="360"/>
          <w:tab w:val="left" w:pos="0"/>
        </w:tabs>
        <w:ind w:left="0" w:firstLine="0"/>
        <w:jc w:val="both"/>
        <w:rPr>
          <w:sz w:val="18"/>
          <w:szCs w:val="18"/>
          <w:lang w:val="lt-LT"/>
        </w:rPr>
      </w:pPr>
      <w:r w:rsidRPr="006A3279">
        <w:rPr>
          <w:sz w:val="18"/>
          <w:szCs w:val="18"/>
          <w:lang w:val="lt-LT"/>
        </w:rPr>
        <w:t xml:space="preserve">1) tiesiogiai ar netiesiogiai valdo daugiau kaip 50 procentų akcijų, pajų, dalių, įnašų ar (ir) balsų juridinio asmens dalyvių susirinkime arba </w:t>
      </w:r>
    </w:p>
    <w:p w14:paraId="0EDFBDDD" w14:textId="77777777" w:rsidR="006A3279" w:rsidRPr="006A3279" w:rsidRDefault="006A3279" w:rsidP="006A3279">
      <w:pPr>
        <w:pStyle w:val="Puslapioinaostekstas"/>
        <w:tabs>
          <w:tab w:val="clear" w:pos="360"/>
          <w:tab w:val="left" w:pos="0"/>
        </w:tabs>
        <w:ind w:left="0" w:firstLine="0"/>
        <w:jc w:val="both"/>
        <w:rPr>
          <w:sz w:val="18"/>
          <w:szCs w:val="18"/>
          <w:lang w:val="lt-LT"/>
        </w:rPr>
      </w:pPr>
      <w:r w:rsidRPr="006A3279">
        <w:rPr>
          <w:sz w:val="18"/>
          <w:szCs w:val="18"/>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p>
    <w:p w14:paraId="38837D4F" w14:textId="77777777" w:rsidR="006A3279" w:rsidRPr="006A3279" w:rsidRDefault="006A3279" w:rsidP="006A3279">
      <w:pPr>
        <w:pStyle w:val="Puslapioinaostekstas"/>
        <w:tabs>
          <w:tab w:val="clear" w:pos="360"/>
          <w:tab w:val="left" w:pos="0"/>
        </w:tabs>
        <w:ind w:left="0" w:firstLine="0"/>
        <w:jc w:val="both"/>
        <w:rPr>
          <w:sz w:val="18"/>
          <w:szCs w:val="18"/>
          <w:lang w:val="lt-LT"/>
        </w:rPr>
      </w:pPr>
      <w:r w:rsidRPr="006A3279">
        <w:rPr>
          <w:sz w:val="18"/>
          <w:szCs w:val="18"/>
          <w:lang w:val="lt-LT"/>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276B181E" w14:textId="77777777" w:rsidR="006A3279" w:rsidRPr="006A3279" w:rsidRDefault="006A3279" w:rsidP="006A3279">
      <w:pPr>
        <w:pStyle w:val="Puslapioinaostekstas"/>
        <w:tabs>
          <w:tab w:val="clear" w:pos="360"/>
          <w:tab w:val="left" w:pos="0"/>
        </w:tabs>
        <w:ind w:left="0" w:firstLine="0"/>
        <w:jc w:val="both"/>
        <w:rPr>
          <w:sz w:val="18"/>
          <w:szCs w:val="18"/>
          <w:lang w:val="lt-LT"/>
        </w:rPr>
      </w:pPr>
      <w:r w:rsidRPr="006A3279">
        <w:rPr>
          <w:sz w:val="18"/>
          <w:szCs w:val="18"/>
          <w:lang w:val="lt-LT"/>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2C242C33" w14:textId="77777777" w:rsidR="00E4647F" w:rsidRPr="008062D5" w:rsidRDefault="00E4647F">
        <w:pPr>
          <w:pStyle w:val="Antrats"/>
          <w:jc w:val="center"/>
          <w:rPr>
            <w:rFonts w:ascii="Times New Roman" w:hAnsi="Times New Roman" w:cs="Times New Roman"/>
          </w:rPr>
        </w:pPr>
        <w:r w:rsidRPr="008062D5">
          <w:rPr>
            <w:rFonts w:ascii="Times New Roman" w:hAnsi="Times New Roman" w:cs="Times New Roman"/>
          </w:rPr>
          <w:fldChar w:fldCharType="begin"/>
        </w:r>
        <w:r w:rsidRPr="008062D5">
          <w:rPr>
            <w:rFonts w:ascii="Times New Roman" w:hAnsi="Times New Roman" w:cs="Times New Roman"/>
          </w:rPr>
          <w:instrText>PAGE   \* MERGEFORMAT</w:instrText>
        </w:r>
        <w:r w:rsidRPr="008062D5">
          <w:rPr>
            <w:rFonts w:ascii="Times New Roman" w:hAnsi="Times New Roman" w:cs="Times New Roman"/>
          </w:rPr>
          <w:fldChar w:fldCharType="separate"/>
        </w:r>
        <w:r w:rsidRPr="008062D5">
          <w:rPr>
            <w:rFonts w:ascii="Times New Roman" w:hAnsi="Times New Roman" w:cs="Times New Roman"/>
            <w:noProof/>
          </w:rPr>
          <w:t>16</w:t>
        </w:r>
        <w:r w:rsidRPr="008062D5">
          <w:rPr>
            <w:rFonts w:ascii="Times New Roman" w:hAnsi="Times New Roman" w:cs="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8277" w14:textId="77777777" w:rsidR="00E4647F" w:rsidRDefault="00E4647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83732"/>
    <w:multiLevelType w:val="multilevel"/>
    <w:tmpl w:val="5F44478A"/>
    <w:lvl w:ilvl="0">
      <w:start w:val="1"/>
      <w:numFmt w:val="decimal"/>
      <w:pStyle w:val="Antrat1"/>
      <w:lvlText w:val="%1."/>
      <w:lvlJc w:val="left"/>
      <w:pPr>
        <w:ind w:left="1070" w:hanging="360"/>
      </w:pPr>
      <w:rPr>
        <w:color w:val="auto"/>
      </w:rPr>
    </w:lvl>
    <w:lvl w:ilvl="1">
      <w:start w:val="1"/>
      <w:numFmt w:val="decimal"/>
      <w:isLgl/>
      <w:lvlText w:val="%1.%2."/>
      <w:lvlJc w:val="left"/>
      <w:pPr>
        <w:ind w:left="786"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 w15:restartNumberingAfterBreak="0">
    <w:nsid w:val="66713A14"/>
    <w:multiLevelType w:val="multilevel"/>
    <w:tmpl w:val="28A6E57A"/>
    <w:lvl w:ilvl="0">
      <w:start w:val="4"/>
      <w:numFmt w:val="decimal"/>
      <w:lvlText w:val="%1."/>
      <w:lvlJc w:val="left"/>
      <w:pPr>
        <w:ind w:left="360"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16cid:durableId="1652252092">
    <w:abstractNumId w:val="0"/>
  </w:num>
  <w:num w:numId="2" w16cid:durableId="1496452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7F"/>
    <w:rsid w:val="00010DB2"/>
    <w:rsid w:val="00013A09"/>
    <w:rsid w:val="00017F7B"/>
    <w:rsid w:val="0002562D"/>
    <w:rsid w:val="00047400"/>
    <w:rsid w:val="000817C9"/>
    <w:rsid w:val="000864B4"/>
    <w:rsid w:val="00087141"/>
    <w:rsid w:val="0009324F"/>
    <w:rsid w:val="00094BC1"/>
    <w:rsid w:val="00096827"/>
    <w:rsid w:val="000A0061"/>
    <w:rsid w:val="000A47F5"/>
    <w:rsid w:val="000B3BCE"/>
    <w:rsid w:val="000B3E06"/>
    <w:rsid w:val="000B5864"/>
    <w:rsid w:val="000D435C"/>
    <w:rsid w:val="000E6D75"/>
    <w:rsid w:val="000F5BCC"/>
    <w:rsid w:val="000F779E"/>
    <w:rsid w:val="00113227"/>
    <w:rsid w:val="00120112"/>
    <w:rsid w:val="001254E6"/>
    <w:rsid w:val="001325F2"/>
    <w:rsid w:val="0016524D"/>
    <w:rsid w:val="0017712A"/>
    <w:rsid w:val="00180183"/>
    <w:rsid w:val="00182C67"/>
    <w:rsid w:val="00186202"/>
    <w:rsid w:val="00186911"/>
    <w:rsid w:val="00190A6B"/>
    <w:rsid w:val="00193D25"/>
    <w:rsid w:val="001A7B9E"/>
    <w:rsid w:val="001B6EDB"/>
    <w:rsid w:val="001C7BD7"/>
    <w:rsid w:val="001D14DE"/>
    <w:rsid w:val="001F5344"/>
    <w:rsid w:val="00205FC0"/>
    <w:rsid w:val="00223569"/>
    <w:rsid w:val="00224BB6"/>
    <w:rsid w:val="0024008B"/>
    <w:rsid w:val="00255C96"/>
    <w:rsid w:val="0028049C"/>
    <w:rsid w:val="00280FC3"/>
    <w:rsid w:val="00283913"/>
    <w:rsid w:val="002B48EA"/>
    <w:rsid w:val="002B5039"/>
    <w:rsid w:val="002C6856"/>
    <w:rsid w:val="002D1F94"/>
    <w:rsid w:val="002D37D1"/>
    <w:rsid w:val="00305B3B"/>
    <w:rsid w:val="00310F78"/>
    <w:rsid w:val="00316721"/>
    <w:rsid w:val="00335CC9"/>
    <w:rsid w:val="00346EB0"/>
    <w:rsid w:val="00357012"/>
    <w:rsid w:val="00371C46"/>
    <w:rsid w:val="0037690C"/>
    <w:rsid w:val="0039517C"/>
    <w:rsid w:val="003A3921"/>
    <w:rsid w:val="003C5580"/>
    <w:rsid w:val="003D48DE"/>
    <w:rsid w:val="003D52F2"/>
    <w:rsid w:val="0041107A"/>
    <w:rsid w:val="00423DA9"/>
    <w:rsid w:val="004307DF"/>
    <w:rsid w:val="00431B3E"/>
    <w:rsid w:val="00443DCA"/>
    <w:rsid w:val="00445F04"/>
    <w:rsid w:val="00451318"/>
    <w:rsid w:val="00461D99"/>
    <w:rsid w:val="00466821"/>
    <w:rsid w:val="0047002E"/>
    <w:rsid w:val="0047026A"/>
    <w:rsid w:val="004807AB"/>
    <w:rsid w:val="004811DC"/>
    <w:rsid w:val="00483572"/>
    <w:rsid w:val="0048469D"/>
    <w:rsid w:val="00487C5E"/>
    <w:rsid w:val="004903D5"/>
    <w:rsid w:val="004925F7"/>
    <w:rsid w:val="004A21BC"/>
    <w:rsid w:val="004A5864"/>
    <w:rsid w:val="004A6F42"/>
    <w:rsid w:val="004C5047"/>
    <w:rsid w:val="004C6219"/>
    <w:rsid w:val="004D419C"/>
    <w:rsid w:val="004F7860"/>
    <w:rsid w:val="00502F31"/>
    <w:rsid w:val="00512928"/>
    <w:rsid w:val="005372AE"/>
    <w:rsid w:val="00542473"/>
    <w:rsid w:val="005434A3"/>
    <w:rsid w:val="0056450A"/>
    <w:rsid w:val="00574BB8"/>
    <w:rsid w:val="00576562"/>
    <w:rsid w:val="005923E5"/>
    <w:rsid w:val="005A0FA2"/>
    <w:rsid w:val="005A3420"/>
    <w:rsid w:val="005A51B2"/>
    <w:rsid w:val="005B2572"/>
    <w:rsid w:val="005B4B6E"/>
    <w:rsid w:val="005C0C44"/>
    <w:rsid w:val="005D4A0D"/>
    <w:rsid w:val="0060424A"/>
    <w:rsid w:val="00606991"/>
    <w:rsid w:val="006132BA"/>
    <w:rsid w:val="00631839"/>
    <w:rsid w:val="00635127"/>
    <w:rsid w:val="00645920"/>
    <w:rsid w:val="00650F4E"/>
    <w:rsid w:val="00655856"/>
    <w:rsid w:val="006614F0"/>
    <w:rsid w:val="00661B27"/>
    <w:rsid w:val="006652EB"/>
    <w:rsid w:val="0066603F"/>
    <w:rsid w:val="00667ABD"/>
    <w:rsid w:val="0068325C"/>
    <w:rsid w:val="00693A52"/>
    <w:rsid w:val="00694B8F"/>
    <w:rsid w:val="006A3279"/>
    <w:rsid w:val="006B02FC"/>
    <w:rsid w:val="006B66B4"/>
    <w:rsid w:val="006B7916"/>
    <w:rsid w:val="006C326F"/>
    <w:rsid w:val="006E31BE"/>
    <w:rsid w:val="006F1FB6"/>
    <w:rsid w:val="00701E6C"/>
    <w:rsid w:val="00706691"/>
    <w:rsid w:val="00720C37"/>
    <w:rsid w:val="0072274E"/>
    <w:rsid w:val="00725E2C"/>
    <w:rsid w:val="007464E6"/>
    <w:rsid w:val="007557ED"/>
    <w:rsid w:val="00767554"/>
    <w:rsid w:val="007742A1"/>
    <w:rsid w:val="007746F3"/>
    <w:rsid w:val="0077664F"/>
    <w:rsid w:val="00787A60"/>
    <w:rsid w:val="007A1BFE"/>
    <w:rsid w:val="007B6F37"/>
    <w:rsid w:val="007C7AF0"/>
    <w:rsid w:val="007D7BFC"/>
    <w:rsid w:val="007E1C46"/>
    <w:rsid w:val="00804E9B"/>
    <w:rsid w:val="008062D5"/>
    <w:rsid w:val="0081185A"/>
    <w:rsid w:val="00814756"/>
    <w:rsid w:val="008215FE"/>
    <w:rsid w:val="008255EA"/>
    <w:rsid w:val="00831BD2"/>
    <w:rsid w:val="00837B11"/>
    <w:rsid w:val="00840D85"/>
    <w:rsid w:val="00861F42"/>
    <w:rsid w:val="00865E8A"/>
    <w:rsid w:val="00866480"/>
    <w:rsid w:val="00867DED"/>
    <w:rsid w:val="00874C35"/>
    <w:rsid w:val="0088770C"/>
    <w:rsid w:val="008948C9"/>
    <w:rsid w:val="008A445D"/>
    <w:rsid w:val="008B2058"/>
    <w:rsid w:val="008B467D"/>
    <w:rsid w:val="008C4854"/>
    <w:rsid w:val="008C6219"/>
    <w:rsid w:val="008D7228"/>
    <w:rsid w:val="008E3B84"/>
    <w:rsid w:val="008F1CD4"/>
    <w:rsid w:val="00907E27"/>
    <w:rsid w:val="00925FB2"/>
    <w:rsid w:val="00927A9E"/>
    <w:rsid w:val="009417E8"/>
    <w:rsid w:val="009526A5"/>
    <w:rsid w:val="00954295"/>
    <w:rsid w:val="009546D7"/>
    <w:rsid w:val="00960E17"/>
    <w:rsid w:val="00984BD1"/>
    <w:rsid w:val="00986B0F"/>
    <w:rsid w:val="00987293"/>
    <w:rsid w:val="00995BB8"/>
    <w:rsid w:val="009A4A36"/>
    <w:rsid w:val="009B5C66"/>
    <w:rsid w:val="009C12BA"/>
    <w:rsid w:val="009D69E6"/>
    <w:rsid w:val="009E1F08"/>
    <w:rsid w:val="009F32D8"/>
    <w:rsid w:val="00A2138E"/>
    <w:rsid w:val="00A21A88"/>
    <w:rsid w:val="00A307D1"/>
    <w:rsid w:val="00A35B01"/>
    <w:rsid w:val="00A45786"/>
    <w:rsid w:val="00A573EC"/>
    <w:rsid w:val="00A65DC0"/>
    <w:rsid w:val="00A673C6"/>
    <w:rsid w:val="00A76E02"/>
    <w:rsid w:val="00A818A6"/>
    <w:rsid w:val="00AB4D72"/>
    <w:rsid w:val="00AC7C34"/>
    <w:rsid w:val="00AD480A"/>
    <w:rsid w:val="00AE1B70"/>
    <w:rsid w:val="00AE1D7F"/>
    <w:rsid w:val="00B02E99"/>
    <w:rsid w:val="00B16445"/>
    <w:rsid w:val="00B1649E"/>
    <w:rsid w:val="00B236B1"/>
    <w:rsid w:val="00B25D91"/>
    <w:rsid w:val="00B41AF8"/>
    <w:rsid w:val="00B41E8B"/>
    <w:rsid w:val="00B71E38"/>
    <w:rsid w:val="00B75129"/>
    <w:rsid w:val="00B80D74"/>
    <w:rsid w:val="00B86B00"/>
    <w:rsid w:val="00B94C2D"/>
    <w:rsid w:val="00B94D01"/>
    <w:rsid w:val="00BD2D9F"/>
    <w:rsid w:val="00BF26D5"/>
    <w:rsid w:val="00BF2AB2"/>
    <w:rsid w:val="00BF4AB2"/>
    <w:rsid w:val="00BF7D14"/>
    <w:rsid w:val="00C0018F"/>
    <w:rsid w:val="00C109D6"/>
    <w:rsid w:val="00C16F6A"/>
    <w:rsid w:val="00C228A1"/>
    <w:rsid w:val="00C32CF4"/>
    <w:rsid w:val="00C33403"/>
    <w:rsid w:val="00C33A82"/>
    <w:rsid w:val="00C40CDA"/>
    <w:rsid w:val="00C51EF5"/>
    <w:rsid w:val="00C73126"/>
    <w:rsid w:val="00C803FB"/>
    <w:rsid w:val="00C809B2"/>
    <w:rsid w:val="00C83E7A"/>
    <w:rsid w:val="00C86C33"/>
    <w:rsid w:val="00CA7289"/>
    <w:rsid w:val="00CB60D0"/>
    <w:rsid w:val="00CC1108"/>
    <w:rsid w:val="00CD1704"/>
    <w:rsid w:val="00CE148B"/>
    <w:rsid w:val="00CE5299"/>
    <w:rsid w:val="00D30448"/>
    <w:rsid w:val="00D33D05"/>
    <w:rsid w:val="00D376CA"/>
    <w:rsid w:val="00D564CE"/>
    <w:rsid w:val="00D6376A"/>
    <w:rsid w:val="00D679C2"/>
    <w:rsid w:val="00D72845"/>
    <w:rsid w:val="00D80941"/>
    <w:rsid w:val="00D8349E"/>
    <w:rsid w:val="00DA47CD"/>
    <w:rsid w:val="00DB665C"/>
    <w:rsid w:val="00DC1FE4"/>
    <w:rsid w:val="00DC73EA"/>
    <w:rsid w:val="00DC77DF"/>
    <w:rsid w:val="00DD4EF5"/>
    <w:rsid w:val="00DF191E"/>
    <w:rsid w:val="00E11431"/>
    <w:rsid w:val="00E13BF8"/>
    <w:rsid w:val="00E32EE2"/>
    <w:rsid w:val="00E4647F"/>
    <w:rsid w:val="00E710D9"/>
    <w:rsid w:val="00E77110"/>
    <w:rsid w:val="00E8253A"/>
    <w:rsid w:val="00E90B5D"/>
    <w:rsid w:val="00E94DD9"/>
    <w:rsid w:val="00E95446"/>
    <w:rsid w:val="00EA0DCA"/>
    <w:rsid w:val="00EB5F4F"/>
    <w:rsid w:val="00EC11ED"/>
    <w:rsid w:val="00ED3E93"/>
    <w:rsid w:val="00F00338"/>
    <w:rsid w:val="00F0222D"/>
    <w:rsid w:val="00F04C3B"/>
    <w:rsid w:val="00F152C3"/>
    <w:rsid w:val="00F15ADD"/>
    <w:rsid w:val="00F16AB3"/>
    <w:rsid w:val="00F20D5D"/>
    <w:rsid w:val="00F40117"/>
    <w:rsid w:val="00F46C69"/>
    <w:rsid w:val="00F53AAF"/>
    <w:rsid w:val="00F55785"/>
    <w:rsid w:val="00F65C43"/>
    <w:rsid w:val="00F71398"/>
    <w:rsid w:val="00F90BE3"/>
    <w:rsid w:val="00F90EE2"/>
    <w:rsid w:val="00FA508B"/>
    <w:rsid w:val="00FA6896"/>
    <w:rsid w:val="00FB76D9"/>
    <w:rsid w:val="00FC6EA4"/>
    <w:rsid w:val="00FD114C"/>
    <w:rsid w:val="00FD5835"/>
    <w:rsid w:val="00FE627A"/>
    <w:rsid w:val="013E4CEF"/>
    <w:rsid w:val="14790C74"/>
    <w:rsid w:val="16ACF750"/>
    <w:rsid w:val="17AE816E"/>
    <w:rsid w:val="17BB369E"/>
    <w:rsid w:val="1BC0CB97"/>
    <w:rsid w:val="25AA6A15"/>
    <w:rsid w:val="29B05C93"/>
    <w:rsid w:val="29BAC9E3"/>
    <w:rsid w:val="2AC58D5B"/>
    <w:rsid w:val="3339E0FC"/>
    <w:rsid w:val="3D90DC8D"/>
    <w:rsid w:val="41298E2A"/>
    <w:rsid w:val="42887D49"/>
    <w:rsid w:val="49EDCF1C"/>
    <w:rsid w:val="4CC9176A"/>
    <w:rsid w:val="517127CF"/>
    <w:rsid w:val="5D66583E"/>
    <w:rsid w:val="674D63F7"/>
    <w:rsid w:val="72025E95"/>
    <w:rsid w:val="72484C0F"/>
    <w:rsid w:val="75946AB1"/>
    <w:rsid w:val="761FFCE1"/>
    <w:rsid w:val="786822F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E6C9"/>
  <w15:chartTrackingRefBased/>
  <w15:docId w15:val="{8BBB51FF-323B-4B2B-B65A-602B152E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647F"/>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autoRedefine/>
    <w:qFormat/>
    <w:rsid w:val="00193D25"/>
    <w:pPr>
      <w:keepNext/>
      <w:keepLines/>
      <w:numPr>
        <w:numId w:val="1"/>
      </w:numPr>
      <w:pBdr>
        <w:bottom w:val="single" w:sz="4" w:space="2" w:color="ED7D31" w:themeColor="accent2"/>
      </w:pBdr>
      <w:spacing w:line="240" w:lineRule="auto"/>
      <w:ind w:left="0" w:firstLine="567"/>
      <w:outlineLvl w:val="0"/>
    </w:pPr>
    <w:rPr>
      <w:rFonts w:ascii="Times New Roman" w:eastAsiaTheme="majorEastAsia"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4647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647F"/>
    <w:pPr>
      <w:ind w:left="720"/>
      <w:contextualSpacing/>
    </w:pPr>
    <w:rPr>
      <w:rFonts w:eastAsiaTheme="minorHAnsi"/>
      <w:kern w:val="2"/>
      <w:sz w:val="22"/>
      <w:szCs w:val="22"/>
      <w:lang w:eastAsia="en-US"/>
      <w14:ligatures w14:val="standardContextual"/>
    </w:rPr>
  </w:style>
  <w:style w:type="paragraph" w:styleId="prastasiniatinklio">
    <w:name w:val="Normal (Web)"/>
    <w:basedOn w:val="prastasis"/>
    <w:uiPriority w:val="99"/>
    <w:unhideWhenUsed/>
    <w:qFormat/>
    <w:rsid w:val="00E4647F"/>
    <w:pPr>
      <w:spacing w:before="100" w:beforeAutospacing="1" w:after="100" w:afterAutospacing="1"/>
    </w:pPr>
  </w:style>
  <w:style w:type="paragraph" w:styleId="Antrats">
    <w:name w:val="header"/>
    <w:basedOn w:val="prastasis"/>
    <w:link w:val="AntratsDiagrama"/>
    <w:unhideWhenUsed/>
    <w:rsid w:val="00E4647F"/>
    <w:pPr>
      <w:tabs>
        <w:tab w:val="center" w:pos="4513"/>
        <w:tab w:val="right" w:pos="9026"/>
      </w:tabs>
    </w:pPr>
  </w:style>
  <w:style w:type="character" w:customStyle="1" w:styleId="AntratsDiagrama">
    <w:name w:val="Antraštės Diagrama"/>
    <w:basedOn w:val="Numatytasispastraiposriftas"/>
    <w:link w:val="Antrats"/>
    <w:qFormat/>
    <w:rsid w:val="00E4647F"/>
    <w:rPr>
      <w:rFonts w:eastAsiaTheme="minorEastAsia"/>
      <w:kern w:val="0"/>
      <w:sz w:val="21"/>
      <w:szCs w:val="21"/>
      <w:lang w:eastAsia="lt-LT"/>
      <w14:ligatures w14:val="none"/>
    </w:rPr>
  </w:style>
  <w:style w:type="paragraph" w:styleId="Porat">
    <w:name w:val="footer"/>
    <w:basedOn w:val="prastasis"/>
    <w:link w:val="PoratDiagrama"/>
    <w:unhideWhenUsed/>
    <w:rsid w:val="00E4647F"/>
    <w:pPr>
      <w:tabs>
        <w:tab w:val="center" w:pos="4513"/>
        <w:tab w:val="right" w:pos="9026"/>
      </w:tabs>
    </w:pPr>
  </w:style>
  <w:style w:type="character" w:customStyle="1" w:styleId="PoratDiagrama">
    <w:name w:val="Poraštė Diagrama"/>
    <w:basedOn w:val="Numatytasispastraiposriftas"/>
    <w:link w:val="Porat"/>
    <w:qFormat/>
    <w:rsid w:val="00E4647F"/>
    <w:rPr>
      <w:rFonts w:eastAsiaTheme="minorEastAsia"/>
      <w:kern w:val="0"/>
      <w:sz w:val="21"/>
      <w:szCs w:val="21"/>
      <w:lang w:eastAsia="lt-LT"/>
      <w14:ligatures w14:val="none"/>
    </w:rPr>
  </w:style>
  <w:style w:type="paragraph" w:styleId="Puslapioinaostekstas">
    <w:name w:val="footnote text"/>
    <w:aliases w:val="Footnote,Footnote Text Char Char,Fußnotentextf"/>
    <w:basedOn w:val="prastasis"/>
    <w:link w:val="PuslapioinaostekstasDiagrama"/>
    <w:uiPriority w:val="99"/>
    <w:rsid w:val="000F5BCC"/>
    <w:pPr>
      <w:tabs>
        <w:tab w:val="left" w:pos="360"/>
      </w:tabs>
      <w:suppressAutoHyphens/>
      <w:overflowPunct w:val="0"/>
      <w:autoSpaceDE w:val="0"/>
      <w:autoSpaceDN w:val="0"/>
      <w:adjustRightInd w:val="0"/>
      <w:spacing w:line="240" w:lineRule="auto"/>
      <w:ind w:left="360" w:hanging="360"/>
      <w:jc w:val="left"/>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F5BCC"/>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F5BCC"/>
    <w:rPr>
      <w:vertAlign w:val="superscript"/>
    </w:rPr>
  </w:style>
  <w:style w:type="character" w:customStyle="1" w:styleId="Antrat1Diagrama">
    <w:name w:val="Antraštė 1 Diagrama"/>
    <w:basedOn w:val="Numatytasispastraiposriftas"/>
    <w:link w:val="Antrat1"/>
    <w:rsid w:val="00193D25"/>
    <w:rPr>
      <w:rFonts w:ascii="Times New Roman" w:eastAsiaTheme="majorEastAsia" w:hAnsi="Times New Roman" w:cs="Times New Roman"/>
      <w:b/>
      <w:bCs/>
      <w:kern w:val="0"/>
      <w:sz w:val="24"/>
      <w:szCs w:val="24"/>
      <w:lang w:eastAsia="lt-LT"/>
      <w14:ligatures w14:val="none"/>
    </w:rPr>
  </w:style>
  <w:style w:type="table" w:styleId="Lentelstinklelis">
    <w:name w:val="Table Grid"/>
    <w:basedOn w:val="prastojilentel"/>
    <w:uiPriority w:val="39"/>
    <w:rsid w:val="00C16F6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C16F6A"/>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ui-provider">
    <w:name w:val="ui-provider"/>
    <w:basedOn w:val="Numatytasispastraiposriftas"/>
    <w:rsid w:val="00D564CE"/>
  </w:style>
  <w:style w:type="character" w:customStyle="1" w:styleId="pildymui">
    <w:name w:val="pildymui"/>
    <w:basedOn w:val="Numatytasispastraiposriftas"/>
    <w:rsid w:val="009417E8"/>
  </w:style>
  <w:style w:type="paragraph" w:styleId="Betarp">
    <w:name w:val="No Spacing"/>
    <w:uiPriority w:val="1"/>
    <w:qFormat/>
    <w:rsid w:val="001D14DE"/>
    <w:pPr>
      <w:spacing w:after="0" w:line="240" w:lineRule="auto"/>
      <w:jc w:val="both"/>
    </w:pPr>
    <w:rPr>
      <w:rFonts w:eastAsiaTheme="minorEastAsia"/>
      <w:kern w:val="0"/>
      <w:lang w:val="en-US"/>
      <w14:ligatures w14:val="none"/>
    </w:rPr>
  </w:style>
  <w:style w:type="character" w:customStyle="1" w:styleId="normaltextrun">
    <w:name w:val="normaltextrun"/>
    <w:basedOn w:val="Numatytasispastraiposriftas"/>
    <w:rsid w:val="000B5864"/>
  </w:style>
  <w:style w:type="paragraph" w:customStyle="1" w:styleId="paragraph">
    <w:name w:val="paragraph"/>
    <w:basedOn w:val="prastasis"/>
    <w:rsid w:val="000B586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B5864"/>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706691"/>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7A1BFE"/>
    <w:rPr>
      <w:b/>
      <w:bCs/>
    </w:rPr>
  </w:style>
  <w:style w:type="character" w:customStyle="1" w:styleId="KomentarotemaDiagrama">
    <w:name w:val="Komentaro tema Diagrama"/>
    <w:basedOn w:val="KomentarotekstasDiagrama"/>
    <w:link w:val="Komentarotema"/>
    <w:uiPriority w:val="99"/>
    <w:semiHidden/>
    <w:rsid w:val="007A1BFE"/>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625999">
      <w:bodyDiv w:val="1"/>
      <w:marLeft w:val="0"/>
      <w:marRight w:val="0"/>
      <w:marTop w:val="0"/>
      <w:marBottom w:val="0"/>
      <w:divBdr>
        <w:top w:val="none" w:sz="0" w:space="0" w:color="auto"/>
        <w:left w:val="none" w:sz="0" w:space="0" w:color="auto"/>
        <w:bottom w:val="none" w:sz="0" w:space="0" w:color="auto"/>
        <w:right w:val="none" w:sz="0" w:space="0" w:color="auto"/>
      </w:divBdr>
    </w:div>
    <w:div w:id="566957305">
      <w:bodyDiv w:val="1"/>
      <w:marLeft w:val="0"/>
      <w:marRight w:val="0"/>
      <w:marTop w:val="0"/>
      <w:marBottom w:val="0"/>
      <w:divBdr>
        <w:top w:val="none" w:sz="0" w:space="0" w:color="auto"/>
        <w:left w:val="none" w:sz="0" w:space="0" w:color="auto"/>
        <w:bottom w:val="none" w:sz="0" w:space="0" w:color="auto"/>
        <w:right w:val="none" w:sz="0" w:space="0" w:color="auto"/>
      </w:divBdr>
    </w:div>
    <w:div w:id="952783502">
      <w:bodyDiv w:val="1"/>
      <w:marLeft w:val="0"/>
      <w:marRight w:val="0"/>
      <w:marTop w:val="0"/>
      <w:marBottom w:val="0"/>
      <w:divBdr>
        <w:top w:val="none" w:sz="0" w:space="0" w:color="auto"/>
        <w:left w:val="none" w:sz="0" w:space="0" w:color="auto"/>
        <w:bottom w:val="none" w:sz="0" w:space="0" w:color="auto"/>
        <w:right w:val="none" w:sz="0" w:space="0" w:color="auto"/>
      </w:divBdr>
      <w:divsChild>
        <w:div w:id="1967160277">
          <w:marLeft w:val="0"/>
          <w:marRight w:val="0"/>
          <w:marTop w:val="0"/>
          <w:marBottom w:val="0"/>
          <w:divBdr>
            <w:top w:val="none" w:sz="0" w:space="0" w:color="auto"/>
            <w:left w:val="none" w:sz="0" w:space="0" w:color="auto"/>
            <w:bottom w:val="none" w:sz="0" w:space="0" w:color="auto"/>
            <w:right w:val="none" w:sz="0" w:space="0" w:color="auto"/>
          </w:divBdr>
          <w:divsChild>
            <w:div w:id="5938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46691">
      <w:bodyDiv w:val="1"/>
      <w:marLeft w:val="0"/>
      <w:marRight w:val="0"/>
      <w:marTop w:val="0"/>
      <w:marBottom w:val="0"/>
      <w:divBdr>
        <w:top w:val="none" w:sz="0" w:space="0" w:color="auto"/>
        <w:left w:val="none" w:sz="0" w:space="0" w:color="auto"/>
        <w:bottom w:val="none" w:sz="0" w:space="0" w:color="auto"/>
        <w:right w:val="none" w:sz="0" w:space="0" w:color="auto"/>
      </w:divBdr>
    </w:div>
    <w:div w:id="197016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5247</Words>
  <Characters>2992</Characters>
  <Application>Microsoft Office Word</Application>
  <DocSecurity>0</DocSecurity>
  <Lines>24</Lines>
  <Paragraphs>16</Paragraphs>
  <ScaleCrop>false</ScaleCrop>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Rimkuvienė</dc:creator>
  <cp:keywords/>
  <cp:lastModifiedBy>Viktorija Rimkuvienė</cp:lastModifiedBy>
  <cp:revision>124</cp:revision>
  <dcterms:created xsi:type="dcterms:W3CDTF">2025-03-28T19:00:00Z</dcterms:created>
  <dcterms:modified xsi:type="dcterms:W3CDTF">2026-03-17T09:07:00Z</dcterms:modified>
</cp:coreProperties>
</file>