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8C2E2" w14:textId="77777777" w:rsidR="00AC7E9E" w:rsidRPr="006C655C" w:rsidRDefault="00AC7E9E" w:rsidP="00AC7E9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655C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B30DE60" wp14:editId="0CCFD24F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340A" w14:textId="77777777" w:rsidR="00AC7E9E" w:rsidRPr="006C655C" w:rsidRDefault="00AC7E9E" w:rsidP="00AC7E9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4E389A" w14:textId="77777777" w:rsidR="00AC7E9E" w:rsidRPr="006C655C" w:rsidRDefault="00AC7E9E" w:rsidP="00AC7E9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C655C">
        <w:rPr>
          <w:rFonts w:ascii="Times New Roman" w:eastAsia="Times New Roman" w:hAnsi="Times New Roman" w:cs="Times New Roman"/>
          <w:b/>
          <w:bCs/>
          <w:sz w:val="28"/>
          <w:szCs w:val="24"/>
        </w:rPr>
        <w:t>AKMENĖS RAJONO SAVIVALDYBĖS ADMINISTRACIJA</w:t>
      </w:r>
    </w:p>
    <w:p w14:paraId="5ADE4509" w14:textId="77777777" w:rsidR="00AC7E9E" w:rsidRPr="006C655C" w:rsidRDefault="00AC7E9E" w:rsidP="00AC7E9E">
      <w:pPr>
        <w:jc w:val="center"/>
        <w:rPr>
          <w:rFonts w:ascii="Times New Roman" w:eastAsia="Times New Roman" w:hAnsi="Times New Roman" w:cs="Times New Roman"/>
          <w:b/>
          <w:bCs/>
          <w:sz w:val="8"/>
          <w:szCs w:val="24"/>
        </w:rPr>
      </w:pPr>
    </w:p>
    <w:p w14:paraId="1C0B42FD" w14:textId="45A3135A" w:rsidR="00AC7E9E" w:rsidRPr="006C655C" w:rsidRDefault="00460CE2" w:rsidP="00AC7E9E">
      <w:pPr>
        <w:jc w:val="center"/>
        <w:rPr>
          <w:rFonts w:ascii="Times New Roman" w:eastAsia="Times New Roman" w:hAnsi="Times New Roman" w:cs="Times New Roman"/>
          <w:b/>
          <w:bCs/>
          <w:sz w:val="8"/>
          <w:szCs w:val="24"/>
        </w:rPr>
      </w:pPr>
      <w:r w:rsidRPr="006C655C">
        <w:rPr>
          <w:rFonts w:ascii="Times New Roman" w:eastAsia="Times New Roman" w:hAnsi="Times New Roman" w:cs="Times New Roman"/>
          <w:b/>
          <w:bCs/>
          <w:sz w:val="8"/>
          <w:szCs w:val="24"/>
        </w:rPr>
        <w:t xml:space="preserve"> </w:t>
      </w:r>
    </w:p>
    <w:p w14:paraId="771599C8" w14:textId="71C793AE" w:rsidR="00AC7E9E" w:rsidRPr="006C655C" w:rsidRDefault="00AC7E9E" w:rsidP="00AC7E9E">
      <w:pPr>
        <w:tabs>
          <w:tab w:val="left" w:pos="1296"/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C655C">
        <w:rPr>
          <w:rFonts w:ascii="Times New Roman" w:eastAsia="Times New Roman" w:hAnsi="Times New Roman" w:cs="Times New Roman"/>
          <w:sz w:val="16"/>
          <w:szCs w:val="16"/>
        </w:rPr>
        <w:t>Biudžetinė įstaiga, L.</w:t>
      </w:r>
      <w:r w:rsidR="00460CE2" w:rsidRPr="006C655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C655C">
        <w:rPr>
          <w:rFonts w:ascii="Times New Roman" w:eastAsia="Times New Roman" w:hAnsi="Times New Roman" w:cs="Times New Roman"/>
          <w:sz w:val="16"/>
          <w:szCs w:val="16"/>
        </w:rPr>
        <w:t xml:space="preserve">Petravičiaus a. 2, LT-85132 Naujoji Akmenė, tel. </w:t>
      </w:r>
      <w:r w:rsidR="00F621DA" w:rsidRPr="006C655C">
        <w:rPr>
          <w:rFonts w:ascii="Times New Roman" w:eastAsia="Times New Roman" w:hAnsi="Times New Roman" w:cs="Times New Roman"/>
          <w:sz w:val="16"/>
          <w:szCs w:val="16"/>
        </w:rPr>
        <w:t>+370</w:t>
      </w:r>
      <w:r w:rsidRPr="006C655C">
        <w:rPr>
          <w:rFonts w:ascii="Times New Roman" w:eastAsia="Times New Roman" w:hAnsi="Times New Roman" w:cs="Times New Roman"/>
          <w:sz w:val="16"/>
          <w:szCs w:val="16"/>
        </w:rPr>
        <w:t xml:space="preserve"> 425 57 133, el.</w:t>
      </w:r>
      <w:r w:rsidR="00F621DA" w:rsidRPr="006C655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C655C">
        <w:rPr>
          <w:rFonts w:ascii="Times New Roman" w:eastAsia="Times New Roman" w:hAnsi="Times New Roman" w:cs="Times New Roman"/>
          <w:sz w:val="16"/>
          <w:szCs w:val="16"/>
        </w:rPr>
        <w:t xml:space="preserve">p. </w:t>
      </w:r>
      <w:hyperlink r:id="rId9" w:history="1">
        <w:r w:rsidRPr="006C655C">
          <w:rPr>
            <w:rFonts w:ascii="Times New Roman" w:eastAsia="Times New Roman" w:hAnsi="Times New Roman" w:cs="Times New Roman"/>
            <w:sz w:val="16"/>
            <w:szCs w:val="16"/>
            <w:u w:val="single"/>
          </w:rPr>
          <w:t>info@akmene.lt</w:t>
        </w:r>
      </w:hyperlink>
      <w:r w:rsidRPr="006C655C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2B97E80" w14:textId="77777777" w:rsidR="00AC7E9E" w:rsidRPr="006C655C" w:rsidRDefault="00AC7E9E" w:rsidP="00AC7E9E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C655C">
        <w:rPr>
          <w:rFonts w:ascii="Times New Roman" w:eastAsia="Times New Roman" w:hAnsi="Times New Roman" w:cs="Times New Roman"/>
          <w:sz w:val="16"/>
          <w:szCs w:val="16"/>
        </w:rPr>
        <w:t>Duomenys kaupiami ir saugomi Juridinių asmenų registre, kodas 188719391</w:t>
      </w:r>
    </w:p>
    <w:tbl>
      <w:tblPr>
        <w:tblW w:w="9689" w:type="dxa"/>
        <w:tblLayout w:type="fixed"/>
        <w:tblLook w:val="0000" w:firstRow="0" w:lastRow="0" w:firstColumn="0" w:lastColumn="0" w:noHBand="0" w:noVBand="0"/>
      </w:tblPr>
      <w:tblGrid>
        <w:gridCol w:w="4302"/>
        <w:gridCol w:w="1446"/>
        <w:gridCol w:w="236"/>
        <w:gridCol w:w="2891"/>
        <w:gridCol w:w="578"/>
        <w:gridCol w:w="186"/>
        <w:gridCol w:w="50"/>
      </w:tblGrid>
      <w:tr w:rsidR="006C655C" w:rsidRPr="006C655C" w14:paraId="24BEFA9C" w14:textId="77777777" w:rsidTr="00CD16F4">
        <w:trPr>
          <w:cantSplit/>
          <w:trHeight w:val="179"/>
        </w:trPr>
        <w:tc>
          <w:tcPr>
            <w:tcW w:w="4302" w:type="dxa"/>
            <w:vMerge w:val="restart"/>
          </w:tcPr>
          <w:p w14:paraId="7136BD41" w14:textId="77777777" w:rsidR="00442FBF" w:rsidRPr="006C655C" w:rsidRDefault="00442FBF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074EC3" w14:textId="77777777" w:rsidR="00AC7E9E" w:rsidRPr="006C655C" w:rsidRDefault="00AC7E9E" w:rsidP="004131D8">
            <w:pPr>
              <w:ind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</w:rPr>
              <w:t>Tiekėjams pagal sąrašą</w:t>
            </w:r>
          </w:p>
        </w:tc>
        <w:tc>
          <w:tcPr>
            <w:tcW w:w="1446" w:type="dxa"/>
            <w:vMerge w:val="restart"/>
          </w:tcPr>
          <w:p w14:paraId="1F657B43" w14:textId="77777777" w:rsidR="00AC7E9E" w:rsidRPr="006C655C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14:paraId="13368CD0" w14:textId="77777777" w:rsidR="00AC7E9E" w:rsidRPr="006C655C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2EC4C860" w14:textId="77777777" w:rsidR="00AC7E9E" w:rsidRPr="006C655C" w:rsidRDefault="00AC7E9E" w:rsidP="00AC7E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E47E949" w14:textId="3DD8A7E2" w:rsidR="00AC7E9E" w:rsidRPr="006C655C" w:rsidRDefault="00AC7E9E" w:rsidP="00F27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5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1D7CFE" w:rsidRPr="006C65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F721E" w:rsidRPr="006C65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621DA" w:rsidRPr="006C65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D1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53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Nr. </w:t>
            </w:r>
          </w:p>
        </w:tc>
        <w:tc>
          <w:tcPr>
            <w:tcW w:w="578" w:type="dxa"/>
          </w:tcPr>
          <w:p w14:paraId="5E7276E3" w14:textId="4EBCA251" w:rsidR="00AC7E9E" w:rsidRPr="006C655C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6847C78A" w14:textId="77777777" w:rsidR="00AC7E9E" w:rsidRPr="006C655C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C655C" w:rsidRPr="006C655C" w14:paraId="36B7E600" w14:textId="77777777" w:rsidTr="00CD16F4">
        <w:trPr>
          <w:cantSplit/>
          <w:trHeight w:val="179"/>
        </w:trPr>
        <w:tc>
          <w:tcPr>
            <w:tcW w:w="4302" w:type="dxa"/>
            <w:vMerge/>
            <w:vAlign w:val="center"/>
          </w:tcPr>
          <w:p w14:paraId="4DA107B7" w14:textId="77777777" w:rsidR="00AC7E9E" w:rsidRPr="006C655C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6" w:type="dxa"/>
            <w:vMerge/>
            <w:vAlign w:val="center"/>
          </w:tcPr>
          <w:p w14:paraId="35B1D78A" w14:textId="77777777" w:rsidR="00AC7E9E" w:rsidRPr="006C655C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14:paraId="02A69DBB" w14:textId="77777777" w:rsidR="00AC7E9E" w:rsidRPr="006C655C" w:rsidRDefault="005F5701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Į</w:t>
            </w:r>
          </w:p>
        </w:tc>
        <w:tc>
          <w:tcPr>
            <w:tcW w:w="2891" w:type="dxa"/>
          </w:tcPr>
          <w:p w14:paraId="4CFDC52E" w14:textId="3B39ACD9" w:rsidR="00AC7E9E" w:rsidRPr="006C655C" w:rsidRDefault="005F5701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13E81" w:rsidRPr="006C65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621DA" w:rsidRPr="006C65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D1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C655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37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C77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53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Paklausimą    </w:t>
            </w:r>
          </w:p>
          <w:p w14:paraId="3E826309" w14:textId="1DCC2852" w:rsidR="00882C47" w:rsidRPr="006C655C" w:rsidRDefault="00882C47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</w:tcPr>
          <w:p w14:paraId="2B1E1B46" w14:textId="77777777" w:rsidR="00AC7E9E" w:rsidRPr="006C655C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22086282" w14:textId="7D7562BE" w:rsidR="00882C47" w:rsidRPr="006C655C" w:rsidRDefault="00882C47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655C" w:rsidRPr="006C655C" w14:paraId="2B25C174" w14:textId="77777777" w:rsidTr="00CD16F4">
        <w:trPr>
          <w:gridAfter w:val="1"/>
          <w:wAfter w:w="50" w:type="dxa"/>
          <w:cantSplit/>
          <w:trHeight w:val="179"/>
        </w:trPr>
        <w:tc>
          <w:tcPr>
            <w:tcW w:w="9639" w:type="dxa"/>
            <w:gridSpan w:val="6"/>
          </w:tcPr>
          <w:p w14:paraId="0347E75F" w14:textId="77777777" w:rsidR="00CD16F4" w:rsidRPr="006C655C" w:rsidRDefault="00CD16F4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FF607F" w14:textId="77777777" w:rsidR="00460CE2" w:rsidRPr="006C655C" w:rsidRDefault="00460CE2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E9E" w:rsidRPr="006C655C" w14:paraId="2E4886EE" w14:textId="77777777" w:rsidTr="00CD16F4">
        <w:trPr>
          <w:gridAfter w:val="1"/>
          <w:wAfter w:w="50" w:type="dxa"/>
          <w:trHeight w:val="340"/>
        </w:trPr>
        <w:tc>
          <w:tcPr>
            <w:tcW w:w="9639" w:type="dxa"/>
            <w:gridSpan w:val="6"/>
          </w:tcPr>
          <w:p w14:paraId="627B4665" w14:textId="79608378" w:rsidR="00AC7E9E" w:rsidRPr="006C655C" w:rsidRDefault="00DB50CC" w:rsidP="004131D8">
            <w:pPr>
              <w:ind w:hanging="105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6C65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DĖL</w:t>
            </w:r>
            <w:r w:rsidR="00AC7E9E" w:rsidRPr="006C65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ATSAKYM</w:t>
            </w:r>
            <w:r w:rsidR="00843401" w:rsidRPr="006C65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="00AC7E9E" w:rsidRPr="006C65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Į PAKLAUSIM</w:t>
            </w:r>
            <w:r w:rsidR="001E13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Ą</w:t>
            </w:r>
          </w:p>
        </w:tc>
      </w:tr>
    </w:tbl>
    <w:p w14:paraId="2076CBCA" w14:textId="77777777" w:rsidR="00CD16F4" w:rsidRPr="006C655C" w:rsidRDefault="00CD16F4" w:rsidP="00AC7E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15C758" w14:textId="77777777" w:rsidR="00CC7701" w:rsidRDefault="006E14DF" w:rsidP="00CC7701">
      <w:pPr>
        <w:pStyle w:val="Antrat1"/>
        <w:shd w:val="clear" w:color="auto" w:fill="FFFFFF"/>
        <w:spacing w:before="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655C">
        <w:rPr>
          <w:rFonts w:ascii="Times New Roman" w:eastAsia="Times New Roman" w:hAnsi="Times New Roman" w:cs="Times New Roman"/>
          <w:color w:val="auto"/>
          <w:sz w:val="24"/>
          <w:szCs w:val="24"/>
        </w:rPr>
        <w:t>Akmenės rajono savivaldybės administracijos viešojo pirkimo komisija</w:t>
      </w:r>
      <w:r w:rsidR="00850CB8" w:rsidRPr="006C655C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6C65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B1BAD">
        <w:rPr>
          <w:rFonts w:ascii="Times New Roman" w:eastAsia="Times New Roman" w:hAnsi="Times New Roman" w:cs="Times New Roman"/>
          <w:color w:val="auto"/>
          <w:sz w:val="24"/>
          <w:szCs w:val="24"/>
        </w:rPr>
        <w:t>atsižvelgdama</w:t>
      </w:r>
      <w:r w:rsidR="00AC7E9E" w:rsidRPr="006C65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į gaut</w:t>
      </w:r>
      <w:r w:rsidR="003F721E" w:rsidRPr="006C655C">
        <w:rPr>
          <w:rFonts w:ascii="Times New Roman" w:eastAsia="Times New Roman" w:hAnsi="Times New Roman" w:cs="Times New Roman"/>
          <w:color w:val="auto"/>
          <w:sz w:val="24"/>
          <w:szCs w:val="24"/>
        </w:rPr>
        <w:t>ą</w:t>
      </w:r>
      <w:r w:rsidR="00303E4D" w:rsidRPr="006C65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paklausim</w:t>
      </w:r>
      <w:r w:rsidR="003F721E" w:rsidRPr="006C655C">
        <w:rPr>
          <w:rFonts w:ascii="Times New Roman" w:eastAsia="Times New Roman" w:hAnsi="Times New Roman" w:cs="Times New Roman"/>
          <w:color w:val="auto"/>
          <w:sz w:val="24"/>
          <w:szCs w:val="24"/>
        </w:rPr>
        <w:t>ą</w:t>
      </w:r>
      <w:r w:rsidR="00AC7E9E" w:rsidRPr="006C65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D16F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mažos vertės skelbiamos apklausos </w:t>
      </w:r>
      <w:r w:rsidR="00AC7E9E" w:rsidRPr="006C65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konkursui </w:t>
      </w:r>
      <w:r w:rsidR="004772F8" w:rsidRPr="006C655C">
        <w:rPr>
          <w:rFonts w:ascii="Times New Roman" w:eastAsia="Times New Roman" w:hAnsi="Times New Roman" w:cs="Times New Roman"/>
          <w:color w:val="auto"/>
          <w:sz w:val="24"/>
          <w:szCs w:val="24"/>
        </w:rPr>
        <w:t>„</w:t>
      </w:r>
      <w:r w:rsidR="00537FAD" w:rsidRPr="00537FAD">
        <w:rPr>
          <w:rFonts w:ascii="Times New Roman" w:eastAsia="Times New Roman" w:hAnsi="Times New Roman" w:cs="Times New Roman"/>
          <w:color w:val="auto"/>
          <w:sz w:val="24"/>
          <w:szCs w:val="24"/>
        </w:rPr>
        <w:t>Socialinės integracijos ir emocinės gerovės ugdymo programų įgyvendinimo paslaugos vaikams ir tėvams pagal vykdomą projektą pirkimas</w:t>
      </w:r>
      <w:r w:rsidR="004772F8" w:rsidRPr="006C655C">
        <w:rPr>
          <w:rFonts w:ascii="Times New Roman" w:eastAsia="Times New Roman" w:hAnsi="Times New Roman" w:cs="Times New Roman"/>
          <w:color w:val="auto"/>
          <w:sz w:val="24"/>
          <w:szCs w:val="24"/>
        </w:rPr>
        <w:t>“</w:t>
      </w:r>
      <w:r w:rsidR="0063466F" w:rsidRPr="006C65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(pirkimo </w:t>
      </w:r>
      <w:r w:rsidR="006D5792" w:rsidRPr="006C65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ID </w:t>
      </w:r>
      <w:r w:rsidR="00537FAD" w:rsidRPr="00537FAD">
        <w:rPr>
          <w:rFonts w:ascii="Times New Roman" w:eastAsia="Times New Roman" w:hAnsi="Times New Roman" w:cs="Times New Roman"/>
          <w:color w:val="auto"/>
          <w:sz w:val="24"/>
          <w:szCs w:val="24"/>
        </w:rPr>
        <w:t>6887079</w:t>
      </w:r>
      <w:r w:rsidR="00882C47" w:rsidRPr="006C655C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850CB8" w:rsidRPr="006C655C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AC7E9E" w:rsidRPr="006C65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B1BAD">
        <w:rPr>
          <w:rFonts w:ascii="Times New Roman" w:eastAsia="Times New Roman" w:hAnsi="Times New Roman" w:cs="Times New Roman"/>
          <w:color w:val="auto"/>
          <w:sz w:val="24"/>
          <w:szCs w:val="24"/>
        </w:rPr>
        <w:t>teikia atsakym</w:t>
      </w:r>
      <w:r w:rsidR="00537FAD">
        <w:rPr>
          <w:rFonts w:ascii="Times New Roman" w:eastAsia="Times New Roman" w:hAnsi="Times New Roman" w:cs="Times New Roman"/>
          <w:color w:val="auto"/>
          <w:sz w:val="24"/>
          <w:szCs w:val="24"/>
        </w:rPr>
        <w:t>us:</w:t>
      </w:r>
    </w:p>
    <w:p w14:paraId="445AFD74" w14:textId="325599CB" w:rsidR="002653FD" w:rsidRPr="00CC7701" w:rsidRDefault="00537FAD" w:rsidP="00CC7701">
      <w:pPr>
        <w:pStyle w:val="Antrat1"/>
        <w:shd w:val="clear" w:color="auto" w:fill="FFFFFF"/>
        <w:spacing w:before="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FA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Klausimas.</w:t>
      </w:r>
      <w:r w:rsidRPr="00537FA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CC770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Š</w:t>
      </w:r>
      <w:r w:rsidR="00CC7701" w:rsidRPr="00CC770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iandien pateikėte atsakymus į paklausimus.</w:t>
      </w:r>
      <w:r w:rsidR="00CC770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C7701" w:rsidRPr="00CC770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1 klausimo atsakyme minima </w:t>
      </w:r>
      <w:r w:rsidR="00CC770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„</w:t>
      </w:r>
      <w:r w:rsidR="00CC7701" w:rsidRPr="00CC770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Seminarai ir mokymai, kurie bus vykdomi programos įgyvendinimo metu turi būti akredituoti ir pažymėjimai išduodami pagal vestą akredituotą mokymų programą</w:t>
      </w:r>
      <w:r w:rsidR="00CC770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“.</w:t>
      </w:r>
      <w:r w:rsidR="00CC770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C7701" w:rsidRPr="00CC770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Atkreipiame dėmesį, kad pirkimo dokumentuose nėra numatyta reikalavimo dėl akredituotos mokymų programos.</w:t>
      </w:r>
      <w:r w:rsidR="00CC770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C7701" w:rsidRPr="00CC770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Prašome patikslinti, kokios srities akredituota mokymų programa turima omenyje, taip pat nurodyti, kokia institucija turėtų būti atlikusi šios programos akreditaciją.</w:t>
      </w:r>
    </w:p>
    <w:p w14:paraId="4821CEAC" w14:textId="55C320B8" w:rsidR="00BD074E" w:rsidRDefault="00537FAD" w:rsidP="00CC7701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7FAD">
        <w:rPr>
          <w:rFonts w:ascii="Times New Roman" w:eastAsia="Times New Roman" w:hAnsi="Times New Roman" w:cs="Times New Roman"/>
          <w:b/>
          <w:bCs/>
          <w:sz w:val="24"/>
          <w:szCs w:val="24"/>
        </w:rPr>
        <w:t>Atsakymas</w:t>
      </w:r>
      <w:r w:rsidRPr="00537FA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CC77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7701" w:rsidRPr="00CC7701">
        <w:rPr>
          <w:rFonts w:ascii="Times New Roman" w:eastAsia="Times New Roman" w:hAnsi="Times New Roman" w:cs="Times New Roman"/>
          <w:bCs/>
          <w:sz w:val="24"/>
          <w:szCs w:val="24"/>
        </w:rPr>
        <w:t xml:space="preserve">Paaiškiname, kad mokymų akreditavimas suprantamas kaip </w:t>
      </w:r>
      <w:r w:rsidR="00345F9C">
        <w:rPr>
          <w:rFonts w:ascii="Times New Roman" w:eastAsia="Times New Roman" w:hAnsi="Times New Roman" w:cs="Times New Roman"/>
          <w:bCs/>
          <w:sz w:val="24"/>
          <w:szCs w:val="24"/>
        </w:rPr>
        <w:t xml:space="preserve">tiekėjo siūlomų </w:t>
      </w:r>
      <w:r w:rsidR="00CC7701" w:rsidRPr="00CC7701">
        <w:rPr>
          <w:rFonts w:ascii="Times New Roman" w:eastAsia="Times New Roman" w:hAnsi="Times New Roman" w:cs="Times New Roman"/>
          <w:bCs/>
          <w:sz w:val="24"/>
          <w:szCs w:val="24"/>
        </w:rPr>
        <w:t>mokymų programos įvertinimas ir patvirtinimas teisės aktų nustatyta tvarka, užtikrinantis galimybę dalyviams išduoti kvalifikacijos tobulinimo ar dalyvavimo pažymėjimus.</w:t>
      </w:r>
      <w:r w:rsidR="00CC77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7701" w:rsidRPr="00CC7701">
        <w:rPr>
          <w:rFonts w:ascii="Times New Roman" w:eastAsia="Times New Roman" w:hAnsi="Times New Roman" w:cs="Times New Roman"/>
          <w:bCs/>
          <w:sz w:val="24"/>
          <w:szCs w:val="24"/>
        </w:rPr>
        <w:t>Pagal Nacionalinės švietimo agentūros (NŠA) skelbiamą informaciją, mokymų programas gali akredituoti: Nacionalinė švietimo agentūra (NŠA), aukštosios mokyklos, profesinio mokymo įstaigos bei kiti neformaliojo suaugusiųjų švietimo teikėjai, turintys teisę vykdyti programų vertinimą ir akreditavimą teisės aktų nustatyta tvarka.</w:t>
      </w:r>
      <w:r w:rsidR="00CC770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7701" w:rsidRPr="00CC7701">
        <w:rPr>
          <w:rFonts w:ascii="Times New Roman" w:eastAsia="Times New Roman" w:hAnsi="Times New Roman" w:cs="Times New Roman"/>
          <w:bCs/>
          <w:sz w:val="24"/>
          <w:szCs w:val="24"/>
        </w:rPr>
        <w:t>Tiekėjas, siekdamas tinkamai įgyvendinti mokymų dalį, gali pasitelkti subtiekėjus ar partnerius – akredituotas įstaigas, kurios užtikrintų mokymų vykdymą ir dalyviams išduotų pažymėjimus pagal akredituotą mokymų programą.</w:t>
      </w:r>
    </w:p>
    <w:p w14:paraId="0087529C" w14:textId="6278CE90" w:rsidR="00CC7701" w:rsidRDefault="00CC7701" w:rsidP="00CC7701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994460" w14:textId="45E108EA" w:rsidR="00CC7701" w:rsidRDefault="00CC7701" w:rsidP="00CC7701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1FE461" w14:textId="77777777" w:rsidR="00CC7701" w:rsidRPr="00CC7701" w:rsidRDefault="00CC7701" w:rsidP="00CC7701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206438" w14:textId="677CB1CB" w:rsidR="00BD074E" w:rsidRPr="006C655C" w:rsidRDefault="00C152C7" w:rsidP="00CD16F4">
      <w:pPr>
        <w:pStyle w:val="prastasiniatinklio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Administracijos direktoriaus pavaduotoja</w:t>
      </w:r>
      <w:r w:rsidR="006C655C" w:rsidRPr="006C655C">
        <w:rPr>
          <w:rFonts w:eastAsia="Times New Roman"/>
          <w:lang w:eastAsia="en-US"/>
        </w:rPr>
        <w:t>,</w:t>
      </w:r>
    </w:p>
    <w:p w14:paraId="0628C40F" w14:textId="3FD6C0C6" w:rsidR="000A4333" w:rsidRPr="006C655C" w:rsidRDefault="000A4333" w:rsidP="00CD16F4">
      <w:pPr>
        <w:rPr>
          <w:rFonts w:ascii="Times New Roman" w:hAnsi="Times New Roman" w:cs="Times New Roman"/>
          <w:sz w:val="24"/>
          <w:szCs w:val="24"/>
        </w:rPr>
      </w:pPr>
      <w:r w:rsidRPr="006C655C">
        <w:rPr>
          <w:rFonts w:ascii="Times New Roman" w:eastAsia="Times New Roman" w:hAnsi="Times New Roman" w:cs="Times New Roman"/>
          <w:sz w:val="24"/>
          <w:szCs w:val="24"/>
        </w:rPr>
        <w:t>Viešojo pirkimo komisijos pirminin</w:t>
      </w:r>
      <w:r w:rsidR="00CD16F4">
        <w:rPr>
          <w:rFonts w:ascii="Times New Roman" w:eastAsia="Times New Roman" w:hAnsi="Times New Roman" w:cs="Times New Roman"/>
          <w:sz w:val="24"/>
          <w:szCs w:val="24"/>
        </w:rPr>
        <w:t>kė</w:t>
      </w:r>
      <w:r w:rsidRPr="006C655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CD16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C152C7">
        <w:rPr>
          <w:rFonts w:ascii="Times New Roman" w:eastAsia="Times New Roman" w:hAnsi="Times New Roman" w:cs="Times New Roman"/>
          <w:sz w:val="24"/>
          <w:szCs w:val="24"/>
        </w:rPr>
        <w:t>Ilona Lapkuvienė</w:t>
      </w:r>
    </w:p>
    <w:p w14:paraId="462513BA" w14:textId="77777777" w:rsidR="00E63B09" w:rsidRPr="006C655C" w:rsidRDefault="00E63B09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72A638" w14:textId="1389423F" w:rsidR="00E63B09" w:rsidRDefault="00E63B09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BF18AC" w14:textId="2522314A" w:rsidR="00CC7701" w:rsidRDefault="00CC7701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C99D34" w14:textId="70A0AC01" w:rsidR="00CC7701" w:rsidRDefault="00CC7701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E86C7B" w14:textId="76968352" w:rsidR="00CC7701" w:rsidRDefault="00CC7701" w:rsidP="00E63B09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738DC6D" w14:textId="2B6CE9FC" w:rsidR="00CC7701" w:rsidRDefault="00CC7701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593EB8" w14:textId="77777777" w:rsidR="00CC7701" w:rsidRPr="006C655C" w:rsidRDefault="00CC7701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EEF676" w14:textId="42B49C75" w:rsidR="00E63B09" w:rsidRPr="006C655C" w:rsidRDefault="00537FAD" w:rsidP="00E63B0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I.Jakaitienė</w:t>
      </w:r>
      <w:proofErr w:type="spellEnd"/>
      <w:r w:rsidR="00E63B09" w:rsidRPr="006C655C">
        <w:rPr>
          <w:rFonts w:ascii="Times New Roman" w:eastAsia="Times New Roman" w:hAnsi="Times New Roman" w:cs="Times New Roman"/>
          <w:sz w:val="24"/>
          <w:szCs w:val="24"/>
        </w:rPr>
        <w:t>, tel. +370 425 59 7</w:t>
      </w:r>
      <w:r>
        <w:rPr>
          <w:rFonts w:ascii="Times New Roman" w:eastAsia="Times New Roman" w:hAnsi="Times New Roman" w:cs="Times New Roman"/>
          <w:sz w:val="24"/>
          <w:szCs w:val="24"/>
        </w:rPr>
        <w:t>70</w:t>
      </w:r>
      <w:r w:rsidR="00E63B09" w:rsidRPr="006C655C">
        <w:rPr>
          <w:rFonts w:ascii="Times New Roman" w:eastAsia="Times New Roman" w:hAnsi="Times New Roman" w:cs="Times New Roman"/>
          <w:sz w:val="24"/>
          <w:szCs w:val="24"/>
        </w:rPr>
        <w:t xml:space="preserve">, el. p. </w:t>
      </w:r>
      <w:r>
        <w:rPr>
          <w:rFonts w:ascii="Times New Roman" w:eastAsia="Times New Roman" w:hAnsi="Times New Roman" w:cs="Times New Roman"/>
          <w:sz w:val="24"/>
          <w:szCs w:val="24"/>
        </w:rPr>
        <w:t>ingrida.jakaitiene</w:t>
      </w:r>
      <w:r w:rsidR="00E63B09" w:rsidRPr="006C655C">
        <w:rPr>
          <w:rFonts w:ascii="Times New Roman" w:eastAsia="Times New Roman" w:hAnsi="Times New Roman" w:cs="Times New Roman"/>
          <w:sz w:val="24"/>
          <w:szCs w:val="24"/>
        </w:rPr>
        <w:t>@akmene.lt</w:t>
      </w:r>
    </w:p>
    <w:sectPr w:rsidR="00E63B09" w:rsidRPr="006C655C" w:rsidSect="00FC25BA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5E0E1" w14:textId="77777777" w:rsidR="001A3DE3" w:rsidRDefault="001A3DE3" w:rsidP="002F5BBF">
      <w:r>
        <w:separator/>
      </w:r>
    </w:p>
  </w:endnote>
  <w:endnote w:type="continuationSeparator" w:id="0">
    <w:p w14:paraId="5B10357E" w14:textId="77777777" w:rsidR="001A3DE3" w:rsidRDefault="001A3DE3" w:rsidP="002F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1E478" w14:textId="77777777" w:rsidR="001A3DE3" w:rsidRDefault="001A3DE3" w:rsidP="002F5BBF">
      <w:r>
        <w:separator/>
      </w:r>
    </w:p>
  </w:footnote>
  <w:footnote w:type="continuationSeparator" w:id="0">
    <w:p w14:paraId="34DAA346" w14:textId="77777777" w:rsidR="001A3DE3" w:rsidRDefault="001A3DE3" w:rsidP="002F5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96231"/>
    <w:multiLevelType w:val="hybridMultilevel"/>
    <w:tmpl w:val="6D82B5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A41BC"/>
    <w:multiLevelType w:val="hybridMultilevel"/>
    <w:tmpl w:val="87DED36A"/>
    <w:lvl w:ilvl="0" w:tplc="62AA8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923E21"/>
    <w:multiLevelType w:val="hybridMultilevel"/>
    <w:tmpl w:val="3D843E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16F81"/>
    <w:multiLevelType w:val="multilevel"/>
    <w:tmpl w:val="FFE4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44032"/>
    <w:multiLevelType w:val="hybridMultilevel"/>
    <w:tmpl w:val="19088754"/>
    <w:lvl w:ilvl="0" w:tplc="1D3E17C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color w:val="auto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7C4E6B"/>
    <w:multiLevelType w:val="hybridMultilevel"/>
    <w:tmpl w:val="500689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D3DDB"/>
    <w:multiLevelType w:val="hybridMultilevel"/>
    <w:tmpl w:val="6F1C23CE"/>
    <w:lvl w:ilvl="0" w:tplc="795C61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1F3206"/>
    <w:multiLevelType w:val="hybridMultilevel"/>
    <w:tmpl w:val="C5063290"/>
    <w:lvl w:ilvl="0" w:tplc="B99AEA3C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B828A0"/>
    <w:multiLevelType w:val="hybridMultilevel"/>
    <w:tmpl w:val="426206E6"/>
    <w:lvl w:ilvl="0" w:tplc="1F42AF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C30C85"/>
    <w:multiLevelType w:val="hybridMultilevel"/>
    <w:tmpl w:val="C9EE4354"/>
    <w:lvl w:ilvl="0" w:tplc="2B0AAD1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3C07C1"/>
    <w:multiLevelType w:val="hybridMultilevel"/>
    <w:tmpl w:val="441EAA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F2D3C"/>
    <w:multiLevelType w:val="hybridMultilevel"/>
    <w:tmpl w:val="662C3CB8"/>
    <w:lvl w:ilvl="0" w:tplc="237E004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7CD250F9"/>
    <w:multiLevelType w:val="hybridMultilevel"/>
    <w:tmpl w:val="043A701E"/>
    <w:lvl w:ilvl="0" w:tplc="734A6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2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F0"/>
    <w:rsid w:val="00003007"/>
    <w:rsid w:val="000049AA"/>
    <w:rsid w:val="00023A64"/>
    <w:rsid w:val="000329E8"/>
    <w:rsid w:val="00034C1D"/>
    <w:rsid w:val="00050FF4"/>
    <w:rsid w:val="00063B7D"/>
    <w:rsid w:val="00070D0A"/>
    <w:rsid w:val="00080075"/>
    <w:rsid w:val="000821E7"/>
    <w:rsid w:val="00085EFE"/>
    <w:rsid w:val="000936DA"/>
    <w:rsid w:val="000A2EB4"/>
    <w:rsid w:val="000A4333"/>
    <w:rsid w:val="000B1C9B"/>
    <w:rsid w:val="000C1622"/>
    <w:rsid w:val="000C7B80"/>
    <w:rsid w:val="000D5634"/>
    <w:rsid w:val="000E393B"/>
    <w:rsid w:val="000E4C15"/>
    <w:rsid w:val="000E4C43"/>
    <w:rsid w:val="000F0CE9"/>
    <w:rsid w:val="000F3E84"/>
    <w:rsid w:val="000F4CDC"/>
    <w:rsid w:val="000F557A"/>
    <w:rsid w:val="00141543"/>
    <w:rsid w:val="00142453"/>
    <w:rsid w:val="00144CF4"/>
    <w:rsid w:val="00146A06"/>
    <w:rsid w:val="00153A93"/>
    <w:rsid w:val="00171205"/>
    <w:rsid w:val="00174A24"/>
    <w:rsid w:val="00196C5D"/>
    <w:rsid w:val="001A3DE3"/>
    <w:rsid w:val="001A4F26"/>
    <w:rsid w:val="001A5CFC"/>
    <w:rsid w:val="001B3758"/>
    <w:rsid w:val="001B5DD5"/>
    <w:rsid w:val="001C22C0"/>
    <w:rsid w:val="001D3DD2"/>
    <w:rsid w:val="001D7CFE"/>
    <w:rsid w:val="001E1377"/>
    <w:rsid w:val="001E2B24"/>
    <w:rsid w:val="001E7BC5"/>
    <w:rsid w:val="001F0E30"/>
    <w:rsid w:val="002041A4"/>
    <w:rsid w:val="00211A9F"/>
    <w:rsid w:val="0021432F"/>
    <w:rsid w:val="002159BE"/>
    <w:rsid w:val="00253C2C"/>
    <w:rsid w:val="002653FD"/>
    <w:rsid w:val="00277E4C"/>
    <w:rsid w:val="00291284"/>
    <w:rsid w:val="002951F0"/>
    <w:rsid w:val="00295B20"/>
    <w:rsid w:val="00296A87"/>
    <w:rsid w:val="002A6D79"/>
    <w:rsid w:val="002B0E65"/>
    <w:rsid w:val="002B1BAD"/>
    <w:rsid w:val="002F0073"/>
    <w:rsid w:val="002F28B8"/>
    <w:rsid w:val="002F2BDE"/>
    <w:rsid w:val="002F5BBF"/>
    <w:rsid w:val="002F73BF"/>
    <w:rsid w:val="0030172F"/>
    <w:rsid w:val="00303E4D"/>
    <w:rsid w:val="00307FB0"/>
    <w:rsid w:val="00310B48"/>
    <w:rsid w:val="0031286E"/>
    <w:rsid w:val="00323382"/>
    <w:rsid w:val="00345F9C"/>
    <w:rsid w:val="00355A6E"/>
    <w:rsid w:val="00357AEB"/>
    <w:rsid w:val="0036237F"/>
    <w:rsid w:val="00364E73"/>
    <w:rsid w:val="00373DFB"/>
    <w:rsid w:val="00392BFD"/>
    <w:rsid w:val="003A36D4"/>
    <w:rsid w:val="003A6645"/>
    <w:rsid w:val="003A7840"/>
    <w:rsid w:val="003C34F5"/>
    <w:rsid w:val="003D6B89"/>
    <w:rsid w:val="003F5F50"/>
    <w:rsid w:val="003F721E"/>
    <w:rsid w:val="00400FB1"/>
    <w:rsid w:val="00401658"/>
    <w:rsid w:val="00405CF4"/>
    <w:rsid w:val="004131D8"/>
    <w:rsid w:val="00413E81"/>
    <w:rsid w:val="00423E9B"/>
    <w:rsid w:val="004242A9"/>
    <w:rsid w:val="00442FBF"/>
    <w:rsid w:val="00446E96"/>
    <w:rsid w:val="004507A2"/>
    <w:rsid w:val="00453B66"/>
    <w:rsid w:val="00460CE2"/>
    <w:rsid w:val="00472804"/>
    <w:rsid w:val="004772F8"/>
    <w:rsid w:val="00483A17"/>
    <w:rsid w:val="004D4DCB"/>
    <w:rsid w:val="004E72F7"/>
    <w:rsid w:val="004F39D7"/>
    <w:rsid w:val="00502A6B"/>
    <w:rsid w:val="00512A79"/>
    <w:rsid w:val="00514A1D"/>
    <w:rsid w:val="0052391F"/>
    <w:rsid w:val="00525041"/>
    <w:rsid w:val="00537FAD"/>
    <w:rsid w:val="005552CF"/>
    <w:rsid w:val="005602AC"/>
    <w:rsid w:val="0056623F"/>
    <w:rsid w:val="0057067D"/>
    <w:rsid w:val="005828AC"/>
    <w:rsid w:val="005849A4"/>
    <w:rsid w:val="00595483"/>
    <w:rsid w:val="00596E60"/>
    <w:rsid w:val="005A18BB"/>
    <w:rsid w:val="005A2364"/>
    <w:rsid w:val="005A585B"/>
    <w:rsid w:val="005C0A07"/>
    <w:rsid w:val="005C34D5"/>
    <w:rsid w:val="005C6480"/>
    <w:rsid w:val="005D69BC"/>
    <w:rsid w:val="005E56CE"/>
    <w:rsid w:val="005F5701"/>
    <w:rsid w:val="005F6725"/>
    <w:rsid w:val="00603ED4"/>
    <w:rsid w:val="00616D1C"/>
    <w:rsid w:val="006225C9"/>
    <w:rsid w:val="00630D21"/>
    <w:rsid w:val="0063466F"/>
    <w:rsid w:val="00635B7E"/>
    <w:rsid w:val="00644D13"/>
    <w:rsid w:val="0065326D"/>
    <w:rsid w:val="006555B3"/>
    <w:rsid w:val="00671B34"/>
    <w:rsid w:val="0067471E"/>
    <w:rsid w:val="00693636"/>
    <w:rsid w:val="00696E5F"/>
    <w:rsid w:val="006A192E"/>
    <w:rsid w:val="006A4DE2"/>
    <w:rsid w:val="006A5A96"/>
    <w:rsid w:val="006B08F4"/>
    <w:rsid w:val="006B119B"/>
    <w:rsid w:val="006B4698"/>
    <w:rsid w:val="006C655C"/>
    <w:rsid w:val="006D5792"/>
    <w:rsid w:val="006E14DF"/>
    <w:rsid w:val="006E2F13"/>
    <w:rsid w:val="006E3498"/>
    <w:rsid w:val="006F7E22"/>
    <w:rsid w:val="007052E6"/>
    <w:rsid w:val="007473DA"/>
    <w:rsid w:val="0076340A"/>
    <w:rsid w:val="007734A7"/>
    <w:rsid w:val="007737A7"/>
    <w:rsid w:val="00774388"/>
    <w:rsid w:val="00776F7C"/>
    <w:rsid w:val="00785195"/>
    <w:rsid w:val="0078720F"/>
    <w:rsid w:val="00792854"/>
    <w:rsid w:val="007932A7"/>
    <w:rsid w:val="007A4281"/>
    <w:rsid w:val="007A462B"/>
    <w:rsid w:val="007B398F"/>
    <w:rsid w:val="007B7E68"/>
    <w:rsid w:val="007D3266"/>
    <w:rsid w:val="007D7DD7"/>
    <w:rsid w:val="007E612F"/>
    <w:rsid w:val="007F2CFB"/>
    <w:rsid w:val="007F7D90"/>
    <w:rsid w:val="00805899"/>
    <w:rsid w:val="00814D6F"/>
    <w:rsid w:val="008178A1"/>
    <w:rsid w:val="00823344"/>
    <w:rsid w:val="008259C4"/>
    <w:rsid w:val="008414ED"/>
    <w:rsid w:val="00843401"/>
    <w:rsid w:val="00845FAB"/>
    <w:rsid w:val="008479C6"/>
    <w:rsid w:val="00850CB8"/>
    <w:rsid w:val="008749C4"/>
    <w:rsid w:val="008813D3"/>
    <w:rsid w:val="00882C47"/>
    <w:rsid w:val="0089326A"/>
    <w:rsid w:val="008B1E43"/>
    <w:rsid w:val="008C0930"/>
    <w:rsid w:val="008C16CD"/>
    <w:rsid w:val="008E07E6"/>
    <w:rsid w:val="008F100E"/>
    <w:rsid w:val="00901D35"/>
    <w:rsid w:val="00915A72"/>
    <w:rsid w:val="009226B2"/>
    <w:rsid w:val="00931D9F"/>
    <w:rsid w:val="0093562D"/>
    <w:rsid w:val="009376CD"/>
    <w:rsid w:val="00943CE5"/>
    <w:rsid w:val="00944B90"/>
    <w:rsid w:val="00964E79"/>
    <w:rsid w:val="009653D0"/>
    <w:rsid w:val="00967C50"/>
    <w:rsid w:val="00973571"/>
    <w:rsid w:val="00980C60"/>
    <w:rsid w:val="009830D7"/>
    <w:rsid w:val="00997F45"/>
    <w:rsid w:val="009B2FF6"/>
    <w:rsid w:val="009D369D"/>
    <w:rsid w:val="009D558E"/>
    <w:rsid w:val="009D63F5"/>
    <w:rsid w:val="009E0111"/>
    <w:rsid w:val="00A04060"/>
    <w:rsid w:val="00A26577"/>
    <w:rsid w:val="00A32751"/>
    <w:rsid w:val="00A4336F"/>
    <w:rsid w:val="00A45D0A"/>
    <w:rsid w:val="00A473FC"/>
    <w:rsid w:val="00A5220C"/>
    <w:rsid w:val="00A5293D"/>
    <w:rsid w:val="00A725E2"/>
    <w:rsid w:val="00A9586F"/>
    <w:rsid w:val="00A95FFF"/>
    <w:rsid w:val="00AA1881"/>
    <w:rsid w:val="00AA2D0D"/>
    <w:rsid w:val="00AA40B1"/>
    <w:rsid w:val="00AB4D9F"/>
    <w:rsid w:val="00AB7119"/>
    <w:rsid w:val="00AC7E9E"/>
    <w:rsid w:val="00AD777A"/>
    <w:rsid w:val="00AD77A6"/>
    <w:rsid w:val="00AF0F8C"/>
    <w:rsid w:val="00AF6393"/>
    <w:rsid w:val="00B07E42"/>
    <w:rsid w:val="00B27448"/>
    <w:rsid w:val="00B41700"/>
    <w:rsid w:val="00B4353E"/>
    <w:rsid w:val="00B5116B"/>
    <w:rsid w:val="00B5484F"/>
    <w:rsid w:val="00B65EB3"/>
    <w:rsid w:val="00BA16CF"/>
    <w:rsid w:val="00BC326D"/>
    <w:rsid w:val="00BC3961"/>
    <w:rsid w:val="00BD074E"/>
    <w:rsid w:val="00BD6DBD"/>
    <w:rsid w:val="00BD7F36"/>
    <w:rsid w:val="00BF2C8D"/>
    <w:rsid w:val="00BF7811"/>
    <w:rsid w:val="00C152C7"/>
    <w:rsid w:val="00C24330"/>
    <w:rsid w:val="00C43FC9"/>
    <w:rsid w:val="00C5115D"/>
    <w:rsid w:val="00C56001"/>
    <w:rsid w:val="00C61FFF"/>
    <w:rsid w:val="00C6509F"/>
    <w:rsid w:val="00C73D85"/>
    <w:rsid w:val="00C95F8F"/>
    <w:rsid w:val="00CC32E4"/>
    <w:rsid w:val="00CC7701"/>
    <w:rsid w:val="00CD16F4"/>
    <w:rsid w:val="00CD3AAF"/>
    <w:rsid w:val="00CD5BD9"/>
    <w:rsid w:val="00CF5EB4"/>
    <w:rsid w:val="00D05AC7"/>
    <w:rsid w:val="00D06A28"/>
    <w:rsid w:val="00D20E69"/>
    <w:rsid w:val="00D23AD0"/>
    <w:rsid w:val="00D33DA0"/>
    <w:rsid w:val="00D349EE"/>
    <w:rsid w:val="00D36003"/>
    <w:rsid w:val="00D526FF"/>
    <w:rsid w:val="00D7291F"/>
    <w:rsid w:val="00D85923"/>
    <w:rsid w:val="00D85B3E"/>
    <w:rsid w:val="00D9004B"/>
    <w:rsid w:val="00DB208A"/>
    <w:rsid w:val="00DB426F"/>
    <w:rsid w:val="00DB50CC"/>
    <w:rsid w:val="00DD201B"/>
    <w:rsid w:val="00DE004F"/>
    <w:rsid w:val="00DE23B7"/>
    <w:rsid w:val="00DE30DA"/>
    <w:rsid w:val="00DF03D9"/>
    <w:rsid w:val="00E00585"/>
    <w:rsid w:val="00E0546E"/>
    <w:rsid w:val="00E17F28"/>
    <w:rsid w:val="00E23FE8"/>
    <w:rsid w:val="00E2418C"/>
    <w:rsid w:val="00E32611"/>
    <w:rsid w:val="00E349A1"/>
    <w:rsid w:val="00E36AB9"/>
    <w:rsid w:val="00E41CFC"/>
    <w:rsid w:val="00E57BDA"/>
    <w:rsid w:val="00E63B09"/>
    <w:rsid w:val="00E6723A"/>
    <w:rsid w:val="00E8008C"/>
    <w:rsid w:val="00E822F0"/>
    <w:rsid w:val="00E966AC"/>
    <w:rsid w:val="00EA2FB4"/>
    <w:rsid w:val="00EA46AC"/>
    <w:rsid w:val="00EA5EDE"/>
    <w:rsid w:val="00EC5D89"/>
    <w:rsid w:val="00ED3EF0"/>
    <w:rsid w:val="00EE42A8"/>
    <w:rsid w:val="00EE6B7D"/>
    <w:rsid w:val="00EF1819"/>
    <w:rsid w:val="00EF1C79"/>
    <w:rsid w:val="00EF4DA5"/>
    <w:rsid w:val="00F03786"/>
    <w:rsid w:val="00F10CBF"/>
    <w:rsid w:val="00F276B9"/>
    <w:rsid w:val="00F31960"/>
    <w:rsid w:val="00F336F9"/>
    <w:rsid w:val="00F411BC"/>
    <w:rsid w:val="00F528C2"/>
    <w:rsid w:val="00F54434"/>
    <w:rsid w:val="00F5793E"/>
    <w:rsid w:val="00F621DA"/>
    <w:rsid w:val="00FA75CB"/>
    <w:rsid w:val="00FB5D4D"/>
    <w:rsid w:val="00FB7A6D"/>
    <w:rsid w:val="00FC25BA"/>
    <w:rsid w:val="00FC28C2"/>
    <w:rsid w:val="00FC311A"/>
    <w:rsid w:val="00FD42AC"/>
    <w:rsid w:val="00FD5902"/>
    <w:rsid w:val="00FD5C80"/>
    <w:rsid w:val="00FE1FDD"/>
    <w:rsid w:val="00FF20FD"/>
    <w:rsid w:val="00FF4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655E"/>
  <w15:docId w15:val="{29C42940-0979-41DA-8806-C4DA8300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822F0"/>
    <w:pPr>
      <w:spacing w:after="0" w:line="240" w:lineRule="auto"/>
    </w:pPr>
    <w:rPr>
      <w:rFonts w:ascii="Calibri" w:hAnsi="Calibri" w:cs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058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822F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7E9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7E9E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C7E9E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063B7D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772F8"/>
    <w:pPr>
      <w:spacing w:after="1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772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5AC7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058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F5BB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F5BBF"/>
    <w:rPr>
      <w:rFonts w:ascii="Calibri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F5BBF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9D558E"/>
    <w:rPr>
      <w:b/>
      <w:bCs/>
    </w:rPr>
  </w:style>
  <w:style w:type="character" w:customStyle="1" w:styleId="mailt">
    <w:name w:val="mailt"/>
    <w:basedOn w:val="Numatytasispastraiposriftas"/>
    <w:rsid w:val="005828AC"/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D6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1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316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BDE1-F933-46EA-BAEA-FD0169F2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N.Degiene</dc:creator>
  <cp:lastModifiedBy>Ingrida Jakaitienė</cp:lastModifiedBy>
  <cp:revision>5</cp:revision>
  <cp:lastPrinted>2018-03-09T11:52:00Z</cp:lastPrinted>
  <dcterms:created xsi:type="dcterms:W3CDTF">2026-03-17T07:11:00Z</dcterms:created>
  <dcterms:modified xsi:type="dcterms:W3CDTF">2026-03-17T15:07:00Z</dcterms:modified>
</cp:coreProperties>
</file>