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306F" w14:textId="77777777" w:rsidR="00BB323A" w:rsidRPr="00BB323A" w:rsidRDefault="00BB323A" w:rsidP="002E1D47">
      <w:pPr>
        <w:tabs>
          <w:tab w:val="right" w:leader="underscore" w:pos="8505"/>
        </w:tabs>
        <w:spacing w:after="0" w:line="240" w:lineRule="auto"/>
        <w:jc w:val="center"/>
        <w:rPr>
          <w:rFonts w:ascii="Times New Roman" w:eastAsia="Times New Roman" w:hAnsi="Times New Roman" w:cs="Times New Roman"/>
          <w:b/>
          <w:bCs/>
          <w:sz w:val="22"/>
          <w:szCs w:val="22"/>
          <w:lang w:eastAsia="lt-LT"/>
        </w:rPr>
      </w:pPr>
      <w:r w:rsidRPr="00BB323A">
        <w:rPr>
          <w:rFonts w:ascii="Times New Roman" w:eastAsia="Times New Roman" w:hAnsi="Times New Roman" w:cs="Times New Roman"/>
          <w:b/>
          <w:bCs/>
          <w:sz w:val="22"/>
          <w:szCs w:val="22"/>
          <w:lang w:eastAsia="lt-LT"/>
        </w:rPr>
        <w:t>TECHNINĖ SPECIFIKACIJA</w:t>
      </w:r>
    </w:p>
    <w:p w14:paraId="4095E951" w14:textId="77777777" w:rsidR="00BB323A" w:rsidRPr="00BB323A" w:rsidRDefault="00BB323A" w:rsidP="00BB323A">
      <w:pPr>
        <w:spacing w:after="0" w:line="240" w:lineRule="auto"/>
        <w:contextualSpacing/>
        <w:jc w:val="both"/>
        <w:rPr>
          <w:rFonts w:ascii="Times New Roman" w:eastAsia="Calibri" w:hAnsi="Times New Roman" w:cs="Times New Roman"/>
          <w:b/>
          <w:sz w:val="22"/>
          <w:szCs w:val="22"/>
        </w:rPr>
      </w:pPr>
    </w:p>
    <w:p w14:paraId="52249DD8" w14:textId="77777777" w:rsidR="00BB323A" w:rsidRPr="00BB323A" w:rsidRDefault="00BB323A" w:rsidP="00BB323A">
      <w:pPr>
        <w:spacing w:after="0" w:line="240" w:lineRule="auto"/>
        <w:ind w:firstLine="851"/>
        <w:jc w:val="both"/>
        <w:rPr>
          <w:rFonts w:ascii="Times New Roman" w:eastAsia="Calibri" w:hAnsi="Times New Roman" w:cs="Times New Roman"/>
          <w:sz w:val="22"/>
          <w:szCs w:val="22"/>
        </w:rPr>
      </w:pPr>
      <w:r w:rsidRPr="00BB323A">
        <w:rPr>
          <w:rFonts w:ascii="Times New Roman" w:eastAsia="Calibri" w:hAnsi="Times New Roman" w:cs="Times New Roman"/>
          <w:sz w:val="22"/>
          <w:szCs w:val="22"/>
        </w:rPr>
        <w:t>1. Tiekėjo siūlomos prekės turi atitikti techninės specifikacijos reikalaujamas charakteristikas. Įrodymui, kartu su pasiūlymu, pateikiama gamintojų siūlomų prekių katalogo/bukleto/brošiūros/instrukcijos</w:t>
      </w:r>
      <w:r w:rsidRPr="00BB323A">
        <w:rPr>
          <w:rFonts w:ascii="Times New Roman" w:hAnsi="Times New Roman" w:cs="Times New Roman"/>
          <w:sz w:val="22"/>
          <w:szCs w:val="22"/>
        </w:rPr>
        <w:t xml:space="preserve"> </w:t>
      </w:r>
      <w:r w:rsidRPr="00BB323A">
        <w:rPr>
          <w:rFonts w:ascii="Times New Roman" w:eastAsia="Calibri" w:hAnsi="Times New Roman" w:cs="Times New Roman"/>
          <w:sz w:val="22"/>
          <w:szCs w:val="22"/>
        </w:rPr>
        <w:t xml:space="preserve">ir siūlomos prekės techninių charakteristikų aprašymus (jei gamintojo kataloge neišsamiai atsispindi siūlomos prekės atitikimas techninės specifikacijos reikalavimams),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61C84401" w14:textId="77777777" w:rsidR="00BB323A" w:rsidRPr="00BB323A" w:rsidRDefault="00BB323A" w:rsidP="00BB323A">
      <w:pPr>
        <w:spacing w:after="0" w:line="240" w:lineRule="auto"/>
        <w:ind w:firstLine="851"/>
        <w:jc w:val="both"/>
        <w:rPr>
          <w:rFonts w:ascii="Times New Roman" w:eastAsia="Calibri" w:hAnsi="Times New Roman" w:cs="Times New Roman"/>
          <w:i/>
          <w:iCs/>
          <w:sz w:val="22"/>
          <w:szCs w:val="22"/>
        </w:rPr>
      </w:pPr>
      <w:r w:rsidRPr="00BB323A">
        <w:rPr>
          <w:rFonts w:ascii="Times New Roman" w:eastAsia="Calibri" w:hAnsi="Times New Roman" w:cs="Times New Roman"/>
          <w:sz w:val="22"/>
          <w:szCs w:val="22"/>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BB323A">
        <w:rPr>
          <w:rFonts w:ascii="Times New Roman" w:eastAsia="Calibri" w:hAnsi="Times New Roman" w:cs="Times New Roman"/>
          <w:i/>
          <w:iCs/>
          <w:sz w:val="22"/>
          <w:szCs w:val="22"/>
        </w:rPr>
        <w:t>.</w:t>
      </w:r>
    </w:p>
    <w:p w14:paraId="5AE5C0B7" w14:textId="77777777" w:rsidR="00BB323A" w:rsidRPr="00BB323A" w:rsidRDefault="00BB323A" w:rsidP="00BB323A">
      <w:pPr>
        <w:spacing w:after="0" w:line="240" w:lineRule="auto"/>
        <w:ind w:firstLine="851"/>
        <w:jc w:val="both"/>
        <w:rPr>
          <w:rFonts w:ascii="Times New Roman" w:hAnsi="Times New Roman" w:cs="Times New Roman"/>
          <w:sz w:val="22"/>
          <w:szCs w:val="22"/>
        </w:rPr>
      </w:pPr>
      <w:r w:rsidRPr="00BB323A">
        <w:rPr>
          <w:rFonts w:ascii="Times New Roman" w:eastAsia="Calibri" w:hAnsi="Times New Roman" w:cs="Times New Roman"/>
          <w:sz w:val="22"/>
          <w:szCs w:val="22"/>
        </w:rPr>
        <w:t xml:space="preserve">3. </w:t>
      </w:r>
      <w:r w:rsidRPr="00BB323A">
        <w:rPr>
          <w:rFonts w:ascii="Times New Roman" w:hAnsi="Times New Roman" w:cs="Times New Roman"/>
          <w:sz w:val="22"/>
          <w:szCs w:val="22"/>
        </w:rPr>
        <w:t xml:space="preserve">Tiekėjo siūlomos prekės (įranga) turi būti pažymėtos CE ženklu ir atitikti Europos Parlamento ir Tarybos Reglamento (ES) 2017/745 reikalavimus medicinos prietaisams. Tiekėjas </w:t>
      </w:r>
      <w:r w:rsidRPr="00BB323A">
        <w:rPr>
          <w:rFonts w:ascii="Times New Roman" w:eastAsia="Calibri" w:hAnsi="Times New Roman" w:cs="Times New Roman"/>
          <w:b/>
          <w:bCs/>
          <w:i/>
          <w:iCs/>
          <w:sz w:val="22"/>
          <w:szCs w:val="22"/>
        </w:rPr>
        <w:t xml:space="preserve">kartu su pristatoma preke </w:t>
      </w:r>
      <w:r w:rsidRPr="00BB323A">
        <w:rPr>
          <w:rFonts w:ascii="Times New Roman" w:eastAsia="Calibri" w:hAnsi="Times New Roman" w:cs="Times New Roman"/>
          <w:sz w:val="22"/>
          <w:szCs w:val="22"/>
        </w:rPr>
        <w:t>privalo pateikti</w:t>
      </w:r>
      <w:r w:rsidRPr="00BB323A">
        <w:rPr>
          <w:rFonts w:ascii="Times New Roman" w:hAnsi="Times New Roman" w:cs="Times New Roman"/>
          <w:b/>
          <w:bCs/>
          <w:sz w:val="22"/>
          <w:szCs w:val="22"/>
        </w:rPr>
        <w:t xml:space="preserve"> </w:t>
      </w:r>
      <w:r w:rsidRPr="00BB323A">
        <w:rPr>
          <w:rFonts w:ascii="Times New Roman" w:hAnsi="Times New Roman" w:cs="Times New Roman"/>
          <w:sz w:val="22"/>
          <w:szCs w:val="22"/>
        </w:rPr>
        <w:t>tai įrodančius sertifikatus arba lygiaverčius dokumentus.</w:t>
      </w:r>
    </w:p>
    <w:p w14:paraId="3B1F0AF7" w14:textId="77777777" w:rsidR="00BB323A" w:rsidRPr="00BB323A" w:rsidRDefault="00BB323A" w:rsidP="00BB323A">
      <w:pPr>
        <w:spacing w:after="0" w:line="240" w:lineRule="auto"/>
        <w:ind w:firstLine="851"/>
        <w:jc w:val="both"/>
        <w:rPr>
          <w:rFonts w:ascii="Times New Roman" w:eastAsia="Calibri" w:hAnsi="Times New Roman" w:cs="Times New Roman"/>
          <w:sz w:val="22"/>
          <w:szCs w:val="22"/>
        </w:rPr>
      </w:pPr>
      <w:r w:rsidRPr="00BB323A">
        <w:rPr>
          <w:rFonts w:ascii="Times New Roman" w:eastAsia="Calibri" w:hAnsi="Times New Roman" w:cs="Times New Roman"/>
          <w:sz w:val="22"/>
          <w:szCs w:val="22"/>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BB323A">
        <w:rPr>
          <w:rFonts w:ascii="Times New Roman" w:eastAsia="Calibri" w:hAnsi="Times New Roman" w:cs="Times New Roman"/>
          <w:b/>
          <w:bCs/>
          <w:i/>
          <w:iCs/>
          <w:sz w:val="22"/>
          <w:szCs w:val="22"/>
        </w:rPr>
        <w:t>kartu su pasiūlymu</w:t>
      </w:r>
      <w:r w:rsidRPr="00BB323A">
        <w:rPr>
          <w:rFonts w:ascii="Times New Roman" w:eastAsia="Calibri" w:hAnsi="Times New Roman" w:cs="Times New Roman"/>
          <w:sz w:val="22"/>
          <w:szCs w:val="22"/>
        </w:rPr>
        <w:t xml:space="preserve"> turi pateikti tai patvirtinantį dokumentą</w:t>
      </w:r>
      <w:r w:rsidRPr="00BB323A">
        <w:rPr>
          <w:rFonts w:ascii="Times New Roman" w:eastAsia="Calibri" w:hAnsi="Times New Roman" w:cs="Times New Roman"/>
          <w:i/>
          <w:iCs/>
          <w:sz w:val="22"/>
          <w:szCs w:val="22"/>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Pr="00BB323A">
        <w:rPr>
          <w:rFonts w:ascii="Times New Roman" w:eastAsia="Calibri" w:hAnsi="Times New Roman" w:cs="Times New Roman"/>
          <w:i/>
          <w:iCs/>
          <w:sz w:val="22"/>
          <w:szCs w:val="22"/>
        </w:rPr>
        <w:t>video</w:t>
      </w:r>
      <w:proofErr w:type="spellEnd"/>
      <w:r w:rsidRPr="00BB323A">
        <w:rPr>
          <w:rFonts w:ascii="Times New Roman" w:eastAsia="Calibri" w:hAnsi="Times New Roman" w:cs="Times New Roman"/>
          <w:i/>
          <w:iCs/>
          <w:sz w:val="22"/>
          <w:szCs w:val="22"/>
        </w:rPr>
        <w:t xml:space="preserve"> kamera ir kt.) (reikalavimas taikomas tik tuo atveju jei pirkimo objektą sudaro minėti įrenginiai, priedai ar priemonės).</w:t>
      </w:r>
    </w:p>
    <w:p w14:paraId="30F48172" w14:textId="77777777" w:rsidR="00BB323A" w:rsidRPr="00BB323A" w:rsidRDefault="00BB323A" w:rsidP="00BB323A">
      <w:pPr>
        <w:spacing w:after="0" w:line="240" w:lineRule="auto"/>
        <w:ind w:firstLine="851"/>
        <w:jc w:val="both"/>
        <w:rPr>
          <w:rFonts w:ascii="Times New Roman" w:hAnsi="Times New Roman" w:cs="Times New Roman"/>
          <w:iCs/>
          <w:sz w:val="22"/>
          <w:szCs w:val="22"/>
        </w:rPr>
      </w:pPr>
      <w:r w:rsidRPr="00BB323A">
        <w:rPr>
          <w:rFonts w:ascii="Times New Roman" w:eastAsia="Calibri" w:hAnsi="Times New Roman" w:cs="Times New Roman"/>
          <w:sz w:val="22"/>
          <w:szCs w:val="22"/>
        </w:rPr>
        <w:t xml:space="preserve">5. </w:t>
      </w:r>
      <w:r w:rsidRPr="00BB323A">
        <w:rPr>
          <w:rFonts w:ascii="Times New Roman" w:hAnsi="Times New Roman" w:cs="Times New Roman"/>
          <w:iCs/>
          <w:sz w:val="22"/>
          <w:szCs w:val="22"/>
        </w:rPr>
        <w:t>Į pasiūlymo kainą turi būti įskaičiuotas įrangos pristatymas į perkančiąją organizaciją, iškrovimas, sumontavimas kaip to reikalauja įrangos gamintojas, instaliavimas, po instaliavimo likusių įpakavimo medžiagų išvežimas (utilizavimas), personalo apmokymas, konsultacijų, susijusių su įrangos naudojimu teikimas.</w:t>
      </w:r>
    </w:p>
    <w:p w14:paraId="2F16B27B" w14:textId="77777777" w:rsidR="00BB323A" w:rsidRPr="00BB323A" w:rsidRDefault="00BB323A" w:rsidP="00BB323A">
      <w:pPr>
        <w:spacing w:after="0" w:line="240" w:lineRule="auto"/>
        <w:ind w:firstLine="851"/>
        <w:jc w:val="both"/>
        <w:rPr>
          <w:rFonts w:ascii="Times New Roman" w:hAnsi="Times New Roman" w:cs="Times New Roman"/>
          <w:iCs/>
          <w:sz w:val="22"/>
          <w:szCs w:val="22"/>
        </w:rPr>
      </w:pPr>
      <w:r w:rsidRPr="00BB323A">
        <w:rPr>
          <w:rFonts w:ascii="Times New Roman" w:hAnsi="Times New Roman" w:cs="Times New Roman"/>
          <w:iCs/>
          <w:sz w:val="22"/>
          <w:szCs w:val="22"/>
        </w:rPr>
        <w:t xml:space="preserve">6. </w:t>
      </w:r>
      <w:r w:rsidRPr="00BB323A">
        <w:rPr>
          <w:rFonts w:ascii="Times New Roman" w:hAnsi="Times New Roman" w:cs="Times New Roman"/>
          <w:bCs/>
          <w:sz w:val="22"/>
          <w:szCs w:val="22"/>
        </w:rPr>
        <w:t>Siūloma prekė turi būti nauja, neeksploatuota.</w:t>
      </w:r>
    </w:p>
    <w:p w14:paraId="14C9D7C7" w14:textId="77777777" w:rsidR="00BB323A" w:rsidRPr="00BB323A" w:rsidRDefault="00BB323A" w:rsidP="00BB323A">
      <w:pPr>
        <w:spacing w:after="0" w:line="240" w:lineRule="auto"/>
        <w:ind w:firstLine="851"/>
        <w:jc w:val="both"/>
        <w:rPr>
          <w:rFonts w:ascii="Times New Roman" w:hAnsi="Times New Roman" w:cs="Times New Roman"/>
          <w:iCs/>
          <w:color w:val="FF0000"/>
          <w:sz w:val="22"/>
          <w:szCs w:val="22"/>
        </w:rPr>
      </w:pPr>
      <w:r w:rsidRPr="00BB323A">
        <w:rPr>
          <w:rFonts w:ascii="Times New Roman" w:hAnsi="Times New Roman" w:cs="Times New Roman"/>
          <w:iCs/>
          <w:sz w:val="22"/>
          <w:szCs w:val="22"/>
        </w:rPr>
        <w:t xml:space="preserve">7. </w:t>
      </w:r>
      <w:r w:rsidRPr="00BB323A">
        <w:rPr>
          <w:rFonts w:ascii="Times New Roman" w:hAnsi="Times New Roman" w:cs="Times New Roman"/>
          <w:sz w:val="22"/>
          <w:szCs w:val="22"/>
          <w:shd w:val="clear" w:color="auto" w:fill="FEFEFE"/>
        </w:rPr>
        <w:t xml:space="preserve">Garantinio aptarnavimo laikotarpis ne mažiau kaip </w:t>
      </w:r>
      <w:r w:rsidRPr="00BB323A">
        <w:rPr>
          <w:rFonts w:ascii="Times New Roman" w:hAnsi="Times New Roman" w:cs="Times New Roman"/>
          <w:b/>
          <w:bCs/>
          <w:sz w:val="22"/>
          <w:szCs w:val="22"/>
          <w:shd w:val="clear" w:color="auto" w:fill="FEFEFE"/>
        </w:rPr>
        <w:t>24 mėnesiai</w:t>
      </w:r>
      <w:r w:rsidRPr="00BB323A">
        <w:rPr>
          <w:rFonts w:ascii="Times New Roman" w:hAnsi="Times New Roman" w:cs="Times New Roman"/>
          <w:sz w:val="22"/>
          <w:szCs w:val="22"/>
          <w:shd w:val="clear" w:color="auto" w:fill="FEFEFE"/>
        </w:rPr>
        <w:t>. 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1E679E86" w14:textId="77777777" w:rsidR="00BB323A" w:rsidRPr="00BB323A" w:rsidRDefault="00BB323A" w:rsidP="00BB323A">
      <w:pPr>
        <w:spacing w:after="0" w:line="240" w:lineRule="auto"/>
        <w:ind w:firstLine="851"/>
        <w:jc w:val="both"/>
        <w:rPr>
          <w:rFonts w:ascii="Times New Roman" w:hAnsi="Times New Roman" w:cs="Times New Roman"/>
          <w:sz w:val="22"/>
          <w:szCs w:val="22"/>
          <w:shd w:val="clear" w:color="auto" w:fill="FEFEFE"/>
        </w:rPr>
      </w:pPr>
      <w:r w:rsidRPr="00BB323A">
        <w:rPr>
          <w:rFonts w:ascii="Times New Roman" w:hAnsi="Times New Roman" w:cs="Times New Roman"/>
          <w:sz w:val="22"/>
          <w:szCs w:val="22"/>
          <w:shd w:val="clear" w:color="auto" w:fill="FEFEFE"/>
        </w:rPr>
        <w:t>8. Kartu su įranga pateikiama dokumentacija:</w:t>
      </w:r>
    </w:p>
    <w:p w14:paraId="08393B1F" w14:textId="77777777" w:rsidR="00BB323A" w:rsidRPr="00BB323A" w:rsidRDefault="00BB323A" w:rsidP="00BB323A">
      <w:pPr>
        <w:spacing w:after="0" w:line="240" w:lineRule="auto"/>
        <w:ind w:firstLine="851"/>
        <w:jc w:val="both"/>
        <w:rPr>
          <w:rFonts w:ascii="Times New Roman" w:hAnsi="Times New Roman" w:cs="Times New Roman"/>
          <w:sz w:val="22"/>
          <w:szCs w:val="22"/>
          <w:lang w:val="pt-PT"/>
        </w:rPr>
      </w:pPr>
      <w:r w:rsidRPr="00BB323A">
        <w:rPr>
          <w:rFonts w:ascii="Times New Roman" w:hAnsi="Times New Roman" w:cs="Times New Roman"/>
          <w:iCs/>
          <w:sz w:val="22"/>
          <w:szCs w:val="22"/>
        </w:rPr>
        <w:t xml:space="preserve">8.1. </w:t>
      </w:r>
      <w:r w:rsidRPr="00BB323A">
        <w:rPr>
          <w:rFonts w:ascii="Times New Roman" w:hAnsi="Times New Roman" w:cs="Times New Roman"/>
          <w:sz w:val="22"/>
          <w:szCs w:val="22"/>
          <w:lang w:val="pt-PT"/>
        </w:rPr>
        <w:t>CE sertifikato arba lygiaverčių dokumentų kopijos;</w:t>
      </w:r>
    </w:p>
    <w:p w14:paraId="169DCFD5" w14:textId="77777777" w:rsidR="00BB323A" w:rsidRPr="00BB323A" w:rsidRDefault="00BB323A" w:rsidP="00BB323A">
      <w:pPr>
        <w:spacing w:after="0" w:line="240" w:lineRule="auto"/>
        <w:ind w:firstLine="851"/>
        <w:jc w:val="both"/>
        <w:rPr>
          <w:rFonts w:ascii="Times New Roman" w:hAnsi="Times New Roman" w:cs="Times New Roman"/>
          <w:sz w:val="22"/>
          <w:szCs w:val="22"/>
          <w:lang w:val="pt-PT"/>
        </w:rPr>
      </w:pPr>
      <w:r w:rsidRPr="00BB323A">
        <w:rPr>
          <w:rFonts w:ascii="Times New Roman" w:hAnsi="Times New Roman" w:cs="Times New Roman"/>
          <w:sz w:val="22"/>
          <w:szCs w:val="22"/>
          <w:lang w:val="pt-PT"/>
        </w:rPr>
        <w:t>8.2. Naudojimo instrukcija lietuvių kalba;</w:t>
      </w:r>
    </w:p>
    <w:p w14:paraId="3F3AE15D" w14:textId="77777777" w:rsidR="00BB323A" w:rsidRPr="00BB323A" w:rsidRDefault="00BB323A" w:rsidP="00BB323A">
      <w:pPr>
        <w:spacing w:after="0" w:line="240" w:lineRule="auto"/>
        <w:ind w:firstLine="851"/>
        <w:jc w:val="both"/>
        <w:rPr>
          <w:rFonts w:ascii="Times New Roman" w:hAnsi="Times New Roman" w:cs="Times New Roman"/>
          <w:sz w:val="22"/>
          <w:szCs w:val="22"/>
          <w:lang w:val="pt-PT"/>
        </w:rPr>
      </w:pPr>
      <w:r w:rsidRPr="00BB323A">
        <w:rPr>
          <w:rFonts w:ascii="Times New Roman" w:hAnsi="Times New Roman" w:cs="Times New Roman"/>
          <w:sz w:val="22"/>
          <w:szCs w:val="22"/>
          <w:lang w:val="pt-PT"/>
        </w:rPr>
        <w:t>8.3. Serviso dokumentacija lietuvių arba anglų kalba.</w:t>
      </w:r>
    </w:p>
    <w:p w14:paraId="50E49576" w14:textId="77777777" w:rsidR="00BB323A" w:rsidRPr="00BB323A" w:rsidRDefault="00BB323A" w:rsidP="00BB323A">
      <w:pPr>
        <w:spacing w:after="0" w:line="240" w:lineRule="auto"/>
        <w:ind w:firstLine="851"/>
        <w:jc w:val="both"/>
        <w:rPr>
          <w:rFonts w:ascii="Times New Roman" w:hAnsi="Times New Roman" w:cs="Times New Roman"/>
          <w:color w:val="FF0000"/>
          <w:sz w:val="22"/>
          <w:szCs w:val="22"/>
          <w:lang w:val="pt-PT"/>
        </w:rPr>
      </w:pPr>
      <w:r w:rsidRPr="00BB323A">
        <w:rPr>
          <w:rFonts w:ascii="Times New Roman" w:hAnsi="Times New Roman" w:cs="Times New Roman"/>
          <w:sz w:val="22"/>
          <w:szCs w:val="22"/>
          <w:lang w:val="pt-PT"/>
        </w:rPr>
        <w:t>9. Specialistų mokymai (po apmokymų pateikti apmokymų aktą / sertifikatą arba kitą mokymų faktą įrodantį dokumentą):</w:t>
      </w:r>
    </w:p>
    <w:p w14:paraId="0F1926FD" w14:textId="6C029419" w:rsidR="00BB323A" w:rsidRPr="00BB323A" w:rsidRDefault="00BB323A" w:rsidP="00BB323A">
      <w:pPr>
        <w:jc w:val="both"/>
        <w:rPr>
          <w:rFonts w:ascii="Times New Roman" w:hAnsi="Times New Roman" w:cs="Times New Roman"/>
          <w:sz w:val="22"/>
          <w:szCs w:val="22"/>
        </w:rPr>
      </w:pPr>
      <w:r w:rsidRPr="00BB323A">
        <w:rPr>
          <w:rFonts w:ascii="Times New Roman" w:hAnsi="Times New Roman" w:cs="Times New Roman"/>
          <w:sz w:val="22"/>
          <w:szCs w:val="22"/>
        </w:rPr>
        <w:t xml:space="preserve">9.1. Mokymai ≥ 2 specialistams. Mokymų trukmė ≥1 akademinė </w:t>
      </w:r>
      <w:proofErr w:type="spellStart"/>
      <w:r w:rsidRPr="00BB323A">
        <w:rPr>
          <w:rFonts w:ascii="Times New Roman" w:hAnsi="Times New Roman" w:cs="Times New Roman"/>
          <w:sz w:val="22"/>
          <w:szCs w:val="22"/>
        </w:rPr>
        <w:t>val</w:t>
      </w:r>
      <w:proofErr w:type="spellEnd"/>
    </w:p>
    <w:p w14:paraId="39F86218" w14:textId="77777777" w:rsidR="00BB323A" w:rsidRPr="00BB323A" w:rsidRDefault="00BB323A" w:rsidP="00BB323A">
      <w:pPr>
        <w:jc w:val="both"/>
        <w:rPr>
          <w:rFonts w:ascii="Times New Roman" w:hAnsi="Times New Roman" w:cs="Times New Roman"/>
          <w:sz w:val="22"/>
          <w:szCs w:val="22"/>
        </w:rPr>
      </w:pPr>
      <w:r w:rsidRPr="00BB323A">
        <w:rPr>
          <w:rFonts w:ascii="Times New Roman" w:hAnsi="Times New Roman" w:cs="Times New Roman"/>
          <w:sz w:val="22"/>
          <w:szCs w:val="22"/>
        </w:rPr>
        <w:br w:type="page"/>
      </w:r>
    </w:p>
    <w:p w14:paraId="04CAEFE0" w14:textId="71E000EE" w:rsidR="00BB323A" w:rsidRPr="00BB323A" w:rsidRDefault="00BB323A" w:rsidP="00BB323A">
      <w:pPr>
        <w:jc w:val="both"/>
        <w:rPr>
          <w:rFonts w:ascii="Times New Roman" w:hAnsi="Times New Roman" w:cs="Times New Roman"/>
          <w:b/>
          <w:bCs/>
          <w:sz w:val="22"/>
          <w:szCs w:val="22"/>
          <w:lang w:eastAsia="lt-LT"/>
        </w:rPr>
      </w:pPr>
      <w:r w:rsidRPr="00BB323A">
        <w:rPr>
          <w:rFonts w:ascii="Times New Roman" w:hAnsi="Times New Roman" w:cs="Times New Roman"/>
          <w:b/>
          <w:bCs/>
          <w:sz w:val="22"/>
          <w:szCs w:val="22"/>
          <w:lang w:eastAsia="lt-LT"/>
        </w:rPr>
        <w:lastRenderedPageBreak/>
        <w:t>Elektrostimuliacijos sistema</w:t>
      </w:r>
    </w:p>
    <w:p w14:paraId="75473059" w14:textId="77777777" w:rsidR="00BB323A" w:rsidRPr="00BB323A" w:rsidRDefault="00BB323A" w:rsidP="00BB323A">
      <w:pPr>
        <w:jc w:val="both"/>
        <w:rPr>
          <w:rFonts w:ascii="Times New Roman" w:eastAsia="Times New Roman" w:hAnsi="Times New Roman" w:cs="Times New Roman"/>
          <w:b/>
          <w:bCs/>
          <w:color w:val="000000"/>
          <w:sz w:val="22"/>
          <w:szCs w:val="22"/>
          <w:lang w:eastAsia="lt-LT"/>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266"/>
        <w:gridCol w:w="2550"/>
        <w:gridCol w:w="1984"/>
        <w:gridCol w:w="2716"/>
      </w:tblGrid>
      <w:tr w:rsidR="00BB323A" w:rsidRPr="00BB323A" w14:paraId="69C2A0BE" w14:textId="77777777" w:rsidTr="002E1D47">
        <w:trPr>
          <w:trHeight w:val="376"/>
          <w:jc w:val="center"/>
        </w:trPr>
        <w:tc>
          <w:tcPr>
            <w:tcW w:w="410" w:type="pct"/>
            <w:vAlign w:val="center"/>
          </w:tcPr>
          <w:p w14:paraId="4716C69C" w14:textId="77777777" w:rsidR="00BB323A" w:rsidRPr="00BB323A" w:rsidRDefault="00BB323A" w:rsidP="002E1D47">
            <w:pPr>
              <w:jc w:val="center"/>
              <w:rPr>
                <w:rFonts w:ascii="Times New Roman" w:eastAsia="Times New Roman" w:hAnsi="Times New Roman" w:cs="Times New Roman"/>
                <w:bCs/>
                <w:color w:val="000000"/>
                <w:sz w:val="22"/>
                <w:szCs w:val="22"/>
                <w:lang w:eastAsia="lt-LT"/>
              </w:rPr>
            </w:pPr>
          </w:p>
        </w:tc>
        <w:tc>
          <w:tcPr>
            <w:tcW w:w="1093" w:type="pct"/>
            <w:vAlign w:val="center"/>
          </w:tcPr>
          <w:p w14:paraId="4FCE2750" w14:textId="009D66D5" w:rsidR="00BB323A" w:rsidRPr="002E1D47" w:rsidRDefault="00BB323A" w:rsidP="002E1D47">
            <w:pPr>
              <w:jc w:val="center"/>
              <w:rPr>
                <w:rFonts w:ascii="Times New Roman" w:eastAsia="Times New Roman" w:hAnsi="Times New Roman" w:cs="Times New Roman"/>
                <w:bCs/>
                <w:color w:val="000000"/>
                <w:lang w:eastAsia="lt-LT"/>
              </w:rPr>
            </w:pPr>
            <w:r w:rsidRPr="002E1D47">
              <w:rPr>
                <w:rFonts w:ascii="Times New Roman" w:hAnsi="Times New Roman" w:cs="Times New Roman"/>
                <w:bCs/>
                <w:color w:val="000000"/>
              </w:rPr>
              <w:t>Parametrai</w:t>
            </w:r>
          </w:p>
        </w:tc>
        <w:tc>
          <w:tcPr>
            <w:tcW w:w="1230" w:type="pct"/>
            <w:vAlign w:val="center"/>
          </w:tcPr>
          <w:p w14:paraId="32C6FD55" w14:textId="77777777" w:rsidR="00BB323A" w:rsidRPr="002E1D47" w:rsidRDefault="00BB323A" w:rsidP="002E1D47">
            <w:pPr>
              <w:jc w:val="center"/>
              <w:rPr>
                <w:rFonts w:ascii="Times New Roman" w:eastAsia="Times New Roman" w:hAnsi="Times New Roman" w:cs="Times New Roman"/>
                <w:bCs/>
                <w:color w:val="000000"/>
                <w:lang w:eastAsia="lt-LT"/>
              </w:rPr>
            </w:pPr>
            <w:r w:rsidRPr="002E1D47">
              <w:rPr>
                <w:rFonts w:ascii="Times New Roman" w:hAnsi="Times New Roman" w:cs="Times New Roman"/>
                <w:bCs/>
                <w:color w:val="000000"/>
              </w:rPr>
              <w:t>Reikalaujamos parametrų reikšmės</w:t>
            </w:r>
          </w:p>
        </w:tc>
        <w:tc>
          <w:tcPr>
            <w:tcW w:w="957" w:type="pct"/>
            <w:vAlign w:val="center"/>
          </w:tcPr>
          <w:p w14:paraId="5F3ED8D0" w14:textId="77777777" w:rsidR="002E1D47" w:rsidRPr="002E1D47" w:rsidRDefault="002E1D47" w:rsidP="002E1D47">
            <w:pPr>
              <w:suppressAutoHyphens/>
              <w:autoSpaceDN w:val="0"/>
              <w:jc w:val="center"/>
              <w:textAlignment w:val="baseline"/>
              <w:rPr>
                <w:rFonts w:ascii="Times New Roman" w:eastAsia="Times New Roman" w:hAnsi="Times New Roman" w:cs="Times New Roman"/>
                <w:b/>
              </w:rPr>
            </w:pPr>
            <w:r w:rsidRPr="002E1D47">
              <w:rPr>
                <w:rFonts w:ascii="Times New Roman" w:eastAsia="Times New Roman" w:hAnsi="Times New Roman" w:cs="Times New Roman"/>
                <w:b/>
              </w:rPr>
              <w:t>Tiekėjo siūlomų parametrų reikšmės</w:t>
            </w:r>
          </w:p>
          <w:p w14:paraId="16F1747B" w14:textId="09108E6A" w:rsidR="00BB323A" w:rsidRPr="002E1D47" w:rsidRDefault="002E1D47" w:rsidP="002E1D47">
            <w:pPr>
              <w:jc w:val="center"/>
              <w:rPr>
                <w:rFonts w:ascii="Times New Roman" w:eastAsia="Times New Roman" w:hAnsi="Times New Roman" w:cs="Times New Roman"/>
                <w:bCs/>
                <w:i/>
                <w:iCs/>
                <w:color w:val="FF0000"/>
                <w:lang w:eastAsia="lt-LT"/>
              </w:rPr>
            </w:pPr>
            <w:r w:rsidRPr="002E1D47">
              <w:rPr>
                <w:rFonts w:ascii="Times New Roman" w:eastAsia="Times New Roman" w:hAnsi="Times New Roman" w:cs="Times New Roman"/>
                <w:bCs/>
                <w:i/>
                <w:iCs/>
              </w:rPr>
              <w:t>(privaloma užpildyti)</w:t>
            </w:r>
          </w:p>
        </w:tc>
        <w:tc>
          <w:tcPr>
            <w:tcW w:w="1310" w:type="pct"/>
            <w:vAlign w:val="center"/>
          </w:tcPr>
          <w:p w14:paraId="480E5AEA" w14:textId="52021243" w:rsidR="00BB323A" w:rsidRPr="002E1D47" w:rsidRDefault="002E1D47" w:rsidP="002E1D47">
            <w:pPr>
              <w:jc w:val="center"/>
              <w:rPr>
                <w:rFonts w:ascii="Times New Roman" w:eastAsia="Times New Roman" w:hAnsi="Times New Roman" w:cs="Times New Roman"/>
                <w:b/>
                <w:bCs/>
                <w:iCs/>
              </w:rPr>
            </w:pPr>
            <w:r w:rsidRPr="002E1D47">
              <w:rPr>
                <w:rFonts w:ascii="Times New Roman" w:eastAsia="Times New Roman" w:hAnsi="Times New Roman" w:cs="Times New Roman"/>
                <w:b/>
                <w:bCs/>
                <w:iCs/>
              </w:rPr>
              <w:t>Nuoroda į nurodytą parametrą, patvirtinantį gamintojo dokumento (</w:t>
            </w:r>
            <w:r w:rsidRPr="002E1D47">
              <w:rPr>
                <w:rFonts w:ascii="Times New Roman" w:eastAsia="Times New Roman" w:hAnsi="Times New Roman" w:cs="Times New Roman"/>
                <w:b/>
                <w:bCs/>
                <w:i/>
                <w:iCs/>
                <w:bdr w:val="nil"/>
              </w:rPr>
              <w:t>katalogo/ bukleto/brošiūros/instrukcijos</w:t>
            </w:r>
            <w:r w:rsidRPr="002E1D47">
              <w:rPr>
                <w:rFonts w:ascii="Times New Roman" w:eastAsia="Times New Roman" w:hAnsi="Times New Roman" w:cs="Times New Roman"/>
                <w:b/>
                <w:bCs/>
                <w:bdr w:val="nil"/>
              </w:rPr>
              <w:t xml:space="preserve">) puslapį, kuriame yra atžyma apie siūlomos prekės atitikimą reikalavimui </w:t>
            </w:r>
            <w:r w:rsidRPr="002E1D47">
              <w:rPr>
                <w:rFonts w:ascii="Times New Roman" w:eastAsia="Times New Roman" w:hAnsi="Times New Roman" w:cs="Times New Roman"/>
                <w:bCs/>
                <w:i/>
                <w:iCs/>
              </w:rPr>
              <w:t>(privaloma užpildyti)</w:t>
            </w:r>
          </w:p>
        </w:tc>
      </w:tr>
      <w:tr w:rsidR="00BB323A" w:rsidRPr="00BB323A" w14:paraId="5AEC5267" w14:textId="77777777" w:rsidTr="002E1D47">
        <w:trPr>
          <w:trHeight w:val="376"/>
          <w:jc w:val="center"/>
        </w:trPr>
        <w:tc>
          <w:tcPr>
            <w:tcW w:w="410" w:type="pct"/>
            <w:vAlign w:val="center"/>
          </w:tcPr>
          <w:p w14:paraId="2226A2E1" w14:textId="09288A4F" w:rsidR="00BB323A" w:rsidRPr="00106EE4" w:rsidRDefault="00BB323A" w:rsidP="00BB323A">
            <w:pPr>
              <w:jc w:val="both"/>
              <w:rPr>
                <w:rFonts w:ascii="Times New Roman" w:eastAsia="Times New Roman" w:hAnsi="Times New Roman" w:cs="Times New Roman"/>
                <w:bCs/>
                <w:color w:val="000000"/>
                <w:sz w:val="22"/>
                <w:szCs w:val="22"/>
                <w:lang w:eastAsia="lt-LT"/>
              </w:rPr>
            </w:pPr>
            <w:r w:rsidRPr="00106EE4">
              <w:rPr>
                <w:rFonts w:ascii="Times New Roman" w:eastAsia="Times New Roman" w:hAnsi="Times New Roman" w:cs="Times New Roman"/>
                <w:bCs/>
                <w:color w:val="000000"/>
                <w:sz w:val="22"/>
                <w:szCs w:val="22"/>
                <w:lang w:eastAsia="lt-LT"/>
              </w:rPr>
              <w:t>1.</w:t>
            </w:r>
          </w:p>
        </w:tc>
        <w:tc>
          <w:tcPr>
            <w:tcW w:w="2323" w:type="pct"/>
            <w:gridSpan w:val="2"/>
            <w:vAlign w:val="center"/>
          </w:tcPr>
          <w:p w14:paraId="162E6947" w14:textId="20DF2FA7" w:rsidR="00BB323A" w:rsidRPr="00106EE4" w:rsidRDefault="00BB323A" w:rsidP="00BB323A">
            <w:pPr>
              <w:jc w:val="both"/>
              <w:rPr>
                <w:rFonts w:ascii="Times New Roman" w:hAnsi="Times New Roman" w:cs="Times New Roman"/>
                <w:bCs/>
                <w:color w:val="000000"/>
                <w:sz w:val="22"/>
                <w:szCs w:val="22"/>
              </w:rPr>
            </w:pPr>
            <w:r w:rsidRPr="00106EE4">
              <w:rPr>
                <w:rFonts w:ascii="Times New Roman" w:hAnsi="Times New Roman" w:cs="Times New Roman"/>
                <w:bCs/>
                <w:color w:val="000000"/>
                <w:sz w:val="22"/>
                <w:szCs w:val="22"/>
              </w:rPr>
              <w:t>Funkcionalumas</w:t>
            </w:r>
          </w:p>
        </w:tc>
        <w:tc>
          <w:tcPr>
            <w:tcW w:w="957" w:type="pct"/>
            <w:vAlign w:val="center"/>
          </w:tcPr>
          <w:p w14:paraId="0D8973CE" w14:textId="77777777" w:rsidR="00BB323A" w:rsidRPr="00BB323A" w:rsidRDefault="00BB323A" w:rsidP="00BB323A">
            <w:pPr>
              <w:jc w:val="both"/>
              <w:rPr>
                <w:rFonts w:ascii="Times New Roman" w:eastAsia="Times New Roman" w:hAnsi="Times New Roman" w:cs="Times New Roman"/>
                <w:b/>
                <w:bCs/>
                <w:iCs/>
                <w:sz w:val="22"/>
                <w:szCs w:val="22"/>
              </w:rPr>
            </w:pPr>
          </w:p>
        </w:tc>
        <w:tc>
          <w:tcPr>
            <w:tcW w:w="1310" w:type="pct"/>
            <w:vAlign w:val="center"/>
          </w:tcPr>
          <w:p w14:paraId="6D2C635A" w14:textId="77777777" w:rsidR="00BB323A" w:rsidRPr="00BB323A" w:rsidRDefault="00BB323A" w:rsidP="00BB323A">
            <w:pPr>
              <w:jc w:val="both"/>
              <w:rPr>
                <w:rFonts w:ascii="Times New Roman" w:eastAsia="Times New Roman" w:hAnsi="Times New Roman" w:cs="Times New Roman"/>
                <w:b/>
                <w:bCs/>
                <w:iCs/>
                <w:sz w:val="22"/>
                <w:szCs w:val="22"/>
              </w:rPr>
            </w:pPr>
          </w:p>
        </w:tc>
      </w:tr>
      <w:tr w:rsidR="002E1D47" w:rsidRPr="00BB323A" w14:paraId="27A276D5" w14:textId="77777777" w:rsidTr="002E1D47">
        <w:trPr>
          <w:trHeight w:val="376"/>
          <w:jc w:val="center"/>
        </w:trPr>
        <w:tc>
          <w:tcPr>
            <w:tcW w:w="410" w:type="pct"/>
            <w:vAlign w:val="center"/>
          </w:tcPr>
          <w:p w14:paraId="4057B4BD" w14:textId="41A786C8" w:rsidR="00BB323A" w:rsidRPr="00106EE4" w:rsidRDefault="00BB323A" w:rsidP="00BB323A">
            <w:pPr>
              <w:jc w:val="both"/>
              <w:rPr>
                <w:rFonts w:ascii="Times New Roman" w:eastAsia="Times New Roman" w:hAnsi="Times New Roman" w:cs="Times New Roman"/>
                <w:bCs/>
                <w:color w:val="000000"/>
                <w:sz w:val="22"/>
                <w:szCs w:val="22"/>
                <w:lang w:eastAsia="lt-LT"/>
              </w:rPr>
            </w:pPr>
            <w:r w:rsidRPr="00106EE4">
              <w:rPr>
                <w:rFonts w:ascii="Times New Roman" w:eastAsia="Times New Roman" w:hAnsi="Times New Roman" w:cs="Times New Roman"/>
                <w:bCs/>
                <w:color w:val="000000"/>
                <w:sz w:val="22"/>
                <w:szCs w:val="22"/>
                <w:lang w:eastAsia="lt-LT"/>
              </w:rPr>
              <w:t>1.1.</w:t>
            </w:r>
          </w:p>
        </w:tc>
        <w:tc>
          <w:tcPr>
            <w:tcW w:w="1093" w:type="pct"/>
          </w:tcPr>
          <w:p w14:paraId="7FBD9896" w14:textId="16763A2F" w:rsidR="00BB323A" w:rsidRPr="00106EE4" w:rsidRDefault="00BB323A" w:rsidP="00BB323A">
            <w:pPr>
              <w:jc w:val="both"/>
              <w:rPr>
                <w:rFonts w:ascii="Times New Roman" w:hAnsi="Times New Roman" w:cs="Times New Roman"/>
                <w:bCs/>
                <w:color w:val="000000"/>
                <w:sz w:val="22"/>
                <w:szCs w:val="22"/>
              </w:rPr>
            </w:pPr>
            <w:r w:rsidRPr="00106EE4">
              <w:rPr>
                <w:rFonts w:ascii="Times New Roman" w:hAnsi="Times New Roman" w:cs="Times New Roman"/>
                <w:bCs/>
                <w:color w:val="000000"/>
                <w:sz w:val="22"/>
                <w:szCs w:val="22"/>
              </w:rPr>
              <w:t>TENS terapija</w:t>
            </w:r>
          </w:p>
        </w:tc>
        <w:tc>
          <w:tcPr>
            <w:tcW w:w="1230" w:type="pct"/>
          </w:tcPr>
          <w:p w14:paraId="2793C235" w14:textId="6E355243" w:rsidR="00BB323A" w:rsidRPr="00BB323A" w:rsidRDefault="00BB323A" w:rsidP="00BB323A">
            <w:pPr>
              <w:jc w:val="both"/>
              <w:rPr>
                <w:rFonts w:ascii="Times New Roman" w:hAnsi="Times New Roman" w:cs="Times New Roman"/>
                <w:bCs/>
                <w:color w:val="000000"/>
                <w:sz w:val="22"/>
                <w:szCs w:val="22"/>
              </w:rPr>
            </w:pPr>
            <w:r w:rsidRPr="00BB323A">
              <w:rPr>
                <w:rFonts w:ascii="Times New Roman" w:hAnsi="Times New Roman" w:cs="Times New Roman"/>
                <w:bCs/>
                <w:color w:val="000000"/>
                <w:sz w:val="22"/>
                <w:szCs w:val="22"/>
              </w:rPr>
              <w:t>Būtina</w:t>
            </w:r>
          </w:p>
        </w:tc>
        <w:tc>
          <w:tcPr>
            <w:tcW w:w="957" w:type="pct"/>
            <w:vAlign w:val="center"/>
          </w:tcPr>
          <w:p w14:paraId="6A8E2DB7" w14:textId="77777777" w:rsidR="00BB323A" w:rsidRPr="00BB323A" w:rsidRDefault="00BB323A" w:rsidP="00BB323A">
            <w:pPr>
              <w:jc w:val="both"/>
              <w:rPr>
                <w:rFonts w:ascii="Times New Roman" w:eastAsia="Times New Roman" w:hAnsi="Times New Roman" w:cs="Times New Roman"/>
                <w:b/>
                <w:bCs/>
                <w:iCs/>
                <w:sz w:val="22"/>
                <w:szCs w:val="22"/>
              </w:rPr>
            </w:pPr>
          </w:p>
        </w:tc>
        <w:tc>
          <w:tcPr>
            <w:tcW w:w="1310" w:type="pct"/>
            <w:vAlign w:val="center"/>
          </w:tcPr>
          <w:p w14:paraId="6B7CA3BD" w14:textId="77777777" w:rsidR="00BB323A" w:rsidRPr="00BB323A" w:rsidRDefault="00BB323A" w:rsidP="00BB323A">
            <w:pPr>
              <w:jc w:val="both"/>
              <w:rPr>
                <w:rFonts w:ascii="Times New Roman" w:eastAsia="Times New Roman" w:hAnsi="Times New Roman" w:cs="Times New Roman"/>
                <w:b/>
                <w:bCs/>
                <w:iCs/>
                <w:sz w:val="22"/>
                <w:szCs w:val="22"/>
              </w:rPr>
            </w:pPr>
          </w:p>
        </w:tc>
      </w:tr>
      <w:tr w:rsidR="002E1D47" w:rsidRPr="00BB323A" w14:paraId="27DC0A37" w14:textId="77777777" w:rsidTr="002E1D47">
        <w:trPr>
          <w:trHeight w:val="376"/>
          <w:jc w:val="center"/>
        </w:trPr>
        <w:tc>
          <w:tcPr>
            <w:tcW w:w="410" w:type="pct"/>
            <w:vAlign w:val="center"/>
          </w:tcPr>
          <w:p w14:paraId="0056AA82" w14:textId="60BAC7BC" w:rsidR="00BB323A" w:rsidRPr="00106EE4" w:rsidRDefault="00BB323A" w:rsidP="00BB323A">
            <w:pPr>
              <w:jc w:val="both"/>
              <w:rPr>
                <w:rFonts w:ascii="Times New Roman" w:eastAsia="Times New Roman" w:hAnsi="Times New Roman" w:cs="Times New Roman"/>
                <w:bCs/>
                <w:color w:val="000000"/>
                <w:sz w:val="22"/>
                <w:szCs w:val="22"/>
                <w:lang w:eastAsia="lt-LT"/>
              </w:rPr>
            </w:pPr>
            <w:r w:rsidRPr="00106EE4">
              <w:rPr>
                <w:rFonts w:ascii="Times New Roman" w:eastAsia="Times New Roman" w:hAnsi="Times New Roman" w:cs="Times New Roman"/>
                <w:bCs/>
                <w:color w:val="000000"/>
                <w:sz w:val="22"/>
                <w:szCs w:val="22"/>
                <w:lang w:eastAsia="lt-LT"/>
              </w:rPr>
              <w:t>1.2.</w:t>
            </w:r>
          </w:p>
        </w:tc>
        <w:tc>
          <w:tcPr>
            <w:tcW w:w="1093" w:type="pct"/>
            <w:vAlign w:val="center"/>
          </w:tcPr>
          <w:p w14:paraId="17D7DD39" w14:textId="13284143" w:rsidR="00BB323A" w:rsidRPr="00106EE4" w:rsidRDefault="00BB323A" w:rsidP="00BB323A">
            <w:pPr>
              <w:jc w:val="both"/>
              <w:rPr>
                <w:rFonts w:ascii="Times New Roman" w:hAnsi="Times New Roman" w:cs="Times New Roman"/>
                <w:bCs/>
                <w:color w:val="000000"/>
                <w:sz w:val="22"/>
                <w:szCs w:val="22"/>
              </w:rPr>
            </w:pPr>
            <w:r w:rsidRPr="00106EE4">
              <w:rPr>
                <w:rFonts w:ascii="Times New Roman" w:hAnsi="Times New Roman" w:cs="Times New Roman"/>
                <w:bCs/>
                <w:color w:val="000000"/>
                <w:sz w:val="22"/>
                <w:szCs w:val="22"/>
              </w:rPr>
              <w:t>RES terapija</w:t>
            </w:r>
          </w:p>
        </w:tc>
        <w:tc>
          <w:tcPr>
            <w:tcW w:w="1230" w:type="pct"/>
            <w:vAlign w:val="center"/>
          </w:tcPr>
          <w:p w14:paraId="4F4E9CB0" w14:textId="292165E3" w:rsidR="00BB323A" w:rsidRPr="00BB323A" w:rsidRDefault="00BB323A" w:rsidP="00BB323A">
            <w:pPr>
              <w:jc w:val="both"/>
              <w:rPr>
                <w:rFonts w:ascii="Times New Roman" w:hAnsi="Times New Roman" w:cs="Times New Roman"/>
                <w:bCs/>
                <w:color w:val="000000"/>
                <w:sz w:val="22"/>
                <w:szCs w:val="22"/>
              </w:rPr>
            </w:pPr>
            <w:r w:rsidRPr="00BB323A">
              <w:rPr>
                <w:rFonts w:ascii="Times New Roman" w:hAnsi="Times New Roman" w:cs="Times New Roman"/>
                <w:bCs/>
                <w:color w:val="000000"/>
                <w:sz w:val="22"/>
                <w:szCs w:val="22"/>
              </w:rPr>
              <w:t>Būtina</w:t>
            </w:r>
          </w:p>
        </w:tc>
        <w:tc>
          <w:tcPr>
            <w:tcW w:w="957" w:type="pct"/>
            <w:vAlign w:val="center"/>
          </w:tcPr>
          <w:p w14:paraId="15DDF100" w14:textId="77777777" w:rsidR="00BB323A" w:rsidRPr="00BB323A" w:rsidRDefault="00BB323A" w:rsidP="00BB323A">
            <w:pPr>
              <w:jc w:val="both"/>
              <w:rPr>
                <w:rFonts w:ascii="Times New Roman" w:eastAsia="Times New Roman" w:hAnsi="Times New Roman" w:cs="Times New Roman"/>
                <w:b/>
                <w:bCs/>
                <w:iCs/>
                <w:sz w:val="22"/>
                <w:szCs w:val="22"/>
              </w:rPr>
            </w:pPr>
          </w:p>
        </w:tc>
        <w:tc>
          <w:tcPr>
            <w:tcW w:w="1310" w:type="pct"/>
            <w:vAlign w:val="center"/>
          </w:tcPr>
          <w:p w14:paraId="7E73499D" w14:textId="77777777" w:rsidR="00BB323A" w:rsidRPr="00BB323A" w:rsidRDefault="00BB323A" w:rsidP="00BB323A">
            <w:pPr>
              <w:jc w:val="both"/>
              <w:rPr>
                <w:rFonts w:ascii="Times New Roman" w:eastAsia="Times New Roman" w:hAnsi="Times New Roman" w:cs="Times New Roman"/>
                <w:b/>
                <w:bCs/>
                <w:iCs/>
                <w:sz w:val="22"/>
                <w:szCs w:val="22"/>
              </w:rPr>
            </w:pPr>
          </w:p>
        </w:tc>
      </w:tr>
      <w:tr w:rsidR="002E1D47" w:rsidRPr="00BB323A" w14:paraId="5B78FB99" w14:textId="77777777" w:rsidTr="002E1D47">
        <w:trPr>
          <w:trHeight w:val="376"/>
          <w:jc w:val="center"/>
        </w:trPr>
        <w:tc>
          <w:tcPr>
            <w:tcW w:w="410" w:type="pct"/>
            <w:vAlign w:val="center"/>
          </w:tcPr>
          <w:p w14:paraId="56C28608" w14:textId="6459B040" w:rsidR="00BB323A" w:rsidRPr="00106EE4" w:rsidRDefault="00BB323A" w:rsidP="00BB323A">
            <w:pPr>
              <w:jc w:val="both"/>
              <w:rPr>
                <w:rFonts w:ascii="Times New Roman" w:eastAsia="Times New Roman" w:hAnsi="Times New Roman" w:cs="Times New Roman"/>
                <w:bCs/>
                <w:color w:val="000000"/>
                <w:sz w:val="22"/>
                <w:szCs w:val="22"/>
                <w:lang w:eastAsia="lt-LT"/>
              </w:rPr>
            </w:pPr>
            <w:r w:rsidRPr="00106EE4">
              <w:rPr>
                <w:rFonts w:ascii="Times New Roman" w:eastAsia="Times New Roman" w:hAnsi="Times New Roman" w:cs="Times New Roman"/>
                <w:bCs/>
                <w:color w:val="000000"/>
                <w:sz w:val="22"/>
                <w:szCs w:val="22"/>
                <w:lang w:eastAsia="lt-LT"/>
              </w:rPr>
              <w:t>1.3.</w:t>
            </w:r>
          </w:p>
        </w:tc>
        <w:tc>
          <w:tcPr>
            <w:tcW w:w="1093" w:type="pct"/>
            <w:vAlign w:val="center"/>
          </w:tcPr>
          <w:p w14:paraId="7F9CC47B" w14:textId="1D8666D3" w:rsidR="00BB323A" w:rsidRPr="00106EE4" w:rsidRDefault="00BB323A" w:rsidP="00BB323A">
            <w:pPr>
              <w:jc w:val="both"/>
              <w:rPr>
                <w:rFonts w:ascii="Times New Roman" w:hAnsi="Times New Roman" w:cs="Times New Roman"/>
                <w:bCs/>
                <w:color w:val="000000"/>
                <w:sz w:val="22"/>
                <w:szCs w:val="22"/>
              </w:rPr>
            </w:pPr>
            <w:r w:rsidRPr="00106EE4">
              <w:rPr>
                <w:rFonts w:ascii="Times New Roman" w:hAnsi="Times New Roman" w:cs="Times New Roman"/>
                <w:bCs/>
                <w:color w:val="000000"/>
                <w:sz w:val="22"/>
                <w:szCs w:val="22"/>
              </w:rPr>
              <w:t>Dinaminių giluminių srovių masažas</w:t>
            </w:r>
          </w:p>
        </w:tc>
        <w:tc>
          <w:tcPr>
            <w:tcW w:w="1230" w:type="pct"/>
            <w:vAlign w:val="center"/>
          </w:tcPr>
          <w:p w14:paraId="3C2AB23F" w14:textId="014E7156" w:rsidR="00BB323A" w:rsidRPr="00BB323A" w:rsidRDefault="00BB323A" w:rsidP="00BB323A">
            <w:pPr>
              <w:jc w:val="both"/>
              <w:rPr>
                <w:rFonts w:ascii="Times New Roman" w:hAnsi="Times New Roman" w:cs="Times New Roman"/>
                <w:bCs/>
                <w:color w:val="000000"/>
                <w:sz w:val="22"/>
                <w:szCs w:val="22"/>
              </w:rPr>
            </w:pPr>
            <w:r w:rsidRPr="00BB323A">
              <w:rPr>
                <w:rFonts w:ascii="Times New Roman" w:hAnsi="Times New Roman" w:cs="Times New Roman"/>
                <w:bCs/>
                <w:color w:val="000000"/>
                <w:sz w:val="22"/>
                <w:szCs w:val="22"/>
              </w:rPr>
              <w:t>Būtina</w:t>
            </w:r>
          </w:p>
        </w:tc>
        <w:tc>
          <w:tcPr>
            <w:tcW w:w="957" w:type="pct"/>
            <w:vAlign w:val="center"/>
          </w:tcPr>
          <w:p w14:paraId="4D04F5A0" w14:textId="77777777" w:rsidR="00BB323A" w:rsidRPr="00BB323A" w:rsidRDefault="00BB323A" w:rsidP="00BB323A">
            <w:pPr>
              <w:jc w:val="both"/>
              <w:rPr>
                <w:rFonts w:ascii="Times New Roman" w:eastAsia="Times New Roman" w:hAnsi="Times New Roman" w:cs="Times New Roman"/>
                <w:b/>
                <w:bCs/>
                <w:iCs/>
                <w:sz w:val="22"/>
                <w:szCs w:val="22"/>
              </w:rPr>
            </w:pPr>
          </w:p>
        </w:tc>
        <w:tc>
          <w:tcPr>
            <w:tcW w:w="1310" w:type="pct"/>
            <w:vAlign w:val="center"/>
          </w:tcPr>
          <w:p w14:paraId="524FD3B0" w14:textId="77777777" w:rsidR="00BB323A" w:rsidRPr="00BB323A" w:rsidRDefault="00BB323A" w:rsidP="00BB323A">
            <w:pPr>
              <w:jc w:val="both"/>
              <w:rPr>
                <w:rFonts w:ascii="Times New Roman" w:eastAsia="Times New Roman" w:hAnsi="Times New Roman" w:cs="Times New Roman"/>
                <w:b/>
                <w:bCs/>
                <w:iCs/>
                <w:sz w:val="22"/>
                <w:szCs w:val="22"/>
              </w:rPr>
            </w:pPr>
          </w:p>
        </w:tc>
      </w:tr>
      <w:tr w:rsidR="002E1D47" w:rsidRPr="00BB323A" w14:paraId="0C131912" w14:textId="77777777" w:rsidTr="002E1D47">
        <w:trPr>
          <w:trHeight w:val="376"/>
          <w:jc w:val="center"/>
        </w:trPr>
        <w:tc>
          <w:tcPr>
            <w:tcW w:w="410" w:type="pct"/>
            <w:vAlign w:val="center"/>
          </w:tcPr>
          <w:p w14:paraId="06C5F8EF" w14:textId="1B385FEC" w:rsidR="00BB323A" w:rsidRPr="00106EE4" w:rsidRDefault="00BB323A" w:rsidP="00BB323A">
            <w:pPr>
              <w:jc w:val="both"/>
              <w:rPr>
                <w:rFonts w:ascii="Times New Roman" w:eastAsia="Times New Roman" w:hAnsi="Times New Roman" w:cs="Times New Roman"/>
                <w:bCs/>
                <w:color w:val="000000"/>
                <w:sz w:val="22"/>
                <w:szCs w:val="22"/>
                <w:lang w:eastAsia="lt-LT"/>
              </w:rPr>
            </w:pPr>
            <w:r w:rsidRPr="00106EE4">
              <w:rPr>
                <w:rFonts w:ascii="Times New Roman" w:eastAsia="Times New Roman" w:hAnsi="Times New Roman" w:cs="Times New Roman"/>
                <w:bCs/>
                <w:color w:val="000000"/>
                <w:sz w:val="22"/>
                <w:szCs w:val="22"/>
                <w:lang w:eastAsia="lt-LT"/>
              </w:rPr>
              <w:t>1.4.</w:t>
            </w:r>
          </w:p>
        </w:tc>
        <w:tc>
          <w:tcPr>
            <w:tcW w:w="1093" w:type="pct"/>
            <w:vAlign w:val="center"/>
          </w:tcPr>
          <w:p w14:paraId="73EB8D03" w14:textId="1C9399C2" w:rsidR="00BB323A" w:rsidRPr="00106EE4" w:rsidRDefault="00BB323A" w:rsidP="00BB323A">
            <w:pPr>
              <w:jc w:val="both"/>
              <w:rPr>
                <w:rFonts w:ascii="Times New Roman" w:hAnsi="Times New Roman" w:cs="Times New Roman"/>
                <w:bCs/>
                <w:color w:val="000000"/>
                <w:sz w:val="22"/>
                <w:szCs w:val="22"/>
              </w:rPr>
            </w:pPr>
            <w:r w:rsidRPr="00106EE4">
              <w:rPr>
                <w:rFonts w:ascii="Times New Roman" w:hAnsi="Times New Roman" w:cs="Times New Roman"/>
                <w:bCs/>
                <w:color w:val="000000"/>
                <w:sz w:val="22"/>
                <w:szCs w:val="22"/>
              </w:rPr>
              <w:t>Šildymo funkcija</w:t>
            </w:r>
          </w:p>
        </w:tc>
        <w:tc>
          <w:tcPr>
            <w:tcW w:w="1230" w:type="pct"/>
            <w:vAlign w:val="center"/>
          </w:tcPr>
          <w:p w14:paraId="2E8DA207" w14:textId="395EA8BD" w:rsidR="00BB323A" w:rsidRPr="00BB323A" w:rsidRDefault="00BB323A" w:rsidP="00BB323A">
            <w:pPr>
              <w:jc w:val="both"/>
              <w:rPr>
                <w:rFonts w:ascii="Times New Roman" w:hAnsi="Times New Roman" w:cs="Times New Roman"/>
                <w:bCs/>
                <w:color w:val="000000"/>
                <w:sz w:val="22"/>
                <w:szCs w:val="22"/>
              </w:rPr>
            </w:pPr>
            <w:r w:rsidRPr="00BB323A">
              <w:rPr>
                <w:rFonts w:ascii="Times New Roman" w:hAnsi="Times New Roman" w:cs="Times New Roman"/>
                <w:bCs/>
                <w:color w:val="000000"/>
                <w:sz w:val="22"/>
                <w:szCs w:val="22"/>
              </w:rPr>
              <w:t>Būtina</w:t>
            </w:r>
          </w:p>
        </w:tc>
        <w:tc>
          <w:tcPr>
            <w:tcW w:w="957" w:type="pct"/>
            <w:vAlign w:val="center"/>
          </w:tcPr>
          <w:p w14:paraId="0A8DBCCA" w14:textId="77777777" w:rsidR="00BB323A" w:rsidRPr="00BB323A" w:rsidRDefault="00BB323A" w:rsidP="00BB323A">
            <w:pPr>
              <w:jc w:val="both"/>
              <w:rPr>
                <w:rFonts w:ascii="Times New Roman" w:eastAsia="Times New Roman" w:hAnsi="Times New Roman" w:cs="Times New Roman"/>
                <w:b/>
                <w:bCs/>
                <w:iCs/>
                <w:sz w:val="22"/>
                <w:szCs w:val="22"/>
              </w:rPr>
            </w:pPr>
          </w:p>
        </w:tc>
        <w:tc>
          <w:tcPr>
            <w:tcW w:w="1310" w:type="pct"/>
            <w:vAlign w:val="center"/>
          </w:tcPr>
          <w:p w14:paraId="7A90477A" w14:textId="77777777" w:rsidR="00BB323A" w:rsidRPr="00BB323A" w:rsidRDefault="00BB323A" w:rsidP="00BB323A">
            <w:pPr>
              <w:jc w:val="both"/>
              <w:rPr>
                <w:rFonts w:ascii="Times New Roman" w:eastAsia="Times New Roman" w:hAnsi="Times New Roman" w:cs="Times New Roman"/>
                <w:b/>
                <w:bCs/>
                <w:iCs/>
                <w:sz w:val="22"/>
                <w:szCs w:val="22"/>
              </w:rPr>
            </w:pPr>
          </w:p>
        </w:tc>
      </w:tr>
      <w:tr w:rsidR="00A31FE9" w:rsidRPr="00BB323A" w14:paraId="5F5BC452" w14:textId="77777777" w:rsidTr="002E1D47">
        <w:trPr>
          <w:trHeight w:val="376"/>
          <w:jc w:val="center"/>
        </w:trPr>
        <w:tc>
          <w:tcPr>
            <w:tcW w:w="410" w:type="pct"/>
            <w:vAlign w:val="center"/>
          </w:tcPr>
          <w:p w14:paraId="79EE640A" w14:textId="380E195E" w:rsidR="00A31FE9" w:rsidRPr="00106EE4" w:rsidRDefault="00A31FE9" w:rsidP="00BB323A">
            <w:pPr>
              <w:jc w:val="both"/>
              <w:rPr>
                <w:rFonts w:ascii="Times New Roman" w:eastAsia="Times New Roman" w:hAnsi="Times New Roman" w:cs="Times New Roman"/>
                <w:bCs/>
                <w:color w:val="000000"/>
                <w:sz w:val="22"/>
                <w:szCs w:val="22"/>
                <w:lang w:eastAsia="lt-LT"/>
              </w:rPr>
            </w:pPr>
            <w:r w:rsidRPr="00106EE4">
              <w:rPr>
                <w:rFonts w:ascii="Times New Roman" w:eastAsia="Times New Roman" w:hAnsi="Times New Roman" w:cs="Times New Roman"/>
                <w:bCs/>
                <w:color w:val="000000"/>
                <w:sz w:val="22"/>
                <w:szCs w:val="22"/>
                <w:lang w:eastAsia="lt-LT"/>
              </w:rPr>
              <w:t>1.5</w:t>
            </w:r>
          </w:p>
        </w:tc>
        <w:tc>
          <w:tcPr>
            <w:tcW w:w="1093" w:type="pct"/>
            <w:vAlign w:val="center"/>
          </w:tcPr>
          <w:p w14:paraId="4980B9C3" w14:textId="463507F6" w:rsidR="00A31FE9" w:rsidRPr="00106EE4" w:rsidRDefault="00A31FE9" w:rsidP="00BB323A">
            <w:pPr>
              <w:jc w:val="both"/>
              <w:rPr>
                <w:rFonts w:ascii="Times New Roman" w:hAnsi="Times New Roman" w:cs="Times New Roman"/>
                <w:bCs/>
                <w:color w:val="000000"/>
                <w:sz w:val="22"/>
                <w:szCs w:val="22"/>
              </w:rPr>
            </w:pPr>
            <w:r w:rsidRPr="00106EE4">
              <w:rPr>
                <w:rFonts w:ascii="Times New Roman" w:hAnsi="Times New Roman" w:cs="Times New Roman"/>
                <w:bCs/>
                <w:color w:val="000000"/>
                <w:sz w:val="22"/>
                <w:szCs w:val="22"/>
              </w:rPr>
              <w:t>Galimybė visas šiame skyriuje įvardintas funkcijas vykdyti vi</w:t>
            </w:r>
            <w:r w:rsidR="007132CD" w:rsidRPr="00106EE4">
              <w:rPr>
                <w:rFonts w:ascii="Times New Roman" w:hAnsi="Times New Roman" w:cs="Times New Roman"/>
                <w:bCs/>
                <w:color w:val="000000"/>
                <w:sz w:val="22"/>
                <w:szCs w:val="22"/>
              </w:rPr>
              <w:t>enos procedūros metu</w:t>
            </w:r>
          </w:p>
        </w:tc>
        <w:tc>
          <w:tcPr>
            <w:tcW w:w="1230" w:type="pct"/>
            <w:vAlign w:val="center"/>
          </w:tcPr>
          <w:p w14:paraId="6A634E6C" w14:textId="6E3943B2" w:rsidR="00A31FE9" w:rsidRPr="00BB323A" w:rsidRDefault="00A31FE9" w:rsidP="00BB323A">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Būtina</w:t>
            </w:r>
          </w:p>
        </w:tc>
        <w:tc>
          <w:tcPr>
            <w:tcW w:w="957" w:type="pct"/>
            <w:vAlign w:val="center"/>
          </w:tcPr>
          <w:p w14:paraId="7EC4643D" w14:textId="77777777" w:rsidR="00A31FE9" w:rsidRPr="00BB323A" w:rsidRDefault="00A31FE9" w:rsidP="00BB323A">
            <w:pPr>
              <w:jc w:val="both"/>
              <w:rPr>
                <w:rFonts w:ascii="Times New Roman" w:eastAsia="Times New Roman" w:hAnsi="Times New Roman" w:cs="Times New Roman"/>
                <w:b/>
                <w:bCs/>
                <w:iCs/>
                <w:sz w:val="22"/>
                <w:szCs w:val="22"/>
              </w:rPr>
            </w:pPr>
          </w:p>
        </w:tc>
        <w:tc>
          <w:tcPr>
            <w:tcW w:w="1310" w:type="pct"/>
            <w:vAlign w:val="center"/>
          </w:tcPr>
          <w:p w14:paraId="4F4684A6" w14:textId="77777777" w:rsidR="00A31FE9" w:rsidRPr="00BB323A" w:rsidRDefault="00A31FE9" w:rsidP="00BB323A">
            <w:pPr>
              <w:jc w:val="both"/>
              <w:rPr>
                <w:rFonts w:ascii="Times New Roman" w:eastAsia="Times New Roman" w:hAnsi="Times New Roman" w:cs="Times New Roman"/>
                <w:b/>
                <w:bCs/>
                <w:iCs/>
                <w:sz w:val="22"/>
                <w:szCs w:val="22"/>
              </w:rPr>
            </w:pPr>
          </w:p>
        </w:tc>
      </w:tr>
      <w:tr w:rsidR="00A31FE9" w:rsidRPr="00BB323A" w14:paraId="7D96FB19" w14:textId="77777777" w:rsidTr="002E1D47">
        <w:trPr>
          <w:trHeight w:val="376"/>
          <w:jc w:val="center"/>
        </w:trPr>
        <w:tc>
          <w:tcPr>
            <w:tcW w:w="410" w:type="pct"/>
            <w:vAlign w:val="center"/>
          </w:tcPr>
          <w:p w14:paraId="526EF0E6" w14:textId="22027134" w:rsidR="00A31FE9" w:rsidRDefault="00A31FE9"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w:t>
            </w:r>
          </w:p>
        </w:tc>
        <w:tc>
          <w:tcPr>
            <w:tcW w:w="2323" w:type="pct"/>
            <w:gridSpan w:val="2"/>
            <w:vAlign w:val="center"/>
          </w:tcPr>
          <w:p w14:paraId="32A54577" w14:textId="52BD99C0" w:rsidR="00A31FE9"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Techniniai reikalavimai</w:t>
            </w:r>
          </w:p>
        </w:tc>
        <w:tc>
          <w:tcPr>
            <w:tcW w:w="957" w:type="pct"/>
            <w:vAlign w:val="center"/>
          </w:tcPr>
          <w:p w14:paraId="0966C41F"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467E7D3A" w14:textId="77777777" w:rsidR="00A31FE9" w:rsidRPr="00BB323A" w:rsidRDefault="00A31FE9" w:rsidP="00A31FE9">
            <w:pPr>
              <w:jc w:val="both"/>
              <w:rPr>
                <w:rFonts w:ascii="Times New Roman" w:eastAsia="Times New Roman" w:hAnsi="Times New Roman" w:cs="Times New Roman"/>
                <w:b/>
                <w:bCs/>
                <w:iCs/>
                <w:sz w:val="22"/>
                <w:szCs w:val="22"/>
              </w:rPr>
            </w:pPr>
          </w:p>
        </w:tc>
      </w:tr>
      <w:tr w:rsidR="006E5EBF" w:rsidRPr="00BB323A" w14:paraId="41323A36" w14:textId="77777777" w:rsidTr="002E1D47">
        <w:trPr>
          <w:trHeight w:val="376"/>
          <w:jc w:val="center"/>
        </w:trPr>
        <w:tc>
          <w:tcPr>
            <w:tcW w:w="410" w:type="pct"/>
            <w:vAlign w:val="center"/>
          </w:tcPr>
          <w:p w14:paraId="4D21CDC9" w14:textId="7474F908" w:rsidR="006E5EBF" w:rsidRDefault="00363A24"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3.1.</w:t>
            </w:r>
          </w:p>
        </w:tc>
        <w:tc>
          <w:tcPr>
            <w:tcW w:w="1093" w:type="pct"/>
            <w:vAlign w:val="center"/>
          </w:tcPr>
          <w:p w14:paraId="24E0875D" w14:textId="37685D06" w:rsidR="006E5EBF" w:rsidRDefault="006E5EBF" w:rsidP="00A31FE9">
            <w:pPr>
              <w:jc w:val="both"/>
              <w:rPr>
                <w:rFonts w:ascii="Times New Roman" w:hAnsi="Times New Roman" w:cs="Times New Roman"/>
                <w:bCs/>
                <w:color w:val="000000"/>
                <w:sz w:val="22"/>
                <w:szCs w:val="22"/>
              </w:rPr>
            </w:pPr>
            <w:r w:rsidRPr="006E5EBF">
              <w:rPr>
                <w:rFonts w:ascii="Times New Roman" w:hAnsi="Times New Roman" w:cs="Times New Roman"/>
                <w:bCs/>
                <w:color w:val="000000"/>
                <w:sz w:val="22"/>
                <w:szCs w:val="22"/>
              </w:rPr>
              <w:t>Elektroterapijos kilimėlis</w:t>
            </w:r>
          </w:p>
        </w:tc>
        <w:tc>
          <w:tcPr>
            <w:tcW w:w="1230" w:type="pct"/>
            <w:vAlign w:val="center"/>
          </w:tcPr>
          <w:p w14:paraId="54B5D17A" w14:textId="587C1C14" w:rsidR="006E5EBF" w:rsidRPr="00917222" w:rsidRDefault="00917222" w:rsidP="00A31FE9">
            <w:pPr>
              <w:jc w:val="both"/>
              <w:rPr>
                <w:rFonts w:ascii="Times New Roman" w:hAnsi="Times New Roman" w:cs="Times New Roman"/>
                <w:bCs/>
                <w:color w:val="000000"/>
                <w:sz w:val="22"/>
                <w:szCs w:val="22"/>
              </w:rPr>
            </w:pPr>
            <w:r w:rsidRPr="00917222">
              <w:rPr>
                <w:rFonts w:ascii="Times New Roman" w:hAnsi="Times New Roman" w:cs="Times New Roman"/>
                <w:bCs/>
                <w:color w:val="000000"/>
                <w:sz w:val="22"/>
                <w:szCs w:val="22"/>
              </w:rPr>
              <w:t xml:space="preserve">Komplektuojamas su elektroterapijos kilimėliu su integruotais elektrodais, kuris leidžia vienu metu atlikti </w:t>
            </w:r>
            <w:proofErr w:type="spellStart"/>
            <w:r w:rsidRPr="00917222">
              <w:rPr>
                <w:rFonts w:ascii="Times New Roman" w:hAnsi="Times New Roman" w:cs="Times New Roman"/>
                <w:bCs/>
                <w:color w:val="000000"/>
                <w:sz w:val="22"/>
                <w:szCs w:val="22"/>
              </w:rPr>
              <w:t>daugiazonę</w:t>
            </w:r>
            <w:proofErr w:type="spellEnd"/>
            <w:r>
              <w:rPr>
                <w:rFonts w:ascii="Times New Roman" w:hAnsi="Times New Roman" w:cs="Times New Roman"/>
                <w:bCs/>
                <w:color w:val="000000"/>
                <w:sz w:val="22"/>
                <w:szCs w:val="22"/>
              </w:rPr>
              <w:t xml:space="preserve">, </w:t>
            </w:r>
            <w:r w:rsidRPr="00917222">
              <w:rPr>
                <w:rFonts w:ascii="Times New Roman" w:hAnsi="Times New Roman" w:cs="Times New Roman"/>
                <w:bCs/>
                <w:color w:val="000000"/>
                <w:sz w:val="22"/>
                <w:szCs w:val="22"/>
              </w:rPr>
              <w:t xml:space="preserve">elektrostimuliaciją ir šildymo terapiją, pacientui gulint ant </w:t>
            </w:r>
            <w:proofErr w:type="spellStart"/>
            <w:r w:rsidRPr="00917222">
              <w:rPr>
                <w:rFonts w:ascii="Times New Roman" w:hAnsi="Times New Roman" w:cs="Times New Roman"/>
                <w:bCs/>
                <w:color w:val="000000"/>
                <w:sz w:val="22"/>
                <w:szCs w:val="22"/>
              </w:rPr>
              <w:t>aplikatoriaus</w:t>
            </w:r>
            <w:proofErr w:type="spellEnd"/>
            <w:r w:rsidRPr="00917222">
              <w:rPr>
                <w:rFonts w:ascii="Times New Roman" w:hAnsi="Times New Roman" w:cs="Times New Roman"/>
                <w:bCs/>
                <w:color w:val="000000"/>
                <w:sz w:val="22"/>
                <w:szCs w:val="22"/>
              </w:rPr>
              <w:t>.</w:t>
            </w:r>
          </w:p>
        </w:tc>
        <w:tc>
          <w:tcPr>
            <w:tcW w:w="957" w:type="pct"/>
            <w:vAlign w:val="center"/>
          </w:tcPr>
          <w:p w14:paraId="5E32153A" w14:textId="77777777" w:rsidR="006E5EBF" w:rsidRPr="00BB323A" w:rsidRDefault="006E5EBF" w:rsidP="00A31FE9">
            <w:pPr>
              <w:jc w:val="both"/>
              <w:rPr>
                <w:rFonts w:ascii="Times New Roman" w:eastAsia="Times New Roman" w:hAnsi="Times New Roman" w:cs="Times New Roman"/>
                <w:b/>
                <w:bCs/>
                <w:iCs/>
                <w:sz w:val="22"/>
                <w:szCs w:val="22"/>
              </w:rPr>
            </w:pPr>
          </w:p>
        </w:tc>
        <w:tc>
          <w:tcPr>
            <w:tcW w:w="1310" w:type="pct"/>
            <w:vAlign w:val="center"/>
          </w:tcPr>
          <w:p w14:paraId="42653F17" w14:textId="77777777" w:rsidR="006E5EBF" w:rsidRPr="00BB323A" w:rsidRDefault="006E5EBF" w:rsidP="00A31FE9">
            <w:pPr>
              <w:jc w:val="both"/>
              <w:rPr>
                <w:rFonts w:ascii="Times New Roman" w:eastAsia="Times New Roman" w:hAnsi="Times New Roman" w:cs="Times New Roman"/>
                <w:b/>
                <w:bCs/>
                <w:iCs/>
                <w:sz w:val="22"/>
                <w:szCs w:val="22"/>
              </w:rPr>
            </w:pPr>
          </w:p>
        </w:tc>
      </w:tr>
      <w:tr w:rsidR="00A31FE9" w:rsidRPr="00BB323A" w14:paraId="2341891A" w14:textId="77777777" w:rsidTr="002E1D47">
        <w:trPr>
          <w:trHeight w:val="376"/>
          <w:jc w:val="center"/>
        </w:trPr>
        <w:tc>
          <w:tcPr>
            <w:tcW w:w="410" w:type="pct"/>
            <w:vAlign w:val="center"/>
          </w:tcPr>
          <w:p w14:paraId="25BC8351" w14:textId="1B53048C"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w:t>
            </w:r>
            <w:r w:rsidR="00363A24">
              <w:rPr>
                <w:rFonts w:ascii="Times New Roman" w:eastAsia="Times New Roman" w:hAnsi="Times New Roman" w:cs="Times New Roman"/>
                <w:bCs/>
                <w:color w:val="000000"/>
                <w:sz w:val="22"/>
                <w:szCs w:val="22"/>
                <w:lang w:eastAsia="lt-LT"/>
              </w:rPr>
              <w:t>2</w:t>
            </w:r>
            <w:r>
              <w:rPr>
                <w:rFonts w:ascii="Times New Roman" w:eastAsia="Times New Roman" w:hAnsi="Times New Roman" w:cs="Times New Roman"/>
                <w:bCs/>
                <w:color w:val="000000"/>
                <w:sz w:val="22"/>
                <w:szCs w:val="22"/>
                <w:lang w:eastAsia="lt-LT"/>
              </w:rPr>
              <w:t>.</w:t>
            </w:r>
          </w:p>
        </w:tc>
        <w:tc>
          <w:tcPr>
            <w:tcW w:w="1093" w:type="pct"/>
            <w:vAlign w:val="center"/>
          </w:tcPr>
          <w:p w14:paraId="4C068C52" w14:textId="4BD97F74" w:rsidR="00A31FE9" w:rsidRPr="00BB323A"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Elektrodų porų skaičius</w:t>
            </w:r>
          </w:p>
        </w:tc>
        <w:tc>
          <w:tcPr>
            <w:tcW w:w="1230" w:type="pct"/>
            <w:vAlign w:val="center"/>
          </w:tcPr>
          <w:p w14:paraId="32421416" w14:textId="4D10B18A" w:rsidR="00A31FE9" w:rsidRPr="00BB323A"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Ne mažiau 12 porų</w:t>
            </w:r>
          </w:p>
        </w:tc>
        <w:tc>
          <w:tcPr>
            <w:tcW w:w="957" w:type="pct"/>
            <w:vAlign w:val="center"/>
          </w:tcPr>
          <w:p w14:paraId="2C0951DB"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7C960B6F" w14:textId="77777777" w:rsidR="00A31FE9" w:rsidRPr="00BB323A" w:rsidRDefault="00A31FE9" w:rsidP="00A31FE9">
            <w:pPr>
              <w:jc w:val="both"/>
              <w:rPr>
                <w:rFonts w:ascii="Times New Roman" w:eastAsia="Times New Roman" w:hAnsi="Times New Roman" w:cs="Times New Roman"/>
                <w:b/>
                <w:bCs/>
                <w:iCs/>
                <w:sz w:val="22"/>
                <w:szCs w:val="22"/>
              </w:rPr>
            </w:pPr>
          </w:p>
        </w:tc>
      </w:tr>
      <w:tr w:rsidR="00A31FE9" w:rsidRPr="00BB323A" w14:paraId="0B6CECE1" w14:textId="77777777" w:rsidTr="002E1D47">
        <w:trPr>
          <w:trHeight w:val="376"/>
          <w:jc w:val="center"/>
        </w:trPr>
        <w:tc>
          <w:tcPr>
            <w:tcW w:w="410" w:type="pct"/>
            <w:vAlign w:val="center"/>
          </w:tcPr>
          <w:p w14:paraId="427190F8" w14:textId="33348D6B"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w:t>
            </w:r>
            <w:r w:rsidR="00363A24">
              <w:rPr>
                <w:rFonts w:ascii="Times New Roman" w:eastAsia="Times New Roman" w:hAnsi="Times New Roman" w:cs="Times New Roman"/>
                <w:bCs/>
                <w:color w:val="000000"/>
                <w:sz w:val="22"/>
                <w:szCs w:val="22"/>
                <w:lang w:eastAsia="lt-LT"/>
              </w:rPr>
              <w:t>3</w:t>
            </w:r>
            <w:r>
              <w:rPr>
                <w:rFonts w:ascii="Times New Roman" w:eastAsia="Times New Roman" w:hAnsi="Times New Roman" w:cs="Times New Roman"/>
                <w:bCs/>
                <w:color w:val="000000"/>
                <w:sz w:val="22"/>
                <w:szCs w:val="22"/>
                <w:lang w:eastAsia="lt-LT"/>
              </w:rPr>
              <w:t>.</w:t>
            </w:r>
          </w:p>
        </w:tc>
        <w:tc>
          <w:tcPr>
            <w:tcW w:w="1093" w:type="pct"/>
            <w:vAlign w:val="center"/>
          </w:tcPr>
          <w:p w14:paraId="19D346C0" w14:textId="5A58C339" w:rsidR="00A31FE9"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Elektrodų porų, galinčių veikti vienu metu skaičius</w:t>
            </w:r>
          </w:p>
        </w:tc>
        <w:tc>
          <w:tcPr>
            <w:tcW w:w="1230" w:type="pct"/>
            <w:vAlign w:val="center"/>
          </w:tcPr>
          <w:p w14:paraId="594DE042" w14:textId="4F35D037" w:rsidR="00A31FE9"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Ne mažiau 12 porų</w:t>
            </w:r>
          </w:p>
        </w:tc>
        <w:tc>
          <w:tcPr>
            <w:tcW w:w="957" w:type="pct"/>
            <w:vAlign w:val="center"/>
          </w:tcPr>
          <w:p w14:paraId="1BA119C6"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0E667396" w14:textId="77777777" w:rsidR="00A31FE9" w:rsidRPr="00BB323A" w:rsidRDefault="00A31FE9" w:rsidP="00A31FE9">
            <w:pPr>
              <w:jc w:val="both"/>
              <w:rPr>
                <w:rFonts w:ascii="Times New Roman" w:eastAsia="Times New Roman" w:hAnsi="Times New Roman" w:cs="Times New Roman"/>
                <w:b/>
                <w:bCs/>
                <w:iCs/>
                <w:sz w:val="22"/>
                <w:szCs w:val="22"/>
              </w:rPr>
            </w:pPr>
          </w:p>
        </w:tc>
      </w:tr>
      <w:tr w:rsidR="00DE5017" w:rsidRPr="00BB323A" w14:paraId="26CBBE88" w14:textId="77777777" w:rsidTr="002E1D47">
        <w:trPr>
          <w:trHeight w:val="376"/>
          <w:jc w:val="center"/>
        </w:trPr>
        <w:tc>
          <w:tcPr>
            <w:tcW w:w="410" w:type="pct"/>
            <w:vAlign w:val="center"/>
          </w:tcPr>
          <w:p w14:paraId="7AD63282" w14:textId="07E48016" w:rsidR="00DE5017" w:rsidRDefault="00DE501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lastRenderedPageBreak/>
              <w:t>3.4</w:t>
            </w:r>
            <w:r w:rsidR="00130016">
              <w:rPr>
                <w:rFonts w:ascii="Times New Roman" w:eastAsia="Times New Roman" w:hAnsi="Times New Roman" w:cs="Times New Roman"/>
                <w:bCs/>
                <w:color w:val="000000"/>
                <w:sz w:val="22"/>
                <w:szCs w:val="22"/>
                <w:lang w:eastAsia="lt-LT"/>
              </w:rPr>
              <w:t>.</w:t>
            </w:r>
          </w:p>
        </w:tc>
        <w:tc>
          <w:tcPr>
            <w:tcW w:w="1093" w:type="pct"/>
            <w:vAlign w:val="center"/>
          </w:tcPr>
          <w:p w14:paraId="065CB1F2" w14:textId="5DFA735C" w:rsidR="00DE5017" w:rsidRDefault="00DE5017"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Elektrodų integruotų į </w:t>
            </w:r>
            <w:r w:rsidR="00130016">
              <w:rPr>
                <w:rFonts w:ascii="Times New Roman" w:hAnsi="Times New Roman" w:cs="Times New Roman"/>
                <w:bCs/>
                <w:color w:val="000000"/>
                <w:sz w:val="22"/>
                <w:szCs w:val="22"/>
              </w:rPr>
              <w:t>elektroterapijos kilimėlį skaičius</w:t>
            </w:r>
          </w:p>
        </w:tc>
        <w:tc>
          <w:tcPr>
            <w:tcW w:w="1230" w:type="pct"/>
            <w:vAlign w:val="center"/>
          </w:tcPr>
          <w:p w14:paraId="2D234930" w14:textId="7D825B52" w:rsidR="00DE5017" w:rsidRDefault="00130016"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Ne mažiau 12 porų</w:t>
            </w:r>
          </w:p>
        </w:tc>
        <w:tc>
          <w:tcPr>
            <w:tcW w:w="957" w:type="pct"/>
            <w:vAlign w:val="center"/>
          </w:tcPr>
          <w:p w14:paraId="3DBB79B9" w14:textId="77777777" w:rsidR="00DE5017" w:rsidRPr="00BB323A" w:rsidRDefault="00DE5017" w:rsidP="00A31FE9">
            <w:pPr>
              <w:jc w:val="both"/>
              <w:rPr>
                <w:rFonts w:ascii="Times New Roman" w:eastAsia="Times New Roman" w:hAnsi="Times New Roman" w:cs="Times New Roman"/>
                <w:b/>
                <w:bCs/>
                <w:iCs/>
                <w:sz w:val="22"/>
                <w:szCs w:val="22"/>
              </w:rPr>
            </w:pPr>
          </w:p>
        </w:tc>
        <w:tc>
          <w:tcPr>
            <w:tcW w:w="1310" w:type="pct"/>
            <w:vAlign w:val="center"/>
          </w:tcPr>
          <w:p w14:paraId="5C398C64" w14:textId="77777777" w:rsidR="00DE5017" w:rsidRPr="00BB323A" w:rsidRDefault="00DE5017" w:rsidP="00A31FE9">
            <w:pPr>
              <w:jc w:val="both"/>
              <w:rPr>
                <w:rFonts w:ascii="Times New Roman" w:eastAsia="Times New Roman" w:hAnsi="Times New Roman" w:cs="Times New Roman"/>
                <w:b/>
                <w:bCs/>
                <w:iCs/>
                <w:sz w:val="22"/>
                <w:szCs w:val="22"/>
              </w:rPr>
            </w:pPr>
          </w:p>
        </w:tc>
      </w:tr>
      <w:tr w:rsidR="00A31FE9" w:rsidRPr="00BB323A" w14:paraId="11D35758" w14:textId="77777777" w:rsidTr="002E1D47">
        <w:trPr>
          <w:trHeight w:val="376"/>
          <w:jc w:val="center"/>
        </w:trPr>
        <w:tc>
          <w:tcPr>
            <w:tcW w:w="410" w:type="pct"/>
            <w:vAlign w:val="center"/>
          </w:tcPr>
          <w:p w14:paraId="3ADFE421" w14:textId="5E769FFC"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w:t>
            </w:r>
            <w:r w:rsidR="00130016">
              <w:rPr>
                <w:rFonts w:ascii="Times New Roman" w:eastAsia="Times New Roman" w:hAnsi="Times New Roman" w:cs="Times New Roman"/>
                <w:bCs/>
                <w:color w:val="000000"/>
                <w:sz w:val="22"/>
                <w:szCs w:val="22"/>
                <w:lang w:eastAsia="lt-LT"/>
              </w:rPr>
              <w:t>5</w:t>
            </w:r>
            <w:r>
              <w:rPr>
                <w:rFonts w:ascii="Times New Roman" w:eastAsia="Times New Roman" w:hAnsi="Times New Roman" w:cs="Times New Roman"/>
                <w:bCs/>
                <w:color w:val="000000"/>
                <w:sz w:val="22"/>
                <w:szCs w:val="22"/>
                <w:lang w:eastAsia="lt-LT"/>
              </w:rPr>
              <w:t>.</w:t>
            </w:r>
          </w:p>
        </w:tc>
        <w:tc>
          <w:tcPr>
            <w:tcW w:w="1093" w:type="pct"/>
            <w:vAlign w:val="center"/>
          </w:tcPr>
          <w:p w14:paraId="3A3F9736" w14:textId="20EC4C9B" w:rsidR="00A31FE9" w:rsidRPr="00BB323A"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Šildymo funkcijos galima temperatūra</w:t>
            </w:r>
          </w:p>
        </w:tc>
        <w:tc>
          <w:tcPr>
            <w:tcW w:w="1230" w:type="pct"/>
            <w:vAlign w:val="center"/>
          </w:tcPr>
          <w:p w14:paraId="3498C890" w14:textId="7096BFB5" w:rsidR="00A31FE9" w:rsidRPr="00995EFE"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Ne mažiau 40</w:t>
            </w:r>
            <w:r w:rsidR="009D57E7">
              <w:rPr>
                <w:rFonts w:ascii="Times New Roman" w:hAnsi="Times New Roman" w:cs="Times New Roman"/>
                <w:bCs/>
                <w:color w:val="000000"/>
                <w:sz w:val="22"/>
                <w:szCs w:val="22"/>
              </w:rPr>
              <w:t xml:space="preserve"> </w:t>
            </w:r>
            <w:r w:rsidR="00995EFE" w:rsidRPr="00995EFE">
              <w:rPr>
                <w:rFonts w:ascii="Times New Roman" w:hAnsi="Times New Roman" w:cs="Times New Roman"/>
                <w:bCs/>
                <w:color w:val="000000"/>
                <w:sz w:val="22"/>
                <w:szCs w:val="22"/>
              </w:rPr>
              <w:t>°C</w:t>
            </w:r>
          </w:p>
        </w:tc>
        <w:tc>
          <w:tcPr>
            <w:tcW w:w="957" w:type="pct"/>
            <w:vAlign w:val="center"/>
          </w:tcPr>
          <w:p w14:paraId="6452FCE6"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5EBCF36C" w14:textId="77777777" w:rsidR="00A31FE9" w:rsidRPr="00BB323A" w:rsidRDefault="00A31FE9" w:rsidP="00A31FE9">
            <w:pPr>
              <w:jc w:val="both"/>
              <w:rPr>
                <w:rFonts w:ascii="Times New Roman" w:eastAsia="Times New Roman" w:hAnsi="Times New Roman" w:cs="Times New Roman"/>
                <w:b/>
                <w:bCs/>
                <w:iCs/>
                <w:sz w:val="22"/>
                <w:szCs w:val="22"/>
              </w:rPr>
            </w:pPr>
          </w:p>
        </w:tc>
      </w:tr>
      <w:tr w:rsidR="00A31FE9" w:rsidRPr="00BB323A" w14:paraId="7DD1F612" w14:textId="77777777" w:rsidTr="002E1D47">
        <w:trPr>
          <w:trHeight w:val="376"/>
          <w:jc w:val="center"/>
        </w:trPr>
        <w:tc>
          <w:tcPr>
            <w:tcW w:w="410" w:type="pct"/>
            <w:vAlign w:val="center"/>
          </w:tcPr>
          <w:p w14:paraId="0A2F500C" w14:textId="3283495B"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w:t>
            </w:r>
            <w:r w:rsidR="00130016">
              <w:rPr>
                <w:rFonts w:ascii="Times New Roman" w:eastAsia="Times New Roman" w:hAnsi="Times New Roman" w:cs="Times New Roman"/>
                <w:bCs/>
                <w:color w:val="000000"/>
                <w:sz w:val="22"/>
                <w:szCs w:val="22"/>
                <w:lang w:eastAsia="lt-LT"/>
              </w:rPr>
              <w:t>6</w:t>
            </w:r>
            <w:r>
              <w:rPr>
                <w:rFonts w:ascii="Times New Roman" w:eastAsia="Times New Roman" w:hAnsi="Times New Roman" w:cs="Times New Roman"/>
                <w:bCs/>
                <w:color w:val="000000"/>
                <w:sz w:val="22"/>
                <w:szCs w:val="22"/>
                <w:lang w:eastAsia="lt-LT"/>
              </w:rPr>
              <w:t>.</w:t>
            </w:r>
          </w:p>
        </w:tc>
        <w:tc>
          <w:tcPr>
            <w:tcW w:w="1093" w:type="pct"/>
            <w:vAlign w:val="center"/>
          </w:tcPr>
          <w:p w14:paraId="541E7FBA" w14:textId="55ADA970" w:rsidR="00A31FE9" w:rsidRPr="00A31FE9" w:rsidRDefault="00A31FE9" w:rsidP="00A31FE9">
            <w:pPr>
              <w:jc w:val="both"/>
              <w:rPr>
                <w:rFonts w:ascii="Times New Roman" w:hAnsi="Times New Roman" w:cs="Times New Roman"/>
                <w:bCs/>
                <w:color w:val="000000"/>
                <w:sz w:val="22"/>
                <w:szCs w:val="22"/>
              </w:rPr>
            </w:pPr>
            <w:r w:rsidRPr="00A31FE9">
              <w:rPr>
                <w:rFonts w:ascii="Times New Roman" w:eastAsia="Times New Roman" w:hAnsi="Times New Roman" w:cs="Times New Roman"/>
                <w:bCs/>
                <w:noProof/>
                <w:sz w:val="22"/>
                <w:szCs w:val="22"/>
                <w:lang w:eastAsia="lt-LT"/>
              </w:rPr>
              <w:t>Prietaiso valdymo kalba</w:t>
            </w:r>
          </w:p>
        </w:tc>
        <w:tc>
          <w:tcPr>
            <w:tcW w:w="1230" w:type="pct"/>
            <w:vAlign w:val="center"/>
          </w:tcPr>
          <w:p w14:paraId="3116D238" w14:textId="7D439F33" w:rsidR="00A31FE9"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Lietuvių kalba</w:t>
            </w:r>
          </w:p>
        </w:tc>
        <w:tc>
          <w:tcPr>
            <w:tcW w:w="957" w:type="pct"/>
            <w:vAlign w:val="center"/>
          </w:tcPr>
          <w:p w14:paraId="538B8B67"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2B6FDF30" w14:textId="77777777" w:rsidR="00A31FE9" w:rsidRPr="00BB323A" w:rsidRDefault="00A31FE9" w:rsidP="00A31FE9">
            <w:pPr>
              <w:jc w:val="both"/>
              <w:rPr>
                <w:rFonts w:ascii="Times New Roman" w:eastAsia="Times New Roman" w:hAnsi="Times New Roman" w:cs="Times New Roman"/>
                <w:b/>
                <w:bCs/>
                <w:iCs/>
                <w:sz w:val="22"/>
                <w:szCs w:val="22"/>
              </w:rPr>
            </w:pPr>
          </w:p>
        </w:tc>
      </w:tr>
      <w:tr w:rsidR="00A31FE9" w:rsidRPr="00BB323A" w14:paraId="04184414" w14:textId="77777777" w:rsidTr="002E1D47">
        <w:trPr>
          <w:trHeight w:val="376"/>
          <w:jc w:val="center"/>
        </w:trPr>
        <w:tc>
          <w:tcPr>
            <w:tcW w:w="410" w:type="pct"/>
            <w:vAlign w:val="center"/>
          </w:tcPr>
          <w:p w14:paraId="1C60B725" w14:textId="6E32B19B"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3.</w:t>
            </w:r>
            <w:r w:rsidR="00130016">
              <w:rPr>
                <w:rFonts w:ascii="Times New Roman" w:eastAsia="Times New Roman" w:hAnsi="Times New Roman" w:cs="Times New Roman"/>
                <w:bCs/>
                <w:color w:val="000000"/>
                <w:sz w:val="22"/>
                <w:szCs w:val="22"/>
                <w:lang w:eastAsia="lt-LT"/>
              </w:rPr>
              <w:t>7</w:t>
            </w:r>
            <w:r>
              <w:rPr>
                <w:rFonts w:ascii="Times New Roman" w:eastAsia="Times New Roman" w:hAnsi="Times New Roman" w:cs="Times New Roman"/>
                <w:bCs/>
                <w:color w:val="000000"/>
                <w:sz w:val="22"/>
                <w:szCs w:val="22"/>
                <w:lang w:eastAsia="lt-LT"/>
              </w:rPr>
              <w:t>.</w:t>
            </w:r>
          </w:p>
        </w:tc>
        <w:tc>
          <w:tcPr>
            <w:tcW w:w="1093" w:type="pct"/>
            <w:vAlign w:val="center"/>
          </w:tcPr>
          <w:p w14:paraId="455ECDEC" w14:textId="2934CFC6" w:rsidR="00A31FE9" w:rsidRPr="00A31FE9" w:rsidRDefault="00A31FE9" w:rsidP="00A31FE9">
            <w:pPr>
              <w:jc w:val="both"/>
              <w:rPr>
                <w:rFonts w:ascii="Times New Roman" w:eastAsia="Times New Roman" w:hAnsi="Times New Roman" w:cs="Times New Roman"/>
                <w:bCs/>
                <w:noProof/>
                <w:sz w:val="22"/>
                <w:szCs w:val="22"/>
                <w:lang w:eastAsia="lt-LT"/>
              </w:rPr>
            </w:pPr>
            <w:r>
              <w:rPr>
                <w:rFonts w:ascii="Times New Roman" w:eastAsia="Times New Roman" w:hAnsi="Times New Roman" w:cs="Times New Roman"/>
                <w:bCs/>
                <w:noProof/>
                <w:sz w:val="22"/>
                <w:szCs w:val="22"/>
                <w:lang w:eastAsia="lt-LT"/>
              </w:rPr>
              <w:t>Paciento duomenų valdymas</w:t>
            </w:r>
          </w:p>
        </w:tc>
        <w:tc>
          <w:tcPr>
            <w:tcW w:w="1230" w:type="pct"/>
            <w:vAlign w:val="center"/>
          </w:tcPr>
          <w:p w14:paraId="3A30080A" w14:textId="77777777" w:rsidR="00A31FE9" w:rsidRDefault="00A31FE9" w:rsidP="00A31FE9">
            <w:pPr>
              <w:jc w:val="both"/>
              <w:rPr>
                <w:rFonts w:ascii="Times New Roman" w:hAnsi="Times New Roman" w:cs="Times New Roman"/>
                <w:bCs/>
                <w:color w:val="000000"/>
                <w:sz w:val="22"/>
                <w:szCs w:val="22"/>
              </w:rPr>
            </w:pPr>
            <w:r w:rsidRPr="00A31FE9">
              <w:rPr>
                <w:rFonts w:ascii="Times New Roman" w:hAnsi="Times New Roman" w:cs="Times New Roman"/>
                <w:bCs/>
                <w:color w:val="000000"/>
                <w:sz w:val="22"/>
                <w:szCs w:val="22"/>
              </w:rPr>
              <w:t>Galimybė įvesti, saugoti ir valdyti pacientų duomenis</w:t>
            </w:r>
            <w:r>
              <w:rPr>
                <w:rFonts w:ascii="Times New Roman" w:hAnsi="Times New Roman" w:cs="Times New Roman"/>
                <w:bCs/>
                <w:color w:val="000000"/>
                <w:sz w:val="22"/>
                <w:szCs w:val="22"/>
              </w:rPr>
              <w:t>:</w:t>
            </w:r>
          </w:p>
          <w:p w14:paraId="2B6C2E89" w14:textId="77777777" w:rsidR="00A31FE9" w:rsidRPr="002E1D47" w:rsidRDefault="00A31FE9" w:rsidP="002E1D47">
            <w:pPr>
              <w:pStyle w:val="Sraopastraipa"/>
              <w:numPr>
                <w:ilvl w:val="0"/>
                <w:numId w:val="3"/>
              </w:numPr>
              <w:jc w:val="both"/>
              <w:rPr>
                <w:rFonts w:ascii="Times New Roman" w:hAnsi="Times New Roman" w:cs="Times New Roman"/>
                <w:bCs/>
                <w:color w:val="000000"/>
                <w:sz w:val="22"/>
                <w:szCs w:val="22"/>
              </w:rPr>
            </w:pPr>
            <w:r w:rsidRPr="002E1D47">
              <w:rPr>
                <w:rFonts w:ascii="Times New Roman" w:hAnsi="Times New Roman" w:cs="Times New Roman"/>
                <w:bCs/>
                <w:color w:val="000000"/>
                <w:sz w:val="22"/>
                <w:szCs w:val="22"/>
              </w:rPr>
              <w:t>Vardas, Pavardė</w:t>
            </w:r>
          </w:p>
          <w:p w14:paraId="610EBB83" w14:textId="7656FCCD" w:rsidR="00A31FE9" w:rsidRPr="002E1D47" w:rsidRDefault="00A31FE9" w:rsidP="002E1D47">
            <w:pPr>
              <w:pStyle w:val="Sraopastraipa"/>
              <w:numPr>
                <w:ilvl w:val="0"/>
                <w:numId w:val="3"/>
              </w:numPr>
              <w:jc w:val="both"/>
              <w:rPr>
                <w:rFonts w:ascii="Times New Roman" w:hAnsi="Times New Roman" w:cs="Times New Roman"/>
                <w:bCs/>
                <w:color w:val="000000"/>
                <w:sz w:val="22"/>
                <w:szCs w:val="22"/>
              </w:rPr>
            </w:pPr>
            <w:r w:rsidRPr="002E1D47">
              <w:rPr>
                <w:rFonts w:ascii="Times New Roman" w:hAnsi="Times New Roman" w:cs="Times New Roman"/>
                <w:bCs/>
                <w:color w:val="000000"/>
                <w:sz w:val="22"/>
                <w:szCs w:val="22"/>
              </w:rPr>
              <w:t>Amžius</w:t>
            </w:r>
          </w:p>
        </w:tc>
        <w:tc>
          <w:tcPr>
            <w:tcW w:w="957" w:type="pct"/>
            <w:vAlign w:val="center"/>
          </w:tcPr>
          <w:p w14:paraId="0D3C7632"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638F1B54" w14:textId="77777777" w:rsidR="00A31FE9" w:rsidRPr="00BB323A" w:rsidRDefault="00A31FE9" w:rsidP="00A31FE9">
            <w:pPr>
              <w:jc w:val="both"/>
              <w:rPr>
                <w:rFonts w:ascii="Times New Roman" w:eastAsia="Times New Roman" w:hAnsi="Times New Roman" w:cs="Times New Roman"/>
                <w:b/>
                <w:bCs/>
                <w:iCs/>
                <w:sz w:val="22"/>
                <w:szCs w:val="22"/>
              </w:rPr>
            </w:pPr>
          </w:p>
        </w:tc>
      </w:tr>
      <w:tr w:rsidR="00A31FE9" w:rsidRPr="00BB323A" w14:paraId="6AEA3312" w14:textId="77777777" w:rsidTr="002E1D47">
        <w:trPr>
          <w:trHeight w:val="376"/>
          <w:jc w:val="center"/>
        </w:trPr>
        <w:tc>
          <w:tcPr>
            <w:tcW w:w="410" w:type="pct"/>
            <w:vAlign w:val="center"/>
          </w:tcPr>
          <w:p w14:paraId="6B14FAFD" w14:textId="6AF05F53"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4</w:t>
            </w:r>
            <w:r w:rsidR="00A31FE9">
              <w:rPr>
                <w:rFonts w:ascii="Times New Roman" w:eastAsia="Times New Roman" w:hAnsi="Times New Roman" w:cs="Times New Roman"/>
                <w:bCs/>
                <w:color w:val="000000"/>
                <w:sz w:val="22"/>
                <w:szCs w:val="22"/>
                <w:lang w:eastAsia="lt-LT"/>
              </w:rPr>
              <w:t>.</w:t>
            </w:r>
          </w:p>
        </w:tc>
        <w:tc>
          <w:tcPr>
            <w:tcW w:w="2323" w:type="pct"/>
            <w:gridSpan w:val="2"/>
            <w:vAlign w:val="center"/>
          </w:tcPr>
          <w:p w14:paraId="21CF30DA" w14:textId="5774CE7D" w:rsidR="00A31FE9"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Pritaikymas</w:t>
            </w:r>
          </w:p>
        </w:tc>
        <w:tc>
          <w:tcPr>
            <w:tcW w:w="957" w:type="pct"/>
            <w:vAlign w:val="center"/>
          </w:tcPr>
          <w:p w14:paraId="2491E7ED"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0C7B2294" w14:textId="77777777" w:rsidR="00A31FE9" w:rsidRPr="00BB323A" w:rsidRDefault="00A31FE9" w:rsidP="00A31FE9">
            <w:pPr>
              <w:jc w:val="both"/>
              <w:rPr>
                <w:rFonts w:ascii="Times New Roman" w:eastAsia="Times New Roman" w:hAnsi="Times New Roman" w:cs="Times New Roman"/>
                <w:b/>
                <w:bCs/>
                <w:iCs/>
                <w:sz w:val="22"/>
                <w:szCs w:val="22"/>
              </w:rPr>
            </w:pPr>
          </w:p>
        </w:tc>
      </w:tr>
      <w:tr w:rsidR="002E1D47" w:rsidRPr="00BB323A" w14:paraId="38F7FEF1" w14:textId="77777777" w:rsidTr="002E1D47">
        <w:trPr>
          <w:trHeight w:val="376"/>
          <w:jc w:val="center"/>
        </w:trPr>
        <w:tc>
          <w:tcPr>
            <w:tcW w:w="410" w:type="pct"/>
            <w:vAlign w:val="center"/>
          </w:tcPr>
          <w:p w14:paraId="10D70890" w14:textId="06E72678"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4</w:t>
            </w:r>
            <w:r w:rsidR="00A31FE9">
              <w:rPr>
                <w:rFonts w:ascii="Times New Roman" w:eastAsia="Times New Roman" w:hAnsi="Times New Roman" w:cs="Times New Roman"/>
                <w:bCs/>
                <w:color w:val="000000"/>
                <w:sz w:val="22"/>
                <w:szCs w:val="22"/>
                <w:lang w:eastAsia="lt-LT"/>
              </w:rPr>
              <w:t>.1.</w:t>
            </w:r>
          </w:p>
        </w:tc>
        <w:tc>
          <w:tcPr>
            <w:tcW w:w="1093" w:type="pct"/>
            <w:vAlign w:val="center"/>
          </w:tcPr>
          <w:p w14:paraId="24702E11" w14:textId="3EAA25B9" w:rsidR="00A31FE9" w:rsidRPr="00BB323A"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Pritaikymas prie ūgio</w:t>
            </w:r>
          </w:p>
        </w:tc>
        <w:tc>
          <w:tcPr>
            <w:tcW w:w="1230" w:type="pct"/>
            <w:vAlign w:val="center"/>
          </w:tcPr>
          <w:p w14:paraId="7EA40D07" w14:textId="20760A44" w:rsidR="00A31FE9" w:rsidRPr="00BB323A" w:rsidRDefault="00A31FE9" w:rsidP="00A31FE9">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Galimybė</w:t>
            </w:r>
            <w:r w:rsidRPr="00A31FE9">
              <w:rPr>
                <w:rFonts w:ascii="Times New Roman" w:hAnsi="Times New Roman" w:cs="Times New Roman"/>
                <w:bCs/>
                <w:color w:val="000000"/>
                <w:sz w:val="22"/>
                <w:szCs w:val="22"/>
              </w:rPr>
              <w:t xml:space="preserve"> automatiškai arba reguliuojamai pritaikyti stimuliavimo zoną prie paciento ūgio.</w:t>
            </w:r>
          </w:p>
        </w:tc>
        <w:tc>
          <w:tcPr>
            <w:tcW w:w="957" w:type="pct"/>
            <w:vAlign w:val="center"/>
          </w:tcPr>
          <w:p w14:paraId="7694B0FD"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4156C608" w14:textId="77777777" w:rsidR="00A31FE9" w:rsidRPr="00BB323A" w:rsidRDefault="00A31FE9" w:rsidP="00A31FE9">
            <w:pPr>
              <w:jc w:val="both"/>
              <w:rPr>
                <w:rFonts w:ascii="Times New Roman" w:eastAsia="Times New Roman" w:hAnsi="Times New Roman" w:cs="Times New Roman"/>
                <w:b/>
                <w:bCs/>
                <w:iCs/>
                <w:sz w:val="22"/>
                <w:szCs w:val="22"/>
              </w:rPr>
            </w:pPr>
          </w:p>
        </w:tc>
      </w:tr>
      <w:tr w:rsidR="002E1D47" w:rsidRPr="00BB323A" w14:paraId="35E70F07" w14:textId="77777777" w:rsidTr="002E1D47">
        <w:trPr>
          <w:trHeight w:val="376"/>
          <w:jc w:val="center"/>
        </w:trPr>
        <w:tc>
          <w:tcPr>
            <w:tcW w:w="410" w:type="pct"/>
            <w:vAlign w:val="center"/>
          </w:tcPr>
          <w:p w14:paraId="5ECBF16B" w14:textId="6550D19B" w:rsidR="002E1D47"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5.</w:t>
            </w:r>
          </w:p>
        </w:tc>
        <w:tc>
          <w:tcPr>
            <w:tcW w:w="2323" w:type="pct"/>
            <w:gridSpan w:val="2"/>
            <w:vAlign w:val="center"/>
          </w:tcPr>
          <w:p w14:paraId="10783A2A" w14:textId="1DF88D06" w:rsidR="002E1D47" w:rsidRPr="002E1D47" w:rsidRDefault="002E1D47" w:rsidP="00A31FE9">
            <w:pPr>
              <w:jc w:val="both"/>
              <w:rPr>
                <w:rFonts w:ascii="Times New Roman" w:hAnsi="Times New Roman" w:cs="Times New Roman"/>
                <w:color w:val="000000"/>
                <w:sz w:val="22"/>
                <w:szCs w:val="22"/>
              </w:rPr>
            </w:pPr>
            <w:r w:rsidRPr="002E1D47">
              <w:rPr>
                <w:rFonts w:ascii="Times New Roman" w:eastAsia="Times New Roman" w:hAnsi="Times New Roman" w:cs="Times New Roman"/>
                <w:sz w:val="22"/>
                <w:szCs w:val="22"/>
                <w:lang w:eastAsia="lt-LT"/>
              </w:rPr>
              <w:t>Baziniai reikalavimai</w:t>
            </w:r>
          </w:p>
        </w:tc>
        <w:tc>
          <w:tcPr>
            <w:tcW w:w="957" w:type="pct"/>
            <w:vAlign w:val="center"/>
          </w:tcPr>
          <w:p w14:paraId="6F5C27A9" w14:textId="77777777" w:rsidR="002E1D47" w:rsidRPr="00BB323A" w:rsidRDefault="002E1D47" w:rsidP="00A31FE9">
            <w:pPr>
              <w:jc w:val="both"/>
              <w:rPr>
                <w:rFonts w:ascii="Times New Roman" w:eastAsia="Times New Roman" w:hAnsi="Times New Roman" w:cs="Times New Roman"/>
                <w:b/>
                <w:bCs/>
                <w:iCs/>
                <w:sz w:val="22"/>
                <w:szCs w:val="22"/>
              </w:rPr>
            </w:pPr>
          </w:p>
        </w:tc>
        <w:tc>
          <w:tcPr>
            <w:tcW w:w="1310" w:type="pct"/>
            <w:vAlign w:val="center"/>
          </w:tcPr>
          <w:p w14:paraId="3D6A6665" w14:textId="77777777" w:rsidR="002E1D47" w:rsidRPr="00BB323A" w:rsidRDefault="002E1D47" w:rsidP="00A31FE9">
            <w:pPr>
              <w:jc w:val="both"/>
              <w:rPr>
                <w:rFonts w:ascii="Times New Roman" w:eastAsia="Times New Roman" w:hAnsi="Times New Roman" w:cs="Times New Roman"/>
                <w:b/>
                <w:bCs/>
                <w:iCs/>
                <w:sz w:val="22"/>
                <w:szCs w:val="22"/>
              </w:rPr>
            </w:pPr>
          </w:p>
        </w:tc>
      </w:tr>
      <w:tr w:rsidR="00A31FE9" w:rsidRPr="00BB323A" w14:paraId="264028C0" w14:textId="77777777" w:rsidTr="002E1D47">
        <w:trPr>
          <w:trHeight w:val="376"/>
          <w:jc w:val="center"/>
        </w:trPr>
        <w:tc>
          <w:tcPr>
            <w:tcW w:w="410" w:type="pct"/>
            <w:vAlign w:val="center"/>
          </w:tcPr>
          <w:p w14:paraId="5CC2E912" w14:textId="3C6F5EF8"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5.1.</w:t>
            </w:r>
          </w:p>
        </w:tc>
        <w:tc>
          <w:tcPr>
            <w:tcW w:w="1093" w:type="pct"/>
            <w:vAlign w:val="center"/>
          </w:tcPr>
          <w:p w14:paraId="3C744130" w14:textId="0204197C" w:rsidR="00A31FE9" w:rsidRPr="00BB323A" w:rsidRDefault="00A31FE9" w:rsidP="00A31FE9">
            <w:pPr>
              <w:jc w:val="both"/>
              <w:rPr>
                <w:rFonts w:ascii="Times New Roman" w:hAnsi="Times New Roman" w:cs="Times New Roman"/>
                <w:bCs/>
                <w:color w:val="000000"/>
                <w:sz w:val="22"/>
                <w:szCs w:val="22"/>
              </w:rPr>
            </w:pPr>
            <w:r w:rsidRPr="00BB323A">
              <w:rPr>
                <w:rFonts w:ascii="Times New Roman" w:hAnsi="Times New Roman" w:cs="Times New Roman"/>
                <w:bCs/>
                <w:color w:val="000000"/>
                <w:sz w:val="22"/>
                <w:szCs w:val="22"/>
              </w:rPr>
              <w:t>Gamintojo atstovavimas</w:t>
            </w:r>
          </w:p>
        </w:tc>
        <w:tc>
          <w:tcPr>
            <w:tcW w:w="1230" w:type="pct"/>
            <w:vAlign w:val="center"/>
          </w:tcPr>
          <w:p w14:paraId="52F5AC9F" w14:textId="72525AD3" w:rsidR="00A31FE9" w:rsidRPr="00BB323A" w:rsidRDefault="00A31FE9" w:rsidP="00A31FE9">
            <w:pPr>
              <w:jc w:val="both"/>
              <w:rPr>
                <w:rFonts w:ascii="Times New Roman" w:hAnsi="Times New Roman" w:cs="Times New Roman"/>
                <w:bCs/>
                <w:color w:val="000000"/>
                <w:sz w:val="22"/>
                <w:szCs w:val="22"/>
              </w:rPr>
            </w:pPr>
            <w:r w:rsidRPr="00BB323A">
              <w:rPr>
                <w:rFonts w:ascii="Times New Roman" w:hAnsi="Times New Roman" w:cs="Times New Roman"/>
                <w:bCs/>
                <w:color w:val="000000"/>
                <w:sz w:val="22"/>
                <w:szCs w:val="22"/>
              </w:rPr>
              <w:t xml:space="preserve">Tiekėjas privalo pateikti </w:t>
            </w:r>
            <w:r w:rsidRPr="00BB323A">
              <w:rPr>
                <w:rFonts w:ascii="Times New Roman" w:hAnsi="Times New Roman" w:cs="Times New Roman"/>
                <w:b/>
                <w:bCs/>
                <w:color w:val="000000"/>
                <w:sz w:val="22"/>
                <w:szCs w:val="22"/>
              </w:rPr>
              <w:t>gamintojo atstovavimo raštą</w:t>
            </w:r>
            <w:r w:rsidRPr="00BB323A">
              <w:rPr>
                <w:rFonts w:ascii="Times New Roman" w:hAnsi="Times New Roman" w:cs="Times New Roman"/>
                <w:bCs/>
                <w:color w:val="000000"/>
                <w:sz w:val="22"/>
                <w:szCs w:val="22"/>
              </w:rPr>
              <w:t>, patvirtinantį teisę tiekti įrangą, vykdyti garantinę priežiūrą ir remontą.</w:t>
            </w:r>
          </w:p>
        </w:tc>
        <w:tc>
          <w:tcPr>
            <w:tcW w:w="957" w:type="pct"/>
            <w:vAlign w:val="center"/>
          </w:tcPr>
          <w:p w14:paraId="35EC35F7"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41DF1547" w14:textId="77777777" w:rsidR="00A31FE9" w:rsidRPr="00BB323A" w:rsidRDefault="00A31FE9" w:rsidP="00A31FE9">
            <w:pPr>
              <w:jc w:val="both"/>
              <w:rPr>
                <w:rFonts w:ascii="Times New Roman" w:eastAsia="Times New Roman" w:hAnsi="Times New Roman" w:cs="Times New Roman"/>
                <w:b/>
                <w:bCs/>
                <w:iCs/>
                <w:sz w:val="22"/>
                <w:szCs w:val="22"/>
              </w:rPr>
            </w:pPr>
          </w:p>
        </w:tc>
      </w:tr>
      <w:tr w:rsidR="002E1D47" w:rsidRPr="00BB323A" w14:paraId="5A85288E" w14:textId="77777777" w:rsidTr="002E1D47">
        <w:trPr>
          <w:trHeight w:val="376"/>
          <w:jc w:val="center"/>
        </w:trPr>
        <w:tc>
          <w:tcPr>
            <w:tcW w:w="410" w:type="pct"/>
            <w:vAlign w:val="center"/>
          </w:tcPr>
          <w:p w14:paraId="1D8ABDB3" w14:textId="28C513D0"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5.2.</w:t>
            </w:r>
          </w:p>
        </w:tc>
        <w:tc>
          <w:tcPr>
            <w:tcW w:w="1093" w:type="pct"/>
          </w:tcPr>
          <w:p w14:paraId="6E9C4395" w14:textId="63CBFA51" w:rsidR="00A31FE9" w:rsidRPr="00BB323A" w:rsidRDefault="00A31FE9" w:rsidP="00A31FE9">
            <w:pPr>
              <w:jc w:val="both"/>
              <w:rPr>
                <w:rFonts w:ascii="Times New Roman" w:hAnsi="Times New Roman" w:cs="Times New Roman"/>
                <w:bCs/>
                <w:color w:val="000000"/>
                <w:sz w:val="22"/>
                <w:szCs w:val="22"/>
              </w:rPr>
            </w:pPr>
            <w:r w:rsidRPr="00BB323A">
              <w:rPr>
                <w:rFonts w:ascii="Times New Roman" w:hAnsi="Times New Roman" w:cs="Times New Roman"/>
                <w:sz w:val="22"/>
                <w:szCs w:val="22"/>
              </w:rPr>
              <w:t>Įrangos žymėjimas CE ženklu</w:t>
            </w:r>
          </w:p>
        </w:tc>
        <w:tc>
          <w:tcPr>
            <w:tcW w:w="1230" w:type="pct"/>
          </w:tcPr>
          <w:p w14:paraId="7BD996DF" w14:textId="234EDDBA" w:rsidR="00A31FE9" w:rsidRPr="00BB323A" w:rsidRDefault="00A31FE9" w:rsidP="00A31FE9">
            <w:pPr>
              <w:jc w:val="both"/>
              <w:rPr>
                <w:rFonts w:ascii="Times New Roman" w:hAnsi="Times New Roman" w:cs="Times New Roman"/>
                <w:bCs/>
                <w:color w:val="000000"/>
                <w:sz w:val="22"/>
                <w:szCs w:val="22"/>
              </w:rPr>
            </w:pPr>
            <w:r w:rsidRPr="00BB323A">
              <w:rPr>
                <w:rFonts w:ascii="Times New Roman" w:hAnsi="Times New Roman" w:cs="Times New Roman"/>
                <w:sz w:val="22"/>
                <w:szCs w:val="22"/>
              </w:rPr>
              <w:t xml:space="preserve">Būtina </w:t>
            </w:r>
          </w:p>
        </w:tc>
        <w:tc>
          <w:tcPr>
            <w:tcW w:w="957" w:type="pct"/>
            <w:vAlign w:val="center"/>
          </w:tcPr>
          <w:p w14:paraId="657DF101"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2B93A747" w14:textId="77777777" w:rsidR="00A31FE9" w:rsidRPr="00BB323A" w:rsidRDefault="00A31FE9" w:rsidP="00A31FE9">
            <w:pPr>
              <w:jc w:val="both"/>
              <w:rPr>
                <w:rFonts w:ascii="Times New Roman" w:eastAsia="Times New Roman" w:hAnsi="Times New Roman" w:cs="Times New Roman"/>
                <w:b/>
                <w:bCs/>
                <w:iCs/>
                <w:sz w:val="22"/>
                <w:szCs w:val="22"/>
              </w:rPr>
            </w:pPr>
          </w:p>
        </w:tc>
      </w:tr>
      <w:tr w:rsidR="002E1D47" w:rsidRPr="00BB323A" w14:paraId="174657A7" w14:textId="77777777" w:rsidTr="002E1D47">
        <w:trPr>
          <w:trHeight w:val="376"/>
          <w:jc w:val="center"/>
        </w:trPr>
        <w:tc>
          <w:tcPr>
            <w:tcW w:w="410" w:type="pct"/>
            <w:vAlign w:val="center"/>
          </w:tcPr>
          <w:p w14:paraId="6CECDFE9" w14:textId="74D77719" w:rsidR="00A31FE9" w:rsidRPr="00BB323A" w:rsidRDefault="002E1D47" w:rsidP="00A31FE9">
            <w:pPr>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5.3</w:t>
            </w:r>
          </w:p>
        </w:tc>
        <w:tc>
          <w:tcPr>
            <w:tcW w:w="1093" w:type="pct"/>
          </w:tcPr>
          <w:p w14:paraId="5656D3C5" w14:textId="39DDAFC7" w:rsidR="00A31FE9" w:rsidRPr="00BB323A" w:rsidRDefault="00A31FE9" w:rsidP="00A31FE9">
            <w:pPr>
              <w:jc w:val="both"/>
              <w:rPr>
                <w:rFonts w:ascii="Times New Roman" w:hAnsi="Times New Roman" w:cs="Times New Roman"/>
                <w:bCs/>
                <w:color w:val="000000"/>
                <w:sz w:val="22"/>
                <w:szCs w:val="22"/>
              </w:rPr>
            </w:pPr>
            <w:r w:rsidRPr="00BB323A">
              <w:rPr>
                <w:rFonts w:ascii="Times New Roman" w:eastAsia="Times New Roman" w:hAnsi="Times New Roman" w:cs="Times New Roman"/>
                <w:color w:val="000000"/>
                <w:sz w:val="22"/>
                <w:szCs w:val="22"/>
              </w:rPr>
              <w:t>Garantinio aptarnavimo laikotarpis</w:t>
            </w:r>
          </w:p>
        </w:tc>
        <w:tc>
          <w:tcPr>
            <w:tcW w:w="1230" w:type="pct"/>
          </w:tcPr>
          <w:p w14:paraId="5C071C95" w14:textId="08AD3326" w:rsidR="00A31FE9" w:rsidRPr="00BB323A" w:rsidRDefault="00A31FE9" w:rsidP="00A31FE9">
            <w:pPr>
              <w:jc w:val="both"/>
              <w:rPr>
                <w:rFonts w:ascii="Times New Roman" w:hAnsi="Times New Roman" w:cs="Times New Roman"/>
                <w:bCs/>
                <w:color w:val="000000"/>
                <w:sz w:val="22"/>
                <w:szCs w:val="22"/>
              </w:rPr>
            </w:pPr>
            <w:r w:rsidRPr="00BB323A">
              <w:rPr>
                <w:rFonts w:ascii="Times New Roman" w:eastAsia="Calibri" w:hAnsi="Times New Roman" w:cs="Times New Roman"/>
                <w:sz w:val="22"/>
                <w:szCs w:val="22"/>
              </w:rPr>
              <w:t>Ne mažiau kaip 24 mėnesiai</w:t>
            </w:r>
          </w:p>
        </w:tc>
        <w:tc>
          <w:tcPr>
            <w:tcW w:w="957" w:type="pct"/>
            <w:vAlign w:val="center"/>
          </w:tcPr>
          <w:p w14:paraId="17E06F2D" w14:textId="77777777" w:rsidR="00A31FE9" w:rsidRPr="00BB323A" w:rsidRDefault="00A31FE9" w:rsidP="00A31FE9">
            <w:pPr>
              <w:jc w:val="both"/>
              <w:rPr>
                <w:rFonts w:ascii="Times New Roman" w:eastAsia="Times New Roman" w:hAnsi="Times New Roman" w:cs="Times New Roman"/>
                <w:b/>
                <w:bCs/>
                <w:iCs/>
                <w:sz w:val="22"/>
                <w:szCs w:val="22"/>
              </w:rPr>
            </w:pPr>
          </w:p>
        </w:tc>
        <w:tc>
          <w:tcPr>
            <w:tcW w:w="1310" w:type="pct"/>
            <w:vAlign w:val="center"/>
          </w:tcPr>
          <w:p w14:paraId="1815CC2B" w14:textId="77777777" w:rsidR="00A31FE9" w:rsidRPr="00BB323A" w:rsidRDefault="00A31FE9" w:rsidP="00A31FE9">
            <w:pPr>
              <w:jc w:val="both"/>
              <w:rPr>
                <w:rFonts w:ascii="Times New Roman" w:eastAsia="Times New Roman" w:hAnsi="Times New Roman" w:cs="Times New Roman"/>
                <w:b/>
                <w:bCs/>
                <w:iCs/>
                <w:sz w:val="22"/>
                <w:szCs w:val="22"/>
              </w:rPr>
            </w:pPr>
          </w:p>
        </w:tc>
      </w:tr>
    </w:tbl>
    <w:p w14:paraId="3D2B66BE" w14:textId="5E863256" w:rsidR="002E1D47" w:rsidRPr="00BB323A" w:rsidRDefault="002E1D47" w:rsidP="002E1D47">
      <w:pPr>
        <w:jc w:val="both"/>
        <w:rPr>
          <w:rFonts w:ascii="Times New Roman" w:hAnsi="Times New Roman" w:cs="Times New Roman"/>
          <w:sz w:val="22"/>
          <w:szCs w:val="22"/>
        </w:rPr>
      </w:pPr>
      <w:r>
        <w:rPr>
          <w:rFonts w:ascii="Times New Roman" w:hAnsi="Times New Roman" w:cs="Times New Roman"/>
          <w:sz w:val="22"/>
          <w:szCs w:val="22"/>
        </w:rPr>
        <w:br/>
      </w:r>
    </w:p>
    <w:p w14:paraId="2A21C155" w14:textId="45116DC0" w:rsidR="00BA7FDD" w:rsidRPr="00BB323A" w:rsidRDefault="00BA7FDD" w:rsidP="00BB323A">
      <w:pPr>
        <w:jc w:val="both"/>
        <w:rPr>
          <w:rFonts w:ascii="Times New Roman" w:hAnsi="Times New Roman" w:cs="Times New Roman"/>
          <w:sz w:val="22"/>
          <w:szCs w:val="22"/>
        </w:rPr>
      </w:pPr>
    </w:p>
    <w:sectPr w:rsidR="00BA7FDD" w:rsidRPr="00BB32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955"/>
    <w:multiLevelType w:val="hybridMultilevel"/>
    <w:tmpl w:val="E692F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4E3ACF"/>
    <w:multiLevelType w:val="hybridMultilevel"/>
    <w:tmpl w:val="A210F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AF3AE0"/>
    <w:multiLevelType w:val="hybridMultilevel"/>
    <w:tmpl w:val="83C22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053345">
    <w:abstractNumId w:val="1"/>
  </w:num>
  <w:num w:numId="2" w16cid:durableId="980886324">
    <w:abstractNumId w:val="2"/>
  </w:num>
  <w:num w:numId="3" w16cid:durableId="160688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BC"/>
    <w:rsid w:val="000C03C2"/>
    <w:rsid w:val="00106EE4"/>
    <w:rsid w:val="00130016"/>
    <w:rsid w:val="00140353"/>
    <w:rsid w:val="001F0FC5"/>
    <w:rsid w:val="002872A6"/>
    <w:rsid w:val="002E1D47"/>
    <w:rsid w:val="00345B91"/>
    <w:rsid w:val="00363A24"/>
    <w:rsid w:val="00427FD3"/>
    <w:rsid w:val="004503B1"/>
    <w:rsid w:val="00492EED"/>
    <w:rsid w:val="0056619E"/>
    <w:rsid w:val="005A06FA"/>
    <w:rsid w:val="006B2A68"/>
    <w:rsid w:val="006C792D"/>
    <w:rsid w:val="006D54E1"/>
    <w:rsid w:val="006E5EBF"/>
    <w:rsid w:val="007132CD"/>
    <w:rsid w:val="007F2A85"/>
    <w:rsid w:val="00864E22"/>
    <w:rsid w:val="00884ABC"/>
    <w:rsid w:val="00917222"/>
    <w:rsid w:val="00922C55"/>
    <w:rsid w:val="00974CA8"/>
    <w:rsid w:val="00995EFE"/>
    <w:rsid w:val="009D57E7"/>
    <w:rsid w:val="00A31FE9"/>
    <w:rsid w:val="00BA7FDD"/>
    <w:rsid w:val="00BB323A"/>
    <w:rsid w:val="00C11366"/>
    <w:rsid w:val="00C16CF0"/>
    <w:rsid w:val="00CA78AF"/>
    <w:rsid w:val="00D819E1"/>
    <w:rsid w:val="00DE5017"/>
    <w:rsid w:val="00EC339A"/>
    <w:rsid w:val="00FC6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E10F"/>
  <w15:chartTrackingRefBased/>
  <w15:docId w15:val="{0ADDD2A9-5F39-4E43-B88E-99E89C9F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84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4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4A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4A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4A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4A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4A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4A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4A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4A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4A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4A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4A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4A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4A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4A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4A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4A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4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4A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4A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4A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4A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4ABC"/>
    <w:rPr>
      <w:i/>
      <w:iCs/>
      <w:color w:val="404040" w:themeColor="text1" w:themeTint="BF"/>
    </w:rPr>
  </w:style>
  <w:style w:type="paragraph" w:styleId="Sraopastraipa">
    <w:name w:val="List Paragraph"/>
    <w:basedOn w:val="prastasis"/>
    <w:uiPriority w:val="34"/>
    <w:qFormat/>
    <w:rsid w:val="00884ABC"/>
    <w:pPr>
      <w:ind w:left="720"/>
      <w:contextualSpacing/>
    </w:pPr>
  </w:style>
  <w:style w:type="character" w:styleId="Rykuspabraukimas">
    <w:name w:val="Intense Emphasis"/>
    <w:basedOn w:val="Numatytasispastraiposriftas"/>
    <w:uiPriority w:val="21"/>
    <w:qFormat/>
    <w:rsid w:val="00884ABC"/>
    <w:rPr>
      <w:i/>
      <w:iCs/>
      <w:color w:val="0F4761" w:themeColor="accent1" w:themeShade="BF"/>
    </w:rPr>
  </w:style>
  <w:style w:type="paragraph" w:styleId="Iskirtacitata">
    <w:name w:val="Intense Quote"/>
    <w:basedOn w:val="prastasis"/>
    <w:next w:val="prastasis"/>
    <w:link w:val="IskirtacitataDiagrama"/>
    <w:uiPriority w:val="30"/>
    <w:qFormat/>
    <w:rsid w:val="0088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4ABC"/>
    <w:rPr>
      <w:i/>
      <w:iCs/>
      <w:color w:val="0F4761" w:themeColor="accent1" w:themeShade="BF"/>
    </w:rPr>
  </w:style>
  <w:style w:type="character" w:styleId="Rykinuoroda">
    <w:name w:val="Intense Reference"/>
    <w:basedOn w:val="Numatytasispastraiposriftas"/>
    <w:uiPriority w:val="32"/>
    <w:qFormat/>
    <w:rsid w:val="00884ABC"/>
    <w:rPr>
      <w:b/>
      <w:bCs/>
      <w:smallCaps/>
      <w:color w:val="0F4761" w:themeColor="accent1" w:themeShade="BF"/>
      <w:spacing w:val="5"/>
    </w:rPr>
  </w:style>
  <w:style w:type="table" w:styleId="Lentelstinklelis">
    <w:name w:val="Table Grid"/>
    <w:basedOn w:val="prastojilentel"/>
    <w:uiPriority w:val="39"/>
    <w:rsid w:val="0049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B3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3331</Words>
  <Characters>1900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Mindaugas Žiukas</cp:lastModifiedBy>
  <cp:revision>2</cp:revision>
  <dcterms:created xsi:type="dcterms:W3CDTF">2026-03-17T15:09:00Z</dcterms:created>
  <dcterms:modified xsi:type="dcterms:W3CDTF">2026-03-17T15:09:00Z</dcterms:modified>
</cp:coreProperties>
</file>