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1A18143F"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01</w:t>
      </w:r>
      <w:r w:rsidR="007A2FB3">
        <w:rPr>
          <w:sz w:val="24"/>
          <w:szCs w:val="24"/>
        </w:rPr>
        <w:t>-</w:t>
      </w:r>
      <w:r w:rsidR="00907A7E">
        <w:rPr>
          <w:sz w:val="24"/>
          <w:szCs w:val="24"/>
        </w:rPr>
        <w:t>07</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07DBFD4B"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FA2790">
        <w:rPr>
          <w:b/>
          <w:bCs/>
          <w:sz w:val="24"/>
          <w:szCs w:val="24"/>
        </w:rPr>
        <w:t>Ų</w:t>
      </w:r>
      <w:r w:rsidR="007A2FB3">
        <w:rPr>
          <w:b/>
          <w:bCs/>
          <w:sz w:val="24"/>
          <w:szCs w:val="24"/>
        </w:rPr>
        <w:t xml:space="preserve"> KLAUSIM</w:t>
      </w:r>
      <w:r w:rsidR="00FA2790">
        <w:rPr>
          <w:b/>
          <w:bCs/>
          <w:sz w:val="24"/>
          <w:szCs w:val="24"/>
        </w:rPr>
        <w:t>Ų</w:t>
      </w:r>
    </w:p>
    <w:p w14:paraId="1806F17E" w14:textId="77777777" w:rsidR="00D2223E" w:rsidRPr="00EA3C8C" w:rsidRDefault="00D2223E" w:rsidP="001E4F7C">
      <w:pPr>
        <w:jc w:val="center"/>
        <w:rPr>
          <w:b/>
          <w:bCs/>
          <w:sz w:val="24"/>
          <w:szCs w:val="24"/>
        </w:rPr>
      </w:pP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57B3383F"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FA2790" w:rsidRPr="00FA2790">
        <w:rPr>
          <w:rFonts w:eastAsia="Times New Roman"/>
          <w:i/>
          <w:iCs/>
          <w:sz w:val="24"/>
          <w:szCs w:val="24"/>
          <w:bdr w:val="none" w:sz="0" w:space="0" w:color="auto"/>
          <w:lang w:eastAsia="lt-LT"/>
        </w:rPr>
        <w:t>Spindulio gatvės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FA2790" w:rsidRPr="00FA2790">
        <w:rPr>
          <w:rFonts w:eastAsia="Times New Roman"/>
          <w:sz w:val="24"/>
          <w:szCs w:val="24"/>
          <w:bdr w:val="none" w:sz="0" w:space="0" w:color="auto"/>
          <w:shd w:val="clear" w:color="auto" w:fill="FFFFFF"/>
          <w:lang w:eastAsia="lt-LT"/>
        </w:rPr>
        <w:t>427338</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 </w:t>
      </w:r>
      <w:r w:rsidR="00763F0E" w:rsidRPr="007A2FB3">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249F6FE7" w14:textId="77777777" w:rsidR="003248A7" w:rsidRDefault="003C5EFB" w:rsidP="003248A7">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FA2790">
        <w:rPr>
          <w:sz w:val="24"/>
          <w:szCs w:val="24"/>
        </w:rPr>
        <w:t>i</w:t>
      </w:r>
      <w:r w:rsidRPr="003C5EFB">
        <w:rPr>
          <w:sz w:val="24"/>
          <w:szCs w:val="24"/>
        </w:rPr>
        <w:t xml:space="preserve"> tiekėjo klausima</w:t>
      </w:r>
      <w:r w:rsidR="00FA2790">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FA2790">
        <w:rPr>
          <w:sz w:val="24"/>
          <w:szCs w:val="24"/>
        </w:rPr>
        <w:t>us</w:t>
      </w:r>
      <w:r w:rsidRPr="003C5EFB">
        <w:rPr>
          <w:sz w:val="24"/>
          <w:szCs w:val="24"/>
        </w:rPr>
        <w:t xml:space="preserve"> klausim</w:t>
      </w:r>
      <w:r w:rsidR="00FA2790">
        <w:rPr>
          <w:sz w:val="24"/>
          <w:szCs w:val="24"/>
        </w:rPr>
        <w:t>us</w:t>
      </w:r>
      <w:r w:rsidRPr="003C5EFB">
        <w:rPr>
          <w:sz w:val="24"/>
          <w:szCs w:val="24"/>
        </w:rPr>
        <w:t>:</w:t>
      </w:r>
      <w:r w:rsidR="00FA2790">
        <w:rPr>
          <w:sz w:val="24"/>
          <w:szCs w:val="24"/>
        </w:rPr>
        <w:t xml:space="preserve"> </w:t>
      </w:r>
    </w:p>
    <w:p w14:paraId="4B05CABF" w14:textId="77777777" w:rsidR="003248A7" w:rsidRDefault="003248A7" w:rsidP="003248A7">
      <w:pPr>
        <w:ind w:firstLine="709"/>
        <w:rPr>
          <w:sz w:val="24"/>
          <w:szCs w:val="24"/>
        </w:rPr>
      </w:pPr>
    </w:p>
    <w:p w14:paraId="1B84D9C5" w14:textId="07061803" w:rsidR="003248A7" w:rsidRPr="003248A7" w:rsidRDefault="003649F0" w:rsidP="003248A7">
      <w:pPr>
        <w:ind w:firstLine="709"/>
        <w:rPr>
          <w:i/>
          <w:iCs/>
          <w:sz w:val="24"/>
          <w:szCs w:val="24"/>
        </w:rPr>
      </w:pPr>
      <w:r w:rsidRPr="003248A7">
        <w:rPr>
          <w:b/>
          <w:bCs/>
          <w:sz w:val="24"/>
          <w:szCs w:val="24"/>
        </w:rPr>
        <w:t xml:space="preserve">1. </w:t>
      </w:r>
      <w:r w:rsidR="00535673" w:rsidRPr="003248A7">
        <w:rPr>
          <w:b/>
          <w:bCs/>
          <w:sz w:val="24"/>
          <w:szCs w:val="24"/>
        </w:rPr>
        <w:t>Klausimas.</w:t>
      </w:r>
      <w:r w:rsidR="00535673" w:rsidRPr="003248A7">
        <w:rPr>
          <w:sz w:val="24"/>
          <w:szCs w:val="24"/>
        </w:rPr>
        <w:t xml:space="preserve"> </w:t>
      </w:r>
      <w:bookmarkStart w:id="0" w:name="_Hlk186719157"/>
      <w:r w:rsidR="003248A7" w:rsidRPr="003248A7">
        <w:rPr>
          <w:i/>
          <w:iCs/>
          <w:sz w:val="24"/>
          <w:szCs w:val="24"/>
        </w:rPr>
        <w:t>Patikslinkite prašau atsakymą klausimo Nr.8 Kokiais kiekiais vadovautis BD ar SD projekto dalies? Nes skiriasi kiekiai.</w:t>
      </w:r>
    </w:p>
    <w:p w14:paraId="52A308DF" w14:textId="603A4D28" w:rsidR="003248A7" w:rsidRPr="003248A7" w:rsidRDefault="003248A7" w:rsidP="003248A7">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60" w:after="60"/>
        <w:rPr>
          <w:i/>
          <w:iCs/>
          <w:sz w:val="24"/>
          <w:szCs w:val="24"/>
        </w:rPr>
      </w:pPr>
      <w:r w:rsidRPr="003248A7">
        <w:rPr>
          <w:i/>
          <w:iCs/>
          <w:sz w:val="24"/>
          <w:szCs w:val="24"/>
        </w:rPr>
        <w:t>Pateiktuose TDP skiriasi kiekiai: bendrosios dalies DKŽ ir susisiekimo dalies DKŽ. Kuriais vadovautis:</w:t>
      </w:r>
    </w:p>
    <w:p w14:paraId="53983697" w14:textId="77777777" w:rsidR="003248A7" w:rsidRPr="003248A7" w:rsidRDefault="003248A7" w:rsidP="003248A7">
      <w:pPr>
        <w:tabs>
          <w:tab w:val="left" w:pos="4305"/>
        </w:tabs>
        <w:spacing w:before="60" w:after="60"/>
        <w:jc w:val="right"/>
        <w:rPr>
          <w:sz w:val="20"/>
          <w:szCs w:val="20"/>
        </w:rPr>
      </w:pPr>
      <w:r w:rsidRPr="003248A7">
        <w:rPr>
          <w:b/>
          <w:bCs/>
          <w:sz w:val="20"/>
          <w:szCs w:val="20"/>
        </w:rPr>
        <w:t>Susisiekimo (SD)                                                                                                                           Bendrosios dalies (BD)</w:t>
      </w:r>
    </w:p>
    <w:p w14:paraId="1173280F" w14:textId="77777777" w:rsidR="003248A7" w:rsidRPr="0094159A" w:rsidRDefault="003248A7" w:rsidP="003248A7">
      <w:pPr>
        <w:tabs>
          <w:tab w:val="left" w:pos="4305"/>
        </w:tabs>
        <w:spacing w:before="60" w:after="60"/>
        <w:jc w:val="right"/>
        <w:rPr>
          <w:rFonts w:ascii="Arial" w:hAnsi="Arial" w:cs="Arial"/>
          <w:sz w:val="20"/>
          <w:szCs w:val="20"/>
        </w:rPr>
      </w:pPr>
      <w:r w:rsidRPr="0094159A">
        <w:rPr>
          <w:rFonts w:ascii="Arial" w:hAnsi="Arial" w:cs="Arial"/>
          <w:noProof/>
          <w:sz w:val="20"/>
          <w:szCs w:val="20"/>
        </w:rPr>
        <w:drawing>
          <wp:inline distT="0" distB="0" distL="0" distR="0" wp14:anchorId="379F2638" wp14:editId="6F8A00A4">
            <wp:extent cx="6248400" cy="2735580"/>
            <wp:effectExtent l="0" t="0" r="0" b="7620"/>
            <wp:docPr id="87308915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png@01DB5AB5.91CE04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48400" cy="2735580"/>
                    </a:xfrm>
                    <a:prstGeom prst="rect">
                      <a:avLst/>
                    </a:prstGeom>
                    <a:noFill/>
                    <a:ln>
                      <a:noFill/>
                    </a:ln>
                  </pic:spPr>
                </pic:pic>
              </a:graphicData>
            </a:graphic>
          </wp:inline>
        </w:drawing>
      </w:r>
      <w:r w:rsidRPr="0094159A">
        <w:rPr>
          <w:rFonts w:ascii="Arial" w:hAnsi="Arial" w:cs="Arial"/>
          <w:noProof/>
          <w:sz w:val="20"/>
          <w:szCs w:val="20"/>
        </w:rPr>
        <w:drawing>
          <wp:inline distT="0" distB="0" distL="0" distR="0" wp14:anchorId="1C478CAA" wp14:editId="7FEC1D9C">
            <wp:extent cx="6233160" cy="2659380"/>
            <wp:effectExtent l="0" t="0" r="15240" b="7620"/>
            <wp:docPr id="28633048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7.png@01DB5AB5.91CE04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33160" cy="2659380"/>
                    </a:xfrm>
                    <a:prstGeom prst="rect">
                      <a:avLst/>
                    </a:prstGeom>
                    <a:noFill/>
                    <a:ln>
                      <a:noFill/>
                    </a:ln>
                  </pic:spPr>
                </pic:pic>
              </a:graphicData>
            </a:graphic>
          </wp:inline>
        </w:drawing>
      </w:r>
    </w:p>
    <w:bookmarkEnd w:id="0"/>
    <w:p w14:paraId="1D73DB62" w14:textId="09D47BD4" w:rsidR="003649F0" w:rsidRDefault="003649F0" w:rsidP="00531C55">
      <w:pPr>
        <w:pStyle w:val="prastasiniatinklio"/>
        <w:shd w:val="clear" w:color="auto" w:fill="FFFFFF"/>
        <w:spacing w:before="0" w:beforeAutospacing="0" w:after="0" w:afterAutospacing="0"/>
        <w:ind w:firstLine="709"/>
        <w:jc w:val="both"/>
        <w:rPr>
          <w:i/>
          <w:iCs/>
        </w:rPr>
      </w:pPr>
    </w:p>
    <w:p w14:paraId="24A6A7AF" w14:textId="60553192" w:rsidR="003649F0" w:rsidRDefault="003649F0" w:rsidP="0015269C">
      <w:pPr>
        <w:pStyle w:val="prastasiniatinklio"/>
        <w:shd w:val="clear" w:color="auto" w:fill="FFFFFF"/>
        <w:spacing w:before="0" w:beforeAutospacing="0" w:after="0" w:afterAutospacing="0"/>
        <w:ind w:firstLine="709"/>
        <w:jc w:val="both"/>
      </w:pPr>
      <w:r>
        <w:rPr>
          <w:b/>
          <w:bCs/>
        </w:rPr>
        <w:t xml:space="preserve">Atsakymas. </w:t>
      </w:r>
      <w:r w:rsidR="0015269C">
        <w:t>V</w:t>
      </w:r>
      <w:r w:rsidR="0015269C" w:rsidRPr="0015269C">
        <w:t>adovautis bendrojoje dalyje pateiktais kiekiais.</w:t>
      </w:r>
    </w:p>
    <w:p w14:paraId="5D03A8FA" w14:textId="395A3A08" w:rsidR="003248A7" w:rsidRDefault="003248A7" w:rsidP="003649F0">
      <w:pPr>
        <w:pStyle w:val="prastasiniatinklio"/>
        <w:shd w:val="clear" w:color="auto" w:fill="FFFFFF"/>
        <w:spacing w:before="0" w:beforeAutospacing="0" w:after="0" w:afterAutospacing="0"/>
        <w:ind w:firstLine="709"/>
        <w:jc w:val="both"/>
      </w:pPr>
      <w:r w:rsidRPr="003248A7">
        <w:rPr>
          <w:b/>
          <w:bCs/>
        </w:rPr>
        <w:lastRenderedPageBreak/>
        <w:t>2. Klausimas.</w:t>
      </w:r>
      <w:r>
        <w:t xml:space="preserve"> </w:t>
      </w:r>
      <w:r w:rsidRPr="003248A7">
        <w:rPr>
          <w:i/>
          <w:iCs/>
        </w:rPr>
        <w:t>Prašome paaiškinti kokioje veiklų sąrašo/grafiko eilutėje (eilutėse) reikia vertinti techninio darbo projekto (toliau – TDP) susisiekimo dalies medžiagų ir darbų kiekių žiniaraštyje 4 skyriuje (Gatvės ir vejos bortų (2 klasės) įrengimas), 6 skyriuje (Šaligatvių dangos iš betoninių trinkelių įrengimas) 7 skyriuje (Vejos ir apželdinimo įrengimas) ir 10 skyriuje (Inžinerinių tinklų apsaugos ir iškėlimo įrengimas) numatytus darbus.</w:t>
      </w:r>
    </w:p>
    <w:p w14:paraId="7131F960" w14:textId="77777777" w:rsidR="00B96D6E" w:rsidRDefault="00B96D6E" w:rsidP="00531C55">
      <w:pPr>
        <w:pStyle w:val="prastasiniatinklio"/>
        <w:shd w:val="clear" w:color="auto" w:fill="FFFFFF"/>
        <w:spacing w:before="0" w:beforeAutospacing="0" w:after="0" w:afterAutospacing="0"/>
        <w:ind w:firstLine="709"/>
        <w:jc w:val="both"/>
      </w:pPr>
    </w:p>
    <w:p w14:paraId="483F0BA7" w14:textId="1153E94E" w:rsidR="00907A7E" w:rsidRDefault="003248A7" w:rsidP="00907A7E">
      <w:pPr>
        <w:pStyle w:val="prastasiniatinklio"/>
        <w:shd w:val="clear" w:color="auto" w:fill="FFFFFF"/>
        <w:spacing w:before="0" w:beforeAutospacing="0" w:after="0" w:afterAutospacing="0"/>
        <w:ind w:firstLine="709"/>
        <w:jc w:val="both"/>
      </w:pPr>
      <w:r w:rsidRPr="003248A7">
        <w:rPr>
          <w:b/>
          <w:bCs/>
        </w:rPr>
        <w:t>Atsakymas.</w:t>
      </w:r>
      <w:r w:rsidR="00907A7E" w:rsidRPr="00907A7E">
        <w:t xml:space="preserve"> </w:t>
      </w:r>
      <w:r w:rsidR="00907A7E">
        <w:t>S</w:t>
      </w:r>
      <w:r w:rsidR="00907A7E" w:rsidRPr="00907A7E">
        <w:t>usisiekimo dalies medžiagų ir darbų kiekių žiniaraštyje 4 skyriuje (Gatvės ir vejos bortų (2 klasės) įrengimas), 6 skyriuje (Šaligatvių dangos iš betoninių trinkelių įrengimas) darbus numatyti veiklų sąrašo/grafiko 1.6 eilutėje „Gatvės, automobilių stovėjimo ir nuovažų dangos konstrukcijos įrengimo darbai“;</w:t>
      </w:r>
    </w:p>
    <w:p w14:paraId="6E2E68A5" w14:textId="4810D16D" w:rsidR="003248A7" w:rsidRPr="00907A7E" w:rsidRDefault="00907A7E" w:rsidP="00907A7E">
      <w:pPr>
        <w:pStyle w:val="prastasiniatinklio"/>
        <w:shd w:val="clear" w:color="auto" w:fill="FFFFFF"/>
        <w:spacing w:before="0" w:beforeAutospacing="0" w:after="0" w:afterAutospacing="0"/>
        <w:ind w:firstLine="709"/>
        <w:jc w:val="both"/>
      </w:pPr>
      <w:r w:rsidRPr="00907A7E">
        <w:t>7 skyriuje (Vejos ir apželdinimo įrengimas) ir 10 skyriuje (Inžinerinių tinklų apsaugos ir iškėlimo įrengimas) darbus numatyti veiklų sąrašo/grafiko 1.9 eilutėje „Baigiamieji ir kiti projekte numatyti darbai“.</w:t>
      </w:r>
    </w:p>
    <w:p w14:paraId="111B2846" w14:textId="77777777" w:rsidR="003248A7" w:rsidRPr="004F5F36" w:rsidRDefault="003248A7" w:rsidP="00531C55">
      <w:pPr>
        <w:pStyle w:val="prastasiniatinklio"/>
        <w:shd w:val="clear" w:color="auto" w:fill="FFFFFF"/>
        <w:spacing w:before="0" w:beforeAutospacing="0" w:after="0" w:afterAutospacing="0"/>
        <w:ind w:firstLine="709"/>
        <w:jc w:val="both"/>
        <w:rPr>
          <w:b/>
          <w:bCs/>
        </w:rPr>
      </w:pPr>
    </w:p>
    <w:p w14:paraId="37B5E105" w14:textId="4792B89D" w:rsidR="003248A7" w:rsidRDefault="003248A7" w:rsidP="00531C55">
      <w:pPr>
        <w:pStyle w:val="prastasiniatinklio"/>
        <w:shd w:val="clear" w:color="auto" w:fill="FFFFFF"/>
        <w:spacing w:before="0" w:beforeAutospacing="0" w:after="0" w:afterAutospacing="0"/>
        <w:ind w:firstLine="709"/>
        <w:jc w:val="both"/>
      </w:pPr>
      <w:r w:rsidRPr="004F5F36">
        <w:rPr>
          <w:b/>
          <w:bCs/>
        </w:rPr>
        <w:t>3. Klausimas.</w:t>
      </w:r>
      <w:r>
        <w:t xml:space="preserve"> </w:t>
      </w:r>
      <w:r w:rsidR="004F5F36" w:rsidRPr="004F5F36">
        <w:rPr>
          <w:i/>
          <w:iCs/>
        </w:rPr>
        <w:t>TDP susisiekimo dalies aiškinamajame rašte nurodyta, kad šaligatvio dangos konstruktyvą sudaro 3 cm storio atsijų sluoksnis, tačiau medžiagų ir darbų kiekių žiniaraštyje (toliau – DKŽ) 6.4 eilutėje nurodytas 4 cm storio atsijų sluoksnis. Prašome paaiškinti neatitikimus ir nurodyti kokio storio atsijų sluoksnio įrengimą vertinti skaičiuojant pasiūlymo kainą.</w:t>
      </w:r>
    </w:p>
    <w:p w14:paraId="0576619E" w14:textId="77777777" w:rsidR="003248A7" w:rsidRDefault="003248A7" w:rsidP="00531C55">
      <w:pPr>
        <w:pStyle w:val="prastasiniatinklio"/>
        <w:shd w:val="clear" w:color="auto" w:fill="FFFFFF"/>
        <w:spacing w:before="0" w:beforeAutospacing="0" w:after="0" w:afterAutospacing="0"/>
        <w:ind w:firstLine="709"/>
        <w:jc w:val="both"/>
      </w:pPr>
    </w:p>
    <w:p w14:paraId="6ED50DC8" w14:textId="68EA6CC2" w:rsidR="003248A7" w:rsidRDefault="003248A7" w:rsidP="00531C55">
      <w:pPr>
        <w:pStyle w:val="prastasiniatinklio"/>
        <w:shd w:val="clear" w:color="auto" w:fill="FFFFFF"/>
        <w:spacing w:before="0" w:beforeAutospacing="0" w:after="0" w:afterAutospacing="0"/>
        <w:ind w:firstLine="709"/>
        <w:jc w:val="both"/>
        <w:rPr>
          <w:b/>
          <w:bCs/>
        </w:rPr>
      </w:pPr>
      <w:r w:rsidRPr="004F5F36">
        <w:rPr>
          <w:b/>
          <w:bCs/>
        </w:rPr>
        <w:t>Atsakymas.</w:t>
      </w:r>
      <w:r w:rsidR="00907A7E" w:rsidRPr="00907A7E">
        <w:t xml:space="preserve"> </w:t>
      </w:r>
      <w:r w:rsidR="00907A7E">
        <w:t>A</w:t>
      </w:r>
      <w:r w:rsidR="00907A7E" w:rsidRPr="00907A7E">
        <w:t>tsijų sluoksnio storį vertinti pagal kiekių žiniaraštį – 4 cm.</w:t>
      </w:r>
    </w:p>
    <w:p w14:paraId="289EA756"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5FB094B6" w14:textId="735B3EC6" w:rsidR="004F5F36" w:rsidRDefault="004F5F36" w:rsidP="00531C55">
      <w:pPr>
        <w:pStyle w:val="prastasiniatinklio"/>
        <w:shd w:val="clear" w:color="auto" w:fill="FFFFFF"/>
        <w:spacing w:before="0" w:beforeAutospacing="0" w:after="0" w:afterAutospacing="0"/>
        <w:ind w:firstLine="709"/>
        <w:jc w:val="both"/>
        <w:rPr>
          <w:b/>
          <w:bCs/>
        </w:rPr>
      </w:pPr>
      <w:r>
        <w:rPr>
          <w:b/>
          <w:bCs/>
        </w:rPr>
        <w:t>4. Klausimas.</w:t>
      </w:r>
      <w:r w:rsidRPr="004F5F36">
        <w:t xml:space="preserve"> </w:t>
      </w:r>
      <w:r w:rsidRPr="004F5F36">
        <w:rPr>
          <w:i/>
          <w:iCs/>
        </w:rPr>
        <w:t>TDP susisiekimo dalies aiškinamajame rašte nurodyta, kad šuliniai, kurie atsiduria po naujai suprojektuota važiuojamąja dalimi stiprinami uždedant naują g/b perdangą, tačiau šie darbai nenumatyti DKŽ. Prašome paaiškinti ar reikės atlikti šulinių, kurie atsiduria po naujai suprojektuota važiuojamąja dalimi stiprinimą uždedant naują g/b perdangą,? Jeigu taip, prašome pateikti darbų kiekius bei nurodyti poziciją kur įsivertinti šiuos darbus.</w:t>
      </w:r>
    </w:p>
    <w:p w14:paraId="4689810E"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4A22A6C6" w14:textId="7174A7B8"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Š</w:t>
      </w:r>
      <w:r w:rsidR="00907A7E" w:rsidRPr="00907A7E">
        <w:t>ulinių, kuriuos reikėtų stiprinti g/b plokštėmis po naujai suprojektuota važiuojamąja dalimi pagal topografiją ir esamus tinklus projekte nėra. Šis įrašas aktualus, jei pradėjus darbus būtų rasti užasfaltuoti ar kt. „pasislėpę“ šuliniai.</w:t>
      </w:r>
    </w:p>
    <w:p w14:paraId="080F8708"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0261B733" w14:textId="193DC58A" w:rsidR="004F5F36" w:rsidRDefault="004F5F36" w:rsidP="00531C55">
      <w:pPr>
        <w:pStyle w:val="prastasiniatinklio"/>
        <w:shd w:val="clear" w:color="auto" w:fill="FFFFFF"/>
        <w:spacing w:before="0" w:beforeAutospacing="0" w:after="0" w:afterAutospacing="0"/>
        <w:ind w:firstLine="709"/>
        <w:jc w:val="both"/>
        <w:rPr>
          <w:b/>
          <w:bCs/>
        </w:rPr>
      </w:pPr>
      <w:r>
        <w:rPr>
          <w:b/>
          <w:bCs/>
        </w:rPr>
        <w:t>5. Klausimas.</w:t>
      </w:r>
      <w:r w:rsidRPr="004F5F36">
        <w:t xml:space="preserve"> </w:t>
      </w:r>
      <w:r w:rsidRPr="004F5F36">
        <w:rPr>
          <w:i/>
          <w:iCs/>
        </w:rPr>
        <w:t>TDP susisiekimo dalies aiškinamajame rašte ir brėžiniuose nurodyta, kad sankryžoje su Purienų gatve projektuojami pėsčiųjų atitvarai/tvorelės palei jau įrengtą pėsčiųjų taką, tačiau šie darbai nenumatyti DKŽ. Prašome paaiškinti ar reikės sankryžoje su Purienų gatve įrengti pėsčiųjų atitvarus/tvoreles palei jau įrengtą pėsčiųjų taką,? Jeigu taip, prašome pateikti darbų kiekius bei nurodyti poziciją kur įsivertinti šiuos darbus.</w:t>
      </w:r>
    </w:p>
    <w:p w14:paraId="21ECBB4F"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0844840C" w14:textId="4ECADE28" w:rsidR="004F5F36" w:rsidRDefault="004F5F36" w:rsidP="00531C55">
      <w:pPr>
        <w:pStyle w:val="prastasiniatinklio"/>
        <w:shd w:val="clear" w:color="auto" w:fill="FFFFFF"/>
        <w:spacing w:before="0" w:beforeAutospacing="0" w:after="0" w:afterAutospacing="0"/>
        <w:ind w:firstLine="709"/>
        <w:jc w:val="both"/>
        <w:rPr>
          <w:b/>
          <w:bCs/>
        </w:rPr>
      </w:pPr>
      <w:r>
        <w:rPr>
          <w:b/>
          <w:bCs/>
        </w:rPr>
        <w:t xml:space="preserve">Atsakymas. </w:t>
      </w:r>
      <w:r w:rsidR="00907A7E" w:rsidRPr="00907A7E">
        <w:t>Tvorelės, numatytos projekte, įrengimą įsivertinti reikia. Tvorelės numatyta įrengti iš 7 segmentų pagal techninėje specifikacijoje nurodytus išmatavimus. Tvorelės spalva tamsiai pilka, spalvos kodas RAL 7016. Tvorelės įrengimo darbus numatyti veiklų sąrašo/grafiko 1.9 eilutėje „Baigiamieji ir kiti projekte numatyti darbai“.</w:t>
      </w:r>
    </w:p>
    <w:p w14:paraId="555E1105"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1C3AAC72" w14:textId="2055F2A9" w:rsidR="004F5F36" w:rsidRDefault="004F5F36" w:rsidP="00531C55">
      <w:pPr>
        <w:pStyle w:val="prastasiniatinklio"/>
        <w:shd w:val="clear" w:color="auto" w:fill="FFFFFF"/>
        <w:spacing w:before="0" w:beforeAutospacing="0" w:after="0" w:afterAutospacing="0"/>
        <w:ind w:firstLine="709"/>
        <w:jc w:val="both"/>
        <w:rPr>
          <w:b/>
          <w:bCs/>
        </w:rPr>
      </w:pPr>
      <w:r>
        <w:rPr>
          <w:b/>
          <w:bCs/>
        </w:rPr>
        <w:t>6. Klausimas.</w:t>
      </w:r>
      <w:r w:rsidRPr="004F5F36">
        <w:t xml:space="preserve"> </w:t>
      </w:r>
      <w:r w:rsidRPr="004F5F36">
        <w:rPr>
          <w:i/>
          <w:iCs/>
        </w:rPr>
        <w:t>TDP suvestiniame inžinerinių tinklų plano brėžinyje nurodyta, kad projektuojami AB Telia tinklų apsaugojimai sudedamaisiais futliarais d-160 ir d-110, tačiau techninėse specifikacijose nurodyta, kad šių vamzdžių d 110mm. Prašome paaiškinti neatitikimus ir nurodyti kokio skersmens sudedamaisiais futliarais vertinti AB Telia tinklų apsaugojimus skaičiuojant pasiūlymo kainą.</w:t>
      </w:r>
    </w:p>
    <w:p w14:paraId="248FCFE5"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4CF60E96" w14:textId="0DF83AB3"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S</w:t>
      </w:r>
      <w:r w:rsidR="00907A7E" w:rsidRPr="00907A7E">
        <w:t>udedamuosius futliarus vertinti d-110mm.</w:t>
      </w:r>
    </w:p>
    <w:p w14:paraId="5DC58B48"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2274F9A5" w14:textId="35B93132" w:rsidR="004F5F36" w:rsidRDefault="004F5F36" w:rsidP="00531C55">
      <w:pPr>
        <w:pStyle w:val="prastasiniatinklio"/>
        <w:shd w:val="clear" w:color="auto" w:fill="FFFFFF"/>
        <w:spacing w:before="0" w:beforeAutospacing="0" w:after="0" w:afterAutospacing="0"/>
        <w:ind w:firstLine="709"/>
        <w:jc w:val="both"/>
        <w:rPr>
          <w:b/>
          <w:bCs/>
        </w:rPr>
      </w:pPr>
      <w:r>
        <w:rPr>
          <w:b/>
          <w:bCs/>
        </w:rPr>
        <w:t>7. Klausimas.</w:t>
      </w:r>
      <w:r w:rsidRPr="004F5F36">
        <w:t xml:space="preserve"> </w:t>
      </w:r>
      <w:r w:rsidRPr="004F5F36">
        <w:rPr>
          <w:i/>
          <w:iCs/>
        </w:rPr>
        <w:t xml:space="preserve">TDP susisiekimo dalies DKŽ 1.9 eilutėje nurodyta, kad esamas demontuotas/nufrezuotas asfaltas perduodamas užsakovui, o 1.11 eilutėje – kad išvežamas </w:t>
      </w:r>
      <w:r w:rsidRPr="004F5F36">
        <w:rPr>
          <w:i/>
          <w:iCs/>
        </w:rPr>
        <w:lastRenderedPageBreak/>
        <w:t>utilizavimui. Prašome paaiškinti neatitikimus ir nurodyti, ar esamas demontuotas/nufrezuotas asfaltas bus perduodamas užsakovui, ar išvežamas utilizavimui. Jeigu bus perduodamas Užsakovui, prašome nurodyti kokiu atstumu nuo objekto reikės pristatyti demontuotą/nufrezuotą asfaltą.</w:t>
      </w:r>
    </w:p>
    <w:p w14:paraId="4B21CD59"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39ED81ED" w14:textId="329F120F"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F</w:t>
      </w:r>
      <w:r w:rsidR="00907A7E" w:rsidRPr="00907A7E">
        <w:t>rezuotas asfaltas išvežamas utilizavimui.</w:t>
      </w:r>
    </w:p>
    <w:p w14:paraId="185F906D"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685A90C2" w14:textId="0160ECE3" w:rsidR="004F5F36" w:rsidRDefault="004F5F36" w:rsidP="00531C55">
      <w:pPr>
        <w:pStyle w:val="prastasiniatinklio"/>
        <w:shd w:val="clear" w:color="auto" w:fill="FFFFFF"/>
        <w:spacing w:before="0" w:beforeAutospacing="0" w:after="0" w:afterAutospacing="0"/>
        <w:ind w:firstLine="709"/>
        <w:jc w:val="both"/>
        <w:rPr>
          <w:b/>
          <w:bCs/>
        </w:rPr>
      </w:pPr>
      <w:r>
        <w:rPr>
          <w:b/>
          <w:bCs/>
        </w:rPr>
        <w:t>8. Klausimas.</w:t>
      </w:r>
      <w:r w:rsidRPr="004F5F36">
        <w:t xml:space="preserve"> </w:t>
      </w:r>
      <w:r w:rsidRPr="004F5F36">
        <w:rPr>
          <w:i/>
          <w:iCs/>
        </w:rPr>
        <w:t>TDP susisiekimo dalies DKŽ 10.3 eilutėje numatytas AB Telia Lietuva tinklų apgaubimas apsauginiais futliarais. Prašome patvirtinti, kad esami AB Telia Lietuva tinklai, kuriuos numatyta apgaubti apsauginiais futliarais, yra grunte ir jie nėra apgaubti asbestcementiniais vamzdžiais, kuriuos prieš apgaubiant apsauginiais futliarais reikia išardyti ir utilizuoti.</w:t>
      </w:r>
    </w:p>
    <w:p w14:paraId="0545920E"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1022E4C3" w14:textId="2E48A3A4" w:rsidR="004F5F36" w:rsidRDefault="004F5F36" w:rsidP="00531C55">
      <w:pPr>
        <w:pStyle w:val="prastasiniatinklio"/>
        <w:shd w:val="clear" w:color="auto" w:fill="FFFFFF"/>
        <w:spacing w:before="0" w:beforeAutospacing="0" w:after="0" w:afterAutospacing="0"/>
        <w:ind w:firstLine="709"/>
        <w:jc w:val="both"/>
        <w:rPr>
          <w:b/>
          <w:bCs/>
        </w:rPr>
      </w:pPr>
      <w:r>
        <w:rPr>
          <w:b/>
          <w:bCs/>
        </w:rPr>
        <w:t xml:space="preserve">Atsakymas. </w:t>
      </w:r>
      <w:r w:rsidR="00907A7E">
        <w:t>R</w:t>
      </w:r>
      <w:r w:rsidR="00907A7E" w:rsidRPr="00907A7E">
        <w:t>eikalinga įsivertinti asbestcementinių vamzdžių demontavimą prieš tinklų apsaugojimą apsauginiais futliarais.</w:t>
      </w:r>
    </w:p>
    <w:p w14:paraId="201C0813"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1F1A3769" w14:textId="382A38C3" w:rsidR="004F5F36" w:rsidRDefault="004F5F36" w:rsidP="00531C55">
      <w:pPr>
        <w:pStyle w:val="prastasiniatinklio"/>
        <w:shd w:val="clear" w:color="auto" w:fill="FFFFFF"/>
        <w:spacing w:before="0" w:beforeAutospacing="0" w:after="0" w:afterAutospacing="0"/>
        <w:ind w:firstLine="709"/>
        <w:jc w:val="both"/>
        <w:rPr>
          <w:b/>
          <w:bCs/>
        </w:rPr>
      </w:pPr>
      <w:r>
        <w:rPr>
          <w:b/>
          <w:bCs/>
        </w:rPr>
        <w:t xml:space="preserve">9. Klausimas. </w:t>
      </w:r>
      <w:r w:rsidRPr="004F5F36">
        <w:rPr>
          <w:i/>
          <w:iCs/>
        </w:rPr>
        <w:t>TDP susisiekimo dalies techninėse specifikacijose nurodyta, kad projekte numatoma įrengti drenažą iš PP gofruotų perforuotų vamzdžių DN 113/128, bei kad drenažo vamzdžiai klojami ant 10 cm storio žvyro / skaldos fr. 5/8 sluoksnio, tačiau aiškinamajame rašte, DKŽ ir brėžiniuose  numatoma įrengti drenažą iš PP vamzdžių d-110, bei juos kloti ant 5 cm storio skaldelės 4/16 pagrindo sluoksnio DKŽ ir skaldelės 4/11 pagrindo sluoksnio brėžiniuose. Prašome paaiškinti neatitikimus ir nurodyti kokių matmenų vamzdžius drenažui, bei kokio storio ir frakcijos skaldos pagrindo įrengimą vertinti skaičiuojant pasiūlymo kainą.</w:t>
      </w:r>
    </w:p>
    <w:p w14:paraId="128BC9C6"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7D50A07E" w14:textId="256F0987"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Pr>
          <w:b/>
          <w:bCs/>
        </w:rPr>
        <w:t xml:space="preserve"> </w:t>
      </w:r>
      <w:r w:rsidR="00907A7E">
        <w:t>D</w:t>
      </w:r>
      <w:r w:rsidR="00907A7E" w:rsidRPr="00907A7E">
        <w:t>renažo įrengimą vertinti pagal darbų kiekių žiniaraštį – d-110, ant 5 cm skaldeldelės 4/16.</w:t>
      </w:r>
    </w:p>
    <w:p w14:paraId="1E4D0FD6"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015DF4AC" w14:textId="3E10F9F8" w:rsidR="004F5F36" w:rsidRDefault="004F5F36" w:rsidP="00531C55">
      <w:pPr>
        <w:pStyle w:val="prastasiniatinklio"/>
        <w:shd w:val="clear" w:color="auto" w:fill="FFFFFF"/>
        <w:spacing w:before="0" w:beforeAutospacing="0" w:after="0" w:afterAutospacing="0"/>
        <w:ind w:firstLine="709"/>
        <w:jc w:val="both"/>
        <w:rPr>
          <w:b/>
          <w:bCs/>
        </w:rPr>
      </w:pPr>
      <w:r>
        <w:rPr>
          <w:b/>
          <w:bCs/>
        </w:rPr>
        <w:t>10. Klausimas.</w:t>
      </w:r>
      <w:r w:rsidRPr="004F5F36">
        <w:t xml:space="preserve"> </w:t>
      </w:r>
      <w:r w:rsidRPr="004F5F36">
        <w:rPr>
          <w:i/>
          <w:iCs/>
        </w:rPr>
        <w:t>TDP susisiekimo dalies techninėse specifikacijose 7.1 punkte nurodyta, kad projekte numatoma įrengti drenažą iš PP gofruotų perforuotų vamzdžių su kokoso plaušo sluoksniu, tačiau to paties punkto  drenažo vamzdžių parametrų lentelėje Nr. 9 nurodyta, kad šie vamzdžiai turi būti apvynioti geotekstile. Prašome paaiškinti neatitikimus ir nurodyti kokius vamzdžius drenažui (su kokoso plaušo sluoksniu ar apvyniotus geotekstile) vertinti skaičiuojant pasiūlymo kainą.</w:t>
      </w:r>
    </w:p>
    <w:p w14:paraId="3E71C22A"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0A2552B9" w14:textId="5E157C4B"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D</w:t>
      </w:r>
      <w:r w:rsidR="00907A7E" w:rsidRPr="00907A7E">
        <w:t>renažo įrengimą vertinti PP gofruotų vamzdžių su kokoso plaušu.</w:t>
      </w:r>
    </w:p>
    <w:p w14:paraId="1EC35597"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7E1E28B1" w14:textId="378687BC" w:rsidR="004F5F36" w:rsidRDefault="004F5F36" w:rsidP="00531C55">
      <w:pPr>
        <w:pStyle w:val="prastasiniatinklio"/>
        <w:shd w:val="clear" w:color="auto" w:fill="FFFFFF"/>
        <w:spacing w:before="0" w:beforeAutospacing="0" w:after="0" w:afterAutospacing="0"/>
        <w:ind w:firstLine="709"/>
        <w:jc w:val="both"/>
        <w:rPr>
          <w:b/>
          <w:bCs/>
        </w:rPr>
      </w:pPr>
      <w:r>
        <w:rPr>
          <w:b/>
          <w:bCs/>
        </w:rPr>
        <w:t>11. Klausimas.</w:t>
      </w:r>
      <w:r w:rsidRPr="004F5F36">
        <w:t xml:space="preserve"> </w:t>
      </w:r>
      <w:r w:rsidRPr="004F5F36">
        <w:rPr>
          <w:i/>
          <w:iCs/>
        </w:rPr>
        <w:t>TDP susisiekimo dalies techninėse specifikacijose nurodyta, kad skaldos pagrindo sluoksnio storis 20 cm, tačiau aiškinamajame rašte ir DKŽ šio sluoksnio storis numatytas 15 cm. Prašome paaiškinti neatitikimus ir nurodyti kokio storio skaldos pagrindo sluoksnio įrengimą vertinti skaičiuojant pasiūlymo kainą.</w:t>
      </w:r>
    </w:p>
    <w:p w14:paraId="6D9DEEB4"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2127450F" w14:textId="49AF5475"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S</w:t>
      </w:r>
      <w:r w:rsidR="00907A7E" w:rsidRPr="00907A7E">
        <w:t>kaldos pagrindo sluoksnį vertinti pagal darbų kiekių žiniaraštį – 15 cm.</w:t>
      </w:r>
    </w:p>
    <w:p w14:paraId="018A8ED3"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01AC2385" w14:textId="2FD9C7E6" w:rsidR="004F5F36" w:rsidRDefault="004F5F36" w:rsidP="00531C55">
      <w:pPr>
        <w:pStyle w:val="prastasiniatinklio"/>
        <w:shd w:val="clear" w:color="auto" w:fill="FFFFFF"/>
        <w:spacing w:before="0" w:beforeAutospacing="0" w:after="0" w:afterAutospacing="0"/>
        <w:ind w:firstLine="709"/>
        <w:jc w:val="both"/>
        <w:rPr>
          <w:b/>
          <w:bCs/>
        </w:rPr>
      </w:pPr>
      <w:r>
        <w:rPr>
          <w:b/>
          <w:bCs/>
        </w:rPr>
        <w:t>12. Klausimas.</w:t>
      </w:r>
      <w:r w:rsidRPr="004F5F36">
        <w:t xml:space="preserve"> </w:t>
      </w:r>
      <w:r w:rsidRPr="004F5F36">
        <w:rPr>
          <w:i/>
          <w:iCs/>
        </w:rPr>
        <w:t>TDP susisiekimo dalies techninėse specifikacijose nurodyta, kad šalčiui atsparaus sluoksnio storis turi būti ne mažiau 42 cm, tačiau aiškinamajame rašte ir DKŽ šio sluoksnio storis numatytas 19 cm. Prašome paaiškinti neatitikimus ir nurodyti kokio storio šalčiui atsparaus sluoksnio įrengimą vertinti skaičiuojant pasiūlymo kainą.</w:t>
      </w:r>
    </w:p>
    <w:p w14:paraId="584FB143"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1455F98F" w14:textId="5C445B1F" w:rsidR="004F5F36" w:rsidRDefault="004F5F36" w:rsidP="00531C55">
      <w:pPr>
        <w:pStyle w:val="prastasiniatinklio"/>
        <w:shd w:val="clear" w:color="auto" w:fill="FFFFFF"/>
        <w:spacing w:before="0" w:beforeAutospacing="0" w:after="0" w:afterAutospacing="0"/>
        <w:ind w:firstLine="709"/>
        <w:jc w:val="both"/>
        <w:rPr>
          <w:b/>
          <w:bCs/>
        </w:rPr>
      </w:pPr>
      <w:r>
        <w:rPr>
          <w:b/>
          <w:bCs/>
        </w:rPr>
        <w:t xml:space="preserve">Atsakymas. </w:t>
      </w:r>
      <w:r w:rsidR="00907A7E">
        <w:t>V</w:t>
      </w:r>
      <w:r w:rsidR="00907A7E" w:rsidRPr="00907A7E">
        <w:t>ertinti pagal kiekių žiniaraštį – 19 cm.</w:t>
      </w:r>
    </w:p>
    <w:p w14:paraId="52DBF024"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256DF8D6" w14:textId="566C05E3" w:rsidR="004F5F36" w:rsidRDefault="004F5F36" w:rsidP="00531C55">
      <w:pPr>
        <w:pStyle w:val="prastasiniatinklio"/>
        <w:shd w:val="clear" w:color="auto" w:fill="FFFFFF"/>
        <w:spacing w:before="0" w:beforeAutospacing="0" w:after="0" w:afterAutospacing="0"/>
        <w:ind w:firstLine="709"/>
        <w:jc w:val="both"/>
        <w:rPr>
          <w:b/>
          <w:bCs/>
        </w:rPr>
      </w:pPr>
      <w:r>
        <w:rPr>
          <w:b/>
          <w:bCs/>
        </w:rPr>
        <w:t>13. Klausimas.</w:t>
      </w:r>
      <w:r w:rsidRPr="004F5F36">
        <w:t xml:space="preserve"> </w:t>
      </w:r>
      <w:r w:rsidRPr="004F5F36">
        <w:rPr>
          <w:i/>
          <w:iCs/>
        </w:rPr>
        <w:t>TDP susisiekimo dalies techninėse specifikacijose nurodyta, kad po vejos bortais betono pagrindo sluoksnio storis 20 cm, tačiau aiškinamajame rašte, brėžiniuose ir DKŽ šio sluoksnio storis numatytas 10 cm. Prašome paaiškinti neatitikimus ir nurodyti kokio storio betono pagrindo sluoksnio įrengimą po vejos bortais vertinti skaičiuojant pasiūlymo kainą.</w:t>
      </w:r>
    </w:p>
    <w:p w14:paraId="71AEFCBF"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1A77B232" w14:textId="64A0856D" w:rsidR="004F5F36" w:rsidRDefault="004F5F36" w:rsidP="00531C55">
      <w:pPr>
        <w:pStyle w:val="prastasiniatinklio"/>
        <w:shd w:val="clear" w:color="auto" w:fill="FFFFFF"/>
        <w:spacing w:before="0" w:beforeAutospacing="0" w:after="0" w:afterAutospacing="0"/>
        <w:ind w:firstLine="709"/>
        <w:jc w:val="both"/>
        <w:rPr>
          <w:b/>
          <w:bCs/>
        </w:rPr>
      </w:pPr>
      <w:r>
        <w:rPr>
          <w:b/>
          <w:bCs/>
        </w:rPr>
        <w:lastRenderedPageBreak/>
        <w:t>Atsakymas.</w:t>
      </w:r>
      <w:r w:rsidR="00907A7E" w:rsidRPr="00907A7E">
        <w:t xml:space="preserve"> </w:t>
      </w:r>
      <w:r w:rsidR="00907A7E">
        <w:t>V</w:t>
      </w:r>
      <w:r w:rsidR="00907A7E" w:rsidRPr="00907A7E">
        <w:t>ertinti pagal kiekių žiniaraštį – 10 cm.</w:t>
      </w:r>
    </w:p>
    <w:p w14:paraId="55D2DC5E"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29D74366" w14:textId="54F4DDDD" w:rsidR="004F5F36" w:rsidRDefault="004F5F36" w:rsidP="00531C55">
      <w:pPr>
        <w:pStyle w:val="prastasiniatinklio"/>
        <w:shd w:val="clear" w:color="auto" w:fill="FFFFFF"/>
        <w:spacing w:before="0" w:beforeAutospacing="0" w:after="0" w:afterAutospacing="0"/>
        <w:ind w:firstLine="709"/>
        <w:jc w:val="both"/>
        <w:rPr>
          <w:b/>
          <w:bCs/>
        </w:rPr>
      </w:pPr>
      <w:r>
        <w:rPr>
          <w:b/>
          <w:bCs/>
        </w:rPr>
        <w:t>14. Klausimas.</w:t>
      </w:r>
      <w:r w:rsidRPr="004F5F36">
        <w:t xml:space="preserve"> </w:t>
      </w:r>
      <w:r w:rsidRPr="004F5F36">
        <w:rPr>
          <w:i/>
          <w:iCs/>
        </w:rPr>
        <w:t>TDP susisiekimo dalies techninėse specifikacijose nurodyta, kad asfalto viršutinio sluoksnio mišiniai klojami jau ant įrengto pagrindo sluoksnio prieš tai sutepus (pagruntavus) bitume emulsija, tačiau pagruntavimo bitume emulsija darbai nenumatyti DKŽ. Prašome paaiškinti ar reikės atlikti pagruntavimą bitume emulsija prieš įrengiant asfalto viršutinį sluoksnį? Jeigu taip, prašome pateikti darbų kiekius bei nurodyti poziciją kur įsivertinti šiuos darbus.</w:t>
      </w:r>
    </w:p>
    <w:p w14:paraId="0CC1F57E"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24F4FCA7" w14:textId="2B9FD72C"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A</w:t>
      </w:r>
      <w:r w:rsidR="00907A7E" w:rsidRPr="00907A7E">
        <w:t>sfalto klojimo darbus atlikti vadovaujantis galiojančiais teisės aktais. Visu būtinus, pagal asfalto klojimo technologiją, atlikti darbus įsivertina rangovas, juos numatant prie asfalto dangų įrengimo.</w:t>
      </w:r>
    </w:p>
    <w:p w14:paraId="601FBD9C"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424B8AE9" w14:textId="3E6107FC" w:rsidR="004F5F36" w:rsidRDefault="004F5F36" w:rsidP="00531C55">
      <w:pPr>
        <w:pStyle w:val="prastasiniatinklio"/>
        <w:shd w:val="clear" w:color="auto" w:fill="FFFFFF"/>
        <w:spacing w:before="0" w:beforeAutospacing="0" w:after="0" w:afterAutospacing="0"/>
        <w:ind w:firstLine="709"/>
        <w:jc w:val="both"/>
        <w:rPr>
          <w:b/>
          <w:bCs/>
        </w:rPr>
      </w:pPr>
      <w:r>
        <w:rPr>
          <w:b/>
          <w:bCs/>
        </w:rPr>
        <w:t>15. Klausimas.</w:t>
      </w:r>
      <w:r w:rsidRPr="004F5F36">
        <w:t xml:space="preserve"> </w:t>
      </w:r>
      <w:r w:rsidRPr="004F5F36">
        <w:rPr>
          <w:i/>
          <w:iCs/>
        </w:rPr>
        <w:t>TDP susisiekimo dalyje numatyta trinkeles įrengti vadovaujantis Automobilių kelių trinkelių, plokščių ir kitų medžiagų techninių reikalavimų aprašu TRA TRINKELĖS 14 (toliau – TRA TRINKELĖS 14) bei Automobilių kelių dangos konstrukcijos iš trinkelių ir plokščių įrengimo taisyklėmis ĮT TRINKELĖS 14 (toliau – ĮT TRINKELĖS 14), tačiau techninių specifikacijų 12.2.5 ir 12.2.6 punktuose nurodyti siūlių (apatinio ir viršutinio sluoksnio) tarpuose tarp trinkelių įrengimo reikalavimai netenkina TRA TRINKELĖS 14 bei ĮT TRINKELĖS 14 nurodytų reikalavimų.  Prašome paaiškinti ar siūlių tarpų tarp trinkelių įrengimui galima taikyti TRA TRINKELĖS 14 bei ĮT TRINKELĖS 14 nurodytus reikalavimus.</w:t>
      </w:r>
    </w:p>
    <w:p w14:paraId="412C62DC"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5480FB19" w14:textId="1A07EF45" w:rsidR="004F5F36" w:rsidRDefault="004F5F36"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T</w:t>
      </w:r>
      <w:r w:rsidR="00907A7E" w:rsidRPr="00907A7E">
        <w:t>rinkeles įrengti vadovaujantis Automobilių kelių trinkelių, plokščių ir kitų medžiagų techninių reikalavimų aprašu TRA TRINKELĖS 14 (toliau – TRA TRINKELĖS 14) bei Automobilių kelių dangos konstrukcijos iš trinkelių ir plokščių įrengimo taisyklėmis ĮT TRINKELĖS 14 (toliau – ĮT TRINKELĖS 14).</w:t>
      </w:r>
    </w:p>
    <w:p w14:paraId="400106EA"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133CBDA3" w14:textId="6E5E7DD7" w:rsidR="004F5F36" w:rsidRDefault="004F5F36" w:rsidP="00531C55">
      <w:pPr>
        <w:pStyle w:val="prastasiniatinklio"/>
        <w:shd w:val="clear" w:color="auto" w:fill="FFFFFF"/>
        <w:spacing w:before="0" w:beforeAutospacing="0" w:after="0" w:afterAutospacing="0"/>
        <w:ind w:firstLine="709"/>
        <w:jc w:val="both"/>
        <w:rPr>
          <w:b/>
          <w:bCs/>
        </w:rPr>
      </w:pPr>
      <w:r>
        <w:rPr>
          <w:b/>
          <w:bCs/>
        </w:rPr>
        <w:t>16. Klausimas.</w:t>
      </w:r>
      <w:r w:rsidRPr="004F5F36">
        <w:t xml:space="preserve"> </w:t>
      </w:r>
      <w:r w:rsidRPr="004F5F36">
        <w:rPr>
          <w:i/>
          <w:iCs/>
        </w:rPr>
        <w:t>TDP susisiekimo dalies techninėse specifikacijose nurodyta, kad projekte numatytas dangos ženklinimas šviesą atspindinčiais dažais, tačiau DKŽ – termoplastu. Prašome paaiškinti neatitikimus ir nurodyti dangos ženklinimą šviesą atspindinčiais dažais ar termoplastu vertinti skaičiuojant pasiūlymo kainą.</w:t>
      </w:r>
    </w:p>
    <w:p w14:paraId="59E69D6E"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4D5FAE22" w14:textId="1AC6AAA6" w:rsidR="004F5F36" w:rsidRDefault="004F5F36" w:rsidP="00531C55">
      <w:pPr>
        <w:pStyle w:val="prastasiniatinklio"/>
        <w:shd w:val="clear" w:color="auto" w:fill="FFFFFF"/>
        <w:spacing w:before="0" w:beforeAutospacing="0" w:after="0" w:afterAutospacing="0"/>
        <w:ind w:firstLine="709"/>
        <w:jc w:val="both"/>
        <w:rPr>
          <w:b/>
          <w:bCs/>
        </w:rPr>
      </w:pPr>
      <w:r>
        <w:rPr>
          <w:b/>
          <w:bCs/>
        </w:rPr>
        <w:t xml:space="preserve">Atsakymas. </w:t>
      </w:r>
      <w:r w:rsidR="00907A7E">
        <w:t>V</w:t>
      </w:r>
      <w:r w:rsidR="00907A7E" w:rsidRPr="00907A7E">
        <w:t>ertinti pagal kiekių žiniaraštį – termoplastu.</w:t>
      </w:r>
    </w:p>
    <w:p w14:paraId="5CA5B896" w14:textId="77777777" w:rsidR="004F5F36" w:rsidRDefault="004F5F36" w:rsidP="00531C55">
      <w:pPr>
        <w:pStyle w:val="prastasiniatinklio"/>
        <w:shd w:val="clear" w:color="auto" w:fill="FFFFFF"/>
        <w:spacing w:before="0" w:beforeAutospacing="0" w:after="0" w:afterAutospacing="0"/>
        <w:ind w:firstLine="709"/>
        <w:jc w:val="both"/>
        <w:rPr>
          <w:b/>
          <w:bCs/>
        </w:rPr>
      </w:pPr>
    </w:p>
    <w:p w14:paraId="14C12607" w14:textId="2B01C4EC" w:rsidR="004F5F36" w:rsidRDefault="00781BD0" w:rsidP="00531C55">
      <w:pPr>
        <w:pStyle w:val="prastasiniatinklio"/>
        <w:shd w:val="clear" w:color="auto" w:fill="FFFFFF"/>
        <w:spacing w:before="0" w:beforeAutospacing="0" w:after="0" w:afterAutospacing="0"/>
        <w:ind w:firstLine="709"/>
        <w:jc w:val="both"/>
        <w:rPr>
          <w:b/>
          <w:bCs/>
        </w:rPr>
      </w:pPr>
      <w:r>
        <w:rPr>
          <w:b/>
          <w:bCs/>
        </w:rPr>
        <w:t>17. Klausimas.</w:t>
      </w:r>
      <w:r w:rsidRPr="00781BD0">
        <w:t xml:space="preserve"> </w:t>
      </w:r>
      <w:r w:rsidRPr="00781BD0">
        <w:rPr>
          <w:i/>
          <w:iCs/>
        </w:rPr>
        <w:t>TDP susisiekimo dalies DKŽ 7.2 eilutėje numatytas esamo grunto užpylimas teritorijos suvedimui su esamais aukščiais prie naujai įrengtų gatvės ir vejos bortų panaudojant 470 m3 esamo grunto, tačiau iškasti numatyta tik 390 m3 grunto. Prašome paaiškinti neatitikimus ir nurodyti kaip reikės atlikti grunto užpylimą teritorijos suvedimui su esamais aukščiais prie naujai įrengtų gatvės ir vejos bortų panaudojant 470 m3 esamo grunto iškasus tik 390 m3 esamo grunto.</w:t>
      </w:r>
    </w:p>
    <w:p w14:paraId="0D1965CC"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4A050561" w14:textId="55352D5E" w:rsidR="00781BD0" w:rsidRDefault="00781BD0"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D</w:t>
      </w:r>
      <w:r w:rsidR="00907A7E" w:rsidRPr="00907A7E">
        <w:t>arbų kiekių žiniaraštyje 7.2. eilutėje nurodytas reikalingas grunto kiekis teritorijos suvedimui – 1276 m3 iš jų panaudojamas esamas – 390 m3 + 80 m3 esamas gruntas iškastas rezervuaro ir privažiavimo prie jo įrengimui.</w:t>
      </w:r>
    </w:p>
    <w:p w14:paraId="293DDFAB"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19E66E41" w14:textId="755C9D51" w:rsidR="00781BD0" w:rsidRDefault="00781BD0" w:rsidP="00531C55">
      <w:pPr>
        <w:pStyle w:val="prastasiniatinklio"/>
        <w:shd w:val="clear" w:color="auto" w:fill="FFFFFF"/>
        <w:spacing w:before="0" w:beforeAutospacing="0" w:after="0" w:afterAutospacing="0"/>
        <w:ind w:firstLine="709"/>
        <w:jc w:val="both"/>
        <w:rPr>
          <w:b/>
          <w:bCs/>
        </w:rPr>
      </w:pPr>
      <w:r>
        <w:rPr>
          <w:b/>
          <w:bCs/>
        </w:rPr>
        <w:t>18. Klausimas.</w:t>
      </w:r>
      <w:r>
        <w:t xml:space="preserve"> </w:t>
      </w:r>
      <w:r w:rsidRPr="00781BD0">
        <w:rPr>
          <w:i/>
          <w:iCs/>
        </w:rPr>
        <w:t>TDP susisiekimo dalies aiškinamajame rašte, techninėse specifikacijose, brėžiniuose ir DKŽ  numatyta atlikti esamos dangos konstrukcijos sustiprinimą medžiagos surištos hidrauliniu rišikliu ir priedais vienodu 40 ir 30 cm storiu nurodytuose ruožuose, tačiau įvertinus skersinius kelio dangos konstrukcijos nuolydžius ir grafinį šio sluoksnio atvaizdavimą, šio sluoksnio storis yra nevienodas ir didesnis nei 40 ir 30 cm nurodytuose ruožuose. Kadangi šį sluoksnį galima įrengti tik vienodu storiu, prašome patvirtinti, kad vertinant pasiūlymo kainą esamos dangos konstrukcijos sustiprinimą medžiagos surištos hidrauliniu rišikliu ir priedais reikia vertinti vienodu 40 ir 30 cm storiu nurodytuose ruožuose taip kaip nurodyta aiškinamajame rašte, techninėse specifikacijose ir DKŽ, o ne taip kaip pavaizduota skersinių pjūvių brėžinyje.</w:t>
      </w:r>
    </w:p>
    <w:p w14:paraId="4D5D7D7B"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1F4605B8" w14:textId="1B80651D" w:rsidR="00781BD0" w:rsidRDefault="00781BD0"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E</w:t>
      </w:r>
      <w:r w:rsidR="00907A7E" w:rsidRPr="00907A7E">
        <w:t>samos dangos konstrukcijos sustiprinimą medžiagos surištos hidrauliniu rišikliu ir priedais atlikti ne mažesniu kaip 40 ir 30 cm storiu. Pagal pateiktus skersinius pjūvius matyti, kad sluoksniai nėra vienodo storio, nes yra projektuojami lietaus nuotekų ir drenažo tinklai.</w:t>
      </w:r>
    </w:p>
    <w:p w14:paraId="50E5717E"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618D3163" w14:textId="7B5F6BA9" w:rsidR="00781BD0" w:rsidRDefault="00781BD0" w:rsidP="00531C55">
      <w:pPr>
        <w:pStyle w:val="prastasiniatinklio"/>
        <w:shd w:val="clear" w:color="auto" w:fill="FFFFFF"/>
        <w:spacing w:before="0" w:beforeAutospacing="0" w:after="0" w:afterAutospacing="0"/>
        <w:ind w:firstLine="709"/>
        <w:jc w:val="both"/>
        <w:rPr>
          <w:b/>
          <w:bCs/>
        </w:rPr>
      </w:pPr>
      <w:r>
        <w:rPr>
          <w:b/>
          <w:bCs/>
        </w:rPr>
        <w:t>19. Klausimas.</w:t>
      </w:r>
      <w:r w:rsidRPr="00781BD0">
        <w:t xml:space="preserve"> </w:t>
      </w:r>
      <w:r w:rsidRPr="00781BD0">
        <w:rPr>
          <w:i/>
          <w:iCs/>
        </w:rPr>
        <w:t>TDP susisiekimo dalies techninėse specifikacijose nurodyta, kad prieš sustiprinto sluoksnio surišto hidrauliniu rišikliu ir priedais įrengimą reikia atlikti esamo grunto tankinimą ir planiravimą, tačiau šie darbai nenumatyti DKŽ. Prašome paaiškinti ar reikės atlikti esamo grunto tankinimą ir planiravimą prieš sustiprinto sluoksnio surišto hidrauliniu rišikliu ir priedais įrengimą? Jeigu taip, prašome pateikti darbų kiekius bei nurodyti poziciją kur įsivertinti šiuos darbus.</w:t>
      </w:r>
    </w:p>
    <w:p w14:paraId="336227EE"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1326DCF2" w14:textId="25A6FD07" w:rsidR="00781BD0" w:rsidRDefault="00781BD0" w:rsidP="00531C55">
      <w:pPr>
        <w:pStyle w:val="prastasiniatinklio"/>
        <w:shd w:val="clear" w:color="auto" w:fill="FFFFFF"/>
        <w:spacing w:before="0" w:beforeAutospacing="0" w:after="0" w:afterAutospacing="0"/>
        <w:ind w:firstLine="709"/>
        <w:jc w:val="both"/>
        <w:rPr>
          <w:b/>
          <w:bCs/>
        </w:rPr>
      </w:pPr>
      <w:r>
        <w:rPr>
          <w:b/>
          <w:bCs/>
        </w:rPr>
        <w:t xml:space="preserve">Atsakymas. </w:t>
      </w:r>
      <w:r w:rsidR="00907A7E">
        <w:t>D</w:t>
      </w:r>
      <w:r w:rsidR="00907A7E" w:rsidRPr="00907A7E">
        <w:t>arbus reikės atlikti vadovaujantis galiojančiais teisės aktais konstrukcijos įrengimui CTB pagrindu. Visus reikiamus darbus įsiskaičiuoti prie konstrukcijos įrengimo sustiprinant esamą konstrukciją  medžiagomis surištomis hidrauliniais rišikliais ir priedais.</w:t>
      </w:r>
    </w:p>
    <w:p w14:paraId="4C0CD79C"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7133FA14" w14:textId="4028E35D" w:rsidR="00781BD0" w:rsidRDefault="00781BD0" w:rsidP="00531C55">
      <w:pPr>
        <w:pStyle w:val="prastasiniatinklio"/>
        <w:shd w:val="clear" w:color="auto" w:fill="FFFFFF"/>
        <w:spacing w:before="0" w:beforeAutospacing="0" w:after="0" w:afterAutospacing="0"/>
        <w:ind w:firstLine="709"/>
        <w:jc w:val="both"/>
        <w:rPr>
          <w:b/>
          <w:bCs/>
        </w:rPr>
      </w:pPr>
      <w:r>
        <w:rPr>
          <w:b/>
          <w:bCs/>
        </w:rPr>
        <w:t>20. Klausimas.</w:t>
      </w:r>
      <w:r w:rsidRPr="00781BD0">
        <w:t xml:space="preserve"> </w:t>
      </w:r>
      <w:r w:rsidRPr="00781BD0">
        <w:rPr>
          <w:i/>
          <w:iCs/>
        </w:rPr>
        <w:t>TDP bendrosios dalies suvestiniame medžiagų ir darbų kiekių žiniaraštyje nurodyti darbai ir jų kiekiai skiriasi nuo pateiktų darbų ir jų kiekių nurodytų susisiekimo, lietaus nuotekų, elektrotechnikos (abonentinė dalis), Procesų valdymo ir automatizacijos, bei elektrotechnikos (perėjos apšvietimo) dalyse. Prašome paaiškinti ar skaičiuojant pasiūlymo kainą reikia vertinti darbus ir jų kiekius nurodytus susisiekimo, lietaus nuotekų, elektrotechnikos (abonentinė dalis), Procesų valdymo ir automatizacijos, bei elektrotechnikos (perėjos apšvietimo) dalyse darbų kiekių žiniaraščiuose o ne bendrosios dalies suvestiniame medžiagų ir darbų kiekių žiniaraštyje.</w:t>
      </w:r>
    </w:p>
    <w:p w14:paraId="7C3F7DF1"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769C89FE" w14:textId="2D20D7BF" w:rsidR="00781BD0" w:rsidRDefault="00781BD0"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V</w:t>
      </w:r>
      <w:r w:rsidR="00907A7E" w:rsidRPr="00907A7E">
        <w:t>adovautis bendrojoje dalyje pateiktais kiekiais.</w:t>
      </w:r>
    </w:p>
    <w:p w14:paraId="20008E5C"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5F7B8A97" w14:textId="56CCC2D7" w:rsidR="00781BD0" w:rsidRDefault="00781BD0" w:rsidP="00531C55">
      <w:pPr>
        <w:pStyle w:val="prastasiniatinklio"/>
        <w:shd w:val="clear" w:color="auto" w:fill="FFFFFF"/>
        <w:spacing w:before="0" w:beforeAutospacing="0" w:after="0" w:afterAutospacing="0"/>
        <w:ind w:firstLine="709"/>
        <w:jc w:val="both"/>
        <w:rPr>
          <w:b/>
          <w:bCs/>
        </w:rPr>
      </w:pPr>
      <w:r>
        <w:rPr>
          <w:b/>
          <w:bCs/>
        </w:rPr>
        <w:t>21. Klausimas.</w:t>
      </w:r>
      <w:r w:rsidRPr="00781BD0">
        <w:t xml:space="preserve"> </w:t>
      </w:r>
      <w:r w:rsidRPr="00781BD0">
        <w:rPr>
          <w:i/>
          <w:iCs/>
        </w:rPr>
        <w:t>TDP susisiekimo dalies DKŽ 5 skyriuje nurodyti darbai ir jų kiekiai gatvės ir automobilių stovėjimo vietų ir nuovažų konstrukcijai įrengti. Prašome pateikti susisiekimo dalies DKŽ 5 skyriuje nurodytų darbų kiekius atskirai gatvės konstrukcijai įrengti, atskirai automobilių stovėjimo vietų konstrukcijai įrengti ir atskirai nuovažų konstrukcijai įrengti.</w:t>
      </w:r>
    </w:p>
    <w:p w14:paraId="6F4498EA"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63A0D1AD" w14:textId="6DF2BC67" w:rsidR="00907A7E" w:rsidRPr="00907A7E" w:rsidRDefault="00781BD0" w:rsidP="00907A7E">
      <w:pPr>
        <w:pStyle w:val="prastasiniatinklio"/>
        <w:shd w:val="clear" w:color="auto" w:fill="FFFFFF"/>
        <w:spacing w:before="0" w:beforeAutospacing="0" w:after="0" w:afterAutospacing="0"/>
        <w:ind w:firstLine="709"/>
      </w:pPr>
      <w:r>
        <w:rPr>
          <w:b/>
          <w:bCs/>
        </w:rPr>
        <w:t>Atsakymas.</w:t>
      </w:r>
      <w:r w:rsidR="00907A7E" w:rsidRPr="00907A7E">
        <w:t xml:space="preserve"> </w:t>
      </w:r>
      <w:r w:rsidR="00907A7E">
        <w:t>V</w:t>
      </w:r>
      <w:r w:rsidR="00907A7E" w:rsidRPr="00907A7E">
        <w:t>adovautis darbų kiekių žiniaraštyje pateiktais kiekiais.</w:t>
      </w:r>
    </w:p>
    <w:p w14:paraId="056122BF" w14:textId="2B98B94F" w:rsidR="00781BD0" w:rsidRPr="00907A7E" w:rsidRDefault="00907A7E" w:rsidP="00907A7E">
      <w:pPr>
        <w:pStyle w:val="prastasiniatinklio"/>
        <w:shd w:val="clear" w:color="auto" w:fill="FFFFFF"/>
        <w:spacing w:before="0" w:beforeAutospacing="0" w:after="0" w:afterAutospacing="0"/>
        <w:ind w:firstLine="709"/>
        <w:jc w:val="both"/>
      </w:pPr>
      <w:r w:rsidRPr="00907A7E">
        <w:t>Pridedamas projekto dwg. planas ir rangovai gali iš jo skaičiuotis visus norimus kiekius.</w:t>
      </w:r>
    </w:p>
    <w:p w14:paraId="527CF523"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733BEBFC" w14:textId="193B588A" w:rsidR="00781BD0" w:rsidRDefault="00781BD0" w:rsidP="00531C55">
      <w:pPr>
        <w:pStyle w:val="prastasiniatinklio"/>
        <w:shd w:val="clear" w:color="auto" w:fill="FFFFFF"/>
        <w:spacing w:before="0" w:beforeAutospacing="0" w:after="0" w:afterAutospacing="0"/>
        <w:ind w:firstLine="709"/>
        <w:jc w:val="both"/>
        <w:rPr>
          <w:b/>
          <w:bCs/>
        </w:rPr>
      </w:pPr>
      <w:r>
        <w:rPr>
          <w:b/>
          <w:bCs/>
        </w:rPr>
        <w:t>22. Klausimas.</w:t>
      </w:r>
      <w:r w:rsidRPr="00781BD0">
        <w:t xml:space="preserve"> </w:t>
      </w:r>
      <w:r w:rsidRPr="00781BD0">
        <w:rPr>
          <w:i/>
          <w:iCs/>
        </w:rPr>
        <w:t>TDP elektrotechnikos (abonentinė dalis), Procesų valdymo ir automatizacijos dalyje pateiktos ESO prijungimo sąlygos yra pasibaigusios. Prašome pratęsti ESO prijungimo sąlygas.</w:t>
      </w:r>
    </w:p>
    <w:p w14:paraId="06AA57B7"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557D4D7C" w14:textId="0E1D9A29" w:rsidR="00781BD0" w:rsidRPr="00907A7E" w:rsidRDefault="00781BD0" w:rsidP="00531C55">
      <w:pPr>
        <w:pStyle w:val="prastasiniatinklio"/>
        <w:shd w:val="clear" w:color="auto" w:fill="FFFFFF"/>
        <w:spacing w:before="0" w:beforeAutospacing="0" w:after="0" w:afterAutospacing="0"/>
        <w:ind w:firstLine="709"/>
        <w:jc w:val="both"/>
      </w:pPr>
      <w:r>
        <w:rPr>
          <w:b/>
          <w:bCs/>
        </w:rPr>
        <w:t>Atsakymas.</w:t>
      </w:r>
      <w:r w:rsidR="00907A7E" w:rsidRPr="00907A7E">
        <w:t xml:space="preserve"> ESO dalis rengiamas atskirai nuo šio projekto. Šių darbų atlikimo vertinti nereikia.</w:t>
      </w:r>
    </w:p>
    <w:p w14:paraId="5F1F5563"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516BA882" w14:textId="73AC9DC7" w:rsidR="00781BD0" w:rsidRDefault="00781BD0" w:rsidP="00531C55">
      <w:pPr>
        <w:pStyle w:val="prastasiniatinklio"/>
        <w:shd w:val="clear" w:color="auto" w:fill="FFFFFF"/>
        <w:spacing w:before="0" w:beforeAutospacing="0" w:after="0" w:afterAutospacing="0"/>
        <w:ind w:firstLine="709"/>
        <w:jc w:val="both"/>
        <w:rPr>
          <w:b/>
          <w:bCs/>
        </w:rPr>
      </w:pPr>
      <w:r>
        <w:rPr>
          <w:b/>
          <w:bCs/>
        </w:rPr>
        <w:t>23. Klausimas.</w:t>
      </w:r>
      <w:r w:rsidRPr="00781BD0">
        <w:t xml:space="preserve"> </w:t>
      </w:r>
      <w:r w:rsidRPr="00781BD0">
        <w:rPr>
          <w:i/>
          <w:iCs/>
        </w:rPr>
        <w:t>TDP lietaus nuotekų dalies sąnaudų kiekių žiniaraščio 1,2,3,4 eilutėse numatyti vamzdžių įrengimo darbai įskaitant visus reikalingus žemės darbus, o to paties žiniaraščio 27 eilutėje numatytas darbas - tranšėjos kasimas.  Prašome paaiškinti ar lietaus nuotekų dalies sąnaudų kiekių žiniaraščio 1,2,3,4 ir 27 eilutėse numatyti žemės darbai nesidubliuoja? Jeigu dubliuojasi, prašome 1,2,3,4 eilutėse panaikinti žodžius „visus reikalingus žemės darbus“ arba panaikinti 27 eilutę.</w:t>
      </w:r>
    </w:p>
    <w:p w14:paraId="36793E26"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377F4686" w14:textId="54685731" w:rsidR="00781BD0" w:rsidRDefault="00781BD0" w:rsidP="00531C55">
      <w:pPr>
        <w:pStyle w:val="prastasiniatinklio"/>
        <w:shd w:val="clear" w:color="auto" w:fill="FFFFFF"/>
        <w:spacing w:before="0" w:beforeAutospacing="0" w:after="0" w:afterAutospacing="0"/>
        <w:ind w:firstLine="709"/>
        <w:jc w:val="both"/>
        <w:rPr>
          <w:b/>
          <w:bCs/>
        </w:rPr>
      </w:pPr>
      <w:r>
        <w:rPr>
          <w:b/>
          <w:bCs/>
        </w:rPr>
        <w:t>Atsakymas.</w:t>
      </w:r>
      <w:r w:rsidR="00907A7E" w:rsidRPr="00907A7E">
        <w:t xml:space="preserve"> </w:t>
      </w:r>
      <w:r w:rsidR="00907A7E">
        <w:t>V</w:t>
      </w:r>
      <w:r w:rsidR="00907A7E" w:rsidRPr="00907A7E">
        <w:t>adovautis pateiktais kiekiais. Tranšėjos kasimo darbai nesidubliuoja.</w:t>
      </w:r>
    </w:p>
    <w:p w14:paraId="38142DD3"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14DCB84D" w14:textId="47DA41D2" w:rsidR="00781BD0" w:rsidRDefault="00781BD0" w:rsidP="00531C55">
      <w:pPr>
        <w:pStyle w:val="prastasiniatinklio"/>
        <w:shd w:val="clear" w:color="auto" w:fill="FFFFFF"/>
        <w:spacing w:before="0" w:beforeAutospacing="0" w:after="0" w:afterAutospacing="0"/>
        <w:ind w:firstLine="709"/>
        <w:jc w:val="both"/>
        <w:rPr>
          <w:b/>
          <w:bCs/>
        </w:rPr>
      </w:pPr>
      <w:r>
        <w:rPr>
          <w:b/>
          <w:bCs/>
        </w:rPr>
        <w:lastRenderedPageBreak/>
        <w:t>24. Klausimas.</w:t>
      </w:r>
      <w:r w:rsidRPr="00781BD0">
        <w:t xml:space="preserve"> </w:t>
      </w:r>
      <w:r w:rsidRPr="00781BD0">
        <w:rPr>
          <w:i/>
          <w:iCs/>
        </w:rPr>
        <w:t>Pastaruoju metu rangovai susiduria su projektuose esančiomis klaidomis ir netikslumais, o projektiniai sprendiniai dažnai nėra pritaikyti esamai situacijai. Nepaisant to, kad projektą pateikia pats Užsakovas, sutarties vykdymo metu dažniausiai jis riziką priskiria rangovams, argumentuodamas, kad patyręs rangovas jau pirkimo metu turėjo įvertinti visus neatitikimus, klaidas ir praleidimus. Su tokia Užsakovo pozicija niekaip negalima sutikti, nes projektuotojas yra toks pat rinkos dalyvis – profesionalas, gaunantis atlygį už savo atliktą darbą. Įstatymų nustatyta tvarka už projektinius sprendinius yra atsakingas projekto vadovas – kvalifikuotas specialistas, kuris atsako už projekto sprendinius ir visą projektinę dokumentaciją, įskaitant aiškinamąjį raštą, technines specifikacijas, brėžinius, sprendinius ir apskaičiuotus darbų kiekius. Dalyvavimo viešajame pirkime principas yra kaip nurungti konkurentus ir remiantis pirkimo metu pateikta informacija, projektiniais sprendiniais ir norminiais dokumentais atlikus statybos darbus ir iš to turėti pelno, tačiau rangovas neturi ir neprivalo tikrinti ar ieškoti projekto klaidų, nes dažnu atveju rangovų disponuojama informacija apie statybos objektą yra ribota (žino tik tiek kiek pats užsakovas pateikia pirkimo metu), o ir rangovų kompetencija dažnai yra žemesnė negu projektuotojų ar ekspertų. Projekto vadovas, rengdamas projektą, turi visą reikiamą informaciją, kaip antai inžinerinius tyrinėjimus, įvairią informaciją gautą projektavimo metu iš užsakovo atstovų, inžinerinių tinklų savininkų, papildomas priemones (DWG brėžinius, projektinius skaičiavimus ir kitus duomenis, reikalingus darbų kiekiams apskaičiuoti). Todėl akivaizdu, kad rangovas, neturėdamas visos šios svarbios informacijos negali prisiimti atsakomybės už projekto sprendinius, klaidas ir/ar praleidimus. Atsižvelgiant į tai, prašome Užsakovo patvirtinti, kad šiame pirkime pateiktas ir Užsakovo patvirtintas TDP yra parengtas pagal galiojančius norminius dokumentus, sprendiniai patikrinti ir suderinti su esamų inžinerinių tinklų, gretimų sklypų savininkais, kitomis suinteresuotomis institucijomis, nepažeidžia trečiųjų šalių interesų, darbų kiekiai tiksliai suskaičiuoti, o užsakovas ir projekto autorius, kaip patyrę rinkos dalyviai, prisiima atsakomybę už projektinių sprendinių bei darbų kiekių aktualumą.</w:t>
      </w:r>
    </w:p>
    <w:p w14:paraId="75CDCB25" w14:textId="77777777" w:rsidR="00781BD0" w:rsidRDefault="00781BD0" w:rsidP="00531C55">
      <w:pPr>
        <w:pStyle w:val="prastasiniatinklio"/>
        <w:shd w:val="clear" w:color="auto" w:fill="FFFFFF"/>
        <w:spacing w:before="0" w:beforeAutospacing="0" w:after="0" w:afterAutospacing="0"/>
        <w:ind w:firstLine="709"/>
        <w:jc w:val="both"/>
        <w:rPr>
          <w:b/>
          <w:bCs/>
        </w:rPr>
      </w:pPr>
    </w:p>
    <w:p w14:paraId="643B3471" w14:textId="77777777" w:rsidR="00907A7E" w:rsidRPr="00907A7E" w:rsidRDefault="00781BD0" w:rsidP="00907A7E">
      <w:pPr>
        <w:pStyle w:val="prastasiniatinklio"/>
        <w:shd w:val="clear" w:color="auto" w:fill="FFFFFF"/>
        <w:spacing w:before="0" w:beforeAutospacing="0" w:after="0" w:afterAutospacing="0"/>
        <w:ind w:firstLine="709"/>
        <w:jc w:val="both"/>
      </w:pPr>
      <w:r>
        <w:rPr>
          <w:b/>
          <w:bCs/>
        </w:rPr>
        <w:t xml:space="preserve">Atsakymas. </w:t>
      </w:r>
      <w:r w:rsidR="00907A7E" w:rsidRPr="00907A7E">
        <w:t>Projektas parengtas pagal teisės aktus (galiojusiais parengimo dienai), sprendiniai suderinti su esamų inžinerinių tinklų savininkais, kitomis suinteresuotomis institucijomis, projektui atlikta ekspertizė ir gautas statybą leidžiantis dokumentas.</w:t>
      </w:r>
    </w:p>
    <w:p w14:paraId="4E57B32F" w14:textId="77777777" w:rsidR="00907A7E" w:rsidRPr="00907A7E" w:rsidRDefault="00907A7E" w:rsidP="00907A7E">
      <w:pPr>
        <w:pStyle w:val="prastasiniatinklio"/>
        <w:shd w:val="clear" w:color="auto" w:fill="FFFFFF"/>
        <w:spacing w:before="0" w:beforeAutospacing="0" w:after="0" w:afterAutospacing="0"/>
        <w:ind w:firstLine="709"/>
        <w:jc w:val="both"/>
      </w:pPr>
      <w:r w:rsidRPr="00907A7E">
        <w:t>Tačiau nepaisant to, visada išlieka rizika dėl projekto klaidų ar projektinių sprendinių neatitikimo su faktinėmis aplinkybės.</w:t>
      </w:r>
    </w:p>
    <w:p w14:paraId="1581EDA4" w14:textId="77777777" w:rsidR="00907A7E" w:rsidRPr="00907A7E" w:rsidRDefault="00907A7E" w:rsidP="00907A7E">
      <w:pPr>
        <w:pStyle w:val="prastasiniatinklio"/>
        <w:shd w:val="clear" w:color="auto" w:fill="FFFFFF"/>
        <w:spacing w:before="0" w:beforeAutospacing="0" w:after="0" w:afterAutospacing="0"/>
        <w:ind w:firstLine="709"/>
        <w:jc w:val="both"/>
      </w:pPr>
      <w:r w:rsidRPr="00907A7E">
        <w:t>Pažymime, kad darbai vykdomi pagal fiksuotos kainos sutartį, kurioje numatytas rizikų suvaldymas dėl darbų kiekių neatitikimo su faktinėmis aplinkybėmis – šių rizikų padalinimas numatytas tiek Užsakovui, tiek Rangovui.</w:t>
      </w:r>
    </w:p>
    <w:p w14:paraId="34865EB5" w14:textId="77777777" w:rsidR="00907A7E" w:rsidRPr="00907A7E" w:rsidRDefault="00907A7E" w:rsidP="00907A7E">
      <w:pPr>
        <w:pStyle w:val="prastasiniatinklio"/>
        <w:shd w:val="clear" w:color="auto" w:fill="FFFFFF"/>
        <w:spacing w:before="0" w:beforeAutospacing="0" w:after="0" w:afterAutospacing="0"/>
        <w:ind w:firstLine="709"/>
        <w:jc w:val="both"/>
      </w:pPr>
      <w:r w:rsidRPr="00907A7E">
        <w:t>Atsižvelgiant į tai kas išdėstyta, nebus pateiktas patvirtinimas, kad projekto kiekiai yra apskaičiuoti tiksliai.</w:t>
      </w:r>
    </w:p>
    <w:p w14:paraId="13A41184" w14:textId="5641D873" w:rsidR="00781BD0" w:rsidRDefault="00907A7E" w:rsidP="00907A7E">
      <w:pPr>
        <w:pStyle w:val="prastasiniatinklio"/>
        <w:shd w:val="clear" w:color="auto" w:fill="FFFFFF"/>
        <w:spacing w:before="0" w:beforeAutospacing="0" w:after="0" w:afterAutospacing="0"/>
        <w:ind w:firstLine="709"/>
        <w:jc w:val="both"/>
      </w:pPr>
      <w:r w:rsidRPr="00907A7E">
        <w:t>Taip pat pažymime, kad projektuotojo, rangovo, užsakovo ir kt</w:t>
      </w:r>
      <w:r w:rsidR="0015269C">
        <w:t>.</w:t>
      </w:r>
      <w:r w:rsidRPr="00907A7E">
        <w:t>, dalyvių teisės, pareigos ir atsakomybės yra apibrėžtos teisės aktais.</w:t>
      </w:r>
    </w:p>
    <w:p w14:paraId="01B045BD" w14:textId="77777777" w:rsidR="0015269C" w:rsidRDefault="0015269C" w:rsidP="00907A7E">
      <w:pPr>
        <w:pStyle w:val="prastasiniatinklio"/>
        <w:shd w:val="clear" w:color="auto" w:fill="FFFFFF"/>
        <w:spacing w:before="0" w:beforeAutospacing="0" w:after="0" w:afterAutospacing="0"/>
        <w:ind w:firstLine="709"/>
        <w:jc w:val="both"/>
      </w:pPr>
    </w:p>
    <w:p w14:paraId="0387709F" w14:textId="6BD8359A" w:rsidR="0015269C" w:rsidRPr="0015269C" w:rsidRDefault="0015269C" w:rsidP="00907A7E">
      <w:pPr>
        <w:pStyle w:val="prastasiniatinklio"/>
        <w:shd w:val="clear" w:color="auto" w:fill="FFFFFF"/>
        <w:spacing w:before="0" w:beforeAutospacing="0" w:after="0" w:afterAutospacing="0"/>
        <w:ind w:firstLine="709"/>
        <w:jc w:val="both"/>
        <w:rPr>
          <w:b/>
          <w:bCs/>
        </w:rPr>
      </w:pPr>
      <w:r w:rsidRPr="0015269C">
        <w:rPr>
          <w:b/>
          <w:bCs/>
        </w:rPr>
        <w:t xml:space="preserve">Pastaba. </w:t>
      </w:r>
      <w:r w:rsidR="003C47E1">
        <w:t>Vadovaujantis pirkimo sąlygų 11.5. p. p</w:t>
      </w:r>
      <w:r w:rsidR="003C47E1" w:rsidRPr="003C47E1">
        <w:t>erkančioji organizacija</w:t>
      </w:r>
      <w:r w:rsidR="003C47E1">
        <w:t xml:space="preserve"> savo iniciatyva prideda patikslintą viešojo pirkimo sutarties projektą, kuriame patikslinta numeracija nuo 12 skyriaus (žr. </w:t>
      </w:r>
      <w:r w:rsidR="003C47E1" w:rsidRPr="003C47E1">
        <w:rPr>
          <w:color w:val="4472C4" w:themeColor="accent1"/>
          <w:u w:val="single"/>
        </w:rPr>
        <w:t>4 priedas viešojo pirkimo sutarties projektas aktuali redakcija</w:t>
      </w:r>
      <w:r w:rsidR="003C47E1">
        <w:t xml:space="preserve">).  </w:t>
      </w:r>
    </w:p>
    <w:p w14:paraId="6E89AFA0" w14:textId="77777777" w:rsidR="00B96D6E" w:rsidRPr="0000154C" w:rsidRDefault="00B96D6E" w:rsidP="00531C55">
      <w:pPr>
        <w:pStyle w:val="prastasiniatinklio"/>
        <w:shd w:val="clear" w:color="auto" w:fill="FFFFFF"/>
        <w:spacing w:before="0" w:beforeAutospacing="0" w:after="0" w:afterAutospacing="0"/>
        <w:ind w:firstLine="709"/>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5D777872" w14:textId="77777777" w:rsidR="007A2FB3" w:rsidRDefault="007A2FB3" w:rsidP="003E0323">
      <w:pPr>
        <w:ind w:firstLine="567"/>
        <w:rPr>
          <w:sz w:val="24"/>
          <w:szCs w:val="24"/>
        </w:rPr>
      </w:pPr>
    </w:p>
    <w:p w14:paraId="3197E12B" w14:textId="77777777" w:rsidR="000C79DA" w:rsidRPr="0000154C" w:rsidRDefault="000C79DA" w:rsidP="003649F0">
      <w:pPr>
        <w:rPr>
          <w:sz w:val="24"/>
          <w:szCs w:val="24"/>
        </w:rPr>
      </w:pPr>
    </w:p>
    <w:p w14:paraId="1A6BB5E5" w14:textId="17C05C83" w:rsidR="00763F0E" w:rsidRDefault="003C5EFB" w:rsidP="00B15365">
      <w:pPr>
        <w:ind w:firstLine="709"/>
        <w:rPr>
          <w:sz w:val="24"/>
          <w:szCs w:val="24"/>
        </w:rPr>
      </w:pPr>
      <w:r w:rsidRPr="003C5EFB">
        <w:rPr>
          <w:sz w:val="24"/>
          <w:szCs w:val="24"/>
        </w:rPr>
        <w:t>Atkreipiame dėmesį, kad rengiant ir teikiant pasiūlymus prašome vadovautis pateikiamais pirkimo dokumentų paaiškinimais</w:t>
      </w:r>
      <w:r w:rsidR="002350EF">
        <w:rPr>
          <w:sz w:val="24"/>
          <w:szCs w:val="24"/>
        </w:rPr>
        <w:t xml:space="preserve"> ir aktualiomis redakcijomis</w:t>
      </w:r>
      <w:r w:rsidR="005A6E06">
        <w:rPr>
          <w:sz w:val="24"/>
          <w:szCs w:val="24"/>
        </w:rPr>
        <w:t>.</w:t>
      </w:r>
    </w:p>
    <w:p w14:paraId="196C2450" w14:textId="77777777" w:rsidR="00A12BEE" w:rsidRPr="0000154C" w:rsidRDefault="00A12BEE" w:rsidP="00B772FC">
      <w:pPr>
        <w:rPr>
          <w:sz w:val="24"/>
          <w:szCs w:val="24"/>
        </w:rPr>
      </w:pPr>
    </w:p>
    <w:p w14:paraId="56438DC2" w14:textId="0B9D9ABA" w:rsidR="000C79DA"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3C66C47B" w14:textId="77777777" w:rsidR="00562316" w:rsidRDefault="00562316" w:rsidP="001E4F7C">
      <w:pPr>
        <w:rPr>
          <w:sz w:val="24"/>
          <w:szCs w:val="24"/>
        </w:rPr>
      </w:pPr>
    </w:p>
    <w:p w14:paraId="05963EDB" w14:textId="77777777" w:rsidR="00562316" w:rsidRPr="00EA3C8C" w:rsidRDefault="00562316" w:rsidP="00562316">
      <w:pPr>
        <w:rPr>
          <w:rFonts w:eastAsia="Times New Roman"/>
          <w:sz w:val="20"/>
          <w:szCs w:val="20"/>
          <w:lang w:eastAsia="lt-LT"/>
        </w:rPr>
      </w:pPr>
      <w:r w:rsidRPr="00EA3C8C">
        <w:rPr>
          <w:rFonts w:eastAsia="Times New Roman"/>
          <w:sz w:val="20"/>
          <w:szCs w:val="20"/>
          <w:lang w:eastAsia="lt-LT"/>
        </w:rPr>
        <w:t>Šis raštas siunčiamas tik CVP IS susirašinėjimo priemonėmis.</w:t>
      </w:r>
    </w:p>
    <w:p w14:paraId="201C432B" w14:textId="068B6F91" w:rsidR="00562316" w:rsidRPr="00241AC8" w:rsidRDefault="00562316" w:rsidP="001E4F7C">
      <w:pPr>
        <w:rPr>
          <w:rFonts w:eastAsia="Times New Roman"/>
          <w:sz w:val="20"/>
          <w:szCs w:val="20"/>
          <w:u w:val="single"/>
          <w:lang w:eastAsia="lt-LT"/>
        </w:rPr>
      </w:pPr>
      <w:r w:rsidRPr="00EA3C8C">
        <w:rPr>
          <w:rFonts w:eastAsia="Times New Roman"/>
          <w:sz w:val="20"/>
          <w:szCs w:val="20"/>
          <w:lang w:eastAsia="lt-LT"/>
        </w:rPr>
        <w:t xml:space="preserve">Viešųjų pirkimų padalinio specialistė Ineta Varanė, tel. Nr. +37065103559, el. p. </w:t>
      </w:r>
      <w:hyperlink r:id="rId9" w:history="1">
        <w:r w:rsidRPr="00096002">
          <w:rPr>
            <w:rStyle w:val="Hipersaitas"/>
            <w:rFonts w:eastAsia="Times New Roman"/>
            <w:color w:val="4472C4" w:themeColor="accent1"/>
            <w:sz w:val="20"/>
            <w:szCs w:val="20"/>
            <w:lang w:eastAsia="lt-LT"/>
          </w:rPr>
          <w:t>ineta.varane@sac.lt</w:t>
        </w:r>
      </w:hyperlink>
    </w:p>
    <w:sectPr w:rsidR="00562316" w:rsidRPr="00241AC8"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14498"/>
    <w:rsid w:val="002255EB"/>
    <w:rsid w:val="002350EF"/>
    <w:rsid w:val="002406EF"/>
    <w:rsid w:val="00241AC8"/>
    <w:rsid w:val="0024680C"/>
    <w:rsid w:val="00254779"/>
    <w:rsid w:val="00262B9E"/>
    <w:rsid w:val="0027468D"/>
    <w:rsid w:val="002773C1"/>
    <w:rsid w:val="0028291B"/>
    <w:rsid w:val="00282A40"/>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C4F51"/>
    <w:rsid w:val="006E1776"/>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D2C61"/>
    <w:rsid w:val="00B03F95"/>
    <w:rsid w:val="00B15365"/>
    <w:rsid w:val="00B26477"/>
    <w:rsid w:val="00B4534A"/>
    <w:rsid w:val="00B62A7B"/>
    <w:rsid w:val="00B772FC"/>
    <w:rsid w:val="00B90A9C"/>
    <w:rsid w:val="00B96D6E"/>
    <w:rsid w:val="00BA251D"/>
    <w:rsid w:val="00BB2496"/>
    <w:rsid w:val="00BC540F"/>
    <w:rsid w:val="00BF37EA"/>
    <w:rsid w:val="00BF721F"/>
    <w:rsid w:val="00C03F37"/>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5275"/>
    <w:rsid w:val="00D16A3A"/>
    <w:rsid w:val="00D2223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1C30"/>
    <w:rsid w:val="00E86F8F"/>
    <w:rsid w:val="00EA2BD0"/>
    <w:rsid w:val="00EA36F2"/>
    <w:rsid w:val="00EA3C8C"/>
    <w:rsid w:val="00EB433A"/>
    <w:rsid w:val="00EC22C6"/>
    <w:rsid w:val="00EC7307"/>
    <w:rsid w:val="00ED35A4"/>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B5B68.A275B0F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5B68.A275B0F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eta.varane@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11763</Words>
  <Characters>6706</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2025-01-02T12:25:00Z</dcterms:created>
  <dcterms:modified xsi:type="dcterms:W3CDTF">2025-01-07T13:01:00Z</dcterms:modified>
</cp:coreProperties>
</file>