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636" w:rsidRPr="00FE6137" w:rsidRDefault="008B2636" w:rsidP="008B2636">
      <w:pPr>
        <w:ind w:left="5387" w:right="-999"/>
        <w:rPr>
          <w:sz w:val="22"/>
          <w:szCs w:val="22"/>
        </w:rPr>
      </w:pPr>
      <w:r w:rsidRPr="00FE6137">
        <w:rPr>
          <w:sz w:val="22"/>
          <w:szCs w:val="22"/>
        </w:rPr>
        <w:t>PATVIRTINTA</w:t>
      </w:r>
    </w:p>
    <w:p w:rsidR="008B2636" w:rsidRPr="00FE6137" w:rsidRDefault="00C46842" w:rsidP="008B2636">
      <w:pPr>
        <w:ind w:left="5387" w:right="-999"/>
        <w:rPr>
          <w:sz w:val="22"/>
          <w:szCs w:val="22"/>
        </w:rPr>
      </w:pPr>
      <w:r>
        <w:rPr>
          <w:sz w:val="22"/>
          <w:szCs w:val="22"/>
        </w:rPr>
        <w:t>Jurbarko rajono priešgaisrinės tarnybos</w:t>
      </w:r>
    </w:p>
    <w:p w:rsidR="008B2636" w:rsidRPr="00062383" w:rsidRDefault="00C46842" w:rsidP="008B2636">
      <w:pPr>
        <w:ind w:left="5387" w:right="139"/>
        <w:jc w:val="both"/>
        <w:rPr>
          <w:color w:val="000000" w:themeColor="text1"/>
          <w:sz w:val="22"/>
          <w:szCs w:val="22"/>
        </w:rPr>
      </w:pPr>
      <w:r>
        <w:rPr>
          <w:sz w:val="22"/>
          <w:szCs w:val="22"/>
        </w:rPr>
        <w:t>viršininko</w:t>
      </w:r>
      <w:r w:rsidR="008B2636" w:rsidRPr="00FE6137">
        <w:rPr>
          <w:sz w:val="22"/>
          <w:szCs w:val="22"/>
        </w:rPr>
        <w:t xml:space="preserve"> 202</w:t>
      </w:r>
      <w:r>
        <w:rPr>
          <w:sz w:val="22"/>
          <w:szCs w:val="22"/>
        </w:rPr>
        <w:t>5</w:t>
      </w:r>
      <w:r w:rsidR="008B2636" w:rsidRPr="00FE6137">
        <w:rPr>
          <w:sz w:val="22"/>
          <w:szCs w:val="22"/>
        </w:rPr>
        <w:t>-</w:t>
      </w:r>
      <w:r w:rsidR="003555A0">
        <w:rPr>
          <w:sz w:val="22"/>
          <w:szCs w:val="22"/>
        </w:rPr>
        <w:t>01-06 įsakymu Nr. 1-3</w:t>
      </w:r>
      <w:r w:rsidR="008B2636">
        <w:rPr>
          <w:sz w:val="22"/>
          <w:szCs w:val="22"/>
        </w:rPr>
        <w:t xml:space="preserve"> </w:t>
      </w:r>
      <w:r w:rsidR="008B2636" w:rsidRPr="00FE6137">
        <w:rPr>
          <w:sz w:val="22"/>
          <w:szCs w:val="22"/>
        </w:rPr>
        <w:t>sudarytos viešojo pirkimo komisijos 202</w:t>
      </w:r>
      <w:r w:rsidR="00272CD9">
        <w:rPr>
          <w:sz w:val="22"/>
          <w:szCs w:val="22"/>
        </w:rPr>
        <w:t>5</w:t>
      </w:r>
      <w:r w:rsidR="008B2636" w:rsidRPr="00FE6137">
        <w:rPr>
          <w:sz w:val="22"/>
          <w:szCs w:val="22"/>
        </w:rPr>
        <w:t>-</w:t>
      </w:r>
      <w:r w:rsidR="003555A0">
        <w:rPr>
          <w:sz w:val="22"/>
          <w:szCs w:val="22"/>
        </w:rPr>
        <w:t>01-06</w:t>
      </w:r>
      <w:r w:rsidR="008B2636">
        <w:rPr>
          <w:color w:val="000000" w:themeColor="text1"/>
          <w:sz w:val="22"/>
          <w:szCs w:val="22"/>
        </w:rPr>
        <w:t xml:space="preserve"> </w:t>
      </w:r>
      <w:r w:rsidR="00272CD9">
        <w:rPr>
          <w:sz w:val="22"/>
          <w:szCs w:val="22"/>
        </w:rPr>
        <w:t xml:space="preserve">posėdžio protokolu Nr. </w:t>
      </w:r>
      <w:r w:rsidR="003555A0">
        <w:rPr>
          <w:sz w:val="22"/>
          <w:szCs w:val="22"/>
        </w:rPr>
        <w:t>8-2</w:t>
      </w:r>
      <w:bookmarkStart w:id="0" w:name="_GoBack"/>
      <w:bookmarkEnd w:id="0"/>
    </w:p>
    <w:p w:rsidR="008B2636" w:rsidRDefault="008B2636" w:rsidP="008B2636">
      <w:pPr>
        <w:jc w:val="right"/>
        <w:rPr>
          <w:b/>
          <w:snapToGrid w:val="0"/>
          <w:color w:val="000000"/>
          <w:szCs w:val="24"/>
        </w:rPr>
      </w:pPr>
    </w:p>
    <w:p w:rsidR="008B2636" w:rsidRPr="00274840" w:rsidRDefault="008B2636" w:rsidP="008B2636">
      <w:pPr>
        <w:jc w:val="center"/>
        <w:rPr>
          <w:b/>
          <w:snapToGrid w:val="0"/>
          <w:color w:val="000000"/>
          <w:szCs w:val="24"/>
        </w:rPr>
      </w:pPr>
      <w:r w:rsidRPr="00274840">
        <w:rPr>
          <w:b/>
          <w:snapToGrid w:val="0"/>
          <w:color w:val="000000"/>
          <w:szCs w:val="24"/>
        </w:rPr>
        <w:t>JURBARKO RA</w:t>
      </w:r>
      <w:r>
        <w:rPr>
          <w:b/>
          <w:snapToGrid w:val="0"/>
          <w:color w:val="000000"/>
          <w:szCs w:val="24"/>
        </w:rPr>
        <w:t>JONO PRIEŠGAISRINĖ TARNYBA</w:t>
      </w:r>
    </w:p>
    <w:p w:rsidR="008B2636" w:rsidRDefault="008B2636" w:rsidP="008B2636">
      <w:pPr>
        <w:pStyle w:val="Sraopastraipa"/>
        <w:tabs>
          <w:tab w:val="left" w:pos="317"/>
        </w:tabs>
        <w:ind w:left="0"/>
        <w:jc w:val="center"/>
        <w:rPr>
          <w:b/>
          <w:bCs/>
          <w:szCs w:val="24"/>
        </w:rPr>
      </w:pPr>
    </w:p>
    <w:p w:rsidR="00157E1C" w:rsidRDefault="00157E1C" w:rsidP="00157E1C">
      <w:pPr>
        <w:pStyle w:val="Sraopastraipa"/>
        <w:tabs>
          <w:tab w:val="left" w:pos="317"/>
        </w:tabs>
        <w:ind w:left="0"/>
        <w:rPr>
          <w:b/>
          <w:bCs/>
          <w:szCs w:val="24"/>
        </w:rPr>
      </w:pPr>
    </w:p>
    <w:p w:rsidR="00157E1C" w:rsidRPr="00157E1C" w:rsidRDefault="00C32A61" w:rsidP="00157E1C">
      <w:pPr>
        <w:rPr>
          <w:rFonts w:eastAsiaTheme="minorHAnsi"/>
          <w:b/>
          <w:szCs w:val="24"/>
        </w:rPr>
      </w:pPr>
      <w:r>
        <w:rPr>
          <w:rFonts w:eastAsiaTheme="minorHAnsi"/>
          <w:b/>
          <w:szCs w:val="24"/>
        </w:rPr>
        <w:t xml:space="preserve">   </w:t>
      </w:r>
      <w:r w:rsidR="00157E1C" w:rsidRPr="00157E1C">
        <w:rPr>
          <w:rFonts w:eastAsiaTheme="minorHAnsi"/>
          <w:b/>
          <w:szCs w:val="24"/>
        </w:rPr>
        <w:t xml:space="preserve">JURBARKO RAJONO PRIEŠGAISRINĖS TARNYBOS </w:t>
      </w:r>
      <w:r w:rsidR="00AF545A">
        <w:rPr>
          <w:rFonts w:eastAsiaTheme="minorHAnsi"/>
          <w:b/>
          <w:szCs w:val="24"/>
        </w:rPr>
        <w:t>RAUDONĖS</w:t>
      </w:r>
      <w:r w:rsidR="00157E1C" w:rsidRPr="00157E1C">
        <w:rPr>
          <w:rFonts w:eastAsiaTheme="minorHAnsi"/>
          <w:b/>
          <w:szCs w:val="24"/>
        </w:rPr>
        <w:t xml:space="preserve"> UGNIAGESIŲ</w:t>
      </w:r>
    </w:p>
    <w:p w:rsidR="00157E1C" w:rsidRPr="00157E1C" w:rsidRDefault="00157E1C" w:rsidP="00157E1C">
      <w:pPr>
        <w:spacing w:line="276" w:lineRule="auto"/>
        <w:rPr>
          <w:rFonts w:eastAsiaTheme="minorHAnsi"/>
          <w:b/>
          <w:szCs w:val="24"/>
        </w:rPr>
      </w:pPr>
      <w:r>
        <w:rPr>
          <w:rFonts w:eastAsiaTheme="minorHAnsi"/>
          <w:b/>
          <w:szCs w:val="24"/>
        </w:rPr>
        <w:t xml:space="preserve">  </w:t>
      </w:r>
      <w:r w:rsidRPr="00157E1C">
        <w:rPr>
          <w:rFonts w:eastAsiaTheme="minorHAnsi"/>
          <w:b/>
          <w:szCs w:val="24"/>
        </w:rPr>
        <w:t xml:space="preserve"> KOMANDOS PAST</w:t>
      </w:r>
      <w:r w:rsidR="00D51E8C">
        <w:rPr>
          <w:rFonts w:eastAsiaTheme="minorHAnsi"/>
          <w:b/>
          <w:szCs w:val="24"/>
        </w:rPr>
        <w:t>ATO REKOSTRUKCIJOS</w:t>
      </w:r>
      <w:r w:rsidR="00C32A61">
        <w:rPr>
          <w:rFonts w:eastAsiaTheme="minorHAnsi"/>
          <w:b/>
          <w:szCs w:val="24"/>
        </w:rPr>
        <w:t xml:space="preserve">  </w:t>
      </w:r>
      <w:r w:rsidR="00D51E8C">
        <w:rPr>
          <w:rFonts w:eastAsiaTheme="minorHAnsi"/>
          <w:b/>
          <w:szCs w:val="24"/>
        </w:rPr>
        <w:t xml:space="preserve">TECHNINIO DARBO PROJEKTO </w:t>
      </w:r>
      <w:r w:rsidR="00C32A61">
        <w:rPr>
          <w:rFonts w:eastAsiaTheme="minorHAnsi"/>
          <w:b/>
          <w:szCs w:val="24"/>
        </w:rPr>
        <w:t xml:space="preserve">                                     </w:t>
      </w:r>
    </w:p>
    <w:p w:rsidR="00157E1C" w:rsidRDefault="00C32A61" w:rsidP="00C32A61">
      <w:pPr>
        <w:pStyle w:val="Sraopastraipa"/>
        <w:tabs>
          <w:tab w:val="left" w:pos="317"/>
        </w:tabs>
        <w:ind w:left="0"/>
        <w:jc w:val="center"/>
        <w:rPr>
          <w:b/>
          <w:bCs/>
          <w:szCs w:val="24"/>
        </w:rPr>
      </w:pPr>
      <w:r>
        <w:rPr>
          <w:b/>
          <w:bCs/>
          <w:szCs w:val="24"/>
        </w:rPr>
        <w:t>PIRKIMAS</w:t>
      </w:r>
    </w:p>
    <w:p w:rsidR="00C32A61" w:rsidRDefault="00C32A61" w:rsidP="00C32A61">
      <w:pPr>
        <w:pStyle w:val="Sraopastraipa"/>
        <w:tabs>
          <w:tab w:val="left" w:pos="317"/>
        </w:tabs>
        <w:ind w:left="0"/>
        <w:jc w:val="center"/>
        <w:rPr>
          <w:b/>
          <w:bCs/>
          <w:szCs w:val="24"/>
        </w:rPr>
      </w:pPr>
    </w:p>
    <w:p w:rsidR="008B2636" w:rsidRDefault="008B2636" w:rsidP="008B2636">
      <w:pPr>
        <w:jc w:val="center"/>
        <w:rPr>
          <w:b/>
          <w:szCs w:val="24"/>
        </w:rPr>
      </w:pPr>
      <w:r>
        <w:rPr>
          <w:b/>
          <w:szCs w:val="24"/>
        </w:rPr>
        <w:t xml:space="preserve">MAŽOS VERTĖS </w:t>
      </w:r>
      <w:r w:rsidR="00157E1C">
        <w:rPr>
          <w:b/>
          <w:szCs w:val="24"/>
        </w:rPr>
        <w:t>VIEŠOJO PIRKIMO</w:t>
      </w:r>
      <w:r w:rsidR="00DB6A4B">
        <w:rPr>
          <w:b/>
          <w:szCs w:val="24"/>
        </w:rPr>
        <w:t xml:space="preserve"> </w:t>
      </w:r>
      <w:r>
        <w:rPr>
          <w:b/>
          <w:szCs w:val="24"/>
        </w:rPr>
        <w:t>SKELBIAMA APKLAUSA</w:t>
      </w:r>
    </w:p>
    <w:p w:rsidR="00157E1C" w:rsidRPr="00C90044" w:rsidRDefault="00157E1C" w:rsidP="008B2636">
      <w:pPr>
        <w:jc w:val="center"/>
        <w:rPr>
          <w:b/>
          <w:szCs w:val="24"/>
        </w:rPr>
      </w:pPr>
    </w:p>
    <w:p w:rsidR="008B2636" w:rsidRPr="00C90044" w:rsidRDefault="008B2636" w:rsidP="008B2636">
      <w:pPr>
        <w:jc w:val="center"/>
        <w:rPr>
          <w:b/>
          <w:szCs w:val="24"/>
        </w:rPr>
      </w:pPr>
      <w:r w:rsidRPr="00C90044">
        <w:rPr>
          <w:b/>
          <w:szCs w:val="24"/>
        </w:rPr>
        <w:t>TURINYS</w:t>
      </w:r>
    </w:p>
    <w:p w:rsidR="008B2636" w:rsidRPr="00C90044" w:rsidRDefault="008B2636" w:rsidP="008B2636">
      <w:pPr>
        <w:jc w:val="center"/>
        <w:rPr>
          <w:b/>
          <w:szCs w:val="24"/>
        </w:rPr>
      </w:pPr>
    </w:p>
    <w:p w:rsidR="008B2636" w:rsidRPr="001F55A0" w:rsidRDefault="008B2636" w:rsidP="008B2636">
      <w:pPr>
        <w:pStyle w:val="Turinys1"/>
        <w:rPr>
          <w:rFonts w:ascii="Calibri" w:hAnsi="Calibri"/>
          <w:noProof/>
          <w:sz w:val="22"/>
          <w:szCs w:val="22"/>
          <w:lang w:val="en-US"/>
        </w:rPr>
      </w:pPr>
      <w:r w:rsidRPr="00C90044">
        <w:rPr>
          <w:szCs w:val="24"/>
        </w:rPr>
        <w:fldChar w:fldCharType="begin"/>
      </w:r>
      <w:r w:rsidRPr="00C90044">
        <w:rPr>
          <w:szCs w:val="24"/>
        </w:rPr>
        <w:instrText xml:space="preserve"> TOC \o "1-1" \n \p " " \h \z \u </w:instrText>
      </w:r>
      <w:r w:rsidRPr="00C90044">
        <w:rPr>
          <w:szCs w:val="24"/>
        </w:rPr>
        <w:fldChar w:fldCharType="separate"/>
      </w:r>
      <w:hyperlink w:anchor="_Toc487638911" w:history="1">
        <w:r w:rsidRPr="009F7568">
          <w:rPr>
            <w:rStyle w:val="Hipersaitas"/>
            <w:noProof/>
          </w:rPr>
          <w:t>BENDROSIOS NUOSTATOS</w:t>
        </w:r>
      </w:hyperlink>
    </w:p>
    <w:p w:rsidR="008B2636" w:rsidRPr="001F55A0" w:rsidRDefault="003555A0" w:rsidP="008B2636">
      <w:pPr>
        <w:pStyle w:val="Turinys1"/>
        <w:rPr>
          <w:rFonts w:ascii="Calibri" w:hAnsi="Calibri"/>
          <w:noProof/>
          <w:sz w:val="22"/>
          <w:szCs w:val="22"/>
          <w:lang w:val="en-US"/>
        </w:rPr>
      </w:pPr>
      <w:hyperlink w:anchor="_Toc487638912" w:history="1">
        <w:r w:rsidR="008B2636" w:rsidRPr="009F7568">
          <w:rPr>
            <w:rStyle w:val="Hipersaitas"/>
            <w:noProof/>
          </w:rPr>
          <w:t>PIRKIMO OBJEKTAS</w:t>
        </w:r>
      </w:hyperlink>
    </w:p>
    <w:p w:rsidR="008B2636" w:rsidRPr="001F55A0" w:rsidRDefault="003555A0" w:rsidP="008B2636">
      <w:pPr>
        <w:pStyle w:val="Turinys1"/>
        <w:rPr>
          <w:rFonts w:ascii="Calibri" w:hAnsi="Calibri"/>
          <w:noProof/>
          <w:sz w:val="22"/>
          <w:szCs w:val="22"/>
          <w:lang w:val="en-US"/>
        </w:rPr>
      </w:pPr>
      <w:hyperlink w:anchor="_Toc487638913" w:history="1">
        <w:r w:rsidR="008B2636" w:rsidRPr="009F7568">
          <w:rPr>
            <w:rStyle w:val="Hipersaitas"/>
            <w:noProof/>
          </w:rPr>
          <w:t>DALYVAVIMAS</w:t>
        </w:r>
      </w:hyperlink>
    </w:p>
    <w:p w:rsidR="008B2636" w:rsidRPr="004D33B4" w:rsidRDefault="003555A0" w:rsidP="008B2636">
      <w:pPr>
        <w:pStyle w:val="Turinys1"/>
        <w:rPr>
          <w:rFonts w:ascii="Calibri" w:hAnsi="Calibri"/>
          <w:noProof/>
          <w:sz w:val="22"/>
          <w:szCs w:val="22"/>
          <w:lang w:val="en-US"/>
        </w:rPr>
      </w:pPr>
      <w:hyperlink w:anchor="_Toc487638914" w:history="1">
        <w:r w:rsidR="008B2636" w:rsidRPr="004D33B4">
          <w:t xml:space="preserve">KVALIFIKACIJOS REIKALAVIMAI IR </w:t>
        </w:r>
        <w:r w:rsidR="008B2636" w:rsidRPr="004D33B4">
          <w:rPr>
            <w:rFonts w:eastAsia="Yu Mincho"/>
          </w:rPr>
          <w:t>REIKALAUJAMI KOKYBĖS BEI APLINKOS APSAUGOS VADYBOS SISTEMŲ STANDARTAI</w:t>
        </w:r>
        <w:r w:rsidR="008B2636" w:rsidRPr="004D33B4">
          <w:t xml:space="preserve"> </w:t>
        </w:r>
      </w:hyperlink>
    </w:p>
    <w:p w:rsidR="008B2636" w:rsidRPr="001F55A0" w:rsidRDefault="003555A0" w:rsidP="008B2636">
      <w:pPr>
        <w:pStyle w:val="Turinys1"/>
        <w:rPr>
          <w:rFonts w:ascii="Calibri" w:hAnsi="Calibri"/>
          <w:noProof/>
          <w:sz w:val="22"/>
          <w:szCs w:val="22"/>
          <w:lang w:val="en-US"/>
        </w:rPr>
      </w:pPr>
      <w:hyperlink w:anchor="_Toc487638915" w:history="1">
        <w:r w:rsidR="008B2636" w:rsidRPr="009F7568">
          <w:rPr>
            <w:rStyle w:val="Hipersaitas"/>
            <w:noProof/>
          </w:rPr>
          <w:t>PASIŪLYMŲ RENGIMAS, PATEIKIMAS, KEITIMAS</w:t>
        </w:r>
      </w:hyperlink>
    </w:p>
    <w:p w:rsidR="008B2636" w:rsidRPr="001F55A0" w:rsidRDefault="003555A0" w:rsidP="008B2636">
      <w:pPr>
        <w:pStyle w:val="Turinys1"/>
        <w:rPr>
          <w:rFonts w:ascii="Calibri" w:hAnsi="Calibri"/>
          <w:noProof/>
          <w:sz w:val="22"/>
          <w:szCs w:val="22"/>
          <w:lang w:val="en-US"/>
        </w:rPr>
      </w:pPr>
      <w:hyperlink w:anchor="_Toc487638916" w:history="1">
        <w:r w:rsidR="008B2636" w:rsidRPr="009F7568">
          <w:rPr>
            <w:rStyle w:val="Hipersaitas"/>
            <w:noProof/>
          </w:rPr>
          <w:t xml:space="preserve"> PASIŪLYMŲ GALIOJIMO UŽTIKRINIMO REIKALAVIMAI</w:t>
        </w:r>
      </w:hyperlink>
    </w:p>
    <w:p w:rsidR="008B2636" w:rsidRPr="001F55A0" w:rsidRDefault="003555A0" w:rsidP="008B2636">
      <w:pPr>
        <w:pStyle w:val="Turinys1"/>
        <w:rPr>
          <w:rFonts w:ascii="Calibri" w:hAnsi="Calibri"/>
          <w:noProof/>
          <w:sz w:val="22"/>
          <w:szCs w:val="22"/>
          <w:lang w:val="en-US"/>
        </w:rPr>
      </w:pPr>
      <w:hyperlink w:anchor="_Toc487638917" w:history="1">
        <w:r w:rsidR="008B2636" w:rsidRPr="009F7568">
          <w:rPr>
            <w:rStyle w:val="Hipersaitas"/>
            <w:noProof/>
          </w:rPr>
          <w:t>PIRKIMO DOKUMENTŲ PAAIŠKINIMAS IR PATIKSLINIMAS</w:t>
        </w:r>
      </w:hyperlink>
    </w:p>
    <w:p w:rsidR="008B2636" w:rsidRPr="001F55A0" w:rsidRDefault="003555A0" w:rsidP="008B2636">
      <w:pPr>
        <w:pStyle w:val="Turinys1"/>
        <w:rPr>
          <w:rFonts w:ascii="Calibri" w:hAnsi="Calibri"/>
          <w:noProof/>
          <w:sz w:val="22"/>
          <w:szCs w:val="22"/>
          <w:lang w:val="en-US"/>
        </w:rPr>
      </w:pPr>
      <w:hyperlink w:anchor="_Toc487638918" w:history="1">
        <w:r w:rsidR="008B2636" w:rsidRPr="009F7568">
          <w:rPr>
            <w:rStyle w:val="Hipersaitas"/>
            <w:noProof/>
          </w:rPr>
          <w:t>VOKŲ SU PASIŪLYMAIS ATPLĖŠIMO PROCEDŪROS</w:t>
        </w:r>
      </w:hyperlink>
    </w:p>
    <w:p w:rsidR="008B2636" w:rsidRPr="001F55A0" w:rsidRDefault="003555A0" w:rsidP="008B2636">
      <w:pPr>
        <w:pStyle w:val="Turinys1"/>
        <w:rPr>
          <w:rFonts w:ascii="Calibri" w:hAnsi="Calibri"/>
          <w:noProof/>
          <w:sz w:val="22"/>
          <w:szCs w:val="22"/>
          <w:lang w:val="en-US"/>
        </w:rPr>
      </w:pPr>
      <w:hyperlink w:anchor="_Toc487638919" w:history="1">
        <w:r w:rsidR="008B2636" w:rsidRPr="009F7568">
          <w:rPr>
            <w:rStyle w:val="Hipersaitas"/>
            <w:noProof/>
          </w:rPr>
          <w:t>PASIŪLYMŲ NAGRINĖJIMAS IR PASIŪLYMŲ ATMETIMO PRIEŽASTYS</w:t>
        </w:r>
      </w:hyperlink>
    </w:p>
    <w:p w:rsidR="008B2636" w:rsidRPr="001F55A0" w:rsidRDefault="003555A0" w:rsidP="008B2636">
      <w:pPr>
        <w:pStyle w:val="Turinys1"/>
        <w:rPr>
          <w:rFonts w:ascii="Calibri" w:hAnsi="Calibri"/>
          <w:noProof/>
          <w:sz w:val="22"/>
          <w:szCs w:val="22"/>
          <w:lang w:val="en-US"/>
        </w:rPr>
      </w:pPr>
      <w:hyperlink w:anchor="_Toc487638920" w:history="1">
        <w:r w:rsidR="008B2636" w:rsidRPr="009F7568">
          <w:rPr>
            <w:rStyle w:val="Hipersaitas"/>
            <w:noProof/>
          </w:rPr>
          <w:t xml:space="preserve"> PASIŪLYMŲ VERTINIMAS</w:t>
        </w:r>
      </w:hyperlink>
    </w:p>
    <w:p w:rsidR="008B2636" w:rsidRPr="001F55A0" w:rsidRDefault="003555A0" w:rsidP="008B2636">
      <w:pPr>
        <w:pStyle w:val="Turinys1"/>
        <w:rPr>
          <w:rFonts w:ascii="Calibri" w:hAnsi="Calibri"/>
          <w:noProof/>
          <w:sz w:val="22"/>
          <w:szCs w:val="22"/>
          <w:lang w:val="en-US"/>
        </w:rPr>
      </w:pPr>
      <w:hyperlink w:anchor="_Toc487638921" w:history="1">
        <w:r w:rsidR="008B2636" w:rsidRPr="009F7568">
          <w:rPr>
            <w:rStyle w:val="Hipersaitas"/>
            <w:noProof/>
          </w:rPr>
          <w:t>DERYBŲ VYKDYMAS</w:t>
        </w:r>
      </w:hyperlink>
    </w:p>
    <w:p w:rsidR="008B2636" w:rsidRPr="001F55A0" w:rsidRDefault="003555A0" w:rsidP="008B2636">
      <w:pPr>
        <w:pStyle w:val="Turinys1"/>
        <w:rPr>
          <w:rFonts w:ascii="Calibri" w:hAnsi="Calibri"/>
          <w:noProof/>
          <w:sz w:val="22"/>
          <w:szCs w:val="22"/>
          <w:lang w:val="en-US"/>
        </w:rPr>
      </w:pPr>
      <w:hyperlink w:anchor="_Toc487638922" w:history="1">
        <w:r w:rsidR="008B2636" w:rsidRPr="009F7568">
          <w:rPr>
            <w:rStyle w:val="Hipersaitas"/>
            <w:noProof/>
          </w:rPr>
          <w:t>PASIŪLYMŲ EILĖ IR SPRENDIMAS APIE LAIMĖJUSĮ PASIŪLYMĄ</w:t>
        </w:r>
      </w:hyperlink>
    </w:p>
    <w:p w:rsidR="008B2636" w:rsidRPr="001F55A0" w:rsidRDefault="003555A0" w:rsidP="008B2636">
      <w:pPr>
        <w:pStyle w:val="Turinys1"/>
        <w:rPr>
          <w:rFonts w:ascii="Calibri" w:hAnsi="Calibri"/>
          <w:noProof/>
          <w:sz w:val="22"/>
          <w:szCs w:val="22"/>
          <w:lang w:val="en-US"/>
        </w:rPr>
      </w:pPr>
      <w:hyperlink w:anchor="_Toc487638924" w:history="1">
        <w:r w:rsidR="008B2636" w:rsidRPr="009F7568">
          <w:rPr>
            <w:rStyle w:val="Hipersaitas"/>
            <w:noProof/>
          </w:rPr>
          <w:t>SPRENDIMAS DĖL VIEŠOJO PIRKIMO SUTARTIES SUDARYMO</w:t>
        </w:r>
      </w:hyperlink>
    </w:p>
    <w:p w:rsidR="008B2636" w:rsidRPr="001F55A0" w:rsidRDefault="003555A0" w:rsidP="008B2636">
      <w:pPr>
        <w:pStyle w:val="Turinys1"/>
        <w:rPr>
          <w:rFonts w:ascii="Calibri" w:hAnsi="Calibri"/>
          <w:noProof/>
          <w:sz w:val="22"/>
          <w:szCs w:val="22"/>
          <w:lang w:val="en-US"/>
        </w:rPr>
      </w:pPr>
      <w:hyperlink w:anchor="_Toc487638925" w:history="1">
        <w:r w:rsidR="008B2636" w:rsidRPr="009F7568">
          <w:rPr>
            <w:rStyle w:val="Hipersaitas"/>
            <w:noProof/>
          </w:rPr>
          <w:t>PRETENZIJŲ IR SKUNDŲ NAGRINĖJIMO TVARKA</w:t>
        </w:r>
      </w:hyperlink>
    </w:p>
    <w:p w:rsidR="008B2636" w:rsidRPr="001F55A0" w:rsidRDefault="003555A0" w:rsidP="008B2636">
      <w:pPr>
        <w:pStyle w:val="Turinys1"/>
        <w:rPr>
          <w:rFonts w:ascii="Calibri" w:hAnsi="Calibri"/>
          <w:noProof/>
          <w:sz w:val="22"/>
          <w:szCs w:val="22"/>
          <w:lang w:val="en-US"/>
        </w:rPr>
      </w:pPr>
      <w:hyperlink w:anchor="_Toc487638926" w:history="1">
        <w:r w:rsidR="008B2636" w:rsidRPr="009F7568">
          <w:rPr>
            <w:rStyle w:val="Hipersaitas"/>
            <w:noProof/>
          </w:rPr>
          <w:t>PASIŪLYMŲ ŠIFRAVIMAS</w:t>
        </w:r>
      </w:hyperlink>
    </w:p>
    <w:p w:rsidR="004001C4" w:rsidRDefault="008B2636" w:rsidP="008B2636">
      <w:pPr>
        <w:rPr>
          <w:color w:val="000000"/>
          <w:szCs w:val="24"/>
        </w:rPr>
      </w:pPr>
      <w:r w:rsidRPr="00C90044">
        <w:rPr>
          <w:color w:val="000000"/>
          <w:szCs w:val="24"/>
        </w:rPr>
        <w:fldChar w:fldCharType="end"/>
      </w:r>
    </w:p>
    <w:p w:rsidR="00621142" w:rsidRDefault="00621142" w:rsidP="00621142">
      <w:pPr>
        <w:rPr>
          <w:color w:val="000000"/>
          <w:szCs w:val="24"/>
        </w:rPr>
      </w:pPr>
      <w:r w:rsidRPr="00C90044">
        <w:rPr>
          <w:color w:val="000000"/>
          <w:szCs w:val="24"/>
        </w:rPr>
        <w:t>Priedai:</w:t>
      </w:r>
    </w:p>
    <w:p w:rsidR="00621142" w:rsidRDefault="00621142" w:rsidP="00621142">
      <w:pPr>
        <w:numPr>
          <w:ilvl w:val="0"/>
          <w:numId w:val="2"/>
        </w:numPr>
        <w:jc w:val="both"/>
        <w:rPr>
          <w:szCs w:val="24"/>
        </w:rPr>
      </w:pPr>
      <w:r w:rsidRPr="00243E5D">
        <w:rPr>
          <w:szCs w:val="24"/>
        </w:rPr>
        <w:t>Pasiūlymo forma</w:t>
      </w:r>
      <w:r>
        <w:rPr>
          <w:szCs w:val="24"/>
        </w:rPr>
        <w:t>;</w:t>
      </w:r>
    </w:p>
    <w:p w:rsidR="00621142" w:rsidRDefault="009023E3" w:rsidP="00621142">
      <w:pPr>
        <w:numPr>
          <w:ilvl w:val="0"/>
          <w:numId w:val="2"/>
        </w:numPr>
        <w:jc w:val="both"/>
        <w:rPr>
          <w:szCs w:val="24"/>
        </w:rPr>
      </w:pPr>
      <w:r>
        <w:rPr>
          <w:szCs w:val="24"/>
        </w:rPr>
        <w:t>Techninė užduotis</w:t>
      </w:r>
      <w:r w:rsidR="00621142">
        <w:rPr>
          <w:szCs w:val="24"/>
        </w:rPr>
        <w:t>;</w:t>
      </w:r>
    </w:p>
    <w:p w:rsidR="00835295" w:rsidRDefault="00835295" w:rsidP="00835295">
      <w:pPr>
        <w:numPr>
          <w:ilvl w:val="0"/>
          <w:numId w:val="2"/>
        </w:numPr>
        <w:jc w:val="both"/>
        <w:rPr>
          <w:szCs w:val="24"/>
        </w:rPr>
      </w:pPr>
      <w:r w:rsidRPr="00835295">
        <w:rPr>
          <w:szCs w:val="24"/>
        </w:rPr>
        <w:t>Minimalūs aplinkos apsaugos kriterijai</w:t>
      </w:r>
    </w:p>
    <w:p w:rsidR="00621142" w:rsidRDefault="00621142" w:rsidP="00621142">
      <w:pPr>
        <w:numPr>
          <w:ilvl w:val="0"/>
          <w:numId w:val="2"/>
        </w:numPr>
        <w:jc w:val="both"/>
        <w:rPr>
          <w:szCs w:val="24"/>
        </w:rPr>
      </w:pPr>
      <w:r>
        <w:rPr>
          <w:szCs w:val="24"/>
        </w:rPr>
        <w:t>Sutarties projektas;</w:t>
      </w:r>
    </w:p>
    <w:p w:rsidR="00DB6A4B" w:rsidRPr="0000719D" w:rsidRDefault="00DB6A4B" w:rsidP="0000719D">
      <w:pPr>
        <w:ind w:left="568"/>
        <w:jc w:val="both"/>
        <w:rPr>
          <w:szCs w:val="24"/>
        </w:rPr>
      </w:pPr>
    </w:p>
    <w:p w:rsidR="00DB6A4B" w:rsidRDefault="00DB6A4B" w:rsidP="00DB6A4B">
      <w:pPr>
        <w:jc w:val="both"/>
        <w:rPr>
          <w:szCs w:val="24"/>
        </w:rPr>
      </w:pPr>
    </w:p>
    <w:p w:rsidR="00DB6A4B" w:rsidRDefault="00DB6A4B" w:rsidP="00DB6A4B">
      <w:pPr>
        <w:pStyle w:val="Antrat1"/>
        <w:spacing w:before="0" w:after="0"/>
        <w:ind w:left="0" w:firstLine="0"/>
        <w:rPr>
          <w:b/>
          <w:sz w:val="24"/>
          <w:szCs w:val="24"/>
        </w:rPr>
      </w:pPr>
      <w:bookmarkStart w:id="1" w:name="_Toc47844928"/>
      <w:bookmarkStart w:id="2" w:name="_Toc487638911"/>
      <w:r w:rsidRPr="00C90044">
        <w:rPr>
          <w:b/>
          <w:sz w:val="24"/>
          <w:szCs w:val="24"/>
        </w:rPr>
        <w:t>BENDROSIOS</w:t>
      </w:r>
      <w:r w:rsidRPr="00C90044">
        <w:rPr>
          <w:sz w:val="24"/>
          <w:szCs w:val="24"/>
        </w:rPr>
        <w:t xml:space="preserve"> </w:t>
      </w:r>
      <w:r w:rsidRPr="00C90044">
        <w:rPr>
          <w:b/>
          <w:sz w:val="24"/>
          <w:szCs w:val="24"/>
        </w:rPr>
        <w:t>NUOSTATOS</w:t>
      </w:r>
      <w:bookmarkEnd w:id="1"/>
      <w:bookmarkEnd w:id="2"/>
    </w:p>
    <w:p w:rsidR="00CC0AB7" w:rsidRPr="00CC0AB7" w:rsidRDefault="00CC0AB7" w:rsidP="00CC0AB7"/>
    <w:p w:rsidR="00DB6A4B" w:rsidRDefault="00280C6E" w:rsidP="00CF5E33">
      <w:pPr>
        <w:pStyle w:val="Body2"/>
        <w:tabs>
          <w:tab w:val="left" w:pos="0"/>
        </w:tabs>
        <w:spacing w:after="0"/>
        <w:rPr>
          <w:rFonts w:eastAsia="Times New Roman" w:cs="Times New Roman"/>
          <w:color w:val="auto"/>
          <w:sz w:val="24"/>
          <w:szCs w:val="24"/>
          <w:bdr w:val="none" w:sz="0" w:space="0" w:color="auto"/>
          <w:lang w:val="lt-LT" w:eastAsia="en-US"/>
        </w:rPr>
      </w:pPr>
      <w:r>
        <w:rPr>
          <w:rFonts w:cs="Times New Roman"/>
          <w:color w:val="auto"/>
          <w:sz w:val="24"/>
          <w:szCs w:val="24"/>
          <w:lang w:val="lt-LT"/>
        </w:rPr>
        <w:t xml:space="preserve"> </w:t>
      </w:r>
      <w:r w:rsidR="00F812C0">
        <w:rPr>
          <w:rFonts w:cs="Times New Roman"/>
          <w:color w:val="auto"/>
          <w:sz w:val="24"/>
          <w:szCs w:val="24"/>
          <w:lang w:val="lt-LT"/>
        </w:rPr>
        <w:t>1.</w:t>
      </w:r>
      <w:r w:rsidR="00DA3603">
        <w:rPr>
          <w:rFonts w:cs="Times New Roman"/>
          <w:color w:val="auto"/>
          <w:sz w:val="24"/>
          <w:szCs w:val="24"/>
          <w:lang w:val="lt-LT"/>
        </w:rPr>
        <w:t xml:space="preserve">1. </w:t>
      </w:r>
      <w:r w:rsidR="00544794">
        <w:rPr>
          <w:rFonts w:cs="Times New Roman"/>
          <w:color w:val="auto"/>
          <w:sz w:val="24"/>
          <w:szCs w:val="24"/>
          <w:lang w:val="lt-LT"/>
        </w:rPr>
        <w:t xml:space="preserve">Pirkimą vykdo </w:t>
      </w:r>
      <w:r w:rsidR="00DB6A4B" w:rsidRPr="00470AFF">
        <w:rPr>
          <w:rFonts w:cs="Times New Roman"/>
          <w:b/>
          <w:color w:val="auto"/>
          <w:sz w:val="24"/>
          <w:szCs w:val="24"/>
          <w:lang w:val="lt-LT"/>
        </w:rPr>
        <w:t>Jurbarko rajono priešgaisrinė tarnyba</w:t>
      </w:r>
      <w:r w:rsidR="00DB6A4B" w:rsidRPr="00A02716">
        <w:rPr>
          <w:rFonts w:cs="Times New Roman"/>
          <w:color w:val="auto"/>
          <w:sz w:val="24"/>
          <w:szCs w:val="24"/>
          <w:lang w:val="lt-LT"/>
        </w:rPr>
        <w:t xml:space="preserve"> (toliau – perkančioji organizacija), juridinio asmens </w:t>
      </w:r>
      <w:r w:rsidR="00DB6A4B" w:rsidRPr="00C8708D">
        <w:rPr>
          <w:rFonts w:cs="Times New Roman"/>
          <w:color w:val="auto"/>
          <w:sz w:val="24"/>
          <w:szCs w:val="24"/>
          <w:lang w:val="lt-LT"/>
        </w:rPr>
        <w:t xml:space="preserve">kodas </w:t>
      </w:r>
      <w:r w:rsidR="00544794">
        <w:rPr>
          <w:sz w:val="24"/>
          <w:szCs w:val="24"/>
          <w:lang w:val="lt-LT"/>
        </w:rPr>
        <w:t xml:space="preserve"> </w:t>
      </w:r>
      <w:r w:rsidR="00544794" w:rsidRPr="00470AFF">
        <w:rPr>
          <w:b/>
          <w:sz w:val="24"/>
          <w:szCs w:val="24"/>
          <w:lang w:val="lt-LT"/>
        </w:rPr>
        <w:t>158312532</w:t>
      </w:r>
      <w:r w:rsidR="00544794">
        <w:rPr>
          <w:sz w:val="24"/>
          <w:szCs w:val="24"/>
          <w:lang w:val="lt-LT"/>
        </w:rPr>
        <w:t>,</w:t>
      </w:r>
      <w:r w:rsidR="00DB6A4B" w:rsidRPr="00A02716">
        <w:rPr>
          <w:sz w:val="24"/>
          <w:szCs w:val="24"/>
          <w:lang w:val="lt-LT"/>
        </w:rPr>
        <w:t xml:space="preserve"> Ugniagesių g. 14, Jurbarkas</w:t>
      </w:r>
      <w:r w:rsidR="00936115">
        <w:rPr>
          <w:rFonts w:cs="Times New Roman"/>
          <w:color w:val="auto"/>
          <w:sz w:val="24"/>
          <w:szCs w:val="24"/>
          <w:lang w:val="lt-LT"/>
        </w:rPr>
        <w:t xml:space="preserve">. </w:t>
      </w:r>
      <w:r w:rsidR="00236CC8" w:rsidRPr="00236CC8">
        <w:rPr>
          <w:rFonts w:cs="Times New Roman"/>
          <w:color w:val="auto"/>
          <w:sz w:val="24"/>
          <w:szCs w:val="24"/>
          <w:lang w:val="lt-LT"/>
        </w:rPr>
        <w:t xml:space="preserve"> Perkančioji organizacija nėra PVM mokėtoja.</w:t>
      </w:r>
      <w:r w:rsidR="00236CC8">
        <w:rPr>
          <w:rFonts w:cs="Times New Roman"/>
          <w:color w:val="auto"/>
          <w:sz w:val="24"/>
          <w:szCs w:val="24"/>
          <w:lang w:val="lt-LT"/>
        </w:rPr>
        <w:t xml:space="preserve">. </w:t>
      </w:r>
    </w:p>
    <w:p w:rsidR="00236CC8" w:rsidRPr="00236CC8" w:rsidRDefault="00236CC8" w:rsidP="00236CC8">
      <w:pPr>
        <w:jc w:val="both"/>
        <w:rPr>
          <w:szCs w:val="24"/>
        </w:rPr>
      </w:pPr>
      <w:r>
        <w:rPr>
          <w:szCs w:val="24"/>
        </w:rPr>
        <w:t xml:space="preserve"> 1.2.</w:t>
      </w:r>
      <w:r w:rsidRPr="00236CC8">
        <w:rPr>
          <w:szCs w:val="24"/>
        </w:rPr>
        <w:t>Vartojamos pagrindinės sąvokos, apibrėžtos LR Viešųjų pirkimų įstatyme (toliau – Viešųjų pirkimų įstatymas).</w:t>
      </w:r>
    </w:p>
    <w:p w:rsidR="00236CC8" w:rsidRPr="00236CC8" w:rsidRDefault="00236CC8" w:rsidP="00236CC8">
      <w:pPr>
        <w:jc w:val="both"/>
        <w:outlineLvl w:val="1"/>
        <w:rPr>
          <w:szCs w:val="24"/>
        </w:rPr>
      </w:pPr>
      <w:r w:rsidRPr="00236CC8">
        <w:rPr>
          <w:szCs w:val="24"/>
        </w:rPr>
        <w:t>1.3. Pirkimas vykdomas vadovaujantis Viešųjų pirkimų įstatymu, Mažos vertės pirkimų tvarkos aprašu, LR Civiliniu kodeksu kitais teisės aktais bei pirkimo dokumentais.</w:t>
      </w:r>
    </w:p>
    <w:p w:rsidR="00236CC8" w:rsidRPr="00236CC8" w:rsidRDefault="00236CC8" w:rsidP="00236CC8">
      <w:pPr>
        <w:jc w:val="both"/>
        <w:outlineLvl w:val="1"/>
        <w:rPr>
          <w:szCs w:val="24"/>
        </w:rPr>
      </w:pPr>
      <w:r w:rsidRPr="00236CC8">
        <w:t xml:space="preserve">1.4. Pirkimas atliekamas laikantis </w:t>
      </w:r>
      <w:r w:rsidRPr="00236CC8">
        <w:rPr>
          <w:szCs w:val="24"/>
        </w:rPr>
        <w:t>lygiateisiškumo, nediskriminavimo, abipusio pripažinimo, proporcingumo, skaidrum</w:t>
      </w:r>
      <w:r w:rsidRPr="00236CC8">
        <w:t>o principų</w:t>
      </w:r>
      <w:r w:rsidRPr="00236CC8">
        <w:rPr>
          <w:color w:val="FF0000"/>
          <w:szCs w:val="24"/>
        </w:rPr>
        <w:t xml:space="preserve">. </w:t>
      </w:r>
      <w:r w:rsidRPr="00236CC8">
        <w:rPr>
          <w:szCs w:val="24"/>
        </w:rPr>
        <w:t>Perkančioji organizacija, vykdydama pirkimą, siekia racionaliai naudoti tam skirtas lėšas, bei užtikrina, kad būtų laikomasi aplinkos apsaugos, socialinės ir darbo teisės įpareigojimų vykdant pirkimo sutartį.</w:t>
      </w:r>
    </w:p>
    <w:p w:rsidR="00236CC8" w:rsidRPr="00236CC8" w:rsidRDefault="00236CC8" w:rsidP="00236CC8">
      <w:pPr>
        <w:jc w:val="both"/>
        <w:outlineLvl w:val="1"/>
        <w:rPr>
          <w:szCs w:val="24"/>
        </w:rPr>
      </w:pPr>
      <w:r w:rsidRPr="00236CC8">
        <w:rPr>
          <w:szCs w:val="24"/>
        </w:rPr>
        <w:t xml:space="preserve">1.5. Tiekėjų išlaidos, patirtos rengiant ir pateikiant pasiūlymus perkančiajai organizacijai, neatlyginamos. </w:t>
      </w:r>
    </w:p>
    <w:p w:rsidR="00236CC8" w:rsidRPr="00236CC8" w:rsidRDefault="00236CC8" w:rsidP="00236CC8">
      <w:pPr>
        <w:jc w:val="both"/>
        <w:outlineLvl w:val="1"/>
      </w:pPr>
      <w:r w:rsidRPr="00236CC8">
        <w:lastRenderedPageBreak/>
        <w:t xml:space="preserve">1.6. Pirkimo sąlygos ir jų paaiškinimai bei papildymai skelbiami CVP IS adresu </w:t>
      </w:r>
      <w:hyperlink r:id="rId5" w:history="1">
        <w:r w:rsidRPr="00236CC8">
          <w:rPr>
            <w:color w:val="0000FF"/>
            <w:szCs w:val="24"/>
            <w:u w:val="single"/>
          </w:rPr>
          <w:t>https://pirkimai.eviesiejipirkimai.lt/</w:t>
        </w:r>
      </w:hyperlink>
      <w:r w:rsidRPr="00236CC8">
        <w:t xml:space="preserve">. Kitais būdais pirkimo dokumentai ir jų paaiškinimai tiekėjams neteikiami. Pirkimas vykdomas CVP IS priemonėmis, todėl jame gali dalyvauti tik CVP IS prisiregistravę tiekėjai. </w:t>
      </w:r>
    </w:p>
    <w:p w:rsidR="007F18B4" w:rsidRDefault="00236CC8" w:rsidP="007F18B4">
      <w:pPr>
        <w:jc w:val="both"/>
        <w:rPr>
          <w:b/>
          <w:color w:val="000000"/>
          <w:szCs w:val="24"/>
          <w:lang w:eastAsia="lt-LT"/>
        </w:rPr>
      </w:pPr>
      <w:r w:rsidRPr="00236CC8">
        <w:t xml:space="preserve">1.7. </w:t>
      </w:r>
      <w:r w:rsidRPr="00236CC8">
        <w:rPr>
          <w:color w:val="000000"/>
          <w:szCs w:val="24"/>
          <w:lang w:eastAsia="lt-LT"/>
        </w:rPr>
        <w:t xml:space="preserve">Perkančiosios organizacijos sprendimo neatlikti pirkimo naudojantis centrinės perkančiosios organizacijos paslaugomis argumentai, kaip numatyta Viešųjų pirkimų įstatymo 82 straipsnio 2 </w:t>
      </w:r>
      <w:r w:rsidR="007F18B4">
        <w:rPr>
          <w:color w:val="000000"/>
          <w:szCs w:val="24"/>
          <w:lang w:eastAsia="lt-LT"/>
        </w:rPr>
        <w:t xml:space="preserve">dalies 1 punkte: </w:t>
      </w:r>
      <w:r w:rsidR="007F18B4" w:rsidRPr="007F18B4">
        <w:rPr>
          <w:b/>
          <w:color w:val="000000"/>
          <w:szCs w:val="24"/>
          <w:lang w:eastAsia="lt-LT"/>
        </w:rPr>
        <w:t>CPO katalogo modulyje „Pastatų projektavimo paslaugos“ nėra galimybės įsigyti paslaugų, atitinkančių 2024 m. lapkričio 1 d. įsigaliojusį reglamentavimą.</w:t>
      </w:r>
    </w:p>
    <w:p w:rsidR="00D504CD" w:rsidRPr="007F18B4" w:rsidRDefault="00F60138" w:rsidP="007F18B4">
      <w:pPr>
        <w:jc w:val="both"/>
        <w:rPr>
          <w:b/>
          <w:color w:val="000000"/>
          <w:szCs w:val="24"/>
          <w:lang w:eastAsia="lt-LT"/>
        </w:rPr>
      </w:pPr>
      <w:r>
        <w:rPr>
          <w:szCs w:val="24"/>
        </w:rPr>
        <w:t>1.8</w:t>
      </w:r>
      <w:r w:rsidR="00D504CD">
        <w:rPr>
          <w:szCs w:val="24"/>
        </w:rPr>
        <w:t xml:space="preserve">. </w:t>
      </w:r>
      <w:r w:rsidR="00D504CD" w:rsidRPr="005B058C">
        <w:rPr>
          <w:color w:val="000000"/>
          <w:szCs w:val="24"/>
          <w:lang w:eastAsia="lt-LT"/>
        </w:rPr>
        <w:t xml:space="preserve">Aplinkos apsaugos reikalavimai ir (arba) kriterijai pirkimo dokumentuose yra nustatyti Lietuvos Respublikos Vyriausybės ar jos įgaliotos institucijos nustatyta tvarka. </w:t>
      </w:r>
      <w:r w:rsidR="00D504CD" w:rsidRPr="009D385D">
        <w:rPr>
          <w:b/>
          <w:color w:val="000000"/>
          <w:szCs w:val="24"/>
          <w:lang w:eastAsia="lt-LT"/>
        </w:rPr>
        <w:t>Pirkimas yra laikomas „žaliuoju“ pirkimu.</w:t>
      </w:r>
      <w:r w:rsidR="00D504CD" w:rsidRPr="005B058C">
        <w:rPr>
          <w:color w:val="000000"/>
          <w:szCs w:val="24"/>
          <w:lang w:eastAsia="lt-LT"/>
        </w:rPr>
        <w:t xml:space="preserve"> Aplinkos apsaugos kriterijai nustatyti pagal aktualios redakcijos Lietuvos Respublikos aplinkos ministro 2011 m. birželio 28 d. įsakymu Nr. D1-508 patvirtinto Aplinkos apsaugos kriterijų taikymo, vykdant žaliuosius pirkimus, tvarkos aprašo 4.1 papunktį</w:t>
      </w:r>
      <w:r w:rsidR="00D504CD" w:rsidRPr="003554E7">
        <w:rPr>
          <w:color w:val="000000"/>
          <w:szCs w:val="24"/>
          <w:lang w:eastAsia="lt-LT"/>
        </w:rPr>
        <w:t>. Aplinkos apsaugos kriterijai nustatyti pirkimo sąlygų 3 priede  „Minimalūs aplinkos apsaugos kriterijai</w:t>
      </w:r>
    </w:p>
    <w:p w:rsidR="00236CC8" w:rsidRPr="00236CC8" w:rsidRDefault="00F60138" w:rsidP="00236CC8">
      <w:pPr>
        <w:jc w:val="both"/>
        <w:rPr>
          <w:color w:val="000000"/>
          <w:szCs w:val="24"/>
          <w:lang w:eastAsia="lt-LT"/>
        </w:rPr>
      </w:pPr>
      <w:r>
        <w:rPr>
          <w:color w:val="000000"/>
          <w:szCs w:val="24"/>
          <w:lang w:eastAsia="lt-LT"/>
        </w:rPr>
        <w:t>1.9</w:t>
      </w:r>
      <w:r w:rsidR="00236CC8" w:rsidRPr="00236CC8">
        <w:rPr>
          <w:color w:val="000000"/>
          <w:szCs w:val="24"/>
          <w:lang w:eastAsia="lt-LT"/>
        </w:rPr>
        <w:t xml:space="preserve">. </w:t>
      </w:r>
      <w:r w:rsidR="00236CC8" w:rsidRPr="00236CC8">
        <w:rPr>
          <w:szCs w:val="24"/>
          <w:lang w:eastAsia="lt-LT"/>
        </w:rPr>
        <w:t xml:space="preserve">Pirkimo būdas: </w:t>
      </w:r>
      <w:r w:rsidR="00236CC8" w:rsidRPr="00236CC8">
        <w:rPr>
          <w:b/>
          <w:szCs w:val="24"/>
          <w:lang w:eastAsia="lt-LT"/>
        </w:rPr>
        <w:t>mažos vertės pirkimas skelbiamos apklausos būdu.</w:t>
      </w:r>
    </w:p>
    <w:p w:rsidR="006B0363" w:rsidRDefault="00F60138" w:rsidP="006B0363">
      <w:pPr>
        <w:tabs>
          <w:tab w:val="left" w:pos="993"/>
          <w:tab w:val="left" w:pos="1276"/>
        </w:tabs>
        <w:spacing w:after="200" w:line="20" w:lineRule="atLeast"/>
        <w:contextualSpacing/>
        <w:jc w:val="both"/>
        <w:outlineLvl w:val="1"/>
      </w:pPr>
      <w:r>
        <w:t>1.10</w:t>
      </w:r>
      <w:r w:rsidR="00236CC8" w:rsidRPr="00236CC8">
        <w:t>. Tiekėjai privalo atidžiai stebėti CVP IS skelbiamus Pirkimo sąlygų paaiškinimus bei papildymus, būti rūpestingi ir domėtis viešojo pirkimo procesu.</w:t>
      </w:r>
    </w:p>
    <w:p w:rsidR="006B0363" w:rsidRDefault="00F60138" w:rsidP="006B0363">
      <w:pPr>
        <w:tabs>
          <w:tab w:val="left" w:pos="993"/>
          <w:tab w:val="left" w:pos="1276"/>
        </w:tabs>
        <w:spacing w:after="200" w:line="20" w:lineRule="atLeast"/>
        <w:contextualSpacing/>
        <w:jc w:val="both"/>
        <w:outlineLvl w:val="1"/>
      </w:pPr>
      <w:r>
        <w:t xml:space="preserve"> 1.11</w:t>
      </w:r>
      <w:r w:rsidR="006B0363">
        <w:t xml:space="preserve">. Pateikdamas savo pasiūlymą tiekėjas pareiškia ir garantuoja, kad susipažino su visomis šių pirkimo sąlygų nuostatomis, priima pirkimo dokumentus kaip vientisą ir nedalomą dokumentą bei sutinka su visomis pirkimo dokumentų nuostatomis. </w:t>
      </w:r>
    </w:p>
    <w:p w:rsidR="006B0363" w:rsidRDefault="00F60138" w:rsidP="006B0363">
      <w:pPr>
        <w:tabs>
          <w:tab w:val="left" w:pos="993"/>
          <w:tab w:val="left" w:pos="1276"/>
        </w:tabs>
        <w:spacing w:after="200" w:line="20" w:lineRule="atLeast"/>
        <w:contextualSpacing/>
        <w:jc w:val="both"/>
        <w:outlineLvl w:val="1"/>
      </w:pPr>
      <w:r>
        <w:t>1.12</w:t>
      </w:r>
      <w:r w:rsidR="006B0363">
        <w:t>. 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 paslaugų teikimui, gavimą. Tiekėjas, pastebėjęs netikslumų ar neatitikimų pirkimo dokumentuose, privalo nedelsiant raštu kreiptis į perkančiąją organizaciją dėl pirkimo dokumentų paaiškinimo (patikslinimo). Pasirašius pirkimo sutartį, nebebus priimtas joks reikalavimas pakeisti pasiūlymo sumą arba sąlygas, motyvuojant tuo, kad pasiūlyme buvo klaidų ar netikslumų ir privalės suteikti visas paslaugas, numatytas pirkimo dokumentuose.</w:t>
      </w:r>
    </w:p>
    <w:p w:rsidR="006B0363" w:rsidRDefault="00F60138" w:rsidP="006B0363">
      <w:pPr>
        <w:tabs>
          <w:tab w:val="left" w:pos="993"/>
          <w:tab w:val="left" w:pos="1276"/>
        </w:tabs>
        <w:spacing w:after="200" w:line="20" w:lineRule="atLeast"/>
        <w:contextualSpacing/>
        <w:jc w:val="both"/>
        <w:outlineLvl w:val="1"/>
      </w:pPr>
      <w:r>
        <w:t>1.13</w:t>
      </w:r>
      <w:r w:rsidR="006B0363">
        <w:t>. Perkančioji organizacija laikys,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w:t>
      </w:r>
    </w:p>
    <w:p w:rsidR="006B0363" w:rsidRDefault="006B0363" w:rsidP="006B0363">
      <w:pPr>
        <w:tabs>
          <w:tab w:val="left" w:pos="993"/>
          <w:tab w:val="left" w:pos="1276"/>
        </w:tabs>
        <w:spacing w:after="200" w:line="20" w:lineRule="atLeast"/>
        <w:contextualSpacing/>
        <w:jc w:val="both"/>
        <w:outlineLvl w:val="1"/>
      </w:pPr>
      <w:r>
        <w:t>1.14. Išankstinis informacinis skelbimas apie šį pirkimą nebuvo skelbtas.</w:t>
      </w:r>
    </w:p>
    <w:p w:rsidR="006B0363" w:rsidRDefault="00F60138" w:rsidP="006B0363">
      <w:pPr>
        <w:tabs>
          <w:tab w:val="left" w:pos="993"/>
          <w:tab w:val="left" w:pos="1276"/>
        </w:tabs>
        <w:spacing w:after="200" w:line="20" w:lineRule="atLeast"/>
        <w:contextualSpacing/>
        <w:jc w:val="both"/>
        <w:outlineLvl w:val="1"/>
      </w:pPr>
      <w:r>
        <w:t>1.15</w:t>
      </w:r>
      <w:r w:rsidR="006B0363">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6B0363" w:rsidRDefault="00F60138" w:rsidP="006B0363">
      <w:pPr>
        <w:tabs>
          <w:tab w:val="left" w:pos="993"/>
          <w:tab w:val="left" w:pos="1276"/>
        </w:tabs>
        <w:spacing w:after="200" w:line="20" w:lineRule="atLeast"/>
        <w:contextualSpacing/>
        <w:jc w:val="both"/>
        <w:outlineLvl w:val="1"/>
      </w:pPr>
      <w:r>
        <w:t>1.16</w:t>
      </w:r>
      <w:r w:rsidR="006B0363">
        <w:t>. Perkančioji organizacija privalo nutraukti pradėtas pirkimo procedūras, jeigu buvo pažeisti Viešųjų pirkimų įstatymo 17 straipsnio 1 dalyje nustatyti principai ir atitinkamos padėties negalima ištaisyti</w:t>
      </w:r>
    </w:p>
    <w:p w:rsidR="00F812C0" w:rsidRPr="00CD56EF" w:rsidRDefault="00FD402A" w:rsidP="00CD56EF">
      <w:pPr>
        <w:tabs>
          <w:tab w:val="left" w:pos="993"/>
          <w:tab w:val="left" w:pos="1276"/>
        </w:tabs>
        <w:spacing w:after="200" w:line="20" w:lineRule="atLeast"/>
        <w:contextualSpacing/>
        <w:jc w:val="both"/>
        <w:outlineLvl w:val="1"/>
      </w:pPr>
      <w:r w:rsidRPr="00FD402A">
        <w:t>1.</w:t>
      </w:r>
      <w:r w:rsidR="00F60138">
        <w:t>17</w:t>
      </w:r>
      <w:r w:rsidRPr="00FD402A">
        <w:t xml:space="preserve">. Tiesioginį ryšį su tiekėjais įgaliota palaikyti: Jurbarko rajono priešgaisrinės tarnybos specialistė Lina Rimkuvienė  tel. +370 689 18 698, el. p. </w:t>
      </w:r>
      <w:r w:rsidRPr="002E690F">
        <w:rPr>
          <w:color w:val="0070C0"/>
          <w:u w:val="single"/>
        </w:rPr>
        <w:t>jurbarkopt@gmail.com.</w:t>
      </w:r>
      <w:r w:rsidRPr="002E690F">
        <w:rPr>
          <w:color w:val="0070C0"/>
        </w:rPr>
        <w:t xml:space="preserve"> </w:t>
      </w:r>
      <w:r w:rsidRPr="00FD402A">
        <w:t>Tiekėjų bendravimas su perkančiąja organizacija vy</w:t>
      </w:r>
      <w:r w:rsidR="00CD56EF">
        <w:t xml:space="preserve">kdomas tik CVP IS priemonėmis. </w:t>
      </w:r>
    </w:p>
    <w:p w:rsidR="002F53D0" w:rsidRPr="002373D0" w:rsidRDefault="00F812C0" w:rsidP="00A31EA2">
      <w:pPr>
        <w:jc w:val="both"/>
        <w:rPr>
          <w:color w:val="000000"/>
          <w:szCs w:val="24"/>
          <w:lang w:eastAsia="lt-LT"/>
        </w:rPr>
      </w:pPr>
      <w:r>
        <w:rPr>
          <w:color w:val="000000"/>
          <w:szCs w:val="24"/>
          <w:lang w:eastAsia="lt-LT"/>
        </w:rPr>
        <w:t xml:space="preserve"> </w:t>
      </w:r>
      <w:r w:rsidR="00642EF1">
        <w:rPr>
          <w:color w:val="000000"/>
          <w:szCs w:val="24"/>
          <w:lang w:eastAsia="lt-LT"/>
        </w:rPr>
        <w:t xml:space="preserve">          </w:t>
      </w:r>
    </w:p>
    <w:p w:rsidR="006833BA" w:rsidRDefault="006833BA" w:rsidP="00A31EA2">
      <w:pPr>
        <w:pStyle w:val="Antrat1"/>
        <w:numPr>
          <w:ilvl w:val="0"/>
          <w:numId w:val="0"/>
        </w:numPr>
        <w:spacing w:before="0" w:after="0"/>
        <w:jc w:val="both"/>
        <w:rPr>
          <w:b/>
          <w:sz w:val="24"/>
          <w:szCs w:val="24"/>
        </w:rPr>
      </w:pPr>
      <w:r>
        <w:t xml:space="preserve">                                        2. </w:t>
      </w:r>
      <w:bookmarkStart w:id="3" w:name="_Toc487638912"/>
      <w:r w:rsidRPr="006833BA">
        <w:rPr>
          <w:b/>
          <w:sz w:val="24"/>
          <w:szCs w:val="24"/>
        </w:rPr>
        <w:t>PIRKIMO OBJEKTAS</w:t>
      </w:r>
      <w:bookmarkEnd w:id="3"/>
    </w:p>
    <w:p w:rsidR="00F561A7" w:rsidRDefault="00F561A7" w:rsidP="00F561A7"/>
    <w:p w:rsidR="00F561A7" w:rsidRPr="00F561A7" w:rsidRDefault="00F561A7" w:rsidP="00F561A7">
      <w:pPr>
        <w:tabs>
          <w:tab w:val="left" w:pos="317"/>
        </w:tabs>
        <w:contextualSpacing/>
        <w:jc w:val="both"/>
        <w:rPr>
          <w:bCs/>
          <w:szCs w:val="24"/>
        </w:rPr>
      </w:pPr>
      <w:r w:rsidRPr="00F561A7">
        <w:t>2.1. Pirkimo objektas</w:t>
      </w:r>
      <w:r w:rsidR="00900994">
        <w:t xml:space="preserve"> - </w:t>
      </w:r>
      <w:r w:rsidRPr="00F561A7">
        <w:t xml:space="preserve"> </w:t>
      </w:r>
      <w:r w:rsidR="00900994" w:rsidRPr="00A046B1">
        <w:rPr>
          <w:b/>
        </w:rPr>
        <w:t xml:space="preserve">Jurbarko rajono </w:t>
      </w:r>
      <w:r w:rsidR="009076F0">
        <w:rPr>
          <w:b/>
        </w:rPr>
        <w:t>priešgaisrinės tarnybos Raudonės</w:t>
      </w:r>
      <w:r w:rsidR="00900994" w:rsidRPr="00A046B1">
        <w:rPr>
          <w:b/>
        </w:rPr>
        <w:t xml:space="preserve"> ugniagesių komandos p</w:t>
      </w:r>
      <w:r w:rsidR="009076F0">
        <w:rPr>
          <w:b/>
        </w:rPr>
        <w:t>astato, Tvenkinių g. 14, Raudonė</w:t>
      </w:r>
      <w:r w:rsidR="00900994" w:rsidRPr="00A046B1">
        <w:rPr>
          <w:b/>
        </w:rPr>
        <w:t xml:space="preserve">, Jurbarko r. sav., rekonstrukcijos techninio darbo projekto </w:t>
      </w:r>
      <w:r w:rsidR="00BB3F74">
        <w:rPr>
          <w:b/>
        </w:rPr>
        <w:t xml:space="preserve">      </w:t>
      </w:r>
      <w:r w:rsidR="00900994" w:rsidRPr="00A046B1">
        <w:rPr>
          <w:b/>
        </w:rPr>
        <w:t>( įskaitant susijusia</w:t>
      </w:r>
      <w:r w:rsidR="00900994">
        <w:rPr>
          <w:b/>
        </w:rPr>
        <w:t>s paslaugas)  parengimo paslauga.</w:t>
      </w:r>
    </w:p>
    <w:p w:rsidR="00FA24C4" w:rsidRDefault="00F561A7" w:rsidP="003B16BE">
      <w:pPr>
        <w:tabs>
          <w:tab w:val="left" w:pos="1418"/>
        </w:tabs>
        <w:contextualSpacing/>
        <w:jc w:val="both"/>
      </w:pPr>
      <w:r w:rsidRPr="00F561A7">
        <w:t xml:space="preserve">2.2. Pirkimo objekto apibūdinimas: </w:t>
      </w:r>
      <w:r w:rsidR="003B16BE">
        <w:t xml:space="preserve">  </w:t>
      </w:r>
      <w:r w:rsidR="003B16BE" w:rsidRPr="003B16BE">
        <w:t>r</w:t>
      </w:r>
      <w:r w:rsidR="003B16BE">
        <w:t>eikalavimai p</w:t>
      </w:r>
      <w:r w:rsidR="003B16BE" w:rsidRPr="003B16BE">
        <w:t xml:space="preserve">irkimo objektui nustatyti Pirkimo sąlygų 2 priede. </w:t>
      </w:r>
    </w:p>
    <w:p w:rsidR="00BD1341" w:rsidRDefault="00FA24C4" w:rsidP="00FA24C4">
      <w:pPr>
        <w:tabs>
          <w:tab w:val="left" w:pos="1418"/>
        </w:tabs>
        <w:contextualSpacing/>
        <w:jc w:val="both"/>
      </w:pPr>
      <w: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Paslaugų aprašymas pateikiamas pirkimo sąlygų 2 priede „Techninė užduoti</w:t>
      </w:r>
      <w:r w:rsidR="00BD1341">
        <w:t>s“.</w:t>
      </w:r>
    </w:p>
    <w:p w:rsidR="003B16BE" w:rsidRPr="003B16BE" w:rsidRDefault="00FA24C4" w:rsidP="00FA24C4">
      <w:pPr>
        <w:tabs>
          <w:tab w:val="left" w:pos="1418"/>
        </w:tabs>
        <w:contextualSpacing/>
        <w:jc w:val="both"/>
      </w:pPr>
      <w:r>
        <w:lastRenderedPageBreak/>
        <w:t xml:space="preserve"> 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F561A7" w:rsidRPr="00BB3F74" w:rsidRDefault="00BD1341" w:rsidP="00BB3F74">
      <w:pPr>
        <w:shd w:val="clear" w:color="auto" w:fill="FFFFFF"/>
        <w:jc w:val="both"/>
        <w:rPr>
          <w:color w:val="000000"/>
        </w:rPr>
      </w:pPr>
      <w:r>
        <w:rPr>
          <w:color w:val="000000"/>
        </w:rPr>
        <w:t>2.5</w:t>
      </w:r>
      <w:r w:rsidR="00F561A7" w:rsidRPr="00F561A7">
        <w:rPr>
          <w:color w:val="000000"/>
        </w:rPr>
        <w:t xml:space="preserve">. </w:t>
      </w:r>
      <w:r w:rsidR="003B16BE" w:rsidRPr="003B16BE">
        <w:rPr>
          <w:b/>
          <w:color w:val="000000"/>
        </w:rPr>
        <w:t>Maksimali pirkimui skirtų lėš</w:t>
      </w:r>
      <w:r w:rsidR="00BA6B14">
        <w:rPr>
          <w:b/>
          <w:color w:val="000000"/>
        </w:rPr>
        <w:t>ų suma yra ne daugiau kaip 14 95</w:t>
      </w:r>
      <w:r w:rsidR="003B16BE" w:rsidRPr="003B16BE">
        <w:rPr>
          <w:b/>
          <w:color w:val="000000"/>
        </w:rPr>
        <w:t xml:space="preserve">0,00 </w:t>
      </w:r>
      <w:proofErr w:type="spellStart"/>
      <w:r w:rsidR="003B16BE" w:rsidRPr="003B16BE">
        <w:rPr>
          <w:b/>
          <w:color w:val="000000"/>
        </w:rPr>
        <w:t>Eur</w:t>
      </w:r>
      <w:proofErr w:type="spellEnd"/>
      <w:r w:rsidR="003B16BE" w:rsidRPr="003B16BE">
        <w:rPr>
          <w:b/>
          <w:color w:val="000000"/>
        </w:rPr>
        <w:t xml:space="preserve">  be  PVM / </w:t>
      </w:r>
      <w:r w:rsidR="008F494A">
        <w:rPr>
          <w:b/>
          <w:color w:val="000000"/>
        </w:rPr>
        <w:t xml:space="preserve">           </w:t>
      </w:r>
      <w:r w:rsidR="00BA6B14">
        <w:rPr>
          <w:b/>
          <w:color w:val="000000"/>
        </w:rPr>
        <w:t xml:space="preserve"> 18 089,5</w:t>
      </w:r>
      <w:r w:rsidR="003B16BE" w:rsidRPr="003B16BE">
        <w:rPr>
          <w:b/>
          <w:color w:val="000000"/>
        </w:rPr>
        <w:t xml:space="preserve">0 </w:t>
      </w:r>
      <w:proofErr w:type="spellStart"/>
      <w:r w:rsidR="003B16BE" w:rsidRPr="003B16BE">
        <w:rPr>
          <w:b/>
          <w:color w:val="000000"/>
        </w:rPr>
        <w:t>Eur</w:t>
      </w:r>
      <w:proofErr w:type="spellEnd"/>
      <w:r w:rsidR="003B16BE" w:rsidRPr="003B16BE">
        <w:rPr>
          <w:b/>
          <w:color w:val="000000"/>
        </w:rPr>
        <w:t xml:space="preserve"> su PVM.  Pasiūlyta kaina viršijanti nurodytą sumą bus laikoma per didele kaina ir toks pasiūlymas yra atmetamas. </w:t>
      </w:r>
      <w:r w:rsidR="003B16BE">
        <w:rPr>
          <w:color w:val="000000"/>
        </w:rPr>
        <w:t xml:space="preserve">      </w:t>
      </w:r>
    </w:p>
    <w:p w:rsidR="00F561A7" w:rsidRPr="00F561A7" w:rsidRDefault="00F561A7" w:rsidP="00F561A7">
      <w:pPr>
        <w:spacing w:line="276" w:lineRule="auto"/>
        <w:jc w:val="both"/>
        <w:rPr>
          <w:color w:val="000000"/>
          <w:szCs w:val="24"/>
        </w:rPr>
      </w:pPr>
      <w:r w:rsidRPr="00F561A7">
        <w:rPr>
          <w:color w:val="000000"/>
          <w:szCs w:val="24"/>
        </w:rPr>
        <w:t>2.6. Pirkimas neskaidomas į dalis, todėl pasiūlymas turi būti teikiamas visai nurodytai apimčiai.</w:t>
      </w:r>
    </w:p>
    <w:p w:rsidR="00F561A7" w:rsidRPr="00F561A7" w:rsidRDefault="00F561A7" w:rsidP="00F561A7">
      <w:pPr>
        <w:widowControl w:val="0"/>
        <w:tabs>
          <w:tab w:val="left" w:pos="284"/>
          <w:tab w:val="left" w:pos="567"/>
        </w:tabs>
        <w:autoSpaceDE w:val="0"/>
        <w:autoSpaceDN w:val="0"/>
        <w:adjustRightInd w:val="0"/>
        <w:contextualSpacing/>
        <w:jc w:val="both"/>
        <w:rPr>
          <w:color w:val="000000"/>
          <w:szCs w:val="24"/>
        </w:rPr>
      </w:pPr>
      <w:r w:rsidRPr="00F561A7">
        <w:rPr>
          <w:color w:val="000000"/>
          <w:szCs w:val="24"/>
        </w:rPr>
        <w:t>2.7. Tiekėjo sutartiniai įsipareigojimai apibrėžti sutarties projekte (3 priedas). Su Tiekėju bus pasirašoma fiksuotos kainos sutartis.</w:t>
      </w:r>
    </w:p>
    <w:p w:rsidR="00F561A7" w:rsidRPr="00F561A7" w:rsidRDefault="00F561A7" w:rsidP="00F561A7">
      <w:pPr>
        <w:widowControl w:val="0"/>
        <w:tabs>
          <w:tab w:val="left" w:pos="284"/>
          <w:tab w:val="left" w:pos="567"/>
        </w:tabs>
        <w:autoSpaceDE w:val="0"/>
        <w:autoSpaceDN w:val="0"/>
        <w:adjustRightInd w:val="0"/>
        <w:contextualSpacing/>
        <w:jc w:val="both"/>
        <w:rPr>
          <w:color w:val="000000"/>
          <w:szCs w:val="24"/>
        </w:rPr>
      </w:pPr>
      <w:r w:rsidRPr="00F561A7">
        <w:rPr>
          <w:color w:val="000000"/>
          <w:szCs w:val="24"/>
        </w:rPr>
        <w:t xml:space="preserve">2.8. Alternatyvių pasiūlymų pateikti neleidžiama. Tiekėjų pateikti alternatyvūs pasiūlymai nebus nagrinėjami, o tiekėjo, pateikusio alternatyvius pasiūlymus, pasiūlymai bus atmesti. </w:t>
      </w:r>
    </w:p>
    <w:p w:rsidR="004967A4" w:rsidRDefault="004967A4" w:rsidP="00A31EA2">
      <w:pPr>
        <w:jc w:val="both"/>
      </w:pPr>
    </w:p>
    <w:p w:rsidR="004967A4" w:rsidRDefault="00FD3307" w:rsidP="004967A4">
      <w:pPr>
        <w:jc w:val="both"/>
        <w:rPr>
          <w:b/>
        </w:rPr>
      </w:pPr>
      <w:r>
        <w:t xml:space="preserve">                          </w:t>
      </w:r>
      <w:r w:rsidR="004967A4">
        <w:t xml:space="preserve">                      </w:t>
      </w:r>
      <w:r w:rsidR="004967A4" w:rsidRPr="004967A4">
        <w:rPr>
          <w:b/>
        </w:rPr>
        <w:t>3. DALYVAVIMAS</w:t>
      </w:r>
    </w:p>
    <w:p w:rsidR="00CC0AB7" w:rsidRPr="004967A4" w:rsidRDefault="00CC0AB7" w:rsidP="004967A4">
      <w:pPr>
        <w:jc w:val="both"/>
        <w:rPr>
          <w:b/>
        </w:rPr>
      </w:pPr>
    </w:p>
    <w:p w:rsidR="004967A4" w:rsidRDefault="00C14706" w:rsidP="004967A4">
      <w:pPr>
        <w:jc w:val="both"/>
      </w:pPr>
      <w:r>
        <w:t xml:space="preserve">         3.1.</w:t>
      </w:r>
      <w:r w:rsidR="004967A4">
        <w:t xml:space="preserve">  Pirkimo procedūrose lygiomis teisėmis gali dalyvauti visi fiziniai ir juridiniai asmenys, taip pat jungtinės veiklos (partnerystės) sutarties pagrindu veikianti ūkio subjektų grupė. Pasiūlymą teikianti ūkio subjektų grupė neprivalo įsteigti juridinio asmens.</w:t>
      </w:r>
    </w:p>
    <w:p w:rsidR="00C711BA" w:rsidRDefault="00C14706" w:rsidP="004967A4">
      <w:pPr>
        <w:jc w:val="both"/>
      </w:pPr>
      <w:r>
        <w:t xml:space="preserve">          3.2.</w:t>
      </w:r>
      <w:r w:rsidR="004967A4">
        <w:t xml:space="preserve">  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004967A4">
        <w:t>t.y</w:t>
      </w:r>
      <w:proofErr w:type="spellEnd"/>
      <w:r w:rsidR="004967A4">
        <w:t>.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jungtinės veiklos sutartyje, nėra pakankamas pagrindas laikyti, kad tiekėjo pateikta jungtinės veiklos sutartis atitinka pirkimo sąlygose nustatytus reikalavimus.</w:t>
      </w:r>
    </w:p>
    <w:p w:rsidR="008A192E" w:rsidRDefault="008A192E" w:rsidP="004967A4">
      <w:pPr>
        <w:jc w:val="both"/>
      </w:pPr>
    </w:p>
    <w:p w:rsidR="008A192E" w:rsidRDefault="008A192E" w:rsidP="004967A4">
      <w:pPr>
        <w:jc w:val="both"/>
        <w:rPr>
          <w:b/>
        </w:rPr>
      </w:pPr>
      <w:r>
        <w:t xml:space="preserve">                  </w:t>
      </w:r>
      <w:r w:rsidRPr="008A192E">
        <w:t>4</w:t>
      </w:r>
      <w:r w:rsidRPr="008A192E">
        <w:rPr>
          <w:b/>
        </w:rPr>
        <w:t>. KVALIFIKACIJOS REIKALAVIMAI IR REIKALAUJAMI KOKYBĖS BEI APLINKOS APSAUGOS VADYBOS SISTEMŲ STANDARTAI</w:t>
      </w:r>
    </w:p>
    <w:p w:rsidR="00CC0AB7" w:rsidRDefault="00CC0AB7" w:rsidP="004967A4">
      <w:pPr>
        <w:jc w:val="both"/>
        <w:rPr>
          <w:b/>
        </w:rPr>
      </w:pPr>
    </w:p>
    <w:p w:rsidR="008A192E" w:rsidRDefault="008A192E" w:rsidP="004967A4">
      <w:pPr>
        <w:jc w:val="both"/>
      </w:pPr>
      <w:r>
        <w:rPr>
          <w:b/>
        </w:rPr>
        <w:t xml:space="preserve">          </w:t>
      </w:r>
      <w:r w:rsidR="00C14706">
        <w:t>4.1.</w:t>
      </w:r>
      <w:r w:rsidRPr="008A192E">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t>.</w:t>
      </w:r>
    </w:p>
    <w:p w:rsidR="008A192E" w:rsidRDefault="008A192E" w:rsidP="004967A4">
      <w:pPr>
        <w:jc w:val="both"/>
      </w:pPr>
      <w:r>
        <w:t xml:space="preserve">        </w:t>
      </w:r>
      <w:r w:rsidR="00C14706">
        <w:t xml:space="preserve">  4.2.</w:t>
      </w:r>
      <w:r w:rsidRPr="008A192E">
        <w:t xml:space="preserve"> Tiekėjas teikdamas pasiūlymą neturi pateikti nei EBVPD nei laisvos formos deklaracijos dėl atitikties reikalavimams.</w:t>
      </w:r>
    </w:p>
    <w:p w:rsidR="00E82107" w:rsidRDefault="00E82107" w:rsidP="004967A4">
      <w:pPr>
        <w:jc w:val="both"/>
      </w:pPr>
    </w:p>
    <w:p w:rsidR="00D15DFD" w:rsidRDefault="00D15DFD" w:rsidP="004967A4">
      <w:pPr>
        <w:jc w:val="both"/>
      </w:pPr>
    </w:p>
    <w:p w:rsidR="0037214F" w:rsidRDefault="008A192E" w:rsidP="0037214F">
      <w:pPr>
        <w:jc w:val="both"/>
        <w:rPr>
          <w:b/>
        </w:rPr>
      </w:pPr>
      <w:r w:rsidRPr="00937A8C">
        <w:rPr>
          <w:b/>
        </w:rPr>
        <w:t xml:space="preserve">        </w:t>
      </w:r>
      <w:r w:rsidR="00937A8C" w:rsidRPr="00937A8C">
        <w:rPr>
          <w:b/>
        </w:rPr>
        <w:t xml:space="preserve">                      </w:t>
      </w:r>
      <w:r w:rsidR="0037214F" w:rsidRPr="00937A8C">
        <w:rPr>
          <w:b/>
        </w:rPr>
        <w:t>5. PASIŪLYMŲ RENGIMAS, PATEIKIMAS, KEITIMAS</w:t>
      </w:r>
    </w:p>
    <w:p w:rsidR="00CC0AB7" w:rsidRDefault="00CC0AB7" w:rsidP="0037214F">
      <w:pPr>
        <w:jc w:val="both"/>
        <w:rPr>
          <w:b/>
        </w:rPr>
      </w:pPr>
    </w:p>
    <w:p w:rsidR="00E82107" w:rsidRPr="00C76E59" w:rsidRDefault="00C76E59" w:rsidP="00E82107">
      <w:pPr>
        <w:jc w:val="both"/>
      </w:pPr>
      <w:r>
        <w:t xml:space="preserve">     5.1.  </w:t>
      </w:r>
      <w:r w:rsidR="00E82107" w:rsidRPr="00C76E59">
        <w:t>Pateikdamas pasiūlymą tiekėjas sutinka su šiomis Pirkimo sąlygomis, visais vėlesniais jų paaiškinimais ir papildymais ir patvirtina, kad jo pasiūlyme pateikta informacija yra teisinga ir apima viską, ko reikia tinkamam viešoj</w:t>
      </w:r>
      <w:r>
        <w:t>o pirkimo sutarties įvykdymui.</w:t>
      </w:r>
      <w:r>
        <w:cr/>
        <w:t xml:space="preserve">     </w:t>
      </w:r>
      <w:r w:rsidR="00E82107" w:rsidRPr="00C76E59">
        <w:t>5.2. Pasiūlymas turi būti pateikiamas tik elektroninėmis priemonėmis, naudojant CVP IS, pasiekiamoje adresu https://pirkimai.eviesiejipirkimai.lt. Pasiūlymai, pateikti</w:t>
      </w:r>
      <w:r>
        <w:t xml:space="preserve"> popierinėje formoje arba ne perkančiosios organizacijos </w:t>
      </w:r>
      <w:r w:rsidR="00E82107" w:rsidRPr="00C76E59">
        <w:t xml:space="preserve"> nurodytomis elektroninėmis priemonėmis, bus atmesti kaip neatitinkantys Pirkimo sąlygų reikalavimų. Pasiūlymus gali teikti tik CVP IS registruoti tiekėjai </w:t>
      </w:r>
      <w:r w:rsidR="00E82107" w:rsidRPr="00C76E59">
        <w:lastRenderedPageBreak/>
        <w:t xml:space="preserve">(nemokama registracija adresu https://pirkimai.eviesiejipirkimai.lt).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E82107" w:rsidRPr="00C76E59">
        <w:t>pdf</w:t>
      </w:r>
      <w:proofErr w:type="spellEnd"/>
      <w:r w:rsidR="00E82107" w:rsidRPr="00C76E59">
        <w:t xml:space="preserve">, </w:t>
      </w:r>
      <w:proofErr w:type="spellStart"/>
      <w:r w:rsidR="00E82107" w:rsidRPr="00C76E59">
        <w:t>jpg</w:t>
      </w:r>
      <w:proofErr w:type="spellEnd"/>
      <w:r w:rsidR="00E82107" w:rsidRPr="00C76E59">
        <w:t xml:space="preserve">, </w:t>
      </w:r>
      <w:proofErr w:type="spellStart"/>
      <w:r w:rsidR="00E82107" w:rsidRPr="00C76E59">
        <w:t>doc</w:t>
      </w:r>
      <w:proofErr w:type="spellEnd"/>
      <w:r w:rsidR="00E82107" w:rsidRPr="00C76E59">
        <w:t xml:space="preserve"> ir kt.).</w:t>
      </w:r>
    </w:p>
    <w:p w:rsidR="00E82107" w:rsidRPr="00C76E59" w:rsidRDefault="00E82107" w:rsidP="00E82107">
      <w:pPr>
        <w:jc w:val="both"/>
      </w:pPr>
      <w:r w:rsidRPr="00C76E59">
        <w:t>5.3. Pasiūlymas (tiekėjo CVP IS priemonėmis pateiktų dokumentų visuma) turi būti pateikiamas raštu lietuvių kalba. Bendrai veiklai susivienijusių tiekėjų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rsidR="00E82107" w:rsidRPr="00C76E59" w:rsidRDefault="00E82107" w:rsidP="00E82107">
      <w:pPr>
        <w:jc w:val="both"/>
      </w:pPr>
      <w:r w:rsidRPr="00C76E59">
        <w:t>5.4. Tiekėjas savo pasiūlymą privalo parengti CVP IS pasiūlymo lango eilutėje „Prisegti dokumentai“ pateikdamas reikalaujamus dokumentus:</w:t>
      </w:r>
    </w:p>
    <w:p w:rsidR="00E82107" w:rsidRPr="00C76E59" w:rsidRDefault="00E82107" w:rsidP="00E82107">
      <w:pPr>
        <w:jc w:val="both"/>
      </w:pPr>
      <w:r w:rsidRPr="00C76E59">
        <w:t>5.4.1. Tiekėjo pasiūlymą, kurį privalo parengti pagal šių Mažos vertės skelbiamos apklausos sąlygų 1 priede pateiktą formą;</w:t>
      </w:r>
    </w:p>
    <w:p w:rsidR="00E82107" w:rsidRPr="00C76E59" w:rsidRDefault="007C7B32" w:rsidP="00E82107">
      <w:pPr>
        <w:jc w:val="both"/>
      </w:pPr>
      <w:r>
        <w:t>5.4.2</w:t>
      </w:r>
      <w:r w:rsidR="00E82107" w:rsidRPr="00C76E59">
        <w:t>. Įgaliojimą pasirašyti pasiūlymą ar atskirus jo dokumentus (jei pasiūlymą teikia jungtinės veiklos sutarties pagrindu veikianti ūkio subjektų grupė, įgaliojimas turi būti jungtinės veiklos sutartyje) pagal Pirkimo sąlygų reikalavimus;</w:t>
      </w:r>
    </w:p>
    <w:p w:rsidR="00E82107" w:rsidRPr="00C76E59" w:rsidRDefault="007C7B32" w:rsidP="00E82107">
      <w:pPr>
        <w:jc w:val="both"/>
      </w:pPr>
      <w:r>
        <w:t>5.4.3</w:t>
      </w:r>
      <w:r w:rsidR="00E82107" w:rsidRPr="00C76E59">
        <w:t>. Jungtinės veiklos sutartį (jei taikoma);</w:t>
      </w:r>
    </w:p>
    <w:p w:rsidR="00E82107" w:rsidRPr="00C76E59" w:rsidRDefault="007C7B32" w:rsidP="00E82107">
      <w:pPr>
        <w:jc w:val="both"/>
      </w:pPr>
      <w:r>
        <w:t>5.4.4</w:t>
      </w:r>
      <w:r w:rsidR="00E82107" w:rsidRPr="00C76E59">
        <w:t xml:space="preserve">. Kitus šiose Pirkimo sąlygose ir jų prieduose numatytus tiekėjo teikiamus dokumentus ar informaciją. </w:t>
      </w:r>
    </w:p>
    <w:p w:rsidR="00E82107" w:rsidRPr="00C76E59" w:rsidRDefault="00E82107" w:rsidP="00E82107">
      <w:pPr>
        <w:jc w:val="both"/>
      </w:pPr>
      <w:r w:rsidRPr="00C76E59">
        <w:t>5.5. Pasiūlymą sudaro tiekėjo pateiktų duomenų, dokumentų elektroninėje formoje ir atsakymų</w:t>
      </w:r>
      <w:r w:rsidR="00C76E59">
        <w:t xml:space="preserve"> CVP IS priemonėmis, visuma (perkančioji organizacija</w:t>
      </w:r>
      <w:r w:rsidRPr="00C76E59">
        <w:t xml:space="preserve"> pasilieka sau teisę pareikalauti dokumentų originalų). </w:t>
      </w:r>
    </w:p>
    <w:p w:rsidR="00E82107" w:rsidRPr="00C76E59" w:rsidRDefault="00E82107" w:rsidP="00E82107">
      <w:pPr>
        <w:jc w:val="both"/>
      </w:pPr>
      <w:r w:rsidRPr="00C76E59">
        <w:t xml:space="preserve">5.6. Pasiūlymas turi būti </w:t>
      </w:r>
      <w:r w:rsidR="00F87639" w:rsidRPr="00F87639">
        <w:t xml:space="preserve">pasirašytas  elektroniniu parašu </w:t>
      </w:r>
      <w:r w:rsidR="00F87639">
        <w:t xml:space="preserve">ir </w:t>
      </w:r>
      <w:r w:rsidRPr="00C76E59">
        <w:t>pateiktas iki</w:t>
      </w:r>
      <w:r w:rsidR="00765C67">
        <w:t xml:space="preserve"> </w:t>
      </w:r>
      <w:r w:rsidR="00765C67">
        <w:rPr>
          <w:b/>
        </w:rPr>
        <w:t>2025 m. sausio 14</w:t>
      </w:r>
      <w:r w:rsidR="00765C67" w:rsidRPr="00765C67">
        <w:rPr>
          <w:b/>
        </w:rPr>
        <w:t xml:space="preserve"> d. 10 val. 00 min</w:t>
      </w:r>
      <w:r w:rsidR="00765C67" w:rsidRPr="00765C67">
        <w:t>.</w:t>
      </w:r>
      <w:r w:rsidR="00765C67">
        <w:t xml:space="preserve"> </w:t>
      </w:r>
      <w:r w:rsidRPr="00C76E59">
        <w:t xml:space="preserve">, tik elektroninėmis priemonėmis, naudojant CVP IS. </w:t>
      </w:r>
    </w:p>
    <w:p w:rsidR="00E82107" w:rsidRPr="00C76E59" w:rsidRDefault="00E82107" w:rsidP="00E82107">
      <w:pPr>
        <w:jc w:val="both"/>
      </w:pPr>
      <w:r w:rsidRPr="00C76E59">
        <w:t>5.7. Tiekėjai pasiūlyme turi nurodyti, kuri informacija, vadovaujantis Viešųjų pirkimų įstatymo 20 st</w:t>
      </w:r>
      <w:r w:rsidR="00C76E59">
        <w:t>raipsniu, yra konfidenciali. Perkančioji organizacija</w:t>
      </w:r>
      <w:r w:rsidRPr="00C76E59">
        <w:t>,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rsidR="00E82107" w:rsidRPr="00C76E59" w:rsidRDefault="00E82107" w:rsidP="00E82107">
      <w:pPr>
        <w:jc w:val="both"/>
      </w:pPr>
      <w:r w:rsidRPr="00C76E59">
        <w:t xml:space="preserve">5.8. Pasiūlyme nurodoma pirkimo kaina turi būti apskaičiuota ir išreikšta taip, kaip nurodyta 1 priede. Į kainą turi būti įskaičiuotos visos išlaidos ir mokesčiai. Apskaičiuojant kainą turi būti atsižvelgta į visas perkamų darbų apimtis, į pasiūlymo kainos sudėtines dalis, techninėje specifikacijoje nustatytus reikalavimus (jei taikoma), pirkimo sutarties atsiskaitymo sąlygas bei į visus kitus šio viešojo pirkimo dokumentų reikalavimus. Į kainą turi būti įskaityti visi tiekėjo mokami mokesčiai ir visos tiekėjo patiriamos su pasiūlymo rengimu ir su pirkimo sutarties vykdymu susijusios, tame tarpe elektroninių sąskaitų faktūrų pateikimo išlaidos. </w:t>
      </w:r>
    </w:p>
    <w:p w:rsidR="00E82107" w:rsidRPr="00C76E59" w:rsidRDefault="00E82107" w:rsidP="00E82107">
      <w:pPr>
        <w:jc w:val="both"/>
      </w:pPr>
      <w:r w:rsidRPr="00C76E59">
        <w:t xml:space="preserve">5.9. Pasiūlymas turi galioti ne trumpiau nei 60 dienų nuo pasiūlymo pateikimo dienos. Jei pasiūlyme nenurodytas jo galiojimo laikas, laikoma, kad pasiūlymas galioja tiek, kiek nustatyta Pirkimo sąlygose. </w:t>
      </w:r>
    </w:p>
    <w:p w:rsidR="00E82107" w:rsidRPr="00C76E59" w:rsidRDefault="00E82107" w:rsidP="00E82107">
      <w:pPr>
        <w:jc w:val="both"/>
      </w:pPr>
      <w:r w:rsidRPr="00C76E59">
        <w:t>5.10. Kol nesibaigė</w:t>
      </w:r>
      <w:r w:rsidR="004C5FDD">
        <w:t xml:space="preserve"> pasiūlymų galiojimo laikas, perkančioji organizacija</w:t>
      </w:r>
      <w:r w:rsidRPr="00C76E59">
        <w:t xml:space="preserve"> turi teisę prašyti, kad tiekėjai pratęstų jų galiojimą iki konkrečiai nurodyto laiko. Tiekėjas gali atmesti tokį prašymą neprarasdamas teisės į savo pasiūlymo galiojimo užtikrinimą.</w:t>
      </w:r>
    </w:p>
    <w:p w:rsidR="00E82107" w:rsidRPr="00C76E59" w:rsidRDefault="004C5FDD" w:rsidP="00E82107">
      <w:pPr>
        <w:jc w:val="both"/>
      </w:pPr>
      <w:r>
        <w:t>5.11. Perkančioji organizacija</w:t>
      </w:r>
      <w:r w:rsidR="00E82107" w:rsidRPr="00C76E59">
        <w:t xml:space="preserve"> turi teisę pratęsti pasiūlymo pateikimo terminą. Apie naują</w:t>
      </w:r>
      <w:r>
        <w:t xml:space="preserve"> pasiūlymo pateikimo terminą perkančioji organizacija</w:t>
      </w:r>
      <w:r w:rsidR="00E82107" w:rsidRPr="00C76E59">
        <w:t xml:space="preserve">  paskelbia CVP IS bei praneša tik CVP IS priemonėmis prie pirkimo prisijungusiems tiekėjams.</w:t>
      </w:r>
    </w:p>
    <w:p w:rsidR="00E82107" w:rsidRPr="00C76E59" w:rsidRDefault="00E82107" w:rsidP="00E82107">
      <w:pPr>
        <w:jc w:val="both"/>
      </w:pPr>
      <w:r w:rsidRPr="00C76E59">
        <w:t xml:space="preserve">5.12. Dalyvis iki galutinio pasiūlymų pateikimo termino turi teisę pakeisti arba atšaukti savo pasiūlymą. </w:t>
      </w:r>
    </w:p>
    <w:p w:rsidR="00E82107" w:rsidRPr="00C76E59" w:rsidRDefault="00E82107" w:rsidP="00E82107">
      <w:pPr>
        <w:jc w:val="both"/>
      </w:pPr>
      <w:r w:rsidRPr="00C76E59">
        <w:t>5.13. Jei pasiūlymą pasirašo ne pats tiekėjas (jei jis fizinis asmuo) arba tiekėjo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p>
    <w:p w:rsidR="00E82107" w:rsidRDefault="004C5FDD" w:rsidP="00E82107">
      <w:pPr>
        <w:jc w:val="both"/>
      </w:pPr>
      <w:r>
        <w:t>5.14. Perkančioji organizacija</w:t>
      </w:r>
      <w:r w:rsidR="00E82107" w:rsidRPr="00C76E59">
        <w:t xml:space="preserve"> neatsako už CVP IS sutrikimus ar kitus nenumatytus atvejus, dėl kurių pasiūlymai nebuvo gauti, gauti pavėluotai ar tiekėjas susidūrė su kitais pasiūlymo pateikimo trukdžiais. S</w:t>
      </w:r>
      <w:r>
        <w:t>iekiant išvengti nesklandumų perkančioji organizacija</w:t>
      </w:r>
      <w:r w:rsidR="00E82107" w:rsidRPr="00C76E59">
        <w:t xml:space="preserve"> rekomenduoja teikti pasiūlymą likus bent dienai iki pasiūlymų pateikimo termino pabaigos.</w:t>
      </w:r>
    </w:p>
    <w:p w:rsidR="008A3FCD" w:rsidRDefault="008A3FCD" w:rsidP="00E82107">
      <w:pPr>
        <w:jc w:val="both"/>
      </w:pPr>
    </w:p>
    <w:p w:rsidR="008A3FCD" w:rsidRPr="008A3FCD" w:rsidRDefault="008A3FCD" w:rsidP="008A3FCD">
      <w:pPr>
        <w:jc w:val="both"/>
        <w:rPr>
          <w:b/>
        </w:rPr>
      </w:pPr>
      <w:r w:rsidRPr="008A3FCD">
        <w:rPr>
          <w:b/>
        </w:rPr>
        <w:lastRenderedPageBreak/>
        <w:t xml:space="preserve">          6. PASIŪLYMŲ GALIOJIMO UŽTIKRINIMO REIKALAVIMAI</w:t>
      </w:r>
    </w:p>
    <w:p w:rsidR="008A3FCD" w:rsidRDefault="008A3FCD" w:rsidP="008A3FCD">
      <w:pPr>
        <w:jc w:val="both"/>
      </w:pPr>
    </w:p>
    <w:p w:rsidR="008A3FCD" w:rsidRDefault="008A3FCD" w:rsidP="008A3FCD">
      <w:pPr>
        <w:jc w:val="both"/>
      </w:pPr>
      <w:r>
        <w:t>6.1. Perkančioji organizacija nereikalauja pasiūlymo galiojimo užtikrinimo Lietuvos Respublikos civilinio kodekso nustatytais prievolių įvykdymo užtikrinimo būdais.</w:t>
      </w:r>
    </w:p>
    <w:p w:rsidR="008A3FCD" w:rsidRDefault="008A3FCD" w:rsidP="008A3FCD">
      <w:pPr>
        <w:jc w:val="both"/>
      </w:pPr>
    </w:p>
    <w:p w:rsidR="00D724B3" w:rsidRDefault="00D724B3" w:rsidP="00D724B3">
      <w:pPr>
        <w:jc w:val="both"/>
        <w:rPr>
          <w:b/>
        </w:rPr>
      </w:pPr>
      <w:r>
        <w:t xml:space="preserve">               </w:t>
      </w:r>
      <w:r w:rsidRPr="00D724B3">
        <w:rPr>
          <w:b/>
        </w:rPr>
        <w:t>7. PIRKIMO DOKUMENTŲ PAAIŠKINIMAS IR PATIKSLINIMAS</w:t>
      </w:r>
    </w:p>
    <w:p w:rsidR="00D724B3" w:rsidRPr="00D724B3" w:rsidRDefault="00D724B3" w:rsidP="00D724B3">
      <w:pPr>
        <w:jc w:val="both"/>
        <w:rPr>
          <w:b/>
        </w:rPr>
      </w:pPr>
    </w:p>
    <w:p w:rsidR="00D724B3" w:rsidRDefault="00D724B3" w:rsidP="00D724B3">
      <w:pPr>
        <w:jc w:val="both"/>
      </w:pPr>
      <w:r>
        <w:t>7.1. Jei gauta paklausimų dėl pirkimo dokumentų, teikiami pirkimo dokumentų paaiškinimai ar patikslinimai. Paaiškinimai ar patikslinimai, kol nėra pasibaigęs pasiūlymų pateikimo ter</w:t>
      </w:r>
      <w:r w:rsidR="00AA5D1F">
        <w:t>minas, gali būti teikiami ir perkančiosios organizacijos</w:t>
      </w:r>
      <w:r>
        <w:t xml:space="preserve"> iniciatyva. Tiekėjai pasiūlymus dėl pirkimo dokumentų patikslinimų gali pateikti ne vėliau kaip likus 2 darbo dienoms iki pasiūlymų pateikimo termino pabaigos.</w:t>
      </w:r>
    </w:p>
    <w:p w:rsidR="008A3FCD" w:rsidRDefault="00D724B3" w:rsidP="00D724B3">
      <w:pPr>
        <w:jc w:val="both"/>
      </w:pPr>
      <w:r>
        <w:t>7.2. Paaiškinimai ar patikslinimai skelbiami CVP IS priemonėmis ir siunčiami užklausą pateikusiam bei visiems prie pirkimo prisijungusiems tiekėjams. Jei p</w:t>
      </w:r>
      <w:r w:rsidR="000F73A9">
        <w:t>aaiškinimai ar patikslinimai yra perkančiosios organizacijos</w:t>
      </w:r>
      <w:r>
        <w:t xml:space="preserve"> iniciatyva, jų paskelbimas CVP IS priemonėmis laikomas pakankamu. Paaiškinimai ar patikslinimai turi būti pateikiami likus ne mažiau kaip 1 darbo dienai iki pasiūlymų pat</w:t>
      </w:r>
      <w:r w:rsidR="000F73A9">
        <w:t>eikimo termino pabaigos. Jei perkančioji organizacija</w:t>
      </w:r>
      <w:r>
        <w:t xml:space="preserve"> paaiškinimų ar patikslinimų nepateikia per nurodytą terminą, pasiūlymų pateikimo terminas nukeliamas ne trumpesniam laikui nei tas, kiek vėluojama pateikti paaiškinimus ar patikslinimus.</w:t>
      </w:r>
    </w:p>
    <w:p w:rsidR="00FF1511" w:rsidRDefault="00FF1511" w:rsidP="00D724B3">
      <w:pPr>
        <w:jc w:val="both"/>
      </w:pPr>
      <w:r>
        <w:t xml:space="preserve">7.3. </w:t>
      </w:r>
      <w:r w:rsidRPr="00FF1511">
        <w:t>Perkančioji organizacija nerengs susitikimų su tiekėjais dėl pirkimo dokumentų paaiškinimų.</w:t>
      </w:r>
    </w:p>
    <w:p w:rsidR="00911695" w:rsidRDefault="00FF1511" w:rsidP="00D724B3">
      <w:pPr>
        <w:jc w:val="both"/>
      </w:pPr>
      <w:r>
        <w:t>7.4</w:t>
      </w:r>
      <w:r w:rsidR="00911695">
        <w:t xml:space="preserve">. </w:t>
      </w:r>
      <w:r w:rsidR="00911695" w:rsidRPr="00911695">
        <w:t>Tiekėjo pirkimui pateiktas pasiūlymas reiškia, kad tiekėjas, prieš pateikdamas pasiūlymą susipažino Viešųjų pirkimų įstatymu, poįstatyminiais teisės aktais ir pirkimo sąlygomis, pirkimo sąlygos tiekėjui yra aiškios ir suprantamos.</w:t>
      </w:r>
    </w:p>
    <w:p w:rsidR="00D724B3" w:rsidRDefault="00D724B3" w:rsidP="00D724B3">
      <w:pPr>
        <w:jc w:val="both"/>
      </w:pPr>
    </w:p>
    <w:p w:rsidR="00D724B3" w:rsidRPr="00D724B3" w:rsidRDefault="00D724B3" w:rsidP="00D724B3">
      <w:pPr>
        <w:jc w:val="both"/>
        <w:rPr>
          <w:b/>
        </w:rPr>
      </w:pPr>
      <w:r>
        <w:t xml:space="preserve">             </w:t>
      </w:r>
      <w:r w:rsidRPr="00D724B3">
        <w:rPr>
          <w:b/>
        </w:rPr>
        <w:t>8. SUSIPAŽINIMO SU GAUTAIS PASIŪLYMAIS PROCEDŪROS</w:t>
      </w:r>
    </w:p>
    <w:p w:rsidR="00D724B3" w:rsidRDefault="00D724B3" w:rsidP="00D724B3">
      <w:pPr>
        <w:jc w:val="both"/>
      </w:pPr>
    </w:p>
    <w:p w:rsidR="00C07475" w:rsidRDefault="00D724B3" w:rsidP="00D724B3">
      <w:pPr>
        <w:jc w:val="both"/>
      </w:pPr>
      <w:r>
        <w:t>8.1.</w:t>
      </w:r>
      <w:r w:rsidR="00C07475">
        <w:t xml:space="preserve">  </w:t>
      </w:r>
      <w:r w:rsidR="00C07475" w:rsidRPr="00C07475">
        <w:t>Susipa</w:t>
      </w:r>
      <w:r w:rsidR="00C07475">
        <w:t>žinimas</w:t>
      </w:r>
      <w:r w:rsidR="00C07475" w:rsidRPr="00C07475">
        <w:t xml:space="preserve"> su tiekėjų pateiktais pasiūlymais</w:t>
      </w:r>
      <w:r w:rsidR="00C07475">
        <w:t xml:space="preserve"> vyks ne anksčiau kaip </w:t>
      </w:r>
      <w:r w:rsidR="00C07475" w:rsidRPr="004E7DBF">
        <w:rPr>
          <w:b/>
        </w:rPr>
        <w:t>45 min</w:t>
      </w:r>
      <w:r w:rsidR="00C07475">
        <w:t xml:space="preserve"> po pasiūlymų pateikimo pabaigos.</w:t>
      </w:r>
      <w:r w:rsidR="00C07475" w:rsidRPr="00C07475">
        <w:t xml:space="preserve"> Suėjus pasiūlymų pateikimo terminui, atveriami CVP IS priemonėmis pateikti pasiūlymai, vadovaujantis Viešųjų pirkimų įstatymo 44 straipsnio </w:t>
      </w:r>
    </w:p>
    <w:p w:rsidR="00D724B3" w:rsidRDefault="00D724B3" w:rsidP="00D724B3">
      <w:pPr>
        <w:jc w:val="both"/>
      </w:pPr>
      <w:r>
        <w:t>8.2. Susipažinimo su CVP IS priemonėmis gautais pasiūlymais procedūroje tiekėjai nedalyvauja.</w:t>
      </w:r>
    </w:p>
    <w:p w:rsidR="003D122B" w:rsidRDefault="003D122B" w:rsidP="00D724B3">
      <w:pPr>
        <w:jc w:val="both"/>
      </w:pPr>
      <w:r>
        <w:t xml:space="preserve">8.3. </w:t>
      </w:r>
      <w:r w:rsidRPr="003D122B">
        <w:t>Perkančioji organizacija neteikia informacijos tiekėjams apie pirkimo dalyvius ir jų pasiūlymus iki kol bus įvertinti pasiūlymai ir bus nustatytas pirkimo laimėtojas.</w:t>
      </w:r>
    </w:p>
    <w:p w:rsidR="00D724B3" w:rsidRDefault="00D724B3" w:rsidP="00D724B3">
      <w:pPr>
        <w:jc w:val="both"/>
      </w:pPr>
    </w:p>
    <w:p w:rsidR="00D724B3" w:rsidRDefault="00D724B3" w:rsidP="00D724B3">
      <w:pPr>
        <w:jc w:val="both"/>
        <w:rPr>
          <w:b/>
        </w:rPr>
      </w:pPr>
      <w:r w:rsidRPr="00171605">
        <w:rPr>
          <w:b/>
        </w:rPr>
        <w:t xml:space="preserve">   9. PASIŪLYMŲ NAGRINĖJIMAS IR PASIŪLYMŲ ATMETIMO PRIEŽASTYS</w:t>
      </w:r>
    </w:p>
    <w:p w:rsidR="00171605" w:rsidRPr="00171605" w:rsidRDefault="00171605" w:rsidP="00D724B3">
      <w:pPr>
        <w:jc w:val="both"/>
        <w:rPr>
          <w:b/>
        </w:rPr>
      </w:pPr>
    </w:p>
    <w:p w:rsidR="00D724B3" w:rsidRDefault="00171605" w:rsidP="00D724B3">
      <w:pPr>
        <w:jc w:val="both"/>
      </w:pPr>
      <w:r>
        <w:t>9.1. Perkančioji organizacija</w:t>
      </w:r>
      <w:r w:rsidR="00D724B3">
        <w:t xml:space="preserve"> tikrina tiekėjų pasiūlymuose pateiktų kvalifikacijos duomenų atitiktį Pirkimo sąlygose nustatytiems kvalifikacijos reikalavimams ir atitiktį Pirkimo sąlygose nustatytiems kokybės vadybos sistemos ir (arba) aplinkos apsaugos vadybos sistemos standartų reikalavimams.</w:t>
      </w:r>
    </w:p>
    <w:p w:rsidR="00D724B3" w:rsidRDefault="00D724B3" w:rsidP="00D724B3">
      <w:pPr>
        <w:jc w:val="both"/>
      </w:pPr>
      <w:r>
        <w:t>9.2. Jeigu tiekėjas pateikė netikslius, neišsamius ar klaidingus dokumentus ar duomenis apie atitiktį pirkimo dokumentų reikalavimams ar šių dokumentų</w:t>
      </w:r>
      <w:r w:rsidR="00805488">
        <w:t xml:space="preserve"> ar duomenų trūksta, Perkančioji organizacija</w:t>
      </w:r>
      <w: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t>Nr</w:t>
      </w:r>
      <w:proofErr w:type="spellEnd"/>
      <w:r>
        <w:t xml:space="preserve"> 1S-240 „Dėl Pasiūlymų patikslinimo, papildymo ar paaiškinimo taisyklių patvirtinimo“.</w:t>
      </w:r>
    </w:p>
    <w:p w:rsidR="00D724B3" w:rsidRDefault="00D724B3" w:rsidP="00D724B3">
      <w:pPr>
        <w:jc w:val="both"/>
      </w:pPr>
      <w:r>
        <w:t>9.3. Vadovaudamasi Viešųjų pirkimų įsta</w:t>
      </w:r>
      <w:r w:rsidR="00805488">
        <w:t>tymo 45 straipsnio 3 dalimi, Perkančioji organizacija</w:t>
      </w:r>
      <w:r>
        <w:t xml:space="preserve"> gali nepažeisdama lygiateisiškumo ir skaidrumo principų prašyti kandidatą ar dalyvį šiuos dokumentus ar duomenis patikslinti, papildyti arba paaiškinti per jos nustatytą protingą terminą. </w:t>
      </w:r>
    </w:p>
    <w:p w:rsidR="00D724B3" w:rsidRDefault="00D724B3" w:rsidP="00D724B3">
      <w:pPr>
        <w:jc w:val="both"/>
      </w:pPr>
      <w:r>
        <w:t>9.4. Komisija, nagrinėdama pasiūlymus, taip pat vertina, ar pasiūlyta kaina: 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rsidR="00D724B3" w:rsidRDefault="00D724B3" w:rsidP="00D724B3">
      <w:pPr>
        <w:jc w:val="both"/>
      </w:pPr>
      <w:r>
        <w:t>9.5. Tiekėjų pasiūlymo informacijos paaiškinima</w:t>
      </w:r>
      <w:r w:rsidR="009C74F7">
        <w:t>i ir patikslinimai siunčiami Perkančiosios organizacijos</w:t>
      </w:r>
      <w:r>
        <w:t xml:space="preserve"> CVP IS priemonėmis. </w:t>
      </w:r>
    </w:p>
    <w:p w:rsidR="00D724B3" w:rsidRDefault="00D724B3" w:rsidP="00D724B3">
      <w:pPr>
        <w:jc w:val="both"/>
      </w:pPr>
      <w:r>
        <w:lastRenderedPageBreak/>
        <w:t>9.6. Tiekėjo pasiūlymas atmetamas, jeigu:</w:t>
      </w:r>
    </w:p>
    <w:p w:rsidR="00D724B3" w:rsidRDefault="00D724B3" w:rsidP="00D724B3">
      <w:pPr>
        <w:jc w:val="both"/>
      </w:pPr>
      <w:r>
        <w:t>9.6.1. pasiūlymas neatitinka skelbime apie pirkimą ir pirkimo dokumentuose nustatytų reikalavimų, sąlygų ir kriterijų;</w:t>
      </w:r>
    </w:p>
    <w:p w:rsidR="00D724B3" w:rsidRDefault="00D724B3" w:rsidP="00D724B3">
      <w:pPr>
        <w:jc w:val="both"/>
      </w:pPr>
      <w:r>
        <w:t>9.6.2. pasiūlymą pateikęs tiekėjas neatitinka pirkimo dokumentuose nustatytų kvalifikacijos reikalavimų ir (arba) neatitinka kokybės vadybos sistemos ir (arba) aplinkos apsaugos vadybos sistemos standartų reikalavimų (jei taikoma);</w:t>
      </w:r>
    </w:p>
    <w:p w:rsidR="00D724B3" w:rsidRDefault="00D724B3" w:rsidP="00D724B3">
      <w:pPr>
        <w:jc w:val="both"/>
      </w:pPr>
      <w:r>
        <w:t>9.6.3. nustačius, kad buvo pateikti netikslūs, neišsamūs ar klaidingi dokumentai ar duomenys,</w:t>
      </w:r>
      <w:r w:rsidR="009C74F7">
        <w:t xml:space="preserve"> ar jų trūksta, tiekėjas per perkančiosios organizacijos</w:t>
      </w:r>
      <w:r>
        <w:t xml:space="preserve"> nustatytą terminą nepatikslino, nepapildė, nepaaiškino informacijos;</w:t>
      </w:r>
    </w:p>
    <w:p w:rsidR="00D724B3" w:rsidRDefault="00D724B3" w:rsidP="00D724B3">
      <w:pPr>
        <w:jc w:val="both"/>
      </w:pPr>
      <w:r>
        <w:t>9.6.4. tiekėjas per perkančiosios organizacijos nustatytą terminą patikslino, papildė, paaiškino pasiūlymą ir tai lėmė esminį jo pasiūlymo pakeitimą;</w:t>
      </w:r>
    </w:p>
    <w:p w:rsidR="00D724B3" w:rsidRDefault="00D724B3" w:rsidP="00D724B3">
      <w:pPr>
        <w:jc w:val="both"/>
      </w:pPr>
      <w:r>
        <w:t>9.6.5. pasiūlymas neatitinka pirkimo dokumentų reikalavimų ir jo trūkumai negali būti ištaisyti vadovaujantis Viešųjų pirkimų tarnybos nustatytomis taisyklėmis (Pasiūlymų patikslinimo, papildymo ar paaiškinimo taisyklės);</w:t>
      </w:r>
    </w:p>
    <w:p w:rsidR="00D724B3" w:rsidRDefault="00D724B3" w:rsidP="00D724B3">
      <w:pPr>
        <w:jc w:val="both"/>
      </w:pPr>
      <w:r>
        <w:t>9.6.6. buvo pasiūlyta neįprastai maža kaina, ir tiekėjas perkančiosios organizacijos prašymu nepateikė tinkamų kainos pagrįstumo įrodymų;</w:t>
      </w:r>
    </w:p>
    <w:p w:rsidR="00D724B3" w:rsidRDefault="00D724B3" w:rsidP="00D724B3">
      <w:pPr>
        <w:jc w:val="both"/>
      </w:pPr>
      <w:r>
        <w:t>9.6.7. pasiūlyta kaina yra per didelė ir perkančiajai organizacijai nepriimtina;</w:t>
      </w:r>
    </w:p>
    <w:p w:rsidR="00D724B3" w:rsidRDefault="00D724B3" w:rsidP="00D724B3">
      <w:pPr>
        <w:jc w:val="both"/>
      </w:pPr>
      <w:r>
        <w:t>9.6.8. komisija nustatė, kad tiekėjas pateikė melagingą informaciją.</w:t>
      </w:r>
    </w:p>
    <w:p w:rsidR="00D724B3" w:rsidRDefault="00D724B3" w:rsidP="00D724B3">
      <w:pPr>
        <w:jc w:val="both"/>
      </w:pPr>
      <w:r>
        <w:t>9.7. Apie pasiūlymo atmetimą ir tokio atmetimo priežastis tiekėjas informuojamas raštu CVP IS priemonėmis.</w:t>
      </w:r>
    </w:p>
    <w:p w:rsidR="00D724B3" w:rsidRDefault="00D724B3" w:rsidP="00D724B3">
      <w:pPr>
        <w:jc w:val="both"/>
      </w:pPr>
    </w:p>
    <w:p w:rsidR="00D724B3" w:rsidRDefault="009C74F7" w:rsidP="00D724B3">
      <w:pPr>
        <w:jc w:val="both"/>
        <w:rPr>
          <w:b/>
        </w:rPr>
      </w:pPr>
      <w:r>
        <w:t xml:space="preserve">                           </w:t>
      </w:r>
      <w:r w:rsidR="00D724B3" w:rsidRPr="009C74F7">
        <w:rPr>
          <w:b/>
        </w:rPr>
        <w:t>10.  PASIŪLYMŲ VERTINIMAS</w:t>
      </w:r>
    </w:p>
    <w:p w:rsidR="009C74F7" w:rsidRPr="009C74F7" w:rsidRDefault="009C74F7" w:rsidP="00D724B3">
      <w:pPr>
        <w:jc w:val="both"/>
        <w:rPr>
          <w:b/>
        </w:rPr>
      </w:pPr>
    </w:p>
    <w:p w:rsidR="00D724B3" w:rsidRDefault="00246819" w:rsidP="00D724B3">
      <w:pPr>
        <w:jc w:val="both"/>
      </w:pPr>
      <w:r>
        <w:t>10.1.</w:t>
      </w:r>
      <w:r w:rsidR="00D724B3">
        <w:t xml:space="preserve"> Pasiūlymuose nurodytos kainos bus vertinamos eurais su PVM. </w:t>
      </w:r>
    </w:p>
    <w:p w:rsidR="00D724B3" w:rsidRDefault="009C74F7" w:rsidP="00D724B3">
      <w:pPr>
        <w:jc w:val="both"/>
      </w:pPr>
      <w:r>
        <w:t>10.2. Perkančioji organizacija</w:t>
      </w:r>
      <w:r w:rsidR="00D724B3">
        <w:t xml:space="preserve"> ekonomiškai naudingiausią pasiūlymą išrenka pagal kainą.</w:t>
      </w:r>
    </w:p>
    <w:p w:rsidR="00D724B3" w:rsidRDefault="00D724B3" w:rsidP="00D724B3">
      <w:pPr>
        <w:jc w:val="both"/>
      </w:pPr>
    </w:p>
    <w:p w:rsidR="00D724B3" w:rsidRDefault="009C74F7" w:rsidP="00D724B3">
      <w:pPr>
        <w:jc w:val="both"/>
        <w:rPr>
          <w:b/>
        </w:rPr>
      </w:pPr>
      <w:r>
        <w:t xml:space="preserve">                                      </w:t>
      </w:r>
      <w:r w:rsidR="00D724B3" w:rsidRPr="009C74F7">
        <w:rPr>
          <w:b/>
        </w:rPr>
        <w:t xml:space="preserve">11. DERYBŲ VYKDYMAS </w:t>
      </w:r>
    </w:p>
    <w:p w:rsidR="009C74F7" w:rsidRPr="009C74F7" w:rsidRDefault="009C74F7" w:rsidP="00D724B3">
      <w:pPr>
        <w:jc w:val="both"/>
        <w:rPr>
          <w:b/>
        </w:rPr>
      </w:pPr>
    </w:p>
    <w:p w:rsidR="00D724B3" w:rsidRDefault="009C74F7" w:rsidP="00D724B3">
      <w:pPr>
        <w:jc w:val="both"/>
      </w:pPr>
      <w:r>
        <w:t>11.1. Perkančioji organizacija</w:t>
      </w:r>
      <w:r w:rsidR="00D724B3">
        <w:t xml:space="preserve"> tiekėjų į derybas nekvies. </w:t>
      </w:r>
    </w:p>
    <w:p w:rsidR="00D724B3" w:rsidRDefault="00D724B3" w:rsidP="00D724B3">
      <w:pPr>
        <w:jc w:val="both"/>
      </w:pPr>
    </w:p>
    <w:p w:rsidR="00D724B3" w:rsidRDefault="00D724B3" w:rsidP="00B5683C">
      <w:pPr>
        <w:jc w:val="center"/>
        <w:rPr>
          <w:b/>
        </w:rPr>
      </w:pPr>
      <w:r w:rsidRPr="00B5683C">
        <w:rPr>
          <w:b/>
        </w:rPr>
        <w:t>12. PASIŪLYMŲ EILĖ IR SPRENDIMAS APIE LAIMĖJUSĮ PASIŪLYMĄ</w:t>
      </w:r>
    </w:p>
    <w:p w:rsidR="00B5683C" w:rsidRPr="00B5683C" w:rsidRDefault="00B5683C" w:rsidP="00B5683C">
      <w:pPr>
        <w:jc w:val="center"/>
        <w:rPr>
          <w:b/>
        </w:rPr>
      </w:pPr>
    </w:p>
    <w:p w:rsidR="00D724B3" w:rsidRDefault="00B5683C" w:rsidP="00D724B3">
      <w:pPr>
        <w:jc w:val="both"/>
      </w:pPr>
      <w:r>
        <w:t>12.1. Perkančioji organizacija</w:t>
      </w:r>
      <w:r w:rsidR="00D724B3">
        <w:t xml:space="preserve"> įvertina pateiktus dalyvių pasiūlymus ir nustato pasiūlymų eilę (išskyrus atvejį, kai pasiūlymą pateikia tik vienas tiekėjas ar pirkimo procedūrų metu atmetus kitus pasiūlymus, liko vienas tiekėjas.). Į pasiūlymų eilę įtraukiami tie tiekėjai, kurių pasiūlymai atitiko pirkimo dokumentuose nustatytus reikalavimus. Pasiūlymai eilėje surašomi kainos didėjimo tvarka. Jeigu kelių pateiktų pasiūlymų yra vienodos kainos, nustatant pasiūlymų eilę pirmesnis į šią eilę įrašomas tiekėjas, kurio pasiūlymas CVP IS priemon</w:t>
      </w:r>
      <w:r>
        <w:t>ėmis pateiktas anksčiausiai. Perkančioji organizacija</w:t>
      </w:r>
      <w:r w:rsidR="00D724B3">
        <w:t xml:space="preserve"> priima sprendimą nustatyti laimėjusį pasiūlymą, tik jeigu nėra Pirkimo sąlygų 9.6. punkte nustatytų pasiūlymo atmetimo pagrindų.</w:t>
      </w:r>
    </w:p>
    <w:p w:rsidR="00D724B3" w:rsidRDefault="00D724B3" w:rsidP="00D724B3">
      <w:pPr>
        <w:jc w:val="both"/>
      </w:pPr>
      <w:r>
        <w:t>12.2. Laimėtoju gali būti pasirenkamas tik toks tiekėjas, kurio pasiūlymas atitinka pirkimo dokument</w:t>
      </w:r>
      <w:r w:rsidR="00F22973">
        <w:t xml:space="preserve">uose nustatytus reikalavimus, </w:t>
      </w:r>
      <w:r>
        <w:t xml:space="preserve">tiekėjo siūloma kaina nėra per didelė ir perkančiajai organizacijai nepriimtina. </w:t>
      </w:r>
    </w:p>
    <w:p w:rsidR="00D724B3" w:rsidRDefault="00D724B3" w:rsidP="00D724B3">
      <w:pPr>
        <w:jc w:val="both"/>
      </w:pPr>
    </w:p>
    <w:p w:rsidR="00D724B3" w:rsidRDefault="00D724B3" w:rsidP="00B5683C">
      <w:pPr>
        <w:jc w:val="center"/>
        <w:rPr>
          <w:b/>
        </w:rPr>
      </w:pPr>
      <w:r w:rsidRPr="00B5683C">
        <w:rPr>
          <w:b/>
        </w:rPr>
        <w:t>13. SPRENDIMAS DĖL VIEŠOJO PIRKIMO SUTARTIES SUDARYMO</w:t>
      </w:r>
    </w:p>
    <w:p w:rsidR="00B5683C" w:rsidRPr="00B5683C" w:rsidRDefault="00B5683C" w:rsidP="00B5683C">
      <w:pPr>
        <w:jc w:val="center"/>
        <w:rPr>
          <w:b/>
        </w:rPr>
      </w:pPr>
    </w:p>
    <w:p w:rsidR="00D724B3" w:rsidRDefault="00D724B3" w:rsidP="00D724B3">
      <w:pPr>
        <w:jc w:val="both"/>
      </w:pPr>
      <w:r>
        <w:t>13.1. Pirkimo sutarties sudarymo atidėjimo terminas netaikomas.</w:t>
      </w:r>
    </w:p>
    <w:p w:rsidR="00D724B3" w:rsidRDefault="00D724B3" w:rsidP="00D724B3">
      <w:pPr>
        <w:jc w:val="both"/>
      </w:pPr>
      <w:r>
        <w:t>13.2. Dalyvis, kurio pasiūlymas nustatytas laimėjęs, sudaryti pirkimo sutarties kviečiamas raštu ir jam nurodomas laikas, iki kada jis turi sudaryti pirkimo sutartį.</w:t>
      </w:r>
    </w:p>
    <w:p w:rsidR="00D724B3" w:rsidRDefault="00D724B3" w:rsidP="00D724B3">
      <w:pPr>
        <w:jc w:val="both"/>
      </w:pPr>
      <w:r>
        <w:t>13.3. Jeigu tiekėjas, kuriam buvo pasiūlyta sudaryti pirkimo sutartį, raštu at</w:t>
      </w:r>
      <w:r w:rsidR="00B5683C">
        <w:t>sisako ją sudaryti, arba iki Perkančiosios organizacijos</w:t>
      </w:r>
      <w:r>
        <w:t xml:space="preserve"> nurodyto laiko nepasirašo pirkimo sutarties, arba atsisako sudaryti pirkimo sutartį Viešųjų pirkimų įstatyme ir pirkimo dokumentuose nustatytomis sąlygomis, laikoma, kad jis atsisakė sudaryti</w:t>
      </w:r>
      <w:r w:rsidR="00B5683C">
        <w:t xml:space="preserve"> pirkimo sutartį. Tuo atveju perkančioji organizacija</w:t>
      </w:r>
      <w:r>
        <w:t xml:space="preserve"> siūlo sudaryti pirkimo sutartį tiekėjui, kurio pasiūlymas pagal nustatytą pasiūlymų eilę yra pirmas po tiekėjo, atsisakiusio sudaryti pirkimo sutartį.</w:t>
      </w:r>
    </w:p>
    <w:p w:rsidR="00D724B3" w:rsidRDefault="00D724B3" w:rsidP="00D724B3">
      <w:pPr>
        <w:jc w:val="both"/>
      </w:pPr>
      <w:r>
        <w:lastRenderedPageBreak/>
        <w:t xml:space="preserve">13.4.  Sudarant pirkimo sutartį, joje negali būti keičiama laimėjusio tiekėjo pasiūlymo kaina ar kitos sąlygos, galutinai suderėta kaina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 </w:t>
      </w:r>
    </w:p>
    <w:p w:rsidR="00D724B3" w:rsidRDefault="00D724B3" w:rsidP="00D724B3">
      <w:pPr>
        <w:jc w:val="both"/>
      </w:pPr>
      <w:r>
        <w:t xml:space="preserve">13.5. Viešojo pirkimo sutarties projektas yra pridedamas prie šių Mažos vertės skelbiamos apklausos sąlygų (3 priedas). </w:t>
      </w:r>
    </w:p>
    <w:p w:rsidR="00D724B3" w:rsidRDefault="00D724B3" w:rsidP="00D724B3">
      <w:pPr>
        <w:jc w:val="both"/>
      </w:pPr>
    </w:p>
    <w:p w:rsidR="00D724B3" w:rsidRDefault="00D724B3" w:rsidP="00B5683C">
      <w:pPr>
        <w:jc w:val="center"/>
        <w:rPr>
          <w:b/>
        </w:rPr>
      </w:pPr>
      <w:r w:rsidRPr="00B5683C">
        <w:rPr>
          <w:b/>
        </w:rPr>
        <w:t>14. PRETENZIJŲ IR SKUNDŲ NAGRINĖJIMO TVARKA</w:t>
      </w:r>
    </w:p>
    <w:p w:rsidR="00B5683C" w:rsidRPr="00B5683C" w:rsidRDefault="00B5683C" w:rsidP="00B5683C">
      <w:pPr>
        <w:jc w:val="center"/>
        <w:rPr>
          <w:b/>
        </w:rPr>
      </w:pPr>
    </w:p>
    <w:p w:rsidR="00D724B3" w:rsidRDefault="00D724B3" w:rsidP="00D724B3">
      <w:pPr>
        <w:jc w:val="both"/>
      </w:pPr>
      <w:r>
        <w:t xml:space="preserve">14.1. Ginčai nagrinėjami Viešųjų pirkimų įstatymo VII skyriuje nustatyta tvarka. </w:t>
      </w:r>
    </w:p>
    <w:p w:rsidR="00D724B3" w:rsidRDefault="00D724B3" w:rsidP="00D724B3">
      <w:pPr>
        <w:jc w:val="both"/>
      </w:pPr>
    </w:p>
    <w:p w:rsidR="00D724B3" w:rsidRDefault="00D724B3" w:rsidP="00B5683C">
      <w:pPr>
        <w:jc w:val="center"/>
        <w:rPr>
          <w:b/>
        </w:rPr>
      </w:pPr>
      <w:r w:rsidRPr="00B5683C">
        <w:rPr>
          <w:b/>
        </w:rPr>
        <w:t>15. PASIŪLYMŲ ŠIFRAVIMAS</w:t>
      </w:r>
    </w:p>
    <w:p w:rsidR="00B5683C" w:rsidRPr="00B5683C" w:rsidRDefault="00B5683C" w:rsidP="00B5683C">
      <w:pPr>
        <w:jc w:val="center"/>
        <w:rPr>
          <w:b/>
        </w:rPr>
      </w:pPr>
    </w:p>
    <w:p w:rsidR="00D724B3" w:rsidRDefault="00D724B3" w:rsidP="00D724B3">
      <w:pPr>
        <w:jc w:val="both"/>
      </w:pPr>
      <w:r>
        <w:t>15.1 Tiekėjo teikiamas pasiūlymas gali būti užšifruojamas. Tiekėjas, nusprendęs pateikti užšifruotą pasiūlymą, turi:</w:t>
      </w:r>
    </w:p>
    <w:p w:rsidR="00D724B3" w:rsidRDefault="00D724B3" w:rsidP="00D724B3">
      <w:pPr>
        <w:jc w:val="both"/>
      </w:pPr>
      <w:r>
        <w:t>15.1.1.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p>
    <w:p w:rsidR="00D724B3" w:rsidRDefault="00D724B3" w:rsidP="00D724B3">
      <w:pPr>
        <w:jc w:val="both"/>
      </w:pPr>
      <w:r>
        <w:t>15.1.2. per 45 min. nuo pasiūlymų pateikimo termino pabaigos CVP IS susirašinėjimo priemonėmis pa</w:t>
      </w:r>
      <w:r w:rsidR="00B5683C">
        <w:t>teikti slaptažodį, su kuriuo perkančioji organizacija</w:t>
      </w:r>
      <w:r>
        <w:t xml:space="preserve"> galės iššifruoti pateiktą pasiūlymą. Iškilus CVP IS techninėms problemoms, kai tiekėjas neturi galimybės pateikti slaptažodžio CVP IS susirašinėjimo priemonėmis, tiekėjas turi teisę slaptažodį pateikti kitomi</w:t>
      </w:r>
      <w:r w:rsidR="00B5683C">
        <w:t>s priemonėmis pasirinktinai: perkančiosios organizacijos</w:t>
      </w:r>
      <w:r>
        <w:t xml:space="preserve"> oficialiu elektroniniu paštu, faksu arba raštu. Tokiu atveju tiekėjas turėtų būti aktyvus ir įsitikinti, kad pateiktas slaptažodis laiku pasiekė adresat</w:t>
      </w:r>
      <w:r w:rsidR="00B5683C">
        <w:t>ą (pavyzdžiui, susisiekęs su perkančiąja organizacija</w:t>
      </w:r>
      <w:r>
        <w:t xml:space="preserve"> oficialiu jos telefonu ir (arba) kitais būdais).</w:t>
      </w:r>
    </w:p>
    <w:p w:rsidR="00D724B3" w:rsidRDefault="00D724B3" w:rsidP="00D724B3">
      <w:pPr>
        <w:jc w:val="both"/>
      </w:pPr>
      <w:r>
        <w:t>15.2. Tiekėjui užšifravus visą pasiūlymą ir iki vokų atplėšimo procedūros (posėdžio) pradžios nepateikus (dėl jo paties kaltės) slaptažodžio arba pateikus neteisingą sl</w:t>
      </w:r>
      <w:r w:rsidR="00B5683C">
        <w:t>aptažodį, kuriuo naudodamasi perkančioji organizacija</w:t>
      </w:r>
      <w:r>
        <w:t xml:space="preserve"> negalėjo iššifruoti pasiūlymo, pasiūlymas laikomas nepateiktu ir nėra vertinamas. Jeigu nurodytu atveju tiekėjas užšifravo tik pasiūlymo dokumentą, kuriame nurodyta pasiūlymo kaina, o kitus pasiūlymo dokume</w:t>
      </w:r>
      <w:r w:rsidR="00B5683C">
        <w:t>ntus pateikė neužšifruotus – perkančioji organizacija</w:t>
      </w:r>
      <w:r>
        <w:t xml:space="preserve"> tiekėjo pasiūlymą atmeta kaip neatitinkantį pirkimo dokumentuose nustatytų reikalavimų (tiekėjas nepateikė pasiūlymo kainos).</w:t>
      </w:r>
    </w:p>
    <w:p w:rsidR="00D15DFD" w:rsidRDefault="00D15DFD" w:rsidP="00D724B3">
      <w:pPr>
        <w:jc w:val="both"/>
      </w:pPr>
    </w:p>
    <w:p w:rsidR="00D15DFD" w:rsidRDefault="00D15DFD" w:rsidP="00D724B3">
      <w:pPr>
        <w:jc w:val="both"/>
      </w:pPr>
    </w:p>
    <w:p w:rsidR="00D15DFD" w:rsidRDefault="00D15DFD" w:rsidP="00D724B3">
      <w:pPr>
        <w:jc w:val="both"/>
      </w:pPr>
    </w:p>
    <w:p w:rsidR="00D15DFD" w:rsidRDefault="00D15DFD" w:rsidP="00D724B3">
      <w:pPr>
        <w:jc w:val="both"/>
      </w:pPr>
    </w:p>
    <w:p w:rsidR="00D15DFD" w:rsidRDefault="00D15DFD" w:rsidP="00D724B3">
      <w:pPr>
        <w:jc w:val="both"/>
      </w:pPr>
    </w:p>
    <w:p w:rsidR="00D15DFD" w:rsidRDefault="00D15DFD" w:rsidP="00D724B3">
      <w:pPr>
        <w:jc w:val="both"/>
      </w:pPr>
    </w:p>
    <w:p w:rsidR="00D15DFD" w:rsidRDefault="00D15DFD" w:rsidP="00D724B3">
      <w:pPr>
        <w:jc w:val="both"/>
      </w:pPr>
    </w:p>
    <w:p w:rsidR="00D15DFD" w:rsidRDefault="00D15DFD" w:rsidP="00D724B3">
      <w:pPr>
        <w:jc w:val="both"/>
      </w:pPr>
    </w:p>
    <w:p w:rsidR="00912B2B" w:rsidRDefault="00912B2B" w:rsidP="00D724B3">
      <w:pPr>
        <w:jc w:val="both"/>
      </w:pPr>
    </w:p>
    <w:p w:rsidR="00912B2B" w:rsidRDefault="00912B2B" w:rsidP="00D724B3">
      <w:pPr>
        <w:jc w:val="both"/>
      </w:pPr>
    </w:p>
    <w:p w:rsidR="00912B2B" w:rsidRDefault="00912B2B" w:rsidP="00D724B3">
      <w:pPr>
        <w:jc w:val="both"/>
      </w:pPr>
    </w:p>
    <w:p w:rsidR="00912B2B" w:rsidRDefault="00912B2B" w:rsidP="00D724B3">
      <w:pPr>
        <w:jc w:val="both"/>
      </w:pPr>
    </w:p>
    <w:p w:rsidR="00912B2B" w:rsidRDefault="00912B2B" w:rsidP="00D724B3">
      <w:pPr>
        <w:jc w:val="both"/>
      </w:pPr>
    </w:p>
    <w:p w:rsidR="00912B2B" w:rsidRDefault="00912B2B" w:rsidP="00D724B3">
      <w:pPr>
        <w:jc w:val="both"/>
      </w:pPr>
    </w:p>
    <w:p w:rsidR="00FD79D8" w:rsidRDefault="00FD79D8" w:rsidP="00D15DFD">
      <w:pPr>
        <w:jc w:val="right"/>
        <w:rPr>
          <w:i/>
          <w:iCs/>
          <w:szCs w:val="24"/>
        </w:rPr>
      </w:pPr>
      <w:bookmarkStart w:id="4" w:name="_Hlk137041412"/>
    </w:p>
    <w:p w:rsidR="00FD79D8" w:rsidRDefault="00FD79D8" w:rsidP="00D15DFD">
      <w:pPr>
        <w:jc w:val="right"/>
        <w:rPr>
          <w:i/>
          <w:iCs/>
          <w:szCs w:val="24"/>
        </w:rPr>
      </w:pPr>
    </w:p>
    <w:p w:rsidR="00D15DFD" w:rsidRPr="00D15DFD" w:rsidRDefault="00D15DFD" w:rsidP="00D15DFD">
      <w:pPr>
        <w:jc w:val="right"/>
        <w:rPr>
          <w:i/>
          <w:iCs/>
          <w:szCs w:val="24"/>
          <w:lang w:eastAsia="lt-LT"/>
        </w:rPr>
      </w:pPr>
      <w:r w:rsidRPr="00D15DFD">
        <w:rPr>
          <w:i/>
          <w:iCs/>
          <w:szCs w:val="24"/>
        </w:rPr>
        <w:t xml:space="preserve">Mažos vertės </w:t>
      </w:r>
      <w:r w:rsidRPr="00D15DFD">
        <w:rPr>
          <w:bCs/>
          <w:i/>
          <w:iCs/>
          <w:szCs w:val="24"/>
        </w:rPr>
        <w:t>skelbiamos</w:t>
      </w:r>
      <w:r w:rsidRPr="00D15DFD">
        <w:rPr>
          <w:i/>
          <w:iCs/>
          <w:szCs w:val="24"/>
        </w:rPr>
        <w:t xml:space="preserve"> apklausos sąlygų </w:t>
      </w:r>
    </w:p>
    <w:p w:rsidR="00D15DFD" w:rsidRPr="00D15DFD" w:rsidRDefault="00D15DFD" w:rsidP="00D15DFD">
      <w:pPr>
        <w:jc w:val="right"/>
        <w:rPr>
          <w:i/>
          <w:iCs/>
          <w:szCs w:val="24"/>
        </w:rPr>
      </w:pPr>
      <w:r w:rsidRPr="00D15DFD">
        <w:rPr>
          <w:i/>
          <w:iCs/>
          <w:szCs w:val="24"/>
        </w:rPr>
        <w:t>1 priedas</w:t>
      </w:r>
    </w:p>
    <w:bookmarkEnd w:id="4"/>
    <w:p w:rsidR="00D15DFD" w:rsidRPr="00D15DFD" w:rsidRDefault="00D15DFD" w:rsidP="00D15DFD">
      <w:pPr>
        <w:jc w:val="right"/>
        <w:rPr>
          <w:szCs w:val="24"/>
        </w:rPr>
      </w:pPr>
    </w:p>
    <w:p w:rsidR="00D15DFD" w:rsidRPr="00D15DFD" w:rsidRDefault="00D15DFD" w:rsidP="00D15DFD">
      <w:pPr>
        <w:jc w:val="center"/>
        <w:rPr>
          <w:szCs w:val="24"/>
          <w:lang w:eastAsia="lt-LT"/>
        </w:rPr>
      </w:pPr>
      <w:r w:rsidRPr="00D15DFD">
        <w:rPr>
          <w:szCs w:val="24"/>
          <w:lang w:eastAsia="lt-LT"/>
        </w:rPr>
        <w:t>Herbas arba prekių ženklas</w:t>
      </w:r>
    </w:p>
    <w:p w:rsidR="00D15DFD" w:rsidRPr="00D15DFD" w:rsidRDefault="00D15DFD" w:rsidP="00D15DFD">
      <w:pPr>
        <w:jc w:val="center"/>
        <w:rPr>
          <w:sz w:val="20"/>
          <w:lang w:eastAsia="lt-LT"/>
        </w:rPr>
      </w:pPr>
    </w:p>
    <w:p w:rsidR="00D15DFD" w:rsidRPr="00D15DFD" w:rsidRDefault="00D15DFD" w:rsidP="00D15DFD">
      <w:pPr>
        <w:jc w:val="center"/>
        <w:rPr>
          <w:szCs w:val="24"/>
          <w:lang w:eastAsia="lt-LT"/>
        </w:rPr>
      </w:pPr>
      <w:r w:rsidRPr="00D15DFD">
        <w:rPr>
          <w:szCs w:val="24"/>
          <w:lang w:eastAsia="lt-LT"/>
        </w:rPr>
        <w:t>(Tiekėjo pavadinimas)</w:t>
      </w:r>
    </w:p>
    <w:p w:rsidR="00D15DFD" w:rsidRPr="00D15DFD" w:rsidRDefault="00D15DFD" w:rsidP="00D15DFD">
      <w:pPr>
        <w:jc w:val="center"/>
        <w:rPr>
          <w:sz w:val="20"/>
          <w:lang w:eastAsia="lt-LT"/>
        </w:rPr>
      </w:pPr>
    </w:p>
    <w:p w:rsidR="00D15DFD" w:rsidRPr="00D15DFD" w:rsidRDefault="00D15DFD" w:rsidP="00D15DFD">
      <w:pPr>
        <w:pBdr>
          <w:bottom w:val="single" w:sz="12" w:space="1" w:color="auto"/>
        </w:pBdr>
        <w:jc w:val="center"/>
        <w:rPr>
          <w:szCs w:val="24"/>
          <w:lang w:eastAsia="lt-LT"/>
        </w:rPr>
      </w:pPr>
      <w:r w:rsidRPr="00D15DFD">
        <w:rPr>
          <w:szCs w:val="24"/>
          <w:lang w:eastAsia="lt-LT"/>
        </w:rPr>
        <w:lastRenderedPageBreak/>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15DFD" w:rsidRPr="00D15DFD" w:rsidRDefault="00D15DFD" w:rsidP="00D15DFD">
      <w:pPr>
        <w:tabs>
          <w:tab w:val="center" w:pos="2520"/>
        </w:tabs>
        <w:ind w:firstLine="720"/>
        <w:jc w:val="center"/>
        <w:rPr>
          <w:szCs w:val="24"/>
          <w:lang w:eastAsia="lt-LT"/>
        </w:rPr>
      </w:pPr>
      <w:r w:rsidRPr="00D15DFD">
        <w:rPr>
          <w:szCs w:val="24"/>
          <w:lang w:eastAsia="lt-LT"/>
        </w:rPr>
        <w:t>(Adresatas (CPO))</w:t>
      </w:r>
    </w:p>
    <w:p w:rsidR="00D15DFD" w:rsidRPr="00D15DFD" w:rsidRDefault="00D15DFD" w:rsidP="00D15DFD">
      <w:pPr>
        <w:tabs>
          <w:tab w:val="center" w:pos="2520"/>
        </w:tabs>
        <w:ind w:firstLine="720"/>
        <w:jc w:val="center"/>
        <w:rPr>
          <w:b/>
          <w:szCs w:val="24"/>
          <w:lang w:eastAsia="lt-LT"/>
        </w:rPr>
      </w:pPr>
    </w:p>
    <w:p w:rsidR="00D15DFD" w:rsidRDefault="00D15DFD" w:rsidP="00D15DFD">
      <w:pPr>
        <w:tabs>
          <w:tab w:val="center" w:pos="2520"/>
        </w:tabs>
        <w:ind w:firstLine="720"/>
        <w:jc w:val="center"/>
        <w:rPr>
          <w:b/>
          <w:szCs w:val="24"/>
          <w:lang w:eastAsia="lt-LT"/>
        </w:rPr>
      </w:pPr>
      <w:r w:rsidRPr="00D15DFD">
        <w:rPr>
          <w:b/>
          <w:szCs w:val="24"/>
          <w:lang w:eastAsia="lt-LT"/>
        </w:rPr>
        <w:t>PASIŪLYMAS</w:t>
      </w:r>
    </w:p>
    <w:p w:rsidR="00146BED" w:rsidRPr="00157E1C" w:rsidRDefault="00146BED" w:rsidP="00146BED">
      <w:pPr>
        <w:rPr>
          <w:rFonts w:eastAsiaTheme="minorHAnsi"/>
          <w:b/>
          <w:szCs w:val="24"/>
        </w:rPr>
      </w:pPr>
      <w:r>
        <w:rPr>
          <w:rFonts w:eastAsiaTheme="minorHAnsi"/>
          <w:b/>
          <w:szCs w:val="24"/>
        </w:rPr>
        <w:t xml:space="preserve">  </w:t>
      </w:r>
      <w:r w:rsidR="00CD4E1F">
        <w:rPr>
          <w:rFonts w:eastAsiaTheme="minorHAnsi"/>
          <w:b/>
          <w:szCs w:val="24"/>
        </w:rPr>
        <w:t xml:space="preserve">DĖL </w:t>
      </w:r>
      <w:r>
        <w:rPr>
          <w:rFonts w:eastAsiaTheme="minorHAnsi"/>
          <w:b/>
          <w:szCs w:val="24"/>
        </w:rPr>
        <w:t xml:space="preserve"> </w:t>
      </w:r>
      <w:r w:rsidRPr="00157E1C">
        <w:rPr>
          <w:rFonts w:eastAsiaTheme="minorHAnsi"/>
          <w:b/>
          <w:szCs w:val="24"/>
        </w:rPr>
        <w:t>JURBARKO RAJONO PRIEŠGAISRI</w:t>
      </w:r>
      <w:r w:rsidR="004B751B">
        <w:rPr>
          <w:rFonts w:eastAsiaTheme="minorHAnsi"/>
          <w:b/>
          <w:szCs w:val="24"/>
        </w:rPr>
        <w:t>NĖS TARNYBOS RAUDONĖS</w:t>
      </w:r>
      <w:r>
        <w:rPr>
          <w:rFonts w:eastAsiaTheme="minorHAnsi"/>
          <w:b/>
          <w:szCs w:val="24"/>
        </w:rPr>
        <w:t xml:space="preserve"> UGNIAGESIŲ </w:t>
      </w:r>
      <w:r w:rsidRPr="00157E1C">
        <w:rPr>
          <w:rFonts w:eastAsiaTheme="minorHAnsi"/>
          <w:b/>
          <w:szCs w:val="24"/>
        </w:rPr>
        <w:t>KOMANDOS PAST</w:t>
      </w:r>
      <w:r w:rsidR="00CD4E1F">
        <w:rPr>
          <w:rFonts w:eastAsiaTheme="minorHAnsi"/>
          <w:b/>
          <w:szCs w:val="24"/>
        </w:rPr>
        <w:t>ATO REKOSTRUKCIJOS TECHNINIO DARBO PROJEKTO</w:t>
      </w:r>
    </w:p>
    <w:p w:rsidR="00146BED" w:rsidRPr="00D15DFD" w:rsidRDefault="00146BED" w:rsidP="00146BED">
      <w:pPr>
        <w:tabs>
          <w:tab w:val="center" w:pos="2520"/>
        </w:tabs>
        <w:ind w:firstLine="720"/>
        <w:rPr>
          <w:b/>
          <w:szCs w:val="24"/>
          <w:lang w:eastAsia="lt-LT"/>
        </w:rPr>
      </w:pPr>
    </w:p>
    <w:p w:rsidR="00D15DFD" w:rsidRPr="00D15DFD" w:rsidRDefault="00D15DFD" w:rsidP="00D15DFD">
      <w:pPr>
        <w:ind w:firstLine="720"/>
        <w:jc w:val="both"/>
        <w:rPr>
          <w:b/>
          <w:sz w:val="16"/>
          <w:szCs w:val="16"/>
          <w:lang w:eastAsia="lt-LT"/>
        </w:rPr>
      </w:pPr>
    </w:p>
    <w:p w:rsidR="00D15DFD" w:rsidRPr="00D15DFD" w:rsidRDefault="00D15DFD" w:rsidP="00D15DFD">
      <w:pPr>
        <w:shd w:val="clear" w:color="auto" w:fill="FFFFFF"/>
        <w:jc w:val="center"/>
        <w:rPr>
          <w:b/>
          <w:bCs/>
          <w:color w:val="000000"/>
          <w:szCs w:val="24"/>
          <w:lang w:eastAsia="lt-LT"/>
        </w:rPr>
      </w:pPr>
      <w:r w:rsidRPr="00D15DFD">
        <w:rPr>
          <w:szCs w:val="24"/>
          <w:lang w:eastAsia="lt-LT"/>
        </w:rPr>
        <w:t>_____________</w:t>
      </w:r>
      <w:r w:rsidRPr="00D15DFD">
        <w:rPr>
          <w:b/>
          <w:bCs/>
          <w:color w:val="000000"/>
          <w:szCs w:val="24"/>
          <w:lang w:eastAsia="lt-LT"/>
        </w:rPr>
        <w:t xml:space="preserve"> Nr.</w:t>
      </w:r>
      <w:r w:rsidRPr="00D15DFD">
        <w:rPr>
          <w:szCs w:val="24"/>
          <w:lang w:eastAsia="lt-LT"/>
        </w:rPr>
        <w:t xml:space="preserve"> ______</w:t>
      </w:r>
    </w:p>
    <w:p w:rsidR="00D15DFD" w:rsidRPr="00D15DFD" w:rsidRDefault="00D15DFD" w:rsidP="00D15DFD">
      <w:pPr>
        <w:pBdr>
          <w:bottom w:val="single" w:sz="12" w:space="1" w:color="auto"/>
        </w:pBdr>
        <w:shd w:val="clear" w:color="auto" w:fill="FFFFFF"/>
        <w:jc w:val="center"/>
        <w:rPr>
          <w:bCs/>
          <w:color w:val="000000"/>
          <w:szCs w:val="24"/>
          <w:lang w:eastAsia="lt-LT"/>
        </w:rPr>
      </w:pPr>
      <w:r w:rsidRPr="00D15DFD">
        <w:rPr>
          <w:bCs/>
          <w:color w:val="000000"/>
          <w:szCs w:val="24"/>
          <w:lang w:eastAsia="lt-LT"/>
        </w:rPr>
        <w:t>(Data)</w:t>
      </w:r>
    </w:p>
    <w:p w:rsidR="00D15DFD" w:rsidRPr="00D15DFD" w:rsidRDefault="00D15DFD" w:rsidP="00D15DFD">
      <w:pPr>
        <w:shd w:val="clear" w:color="auto" w:fill="FFFFFF"/>
        <w:jc w:val="center"/>
        <w:rPr>
          <w:bCs/>
          <w:color w:val="000000"/>
          <w:szCs w:val="24"/>
          <w:lang w:eastAsia="lt-LT"/>
        </w:rPr>
      </w:pPr>
      <w:r w:rsidRPr="00D15DFD">
        <w:rPr>
          <w:bCs/>
          <w:color w:val="000000"/>
          <w:szCs w:val="24"/>
          <w:lang w:eastAsia="lt-LT"/>
        </w:rPr>
        <w:t>(Sudarymo vieta)</w:t>
      </w:r>
    </w:p>
    <w:p w:rsidR="00D15DFD" w:rsidRPr="00D15DFD" w:rsidRDefault="00D15DFD" w:rsidP="00D15DFD">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D15DFD" w:rsidRPr="00D15DFD" w:rsidTr="004E3177">
        <w:tc>
          <w:tcPr>
            <w:tcW w:w="535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rPr>
                <w:i/>
                <w:szCs w:val="24"/>
                <w:lang w:eastAsia="lt-LT"/>
              </w:rPr>
            </w:pPr>
            <w:r w:rsidRPr="00D15DFD">
              <w:rPr>
                <w:szCs w:val="24"/>
                <w:lang w:eastAsia="lt-LT"/>
              </w:rPr>
              <w:t xml:space="preserve">Tiekėjo pavadinimas </w:t>
            </w:r>
            <w:r w:rsidRPr="00D15DFD">
              <w:rPr>
                <w:i/>
                <w:szCs w:val="24"/>
                <w:lang w:eastAsia="lt-LT"/>
              </w:rPr>
              <w:t xml:space="preserve">(Jeigu dalyvauja tiekėjų grupė, surašomi visi grupės narių pavadinimai: </w:t>
            </w:r>
          </w:p>
          <w:p w:rsidR="00D15DFD" w:rsidRPr="00D15DFD" w:rsidRDefault="00D15DFD" w:rsidP="00D15DFD">
            <w:pPr>
              <w:rPr>
                <w:i/>
                <w:szCs w:val="24"/>
                <w:lang w:eastAsia="lt-LT"/>
              </w:rPr>
            </w:pPr>
            <w:r w:rsidRPr="00D15DFD">
              <w:rPr>
                <w:i/>
                <w:szCs w:val="24"/>
                <w:lang w:eastAsia="lt-LT"/>
              </w:rPr>
              <w:t xml:space="preserve">Atsakingasis partneris: </w:t>
            </w:r>
          </w:p>
          <w:p w:rsidR="00D15DFD" w:rsidRPr="00D15DFD" w:rsidRDefault="00D15DFD" w:rsidP="00D15DFD">
            <w:pPr>
              <w:rPr>
                <w:i/>
                <w:szCs w:val="24"/>
                <w:lang w:eastAsia="lt-LT"/>
              </w:rPr>
            </w:pPr>
            <w:r w:rsidRPr="00D15DFD">
              <w:rPr>
                <w:i/>
                <w:szCs w:val="24"/>
                <w:lang w:eastAsia="lt-LT"/>
              </w:rPr>
              <w:t>Partneris Nr. 1:</w:t>
            </w:r>
          </w:p>
          <w:p w:rsidR="00D15DFD" w:rsidRPr="00D15DFD" w:rsidRDefault="00D15DFD" w:rsidP="00D15DFD">
            <w:pPr>
              <w:rPr>
                <w:szCs w:val="24"/>
                <w:lang w:eastAsia="lt-LT"/>
              </w:rPr>
            </w:pPr>
            <w:r w:rsidRPr="00D15DF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r>
      <w:tr w:rsidR="00D15DFD" w:rsidRPr="00D15DFD" w:rsidTr="004E3177">
        <w:tc>
          <w:tcPr>
            <w:tcW w:w="535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rPr>
                <w:szCs w:val="24"/>
                <w:lang w:eastAsia="lt-LT"/>
              </w:rPr>
            </w:pPr>
            <w:r w:rsidRPr="00D15DFD">
              <w:rPr>
                <w:szCs w:val="24"/>
                <w:lang w:eastAsia="lt-LT"/>
              </w:rPr>
              <w:t>Tiekėjo adresas</w:t>
            </w:r>
          </w:p>
          <w:p w:rsidR="00D15DFD" w:rsidRPr="00D15DFD" w:rsidRDefault="00D15DFD" w:rsidP="00D15DFD">
            <w:pPr>
              <w:rPr>
                <w:szCs w:val="24"/>
                <w:lang w:eastAsia="lt-LT"/>
              </w:rPr>
            </w:pPr>
          </w:p>
        </w:tc>
        <w:tc>
          <w:tcPr>
            <w:tcW w:w="4284"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r>
      <w:tr w:rsidR="00D15DFD" w:rsidRPr="00D15DFD" w:rsidTr="004E3177">
        <w:tc>
          <w:tcPr>
            <w:tcW w:w="535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rPr>
                <w:szCs w:val="24"/>
                <w:lang w:eastAsia="lt-LT"/>
              </w:rPr>
            </w:pPr>
            <w:r w:rsidRPr="00D15DFD">
              <w:rPr>
                <w:szCs w:val="24"/>
                <w:lang w:eastAsia="lt-LT"/>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r>
      <w:tr w:rsidR="00D15DFD" w:rsidRPr="00D15DFD" w:rsidTr="004E3177">
        <w:tc>
          <w:tcPr>
            <w:tcW w:w="535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rPr>
                <w:szCs w:val="24"/>
                <w:lang w:eastAsia="lt-LT"/>
              </w:rPr>
            </w:pPr>
            <w:r w:rsidRPr="00D15DFD">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r>
      <w:tr w:rsidR="00D15DFD" w:rsidRPr="00D15DFD" w:rsidTr="004E3177">
        <w:tc>
          <w:tcPr>
            <w:tcW w:w="535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rPr>
                <w:szCs w:val="24"/>
                <w:lang w:eastAsia="lt-LT"/>
              </w:rPr>
            </w:pPr>
            <w:r w:rsidRPr="00D15DFD">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r>
      <w:tr w:rsidR="00D15DFD" w:rsidRPr="00D15DFD" w:rsidTr="004E3177">
        <w:tc>
          <w:tcPr>
            <w:tcW w:w="535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rPr>
                <w:szCs w:val="24"/>
                <w:lang w:eastAsia="lt-LT"/>
              </w:rPr>
            </w:pPr>
            <w:r w:rsidRPr="00D15DFD">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r>
    </w:tbl>
    <w:p w:rsidR="00D15DFD" w:rsidRPr="00D15DFD" w:rsidRDefault="00D15DFD" w:rsidP="00D15DFD">
      <w:pPr>
        <w:ind w:firstLine="720"/>
        <w:jc w:val="both"/>
        <w:rPr>
          <w:sz w:val="16"/>
          <w:szCs w:val="16"/>
          <w:lang w:eastAsia="lt-LT"/>
        </w:rPr>
      </w:pPr>
    </w:p>
    <w:p w:rsidR="00D15DFD" w:rsidRPr="00D15DFD" w:rsidRDefault="00D15DFD" w:rsidP="00D15DFD">
      <w:pPr>
        <w:widowControl w:val="0"/>
        <w:autoSpaceDE w:val="0"/>
        <w:autoSpaceDN w:val="0"/>
        <w:adjustRightInd w:val="0"/>
        <w:spacing w:line="20" w:lineRule="atLeast"/>
        <w:ind w:firstLine="284"/>
        <w:jc w:val="both"/>
        <w:rPr>
          <w:szCs w:val="24"/>
          <w:lang w:eastAsia="lt-LT"/>
        </w:rPr>
      </w:pPr>
      <w:r w:rsidRPr="00D15DF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D15DFD" w:rsidRPr="00D15DFD" w:rsidTr="004E3177">
        <w:trPr>
          <w:trHeight w:val="454"/>
        </w:trPr>
        <w:tc>
          <w:tcPr>
            <w:tcW w:w="5387"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widowControl w:val="0"/>
              <w:autoSpaceDE w:val="0"/>
              <w:autoSpaceDN w:val="0"/>
              <w:adjustRightInd w:val="0"/>
              <w:spacing w:line="20" w:lineRule="atLeast"/>
              <w:rPr>
                <w:szCs w:val="24"/>
                <w:lang w:eastAsia="lt-LT"/>
              </w:rPr>
            </w:pPr>
            <w:r w:rsidRPr="00D15DF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widowControl w:val="0"/>
              <w:autoSpaceDE w:val="0"/>
              <w:autoSpaceDN w:val="0"/>
              <w:adjustRightInd w:val="0"/>
              <w:spacing w:line="20" w:lineRule="atLeast"/>
              <w:ind w:firstLine="720"/>
              <w:jc w:val="both"/>
              <w:rPr>
                <w:szCs w:val="24"/>
                <w:lang w:eastAsia="lt-LT"/>
              </w:rPr>
            </w:pPr>
          </w:p>
        </w:tc>
      </w:tr>
      <w:tr w:rsidR="00D15DFD" w:rsidRPr="00D15DFD" w:rsidTr="004E3177">
        <w:trPr>
          <w:trHeight w:val="454"/>
        </w:trPr>
        <w:tc>
          <w:tcPr>
            <w:tcW w:w="5387"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widowControl w:val="0"/>
              <w:autoSpaceDE w:val="0"/>
              <w:autoSpaceDN w:val="0"/>
              <w:adjustRightInd w:val="0"/>
              <w:spacing w:line="20" w:lineRule="atLeast"/>
              <w:rPr>
                <w:szCs w:val="24"/>
                <w:lang w:eastAsia="lt-LT"/>
              </w:rPr>
            </w:pPr>
            <w:r w:rsidRPr="00D15DF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widowControl w:val="0"/>
              <w:autoSpaceDE w:val="0"/>
              <w:autoSpaceDN w:val="0"/>
              <w:adjustRightInd w:val="0"/>
              <w:spacing w:line="20" w:lineRule="atLeast"/>
              <w:ind w:firstLine="720"/>
              <w:jc w:val="both"/>
              <w:rPr>
                <w:szCs w:val="24"/>
                <w:lang w:eastAsia="lt-LT"/>
              </w:rPr>
            </w:pPr>
          </w:p>
        </w:tc>
      </w:tr>
      <w:tr w:rsidR="00D15DFD" w:rsidRPr="00D15DFD" w:rsidTr="004E3177">
        <w:trPr>
          <w:trHeight w:val="454"/>
        </w:trPr>
        <w:tc>
          <w:tcPr>
            <w:tcW w:w="5387"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widowControl w:val="0"/>
              <w:autoSpaceDE w:val="0"/>
              <w:autoSpaceDN w:val="0"/>
              <w:adjustRightInd w:val="0"/>
              <w:spacing w:line="20" w:lineRule="atLeast"/>
              <w:rPr>
                <w:szCs w:val="24"/>
                <w:lang w:eastAsia="lt-LT"/>
              </w:rPr>
            </w:pPr>
            <w:r w:rsidRPr="00D15DF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widowControl w:val="0"/>
              <w:autoSpaceDE w:val="0"/>
              <w:autoSpaceDN w:val="0"/>
              <w:adjustRightInd w:val="0"/>
              <w:spacing w:line="20" w:lineRule="atLeast"/>
              <w:ind w:firstLine="720"/>
              <w:jc w:val="both"/>
              <w:rPr>
                <w:szCs w:val="24"/>
                <w:lang w:eastAsia="lt-LT"/>
              </w:rPr>
            </w:pPr>
          </w:p>
        </w:tc>
      </w:tr>
    </w:tbl>
    <w:p w:rsidR="00D15DFD" w:rsidRPr="00D15DFD" w:rsidRDefault="00D15DFD" w:rsidP="00D15DFD">
      <w:pPr>
        <w:jc w:val="both"/>
        <w:rPr>
          <w:rFonts w:eastAsia="Calibri"/>
          <w:szCs w:val="24"/>
        </w:rPr>
      </w:pPr>
    </w:p>
    <w:p w:rsidR="00D15DFD" w:rsidRPr="00D15DFD" w:rsidRDefault="00D15DFD" w:rsidP="00D15DFD">
      <w:pPr>
        <w:jc w:val="both"/>
        <w:rPr>
          <w:rFonts w:eastAsia="Calibri"/>
          <w:szCs w:val="24"/>
        </w:rPr>
      </w:pPr>
      <w:r w:rsidRPr="00D15DFD">
        <w:rPr>
          <w:rFonts w:eastAsia="Calibri"/>
          <w:szCs w:val="24"/>
        </w:rPr>
        <w:t xml:space="preserve">Informacija apie </w:t>
      </w:r>
      <w:proofErr w:type="spellStart"/>
      <w:r w:rsidRPr="00D15DFD">
        <w:rPr>
          <w:rFonts w:eastAsia="Calibri"/>
          <w:szCs w:val="24"/>
        </w:rPr>
        <w:t>kvazisubtiekėjus</w:t>
      </w:r>
      <w:proofErr w:type="spellEnd"/>
      <w:r w:rsidRPr="00D15DFD">
        <w:rPr>
          <w:rFonts w:eastAsia="Calibri"/>
          <w:szCs w:val="24"/>
        </w:rPr>
        <w:t xml:space="preserve"> (</w:t>
      </w:r>
      <w:r w:rsidRPr="00D15DFD">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D15DFD">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D15DFD" w:rsidRPr="00D15DFD" w:rsidTr="004E3177">
        <w:tc>
          <w:tcPr>
            <w:tcW w:w="673" w:type="dxa"/>
            <w:tcMar>
              <w:top w:w="0" w:type="dxa"/>
              <w:left w:w="108" w:type="dxa"/>
              <w:bottom w:w="0" w:type="dxa"/>
              <w:right w:w="108" w:type="dxa"/>
            </w:tcMar>
            <w:hideMark/>
          </w:tcPr>
          <w:p w:rsidR="00D15DFD" w:rsidRPr="00D15DFD" w:rsidRDefault="00D15DFD" w:rsidP="00D15DFD">
            <w:pPr>
              <w:jc w:val="center"/>
              <w:rPr>
                <w:rFonts w:eastAsia="Calibri"/>
                <w:b/>
                <w:bCs/>
                <w:sz w:val="22"/>
                <w:szCs w:val="22"/>
                <w:lang w:eastAsia="zh-CN"/>
              </w:rPr>
            </w:pPr>
            <w:r w:rsidRPr="00D15DFD">
              <w:rPr>
                <w:rFonts w:eastAsia="Calibri"/>
                <w:b/>
                <w:bCs/>
                <w:sz w:val="22"/>
                <w:szCs w:val="22"/>
                <w:lang w:eastAsia="zh-CN"/>
              </w:rPr>
              <w:t>Eil. Nr.</w:t>
            </w:r>
          </w:p>
        </w:tc>
        <w:tc>
          <w:tcPr>
            <w:tcW w:w="2804" w:type="dxa"/>
            <w:tcMar>
              <w:top w:w="0" w:type="dxa"/>
              <w:left w:w="108" w:type="dxa"/>
              <w:bottom w:w="0" w:type="dxa"/>
              <w:right w:w="108" w:type="dxa"/>
            </w:tcMar>
            <w:hideMark/>
          </w:tcPr>
          <w:p w:rsidR="00D15DFD" w:rsidRPr="00D15DFD" w:rsidRDefault="00D15DFD" w:rsidP="00D15DFD">
            <w:pPr>
              <w:jc w:val="center"/>
              <w:rPr>
                <w:rFonts w:eastAsia="Calibri"/>
                <w:b/>
                <w:bCs/>
                <w:sz w:val="22"/>
                <w:szCs w:val="22"/>
                <w:lang w:eastAsia="zh-CN"/>
              </w:rPr>
            </w:pPr>
            <w:r w:rsidRPr="00D15DFD">
              <w:rPr>
                <w:rFonts w:eastAsia="Calibri"/>
                <w:b/>
                <w:bCs/>
                <w:sz w:val="22"/>
                <w:szCs w:val="22"/>
                <w:lang w:eastAsia="zh-CN"/>
              </w:rPr>
              <w:t>Vardas ir pavardė</w:t>
            </w:r>
          </w:p>
        </w:tc>
        <w:tc>
          <w:tcPr>
            <w:tcW w:w="6152" w:type="dxa"/>
            <w:tcMar>
              <w:top w:w="0" w:type="dxa"/>
              <w:left w:w="108" w:type="dxa"/>
              <w:bottom w:w="0" w:type="dxa"/>
              <w:right w:w="108" w:type="dxa"/>
            </w:tcMar>
            <w:hideMark/>
          </w:tcPr>
          <w:p w:rsidR="00D15DFD" w:rsidRPr="00D15DFD" w:rsidRDefault="00D15DFD" w:rsidP="00D15DFD">
            <w:pPr>
              <w:jc w:val="center"/>
              <w:rPr>
                <w:rFonts w:eastAsia="Calibri"/>
                <w:b/>
                <w:bCs/>
                <w:sz w:val="22"/>
                <w:szCs w:val="22"/>
                <w:lang w:eastAsia="zh-CN"/>
              </w:rPr>
            </w:pPr>
            <w:r w:rsidRPr="00D15DFD">
              <w:rPr>
                <w:rFonts w:eastAsia="Calibri"/>
                <w:b/>
                <w:bCs/>
                <w:color w:val="00000A"/>
                <w:sz w:val="22"/>
                <w:szCs w:val="22"/>
              </w:rPr>
              <w:t>Įsipareigojimų dalis (nurodant konkrečius pagal Pirkimo sutartį prisiimamus įsipareigojimus)</w:t>
            </w:r>
          </w:p>
        </w:tc>
      </w:tr>
      <w:tr w:rsidR="00D15DFD" w:rsidRPr="00D15DFD" w:rsidTr="004E3177">
        <w:tc>
          <w:tcPr>
            <w:tcW w:w="673" w:type="dxa"/>
            <w:tcMar>
              <w:top w:w="0" w:type="dxa"/>
              <w:left w:w="108" w:type="dxa"/>
              <w:bottom w:w="0" w:type="dxa"/>
              <w:right w:w="108" w:type="dxa"/>
            </w:tcMar>
          </w:tcPr>
          <w:p w:rsidR="00D15DFD" w:rsidRPr="00D15DFD" w:rsidRDefault="00D15DFD" w:rsidP="00D15DFD">
            <w:pPr>
              <w:jc w:val="both"/>
              <w:rPr>
                <w:rFonts w:eastAsia="Calibri"/>
                <w:b/>
                <w:sz w:val="22"/>
                <w:szCs w:val="22"/>
                <w:lang w:eastAsia="zh-CN"/>
              </w:rPr>
            </w:pPr>
          </w:p>
        </w:tc>
        <w:tc>
          <w:tcPr>
            <w:tcW w:w="2804" w:type="dxa"/>
            <w:tcMar>
              <w:top w:w="0" w:type="dxa"/>
              <w:left w:w="108" w:type="dxa"/>
              <w:bottom w:w="0" w:type="dxa"/>
              <w:right w:w="108" w:type="dxa"/>
            </w:tcMar>
          </w:tcPr>
          <w:p w:rsidR="00D15DFD" w:rsidRPr="00D15DFD" w:rsidRDefault="00D15DFD" w:rsidP="00D15DFD">
            <w:pPr>
              <w:jc w:val="both"/>
              <w:rPr>
                <w:rFonts w:eastAsia="Calibri"/>
                <w:b/>
                <w:sz w:val="22"/>
                <w:szCs w:val="22"/>
                <w:lang w:eastAsia="zh-CN"/>
              </w:rPr>
            </w:pPr>
          </w:p>
        </w:tc>
        <w:tc>
          <w:tcPr>
            <w:tcW w:w="6152" w:type="dxa"/>
            <w:tcMar>
              <w:top w:w="0" w:type="dxa"/>
              <w:left w:w="108" w:type="dxa"/>
              <w:bottom w:w="0" w:type="dxa"/>
              <w:right w:w="108" w:type="dxa"/>
            </w:tcMar>
          </w:tcPr>
          <w:p w:rsidR="00D15DFD" w:rsidRPr="00D15DFD" w:rsidRDefault="00D15DFD" w:rsidP="00D15DFD">
            <w:pPr>
              <w:jc w:val="both"/>
              <w:rPr>
                <w:rFonts w:eastAsia="Calibri"/>
                <w:b/>
                <w:sz w:val="22"/>
                <w:szCs w:val="22"/>
                <w:lang w:eastAsia="zh-CN"/>
              </w:rPr>
            </w:pPr>
          </w:p>
        </w:tc>
      </w:tr>
      <w:tr w:rsidR="00D15DFD" w:rsidRPr="00D15DFD" w:rsidTr="004E3177">
        <w:tc>
          <w:tcPr>
            <w:tcW w:w="673" w:type="dxa"/>
            <w:tcMar>
              <w:top w:w="0" w:type="dxa"/>
              <w:left w:w="108" w:type="dxa"/>
              <w:bottom w:w="0" w:type="dxa"/>
              <w:right w:w="108" w:type="dxa"/>
            </w:tcMar>
          </w:tcPr>
          <w:p w:rsidR="00D15DFD" w:rsidRPr="00D15DFD" w:rsidRDefault="00D15DFD" w:rsidP="00D15DFD">
            <w:pPr>
              <w:jc w:val="both"/>
              <w:rPr>
                <w:rFonts w:eastAsia="Calibri"/>
                <w:b/>
                <w:sz w:val="22"/>
                <w:szCs w:val="22"/>
                <w:lang w:eastAsia="zh-CN"/>
              </w:rPr>
            </w:pPr>
          </w:p>
        </w:tc>
        <w:tc>
          <w:tcPr>
            <w:tcW w:w="2804" w:type="dxa"/>
            <w:tcMar>
              <w:top w:w="0" w:type="dxa"/>
              <w:left w:w="108" w:type="dxa"/>
              <w:bottom w:w="0" w:type="dxa"/>
              <w:right w:w="108" w:type="dxa"/>
            </w:tcMar>
          </w:tcPr>
          <w:p w:rsidR="00D15DFD" w:rsidRPr="00D15DFD" w:rsidRDefault="00D15DFD" w:rsidP="00D15DFD">
            <w:pPr>
              <w:jc w:val="both"/>
              <w:rPr>
                <w:rFonts w:eastAsia="Calibri"/>
                <w:b/>
                <w:sz w:val="22"/>
                <w:szCs w:val="22"/>
                <w:lang w:eastAsia="zh-CN"/>
              </w:rPr>
            </w:pPr>
          </w:p>
        </w:tc>
        <w:tc>
          <w:tcPr>
            <w:tcW w:w="6152" w:type="dxa"/>
            <w:tcMar>
              <w:top w:w="0" w:type="dxa"/>
              <w:left w:w="108" w:type="dxa"/>
              <w:bottom w:w="0" w:type="dxa"/>
              <w:right w:w="108" w:type="dxa"/>
            </w:tcMar>
          </w:tcPr>
          <w:p w:rsidR="00D15DFD" w:rsidRPr="00D15DFD" w:rsidRDefault="00D15DFD" w:rsidP="00D15DFD">
            <w:pPr>
              <w:jc w:val="both"/>
              <w:rPr>
                <w:rFonts w:eastAsia="Calibri"/>
                <w:b/>
                <w:sz w:val="22"/>
                <w:szCs w:val="22"/>
                <w:lang w:eastAsia="zh-CN"/>
              </w:rPr>
            </w:pPr>
          </w:p>
        </w:tc>
      </w:tr>
    </w:tbl>
    <w:p w:rsidR="00D15DFD" w:rsidRPr="00D15DFD" w:rsidRDefault="00D15DFD" w:rsidP="00D15DFD">
      <w:pPr>
        <w:ind w:firstLine="720"/>
        <w:jc w:val="both"/>
        <w:rPr>
          <w:szCs w:val="24"/>
          <w:lang w:eastAsia="lt-LT"/>
        </w:rPr>
      </w:pPr>
    </w:p>
    <w:p w:rsidR="00D15DFD" w:rsidRPr="00D15DFD" w:rsidRDefault="00D15DFD" w:rsidP="00D15DFD">
      <w:pPr>
        <w:ind w:firstLine="720"/>
        <w:jc w:val="both"/>
        <w:rPr>
          <w:szCs w:val="24"/>
          <w:lang w:eastAsia="lt-LT"/>
        </w:rPr>
      </w:pPr>
      <w:r w:rsidRPr="00D15DFD">
        <w:rPr>
          <w:szCs w:val="24"/>
          <w:lang w:eastAsia="lt-LT"/>
        </w:rPr>
        <w:t xml:space="preserve"> Šiuo pasiūlymu pažymime, kad sutinkame su visomis pirkimo sąlygomis, nustatytomis:</w:t>
      </w:r>
    </w:p>
    <w:p w:rsidR="00D15DFD" w:rsidRPr="00D15DFD" w:rsidRDefault="00D15DFD" w:rsidP="00D15DFD">
      <w:pPr>
        <w:ind w:firstLine="720"/>
        <w:jc w:val="both"/>
        <w:rPr>
          <w:szCs w:val="24"/>
          <w:lang w:eastAsia="lt-LT"/>
        </w:rPr>
      </w:pPr>
      <w:r w:rsidRPr="00D15DFD">
        <w:rPr>
          <w:szCs w:val="24"/>
          <w:lang w:eastAsia="lt-LT"/>
        </w:rPr>
        <w:t>1) skelbime apie pirkimą, paskelbtame Lietuvos Respublikos viešųjų pirkimų įstatymo nustatyta tvarka;</w:t>
      </w:r>
    </w:p>
    <w:p w:rsidR="00D15DFD" w:rsidRPr="00D15DFD" w:rsidRDefault="00D15DFD" w:rsidP="00D15DFD">
      <w:pPr>
        <w:ind w:firstLine="720"/>
        <w:jc w:val="both"/>
        <w:rPr>
          <w:szCs w:val="24"/>
          <w:lang w:eastAsia="lt-LT"/>
        </w:rPr>
      </w:pPr>
      <w:r w:rsidRPr="00D15DFD">
        <w:rPr>
          <w:szCs w:val="24"/>
          <w:lang w:eastAsia="lt-LT"/>
        </w:rPr>
        <w:t>2) šiose pirkimo sąlygose;</w:t>
      </w:r>
    </w:p>
    <w:p w:rsidR="00D15DFD" w:rsidRPr="00D15DFD" w:rsidRDefault="00D15DFD" w:rsidP="00D15DFD">
      <w:pPr>
        <w:ind w:firstLine="720"/>
        <w:jc w:val="both"/>
        <w:rPr>
          <w:szCs w:val="24"/>
          <w:lang w:eastAsia="lt-LT"/>
        </w:rPr>
      </w:pPr>
      <w:r w:rsidRPr="00D15DFD">
        <w:rPr>
          <w:szCs w:val="24"/>
          <w:lang w:eastAsia="lt-LT"/>
        </w:rPr>
        <w:t>3) kituose pirkimo dokumentuose (jų paaiškinimuose, papildymuose, techniniame darbo projekte).</w:t>
      </w:r>
    </w:p>
    <w:p w:rsidR="00D15DFD" w:rsidRPr="00D15DFD" w:rsidRDefault="00D15DFD" w:rsidP="00D15DFD">
      <w:pPr>
        <w:ind w:firstLine="720"/>
        <w:jc w:val="both"/>
        <w:rPr>
          <w:szCs w:val="24"/>
          <w:lang w:eastAsia="lt-LT"/>
        </w:rPr>
      </w:pPr>
    </w:p>
    <w:p w:rsidR="00D15DFD" w:rsidRPr="00D15DFD" w:rsidRDefault="00D15DFD" w:rsidP="00D15DFD">
      <w:pPr>
        <w:ind w:firstLine="720"/>
        <w:jc w:val="both"/>
        <w:rPr>
          <w:szCs w:val="24"/>
          <w:lang w:eastAsia="lt-LT"/>
        </w:rPr>
      </w:pPr>
      <w:r w:rsidRPr="00D15DFD">
        <w:rPr>
          <w:szCs w:val="24"/>
          <w:lang w:eastAsia="lt-LT"/>
        </w:rPr>
        <w:t>Atsižvelgdami į pirkimo dokumentuose išdėstytas sąlygas, teikiame savo pasiūlymą:</w:t>
      </w:r>
    </w:p>
    <w:tbl>
      <w:tblPr>
        <w:tblW w:w="9727" w:type="dxa"/>
        <w:jc w:val="center"/>
        <w:shd w:val="clear" w:color="auto" w:fill="FFFFFF"/>
        <w:tblCellMar>
          <w:left w:w="0" w:type="dxa"/>
          <w:right w:w="0" w:type="dxa"/>
        </w:tblCellMar>
        <w:tblLook w:val="04A0" w:firstRow="1" w:lastRow="0" w:firstColumn="1" w:lastColumn="0" w:noHBand="0" w:noVBand="1"/>
      </w:tblPr>
      <w:tblGrid>
        <w:gridCol w:w="765"/>
        <w:gridCol w:w="5569"/>
        <w:gridCol w:w="1201"/>
        <w:gridCol w:w="894"/>
        <w:gridCol w:w="1298"/>
      </w:tblGrid>
      <w:tr w:rsidR="002E6413" w:rsidRPr="00D15DFD" w:rsidTr="002E6413">
        <w:trPr>
          <w:trHeight w:val="782"/>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E6413" w:rsidRPr="00D15DFD" w:rsidRDefault="002E6413" w:rsidP="00D15DFD">
            <w:pPr>
              <w:rPr>
                <w:bCs/>
                <w:color w:val="000000"/>
                <w:szCs w:val="24"/>
                <w:lang w:eastAsia="lt-LT"/>
              </w:rPr>
            </w:pPr>
            <w:r w:rsidRPr="00D15DFD">
              <w:rPr>
                <w:bCs/>
                <w:color w:val="000000"/>
                <w:szCs w:val="24"/>
                <w:lang w:eastAsia="lt-LT"/>
              </w:rPr>
              <w:t>Eil.</w:t>
            </w:r>
          </w:p>
          <w:p w:rsidR="002E6413" w:rsidRPr="00D15DFD" w:rsidRDefault="002E6413" w:rsidP="00D15DFD">
            <w:pPr>
              <w:rPr>
                <w:bCs/>
                <w:color w:val="000000"/>
                <w:szCs w:val="24"/>
                <w:lang w:eastAsia="lt-LT"/>
              </w:rPr>
            </w:pPr>
            <w:r w:rsidRPr="00D15DFD">
              <w:rPr>
                <w:bCs/>
                <w:color w:val="000000"/>
                <w:szCs w:val="24"/>
                <w:lang w:eastAsia="lt-LT"/>
              </w:rPr>
              <w:t>Nr.</w:t>
            </w:r>
          </w:p>
        </w:tc>
        <w:tc>
          <w:tcPr>
            <w:tcW w:w="5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Pirkimo objektas</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 xml:space="preserve">Kaina, </w:t>
            </w:r>
            <w:proofErr w:type="spellStart"/>
            <w:r w:rsidRPr="00D15DFD">
              <w:rPr>
                <w:bCs/>
                <w:color w:val="000000"/>
                <w:szCs w:val="24"/>
                <w:lang w:eastAsia="lt-LT"/>
              </w:rPr>
              <w:t>Eur</w:t>
            </w:r>
            <w:proofErr w:type="spellEnd"/>
            <w:r w:rsidRPr="00D15DFD">
              <w:rPr>
                <w:bCs/>
                <w:color w:val="000000"/>
                <w:szCs w:val="24"/>
                <w:lang w:eastAsia="lt-LT"/>
              </w:rPr>
              <w:t xml:space="preserve"> be PVM</w:t>
            </w:r>
          </w:p>
        </w:tc>
        <w:tc>
          <w:tcPr>
            <w:tcW w:w="8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 xml:space="preserve">PVM, </w:t>
            </w:r>
            <w:proofErr w:type="spellStart"/>
            <w:r w:rsidRPr="00D15DFD">
              <w:rPr>
                <w:bCs/>
                <w:color w:val="000000"/>
                <w:szCs w:val="24"/>
                <w:lang w:eastAsia="lt-LT"/>
              </w:rPr>
              <w:t>Eur</w:t>
            </w:r>
            <w:proofErr w:type="spellEnd"/>
            <w:r w:rsidRPr="00D15DFD">
              <w:rPr>
                <w:bCs/>
                <w:color w:val="000000"/>
                <w:szCs w:val="24"/>
                <w:lang w:eastAsia="lt-LT"/>
              </w:rPr>
              <w:t>*</w:t>
            </w:r>
          </w:p>
        </w:tc>
        <w:tc>
          <w:tcPr>
            <w:tcW w:w="12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E6413" w:rsidRPr="00D15DFD" w:rsidRDefault="002E6413" w:rsidP="00D15DFD">
            <w:pPr>
              <w:jc w:val="center"/>
              <w:rPr>
                <w:bCs/>
                <w:color w:val="000000"/>
                <w:szCs w:val="24"/>
                <w:lang w:eastAsia="lt-LT"/>
              </w:rPr>
            </w:pPr>
            <w:r w:rsidRPr="00D15DFD">
              <w:rPr>
                <w:bCs/>
                <w:color w:val="000000"/>
                <w:szCs w:val="24"/>
                <w:lang w:eastAsia="lt-LT"/>
              </w:rPr>
              <w:t xml:space="preserve">Kaina, </w:t>
            </w:r>
            <w:proofErr w:type="spellStart"/>
            <w:r w:rsidRPr="00D15DFD">
              <w:rPr>
                <w:bCs/>
                <w:color w:val="000000"/>
                <w:szCs w:val="24"/>
                <w:lang w:eastAsia="lt-LT"/>
              </w:rPr>
              <w:t>Eur</w:t>
            </w:r>
            <w:proofErr w:type="spellEnd"/>
            <w:r w:rsidRPr="00D15DFD">
              <w:rPr>
                <w:bCs/>
                <w:color w:val="000000"/>
                <w:szCs w:val="24"/>
                <w:lang w:eastAsia="lt-LT"/>
              </w:rPr>
              <w:t xml:space="preserve"> su PVM</w:t>
            </w:r>
          </w:p>
          <w:p w:rsidR="002E6413" w:rsidRPr="00D15DFD" w:rsidRDefault="002E6413" w:rsidP="00D15DFD">
            <w:pPr>
              <w:jc w:val="center"/>
              <w:rPr>
                <w:color w:val="000000"/>
                <w:szCs w:val="24"/>
                <w:lang w:eastAsia="lt-LT"/>
              </w:rPr>
            </w:pPr>
            <w:r>
              <w:rPr>
                <w:bCs/>
                <w:color w:val="000000"/>
                <w:szCs w:val="24"/>
                <w:lang w:eastAsia="lt-LT"/>
              </w:rPr>
              <w:t>(3+4</w:t>
            </w:r>
            <w:r w:rsidRPr="00D15DFD">
              <w:rPr>
                <w:bCs/>
                <w:color w:val="000000"/>
                <w:szCs w:val="24"/>
                <w:lang w:eastAsia="lt-LT"/>
              </w:rPr>
              <w:t>)</w:t>
            </w:r>
          </w:p>
        </w:tc>
      </w:tr>
      <w:tr w:rsidR="002E6413" w:rsidRPr="00D15DFD" w:rsidTr="002E6413">
        <w:trPr>
          <w:trHeight w:val="186"/>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1</w:t>
            </w:r>
          </w:p>
        </w:tc>
        <w:tc>
          <w:tcPr>
            <w:tcW w:w="5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E6413" w:rsidRPr="00D15DFD" w:rsidRDefault="002E6413" w:rsidP="00D15DFD">
            <w:pPr>
              <w:spacing w:before="100" w:beforeAutospacing="1" w:after="100" w:afterAutospacing="1"/>
              <w:jc w:val="center"/>
              <w:rPr>
                <w:bCs/>
                <w:color w:val="000000"/>
                <w:szCs w:val="24"/>
                <w:lang w:eastAsia="lt-LT"/>
              </w:rPr>
            </w:pPr>
            <w:r w:rsidRPr="00D15DFD">
              <w:rPr>
                <w:bCs/>
                <w:color w:val="000000"/>
                <w:szCs w:val="24"/>
                <w:lang w:eastAsia="lt-LT"/>
              </w:rPr>
              <w:t>2</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E6413" w:rsidRPr="00D15DFD" w:rsidRDefault="002E6413" w:rsidP="00D15DFD">
            <w:pPr>
              <w:spacing w:before="100" w:beforeAutospacing="1" w:after="100" w:afterAutospacing="1"/>
              <w:jc w:val="center"/>
              <w:rPr>
                <w:bCs/>
                <w:color w:val="000000"/>
                <w:szCs w:val="24"/>
                <w:lang w:eastAsia="lt-LT"/>
              </w:rPr>
            </w:pPr>
            <w:r>
              <w:rPr>
                <w:bCs/>
                <w:color w:val="000000"/>
                <w:szCs w:val="24"/>
                <w:lang w:eastAsia="lt-LT"/>
              </w:rPr>
              <w:t>3</w:t>
            </w:r>
          </w:p>
        </w:tc>
        <w:tc>
          <w:tcPr>
            <w:tcW w:w="8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E6413" w:rsidRPr="00D15DFD" w:rsidRDefault="002E6413" w:rsidP="00D15DFD">
            <w:pPr>
              <w:spacing w:before="100" w:beforeAutospacing="1" w:after="100" w:afterAutospacing="1"/>
              <w:jc w:val="center"/>
              <w:rPr>
                <w:bCs/>
                <w:color w:val="000000"/>
                <w:szCs w:val="24"/>
                <w:lang w:eastAsia="lt-LT"/>
              </w:rPr>
            </w:pPr>
            <w:r>
              <w:rPr>
                <w:bCs/>
                <w:color w:val="000000"/>
                <w:szCs w:val="24"/>
                <w:lang w:eastAsia="lt-LT"/>
              </w:rPr>
              <w:t>4</w:t>
            </w:r>
          </w:p>
        </w:tc>
        <w:tc>
          <w:tcPr>
            <w:tcW w:w="12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E6413" w:rsidRPr="00D15DFD" w:rsidRDefault="002E6413" w:rsidP="00D15DFD">
            <w:pPr>
              <w:spacing w:before="100" w:beforeAutospacing="1" w:after="100" w:afterAutospacing="1"/>
              <w:jc w:val="center"/>
              <w:rPr>
                <w:bCs/>
                <w:color w:val="000000"/>
                <w:szCs w:val="24"/>
                <w:lang w:eastAsia="lt-LT"/>
              </w:rPr>
            </w:pPr>
            <w:r>
              <w:rPr>
                <w:bCs/>
                <w:color w:val="000000"/>
                <w:szCs w:val="24"/>
                <w:lang w:eastAsia="lt-LT"/>
              </w:rPr>
              <w:t>5</w:t>
            </w:r>
          </w:p>
        </w:tc>
      </w:tr>
      <w:tr w:rsidR="002E6413" w:rsidRPr="00D15DFD" w:rsidTr="002E6413">
        <w:trPr>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E6413" w:rsidRPr="00D15DFD" w:rsidRDefault="002E6413" w:rsidP="00D15DFD">
            <w:pPr>
              <w:spacing w:before="100" w:beforeAutospacing="1" w:after="100" w:afterAutospacing="1"/>
              <w:jc w:val="center"/>
              <w:rPr>
                <w:color w:val="000000"/>
                <w:szCs w:val="24"/>
                <w:lang w:eastAsia="lt-LT"/>
              </w:rPr>
            </w:pPr>
            <w:r w:rsidRPr="00D15DFD">
              <w:rPr>
                <w:color w:val="000000"/>
                <w:szCs w:val="24"/>
                <w:lang w:eastAsia="lt-LT"/>
              </w:rPr>
              <w:lastRenderedPageBreak/>
              <w:t>1.</w:t>
            </w:r>
          </w:p>
        </w:tc>
        <w:tc>
          <w:tcPr>
            <w:tcW w:w="55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E6413" w:rsidRPr="00D15DFD" w:rsidRDefault="002E6413" w:rsidP="00D15DFD">
            <w:pPr>
              <w:spacing w:before="100" w:beforeAutospacing="1" w:after="100" w:afterAutospacing="1"/>
              <w:rPr>
                <w:color w:val="000000"/>
                <w:szCs w:val="24"/>
                <w:lang w:eastAsia="lt-LT"/>
              </w:rPr>
            </w:pPr>
            <w:r>
              <w:rPr>
                <w:color w:val="000000"/>
                <w:szCs w:val="24"/>
                <w:lang w:eastAsia="lt-LT"/>
              </w:rPr>
              <w:t xml:space="preserve">Jurbarko rajono </w:t>
            </w:r>
            <w:r w:rsidR="006543DB">
              <w:rPr>
                <w:color w:val="000000"/>
                <w:szCs w:val="24"/>
                <w:lang w:eastAsia="lt-LT"/>
              </w:rPr>
              <w:t>priešgaisrinės tarnybos Raudonės</w:t>
            </w:r>
            <w:r>
              <w:rPr>
                <w:color w:val="000000"/>
                <w:szCs w:val="24"/>
                <w:lang w:eastAsia="lt-LT"/>
              </w:rPr>
              <w:t xml:space="preserve"> ugniagesių komandos pastato rekonstravimo techninio darbo projekto parengimas</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E6413" w:rsidRPr="00D15DFD" w:rsidRDefault="002E6413" w:rsidP="00D15DFD">
            <w:pPr>
              <w:spacing w:before="100" w:beforeAutospacing="1" w:after="100" w:afterAutospacing="1"/>
              <w:jc w:val="center"/>
              <w:rPr>
                <w:color w:val="000000"/>
                <w:szCs w:val="24"/>
                <w:lang w:eastAsia="lt-LT"/>
              </w:rPr>
            </w:pPr>
            <w:r w:rsidRPr="00D15DFD">
              <w:rPr>
                <w:color w:val="000000"/>
                <w:szCs w:val="24"/>
                <w:lang w:eastAsia="lt-LT"/>
              </w:rPr>
              <w:t> </w:t>
            </w:r>
          </w:p>
        </w:tc>
        <w:tc>
          <w:tcPr>
            <w:tcW w:w="8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E6413" w:rsidRPr="00D15DFD" w:rsidRDefault="002E6413" w:rsidP="00D15DFD">
            <w:pPr>
              <w:spacing w:before="100" w:beforeAutospacing="1" w:after="100" w:afterAutospacing="1"/>
              <w:jc w:val="center"/>
              <w:rPr>
                <w:color w:val="000000"/>
                <w:szCs w:val="24"/>
                <w:lang w:eastAsia="lt-LT"/>
              </w:rPr>
            </w:pPr>
            <w:r w:rsidRPr="00D15DFD">
              <w:rPr>
                <w:color w:val="000000"/>
                <w:szCs w:val="24"/>
                <w:lang w:eastAsia="lt-LT"/>
              </w:rPr>
              <w:t> </w:t>
            </w:r>
          </w:p>
        </w:tc>
        <w:tc>
          <w:tcPr>
            <w:tcW w:w="12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E6413" w:rsidRPr="00D15DFD" w:rsidRDefault="002E6413" w:rsidP="00D15DFD">
            <w:pPr>
              <w:spacing w:before="100" w:beforeAutospacing="1" w:after="100" w:afterAutospacing="1"/>
              <w:jc w:val="center"/>
              <w:rPr>
                <w:color w:val="000000"/>
                <w:szCs w:val="24"/>
                <w:lang w:eastAsia="lt-LT"/>
              </w:rPr>
            </w:pPr>
            <w:r w:rsidRPr="00D15DFD">
              <w:rPr>
                <w:bCs/>
                <w:color w:val="000000"/>
                <w:szCs w:val="24"/>
                <w:lang w:eastAsia="lt-LT"/>
              </w:rPr>
              <w:t> </w:t>
            </w:r>
          </w:p>
        </w:tc>
      </w:tr>
    </w:tbl>
    <w:p w:rsidR="00D15DFD" w:rsidRPr="00D15DFD" w:rsidRDefault="00D15DFD" w:rsidP="00D15DFD">
      <w:pPr>
        <w:jc w:val="both"/>
        <w:rPr>
          <w:bCs/>
          <w:szCs w:val="24"/>
        </w:rPr>
      </w:pPr>
    </w:p>
    <w:p w:rsidR="00D15DFD" w:rsidRPr="00D15DFD" w:rsidRDefault="00D15DFD" w:rsidP="00D15DFD">
      <w:pPr>
        <w:ind w:firstLine="720"/>
        <w:jc w:val="both"/>
        <w:rPr>
          <w:szCs w:val="24"/>
          <w:lang w:eastAsia="lt-LT"/>
        </w:rPr>
      </w:pPr>
      <w:r w:rsidRPr="00D15DFD">
        <w:rPr>
          <w:szCs w:val="24"/>
          <w:lang w:eastAsia="lt-LT"/>
        </w:rPr>
        <w:t>Pastabos:</w:t>
      </w:r>
    </w:p>
    <w:p w:rsidR="00D15DFD" w:rsidRPr="00D15DFD" w:rsidRDefault="00D15DFD" w:rsidP="00D15DFD">
      <w:pPr>
        <w:ind w:firstLine="720"/>
        <w:jc w:val="both"/>
        <w:rPr>
          <w:szCs w:val="24"/>
          <w:lang w:eastAsia="lt-LT"/>
        </w:rPr>
      </w:pPr>
      <w:r w:rsidRPr="00D15DFD">
        <w:rPr>
          <w:szCs w:val="24"/>
          <w:lang w:eastAsia="lt-LT"/>
        </w:rPr>
        <w:t>Kainos pasiūlyme nurodomos, paliekant du skaitmenis po kablelio.</w:t>
      </w:r>
      <w:r w:rsidR="00C5776C" w:rsidRPr="00C5776C">
        <w:t xml:space="preserve"> </w:t>
      </w:r>
      <w:r w:rsidR="00C5776C" w:rsidRPr="00C5776C">
        <w:rPr>
          <w:szCs w:val="24"/>
          <w:lang w:eastAsia="lt-LT"/>
        </w:rPr>
        <w:t>Jeigu tiekėjas nenurodo kainos, paliekant du skaitmenis po kablelio ir įrašo tik sveikuosius kainos skaičius, yra laikoma, kad po kablelio yra nuliai;</w:t>
      </w:r>
    </w:p>
    <w:p w:rsidR="00D15DFD" w:rsidRPr="00D15DFD" w:rsidRDefault="00D15DFD" w:rsidP="00D15DFD">
      <w:pPr>
        <w:ind w:firstLine="720"/>
        <w:jc w:val="both"/>
        <w:rPr>
          <w:szCs w:val="24"/>
          <w:lang w:eastAsia="lt-LT"/>
        </w:rPr>
      </w:pPr>
      <w:r w:rsidRPr="00D15DFD">
        <w:rPr>
          <w:szCs w:val="24"/>
          <w:lang w:eastAsia="lt-LT"/>
        </w:rPr>
        <w:t>Tais atvejais, kai pagal galiojančius teisės aktus tiekėjui nereikia mokėti PVM, jis lentelės atitinkamos skilties nepildo ir nurodo priežastis, dėl kurių PVM nemokamas:__________________.</w:t>
      </w:r>
    </w:p>
    <w:p w:rsidR="00D15DFD" w:rsidRPr="00D15DFD" w:rsidRDefault="00D15DFD" w:rsidP="00D15DFD">
      <w:pPr>
        <w:ind w:firstLine="720"/>
        <w:jc w:val="both"/>
        <w:rPr>
          <w:szCs w:val="24"/>
          <w:lang w:eastAsia="lt-LT"/>
        </w:rPr>
      </w:pPr>
      <w:r w:rsidRPr="00D15DFD">
        <w:rPr>
          <w:szCs w:val="24"/>
          <w:lang w:eastAsia="lt-LT"/>
        </w:rPr>
        <w:t>Į pasiūlymo kainą įeina visos tiekėjo išlaidos ir visi mokesčiai.</w:t>
      </w:r>
    </w:p>
    <w:p w:rsidR="00D15DFD" w:rsidRPr="00D15DFD" w:rsidRDefault="00D15DFD" w:rsidP="00D15DFD">
      <w:pPr>
        <w:ind w:firstLine="720"/>
        <w:jc w:val="both"/>
        <w:rPr>
          <w:szCs w:val="24"/>
          <w:lang w:eastAsia="lt-LT"/>
        </w:rPr>
      </w:pPr>
    </w:p>
    <w:p w:rsidR="00D15DFD" w:rsidRPr="00D15DFD" w:rsidRDefault="00D15DFD" w:rsidP="00D15DFD">
      <w:pPr>
        <w:ind w:firstLine="720"/>
        <w:jc w:val="both"/>
        <w:rPr>
          <w:szCs w:val="24"/>
          <w:lang w:eastAsia="lt-LT"/>
        </w:rPr>
      </w:pPr>
      <w:r w:rsidRPr="00D15DFD">
        <w:rPr>
          <w:szCs w:val="24"/>
          <w:lang w:eastAsia="lt-LT"/>
        </w:rPr>
        <w:t>Kartu su pasiūlymu pateikiami šie dokumentai:</w:t>
      </w:r>
    </w:p>
    <w:p w:rsidR="00D15DFD" w:rsidRPr="00D15DFD" w:rsidRDefault="00D15DFD" w:rsidP="00D15DFD">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D15DFD" w:rsidRPr="00D15DFD" w:rsidTr="004E3177">
        <w:tc>
          <w:tcPr>
            <w:tcW w:w="66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center"/>
              <w:rPr>
                <w:szCs w:val="24"/>
                <w:lang w:eastAsia="lt-LT"/>
              </w:rPr>
            </w:pPr>
            <w:r w:rsidRPr="00D15DFD">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center"/>
              <w:rPr>
                <w:szCs w:val="24"/>
                <w:lang w:eastAsia="lt-LT"/>
              </w:rPr>
            </w:pPr>
            <w:r w:rsidRPr="00D15DFD">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center"/>
              <w:rPr>
                <w:szCs w:val="24"/>
                <w:lang w:eastAsia="lt-LT"/>
              </w:rPr>
            </w:pPr>
            <w:r w:rsidRPr="00D15DFD">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ind w:right="-72"/>
              <w:jc w:val="center"/>
              <w:rPr>
                <w:rFonts w:eastAsia="Calibri"/>
              </w:rPr>
            </w:pPr>
            <w:r w:rsidRPr="00D15DFD">
              <w:t>Ar dokumentas konfidencialus? (Taip/Ne)</w:t>
            </w:r>
          </w:p>
        </w:tc>
      </w:tr>
      <w:tr w:rsidR="00D15DFD" w:rsidRPr="00D15DFD" w:rsidTr="004E3177">
        <w:tc>
          <w:tcPr>
            <w:tcW w:w="66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ind w:right="-178"/>
              <w:rPr>
                <w:rFonts w:eastAsia="Calibri"/>
              </w:rPr>
            </w:pPr>
          </w:p>
        </w:tc>
      </w:tr>
      <w:tr w:rsidR="00D15DFD" w:rsidRPr="00D15DFD" w:rsidTr="004E3177">
        <w:tc>
          <w:tcPr>
            <w:tcW w:w="66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ind w:right="-178"/>
              <w:rPr>
                <w:rFonts w:eastAsia="Calibri"/>
              </w:rPr>
            </w:pPr>
          </w:p>
        </w:tc>
      </w:tr>
      <w:tr w:rsidR="00D15DFD" w:rsidRPr="00D15DFD" w:rsidTr="004E3177">
        <w:tc>
          <w:tcPr>
            <w:tcW w:w="66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D15DFD" w:rsidRPr="00D15DFD" w:rsidRDefault="00D15DFD" w:rsidP="00D15DFD">
            <w:pPr>
              <w:ind w:right="-178"/>
              <w:rPr>
                <w:rFonts w:eastAsia="Calibri"/>
              </w:rPr>
            </w:pPr>
          </w:p>
        </w:tc>
      </w:tr>
    </w:tbl>
    <w:p w:rsidR="00D15DFD" w:rsidRPr="00D15DFD" w:rsidRDefault="00D15DFD" w:rsidP="00D15DFD">
      <w:pPr>
        <w:ind w:firstLine="720"/>
        <w:jc w:val="both"/>
        <w:rPr>
          <w:szCs w:val="24"/>
          <w:lang w:eastAsia="lt-LT"/>
        </w:rPr>
      </w:pPr>
    </w:p>
    <w:p w:rsidR="00D15DFD" w:rsidRPr="00D15DFD" w:rsidRDefault="00D15DFD" w:rsidP="00D15DFD">
      <w:pPr>
        <w:ind w:firstLine="720"/>
        <w:jc w:val="both"/>
        <w:rPr>
          <w:szCs w:val="24"/>
          <w:lang w:eastAsia="lt-LT"/>
        </w:rPr>
      </w:pPr>
      <w:r w:rsidRPr="00D15DFD">
        <w:rPr>
          <w:szCs w:val="24"/>
          <w:lang w:eastAsia="lt-LT"/>
        </w:rPr>
        <w:t>Pasiūlymas galioja iki termino nurodyto pirkimo dokumentuose.</w:t>
      </w:r>
    </w:p>
    <w:p w:rsidR="00D15DFD" w:rsidRPr="00D15DFD" w:rsidRDefault="00D15DFD" w:rsidP="00D15DFD">
      <w:pPr>
        <w:tabs>
          <w:tab w:val="left" w:pos="9460"/>
        </w:tabs>
        <w:ind w:firstLine="720"/>
        <w:jc w:val="both"/>
        <w:rPr>
          <w:szCs w:val="24"/>
          <w:lang w:eastAsia="lt-LT"/>
        </w:rPr>
      </w:pPr>
    </w:p>
    <w:p w:rsidR="00D15DFD" w:rsidRPr="00D15DFD" w:rsidRDefault="00D15DFD" w:rsidP="00D15DFD">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D15DFD" w:rsidRPr="00D15DFD" w:rsidTr="004E3177">
        <w:trPr>
          <w:trHeight w:val="186"/>
        </w:trPr>
        <w:tc>
          <w:tcPr>
            <w:tcW w:w="3888" w:type="dxa"/>
          </w:tcPr>
          <w:p w:rsidR="00D15DFD" w:rsidRPr="00D15DFD" w:rsidRDefault="00D15DFD" w:rsidP="00D15DFD">
            <w:pPr>
              <w:pBdr>
                <w:bottom w:val="single" w:sz="12" w:space="1" w:color="auto"/>
              </w:pBdr>
              <w:ind w:right="-1"/>
              <w:rPr>
                <w:position w:val="6"/>
                <w:szCs w:val="24"/>
                <w:lang w:eastAsia="lt-LT"/>
              </w:rPr>
            </w:pPr>
          </w:p>
          <w:p w:rsidR="00D15DFD" w:rsidRPr="00D15DFD" w:rsidRDefault="00D15DFD" w:rsidP="00D15DFD">
            <w:pPr>
              <w:ind w:right="-1"/>
              <w:rPr>
                <w:szCs w:val="24"/>
                <w:lang w:eastAsia="lt-LT"/>
              </w:rPr>
            </w:pPr>
            <w:r w:rsidRPr="00D15DFD">
              <w:rPr>
                <w:position w:val="6"/>
                <w:szCs w:val="24"/>
                <w:lang w:eastAsia="lt-LT"/>
              </w:rPr>
              <w:t>(Tiekėjo arba jo įgalioto asmens pareigų pavadinimas)</w:t>
            </w:r>
          </w:p>
        </w:tc>
        <w:tc>
          <w:tcPr>
            <w:tcW w:w="2681" w:type="dxa"/>
          </w:tcPr>
          <w:p w:rsidR="00D15DFD" w:rsidRPr="00D15DFD" w:rsidRDefault="00D15DFD" w:rsidP="00D15DFD">
            <w:pPr>
              <w:pBdr>
                <w:bottom w:val="single" w:sz="12" w:space="1" w:color="auto"/>
              </w:pBdr>
              <w:jc w:val="center"/>
              <w:rPr>
                <w:position w:val="6"/>
                <w:szCs w:val="24"/>
                <w:lang w:eastAsia="lt-LT"/>
              </w:rPr>
            </w:pPr>
          </w:p>
          <w:p w:rsidR="00D15DFD" w:rsidRPr="00D15DFD" w:rsidRDefault="00D15DFD" w:rsidP="00D15DFD">
            <w:pPr>
              <w:jc w:val="center"/>
              <w:rPr>
                <w:szCs w:val="24"/>
                <w:lang w:eastAsia="lt-LT"/>
              </w:rPr>
            </w:pPr>
            <w:r w:rsidRPr="00D15DFD">
              <w:rPr>
                <w:position w:val="6"/>
                <w:szCs w:val="24"/>
                <w:lang w:eastAsia="lt-LT"/>
              </w:rPr>
              <w:t>(Parašas)</w:t>
            </w:r>
          </w:p>
        </w:tc>
        <w:tc>
          <w:tcPr>
            <w:tcW w:w="2611" w:type="dxa"/>
          </w:tcPr>
          <w:p w:rsidR="00D15DFD" w:rsidRPr="00D15DFD" w:rsidRDefault="00D15DFD" w:rsidP="00D15DFD">
            <w:pPr>
              <w:pBdr>
                <w:bottom w:val="single" w:sz="12" w:space="1" w:color="auto"/>
              </w:pBdr>
              <w:jc w:val="center"/>
              <w:rPr>
                <w:position w:val="6"/>
                <w:szCs w:val="24"/>
                <w:lang w:eastAsia="lt-LT"/>
              </w:rPr>
            </w:pPr>
          </w:p>
          <w:p w:rsidR="00D15DFD" w:rsidRPr="00D15DFD" w:rsidRDefault="00D15DFD" w:rsidP="00D15DFD">
            <w:pPr>
              <w:jc w:val="center"/>
              <w:rPr>
                <w:szCs w:val="24"/>
                <w:lang w:eastAsia="lt-LT"/>
              </w:rPr>
            </w:pPr>
            <w:r w:rsidRPr="00D15DFD">
              <w:rPr>
                <w:position w:val="6"/>
                <w:szCs w:val="24"/>
                <w:lang w:eastAsia="lt-LT"/>
              </w:rPr>
              <w:t>(Vardas ir pavardė)</w:t>
            </w:r>
          </w:p>
        </w:tc>
      </w:tr>
    </w:tbl>
    <w:p w:rsidR="00D15DFD" w:rsidRDefault="00D15DFD"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27392E" w:rsidRDefault="0027392E" w:rsidP="00D724B3">
      <w:pPr>
        <w:jc w:val="both"/>
      </w:pPr>
    </w:p>
    <w:p w:rsidR="006D5790" w:rsidRDefault="006D5790" w:rsidP="0027392E">
      <w:pPr>
        <w:jc w:val="right"/>
        <w:rPr>
          <w:i/>
          <w:iCs/>
          <w:szCs w:val="24"/>
        </w:rPr>
      </w:pPr>
    </w:p>
    <w:p w:rsidR="0027392E" w:rsidRPr="00D15DFD" w:rsidRDefault="0027392E" w:rsidP="0027392E">
      <w:pPr>
        <w:jc w:val="right"/>
        <w:rPr>
          <w:i/>
          <w:iCs/>
          <w:szCs w:val="24"/>
          <w:lang w:eastAsia="lt-LT"/>
        </w:rPr>
      </w:pPr>
      <w:r w:rsidRPr="00D15DFD">
        <w:rPr>
          <w:i/>
          <w:iCs/>
          <w:szCs w:val="24"/>
        </w:rPr>
        <w:t xml:space="preserve">Mažos vertės </w:t>
      </w:r>
      <w:r w:rsidRPr="00D15DFD">
        <w:rPr>
          <w:bCs/>
          <w:i/>
          <w:iCs/>
          <w:szCs w:val="24"/>
        </w:rPr>
        <w:t>skelbiamos</w:t>
      </w:r>
      <w:r w:rsidRPr="00D15DFD">
        <w:rPr>
          <w:i/>
          <w:iCs/>
          <w:szCs w:val="24"/>
        </w:rPr>
        <w:t xml:space="preserve"> apklausos sąlygų </w:t>
      </w:r>
    </w:p>
    <w:p w:rsidR="0027392E" w:rsidRPr="00D15DFD" w:rsidRDefault="00C51CD5" w:rsidP="0027392E">
      <w:pPr>
        <w:jc w:val="right"/>
        <w:rPr>
          <w:i/>
          <w:iCs/>
          <w:szCs w:val="24"/>
        </w:rPr>
      </w:pPr>
      <w:r>
        <w:rPr>
          <w:i/>
          <w:iCs/>
          <w:szCs w:val="24"/>
        </w:rPr>
        <w:t>2</w:t>
      </w:r>
      <w:r w:rsidR="0027392E" w:rsidRPr="00D15DFD">
        <w:rPr>
          <w:i/>
          <w:iCs/>
          <w:szCs w:val="24"/>
        </w:rPr>
        <w:t xml:space="preserve"> priedas</w:t>
      </w:r>
    </w:p>
    <w:p w:rsidR="0027392E" w:rsidRDefault="0027392E" w:rsidP="0027392E">
      <w:pPr>
        <w:pBdr>
          <w:top w:val="nil"/>
          <w:left w:val="nil"/>
          <w:bottom w:val="nil"/>
          <w:right w:val="nil"/>
          <w:between w:val="nil"/>
          <w:bar w:val="nil"/>
        </w:pBdr>
        <w:jc w:val="right"/>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Default="0027392E" w:rsidP="0027392E">
      <w:pPr>
        <w:pBdr>
          <w:top w:val="nil"/>
          <w:left w:val="nil"/>
          <w:bottom w:val="nil"/>
          <w:right w:val="nil"/>
          <w:between w:val="nil"/>
          <w:bar w:val="nil"/>
        </w:pBdr>
        <w:jc w:val="center"/>
        <w:rPr>
          <w:rFonts w:eastAsia="Arial Unicode MS"/>
          <w:b/>
          <w:szCs w:val="24"/>
          <w:bdr w:val="nil"/>
        </w:rPr>
      </w:pPr>
    </w:p>
    <w:p w:rsidR="0027392E" w:rsidRPr="0027392E" w:rsidRDefault="0027392E" w:rsidP="0027392E">
      <w:pPr>
        <w:pBdr>
          <w:top w:val="nil"/>
          <w:left w:val="nil"/>
          <w:bottom w:val="nil"/>
          <w:right w:val="nil"/>
          <w:between w:val="nil"/>
          <w:bar w:val="nil"/>
        </w:pBdr>
        <w:jc w:val="center"/>
        <w:rPr>
          <w:rFonts w:eastAsia="Arial Unicode MS"/>
          <w:b/>
          <w:szCs w:val="24"/>
          <w:bdr w:val="nil"/>
        </w:rPr>
      </w:pPr>
      <w:r w:rsidRPr="0027392E">
        <w:rPr>
          <w:rFonts w:eastAsia="Arial Unicode MS"/>
          <w:b/>
          <w:szCs w:val="24"/>
          <w:bdr w:val="nil"/>
        </w:rPr>
        <w:t>TECHNINĖ UŽDUOTIS</w:t>
      </w:r>
    </w:p>
    <w:p w:rsidR="0027392E" w:rsidRPr="0027392E" w:rsidRDefault="0027392E" w:rsidP="0027392E">
      <w:pPr>
        <w:pBdr>
          <w:top w:val="nil"/>
          <w:left w:val="nil"/>
          <w:bottom w:val="nil"/>
          <w:right w:val="nil"/>
          <w:between w:val="nil"/>
          <w:bar w:val="nil"/>
        </w:pBdr>
        <w:rPr>
          <w:rFonts w:eastAsia="Arial Unicode MS"/>
          <w:b/>
          <w:szCs w:val="24"/>
          <w:bdr w:val="nil"/>
        </w:rPr>
      </w:pPr>
    </w:p>
    <w:p w:rsidR="0027392E" w:rsidRDefault="0027392E" w:rsidP="0027392E">
      <w:pPr>
        <w:jc w:val="both"/>
        <w:rPr>
          <w:rFonts w:eastAsia="Arial Unicode MS"/>
          <w:bCs/>
          <w:i/>
          <w:iCs/>
          <w:szCs w:val="24"/>
          <w:bdr w:val="nil"/>
        </w:rPr>
      </w:pPr>
      <w:r>
        <w:rPr>
          <w:rFonts w:eastAsia="Arial Unicode MS"/>
          <w:bCs/>
          <w:i/>
          <w:iCs/>
          <w:szCs w:val="24"/>
          <w:bdr w:val="nil"/>
        </w:rPr>
        <w:t xml:space="preserve">                                               </w:t>
      </w:r>
      <w:r w:rsidRPr="0027392E">
        <w:rPr>
          <w:rFonts w:eastAsia="Arial Unicode MS"/>
          <w:bCs/>
          <w:i/>
          <w:iCs/>
          <w:szCs w:val="24"/>
          <w:bdr w:val="nil"/>
        </w:rPr>
        <w:t>(pateikiama atskirame dokumente</w:t>
      </w:r>
      <w:r>
        <w:rPr>
          <w:rFonts w:eastAsia="Arial Unicode MS"/>
          <w:bCs/>
          <w:i/>
          <w:iCs/>
          <w:szCs w:val="24"/>
          <w:bdr w:val="nil"/>
        </w:rPr>
        <w:t>)</w:t>
      </w: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Default="000F22B2" w:rsidP="0027392E">
      <w:pPr>
        <w:jc w:val="both"/>
        <w:rPr>
          <w:rFonts w:eastAsia="Arial Unicode MS"/>
          <w:bCs/>
          <w:i/>
          <w:iCs/>
          <w:szCs w:val="24"/>
          <w:bdr w:val="nil"/>
        </w:rPr>
      </w:pPr>
    </w:p>
    <w:p w:rsidR="000F22B2" w:rsidRPr="00D15DFD" w:rsidRDefault="000F22B2" w:rsidP="000F22B2">
      <w:pPr>
        <w:jc w:val="right"/>
        <w:rPr>
          <w:i/>
          <w:iCs/>
          <w:szCs w:val="24"/>
          <w:lang w:eastAsia="lt-LT"/>
        </w:rPr>
      </w:pPr>
      <w:r w:rsidRPr="00D15DFD">
        <w:rPr>
          <w:i/>
          <w:iCs/>
          <w:szCs w:val="24"/>
        </w:rPr>
        <w:t xml:space="preserve">Mažos vertės </w:t>
      </w:r>
      <w:r w:rsidRPr="00D15DFD">
        <w:rPr>
          <w:bCs/>
          <w:i/>
          <w:iCs/>
          <w:szCs w:val="24"/>
        </w:rPr>
        <w:t>skelbiamos</w:t>
      </w:r>
      <w:r w:rsidRPr="00D15DFD">
        <w:rPr>
          <w:i/>
          <w:iCs/>
          <w:szCs w:val="24"/>
        </w:rPr>
        <w:t xml:space="preserve"> apklausos sąlygų </w:t>
      </w:r>
    </w:p>
    <w:p w:rsidR="000F22B2" w:rsidRDefault="000F22B2" w:rsidP="000F22B2">
      <w:pPr>
        <w:jc w:val="right"/>
        <w:rPr>
          <w:i/>
          <w:iCs/>
          <w:szCs w:val="24"/>
        </w:rPr>
      </w:pPr>
      <w:r>
        <w:rPr>
          <w:i/>
          <w:iCs/>
          <w:szCs w:val="24"/>
        </w:rPr>
        <w:t>3</w:t>
      </w:r>
      <w:r w:rsidRPr="00D15DFD">
        <w:rPr>
          <w:i/>
          <w:iCs/>
          <w:szCs w:val="24"/>
        </w:rPr>
        <w:t xml:space="preserve"> priedas</w:t>
      </w:r>
    </w:p>
    <w:p w:rsidR="000F22B2" w:rsidRDefault="000F22B2" w:rsidP="000F22B2">
      <w:pPr>
        <w:rPr>
          <w:i/>
          <w:iCs/>
          <w:szCs w:val="24"/>
        </w:rPr>
      </w:pPr>
    </w:p>
    <w:p w:rsidR="000F22B2" w:rsidRPr="000F22B2" w:rsidRDefault="000F22B2" w:rsidP="000F22B2">
      <w:pPr>
        <w:jc w:val="center"/>
        <w:rPr>
          <w:rFonts w:eastAsia="Calibri"/>
          <w:b/>
          <w:bCs/>
          <w:kern w:val="2"/>
          <w:szCs w:val="24"/>
          <w14:ligatures w14:val="standardContextual"/>
        </w:rPr>
      </w:pPr>
      <w:r w:rsidRPr="000F22B2">
        <w:rPr>
          <w:rFonts w:eastAsia="Calibri"/>
          <w:b/>
          <w:bCs/>
          <w:kern w:val="2"/>
          <w:szCs w:val="24"/>
          <w14:ligatures w14:val="standardContextual"/>
        </w:rPr>
        <w:t>MINIMALŪS APLINKOS APSAUGOS KRITERIJAI</w:t>
      </w:r>
    </w:p>
    <w:p w:rsidR="000F22B2" w:rsidRPr="000F22B2" w:rsidRDefault="000F22B2" w:rsidP="000F22B2">
      <w:pPr>
        <w:jc w:val="both"/>
        <w:rPr>
          <w:rFonts w:ascii="Calibri" w:eastAsia="Calibri" w:hAnsi="Calibri" w:cs="Arial"/>
          <w:kern w:val="2"/>
          <w:szCs w:val="24"/>
          <w14:ligatures w14:val="standardContextual"/>
        </w:rPr>
      </w:pPr>
    </w:p>
    <w:p w:rsidR="000F22B2" w:rsidRPr="000F22B2" w:rsidRDefault="000F22B2" w:rsidP="000F22B2">
      <w:pPr>
        <w:autoSpaceDE w:val="0"/>
        <w:autoSpaceDN w:val="0"/>
        <w:adjustRightInd w:val="0"/>
        <w:ind w:firstLine="709"/>
        <w:jc w:val="both"/>
        <w:rPr>
          <w:szCs w:val="24"/>
          <w:lang w:eastAsia="lt-LT"/>
        </w:rPr>
      </w:pPr>
      <w:r w:rsidRPr="000F22B2">
        <w:rPr>
          <w:bCs/>
          <w:szCs w:val="24"/>
          <w:lang w:eastAsia="lt-LT"/>
        </w:rPr>
        <w:lastRenderedPageBreak/>
        <w:t>Pirkimo objektui (</w:t>
      </w:r>
      <w:r w:rsidRPr="000F22B2">
        <w:rPr>
          <w:bCs/>
          <w:szCs w:val="24"/>
        </w:rPr>
        <w:t xml:space="preserve">Pakruojo sveikatos centro, Pakruojo m., L. Giros g. 3, kapitalinio remonto techninio darbo projektui (toliau – projektas/techninis darbo projektas)) </w:t>
      </w:r>
      <w:r w:rsidRPr="000F22B2">
        <w:rPr>
          <w:bCs/>
          <w:szCs w:val="24"/>
          <w:lang w:eastAsia="lt-LT"/>
        </w:rPr>
        <w:t>yra taikomi minimalūs aplinkos apsaugos kriterijai pagal Lietuvos Respublikos aplinkos ministro 2011 m. birželio 28 d. įsakymu Nr. D1-508 patvirtinto Aplinkos apsaugos kriterijų taikymo, vykdant žaliuosius pirkimus, tvarkos aprašo (toliau – Tvarkos aprašas) 4.1</w:t>
      </w:r>
      <w:r w:rsidRPr="000F22B2">
        <w:rPr>
          <w:szCs w:val="24"/>
          <w:lang w:eastAsia="lt-LT"/>
        </w:rPr>
        <w:t xml:space="preserve"> papunktį. </w:t>
      </w:r>
      <w:r w:rsidRPr="000F22B2">
        <w:rPr>
          <w:bCs/>
          <w:szCs w:val="24"/>
          <w:lang w:eastAsia="lt-LT"/>
        </w:rPr>
        <w:t xml:space="preserve">Pirkimas laikomas žaliuoju, kai rengiant technines specifikacijas, perkamos paslaugos (toliau – produktas) tenkina 4.1 papunktį: </w:t>
      </w:r>
      <w:r w:rsidRPr="000F22B2">
        <w:rPr>
          <w:bCs/>
          <w:i/>
          <w:iCs/>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priede&lt;...&gt;“:</w:t>
      </w:r>
    </w:p>
    <w:p w:rsidR="000F22B2" w:rsidRPr="000F22B2" w:rsidRDefault="000F22B2" w:rsidP="000F22B2">
      <w:pPr>
        <w:autoSpaceDE w:val="0"/>
        <w:autoSpaceDN w:val="0"/>
        <w:adjustRightInd w:val="0"/>
        <w:jc w:val="both"/>
        <w:rPr>
          <w:b/>
          <w:bCs/>
          <w:i/>
          <w:iCs/>
          <w:color w:val="000000"/>
          <w:szCs w:val="24"/>
          <w:lang w:eastAsia="lt-LT"/>
        </w:rPr>
      </w:pPr>
    </w:p>
    <w:p w:rsidR="000F22B2" w:rsidRPr="000F22B2" w:rsidRDefault="000F22B2" w:rsidP="000F22B2">
      <w:pPr>
        <w:autoSpaceDE w:val="0"/>
        <w:autoSpaceDN w:val="0"/>
        <w:adjustRightInd w:val="0"/>
        <w:jc w:val="center"/>
        <w:rPr>
          <w:b/>
          <w:bCs/>
          <w:i/>
          <w:iCs/>
          <w:szCs w:val="24"/>
          <w:lang w:eastAsia="lt-LT"/>
        </w:rPr>
      </w:pPr>
      <w:r w:rsidRPr="000F22B2">
        <w:rPr>
          <w:b/>
          <w:bCs/>
          <w:i/>
          <w:iCs/>
          <w:color w:val="000000"/>
          <w:szCs w:val="24"/>
          <w:lang w:eastAsia="lt-LT"/>
        </w:rPr>
        <w:t>„</w:t>
      </w:r>
      <w:bookmarkStart w:id="5" w:name="part_042b26d0f1bb4d93a5e1e6f88ef2b93f"/>
      <w:bookmarkEnd w:id="5"/>
      <w:r w:rsidRPr="000F22B2">
        <w:rPr>
          <w:b/>
          <w:bCs/>
          <w:i/>
          <w:iCs/>
          <w:color w:val="000000"/>
          <w:szCs w:val="24"/>
          <w:lang w:eastAsia="lt-LT"/>
        </w:rPr>
        <w:t>XII SKYRIUS</w:t>
      </w:r>
    </w:p>
    <w:p w:rsidR="000F22B2" w:rsidRPr="000F22B2" w:rsidRDefault="000F22B2" w:rsidP="000F22B2">
      <w:pPr>
        <w:jc w:val="center"/>
        <w:rPr>
          <w:i/>
          <w:iCs/>
          <w:color w:val="000000"/>
          <w:szCs w:val="24"/>
          <w:lang w:eastAsia="lt-LT"/>
        </w:rPr>
      </w:pPr>
      <w:r w:rsidRPr="000F22B2">
        <w:rPr>
          <w:b/>
          <w:bCs/>
          <w:i/>
          <w:iCs/>
          <w:color w:val="000000"/>
          <w:szCs w:val="24"/>
          <w:lang w:eastAsia="lt-LT"/>
        </w:rPr>
        <w:t>PASTATŲ PROJEKTAVIMO PASLAUGOS IR STATYBOS DARBAI</w:t>
      </w:r>
    </w:p>
    <w:p w:rsidR="000F22B2" w:rsidRPr="000F22B2" w:rsidRDefault="000F22B2" w:rsidP="000F22B2">
      <w:pPr>
        <w:jc w:val="both"/>
        <w:rPr>
          <w:i/>
          <w:iCs/>
          <w:color w:val="000000"/>
          <w:szCs w:val="24"/>
          <w:lang w:eastAsia="lt-LT"/>
        </w:rPr>
      </w:pPr>
      <w:r w:rsidRPr="000F22B2">
        <w:rPr>
          <w:b/>
          <w:bCs/>
          <w:i/>
          <w:iCs/>
          <w:color w:val="000000"/>
          <w:szCs w:val="24"/>
          <w:lang w:eastAsia="lt-LT"/>
        </w:rPr>
        <w:t> </w:t>
      </w:r>
    </w:p>
    <w:p w:rsidR="000F22B2" w:rsidRPr="000F22B2" w:rsidRDefault="000F22B2" w:rsidP="000F22B2">
      <w:pPr>
        <w:jc w:val="both"/>
        <w:rPr>
          <w:i/>
          <w:iCs/>
          <w:color w:val="000000"/>
          <w:szCs w:val="24"/>
          <w:lang w:eastAsia="lt-LT"/>
        </w:rPr>
      </w:pPr>
      <w:bookmarkStart w:id="6" w:name="part_4ed660bf711c4913a12fae6d3ded6a79"/>
      <w:bookmarkEnd w:id="6"/>
      <w:r w:rsidRPr="000F22B2">
        <w:rPr>
          <w:i/>
          <w:iCs/>
          <w:color w:val="000000"/>
          <w:szCs w:val="24"/>
          <w:lang w:eastAsia="lt-LT"/>
        </w:rPr>
        <w:t>15. Pastatų projektavimo paslaugos ir jų statybos darbai:</w:t>
      </w:r>
    </w:p>
    <w:p w:rsidR="000F22B2" w:rsidRPr="000F22B2" w:rsidRDefault="000F22B2" w:rsidP="000F22B2">
      <w:pPr>
        <w:jc w:val="both"/>
        <w:rPr>
          <w:i/>
          <w:iCs/>
          <w:color w:val="000000"/>
          <w:szCs w:val="24"/>
          <w:lang w:eastAsia="lt-LT"/>
        </w:rPr>
      </w:pPr>
      <w:bookmarkStart w:id="7" w:name="part_b5cb5dd271fc4543b23c47310cfd34ab"/>
      <w:bookmarkEnd w:id="7"/>
      <w:r w:rsidRPr="000F22B2">
        <w:rPr>
          <w:i/>
          <w:iCs/>
          <w:color w:val="000000"/>
          <w:szCs w:val="24"/>
          <w:lang w:eastAsia="lt-LT"/>
        </w:rPr>
        <w:t xml:space="preserve">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rsidR="000F22B2" w:rsidRPr="000F22B2" w:rsidRDefault="000F22B2" w:rsidP="000F22B2">
      <w:pPr>
        <w:jc w:val="both"/>
        <w:rPr>
          <w:i/>
          <w:iCs/>
          <w:color w:val="000000"/>
          <w:sz w:val="10"/>
          <w:szCs w:val="10"/>
          <w:lang w:eastAsia="lt-LT"/>
        </w:rPr>
      </w:pPr>
    </w:p>
    <w:p w:rsidR="000F22B2" w:rsidRPr="000F22B2" w:rsidRDefault="000F22B2" w:rsidP="000F22B2">
      <w:pPr>
        <w:jc w:val="both"/>
        <w:rPr>
          <w:i/>
          <w:iCs/>
          <w:color w:val="000000"/>
          <w:sz w:val="20"/>
          <w:lang w:eastAsia="lt-LT"/>
        </w:rPr>
      </w:pPr>
      <w:r w:rsidRPr="000F22B2">
        <w:rPr>
          <w:i/>
          <w:iCs/>
          <w:color w:val="000000"/>
          <w:sz w:val="20"/>
          <w:lang w:eastAsia="lt-LT"/>
        </w:rPr>
        <w:t>Papunkčio pakeitimai:</w:t>
      </w:r>
    </w:p>
    <w:p w:rsidR="000F22B2" w:rsidRPr="000F22B2" w:rsidRDefault="000F22B2" w:rsidP="000F22B2">
      <w:pPr>
        <w:jc w:val="both"/>
        <w:rPr>
          <w:i/>
          <w:iCs/>
          <w:color w:val="000000"/>
          <w:sz w:val="20"/>
          <w:lang w:eastAsia="lt-LT"/>
        </w:rPr>
      </w:pPr>
      <w:r w:rsidRPr="000F22B2">
        <w:rPr>
          <w:i/>
          <w:iCs/>
          <w:color w:val="000000"/>
          <w:sz w:val="20"/>
          <w:lang w:eastAsia="lt-LT"/>
        </w:rPr>
        <w:t xml:space="preserve">Nr. </w:t>
      </w:r>
      <w:hyperlink r:id="rId6" w:tgtFrame="_parent" w:history="1">
        <w:r w:rsidRPr="000F22B2">
          <w:rPr>
            <w:i/>
            <w:iCs/>
            <w:color w:val="0563C1"/>
            <w:sz w:val="20"/>
            <w:u w:val="single"/>
            <w:lang w:eastAsia="lt-LT"/>
          </w:rPr>
          <w:t>D1-17</w:t>
        </w:r>
      </w:hyperlink>
      <w:r w:rsidRPr="000F22B2">
        <w:rPr>
          <w:i/>
          <w:iCs/>
          <w:color w:val="000000"/>
          <w:sz w:val="20"/>
          <w:lang w:eastAsia="lt-LT"/>
        </w:rPr>
        <w:t>, 2024-01-16, paskelbta TAR 2024-01-16, i. k. 2024-00619</w:t>
      </w:r>
    </w:p>
    <w:p w:rsidR="000F22B2" w:rsidRPr="000F22B2" w:rsidRDefault="000F22B2" w:rsidP="000F22B2">
      <w:pPr>
        <w:jc w:val="both"/>
        <w:rPr>
          <w:i/>
          <w:iCs/>
          <w:color w:val="000000"/>
          <w:sz w:val="10"/>
          <w:szCs w:val="10"/>
          <w:lang w:eastAsia="lt-LT"/>
        </w:rPr>
      </w:pPr>
      <w:r w:rsidRPr="000F22B2">
        <w:rPr>
          <w:i/>
          <w:iCs/>
          <w:color w:val="000000"/>
          <w:sz w:val="10"/>
          <w:szCs w:val="10"/>
          <w:lang w:eastAsia="lt-LT"/>
        </w:rPr>
        <w:t> </w:t>
      </w:r>
    </w:p>
    <w:p w:rsidR="000F22B2" w:rsidRPr="000F22B2" w:rsidRDefault="000F22B2" w:rsidP="000F22B2">
      <w:pPr>
        <w:jc w:val="both"/>
        <w:rPr>
          <w:i/>
          <w:iCs/>
          <w:color w:val="000000"/>
          <w:szCs w:val="24"/>
          <w:lang w:eastAsia="lt-LT"/>
        </w:rPr>
      </w:pPr>
      <w:bookmarkStart w:id="8" w:name="part_4a78d396d30f46cdab43d326a4a94eac"/>
      <w:bookmarkEnd w:id="8"/>
      <w:r w:rsidRPr="000F22B2">
        <w:rPr>
          <w:i/>
          <w:iCs/>
          <w:color w:val="000000"/>
          <w:szCs w:val="24"/>
          <w:lang w:eastAsia="lt-LT"/>
        </w:rPr>
        <w:t>15.1</w:t>
      </w:r>
      <w:r w:rsidRPr="000F22B2">
        <w:rPr>
          <w:i/>
          <w:iCs/>
          <w:color w:val="000000"/>
          <w:szCs w:val="24"/>
          <w:vertAlign w:val="superscript"/>
          <w:lang w:eastAsia="lt-LT"/>
        </w:rPr>
        <w:t>1</w:t>
      </w:r>
      <w:r w:rsidRPr="000F22B2">
        <w:rPr>
          <w:i/>
          <w:iCs/>
          <w:color w:val="000000"/>
          <w:szCs w:val="24"/>
          <w:lang w:eastAsia="lt-LT"/>
        </w:rPr>
        <w:t xml:space="preserve">.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 </w:t>
      </w:r>
    </w:p>
    <w:p w:rsidR="000F22B2" w:rsidRPr="000F22B2" w:rsidRDefault="000F22B2" w:rsidP="000F22B2">
      <w:pPr>
        <w:jc w:val="both"/>
        <w:rPr>
          <w:i/>
          <w:iCs/>
          <w:color w:val="000000"/>
          <w:sz w:val="10"/>
          <w:szCs w:val="10"/>
          <w:lang w:eastAsia="lt-LT"/>
        </w:rPr>
      </w:pPr>
    </w:p>
    <w:p w:rsidR="000F22B2" w:rsidRPr="000F22B2" w:rsidRDefault="000F22B2" w:rsidP="000F22B2">
      <w:pPr>
        <w:jc w:val="both"/>
        <w:rPr>
          <w:i/>
          <w:iCs/>
          <w:color w:val="000000"/>
          <w:sz w:val="20"/>
          <w:lang w:eastAsia="lt-LT"/>
        </w:rPr>
      </w:pPr>
      <w:r w:rsidRPr="000F22B2">
        <w:rPr>
          <w:i/>
          <w:iCs/>
          <w:color w:val="000000"/>
          <w:sz w:val="20"/>
          <w:lang w:eastAsia="lt-LT"/>
        </w:rPr>
        <w:t>Papildyta papunkčiu:</w:t>
      </w:r>
    </w:p>
    <w:p w:rsidR="000F22B2" w:rsidRPr="000F22B2" w:rsidRDefault="000F22B2" w:rsidP="000F22B2">
      <w:pPr>
        <w:jc w:val="both"/>
        <w:rPr>
          <w:i/>
          <w:iCs/>
          <w:color w:val="000000"/>
          <w:sz w:val="20"/>
          <w:lang w:eastAsia="lt-LT"/>
        </w:rPr>
      </w:pPr>
      <w:r w:rsidRPr="000F22B2">
        <w:rPr>
          <w:i/>
          <w:iCs/>
          <w:color w:val="000000"/>
          <w:sz w:val="20"/>
          <w:lang w:eastAsia="lt-LT"/>
        </w:rPr>
        <w:t xml:space="preserve">Nr. </w:t>
      </w:r>
      <w:hyperlink r:id="rId7" w:tgtFrame="_parent" w:history="1">
        <w:r w:rsidRPr="000F22B2">
          <w:rPr>
            <w:i/>
            <w:iCs/>
            <w:color w:val="0563C1"/>
            <w:sz w:val="20"/>
            <w:u w:val="single"/>
            <w:lang w:eastAsia="lt-LT"/>
          </w:rPr>
          <w:t>D1-367</w:t>
        </w:r>
      </w:hyperlink>
      <w:r w:rsidRPr="000F22B2">
        <w:rPr>
          <w:i/>
          <w:iCs/>
          <w:color w:val="000000"/>
          <w:sz w:val="20"/>
          <w:lang w:eastAsia="lt-LT"/>
        </w:rPr>
        <w:t>, 2024-10-29, paskelbta TAR 2024-10-29, i. k. 2024-18741</w:t>
      </w:r>
    </w:p>
    <w:p w:rsidR="000F22B2" w:rsidRPr="000F22B2" w:rsidRDefault="000F22B2" w:rsidP="000F22B2">
      <w:pPr>
        <w:jc w:val="both"/>
        <w:rPr>
          <w:i/>
          <w:iCs/>
          <w:color w:val="000000"/>
          <w:sz w:val="10"/>
          <w:szCs w:val="10"/>
          <w:lang w:eastAsia="lt-LT"/>
        </w:rPr>
      </w:pPr>
      <w:r w:rsidRPr="000F22B2">
        <w:rPr>
          <w:i/>
          <w:iCs/>
          <w:color w:val="000000"/>
          <w:sz w:val="10"/>
          <w:szCs w:val="10"/>
          <w:lang w:eastAsia="lt-LT"/>
        </w:rPr>
        <w:t> </w:t>
      </w:r>
    </w:p>
    <w:p w:rsidR="000F22B2" w:rsidRPr="000F22B2" w:rsidRDefault="000F22B2" w:rsidP="000F22B2">
      <w:pPr>
        <w:jc w:val="both"/>
        <w:rPr>
          <w:i/>
          <w:iCs/>
          <w:color w:val="000000"/>
          <w:szCs w:val="24"/>
          <w:lang w:eastAsia="lt-LT"/>
        </w:rPr>
      </w:pPr>
      <w:bookmarkStart w:id="9" w:name="part_6aa70285baa543daa63366a91df1a275"/>
      <w:bookmarkEnd w:id="9"/>
      <w:r w:rsidRPr="000F22B2">
        <w:rPr>
          <w:i/>
          <w:iCs/>
          <w:color w:val="000000"/>
          <w:szCs w:val="24"/>
          <w:lang w:eastAsia="lt-LT"/>
        </w:rPr>
        <w:t>&lt;...&gt;“.</w:t>
      </w:r>
    </w:p>
    <w:p w:rsidR="000F22B2" w:rsidRPr="000F22B2" w:rsidRDefault="000F22B2" w:rsidP="000F22B2">
      <w:pPr>
        <w:jc w:val="both"/>
        <w:rPr>
          <w:rFonts w:eastAsia="Calibri"/>
          <w:kern w:val="2"/>
          <w:szCs w:val="24"/>
          <w14:ligatures w14:val="standardContextual"/>
        </w:rPr>
      </w:pPr>
    </w:p>
    <w:p w:rsidR="000F22B2" w:rsidRPr="000F22B2" w:rsidRDefault="000F22B2" w:rsidP="000F22B2">
      <w:pPr>
        <w:jc w:val="both"/>
        <w:rPr>
          <w:rFonts w:eastAsia="Calibri"/>
          <w:kern w:val="2"/>
          <w:szCs w:val="24"/>
          <w14:ligatures w14:val="standardContextual"/>
        </w:rPr>
      </w:pPr>
      <w:r w:rsidRPr="000F22B2">
        <w:rPr>
          <w:rFonts w:eastAsia="Calibri"/>
          <w:kern w:val="2"/>
          <w:szCs w:val="24"/>
          <w14:ligatures w14:val="standardContextual"/>
        </w:rPr>
        <w:t>* PASTABA. Taikoma tik toms statybinėms medžiagoms ir produktams, kurie yra susiję su rengiamu techniniu darbo projektu.</w:t>
      </w:r>
    </w:p>
    <w:p w:rsidR="000F22B2" w:rsidRPr="000F22B2" w:rsidRDefault="000F22B2" w:rsidP="000F22B2">
      <w:pPr>
        <w:jc w:val="both"/>
        <w:rPr>
          <w:rFonts w:eastAsia="Calibri"/>
          <w:b/>
          <w:bCs/>
          <w:kern w:val="2"/>
          <w:szCs w:val="24"/>
          <w14:ligatures w14:val="standardContextual"/>
        </w:rPr>
      </w:pPr>
    </w:p>
    <w:p w:rsidR="000F22B2" w:rsidRPr="000F22B2" w:rsidRDefault="000F22B2" w:rsidP="000F22B2">
      <w:pPr>
        <w:ind w:firstLine="728"/>
        <w:jc w:val="both"/>
        <w:rPr>
          <w:rFonts w:eastAsia="Calibri"/>
          <w:kern w:val="2"/>
          <w:szCs w:val="24"/>
          <w14:ligatures w14:val="standardContextual"/>
        </w:rPr>
      </w:pPr>
      <w:r w:rsidRPr="000F22B2">
        <w:rPr>
          <w:rFonts w:eastAsia="Calibri"/>
          <w:b/>
          <w:bCs/>
          <w:kern w:val="2"/>
          <w:szCs w:val="24"/>
          <w14:ligatures w14:val="standardContextual"/>
        </w:rPr>
        <w:t>Tiekėjas su pasiūlymu turi pateikti atitiktį aplinkos apsaugos kriterijams įrodančius dokumentus</w:t>
      </w:r>
      <w:r w:rsidRPr="000F22B2">
        <w:rPr>
          <w:rFonts w:eastAsia="Calibri"/>
          <w:kern w:val="2"/>
          <w:szCs w:val="24"/>
          <w14:ligatures w14:val="standardContextual"/>
        </w:rPr>
        <w:t xml:space="preserve">: </w:t>
      </w:r>
    </w:p>
    <w:p w:rsidR="000F22B2" w:rsidRPr="000F22B2" w:rsidRDefault="000F22B2" w:rsidP="000F22B2">
      <w:pPr>
        <w:ind w:firstLine="728"/>
        <w:jc w:val="both"/>
        <w:rPr>
          <w:color w:val="000000"/>
          <w:szCs w:val="24"/>
          <w:lang w:eastAsia="lt-LT"/>
        </w:rPr>
      </w:pPr>
      <w:r w:rsidRPr="000F22B2">
        <w:rPr>
          <w:color w:val="000000"/>
          <w:szCs w:val="24"/>
          <w:lang w:eastAsia="lt-LT"/>
        </w:rPr>
        <w:t>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0F22B2" w:rsidRDefault="000F22B2" w:rsidP="000F22B2">
      <w:pPr>
        <w:rPr>
          <w:iCs/>
          <w:szCs w:val="24"/>
        </w:rPr>
      </w:pPr>
    </w:p>
    <w:p w:rsidR="000B6180" w:rsidRDefault="000B6180" w:rsidP="000F22B2">
      <w:pPr>
        <w:rPr>
          <w:iCs/>
          <w:szCs w:val="24"/>
        </w:rPr>
      </w:pPr>
    </w:p>
    <w:p w:rsidR="000B6180" w:rsidRPr="00D15DFD" w:rsidRDefault="000B6180" w:rsidP="000B6180">
      <w:pPr>
        <w:jc w:val="right"/>
        <w:rPr>
          <w:i/>
          <w:iCs/>
          <w:szCs w:val="24"/>
          <w:lang w:eastAsia="lt-LT"/>
        </w:rPr>
      </w:pPr>
      <w:r w:rsidRPr="00D15DFD">
        <w:rPr>
          <w:i/>
          <w:iCs/>
          <w:szCs w:val="24"/>
        </w:rPr>
        <w:t xml:space="preserve">Mažos vertės </w:t>
      </w:r>
      <w:r w:rsidRPr="00D15DFD">
        <w:rPr>
          <w:bCs/>
          <w:i/>
          <w:iCs/>
          <w:szCs w:val="24"/>
        </w:rPr>
        <w:t>skelbiamos</w:t>
      </w:r>
      <w:r w:rsidRPr="00D15DFD">
        <w:rPr>
          <w:i/>
          <w:iCs/>
          <w:szCs w:val="24"/>
        </w:rPr>
        <w:t xml:space="preserve"> apklausos sąlygų </w:t>
      </w:r>
    </w:p>
    <w:p w:rsidR="000B6180" w:rsidRDefault="000B6180" w:rsidP="000B6180">
      <w:pPr>
        <w:jc w:val="right"/>
        <w:rPr>
          <w:i/>
          <w:iCs/>
          <w:szCs w:val="24"/>
        </w:rPr>
      </w:pPr>
      <w:r>
        <w:rPr>
          <w:i/>
          <w:iCs/>
          <w:szCs w:val="24"/>
        </w:rPr>
        <w:t>4</w:t>
      </w:r>
      <w:r w:rsidRPr="00D15DFD">
        <w:rPr>
          <w:i/>
          <w:iCs/>
          <w:szCs w:val="24"/>
        </w:rPr>
        <w:t xml:space="preserve"> priedas</w:t>
      </w:r>
    </w:p>
    <w:p w:rsidR="000B6180" w:rsidRPr="000B6180" w:rsidRDefault="000B6180" w:rsidP="000B6180">
      <w:pPr>
        <w:rPr>
          <w:iCs/>
          <w:szCs w:val="24"/>
        </w:rPr>
      </w:pPr>
    </w:p>
    <w:p w:rsidR="00BC6018" w:rsidRPr="00385F90" w:rsidRDefault="00BC6018" w:rsidP="00BC6018">
      <w:pPr>
        <w:jc w:val="center"/>
        <w:rPr>
          <w:b/>
        </w:rPr>
      </w:pPr>
      <w:r w:rsidRPr="00385F90">
        <w:rPr>
          <w:b/>
        </w:rPr>
        <w:t>(Pirkimo sutarties projektas)</w:t>
      </w:r>
    </w:p>
    <w:p w:rsidR="00BC6018" w:rsidRPr="00385F90" w:rsidRDefault="00BC6018" w:rsidP="00BC6018">
      <w:pPr>
        <w:ind w:left="7351" w:firstLine="425"/>
        <w:jc w:val="center"/>
      </w:pPr>
    </w:p>
    <w:p w:rsidR="00BC6018" w:rsidRPr="00157E1C" w:rsidRDefault="00BC6018" w:rsidP="00BC6018">
      <w:pPr>
        <w:rPr>
          <w:rFonts w:eastAsiaTheme="minorHAnsi"/>
          <w:b/>
          <w:szCs w:val="24"/>
        </w:rPr>
      </w:pPr>
      <w:r w:rsidRPr="00157E1C">
        <w:rPr>
          <w:rFonts w:eastAsiaTheme="minorHAnsi"/>
          <w:b/>
          <w:szCs w:val="24"/>
        </w:rPr>
        <w:t xml:space="preserve">JURBARKO RAJONO </w:t>
      </w:r>
      <w:r w:rsidR="00717972">
        <w:rPr>
          <w:rFonts w:eastAsiaTheme="minorHAnsi"/>
          <w:b/>
          <w:szCs w:val="24"/>
        </w:rPr>
        <w:t>PRIEŠGAISRINĖS TARNYBOS RAUDONĖS</w:t>
      </w:r>
      <w:r w:rsidRPr="00157E1C">
        <w:rPr>
          <w:rFonts w:eastAsiaTheme="minorHAnsi"/>
          <w:b/>
          <w:szCs w:val="24"/>
        </w:rPr>
        <w:t xml:space="preserve"> UGNIAGESIŲ</w:t>
      </w:r>
    </w:p>
    <w:p w:rsidR="00BC6018" w:rsidRDefault="00BC6018" w:rsidP="00BC6018">
      <w:pPr>
        <w:rPr>
          <w:rFonts w:eastAsiaTheme="minorHAnsi"/>
          <w:b/>
          <w:szCs w:val="24"/>
        </w:rPr>
      </w:pPr>
      <w:r>
        <w:rPr>
          <w:rFonts w:eastAsiaTheme="minorHAnsi"/>
          <w:b/>
          <w:szCs w:val="24"/>
        </w:rPr>
        <w:lastRenderedPageBreak/>
        <w:t xml:space="preserve">  </w:t>
      </w:r>
      <w:r w:rsidRPr="00157E1C">
        <w:rPr>
          <w:rFonts w:eastAsiaTheme="minorHAnsi"/>
          <w:b/>
          <w:szCs w:val="24"/>
        </w:rPr>
        <w:t xml:space="preserve"> KOMANDOS PAST</w:t>
      </w:r>
      <w:r>
        <w:rPr>
          <w:rFonts w:eastAsiaTheme="minorHAnsi"/>
          <w:b/>
          <w:szCs w:val="24"/>
        </w:rPr>
        <w:t>ATO REKOSTRUKCIJOS  TECHNINIO DARBO PROJEKTO</w:t>
      </w:r>
    </w:p>
    <w:p w:rsidR="00A462B7" w:rsidRPr="00A608E6" w:rsidRDefault="00A462B7" w:rsidP="00A462B7">
      <w:pPr>
        <w:pStyle w:val="Pavadinimas"/>
        <w:spacing w:line="240" w:lineRule="auto"/>
        <w:jc w:val="center"/>
        <w:rPr>
          <w:rFonts w:ascii="Times New Roman" w:hAnsi="Times New Roman" w:cs="Times New Roman"/>
          <w:b/>
          <w:bCs/>
          <w:caps/>
          <w:color w:val="auto"/>
          <w:spacing w:val="0"/>
          <w:sz w:val="24"/>
          <w:szCs w:val="24"/>
          <w:lang w:val="lt-LT"/>
        </w:rPr>
      </w:pPr>
      <w:r w:rsidRPr="00A608E6">
        <w:rPr>
          <w:rFonts w:ascii="Times New Roman" w:hAnsi="Times New Roman" w:cs="Times New Roman"/>
          <w:b/>
          <w:bCs/>
          <w:caps/>
          <w:color w:val="auto"/>
          <w:spacing w:val="0"/>
          <w:sz w:val="24"/>
          <w:szCs w:val="24"/>
          <w:lang w:val="lt-LT"/>
        </w:rPr>
        <w:t>PIRKIMO-PARDAVIMO SUTARTIS</w:t>
      </w:r>
    </w:p>
    <w:p w:rsidR="00A462B7" w:rsidRPr="00A608E6" w:rsidRDefault="00A462B7" w:rsidP="00BC6018"/>
    <w:p w:rsidR="00BC6018" w:rsidRDefault="00BC6018" w:rsidP="00BC6018">
      <w:pPr>
        <w:pStyle w:val="Pavadinimas"/>
        <w:spacing w:line="240" w:lineRule="auto"/>
        <w:jc w:val="center"/>
        <w:rPr>
          <w:rFonts w:ascii="Times New Roman" w:hAnsi="Times New Roman" w:cs="Times New Roman"/>
          <w:b/>
          <w:bCs/>
          <w:caps/>
          <w:color w:val="auto"/>
          <w:spacing w:val="0"/>
          <w:sz w:val="24"/>
          <w:szCs w:val="24"/>
          <w:lang w:val="lt-LT"/>
        </w:rPr>
      </w:pPr>
    </w:p>
    <w:p w:rsidR="00BC6018" w:rsidRPr="00A608E6" w:rsidRDefault="00BC6018" w:rsidP="00BC6018">
      <w:pPr>
        <w:pStyle w:val="Body2"/>
        <w:spacing w:after="0"/>
        <w:jc w:val="center"/>
        <w:rPr>
          <w:color w:val="auto"/>
          <w:sz w:val="24"/>
          <w:szCs w:val="24"/>
          <w:lang w:val="lt-LT"/>
        </w:rPr>
      </w:pPr>
      <w:r w:rsidRPr="00A608E6">
        <w:rPr>
          <w:color w:val="auto"/>
          <w:sz w:val="24"/>
          <w:szCs w:val="24"/>
          <w:lang w:val="lt-LT"/>
        </w:rPr>
        <w:t>20__ m. ______________ d. Nr. ____</w:t>
      </w:r>
    </w:p>
    <w:p w:rsidR="00BC6018" w:rsidRPr="00A608E6" w:rsidRDefault="00A462B7" w:rsidP="00BC6018">
      <w:pPr>
        <w:pStyle w:val="Body2"/>
        <w:spacing w:after="0"/>
        <w:jc w:val="center"/>
        <w:rPr>
          <w:color w:val="auto"/>
          <w:sz w:val="24"/>
          <w:szCs w:val="24"/>
          <w:lang w:val="lt-LT"/>
        </w:rPr>
      </w:pPr>
      <w:r>
        <w:rPr>
          <w:color w:val="auto"/>
          <w:sz w:val="24"/>
          <w:szCs w:val="24"/>
          <w:lang w:val="lt-LT"/>
        </w:rPr>
        <w:t>Jurbarkas</w:t>
      </w:r>
    </w:p>
    <w:p w:rsidR="00BC6018" w:rsidRPr="00A608E6" w:rsidRDefault="00BC6018" w:rsidP="00BC6018">
      <w:pPr>
        <w:pStyle w:val="Body2"/>
        <w:spacing w:after="0"/>
        <w:rPr>
          <w:color w:val="auto"/>
          <w:sz w:val="24"/>
          <w:szCs w:val="24"/>
          <w:lang w:val="lt-LT"/>
        </w:rPr>
      </w:pPr>
    </w:p>
    <w:p w:rsidR="00BC6018" w:rsidRPr="00A462B7" w:rsidRDefault="00A462B7" w:rsidP="00A462B7">
      <w:pPr>
        <w:keepNext/>
        <w:ind w:firstLine="588"/>
        <w:jc w:val="both"/>
        <w:rPr>
          <w:color w:val="000000" w:themeColor="text1"/>
          <w:kern w:val="2"/>
        </w:rPr>
      </w:pPr>
      <w:r>
        <w:rPr>
          <w:b/>
          <w:color w:val="000000" w:themeColor="text1"/>
          <w:kern w:val="2"/>
        </w:rPr>
        <w:t>Jurbarko rajono priešgaisrinė tarnyba</w:t>
      </w:r>
      <w:r w:rsidR="00BC6018" w:rsidRPr="00355D11">
        <w:rPr>
          <w:color w:val="000000" w:themeColor="text1"/>
          <w:kern w:val="2"/>
        </w:rPr>
        <w:t xml:space="preserve">, </w:t>
      </w:r>
      <w:r>
        <w:rPr>
          <w:color w:val="000000" w:themeColor="text1"/>
          <w:kern w:val="2"/>
        </w:rPr>
        <w:t>juridinio asmens kodas 158312532</w:t>
      </w:r>
      <w:r w:rsidR="00BC6018" w:rsidRPr="00355D11">
        <w:rPr>
          <w:color w:val="000000" w:themeColor="text1"/>
          <w:kern w:val="2"/>
        </w:rPr>
        <w:t>, kurios registru</w:t>
      </w:r>
      <w:r>
        <w:rPr>
          <w:color w:val="000000" w:themeColor="text1"/>
          <w:kern w:val="2"/>
        </w:rPr>
        <w:t>ota buveinė yra adresu: Ugniagesių g. 1, LT-74183, Jurbarkas</w:t>
      </w:r>
      <w:r w:rsidR="00BC6018" w:rsidRPr="00355D11">
        <w:rPr>
          <w:color w:val="000000" w:themeColor="text1"/>
          <w:kern w:val="2"/>
        </w:rPr>
        <w:t xml:space="preserve">, duomenys apie įstaigą kaupiami ir saugomi Lietuvos Respublikos juridinių asmenų registre, atstovaujama </w:t>
      </w:r>
      <w:r w:rsidR="00BC6018" w:rsidRPr="00355D11">
        <w:rPr>
          <w:i/>
          <w:color w:val="000000" w:themeColor="text1"/>
          <w:kern w:val="2"/>
        </w:rPr>
        <w:t>[pareigos, vardas pavardė]</w:t>
      </w:r>
      <w:r w:rsidR="00BC6018" w:rsidRPr="00355D11">
        <w:rPr>
          <w:color w:val="000000" w:themeColor="text1"/>
          <w:kern w:val="2"/>
        </w:rPr>
        <w:t>, veikiančio(-</w:t>
      </w:r>
      <w:proofErr w:type="spellStart"/>
      <w:r w:rsidR="00BC6018" w:rsidRPr="00355D11">
        <w:rPr>
          <w:color w:val="000000" w:themeColor="text1"/>
          <w:kern w:val="2"/>
        </w:rPr>
        <w:t>ios</w:t>
      </w:r>
      <w:proofErr w:type="spellEnd"/>
      <w:r w:rsidR="00BC6018" w:rsidRPr="00355D11">
        <w:rPr>
          <w:color w:val="000000" w:themeColor="text1"/>
          <w:kern w:val="2"/>
        </w:rPr>
        <w:t xml:space="preserve">) pagal </w:t>
      </w:r>
      <w:r w:rsidR="00BC6018" w:rsidRPr="00355D11">
        <w:rPr>
          <w:i/>
          <w:color w:val="000000" w:themeColor="text1"/>
          <w:kern w:val="2"/>
        </w:rPr>
        <w:t>[dokumentas, kurio pagrindu veikia asmuo]</w:t>
      </w:r>
      <w:r w:rsidR="00BC6018" w:rsidRPr="00355D11">
        <w:rPr>
          <w:color w:val="000000" w:themeColor="text1"/>
          <w:kern w:val="2"/>
        </w:rPr>
        <w:t xml:space="preserve"> (toliau – Pirkėjas), ir</w:t>
      </w:r>
    </w:p>
    <w:p w:rsidR="00BC6018" w:rsidRPr="00355D11" w:rsidRDefault="00BC6018" w:rsidP="0073194B">
      <w:pPr>
        <w:tabs>
          <w:tab w:val="left" w:pos="993"/>
        </w:tabs>
        <w:jc w:val="both"/>
        <w:rPr>
          <w:bCs/>
          <w:iCs/>
          <w:color w:val="000000" w:themeColor="text1"/>
          <w:lang w:val="pt-BR"/>
        </w:rPr>
      </w:pPr>
      <w:r w:rsidRPr="00355D11">
        <w:rPr>
          <w:bCs/>
          <w:iCs/>
          <w:color w:val="000000" w:themeColor="text1"/>
          <w:lang w:val="pt-BR"/>
        </w:rPr>
        <w:t>[</w:t>
      </w:r>
      <w:r w:rsidRPr="00355D11">
        <w:rPr>
          <w:bCs/>
          <w:i/>
          <w:color w:val="000000" w:themeColor="text1"/>
          <w:lang w:val="pt-BR"/>
        </w:rPr>
        <w:t>Tiekėjo pavadinimas</w:t>
      </w:r>
      <w:r w:rsidRPr="00355D11">
        <w:rPr>
          <w:bCs/>
          <w:iCs/>
          <w:color w:val="000000" w:themeColor="text1"/>
          <w:lang w:val="pt-BR"/>
        </w:rPr>
        <w:t>], juridinio asmens kodas [</w:t>
      </w:r>
      <w:r w:rsidRPr="002432D0">
        <w:rPr>
          <w:bCs/>
          <w:i/>
          <w:color w:val="000000" w:themeColor="text1"/>
          <w:lang w:val="pt-BR"/>
        </w:rPr>
        <w:t>(</w:t>
      </w:r>
      <w:r w:rsidRPr="00355D11">
        <w:rPr>
          <w:bCs/>
          <w:i/>
          <w:color w:val="000000" w:themeColor="text1"/>
          <w:lang w:val="pt-BR"/>
        </w:rPr>
        <w:t>juridinio) asmens kodas</w:t>
      </w:r>
      <w:r w:rsidRPr="00355D11">
        <w:rPr>
          <w:bCs/>
          <w:iCs/>
          <w:color w:val="000000" w:themeColor="text1"/>
          <w:lang w:val="pt-BR"/>
        </w:rPr>
        <w:t>], [</w:t>
      </w:r>
      <w:r w:rsidRPr="00355D11">
        <w:rPr>
          <w:bCs/>
          <w:i/>
          <w:color w:val="000000" w:themeColor="text1"/>
          <w:lang w:val="pt-BR"/>
        </w:rPr>
        <w:t>adresas</w:t>
      </w:r>
      <w:r w:rsidRPr="00355D11">
        <w:rPr>
          <w:bCs/>
          <w:iCs/>
          <w:color w:val="000000" w:themeColor="text1"/>
          <w:lang w:val="pt-BR"/>
        </w:rPr>
        <w:t>], atstovaujamas (-a) [</w:t>
      </w:r>
      <w:r w:rsidRPr="00355D11">
        <w:rPr>
          <w:bCs/>
          <w:i/>
          <w:color w:val="000000" w:themeColor="text1"/>
          <w:lang w:val="pt-BR"/>
        </w:rPr>
        <w:t>pareigos, vardas, pavardė</w:t>
      </w:r>
      <w:r w:rsidRPr="00355D11">
        <w:rPr>
          <w:bCs/>
          <w:iCs/>
          <w:color w:val="000000" w:themeColor="text1"/>
          <w:lang w:val="pt-BR"/>
        </w:rPr>
        <w:t>], veikiančio (-čios) pagal [</w:t>
      </w:r>
      <w:r w:rsidRPr="00355D11">
        <w:rPr>
          <w:bCs/>
          <w:i/>
          <w:color w:val="000000" w:themeColor="text1"/>
          <w:lang w:val="pt-BR"/>
        </w:rPr>
        <w:t>dokumentas, kurio pagrindu veikia asmuo</w:t>
      </w:r>
      <w:r w:rsidRPr="00355D11">
        <w:rPr>
          <w:bCs/>
          <w:iCs/>
          <w:color w:val="000000" w:themeColor="text1"/>
          <w:lang w:val="pt-BR"/>
        </w:rPr>
        <w:t>], (toliau – Tiekėjas)</w:t>
      </w:r>
    </w:p>
    <w:p w:rsidR="00BC6018" w:rsidRPr="00A608E6" w:rsidRDefault="00BC6018" w:rsidP="0073194B">
      <w:pPr>
        <w:pStyle w:val="Body2"/>
        <w:spacing w:after="0"/>
        <w:rPr>
          <w:color w:val="auto"/>
          <w:sz w:val="24"/>
          <w:szCs w:val="24"/>
          <w:lang w:val="lt-LT"/>
        </w:rPr>
      </w:pPr>
      <w:r w:rsidRPr="00A608E6">
        <w:rPr>
          <w:color w:val="auto"/>
          <w:sz w:val="24"/>
          <w:szCs w:val="24"/>
          <w:lang w:val="lt-LT"/>
        </w:rPr>
        <w:t>toliau Pirkėjas ir Tiekėjas kiekvienas atskirai gali būti vadinami Šalimi, o abu kartu – Šalimis,</w:t>
      </w:r>
    </w:p>
    <w:p w:rsidR="00BC6018" w:rsidRPr="00A608E6" w:rsidRDefault="00BC6018" w:rsidP="0073194B">
      <w:pPr>
        <w:jc w:val="both"/>
        <w:rPr>
          <w:bCs/>
          <w:iCs/>
        </w:rPr>
      </w:pPr>
      <w:r w:rsidRPr="00A608E6">
        <w:t>atsižvelgdami į tai, kad Pirkėjas 20__ m. _______</w:t>
      </w:r>
      <w:r w:rsidR="00A462B7">
        <w:t xml:space="preserve">_______ d. vykdė </w:t>
      </w:r>
      <w:r w:rsidR="00D46B5F">
        <w:t>„</w:t>
      </w:r>
      <w:r w:rsidR="00D46B5F" w:rsidRPr="00D46B5F">
        <w:t>Jurbarko rajono priešgaisrinės tarnybos Eržvilko ugniages</w:t>
      </w:r>
      <w:r w:rsidR="00D46B5F">
        <w:t>ių komandos pastato</w:t>
      </w:r>
      <w:r w:rsidR="00D46B5F" w:rsidRPr="00D46B5F">
        <w:t xml:space="preserve"> rekonst</w:t>
      </w:r>
      <w:r w:rsidR="00D46B5F">
        <w:t>rukcijos techninį darbo projekto“</w:t>
      </w:r>
      <w:r w:rsidR="00A462B7">
        <w:t xml:space="preserve"> </w:t>
      </w:r>
      <w:r w:rsidR="00D46B5F" w:rsidRPr="00D46B5F">
        <w:t>mažos vertės viešą pirkimą</w:t>
      </w:r>
      <w:r w:rsidRPr="00A608E6">
        <w:t xml:space="preserve"> </w:t>
      </w:r>
      <w:r w:rsidRPr="00A608E6">
        <w:rPr>
          <w:bCs/>
          <w:iCs/>
        </w:rPr>
        <w:t xml:space="preserve">(toliau – Pirkimas, Pirkimo numeris – ____________), o Tiekėjas </w:t>
      </w:r>
      <w:r w:rsidRPr="00A608E6">
        <w:t xml:space="preserve">20__ m. _____________ d. </w:t>
      </w:r>
      <w:r w:rsidRPr="00A608E6">
        <w:rPr>
          <w:bCs/>
          <w:iCs/>
        </w:rPr>
        <w:t>pateikė pasiūlymą ir buvo pripažintas Pirkimo laimėtoju,</w:t>
      </w:r>
    </w:p>
    <w:p w:rsidR="00BC6018" w:rsidRPr="00A608E6" w:rsidRDefault="00BC6018" w:rsidP="0073194B">
      <w:pPr>
        <w:pStyle w:val="Body2"/>
        <w:spacing w:after="0"/>
        <w:rPr>
          <w:color w:val="auto"/>
          <w:sz w:val="24"/>
          <w:szCs w:val="24"/>
          <w:lang w:val="lt-LT"/>
        </w:rPr>
      </w:pPr>
      <w:r w:rsidRPr="00A608E6">
        <w:rPr>
          <w:color w:val="auto"/>
          <w:sz w:val="24"/>
          <w:szCs w:val="24"/>
          <w:lang w:val="lt-LT"/>
        </w:rPr>
        <w:t>sudarė šią viešojo pirkimo-pardavimo sutartį (toliau – Sutartis) ir susitarė dėl Sutartyje išvardytų sąlygų.</w:t>
      </w:r>
      <w:r>
        <w:rPr>
          <w:color w:val="auto"/>
          <w:sz w:val="24"/>
          <w:szCs w:val="24"/>
          <w:lang w:val="lt-LT"/>
        </w:rPr>
        <w:t xml:space="preserve"> </w:t>
      </w:r>
    </w:p>
    <w:p w:rsidR="00976192" w:rsidRDefault="00976192" w:rsidP="00055F94">
      <w:pPr>
        <w:rPr>
          <w:iCs/>
          <w:szCs w:val="24"/>
        </w:rPr>
      </w:pPr>
      <w:r>
        <w:rPr>
          <w:iCs/>
          <w:szCs w:val="24"/>
        </w:rPr>
        <w:t xml:space="preserve">                                           </w:t>
      </w:r>
    </w:p>
    <w:p w:rsidR="000B6180" w:rsidRPr="003C6CFD" w:rsidRDefault="00976192" w:rsidP="00055F94">
      <w:pPr>
        <w:rPr>
          <w:b/>
          <w:iCs/>
          <w:szCs w:val="24"/>
        </w:rPr>
      </w:pPr>
      <w:r>
        <w:rPr>
          <w:iCs/>
          <w:szCs w:val="24"/>
        </w:rPr>
        <w:t xml:space="preserve">                                                </w:t>
      </w:r>
      <w:r w:rsidRPr="003C6CFD">
        <w:rPr>
          <w:b/>
          <w:iCs/>
          <w:szCs w:val="24"/>
        </w:rPr>
        <w:t>1. BENDROSIOS NUOSTATOS</w:t>
      </w:r>
    </w:p>
    <w:p w:rsidR="00976192" w:rsidRDefault="00976192" w:rsidP="00055F94">
      <w:pPr>
        <w:rPr>
          <w:iCs/>
          <w:szCs w:val="24"/>
        </w:rPr>
      </w:pPr>
    </w:p>
    <w:p w:rsidR="00976192" w:rsidRPr="00976192" w:rsidRDefault="003C6CFD" w:rsidP="00976192">
      <w:pPr>
        <w:jc w:val="both"/>
        <w:rPr>
          <w:iCs/>
          <w:szCs w:val="24"/>
        </w:rPr>
      </w:pPr>
      <w:r>
        <w:rPr>
          <w:iCs/>
          <w:szCs w:val="24"/>
        </w:rPr>
        <w:t xml:space="preserve">1.1. </w:t>
      </w:r>
      <w:r w:rsidR="00976192" w:rsidRPr="00976192">
        <w:rPr>
          <w:iCs/>
          <w:szCs w:val="24"/>
        </w:rPr>
        <w:t>Šis susitarimas susideda iš toliau nurodytų dokumentų, kurie apima „Sutarties“ sąvoką ir kurie ginčo atveju, taikomi tokia prioriteto tvarka:</w:t>
      </w:r>
    </w:p>
    <w:p w:rsidR="00976192" w:rsidRPr="00976192" w:rsidRDefault="003C6CFD" w:rsidP="00976192">
      <w:pPr>
        <w:jc w:val="both"/>
        <w:rPr>
          <w:iCs/>
          <w:szCs w:val="24"/>
        </w:rPr>
      </w:pPr>
      <w:r>
        <w:rPr>
          <w:iCs/>
          <w:szCs w:val="24"/>
        </w:rPr>
        <w:t xml:space="preserve">1.1.1. </w:t>
      </w:r>
      <w:r w:rsidR="00976192" w:rsidRPr="00976192">
        <w:rPr>
          <w:iCs/>
          <w:szCs w:val="24"/>
        </w:rPr>
        <w:t>Sutartis;</w:t>
      </w:r>
    </w:p>
    <w:p w:rsidR="00976192" w:rsidRPr="00976192" w:rsidRDefault="003C6CFD" w:rsidP="00976192">
      <w:pPr>
        <w:jc w:val="both"/>
        <w:rPr>
          <w:iCs/>
          <w:szCs w:val="24"/>
        </w:rPr>
      </w:pPr>
      <w:r>
        <w:rPr>
          <w:iCs/>
          <w:szCs w:val="24"/>
        </w:rPr>
        <w:t xml:space="preserve">1.1.2. </w:t>
      </w:r>
      <w:r w:rsidR="00976192" w:rsidRPr="00976192">
        <w:rPr>
          <w:iCs/>
          <w:szCs w:val="24"/>
        </w:rPr>
        <w:t>Sutarties priedai (išskyrus Pasiūlymą);</w:t>
      </w:r>
    </w:p>
    <w:p w:rsidR="00976192" w:rsidRPr="00976192" w:rsidRDefault="003C6CFD" w:rsidP="00976192">
      <w:pPr>
        <w:jc w:val="both"/>
        <w:rPr>
          <w:iCs/>
          <w:szCs w:val="24"/>
        </w:rPr>
      </w:pPr>
      <w:r>
        <w:rPr>
          <w:iCs/>
          <w:szCs w:val="24"/>
        </w:rPr>
        <w:t xml:space="preserve">1.1.3. </w:t>
      </w:r>
      <w:r w:rsidR="007B31AF">
        <w:rPr>
          <w:iCs/>
          <w:szCs w:val="24"/>
        </w:rPr>
        <w:t>Pirkimo dokumentai;</w:t>
      </w:r>
    </w:p>
    <w:p w:rsidR="00976192" w:rsidRPr="00976192" w:rsidRDefault="00D070CB" w:rsidP="00976192">
      <w:pPr>
        <w:jc w:val="both"/>
        <w:rPr>
          <w:iCs/>
          <w:szCs w:val="24"/>
        </w:rPr>
      </w:pPr>
      <w:r>
        <w:rPr>
          <w:iCs/>
          <w:szCs w:val="24"/>
        </w:rPr>
        <w:t>1.1.4</w:t>
      </w:r>
      <w:r w:rsidR="003C6CFD">
        <w:rPr>
          <w:iCs/>
          <w:szCs w:val="24"/>
        </w:rPr>
        <w:t xml:space="preserve">. </w:t>
      </w:r>
      <w:r w:rsidR="00976192" w:rsidRPr="00976192">
        <w:rPr>
          <w:iCs/>
          <w:szCs w:val="24"/>
        </w:rPr>
        <w:t>Pasiūlymas.</w:t>
      </w:r>
    </w:p>
    <w:p w:rsidR="00976192" w:rsidRPr="00976192" w:rsidRDefault="003C6CFD" w:rsidP="00976192">
      <w:pPr>
        <w:jc w:val="both"/>
        <w:rPr>
          <w:iCs/>
          <w:szCs w:val="24"/>
        </w:rPr>
      </w:pPr>
      <w:r>
        <w:rPr>
          <w:iCs/>
          <w:szCs w:val="24"/>
        </w:rPr>
        <w:t xml:space="preserve">1.2. </w:t>
      </w:r>
      <w:r w:rsidR="00976192" w:rsidRPr="00976192">
        <w:rPr>
          <w:iCs/>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rsidR="00976192" w:rsidRPr="00976192" w:rsidRDefault="003C6CFD" w:rsidP="00976192">
      <w:pPr>
        <w:jc w:val="both"/>
        <w:rPr>
          <w:iCs/>
          <w:szCs w:val="24"/>
        </w:rPr>
      </w:pPr>
      <w:r>
        <w:rPr>
          <w:iCs/>
          <w:szCs w:val="24"/>
        </w:rPr>
        <w:t xml:space="preserve">1.3. </w:t>
      </w:r>
      <w:r w:rsidR="00976192" w:rsidRPr="00976192">
        <w:rPr>
          <w:iCs/>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rsidR="00771414" w:rsidRDefault="003C6CFD" w:rsidP="00976192">
      <w:pPr>
        <w:jc w:val="both"/>
        <w:rPr>
          <w:iCs/>
          <w:szCs w:val="24"/>
        </w:rPr>
      </w:pPr>
      <w:r>
        <w:rPr>
          <w:iCs/>
          <w:szCs w:val="24"/>
        </w:rPr>
        <w:t xml:space="preserve">1.4. </w:t>
      </w:r>
      <w:r w:rsidR="00976192" w:rsidRPr="00976192">
        <w:rPr>
          <w:iCs/>
          <w:szCs w:val="24"/>
        </w:rPr>
        <w:t>Jeigu Sutartyje nurodyta</w:t>
      </w:r>
    </w:p>
    <w:p w:rsidR="00976192" w:rsidRPr="00976192" w:rsidRDefault="00976192" w:rsidP="00976192">
      <w:pPr>
        <w:jc w:val="both"/>
        <w:rPr>
          <w:iCs/>
          <w:szCs w:val="24"/>
        </w:rPr>
      </w:pPr>
      <w:r w:rsidRPr="00976192">
        <w:rPr>
          <w:iCs/>
          <w:szCs w:val="24"/>
        </w:rPr>
        <w:t xml:space="preserve"> reikšmė skaičiais ir žodžiais skiriasi, vadovaujamasi žodžiu nurodyta reikšme.</w:t>
      </w:r>
    </w:p>
    <w:p w:rsidR="00976192" w:rsidRPr="00976192" w:rsidRDefault="003C6CFD" w:rsidP="00976192">
      <w:pPr>
        <w:jc w:val="both"/>
        <w:rPr>
          <w:iCs/>
          <w:szCs w:val="24"/>
        </w:rPr>
      </w:pPr>
      <w:r>
        <w:rPr>
          <w:iCs/>
          <w:szCs w:val="24"/>
        </w:rPr>
        <w:t xml:space="preserve">1.5. </w:t>
      </w:r>
      <w:r w:rsidR="00976192" w:rsidRPr="00976192">
        <w:rPr>
          <w:iCs/>
          <w:szCs w:val="24"/>
        </w:rPr>
        <w:t>Jeigu Sutartyje nenurodyta kitaip, trukmė ir terminai skaičiuojami kalendorinėmis dienomis.</w:t>
      </w:r>
    </w:p>
    <w:p w:rsidR="00976192" w:rsidRDefault="003C6CFD" w:rsidP="00976192">
      <w:pPr>
        <w:jc w:val="both"/>
        <w:rPr>
          <w:iCs/>
          <w:szCs w:val="24"/>
        </w:rPr>
      </w:pPr>
      <w:r>
        <w:rPr>
          <w:iCs/>
          <w:szCs w:val="24"/>
        </w:rPr>
        <w:t xml:space="preserve">1.6. </w:t>
      </w:r>
      <w:r w:rsidR="00976192" w:rsidRPr="00976192">
        <w:rPr>
          <w:iCs/>
          <w:szCs w:val="24"/>
        </w:rPr>
        <w:t>Jei pateikiamos nuorodos į teisės aktus, turi būti taikomos aktualios teisės aktų redakcijos, jeigu nenurodyta kitaip.</w:t>
      </w:r>
    </w:p>
    <w:p w:rsidR="000B6180" w:rsidRPr="000F22B2" w:rsidRDefault="000B6180" w:rsidP="000F22B2">
      <w:pPr>
        <w:rPr>
          <w:iCs/>
          <w:szCs w:val="24"/>
        </w:rPr>
      </w:pPr>
    </w:p>
    <w:p w:rsidR="003C6CFD" w:rsidRPr="00B2661A" w:rsidRDefault="003C6CFD" w:rsidP="00872FFF">
      <w:pPr>
        <w:rPr>
          <w:i/>
        </w:rPr>
      </w:pPr>
      <w:r>
        <w:t xml:space="preserve">                                       </w:t>
      </w:r>
    </w:p>
    <w:p w:rsidR="003C6CFD" w:rsidRDefault="003C6CFD" w:rsidP="00B2661A">
      <w:pPr>
        <w:jc w:val="both"/>
      </w:pPr>
      <w:r>
        <w:t>.</w:t>
      </w:r>
    </w:p>
    <w:p w:rsidR="00B2661A" w:rsidRPr="00FD50B2" w:rsidRDefault="00271073" w:rsidP="00B2661A">
      <w:pPr>
        <w:jc w:val="both"/>
        <w:rPr>
          <w:b/>
        </w:rPr>
      </w:pPr>
      <w:r w:rsidRPr="00FD50B2">
        <w:rPr>
          <w:b/>
        </w:rPr>
        <w:t xml:space="preserve">               </w:t>
      </w:r>
      <w:r w:rsidR="00F66431">
        <w:rPr>
          <w:b/>
        </w:rPr>
        <w:t xml:space="preserve">                               2</w:t>
      </w:r>
      <w:r w:rsidRPr="00FD50B2">
        <w:rPr>
          <w:b/>
        </w:rPr>
        <w:t>.  SUTARTIES OBJEKTAS</w:t>
      </w:r>
    </w:p>
    <w:p w:rsidR="000B5408" w:rsidRDefault="000B5408" w:rsidP="00B2661A">
      <w:pPr>
        <w:jc w:val="both"/>
      </w:pPr>
    </w:p>
    <w:p w:rsidR="00271073" w:rsidRDefault="00F66431" w:rsidP="00B2661A">
      <w:pPr>
        <w:jc w:val="both"/>
      </w:pPr>
      <w:r>
        <w:t>2</w:t>
      </w:r>
      <w:r w:rsidR="00271073">
        <w:t xml:space="preserve">.1. </w:t>
      </w:r>
      <w:r w:rsidR="00271073" w:rsidRPr="00271073">
        <w:t>Tiekėjas įsipareigoja Sutartyje nustatytomis sąlygomis, laikydamasis teisės aktuose įtvirtintų reikalavimų ir</w:t>
      </w:r>
      <w:r w:rsidR="00D34EA2">
        <w:t xml:space="preserve"> geriausios praktikos, suteikti</w:t>
      </w:r>
      <w:r w:rsidR="00D34EA2" w:rsidRPr="00D34EA2">
        <w:t xml:space="preserve"> Jurbarko rajono priešgaisrinės tarnybos Eržvilko ugniages</w:t>
      </w:r>
      <w:r w:rsidR="00C23B8F">
        <w:t>ių komandos pastato</w:t>
      </w:r>
      <w:r w:rsidR="00D34EA2" w:rsidRPr="00D34EA2">
        <w:t xml:space="preserve"> rekonstrukcijos techninio darbo projekto ( įskaitant susijusia</w:t>
      </w:r>
      <w:r w:rsidR="00C23B8F">
        <w:t xml:space="preserve">s paslaugas)  parengimo </w:t>
      </w:r>
      <w:r w:rsidR="00271073" w:rsidRPr="00271073">
        <w:t xml:space="preserve"> (toliau – tech</w:t>
      </w:r>
      <w:r w:rsidR="00C23B8F">
        <w:t>ninis darbo projektas) paslaugą</w:t>
      </w:r>
      <w:r w:rsidR="00271073" w:rsidRPr="00271073">
        <w:t xml:space="preserve"> </w:t>
      </w:r>
      <w:r w:rsidR="00C23B8F">
        <w:t>(toliau – Paslaugą), kurios</w:t>
      </w:r>
      <w:r w:rsidR="00271073" w:rsidRPr="00271073">
        <w:t xml:space="preserve"> detalus aprašymas pateikiamas Sutarties priede Nr. 1 „Techninė užduotis“, o Pirkėjas įsipareigoja Sutartyje nustatyt</w:t>
      </w:r>
      <w:r w:rsidR="00C23B8F">
        <w:t>omis sąlygomis priimti Paslaugą</w:t>
      </w:r>
      <w:r w:rsidR="00271073" w:rsidRPr="00271073">
        <w:t xml:space="preserve"> ir apmokėt</w:t>
      </w:r>
      <w:r w:rsidR="00C23B8F">
        <w:t>i už ją</w:t>
      </w:r>
      <w:r w:rsidR="00271073" w:rsidRPr="00271073">
        <w:t xml:space="preserve"> Sutartyje nustatytomis sąlygomis ir terminais.</w:t>
      </w:r>
    </w:p>
    <w:p w:rsidR="009B22F9" w:rsidRDefault="00F66431" w:rsidP="00B2661A">
      <w:pPr>
        <w:jc w:val="both"/>
      </w:pPr>
      <w:r>
        <w:t>2</w:t>
      </w:r>
      <w:r w:rsidR="009B22F9">
        <w:t xml:space="preserve">.2. </w:t>
      </w:r>
      <w:r w:rsidR="009B22F9" w:rsidRPr="009B22F9">
        <w:t>Tec</w:t>
      </w:r>
      <w:r w:rsidR="009B22F9">
        <w:t xml:space="preserve">hninio darbo projekto </w:t>
      </w:r>
      <w:r w:rsidR="009B22F9" w:rsidRPr="009B22F9">
        <w:t xml:space="preserve"> parengimo  momentas yra laikoma data kai Tiekėjas parengtą te</w:t>
      </w:r>
      <w:r w:rsidR="009B22F9">
        <w:t xml:space="preserve">chninį darbo projektą </w:t>
      </w:r>
      <w:r w:rsidR="009B22F9" w:rsidRPr="009B22F9">
        <w:t xml:space="preserve"> pateikia projektų ekspertizės paslaugų </w:t>
      </w:r>
      <w:r w:rsidR="009B22F9">
        <w:t>teikėjui, kurį nurodys Pirkėjas.</w:t>
      </w:r>
    </w:p>
    <w:p w:rsidR="009B22F9" w:rsidRDefault="00F66431" w:rsidP="00B2661A">
      <w:pPr>
        <w:jc w:val="both"/>
      </w:pPr>
      <w:r>
        <w:lastRenderedPageBreak/>
        <w:t>2</w:t>
      </w:r>
      <w:r w:rsidR="00CC2D4C">
        <w:t xml:space="preserve">.3.  </w:t>
      </w:r>
      <w:r w:rsidR="00CC2D4C" w:rsidRPr="00CC2D4C">
        <w:t>Pirkėjo</w:t>
      </w:r>
      <w:r w:rsidR="00CC2D4C">
        <w:t xml:space="preserve"> ir Tiekėjo sutarimu, </w:t>
      </w:r>
      <w:r w:rsidR="00CC2D4C" w:rsidRPr="00CC2D4C">
        <w:t xml:space="preserve"> techninio darbo projek</w:t>
      </w:r>
      <w:r w:rsidR="00CC2D4C">
        <w:t xml:space="preserve">to parengimo terminas </w:t>
      </w:r>
      <w:r w:rsidR="00CC2D4C" w:rsidRPr="00CC2D4C">
        <w:t xml:space="preserve"> gali būti pratęstas ne daugiau kaip po 1 kartą, 1 pratęsimo term</w:t>
      </w:r>
      <w:r w:rsidR="00CC2D4C">
        <w:t>inas – ne ilgesnis kaip 1 mėnuo.</w:t>
      </w:r>
    </w:p>
    <w:p w:rsidR="00E10AD8" w:rsidRDefault="00E10AD8" w:rsidP="00B2661A">
      <w:pPr>
        <w:jc w:val="both"/>
      </w:pPr>
    </w:p>
    <w:p w:rsidR="00CC2D4C" w:rsidRPr="00FD50B2" w:rsidRDefault="00E10AD8" w:rsidP="00B2661A">
      <w:pPr>
        <w:jc w:val="both"/>
        <w:rPr>
          <w:b/>
        </w:rPr>
      </w:pPr>
      <w:r>
        <w:t xml:space="preserve">                                  </w:t>
      </w:r>
      <w:r w:rsidR="00F66431">
        <w:rPr>
          <w:b/>
        </w:rPr>
        <w:t>3</w:t>
      </w:r>
      <w:r w:rsidRPr="00FD50B2">
        <w:rPr>
          <w:b/>
        </w:rPr>
        <w:t>. SUTARTIES KAINA IR MOKĖJIMO SĄLYGOS</w:t>
      </w:r>
    </w:p>
    <w:p w:rsidR="00E10AD8" w:rsidRDefault="00E10AD8" w:rsidP="00B2661A">
      <w:pPr>
        <w:jc w:val="both"/>
      </w:pPr>
    </w:p>
    <w:p w:rsidR="00E10AD8" w:rsidRDefault="00F66431" w:rsidP="00B2661A">
      <w:pPr>
        <w:jc w:val="both"/>
      </w:pPr>
      <w:r>
        <w:t>3</w:t>
      </w:r>
      <w:r w:rsidR="00E10AD8">
        <w:t xml:space="preserve">.1. </w:t>
      </w:r>
      <w:r w:rsidR="00E10AD8" w:rsidRPr="00E10AD8">
        <w:t>Sutarties kaina, nustatyta mažos vertės skelbiamos apklausos būdu. Sutarčiai taikoma fiksuotos kainos kainodara. Sutarties kaina:</w:t>
      </w:r>
    </w:p>
    <w:tbl>
      <w:tblPr>
        <w:tblW w:w="9727" w:type="dxa"/>
        <w:jc w:val="center"/>
        <w:shd w:val="clear" w:color="auto" w:fill="FFFFFF"/>
        <w:tblCellMar>
          <w:left w:w="0" w:type="dxa"/>
          <w:right w:w="0" w:type="dxa"/>
        </w:tblCellMar>
        <w:tblLook w:val="04A0" w:firstRow="1" w:lastRow="0" w:firstColumn="1" w:lastColumn="0" w:noHBand="0" w:noVBand="1"/>
      </w:tblPr>
      <w:tblGrid>
        <w:gridCol w:w="765"/>
        <w:gridCol w:w="5569"/>
        <w:gridCol w:w="1201"/>
        <w:gridCol w:w="894"/>
        <w:gridCol w:w="1298"/>
      </w:tblGrid>
      <w:tr w:rsidR="00E10AD8" w:rsidRPr="00D15DFD" w:rsidTr="004E3177">
        <w:trPr>
          <w:trHeight w:val="782"/>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0AD8" w:rsidRPr="00D15DFD" w:rsidRDefault="00E10AD8" w:rsidP="004E3177">
            <w:pPr>
              <w:rPr>
                <w:bCs/>
                <w:color w:val="000000"/>
                <w:szCs w:val="24"/>
                <w:lang w:eastAsia="lt-LT"/>
              </w:rPr>
            </w:pPr>
            <w:r w:rsidRPr="00D15DFD">
              <w:rPr>
                <w:bCs/>
                <w:color w:val="000000"/>
                <w:szCs w:val="24"/>
                <w:lang w:eastAsia="lt-LT"/>
              </w:rPr>
              <w:t>Eil.</w:t>
            </w:r>
          </w:p>
          <w:p w:rsidR="00E10AD8" w:rsidRPr="00D15DFD" w:rsidRDefault="00E10AD8" w:rsidP="004E3177">
            <w:pPr>
              <w:rPr>
                <w:bCs/>
                <w:color w:val="000000"/>
                <w:szCs w:val="24"/>
                <w:lang w:eastAsia="lt-LT"/>
              </w:rPr>
            </w:pPr>
            <w:r w:rsidRPr="00D15DFD">
              <w:rPr>
                <w:bCs/>
                <w:color w:val="000000"/>
                <w:szCs w:val="24"/>
                <w:lang w:eastAsia="lt-LT"/>
              </w:rPr>
              <w:t>Nr.</w:t>
            </w:r>
          </w:p>
        </w:tc>
        <w:tc>
          <w:tcPr>
            <w:tcW w:w="5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Pirkimo objektas</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 xml:space="preserve">Kaina, </w:t>
            </w:r>
            <w:proofErr w:type="spellStart"/>
            <w:r w:rsidRPr="00D15DFD">
              <w:rPr>
                <w:bCs/>
                <w:color w:val="000000"/>
                <w:szCs w:val="24"/>
                <w:lang w:eastAsia="lt-LT"/>
              </w:rPr>
              <w:t>Eur</w:t>
            </w:r>
            <w:proofErr w:type="spellEnd"/>
            <w:r w:rsidRPr="00D15DFD">
              <w:rPr>
                <w:bCs/>
                <w:color w:val="000000"/>
                <w:szCs w:val="24"/>
                <w:lang w:eastAsia="lt-LT"/>
              </w:rPr>
              <w:t xml:space="preserve"> be PVM</w:t>
            </w:r>
          </w:p>
        </w:tc>
        <w:tc>
          <w:tcPr>
            <w:tcW w:w="8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 xml:space="preserve">PVM, </w:t>
            </w:r>
            <w:proofErr w:type="spellStart"/>
            <w:r w:rsidRPr="00D15DFD">
              <w:rPr>
                <w:bCs/>
                <w:color w:val="000000"/>
                <w:szCs w:val="24"/>
                <w:lang w:eastAsia="lt-LT"/>
              </w:rPr>
              <w:t>Eur</w:t>
            </w:r>
            <w:proofErr w:type="spellEnd"/>
            <w:r w:rsidRPr="00D15DFD">
              <w:rPr>
                <w:bCs/>
                <w:color w:val="000000"/>
                <w:szCs w:val="24"/>
                <w:lang w:eastAsia="lt-LT"/>
              </w:rPr>
              <w:t>*</w:t>
            </w:r>
          </w:p>
        </w:tc>
        <w:tc>
          <w:tcPr>
            <w:tcW w:w="12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0AD8" w:rsidRPr="00D15DFD" w:rsidRDefault="00E10AD8" w:rsidP="004E3177">
            <w:pPr>
              <w:jc w:val="center"/>
              <w:rPr>
                <w:bCs/>
                <w:color w:val="000000"/>
                <w:szCs w:val="24"/>
                <w:lang w:eastAsia="lt-LT"/>
              </w:rPr>
            </w:pPr>
            <w:r w:rsidRPr="00D15DFD">
              <w:rPr>
                <w:bCs/>
                <w:color w:val="000000"/>
                <w:szCs w:val="24"/>
                <w:lang w:eastAsia="lt-LT"/>
              </w:rPr>
              <w:t xml:space="preserve">Kaina, </w:t>
            </w:r>
            <w:proofErr w:type="spellStart"/>
            <w:r w:rsidRPr="00D15DFD">
              <w:rPr>
                <w:bCs/>
                <w:color w:val="000000"/>
                <w:szCs w:val="24"/>
                <w:lang w:eastAsia="lt-LT"/>
              </w:rPr>
              <w:t>Eur</w:t>
            </w:r>
            <w:proofErr w:type="spellEnd"/>
            <w:r w:rsidRPr="00D15DFD">
              <w:rPr>
                <w:bCs/>
                <w:color w:val="000000"/>
                <w:szCs w:val="24"/>
                <w:lang w:eastAsia="lt-LT"/>
              </w:rPr>
              <w:t xml:space="preserve"> su PVM</w:t>
            </w:r>
          </w:p>
          <w:p w:rsidR="00E10AD8" w:rsidRPr="00D15DFD" w:rsidRDefault="00E10AD8" w:rsidP="004E3177">
            <w:pPr>
              <w:jc w:val="center"/>
              <w:rPr>
                <w:color w:val="000000"/>
                <w:szCs w:val="24"/>
                <w:lang w:eastAsia="lt-LT"/>
              </w:rPr>
            </w:pPr>
            <w:r>
              <w:rPr>
                <w:bCs/>
                <w:color w:val="000000"/>
                <w:szCs w:val="24"/>
                <w:lang w:eastAsia="lt-LT"/>
              </w:rPr>
              <w:t>(3+4</w:t>
            </w:r>
            <w:r w:rsidRPr="00D15DFD">
              <w:rPr>
                <w:bCs/>
                <w:color w:val="000000"/>
                <w:szCs w:val="24"/>
                <w:lang w:eastAsia="lt-LT"/>
              </w:rPr>
              <w:t>)</w:t>
            </w:r>
          </w:p>
        </w:tc>
      </w:tr>
      <w:tr w:rsidR="00E10AD8" w:rsidRPr="00D15DFD" w:rsidTr="004E3177">
        <w:trPr>
          <w:trHeight w:val="186"/>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1</w:t>
            </w:r>
          </w:p>
        </w:tc>
        <w:tc>
          <w:tcPr>
            <w:tcW w:w="55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10AD8" w:rsidRPr="00D15DFD" w:rsidRDefault="00E10AD8" w:rsidP="004E3177">
            <w:pPr>
              <w:spacing w:before="100" w:beforeAutospacing="1" w:after="100" w:afterAutospacing="1"/>
              <w:jc w:val="center"/>
              <w:rPr>
                <w:bCs/>
                <w:color w:val="000000"/>
                <w:szCs w:val="24"/>
                <w:lang w:eastAsia="lt-LT"/>
              </w:rPr>
            </w:pPr>
            <w:r w:rsidRPr="00D15DFD">
              <w:rPr>
                <w:bCs/>
                <w:color w:val="000000"/>
                <w:szCs w:val="24"/>
                <w:lang w:eastAsia="lt-LT"/>
              </w:rPr>
              <w:t>2</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10AD8" w:rsidRPr="00D15DFD" w:rsidRDefault="00E10AD8" w:rsidP="004E3177">
            <w:pPr>
              <w:spacing w:before="100" w:beforeAutospacing="1" w:after="100" w:afterAutospacing="1"/>
              <w:jc w:val="center"/>
              <w:rPr>
                <w:bCs/>
                <w:color w:val="000000"/>
                <w:szCs w:val="24"/>
                <w:lang w:eastAsia="lt-LT"/>
              </w:rPr>
            </w:pPr>
            <w:r>
              <w:rPr>
                <w:bCs/>
                <w:color w:val="000000"/>
                <w:szCs w:val="24"/>
                <w:lang w:eastAsia="lt-LT"/>
              </w:rPr>
              <w:t>3</w:t>
            </w:r>
          </w:p>
        </w:tc>
        <w:tc>
          <w:tcPr>
            <w:tcW w:w="8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10AD8" w:rsidRPr="00D15DFD" w:rsidRDefault="00E10AD8" w:rsidP="004E3177">
            <w:pPr>
              <w:spacing w:before="100" w:beforeAutospacing="1" w:after="100" w:afterAutospacing="1"/>
              <w:jc w:val="center"/>
              <w:rPr>
                <w:bCs/>
                <w:color w:val="000000"/>
                <w:szCs w:val="24"/>
                <w:lang w:eastAsia="lt-LT"/>
              </w:rPr>
            </w:pPr>
            <w:r>
              <w:rPr>
                <w:bCs/>
                <w:color w:val="000000"/>
                <w:szCs w:val="24"/>
                <w:lang w:eastAsia="lt-LT"/>
              </w:rPr>
              <w:t>4</w:t>
            </w:r>
          </w:p>
        </w:tc>
        <w:tc>
          <w:tcPr>
            <w:tcW w:w="12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10AD8" w:rsidRPr="00D15DFD" w:rsidRDefault="00E10AD8" w:rsidP="004E3177">
            <w:pPr>
              <w:spacing w:before="100" w:beforeAutospacing="1" w:after="100" w:afterAutospacing="1"/>
              <w:jc w:val="center"/>
              <w:rPr>
                <w:bCs/>
                <w:color w:val="000000"/>
                <w:szCs w:val="24"/>
                <w:lang w:eastAsia="lt-LT"/>
              </w:rPr>
            </w:pPr>
            <w:r>
              <w:rPr>
                <w:bCs/>
                <w:color w:val="000000"/>
                <w:szCs w:val="24"/>
                <w:lang w:eastAsia="lt-LT"/>
              </w:rPr>
              <w:t>5</w:t>
            </w:r>
          </w:p>
        </w:tc>
      </w:tr>
      <w:tr w:rsidR="00E10AD8" w:rsidRPr="00D15DFD" w:rsidTr="004E3177">
        <w:trPr>
          <w:jc w:val="center"/>
        </w:trPr>
        <w:tc>
          <w:tcPr>
            <w:tcW w:w="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0AD8" w:rsidRPr="00D15DFD" w:rsidRDefault="00E10AD8" w:rsidP="004E3177">
            <w:pPr>
              <w:spacing w:before="100" w:beforeAutospacing="1" w:after="100" w:afterAutospacing="1"/>
              <w:jc w:val="center"/>
              <w:rPr>
                <w:color w:val="000000"/>
                <w:szCs w:val="24"/>
                <w:lang w:eastAsia="lt-LT"/>
              </w:rPr>
            </w:pPr>
            <w:r w:rsidRPr="00D15DFD">
              <w:rPr>
                <w:color w:val="000000"/>
                <w:szCs w:val="24"/>
                <w:lang w:eastAsia="lt-LT"/>
              </w:rPr>
              <w:t>1.</w:t>
            </w:r>
          </w:p>
        </w:tc>
        <w:tc>
          <w:tcPr>
            <w:tcW w:w="55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10AD8" w:rsidRPr="00D15DFD" w:rsidRDefault="00E10AD8" w:rsidP="004E3177">
            <w:pPr>
              <w:spacing w:before="100" w:beforeAutospacing="1" w:after="100" w:afterAutospacing="1"/>
              <w:rPr>
                <w:color w:val="000000"/>
                <w:szCs w:val="24"/>
                <w:lang w:eastAsia="lt-LT"/>
              </w:rPr>
            </w:pPr>
            <w:r>
              <w:rPr>
                <w:color w:val="000000"/>
                <w:szCs w:val="24"/>
                <w:lang w:eastAsia="lt-LT"/>
              </w:rPr>
              <w:t xml:space="preserve">Jurbarko rajono </w:t>
            </w:r>
            <w:r w:rsidR="00E73664">
              <w:rPr>
                <w:color w:val="000000"/>
                <w:szCs w:val="24"/>
                <w:lang w:eastAsia="lt-LT"/>
              </w:rPr>
              <w:t>priešgaisrinės tarnybos Raudonės</w:t>
            </w:r>
            <w:r>
              <w:rPr>
                <w:color w:val="000000"/>
                <w:szCs w:val="24"/>
                <w:lang w:eastAsia="lt-LT"/>
              </w:rPr>
              <w:t xml:space="preserve"> ugniagesių komandos pastato rekonstravimo techninio darbo projekto parengimas</w:t>
            </w:r>
          </w:p>
        </w:tc>
        <w:tc>
          <w:tcPr>
            <w:tcW w:w="12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0AD8" w:rsidRPr="00D15DFD" w:rsidRDefault="00E10AD8" w:rsidP="004E3177">
            <w:pPr>
              <w:spacing w:before="100" w:beforeAutospacing="1" w:after="100" w:afterAutospacing="1"/>
              <w:jc w:val="center"/>
              <w:rPr>
                <w:color w:val="000000"/>
                <w:szCs w:val="24"/>
                <w:lang w:eastAsia="lt-LT"/>
              </w:rPr>
            </w:pPr>
            <w:r w:rsidRPr="00D15DFD">
              <w:rPr>
                <w:color w:val="000000"/>
                <w:szCs w:val="24"/>
                <w:lang w:eastAsia="lt-LT"/>
              </w:rPr>
              <w:t> </w:t>
            </w:r>
          </w:p>
        </w:tc>
        <w:tc>
          <w:tcPr>
            <w:tcW w:w="8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0AD8" w:rsidRPr="00D15DFD" w:rsidRDefault="00E10AD8" w:rsidP="004E3177">
            <w:pPr>
              <w:spacing w:before="100" w:beforeAutospacing="1" w:after="100" w:afterAutospacing="1"/>
              <w:jc w:val="center"/>
              <w:rPr>
                <w:color w:val="000000"/>
                <w:szCs w:val="24"/>
                <w:lang w:eastAsia="lt-LT"/>
              </w:rPr>
            </w:pPr>
            <w:r w:rsidRPr="00D15DFD">
              <w:rPr>
                <w:color w:val="000000"/>
                <w:szCs w:val="24"/>
                <w:lang w:eastAsia="lt-LT"/>
              </w:rPr>
              <w:t> </w:t>
            </w:r>
          </w:p>
        </w:tc>
        <w:tc>
          <w:tcPr>
            <w:tcW w:w="12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0AD8" w:rsidRPr="00D15DFD" w:rsidRDefault="00E10AD8" w:rsidP="004E3177">
            <w:pPr>
              <w:spacing w:before="100" w:beforeAutospacing="1" w:after="100" w:afterAutospacing="1"/>
              <w:jc w:val="center"/>
              <w:rPr>
                <w:color w:val="000000"/>
                <w:szCs w:val="24"/>
                <w:lang w:eastAsia="lt-LT"/>
              </w:rPr>
            </w:pPr>
            <w:r w:rsidRPr="00D15DFD">
              <w:rPr>
                <w:bCs/>
                <w:color w:val="000000"/>
                <w:szCs w:val="24"/>
                <w:lang w:eastAsia="lt-LT"/>
              </w:rPr>
              <w:t> </w:t>
            </w:r>
          </w:p>
        </w:tc>
      </w:tr>
    </w:tbl>
    <w:p w:rsidR="0023397A" w:rsidRDefault="00F66431" w:rsidP="0023397A">
      <w:pPr>
        <w:jc w:val="both"/>
      </w:pPr>
      <w:r>
        <w:t>3</w:t>
      </w:r>
      <w:r w:rsidR="007B3C97">
        <w:t>.2.</w:t>
      </w:r>
      <w:r w:rsidR="0023397A">
        <w:t xml:space="preserve"> Tiekėjas vykdo visas mokestines prievoles, kurios gali atsirasti vykdant Sutartį, ir prisiima visą riziką, susijusią su mokestinių prievolių pasikeitimu ar atsiradimu (jei toks atvejis būtų).</w:t>
      </w:r>
    </w:p>
    <w:p w:rsidR="0023397A" w:rsidRDefault="00F66431" w:rsidP="0023397A">
      <w:pPr>
        <w:jc w:val="both"/>
      </w:pPr>
      <w:r>
        <w:t>3</w:t>
      </w:r>
      <w:r w:rsidR="00383554">
        <w:t>.3. Atsiskaitymas už Paslaugą</w:t>
      </w:r>
      <w:r w:rsidR="0023397A">
        <w:t>: Pirkėjas už kokyb</w:t>
      </w:r>
      <w:r w:rsidR="00383554">
        <w:t>išką ir laiku atliktą Paslaugą</w:t>
      </w:r>
      <w:r w:rsidR="009D3B2B">
        <w:t xml:space="preserve"> </w:t>
      </w:r>
      <w:r w:rsidR="0023397A">
        <w:t xml:space="preserve">įsipareigoja Tiekėjui sumokėti </w:t>
      </w:r>
      <w:r w:rsidR="009D3B2B">
        <w:t xml:space="preserve">per 30 (trisdešimt) </w:t>
      </w:r>
      <w:r w:rsidR="0023397A">
        <w:t xml:space="preserve"> dienų nuo PVM sąskaitos-faktūros pateikimo per informacinę sistemą „</w:t>
      </w:r>
      <w:proofErr w:type="spellStart"/>
      <w:r w:rsidR="0023397A">
        <w:t>E.saskaita</w:t>
      </w:r>
      <w:proofErr w:type="spellEnd"/>
      <w:r w:rsidR="0023397A">
        <w:t>“ dienos. Šalys sutaria, kad PVM sąskaita-faktūra Pirkėjui gali būti pateikiama tik š</w:t>
      </w:r>
      <w:r w:rsidR="009D3B2B">
        <w:t>alims pasirašius techninio darbo projekto</w:t>
      </w:r>
      <w:r w:rsidR="0023397A">
        <w:t xml:space="preserve"> perdavimo-priėmimo aktą.</w:t>
      </w:r>
    </w:p>
    <w:p w:rsidR="0023397A" w:rsidRDefault="00F66431" w:rsidP="0023397A">
      <w:pPr>
        <w:jc w:val="both"/>
      </w:pPr>
      <w:r>
        <w:t>3</w:t>
      </w:r>
      <w:r w:rsidR="0094513C">
        <w:t>.4. Tiekėjo</w:t>
      </w:r>
      <w:r w:rsidR="0023397A">
        <w:t xml:space="preserve"> pateikta PVM sąskaita-faktūra privalo atitikti Lietuvos Re</w:t>
      </w:r>
      <w:r w:rsidR="0094513C">
        <w:t xml:space="preserve">spublikos Įstatymų reikalavimus. </w:t>
      </w:r>
      <w:r w:rsidR="0023397A">
        <w:t>Sutarties numeris, sudarymo data. P</w:t>
      </w:r>
      <w:r w:rsidR="0094513C">
        <w:t>VM sąskaitoje-faktūroje nurodyta Paslaugos</w:t>
      </w:r>
      <w:r w:rsidR="0023397A">
        <w:t xml:space="preserve"> kaina turi atitikti nurodytą Sutartyje.</w:t>
      </w:r>
    </w:p>
    <w:p w:rsidR="0023397A" w:rsidRDefault="00F66431" w:rsidP="0023397A">
      <w:pPr>
        <w:jc w:val="both"/>
      </w:pPr>
      <w:r>
        <w:t>3</w:t>
      </w:r>
      <w:r w:rsidR="0023397A">
        <w:t>.5. Sutarties kaina gali būti keičiama kai pirkimo kainai įtaką daro pasikeitęs PVM mokestis. Tokiu atveju padidėjus/sumažėjus PVM mokesčiui, poky</w:t>
      </w:r>
      <w:r w:rsidR="0094513C">
        <w:t>čio skirtumu nepristatytų Paslaugos</w:t>
      </w:r>
      <w:r w:rsidR="0023397A">
        <w:t xml:space="preserve"> kaina gali būti perskaičiuojama, atitinkamai ją padidinant ar sumažinant, šalims pasirašant papildomą susitarimą. Sutarties perskaičiavimas po pasikeitusio PVM mokesčio – per 5 darbo dienas po Lietuvos Respublikos pridėtinės vertės mokesčio įstatymo, kuriuo keičiasi mokesčio tarifas, įsigaliojimo dienos. Perskaičiavimo formulė – pasikeitus </w:t>
      </w:r>
      <w:r w:rsidR="0094513C">
        <w:t>PVM dydžiui nepristatytų  Paslaugos</w:t>
      </w:r>
      <w:r w:rsidR="0023397A">
        <w:t xml:space="preserve"> kaina (mažinama ar didinama) proporcingai PVM pasikeitimo dydžiui. </w:t>
      </w:r>
    </w:p>
    <w:p w:rsidR="0023397A" w:rsidRDefault="00F66431" w:rsidP="0023397A">
      <w:pPr>
        <w:jc w:val="both"/>
      </w:pPr>
      <w:r>
        <w:t>3</w:t>
      </w:r>
      <w:r w:rsidR="0023397A">
        <w:t>.6. Pirkėjas numato galimybę tiesiogiai atsiskaityti su Subtiekėjais. Tiekėjas turi teisę prieštarauti nepagrįstiems mokėjimams. Subtiekėjas, norėdamas pasinaudoti tokia galimybe, raštu pateikia prašymą Pirkėjui. Tais atvejais, kai Subtiekėjas išreiškia norą pasinaudoti tiesioginio atsiskaitymo galimybe, turi būti sudaroma trišalė sutartis tarp Pirkėjo, Sutartį sudariusio Tiekėjo ir jo Subtiekėjo, kurioje aprašoma tiesioginio atsiskaitymo su Subtiekėjais tvarka, atsižvelgiant į pirkimo dokumentuose ir Subtiekėjo sutartyje nustatytus reikalavimus.</w:t>
      </w:r>
    </w:p>
    <w:p w:rsidR="00E10AD8" w:rsidRDefault="00F66431" w:rsidP="0023397A">
      <w:pPr>
        <w:jc w:val="both"/>
      </w:pPr>
      <w:r>
        <w:t>3</w:t>
      </w:r>
      <w:r w:rsidR="0023397A">
        <w:t>.7. Pirkėjas neatlygina Tiekėjui jokių papildomų išlaidų, susijusių su Prekės pirkimu ir pristatymu, ir neatliks jokių kitų m</w:t>
      </w:r>
      <w:r w:rsidR="0094513C">
        <w:t>okėjimų, viršijančių Sutarties 4</w:t>
      </w:r>
      <w:r w:rsidR="0023397A">
        <w:t>.1. papunktyje nurodytą bendrą Sutarties kainą.</w:t>
      </w:r>
    </w:p>
    <w:p w:rsidR="00D20DC4" w:rsidRDefault="00D20DC4" w:rsidP="0023397A">
      <w:pPr>
        <w:jc w:val="both"/>
      </w:pPr>
    </w:p>
    <w:p w:rsidR="00D20DC4" w:rsidRPr="00FD50B2" w:rsidRDefault="00D20DC4" w:rsidP="0023397A">
      <w:pPr>
        <w:jc w:val="both"/>
        <w:rPr>
          <w:b/>
        </w:rPr>
      </w:pPr>
      <w:r>
        <w:t xml:space="preserve">                               </w:t>
      </w:r>
      <w:r w:rsidR="00F66431">
        <w:rPr>
          <w:b/>
        </w:rPr>
        <w:t>4</w:t>
      </w:r>
      <w:r w:rsidRPr="00FD50B2">
        <w:rPr>
          <w:b/>
        </w:rPr>
        <w:t>. SUTARTIES ĮVYKDYMO UŽTIKRINIMAS</w:t>
      </w:r>
    </w:p>
    <w:p w:rsidR="00D20DC4" w:rsidRDefault="00D20DC4" w:rsidP="0023397A">
      <w:pPr>
        <w:jc w:val="both"/>
      </w:pPr>
    </w:p>
    <w:p w:rsidR="00606837" w:rsidRDefault="00F66431" w:rsidP="0023397A">
      <w:pPr>
        <w:jc w:val="both"/>
      </w:pPr>
      <w:r>
        <w:t>4</w:t>
      </w:r>
      <w:r w:rsidR="006A6341">
        <w:t xml:space="preserve">.1. </w:t>
      </w:r>
      <w:r w:rsidR="006A6341" w:rsidRPr="006A6341">
        <w:t xml:space="preserve">Sutarties įvykdymas yra užtikrinamas šioje Sutartyje nustatytais delspinigiais ir kitais galiojančiuose Lietuvos Respublikos teisės aktuose numatytais būdais. </w:t>
      </w:r>
    </w:p>
    <w:p w:rsidR="006A6341" w:rsidRPr="000D29A4" w:rsidRDefault="00606837" w:rsidP="0023397A">
      <w:pPr>
        <w:jc w:val="both"/>
        <w:rPr>
          <w:b/>
        </w:rPr>
      </w:pPr>
      <w:r>
        <w:t xml:space="preserve">                       </w:t>
      </w:r>
      <w:r w:rsidR="00F66431">
        <w:rPr>
          <w:b/>
        </w:rPr>
        <w:t xml:space="preserve"> 5</w:t>
      </w:r>
      <w:r w:rsidRPr="000D29A4">
        <w:rPr>
          <w:b/>
        </w:rPr>
        <w:t xml:space="preserve">. </w:t>
      </w:r>
      <w:r w:rsidR="00A70D92" w:rsidRPr="000D29A4">
        <w:rPr>
          <w:b/>
        </w:rPr>
        <w:t>ŠALIŲ TEISĖS, ĮSIPAREIGOJIMAI IR ATSAKOMYBĖ</w:t>
      </w:r>
    </w:p>
    <w:p w:rsidR="00A70D92" w:rsidRDefault="00A70D92" w:rsidP="0023397A">
      <w:pPr>
        <w:jc w:val="both"/>
      </w:pPr>
    </w:p>
    <w:p w:rsidR="00A70D92" w:rsidRDefault="00F66431" w:rsidP="00A70D92">
      <w:pPr>
        <w:jc w:val="both"/>
      </w:pPr>
      <w:r>
        <w:t>5</w:t>
      </w:r>
      <w:r w:rsidR="003A61C3">
        <w:t xml:space="preserve">.1. </w:t>
      </w:r>
      <w:r w:rsidR="00A70D92">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rsidR="00A70D92" w:rsidRDefault="00F66431" w:rsidP="00A70D92">
      <w:pPr>
        <w:jc w:val="both"/>
      </w:pPr>
      <w:r>
        <w:t>5</w:t>
      </w:r>
      <w:r w:rsidR="003A61C3">
        <w:t xml:space="preserve">.2. </w:t>
      </w:r>
      <w:r w:rsidR="00A70D92">
        <w:t>Pirkėjas turi teisę:</w:t>
      </w:r>
    </w:p>
    <w:p w:rsidR="00A70D92" w:rsidRDefault="00F66431" w:rsidP="00A70D92">
      <w:pPr>
        <w:jc w:val="both"/>
      </w:pPr>
      <w:r>
        <w:t>5</w:t>
      </w:r>
      <w:r w:rsidR="003A61C3">
        <w:t xml:space="preserve">.2.1. </w:t>
      </w:r>
      <w:r w:rsidR="00A70D92">
        <w:t xml:space="preserve">iki techninio darbo projekto ekspertizės iš dalies pakeisti ir (ar) patikslinti rengiamo techninio darbo projekto sprendinius iš esmės nedidinant Paslaugų apimties, apie tai raštu informuodamas Tiekėją. Jeigu Pirkėjo pateikti techninio darbo projekto sprendinių pakeitimai ir (ar) patikslinimai nėra esminiai (t. y. iš esmės nedidina Paslaugų apimties), Tiekėjas privalo vadovautis Pirkėjo pateiktais techninio darbo projekto sprendinių pakeitimais bei patikslinimais ir, esant reikalui, be papildomo atlyginimo </w:t>
      </w:r>
      <w:r w:rsidR="00A70D92">
        <w:lastRenderedPageBreak/>
        <w:t>pakeisti, papildyti ar patikslinti iki tokių Pirkėjo pakeitimų ar patikslinimų gavimo parengtas techninio darbo projekto dalis;</w:t>
      </w:r>
    </w:p>
    <w:p w:rsidR="00A70D92" w:rsidRDefault="00F66431" w:rsidP="00A70D92">
      <w:pPr>
        <w:jc w:val="both"/>
      </w:pPr>
      <w:r>
        <w:t>5</w:t>
      </w:r>
      <w:r w:rsidR="003A61C3">
        <w:t xml:space="preserve">.2.2. </w:t>
      </w:r>
      <w:r w:rsidR="00A70D92">
        <w:t>reikalauti iš Tiekėjo įvykdyti Sutartyje nustatytus reikalavimus;</w:t>
      </w:r>
    </w:p>
    <w:p w:rsidR="00A70D92" w:rsidRDefault="00F66431" w:rsidP="00A70D92">
      <w:pPr>
        <w:jc w:val="both"/>
      </w:pPr>
      <w:r>
        <w:t>5</w:t>
      </w:r>
      <w:r w:rsidR="003A61C3">
        <w:t xml:space="preserve">.2.3. </w:t>
      </w:r>
      <w:r w:rsidR="00A70D92">
        <w:t>kontroliuoti ir prižiūrėti Tiekėjo vykdomas Paslaugas pagal galiojančiuose normatyviniuose dokumentuose jų kiekiui ir kokybei nustatytus reikalavimus;</w:t>
      </w:r>
    </w:p>
    <w:p w:rsidR="00A70D92" w:rsidRDefault="00F66431" w:rsidP="00A70D92">
      <w:pPr>
        <w:jc w:val="both"/>
      </w:pPr>
      <w:r>
        <w:t>5</w:t>
      </w:r>
      <w:r w:rsidR="003A61C3">
        <w:t xml:space="preserve">.2.4. </w:t>
      </w:r>
      <w:r w:rsidR="00A70D92">
        <w:t>esant Tiekėjo suteiktų Paslaugų ir sutartinių įsipareigojimų vykdymo trūkumams, Pirkėjas turi teisę reikalauti jų pašalinimo ir (arba) raštu pranešęs perkelti vėlesniam laikui mokėjimo terminus, nustatytus Sutartyje;</w:t>
      </w:r>
    </w:p>
    <w:p w:rsidR="00A70D92" w:rsidRDefault="00F66431" w:rsidP="00A70D92">
      <w:pPr>
        <w:jc w:val="both"/>
      </w:pPr>
      <w:r>
        <w:t>5</w:t>
      </w:r>
      <w:r w:rsidR="003A61C3">
        <w:t xml:space="preserve">.2.5. </w:t>
      </w:r>
      <w:r w:rsidR="00A70D92">
        <w:t>į kitas teises numatytas Sutartyje ir galiojančiuose teisės aktuose, kurios neprieštarauja Sutarties nuostatoms.</w:t>
      </w:r>
    </w:p>
    <w:p w:rsidR="00A70D92" w:rsidRDefault="00F66431" w:rsidP="00A70D92">
      <w:pPr>
        <w:jc w:val="both"/>
      </w:pPr>
      <w:r>
        <w:t>5</w:t>
      </w:r>
      <w:r w:rsidR="003A61C3">
        <w:t xml:space="preserve">.3. </w:t>
      </w:r>
      <w:r w:rsidR="00A70D92">
        <w:t>Tiekėjas turi teisę:</w:t>
      </w:r>
    </w:p>
    <w:p w:rsidR="00A70D92" w:rsidRDefault="00F66431" w:rsidP="00A70D92">
      <w:pPr>
        <w:jc w:val="both"/>
      </w:pPr>
      <w:r>
        <w:t>5</w:t>
      </w:r>
      <w:r w:rsidR="003A61C3">
        <w:t xml:space="preserve">.3.1. </w:t>
      </w:r>
      <w:r w:rsidR="00A70D92">
        <w:t>pagal savo profesines žinias ir patirtį teikti Pirkėjui pasiūlymus dėl techninio darbo projekto principinių sprendimų tiek, kiek siūlomi pakeitimai, Tiekėjo nuomone, galėtų pasitarnauti techniškai ir būtų ekonomiškai optimalūs bei naudingi Pirkėjui;</w:t>
      </w:r>
    </w:p>
    <w:p w:rsidR="00A70D92" w:rsidRDefault="00F66431" w:rsidP="00A70D92">
      <w:pPr>
        <w:jc w:val="both"/>
      </w:pPr>
      <w:r>
        <w:t>5</w:t>
      </w:r>
      <w:r w:rsidR="003A61C3">
        <w:t xml:space="preserve">.3.2. </w:t>
      </w:r>
      <w:r w:rsidR="00A70D92">
        <w:t>gauti Pirkėjo apmokėjimą už suteiktas Paslaugas pagal Sutartyje nustatytas sąlygas ir tvarką;</w:t>
      </w:r>
    </w:p>
    <w:p w:rsidR="00A70D92" w:rsidRDefault="00F66431" w:rsidP="00A70D92">
      <w:pPr>
        <w:jc w:val="both"/>
      </w:pPr>
      <w:r>
        <w:t>5</w:t>
      </w:r>
      <w:r w:rsidR="003A61C3">
        <w:t xml:space="preserve">.3.3. </w:t>
      </w:r>
      <w:r w:rsidR="00A70D92">
        <w:t xml:space="preserve">į kitas teises numatytas Sutartyje ir galiojančiuose teisės aktuose, kurios neprieštarauja Sutarties nuostatoms. </w:t>
      </w:r>
    </w:p>
    <w:p w:rsidR="004A5622" w:rsidRDefault="00F66431" w:rsidP="004A5622">
      <w:pPr>
        <w:jc w:val="both"/>
      </w:pPr>
      <w:r>
        <w:t>5.4</w:t>
      </w:r>
      <w:r w:rsidR="004A5622">
        <w:t>. Pirkėjas  įsipareigoja:</w:t>
      </w:r>
    </w:p>
    <w:p w:rsidR="004A5622" w:rsidRDefault="00F66431" w:rsidP="004A5622">
      <w:pPr>
        <w:jc w:val="both"/>
      </w:pPr>
      <w:r>
        <w:t>5.4</w:t>
      </w:r>
      <w:r w:rsidR="004A5622">
        <w:t>.1. nedelsiant, bet ne vėliau kaip per 3 darbo dienas po tam tikrų aplinkybių atsiradimo, informuoti Tiekėją apie aplinkybių, galinčių trukdyti tinkamai suteikti Paslaugas, atsiradimą;</w:t>
      </w:r>
    </w:p>
    <w:p w:rsidR="004A5622" w:rsidRDefault="00F66431" w:rsidP="004A5622">
      <w:pPr>
        <w:jc w:val="both"/>
      </w:pPr>
      <w:r>
        <w:t>5.4</w:t>
      </w:r>
      <w:r w:rsidR="004A5622">
        <w:t>.2. per įmanomai trumpiausius terminus po rašytinio Tiekėjo prašymo gavimo pateikti pastarajam visus sutikimus, įgaliojimus ir (ar) kitus reikalingus leidimus bei dokumentus, kad Tiekėjas galėtų veikti kaip Pirkėjo įgaliotas asmuo visose kompetentingose institucijose ta apimtimi, kiek tai susiję su visomis Paslaugomis;</w:t>
      </w:r>
    </w:p>
    <w:p w:rsidR="004A5622" w:rsidRDefault="00F66431" w:rsidP="004A5622">
      <w:pPr>
        <w:jc w:val="both"/>
      </w:pPr>
      <w:r>
        <w:t>5.4</w:t>
      </w:r>
      <w:r w:rsidR="004A5622">
        <w:t>.3. priimti Šalių sutartu laiku suteiktas Paslaugas, jeigu jos atitinka šios Sutarties ir Paslaugoms taikomus kitus kokybės reikalavimus;</w:t>
      </w:r>
    </w:p>
    <w:p w:rsidR="004A5622" w:rsidRDefault="00F66431" w:rsidP="004A5622">
      <w:pPr>
        <w:jc w:val="both"/>
      </w:pPr>
      <w:r>
        <w:t>5.4</w:t>
      </w:r>
      <w:r w:rsidR="004A5622">
        <w:t>.4. priėmimo metu patikrinti perduodamas Paslaugas bei Sutartyje nustatytomis sąlygomis pasirašyti Paslaugų perdavimo-priėmimo aktą;</w:t>
      </w:r>
    </w:p>
    <w:p w:rsidR="004A5622" w:rsidRDefault="00F66431" w:rsidP="004A5622">
      <w:pPr>
        <w:jc w:val="both"/>
      </w:pPr>
      <w:r>
        <w:t>5.4</w:t>
      </w:r>
      <w:r w:rsidR="004A5622">
        <w:t>.5. sumokėti Paslaugų kainą Sutartyje nustatyta tvarka ir terminais;</w:t>
      </w:r>
    </w:p>
    <w:p w:rsidR="004A5622" w:rsidRDefault="00F66431" w:rsidP="004A5622">
      <w:pPr>
        <w:jc w:val="both"/>
      </w:pPr>
      <w:r>
        <w:t>5.4</w:t>
      </w:r>
      <w:r w:rsidR="004A5622">
        <w:t>.6. bendradarbiauti, suteikti Tiekėjui visą turimą informaciją ir (ar) dokumentus, būtinus tinkamam Sutarties vykdymui;</w:t>
      </w:r>
    </w:p>
    <w:p w:rsidR="004A5622" w:rsidRDefault="00F66431" w:rsidP="004A5622">
      <w:pPr>
        <w:jc w:val="both"/>
      </w:pPr>
      <w:r>
        <w:t>5.4</w:t>
      </w:r>
      <w:r w:rsidR="004A5622">
        <w:t>.7. teikti atsakymus į Tiekėjo klausimus, susijusius su Paslaugų teikimu;</w:t>
      </w:r>
    </w:p>
    <w:p w:rsidR="004A5622" w:rsidRDefault="00F66431" w:rsidP="004A5622">
      <w:pPr>
        <w:jc w:val="both"/>
      </w:pPr>
      <w:r>
        <w:t>5.4</w:t>
      </w:r>
      <w:r w:rsidR="004A5622">
        <w:t>.8. tinkamai vykdyti kitus įsipareigojimus, numatytus Sutartyje ir galiojančiuose teisės aktuose.</w:t>
      </w:r>
    </w:p>
    <w:p w:rsidR="004A5622" w:rsidRDefault="00F66431" w:rsidP="004A5622">
      <w:pPr>
        <w:jc w:val="both"/>
      </w:pPr>
      <w:r>
        <w:t>5</w:t>
      </w:r>
      <w:r w:rsidR="004A5622">
        <w:t>.5. Tiekėjas įsipareigoja:</w:t>
      </w:r>
    </w:p>
    <w:p w:rsidR="004A5622" w:rsidRDefault="00B063FD" w:rsidP="004A5622">
      <w:pPr>
        <w:jc w:val="both"/>
      </w:pPr>
      <w:r>
        <w:t>5</w:t>
      </w:r>
      <w:r w:rsidR="004A5622">
        <w:t xml:space="preserve">.5.1. neperduoti savo sutartinių teisių ir pareigų jokiai trečiajai šaliai; </w:t>
      </w:r>
    </w:p>
    <w:p w:rsidR="004A5622" w:rsidRDefault="00B063FD" w:rsidP="004A5622">
      <w:pPr>
        <w:jc w:val="both"/>
      </w:pPr>
      <w:r>
        <w:t>5</w:t>
      </w:r>
      <w:r w:rsidR="004A5622">
        <w:t>.5.2. nuosekliai vykdyti Sutartį, nustatytu terminu suteikti Paslaugas, atlikti kitus įsipareigojimus, numatytus Sutartyje, įskaitant ir Paslaugų trūkumų šalinimą.;</w:t>
      </w:r>
    </w:p>
    <w:p w:rsidR="004A5622" w:rsidRDefault="00B063FD" w:rsidP="004A5622">
      <w:pPr>
        <w:jc w:val="both"/>
      </w:pPr>
      <w:r>
        <w:t>5</w:t>
      </w:r>
      <w:r w:rsidR="004A5622">
        <w:t>.5.3. teikti Paslaugas vadovaudamasis statybos teisės aktuose bei šioje Sutartyje nustatytais reikalavimais, sąlygomis ir tvarka;</w:t>
      </w:r>
    </w:p>
    <w:p w:rsidR="004A5622" w:rsidRDefault="00B063FD" w:rsidP="004A5622">
      <w:pPr>
        <w:jc w:val="both"/>
      </w:pPr>
      <w:r>
        <w:t>5</w:t>
      </w:r>
      <w:r w:rsidR="004A5622">
        <w:t>.5.4. teikdamas Paslaugas, Tiekėjas privalo kruopščiai patikrinti ir išanalizuoti visus iš Pirkėjo ir (ar) jo atstovų ar nurodytų trečiųjų asmenų gaunamus dokumentus/duomenis/informaciją ir nedelsdamas pateikti Pirkėjui savo pastabas dėl gautų dokumentų/duomenų/informacijos;</w:t>
      </w:r>
    </w:p>
    <w:p w:rsidR="004A5622" w:rsidRDefault="00B063FD" w:rsidP="004A5622">
      <w:pPr>
        <w:jc w:val="both"/>
      </w:pPr>
      <w:r>
        <w:t>5</w:t>
      </w:r>
      <w:r w:rsidR="004A5622">
        <w:t>.5.5. parengti ir/ar Pirkėjo vardu gauti visus būtinus dokumentus, susijusius su Paslaugų teikimu, parengti techninį darbo projektą;</w:t>
      </w:r>
    </w:p>
    <w:p w:rsidR="004A5622" w:rsidRDefault="00B063FD" w:rsidP="004A5622">
      <w:pPr>
        <w:jc w:val="both"/>
      </w:pPr>
      <w:r>
        <w:t>5</w:t>
      </w:r>
      <w:r w:rsidR="004A5622">
        <w:t>.5.6. suteikti Paslaugas Sutartyje nustatytais terminais. Tuo atveju, jeigu vėluoja šioje Sutartyje numatytų Paslaugų suteikimo terminai, Tiekėjas privalo raštu apie tai informuoti Pirkėją ir nedelsdamas nurodyti konkrečias priežastis bei nurodyti Paslaugų suteikimo terminų pažeidimo pašalinimo priemones;</w:t>
      </w:r>
    </w:p>
    <w:p w:rsidR="004A5622" w:rsidRDefault="00B063FD" w:rsidP="004A5622">
      <w:pPr>
        <w:jc w:val="both"/>
      </w:pPr>
      <w:r>
        <w:t>5</w:t>
      </w:r>
      <w:r w:rsidR="004A5622">
        <w:t>.5.7. teikdamas Paslaugas bendradarbiauti su Pirkėju, neatlygintinai konsultuoti Pirkėją su šios Sutarties objektu susijusiais klausimais, operatyviai bei neatlygintinai pašalinti Paslaugų trūkumus, netikslumus ir išspręsti visus su tuo susijusius klausimus;</w:t>
      </w:r>
    </w:p>
    <w:p w:rsidR="004A5622" w:rsidRDefault="00B063FD" w:rsidP="004A5622">
      <w:pPr>
        <w:jc w:val="both"/>
      </w:pPr>
      <w:r>
        <w:t>5</w:t>
      </w:r>
      <w:r w:rsidR="004A5622">
        <w:t xml:space="preserve">.5.8. užtikrinti ir savo jėgomis bei sąskaita, gavęs iš Pirkėjo atitinkamus leidimus ir (ar) įgaliojimus, paruošti visą dokumentaciją ir atlikti visus veiksmus bei sudaryti visas sąlygas statybą leidžiantį dokumentą gauti, pagal įgaliojimą gauti bei atsiimti statybą leidžiančius dokumentus ir pateikti juos </w:t>
      </w:r>
      <w:r w:rsidR="004A5622">
        <w:lastRenderedPageBreak/>
        <w:t>Pirkėjui, Pirkėjo vardu kreiptis ir gauti visus kitus sutikimus ir leidimus, tyrimų duomenis, kokių gali prireikti Sutarties vykdymui;</w:t>
      </w:r>
    </w:p>
    <w:p w:rsidR="004A5622" w:rsidRDefault="00B063FD" w:rsidP="004A5622">
      <w:pPr>
        <w:jc w:val="both"/>
      </w:pPr>
      <w:r>
        <w:t>5</w:t>
      </w:r>
      <w:r w:rsidR="004A5622">
        <w:t>.5.9. perleisti visas autoriaus asmenines turtines teises, numatytas Lietuvos Respublikos autorių teisių ir gretutinių teisių įstatyme, į visą projektinę dokumentaciją ir (arba) jos pavienes dalis, suteikiant teisę Pirkėjui disponuoti techniniu darbo projektu jo nuožiūra ir (arba) kitaip realizuoti turtines teises, įgytas šios Sutarties pagrindu. Šalys nurodo ir susitaria, kad šiame papunktyje nurodytos autoriaus turtinės teisės bus laikomos perleistomis Pirkėjui, kai atitinkama projektinė dokumentacija arba jos dalis bus perduota Tiekėjo Pirkėjui šioje Sutartyje nustatyta tvarka. Tiekėjas nurodo ir patvirtina, kad Pirkėjas neprivalo sumokėti Tiekėjui papildomai už šiame papunktyje nurodytas perleistas autoriaus turtines teises į projektinę dokumentacija ir pavienes jos dalis. Šiame papunktyje nurodytas asmeninių turtinių teisių perleidimas neribojamas Lietuvos Respublikos teritorija. Šiame papunktyje nurodytų asmeninių turtinių teisių perleidimas Pirkėjui suteikia pastarajam teisę savo iniciatyva keisti projektinę dokumentaciją ir (arba) kitus su ja susijusius ir Tiekėjo parengtus dokumentus be atskiro Tiekėjo ir (arba) kūrinių autorių sutikimo;</w:t>
      </w:r>
    </w:p>
    <w:p w:rsidR="004A5622" w:rsidRDefault="00B063FD" w:rsidP="004A5622">
      <w:pPr>
        <w:jc w:val="both"/>
      </w:pPr>
      <w:r>
        <w:t>5</w:t>
      </w:r>
      <w:r w:rsidR="004A5622">
        <w:t>.5.10. nedelsiant, bet ne vėliau kaip per 3 darbo dienas po atitinkamų aplinkybių atsiradimo (paaiškėjimo) raštu informuoti Pirkėją apie atsiradimą aplinkybių, galinčių trukdyti pradėti, teikti ir (arba) baigti teikti Paslaugas (įskaitant ir Pirkėjo pateiktos informacijos, duomenų, dokumentų trūkumą, apie realią tikimybę, kad Pirkėjo nurodymai kelia grėsmę Paslaugų kokybei, jų suteikimo terminams), taip pat jeigu, Tiekėjo manymu, Pirkėjo siūlomi techninio darbo projekto pakeitimai nėra racionalūs ar ekonomiškai naudingi ir (ar) gali turėti kitokių neigiamų pasekmių techninio darbo projekto įgyvendinimui. Neatlikęs šios pareigos nustatytais terminais Tiekėjas praranda teisę remtis minėtomis aplinkybėmis norėdamas pagrįsto techninio darbo projekto parengimo termino pratęsimo ir (ar) nuostolių atlyginimo;</w:t>
      </w:r>
    </w:p>
    <w:p w:rsidR="004A5622" w:rsidRDefault="00B063FD" w:rsidP="004A5622">
      <w:pPr>
        <w:jc w:val="both"/>
      </w:pPr>
      <w:r>
        <w:t>5</w:t>
      </w:r>
      <w:r w:rsidR="004A5622">
        <w:t>.5.11. užtikrinti ir savo jėgomis bei sąskaita, gavęs iš Pirkėjo atitinkamus leidimus ir (ar) įgaliojimus, atlikti visus parengto techninio darbo projekto suderinimus su valstybės ir (ar) savivaldos institucijomis, kitais asmenimis, paruošti visą dokumentaciją, reikalingą patvirtinti techninį darbo projektą. Šalys aiškiai susitaria, kad visus techninio darbo projekto derinimo klausimus Tiekėjas privalo išspręsti savarankiškai jam Pirkėjo suteikiamų įgaliojimų ribose;</w:t>
      </w:r>
    </w:p>
    <w:p w:rsidR="004A5622" w:rsidRDefault="00B063FD" w:rsidP="004A5622">
      <w:pPr>
        <w:jc w:val="both"/>
      </w:pPr>
      <w:r>
        <w:t>5</w:t>
      </w:r>
      <w:r w:rsidR="004A5622">
        <w:t>.5.12. per įmanomai trumpiausius terminus, ne ilgesnius, nei numatyta Sutartyje, privalo savo sąskaita ištaisyti techninį darbo projektą pagal techninio darbo projekto ekspertizės atlikimo ar patikros „</w:t>
      </w:r>
      <w:proofErr w:type="spellStart"/>
      <w:r w:rsidR="004A5622">
        <w:t>Infostatyboje</w:t>
      </w:r>
      <w:proofErr w:type="spellEnd"/>
      <w:r w:rsidR="004A5622">
        <w:t>“ metu pareikštas pastabas ir ištaisytą techninį darbo projektą kuo skubiau pateikti Pirkėjui;</w:t>
      </w:r>
    </w:p>
    <w:p w:rsidR="004A5622" w:rsidRDefault="00B063FD" w:rsidP="004A5622">
      <w:pPr>
        <w:jc w:val="both"/>
      </w:pPr>
      <w:r>
        <w:t>5</w:t>
      </w:r>
      <w:r w:rsidR="004A5622">
        <w:t>.5.13. suteikti Paslaugas, atitinkančias Lietuvos Respublikos teisės aktų, reglamentuojančių Paslaugų teikimą, reikalavimus;</w:t>
      </w:r>
    </w:p>
    <w:p w:rsidR="004A5622" w:rsidRDefault="00B063FD" w:rsidP="004A5622">
      <w:pPr>
        <w:jc w:val="both"/>
      </w:pPr>
      <w:r>
        <w:t>5</w:t>
      </w:r>
      <w:r w:rsidR="004A5622">
        <w:t>.5.14. laikytis Pasiūlyme nurodytų įsipareigojimų ir parametrų, įskaitant – aplinkos apsaugos kriterijų bei ekonominio naudingumo kriterijų reikšmių ir parametrų. Pirkėjui pareikalavimus Tiekėjas privalo pateikti tai įrodančius dokumentus;</w:t>
      </w:r>
    </w:p>
    <w:p w:rsidR="004A5622" w:rsidRDefault="00B063FD" w:rsidP="004A5622">
      <w:pPr>
        <w:jc w:val="both"/>
      </w:pPr>
      <w:r>
        <w:t>5</w:t>
      </w:r>
      <w:r w:rsidR="004A5622">
        <w:t>.5.15. užtikrinti, kad  Sutartį vykdys tik tokią teisę turintys asmenys, jeigu Pirkimo vykdymo metu nebuvo tikrinama Tiekėjo kvalifikacija dėl teisės verstis atitinkama veikla arba buvo tikrinama ne visa apimtimi. Tiekėjas turi pateikti atitinkamus dokumentus, jeigu tokie dokumentai yra privalomi pagal Lietuvos Respublikos teisės aktus, įrodančius, kad Sutartį vykdys tik tokią teisę turintys asmenys, ne vėliau kaip iki Paslaugų teikimo pradžios;</w:t>
      </w:r>
    </w:p>
    <w:p w:rsidR="004A5622" w:rsidRDefault="00B063FD" w:rsidP="004A5622">
      <w:pPr>
        <w:jc w:val="both"/>
      </w:pPr>
      <w:r>
        <w:t>5</w:t>
      </w:r>
      <w:r w:rsidR="004A5622">
        <w:t>.5.16. 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p>
    <w:p w:rsidR="004A5622" w:rsidRDefault="00B063FD" w:rsidP="004A5622">
      <w:pPr>
        <w:jc w:val="both"/>
      </w:pPr>
      <w:r>
        <w:t>5</w:t>
      </w:r>
      <w:r w:rsidR="004A5622">
        <w:t>.5.17.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 galimas baudas ne vėliau kaip per 5 darbo dienas nuo Pirkėjo pareikalavimo dienos;</w:t>
      </w:r>
    </w:p>
    <w:p w:rsidR="004A5622" w:rsidRDefault="00B063FD" w:rsidP="004A5622">
      <w:pPr>
        <w:jc w:val="both"/>
      </w:pPr>
      <w:r>
        <w:t>5</w:t>
      </w:r>
      <w:r w:rsidR="004A5622">
        <w:t xml:space="preserve">.5.18. Pirkėjui paprašius, neatlygintinai, per Pirkėjo nustatytą terminą, kuris negali būti trumpesnis nei 5 darbo dienos, raštu pateikti išsamią informaciją apie Sutarties vykdymą: pateikti Paslaugų teikimo </w:t>
      </w:r>
      <w:r w:rsidR="004A5622">
        <w:lastRenderedPageBreak/>
        <w:t>ataskaitą, nurodydamas, kokios Paslaugos suteiktos, bei pateikdamas papildomą su Paslaugų teikimu susijusią informaciją;</w:t>
      </w:r>
    </w:p>
    <w:p w:rsidR="004A5622" w:rsidRDefault="00B063FD" w:rsidP="004A5622">
      <w:pPr>
        <w:jc w:val="both"/>
      </w:pPr>
      <w:r>
        <w:t>5</w:t>
      </w:r>
      <w:r w:rsidR="004A5622">
        <w:t>.5.19. vykdant Sutartį laikytis Lietuvos Respublikos aplinkos ministro 2022 m. gruodžio 13 d. įsakymo Nr. D1-401 „Aplinkos apsaugos kriterijų taikymo, vykdant žaliuosius pirkimus, tvarkos aprašas“ 4.1 punkte nustatyto reikalavimo;</w:t>
      </w:r>
    </w:p>
    <w:p w:rsidR="004A5622" w:rsidRDefault="00B063FD" w:rsidP="004A5622">
      <w:pPr>
        <w:jc w:val="both"/>
      </w:pPr>
      <w:r>
        <w:t>5</w:t>
      </w:r>
      <w:r w:rsidR="004A5622">
        <w:t>.5.20. tinkamai vykdyti kitus įsipareigojimus, numatytus Sutartyje ir galiojančiuose teisės aktuose.</w:t>
      </w:r>
    </w:p>
    <w:p w:rsidR="00DB4247" w:rsidRDefault="00B063FD" w:rsidP="00DB4247">
      <w:pPr>
        <w:jc w:val="both"/>
      </w:pPr>
      <w:r>
        <w:t xml:space="preserve">5.6. </w:t>
      </w:r>
      <w:r w:rsidR="00DB4247">
        <w:t>Šalys įsipareigoja:</w:t>
      </w:r>
    </w:p>
    <w:p w:rsidR="00DB4247" w:rsidRDefault="00B063FD" w:rsidP="00DB4247">
      <w:pPr>
        <w:jc w:val="both"/>
      </w:pPr>
      <w:r>
        <w:t>5.6</w:t>
      </w:r>
      <w:r w:rsidR="00182F82">
        <w:t xml:space="preserve">.1. </w:t>
      </w:r>
      <w:r w:rsidR="00DB4247">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papunkčio pažeidimu nebus laikoma atvejai, kai šią informaciją, vadovaujantis teisės aktais, Šalis privalo pateikti teisėsaugos ar kitoms institucijoms, ar paskelbti viešai;</w:t>
      </w:r>
    </w:p>
    <w:p w:rsidR="00A70D92" w:rsidRDefault="00B063FD" w:rsidP="00DB4247">
      <w:pPr>
        <w:jc w:val="both"/>
      </w:pPr>
      <w:r>
        <w:t>5.6</w:t>
      </w:r>
      <w:r w:rsidR="00182F82">
        <w:t xml:space="preserve">.2. </w:t>
      </w:r>
      <w:r w:rsidR="00DB4247">
        <w:t>be kitos Šalies sutikimo nenaudoti kitos Šalies pavadinimo, prekių ženklų ar informacijos apie šią Sutartį jokioje reklamoje, leidiniuose ir pan. Ši nuostata galioja Sutarties vykdymo metu ir neribotą laiką po jo.</w:t>
      </w:r>
    </w:p>
    <w:p w:rsidR="00DB4247" w:rsidRDefault="00B063FD" w:rsidP="00DB4247">
      <w:pPr>
        <w:jc w:val="both"/>
      </w:pPr>
      <w:r>
        <w:t>5.7</w:t>
      </w:r>
      <w:r w:rsidR="00DB4247">
        <w:t>.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rsidR="00DB4247" w:rsidRDefault="00B063FD" w:rsidP="00DB4247">
      <w:pPr>
        <w:jc w:val="both"/>
      </w:pPr>
      <w:r>
        <w:t>5.8</w:t>
      </w:r>
      <w:r w:rsidR="00DB4247">
        <w:t>. Jei Tiekėjas dėl sa</w:t>
      </w:r>
      <w:r w:rsidR="00881923">
        <w:t>vo kaltės vėluoja suteikti Paslaugą</w:t>
      </w:r>
      <w:r w:rsidR="00DB4247">
        <w:t xml:space="preserve"> per Sutartyje nustatytą laikotarpį, Pirkėjas turi teisę be oficialaus įspėjimo pradėti skaičiuoti 0,02 proc. dydžio delspinigius, skaičiuojamus nuo bendros Sutarties kainos (su PVM) už kie</w:t>
      </w:r>
      <w:r w:rsidR="00881923">
        <w:t>kvieną pavėluotą Paslaugos suteikimo dieną (nuo Sutartyje Paslaugą suteikti</w:t>
      </w:r>
      <w:r w:rsidR="00DB4247">
        <w:t xml:space="preserve"> nustatymo term</w:t>
      </w:r>
      <w:r w:rsidR="00881923">
        <w:t>ino pabaigos dienos, kai Paslauga bus faktiškai suteikta</w:t>
      </w:r>
      <w:r w:rsidR="00DB4247">
        <w:t>).</w:t>
      </w:r>
    </w:p>
    <w:p w:rsidR="00DB4247" w:rsidRDefault="00B063FD" w:rsidP="00DB4247">
      <w:pPr>
        <w:jc w:val="both"/>
      </w:pPr>
      <w:r>
        <w:t>5.9</w:t>
      </w:r>
      <w:r w:rsidR="00DB4247">
        <w:t>. Jeigu Pirkėjas dėl savo kaltės vė</w:t>
      </w:r>
      <w:r w:rsidR="00881923">
        <w:t>luoja apmokėti Tiekėjui už Paslaugą per Sutarties 4</w:t>
      </w:r>
      <w:r w:rsidR="00DB4247">
        <w:t>.3 papunktyje nustatytą terminą, Pirkėjas, Tiekėjo pareikalavimu, moka 0,02 proc. dydžio delspinigius, skaičiuojamus nuo neapmokėtos sumos už kiekvieną pavėluotą apmokėti dieną.</w:t>
      </w:r>
    </w:p>
    <w:p w:rsidR="00DB4247" w:rsidRDefault="00B063FD" w:rsidP="00DB4247">
      <w:pPr>
        <w:jc w:val="both"/>
      </w:pPr>
      <w:r>
        <w:t>5.10</w:t>
      </w:r>
      <w:r w:rsidR="00DB4247">
        <w:t xml:space="preserve">. Už atsisakymą vykdyti Sutartį/Sutarties dalį ar Sutarties/ar jos dalies neįvykdymą ar netinkamą įvykdymą Tiekėjas moka Pirkėjui 500,00 </w:t>
      </w:r>
      <w:proofErr w:type="spellStart"/>
      <w:r w:rsidR="00DB4247">
        <w:t>Eur</w:t>
      </w:r>
      <w:proofErr w:type="spellEnd"/>
      <w:r w:rsidR="00DB4247">
        <w:t xml:space="preserve"> (penkių šimtų) dydžio baudą. Ši bauda laikoma minimaliu Pirkėjo nuostolių padengimu ir mokama nedelsiant Pirkėjui pareikalavus. Tiekėjas atsako už visus Pirkėjo tiesioginius ir netiesioginius nuostolius, kurių nepadengia šiame punkte numatyta bauda.</w:t>
      </w:r>
    </w:p>
    <w:p w:rsidR="00DB4247" w:rsidRDefault="00B063FD" w:rsidP="00DB4247">
      <w:pPr>
        <w:jc w:val="both"/>
      </w:pPr>
      <w:r>
        <w:t>5.11</w:t>
      </w:r>
      <w:r w:rsidR="00DB4247">
        <w:t xml:space="preserve">. Pirkėjas turi teisę vienašališkai sustabdyti mokėjimą ir yra atleidžiamas nuo pareigos mokėti delspinigius, jeigu Tiekėjo </w:t>
      </w:r>
      <w:r w:rsidR="00881923">
        <w:t xml:space="preserve"> parengtas techninis darbo projektas parduotas  yra su trūkumais iki bus pašalinti trūkumai,</w:t>
      </w:r>
    </w:p>
    <w:p w:rsidR="00DB4247" w:rsidRDefault="00B063FD" w:rsidP="00DB4247">
      <w:pPr>
        <w:jc w:val="both"/>
      </w:pPr>
      <w:r>
        <w:t>5.12</w:t>
      </w:r>
      <w:r w:rsidR="00DB4247">
        <w:t>. Delspinigių sumokėjimas neatleidžia Šalių nuo pareigos vykdyti Sutartimi prisiimtų įsipareigojimų.</w:t>
      </w:r>
    </w:p>
    <w:p w:rsidR="005E00FD" w:rsidRDefault="005E00FD" w:rsidP="00A70D92">
      <w:pPr>
        <w:jc w:val="both"/>
      </w:pPr>
    </w:p>
    <w:p w:rsidR="004E27D3" w:rsidRPr="00182F82" w:rsidRDefault="005E00FD" w:rsidP="00A70D92">
      <w:pPr>
        <w:jc w:val="both"/>
        <w:rPr>
          <w:b/>
        </w:rPr>
      </w:pPr>
      <w:r>
        <w:t xml:space="preserve">                                          </w:t>
      </w:r>
      <w:r w:rsidR="00182F82">
        <w:rPr>
          <w:b/>
        </w:rPr>
        <w:t>6</w:t>
      </w:r>
      <w:r w:rsidRPr="00182F82">
        <w:rPr>
          <w:b/>
        </w:rPr>
        <w:t>. PASLAUGŲ TEIKIMO TVARKA</w:t>
      </w:r>
    </w:p>
    <w:p w:rsidR="004E3177" w:rsidRDefault="004E3177" w:rsidP="00A70D92">
      <w:pPr>
        <w:jc w:val="both"/>
      </w:pPr>
    </w:p>
    <w:p w:rsidR="004E3177" w:rsidRDefault="00182F82" w:rsidP="004E3177">
      <w:pPr>
        <w:jc w:val="both"/>
      </w:pPr>
      <w:r>
        <w:t xml:space="preserve">6.1. </w:t>
      </w:r>
      <w:r w:rsidR="004E3177">
        <w:t>Tiekėjas privalo teikti Paslaugas vadovaujantis Sutartyje numatytais reikalavimais.</w:t>
      </w:r>
    </w:p>
    <w:p w:rsidR="004E3177" w:rsidRDefault="00182F82" w:rsidP="004E3177">
      <w:pPr>
        <w:jc w:val="both"/>
      </w:pPr>
      <w:r>
        <w:t xml:space="preserve">6.2. </w:t>
      </w:r>
      <w:r w:rsidR="004E3177">
        <w:t xml:space="preserve">Paslaugų perdavimas ir priėmimas įforminamas Paslaugų perdavimo–priėmimo aktu ir sąskaita. Paslaugų perdavimo–priėmimo aktas pasirašomas Tiekėjo ir Pirkėjo įgaliotų atstovų, jeigu Paslaugos suteiktos laikantis Sutarties nuostatų. Pirkėjas ne vėliau kaip po 5 darbo dienų turi pasirašyti Paslaugų priėmimo-perdavimo aktą, patvirtinti sąskaitą arba atmesti Tiekėjo dokumentus, nurodydamas savo sprendimo motyvus bei priemones, kurių Tiekėjas privalo imtis, kad dokumentai būtų pasirašyti/patvirtinti.  </w:t>
      </w:r>
    </w:p>
    <w:p w:rsidR="004E3177" w:rsidRDefault="00182F82" w:rsidP="004E3177">
      <w:pPr>
        <w:jc w:val="both"/>
      </w:pPr>
      <w:r>
        <w:t xml:space="preserve">6.3. </w:t>
      </w:r>
      <w:r w:rsidR="004E3177">
        <w:t xml:space="preserve">Pirkėjas turi teisę patikrinti suteiktas Paslaugas prieš jas priimdamas arba po priėmimo, prieš apmokėdamas už jas, per kuo trumpiausią įmanomą terminą. </w:t>
      </w:r>
    </w:p>
    <w:p w:rsidR="004E3177" w:rsidRDefault="00182F82" w:rsidP="004E3177">
      <w:pPr>
        <w:jc w:val="both"/>
      </w:pPr>
      <w:r>
        <w:t xml:space="preserve">6.4. </w:t>
      </w:r>
      <w:r w:rsidR="004E3177">
        <w:t xml:space="preserve">Pirkėjo suteiktų Paslaugų patikrinimas, priėmimas ir (ar) apmokėjimas už jas nepanaikina Tiekėjo atsakomybės dėl bet kokio Paslaugų neatitikimo Sutarties reikalavimams, net jeigu tas neatitikimas paaiškėja vėliau. Pirkėjas, per protingą laiką, po to, kai neatitikimą pastebėjo ar turėjo pastebėti, privalo apie tai raštu pranešti Tiekėjui ir nurodyti, kokių reikalavimų Paslaugos neatitinka. </w:t>
      </w:r>
    </w:p>
    <w:p w:rsidR="004E3177" w:rsidRDefault="00182F82" w:rsidP="004E3177">
      <w:pPr>
        <w:jc w:val="both"/>
      </w:pPr>
      <w:r>
        <w:lastRenderedPageBreak/>
        <w:t xml:space="preserve">6.5. </w:t>
      </w:r>
      <w:r w:rsidR="004E3177">
        <w:t>Jeigu suteiktos Paslaugos neatitinka Sutartyje nustatytų kokybės reikalavimų, Pirkėjas turi teisę savo pasirinkimu pareikalauti, kad:</w:t>
      </w:r>
    </w:p>
    <w:p w:rsidR="004E3177" w:rsidRDefault="00182F82" w:rsidP="004E3177">
      <w:pPr>
        <w:jc w:val="both"/>
      </w:pPr>
      <w:r>
        <w:t xml:space="preserve">6.5.1. </w:t>
      </w:r>
      <w:r w:rsidR="004E3177">
        <w:t>Tiekėjas neatlygintinai per ne ilgesnį kaip 5 darbo dienų laikotarpį pašalintų ar ištaisytų Paslaugų teikimo trūkumus arba atlygintų Pirkėjui išlaidas jiems ištaisyti arba pašalinti;</w:t>
      </w:r>
    </w:p>
    <w:p w:rsidR="004E3177" w:rsidRDefault="00182F82" w:rsidP="004E3177">
      <w:pPr>
        <w:jc w:val="both"/>
      </w:pPr>
      <w:r>
        <w:t xml:space="preserve">6.6. </w:t>
      </w:r>
      <w:r w:rsidR="004E3177">
        <w:t>Jei buvo nustatyta Paslaugų neatitikimų, ir Tiekėjas ištaisė nustatytus trūkumus, Tiekėjas privalo padengti visas naujai suteiktų Paslaugų patikrinimo ir (ar) priėmimo išlaidas, jei tokių bus.</w:t>
      </w:r>
    </w:p>
    <w:p w:rsidR="00606837" w:rsidRDefault="00182F82" w:rsidP="004E3177">
      <w:pPr>
        <w:jc w:val="both"/>
      </w:pPr>
      <w:r>
        <w:t xml:space="preserve">6.7. </w:t>
      </w:r>
      <w:r w:rsidR="004E3177">
        <w:t>Jeigu Tiekėjas nepašalina Paslaugų trūkumų Pirkėjas turi teisę reikalauti proporcingai sumažinti mokėtinas sumas ir mokėti tik už tas Paslaugas, kurios atitinka Sutartyje nustatytus reikalavimus.</w:t>
      </w:r>
    </w:p>
    <w:p w:rsidR="00813487" w:rsidRDefault="00813487" w:rsidP="004E3177">
      <w:pPr>
        <w:jc w:val="both"/>
      </w:pPr>
    </w:p>
    <w:p w:rsidR="00D20DC4" w:rsidRPr="00A40DE1" w:rsidRDefault="00813487" w:rsidP="0023397A">
      <w:pPr>
        <w:jc w:val="both"/>
        <w:rPr>
          <w:b/>
        </w:rPr>
      </w:pPr>
      <w:r>
        <w:t xml:space="preserve">                                                              </w:t>
      </w:r>
      <w:r w:rsidR="008632A7">
        <w:rPr>
          <w:b/>
        </w:rPr>
        <w:t>7</w:t>
      </w:r>
      <w:r w:rsidRPr="00A40DE1">
        <w:rPr>
          <w:b/>
        </w:rPr>
        <w:t>. VĖLAVIMAS</w:t>
      </w:r>
    </w:p>
    <w:p w:rsidR="00813487" w:rsidRDefault="008632A7" w:rsidP="0023397A">
      <w:pPr>
        <w:jc w:val="both"/>
      </w:pPr>
      <w:r>
        <w:t xml:space="preserve">7.1. </w:t>
      </w:r>
      <w:r w:rsidR="00813487" w:rsidRPr="00813487">
        <w:t>Jeigu Tiekėjas supranta, kad vėluos suteikti Paslaugas, arba bet kuri Šalis supranta, kad negalės laiku įvykdyti savo įsipareigojimų, ji privalo nedelsiant informuoti kitą Šalį apie vėlavimą ir kokią įtaką tai turės Sutarties vykdymui. Jei vėlavimas yra susijęs su Tiekėjo Paslaugų suteikimu, Tiekėjas turi informuoti koks yra realus Paslaugų suteikimo terminas.</w:t>
      </w:r>
    </w:p>
    <w:p w:rsidR="00A40DE1" w:rsidRDefault="00A40DE1" w:rsidP="0023397A">
      <w:pPr>
        <w:jc w:val="both"/>
      </w:pPr>
    </w:p>
    <w:p w:rsidR="00A40DE1" w:rsidRPr="008632A7" w:rsidRDefault="008632A7" w:rsidP="00A40DE1">
      <w:pPr>
        <w:jc w:val="both"/>
        <w:rPr>
          <w:b/>
        </w:rPr>
      </w:pPr>
      <w:r>
        <w:rPr>
          <w:b/>
        </w:rPr>
        <w:t xml:space="preserve">                           </w:t>
      </w:r>
      <w:r w:rsidRPr="008632A7">
        <w:rPr>
          <w:b/>
        </w:rPr>
        <w:t>8</w:t>
      </w:r>
      <w:r w:rsidR="00A40DE1" w:rsidRPr="008632A7">
        <w:rPr>
          <w:b/>
        </w:rPr>
        <w:t>. NENUGALIMOS JĖGOS APLINKYBĖS (FORCE MAJEURE)</w:t>
      </w:r>
    </w:p>
    <w:p w:rsidR="00A40DE1" w:rsidRDefault="00A40DE1" w:rsidP="00A40DE1">
      <w:pPr>
        <w:jc w:val="both"/>
      </w:pPr>
    </w:p>
    <w:p w:rsidR="00A40DE1" w:rsidRDefault="008632A7" w:rsidP="00A40DE1">
      <w:pPr>
        <w:jc w:val="both"/>
      </w:pPr>
      <w:r>
        <w:t>8</w:t>
      </w:r>
      <w:r w:rsidR="00A40DE1">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40DE1" w:rsidRDefault="008632A7" w:rsidP="00A40DE1">
      <w:pPr>
        <w:jc w:val="both"/>
      </w:pPr>
      <w:r>
        <w:t>8</w:t>
      </w:r>
      <w:r w:rsidR="00A40DE1">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40DE1" w:rsidRDefault="008632A7" w:rsidP="00A40DE1">
      <w:pPr>
        <w:jc w:val="both"/>
      </w:pPr>
      <w:r>
        <w:t>8</w:t>
      </w:r>
      <w:r w:rsidR="00A40DE1">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40DE1" w:rsidRDefault="00A40DE1" w:rsidP="00A40DE1">
      <w:pPr>
        <w:jc w:val="both"/>
      </w:pPr>
    </w:p>
    <w:p w:rsidR="00A40DE1" w:rsidRDefault="00004698" w:rsidP="00004698">
      <w:pPr>
        <w:jc w:val="center"/>
      </w:pPr>
      <w:r w:rsidRPr="00004698">
        <w:rPr>
          <w:b/>
        </w:rPr>
        <w:t>9</w:t>
      </w:r>
      <w:r w:rsidR="00A40DE1" w:rsidRPr="00004698">
        <w:rPr>
          <w:b/>
        </w:rPr>
        <w:t>. ŠALIŲ PAREIŠKIMAI IR GARANTIJO</w:t>
      </w:r>
      <w:r w:rsidR="00A40DE1">
        <w:t>S</w:t>
      </w:r>
    </w:p>
    <w:p w:rsidR="00A40DE1" w:rsidRDefault="00A40DE1" w:rsidP="00A40DE1">
      <w:pPr>
        <w:jc w:val="both"/>
      </w:pPr>
    </w:p>
    <w:p w:rsidR="00A40DE1" w:rsidRDefault="00004698" w:rsidP="00A40DE1">
      <w:pPr>
        <w:jc w:val="both"/>
      </w:pPr>
      <w:r>
        <w:t>9</w:t>
      </w:r>
      <w:r w:rsidR="00A40DE1">
        <w:t>.1. Kiekviena iš Šalių pareiškia ir garantuoja kitai Šaliai, kad:</w:t>
      </w:r>
    </w:p>
    <w:p w:rsidR="00A40DE1" w:rsidRDefault="00004698" w:rsidP="00A40DE1">
      <w:pPr>
        <w:jc w:val="both"/>
      </w:pPr>
      <w:r>
        <w:t>9</w:t>
      </w:r>
      <w:r w:rsidR="00A40DE1">
        <w:t>.1.1. Šalis yra tinkamai įsteigta ir teisėtai veikia pagal Lietuvos Respublikos įstatymus;</w:t>
      </w:r>
    </w:p>
    <w:p w:rsidR="00A40DE1" w:rsidRDefault="00004698" w:rsidP="00A40DE1">
      <w:pPr>
        <w:jc w:val="both"/>
      </w:pPr>
      <w:r>
        <w:t>9</w:t>
      </w:r>
      <w:r w:rsidR="00A40DE1">
        <w:t>.1.2. Šalis atliko visus teisinius veiksmus, būtinus, kad Sutartis būtų tinkamai sudaryta ir galiotų, ir turi visus teisės aktais numatytus leidimus, licencijas, darbuotojus, reikalingus Prekėms tiekti;</w:t>
      </w:r>
    </w:p>
    <w:p w:rsidR="00A40DE1" w:rsidRDefault="00004698" w:rsidP="00A40DE1">
      <w:pPr>
        <w:jc w:val="both"/>
      </w:pPr>
      <w:r>
        <w:t>9</w:t>
      </w:r>
      <w:r w:rsidR="00A40DE1">
        <w:t>.1.3. sudarydama Sutartį, Šalis neviršija savo kompetencijos ir nepažeidžia ją saistančių įstatymų, kitų privalomų teisės aktų, taisyklių, statutų, teismo sprendimų, įstatų, nuostatų, potvarkių, įsipareigojimų ir susitarimų;</w:t>
      </w:r>
    </w:p>
    <w:p w:rsidR="00A40DE1" w:rsidRDefault="00004698" w:rsidP="00A40DE1">
      <w:pPr>
        <w:jc w:val="both"/>
      </w:pPr>
      <w:r>
        <w:t>9</w:t>
      </w:r>
      <w:r w:rsidR="00A40DE1">
        <w:t>.1.4. ši Sutartis yra Šaliai galiojantis, teisinis ir ją saistantis įsipareigojimas, kurio vykdymo galima pareikalauti pagal Sutarties sąlygas.</w:t>
      </w:r>
    </w:p>
    <w:p w:rsidR="00A40DE1" w:rsidRDefault="00A40DE1" w:rsidP="00A40DE1">
      <w:pPr>
        <w:jc w:val="both"/>
      </w:pPr>
    </w:p>
    <w:p w:rsidR="00A40DE1" w:rsidRPr="005F4D37" w:rsidRDefault="005F4D37" w:rsidP="005F4D37">
      <w:pPr>
        <w:jc w:val="center"/>
        <w:rPr>
          <w:b/>
        </w:rPr>
      </w:pPr>
      <w:r w:rsidRPr="005F4D37">
        <w:rPr>
          <w:b/>
        </w:rPr>
        <w:t>10</w:t>
      </w:r>
      <w:r w:rsidR="00A40DE1" w:rsidRPr="005F4D37">
        <w:rPr>
          <w:b/>
        </w:rPr>
        <w:t>. KONFIDENCIALUMO ĮSIPAREIGOJIMAI</w:t>
      </w:r>
    </w:p>
    <w:p w:rsidR="00A40DE1" w:rsidRDefault="00A40DE1" w:rsidP="00A40DE1">
      <w:pPr>
        <w:jc w:val="both"/>
      </w:pPr>
    </w:p>
    <w:p w:rsidR="00A40DE1" w:rsidRDefault="005F4D37" w:rsidP="00A40DE1">
      <w:pPr>
        <w:jc w:val="both"/>
      </w:pPr>
      <w:r>
        <w:lastRenderedPageBreak/>
        <w:t>10</w:t>
      </w:r>
      <w:r w:rsidR="00A40DE1">
        <w:t>.1. Šalys sutinka laikyti šios Sutarties sąlygas, visą dokumentaciją ir informaciją, kurią Sutarties Šalys nurodė kaip konfidencialią ir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Tiekėją pažeidžia Prekių pristatymo terminus.</w:t>
      </w:r>
    </w:p>
    <w:p w:rsidR="00A40DE1" w:rsidRDefault="00A40DE1" w:rsidP="00A40DE1">
      <w:pPr>
        <w:jc w:val="both"/>
      </w:pPr>
    </w:p>
    <w:p w:rsidR="00A40DE1" w:rsidRPr="00646FCF" w:rsidRDefault="00646FCF" w:rsidP="00646FCF">
      <w:pPr>
        <w:jc w:val="center"/>
        <w:rPr>
          <w:b/>
        </w:rPr>
      </w:pPr>
      <w:r w:rsidRPr="00646FCF">
        <w:rPr>
          <w:b/>
        </w:rPr>
        <w:t>11</w:t>
      </w:r>
      <w:r w:rsidR="00A40DE1" w:rsidRPr="00646FCF">
        <w:rPr>
          <w:b/>
        </w:rPr>
        <w:t>. SUTARTIES GALIOJIMAS</w:t>
      </w:r>
    </w:p>
    <w:p w:rsidR="00A40DE1" w:rsidRDefault="00A40DE1" w:rsidP="00A40DE1">
      <w:pPr>
        <w:jc w:val="both"/>
      </w:pPr>
    </w:p>
    <w:p w:rsidR="00A40DE1" w:rsidRDefault="00646FCF" w:rsidP="00A40DE1">
      <w:pPr>
        <w:jc w:val="both"/>
      </w:pPr>
      <w:r>
        <w:t xml:space="preserve">11.1. </w:t>
      </w:r>
      <w:r w:rsidR="00A40DE1">
        <w:t xml:space="preserve">Sutartis įsigalioja kai Sutartį pasirašo abi Sutarties Šalys ir galioja iki visiško sutartinių įsipareigojimų įvykdymo arba Sutarties nutraukimo. </w:t>
      </w:r>
    </w:p>
    <w:p w:rsidR="00A40DE1" w:rsidRDefault="00646FCF" w:rsidP="00A40DE1">
      <w:pPr>
        <w:jc w:val="both"/>
      </w:pPr>
      <w:r>
        <w:t xml:space="preserve">11.2. </w:t>
      </w:r>
      <w:r w:rsidR="00A40DE1">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rsidR="00A40DE1" w:rsidRDefault="00646FCF" w:rsidP="00A40DE1">
      <w:pPr>
        <w:jc w:val="both"/>
      </w:pPr>
      <w:r>
        <w:t xml:space="preserve">11.3. </w:t>
      </w:r>
      <w:r w:rsidR="00A40DE1">
        <w:t>Jei bet kuri Sutarties nuostata tampa ar pripažįstama visiškai ar iš dalies negaliojančia, tai neturi įtakos kitų Sutarties nuostatų galiojimui.</w:t>
      </w:r>
    </w:p>
    <w:p w:rsidR="00A40DE1" w:rsidRDefault="00A40DE1" w:rsidP="00A40DE1">
      <w:pPr>
        <w:jc w:val="both"/>
      </w:pPr>
    </w:p>
    <w:p w:rsidR="00A40DE1" w:rsidRPr="006510F8" w:rsidRDefault="00A40DE1" w:rsidP="006510F8">
      <w:pPr>
        <w:jc w:val="center"/>
        <w:rPr>
          <w:b/>
        </w:rPr>
      </w:pPr>
      <w:r w:rsidRPr="006510F8">
        <w:rPr>
          <w:b/>
        </w:rPr>
        <w:t>12. SUTARTIES NUTRAUKIMAS</w:t>
      </w:r>
    </w:p>
    <w:p w:rsidR="00A40DE1" w:rsidRDefault="00A40DE1" w:rsidP="00A40DE1">
      <w:pPr>
        <w:jc w:val="both"/>
      </w:pPr>
    </w:p>
    <w:p w:rsidR="00A40DE1" w:rsidRDefault="00A40DE1" w:rsidP="00A40DE1">
      <w:pPr>
        <w:jc w:val="both"/>
      </w:pPr>
      <w:r>
        <w:t>12.1. Sutartis gali būti nutraukta raštišku Šalių susitarimu arba vienos iš Šalių valia.</w:t>
      </w:r>
    </w:p>
    <w:p w:rsidR="00A40DE1" w:rsidRDefault="00A40DE1" w:rsidP="00A40DE1">
      <w:pPr>
        <w:jc w:val="both"/>
      </w:pPr>
      <w:r>
        <w:t>12.2. Pirkėjas turi teisę vienašališkai nutraukti šią Sutartį prieš terminą šiais atvejais:</w:t>
      </w:r>
    </w:p>
    <w:p w:rsidR="00A40DE1" w:rsidRDefault="00A40DE1" w:rsidP="00A40DE1">
      <w:pPr>
        <w:jc w:val="both"/>
      </w:pPr>
      <w:r>
        <w:t>12.2.1. kai Tiekėjas bankrutuoja arba yra likviduojamas, sustabdo ūkinę veiklą arba įstatymuose ir kituose teisės aktuose numatyta tvarka susidaro analogiška situacija;</w:t>
      </w:r>
    </w:p>
    <w:p w:rsidR="00A40DE1" w:rsidRDefault="00A40DE1" w:rsidP="00A40DE1">
      <w:pPr>
        <w:jc w:val="both"/>
      </w:pPr>
      <w:r>
        <w:t>12.2.2. kai keičiasi Tiekėjo organizacinė struktūra – juridinis statusas, pobūdis ar valdymo struktūra ir tai gali turėti įtakos tinkamam Sutarties įvykdymui;</w:t>
      </w:r>
    </w:p>
    <w:p w:rsidR="00A40DE1" w:rsidRDefault="00A40DE1" w:rsidP="00A40DE1">
      <w:pPr>
        <w:jc w:val="both"/>
      </w:pPr>
      <w:r>
        <w:t>12.2.3. kai Tiekėjas įsiteisėjusiu kompetentingos institucijos ar teismo sprendimu yra pripažintas kaltu dėl profesinio pažeidimo;</w:t>
      </w:r>
    </w:p>
    <w:p w:rsidR="00A40DE1" w:rsidRDefault="00A40DE1" w:rsidP="00A40DE1">
      <w:pPr>
        <w:jc w:val="both"/>
      </w:pPr>
      <w:r>
        <w:t>12.2.4. kai Tiekėjas įsiteisėjusiu teismo sprendimu pripažintas kaltu dėl sukčiavimo, korupcijos, pinigų plovimo, dalyvavimo nusikalstamoje organizacijoje;</w:t>
      </w:r>
    </w:p>
    <w:p w:rsidR="00A40DE1" w:rsidRDefault="00A40DE1" w:rsidP="00A40DE1">
      <w:pPr>
        <w:jc w:val="both"/>
      </w:pPr>
      <w:r>
        <w:t>12.2.5. kai Tiekėjas nesilaiko Sutarties įvykdymo terminų;</w:t>
      </w:r>
    </w:p>
    <w:p w:rsidR="00A40DE1" w:rsidRDefault="00A40DE1" w:rsidP="00A40DE1">
      <w:pPr>
        <w:jc w:val="both"/>
      </w:pPr>
      <w:r>
        <w:t>12.2.6. kai Tiekėjas nevykdo kitų savo sutartinių įsipareigojimų ir tai yra esminis Sutarties pažeidimas;</w:t>
      </w:r>
    </w:p>
    <w:p w:rsidR="00A40DE1" w:rsidRDefault="00A40DE1" w:rsidP="00A40DE1">
      <w:pPr>
        <w:jc w:val="both"/>
      </w:pPr>
      <w:r>
        <w:t>12.2.7. dėl kitokio pobūdžio neveiksnumo, trukdančio vykdyti Sutartį.</w:t>
      </w:r>
    </w:p>
    <w:p w:rsidR="00A40DE1" w:rsidRDefault="00A40DE1" w:rsidP="00A40DE1">
      <w:pPr>
        <w:jc w:val="both"/>
      </w:pPr>
      <w:r>
        <w:t>12.2.8. kai apskaičiuoti delspinigiai viršija 10 procentų Sutarties vertės.</w:t>
      </w:r>
    </w:p>
    <w:p w:rsidR="00A40DE1" w:rsidRDefault="00A40DE1" w:rsidP="00A40DE1">
      <w:pPr>
        <w:jc w:val="both"/>
      </w:pPr>
      <w:r>
        <w:t>12.3. Tiekėjas turi teisę vienašališkai nutraukti šią Sutartį prieš terminą šiais atvejais:</w:t>
      </w:r>
    </w:p>
    <w:p w:rsidR="00A40DE1" w:rsidRDefault="00A40DE1" w:rsidP="00A40DE1">
      <w:pPr>
        <w:jc w:val="both"/>
      </w:pPr>
      <w:r>
        <w:t>12.3.1. kai Pirkėjas nevykdo ar netinkamai vykdo savo sutartinius įsipareigojimus ir toks nevykdymas ar netinkamas vykdymas yra esminis Sutarties sąlygų pažeidimas – dėl atitinkamos Sutarties dalies, kurią pažeidžia Pirkėjas;</w:t>
      </w:r>
    </w:p>
    <w:p w:rsidR="00A40DE1" w:rsidRDefault="00A40DE1" w:rsidP="00A40DE1">
      <w:pPr>
        <w:jc w:val="both"/>
      </w:pPr>
      <w:r>
        <w:t>12.3.2. kai Pirkėjas bankrutuoja arba yra likviduojamas, sustabdo ūkinę veiklą arba įstatymuose ir kituose teisės aktuose numatyta tvarka susidaro analogiška situacija;</w:t>
      </w:r>
    </w:p>
    <w:p w:rsidR="00A40DE1" w:rsidRDefault="00183716" w:rsidP="00A40DE1">
      <w:pPr>
        <w:jc w:val="both"/>
      </w:pPr>
      <w:r>
        <w:t>12.4</w:t>
      </w:r>
      <w:r w:rsidR="00A40DE1">
        <w:t>. Sutartis taip pat gali būt nutraukta Viešųjų pirkimų įstatymo 90 straipsnyje nustatytais atvejais.</w:t>
      </w:r>
    </w:p>
    <w:p w:rsidR="00A40DE1" w:rsidRDefault="00A40DE1" w:rsidP="00A40DE1">
      <w:pPr>
        <w:jc w:val="both"/>
      </w:pPr>
    </w:p>
    <w:p w:rsidR="00760428" w:rsidRDefault="00760428" w:rsidP="00754E0A">
      <w:pPr>
        <w:jc w:val="center"/>
        <w:rPr>
          <w:b/>
        </w:rPr>
      </w:pPr>
    </w:p>
    <w:p w:rsidR="00760428" w:rsidRDefault="00760428" w:rsidP="00754E0A">
      <w:pPr>
        <w:jc w:val="center"/>
        <w:rPr>
          <w:b/>
        </w:rPr>
      </w:pPr>
    </w:p>
    <w:p w:rsidR="00760428" w:rsidRDefault="00760428" w:rsidP="00754E0A">
      <w:pPr>
        <w:jc w:val="center"/>
        <w:rPr>
          <w:b/>
        </w:rPr>
      </w:pPr>
    </w:p>
    <w:p w:rsidR="00760428" w:rsidRDefault="00760428" w:rsidP="00754E0A">
      <w:pPr>
        <w:jc w:val="center"/>
        <w:rPr>
          <w:b/>
        </w:rPr>
      </w:pPr>
    </w:p>
    <w:p w:rsidR="00A40DE1" w:rsidRPr="00754E0A" w:rsidRDefault="00A40DE1" w:rsidP="00754E0A">
      <w:pPr>
        <w:jc w:val="center"/>
        <w:rPr>
          <w:b/>
        </w:rPr>
      </w:pPr>
      <w:r w:rsidRPr="00754E0A">
        <w:rPr>
          <w:b/>
        </w:rPr>
        <w:t>13. GINČŲ NAGRINĖJIMO TVARKA</w:t>
      </w:r>
    </w:p>
    <w:p w:rsidR="00A40DE1" w:rsidRDefault="00A40DE1" w:rsidP="00A40DE1">
      <w:pPr>
        <w:jc w:val="both"/>
      </w:pPr>
    </w:p>
    <w:p w:rsidR="00A40DE1" w:rsidRDefault="00A40DE1" w:rsidP="00A40DE1">
      <w:pPr>
        <w:jc w:val="both"/>
      </w:pPr>
      <w:r>
        <w:t>13.1. Šiai Sutarčiai ir visoms iš šios Sutarties atsirandančioms teisėms ir pareigoms taikomi Lietuvos Respublikos įstatymai bei kiti norminiai teisės aktai. Sutartis sudaryta ir turi būti aiškinama pagal Lietuvos Respublikos teisę.</w:t>
      </w:r>
    </w:p>
    <w:p w:rsidR="00A40DE1" w:rsidRDefault="00A40DE1" w:rsidP="00A40DE1">
      <w:pPr>
        <w:jc w:val="both"/>
      </w:pPr>
      <w: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1A45A8" w:rsidRDefault="001A45A8" w:rsidP="00A40DE1">
      <w:pPr>
        <w:jc w:val="both"/>
      </w:pPr>
    </w:p>
    <w:p w:rsidR="001A45A8" w:rsidRPr="00EC55D9" w:rsidRDefault="001A45A8" w:rsidP="00EC55D9">
      <w:pPr>
        <w:jc w:val="center"/>
        <w:rPr>
          <w:b/>
        </w:rPr>
      </w:pPr>
      <w:r w:rsidRPr="00EC55D9">
        <w:rPr>
          <w:b/>
        </w:rPr>
        <w:t xml:space="preserve">14. </w:t>
      </w:r>
      <w:r w:rsidR="00816CF5" w:rsidRPr="00EC55D9">
        <w:rPr>
          <w:b/>
        </w:rPr>
        <w:t>SUSIRAŠINĖJIMAS</w:t>
      </w:r>
    </w:p>
    <w:p w:rsidR="00A40DE1" w:rsidRDefault="00A40DE1" w:rsidP="0023397A">
      <w:pPr>
        <w:jc w:val="both"/>
      </w:pPr>
    </w:p>
    <w:p w:rsidR="001A45A8" w:rsidRDefault="001A45A8" w:rsidP="001A45A8">
      <w:pPr>
        <w:jc w:val="both"/>
      </w:pPr>
      <w:r>
        <w:t>14.1. 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3005"/>
        <w:gridCol w:w="3402"/>
      </w:tblGrid>
      <w:tr w:rsidR="00816CF5" w:rsidRPr="00892903" w:rsidTr="00FD1568">
        <w:tc>
          <w:tcPr>
            <w:tcW w:w="2538"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b/>
                <w:kern w:val="2"/>
                <w:szCs w:val="24"/>
                <w:lang w:eastAsia="lt-LT"/>
              </w:rPr>
            </w:pPr>
          </w:p>
        </w:tc>
        <w:tc>
          <w:tcPr>
            <w:tcW w:w="3005" w:type="dxa"/>
            <w:tcBorders>
              <w:top w:val="single" w:sz="4" w:space="0" w:color="auto"/>
              <w:left w:val="single" w:sz="4" w:space="0" w:color="auto"/>
              <w:bottom w:val="single" w:sz="4" w:space="0" w:color="auto"/>
              <w:right w:val="single" w:sz="4" w:space="0" w:color="auto"/>
            </w:tcBorders>
            <w:hideMark/>
          </w:tcPr>
          <w:p w:rsidR="00816CF5" w:rsidRPr="00892903" w:rsidRDefault="00816CF5" w:rsidP="00FD1568">
            <w:pPr>
              <w:spacing w:line="256" w:lineRule="auto"/>
              <w:ind w:firstLine="709"/>
              <w:jc w:val="both"/>
              <w:rPr>
                <w:b/>
                <w:kern w:val="2"/>
                <w:szCs w:val="24"/>
                <w:lang w:eastAsia="lt-LT"/>
              </w:rPr>
            </w:pPr>
            <w:r w:rsidRPr="00892903">
              <w:rPr>
                <w:b/>
                <w:kern w:val="2"/>
                <w:szCs w:val="24"/>
                <w:lang w:eastAsia="lt-LT"/>
              </w:rPr>
              <w:t>Pirkėjo atstovas</w:t>
            </w:r>
          </w:p>
        </w:tc>
        <w:tc>
          <w:tcPr>
            <w:tcW w:w="3402" w:type="dxa"/>
            <w:tcBorders>
              <w:top w:val="single" w:sz="4" w:space="0" w:color="auto"/>
              <w:left w:val="single" w:sz="4" w:space="0" w:color="auto"/>
              <w:bottom w:val="single" w:sz="4" w:space="0" w:color="auto"/>
              <w:right w:val="single" w:sz="4" w:space="0" w:color="auto"/>
            </w:tcBorders>
            <w:hideMark/>
          </w:tcPr>
          <w:p w:rsidR="00816CF5" w:rsidRPr="00892903" w:rsidRDefault="00816CF5" w:rsidP="00FD1568">
            <w:pPr>
              <w:spacing w:line="256" w:lineRule="auto"/>
              <w:ind w:firstLine="709"/>
              <w:jc w:val="both"/>
              <w:rPr>
                <w:b/>
                <w:kern w:val="2"/>
                <w:szCs w:val="24"/>
                <w:lang w:eastAsia="lt-LT"/>
              </w:rPr>
            </w:pPr>
            <w:r w:rsidRPr="00892903">
              <w:rPr>
                <w:b/>
                <w:kern w:val="2"/>
                <w:szCs w:val="24"/>
                <w:lang w:eastAsia="lt-LT"/>
              </w:rPr>
              <w:t>Tiekėjo atstovas</w:t>
            </w:r>
          </w:p>
        </w:tc>
      </w:tr>
      <w:tr w:rsidR="00816CF5" w:rsidRPr="00892903" w:rsidTr="00FD1568">
        <w:tc>
          <w:tcPr>
            <w:tcW w:w="2538" w:type="dxa"/>
            <w:tcBorders>
              <w:top w:val="single" w:sz="4" w:space="0" w:color="auto"/>
              <w:left w:val="single" w:sz="4" w:space="0" w:color="auto"/>
              <w:bottom w:val="single" w:sz="4" w:space="0" w:color="auto"/>
              <w:right w:val="single" w:sz="4" w:space="0" w:color="auto"/>
            </w:tcBorders>
            <w:hideMark/>
          </w:tcPr>
          <w:p w:rsidR="00816CF5" w:rsidRPr="00892903" w:rsidRDefault="00816CF5" w:rsidP="00FD1568">
            <w:pPr>
              <w:spacing w:line="256" w:lineRule="auto"/>
              <w:ind w:firstLine="709"/>
              <w:jc w:val="both"/>
              <w:rPr>
                <w:kern w:val="2"/>
                <w:szCs w:val="24"/>
                <w:lang w:eastAsia="lt-LT"/>
              </w:rPr>
            </w:pPr>
            <w:r w:rsidRPr="00892903">
              <w:rPr>
                <w:kern w:val="2"/>
                <w:szCs w:val="24"/>
                <w:lang w:eastAsia="lt-LT"/>
              </w:rPr>
              <w:t>Vardas, pavardė</w:t>
            </w:r>
          </w:p>
        </w:tc>
        <w:tc>
          <w:tcPr>
            <w:tcW w:w="3005"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r>
      <w:tr w:rsidR="00816CF5" w:rsidRPr="00892903" w:rsidTr="00FD1568">
        <w:tc>
          <w:tcPr>
            <w:tcW w:w="2538" w:type="dxa"/>
            <w:tcBorders>
              <w:top w:val="single" w:sz="4" w:space="0" w:color="auto"/>
              <w:left w:val="single" w:sz="4" w:space="0" w:color="auto"/>
              <w:bottom w:val="single" w:sz="4" w:space="0" w:color="auto"/>
              <w:right w:val="single" w:sz="4" w:space="0" w:color="auto"/>
            </w:tcBorders>
            <w:hideMark/>
          </w:tcPr>
          <w:p w:rsidR="00816CF5" w:rsidRPr="00892903" w:rsidRDefault="00816CF5" w:rsidP="00FD1568">
            <w:pPr>
              <w:spacing w:line="256" w:lineRule="auto"/>
              <w:ind w:firstLine="709"/>
              <w:jc w:val="both"/>
              <w:rPr>
                <w:kern w:val="2"/>
                <w:szCs w:val="24"/>
                <w:lang w:eastAsia="lt-LT"/>
              </w:rPr>
            </w:pPr>
            <w:r w:rsidRPr="00892903">
              <w:rPr>
                <w:kern w:val="2"/>
                <w:szCs w:val="24"/>
                <w:lang w:eastAsia="lt-LT"/>
              </w:rPr>
              <w:t>Pareigos</w:t>
            </w:r>
          </w:p>
        </w:tc>
        <w:tc>
          <w:tcPr>
            <w:tcW w:w="3005"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r>
      <w:tr w:rsidR="00816CF5" w:rsidRPr="00892903" w:rsidTr="00FD1568">
        <w:tc>
          <w:tcPr>
            <w:tcW w:w="2538" w:type="dxa"/>
            <w:tcBorders>
              <w:top w:val="single" w:sz="4" w:space="0" w:color="auto"/>
              <w:left w:val="single" w:sz="4" w:space="0" w:color="auto"/>
              <w:bottom w:val="single" w:sz="4" w:space="0" w:color="auto"/>
              <w:right w:val="single" w:sz="4" w:space="0" w:color="auto"/>
            </w:tcBorders>
            <w:hideMark/>
          </w:tcPr>
          <w:p w:rsidR="00816CF5" w:rsidRPr="00892903" w:rsidRDefault="00816CF5" w:rsidP="00FD1568">
            <w:pPr>
              <w:spacing w:line="256" w:lineRule="auto"/>
              <w:ind w:firstLine="709"/>
              <w:jc w:val="both"/>
              <w:rPr>
                <w:kern w:val="2"/>
                <w:szCs w:val="24"/>
                <w:lang w:eastAsia="lt-LT"/>
              </w:rPr>
            </w:pPr>
            <w:r w:rsidRPr="00892903">
              <w:rPr>
                <w:kern w:val="2"/>
                <w:szCs w:val="24"/>
                <w:lang w:eastAsia="lt-LT"/>
              </w:rPr>
              <w:t>Adresas</w:t>
            </w:r>
          </w:p>
        </w:tc>
        <w:tc>
          <w:tcPr>
            <w:tcW w:w="3005"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r>
      <w:tr w:rsidR="00816CF5" w:rsidRPr="00892903" w:rsidTr="00FD1568">
        <w:tc>
          <w:tcPr>
            <w:tcW w:w="2538" w:type="dxa"/>
            <w:tcBorders>
              <w:top w:val="single" w:sz="4" w:space="0" w:color="auto"/>
              <w:left w:val="single" w:sz="4" w:space="0" w:color="auto"/>
              <w:bottom w:val="single" w:sz="4" w:space="0" w:color="auto"/>
              <w:right w:val="single" w:sz="4" w:space="0" w:color="auto"/>
            </w:tcBorders>
            <w:hideMark/>
          </w:tcPr>
          <w:p w:rsidR="00816CF5" w:rsidRPr="00892903" w:rsidRDefault="00816CF5" w:rsidP="00FD1568">
            <w:pPr>
              <w:spacing w:line="256" w:lineRule="auto"/>
              <w:ind w:firstLine="709"/>
              <w:jc w:val="both"/>
              <w:rPr>
                <w:kern w:val="2"/>
                <w:szCs w:val="24"/>
                <w:lang w:eastAsia="lt-LT"/>
              </w:rPr>
            </w:pPr>
            <w:r w:rsidRPr="00892903">
              <w:rPr>
                <w:kern w:val="2"/>
                <w:szCs w:val="24"/>
                <w:lang w:eastAsia="lt-LT"/>
              </w:rPr>
              <w:t>Telefonas</w:t>
            </w:r>
          </w:p>
        </w:tc>
        <w:tc>
          <w:tcPr>
            <w:tcW w:w="3005"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r>
      <w:tr w:rsidR="00816CF5" w:rsidRPr="00892903" w:rsidTr="00FD1568">
        <w:tc>
          <w:tcPr>
            <w:tcW w:w="2538" w:type="dxa"/>
            <w:tcBorders>
              <w:top w:val="single" w:sz="4" w:space="0" w:color="auto"/>
              <w:left w:val="single" w:sz="4" w:space="0" w:color="auto"/>
              <w:bottom w:val="single" w:sz="4" w:space="0" w:color="auto"/>
              <w:right w:val="single" w:sz="4" w:space="0" w:color="auto"/>
            </w:tcBorders>
            <w:hideMark/>
          </w:tcPr>
          <w:p w:rsidR="00816CF5" w:rsidRPr="00892903" w:rsidRDefault="00816CF5" w:rsidP="00FD1568">
            <w:pPr>
              <w:spacing w:line="256" w:lineRule="auto"/>
              <w:ind w:firstLine="709"/>
              <w:jc w:val="both"/>
              <w:rPr>
                <w:kern w:val="2"/>
                <w:szCs w:val="24"/>
                <w:lang w:eastAsia="lt-LT"/>
              </w:rPr>
            </w:pPr>
            <w:r w:rsidRPr="00892903">
              <w:rPr>
                <w:kern w:val="2"/>
                <w:szCs w:val="24"/>
                <w:lang w:eastAsia="lt-LT"/>
              </w:rPr>
              <w:t>El. paštas</w:t>
            </w:r>
          </w:p>
        </w:tc>
        <w:tc>
          <w:tcPr>
            <w:tcW w:w="3005"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rsidR="00816CF5" w:rsidRPr="00892903" w:rsidRDefault="00816CF5" w:rsidP="00FD1568">
            <w:pPr>
              <w:spacing w:line="256" w:lineRule="auto"/>
              <w:ind w:firstLine="709"/>
              <w:jc w:val="both"/>
              <w:rPr>
                <w:kern w:val="2"/>
                <w:szCs w:val="24"/>
                <w:lang w:eastAsia="lt-LT"/>
              </w:rPr>
            </w:pPr>
          </w:p>
        </w:tc>
      </w:tr>
    </w:tbl>
    <w:p w:rsidR="0008700D" w:rsidRDefault="00EC55D9" w:rsidP="0008700D">
      <w:pPr>
        <w:jc w:val="both"/>
      </w:pPr>
      <w:r>
        <w:t>14.2</w:t>
      </w:r>
      <w:r w:rsidR="0008700D">
        <w:t>.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rsidR="0008700D" w:rsidRDefault="00EC55D9" w:rsidP="0008700D">
      <w:pPr>
        <w:jc w:val="both"/>
      </w:pPr>
      <w:r>
        <w:t>14.3</w:t>
      </w:r>
      <w:r w:rsidR="0008700D">
        <w:t>. 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rsidR="0008700D" w:rsidRDefault="00EC55D9" w:rsidP="0008700D">
      <w:pPr>
        <w:jc w:val="both"/>
      </w:pPr>
      <w:r>
        <w:t>14.4</w:t>
      </w:r>
      <w:r w:rsidR="0008700D">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rsidR="00813487" w:rsidRDefault="00813487" w:rsidP="0023397A">
      <w:pPr>
        <w:jc w:val="both"/>
      </w:pPr>
    </w:p>
    <w:p w:rsidR="00BD05D2" w:rsidRPr="00D71E14" w:rsidRDefault="00BD05D2" w:rsidP="00D71E14">
      <w:pPr>
        <w:jc w:val="center"/>
        <w:rPr>
          <w:b/>
        </w:rPr>
      </w:pPr>
      <w:r w:rsidRPr="00D71E14">
        <w:rPr>
          <w:b/>
        </w:rPr>
        <w:t>15. SUTARTIES ESMINIAI</w:t>
      </w:r>
      <w:r w:rsidR="00D71E14">
        <w:rPr>
          <w:b/>
        </w:rPr>
        <w:t xml:space="preserve"> PAŽEIDIMAI IR (AR) VYKDYMAS SU</w:t>
      </w:r>
      <w:r w:rsidR="00D71E14" w:rsidRPr="00D71E14">
        <w:rPr>
          <w:b/>
        </w:rPr>
        <w:t xml:space="preserve"> </w:t>
      </w:r>
      <w:r w:rsidRPr="00D71E14">
        <w:rPr>
          <w:b/>
        </w:rPr>
        <w:t>DIDELIAIS ARBA NUOLATINIAIS TRŪKUMAIS</w:t>
      </w:r>
    </w:p>
    <w:p w:rsidR="00A21983" w:rsidRDefault="00A21983" w:rsidP="00BD05D2">
      <w:r>
        <w:t xml:space="preserve">                                                </w:t>
      </w:r>
    </w:p>
    <w:p w:rsidR="00BD05D2" w:rsidRDefault="00D71E14" w:rsidP="00BD05D2">
      <w:pPr>
        <w:jc w:val="both"/>
      </w:pPr>
      <w:r>
        <w:t xml:space="preserve">15.1. </w:t>
      </w:r>
      <w:r w:rsidR="00BD05D2">
        <w:t>Nustatant ar Sutarties pažeidimas yra esminis vadovaujamasi CK 6.217 straipsnio nuostatomis. Sutarties esminiu pažeidimu bus laikoma:</w:t>
      </w:r>
    </w:p>
    <w:p w:rsidR="00BD05D2" w:rsidRDefault="00D71E14" w:rsidP="00BD05D2">
      <w:pPr>
        <w:jc w:val="both"/>
      </w:pPr>
      <w:r>
        <w:t xml:space="preserve">15.1.1. </w:t>
      </w:r>
      <w:r w:rsidR="00BD05D2">
        <w:t>jeigu Tiekėjas neparengia techninio darbo projekto arba bent vieno jo etapo per Sutartyje nustatytą terminą;</w:t>
      </w:r>
    </w:p>
    <w:p w:rsidR="00BD05D2" w:rsidRDefault="00D71E14" w:rsidP="00BD05D2">
      <w:pPr>
        <w:jc w:val="both"/>
      </w:pPr>
      <w:r>
        <w:t xml:space="preserve">15.1.2. </w:t>
      </w:r>
      <w:r w:rsidR="00BD05D2">
        <w:t>jeigu Paslaugų kokybė neatitinka Sutartyje nustatytų reikalavimų;</w:t>
      </w:r>
    </w:p>
    <w:p w:rsidR="00BD05D2" w:rsidRDefault="00D71E14" w:rsidP="00BD05D2">
      <w:pPr>
        <w:jc w:val="both"/>
      </w:pPr>
      <w:r>
        <w:t xml:space="preserve">15.1.3. </w:t>
      </w:r>
      <w:r w:rsidR="00BD05D2">
        <w:t>jeigu Sutartį vykdo tokios teisės neturintys asmenys;</w:t>
      </w:r>
    </w:p>
    <w:p w:rsidR="00BD05D2" w:rsidRDefault="00D71E14" w:rsidP="00BD05D2">
      <w:pPr>
        <w:jc w:val="both"/>
      </w:pPr>
      <w:r>
        <w:t xml:space="preserve">15.1.4. </w:t>
      </w:r>
      <w:r w:rsidR="00BD05D2">
        <w:t>jeigu Tiekėjas nesilaiko Pasiūlyme nurodytų ekonominio naudingumo vertinimo kriterijų parametrų ar reikšmių;</w:t>
      </w:r>
    </w:p>
    <w:p w:rsidR="00BD05D2" w:rsidRDefault="00D71E14" w:rsidP="00BD05D2">
      <w:pPr>
        <w:jc w:val="both"/>
      </w:pPr>
      <w:r>
        <w:t xml:space="preserve">15.1.5. </w:t>
      </w:r>
      <w:r w:rsidR="00BD05D2">
        <w:t>jeigu Tiekėjas nesilaiko Pirkimo dokumentuose nustatytų aplinkos apsaugos kriterijų reikalavimų;</w:t>
      </w:r>
    </w:p>
    <w:p w:rsidR="00BD05D2" w:rsidRDefault="00D71E14" w:rsidP="00BD05D2">
      <w:pPr>
        <w:jc w:val="both"/>
      </w:pPr>
      <w:r>
        <w:t xml:space="preserve">15.1.6. </w:t>
      </w:r>
      <w:r w:rsidR="00BD05D2">
        <w:t>jeigu Tiekėjas bandys didinti (išskyrus Sutartyje nustatytomis sąlygomis ir tvarka) Paslaugų kainą ar atsisakys vykdyti Sutartį už Paslaugų kainą.</w:t>
      </w:r>
    </w:p>
    <w:p w:rsidR="00BD05D2" w:rsidRDefault="00BD05D2" w:rsidP="00BD05D2">
      <w:pPr>
        <w:jc w:val="both"/>
      </w:pPr>
    </w:p>
    <w:p w:rsidR="00760428" w:rsidRDefault="00760428" w:rsidP="00B634AE">
      <w:pPr>
        <w:jc w:val="center"/>
        <w:rPr>
          <w:b/>
        </w:rPr>
      </w:pPr>
    </w:p>
    <w:p w:rsidR="00BD05D2" w:rsidRPr="00B634AE" w:rsidRDefault="00B634AE" w:rsidP="00B634AE">
      <w:pPr>
        <w:jc w:val="center"/>
        <w:rPr>
          <w:b/>
        </w:rPr>
      </w:pPr>
      <w:r w:rsidRPr="00B634AE">
        <w:rPr>
          <w:b/>
        </w:rPr>
        <w:t>16</w:t>
      </w:r>
      <w:r w:rsidR="00BD05D2" w:rsidRPr="00B634AE">
        <w:rPr>
          <w:b/>
        </w:rPr>
        <w:t xml:space="preserve">. </w:t>
      </w:r>
      <w:r w:rsidRPr="00B634AE">
        <w:rPr>
          <w:b/>
        </w:rPr>
        <w:t xml:space="preserve"> </w:t>
      </w:r>
      <w:r w:rsidR="00BD05D2" w:rsidRPr="00B634AE">
        <w:rPr>
          <w:b/>
        </w:rPr>
        <w:t>KITOS SĄLYGOS</w:t>
      </w:r>
    </w:p>
    <w:p w:rsidR="00BD05D2" w:rsidRDefault="00BD05D2" w:rsidP="00BD05D2">
      <w:pPr>
        <w:jc w:val="both"/>
      </w:pPr>
    </w:p>
    <w:p w:rsidR="00BD05D2" w:rsidRDefault="00B634AE" w:rsidP="00BD05D2">
      <w:pPr>
        <w:jc w:val="both"/>
      </w:pPr>
      <w:r>
        <w:t xml:space="preserve">16.1 </w:t>
      </w:r>
      <w:r w:rsidR="00BD05D2">
        <w:t>Asmens duomenys tvarkomi Lietuvos Respublikos asmens duomenų teisinės apsaugos įstatymo ir kitų tesės aktų nustatyta tvarka.</w:t>
      </w:r>
    </w:p>
    <w:p w:rsidR="00BD05D2" w:rsidRDefault="00B634AE" w:rsidP="00BD05D2">
      <w:pPr>
        <w:jc w:val="both"/>
      </w:pPr>
      <w:r>
        <w:t>16</w:t>
      </w:r>
      <w:r w:rsidR="00DB6FD3">
        <w:t xml:space="preserve">.2 </w:t>
      </w:r>
      <w:r w:rsidR="00BD05D2">
        <w:t>Kitų sąlygų nėra.</w:t>
      </w:r>
    </w:p>
    <w:p w:rsidR="00BD05D2" w:rsidRDefault="00BD05D2" w:rsidP="00BD05D2">
      <w:pPr>
        <w:jc w:val="both"/>
      </w:pPr>
    </w:p>
    <w:p w:rsidR="00BD05D2" w:rsidRPr="00787711" w:rsidRDefault="00D96264" w:rsidP="00787711">
      <w:pPr>
        <w:jc w:val="center"/>
        <w:rPr>
          <w:b/>
        </w:rPr>
      </w:pPr>
      <w:r w:rsidRPr="00787711">
        <w:rPr>
          <w:b/>
        </w:rPr>
        <w:t>17</w:t>
      </w:r>
      <w:r w:rsidR="00BD05D2" w:rsidRPr="00787711">
        <w:rPr>
          <w:b/>
        </w:rPr>
        <w:t xml:space="preserve">. </w:t>
      </w:r>
      <w:r w:rsidR="005A65D8" w:rsidRPr="00787711">
        <w:rPr>
          <w:b/>
        </w:rPr>
        <w:t>BAIGIAMOSIOS NUOSTATOS</w:t>
      </w:r>
    </w:p>
    <w:p w:rsidR="005A65D8" w:rsidRDefault="005A65D8" w:rsidP="00BD05D2">
      <w:pPr>
        <w:jc w:val="both"/>
      </w:pPr>
    </w:p>
    <w:p w:rsidR="005A65D8" w:rsidRDefault="00D96264" w:rsidP="00BD05D2">
      <w:pPr>
        <w:jc w:val="both"/>
      </w:pPr>
      <w:r>
        <w:t>17</w:t>
      </w:r>
      <w:r w:rsidR="005A65D8">
        <w:t xml:space="preserve">.1. </w:t>
      </w:r>
      <w:r w:rsidR="005A65D8" w:rsidRPr="005A65D8">
        <w:t>Nė viena Šalis neturi teisės perleisti visų arba dalies teisių ir pareigų pagal šią Sutartį jokiai trečiajai šaliai be išankstinio raštiško kitos Šalies sutikimo.</w:t>
      </w:r>
    </w:p>
    <w:p w:rsidR="005A65D8" w:rsidRDefault="00D96264" w:rsidP="005A65D8">
      <w:pPr>
        <w:jc w:val="both"/>
      </w:pPr>
      <w:r>
        <w:lastRenderedPageBreak/>
        <w:t>17</w:t>
      </w:r>
      <w:r w:rsidR="005A65D8">
        <w:t>.2.</w:t>
      </w:r>
      <w:r w:rsidR="005A65D8" w:rsidRPr="005A65D8">
        <w:t xml:space="preserve"> </w:t>
      </w:r>
      <w:r w:rsidR="005A65D8">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872FFF" w:rsidRDefault="00D96264" w:rsidP="005A65D8">
      <w:pPr>
        <w:jc w:val="both"/>
      </w:pPr>
      <w:r>
        <w:t>17.3</w:t>
      </w:r>
      <w:r w:rsidR="005A65D8">
        <w:t xml:space="preserve">. Viešojo pirkimo sutartis ir perdavimo–priėmimo aktas yra sudaromi elektroniniu būdu, o tai reiškia, kad nespausdinant šių dokumentų yra naudojama mažiau gamtos išteklių. </w:t>
      </w:r>
    </w:p>
    <w:p w:rsidR="005A65D8" w:rsidRDefault="00D96264" w:rsidP="005A65D8">
      <w:pPr>
        <w:jc w:val="both"/>
      </w:pPr>
      <w:r>
        <w:t>17.4</w:t>
      </w:r>
      <w:r w:rsidR="005A65D8">
        <w:t>. Visus kitus klausimus, kurie neaptarti Sutartyje, reguliuoja Lietuvos Respublikos teisės aktai.</w:t>
      </w:r>
    </w:p>
    <w:p w:rsidR="00872FFF" w:rsidRDefault="00D96264" w:rsidP="005A65D8">
      <w:pPr>
        <w:jc w:val="both"/>
      </w:pPr>
      <w:r>
        <w:t>17.5</w:t>
      </w:r>
      <w:r w:rsidR="00C153AA">
        <w:t xml:space="preserve">. </w:t>
      </w:r>
      <w:r w:rsidR="00872FFF" w:rsidRPr="00872FFF">
        <w:t>Šalys, pasirašydamos Sutartį, patvirtina, kad ją perskaitė, suprato jos turinį ir pasekmes, priėmė ją kaip atitinkančią jų tikslus.</w:t>
      </w:r>
    </w:p>
    <w:p w:rsidR="0000719D" w:rsidRDefault="00D96264" w:rsidP="0000719D">
      <w:pPr>
        <w:jc w:val="both"/>
      </w:pPr>
      <w:r>
        <w:t>17</w:t>
      </w:r>
      <w:r w:rsidR="0000719D">
        <w:t>.6. Šią Sutartį sudaro Sutartis ir jos priedai.</w:t>
      </w:r>
    </w:p>
    <w:p w:rsidR="0000719D" w:rsidRDefault="00D96264" w:rsidP="0000719D">
      <w:pPr>
        <w:jc w:val="both"/>
      </w:pPr>
      <w:r>
        <w:t>17</w:t>
      </w:r>
      <w:r w:rsidR="0000719D">
        <w:t>.7. Prie šios Sutarties esantys priedai yra neatsiejama Sutarties dalis:</w:t>
      </w:r>
    </w:p>
    <w:p w:rsidR="0000719D" w:rsidRDefault="00D96264" w:rsidP="0000719D">
      <w:pPr>
        <w:jc w:val="both"/>
      </w:pPr>
      <w:r>
        <w:t>17</w:t>
      </w:r>
      <w:r w:rsidR="0000719D">
        <w:t>.7.1. Priedas Nr.1 - Techninė užduotis;</w:t>
      </w:r>
    </w:p>
    <w:p w:rsidR="0000719D" w:rsidRDefault="00D96264" w:rsidP="0000719D">
      <w:pPr>
        <w:jc w:val="both"/>
      </w:pPr>
      <w:r>
        <w:t>17</w:t>
      </w:r>
      <w:r w:rsidR="0000719D">
        <w:t>.7.2. Priedas Nr. 2 -Tiekėjo pasiūlymas.</w:t>
      </w:r>
    </w:p>
    <w:p w:rsidR="00872FFF" w:rsidRDefault="00D96264" w:rsidP="005A65D8">
      <w:pPr>
        <w:jc w:val="both"/>
      </w:pPr>
      <w:r>
        <w:t>17.8</w:t>
      </w:r>
      <w:r w:rsidR="00872FFF" w:rsidRPr="00872FFF">
        <w:t>. Ši Sutartis sudaryta lietuvių kalba, 2 (dviem) egzemplioriais, turinčiais vienodą teisinę galią – po vieną kiekvienai Šaliai.</w:t>
      </w:r>
    </w:p>
    <w:p w:rsidR="00872FFF" w:rsidRDefault="00872FFF" w:rsidP="005A65D8">
      <w:pPr>
        <w:jc w:val="both"/>
      </w:pPr>
    </w:p>
    <w:p w:rsidR="00CA2C9B" w:rsidRDefault="00CA2C9B" w:rsidP="00787711">
      <w:pPr>
        <w:jc w:val="center"/>
        <w:rPr>
          <w:b/>
        </w:rPr>
      </w:pPr>
    </w:p>
    <w:p w:rsidR="00CA2C9B" w:rsidRDefault="00CA2C9B" w:rsidP="00787711">
      <w:pPr>
        <w:jc w:val="center"/>
        <w:rPr>
          <w:b/>
        </w:rPr>
      </w:pPr>
    </w:p>
    <w:p w:rsidR="00CA2C9B" w:rsidRDefault="00CA2C9B" w:rsidP="00787711">
      <w:pPr>
        <w:jc w:val="center"/>
        <w:rPr>
          <w:b/>
        </w:rPr>
      </w:pPr>
    </w:p>
    <w:p w:rsidR="007E1DEB" w:rsidRPr="00787711" w:rsidRDefault="00787711" w:rsidP="00787711">
      <w:pPr>
        <w:jc w:val="center"/>
        <w:rPr>
          <w:b/>
        </w:rPr>
      </w:pPr>
      <w:r w:rsidRPr="00787711">
        <w:rPr>
          <w:b/>
        </w:rPr>
        <w:t>18</w:t>
      </w:r>
      <w:r w:rsidR="007E1DEB" w:rsidRPr="00787711">
        <w:rPr>
          <w:b/>
        </w:rPr>
        <w:t xml:space="preserve">. </w:t>
      </w:r>
      <w:r w:rsidRPr="00787711">
        <w:rPr>
          <w:b/>
        </w:rPr>
        <w:t xml:space="preserve"> </w:t>
      </w:r>
      <w:r w:rsidR="007E1DEB" w:rsidRPr="00787711">
        <w:rPr>
          <w:b/>
        </w:rPr>
        <w:t>ŠALIŲ JURIDINIAI ADRESAI, REKVIZITAI IR PARAŠAI</w:t>
      </w:r>
    </w:p>
    <w:p w:rsidR="007E1DEB" w:rsidRDefault="007E1DEB" w:rsidP="005A65D8">
      <w:pPr>
        <w:jc w:val="both"/>
      </w:pPr>
    </w:p>
    <w:tbl>
      <w:tblPr>
        <w:tblW w:w="0" w:type="auto"/>
        <w:tblLook w:val="04A0" w:firstRow="1" w:lastRow="0" w:firstColumn="1" w:lastColumn="0" w:noHBand="0" w:noVBand="1"/>
      </w:tblPr>
      <w:tblGrid>
        <w:gridCol w:w="4531"/>
        <w:gridCol w:w="426"/>
        <w:gridCol w:w="4665"/>
      </w:tblGrid>
      <w:tr w:rsidR="007E1DEB" w:rsidRPr="007E1DEB" w:rsidTr="00FD1568">
        <w:tc>
          <w:tcPr>
            <w:tcW w:w="4531" w:type="dxa"/>
            <w:hideMark/>
          </w:tcPr>
          <w:p w:rsidR="007E1DEB" w:rsidRPr="007E1DEB" w:rsidRDefault="007E1DEB" w:rsidP="007E1DEB">
            <w:pPr>
              <w:pBdr>
                <w:top w:val="nil"/>
                <w:left w:val="nil"/>
                <w:bottom w:val="nil"/>
                <w:right w:val="nil"/>
                <w:between w:val="nil"/>
                <w:bar w:val="nil"/>
              </w:pBdr>
              <w:rPr>
                <w:rFonts w:eastAsia="Arial Unicode MS"/>
                <w:b/>
                <w:bCs/>
                <w:szCs w:val="24"/>
                <w:bdr w:val="nil"/>
              </w:rPr>
            </w:pPr>
            <w:r w:rsidRPr="007E1DEB">
              <w:rPr>
                <w:rFonts w:eastAsia="Arial Unicode MS"/>
                <w:b/>
                <w:bCs/>
                <w:szCs w:val="24"/>
                <w:bdr w:val="nil"/>
              </w:rPr>
              <w:t>Pirkėjas:</w:t>
            </w:r>
          </w:p>
        </w:tc>
        <w:tc>
          <w:tcPr>
            <w:tcW w:w="426" w:type="dxa"/>
          </w:tcPr>
          <w:p w:rsidR="007E1DEB" w:rsidRPr="007E1DEB" w:rsidRDefault="007E1DEB" w:rsidP="007E1DEB">
            <w:pPr>
              <w:pBdr>
                <w:top w:val="nil"/>
                <w:left w:val="nil"/>
                <w:bottom w:val="nil"/>
                <w:right w:val="nil"/>
                <w:between w:val="nil"/>
                <w:bar w:val="nil"/>
              </w:pBdr>
              <w:rPr>
                <w:rFonts w:eastAsia="Arial Unicode MS"/>
                <w:b/>
                <w:bCs/>
                <w:szCs w:val="24"/>
                <w:bdr w:val="nil"/>
              </w:rPr>
            </w:pPr>
          </w:p>
        </w:tc>
        <w:tc>
          <w:tcPr>
            <w:tcW w:w="4665" w:type="dxa"/>
            <w:hideMark/>
          </w:tcPr>
          <w:p w:rsidR="007E1DEB" w:rsidRPr="007E1DEB" w:rsidRDefault="007E1DEB" w:rsidP="007E1DEB">
            <w:pPr>
              <w:pBdr>
                <w:top w:val="nil"/>
                <w:left w:val="nil"/>
                <w:bottom w:val="nil"/>
                <w:right w:val="nil"/>
                <w:between w:val="nil"/>
                <w:bar w:val="nil"/>
              </w:pBdr>
              <w:rPr>
                <w:rFonts w:eastAsia="Arial Unicode MS"/>
                <w:b/>
                <w:bCs/>
                <w:szCs w:val="24"/>
                <w:bdr w:val="nil"/>
              </w:rPr>
            </w:pPr>
            <w:r w:rsidRPr="007E1DEB">
              <w:rPr>
                <w:rFonts w:eastAsia="Arial Unicode MS"/>
                <w:b/>
                <w:bCs/>
                <w:szCs w:val="24"/>
                <w:bdr w:val="nil"/>
              </w:rPr>
              <w:t>Tiekėjas:</w:t>
            </w:r>
          </w:p>
        </w:tc>
      </w:tr>
      <w:tr w:rsidR="007E1DEB" w:rsidRPr="007E1DEB" w:rsidTr="00FD1568">
        <w:tc>
          <w:tcPr>
            <w:tcW w:w="4531" w:type="dxa"/>
          </w:tcPr>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Perkančiosios organizacijos pavadinimas</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Adresas</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Juridinio asmens kodas</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Tel. Nr.</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El. p.</w:t>
            </w:r>
          </w:p>
          <w:p w:rsidR="007E1DEB" w:rsidRPr="007E1DEB" w:rsidRDefault="007E1DEB" w:rsidP="007E1DEB">
            <w:pPr>
              <w:pBdr>
                <w:top w:val="nil"/>
                <w:left w:val="nil"/>
                <w:bottom w:val="nil"/>
                <w:right w:val="nil"/>
                <w:between w:val="nil"/>
                <w:bar w:val="nil"/>
              </w:pBdr>
              <w:rPr>
                <w:rFonts w:eastAsia="Arial Unicode MS"/>
                <w:i/>
                <w:iCs/>
                <w:szCs w:val="24"/>
                <w:bdr w:val="nil"/>
              </w:rPr>
            </w:pP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Atstovo vardas, pavardė</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Atstovo pareigos</w:t>
            </w:r>
          </w:p>
          <w:p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rPr>
              <w:t>______________</w:t>
            </w:r>
          </w:p>
          <w:p w:rsidR="007E1DEB" w:rsidRPr="007E1DEB" w:rsidRDefault="007E1DEB" w:rsidP="007E1DEB">
            <w:pPr>
              <w:pBdr>
                <w:top w:val="nil"/>
                <w:left w:val="nil"/>
                <w:bottom w:val="nil"/>
                <w:right w:val="nil"/>
                <w:between w:val="nil"/>
                <w:bar w:val="nil"/>
              </w:pBdr>
              <w:rPr>
                <w:rFonts w:eastAsia="Arial Unicode MS"/>
                <w:szCs w:val="24"/>
                <w:bdr w:val="nil"/>
                <w:vertAlign w:val="superscript"/>
              </w:rPr>
            </w:pPr>
            <w:r w:rsidRPr="007E1DEB">
              <w:rPr>
                <w:rFonts w:eastAsia="Arial Unicode MS"/>
                <w:szCs w:val="24"/>
                <w:bdr w:val="nil"/>
                <w:vertAlign w:val="superscript"/>
              </w:rPr>
              <w:t>(parašas)</w:t>
            </w:r>
          </w:p>
          <w:p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rPr>
              <w:t>______________</w:t>
            </w:r>
          </w:p>
          <w:p w:rsidR="007E1DEB" w:rsidRPr="007E1DEB" w:rsidRDefault="007E1DEB" w:rsidP="007E1DEB">
            <w:pPr>
              <w:pBdr>
                <w:top w:val="nil"/>
                <w:left w:val="nil"/>
                <w:bottom w:val="nil"/>
                <w:right w:val="nil"/>
                <w:between w:val="nil"/>
                <w:bar w:val="nil"/>
              </w:pBdr>
              <w:rPr>
                <w:rFonts w:eastAsia="Arial Unicode MS"/>
                <w:szCs w:val="24"/>
                <w:bdr w:val="nil"/>
                <w:vertAlign w:val="superscript"/>
              </w:rPr>
            </w:pPr>
            <w:r w:rsidRPr="007E1DEB">
              <w:rPr>
                <w:rFonts w:eastAsia="Arial Unicode MS"/>
                <w:szCs w:val="24"/>
                <w:bdr w:val="nil"/>
                <w:vertAlign w:val="superscript"/>
              </w:rPr>
              <w:t>(data)</w:t>
            </w:r>
          </w:p>
        </w:tc>
        <w:tc>
          <w:tcPr>
            <w:tcW w:w="426" w:type="dxa"/>
          </w:tcPr>
          <w:p w:rsidR="007E1DEB" w:rsidRPr="007E1DEB" w:rsidRDefault="007E1DEB" w:rsidP="007E1DEB">
            <w:pPr>
              <w:pBdr>
                <w:top w:val="nil"/>
                <w:left w:val="nil"/>
                <w:bottom w:val="nil"/>
                <w:right w:val="nil"/>
                <w:between w:val="nil"/>
                <w:bar w:val="nil"/>
              </w:pBdr>
              <w:rPr>
                <w:rFonts w:eastAsia="Arial Unicode MS"/>
                <w:szCs w:val="24"/>
                <w:bdr w:val="nil"/>
              </w:rPr>
            </w:pPr>
          </w:p>
        </w:tc>
        <w:tc>
          <w:tcPr>
            <w:tcW w:w="4665" w:type="dxa"/>
          </w:tcPr>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Tiekėjo pavadinimas</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Adresas</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Juridinio asmens kodas</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Tel. Nr.</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El. p.</w:t>
            </w:r>
          </w:p>
          <w:p w:rsidR="007E1DEB" w:rsidRPr="007E1DEB" w:rsidRDefault="007E1DEB" w:rsidP="007E1DEB">
            <w:pPr>
              <w:pBdr>
                <w:top w:val="nil"/>
                <w:left w:val="nil"/>
                <w:bottom w:val="nil"/>
                <w:right w:val="nil"/>
                <w:between w:val="nil"/>
                <w:bar w:val="nil"/>
              </w:pBdr>
              <w:rPr>
                <w:rFonts w:eastAsia="Arial Unicode MS"/>
                <w:i/>
                <w:iCs/>
                <w:szCs w:val="24"/>
                <w:bdr w:val="nil"/>
              </w:rPr>
            </w:pP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Atstovo vardas, pavardė</w:t>
            </w:r>
          </w:p>
          <w:p w:rsidR="007E1DEB" w:rsidRPr="007E1DEB" w:rsidRDefault="007E1DEB" w:rsidP="007E1DEB">
            <w:pPr>
              <w:pBdr>
                <w:top w:val="nil"/>
                <w:left w:val="nil"/>
                <w:bottom w:val="nil"/>
                <w:right w:val="nil"/>
                <w:between w:val="nil"/>
                <w:bar w:val="nil"/>
              </w:pBdr>
              <w:rPr>
                <w:rFonts w:eastAsia="Arial Unicode MS"/>
                <w:i/>
                <w:iCs/>
                <w:szCs w:val="24"/>
                <w:bdr w:val="nil"/>
              </w:rPr>
            </w:pPr>
            <w:r w:rsidRPr="007E1DEB">
              <w:rPr>
                <w:rFonts w:eastAsia="Arial Unicode MS"/>
                <w:i/>
                <w:iCs/>
                <w:szCs w:val="24"/>
                <w:bdr w:val="nil"/>
              </w:rPr>
              <w:t>Atstovo pareigos</w:t>
            </w:r>
          </w:p>
          <w:p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rPr>
              <w:t>______________</w:t>
            </w:r>
          </w:p>
          <w:p w:rsidR="007E1DEB" w:rsidRPr="007E1DEB" w:rsidRDefault="007E1DEB" w:rsidP="007E1DEB">
            <w:pPr>
              <w:pBdr>
                <w:top w:val="nil"/>
                <w:left w:val="nil"/>
                <w:bottom w:val="nil"/>
                <w:right w:val="nil"/>
                <w:between w:val="nil"/>
                <w:bar w:val="nil"/>
              </w:pBdr>
              <w:rPr>
                <w:rFonts w:eastAsia="Arial Unicode MS"/>
                <w:szCs w:val="24"/>
                <w:bdr w:val="nil"/>
                <w:vertAlign w:val="superscript"/>
              </w:rPr>
            </w:pPr>
            <w:r w:rsidRPr="007E1DEB">
              <w:rPr>
                <w:rFonts w:eastAsia="Arial Unicode MS"/>
                <w:szCs w:val="24"/>
                <w:bdr w:val="nil"/>
                <w:vertAlign w:val="superscript"/>
              </w:rPr>
              <w:t>(parašas)</w:t>
            </w:r>
          </w:p>
          <w:p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rPr>
              <w:t>______________</w:t>
            </w:r>
          </w:p>
          <w:p w:rsidR="007E1DEB" w:rsidRPr="007E1DEB" w:rsidRDefault="007E1DEB" w:rsidP="007E1DEB">
            <w:pPr>
              <w:pBdr>
                <w:top w:val="nil"/>
                <w:left w:val="nil"/>
                <w:bottom w:val="nil"/>
                <w:right w:val="nil"/>
                <w:between w:val="nil"/>
                <w:bar w:val="nil"/>
              </w:pBdr>
              <w:rPr>
                <w:rFonts w:eastAsia="Arial Unicode MS"/>
                <w:szCs w:val="24"/>
                <w:bdr w:val="nil"/>
              </w:rPr>
            </w:pPr>
            <w:r w:rsidRPr="007E1DEB">
              <w:rPr>
                <w:rFonts w:eastAsia="Arial Unicode MS"/>
                <w:szCs w:val="24"/>
                <w:bdr w:val="nil"/>
                <w:vertAlign w:val="superscript"/>
              </w:rPr>
              <w:t>(data)</w:t>
            </w:r>
          </w:p>
        </w:tc>
      </w:tr>
    </w:tbl>
    <w:p w:rsidR="007E1DEB" w:rsidRPr="0027392E" w:rsidRDefault="007E1DEB" w:rsidP="005A65D8">
      <w:pPr>
        <w:jc w:val="both"/>
      </w:pPr>
    </w:p>
    <w:sectPr w:rsidR="007E1DEB" w:rsidRPr="0027392E" w:rsidSect="00CC0AB7">
      <w:pgSz w:w="11906" w:h="16838"/>
      <w:pgMar w:top="851" w:right="567" w:bottom="56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 Neue UltraLight">
    <w:altName w:val="Arial"/>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72AC1"/>
    <w:multiLevelType w:val="multilevel"/>
    <w:tmpl w:val="F8B62084"/>
    <w:lvl w:ilvl="0">
      <w:start w:val="1"/>
      <w:numFmt w:val="decimal"/>
      <w:lvlText w:val="%1."/>
      <w:lvlJc w:val="left"/>
      <w:pPr>
        <w:ind w:left="5889" w:hanging="360"/>
      </w:pPr>
      <w:rPr>
        <w:rFonts w:hint="default"/>
        <w:b w:val="0"/>
        <w:bCs/>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4BB823E6"/>
    <w:multiLevelType w:val="hybridMultilevel"/>
    <w:tmpl w:val="786EB5FE"/>
    <w:lvl w:ilvl="0" w:tplc="7312E48E">
      <w:start w:val="1"/>
      <w:numFmt w:val="decimal"/>
      <w:pStyle w:val="Turinys1"/>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31B0C"/>
    <w:multiLevelType w:val="hybridMultilevel"/>
    <w:tmpl w:val="F3EA15A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796D0B68"/>
    <w:multiLevelType w:val="multilevel"/>
    <w:tmpl w:val="47FAA52A"/>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959" w:firstLine="720"/>
      </w:pPr>
      <w:rPr>
        <w:rFonts w:hint="default"/>
        <w:b w:val="0"/>
        <w:i w:val="0"/>
        <w:color w:val="auto"/>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3"/>
  </w:num>
  <w:num w:numId="3">
    <w:abstractNumId w:val="4"/>
  </w:num>
  <w:num w:numId="4">
    <w:abstractNumId w:val="4"/>
    <w:lvlOverride w:ilvl="0">
      <w:startOverride w:val="1"/>
    </w:lvlOverride>
    <w:lvlOverride w:ilvl="1">
      <w:startOverride w:val="9"/>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6"/>
    <w:rsid w:val="00000B01"/>
    <w:rsid w:val="0000125E"/>
    <w:rsid w:val="000015C4"/>
    <w:rsid w:val="00003955"/>
    <w:rsid w:val="00004698"/>
    <w:rsid w:val="000051BD"/>
    <w:rsid w:val="000070CD"/>
    <w:rsid w:val="0000719D"/>
    <w:rsid w:val="00007C9C"/>
    <w:rsid w:val="000113C6"/>
    <w:rsid w:val="00011512"/>
    <w:rsid w:val="000138A3"/>
    <w:rsid w:val="00013CC8"/>
    <w:rsid w:val="00016252"/>
    <w:rsid w:val="00017EAC"/>
    <w:rsid w:val="000203D7"/>
    <w:rsid w:val="00021826"/>
    <w:rsid w:val="00024392"/>
    <w:rsid w:val="00026A28"/>
    <w:rsid w:val="00027A92"/>
    <w:rsid w:val="000319BC"/>
    <w:rsid w:val="0003614D"/>
    <w:rsid w:val="00036470"/>
    <w:rsid w:val="000369EB"/>
    <w:rsid w:val="000375C8"/>
    <w:rsid w:val="00040093"/>
    <w:rsid w:val="00043CCC"/>
    <w:rsid w:val="00045F1B"/>
    <w:rsid w:val="00046A6F"/>
    <w:rsid w:val="00046E21"/>
    <w:rsid w:val="00047369"/>
    <w:rsid w:val="00050709"/>
    <w:rsid w:val="00053515"/>
    <w:rsid w:val="00055301"/>
    <w:rsid w:val="000554B2"/>
    <w:rsid w:val="00055F83"/>
    <w:rsid w:val="00055F94"/>
    <w:rsid w:val="00060677"/>
    <w:rsid w:val="00066AB1"/>
    <w:rsid w:val="00067D57"/>
    <w:rsid w:val="00070163"/>
    <w:rsid w:val="00070860"/>
    <w:rsid w:val="00071279"/>
    <w:rsid w:val="00071860"/>
    <w:rsid w:val="00075155"/>
    <w:rsid w:val="00075E67"/>
    <w:rsid w:val="00076427"/>
    <w:rsid w:val="0007705B"/>
    <w:rsid w:val="000771DF"/>
    <w:rsid w:val="00080A2F"/>
    <w:rsid w:val="00080F2D"/>
    <w:rsid w:val="00082B2A"/>
    <w:rsid w:val="0008318A"/>
    <w:rsid w:val="00083580"/>
    <w:rsid w:val="00083B1C"/>
    <w:rsid w:val="00084EB1"/>
    <w:rsid w:val="0008601C"/>
    <w:rsid w:val="0008700D"/>
    <w:rsid w:val="000902B1"/>
    <w:rsid w:val="0009156B"/>
    <w:rsid w:val="0009182C"/>
    <w:rsid w:val="000929EC"/>
    <w:rsid w:val="000953AC"/>
    <w:rsid w:val="000954C5"/>
    <w:rsid w:val="000962EE"/>
    <w:rsid w:val="00096A8D"/>
    <w:rsid w:val="00096EE1"/>
    <w:rsid w:val="00096F1F"/>
    <w:rsid w:val="0009720A"/>
    <w:rsid w:val="00097A78"/>
    <w:rsid w:val="000A07FF"/>
    <w:rsid w:val="000A1427"/>
    <w:rsid w:val="000A1C8F"/>
    <w:rsid w:val="000A1F57"/>
    <w:rsid w:val="000A4D0A"/>
    <w:rsid w:val="000A5F7A"/>
    <w:rsid w:val="000A7158"/>
    <w:rsid w:val="000B1716"/>
    <w:rsid w:val="000B340B"/>
    <w:rsid w:val="000B4C27"/>
    <w:rsid w:val="000B4DB6"/>
    <w:rsid w:val="000B4EA3"/>
    <w:rsid w:val="000B5408"/>
    <w:rsid w:val="000B6180"/>
    <w:rsid w:val="000C19EF"/>
    <w:rsid w:val="000C1A94"/>
    <w:rsid w:val="000C514C"/>
    <w:rsid w:val="000C583B"/>
    <w:rsid w:val="000C7C72"/>
    <w:rsid w:val="000D0D79"/>
    <w:rsid w:val="000D0EC6"/>
    <w:rsid w:val="000D13BD"/>
    <w:rsid w:val="000D1486"/>
    <w:rsid w:val="000D21AE"/>
    <w:rsid w:val="000D29A4"/>
    <w:rsid w:val="000D54EA"/>
    <w:rsid w:val="000D5ACE"/>
    <w:rsid w:val="000D5C38"/>
    <w:rsid w:val="000E0B4B"/>
    <w:rsid w:val="000E22D3"/>
    <w:rsid w:val="000E45CE"/>
    <w:rsid w:val="000E4730"/>
    <w:rsid w:val="000E4933"/>
    <w:rsid w:val="000E6B10"/>
    <w:rsid w:val="000F1895"/>
    <w:rsid w:val="000F22B2"/>
    <w:rsid w:val="000F537C"/>
    <w:rsid w:val="000F5B47"/>
    <w:rsid w:val="000F73A9"/>
    <w:rsid w:val="00100D29"/>
    <w:rsid w:val="00101DC6"/>
    <w:rsid w:val="00101DCE"/>
    <w:rsid w:val="00101ED5"/>
    <w:rsid w:val="00102DA4"/>
    <w:rsid w:val="00103412"/>
    <w:rsid w:val="00105780"/>
    <w:rsid w:val="00106C86"/>
    <w:rsid w:val="001109D5"/>
    <w:rsid w:val="00111D27"/>
    <w:rsid w:val="001140FC"/>
    <w:rsid w:val="0011779E"/>
    <w:rsid w:val="00121DA5"/>
    <w:rsid w:val="00122112"/>
    <w:rsid w:val="001229E5"/>
    <w:rsid w:val="0012538E"/>
    <w:rsid w:val="00126DAE"/>
    <w:rsid w:val="00127C6A"/>
    <w:rsid w:val="001308F9"/>
    <w:rsid w:val="00130DF9"/>
    <w:rsid w:val="0013255D"/>
    <w:rsid w:val="00132EBF"/>
    <w:rsid w:val="00133CB8"/>
    <w:rsid w:val="00134851"/>
    <w:rsid w:val="00134873"/>
    <w:rsid w:val="00136376"/>
    <w:rsid w:val="00136438"/>
    <w:rsid w:val="00136F37"/>
    <w:rsid w:val="00137597"/>
    <w:rsid w:val="00141E35"/>
    <w:rsid w:val="00142DF8"/>
    <w:rsid w:val="00143B04"/>
    <w:rsid w:val="0014430E"/>
    <w:rsid w:val="00144D3D"/>
    <w:rsid w:val="00145AC5"/>
    <w:rsid w:val="00146A8A"/>
    <w:rsid w:val="00146BED"/>
    <w:rsid w:val="00147186"/>
    <w:rsid w:val="001474F9"/>
    <w:rsid w:val="00151A08"/>
    <w:rsid w:val="00152589"/>
    <w:rsid w:val="0015276C"/>
    <w:rsid w:val="0015328B"/>
    <w:rsid w:val="00154451"/>
    <w:rsid w:val="001552B0"/>
    <w:rsid w:val="00156801"/>
    <w:rsid w:val="00157045"/>
    <w:rsid w:val="001572C5"/>
    <w:rsid w:val="00157558"/>
    <w:rsid w:val="00157E1C"/>
    <w:rsid w:val="001611F3"/>
    <w:rsid w:val="0016124B"/>
    <w:rsid w:val="00162B6D"/>
    <w:rsid w:val="00166DEF"/>
    <w:rsid w:val="00171605"/>
    <w:rsid w:val="00173087"/>
    <w:rsid w:val="00174ED5"/>
    <w:rsid w:val="001750D2"/>
    <w:rsid w:val="0017523A"/>
    <w:rsid w:val="0017535F"/>
    <w:rsid w:val="0017586B"/>
    <w:rsid w:val="001759B6"/>
    <w:rsid w:val="00176CF4"/>
    <w:rsid w:val="001814CF"/>
    <w:rsid w:val="00182083"/>
    <w:rsid w:val="001821E6"/>
    <w:rsid w:val="0018260F"/>
    <w:rsid w:val="0018272F"/>
    <w:rsid w:val="001829CC"/>
    <w:rsid w:val="00182F82"/>
    <w:rsid w:val="00183716"/>
    <w:rsid w:val="001841A5"/>
    <w:rsid w:val="001859C2"/>
    <w:rsid w:val="00185F3C"/>
    <w:rsid w:val="00186468"/>
    <w:rsid w:val="001869A3"/>
    <w:rsid w:val="00186A48"/>
    <w:rsid w:val="00191624"/>
    <w:rsid w:val="00191703"/>
    <w:rsid w:val="001930D3"/>
    <w:rsid w:val="001966C3"/>
    <w:rsid w:val="00197593"/>
    <w:rsid w:val="00197AE7"/>
    <w:rsid w:val="001A23A3"/>
    <w:rsid w:val="001A3B83"/>
    <w:rsid w:val="001A3E8B"/>
    <w:rsid w:val="001A3F7D"/>
    <w:rsid w:val="001A41DF"/>
    <w:rsid w:val="001A45A8"/>
    <w:rsid w:val="001A4EEC"/>
    <w:rsid w:val="001A4F85"/>
    <w:rsid w:val="001A56C0"/>
    <w:rsid w:val="001A58C4"/>
    <w:rsid w:val="001A62D5"/>
    <w:rsid w:val="001A7926"/>
    <w:rsid w:val="001B08C0"/>
    <w:rsid w:val="001B1022"/>
    <w:rsid w:val="001B2439"/>
    <w:rsid w:val="001B2CFC"/>
    <w:rsid w:val="001B30D5"/>
    <w:rsid w:val="001B3876"/>
    <w:rsid w:val="001B59D5"/>
    <w:rsid w:val="001B776F"/>
    <w:rsid w:val="001B7928"/>
    <w:rsid w:val="001C1268"/>
    <w:rsid w:val="001C1588"/>
    <w:rsid w:val="001C1FF2"/>
    <w:rsid w:val="001C29DB"/>
    <w:rsid w:val="001C303E"/>
    <w:rsid w:val="001C331E"/>
    <w:rsid w:val="001C3FC5"/>
    <w:rsid w:val="001C544B"/>
    <w:rsid w:val="001C573A"/>
    <w:rsid w:val="001C65E4"/>
    <w:rsid w:val="001D366F"/>
    <w:rsid w:val="001D36C2"/>
    <w:rsid w:val="001D4647"/>
    <w:rsid w:val="001D473B"/>
    <w:rsid w:val="001D4EC2"/>
    <w:rsid w:val="001D62B1"/>
    <w:rsid w:val="001D78B5"/>
    <w:rsid w:val="001E0F72"/>
    <w:rsid w:val="001E22D1"/>
    <w:rsid w:val="001E2657"/>
    <w:rsid w:val="001E2793"/>
    <w:rsid w:val="001E2D62"/>
    <w:rsid w:val="001E2DDC"/>
    <w:rsid w:val="001E7081"/>
    <w:rsid w:val="001E783C"/>
    <w:rsid w:val="001E7F48"/>
    <w:rsid w:val="001F06FF"/>
    <w:rsid w:val="001F0700"/>
    <w:rsid w:val="001F185D"/>
    <w:rsid w:val="001F3194"/>
    <w:rsid w:val="001F38DE"/>
    <w:rsid w:val="001F4145"/>
    <w:rsid w:val="00200C8B"/>
    <w:rsid w:val="00201AEE"/>
    <w:rsid w:val="00211C9B"/>
    <w:rsid w:val="00214890"/>
    <w:rsid w:val="00214B51"/>
    <w:rsid w:val="002208E8"/>
    <w:rsid w:val="00221628"/>
    <w:rsid w:val="00221F67"/>
    <w:rsid w:val="00222374"/>
    <w:rsid w:val="0022639A"/>
    <w:rsid w:val="002272DD"/>
    <w:rsid w:val="00232988"/>
    <w:rsid w:val="002335ED"/>
    <w:rsid w:val="0023397A"/>
    <w:rsid w:val="00233B19"/>
    <w:rsid w:val="002343C7"/>
    <w:rsid w:val="00234599"/>
    <w:rsid w:val="00236CC8"/>
    <w:rsid w:val="002373D0"/>
    <w:rsid w:val="002414F0"/>
    <w:rsid w:val="00242760"/>
    <w:rsid w:val="00246819"/>
    <w:rsid w:val="00246C43"/>
    <w:rsid w:val="00247BD7"/>
    <w:rsid w:val="00247DEE"/>
    <w:rsid w:val="002509C6"/>
    <w:rsid w:val="0025178C"/>
    <w:rsid w:val="0025189E"/>
    <w:rsid w:val="0025356A"/>
    <w:rsid w:val="00253969"/>
    <w:rsid w:val="00254B23"/>
    <w:rsid w:val="00256739"/>
    <w:rsid w:val="00257257"/>
    <w:rsid w:val="00260405"/>
    <w:rsid w:val="0026065B"/>
    <w:rsid w:val="002609D3"/>
    <w:rsid w:val="00261717"/>
    <w:rsid w:val="00261865"/>
    <w:rsid w:val="002626D4"/>
    <w:rsid w:val="00263313"/>
    <w:rsid w:val="00263D5F"/>
    <w:rsid w:val="002666D3"/>
    <w:rsid w:val="00267D48"/>
    <w:rsid w:val="0027043B"/>
    <w:rsid w:val="0027074B"/>
    <w:rsid w:val="00271073"/>
    <w:rsid w:val="00271DB9"/>
    <w:rsid w:val="00272422"/>
    <w:rsid w:val="00272CD9"/>
    <w:rsid w:val="00273224"/>
    <w:rsid w:val="0027392E"/>
    <w:rsid w:val="00274ADF"/>
    <w:rsid w:val="00277004"/>
    <w:rsid w:val="00277F47"/>
    <w:rsid w:val="00280C6E"/>
    <w:rsid w:val="00282299"/>
    <w:rsid w:val="00283BA5"/>
    <w:rsid w:val="00287CB4"/>
    <w:rsid w:val="00290117"/>
    <w:rsid w:val="00290681"/>
    <w:rsid w:val="0029086B"/>
    <w:rsid w:val="00290E2F"/>
    <w:rsid w:val="002922C3"/>
    <w:rsid w:val="00292345"/>
    <w:rsid w:val="00293018"/>
    <w:rsid w:val="00293CC8"/>
    <w:rsid w:val="00296792"/>
    <w:rsid w:val="00297859"/>
    <w:rsid w:val="00297A7B"/>
    <w:rsid w:val="002A0C38"/>
    <w:rsid w:val="002A1D74"/>
    <w:rsid w:val="002A1E86"/>
    <w:rsid w:val="002A2554"/>
    <w:rsid w:val="002A4068"/>
    <w:rsid w:val="002A4AD0"/>
    <w:rsid w:val="002A69DB"/>
    <w:rsid w:val="002A75BC"/>
    <w:rsid w:val="002A7BA4"/>
    <w:rsid w:val="002B421A"/>
    <w:rsid w:val="002B7235"/>
    <w:rsid w:val="002B7482"/>
    <w:rsid w:val="002B7563"/>
    <w:rsid w:val="002B7D2D"/>
    <w:rsid w:val="002C1701"/>
    <w:rsid w:val="002C1B28"/>
    <w:rsid w:val="002C2396"/>
    <w:rsid w:val="002C2C57"/>
    <w:rsid w:val="002C3759"/>
    <w:rsid w:val="002C510C"/>
    <w:rsid w:val="002D01FD"/>
    <w:rsid w:val="002D4AE9"/>
    <w:rsid w:val="002D60A3"/>
    <w:rsid w:val="002D68E3"/>
    <w:rsid w:val="002D77E0"/>
    <w:rsid w:val="002E10C6"/>
    <w:rsid w:val="002E2231"/>
    <w:rsid w:val="002E3694"/>
    <w:rsid w:val="002E4243"/>
    <w:rsid w:val="002E559A"/>
    <w:rsid w:val="002E613C"/>
    <w:rsid w:val="002E6413"/>
    <w:rsid w:val="002E6563"/>
    <w:rsid w:val="002E672A"/>
    <w:rsid w:val="002E690F"/>
    <w:rsid w:val="002F07AF"/>
    <w:rsid w:val="002F0DF9"/>
    <w:rsid w:val="002F3387"/>
    <w:rsid w:val="002F34B6"/>
    <w:rsid w:val="002F53D0"/>
    <w:rsid w:val="002F6301"/>
    <w:rsid w:val="002F7639"/>
    <w:rsid w:val="00300AF2"/>
    <w:rsid w:val="00300E62"/>
    <w:rsid w:val="00300E77"/>
    <w:rsid w:val="0030171C"/>
    <w:rsid w:val="0030393E"/>
    <w:rsid w:val="00303FCD"/>
    <w:rsid w:val="003041A1"/>
    <w:rsid w:val="00306758"/>
    <w:rsid w:val="00306E87"/>
    <w:rsid w:val="00307390"/>
    <w:rsid w:val="003101C7"/>
    <w:rsid w:val="003104C2"/>
    <w:rsid w:val="0031056B"/>
    <w:rsid w:val="00312385"/>
    <w:rsid w:val="00313023"/>
    <w:rsid w:val="00313554"/>
    <w:rsid w:val="003168A9"/>
    <w:rsid w:val="00321222"/>
    <w:rsid w:val="00323AEF"/>
    <w:rsid w:val="00324880"/>
    <w:rsid w:val="00326B3A"/>
    <w:rsid w:val="003272B2"/>
    <w:rsid w:val="00327417"/>
    <w:rsid w:val="00327D28"/>
    <w:rsid w:val="00330B2C"/>
    <w:rsid w:val="003329E3"/>
    <w:rsid w:val="00332AF1"/>
    <w:rsid w:val="00332BEC"/>
    <w:rsid w:val="003338D3"/>
    <w:rsid w:val="003342E3"/>
    <w:rsid w:val="003343C5"/>
    <w:rsid w:val="00334AA6"/>
    <w:rsid w:val="003357F4"/>
    <w:rsid w:val="00335DD9"/>
    <w:rsid w:val="00336D2E"/>
    <w:rsid w:val="00337028"/>
    <w:rsid w:val="00344F1C"/>
    <w:rsid w:val="00345B5F"/>
    <w:rsid w:val="00346A16"/>
    <w:rsid w:val="003532A4"/>
    <w:rsid w:val="003554E7"/>
    <w:rsid w:val="003555A0"/>
    <w:rsid w:val="0035605F"/>
    <w:rsid w:val="00357127"/>
    <w:rsid w:val="00357137"/>
    <w:rsid w:val="003576CF"/>
    <w:rsid w:val="003604A1"/>
    <w:rsid w:val="00361986"/>
    <w:rsid w:val="00361D63"/>
    <w:rsid w:val="00364282"/>
    <w:rsid w:val="00365EE2"/>
    <w:rsid w:val="0036743A"/>
    <w:rsid w:val="00370317"/>
    <w:rsid w:val="0037214F"/>
    <w:rsid w:val="00372304"/>
    <w:rsid w:val="00372671"/>
    <w:rsid w:val="0037529B"/>
    <w:rsid w:val="003755C9"/>
    <w:rsid w:val="00375752"/>
    <w:rsid w:val="0038125C"/>
    <w:rsid w:val="00382D73"/>
    <w:rsid w:val="00383554"/>
    <w:rsid w:val="00385217"/>
    <w:rsid w:val="00385F22"/>
    <w:rsid w:val="00386386"/>
    <w:rsid w:val="0038692B"/>
    <w:rsid w:val="00387479"/>
    <w:rsid w:val="00387E0F"/>
    <w:rsid w:val="003914D5"/>
    <w:rsid w:val="00392AF8"/>
    <w:rsid w:val="003977EE"/>
    <w:rsid w:val="003A0ECC"/>
    <w:rsid w:val="003A4256"/>
    <w:rsid w:val="003A435C"/>
    <w:rsid w:val="003A61C3"/>
    <w:rsid w:val="003A6828"/>
    <w:rsid w:val="003B0890"/>
    <w:rsid w:val="003B1169"/>
    <w:rsid w:val="003B16BE"/>
    <w:rsid w:val="003B19E5"/>
    <w:rsid w:val="003B2F54"/>
    <w:rsid w:val="003B36A2"/>
    <w:rsid w:val="003B3898"/>
    <w:rsid w:val="003B3F34"/>
    <w:rsid w:val="003B58B7"/>
    <w:rsid w:val="003B59F3"/>
    <w:rsid w:val="003B5EA6"/>
    <w:rsid w:val="003B6CA0"/>
    <w:rsid w:val="003C0B7A"/>
    <w:rsid w:val="003C28AB"/>
    <w:rsid w:val="003C3190"/>
    <w:rsid w:val="003C4014"/>
    <w:rsid w:val="003C522C"/>
    <w:rsid w:val="003C5304"/>
    <w:rsid w:val="003C5884"/>
    <w:rsid w:val="003C60B9"/>
    <w:rsid w:val="003C6CFD"/>
    <w:rsid w:val="003C77B0"/>
    <w:rsid w:val="003D122B"/>
    <w:rsid w:val="003D155C"/>
    <w:rsid w:val="003D1DB0"/>
    <w:rsid w:val="003D2415"/>
    <w:rsid w:val="003D2BF5"/>
    <w:rsid w:val="003D67A7"/>
    <w:rsid w:val="003E05CA"/>
    <w:rsid w:val="003E0637"/>
    <w:rsid w:val="003E12C3"/>
    <w:rsid w:val="003E248B"/>
    <w:rsid w:val="003E2959"/>
    <w:rsid w:val="003E34FD"/>
    <w:rsid w:val="003E3D6D"/>
    <w:rsid w:val="003E6531"/>
    <w:rsid w:val="003E684C"/>
    <w:rsid w:val="003E6E2B"/>
    <w:rsid w:val="003F071B"/>
    <w:rsid w:val="003F130A"/>
    <w:rsid w:val="003F1FF0"/>
    <w:rsid w:val="003F2210"/>
    <w:rsid w:val="003F5F34"/>
    <w:rsid w:val="003F6CC4"/>
    <w:rsid w:val="004001C4"/>
    <w:rsid w:val="0040068F"/>
    <w:rsid w:val="00402F11"/>
    <w:rsid w:val="00402FEF"/>
    <w:rsid w:val="00404427"/>
    <w:rsid w:val="004047BC"/>
    <w:rsid w:val="00406CB9"/>
    <w:rsid w:val="00413944"/>
    <w:rsid w:val="00414228"/>
    <w:rsid w:val="00416683"/>
    <w:rsid w:val="00416F24"/>
    <w:rsid w:val="00417360"/>
    <w:rsid w:val="00417C95"/>
    <w:rsid w:val="004202B8"/>
    <w:rsid w:val="0042121A"/>
    <w:rsid w:val="00423D14"/>
    <w:rsid w:val="00424888"/>
    <w:rsid w:val="0042494E"/>
    <w:rsid w:val="0042590A"/>
    <w:rsid w:val="00426C43"/>
    <w:rsid w:val="00426E95"/>
    <w:rsid w:val="00426F68"/>
    <w:rsid w:val="00430257"/>
    <w:rsid w:val="004323B7"/>
    <w:rsid w:val="00433321"/>
    <w:rsid w:val="00433C9B"/>
    <w:rsid w:val="004346D7"/>
    <w:rsid w:val="004369FE"/>
    <w:rsid w:val="0043792E"/>
    <w:rsid w:val="0044032F"/>
    <w:rsid w:val="00446082"/>
    <w:rsid w:val="0045048D"/>
    <w:rsid w:val="00450EEE"/>
    <w:rsid w:val="00451F3B"/>
    <w:rsid w:val="004527E1"/>
    <w:rsid w:val="004558C1"/>
    <w:rsid w:val="004569AE"/>
    <w:rsid w:val="00457D40"/>
    <w:rsid w:val="00457F2B"/>
    <w:rsid w:val="004639FC"/>
    <w:rsid w:val="00464740"/>
    <w:rsid w:val="00465FE5"/>
    <w:rsid w:val="00465FFD"/>
    <w:rsid w:val="0046681D"/>
    <w:rsid w:val="00467272"/>
    <w:rsid w:val="00467A00"/>
    <w:rsid w:val="004706EE"/>
    <w:rsid w:val="00470AFF"/>
    <w:rsid w:val="004714C4"/>
    <w:rsid w:val="00472F9D"/>
    <w:rsid w:val="004738E5"/>
    <w:rsid w:val="004764B1"/>
    <w:rsid w:val="00476B8F"/>
    <w:rsid w:val="00481033"/>
    <w:rsid w:val="0048189A"/>
    <w:rsid w:val="00483ED8"/>
    <w:rsid w:val="00485E3D"/>
    <w:rsid w:val="004862BE"/>
    <w:rsid w:val="004863B7"/>
    <w:rsid w:val="00487419"/>
    <w:rsid w:val="00492122"/>
    <w:rsid w:val="00495A70"/>
    <w:rsid w:val="0049614E"/>
    <w:rsid w:val="0049649D"/>
    <w:rsid w:val="004967A4"/>
    <w:rsid w:val="00496949"/>
    <w:rsid w:val="00496BAC"/>
    <w:rsid w:val="004A049C"/>
    <w:rsid w:val="004A3B62"/>
    <w:rsid w:val="004A3B69"/>
    <w:rsid w:val="004A3F71"/>
    <w:rsid w:val="004A5622"/>
    <w:rsid w:val="004A5A1E"/>
    <w:rsid w:val="004A6ACB"/>
    <w:rsid w:val="004A7A54"/>
    <w:rsid w:val="004B0FE6"/>
    <w:rsid w:val="004B38DF"/>
    <w:rsid w:val="004B4534"/>
    <w:rsid w:val="004B4E77"/>
    <w:rsid w:val="004B6D0E"/>
    <w:rsid w:val="004B700F"/>
    <w:rsid w:val="004B751B"/>
    <w:rsid w:val="004C158B"/>
    <w:rsid w:val="004C2EFD"/>
    <w:rsid w:val="004C3CA7"/>
    <w:rsid w:val="004C563F"/>
    <w:rsid w:val="004C5FDD"/>
    <w:rsid w:val="004C63E6"/>
    <w:rsid w:val="004D0916"/>
    <w:rsid w:val="004D0CBD"/>
    <w:rsid w:val="004D1C7B"/>
    <w:rsid w:val="004D1F7F"/>
    <w:rsid w:val="004D2290"/>
    <w:rsid w:val="004D4B0A"/>
    <w:rsid w:val="004D7A2C"/>
    <w:rsid w:val="004E27D3"/>
    <w:rsid w:val="004E2A23"/>
    <w:rsid w:val="004E3177"/>
    <w:rsid w:val="004E3A93"/>
    <w:rsid w:val="004E7A54"/>
    <w:rsid w:val="004E7AC4"/>
    <w:rsid w:val="004E7DBF"/>
    <w:rsid w:val="004F08CC"/>
    <w:rsid w:val="004F35C1"/>
    <w:rsid w:val="004F36A4"/>
    <w:rsid w:val="004F38A1"/>
    <w:rsid w:val="00500639"/>
    <w:rsid w:val="005006E1"/>
    <w:rsid w:val="00500A80"/>
    <w:rsid w:val="005010BC"/>
    <w:rsid w:val="0050219D"/>
    <w:rsid w:val="00502A2D"/>
    <w:rsid w:val="00503257"/>
    <w:rsid w:val="00503ABC"/>
    <w:rsid w:val="00505075"/>
    <w:rsid w:val="00505482"/>
    <w:rsid w:val="00505F21"/>
    <w:rsid w:val="005079C5"/>
    <w:rsid w:val="00510C09"/>
    <w:rsid w:val="005128DC"/>
    <w:rsid w:val="00514949"/>
    <w:rsid w:val="0051598A"/>
    <w:rsid w:val="00520862"/>
    <w:rsid w:val="00520C04"/>
    <w:rsid w:val="0052209B"/>
    <w:rsid w:val="00522ACC"/>
    <w:rsid w:val="00523365"/>
    <w:rsid w:val="0052380F"/>
    <w:rsid w:val="00525F1A"/>
    <w:rsid w:val="00526B54"/>
    <w:rsid w:val="00526C61"/>
    <w:rsid w:val="005277BE"/>
    <w:rsid w:val="00530AF5"/>
    <w:rsid w:val="00531BC1"/>
    <w:rsid w:val="00532C55"/>
    <w:rsid w:val="00532E49"/>
    <w:rsid w:val="00533FBB"/>
    <w:rsid w:val="00536DB3"/>
    <w:rsid w:val="00537BDF"/>
    <w:rsid w:val="00537D74"/>
    <w:rsid w:val="00540657"/>
    <w:rsid w:val="00540C6E"/>
    <w:rsid w:val="00540F3E"/>
    <w:rsid w:val="005413E7"/>
    <w:rsid w:val="00543A98"/>
    <w:rsid w:val="00543BCB"/>
    <w:rsid w:val="005443B4"/>
    <w:rsid w:val="00544794"/>
    <w:rsid w:val="00545622"/>
    <w:rsid w:val="00545664"/>
    <w:rsid w:val="00545992"/>
    <w:rsid w:val="00546233"/>
    <w:rsid w:val="00546281"/>
    <w:rsid w:val="00552914"/>
    <w:rsid w:val="005556A1"/>
    <w:rsid w:val="00555B92"/>
    <w:rsid w:val="005565CC"/>
    <w:rsid w:val="00562521"/>
    <w:rsid w:val="005715BB"/>
    <w:rsid w:val="00572F77"/>
    <w:rsid w:val="005752E2"/>
    <w:rsid w:val="00575656"/>
    <w:rsid w:val="005756D0"/>
    <w:rsid w:val="0057756E"/>
    <w:rsid w:val="00577767"/>
    <w:rsid w:val="0058260F"/>
    <w:rsid w:val="005843CB"/>
    <w:rsid w:val="00585E7A"/>
    <w:rsid w:val="00587E5E"/>
    <w:rsid w:val="0059293C"/>
    <w:rsid w:val="00592CDB"/>
    <w:rsid w:val="00593CF5"/>
    <w:rsid w:val="00594E8E"/>
    <w:rsid w:val="00594F98"/>
    <w:rsid w:val="00595991"/>
    <w:rsid w:val="00597368"/>
    <w:rsid w:val="00597FDB"/>
    <w:rsid w:val="005A0899"/>
    <w:rsid w:val="005A31A6"/>
    <w:rsid w:val="005A546C"/>
    <w:rsid w:val="005A60B4"/>
    <w:rsid w:val="005A65D8"/>
    <w:rsid w:val="005A67CB"/>
    <w:rsid w:val="005A7A34"/>
    <w:rsid w:val="005B058C"/>
    <w:rsid w:val="005B05F2"/>
    <w:rsid w:val="005B0F50"/>
    <w:rsid w:val="005B5442"/>
    <w:rsid w:val="005B59C8"/>
    <w:rsid w:val="005B7938"/>
    <w:rsid w:val="005B7B53"/>
    <w:rsid w:val="005C060E"/>
    <w:rsid w:val="005C103E"/>
    <w:rsid w:val="005C36A2"/>
    <w:rsid w:val="005C3872"/>
    <w:rsid w:val="005C407E"/>
    <w:rsid w:val="005C679C"/>
    <w:rsid w:val="005C6E2A"/>
    <w:rsid w:val="005D0E30"/>
    <w:rsid w:val="005D1AFD"/>
    <w:rsid w:val="005D1E2F"/>
    <w:rsid w:val="005D232E"/>
    <w:rsid w:val="005D2439"/>
    <w:rsid w:val="005D2647"/>
    <w:rsid w:val="005D4A90"/>
    <w:rsid w:val="005D5003"/>
    <w:rsid w:val="005D55BA"/>
    <w:rsid w:val="005D5B97"/>
    <w:rsid w:val="005D7B70"/>
    <w:rsid w:val="005E00FD"/>
    <w:rsid w:val="005E0A71"/>
    <w:rsid w:val="005E18BF"/>
    <w:rsid w:val="005E2535"/>
    <w:rsid w:val="005E35CF"/>
    <w:rsid w:val="005E3D84"/>
    <w:rsid w:val="005E502B"/>
    <w:rsid w:val="005F28C3"/>
    <w:rsid w:val="005F2E0D"/>
    <w:rsid w:val="005F38C4"/>
    <w:rsid w:val="005F475A"/>
    <w:rsid w:val="005F4D37"/>
    <w:rsid w:val="005F5290"/>
    <w:rsid w:val="005F59C6"/>
    <w:rsid w:val="005F6104"/>
    <w:rsid w:val="005F7B02"/>
    <w:rsid w:val="00601557"/>
    <w:rsid w:val="00601780"/>
    <w:rsid w:val="00601DCD"/>
    <w:rsid w:val="00602340"/>
    <w:rsid w:val="006024E9"/>
    <w:rsid w:val="00603109"/>
    <w:rsid w:val="006034E2"/>
    <w:rsid w:val="00604D28"/>
    <w:rsid w:val="00606837"/>
    <w:rsid w:val="006072CC"/>
    <w:rsid w:val="00607AE9"/>
    <w:rsid w:val="00611690"/>
    <w:rsid w:val="00613110"/>
    <w:rsid w:val="00613A79"/>
    <w:rsid w:val="00614019"/>
    <w:rsid w:val="006146B5"/>
    <w:rsid w:val="00615883"/>
    <w:rsid w:val="00615F65"/>
    <w:rsid w:val="00616AE9"/>
    <w:rsid w:val="0062026D"/>
    <w:rsid w:val="00621142"/>
    <w:rsid w:val="00621515"/>
    <w:rsid w:val="00623CDB"/>
    <w:rsid w:val="0062458A"/>
    <w:rsid w:val="00626519"/>
    <w:rsid w:val="00631EAB"/>
    <w:rsid w:val="00634BB1"/>
    <w:rsid w:val="00635367"/>
    <w:rsid w:val="00636297"/>
    <w:rsid w:val="00637EDA"/>
    <w:rsid w:val="00641975"/>
    <w:rsid w:val="00641EDE"/>
    <w:rsid w:val="0064204B"/>
    <w:rsid w:val="00642EF1"/>
    <w:rsid w:val="00644FC9"/>
    <w:rsid w:val="006455C5"/>
    <w:rsid w:val="00645831"/>
    <w:rsid w:val="00645AD8"/>
    <w:rsid w:val="00646FCF"/>
    <w:rsid w:val="00647D39"/>
    <w:rsid w:val="00650379"/>
    <w:rsid w:val="006510F8"/>
    <w:rsid w:val="00651E26"/>
    <w:rsid w:val="0065295A"/>
    <w:rsid w:val="00653DE8"/>
    <w:rsid w:val="006543DB"/>
    <w:rsid w:val="006565DD"/>
    <w:rsid w:val="00656601"/>
    <w:rsid w:val="00660ADD"/>
    <w:rsid w:val="006611AD"/>
    <w:rsid w:val="006628B4"/>
    <w:rsid w:val="0066335E"/>
    <w:rsid w:val="006651CD"/>
    <w:rsid w:val="00670F1F"/>
    <w:rsid w:val="00673223"/>
    <w:rsid w:val="00673CAA"/>
    <w:rsid w:val="00674CB6"/>
    <w:rsid w:val="00676062"/>
    <w:rsid w:val="00677212"/>
    <w:rsid w:val="006818BE"/>
    <w:rsid w:val="006827CF"/>
    <w:rsid w:val="006831FC"/>
    <w:rsid w:val="006833BA"/>
    <w:rsid w:val="00687876"/>
    <w:rsid w:val="006905B2"/>
    <w:rsid w:val="00690ED4"/>
    <w:rsid w:val="0069145B"/>
    <w:rsid w:val="00691817"/>
    <w:rsid w:val="006918A7"/>
    <w:rsid w:val="00691CE7"/>
    <w:rsid w:val="00692D88"/>
    <w:rsid w:val="00693A64"/>
    <w:rsid w:val="006A0FB9"/>
    <w:rsid w:val="006A4049"/>
    <w:rsid w:val="006A4D71"/>
    <w:rsid w:val="006A6341"/>
    <w:rsid w:val="006A6477"/>
    <w:rsid w:val="006A754A"/>
    <w:rsid w:val="006A7C7C"/>
    <w:rsid w:val="006B0363"/>
    <w:rsid w:val="006B0514"/>
    <w:rsid w:val="006B1894"/>
    <w:rsid w:val="006B34AD"/>
    <w:rsid w:val="006B549F"/>
    <w:rsid w:val="006B5573"/>
    <w:rsid w:val="006B6EAF"/>
    <w:rsid w:val="006C05CF"/>
    <w:rsid w:val="006C187A"/>
    <w:rsid w:val="006C20BA"/>
    <w:rsid w:val="006C2ECB"/>
    <w:rsid w:val="006C35C2"/>
    <w:rsid w:val="006C391F"/>
    <w:rsid w:val="006C3B58"/>
    <w:rsid w:val="006C3F9F"/>
    <w:rsid w:val="006C4030"/>
    <w:rsid w:val="006C62AA"/>
    <w:rsid w:val="006D11F8"/>
    <w:rsid w:val="006D5790"/>
    <w:rsid w:val="006D6141"/>
    <w:rsid w:val="006D662C"/>
    <w:rsid w:val="006E0C19"/>
    <w:rsid w:val="006E13BA"/>
    <w:rsid w:val="006E3B2E"/>
    <w:rsid w:val="006E71FD"/>
    <w:rsid w:val="006F0D41"/>
    <w:rsid w:val="006F0F36"/>
    <w:rsid w:val="006F107F"/>
    <w:rsid w:val="006F18AC"/>
    <w:rsid w:val="006F1CF7"/>
    <w:rsid w:val="006F2B03"/>
    <w:rsid w:val="006F4C65"/>
    <w:rsid w:val="007009B0"/>
    <w:rsid w:val="00701326"/>
    <w:rsid w:val="0070133E"/>
    <w:rsid w:val="007015BC"/>
    <w:rsid w:val="00701953"/>
    <w:rsid w:val="00701B1E"/>
    <w:rsid w:val="00701E97"/>
    <w:rsid w:val="007054EB"/>
    <w:rsid w:val="00705DE5"/>
    <w:rsid w:val="007072F2"/>
    <w:rsid w:val="00707AD9"/>
    <w:rsid w:val="00707D04"/>
    <w:rsid w:val="007104CA"/>
    <w:rsid w:val="0071094E"/>
    <w:rsid w:val="007114B8"/>
    <w:rsid w:val="007133C9"/>
    <w:rsid w:val="00713825"/>
    <w:rsid w:val="00715290"/>
    <w:rsid w:val="007152CF"/>
    <w:rsid w:val="00715F1B"/>
    <w:rsid w:val="0071729B"/>
    <w:rsid w:val="00717972"/>
    <w:rsid w:val="0072035D"/>
    <w:rsid w:val="00720FD6"/>
    <w:rsid w:val="007221AF"/>
    <w:rsid w:val="007226F6"/>
    <w:rsid w:val="00723606"/>
    <w:rsid w:val="00723E74"/>
    <w:rsid w:val="00724345"/>
    <w:rsid w:val="007263D4"/>
    <w:rsid w:val="00726903"/>
    <w:rsid w:val="00726B1D"/>
    <w:rsid w:val="00726BC5"/>
    <w:rsid w:val="0072726A"/>
    <w:rsid w:val="00727DC1"/>
    <w:rsid w:val="00731751"/>
    <w:rsid w:val="0073194B"/>
    <w:rsid w:val="00731ABE"/>
    <w:rsid w:val="00731E0D"/>
    <w:rsid w:val="007325F2"/>
    <w:rsid w:val="00733633"/>
    <w:rsid w:val="0073512B"/>
    <w:rsid w:val="007367EC"/>
    <w:rsid w:val="00740B14"/>
    <w:rsid w:val="00740E0E"/>
    <w:rsid w:val="00741DD7"/>
    <w:rsid w:val="007423EE"/>
    <w:rsid w:val="0074515C"/>
    <w:rsid w:val="00745718"/>
    <w:rsid w:val="00746C59"/>
    <w:rsid w:val="007472D0"/>
    <w:rsid w:val="00747A47"/>
    <w:rsid w:val="00747BA5"/>
    <w:rsid w:val="00747CC9"/>
    <w:rsid w:val="00747E04"/>
    <w:rsid w:val="00750598"/>
    <w:rsid w:val="007509AB"/>
    <w:rsid w:val="0075116D"/>
    <w:rsid w:val="007533CA"/>
    <w:rsid w:val="00754020"/>
    <w:rsid w:val="00754686"/>
    <w:rsid w:val="00754E0A"/>
    <w:rsid w:val="0075523B"/>
    <w:rsid w:val="007571D8"/>
    <w:rsid w:val="00757D6B"/>
    <w:rsid w:val="00757FDE"/>
    <w:rsid w:val="00760428"/>
    <w:rsid w:val="00760FCB"/>
    <w:rsid w:val="007613CE"/>
    <w:rsid w:val="007618F6"/>
    <w:rsid w:val="00762423"/>
    <w:rsid w:val="007640C5"/>
    <w:rsid w:val="007648ED"/>
    <w:rsid w:val="007649A2"/>
    <w:rsid w:val="00765C67"/>
    <w:rsid w:val="0076673D"/>
    <w:rsid w:val="0077043F"/>
    <w:rsid w:val="00771079"/>
    <w:rsid w:val="00771414"/>
    <w:rsid w:val="00772511"/>
    <w:rsid w:val="007773CD"/>
    <w:rsid w:val="00780978"/>
    <w:rsid w:val="00782068"/>
    <w:rsid w:val="00782207"/>
    <w:rsid w:val="00782BB1"/>
    <w:rsid w:val="00782D23"/>
    <w:rsid w:val="00785193"/>
    <w:rsid w:val="00785451"/>
    <w:rsid w:val="00785938"/>
    <w:rsid w:val="0078671F"/>
    <w:rsid w:val="007870D7"/>
    <w:rsid w:val="00787711"/>
    <w:rsid w:val="00787A7E"/>
    <w:rsid w:val="00787F62"/>
    <w:rsid w:val="00790F1B"/>
    <w:rsid w:val="00791943"/>
    <w:rsid w:val="007919AE"/>
    <w:rsid w:val="00792C51"/>
    <w:rsid w:val="00793770"/>
    <w:rsid w:val="00793B9B"/>
    <w:rsid w:val="0079463F"/>
    <w:rsid w:val="007A0C03"/>
    <w:rsid w:val="007A2D2A"/>
    <w:rsid w:val="007A33EF"/>
    <w:rsid w:val="007A46AE"/>
    <w:rsid w:val="007A5160"/>
    <w:rsid w:val="007A5428"/>
    <w:rsid w:val="007A66BC"/>
    <w:rsid w:val="007B117E"/>
    <w:rsid w:val="007B154E"/>
    <w:rsid w:val="007B31AF"/>
    <w:rsid w:val="007B3C97"/>
    <w:rsid w:val="007B4E0E"/>
    <w:rsid w:val="007B54AD"/>
    <w:rsid w:val="007B7D15"/>
    <w:rsid w:val="007C0A87"/>
    <w:rsid w:val="007C0B4E"/>
    <w:rsid w:val="007C1335"/>
    <w:rsid w:val="007C1932"/>
    <w:rsid w:val="007C1F60"/>
    <w:rsid w:val="007C70B9"/>
    <w:rsid w:val="007C7B32"/>
    <w:rsid w:val="007D337C"/>
    <w:rsid w:val="007D3E37"/>
    <w:rsid w:val="007D78CA"/>
    <w:rsid w:val="007D7B61"/>
    <w:rsid w:val="007E0F3C"/>
    <w:rsid w:val="007E1000"/>
    <w:rsid w:val="007E1DEB"/>
    <w:rsid w:val="007E1EFD"/>
    <w:rsid w:val="007E2027"/>
    <w:rsid w:val="007E35C0"/>
    <w:rsid w:val="007E6571"/>
    <w:rsid w:val="007E797C"/>
    <w:rsid w:val="007E7993"/>
    <w:rsid w:val="007F18B4"/>
    <w:rsid w:val="007F197F"/>
    <w:rsid w:val="007F257E"/>
    <w:rsid w:val="007F2F81"/>
    <w:rsid w:val="007F3CA3"/>
    <w:rsid w:val="007F4045"/>
    <w:rsid w:val="007F4632"/>
    <w:rsid w:val="007F4AC9"/>
    <w:rsid w:val="0080060F"/>
    <w:rsid w:val="008007C7"/>
    <w:rsid w:val="00800C88"/>
    <w:rsid w:val="00801063"/>
    <w:rsid w:val="008016DA"/>
    <w:rsid w:val="0080254E"/>
    <w:rsid w:val="00802653"/>
    <w:rsid w:val="00802C65"/>
    <w:rsid w:val="008045E9"/>
    <w:rsid w:val="00805488"/>
    <w:rsid w:val="008078E2"/>
    <w:rsid w:val="00810039"/>
    <w:rsid w:val="00813487"/>
    <w:rsid w:val="00813EE7"/>
    <w:rsid w:val="00814CC4"/>
    <w:rsid w:val="00814DB8"/>
    <w:rsid w:val="00816CF5"/>
    <w:rsid w:val="00816D27"/>
    <w:rsid w:val="008217A0"/>
    <w:rsid w:val="00821EFA"/>
    <w:rsid w:val="00823671"/>
    <w:rsid w:val="0082573E"/>
    <w:rsid w:val="00827AA5"/>
    <w:rsid w:val="00831D05"/>
    <w:rsid w:val="00831E3B"/>
    <w:rsid w:val="008323F1"/>
    <w:rsid w:val="00834B1A"/>
    <w:rsid w:val="00835295"/>
    <w:rsid w:val="00835900"/>
    <w:rsid w:val="008369F6"/>
    <w:rsid w:val="00836EED"/>
    <w:rsid w:val="00837E01"/>
    <w:rsid w:val="00841E30"/>
    <w:rsid w:val="008440D6"/>
    <w:rsid w:val="00845550"/>
    <w:rsid w:val="008511E2"/>
    <w:rsid w:val="00851CA4"/>
    <w:rsid w:val="00851F28"/>
    <w:rsid w:val="00852062"/>
    <w:rsid w:val="00852A94"/>
    <w:rsid w:val="00854D2A"/>
    <w:rsid w:val="00855CFD"/>
    <w:rsid w:val="008560DB"/>
    <w:rsid w:val="00857019"/>
    <w:rsid w:val="008602A7"/>
    <w:rsid w:val="00861149"/>
    <w:rsid w:val="00862177"/>
    <w:rsid w:val="008632A7"/>
    <w:rsid w:val="00865007"/>
    <w:rsid w:val="00866F7A"/>
    <w:rsid w:val="008670AD"/>
    <w:rsid w:val="00867EFA"/>
    <w:rsid w:val="00870C84"/>
    <w:rsid w:val="00871899"/>
    <w:rsid w:val="00872FFF"/>
    <w:rsid w:val="00873F9F"/>
    <w:rsid w:val="00874DE0"/>
    <w:rsid w:val="00877FDD"/>
    <w:rsid w:val="0088114A"/>
    <w:rsid w:val="00881923"/>
    <w:rsid w:val="00881C2D"/>
    <w:rsid w:val="0088272C"/>
    <w:rsid w:val="00886877"/>
    <w:rsid w:val="00886BF4"/>
    <w:rsid w:val="00887896"/>
    <w:rsid w:val="00890B89"/>
    <w:rsid w:val="00894E78"/>
    <w:rsid w:val="0089659B"/>
    <w:rsid w:val="00896A08"/>
    <w:rsid w:val="00897A07"/>
    <w:rsid w:val="008A192E"/>
    <w:rsid w:val="008A21B6"/>
    <w:rsid w:val="008A2369"/>
    <w:rsid w:val="008A2D5E"/>
    <w:rsid w:val="008A39D4"/>
    <w:rsid w:val="008A3FCD"/>
    <w:rsid w:val="008A5504"/>
    <w:rsid w:val="008A590B"/>
    <w:rsid w:val="008A62F9"/>
    <w:rsid w:val="008A7FFD"/>
    <w:rsid w:val="008B2636"/>
    <w:rsid w:val="008B3B1F"/>
    <w:rsid w:val="008B69B2"/>
    <w:rsid w:val="008C08BF"/>
    <w:rsid w:val="008C502B"/>
    <w:rsid w:val="008C77AE"/>
    <w:rsid w:val="008C7D4A"/>
    <w:rsid w:val="008D0303"/>
    <w:rsid w:val="008D390B"/>
    <w:rsid w:val="008D518A"/>
    <w:rsid w:val="008D5E74"/>
    <w:rsid w:val="008D6271"/>
    <w:rsid w:val="008E04AF"/>
    <w:rsid w:val="008E0C08"/>
    <w:rsid w:val="008E1C7B"/>
    <w:rsid w:val="008E249F"/>
    <w:rsid w:val="008E32CC"/>
    <w:rsid w:val="008E3FA8"/>
    <w:rsid w:val="008E5D2F"/>
    <w:rsid w:val="008E6F0A"/>
    <w:rsid w:val="008F0F8A"/>
    <w:rsid w:val="008F325B"/>
    <w:rsid w:val="008F494A"/>
    <w:rsid w:val="008F523F"/>
    <w:rsid w:val="00900994"/>
    <w:rsid w:val="00900F68"/>
    <w:rsid w:val="009023E3"/>
    <w:rsid w:val="009024F8"/>
    <w:rsid w:val="00902B61"/>
    <w:rsid w:val="009076F0"/>
    <w:rsid w:val="00911695"/>
    <w:rsid w:val="0091191F"/>
    <w:rsid w:val="00912B2B"/>
    <w:rsid w:val="009157D9"/>
    <w:rsid w:val="0091684B"/>
    <w:rsid w:val="00920BE5"/>
    <w:rsid w:val="00920DF0"/>
    <w:rsid w:val="00921ABD"/>
    <w:rsid w:val="00923873"/>
    <w:rsid w:val="0092447E"/>
    <w:rsid w:val="00924555"/>
    <w:rsid w:val="009245E0"/>
    <w:rsid w:val="00924DB2"/>
    <w:rsid w:val="0092536F"/>
    <w:rsid w:val="009259D8"/>
    <w:rsid w:val="00925B91"/>
    <w:rsid w:val="0093259D"/>
    <w:rsid w:val="00933227"/>
    <w:rsid w:val="00933385"/>
    <w:rsid w:val="0093347E"/>
    <w:rsid w:val="0093557F"/>
    <w:rsid w:val="009356F0"/>
    <w:rsid w:val="00935D58"/>
    <w:rsid w:val="00936115"/>
    <w:rsid w:val="00937A8C"/>
    <w:rsid w:val="009412BB"/>
    <w:rsid w:val="00941A04"/>
    <w:rsid w:val="00942256"/>
    <w:rsid w:val="009436B4"/>
    <w:rsid w:val="00943813"/>
    <w:rsid w:val="00943DC0"/>
    <w:rsid w:val="009445DF"/>
    <w:rsid w:val="00944BD3"/>
    <w:rsid w:val="0094513C"/>
    <w:rsid w:val="00945AFA"/>
    <w:rsid w:val="00946C1A"/>
    <w:rsid w:val="00946F1D"/>
    <w:rsid w:val="009471D6"/>
    <w:rsid w:val="00947564"/>
    <w:rsid w:val="00947A89"/>
    <w:rsid w:val="00947C0F"/>
    <w:rsid w:val="0095272C"/>
    <w:rsid w:val="00952A2A"/>
    <w:rsid w:val="00952A8A"/>
    <w:rsid w:val="009538F1"/>
    <w:rsid w:val="00953ECA"/>
    <w:rsid w:val="009546FD"/>
    <w:rsid w:val="0095536A"/>
    <w:rsid w:val="00955DE0"/>
    <w:rsid w:val="00956086"/>
    <w:rsid w:val="00956633"/>
    <w:rsid w:val="009606F0"/>
    <w:rsid w:val="00961947"/>
    <w:rsid w:val="009635A0"/>
    <w:rsid w:val="00963B9D"/>
    <w:rsid w:val="00963BE1"/>
    <w:rsid w:val="00965097"/>
    <w:rsid w:val="009672F9"/>
    <w:rsid w:val="00967972"/>
    <w:rsid w:val="00967FC3"/>
    <w:rsid w:val="00971277"/>
    <w:rsid w:val="00975699"/>
    <w:rsid w:val="009760AD"/>
    <w:rsid w:val="00976192"/>
    <w:rsid w:val="0097742D"/>
    <w:rsid w:val="00980697"/>
    <w:rsid w:val="00983444"/>
    <w:rsid w:val="00983C44"/>
    <w:rsid w:val="00984561"/>
    <w:rsid w:val="00984C56"/>
    <w:rsid w:val="00985B9C"/>
    <w:rsid w:val="00985EFA"/>
    <w:rsid w:val="00986C6F"/>
    <w:rsid w:val="0098779A"/>
    <w:rsid w:val="00990110"/>
    <w:rsid w:val="00992B82"/>
    <w:rsid w:val="00993D3C"/>
    <w:rsid w:val="009944BD"/>
    <w:rsid w:val="0099581B"/>
    <w:rsid w:val="009A12DA"/>
    <w:rsid w:val="009A3869"/>
    <w:rsid w:val="009A501A"/>
    <w:rsid w:val="009A5776"/>
    <w:rsid w:val="009A7D73"/>
    <w:rsid w:val="009B107D"/>
    <w:rsid w:val="009B22F9"/>
    <w:rsid w:val="009B69B9"/>
    <w:rsid w:val="009B70C8"/>
    <w:rsid w:val="009C0092"/>
    <w:rsid w:val="009C0507"/>
    <w:rsid w:val="009C2CDE"/>
    <w:rsid w:val="009C6D80"/>
    <w:rsid w:val="009C74F7"/>
    <w:rsid w:val="009C789C"/>
    <w:rsid w:val="009D1CC7"/>
    <w:rsid w:val="009D2BE3"/>
    <w:rsid w:val="009D385D"/>
    <w:rsid w:val="009D3B2B"/>
    <w:rsid w:val="009D68CE"/>
    <w:rsid w:val="009E0152"/>
    <w:rsid w:val="009E2BF9"/>
    <w:rsid w:val="009E4198"/>
    <w:rsid w:val="009E47CA"/>
    <w:rsid w:val="009E4E9E"/>
    <w:rsid w:val="009E62D8"/>
    <w:rsid w:val="009F060D"/>
    <w:rsid w:val="009F08FC"/>
    <w:rsid w:val="009F1A0E"/>
    <w:rsid w:val="009F2D02"/>
    <w:rsid w:val="009F3107"/>
    <w:rsid w:val="009F6557"/>
    <w:rsid w:val="00A01BEA"/>
    <w:rsid w:val="00A01E79"/>
    <w:rsid w:val="00A026E4"/>
    <w:rsid w:val="00A02716"/>
    <w:rsid w:val="00A046B1"/>
    <w:rsid w:val="00A0473C"/>
    <w:rsid w:val="00A11E3B"/>
    <w:rsid w:val="00A1475A"/>
    <w:rsid w:val="00A17BB2"/>
    <w:rsid w:val="00A204F6"/>
    <w:rsid w:val="00A20BD5"/>
    <w:rsid w:val="00A21598"/>
    <w:rsid w:val="00A21603"/>
    <w:rsid w:val="00A21610"/>
    <w:rsid w:val="00A21983"/>
    <w:rsid w:val="00A21BDB"/>
    <w:rsid w:val="00A22170"/>
    <w:rsid w:val="00A24ECD"/>
    <w:rsid w:val="00A30311"/>
    <w:rsid w:val="00A303E1"/>
    <w:rsid w:val="00A311E4"/>
    <w:rsid w:val="00A31764"/>
    <w:rsid w:val="00A31EA2"/>
    <w:rsid w:val="00A33CA5"/>
    <w:rsid w:val="00A34D5D"/>
    <w:rsid w:val="00A36A88"/>
    <w:rsid w:val="00A36AAD"/>
    <w:rsid w:val="00A40DE1"/>
    <w:rsid w:val="00A41429"/>
    <w:rsid w:val="00A43085"/>
    <w:rsid w:val="00A45490"/>
    <w:rsid w:val="00A462B7"/>
    <w:rsid w:val="00A5105A"/>
    <w:rsid w:val="00A5232A"/>
    <w:rsid w:val="00A53D79"/>
    <w:rsid w:val="00A544CF"/>
    <w:rsid w:val="00A54B9F"/>
    <w:rsid w:val="00A54C12"/>
    <w:rsid w:val="00A55037"/>
    <w:rsid w:val="00A56627"/>
    <w:rsid w:val="00A56AB3"/>
    <w:rsid w:val="00A576B6"/>
    <w:rsid w:val="00A623F1"/>
    <w:rsid w:val="00A62D59"/>
    <w:rsid w:val="00A636B4"/>
    <w:rsid w:val="00A64D68"/>
    <w:rsid w:val="00A65921"/>
    <w:rsid w:val="00A6673C"/>
    <w:rsid w:val="00A66A4E"/>
    <w:rsid w:val="00A67060"/>
    <w:rsid w:val="00A673B0"/>
    <w:rsid w:val="00A67BD2"/>
    <w:rsid w:val="00A70252"/>
    <w:rsid w:val="00A70A81"/>
    <w:rsid w:val="00A70C35"/>
    <w:rsid w:val="00A70D92"/>
    <w:rsid w:val="00A711A3"/>
    <w:rsid w:val="00A715FE"/>
    <w:rsid w:val="00A71792"/>
    <w:rsid w:val="00A74551"/>
    <w:rsid w:val="00A748B6"/>
    <w:rsid w:val="00A74995"/>
    <w:rsid w:val="00A75264"/>
    <w:rsid w:val="00A75555"/>
    <w:rsid w:val="00A75CFF"/>
    <w:rsid w:val="00A778F4"/>
    <w:rsid w:val="00A82E71"/>
    <w:rsid w:val="00A82EF0"/>
    <w:rsid w:val="00A8346A"/>
    <w:rsid w:val="00A83EA4"/>
    <w:rsid w:val="00A854F3"/>
    <w:rsid w:val="00A8639D"/>
    <w:rsid w:val="00A86EAC"/>
    <w:rsid w:val="00A87F08"/>
    <w:rsid w:val="00A9025B"/>
    <w:rsid w:val="00A918AE"/>
    <w:rsid w:val="00A91EDD"/>
    <w:rsid w:val="00A93031"/>
    <w:rsid w:val="00A931DC"/>
    <w:rsid w:val="00A945FA"/>
    <w:rsid w:val="00A95252"/>
    <w:rsid w:val="00AA11E8"/>
    <w:rsid w:val="00AA1976"/>
    <w:rsid w:val="00AA1A17"/>
    <w:rsid w:val="00AA1CCE"/>
    <w:rsid w:val="00AA2B25"/>
    <w:rsid w:val="00AA5D1F"/>
    <w:rsid w:val="00AA608C"/>
    <w:rsid w:val="00AB08B5"/>
    <w:rsid w:val="00AB341A"/>
    <w:rsid w:val="00AB444B"/>
    <w:rsid w:val="00AB4619"/>
    <w:rsid w:val="00AB4F55"/>
    <w:rsid w:val="00AC03A4"/>
    <w:rsid w:val="00AC38C8"/>
    <w:rsid w:val="00AC4233"/>
    <w:rsid w:val="00AC4638"/>
    <w:rsid w:val="00AC4CBA"/>
    <w:rsid w:val="00AC58E3"/>
    <w:rsid w:val="00AC6850"/>
    <w:rsid w:val="00AC698A"/>
    <w:rsid w:val="00AD0FC7"/>
    <w:rsid w:val="00AD3BC8"/>
    <w:rsid w:val="00AD40A7"/>
    <w:rsid w:val="00AD543D"/>
    <w:rsid w:val="00AD5EED"/>
    <w:rsid w:val="00AD60B7"/>
    <w:rsid w:val="00AD70BA"/>
    <w:rsid w:val="00AD7DBB"/>
    <w:rsid w:val="00AE5542"/>
    <w:rsid w:val="00AE58C9"/>
    <w:rsid w:val="00AE5F5C"/>
    <w:rsid w:val="00AE6FEF"/>
    <w:rsid w:val="00AF39C6"/>
    <w:rsid w:val="00AF3D21"/>
    <w:rsid w:val="00AF545A"/>
    <w:rsid w:val="00B00768"/>
    <w:rsid w:val="00B03A9A"/>
    <w:rsid w:val="00B04511"/>
    <w:rsid w:val="00B05088"/>
    <w:rsid w:val="00B052E0"/>
    <w:rsid w:val="00B05557"/>
    <w:rsid w:val="00B05613"/>
    <w:rsid w:val="00B063FD"/>
    <w:rsid w:val="00B0661A"/>
    <w:rsid w:val="00B06ADB"/>
    <w:rsid w:val="00B07177"/>
    <w:rsid w:val="00B07D7D"/>
    <w:rsid w:val="00B10781"/>
    <w:rsid w:val="00B129A9"/>
    <w:rsid w:val="00B14319"/>
    <w:rsid w:val="00B14BA0"/>
    <w:rsid w:val="00B15D1E"/>
    <w:rsid w:val="00B178A5"/>
    <w:rsid w:val="00B254ED"/>
    <w:rsid w:val="00B2661A"/>
    <w:rsid w:val="00B27222"/>
    <w:rsid w:val="00B3172F"/>
    <w:rsid w:val="00B32B98"/>
    <w:rsid w:val="00B33887"/>
    <w:rsid w:val="00B343AC"/>
    <w:rsid w:val="00B34892"/>
    <w:rsid w:val="00B34DE1"/>
    <w:rsid w:val="00B359CB"/>
    <w:rsid w:val="00B404E9"/>
    <w:rsid w:val="00B41094"/>
    <w:rsid w:val="00B41F5B"/>
    <w:rsid w:val="00B42222"/>
    <w:rsid w:val="00B42CD3"/>
    <w:rsid w:val="00B45E5C"/>
    <w:rsid w:val="00B46955"/>
    <w:rsid w:val="00B46E91"/>
    <w:rsid w:val="00B470AF"/>
    <w:rsid w:val="00B50D3E"/>
    <w:rsid w:val="00B52B59"/>
    <w:rsid w:val="00B5311A"/>
    <w:rsid w:val="00B5396E"/>
    <w:rsid w:val="00B54CFA"/>
    <w:rsid w:val="00B54D45"/>
    <w:rsid w:val="00B55ED6"/>
    <w:rsid w:val="00B56387"/>
    <w:rsid w:val="00B5683C"/>
    <w:rsid w:val="00B62168"/>
    <w:rsid w:val="00B634AE"/>
    <w:rsid w:val="00B6448D"/>
    <w:rsid w:val="00B66B96"/>
    <w:rsid w:val="00B6723C"/>
    <w:rsid w:val="00B67864"/>
    <w:rsid w:val="00B67FFE"/>
    <w:rsid w:val="00B70059"/>
    <w:rsid w:val="00B70706"/>
    <w:rsid w:val="00B717F1"/>
    <w:rsid w:val="00B72247"/>
    <w:rsid w:val="00B7256C"/>
    <w:rsid w:val="00B74163"/>
    <w:rsid w:val="00B76DEA"/>
    <w:rsid w:val="00B772FA"/>
    <w:rsid w:val="00B80694"/>
    <w:rsid w:val="00B8122A"/>
    <w:rsid w:val="00B815CF"/>
    <w:rsid w:val="00B81D1F"/>
    <w:rsid w:val="00B84831"/>
    <w:rsid w:val="00B85717"/>
    <w:rsid w:val="00B85B6D"/>
    <w:rsid w:val="00B87530"/>
    <w:rsid w:val="00B92951"/>
    <w:rsid w:val="00B95E66"/>
    <w:rsid w:val="00BA14F8"/>
    <w:rsid w:val="00BA466C"/>
    <w:rsid w:val="00BA5FD2"/>
    <w:rsid w:val="00BA6B14"/>
    <w:rsid w:val="00BA6B86"/>
    <w:rsid w:val="00BA7D90"/>
    <w:rsid w:val="00BB2581"/>
    <w:rsid w:val="00BB2FBA"/>
    <w:rsid w:val="00BB3F74"/>
    <w:rsid w:val="00BB4194"/>
    <w:rsid w:val="00BB4D3E"/>
    <w:rsid w:val="00BB6CC6"/>
    <w:rsid w:val="00BB7A51"/>
    <w:rsid w:val="00BB7D0A"/>
    <w:rsid w:val="00BB7E40"/>
    <w:rsid w:val="00BC0BD5"/>
    <w:rsid w:val="00BC10DF"/>
    <w:rsid w:val="00BC49BE"/>
    <w:rsid w:val="00BC4D17"/>
    <w:rsid w:val="00BC6018"/>
    <w:rsid w:val="00BC6575"/>
    <w:rsid w:val="00BD05D2"/>
    <w:rsid w:val="00BD0E52"/>
    <w:rsid w:val="00BD1341"/>
    <w:rsid w:val="00BD13A1"/>
    <w:rsid w:val="00BD1DA5"/>
    <w:rsid w:val="00BD3841"/>
    <w:rsid w:val="00BD3CF6"/>
    <w:rsid w:val="00BD4A2C"/>
    <w:rsid w:val="00BD4B80"/>
    <w:rsid w:val="00BD5286"/>
    <w:rsid w:val="00BD5B3E"/>
    <w:rsid w:val="00BD7261"/>
    <w:rsid w:val="00BD7D0D"/>
    <w:rsid w:val="00BE04D0"/>
    <w:rsid w:val="00BE1199"/>
    <w:rsid w:val="00BE1BB7"/>
    <w:rsid w:val="00BE1C8C"/>
    <w:rsid w:val="00BE2397"/>
    <w:rsid w:val="00BE2571"/>
    <w:rsid w:val="00BE3602"/>
    <w:rsid w:val="00BE42B6"/>
    <w:rsid w:val="00BE59BB"/>
    <w:rsid w:val="00BE5D7C"/>
    <w:rsid w:val="00BE670F"/>
    <w:rsid w:val="00BE6B32"/>
    <w:rsid w:val="00BF10D8"/>
    <w:rsid w:val="00BF1BB4"/>
    <w:rsid w:val="00BF1BF0"/>
    <w:rsid w:val="00BF1FB2"/>
    <w:rsid w:val="00BF424E"/>
    <w:rsid w:val="00BF47C4"/>
    <w:rsid w:val="00BF4CFA"/>
    <w:rsid w:val="00C02AA6"/>
    <w:rsid w:val="00C064F5"/>
    <w:rsid w:val="00C07475"/>
    <w:rsid w:val="00C07914"/>
    <w:rsid w:val="00C1366C"/>
    <w:rsid w:val="00C14178"/>
    <w:rsid w:val="00C14706"/>
    <w:rsid w:val="00C15133"/>
    <w:rsid w:val="00C153AA"/>
    <w:rsid w:val="00C171C1"/>
    <w:rsid w:val="00C20519"/>
    <w:rsid w:val="00C2207B"/>
    <w:rsid w:val="00C22EC2"/>
    <w:rsid w:val="00C23B8F"/>
    <w:rsid w:val="00C24FBC"/>
    <w:rsid w:val="00C26631"/>
    <w:rsid w:val="00C27064"/>
    <w:rsid w:val="00C2713F"/>
    <w:rsid w:val="00C274CF"/>
    <w:rsid w:val="00C30032"/>
    <w:rsid w:val="00C3133E"/>
    <w:rsid w:val="00C32A61"/>
    <w:rsid w:val="00C32FB8"/>
    <w:rsid w:val="00C349D0"/>
    <w:rsid w:val="00C442B5"/>
    <w:rsid w:val="00C4454A"/>
    <w:rsid w:val="00C453F5"/>
    <w:rsid w:val="00C45DE0"/>
    <w:rsid w:val="00C46790"/>
    <w:rsid w:val="00C46842"/>
    <w:rsid w:val="00C46E64"/>
    <w:rsid w:val="00C5194D"/>
    <w:rsid w:val="00C51B3B"/>
    <w:rsid w:val="00C51CD5"/>
    <w:rsid w:val="00C52743"/>
    <w:rsid w:val="00C55EAA"/>
    <w:rsid w:val="00C57644"/>
    <w:rsid w:val="00C5776C"/>
    <w:rsid w:val="00C6333E"/>
    <w:rsid w:val="00C67768"/>
    <w:rsid w:val="00C705BA"/>
    <w:rsid w:val="00C711BA"/>
    <w:rsid w:val="00C760AA"/>
    <w:rsid w:val="00C763AF"/>
    <w:rsid w:val="00C76E59"/>
    <w:rsid w:val="00C77C81"/>
    <w:rsid w:val="00C8108F"/>
    <w:rsid w:val="00C821FF"/>
    <w:rsid w:val="00C8230B"/>
    <w:rsid w:val="00C85524"/>
    <w:rsid w:val="00C86D5F"/>
    <w:rsid w:val="00C8708D"/>
    <w:rsid w:val="00C87419"/>
    <w:rsid w:val="00C908D4"/>
    <w:rsid w:val="00C9119D"/>
    <w:rsid w:val="00C928F4"/>
    <w:rsid w:val="00C92EA6"/>
    <w:rsid w:val="00C941D7"/>
    <w:rsid w:val="00C95871"/>
    <w:rsid w:val="00C95C33"/>
    <w:rsid w:val="00C95FC9"/>
    <w:rsid w:val="00CA284A"/>
    <w:rsid w:val="00CA2C9B"/>
    <w:rsid w:val="00CA3BAD"/>
    <w:rsid w:val="00CA3FF4"/>
    <w:rsid w:val="00CA59F9"/>
    <w:rsid w:val="00CB531B"/>
    <w:rsid w:val="00CB629F"/>
    <w:rsid w:val="00CC005E"/>
    <w:rsid w:val="00CC05D0"/>
    <w:rsid w:val="00CC0AB7"/>
    <w:rsid w:val="00CC0C32"/>
    <w:rsid w:val="00CC1EDC"/>
    <w:rsid w:val="00CC2733"/>
    <w:rsid w:val="00CC2D4C"/>
    <w:rsid w:val="00CC36F7"/>
    <w:rsid w:val="00CC423B"/>
    <w:rsid w:val="00CC4A3D"/>
    <w:rsid w:val="00CC4D66"/>
    <w:rsid w:val="00CC62ED"/>
    <w:rsid w:val="00CC7750"/>
    <w:rsid w:val="00CC79BC"/>
    <w:rsid w:val="00CD0B59"/>
    <w:rsid w:val="00CD20DA"/>
    <w:rsid w:val="00CD3951"/>
    <w:rsid w:val="00CD49E2"/>
    <w:rsid w:val="00CD4E1F"/>
    <w:rsid w:val="00CD56EF"/>
    <w:rsid w:val="00CE1A89"/>
    <w:rsid w:val="00CE2369"/>
    <w:rsid w:val="00CE3821"/>
    <w:rsid w:val="00CE39C5"/>
    <w:rsid w:val="00CE3D20"/>
    <w:rsid w:val="00CE44D1"/>
    <w:rsid w:val="00CE51F4"/>
    <w:rsid w:val="00CE6F30"/>
    <w:rsid w:val="00CF164F"/>
    <w:rsid w:val="00CF1C4E"/>
    <w:rsid w:val="00CF5699"/>
    <w:rsid w:val="00CF5E33"/>
    <w:rsid w:val="00CF6C49"/>
    <w:rsid w:val="00D02A5A"/>
    <w:rsid w:val="00D02C19"/>
    <w:rsid w:val="00D02C5C"/>
    <w:rsid w:val="00D03948"/>
    <w:rsid w:val="00D070CB"/>
    <w:rsid w:val="00D10B56"/>
    <w:rsid w:val="00D10FC2"/>
    <w:rsid w:val="00D127AC"/>
    <w:rsid w:val="00D12B99"/>
    <w:rsid w:val="00D13B0F"/>
    <w:rsid w:val="00D15364"/>
    <w:rsid w:val="00D15DFD"/>
    <w:rsid w:val="00D174D3"/>
    <w:rsid w:val="00D17CBD"/>
    <w:rsid w:val="00D20DC4"/>
    <w:rsid w:val="00D212F4"/>
    <w:rsid w:val="00D2204F"/>
    <w:rsid w:val="00D22161"/>
    <w:rsid w:val="00D241F8"/>
    <w:rsid w:val="00D251A8"/>
    <w:rsid w:val="00D272B0"/>
    <w:rsid w:val="00D278FE"/>
    <w:rsid w:val="00D27A21"/>
    <w:rsid w:val="00D301AC"/>
    <w:rsid w:val="00D31401"/>
    <w:rsid w:val="00D314D2"/>
    <w:rsid w:val="00D33655"/>
    <w:rsid w:val="00D33D5F"/>
    <w:rsid w:val="00D34415"/>
    <w:rsid w:val="00D34EA2"/>
    <w:rsid w:val="00D35FBA"/>
    <w:rsid w:val="00D372C6"/>
    <w:rsid w:val="00D37B78"/>
    <w:rsid w:val="00D37EF2"/>
    <w:rsid w:val="00D40E07"/>
    <w:rsid w:val="00D44385"/>
    <w:rsid w:val="00D4565C"/>
    <w:rsid w:val="00D45873"/>
    <w:rsid w:val="00D46B5F"/>
    <w:rsid w:val="00D47FA5"/>
    <w:rsid w:val="00D504BD"/>
    <w:rsid w:val="00D504CD"/>
    <w:rsid w:val="00D51AC7"/>
    <w:rsid w:val="00D51E8C"/>
    <w:rsid w:val="00D52509"/>
    <w:rsid w:val="00D5288F"/>
    <w:rsid w:val="00D548BD"/>
    <w:rsid w:val="00D54EBD"/>
    <w:rsid w:val="00D550BA"/>
    <w:rsid w:val="00D555CA"/>
    <w:rsid w:val="00D57EC2"/>
    <w:rsid w:val="00D60670"/>
    <w:rsid w:val="00D62B08"/>
    <w:rsid w:val="00D63101"/>
    <w:rsid w:val="00D658DC"/>
    <w:rsid w:val="00D65B89"/>
    <w:rsid w:val="00D65F0F"/>
    <w:rsid w:val="00D6648B"/>
    <w:rsid w:val="00D67429"/>
    <w:rsid w:val="00D71E14"/>
    <w:rsid w:val="00D722D5"/>
    <w:rsid w:val="00D724B3"/>
    <w:rsid w:val="00D755DB"/>
    <w:rsid w:val="00D77D42"/>
    <w:rsid w:val="00D85606"/>
    <w:rsid w:val="00D86627"/>
    <w:rsid w:val="00D91405"/>
    <w:rsid w:val="00D924AF"/>
    <w:rsid w:val="00D93191"/>
    <w:rsid w:val="00D95039"/>
    <w:rsid w:val="00D955AF"/>
    <w:rsid w:val="00D95CE3"/>
    <w:rsid w:val="00D95EFF"/>
    <w:rsid w:val="00D96264"/>
    <w:rsid w:val="00DA1CD1"/>
    <w:rsid w:val="00DA263A"/>
    <w:rsid w:val="00DA3603"/>
    <w:rsid w:val="00DA3C09"/>
    <w:rsid w:val="00DA4304"/>
    <w:rsid w:val="00DA6C4B"/>
    <w:rsid w:val="00DA72EA"/>
    <w:rsid w:val="00DA7358"/>
    <w:rsid w:val="00DA7C05"/>
    <w:rsid w:val="00DB2A57"/>
    <w:rsid w:val="00DB3E31"/>
    <w:rsid w:val="00DB4247"/>
    <w:rsid w:val="00DB43EE"/>
    <w:rsid w:val="00DB559A"/>
    <w:rsid w:val="00DB5AD5"/>
    <w:rsid w:val="00DB6834"/>
    <w:rsid w:val="00DB68D8"/>
    <w:rsid w:val="00DB6A4B"/>
    <w:rsid w:val="00DB6FD3"/>
    <w:rsid w:val="00DB6FD7"/>
    <w:rsid w:val="00DB7080"/>
    <w:rsid w:val="00DC020C"/>
    <w:rsid w:val="00DC048B"/>
    <w:rsid w:val="00DC1D2B"/>
    <w:rsid w:val="00DC3549"/>
    <w:rsid w:val="00DC435E"/>
    <w:rsid w:val="00DC560D"/>
    <w:rsid w:val="00DC6D6F"/>
    <w:rsid w:val="00DC7229"/>
    <w:rsid w:val="00DC7B34"/>
    <w:rsid w:val="00DD0357"/>
    <w:rsid w:val="00DD359E"/>
    <w:rsid w:val="00DD40B0"/>
    <w:rsid w:val="00DD4A2A"/>
    <w:rsid w:val="00DD4AA5"/>
    <w:rsid w:val="00DE03ED"/>
    <w:rsid w:val="00DE08D7"/>
    <w:rsid w:val="00DE16B9"/>
    <w:rsid w:val="00DE3618"/>
    <w:rsid w:val="00DE476C"/>
    <w:rsid w:val="00DE4C91"/>
    <w:rsid w:val="00DE69B5"/>
    <w:rsid w:val="00DE6B9E"/>
    <w:rsid w:val="00DE765B"/>
    <w:rsid w:val="00DF0B20"/>
    <w:rsid w:val="00DF0E42"/>
    <w:rsid w:val="00DF3550"/>
    <w:rsid w:val="00DF3664"/>
    <w:rsid w:val="00DF437A"/>
    <w:rsid w:val="00DF5B34"/>
    <w:rsid w:val="00DF6C78"/>
    <w:rsid w:val="00DF73F8"/>
    <w:rsid w:val="00DF7BC2"/>
    <w:rsid w:val="00DF7DFB"/>
    <w:rsid w:val="00E00889"/>
    <w:rsid w:val="00E013D0"/>
    <w:rsid w:val="00E03E2F"/>
    <w:rsid w:val="00E04FD2"/>
    <w:rsid w:val="00E07847"/>
    <w:rsid w:val="00E10AD8"/>
    <w:rsid w:val="00E1345F"/>
    <w:rsid w:val="00E150F0"/>
    <w:rsid w:val="00E15310"/>
    <w:rsid w:val="00E15E67"/>
    <w:rsid w:val="00E16C0C"/>
    <w:rsid w:val="00E16CD6"/>
    <w:rsid w:val="00E21723"/>
    <w:rsid w:val="00E21AB9"/>
    <w:rsid w:val="00E225A7"/>
    <w:rsid w:val="00E22CB8"/>
    <w:rsid w:val="00E24559"/>
    <w:rsid w:val="00E24F5A"/>
    <w:rsid w:val="00E25849"/>
    <w:rsid w:val="00E25BEA"/>
    <w:rsid w:val="00E267E9"/>
    <w:rsid w:val="00E26E68"/>
    <w:rsid w:val="00E27741"/>
    <w:rsid w:val="00E306F2"/>
    <w:rsid w:val="00E318FC"/>
    <w:rsid w:val="00E319A6"/>
    <w:rsid w:val="00E3252B"/>
    <w:rsid w:val="00E32D66"/>
    <w:rsid w:val="00E335B0"/>
    <w:rsid w:val="00E33DF5"/>
    <w:rsid w:val="00E356C0"/>
    <w:rsid w:val="00E36606"/>
    <w:rsid w:val="00E40031"/>
    <w:rsid w:val="00E4016F"/>
    <w:rsid w:val="00E40A09"/>
    <w:rsid w:val="00E43087"/>
    <w:rsid w:val="00E44B24"/>
    <w:rsid w:val="00E472E2"/>
    <w:rsid w:val="00E52B47"/>
    <w:rsid w:val="00E54D39"/>
    <w:rsid w:val="00E57CF7"/>
    <w:rsid w:val="00E60309"/>
    <w:rsid w:val="00E610F7"/>
    <w:rsid w:val="00E634BA"/>
    <w:rsid w:val="00E645EB"/>
    <w:rsid w:val="00E6478D"/>
    <w:rsid w:val="00E6703E"/>
    <w:rsid w:val="00E701A8"/>
    <w:rsid w:val="00E70657"/>
    <w:rsid w:val="00E71C7C"/>
    <w:rsid w:val="00E73664"/>
    <w:rsid w:val="00E7531D"/>
    <w:rsid w:val="00E75D37"/>
    <w:rsid w:val="00E77B3D"/>
    <w:rsid w:val="00E77EDD"/>
    <w:rsid w:val="00E80A20"/>
    <w:rsid w:val="00E82107"/>
    <w:rsid w:val="00E82536"/>
    <w:rsid w:val="00E82EF3"/>
    <w:rsid w:val="00E83E23"/>
    <w:rsid w:val="00E84528"/>
    <w:rsid w:val="00E8782E"/>
    <w:rsid w:val="00E92BEC"/>
    <w:rsid w:val="00E94E01"/>
    <w:rsid w:val="00E96008"/>
    <w:rsid w:val="00E97F4C"/>
    <w:rsid w:val="00EA11AC"/>
    <w:rsid w:val="00EA36CB"/>
    <w:rsid w:val="00EA397D"/>
    <w:rsid w:val="00EB1F6B"/>
    <w:rsid w:val="00EB25E1"/>
    <w:rsid w:val="00EB48B9"/>
    <w:rsid w:val="00EB4ECA"/>
    <w:rsid w:val="00EB4F19"/>
    <w:rsid w:val="00EB5939"/>
    <w:rsid w:val="00EB7849"/>
    <w:rsid w:val="00EC056A"/>
    <w:rsid w:val="00EC195D"/>
    <w:rsid w:val="00EC1B89"/>
    <w:rsid w:val="00EC2120"/>
    <w:rsid w:val="00EC4981"/>
    <w:rsid w:val="00EC5268"/>
    <w:rsid w:val="00EC55D9"/>
    <w:rsid w:val="00EC6076"/>
    <w:rsid w:val="00EC63A2"/>
    <w:rsid w:val="00EC63FB"/>
    <w:rsid w:val="00EC65A1"/>
    <w:rsid w:val="00EC6613"/>
    <w:rsid w:val="00EC7018"/>
    <w:rsid w:val="00ED0669"/>
    <w:rsid w:val="00ED1922"/>
    <w:rsid w:val="00ED21EF"/>
    <w:rsid w:val="00ED2694"/>
    <w:rsid w:val="00ED27BE"/>
    <w:rsid w:val="00ED296D"/>
    <w:rsid w:val="00ED3C2A"/>
    <w:rsid w:val="00ED3CA1"/>
    <w:rsid w:val="00ED56D4"/>
    <w:rsid w:val="00ED5EEC"/>
    <w:rsid w:val="00ED72A6"/>
    <w:rsid w:val="00EE18CC"/>
    <w:rsid w:val="00EE2B83"/>
    <w:rsid w:val="00EE3119"/>
    <w:rsid w:val="00EE49AA"/>
    <w:rsid w:val="00EE5EA3"/>
    <w:rsid w:val="00EE73E5"/>
    <w:rsid w:val="00EE78F7"/>
    <w:rsid w:val="00EF3690"/>
    <w:rsid w:val="00EF4FAE"/>
    <w:rsid w:val="00EF7C2B"/>
    <w:rsid w:val="00F0082A"/>
    <w:rsid w:val="00F00AA3"/>
    <w:rsid w:val="00F01E76"/>
    <w:rsid w:val="00F02385"/>
    <w:rsid w:val="00F02397"/>
    <w:rsid w:val="00F02540"/>
    <w:rsid w:val="00F03AA8"/>
    <w:rsid w:val="00F05241"/>
    <w:rsid w:val="00F05291"/>
    <w:rsid w:val="00F066C0"/>
    <w:rsid w:val="00F06B6D"/>
    <w:rsid w:val="00F07CDC"/>
    <w:rsid w:val="00F100C3"/>
    <w:rsid w:val="00F1571F"/>
    <w:rsid w:val="00F16280"/>
    <w:rsid w:val="00F20124"/>
    <w:rsid w:val="00F2082C"/>
    <w:rsid w:val="00F2092D"/>
    <w:rsid w:val="00F2149E"/>
    <w:rsid w:val="00F21645"/>
    <w:rsid w:val="00F22973"/>
    <w:rsid w:val="00F22B9C"/>
    <w:rsid w:val="00F23528"/>
    <w:rsid w:val="00F242D6"/>
    <w:rsid w:val="00F24368"/>
    <w:rsid w:val="00F24AA4"/>
    <w:rsid w:val="00F26115"/>
    <w:rsid w:val="00F3094E"/>
    <w:rsid w:val="00F31743"/>
    <w:rsid w:val="00F331BA"/>
    <w:rsid w:val="00F3430F"/>
    <w:rsid w:val="00F36FF4"/>
    <w:rsid w:val="00F375BA"/>
    <w:rsid w:val="00F406FC"/>
    <w:rsid w:val="00F40BBA"/>
    <w:rsid w:val="00F4270F"/>
    <w:rsid w:val="00F45712"/>
    <w:rsid w:val="00F505F5"/>
    <w:rsid w:val="00F510C6"/>
    <w:rsid w:val="00F531FC"/>
    <w:rsid w:val="00F53B4C"/>
    <w:rsid w:val="00F55F08"/>
    <w:rsid w:val="00F55FD3"/>
    <w:rsid w:val="00F561A7"/>
    <w:rsid w:val="00F60138"/>
    <w:rsid w:val="00F61738"/>
    <w:rsid w:val="00F6404B"/>
    <w:rsid w:val="00F643E9"/>
    <w:rsid w:val="00F64AA7"/>
    <w:rsid w:val="00F66431"/>
    <w:rsid w:val="00F67DF5"/>
    <w:rsid w:val="00F70711"/>
    <w:rsid w:val="00F730A7"/>
    <w:rsid w:val="00F75168"/>
    <w:rsid w:val="00F765D4"/>
    <w:rsid w:val="00F76733"/>
    <w:rsid w:val="00F805D8"/>
    <w:rsid w:val="00F806E4"/>
    <w:rsid w:val="00F809CF"/>
    <w:rsid w:val="00F80E02"/>
    <w:rsid w:val="00F812C0"/>
    <w:rsid w:val="00F82420"/>
    <w:rsid w:val="00F85D0A"/>
    <w:rsid w:val="00F864EF"/>
    <w:rsid w:val="00F86E6A"/>
    <w:rsid w:val="00F86EAF"/>
    <w:rsid w:val="00F8728E"/>
    <w:rsid w:val="00F87639"/>
    <w:rsid w:val="00F93C53"/>
    <w:rsid w:val="00F947FA"/>
    <w:rsid w:val="00F95AC4"/>
    <w:rsid w:val="00F96B75"/>
    <w:rsid w:val="00F97A80"/>
    <w:rsid w:val="00F97D3E"/>
    <w:rsid w:val="00FA06DC"/>
    <w:rsid w:val="00FA1FEA"/>
    <w:rsid w:val="00FA23C0"/>
    <w:rsid w:val="00FA24C4"/>
    <w:rsid w:val="00FA26E3"/>
    <w:rsid w:val="00FA281B"/>
    <w:rsid w:val="00FA3A10"/>
    <w:rsid w:val="00FA4074"/>
    <w:rsid w:val="00FA5FD4"/>
    <w:rsid w:val="00FA7EE2"/>
    <w:rsid w:val="00FB1BF4"/>
    <w:rsid w:val="00FB33FC"/>
    <w:rsid w:val="00FB6D6D"/>
    <w:rsid w:val="00FB76AB"/>
    <w:rsid w:val="00FC1553"/>
    <w:rsid w:val="00FC1CEE"/>
    <w:rsid w:val="00FC1F01"/>
    <w:rsid w:val="00FC322C"/>
    <w:rsid w:val="00FC3692"/>
    <w:rsid w:val="00FC6803"/>
    <w:rsid w:val="00FC7041"/>
    <w:rsid w:val="00FD1568"/>
    <w:rsid w:val="00FD3221"/>
    <w:rsid w:val="00FD3307"/>
    <w:rsid w:val="00FD402A"/>
    <w:rsid w:val="00FD475D"/>
    <w:rsid w:val="00FD50B2"/>
    <w:rsid w:val="00FD79D8"/>
    <w:rsid w:val="00FE2CB7"/>
    <w:rsid w:val="00FE356C"/>
    <w:rsid w:val="00FE375C"/>
    <w:rsid w:val="00FE3CFE"/>
    <w:rsid w:val="00FE3F2C"/>
    <w:rsid w:val="00FE4057"/>
    <w:rsid w:val="00FE4A7A"/>
    <w:rsid w:val="00FE4ABF"/>
    <w:rsid w:val="00FE4E56"/>
    <w:rsid w:val="00FE5260"/>
    <w:rsid w:val="00FF1511"/>
    <w:rsid w:val="00FF239F"/>
    <w:rsid w:val="00FF3A99"/>
    <w:rsid w:val="00FF445A"/>
    <w:rsid w:val="00FF501D"/>
    <w:rsid w:val="00FF5BA4"/>
    <w:rsid w:val="00FF6D2A"/>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E47E"/>
  <w15:docId w15:val="{ECB1B8F5-68DD-4308-B459-F9AE0142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2B2"/>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DB6A4B"/>
    <w:pPr>
      <w:keepNext/>
      <w:numPr>
        <w:numId w:val="3"/>
      </w:numPr>
      <w:spacing w:before="360" w:after="360"/>
      <w:jc w:val="center"/>
      <w:outlineLvl w:val="0"/>
    </w:pPr>
    <w:rPr>
      <w:sz w:val="28"/>
    </w:rPr>
  </w:style>
  <w:style w:type="paragraph" w:styleId="Antrat2">
    <w:name w:val="heading 2"/>
    <w:aliases w:val="Title Header2"/>
    <w:basedOn w:val="prastasis"/>
    <w:next w:val="prastasis"/>
    <w:link w:val="Antrat2Diagrama"/>
    <w:qFormat/>
    <w:rsid w:val="00DB6A4B"/>
    <w:pPr>
      <w:numPr>
        <w:ilvl w:val="1"/>
        <w:numId w:val="3"/>
      </w:numPr>
      <w:ind w:left="3675"/>
      <w:jc w:val="both"/>
      <w:outlineLvl w:val="1"/>
    </w:pPr>
  </w:style>
  <w:style w:type="paragraph" w:styleId="Antrat3">
    <w:name w:val="heading 3"/>
    <w:aliases w:val=" Char14,Section Header3,Sub-Clause Paragraph,Char14"/>
    <w:basedOn w:val="prastasis"/>
    <w:next w:val="prastasis"/>
    <w:link w:val="Antrat3Diagrama"/>
    <w:qFormat/>
    <w:rsid w:val="00DB6A4B"/>
    <w:pPr>
      <w:keepNext/>
      <w:numPr>
        <w:ilvl w:val="2"/>
        <w:numId w:val="3"/>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DB6A4B"/>
    <w:pPr>
      <w:keepNext/>
      <w:numPr>
        <w:ilvl w:val="3"/>
        <w:numId w:val="3"/>
      </w:numPr>
      <w:outlineLvl w:val="3"/>
    </w:pPr>
    <w:rPr>
      <w:b/>
      <w:sz w:val="44"/>
    </w:rPr>
  </w:style>
  <w:style w:type="paragraph" w:styleId="Antrat5">
    <w:name w:val="heading 5"/>
    <w:basedOn w:val="prastasis"/>
    <w:next w:val="prastasis"/>
    <w:link w:val="Antrat5Diagrama"/>
    <w:qFormat/>
    <w:rsid w:val="00DB6A4B"/>
    <w:pPr>
      <w:keepNext/>
      <w:numPr>
        <w:ilvl w:val="4"/>
        <w:numId w:val="3"/>
      </w:numPr>
      <w:outlineLvl w:val="4"/>
    </w:pPr>
    <w:rPr>
      <w:b/>
      <w:sz w:val="40"/>
    </w:rPr>
  </w:style>
  <w:style w:type="paragraph" w:styleId="Antrat6">
    <w:name w:val="heading 6"/>
    <w:basedOn w:val="prastasis"/>
    <w:next w:val="prastasis"/>
    <w:link w:val="Antrat6Diagrama"/>
    <w:qFormat/>
    <w:rsid w:val="00DB6A4B"/>
    <w:pPr>
      <w:keepNext/>
      <w:numPr>
        <w:ilvl w:val="5"/>
        <w:numId w:val="3"/>
      </w:numPr>
      <w:outlineLvl w:val="5"/>
    </w:pPr>
    <w:rPr>
      <w:b/>
      <w:sz w:val="36"/>
    </w:rPr>
  </w:style>
  <w:style w:type="paragraph" w:styleId="Antrat7">
    <w:name w:val="heading 7"/>
    <w:basedOn w:val="prastasis"/>
    <w:next w:val="prastasis"/>
    <w:link w:val="Antrat7Diagrama"/>
    <w:qFormat/>
    <w:rsid w:val="00DB6A4B"/>
    <w:pPr>
      <w:keepNext/>
      <w:numPr>
        <w:ilvl w:val="6"/>
        <w:numId w:val="3"/>
      </w:numPr>
      <w:outlineLvl w:val="6"/>
    </w:pPr>
    <w:rPr>
      <w:sz w:val="48"/>
    </w:rPr>
  </w:style>
  <w:style w:type="paragraph" w:styleId="Antrat8">
    <w:name w:val="heading 8"/>
    <w:basedOn w:val="prastasis"/>
    <w:next w:val="prastasis"/>
    <w:link w:val="Antrat8Diagrama"/>
    <w:qFormat/>
    <w:rsid w:val="00DB6A4B"/>
    <w:pPr>
      <w:keepNext/>
      <w:numPr>
        <w:ilvl w:val="7"/>
        <w:numId w:val="3"/>
      </w:numPr>
      <w:outlineLvl w:val="7"/>
    </w:pPr>
    <w:rPr>
      <w:b/>
      <w:sz w:val="18"/>
    </w:rPr>
  </w:style>
  <w:style w:type="paragraph" w:styleId="Antrat9">
    <w:name w:val="heading 9"/>
    <w:basedOn w:val="prastasis"/>
    <w:next w:val="prastasis"/>
    <w:link w:val="Antrat9Diagrama"/>
    <w:qFormat/>
    <w:rsid w:val="00DB6A4B"/>
    <w:pPr>
      <w:keepNext/>
      <w:numPr>
        <w:ilvl w:val="8"/>
        <w:numId w:val="3"/>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B2636"/>
    <w:rPr>
      <w:color w:val="0000FF"/>
      <w:u w:val="single"/>
    </w:rPr>
  </w:style>
  <w:style w:type="paragraph" w:styleId="Turinys1">
    <w:name w:val="toc 1"/>
    <w:basedOn w:val="prastasis"/>
    <w:next w:val="prastasis"/>
    <w:autoRedefine/>
    <w:uiPriority w:val="39"/>
    <w:unhideWhenUsed/>
    <w:rsid w:val="008B2636"/>
    <w:pPr>
      <w:numPr>
        <w:numId w:val="1"/>
      </w:numPr>
      <w:tabs>
        <w:tab w:val="right" w:leader="dot" w:pos="9739"/>
      </w:tabs>
      <w:ind w:hanging="720"/>
      <w:jc w:val="both"/>
    </w:pPr>
    <w:rPr>
      <w:b/>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link w:val="SraopastraipaDiagrama"/>
    <w:uiPriority w:val="34"/>
    <w:qFormat/>
    <w:rsid w:val="008B2636"/>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8B2636"/>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DB6A4B"/>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DB6A4B"/>
    <w:rPr>
      <w:rFonts w:ascii="Times New Roman" w:eastAsia="Times New Roman" w:hAnsi="Times New Roman" w:cs="Times New Roman"/>
      <w:sz w:val="24"/>
      <w:szCs w:val="20"/>
    </w:rPr>
  </w:style>
  <w:style w:type="character" w:customStyle="1" w:styleId="Antrat3Diagrama">
    <w:name w:val="Antraštė 3 Diagrama"/>
    <w:aliases w:val=" Char14 Diagrama,Section Header3 Diagrama,Sub-Clause Paragraph Diagrama,Char14 Diagrama"/>
    <w:basedOn w:val="Numatytasispastraiposriftas"/>
    <w:link w:val="Antrat3"/>
    <w:rsid w:val="00DB6A4B"/>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B6A4B"/>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DB6A4B"/>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DB6A4B"/>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DB6A4B"/>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DB6A4B"/>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DB6A4B"/>
    <w:rPr>
      <w:rFonts w:ascii="Times New Roman" w:eastAsia="Times New Roman" w:hAnsi="Times New Roman" w:cs="Times New Roman"/>
      <w:sz w:val="40"/>
      <w:szCs w:val="20"/>
    </w:rPr>
  </w:style>
  <w:style w:type="paragraph" w:customStyle="1" w:styleId="Body2">
    <w:name w:val="Body 2"/>
    <w:rsid w:val="00DB6A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Normalus">
    <w:name w:val="Normalus"/>
    <w:basedOn w:val="prastasis"/>
    <w:next w:val="prastasis"/>
    <w:semiHidden/>
    <w:rsid w:val="006833BA"/>
    <w:pPr>
      <w:numPr>
        <w:ilvl w:val="1"/>
        <w:numId w:val="6"/>
      </w:numPr>
      <w:spacing w:line="360" w:lineRule="auto"/>
    </w:pPr>
    <w:rPr>
      <w:rFonts w:cs="Verdana"/>
      <w:lang w:eastAsia="lt-LT"/>
    </w:rPr>
  </w:style>
  <w:style w:type="paragraph" w:styleId="Pavadinimas">
    <w:name w:val="Title"/>
    <w:next w:val="Body2"/>
    <w:link w:val="PavadinimasDiagrama"/>
    <w:uiPriority w:val="10"/>
    <w:qFormat/>
    <w:rsid w:val="00BC6018"/>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uiPriority w:val="10"/>
    <w:rsid w:val="00BC6018"/>
    <w:rPr>
      <w:rFonts w:ascii="Helvetica Neue UltraLight" w:eastAsia="Arial Unicode MS" w:hAnsi="Helvetica Neue UltraLight" w:cs="Arial Unicode MS"/>
      <w:color w:val="000000"/>
      <w:spacing w:val="16"/>
      <w:sz w:val="56"/>
      <w:szCs w:val="56"/>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d92cde9195f411efa605b9842742bf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38c92560b46f11eea5a28c81c82193a8" TargetMode="External"/><Relationship Id="rId5"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42397</Words>
  <Characters>24167</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Admin</cp:lastModifiedBy>
  <cp:revision>3</cp:revision>
  <dcterms:created xsi:type="dcterms:W3CDTF">2025-01-07T12:04:00Z</dcterms:created>
  <dcterms:modified xsi:type="dcterms:W3CDTF">2025-01-07T12:06:00Z</dcterms:modified>
</cp:coreProperties>
</file>