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77777777" w:rsidR="0084167F" w:rsidRDefault="0084167F" w:rsidP="0012192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4572AE"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4572AE" w:rsidRDefault="004572AE" w:rsidP="004572AE">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4572AE" w:rsidRDefault="004572AE" w:rsidP="004572AE">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4572AE" w:rsidRDefault="004572AE" w:rsidP="004572AE">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131F0458" w:rsidR="004572AE" w:rsidRDefault="004572AE" w:rsidP="004572AE">
            <w:pPr>
              <w:jc w:val="both"/>
              <w:rPr>
                <w:kern w:val="2"/>
                <w:szCs w:val="24"/>
              </w:rPr>
            </w:pPr>
            <w:r w:rsidRPr="00084366">
              <w:rPr>
                <w:sz w:val="22"/>
                <w:szCs w:val="22"/>
              </w:rPr>
              <w:t>72211000-7</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E6435" w14:paraId="7A216576" w14:textId="77777777">
        <w:tc>
          <w:tcPr>
            <w:tcW w:w="2808" w:type="dxa"/>
            <w:vMerge w:val="restart"/>
          </w:tcPr>
          <w:p w14:paraId="79087AD5" w14:textId="77777777" w:rsidR="006E6435" w:rsidRDefault="006E6435" w:rsidP="006E6435">
            <w:pPr>
              <w:jc w:val="center"/>
              <w:rPr>
                <w:b/>
                <w:kern w:val="2"/>
                <w:szCs w:val="24"/>
              </w:rPr>
            </w:pPr>
          </w:p>
          <w:p w14:paraId="555D406D" w14:textId="77777777" w:rsidR="006E6435" w:rsidRDefault="006E6435" w:rsidP="006E6435">
            <w:pPr>
              <w:jc w:val="center"/>
              <w:rPr>
                <w:b/>
                <w:kern w:val="2"/>
                <w:szCs w:val="24"/>
              </w:rPr>
            </w:pPr>
          </w:p>
          <w:p w14:paraId="757D89F5" w14:textId="77777777" w:rsidR="006E6435" w:rsidRDefault="006E6435" w:rsidP="006E6435">
            <w:pPr>
              <w:jc w:val="center"/>
              <w:rPr>
                <w:b/>
                <w:kern w:val="2"/>
                <w:szCs w:val="24"/>
              </w:rPr>
            </w:pPr>
          </w:p>
          <w:p w14:paraId="6C227F93" w14:textId="77777777" w:rsidR="006E6435" w:rsidRDefault="006E6435" w:rsidP="006E6435">
            <w:pPr>
              <w:rPr>
                <w:b/>
                <w:kern w:val="2"/>
                <w:szCs w:val="24"/>
              </w:rPr>
            </w:pPr>
          </w:p>
          <w:p w14:paraId="0285291C" w14:textId="77777777" w:rsidR="006E6435" w:rsidRDefault="006E6435" w:rsidP="006E6435">
            <w:pPr>
              <w:rPr>
                <w:b/>
                <w:kern w:val="2"/>
                <w:szCs w:val="24"/>
              </w:rPr>
            </w:pPr>
            <w:r>
              <w:rPr>
                <w:b/>
                <w:kern w:val="2"/>
                <w:szCs w:val="24"/>
              </w:rPr>
              <w:t>1.1. Pirkėjas</w:t>
            </w:r>
          </w:p>
        </w:tc>
        <w:tc>
          <w:tcPr>
            <w:tcW w:w="3240" w:type="dxa"/>
          </w:tcPr>
          <w:p w14:paraId="4986D0A4" w14:textId="77777777" w:rsidR="006E6435" w:rsidRDefault="006E6435" w:rsidP="006E6435">
            <w:pPr>
              <w:rPr>
                <w:kern w:val="2"/>
                <w:szCs w:val="24"/>
              </w:rPr>
            </w:pPr>
            <w:r>
              <w:rPr>
                <w:kern w:val="2"/>
                <w:szCs w:val="24"/>
              </w:rPr>
              <w:t>1.1.1. Pavadinimas</w:t>
            </w:r>
          </w:p>
        </w:tc>
        <w:tc>
          <w:tcPr>
            <w:tcW w:w="3510" w:type="dxa"/>
          </w:tcPr>
          <w:p w14:paraId="53FF09A2" w14:textId="332E5C1B" w:rsidR="006E6435" w:rsidRDefault="006E6435" w:rsidP="006E6435">
            <w:pPr>
              <w:jc w:val="center"/>
              <w:rPr>
                <w:kern w:val="2"/>
                <w:szCs w:val="24"/>
              </w:rPr>
            </w:pPr>
            <w:r w:rsidRPr="002F589B">
              <w:rPr>
                <w:rFonts w:asciiTheme="majorBidi" w:hAnsiTheme="majorBidi" w:cstheme="majorBidi"/>
                <w:kern w:val="2"/>
              </w:rPr>
              <w:t>Nacionalinė švietimo agentūra</w:t>
            </w:r>
          </w:p>
        </w:tc>
      </w:tr>
      <w:tr w:rsidR="006E6435" w14:paraId="46894EEE" w14:textId="77777777">
        <w:tc>
          <w:tcPr>
            <w:tcW w:w="2808" w:type="dxa"/>
            <w:vMerge/>
          </w:tcPr>
          <w:p w14:paraId="6E3E695C" w14:textId="77777777" w:rsidR="006E6435" w:rsidRDefault="006E6435" w:rsidP="006E6435">
            <w:pPr>
              <w:rPr>
                <w:kern w:val="2"/>
                <w:szCs w:val="24"/>
              </w:rPr>
            </w:pPr>
          </w:p>
        </w:tc>
        <w:tc>
          <w:tcPr>
            <w:tcW w:w="3240" w:type="dxa"/>
          </w:tcPr>
          <w:p w14:paraId="6B5CD43F" w14:textId="77777777" w:rsidR="006E6435" w:rsidRDefault="006E6435" w:rsidP="006E6435">
            <w:pPr>
              <w:rPr>
                <w:kern w:val="2"/>
                <w:szCs w:val="24"/>
              </w:rPr>
            </w:pPr>
            <w:r>
              <w:rPr>
                <w:kern w:val="2"/>
                <w:szCs w:val="24"/>
              </w:rPr>
              <w:t>1.1.2. Juridinio asmens kodas</w:t>
            </w:r>
          </w:p>
        </w:tc>
        <w:tc>
          <w:tcPr>
            <w:tcW w:w="3510" w:type="dxa"/>
          </w:tcPr>
          <w:p w14:paraId="63476F65" w14:textId="14905373" w:rsidR="006E6435" w:rsidRDefault="006E6435" w:rsidP="006E6435">
            <w:pPr>
              <w:jc w:val="center"/>
              <w:rPr>
                <w:kern w:val="2"/>
                <w:szCs w:val="24"/>
              </w:rPr>
            </w:pPr>
            <w:r w:rsidRPr="002F589B">
              <w:rPr>
                <w:rFonts w:asciiTheme="majorBidi" w:hAnsiTheme="majorBidi" w:cstheme="majorBidi"/>
                <w:kern w:val="2"/>
              </w:rPr>
              <w:t>305238040</w:t>
            </w:r>
          </w:p>
        </w:tc>
      </w:tr>
      <w:tr w:rsidR="006E6435" w14:paraId="356739C7" w14:textId="77777777">
        <w:tc>
          <w:tcPr>
            <w:tcW w:w="2808" w:type="dxa"/>
            <w:vMerge/>
          </w:tcPr>
          <w:p w14:paraId="1CA5E71D" w14:textId="77777777" w:rsidR="006E6435" w:rsidRDefault="006E6435" w:rsidP="006E6435">
            <w:pPr>
              <w:rPr>
                <w:kern w:val="2"/>
                <w:szCs w:val="24"/>
              </w:rPr>
            </w:pPr>
          </w:p>
        </w:tc>
        <w:tc>
          <w:tcPr>
            <w:tcW w:w="3240" w:type="dxa"/>
          </w:tcPr>
          <w:p w14:paraId="23A01788" w14:textId="77777777" w:rsidR="006E6435" w:rsidRDefault="006E6435" w:rsidP="006E6435">
            <w:pPr>
              <w:rPr>
                <w:kern w:val="2"/>
                <w:szCs w:val="24"/>
              </w:rPr>
            </w:pPr>
            <w:r>
              <w:rPr>
                <w:kern w:val="2"/>
                <w:szCs w:val="24"/>
              </w:rPr>
              <w:t>1.1.3. Adresas</w:t>
            </w:r>
          </w:p>
        </w:tc>
        <w:tc>
          <w:tcPr>
            <w:tcW w:w="3510" w:type="dxa"/>
          </w:tcPr>
          <w:p w14:paraId="4FB387A2" w14:textId="7FDE1BDE" w:rsidR="006E6435" w:rsidRDefault="006E6435" w:rsidP="006E6435">
            <w:pPr>
              <w:jc w:val="center"/>
              <w:rPr>
                <w:kern w:val="2"/>
                <w:szCs w:val="24"/>
              </w:rPr>
            </w:pPr>
            <w:r w:rsidRPr="002F589B">
              <w:rPr>
                <w:rFonts w:asciiTheme="majorBidi" w:hAnsiTheme="majorBidi" w:cstheme="majorBidi"/>
                <w:kern w:val="2"/>
              </w:rPr>
              <w:t>K. Kalinausko g. 7, LT-03107, Vilnius</w:t>
            </w:r>
          </w:p>
        </w:tc>
      </w:tr>
      <w:tr w:rsidR="006E6435" w14:paraId="00E15A94" w14:textId="77777777">
        <w:tc>
          <w:tcPr>
            <w:tcW w:w="2808" w:type="dxa"/>
            <w:vMerge/>
          </w:tcPr>
          <w:p w14:paraId="54205EA9" w14:textId="77777777" w:rsidR="006E6435" w:rsidRDefault="006E6435" w:rsidP="006E6435">
            <w:pPr>
              <w:rPr>
                <w:kern w:val="2"/>
                <w:szCs w:val="24"/>
              </w:rPr>
            </w:pPr>
          </w:p>
        </w:tc>
        <w:tc>
          <w:tcPr>
            <w:tcW w:w="3240" w:type="dxa"/>
          </w:tcPr>
          <w:p w14:paraId="78DC4B4A" w14:textId="77777777" w:rsidR="006E6435" w:rsidRDefault="006E6435" w:rsidP="006E6435">
            <w:pPr>
              <w:rPr>
                <w:kern w:val="2"/>
                <w:szCs w:val="24"/>
              </w:rPr>
            </w:pPr>
            <w:r>
              <w:rPr>
                <w:kern w:val="2"/>
                <w:szCs w:val="24"/>
              </w:rPr>
              <w:t>1.1.4. PVM mokėtojo kodas</w:t>
            </w:r>
          </w:p>
        </w:tc>
        <w:tc>
          <w:tcPr>
            <w:tcW w:w="3510" w:type="dxa"/>
          </w:tcPr>
          <w:p w14:paraId="3641442E" w14:textId="06E02397" w:rsidR="006E6435" w:rsidRDefault="006E6435" w:rsidP="006E6435">
            <w:pPr>
              <w:jc w:val="center"/>
              <w:rPr>
                <w:kern w:val="2"/>
                <w:szCs w:val="24"/>
              </w:rPr>
            </w:pPr>
            <w:r w:rsidRPr="002F589B">
              <w:rPr>
                <w:rFonts w:asciiTheme="majorBidi" w:hAnsiTheme="majorBidi" w:cstheme="majorBidi"/>
                <w:kern w:val="2"/>
              </w:rPr>
              <w:t>305238040</w:t>
            </w:r>
          </w:p>
        </w:tc>
      </w:tr>
      <w:tr w:rsidR="006E6435" w14:paraId="164424F3" w14:textId="77777777">
        <w:tc>
          <w:tcPr>
            <w:tcW w:w="2808" w:type="dxa"/>
            <w:vMerge/>
          </w:tcPr>
          <w:p w14:paraId="605C8647" w14:textId="77777777" w:rsidR="006E6435" w:rsidRDefault="006E6435" w:rsidP="006E6435">
            <w:pPr>
              <w:rPr>
                <w:kern w:val="2"/>
                <w:szCs w:val="24"/>
              </w:rPr>
            </w:pPr>
          </w:p>
        </w:tc>
        <w:tc>
          <w:tcPr>
            <w:tcW w:w="3240" w:type="dxa"/>
          </w:tcPr>
          <w:p w14:paraId="58983992" w14:textId="77777777" w:rsidR="006E6435" w:rsidRDefault="006E6435" w:rsidP="006E6435">
            <w:pPr>
              <w:rPr>
                <w:kern w:val="2"/>
                <w:szCs w:val="24"/>
              </w:rPr>
            </w:pPr>
            <w:r>
              <w:rPr>
                <w:kern w:val="2"/>
                <w:szCs w:val="24"/>
              </w:rPr>
              <w:t>1.1.5. Atsiskaitomoji sąskaita</w:t>
            </w:r>
          </w:p>
        </w:tc>
        <w:tc>
          <w:tcPr>
            <w:tcW w:w="3510" w:type="dxa"/>
          </w:tcPr>
          <w:p w14:paraId="62E56AEE" w14:textId="5FC208C8" w:rsidR="006E6435" w:rsidRDefault="006E6435" w:rsidP="006E6435">
            <w:pPr>
              <w:jc w:val="center"/>
              <w:rPr>
                <w:kern w:val="2"/>
                <w:szCs w:val="24"/>
              </w:rPr>
            </w:pPr>
            <w:r w:rsidRPr="002F589B">
              <w:rPr>
                <w:rFonts w:asciiTheme="majorBidi" w:hAnsiTheme="majorBidi" w:cstheme="majorBidi"/>
                <w:kern w:val="2"/>
              </w:rPr>
              <w:t>LT694040063610001631</w:t>
            </w:r>
          </w:p>
        </w:tc>
      </w:tr>
      <w:tr w:rsidR="006E6435" w14:paraId="6B7E848E" w14:textId="77777777">
        <w:tc>
          <w:tcPr>
            <w:tcW w:w="2808" w:type="dxa"/>
            <w:vMerge/>
          </w:tcPr>
          <w:p w14:paraId="4F4A34C0" w14:textId="77777777" w:rsidR="006E6435" w:rsidRDefault="006E6435" w:rsidP="006E6435">
            <w:pPr>
              <w:rPr>
                <w:kern w:val="2"/>
                <w:szCs w:val="24"/>
              </w:rPr>
            </w:pPr>
          </w:p>
        </w:tc>
        <w:tc>
          <w:tcPr>
            <w:tcW w:w="3240" w:type="dxa"/>
          </w:tcPr>
          <w:p w14:paraId="6CD6859C" w14:textId="77777777" w:rsidR="006E6435" w:rsidRDefault="006E6435" w:rsidP="006E6435">
            <w:pPr>
              <w:rPr>
                <w:kern w:val="2"/>
                <w:szCs w:val="24"/>
              </w:rPr>
            </w:pPr>
            <w:r>
              <w:rPr>
                <w:kern w:val="2"/>
                <w:szCs w:val="24"/>
              </w:rPr>
              <w:t>1.1.6. Bankas, banko kodas</w:t>
            </w:r>
          </w:p>
        </w:tc>
        <w:tc>
          <w:tcPr>
            <w:tcW w:w="3510" w:type="dxa"/>
          </w:tcPr>
          <w:p w14:paraId="7CD0A608" w14:textId="31D7D1F3" w:rsidR="006E6435" w:rsidRDefault="006E6435" w:rsidP="006E6435">
            <w:pPr>
              <w:jc w:val="center"/>
              <w:rPr>
                <w:kern w:val="2"/>
                <w:szCs w:val="24"/>
              </w:rPr>
            </w:pPr>
            <w:r w:rsidRPr="002F589B">
              <w:rPr>
                <w:rFonts w:asciiTheme="majorBidi" w:hAnsiTheme="majorBidi" w:cstheme="majorBidi"/>
                <w:kern w:val="2"/>
              </w:rPr>
              <w:t>Lietuvos Respublikos finansų ministerija</w:t>
            </w:r>
          </w:p>
        </w:tc>
      </w:tr>
      <w:tr w:rsidR="006E6435" w14:paraId="3C8A477F" w14:textId="77777777">
        <w:tc>
          <w:tcPr>
            <w:tcW w:w="2808" w:type="dxa"/>
            <w:vMerge/>
          </w:tcPr>
          <w:p w14:paraId="6FB01AF8" w14:textId="77777777" w:rsidR="006E6435" w:rsidRDefault="006E6435" w:rsidP="006E6435">
            <w:pPr>
              <w:rPr>
                <w:kern w:val="2"/>
                <w:szCs w:val="24"/>
              </w:rPr>
            </w:pPr>
          </w:p>
        </w:tc>
        <w:tc>
          <w:tcPr>
            <w:tcW w:w="3240" w:type="dxa"/>
          </w:tcPr>
          <w:p w14:paraId="52077EC6" w14:textId="77777777" w:rsidR="006E6435" w:rsidRDefault="006E6435" w:rsidP="006E6435">
            <w:pPr>
              <w:rPr>
                <w:kern w:val="2"/>
                <w:szCs w:val="24"/>
              </w:rPr>
            </w:pPr>
            <w:r>
              <w:rPr>
                <w:kern w:val="2"/>
                <w:szCs w:val="24"/>
              </w:rPr>
              <w:t>1.1.7. Telefonas</w:t>
            </w:r>
          </w:p>
        </w:tc>
        <w:tc>
          <w:tcPr>
            <w:tcW w:w="3510" w:type="dxa"/>
          </w:tcPr>
          <w:p w14:paraId="04975451" w14:textId="3F9E2354" w:rsidR="006E6435" w:rsidRDefault="006E6435" w:rsidP="006E6435">
            <w:pPr>
              <w:jc w:val="center"/>
              <w:rPr>
                <w:kern w:val="2"/>
                <w:szCs w:val="24"/>
              </w:rPr>
            </w:pPr>
            <w:r w:rsidRPr="002F589B">
              <w:rPr>
                <w:rFonts w:asciiTheme="majorBidi" w:hAnsiTheme="majorBidi" w:cstheme="majorBidi"/>
                <w:kern w:val="2"/>
              </w:rPr>
              <w:t>8 658 18504</w:t>
            </w:r>
          </w:p>
        </w:tc>
      </w:tr>
      <w:tr w:rsidR="006E6435" w14:paraId="7B8191B7" w14:textId="77777777">
        <w:tc>
          <w:tcPr>
            <w:tcW w:w="2808" w:type="dxa"/>
            <w:vMerge/>
          </w:tcPr>
          <w:p w14:paraId="1FE5A316" w14:textId="77777777" w:rsidR="006E6435" w:rsidRDefault="006E6435" w:rsidP="006E6435">
            <w:pPr>
              <w:rPr>
                <w:kern w:val="2"/>
                <w:szCs w:val="24"/>
              </w:rPr>
            </w:pPr>
          </w:p>
        </w:tc>
        <w:tc>
          <w:tcPr>
            <w:tcW w:w="3240" w:type="dxa"/>
          </w:tcPr>
          <w:p w14:paraId="47AE5590" w14:textId="77777777" w:rsidR="006E6435" w:rsidRDefault="006E6435" w:rsidP="006E6435">
            <w:pPr>
              <w:rPr>
                <w:kern w:val="2"/>
                <w:szCs w:val="24"/>
              </w:rPr>
            </w:pPr>
            <w:r>
              <w:rPr>
                <w:kern w:val="2"/>
                <w:szCs w:val="24"/>
              </w:rPr>
              <w:t>1.1.8. El. paštas</w:t>
            </w:r>
          </w:p>
        </w:tc>
        <w:tc>
          <w:tcPr>
            <w:tcW w:w="3510" w:type="dxa"/>
          </w:tcPr>
          <w:p w14:paraId="06155599" w14:textId="7E959EEA" w:rsidR="006E6435" w:rsidRDefault="006E6435" w:rsidP="006E6435">
            <w:pPr>
              <w:jc w:val="center"/>
              <w:rPr>
                <w:kern w:val="2"/>
                <w:szCs w:val="24"/>
              </w:rPr>
            </w:pPr>
            <w:r w:rsidRPr="002F589B">
              <w:rPr>
                <w:rFonts w:asciiTheme="majorBidi" w:hAnsiTheme="majorBidi" w:cstheme="majorBidi"/>
                <w:kern w:val="2"/>
              </w:rPr>
              <w:t>info@nsa.sm</w:t>
            </w:r>
            <w:r w:rsidR="00E75AD4">
              <w:rPr>
                <w:rFonts w:asciiTheme="majorBidi" w:hAnsiTheme="majorBidi" w:cstheme="majorBidi"/>
                <w:kern w:val="2"/>
              </w:rPr>
              <w:t>s</w:t>
            </w:r>
            <w:r w:rsidRPr="002F589B">
              <w:rPr>
                <w:rFonts w:asciiTheme="majorBidi" w:hAnsiTheme="majorBidi" w:cstheme="majorBidi"/>
                <w:kern w:val="2"/>
              </w:rPr>
              <w:t>m.lt</w:t>
            </w:r>
          </w:p>
        </w:tc>
      </w:tr>
      <w:tr w:rsidR="006E6435" w14:paraId="1959C3F5" w14:textId="77777777">
        <w:tc>
          <w:tcPr>
            <w:tcW w:w="2808" w:type="dxa"/>
            <w:vMerge/>
          </w:tcPr>
          <w:p w14:paraId="34C01018" w14:textId="77777777" w:rsidR="006E6435" w:rsidRDefault="006E6435" w:rsidP="006E6435">
            <w:pPr>
              <w:rPr>
                <w:kern w:val="2"/>
                <w:szCs w:val="24"/>
              </w:rPr>
            </w:pPr>
          </w:p>
        </w:tc>
        <w:tc>
          <w:tcPr>
            <w:tcW w:w="3240" w:type="dxa"/>
          </w:tcPr>
          <w:p w14:paraId="473630E0" w14:textId="77777777" w:rsidR="006E6435" w:rsidRDefault="006E6435" w:rsidP="006E6435">
            <w:pPr>
              <w:rPr>
                <w:kern w:val="2"/>
                <w:szCs w:val="24"/>
              </w:rPr>
            </w:pPr>
            <w:r>
              <w:rPr>
                <w:kern w:val="2"/>
                <w:szCs w:val="24"/>
              </w:rPr>
              <w:t>1.1.9. Šalies atstovas</w:t>
            </w:r>
          </w:p>
        </w:tc>
        <w:tc>
          <w:tcPr>
            <w:tcW w:w="3510" w:type="dxa"/>
          </w:tcPr>
          <w:p w14:paraId="04FDD825" w14:textId="0C12278D" w:rsidR="006E6435" w:rsidRDefault="006E6435" w:rsidP="006E6435">
            <w:pPr>
              <w:jc w:val="cente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6E6435" w14:paraId="475D93E9" w14:textId="77777777">
        <w:tc>
          <w:tcPr>
            <w:tcW w:w="2808" w:type="dxa"/>
            <w:vMerge/>
          </w:tcPr>
          <w:p w14:paraId="23BF508B" w14:textId="77777777" w:rsidR="006E6435" w:rsidRDefault="006E6435" w:rsidP="006E6435">
            <w:pPr>
              <w:rPr>
                <w:kern w:val="2"/>
                <w:szCs w:val="24"/>
              </w:rPr>
            </w:pPr>
          </w:p>
        </w:tc>
        <w:tc>
          <w:tcPr>
            <w:tcW w:w="3240" w:type="dxa"/>
          </w:tcPr>
          <w:p w14:paraId="7D81A35C" w14:textId="77777777" w:rsidR="006E6435" w:rsidRDefault="006E6435" w:rsidP="006E6435">
            <w:pPr>
              <w:rPr>
                <w:kern w:val="2"/>
                <w:szCs w:val="24"/>
              </w:rPr>
            </w:pPr>
            <w:r>
              <w:rPr>
                <w:kern w:val="2"/>
                <w:szCs w:val="24"/>
              </w:rPr>
              <w:t>1.1.10. Atstovavimo pagrindas</w:t>
            </w:r>
          </w:p>
        </w:tc>
        <w:tc>
          <w:tcPr>
            <w:tcW w:w="3510" w:type="dxa"/>
          </w:tcPr>
          <w:p w14:paraId="7164E978" w14:textId="2F83FBE1" w:rsidR="006E6435" w:rsidRDefault="006E6435" w:rsidP="006E6435">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6E6435" w14:paraId="208DA5AB" w14:textId="77777777">
        <w:tc>
          <w:tcPr>
            <w:tcW w:w="2808" w:type="dxa"/>
            <w:vMerge w:val="restart"/>
          </w:tcPr>
          <w:p w14:paraId="6C001A19" w14:textId="77777777" w:rsidR="006E6435" w:rsidRDefault="006E6435" w:rsidP="006E6435">
            <w:pPr>
              <w:rPr>
                <w:b/>
                <w:kern w:val="2"/>
                <w:szCs w:val="24"/>
              </w:rPr>
            </w:pPr>
          </w:p>
          <w:p w14:paraId="5AF623B9" w14:textId="77777777" w:rsidR="006E6435" w:rsidRDefault="006E6435" w:rsidP="006E6435">
            <w:pPr>
              <w:rPr>
                <w:b/>
                <w:kern w:val="2"/>
                <w:szCs w:val="24"/>
              </w:rPr>
            </w:pPr>
          </w:p>
          <w:p w14:paraId="2FC546C0" w14:textId="77777777" w:rsidR="006E6435" w:rsidRDefault="006E6435" w:rsidP="006E6435">
            <w:pPr>
              <w:rPr>
                <w:b/>
                <w:kern w:val="2"/>
                <w:szCs w:val="24"/>
              </w:rPr>
            </w:pPr>
          </w:p>
          <w:p w14:paraId="3E3805B9" w14:textId="77777777" w:rsidR="006E6435" w:rsidRDefault="006E6435" w:rsidP="006E6435">
            <w:pPr>
              <w:rPr>
                <w:b/>
                <w:kern w:val="2"/>
                <w:szCs w:val="24"/>
              </w:rPr>
            </w:pPr>
            <w:r>
              <w:rPr>
                <w:b/>
                <w:kern w:val="2"/>
                <w:szCs w:val="24"/>
              </w:rPr>
              <w:t>1.2. Tiekėjas</w:t>
            </w:r>
          </w:p>
          <w:p w14:paraId="0640591C" w14:textId="77777777" w:rsidR="006E6435" w:rsidRDefault="006E6435" w:rsidP="006E6435">
            <w:pPr>
              <w:rPr>
                <w:color w:val="4472C4"/>
                <w:kern w:val="2"/>
                <w:szCs w:val="24"/>
              </w:rPr>
            </w:pPr>
            <w:r>
              <w:rPr>
                <w:color w:val="4472C4"/>
                <w:kern w:val="2"/>
                <w:szCs w:val="24"/>
              </w:rPr>
              <w:t>(jei Tiekėjas yra fizinis asmuo, skiltys atitinkamai pakoreguojamos.</w:t>
            </w:r>
          </w:p>
          <w:p w14:paraId="6DA744E9" w14:textId="77777777" w:rsidR="006E6435" w:rsidRDefault="006E6435" w:rsidP="006E6435">
            <w:pPr>
              <w:rPr>
                <w:color w:val="4472C4"/>
                <w:kern w:val="2"/>
                <w:szCs w:val="24"/>
              </w:rPr>
            </w:pPr>
            <w:r>
              <w:rPr>
                <w:color w:val="4472C4"/>
                <w:kern w:val="2"/>
                <w:szCs w:val="24"/>
              </w:rPr>
              <w:t>Jei Tiekėjas yra tiekėjų grupė, skiltys pildomos įterpiant kiekvieno grupės nario informaciją)</w:t>
            </w:r>
          </w:p>
          <w:p w14:paraId="450B9242" w14:textId="77777777" w:rsidR="006E6435" w:rsidRDefault="006E6435" w:rsidP="006E6435">
            <w:pPr>
              <w:rPr>
                <w:b/>
                <w:kern w:val="2"/>
                <w:szCs w:val="24"/>
              </w:rPr>
            </w:pPr>
          </w:p>
        </w:tc>
        <w:tc>
          <w:tcPr>
            <w:tcW w:w="3240" w:type="dxa"/>
          </w:tcPr>
          <w:p w14:paraId="67F6D24E" w14:textId="77777777" w:rsidR="006E6435" w:rsidRDefault="006E6435" w:rsidP="006E6435">
            <w:pPr>
              <w:rPr>
                <w:kern w:val="2"/>
                <w:szCs w:val="24"/>
              </w:rPr>
            </w:pPr>
            <w:r>
              <w:rPr>
                <w:kern w:val="2"/>
                <w:szCs w:val="24"/>
              </w:rPr>
              <w:t>1.2.1. Pavadinimas</w:t>
            </w:r>
          </w:p>
        </w:tc>
        <w:tc>
          <w:tcPr>
            <w:tcW w:w="3510" w:type="dxa"/>
          </w:tcPr>
          <w:p w14:paraId="02EEDC7F" w14:textId="77777777" w:rsidR="006E6435" w:rsidRDefault="006E6435" w:rsidP="006E6435">
            <w:pPr>
              <w:jc w:val="center"/>
              <w:rPr>
                <w:kern w:val="2"/>
                <w:szCs w:val="24"/>
              </w:rPr>
            </w:pPr>
          </w:p>
        </w:tc>
      </w:tr>
      <w:tr w:rsidR="006E6435" w14:paraId="3EAB2D74" w14:textId="77777777">
        <w:tc>
          <w:tcPr>
            <w:tcW w:w="2808" w:type="dxa"/>
            <w:vMerge/>
          </w:tcPr>
          <w:p w14:paraId="75194712" w14:textId="77777777" w:rsidR="006E6435" w:rsidRDefault="006E6435" w:rsidP="006E6435">
            <w:pPr>
              <w:rPr>
                <w:b/>
                <w:kern w:val="2"/>
                <w:szCs w:val="24"/>
              </w:rPr>
            </w:pPr>
          </w:p>
        </w:tc>
        <w:tc>
          <w:tcPr>
            <w:tcW w:w="3240" w:type="dxa"/>
          </w:tcPr>
          <w:p w14:paraId="65C865FD" w14:textId="77777777" w:rsidR="006E6435" w:rsidRDefault="006E6435" w:rsidP="006E6435">
            <w:pPr>
              <w:rPr>
                <w:kern w:val="2"/>
                <w:szCs w:val="24"/>
              </w:rPr>
            </w:pPr>
            <w:r>
              <w:rPr>
                <w:kern w:val="2"/>
                <w:szCs w:val="24"/>
              </w:rPr>
              <w:t>1.2.2. Juridinio asmens kodas</w:t>
            </w:r>
          </w:p>
        </w:tc>
        <w:tc>
          <w:tcPr>
            <w:tcW w:w="3510" w:type="dxa"/>
          </w:tcPr>
          <w:p w14:paraId="53FD7CD7" w14:textId="77777777" w:rsidR="006E6435" w:rsidRDefault="006E6435" w:rsidP="006E6435">
            <w:pPr>
              <w:jc w:val="center"/>
              <w:rPr>
                <w:kern w:val="2"/>
                <w:szCs w:val="24"/>
              </w:rPr>
            </w:pPr>
          </w:p>
        </w:tc>
      </w:tr>
      <w:tr w:rsidR="006E6435" w14:paraId="666244A6" w14:textId="77777777">
        <w:tc>
          <w:tcPr>
            <w:tcW w:w="2808" w:type="dxa"/>
            <w:vMerge/>
          </w:tcPr>
          <w:p w14:paraId="47FBA3D1" w14:textId="77777777" w:rsidR="006E6435" w:rsidRDefault="006E6435" w:rsidP="006E6435">
            <w:pPr>
              <w:rPr>
                <w:b/>
                <w:kern w:val="2"/>
                <w:szCs w:val="24"/>
              </w:rPr>
            </w:pPr>
          </w:p>
        </w:tc>
        <w:tc>
          <w:tcPr>
            <w:tcW w:w="3240" w:type="dxa"/>
          </w:tcPr>
          <w:p w14:paraId="1BC85940" w14:textId="77777777" w:rsidR="006E6435" w:rsidRDefault="006E6435" w:rsidP="006E6435">
            <w:pPr>
              <w:rPr>
                <w:kern w:val="2"/>
                <w:szCs w:val="24"/>
              </w:rPr>
            </w:pPr>
            <w:r>
              <w:rPr>
                <w:kern w:val="2"/>
                <w:szCs w:val="24"/>
              </w:rPr>
              <w:t>1.2.3. Adresas</w:t>
            </w:r>
          </w:p>
        </w:tc>
        <w:tc>
          <w:tcPr>
            <w:tcW w:w="3510" w:type="dxa"/>
          </w:tcPr>
          <w:p w14:paraId="7014BB4C" w14:textId="77777777" w:rsidR="006E6435" w:rsidRDefault="006E6435" w:rsidP="006E6435">
            <w:pPr>
              <w:jc w:val="center"/>
              <w:rPr>
                <w:kern w:val="2"/>
                <w:szCs w:val="24"/>
              </w:rPr>
            </w:pPr>
          </w:p>
        </w:tc>
      </w:tr>
      <w:tr w:rsidR="006E6435" w14:paraId="29C53A2D" w14:textId="77777777">
        <w:tc>
          <w:tcPr>
            <w:tcW w:w="2808" w:type="dxa"/>
            <w:vMerge/>
          </w:tcPr>
          <w:p w14:paraId="62F07FD3" w14:textId="77777777" w:rsidR="006E6435" w:rsidRDefault="006E6435" w:rsidP="006E6435">
            <w:pPr>
              <w:rPr>
                <w:b/>
                <w:kern w:val="2"/>
                <w:szCs w:val="24"/>
              </w:rPr>
            </w:pPr>
          </w:p>
        </w:tc>
        <w:tc>
          <w:tcPr>
            <w:tcW w:w="3240" w:type="dxa"/>
          </w:tcPr>
          <w:p w14:paraId="3F64B498" w14:textId="77777777" w:rsidR="006E6435" w:rsidRDefault="006E6435" w:rsidP="006E6435">
            <w:pPr>
              <w:rPr>
                <w:kern w:val="2"/>
                <w:szCs w:val="24"/>
              </w:rPr>
            </w:pPr>
            <w:r>
              <w:rPr>
                <w:kern w:val="2"/>
                <w:szCs w:val="24"/>
              </w:rPr>
              <w:t>1.2.4. PVM mokėtojo kodas</w:t>
            </w:r>
          </w:p>
        </w:tc>
        <w:tc>
          <w:tcPr>
            <w:tcW w:w="3510" w:type="dxa"/>
          </w:tcPr>
          <w:p w14:paraId="1570F720" w14:textId="77777777" w:rsidR="006E6435" w:rsidRDefault="006E6435" w:rsidP="006E6435">
            <w:pPr>
              <w:jc w:val="center"/>
              <w:rPr>
                <w:kern w:val="2"/>
                <w:szCs w:val="24"/>
              </w:rPr>
            </w:pPr>
          </w:p>
        </w:tc>
      </w:tr>
      <w:tr w:rsidR="006E6435" w14:paraId="5B9A0B4B" w14:textId="77777777">
        <w:tc>
          <w:tcPr>
            <w:tcW w:w="2808" w:type="dxa"/>
            <w:vMerge/>
          </w:tcPr>
          <w:p w14:paraId="0E55A8FE" w14:textId="77777777" w:rsidR="006E6435" w:rsidRDefault="006E6435" w:rsidP="006E6435">
            <w:pPr>
              <w:rPr>
                <w:b/>
                <w:kern w:val="2"/>
                <w:szCs w:val="24"/>
              </w:rPr>
            </w:pPr>
          </w:p>
        </w:tc>
        <w:tc>
          <w:tcPr>
            <w:tcW w:w="3240" w:type="dxa"/>
          </w:tcPr>
          <w:p w14:paraId="0740C72F" w14:textId="77777777" w:rsidR="006E6435" w:rsidRDefault="006E6435" w:rsidP="006E6435">
            <w:pPr>
              <w:rPr>
                <w:kern w:val="2"/>
                <w:szCs w:val="24"/>
              </w:rPr>
            </w:pPr>
            <w:r>
              <w:rPr>
                <w:kern w:val="2"/>
                <w:szCs w:val="24"/>
              </w:rPr>
              <w:t>1.2.5. Atsiskaitomoji sąskaita</w:t>
            </w:r>
          </w:p>
        </w:tc>
        <w:tc>
          <w:tcPr>
            <w:tcW w:w="3510" w:type="dxa"/>
          </w:tcPr>
          <w:p w14:paraId="5B25FE4F" w14:textId="77777777" w:rsidR="006E6435" w:rsidRDefault="006E6435" w:rsidP="006E6435">
            <w:pPr>
              <w:jc w:val="center"/>
              <w:rPr>
                <w:kern w:val="2"/>
                <w:szCs w:val="24"/>
              </w:rPr>
            </w:pPr>
          </w:p>
        </w:tc>
      </w:tr>
      <w:tr w:rsidR="006E6435" w14:paraId="0D812494" w14:textId="77777777">
        <w:tc>
          <w:tcPr>
            <w:tcW w:w="2808" w:type="dxa"/>
            <w:vMerge/>
          </w:tcPr>
          <w:p w14:paraId="3FB019FB" w14:textId="77777777" w:rsidR="006E6435" w:rsidRDefault="006E6435" w:rsidP="006E6435">
            <w:pPr>
              <w:rPr>
                <w:b/>
                <w:kern w:val="2"/>
                <w:szCs w:val="24"/>
              </w:rPr>
            </w:pPr>
          </w:p>
        </w:tc>
        <w:tc>
          <w:tcPr>
            <w:tcW w:w="3240" w:type="dxa"/>
          </w:tcPr>
          <w:p w14:paraId="61E194F0" w14:textId="77777777" w:rsidR="006E6435" w:rsidRDefault="006E6435" w:rsidP="006E6435">
            <w:pPr>
              <w:rPr>
                <w:kern w:val="2"/>
                <w:szCs w:val="24"/>
              </w:rPr>
            </w:pPr>
            <w:r>
              <w:rPr>
                <w:kern w:val="2"/>
                <w:szCs w:val="24"/>
              </w:rPr>
              <w:t>1.2.6. Bankas, banko kodas</w:t>
            </w:r>
          </w:p>
        </w:tc>
        <w:tc>
          <w:tcPr>
            <w:tcW w:w="3510" w:type="dxa"/>
          </w:tcPr>
          <w:p w14:paraId="261BA477" w14:textId="77777777" w:rsidR="006E6435" w:rsidRDefault="006E6435" w:rsidP="006E6435">
            <w:pPr>
              <w:jc w:val="center"/>
              <w:rPr>
                <w:kern w:val="2"/>
                <w:szCs w:val="24"/>
              </w:rPr>
            </w:pPr>
          </w:p>
        </w:tc>
      </w:tr>
      <w:tr w:rsidR="006E6435" w14:paraId="3A61E74A" w14:textId="77777777">
        <w:tc>
          <w:tcPr>
            <w:tcW w:w="2808" w:type="dxa"/>
            <w:vMerge/>
          </w:tcPr>
          <w:p w14:paraId="2E64EFD9" w14:textId="77777777" w:rsidR="006E6435" w:rsidRDefault="006E6435" w:rsidP="006E6435">
            <w:pPr>
              <w:rPr>
                <w:b/>
                <w:kern w:val="2"/>
                <w:szCs w:val="24"/>
              </w:rPr>
            </w:pPr>
          </w:p>
        </w:tc>
        <w:tc>
          <w:tcPr>
            <w:tcW w:w="3240" w:type="dxa"/>
          </w:tcPr>
          <w:p w14:paraId="71522681" w14:textId="77777777" w:rsidR="006E6435" w:rsidRDefault="006E6435" w:rsidP="006E6435">
            <w:pPr>
              <w:rPr>
                <w:kern w:val="2"/>
                <w:szCs w:val="24"/>
              </w:rPr>
            </w:pPr>
            <w:r>
              <w:rPr>
                <w:kern w:val="2"/>
                <w:szCs w:val="24"/>
              </w:rPr>
              <w:t>1.2.7. Telefonas</w:t>
            </w:r>
          </w:p>
        </w:tc>
        <w:tc>
          <w:tcPr>
            <w:tcW w:w="3510" w:type="dxa"/>
          </w:tcPr>
          <w:p w14:paraId="779C186C" w14:textId="77777777" w:rsidR="006E6435" w:rsidRDefault="006E6435" w:rsidP="006E6435">
            <w:pPr>
              <w:jc w:val="center"/>
              <w:rPr>
                <w:kern w:val="2"/>
                <w:szCs w:val="24"/>
              </w:rPr>
            </w:pPr>
          </w:p>
        </w:tc>
      </w:tr>
      <w:tr w:rsidR="006E6435" w14:paraId="4A6AF2AD" w14:textId="77777777">
        <w:tc>
          <w:tcPr>
            <w:tcW w:w="2808" w:type="dxa"/>
            <w:vMerge/>
          </w:tcPr>
          <w:p w14:paraId="58F2C5B1" w14:textId="77777777" w:rsidR="006E6435" w:rsidRDefault="006E6435" w:rsidP="006E6435">
            <w:pPr>
              <w:rPr>
                <w:b/>
                <w:kern w:val="2"/>
                <w:szCs w:val="24"/>
              </w:rPr>
            </w:pPr>
          </w:p>
        </w:tc>
        <w:tc>
          <w:tcPr>
            <w:tcW w:w="3240" w:type="dxa"/>
          </w:tcPr>
          <w:p w14:paraId="7496FFE6" w14:textId="77777777" w:rsidR="006E6435" w:rsidRDefault="006E6435" w:rsidP="006E6435">
            <w:pPr>
              <w:rPr>
                <w:kern w:val="2"/>
                <w:szCs w:val="24"/>
              </w:rPr>
            </w:pPr>
            <w:r>
              <w:rPr>
                <w:kern w:val="2"/>
                <w:szCs w:val="24"/>
              </w:rPr>
              <w:t>1.2.8. El. paštas</w:t>
            </w:r>
          </w:p>
        </w:tc>
        <w:tc>
          <w:tcPr>
            <w:tcW w:w="3510" w:type="dxa"/>
          </w:tcPr>
          <w:p w14:paraId="5FE40A45" w14:textId="77777777" w:rsidR="006E6435" w:rsidRDefault="006E6435" w:rsidP="006E6435">
            <w:pPr>
              <w:jc w:val="center"/>
              <w:rPr>
                <w:kern w:val="2"/>
                <w:szCs w:val="24"/>
              </w:rPr>
            </w:pPr>
          </w:p>
        </w:tc>
      </w:tr>
      <w:tr w:rsidR="006E6435" w14:paraId="67CA8A8E" w14:textId="77777777">
        <w:tc>
          <w:tcPr>
            <w:tcW w:w="2808" w:type="dxa"/>
            <w:vMerge/>
          </w:tcPr>
          <w:p w14:paraId="03ECA91F" w14:textId="77777777" w:rsidR="006E6435" w:rsidRDefault="006E6435" w:rsidP="006E6435">
            <w:pPr>
              <w:rPr>
                <w:b/>
                <w:kern w:val="2"/>
                <w:szCs w:val="24"/>
              </w:rPr>
            </w:pPr>
          </w:p>
        </w:tc>
        <w:tc>
          <w:tcPr>
            <w:tcW w:w="3240" w:type="dxa"/>
          </w:tcPr>
          <w:p w14:paraId="2920CEAC" w14:textId="77777777" w:rsidR="006E6435" w:rsidRDefault="006E6435" w:rsidP="006E6435">
            <w:pPr>
              <w:rPr>
                <w:kern w:val="2"/>
                <w:szCs w:val="24"/>
              </w:rPr>
            </w:pPr>
            <w:r>
              <w:rPr>
                <w:kern w:val="2"/>
                <w:szCs w:val="24"/>
              </w:rPr>
              <w:t>1.2.9. Šalies atstovas</w:t>
            </w:r>
          </w:p>
        </w:tc>
        <w:tc>
          <w:tcPr>
            <w:tcW w:w="3510" w:type="dxa"/>
          </w:tcPr>
          <w:p w14:paraId="6AA5701A" w14:textId="77777777" w:rsidR="006E6435" w:rsidRDefault="006E6435" w:rsidP="006E6435">
            <w:pPr>
              <w:jc w:val="center"/>
              <w:rPr>
                <w:kern w:val="2"/>
                <w:szCs w:val="24"/>
              </w:rPr>
            </w:pPr>
          </w:p>
        </w:tc>
      </w:tr>
      <w:tr w:rsidR="006E6435" w14:paraId="21B1C29D" w14:textId="77777777">
        <w:tc>
          <w:tcPr>
            <w:tcW w:w="2808" w:type="dxa"/>
            <w:vMerge/>
          </w:tcPr>
          <w:p w14:paraId="6032661D" w14:textId="77777777" w:rsidR="006E6435" w:rsidRDefault="006E6435" w:rsidP="006E6435">
            <w:pPr>
              <w:rPr>
                <w:b/>
                <w:kern w:val="2"/>
                <w:szCs w:val="24"/>
              </w:rPr>
            </w:pPr>
          </w:p>
        </w:tc>
        <w:tc>
          <w:tcPr>
            <w:tcW w:w="3240" w:type="dxa"/>
          </w:tcPr>
          <w:p w14:paraId="08846265" w14:textId="77777777" w:rsidR="006E6435" w:rsidRDefault="006E6435" w:rsidP="006E6435">
            <w:pPr>
              <w:rPr>
                <w:kern w:val="2"/>
                <w:szCs w:val="24"/>
              </w:rPr>
            </w:pPr>
            <w:r>
              <w:rPr>
                <w:kern w:val="2"/>
                <w:szCs w:val="24"/>
              </w:rPr>
              <w:t>1.2.10. Atstovavimo pagrindas</w:t>
            </w:r>
          </w:p>
        </w:tc>
        <w:tc>
          <w:tcPr>
            <w:tcW w:w="3510" w:type="dxa"/>
          </w:tcPr>
          <w:p w14:paraId="59BF79D5" w14:textId="77777777" w:rsidR="006E6435" w:rsidRDefault="006E6435" w:rsidP="006E643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0073F64" w14:textId="77777777" w:rsidR="00C029DD" w:rsidRPr="002F589B" w:rsidRDefault="00C029DD" w:rsidP="00C029DD">
            <w:pPr>
              <w:rPr>
                <w:rFonts w:asciiTheme="majorBidi" w:hAnsiTheme="majorBidi" w:cstheme="majorBidi"/>
                <w:i/>
                <w:iCs/>
                <w:kern w:val="2"/>
              </w:rPr>
            </w:pPr>
            <w:r w:rsidRPr="002F589B">
              <w:rPr>
                <w:rFonts w:asciiTheme="majorBidi" w:hAnsiTheme="majorBidi" w:cstheme="majorBidi"/>
                <w:i/>
                <w:iCs/>
                <w:kern w:val="2"/>
              </w:rPr>
              <w:t xml:space="preserve">Informacinių išteklių departamento Duomenų bazės skyriaus vedėja Alina Čeremisova, +370 677 81047 </w:t>
            </w:r>
          </w:p>
          <w:p w14:paraId="0A73C060" w14:textId="1117BE0A" w:rsidR="00027B83" w:rsidRDefault="00C029DD" w:rsidP="00C029DD">
            <w:pPr>
              <w:rPr>
                <w:color w:val="4472C4"/>
                <w:kern w:val="2"/>
                <w:szCs w:val="24"/>
              </w:rPr>
            </w:pPr>
            <w:r w:rsidRPr="002F589B">
              <w:rPr>
                <w:rFonts w:asciiTheme="majorBidi" w:hAnsiTheme="majorBidi" w:cstheme="majorBidi"/>
                <w:i/>
                <w:iCs/>
                <w:kern w:val="2"/>
              </w:rPr>
              <w:t>alina.ceremisova@nsa.smm.lt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A776AD8" w:rsidR="00027B83" w:rsidRDefault="000B0897">
            <w:pPr>
              <w:rPr>
                <w:color w:val="000000"/>
                <w:kern w:val="2"/>
                <w:szCs w:val="24"/>
              </w:rPr>
            </w:pPr>
            <w:r>
              <w:rPr>
                <w:kern w:val="2"/>
                <w:szCs w:val="24"/>
              </w:rPr>
              <w:t>Tiekėjas įsipareigoja Sutartyje numatytomis sąlygomis suteikti Pirkėjui Paslaugas</w:t>
            </w:r>
            <w:r w:rsidR="009025D7" w:rsidRPr="009025D7">
              <w:rPr>
                <w:color w:val="4472C4"/>
                <w:kern w:val="2"/>
                <w:szCs w:val="24"/>
              </w:rPr>
              <w:t xml:space="preserve">, </w:t>
            </w:r>
            <w:r w:rsidR="009025D7" w:rsidRPr="009025D7">
              <w:rPr>
                <w:kern w:val="2"/>
                <w:szCs w:val="24"/>
              </w:rPr>
              <w:t>skirtas IT egzamino vykdymui ir automatizuotam vertinimui, įskaitant sistemos parengimą, pritaikymą Perkančiosios organizacijos poreikiams, palaikymą ir techninį aptarnavimą Sutarties galiojimo laikotarpiu</w:t>
            </w:r>
            <w:r w:rsidR="009025D7">
              <w:rPr>
                <w:kern w:val="2"/>
                <w:szCs w:val="24"/>
              </w:rPr>
              <w:t xml:space="preserve"> </w:t>
            </w:r>
            <w:r>
              <w:rPr>
                <w:color w:val="000000"/>
                <w:kern w:val="2"/>
                <w:szCs w:val="24"/>
              </w:rPr>
              <w:t>(toliau – Paslaugos).</w:t>
            </w:r>
          </w:p>
          <w:p w14:paraId="27730B38" w14:textId="55273C8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025D7">
              <w:rPr>
                <w:color w:val="000000"/>
                <w:kern w:val="2"/>
                <w:szCs w:val="24"/>
              </w:rPr>
              <w:t>1</w:t>
            </w:r>
            <w:r>
              <w:rPr>
                <w:color w:val="000000"/>
                <w:kern w:val="2"/>
                <w:szCs w:val="24"/>
              </w:rPr>
              <w:t xml:space="preserve"> „Techninė specifikacija“ (toliau – Techninė specifikacija) ir Sutarties priede Nr. </w:t>
            </w:r>
            <w:r w:rsidR="009025D7">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1440DC8" w:rsidR="00027B83" w:rsidRDefault="005E4766">
            <w:pPr>
              <w:rPr>
                <w:kern w:val="2"/>
                <w:szCs w:val="24"/>
              </w:rPr>
            </w:pPr>
            <w:r w:rsidRPr="002F589B">
              <w:rPr>
                <w:rFonts w:asciiTheme="majorBidi" w:hAnsiTheme="majorBidi" w:cstheme="majorBidi"/>
                <w:kern w:val="2"/>
              </w:rPr>
              <w:t>Informacinės sistemos panaudojimas IT egzamino vertinimui automatizuoti</w:t>
            </w:r>
            <w:r w:rsidR="009054FB">
              <w:rPr>
                <w:rFonts w:asciiTheme="majorBidi" w:hAnsiTheme="majorBidi" w:cstheme="majorBidi"/>
                <w:kern w:val="2"/>
              </w:rPr>
              <w:t xml:space="preserve">. </w:t>
            </w:r>
            <w:r w:rsidR="002201E0">
              <w:rPr>
                <w:rFonts w:asciiTheme="majorBidi" w:hAnsiTheme="majorBidi" w:cstheme="majorBidi"/>
                <w:kern w:val="2"/>
              </w:rPr>
              <w:t>Pirkimo plano eilutė</w:t>
            </w:r>
            <w:r w:rsidR="005D0C1F">
              <w:rPr>
                <w:rFonts w:asciiTheme="majorBidi" w:hAnsiTheme="majorBidi" w:cstheme="majorBidi"/>
                <w:kern w:val="2"/>
              </w:rPr>
              <w:t xml:space="preserve"> 197</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1DC8770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004F7FF4">
        <w:trPr>
          <w:trHeight w:val="1691"/>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3C235C9" w14:textId="77777777" w:rsidR="0030142F" w:rsidRPr="004F7FF4" w:rsidRDefault="0030142F" w:rsidP="0030142F">
            <w:pPr>
              <w:pStyle w:val="FirstParagraph"/>
              <w:rPr>
                <w:lang w:val="lt-LT"/>
              </w:rPr>
            </w:pPr>
            <w:r w:rsidRPr="004F7FF4">
              <w:rPr>
                <w:lang w:val="lt-LT"/>
              </w:rPr>
              <w:t xml:space="preserve">Paslaugų teikimo terminas – </w:t>
            </w:r>
            <w:r w:rsidRPr="004F7FF4">
              <w:rPr>
                <w:b/>
                <w:bCs/>
                <w:lang w:val="lt-LT"/>
              </w:rPr>
              <w:t>15 (penkiolika) mėnesių</w:t>
            </w:r>
            <w:r w:rsidRPr="004F7FF4">
              <w:rPr>
                <w:lang w:val="lt-LT"/>
              </w:rPr>
              <w:t xml:space="preserve"> nuo Sutarties įsigaliojimo.</w:t>
            </w:r>
          </w:p>
          <w:p w14:paraId="4C9619CA" w14:textId="77777777" w:rsidR="0030142F" w:rsidRDefault="0030142F" w:rsidP="0030142F">
            <w:pPr>
              <w:pStyle w:val="Pagrindinistekstas"/>
            </w:pPr>
            <w:r>
              <w:t xml:space="preserve">Paslaugos </w:t>
            </w:r>
            <w:proofErr w:type="spellStart"/>
            <w:r>
              <w:t>teikiamos</w:t>
            </w:r>
            <w:proofErr w:type="spellEnd"/>
            <w:r>
              <w:t xml:space="preserve"> </w:t>
            </w:r>
            <w:proofErr w:type="spellStart"/>
            <w:r>
              <w:t>dviem</w:t>
            </w:r>
            <w:proofErr w:type="spellEnd"/>
            <w:r>
              <w:t xml:space="preserve"> </w:t>
            </w:r>
            <w:proofErr w:type="spellStart"/>
            <w:r>
              <w:t>etapais</w:t>
            </w:r>
            <w:proofErr w:type="spellEnd"/>
            <w:r>
              <w:t>:</w:t>
            </w:r>
          </w:p>
          <w:tbl>
            <w:tblPr>
              <w:tblStyle w:val="Table"/>
              <w:tblW w:w="5000" w:type="pct"/>
              <w:tblLayout w:type="fixed"/>
              <w:tblLook w:val="0020" w:firstRow="1" w:lastRow="0" w:firstColumn="0" w:lastColumn="0" w:noHBand="0" w:noVBand="0"/>
            </w:tblPr>
            <w:tblGrid>
              <w:gridCol w:w="2469"/>
              <w:gridCol w:w="3756"/>
            </w:tblGrid>
            <w:tr w:rsidR="0030142F" w14:paraId="2F0E261D" w14:textId="77777777" w:rsidTr="004A3DE6">
              <w:trPr>
                <w:cnfStyle w:val="100000000000" w:firstRow="1" w:lastRow="0" w:firstColumn="0" w:lastColumn="0" w:oddVBand="0" w:evenVBand="0" w:oddHBand="0" w:evenHBand="0" w:firstRowFirstColumn="0" w:firstRowLastColumn="0" w:lastRowFirstColumn="0" w:lastRowLastColumn="0"/>
                <w:tblHeader/>
              </w:trPr>
              <w:tc>
                <w:tcPr>
                  <w:tcW w:w="3168" w:type="dxa"/>
                </w:tcPr>
                <w:p w14:paraId="356835F2" w14:textId="77777777" w:rsidR="0030142F" w:rsidRDefault="0030142F" w:rsidP="0030142F">
                  <w:pPr>
                    <w:pStyle w:val="Compact"/>
                  </w:pPr>
                  <w:proofErr w:type="spellStart"/>
                  <w:r>
                    <w:t>Etapas</w:t>
                  </w:r>
                  <w:proofErr w:type="spellEnd"/>
                </w:p>
              </w:tc>
              <w:tc>
                <w:tcPr>
                  <w:tcW w:w="4752" w:type="dxa"/>
                </w:tcPr>
                <w:p w14:paraId="79EA5D67" w14:textId="77777777" w:rsidR="0030142F" w:rsidRDefault="0030142F" w:rsidP="0030142F">
                  <w:pPr>
                    <w:pStyle w:val="Compact"/>
                  </w:pPr>
                  <w:proofErr w:type="spellStart"/>
                  <w:r>
                    <w:t>Aprašymas</w:t>
                  </w:r>
                  <w:proofErr w:type="spellEnd"/>
                </w:p>
              </w:tc>
            </w:tr>
            <w:tr w:rsidR="0030142F" w14:paraId="4E1C2C9F" w14:textId="77777777" w:rsidTr="004A3DE6">
              <w:tc>
                <w:tcPr>
                  <w:tcW w:w="3168" w:type="dxa"/>
                </w:tcPr>
                <w:p w14:paraId="4CD8FD60" w14:textId="77777777" w:rsidR="0030142F" w:rsidRDefault="0030142F" w:rsidP="0030142F">
                  <w:pPr>
                    <w:pStyle w:val="Compact"/>
                  </w:pPr>
                  <w:r>
                    <w:t xml:space="preserve">I </w:t>
                  </w:r>
                  <w:proofErr w:type="spellStart"/>
                  <w:r>
                    <w:t>etapas</w:t>
                  </w:r>
                  <w:proofErr w:type="spellEnd"/>
                </w:p>
              </w:tc>
              <w:tc>
                <w:tcPr>
                  <w:tcW w:w="4752" w:type="dxa"/>
                </w:tcPr>
                <w:p w14:paraId="3B7D39B8" w14:textId="77777777" w:rsidR="0030142F" w:rsidRPr="004F7FF4" w:rsidRDefault="0030142F" w:rsidP="0030142F">
                  <w:pPr>
                    <w:pStyle w:val="Compact"/>
                    <w:rPr>
                      <w:lang w:val="pt-BR"/>
                    </w:rPr>
                  </w:pPr>
                  <w:r w:rsidRPr="004F7FF4">
                    <w:rPr>
                      <w:lang w:val="pt-BR"/>
                    </w:rPr>
                    <w:t>Sistemos parengimas ir 2026 m. IT egzamino vykdymo bei vertinimo aptarnavimas</w:t>
                  </w:r>
                </w:p>
              </w:tc>
            </w:tr>
            <w:tr w:rsidR="0030142F" w14:paraId="2FCD59A0" w14:textId="77777777" w:rsidTr="004A3DE6">
              <w:tc>
                <w:tcPr>
                  <w:tcW w:w="3168" w:type="dxa"/>
                </w:tcPr>
                <w:p w14:paraId="29E8B55E" w14:textId="77777777" w:rsidR="0030142F" w:rsidRDefault="0030142F" w:rsidP="0030142F">
                  <w:pPr>
                    <w:pStyle w:val="Compact"/>
                  </w:pPr>
                  <w:r>
                    <w:t xml:space="preserve">II </w:t>
                  </w:r>
                  <w:proofErr w:type="spellStart"/>
                  <w:r>
                    <w:t>etapas</w:t>
                  </w:r>
                  <w:proofErr w:type="spellEnd"/>
                </w:p>
              </w:tc>
              <w:tc>
                <w:tcPr>
                  <w:tcW w:w="4752" w:type="dxa"/>
                </w:tcPr>
                <w:p w14:paraId="5F829650" w14:textId="77777777" w:rsidR="0030142F" w:rsidRPr="004F7FF4" w:rsidRDefault="0030142F" w:rsidP="0030142F">
                  <w:pPr>
                    <w:pStyle w:val="Compact"/>
                    <w:rPr>
                      <w:lang w:val="pt-BR"/>
                    </w:rPr>
                  </w:pPr>
                  <w:r w:rsidRPr="004F7FF4">
                    <w:rPr>
                      <w:lang w:val="pt-BR"/>
                    </w:rPr>
                    <w:t>Sistemos palaikymas ir 2027 m. IT egzamino vykdymo bei vertinimo aptarnavimas</w:t>
                  </w:r>
                </w:p>
              </w:tc>
            </w:tr>
          </w:tbl>
          <w:p w14:paraId="3735E088" w14:textId="7334AF7E" w:rsidR="002543CC" w:rsidRPr="002543CC" w:rsidRDefault="002543CC" w:rsidP="002543CC">
            <w:pPr>
              <w:rPr>
                <w:b/>
                <w:bCs/>
                <w:kern w:val="2"/>
                <w:szCs w:val="24"/>
              </w:rPr>
            </w:pPr>
            <w:r w:rsidRPr="002543CC">
              <w:rPr>
                <w:b/>
                <w:bCs/>
                <w:kern w:val="2"/>
                <w:szCs w:val="24"/>
              </w:rPr>
              <w:t>Incidentų registravimas ir SLA</w:t>
            </w:r>
            <w:r w:rsidR="00B96B5F">
              <w:rPr>
                <w:b/>
                <w:bCs/>
                <w:kern w:val="2"/>
                <w:szCs w:val="24"/>
              </w:rPr>
              <w:t xml:space="preserve"> (</w:t>
            </w:r>
            <w:proofErr w:type="spellStart"/>
            <w:r w:rsidR="00B96B5F" w:rsidRPr="00B96B5F">
              <w:rPr>
                <w:b/>
                <w:bCs/>
                <w:kern w:val="2"/>
                <w:szCs w:val="24"/>
              </w:rPr>
              <w:t>Service</w:t>
            </w:r>
            <w:proofErr w:type="spellEnd"/>
            <w:r w:rsidR="00B96B5F" w:rsidRPr="00B96B5F">
              <w:rPr>
                <w:b/>
                <w:bCs/>
                <w:kern w:val="2"/>
                <w:szCs w:val="24"/>
              </w:rPr>
              <w:t xml:space="preserve"> </w:t>
            </w:r>
            <w:proofErr w:type="spellStart"/>
            <w:r w:rsidR="00B96B5F" w:rsidRPr="00B96B5F">
              <w:rPr>
                <w:b/>
                <w:bCs/>
                <w:kern w:val="2"/>
                <w:szCs w:val="24"/>
              </w:rPr>
              <w:t>Level</w:t>
            </w:r>
            <w:proofErr w:type="spellEnd"/>
            <w:r w:rsidR="00B96B5F" w:rsidRPr="00B96B5F">
              <w:rPr>
                <w:b/>
                <w:bCs/>
                <w:kern w:val="2"/>
                <w:szCs w:val="24"/>
              </w:rPr>
              <w:t xml:space="preserve"> </w:t>
            </w:r>
            <w:proofErr w:type="spellStart"/>
            <w:r w:rsidR="00B96B5F" w:rsidRPr="00B96B5F">
              <w:rPr>
                <w:b/>
                <w:bCs/>
                <w:kern w:val="2"/>
                <w:szCs w:val="24"/>
              </w:rPr>
              <w:t>Agreement</w:t>
            </w:r>
            <w:proofErr w:type="spellEnd"/>
            <w:r w:rsidR="00B96B5F">
              <w:rPr>
                <w:b/>
                <w:bCs/>
                <w:kern w:val="2"/>
                <w:szCs w:val="24"/>
              </w:rPr>
              <w:t>)</w:t>
            </w:r>
            <w:r w:rsidRPr="002543CC">
              <w:rPr>
                <w:b/>
                <w:bCs/>
                <w:kern w:val="2"/>
                <w:szCs w:val="24"/>
              </w:rPr>
              <w:t xml:space="preserve"> terminų skaičiavimas</w:t>
            </w:r>
          </w:p>
          <w:p w14:paraId="28F388F7" w14:textId="77777777" w:rsidR="002543CC" w:rsidRPr="002543CC" w:rsidRDefault="002543CC" w:rsidP="002543CC">
            <w:pPr>
              <w:rPr>
                <w:kern w:val="2"/>
                <w:szCs w:val="24"/>
              </w:rPr>
            </w:pPr>
            <w:r w:rsidRPr="002543CC">
              <w:rPr>
                <w:kern w:val="2"/>
                <w:szCs w:val="24"/>
              </w:rPr>
              <w:t>Incidentas laikomas užregistruotu nuo jo įregistravimo Tiekėjo naudojamoje incidentų registravimo sistemoje momento.</w:t>
            </w:r>
            <w:r w:rsidRPr="002543CC">
              <w:rPr>
                <w:kern w:val="2"/>
                <w:szCs w:val="24"/>
              </w:rPr>
              <w:br/>
              <w:t>Nuo incidento užregistravimo momento skaičiuojami Techninėje specifikacijoje nustatyti reagavimo ir problemos pašalinimo terminai.</w:t>
            </w:r>
            <w:r w:rsidRPr="002543CC">
              <w:rPr>
                <w:kern w:val="2"/>
                <w:szCs w:val="24"/>
              </w:rPr>
              <w:br/>
              <w:t>Incidentų registravimo sistemoje turi būti fiksuojama incidento registravimo data ir laikas, prioritetas bei išsprendimo data ir laikas.</w:t>
            </w:r>
          </w:p>
          <w:p w14:paraId="7074E643" w14:textId="740BCCF1"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41551AB"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7075E115" w:rsidR="00027B83" w:rsidRDefault="003E6E16">
            <w:pPr>
              <w:rPr>
                <w:szCs w:val="24"/>
              </w:rPr>
            </w:pPr>
            <w:r w:rsidRPr="003E6E16">
              <w:rPr>
                <w:szCs w:val="24"/>
              </w:rPr>
              <w:t>Šalys per 5 darbo dienas nuo Sutarties įsigaliojimo paskiria atsakingus asmenis. Bendravimas elektroniniu paštu laikomas oficialiu informavimu. Paslaugos laikomos suteiktomis pasirašius paslaugų perdavimo–priėmimo aktą.</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7B04E4E3"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698030A" w14:textId="6AC37DA8" w:rsidR="00027B83" w:rsidRDefault="000B0897">
            <w:pPr>
              <w:rPr>
                <w:kern w:val="2"/>
                <w:szCs w:val="24"/>
              </w:rPr>
            </w:pPr>
            <w:r>
              <w:rPr>
                <w:kern w:val="2"/>
                <w:szCs w:val="24"/>
              </w:rPr>
              <w:t>.</w:t>
            </w:r>
          </w:p>
          <w:p w14:paraId="0CE28B9D" w14:textId="340075AA" w:rsidR="006211B8" w:rsidRDefault="006211B8">
            <w:pPr>
              <w:rPr>
                <w:szCs w:val="24"/>
              </w:rPr>
            </w:pPr>
            <w:r w:rsidRPr="006211B8">
              <w:rPr>
                <w:szCs w:val="24"/>
              </w:rPr>
              <w:t>„Po kiekvieno Paslaugų teikimo etapo Tiekėjas Pirkėjui pateikia Paslaugų perdavimo–priėmimo aktą ir Sąskaitą.</w:t>
            </w:r>
            <w:r w:rsidRPr="006211B8">
              <w:rPr>
                <w:szCs w:val="24"/>
              </w:rPr>
              <w:br/>
              <w:t>Paslaugos laikomos suteiktomis ir tinkamai įvykdytomis tik pasirašius Paslaugų perdavimo–priėmimo aktą.</w:t>
            </w:r>
            <w:r w:rsidRPr="006211B8">
              <w:rPr>
                <w:szCs w:val="24"/>
              </w:rPr>
              <w:br/>
              <w:t>Nepateikus nurodytų dokumentų, atsiskaitymas nevykdomas.“</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598964D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09548B">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1F329B94" w:rsidR="00027B83" w:rsidRDefault="000B0897" w:rsidP="0058284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D2B45F5" w:rsidR="00027B83" w:rsidRPr="00AC7D73" w:rsidRDefault="000B0897">
            <w:pPr>
              <w:rPr>
                <w:szCs w:val="24"/>
              </w:rPr>
            </w:pPr>
            <w:r w:rsidRPr="00AC7D73">
              <w:rPr>
                <w:kern w:val="2"/>
                <w:szCs w:val="24"/>
              </w:rPr>
              <w:t>Sutarties kaina bus perskaičiuojami:</w:t>
            </w:r>
          </w:p>
          <w:p w14:paraId="5139C732" w14:textId="77777777" w:rsidR="00027B83" w:rsidRPr="00AC7D73" w:rsidRDefault="000B0897">
            <w:pPr>
              <w:rPr>
                <w:kern w:val="2"/>
                <w:szCs w:val="24"/>
              </w:rPr>
            </w:pPr>
            <w:r w:rsidRPr="00AC7D73">
              <w:rPr>
                <w:kern w:val="2"/>
                <w:szCs w:val="24"/>
              </w:rPr>
              <w:t>5.3.1. dėl PVM tarifo pasikeitimo;</w:t>
            </w:r>
          </w:p>
          <w:p w14:paraId="662EA503" w14:textId="68B87676" w:rsidR="00027B83" w:rsidRDefault="000B0897">
            <w:pPr>
              <w:rPr>
                <w:color w:val="FF0000"/>
                <w:kern w:val="2"/>
                <w:szCs w:val="24"/>
              </w:rPr>
            </w:pPr>
            <w:r w:rsidRPr="00AC7D73">
              <w:rPr>
                <w:kern w:val="2"/>
                <w:szCs w:val="24"/>
              </w:rPr>
              <w:t>5.3.</w:t>
            </w:r>
            <w:r w:rsidR="006211B8" w:rsidRPr="00AC7D73">
              <w:rPr>
                <w:kern w:val="2"/>
                <w:szCs w:val="24"/>
              </w:rPr>
              <w:t>3</w:t>
            </w:r>
            <w:r w:rsidRPr="00AC7D73">
              <w:rPr>
                <w:kern w:val="2"/>
                <w:szCs w:val="24"/>
              </w:rPr>
              <w:t>. dėl kainų lygio pokyčio</w:t>
            </w:r>
            <w:r w:rsidR="00582847" w:rsidRPr="00AC7D73">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65DE7F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4E50A65A" w:rsidR="006F0803" w:rsidRDefault="006F0803" w:rsidP="006F0803">
            <w:pPr>
              <w:rPr>
                <w:b/>
                <w:kern w:val="2"/>
                <w:szCs w:val="24"/>
              </w:rPr>
            </w:pPr>
          </w:p>
        </w:tc>
        <w:tc>
          <w:tcPr>
            <w:tcW w:w="6441" w:type="dxa"/>
            <w:gridSpan w:val="2"/>
          </w:tcPr>
          <w:p w14:paraId="641B3480" w14:textId="60530230"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sidR="00121296" w:rsidRPr="00121296">
              <w:rPr>
                <w:szCs w:val="24"/>
              </w:rPr>
              <w:t>6 (šešių</w:t>
            </w:r>
            <w:r w:rsidRPr="00121296">
              <w:rPr>
                <w:szCs w:val="24"/>
              </w:rPr>
              <w:t>)</w:t>
            </w:r>
            <w:r w:rsidR="00121296" w:rsidRPr="00121296">
              <w:rPr>
                <w:szCs w:val="24"/>
              </w:rPr>
              <w:t xml:space="preserve"> mėn.</w:t>
            </w:r>
            <w:r w:rsidRPr="00121296">
              <w:rPr>
                <w:szCs w:val="24"/>
              </w:rPr>
              <w:t xml:space="preserve"> </w:t>
            </w:r>
            <w:r>
              <w:rPr>
                <w:szCs w:val="24"/>
              </w:rPr>
              <w:t xml:space="preserve">nuo </w:t>
            </w:r>
            <w:r>
              <w:rPr>
                <w:color w:val="FF0000"/>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 xml:space="preserve">procentus . Sutarties </w:t>
            </w:r>
            <w:r>
              <w:rPr>
                <w:color w:val="FF0000"/>
                <w:szCs w:val="24"/>
              </w:rPr>
              <w:t xml:space="preserve">kainos / įkainių </w:t>
            </w:r>
            <w:r>
              <w:rPr>
                <w:szCs w:val="24"/>
              </w:rPr>
              <w:t xml:space="preserve">peržiūra atliekama ne rečiau kaip kas </w:t>
            </w:r>
            <w:r w:rsidR="003A6A4A">
              <w:rPr>
                <w:color w:val="4472C4"/>
                <w:szCs w:val="24"/>
              </w:rPr>
              <w:t>3 (trys)</w:t>
            </w:r>
            <w:r>
              <w:rPr>
                <w:color w:val="4472C4"/>
                <w:szCs w:val="24"/>
              </w:rPr>
              <w:t xml:space="preserve"> </w:t>
            </w:r>
            <w:r>
              <w:rPr>
                <w:szCs w:val="24"/>
              </w:rPr>
              <w:t>mėnesiai.</w:t>
            </w:r>
          </w:p>
          <w:p w14:paraId="02B9F6AF" w14:textId="77777777" w:rsidR="006F0803" w:rsidRDefault="006F0803" w:rsidP="006F0803">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339456E" w14:textId="7777777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7296D19" w14:textId="07A5844F" w:rsidR="006F0803" w:rsidRDefault="006F0803" w:rsidP="006F0803">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Pr>
                <w:color w:val="FF0000"/>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CF1C9E">
              <w:rPr>
                <w:color w:val="000000"/>
                <w:kern w:val="2"/>
                <w:szCs w:val="24"/>
                <w:shd w:val="clear" w:color="auto" w:fill="FFFFFF"/>
              </w:rPr>
              <w:t>.</w:t>
            </w:r>
          </w:p>
          <w:p w14:paraId="4B4B2449"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1CBBD3F2" w14:textId="443634CD" w:rsidR="006F0803" w:rsidRDefault="006F0803" w:rsidP="006F0803">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p>
          <w:p w14:paraId="6CBEB311" w14:textId="77777777" w:rsidR="006F0803" w:rsidRDefault="006F0803" w:rsidP="006F0803">
            <w:pPr>
              <w:rPr>
                <w:color w:val="000000"/>
                <w:szCs w:val="24"/>
              </w:rPr>
            </w:pPr>
          </w:p>
          <w:p w14:paraId="6AE8904E" w14:textId="77777777"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Pr>
                <w:color w:val="FF0000"/>
                <w:kern w:val="2"/>
                <w:szCs w:val="24"/>
              </w:rPr>
              <w:t xml:space="preserve">kaina / įkainis </w:t>
            </w:r>
            <w:r w:rsidR="006F0803">
              <w:rPr>
                <w:kern w:val="2"/>
                <w:szCs w:val="24"/>
              </w:rPr>
              <w:t>(Eur be PVM) (jei peržiūra jau buvo atlikta, tai po paskutinio perskaičiavimo)</w:t>
            </w:r>
          </w:p>
          <w:p w14:paraId="76F4E75C" w14:textId="77777777"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2C5CAB56" w14:textId="4F805CAC" w:rsidR="006F0803" w:rsidRDefault="006F0803" w:rsidP="006F0803">
            <w:pPr>
              <w:jc w:val="both"/>
              <w:textAlignment w:val="baseline"/>
              <w:rPr>
                <w:szCs w:val="24"/>
              </w:rPr>
            </w:pPr>
            <w:r>
              <w:rPr>
                <w:kern w:val="2"/>
                <w:szCs w:val="24"/>
              </w:rPr>
              <w:t xml:space="preserve">k – pagal vartotojų kainų indeksą </w:t>
            </w:r>
            <w:r>
              <w:rPr>
                <w:color w:val="4472C4"/>
                <w:kern w:val="2"/>
                <w:szCs w:val="24"/>
              </w:rPr>
              <w:t>, perskaičiuojant naudojamas bendras indeksas)) ()</w:t>
            </w:r>
            <w:r>
              <w:rPr>
                <w:kern w:val="2"/>
                <w:szCs w:val="24"/>
              </w:rPr>
              <w:t xml:space="preserve"> apskaičiuotas Vartojimo prekių ir paslaugų kainų pokytis (padidėjimas arba sumažėjimas) (%). „k“ reikšmė skaičiuojama pagal formulę </w:t>
            </w:r>
            <w:r>
              <w:rPr>
                <w:color w:val="4472C4"/>
                <w:kern w:val="2"/>
                <w:szCs w:val="24"/>
              </w:rPr>
              <w:t>()</w:t>
            </w:r>
            <w:r>
              <w:rPr>
                <w:kern w:val="2"/>
                <w:szCs w:val="24"/>
              </w:rPr>
              <w:t>:</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AC2B94C"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w:t>
            </w:r>
            <w:r>
              <w:rPr>
                <w:kern w:val="2"/>
              </w:rPr>
              <w:lastRenderedPageBreak/>
              <w:t xml:space="preserve">paslaugų indeksas </w:t>
            </w:r>
            <w:r>
              <w:rPr>
                <w:color w:val="4472C4"/>
                <w:kern w:val="2"/>
              </w:rPr>
              <w:t>(pasirinkti bendrą „Vartojimo prekių ir paslaugų“)</w:t>
            </w:r>
            <w:r>
              <w:rPr>
                <w:kern w:val="2"/>
              </w:rPr>
              <w:t>.</w:t>
            </w:r>
          </w:p>
          <w:p w14:paraId="5649539F" w14:textId="5C44343B"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Pr>
                <w:color w:val="FF0000"/>
              </w:rPr>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19E383" w14:textId="36D7B8D0"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1CD8EC8D"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7255F0">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BB47C07" w14:textId="22EC5FA8"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255F0">
              <w:rPr>
                <w:color w:val="4472C4"/>
                <w:kern w:val="2"/>
                <w:szCs w:val="24"/>
                <w:shd w:val="clear" w:color="auto" w:fill="FFFFFF"/>
              </w:rPr>
              <w:t>10 (dešimt</w:t>
            </w:r>
            <w:r w:rsidR="009F2A33">
              <w:rPr>
                <w:color w:val="4472C4"/>
                <w:kern w:val="2"/>
                <w:szCs w:val="24"/>
                <w:shd w:val="clear" w:color="auto" w:fill="FFFFFF"/>
              </w:rPr>
              <w:t>)darbo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38752C12" w14:textId="7A2816D7" w:rsidR="006F0803" w:rsidRPr="009F2A3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28D636E6"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060DE5" w:rsidRDefault="000B0897">
            <w:pPr>
              <w:rPr>
                <w:kern w:val="2"/>
                <w:szCs w:val="24"/>
              </w:rPr>
            </w:pPr>
            <w:r w:rsidRPr="00060DE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Pr="00060DE5" w:rsidRDefault="000B0897">
            <w:pPr>
              <w:rPr>
                <w:szCs w:val="24"/>
              </w:rPr>
            </w:pPr>
            <w:r w:rsidRPr="00060DE5">
              <w:rPr>
                <w:kern w:val="2"/>
                <w:szCs w:val="24"/>
              </w:rPr>
              <w:t xml:space="preserve">Už Nenumatytas </w:t>
            </w:r>
            <w:r w:rsidRPr="00060DE5">
              <w:rPr>
                <w:szCs w:val="24"/>
              </w:rPr>
              <w:t xml:space="preserve">paslaugas </w:t>
            </w:r>
            <w:r w:rsidRPr="00060DE5">
              <w:rPr>
                <w:kern w:val="2"/>
                <w:szCs w:val="24"/>
              </w:rPr>
              <w:t xml:space="preserve">bus apmokama ne didesnėmis nei Užsakymo dieną Tiekėjo prekybos vietoje, kataloge ar interneto svetainėje nurodytomis galiojančiomis šių </w:t>
            </w:r>
            <w:r w:rsidRPr="00060DE5">
              <w:rPr>
                <w:szCs w:val="24"/>
              </w:rPr>
              <w:t xml:space="preserve">paslaugų </w:t>
            </w:r>
            <w:r w:rsidRPr="00060DE5">
              <w:rPr>
                <w:kern w:val="2"/>
                <w:szCs w:val="24"/>
              </w:rPr>
              <w:t>kainomis arba, jei tokios kainos neskelbiamos, tiekėjo pasiūlytomis, konkurencingomis ir rinką atitinkančiomis kainomis. Nenumatytų p</w:t>
            </w:r>
            <w:r w:rsidRPr="00060DE5">
              <w:rPr>
                <w:szCs w:val="24"/>
              </w:rPr>
              <w:t>aslaugų</w:t>
            </w:r>
            <w:r w:rsidRPr="00060DE5">
              <w:rPr>
                <w:kern w:val="2"/>
                <w:szCs w:val="24"/>
              </w:rPr>
              <w:t xml:space="preserve"> kaina su Pirkėju turi būti derinama iš anksto. Gavęs Tiekėjo pateiktas Nenumatytų </w:t>
            </w:r>
            <w:r w:rsidRPr="00060DE5">
              <w:rPr>
                <w:szCs w:val="24"/>
              </w:rPr>
              <w:t xml:space="preserve">paslaugų </w:t>
            </w:r>
            <w:r w:rsidRPr="00060DE5">
              <w:rPr>
                <w:kern w:val="2"/>
                <w:szCs w:val="24"/>
              </w:rPr>
              <w:t xml:space="preserve">kainas (komercinį pasiūlymą), Pirkėjas atlieka rinkos kainų tyrimą (apklausą telefonu ir / ar raštu, ir / ar paiešką elektroninėje </w:t>
            </w:r>
            <w:r w:rsidRPr="00060DE5">
              <w:rPr>
                <w:kern w:val="2"/>
                <w:szCs w:val="24"/>
              </w:rPr>
              <w:lastRenderedPageBreak/>
              <w:t xml:space="preserve">erdvėje ar kt.), tokiu būdu įvertindamas, ar Tiekėjo pateiktos Nenumatytų </w:t>
            </w:r>
            <w:r w:rsidRPr="00060DE5">
              <w:rPr>
                <w:szCs w:val="24"/>
              </w:rPr>
              <w:t>paslaugų</w:t>
            </w:r>
            <w:r w:rsidRPr="00060DE5">
              <w:rPr>
                <w:kern w:val="2"/>
                <w:szCs w:val="24"/>
              </w:rPr>
              <w:t xml:space="preserve"> kainos atitinka rinkos kainas. Nustačius, kad Tiekėjo pasiūlytos Nenumatytų </w:t>
            </w:r>
            <w:r w:rsidRPr="00060DE5">
              <w:rPr>
                <w:szCs w:val="24"/>
              </w:rPr>
              <w:t>paslaugų</w:t>
            </w:r>
            <w:r w:rsidRPr="00060DE5">
              <w:rPr>
                <w:kern w:val="2"/>
                <w:szCs w:val="24"/>
              </w:rPr>
              <w:t xml:space="preserve"> kainos yra didesnės nei rinkos, Pirkėjas prašo Tiekėjo jas sumažinti. Tiekėjui nesutikus sumažinti Nenumatytų </w:t>
            </w:r>
            <w:r w:rsidRPr="00060DE5">
              <w:rPr>
                <w:szCs w:val="24"/>
              </w:rPr>
              <w:t>paslaugų</w:t>
            </w:r>
            <w:r w:rsidRPr="00060DE5">
              <w:rPr>
                <w:kern w:val="2"/>
                <w:szCs w:val="24"/>
              </w:rPr>
              <w:t xml:space="preserve"> kainos iki rinkos kainos, Pirkėjas pasilieka teisę Nenumatytas </w:t>
            </w:r>
            <w:r w:rsidRPr="00060DE5">
              <w:rPr>
                <w:szCs w:val="24"/>
              </w:rPr>
              <w:t>paslaugas</w:t>
            </w:r>
            <w:r w:rsidRPr="00060DE5">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58E25997" w14:textId="77777777" w:rsidR="00960DB1" w:rsidRPr="00060DE5" w:rsidRDefault="00960DB1" w:rsidP="00960DB1">
            <w:pPr>
              <w:rPr>
                <w:kern w:val="2"/>
                <w:szCs w:val="24"/>
              </w:rPr>
            </w:pPr>
            <w:r w:rsidRPr="00060DE5">
              <w:rPr>
                <w:kern w:val="2"/>
                <w:szCs w:val="24"/>
              </w:rPr>
              <w:t>5.5.1. Pirkėjas atsiskaito su Tiekėju ne vėliau kaip per 30 kalendorinių dienų nuo Sąskaitos gavimo dienos.</w:t>
            </w:r>
          </w:p>
          <w:p w14:paraId="105CCF7E" w14:textId="77777777" w:rsidR="00071ED9" w:rsidRPr="00060DE5" w:rsidRDefault="00071ED9" w:rsidP="00071ED9">
            <w:pPr>
              <w:rPr>
                <w:kern w:val="2"/>
                <w:szCs w:val="24"/>
                <w:shd w:val="clear" w:color="auto" w:fill="FFFFFF"/>
              </w:rPr>
            </w:pPr>
            <w:r w:rsidRPr="00060DE5">
              <w:rPr>
                <w:kern w:val="2"/>
                <w:szCs w:val="24"/>
                <w:shd w:val="clear" w:color="auto" w:fill="FFFFFF"/>
              </w:rPr>
              <w:t>5.1.2. Atsiskaitoma su Tiekėju etapais:</w:t>
            </w:r>
          </w:p>
          <w:p w14:paraId="5390BC56" w14:textId="55CEB227" w:rsidR="00071ED9" w:rsidRPr="00060DE5" w:rsidRDefault="00071ED9" w:rsidP="00071ED9">
            <w:pPr>
              <w:pStyle w:val="Sraopastraipa"/>
              <w:tabs>
                <w:tab w:val="left" w:pos="284"/>
              </w:tabs>
              <w:spacing w:after="0" w:line="240" w:lineRule="auto"/>
              <w:rPr>
                <w:bCs/>
                <w:sz w:val="22"/>
                <w:szCs w:val="22"/>
              </w:rPr>
            </w:pPr>
            <w:r w:rsidRPr="00060DE5">
              <w:rPr>
                <w:bCs/>
                <w:sz w:val="22"/>
                <w:szCs w:val="22"/>
              </w:rPr>
              <w:t xml:space="preserve">Pirma kartą po 2026 m po egzaminų sesijos įvykdymo,. Informatikos egzamino vykdymo aptarnavimo. </w:t>
            </w:r>
          </w:p>
          <w:p w14:paraId="7296057B" w14:textId="7CA73987" w:rsidR="00071ED9" w:rsidRPr="00060DE5" w:rsidRDefault="00071ED9" w:rsidP="00071ED9">
            <w:pPr>
              <w:pStyle w:val="Sraopastraipa"/>
              <w:tabs>
                <w:tab w:val="left" w:pos="284"/>
              </w:tabs>
              <w:spacing w:after="0" w:line="240" w:lineRule="auto"/>
              <w:rPr>
                <w:bCs/>
                <w:sz w:val="22"/>
                <w:szCs w:val="22"/>
              </w:rPr>
            </w:pPr>
            <w:r w:rsidRPr="00060DE5">
              <w:rPr>
                <w:bCs/>
                <w:sz w:val="22"/>
                <w:szCs w:val="22"/>
              </w:rPr>
              <w:t>Antra kartą po 2027 m po egzaminų sesijos įvykdymo. Informatikos egzamino vykdymo aptarnavimo.</w:t>
            </w:r>
          </w:p>
          <w:p w14:paraId="2E393D74" w14:textId="2A2497DA" w:rsidR="00027B83" w:rsidRPr="00060DE5"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346DAC3" w:rsidR="006F0803" w:rsidRPr="00071ED9" w:rsidRDefault="006F0803" w:rsidP="00071ED9">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7E0A57AB"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29C6EDB0" w14:textId="352F4684" w:rsidR="004B3F41" w:rsidRPr="004B3F41" w:rsidRDefault="004B3F41" w:rsidP="004B3F41">
            <w:pPr>
              <w:rPr>
                <w:kern w:val="2"/>
                <w:szCs w:val="24"/>
              </w:rPr>
            </w:pPr>
            <w:r>
              <w:rPr>
                <w:kern w:val="2"/>
                <w:szCs w:val="24"/>
              </w:rPr>
              <w:t xml:space="preserve">6.1.1. </w:t>
            </w:r>
            <w:r w:rsidRPr="004B3F41">
              <w:rPr>
                <w:kern w:val="2"/>
                <w:szCs w:val="24"/>
              </w:rPr>
              <w:t>Turi būti užtikrintas sistemos veikimo vientisumas ir stabilumas, kad sistema nenutrūkstamai veiktų IT egzamino ir jo perlaikymo vykdymo bei vertinimo metu.</w:t>
            </w:r>
          </w:p>
          <w:p w14:paraId="4F993FBE" w14:textId="1BE098D5" w:rsidR="004B3F41" w:rsidRPr="004B3F41" w:rsidRDefault="004B3F41" w:rsidP="004B3F41">
            <w:pPr>
              <w:rPr>
                <w:kern w:val="2"/>
                <w:szCs w:val="24"/>
              </w:rPr>
            </w:pPr>
            <w:r>
              <w:rPr>
                <w:kern w:val="2"/>
                <w:szCs w:val="24"/>
              </w:rPr>
              <w:t>6.1.2</w:t>
            </w:r>
            <w:r w:rsidRPr="004B3F41">
              <w:rPr>
                <w:kern w:val="2"/>
                <w:szCs w:val="24"/>
              </w:rPr>
              <w:t>. Tiekėjas privalo užtikrinti stabilų ir nenutrūkstamą sistemos veikimą ir esant ne mažiau kaip 3000 (trijų tūkstančių) vienalaikių (konkurentinių) naudotojų prisijungimų.</w:t>
            </w:r>
          </w:p>
          <w:p w14:paraId="452F4ED0" w14:textId="3169E909" w:rsidR="004B3F41" w:rsidRPr="004B3F41" w:rsidRDefault="004B3F41" w:rsidP="004B3F41">
            <w:pPr>
              <w:rPr>
                <w:kern w:val="2"/>
                <w:szCs w:val="24"/>
              </w:rPr>
            </w:pPr>
            <w:r>
              <w:rPr>
                <w:kern w:val="2"/>
                <w:szCs w:val="24"/>
              </w:rPr>
              <w:t>6.1.3</w:t>
            </w:r>
            <w:r w:rsidRPr="004B3F41">
              <w:rPr>
                <w:kern w:val="2"/>
                <w:szCs w:val="24"/>
              </w:rPr>
              <w:t>. Turi būti kuriamos atsarginės sistemos duomenų kopijos, leidžiančios atstatyti sistemą į ankstesnę veikiančią būseną. Atsarginės kopijos turi būti daromos ne rečiau kaip kartą per parą ir saugomos ne trumpiau kaip 30 kalendorinių dienų.</w:t>
            </w:r>
          </w:p>
          <w:p w14:paraId="42EF65E4" w14:textId="036CFA55" w:rsidR="004B3F41" w:rsidRPr="004B3F41" w:rsidRDefault="004B3F41" w:rsidP="004B3F41">
            <w:pPr>
              <w:rPr>
                <w:kern w:val="2"/>
                <w:szCs w:val="24"/>
              </w:rPr>
            </w:pPr>
            <w:r>
              <w:rPr>
                <w:kern w:val="2"/>
                <w:szCs w:val="24"/>
              </w:rPr>
              <w:t>6.1</w:t>
            </w:r>
            <w:r w:rsidRPr="004B3F41">
              <w:rPr>
                <w:kern w:val="2"/>
                <w:szCs w:val="24"/>
              </w:rPr>
              <w:t>.4. Sistema turi būti parengiama prieš kiekvieną egzaminą taip, kad prireikus būtų galima ją atstatyti į pilnai veikiančią, techninių klaidų neturinčią būseną.</w:t>
            </w:r>
          </w:p>
          <w:p w14:paraId="606FD54D" w14:textId="25939214" w:rsidR="006F0803" w:rsidRDefault="004B3F41" w:rsidP="004B3F41">
            <w:pPr>
              <w:rPr>
                <w:szCs w:val="24"/>
              </w:rPr>
            </w:pPr>
            <w:r>
              <w:rPr>
                <w:kern w:val="2"/>
                <w:szCs w:val="24"/>
              </w:rPr>
              <w:t>6.</w:t>
            </w:r>
            <w:r w:rsidR="00DE36DB">
              <w:rPr>
                <w:kern w:val="2"/>
                <w:szCs w:val="24"/>
              </w:rPr>
              <w:t>1</w:t>
            </w:r>
            <w:r w:rsidRPr="004B3F41">
              <w:rPr>
                <w:kern w:val="2"/>
                <w:szCs w:val="24"/>
              </w:rPr>
              <w:t>.5. Sistema turi būti automatiškai ir dinamiškai plečiama, nepertraukiant jos veikimo, jei to reikalauja konkreti situacija (pvz., padidėjus apkrovai egzamino vykdymo ar vertinimo metu). Tiekėjas turi užtikrinti, kad sistemos architektūra leistų mastelio keitimą be paslaugos stabdymo.</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2C7BBA02" w14:textId="794B3154" w:rsidR="00E571D7" w:rsidRDefault="00E571D7" w:rsidP="00013454">
            <w:pPr>
              <w:rPr>
                <w:kern w:val="2"/>
                <w:szCs w:val="24"/>
              </w:rPr>
            </w:pPr>
            <w:r w:rsidRPr="00E571D7">
              <w:rPr>
                <w:kern w:val="2"/>
                <w:szCs w:val="24"/>
              </w:rPr>
              <w:t>Paslaugų trūkumų (incidentų) šalinimo terminai nustatomi vadovaujantis Techninės specifikacijos 6 skyriuje nustatytais paslaugų lygio reikalavimais.</w:t>
            </w:r>
          </w:p>
          <w:p w14:paraId="35E4AB4E" w14:textId="35EBA73E" w:rsidR="00013454" w:rsidRPr="00013454" w:rsidRDefault="00013454" w:rsidP="00013454">
            <w:pPr>
              <w:rPr>
                <w:kern w:val="2"/>
                <w:szCs w:val="24"/>
              </w:rPr>
            </w:pPr>
            <w:r>
              <w:rPr>
                <w:kern w:val="2"/>
                <w:szCs w:val="24"/>
              </w:rPr>
              <w:t>6.2.1</w:t>
            </w:r>
            <w:r w:rsidRPr="00013454">
              <w:rPr>
                <w:kern w:val="2"/>
                <w:szCs w:val="24"/>
              </w:rPr>
              <w:t>. Kritinės problemos, turinčios įtaką egzamino vykdymui ar vertinimui, turi būti pašalintos ne vėliau kaip per 2 (dvi) valandas nuo jų nustatymo.</w:t>
            </w:r>
          </w:p>
          <w:p w14:paraId="208C9B04" w14:textId="4A13C262" w:rsidR="00013454" w:rsidRPr="00013454" w:rsidRDefault="00013454" w:rsidP="00013454">
            <w:pPr>
              <w:rPr>
                <w:kern w:val="2"/>
                <w:szCs w:val="24"/>
              </w:rPr>
            </w:pPr>
            <w:r w:rsidRPr="00013454">
              <w:rPr>
                <w:kern w:val="2"/>
                <w:szCs w:val="24"/>
              </w:rPr>
              <w:t>6.</w:t>
            </w:r>
            <w:r>
              <w:rPr>
                <w:kern w:val="2"/>
                <w:szCs w:val="24"/>
              </w:rPr>
              <w:t>2.2</w:t>
            </w:r>
            <w:r w:rsidRPr="00013454">
              <w:rPr>
                <w:kern w:val="2"/>
                <w:szCs w:val="24"/>
              </w:rPr>
              <w:t>. Egzamino vykdymo ir vertinimo laikotarpiu incidentams spręsti turi būti paskirti ne mažiau kaip du kvalifikuoti Tiekėjo specialistai.</w:t>
            </w:r>
          </w:p>
          <w:p w14:paraId="4A64BFAB" w14:textId="4D23AD76" w:rsidR="006F0803" w:rsidRDefault="00013454" w:rsidP="00013454">
            <w:pPr>
              <w:rPr>
                <w:kern w:val="2"/>
                <w:szCs w:val="24"/>
              </w:rPr>
            </w:pPr>
            <w:r w:rsidRPr="00013454">
              <w:rPr>
                <w:kern w:val="2"/>
                <w:szCs w:val="24"/>
              </w:rPr>
              <w:t>________________________________________</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C73C17F" w14:textId="52A7A4D7" w:rsidR="00562488" w:rsidRDefault="00E934C4" w:rsidP="00562488">
            <w:pPr>
              <w:widowControl w:val="0"/>
              <w:tabs>
                <w:tab w:val="left" w:pos="1829"/>
                <w:tab w:val="left" w:pos="3130"/>
                <w:tab w:val="left" w:pos="4205"/>
              </w:tabs>
              <w:jc w:val="both"/>
            </w:pPr>
            <w:r>
              <w:t>.</w:t>
            </w:r>
          </w:p>
          <w:p w14:paraId="23AB2B06" w14:textId="77777777" w:rsidR="004963BB" w:rsidRPr="004963BB" w:rsidRDefault="004963BB" w:rsidP="004963BB">
            <w:pPr>
              <w:widowControl w:val="0"/>
              <w:tabs>
                <w:tab w:val="left" w:pos="1829"/>
                <w:tab w:val="left" w:pos="3130"/>
                <w:tab w:val="left" w:pos="4205"/>
              </w:tabs>
              <w:jc w:val="both"/>
            </w:pPr>
            <w:r w:rsidRPr="004963BB">
              <w:t xml:space="preserve">Vertinamas kokybės kriterijaus „Veikiančios sistemos ir realizavimo planavimo vertinimas“ (P1) įgyvendinimas, už kurį pasiūlymų vertinimo metu buvo skirta iki 4 balų, vadovaujantis Pirkimo dokumentų priedu „Pasiūlymų vertinimo kriterijai ir sąlygos“ </w:t>
            </w:r>
          </w:p>
          <w:p w14:paraId="744D1303" w14:textId="77777777" w:rsidR="004963BB" w:rsidRPr="004963BB" w:rsidRDefault="004963BB" w:rsidP="004963BB">
            <w:pPr>
              <w:widowControl w:val="0"/>
              <w:tabs>
                <w:tab w:val="left" w:pos="1829"/>
                <w:tab w:val="left" w:pos="3130"/>
                <w:tab w:val="left" w:pos="4205"/>
              </w:tabs>
              <w:jc w:val="both"/>
            </w:pPr>
            <w:r w:rsidRPr="004963BB">
              <w:t>Pirkėjas turi teisę viso Sutarties vykdymo metu tikrinti, ar Tiekėjas vykdo įsipareigojimus, atitinkančius:</w:t>
            </w:r>
          </w:p>
          <w:p w14:paraId="4BDF446A" w14:textId="77777777" w:rsidR="004963BB" w:rsidRPr="004963BB" w:rsidRDefault="004963BB" w:rsidP="004963BB">
            <w:pPr>
              <w:widowControl w:val="0"/>
              <w:numPr>
                <w:ilvl w:val="0"/>
                <w:numId w:val="1"/>
              </w:numPr>
              <w:tabs>
                <w:tab w:val="left" w:pos="1829"/>
                <w:tab w:val="left" w:pos="3130"/>
                <w:tab w:val="left" w:pos="4205"/>
              </w:tabs>
              <w:jc w:val="both"/>
            </w:pPr>
            <w:r w:rsidRPr="004963BB">
              <w:t>pasiūlyme nurodytą veikiančią sistemą (R1),</w:t>
            </w:r>
          </w:p>
          <w:p w14:paraId="4F5066C1" w14:textId="77777777" w:rsidR="004963BB" w:rsidRPr="004963BB" w:rsidRDefault="004963BB" w:rsidP="004963BB">
            <w:pPr>
              <w:widowControl w:val="0"/>
              <w:numPr>
                <w:ilvl w:val="0"/>
                <w:numId w:val="1"/>
              </w:numPr>
              <w:tabs>
                <w:tab w:val="left" w:pos="1829"/>
                <w:tab w:val="left" w:pos="3130"/>
                <w:tab w:val="left" w:pos="4205"/>
              </w:tabs>
              <w:jc w:val="both"/>
            </w:pPr>
            <w:r w:rsidRPr="004963BB">
              <w:t>pateiktą realizavimo planavimo grafiką ir įtraukiamų specialistų sąrašą (R2),</w:t>
            </w:r>
          </w:p>
          <w:p w14:paraId="5A82E88E" w14:textId="77777777" w:rsidR="004963BB" w:rsidRPr="004963BB" w:rsidRDefault="004963BB" w:rsidP="004963BB">
            <w:pPr>
              <w:widowControl w:val="0"/>
              <w:tabs>
                <w:tab w:val="left" w:pos="1829"/>
                <w:tab w:val="left" w:pos="3130"/>
                <w:tab w:val="left" w:pos="4205"/>
              </w:tabs>
              <w:jc w:val="both"/>
            </w:pPr>
            <w:r w:rsidRPr="004963BB">
              <w:t>už kuriuos Tiekėjui buvo skirti ekonominio naudingumo balai.</w:t>
            </w:r>
          </w:p>
          <w:p w14:paraId="6B2085BF" w14:textId="77777777" w:rsidR="004963BB" w:rsidRPr="004963BB" w:rsidRDefault="004963BB" w:rsidP="004963BB">
            <w:pPr>
              <w:widowControl w:val="0"/>
              <w:tabs>
                <w:tab w:val="left" w:pos="1829"/>
                <w:tab w:val="left" w:pos="3130"/>
                <w:tab w:val="left" w:pos="4205"/>
              </w:tabs>
              <w:jc w:val="both"/>
            </w:pPr>
            <w:r w:rsidRPr="004963BB">
              <w:t>Tiekėjas negali pakeisti pasiūlyme nurodytos sistemos ar realizavimo plano taip, kad būtų sumažintas kokybės kriterijaus atitikimas, nebent toks pakeitimas iš anksto raštu suderintas su Pirkėju.</w:t>
            </w:r>
          </w:p>
          <w:p w14:paraId="1F32A94E" w14:textId="77777777" w:rsidR="00E934C4" w:rsidRDefault="00E934C4" w:rsidP="00562488">
            <w:pPr>
              <w:widowControl w:val="0"/>
              <w:tabs>
                <w:tab w:val="left" w:pos="1829"/>
                <w:tab w:val="left" w:pos="3130"/>
                <w:tab w:val="left" w:pos="4205"/>
              </w:tabs>
              <w:jc w:val="both"/>
            </w:pPr>
          </w:p>
          <w:p w14:paraId="449C3520" w14:textId="7F96C891" w:rsidR="006F0803" w:rsidRPr="004F7FF4" w:rsidRDefault="00220716" w:rsidP="00220716">
            <w:pPr>
              <w:pStyle w:val="Betarp"/>
              <w:ind w:firstLine="339"/>
              <w:rPr>
                <w:kern w:val="2"/>
                <w:szCs w:val="24"/>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10514FEF" w14:textId="5DAB8193"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796D133" w:rsidR="00027B83" w:rsidRDefault="000B0897">
            <w:pPr>
              <w:rPr>
                <w:kern w:val="2"/>
                <w:szCs w:val="24"/>
              </w:rPr>
            </w:pPr>
            <w:r>
              <w:rPr>
                <w:kern w:val="2"/>
                <w:szCs w:val="24"/>
              </w:rPr>
              <w:t xml:space="preserve">Prievolių pagal Sutartį įvykdymas užtikrinamas </w:t>
            </w:r>
          </w:p>
          <w:p w14:paraId="2D80CD6E" w14:textId="0B26A672" w:rsidR="00027B83" w:rsidRDefault="000B0897">
            <w:pPr>
              <w:rPr>
                <w:kern w:val="2"/>
                <w:szCs w:val="24"/>
              </w:rPr>
            </w:pPr>
            <w:r>
              <w:rPr>
                <w:kern w:val="2"/>
                <w:szCs w:val="24"/>
              </w:rPr>
              <w:t>Netesybomis (delspinigiais, bauda)</w:t>
            </w:r>
            <w:r w:rsidR="00C852FC">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2105094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5196D81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4C16721A" w:rsidR="00195816" w:rsidRDefault="00402199" w:rsidP="00195816">
            <w:pPr>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dydžio delspinigius nuo neapmokėtos sumos be PVM už kiekvieną vėlavimo </w:t>
            </w:r>
            <w:r>
              <w:rPr>
                <w:bCs/>
                <w:color w:val="FF0000"/>
                <w:kern w:val="2"/>
                <w:szCs w:val="24"/>
              </w:rPr>
              <w:t xml:space="preserve">dieną </w:t>
            </w:r>
          </w:p>
          <w:p w14:paraId="070C11FC" w14:textId="4D2F83CA"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453DF8F6" w:rsidR="00402199" w:rsidRDefault="00402199" w:rsidP="00195816">
            <w:pPr>
              <w:rPr>
                <w:b/>
                <w:kern w:val="2"/>
                <w:szCs w:val="24"/>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 xml:space="preserve">0,02 (dvi šimtosios) </w:t>
            </w:r>
            <w:r>
              <w:rPr>
                <w:color w:val="FF0000"/>
                <w:szCs w:val="24"/>
                <w:lang w:val="lt"/>
              </w:rPr>
              <w:lastRenderedPageBreak/>
              <w:t>procento</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w:t>
            </w:r>
            <w:r>
              <w:rPr>
                <w:color w:val="000000"/>
                <w:szCs w:val="24"/>
                <w:lang w:val="lt"/>
              </w:rPr>
              <w:t>nuo 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E6BCB56" w:rsidR="00402199" w:rsidRDefault="00402199" w:rsidP="00402199">
            <w:pPr>
              <w:rPr>
                <w:bCs/>
                <w:szCs w:val="24"/>
              </w:rPr>
            </w:pPr>
            <w:r>
              <w:rPr>
                <w:bCs/>
                <w:kern w:val="2"/>
                <w:szCs w:val="24"/>
              </w:rPr>
              <w:t xml:space="preserve">9.3.1. Nutraukus Sutartį dėl esminio Sutarties pažeidimo, nustatyto Sutarties Specialiosiose sąlygose, mokama </w:t>
            </w:r>
            <w:r w:rsidR="00453944">
              <w:rPr>
                <w:bCs/>
                <w:color w:val="4472C4"/>
                <w:kern w:val="2"/>
                <w:szCs w:val="24"/>
              </w:rPr>
              <w:t>10</w:t>
            </w:r>
            <w:r>
              <w:rPr>
                <w:bCs/>
                <w:kern w:val="2"/>
                <w:szCs w:val="24"/>
              </w:rPr>
              <w:t xml:space="preserve"> procentų dydžio bauda nuo Pradinės Sutarties vertės, nurodytos Specialiųjų sąlygų 5.2 punkte.</w:t>
            </w:r>
          </w:p>
          <w:p w14:paraId="7CBFE0C7" w14:textId="7E989A93"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3719DE" w14:textId="77777777" w:rsidR="00060274" w:rsidRPr="002F589B" w:rsidRDefault="00060274" w:rsidP="00060274">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663FD6AE" w14:textId="74E89F60"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9B291C2"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66FA0C3" w:rsidR="00402199" w:rsidRDefault="006123FC" w:rsidP="00402199">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890EC5" w14:paraId="1E6BA83A" w14:textId="77777777">
        <w:trPr>
          <w:trHeight w:val="300"/>
        </w:trPr>
        <w:tc>
          <w:tcPr>
            <w:tcW w:w="3094" w:type="dxa"/>
            <w:gridSpan w:val="2"/>
          </w:tcPr>
          <w:p w14:paraId="6B59AD7B" w14:textId="3DB423A4" w:rsidR="00890EC5" w:rsidRDefault="00890EC5" w:rsidP="00890EC5">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sdt>
            <w:sdtPr>
              <w:rPr>
                <w:rFonts w:asciiTheme="majorBidi" w:hAnsiTheme="majorBidi" w:cstheme="majorBidi"/>
                <w:color w:val="000000"/>
              </w:rPr>
              <w:alias w:val="PASIRINKITE"/>
              <w:tag w:val="PASIRINKITE"/>
              <w:id w:val="1560977748"/>
              <w:placeholder>
                <w:docPart w:val="227BC1E8B82A4ED6A867311D00E6611C"/>
              </w:placeholder>
              <w:showingPlcHd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2D4F0020" w14:textId="3949CAEC" w:rsidR="00890EC5" w:rsidRPr="002F589B" w:rsidRDefault="004F7FF4" w:rsidP="00890EC5">
                <w:pPr>
                  <w:rPr>
                    <w:rFonts w:asciiTheme="majorBidi" w:hAnsiTheme="majorBidi" w:cstheme="majorBidi"/>
                    <w:color w:val="4472C4"/>
                    <w:kern w:val="2"/>
                  </w:rPr>
                </w:pPr>
                <w:r w:rsidRPr="00DB164D">
                  <w:rPr>
                    <w:rStyle w:val="Vietosrezervavimoenklotekstas"/>
                  </w:rPr>
                  <w:t>Choose an item.</w:t>
                </w:r>
              </w:p>
            </w:sdtContent>
          </w:sdt>
          <w:p w14:paraId="31D0481F" w14:textId="7B4757CD" w:rsidR="00890EC5" w:rsidRDefault="00720E65" w:rsidP="00890EC5">
            <w:pPr>
              <w:rPr>
                <w:color w:val="4472C4"/>
                <w:kern w:val="2"/>
                <w:szCs w:val="24"/>
              </w:rPr>
            </w:pPr>
            <w:r w:rsidRPr="00720E65">
              <w:rPr>
                <w:color w:val="4472C4"/>
                <w:kern w:val="2"/>
                <w:szCs w:val="24"/>
              </w:rPr>
              <w:t>Jeigu Sutarties vykdymo metu nustatoma, kad Tiekėjas nevykdo arba nepasiekia pirkimo dokumentuose nustatytų kokybinių kriterijų, už kuriuos pasiūlymų vertinimo metu Tiekėjui buvo skirti ekonominio naudingumo balai, Pirkėjas turi teisę taikyti 10 (dešimties) procentų dydžio baudą nuo Pradinės Sutarties vertės.</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944A6D2" w:rsidR="00402199" w:rsidRDefault="00402199" w:rsidP="00402199">
            <w:pPr>
              <w:rPr>
                <w:color w:val="4472C4"/>
                <w:kern w:val="2"/>
                <w:szCs w:val="24"/>
              </w:rPr>
            </w:pPr>
          </w:p>
        </w:tc>
      </w:tr>
      <w:tr w:rsidR="004F409E" w14:paraId="126A6D36" w14:textId="77777777">
        <w:trPr>
          <w:trHeight w:val="300"/>
        </w:trPr>
        <w:tc>
          <w:tcPr>
            <w:tcW w:w="3094" w:type="dxa"/>
            <w:gridSpan w:val="2"/>
          </w:tcPr>
          <w:p w14:paraId="10384E36" w14:textId="4FFA607E" w:rsidR="004F409E" w:rsidRDefault="004F409E" w:rsidP="004F409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sdt>
            <w:sdtPr>
              <w:rPr>
                <w:rFonts w:asciiTheme="majorBidi" w:hAnsiTheme="majorBidi" w:cstheme="majorBidi"/>
                <w:color w:val="000000"/>
              </w:rPr>
              <w:alias w:val="PASIRINKITE"/>
              <w:tag w:val="PASIRINKITE"/>
              <w:id w:val="-382338765"/>
              <w:placeholder>
                <w:docPart w:val="8B3AF70F0560497D865678797EE5BBAE"/>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327D26AA" w14:textId="77777777" w:rsidR="004F409E" w:rsidRPr="002F589B" w:rsidRDefault="004F409E" w:rsidP="004F409E">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39D0982B" w14:textId="77777777" w:rsidR="004F409E" w:rsidRDefault="004F409E" w:rsidP="004F409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2C7FE775" w14:textId="7F4E8AAB" w:rsidR="00C40E14" w:rsidRPr="00C40E14" w:rsidRDefault="00F17646" w:rsidP="00C40E14">
            <w:pPr>
              <w:jc w:val="both"/>
              <w:rPr>
                <w:kern w:val="2"/>
                <w:sz w:val="22"/>
                <w:szCs w:val="22"/>
              </w:rPr>
            </w:pPr>
            <w:r w:rsidRPr="00186BF3">
              <w:rPr>
                <w:kern w:val="2"/>
                <w:sz w:val="22"/>
                <w:szCs w:val="22"/>
              </w:rPr>
              <w:t>9.10.1..</w:t>
            </w:r>
            <w:r w:rsidR="00C40E14" w:rsidRPr="00C40E14">
              <w:rPr>
                <w:szCs w:val="24"/>
                <w:lang w:eastAsia="lt-LT"/>
              </w:rPr>
              <w:t xml:space="preserve"> </w:t>
            </w:r>
            <w:r w:rsidR="008825B9">
              <w:rPr>
                <w:szCs w:val="24"/>
                <w:lang w:eastAsia="lt-LT"/>
              </w:rPr>
              <w:t>Je</w:t>
            </w:r>
            <w:r w:rsidR="00C40E14" w:rsidRPr="00C40E14">
              <w:rPr>
                <w:kern w:val="2"/>
                <w:sz w:val="22"/>
                <w:szCs w:val="22"/>
              </w:rPr>
              <w:t>igu dėl Tiekėjo kaltės egzamino (ar jo perlaikymo) vykdymo metu sistema tampa neprieinama, veikia nestabiliai ar kitaip sutrikdomas egzamino vykdymas ar vertinimas, Pirkėjas turi teisę taikyti 5 (penkių) procentų dydžio baudą nuo Pradinės Sutarties vertės už kiekvieną atvejį.</w:t>
            </w:r>
          </w:p>
          <w:p w14:paraId="41DF4C85" w14:textId="5B63DABD" w:rsidR="00C40E14" w:rsidRPr="00C40E14" w:rsidRDefault="00C40E14" w:rsidP="00C40E14">
            <w:pPr>
              <w:jc w:val="both"/>
              <w:rPr>
                <w:kern w:val="2"/>
                <w:sz w:val="22"/>
                <w:szCs w:val="22"/>
              </w:rPr>
            </w:pPr>
            <w:r w:rsidRPr="004F7FF4">
              <w:rPr>
                <w:kern w:val="2"/>
                <w:sz w:val="22"/>
                <w:szCs w:val="22"/>
              </w:rPr>
              <w:t>9.10.</w:t>
            </w:r>
            <w:r w:rsidR="008825B9" w:rsidRPr="004F7FF4">
              <w:rPr>
                <w:kern w:val="2"/>
                <w:sz w:val="22"/>
                <w:szCs w:val="22"/>
              </w:rPr>
              <w:t>2</w:t>
            </w:r>
            <w:r w:rsidRPr="00C40E14">
              <w:rPr>
                <w:kern w:val="2"/>
                <w:sz w:val="22"/>
                <w:szCs w:val="22"/>
              </w:rPr>
              <w:t xml:space="preserve"> Jeigu pažeidimas susijęs su neteisėtu asmens duomenų atskleidimu ar praradimu, Tiekėjas papildomai privalo atlyginti visus dėl to patirtus Pirkėjo nuostolius, viršijančius šiame punkte nustatytos baudos dydį.</w:t>
            </w:r>
          </w:p>
          <w:p w14:paraId="043D3C09" w14:textId="2E875C11" w:rsidR="00F17646" w:rsidRPr="00186BF3" w:rsidRDefault="00F17646" w:rsidP="00F17646">
            <w:pPr>
              <w:jc w:val="both"/>
              <w:rPr>
                <w:kern w:val="2"/>
                <w:sz w:val="22"/>
                <w:szCs w:val="22"/>
              </w:rPr>
            </w:pPr>
          </w:p>
          <w:p w14:paraId="3C34D48D" w14:textId="032AB3A4" w:rsidR="00F17646" w:rsidRPr="00186BF3" w:rsidRDefault="00F17646" w:rsidP="00F17646">
            <w:pPr>
              <w:jc w:val="both"/>
              <w:rPr>
                <w:kern w:val="2"/>
                <w:sz w:val="22"/>
                <w:szCs w:val="22"/>
              </w:rPr>
            </w:pPr>
            <w:r w:rsidRPr="00186BF3">
              <w:rPr>
                <w:kern w:val="2"/>
                <w:sz w:val="22"/>
                <w:szCs w:val="22"/>
              </w:rPr>
              <w:t>9.10.</w:t>
            </w:r>
            <w:r w:rsidR="0049761E">
              <w:rPr>
                <w:kern w:val="2"/>
                <w:sz w:val="22"/>
                <w:szCs w:val="22"/>
              </w:rPr>
              <w:t>3</w:t>
            </w:r>
            <w:r w:rsidRPr="00186BF3">
              <w:rPr>
                <w:kern w:val="2"/>
                <w:sz w:val="22"/>
                <w:szCs w:val="22"/>
              </w:rPr>
              <w:t xml:space="preserve">.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51CAF04D" w14:textId="183A5540" w:rsidR="00F17646" w:rsidRPr="00186BF3" w:rsidRDefault="00F17646" w:rsidP="00F17646">
            <w:pPr>
              <w:rPr>
                <w:rFonts w:eastAsia="Arial"/>
                <w:sz w:val="22"/>
                <w:szCs w:val="22"/>
              </w:rPr>
            </w:pPr>
            <w:r w:rsidRPr="00CE650E">
              <w:rPr>
                <w:kern w:val="2"/>
                <w:sz w:val="22"/>
                <w:szCs w:val="22"/>
              </w:rPr>
              <w:t>9.10.</w:t>
            </w:r>
            <w:r w:rsidR="0049761E">
              <w:rPr>
                <w:kern w:val="2"/>
                <w:sz w:val="22"/>
                <w:szCs w:val="22"/>
              </w:rPr>
              <w:t>4</w:t>
            </w:r>
            <w:r w:rsidRPr="00CE650E">
              <w:rPr>
                <w:kern w:val="2"/>
                <w:sz w:val="22"/>
                <w:szCs w:val="22"/>
              </w:rPr>
              <w:t xml:space="preserve">.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61DD08FE" w14:textId="10E53459" w:rsidR="00402199" w:rsidRDefault="00F17646" w:rsidP="00F17646">
            <w:pPr>
              <w:rPr>
                <w:color w:val="4472C4"/>
                <w:kern w:val="2"/>
                <w:szCs w:val="24"/>
              </w:rPr>
            </w:pPr>
            <w:r w:rsidRPr="00186BF3">
              <w:rPr>
                <w:rFonts w:eastAsia="Arial"/>
                <w:sz w:val="22"/>
                <w:szCs w:val="22"/>
              </w:rPr>
              <w:t>9.10.4</w:t>
            </w:r>
            <w:r w:rsidR="0049761E">
              <w:rPr>
                <w:rFonts w:eastAsia="Arial"/>
                <w:sz w:val="22"/>
                <w:szCs w:val="22"/>
              </w:rPr>
              <w:t>5</w:t>
            </w:r>
            <w:r w:rsidRPr="00186BF3">
              <w:rPr>
                <w:rFonts w:eastAsia="Arial"/>
                <w:sz w:val="22"/>
                <w:szCs w:val="22"/>
              </w:rPr>
              <w:t xml:space="preserve">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0B19D53" w14:textId="78AA5347" w:rsidR="00402199" w:rsidRDefault="00402199" w:rsidP="00F17646">
            <w:pPr>
              <w:rPr>
                <w:kern w:val="2"/>
                <w:szCs w:val="24"/>
              </w:rPr>
            </w:pPr>
          </w:p>
          <w:p w14:paraId="1AD3CD3A" w14:textId="2CBA4A75" w:rsidR="000F2526" w:rsidRDefault="000F2526" w:rsidP="00F17646">
            <w:pPr>
              <w:rPr>
                <w:color w:val="4472C4"/>
                <w:kern w:val="2"/>
                <w:szCs w:val="24"/>
              </w:rPr>
            </w:pPr>
            <w:r>
              <w:rPr>
                <w:color w:val="4472C4"/>
                <w:kern w:val="2"/>
                <w:szCs w:val="24"/>
              </w:rPr>
              <w:t>Netaikoma</w:t>
            </w:r>
          </w:p>
        </w:tc>
      </w:tr>
      <w:tr w:rsidR="00402199" w14:paraId="68A8F8F5" w14:textId="77777777">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371DE10" w14:textId="0C975E85" w:rsidR="00E42538" w:rsidRDefault="00402199" w:rsidP="00E42538">
            <w:pPr>
              <w:spacing w:line="276" w:lineRule="auto"/>
              <w:jc w:val="both"/>
              <w:textAlignment w:val="baseline"/>
              <w:rPr>
                <w:kern w:val="2"/>
                <w:szCs w:val="24"/>
              </w:rPr>
            </w:pPr>
            <w:r>
              <w:rPr>
                <w:rFonts w:eastAsia="Arial"/>
              </w:rPr>
              <w:t xml:space="preserve">Netaikoma </w:t>
            </w:r>
          </w:p>
          <w:p w14:paraId="2BC2BBBD" w14:textId="5BC5BCB2"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6C6697F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42538">
              <w:rPr>
                <w:color w:val="4472C4"/>
                <w:kern w:val="2"/>
                <w:szCs w:val="24"/>
              </w:rPr>
              <w:t>16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2CF435F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58BA634" w:rsidR="00027B83" w:rsidRPr="004527C8"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16F4" w:rsidRDefault="00402199" w:rsidP="00402199">
            <w:pPr>
              <w:rPr>
                <w:kern w:val="2"/>
                <w:szCs w:val="24"/>
              </w:rPr>
            </w:pPr>
            <w:r w:rsidRPr="007716F4">
              <w:rPr>
                <w:kern w:val="2"/>
                <w:szCs w:val="24"/>
              </w:rPr>
              <w:t>12.2.1. jeigu Tiekėjas nevykdo prisiimtų įsipareigojimų už Sutartyje nustatytą Sutarties kainą / įkainius;</w:t>
            </w:r>
          </w:p>
          <w:p w14:paraId="74F80489" w14:textId="77777777" w:rsidR="00402199" w:rsidRPr="007716F4" w:rsidRDefault="00402199" w:rsidP="00402199">
            <w:pPr>
              <w:rPr>
                <w:szCs w:val="24"/>
              </w:rPr>
            </w:pPr>
            <w:r w:rsidRPr="007716F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6B39791D" w:rsidR="00402199" w:rsidRPr="007716F4" w:rsidRDefault="00402199" w:rsidP="00402199">
            <w:pPr>
              <w:rPr>
                <w:kern w:val="2"/>
                <w:szCs w:val="24"/>
              </w:rPr>
            </w:pPr>
            <w:r w:rsidRPr="007716F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237D9A" w:rsidRPr="007716F4">
              <w:rPr>
                <w:kern w:val="2"/>
                <w:szCs w:val="24"/>
              </w:rPr>
              <w:t>2 darbo dienas</w:t>
            </w:r>
            <w:r w:rsidRPr="007716F4">
              <w:rPr>
                <w:kern w:val="2"/>
                <w:szCs w:val="24"/>
              </w:rPr>
              <w:t xml:space="preserve"> neištaiso pažeidimų;</w:t>
            </w:r>
          </w:p>
          <w:p w14:paraId="59D7E224" w14:textId="5BC59748" w:rsidR="00402199" w:rsidRPr="007716F4" w:rsidRDefault="00402199" w:rsidP="00402199">
            <w:pPr>
              <w:spacing w:line="257" w:lineRule="auto"/>
              <w:jc w:val="both"/>
              <w:rPr>
                <w:rFonts w:eastAsia="Arial"/>
                <w:kern w:val="2"/>
                <w:szCs w:val="24"/>
                <w:lang w:val="lt"/>
              </w:rPr>
            </w:pPr>
            <w:r w:rsidRPr="007716F4">
              <w:rPr>
                <w:rFonts w:eastAsia="Arial"/>
                <w:kern w:val="2"/>
                <w:szCs w:val="24"/>
                <w:lang w:val="lt"/>
              </w:rPr>
              <w:lastRenderedPageBreak/>
              <w:t xml:space="preserve">12.2.4. jeigu Tiekėjas nesilaiko Sutartyje nustatytų Paslaugų teikimo terminų 2 (du) kartus iš eilės arba vėluoja suteikti Paslaugas daugiau nei </w:t>
            </w:r>
            <w:r w:rsidR="007C0D5C" w:rsidRPr="007716F4">
              <w:rPr>
                <w:rFonts w:eastAsia="Arial"/>
                <w:kern w:val="2"/>
                <w:szCs w:val="24"/>
                <w:lang w:val="lt"/>
              </w:rPr>
              <w:t>14 kalendorinių dienų</w:t>
            </w:r>
            <w:r w:rsidRPr="007716F4">
              <w:rPr>
                <w:rFonts w:eastAsia="Arial"/>
                <w:kern w:val="2"/>
                <w:szCs w:val="24"/>
                <w:lang w:val="lt"/>
              </w:rPr>
              <w:t xml:space="preserve"> nuo Sutartyje nustatyto Paslaugų suteikimo termino;</w:t>
            </w:r>
          </w:p>
          <w:p w14:paraId="4A0B73D1" w14:textId="77777777" w:rsidR="00402199" w:rsidRPr="007716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16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16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16F4">
              <w:rPr>
                <w:rFonts w:eastAsia="Arial"/>
                <w:kern w:val="2"/>
                <w:szCs w:val="24"/>
                <w:lang w:val="lt"/>
              </w:rPr>
              <w:t>12.2.6. Tiekėjas pažeidžia Paslaugų suteikimo terminus ir dėl Paslaugų suteikimo vėlavimo Paslaugos tampa nebereikalingos;</w:t>
            </w:r>
          </w:p>
          <w:p w14:paraId="6C765B22" w14:textId="77777777" w:rsidR="00402199" w:rsidRPr="007716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16F4">
              <w:rPr>
                <w:rFonts w:eastAsia="Arial"/>
                <w:kern w:val="2"/>
                <w:szCs w:val="24"/>
                <w:lang w:val="lt"/>
              </w:rPr>
              <w:t>12.2.7. Tiekėjas daugiau kaip 2 (du) kartus suteikia Paslaugas, kurios neatitinka Sutartyje ir (ar) įstatymuose nustatytų reikalavimų Paslaugoms;</w:t>
            </w:r>
          </w:p>
          <w:p w14:paraId="139308FC" w14:textId="77777777" w:rsidR="00402199" w:rsidRPr="007716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16F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7716F4"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16F4">
              <w:rPr>
                <w:rFonts w:eastAsia="Arial"/>
                <w:kern w:val="2"/>
                <w:szCs w:val="24"/>
                <w:lang w:val="lt"/>
              </w:rPr>
              <w:t>12.2.9. Tiekėjas pažeidžia šios Sutarties nuostatas, reglamentuojančias konkurenciją, intelektinės nuosavybės ar konfidencialios informacijos valdymą;</w:t>
            </w:r>
          </w:p>
          <w:p w14:paraId="614E8DD8" w14:textId="77777777" w:rsidR="00402199" w:rsidRPr="007716F4" w:rsidRDefault="00402199" w:rsidP="00402199">
            <w:pPr>
              <w:spacing w:line="257" w:lineRule="auto"/>
              <w:rPr>
                <w:kern w:val="2"/>
                <w:szCs w:val="24"/>
                <w:shd w:val="clear" w:color="auto" w:fill="FFFFFF"/>
              </w:rPr>
            </w:pPr>
            <w:r w:rsidRPr="007716F4">
              <w:rPr>
                <w:rFonts w:eastAsia="Arial"/>
                <w:kern w:val="2"/>
                <w:szCs w:val="24"/>
                <w:lang w:val="lt"/>
              </w:rPr>
              <w:t>12.2.10.</w:t>
            </w:r>
            <w:r w:rsidRPr="007716F4">
              <w:rPr>
                <w:kern w:val="2"/>
                <w:szCs w:val="24"/>
                <w:shd w:val="clear" w:color="auto" w:fill="FFFFFF"/>
              </w:rPr>
              <w:t xml:space="preserve"> Tiekėjas ir (ar) jungtinės veiklos parneris (jei taikoma), ir (ar) subtiekėjas (jei taikoma) </w:t>
            </w:r>
            <w:r w:rsidRPr="007716F4">
              <w:rPr>
                <w:szCs w:val="24"/>
                <w:shd w:val="clear" w:color="auto" w:fill="FFFFFF"/>
              </w:rPr>
              <w:t>p</w:t>
            </w:r>
            <w:r w:rsidRPr="007716F4">
              <w:rPr>
                <w:kern w:val="2"/>
                <w:szCs w:val="24"/>
                <w:shd w:val="clear" w:color="auto" w:fill="FFFFFF"/>
              </w:rPr>
              <w:t>aslaugų</w:t>
            </w:r>
            <w:r w:rsidRPr="007716F4">
              <w:rPr>
                <w:szCs w:val="24"/>
              </w:rPr>
              <w:t>, kurioms Sutartyje nustatyti aplinkos apsaugos vadybos sistemos reikalavimai,</w:t>
            </w:r>
            <w:r w:rsidRPr="007716F4">
              <w:rPr>
                <w:kern w:val="2"/>
                <w:szCs w:val="24"/>
                <w:shd w:val="clear" w:color="auto" w:fill="FFFFFF"/>
              </w:rPr>
              <w:t xml:space="preserve"> teikimo metu</w:t>
            </w:r>
            <w:r w:rsidRPr="007716F4">
              <w:rPr>
                <w:szCs w:val="24"/>
              </w:rPr>
              <w:t xml:space="preserve">, </w:t>
            </w:r>
            <w:r w:rsidRPr="007716F4">
              <w:rPr>
                <w:kern w:val="2"/>
                <w:szCs w:val="24"/>
                <w:shd w:val="clear" w:color="auto" w:fill="FFFFFF"/>
              </w:rPr>
              <w:t>neturi galiojančio aplinkos apsaugos vadybos sistemos sertifikato, ir (ar) nepateikia sertifikato pratęsimo (neįsigyja naujo);</w:t>
            </w:r>
          </w:p>
          <w:p w14:paraId="0B019B64" w14:textId="21CE1102" w:rsidR="00402199" w:rsidRPr="007716F4" w:rsidRDefault="00402199" w:rsidP="00402199">
            <w:pPr>
              <w:spacing w:line="257" w:lineRule="auto"/>
              <w:rPr>
                <w:rFonts w:eastAsia="Arial"/>
                <w:kern w:val="2"/>
                <w:szCs w:val="24"/>
              </w:rPr>
            </w:pPr>
            <w:r w:rsidRPr="007716F4">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1C288562" w:rsidR="00027B83" w:rsidRDefault="00157210">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9D205DE"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1FEB87F0" w:rsidR="00027B83" w:rsidRDefault="00027B83">
            <w:pPr>
              <w:rPr>
                <w:kern w:val="2"/>
                <w:szCs w:val="24"/>
              </w:rPr>
            </w:pP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1DCDAA54" w:rsidR="00027B83" w:rsidRDefault="00027B83">
            <w:pPr>
              <w:rPr>
                <w:kern w:val="2"/>
                <w:szCs w:val="24"/>
              </w:rPr>
            </w:pP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B40972D" w:rsidR="00027B83" w:rsidRDefault="00027B83">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F49B92"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lastRenderedPageBreak/>
              <w:t>14.5.</w:t>
            </w:r>
          </w:p>
        </w:tc>
        <w:tc>
          <w:tcPr>
            <w:tcW w:w="6477" w:type="dxa"/>
            <w:gridSpan w:val="3"/>
          </w:tcPr>
          <w:p w14:paraId="71B506CF" w14:textId="26BD8C8F" w:rsidR="00027B83" w:rsidRDefault="00027B83">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0AB5" w14:paraId="43B17553" w14:textId="77777777">
        <w:trPr>
          <w:trHeight w:val="300"/>
        </w:trPr>
        <w:tc>
          <w:tcPr>
            <w:tcW w:w="3058" w:type="dxa"/>
          </w:tcPr>
          <w:p w14:paraId="7CFF3567" w14:textId="77777777" w:rsidR="00020AB5" w:rsidRDefault="00020AB5" w:rsidP="00020AB5">
            <w:pPr>
              <w:jc w:val="center"/>
              <w:rPr>
                <w:b/>
                <w:kern w:val="2"/>
                <w:szCs w:val="24"/>
              </w:rPr>
            </w:pPr>
            <w:r>
              <w:rPr>
                <w:b/>
                <w:kern w:val="2"/>
                <w:szCs w:val="24"/>
              </w:rPr>
              <w:t>15.1. Priedas Nr. 1</w:t>
            </w:r>
          </w:p>
        </w:tc>
        <w:tc>
          <w:tcPr>
            <w:tcW w:w="6477" w:type="dxa"/>
            <w:gridSpan w:val="3"/>
          </w:tcPr>
          <w:p w14:paraId="65B09E30" w14:textId="1C41E470" w:rsidR="00020AB5" w:rsidRDefault="00020AB5" w:rsidP="00020AB5">
            <w:pPr>
              <w:jc w:val="center"/>
              <w:rPr>
                <w:b/>
                <w:kern w:val="2"/>
                <w:szCs w:val="24"/>
              </w:rPr>
            </w:pPr>
            <w:r w:rsidRPr="00FA6C77">
              <w:rPr>
                <w:bCs/>
                <w:kern w:val="2"/>
                <w:szCs w:val="24"/>
              </w:rPr>
              <w:t>Techninė specifikacija</w:t>
            </w:r>
          </w:p>
        </w:tc>
      </w:tr>
      <w:tr w:rsidR="00020AB5" w14:paraId="2CC1D4F0" w14:textId="77777777">
        <w:trPr>
          <w:trHeight w:val="300"/>
        </w:trPr>
        <w:tc>
          <w:tcPr>
            <w:tcW w:w="3058" w:type="dxa"/>
          </w:tcPr>
          <w:p w14:paraId="09EEBB7C" w14:textId="77777777" w:rsidR="00020AB5" w:rsidRDefault="00020AB5" w:rsidP="00020AB5">
            <w:pPr>
              <w:jc w:val="center"/>
              <w:rPr>
                <w:b/>
                <w:kern w:val="2"/>
                <w:szCs w:val="24"/>
              </w:rPr>
            </w:pPr>
            <w:r>
              <w:rPr>
                <w:b/>
                <w:kern w:val="2"/>
                <w:szCs w:val="24"/>
              </w:rPr>
              <w:t>15.2. Priedas Nr. 2</w:t>
            </w:r>
          </w:p>
        </w:tc>
        <w:tc>
          <w:tcPr>
            <w:tcW w:w="6477" w:type="dxa"/>
            <w:gridSpan w:val="3"/>
          </w:tcPr>
          <w:p w14:paraId="269B3EB8" w14:textId="26E55B68" w:rsidR="00020AB5" w:rsidRDefault="00020AB5" w:rsidP="00020AB5">
            <w:pPr>
              <w:jc w:val="center"/>
              <w:rPr>
                <w:b/>
                <w:kern w:val="2"/>
                <w:szCs w:val="24"/>
              </w:rPr>
            </w:pPr>
            <w:r>
              <w:rPr>
                <w:bCs/>
                <w:kern w:val="2"/>
                <w:szCs w:val="24"/>
              </w:rPr>
              <w:t>Pasiūlymas</w:t>
            </w:r>
          </w:p>
        </w:tc>
      </w:tr>
      <w:tr w:rsidR="00020AB5" w14:paraId="58745085" w14:textId="77777777">
        <w:trPr>
          <w:trHeight w:val="300"/>
        </w:trPr>
        <w:tc>
          <w:tcPr>
            <w:tcW w:w="3058" w:type="dxa"/>
          </w:tcPr>
          <w:p w14:paraId="2312C897" w14:textId="77777777" w:rsidR="00020AB5" w:rsidRDefault="00020AB5" w:rsidP="00020AB5">
            <w:pPr>
              <w:jc w:val="center"/>
              <w:rPr>
                <w:b/>
                <w:kern w:val="2"/>
                <w:szCs w:val="24"/>
              </w:rPr>
            </w:pPr>
            <w:r>
              <w:rPr>
                <w:b/>
                <w:kern w:val="2"/>
                <w:szCs w:val="24"/>
              </w:rPr>
              <w:t>15.3. Priedas Nr. 3</w:t>
            </w:r>
          </w:p>
        </w:tc>
        <w:tc>
          <w:tcPr>
            <w:tcW w:w="6477" w:type="dxa"/>
            <w:gridSpan w:val="3"/>
          </w:tcPr>
          <w:p w14:paraId="22A614AF" w14:textId="77777777" w:rsidR="00020AB5" w:rsidRDefault="00020AB5" w:rsidP="00020AB5">
            <w:pPr>
              <w:jc w:val="center"/>
              <w:rPr>
                <w:b/>
                <w:kern w:val="2"/>
                <w:szCs w:val="24"/>
              </w:rPr>
            </w:pPr>
          </w:p>
        </w:tc>
      </w:tr>
      <w:tr w:rsidR="00020AB5" w14:paraId="49AEEE04" w14:textId="77777777">
        <w:trPr>
          <w:trHeight w:val="300"/>
        </w:trPr>
        <w:tc>
          <w:tcPr>
            <w:tcW w:w="3058" w:type="dxa"/>
          </w:tcPr>
          <w:p w14:paraId="0141DB15" w14:textId="77777777" w:rsidR="00020AB5" w:rsidRDefault="00020AB5" w:rsidP="00020AB5">
            <w:pPr>
              <w:jc w:val="center"/>
              <w:rPr>
                <w:b/>
                <w:kern w:val="2"/>
                <w:szCs w:val="24"/>
              </w:rPr>
            </w:pPr>
            <w:r>
              <w:rPr>
                <w:b/>
                <w:kern w:val="2"/>
                <w:szCs w:val="24"/>
              </w:rPr>
              <w:t>15.4. Priedas Nr. 4</w:t>
            </w:r>
          </w:p>
        </w:tc>
        <w:tc>
          <w:tcPr>
            <w:tcW w:w="6477" w:type="dxa"/>
            <w:gridSpan w:val="3"/>
          </w:tcPr>
          <w:p w14:paraId="567E6329" w14:textId="77777777" w:rsidR="00020AB5" w:rsidRDefault="00020AB5" w:rsidP="00020AB5">
            <w:pPr>
              <w:jc w:val="center"/>
              <w:rPr>
                <w:b/>
                <w:kern w:val="2"/>
                <w:szCs w:val="24"/>
              </w:rPr>
            </w:pPr>
          </w:p>
        </w:tc>
      </w:tr>
      <w:tr w:rsidR="00020AB5" w14:paraId="64E7ECA8" w14:textId="77777777">
        <w:trPr>
          <w:trHeight w:val="300"/>
        </w:trPr>
        <w:tc>
          <w:tcPr>
            <w:tcW w:w="3058" w:type="dxa"/>
          </w:tcPr>
          <w:p w14:paraId="56EDF7C1" w14:textId="77777777" w:rsidR="00020AB5" w:rsidRDefault="00020AB5" w:rsidP="00020AB5">
            <w:pPr>
              <w:jc w:val="center"/>
              <w:rPr>
                <w:b/>
                <w:kern w:val="2"/>
                <w:szCs w:val="24"/>
              </w:rPr>
            </w:pPr>
            <w:r>
              <w:rPr>
                <w:b/>
                <w:kern w:val="2"/>
                <w:szCs w:val="24"/>
              </w:rPr>
              <w:t>15.5. Priedas Nr. 5</w:t>
            </w:r>
          </w:p>
        </w:tc>
        <w:tc>
          <w:tcPr>
            <w:tcW w:w="6477" w:type="dxa"/>
            <w:gridSpan w:val="3"/>
          </w:tcPr>
          <w:p w14:paraId="02467AF6" w14:textId="77777777" w:rsidR="00020AB5" w:rsidRDefault="00020AB5" w:rsidP="00020AB5">
            <w:pPr>
              <w:jc w:val="center"/>
              <w:rPr>
                <w:b/>
                <w:kern w:val="2"/>
                <w:szCs w:val="24"/>
              </w:rPr>
            </w:pPr>
          </w:p>
        </w:tc>
      </w:tr>
      <w:tr w:rsidR="00020AB5" w14:paraId="278F6726" w14:textId="77777777">
        <w:tc>
          <w:tcPr>
            <w:tcW w:w="9535" w:type="dxa"/>
            <w:gridSpan w:val="4"/>
          </w:tcPr>
          <w:p w14:paraId="306ED934" w14:textId="77777777" w:rsidR="00020AB5" w:rsidRDefault="00020AB5" w:rsidP="00020AB5">
            <w:pPr>
              <w:jc w:val="center"/>
              <w:rPr>
                <w:b/>
                <w:kern w:val="2"/>
                <w:szCs w:val="24"/>
              </w:rPr>
            </w:pPr>
            <w:r>
              <w:rPr>
                <w:b/>
                <w:kern w:val="2"/>
                <w:szCs w:val="24"/>
              </w:rPr>
              <w:t>16. ŠALIŲ ATSTOVŲ PARAŠAI</w:t>
            </w:r>
          </w:p>
        </w:tc>
      </w:tr>
      <w:tr w:rsidR="00020AB5" w14:paraId="1A4801F8" w14:textId="77777777">
        <w:tc>
          <w:tcPr>
            <w:tcW w:w="5224" w:type="dxa"/>
            <w:gridSpan w:val="3"/>
          </w:tcPr>
          <w:p w14:paraId="4374ECAE" w14:textId="77777777" w:rsidR="00020AB5" w:rsidRDefault="00020AB5" w:rsidP="00020AB5">
            <w:pPr>
              <w:jc w:val="center"/>
              <w:rPr>
                <w:b/>
                <w:kern w:val="2"/>
                <w:szCs w:val="24"/>
              </w:rPr>
            </w:pPr>
            <w:r>
              <w:rPr>
                <w:b/>
                <w:kern w:val="2"/>
                <w:szCs w:val="24"/>
              </w:rPr>
              <w:t>PIRKĖJAS</w:t>
            </w:r>
          </w:p>
        </w:tc>
        <w:tc>
          <w:tcPr>
            <w:tcW w:w="4311" w:type="dxa"/>
          </w:tcPr>
          <w:p w14:paraId="77A89ACF" w14:textId="77777777" w:rsidR="00020AB5" w:rsidRDefault="00020AB5" w:rsidP="00020AB5">
            <w:pPr>
              <w:jc w:val="center"/>
              <w:rPr>
                <w:b/>
                <w:kern w:val="2"/>
                <w:szCs w:val="24"/>
              </w:rPr>
            </w:pPr>
            <w:r>
              <w:rPr>
                <w:b/>
                <w:kern w:val="2"/>
                <w:szCs w:val="24"/>
              </w:rPr>
              <w:t>TIEKĖJAS</w:t>
            </w:r>
          </w:p>
        </w:tc>
      </w:tr>
      <w:tr w:rsidR="00020AB5" w14:paraId="21CAB534" w14:textId="77777777">
        <w:tc>
          <w:tcPr>
            <w:tcW w:w="5224" w:type="dxa"/>
            <w:gridSpan w:val="3"/>
          </w:tcPr>
          <w:p w14:paraId="578049DB" w14:textId="77777777" w:rsidR="00020AB5" w:rsidRDefault="00020AB5" w:rsidP="00020AB5">
            <w:pPr>
              <w:jc w:val="center"/>
              <w:rPr>
                <w:color w:val="4472C4"/>
                <w:kern w:val="2"/>
                <w:szCs w:val="24"/>
              </w:rPr>
            </w:pPr>
            <w:r>
              <w:rPr>
                <w:color w:val="4472C4"/>
                <w:kern w:val="2"/>
                <w:szCs w:val="24"/>
              </w:rPr>
              <w:t>(nurodomos atstovo pareigos, vardas, pavardė)</w:t>
            </w:r>
          </w:p>
        </w:tc>
        <w:tc>
          <w:tcPr>
            <w:tcW w:w="4311" w:type="dxa"/>
          </w:tcPr>
          <w:p w14:paraId="6F9E2A53" w14:textId="77777777" w:rsidR="00020AB5" w:rsidRDefault="00020AB5" w:rsidP="00020AB5">
            <w:pPr>
              <w:jc w:val="center"/>
              <w:rPr>
                <w:b/>
                <w:kern w:val="2"/>
                <w:szCs w:val="24"/>
              </w:rPr>
            </w:pPr>
            <w:r>
              <w:rPr>
                <w:color w:val="4472C4"/>
                <w:kern w:val="2"/>
                <w:szCs w:val="24"/>
              </w:rPr>
              <w:t>(nurodomos atstovo pareigos, vardas, pavardė)</w:t>
            </w:r>
          </w:p>
        </w:tc>
      </w:tr>
      <w:tr w:rsidR="00020AB5" w14:paraId="0C834F1B" w14:textId="77777777">
        <w:tc>
          <w:tcPr>
            <w:tcW w:w="5224" w:type="dxa"/>
            <w:gridSpan w:val="3"/>
          </w:tcPr>
          <w:p w14:paraId="789659E3" w14:textId="77777777" w:rsidR="00020AB5" w:rsidRDefault="00020AB5" w:rsidP="00020AB5">
            <w:pPr>
              <w:jc w:val="center"/>
              <w:rPr>
                <w:b/>
                <w:color w:val="4472C4"/>
                <w:kern w:val="2"/>
                <w:szCs w:val="24"/>
              </w:rPr>
            </w:pPr>
          </w:p>
          <w:p w14:paraId="3B035D0A" w14:textId="77777777" w:rsidR="00020AB5" w:rsidRDefault="00020AB5" w:rsidP="00020AB5">
            <w:pPr>
              <w:jc w:val="center"/>
              <w:rPr>
                <w:b/>
                <w:color w:val="4472C4"/>
                <w:kern w:val="2"/>
                <w:szCs w:val="24"/>
              </w:rPr>
            </w:pPr>
            <w:r>
              <w:rPr>
                <w:b/>
                <w:color w:val="4472C4"/>
                <w:kern w:val="2"/>
                <w:szCs w:val="24"/>
              </w:rPr>
              <w:t>(parašas)</w:t>
            </w:r>
          </w:p>
          <w:p w14:paraId="0B1520FA" w14:textId="77777777" w:rsidR="00020AB5" w:rsidRDefault="00020AB5" w:rsidP="00020AB5">
            <w:pPr>
              <w:jc w:val="center"/>
              <w:rPr>
                <w:b/>
                <w:color w:val="4472C4"/>
                <w:kern w:val="2"/>
                <w:szCs w:val="24"/>
              </w:rPr>
            </w:pPr>
          </w:p>
          <w:p w14:paraId="449ED037" w14:textId="77777777" w:rsidR="00020AB5" w:rsidRDefault="00020AB5" w:rsidP="00020AB5">
            <w:pPr>
              <w:jc w:val="center"/>
              <w:rPr>
                <w:b/>
                <w:color w:val="4472C4"/>
                <w:kern w:val="2"/>
                <w:szCs w:val="24"/>
              </w:rPr>
            </w:pPr>
          </w:p>
        </w:tc>
        <w:tc>
          <w:tcPr>
            <w:tcW w:w="4311" w:type="dxa"/>
          </w:tcPr>
          <w:p w14:paraId="1BA6AD11" w14:textId="77777777" w:rsidR="00020AB5" w:rsidRDefault="00020AB5" w:rsidP="00020AB5">
            <w:pPr>
              <w:jc w:val="center"/>
              <w:rPr>
                <w:b/>
                <w:color w:val="4472C4"/>
                <w:kern w:val="2"/>
                <w:szCs w:val="24"/>
              </w:rPr>
            </w:pPr>
          </w:p>
          <w:p w14:paraId="644A2BE8" w14:textId="77777777" w:rsidR="00020AB5" w:rsidRDefault="00020AB5" w:rsidP="00020AB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F8AD" w14:textId="77777777" w:rsidR="007C6A2C" w:rsidRDefault="007C6A2C">
      <w:pPr>
        <w:rPr>
          <w:sz w:val="20"/>
        </w:rPr>
      </w:pPr>
      <w:r>
        <w:rPr>
          <w:sz w:val="20"/>
        </w:rPr>
        <w:separator/>
      </w:r>
    </w:p>
  </w:endnote>
  <w:endnote w:type="continuationSeparator" w:id="0">
    <w:p w14:paraId="3A9ABA87" w14:textId="77777777" w:rsidR="007C6A2C" w:rsidRDefault="007C6A2C">
      <w:pPr>
        <w:rPr>
          <w:sz w:val="20"/>
        </w:rPr>
      </w:pPr>
      <w:r>
        <w:rPr>
          <w:sz w:val="20"/>
        </w:rPr>
        <w:continuationSeparator/>
      </w:r>
    </w:p>
  </w:endnote>
  <w:endnote w:type="continuationNotice" w:id="1">
    <w:p w14:paraId="63ED7E4A" w14:textId="77777777" w:rsidR="007C6A2C" w:rsidRDefault="007C6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1523" w14:textId="77777777" w:rsidR="007C6A2C" w:rsidRDefault="007C6A2C">
      <w:pPr>
        <w:rPr>
          <w:sz w:val="20"/>
        </w:rPr>
      </w:pPr>
      <w:r>
        <w:rPr>
          <w:sz w:val="20"/>
        </w:rPr>
        <w:separator/>
      </w:r>
    </w:p>
  </w:footnote>
  <w:footnote w:type="continuationSeparator" w:id="0">
    <w:p w14:paraId="215695E0" w14:textId="77777777" w:rsidR="007C6A2C" w:rsidRDefault="007C6A2C">
      <w:pPr>
        <w:rPr>
          <w:sz w:val="20"/>
        </w:rPr>
      </w:pPr>
      <w:r>
        <w:rPr>
          <w:sz w:val="20"/>
        </w:rPr>
        <w:continuationSeparator/>
      </w:r>
    </w:p>
  </w:footnote>
  <w:footnote w:type="continuationNotice" w:id="1">
    <w:p w14:paraId="1DF063C8" w14:textId="77777777" w:rsidR="007C6A2C" w:rsidRDefault="007C6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97FFE"/>
    <w:multiLevelType w:val="multilevel"/>
    <w:tmpl w:val="080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3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E4"/>
    <w:rsid w:val="00013454"/>
    <w:rsid w:val="00020AB5"/>
    <w:rsid w:val="00027B83"/>
    <w:rsid w:val="00045869"/>
    <w:rsid w:val="00060077"/>
    <w:rsid w:val="00060274"/>
    <w:rsid w:val="00060DE5"/>
    <w:rsid w:val="000666B8"/>
    <w:rsid w:val="00071ED9"/>
    <w:rsid w:val="00073A90"/>
    <w:rsid w:val="00087DF2"/>
    <w:rsid w:val="0009548B"/>
    <w:rsid w:val="000B0897"/>
    <w:rsid w:val="000B27C4"/>
    <w:rsid w:val="000F2526"/>
    <w:rsid w:val="001072AD"/>
    <w:rsid w:val="00121296"/>
    <w:rsid w:val="00157210"/>
    <w:rsid w:val="00157E06"/>
    <w:rsid w:val="00195816"/>
    <w:rsid w:val="001E176C"/>
    <w:rsid w:val="00216788"/>
    <w:rsid w:val="00217902"/>
    <w:rsid w:val="002201E0"/>
    <w:rsid w:val="00220716"/>
    <w:rsid w:val="00237D9A"/>
    <w:rsid w:val="002543CC"/>
    <w:rsid w:val="00265A42"/>
    <w:rsid w:val="00293C2B"/>
    <w:rsid w:val="002B1201"/>
    <w:rsid w:val="002C18F0"/>
    <w:rsid w:val="002F5F06"/>
    <w:rsid w:val="0030142F"/>
    <w:rsid w:val="003A6A4A"/>
    <w:rsid w:val="003E6E16"/>
    <w:rsid w:val="00402199"/>
    <w:rsid w:val="00424BC5"/>
    <w:rsid w:val="004527C8"/>
    <w:rsid w:val="00453944"/>
    <w:rsid w:val="004572AE"/>
    <w:rsid w:val="0048141B"/>
    <w:rsid w:val="004963BB"/>
    <w:rsid w:val="0049761E"/>
    <w:rsid w:val="004A18B0"/>
    <w:rsid w:val="004B3F41"/>
    <w:rsid w:val="004F409E"/>
    <w:rsid w:val="004F7762"/>
    <w:rsid w:val="004F7FF4"/>
    <w:rsid w:val="00532FE5"/>
    <w:rsid w:val="00545279"/>
    <w:rsid w:val="00562488"/>
    <w:rsid w:val="00582847"/>
    <w:rsid w:val="005D0C1F"/>
    <w:rsid w:val="005E4766"/>
    <w:rsid w:val="006123FC"/>
    <w:rsid w:val="006211B8"/>
    <w:rsid w:val="00670C6A"/>
    <w:rsid w:val="006A224B"/>
    <w:rsid w:val="006C79AA"/>
    <w:rsid w:val="006E6435"/>
    <w:rsid w:val="006F0803"/>
    <w:rsid w:val="006F5143"/>
    <w:rsid w:val="00720E65"/>
    <w:rsid w:val="007255F0"/>
    <w:rsid w:val="00745D97"/>
    <w:rsid w:val="007621BC"/>
    <w:rsid w:val="00765C6A"/>
    <w:rsid w:val="007716F4"/>
    <w:rsid w:val="007A4360"/>
    <w:rsid w:val="007A75C6"/>
    <w:rsid w:val="007C0D5C"/>
    <w:rsid w:val="007C6A2C"/>
    <w:rsid w:val="0082440F"/>
    <w:rsid w:val="0083118A"/>
    <w:rsid w:val="00833091"/>
    <w:rsid w:val="008331F6"/>
    <w:rsid w:val="0084167F"/>
    <w:rsid w:val="008446AC"/>
    <w:rsid w:val="008825B9"/>
    <w:rsid w:val="00890EC5"/>
    <w:rsid w:val="009025D7"/>
    <w:rsid w:val="009054FB"/>
    <w:rsid w:val="00951D02"/>
    <w:rsid w:val="00960DB1"/>
    <w:rsid w:val="009728BC"/>
    <w:rsid w:val="009A3921"/>
    <w:rsid w:val="009C68FD"/>
    <w:rsid w:val="009F2A33"/>
    <w:rsid w:val="00A053EF"/>
    <w:rsid w:val="00A5736D"/>
    <w:rsid w:val="00A60188"/>
    <w:rsid w:val="00AC7D73"/>
    <w:rsid w:val="00AD2F16"/>
    <w:rsid w:val="00B46F6F"/>
    <w:rsid w:val="00B96B5F"/>
    <w:rsid w:val="00BB03A2"/>
    <w:rsid w:val="00C003EE"/>
    <w:rsid w:val="00C00F21"/>
    <w:rsid w:val="00C029DD"/>
    <w:rsid w:val="00C230A3"/>
    <w:rsid w:val="00C40E14"/>
    <w:rsid w:val="00C7319C"/>
    <w:rsid w:val="00C74FA2"/>
    <w:rsid w:val="00C852FC"/>
    <w:rsid w:val="00CF1C9E"/>
    <w:rsid w:val="00D361FE"/>
    <w:rsid w:val="00DA132B"/>
    <w:rsid w:val="00DA4E0C"/>
    <w:rsid w:val="00DE36DB"/>
    <w:rsid w:val="00E0172A"/>
    <w:rsid w:val="00E05872"/>
    <w:rsid w:val="00E42538"/>
    <w:rsid w:val="00E45BDA"/>
    <w:rsid w:val="00E571D7"/>
    <w:rsid w:val="00E75AD4"/>
    <w:rsid w:val="00E934C4"/>
    <w:rsid w:val="00F17646"/>
    <w:rsid w:val="00F353E6"/>
    <w:rsid w:val="00F60BD9"/>
    <w:rsid w:val="00F86BC7"/>
    <w:rsid w:val="00F9486C"/>
    <w:rsid w:val="00FA35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grindinistekstas">
    <w:name w:val="Body Text"/>
    <w:basedOn w:val="prastasis"/>
    <w:link w:val="PagrindinistekstasDiagrama"/>
    <w:qFormat/>
    <w:rsid w:val="0030142F"/>
    <w:pPr>
      <w:spacing w:before="180" w:after="180"/>
    </w:pPr>
    <w:rPr>
      <w:rFonts w:asciiTheme="minorHAnsi" w:eastAsiaTheme="minorHAnsi" w:hAnsiTheme="minorHAnsi" w:cstheme="minorBidi"/>
      <w:szCs w:val="24"/>
      <w:lang w:val="en-US"/>
    </w:rPr>
  </w:style>
  <w:style w:type="character" w:customStyle="1" w:styleId="PagrindinistekstasDiagrama">
    <w:name w:val="Pagrindinis tekstas Diagrama"/>
    <w:basedOn w:val="Numatytasispastraiposriftas"/>
    <w:link w:val="Pagrindinistekstas"/>
    <w:rsid w:val="0030142F"/>
    <w:rPr>
      <w:rFonts w:asciiTheme="minorHAnsi" w:eastAsiaTheme="minorHAnsi" w:hAnsiTheme="minorHAnsi" w:cstheme="minorBidi"/>
      <w:szCs w:val="24"/>
      <w:lang w:val="en-US"/>
    </w:rPr>
  </w:style>
  <w:style w:type="paragraph" w:customStyle="1" w:styleId="FirstParagraph">
    <w:name w:val="First Paragraph"/>
    <w:basedOn w:val="Pagrindinistekstas"/>
    <w:next w:val="Pagrindinistekstas"/>
    <w:qFormat/>
    <w:rsid w:val="0030142F"/>
  </w:style>
  <w:style w:type="paragraph" w:customStyle="1" w:styleId="Compact">
    <w:name w:val="Compact"/>
    <w:basedOn w:val="Pagrindinistekstas"/>
    <w:qFormat/>
    <w:rsid w:val="0030142F"/>
    <w:pPr>
      <w:spacing w:before="36" w:after="36"/>
    </w:pPr>
  </w:style>
  <w:style w:type="table" w:customStyle="1" w:styleId="Table">
    <w:name w:val="Table"/>
    <w:semiHidden/>
    <w:unhideWhenUsed/>
    <w:qFormat/>
    <w:rsid w:val="0030142F"/>
    <w:pPr>
      <w:spacing w:after="200"/>
    </w:pPr>
    <w:rPr>
      <w:rFonts w:asciiTheme="minorHAnsi" w:eastAsiaTheme="minorHAnsi" w:hAnsiTheme="minorHAnsi" w:cstheme="minorBidi"/>
      <w:sz w:val="20"/>
      <w:szCs w:val="24"/>
      <w:lang w:val="en-US" w:eastAsia="lt-L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071ED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071ED9"/>
    <w:rPr>
      <w:rFonts w:asciiTheme="minorHAnsi" w:eastAsiaTheme="minorHAnsi" w:hAnsiTheme="minorHAnsi" w:cstheme="minorBidi"/>
      <w:kern w:val="2"/>
      <w:szCs w:val="24"/>
      <w14:ligatures w14:val="standardContextual"/>
    </w:rPr>
  </w:style>
  <w:style w:type="paragraph" w:styleId="Betarp">
    <w:name w:val="No Spacing"/>
    <w:uiPriority w:val="1"/>
    <w:qFormat/>
    <w:rsid w:val="00562488"/>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F17646"/>
  </w:style>
  <w:style w:type="paragraph" w:styleId="Pataisymai">
    <w:name w:val="Revision"/>
    <w:hidden/>
    <w:semiHidden/>
    <w:rsid w:val="00E75AD4"/>
  </w:style>
  <w:style w:type="character" w:styleId="Komentaronuoroda">
    <w:name w:val="annotation reference"/>
    <w:basedOn w:val="Numatytasispastraiposriftas"/>
    <w:semiHidden/>
    <w:unhideWhenUsed/>
    <w:rsid w:val="00FA3568"/>
    <w:rPr>
      <w:sz w:val="16"/>
      <w:szCs w:val="16"/>
    </w:rPr>
  </w:style>
  <w:style w:type="paragraph" w:styleId="Komentarotekstas">
    <w:name w:val="annotation text"/>
    <w:basedOn w:val="prastasis"/>
    <w:link w:val="KomentarotekstasDiagrama"/>
    <w:unhideWhenUsed/>
    <w:rsid w:val="00FA3568"/>
    <w:rPr>
      <w:sz w:val="20"/>
    </w:rPr>
  </w:style>
  <w:style w:type="character" w:customStyle="1" w:styleId="KomentarotekstasDiagrama">
    <w:name w:val="Komentaro tekstas Diagrama"/>
    <w:basedOn w:val="Numatytasispastraiposriftas"/>
    <w:link w:val="Komentarotekstas"/>
    <w:rsid w:val="00FA3568"/>
    <w:rPr>
      <w:sz w:val="20"/>
    </w:rPr>
  </w:style>
  <w:style w:type="paragraph" w:styleId="Komentarotema">
    <w:name w:val="annotation subject"/>
    <w:basedOn w:val="Komentarotekstas"/>
    <w:next w:val="Komentarotekstas"/>
    <w:link w:val="KomentarotemaDiagrama"/>
    <w:semiHidden/>
    <w:unhideWhenUsed/>
    <w:rsid w:val="00FA3568"/>
    <w:rPr>
      <w:b/>
      <w:bCs/>
    </w:rPr>
  </w:style>
  <w:style w:type="character" w:customStyle="1" w:styleId="KomentarotemaDiagrama">
    <w:name w:val="Komentaro tema Diagrama"/>
    <w:basedOn w:val="KomentarotekstasDiagrama"/>
    <w:link w:val="Komentarotema"/>
    <w:semiHidden/>
    <w:rsid w:val="00FA3568"/>
    <w:rPr>
      <w:b/>
      <w:bCs/>
      <w:sz w:val="20"/>
    </w:rPr>
  </w:style>
  <w:style w:type="paragraph" w:styleId="prastasiniatinklio">
    <w:name w:val="Normal (Web)"/>
    <w:basedOn w:val="prastasis"/>
    <w:semiHidden/>
    <w:unhideWhenUsed/>
    <w:rsid w:val="00C40E1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7BC1E8B82A4ED6A867311D00E6611C"/>
        <w:category>
          <w:name w:val="Bendrosios nuostatos"/>
          <w:gallery w:val="placeholder"/>
        </w:category>
        <w:types>
          <w:type w:val="bbPlcHdr"/>
        </w:types>
        <w:behaviors>
          <w:behavior w:val="content"/>
        </w:behaviors>
        <w:guid w:val="{F61D9951-EBE3-4DC8-BB26-904D4F04C8C2}"/>
      </w:docPartPr>
      <w:docPartBody>
        <w:p w:rsidR="001426CC" w:rsidRDefault="00883298" w:rsidP="00883298">
          <w:pPr>
            <w:pStyle w:val="227BC1E8B82A4ED6A867311D00E6611C"/>
          </w:pPr>
          <w:r w:rsidRPr="00DB164D">
            <w:rPr>
              <w:rStyle w:val="Vietosrezervavimoenklotekstas"/>
            </w:rPr>
            <w:t>Choose an item.</w:t>
          </w:r>
        </w:p>
      </w:docPartBody>
    </w:docPart>
    <w:docPart>
      <w:docPartPr>
        <w:name w:val="8B3AF70F0560497D865678797EE5BBAE"/>
        <w:category>
          <w:name w:val="Bendrosios nuostatos"/>
          <w:gallery w:val="placeholder"/>
        </w:category>
        <w:types>
          <w:type w:val="bbPlcHdr"/>
        </w:types>
        <w:behaviors>
          <w:behavior w:val="content"/>
        </w:behaviors>
        <w:guid w:val="{7DEBC10D-28C0-4497-A13F-289A05415726}"/>
      </w:docPartPr>
      <w:docPartBody>
        <w:p w:rsidR="001426CC" w:rsidRDefault="00883298" w:rsidP="00883298">
          <w:pPr>
            <w:pStyle w:val="8B3AF70F0560497D865678797EE5BBA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98"/>
    <w:rsid w:val="00124FE9"/>
    <w:rsid w:val="001426CC"/>
    <w:rsid w:val="00216788"/>
    <w:rsid w:val="00296036"/>
    <w:rsid w:val="002F5F06"/>
    <w:rsid w:val="00410C68"/>
    <w:rsid w:val="004A18B0"/>
    <w:rsid w:val="007A4360"/>
    <w:rsid w:val="00883298"/>
    <w:rsid w:val="00904633"/>
    <w:rsid w:val="00C00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3298"/>
    <w:rPr>
      <w:color w:val="666666"/>
    </w:rPr>
  </w:style>
  <w:style w:type="paragraph" w:customStyle="1" w:styleId="227BC1E8B82A4ED6A867311D00E6611C">
    <w:name w:val="227BC1E8B82A4ED6A867311D00E6611C"/>
    <w:rsid w:val="00883298"/>
  </w:style>
  <w:style w:type="paragraph" w:customStyle="1" w:styleId="8B3AF70F0560497D865678797EE5BBAE">
    <w:name w:val="8B3AF70F0560497D865678797EE5BBAE"/>
    <w:rsid w:val="00883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fe4118eef596df06188acb44e3d040de">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4396fb50a18994ead4a4fe9ece5b763"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4.xml><?xml version="1.0" encoding="utf-8"?>
<ds:datastoreItem xmlns:ds="http://schemas.openxmlformats.org/officeDocument/2006/customXml" ds:itemID="{18D5FCB7-6BCC-4907-A444-0EACE23EA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2849</Words>
  <Characters>20093</Characters>
  <Application>Microsoft Office Word</Application>
  <DocSecurity>0</DocSecurity>
  <Lines>692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5</cp:revision>
  <dcterms:created xsi:type="dcterms:W3CDTF">2026-02-23T11:51:00Z</dcterms:created>
  <dcterms:modified xsi:type="dcterms:W3CDTF">2026-03-17T11:00:00Z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