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69DB3" w14:textId="77777777" w:rsidR="00F93ECA" w:rsidRPr="00393884" w:rsidRDefault="00F93ECA" w:rsidP="00F1597A">
      <w:pPr>
        <w:spacing w:before="120" w:after="0" w:line="240" w:lineRule="auto"/>
        <w:ind w:firstLine="284"/>
        <w:jc w:val="right"/>
        <w:rPr>
          <w:rFonts w:ascii="Times New Roman" w:eastAsia="Times New Roman" w:hAnsi="Times New Roman" w:cs="Times New Roman"/>
          <w:sz w:val="24"/>
          <w:szCs w:val="24"/>
          <w:lang w:eastAsia="en-US"/>
        </w:rPr>
      </w:pPr>
      <w:r w:rsidRPr="00393884">
        <w:rPr>
          <w:rFonts w:ascii="Times New Roman" w:eastAsia="Times New Roman" w:hAnsi="Times New Roman" w:cs="Times New Roman"/>
          <w:sz w:val="24"/>
          <w:szCs w:val="24"/>
          <w:lang w:eastAsia="en-US"/>
        </w:rPr>
        <w:t>Pirkimo sąlygų 1 priedas</w:t>
      </w:r>
    </w:p>
    <w:p w14:paraId="6B1CE1C6" w14:textId="77777777" w:rsidR="00F93ECA" w:rsidRPr="00393884" w:rsidRDefault="00F93ECA" w:rsidP="00F1597A">
      <w:pPr>
        <w:spacing w:before="120" w:after="0" w:line="240" w:lineRule="auto"/>
        <w:ind w:firstLine="284"/>
        <w:jc w:val="both"/>
        <w:rPr>
          <w:rFonts w:ascii="Times New Roman" w:eastAsia="Times New Roman" w:hAnsi="Times New Roman" w:cs="Times New Roman"/>
          <w:sz w:val="10"/>
          <w:szCs w:val="10"/>
          <w:lang w:eastAsia="en-US"/>
        </w:rPr>
      </w:pPr>
    </w:p>
    <w:p w14:paraId="4E0E4B9C" w14:textId="77777777" w:rsidR="00F93ECA" w:rsidRPr="00393884" w:rsidRDefault="00F93ECA" w:rsidP="00F1597A">
      <w:pPr>
        <w:spacing w:before="120" w:after="0" w:line="240" w:lineRule="auto"/>
        <w:ind w:firstLine="284"/>
        <w:jc w:val="center"/>
        <w:rPr>
          <w:rFonts w:ascii="Times New Roman" w:eastAsia="Times New Roman" w:hAnsi="Times New Roman" w:cs="Times New Roman"/>
          <w:b/>
          <w:sz w:val="24"/>
          <w:szCs w:val="24"/>
          <w:lang w:eastAsia="en-US"/>
        </w:rPr>
      </w:pPr>
      <w:r w:rsidRPr="00393884">
        <w:rPr>
          <w:rFonts w:ascii="Times New Roman" w:eastAsia="Times New Roman" w:hAnsi="Times New Roman" w:cs="Times New Roman"/>
          <w:b/>
          <w:sz w:val="24"/>
          <w:szCs w:val="24"/>
          <w:lang w:eastAsia="en-US"/>
        </w:rPr>
        <w:t>TECHNINĖ SPECIFIKACIJA</w:t>
      </w:r>
    </w:p>
    <w:p w14:paraId="1577820E" w14:textId="77777777" w:rsidR="00F93ECA" w:rsidRPr="00393884" w:rsidRDefault="00F93ECA" w:rsidP="00F1597A">
      <w:pPr>
        <w:spacing w:before="120" w:after="0" w:line="240" w:lineRule="auto"/>
        <w:ind w:firstLine="284"/>
        <w:jc w:val="both"/>
        <w:rPr>
          <w:rFonts w:ascii="Times New Roman" w:eastAsia="Times New Roman" w:hAnsi="Times New Roman" w:cs="Times New Roman"/>
          <w:sz w:val="10"/>
          <w:szCs w:val="10"/>
          <w:lang w:eastAsia="en-US"/>
        </w:rPr>
      </w:pPr>
    </w:p>
    <w:p w14:paraId="24C51985" w14:textId="77777777" w:rsidR="00F93ECA" w:rsidRPr="00393884" w:rsidRDefault="00F93ECA" w:rsidP="00F1597A">
      <w:pPr>
        <w:tabs>
          <w:tab w:val="left" w:pos="284"/>
        </w:tabs>
        <w:spacing w:before="120" w:after="0" w:line="240" w:lineRule="auto"/>
        <w:ind w:firstLine="284"/>
        <w:jc w:val="center"/>
        <w:rPr>
          <w:rFonts w:ascii="Times New Roman" w:eastAsia="Calibri" w:hAnsi="Times New Roman" w:cs="Times New Roman"/>
          <w:b/>
          <w:color w:val="0D0D0D"/>
          <w:sz w:val="24"/>
          <w:szCs w:val="24"/>
          <w:lang w:eastAsia="en-US"/>
        </w:rPr>
      </w:pPr>
      <w:r w:rsidRPr="00393884">
        <w:rPr>
          <w:rFonts w:ascii="Times New Roman" w:eastAsia="Calibri" w:hAnsi="Times New Roman" w:cs="Times New Roman"/>
          <w:b/>
          <w:color w:val="0D0D0D"/>
          <w:sz w:val="24"/>
          <w:szCs w:val="24"/>
          <w:lang w:eastAsia="en-US"/>
        </w:rPr>
        <w:t>I. BENDROSIOS NUOSTATOS</w:t>
      </w:r>
    </w:p>
    <w:p w14:paraId="3870D344" w14:textId="14FAD857" w:rsidR="00F93ECA" w:rsidRPr="00393884" w:rsidRDefault="00682503" w:rsidP="00F1597A">
      <w:pPr>
        <w:tabs>
          <w:tab w:val="left" w:pos="284"/>
        </w:tabs>
        <w:spacing w:before="120" w:after="0" w:line="240" w:lineRule="auto"/>
        <w:ind w:firstLine="284"/>
        <w:contextualSpacing/>
        <w:jc w:val="both"/>
        <w:rPr>
          <w:rFonts w:ascii="Times New Roman" w:eastAsia="Calibri" w:hAnsi="Times New Roman" w:cs="Times New Roman"/>
          <w:color w:val="0D0D0D"/>
          <w:sz w:val="24"/>
          <w:szCs w:val="24"/>
          <w:lang w:eastAsia="en-US"/>
        </w:rPr>
      </w:pPr>
      <w:r>
        <w:rPr>
          <w:rFonts w:ascii="Times New Roman" w:eastAsia="Times New Roman" w:hAnsi="Times New Roman" w:cs="Times New Roman"/>
          <w:b/>
          <w:sz w:val="24"/>
          <w:szCs w:val="24"/>
          <w:lang w:eastAsia="en-US"/>
        </w:rPr>
        <w:t>Naujienų</w:t>
      </w:r>
      <w:r w:rsidR="007242D6" w:rsidRPr="00393884">
        <w:rPr>
          <w:rFonts w:ascii="Times New Roman" w:eastAsia="Times New Roman" w:hAnsi="Times New Roman" w:cs="Times New Roman"/>
          <w:b/>
          <w:sz w:val="24"/>
          <w:szCs w:val="24"/>
          <w:lang w:eastAsia="en-US"/>
        </w:rPr>
        <w:t xml:space="preserve"> agentūros paslaugos</w:t>
      </w:r>
      <w:r w:rsidR="00F93ECA" w:rsidRPr="00393884">
        <w:rPr>
          <w:rFonts w:ascii="Times New Roman" w:eastAsia="Calibri" w:hAnsi="Times New Roman" w:cs="Times New Roman"/>
          <w:color w:val="0D0D0D"/>
          <w:sz w:val="24"/>
          <w:szCs w:val="24"/>
          <w:lang w:eastAsia="en-US"/>
        </w:rPr>
        <w:t>, t. y. naujienų agentūros teikiamos informavimo paslaugos, kurias sudaro operatyvaus informacijos apie Vilniaus, Lietuvos ir užsienio įvykius (</w:t>
      </w:r>
      <w:r w:rsidR="00F93ECA" w:rsidRPr="00393884">
        <w:rPr>
          <w:rFonts w:ascii="Times New Roman" w:eastAsia="Calibri" w:hAnsi="Times New Roman" w:cs="Times New Roman"/>
          <w:i/>
          <w:iCs/>
          <w:color w:val="0D0D0D"/>
          <w:sz w:val="24"/>
          <w:szCs w:val="24"/>
          <w:lang w:eastAsia="en-US"/>
        </w:rPr>
        <w:t>politikos, verslo, kultūros, sporto, teisės ir kt</w:t>
      </w:r>
      <w:r w:rsidR="00F93ECA" w:rsidRPr="00393884">
        <w:rPr>
          <w:rFonts w:ascii="Times New Roman" w:eastAsia="Calibri" w:hAnsi="Times New Roman" w:cs="Times New Roman"/>
          <w:color w:val="0D0D0D"/>
          <w:sz w:val="24"/>
          <w:szCs w:val="24"/>
          <w:lang w:eastAsia="en-US"/>
        </w:rPr>
        <w:t>.) teikimo paslaugos (toliau – paslaugos).</w:t>
      </w:r>
    </w:p>
    <w:p w14:paraId="66421FB6" w14:textId="77777777" w:rsidR="00F93ECA" w:rsidRPr="00393884" w:rsidRDefault="00F93ECA" w:rsidP="00F1597A">
      <w:pPr>
        <w:tabs>
          <w:tab w:val="left" w:pos="284"/>
        </w:tabs>
        <w:spacing w:before="120" w:after="0" w:line="240" w:lineRule="auto"/>
        <w:ind w:firstLine="284"/>
        <w:jc w:val="center"/>
        <w:rPr>
          <w:rFonts w:ascii="Times New Roman" w:eastAsia="Calibri" w:hAnsi="Times New Roman" w:cs="Times New Roman"/>
          <w:b/>
          <w:color w:val="0D0D0D"/>
          <w:sz w:val="24"/>
          <w:szCs w:val="24"/>
          <w:lang w:eastAsia="en-US"/>
        </w:rPr>
      </w:pPr>
      <w:r w:rsidRPr="00393884">
        <w:rPr>
          <w:rFonts w:ascii="Times New Roman" w:eastAsia="Calibri" w:hAnsi="Times New Roman" w:cs="Times New Roman"/>
          <w:b/>
          <w:color w:val="0D0D0D"/>
          <w:sz w:val="24"/>
          <w:szCs w:val="24"/>
          <w:lang w:eastAsia="en-US"/>
        </w:rPr>
        <w:t>II. TECHNINIAI REIKALAVIMAI PASLAUGŲ TEIKĖJUI</w:t>
      </w:r>
    </w:p>
    <w:p w14:paraId="11C7729F" w14:textId="024BF04D" w:rsidR="00F93ECA" w:rsidRPr="00393884" w:rsidRDefault="00F93ECA" w:rsidP="00F1597A">
      <w:pPr>
        <w:tabs>
          <w:tab w:val="left" w:pos="284"/>
          <w:tab w:val="left" w:pos="426"/>
        </w:tabs>
        <w:spacing w:before="120" w:after="0" w:line="240" w:lineRule="auto"/>
        <w:ind w:firstLine="284"/>
        <w:contextualSpacing/>
        <w:jc w:val="both"/>
        <w:rPr>
          <w:rFonts w:ascii="Times New Roman" w:eastAsia="Calibri" w:hAnsi="Times New Roman" w:cs="Times New Roman"/>
          <w:color w:val="0D0D0D"/>
          <w:sz w:val="24"/>
          <w:szCs w:val="24"/>
          <w:lang w:eastAsia="en-US"/>
        </w:rPr>
      </w:pPr>
      <w:r w:rsidRPr="00393884">
        <w:rPr>
          <w:rFonts w:ascii="Times New Roman" w:eastAsia="Calibri" w:hAnsi="Times New Roman" w:cs="Times New Roman"/>
          <w:color w:val="0D0D0D"/>
          <w:sz w:val="24"/>
          <w:szCs w:val="24"/>
          <w:lang w:eastAsia="en-US"/>
        </w:rPr>
        <w:t>Paslaugų teikėjas turi</w:t>
      </w:r>
      <w:r w:rsidR="00682503">
        <w:rPr>
          <w:rFonts w:ascii="Times New Roman" w:eastAsia="Calibri" w:hAnsi="Times New Roman" w:cs="Times New Roman"/>
          <w:color w:val="0D0D0D"/>
          <w:sz w:val="24"/>
          <w:szCs w:val="24"/>
          <w:lang w:eastAsia="en-US"/>
        </w:rPr>
        <w:t xml:space="preserve"> teikti</w:t>
      </w:r>
      <w:r w:rsidRPr="00393884">
        <w:rPr>
          <w:rFonts w:ascii="Times New Roman" w:eastAsia="Calibri" w:hAnsi="Times New Roman" w:cs="Times New Roman"/>
          <w:color w:val="0D0D0D"/>
          <w:sz w:val="24"/>
          <w:szCs w:val="24"/>
          <w:lang w:eastAsia="en-US"/>
        </w:rPr>
        <w:t>:</w:t>
      </w:r>
    </w:p>
    <w:p w14:paraId="6B9FA980" w14:textId="77777777" w:rsidR="00F1597A" w:rsidRDefault="00682503" w:rsidP="00F1597A">
      <w:pPr>
        <w:pStyle w:val="Sraopastraipa"/>
        <w:numPr>
          <w:ilvl w:val="1"/>
          <w:numId w:val="1"/>
        </w:numPr>
        <w:tabs>
          <w:tab w:val="left" w:pos="284"/>
          <w:tab w:val="left" w:pos="426"/>
        </w:tabs>
        <w:spacing w:before="120" w:after="0" w:line="240" w:lineRule="auto"/>
        <w:ind w:left="0" w:firstLine="851"/>
        <w:jc w:val="both"/>
        <w:rPr>
          <w:rFonts w:ascii="Times New Roman" w:eastAsia="Calibri" w:hAnsi="Times New Roman" w:cs="Times New Roman"/>
          <w:color w:val="0D0D0D"/>
          <w:sz w:val="24"/>
          <w:szCs w:val="24"/>
        </w:rPr>
      </w:pPr>
      <w:r>
        <w:rPr>
          <w:rFonts w:ascii="Times New Roman" w:eastAsia="Calibri" w:hAnsi="Times New Roman" w:cs="Times New Roman"/>
          <w:color w:val="0D0D0D"/>
          <w:sz w:val="24"/>
          <w:szCs w:val="24"/>
        </w:rPr>
        <w:t xml:space="preserve">realaus laiko naujienų prenumeratą. </w:t>
      </w:r>
    </w:p>
    <w:p w14:paraId="5A634880" w14:textId="77777777" w:rsidR="00F1597A" w:rsidRDefault="00F93ECA" w:rsidP="00F1597A">
      <w:pPr>
        <w:pStyle w:val="Sraopastraipa"/>
        <w:numPr>
          <w:ilvl w:val="1"/>
          <w:numId w:val="1"/>
        </w:numPr>
        <w:tabs>
          <w:tab w:val="left" w:pos="284"/>
          <w:tab w:val="left" w:pos="426"/>
        </w:tabs>
        <w:spacing w:before="120" w:after="0" w:line="240" w:lineRule="auto"/>
        <w:ind w:left="0" w:firstLine="851"/>
        <w:jc w:val="both"/>
        <w:rPr>
          <w:rFonts w:ascii="Times New Roman" w:eastAsia="Calibri" w:hAnsi="Times New Roman" w:cs="Times New Roman"/>
          <w:color w:val="0D0D0D"/>
          <w:sz w:val="24"/>
          <w:szCs w:val="24"/>
        </w:rPr>
      </w:pPr>
      <w:r w:rsidRPr="00F1597A">
        <w:rPr>
          <w:rFonts w:ascii="Times New Roman" w:eastAsia="Calibri" w:hAnsi="Times New Roman" w:cs="Times New Roman"/>
          <w:color w:val="0D0D0D"/>
          <w:sz w:val="24"/>
          <w:szCs w:val="24"/>
        </w:rPr>
        <w:t>operatyviai visą parą teikti Klientui lietuvių ir užsienio (anglų ir rusų) kalbomis įvairiapusišką – politikos, verslo, kultūros, sporto, teisės ir kt. – informaciją apie Vilniaus, Lietuvos, užsienio įvykius;</w:t>
      </w:r>
    </w:p>
    <w:p w14:paraId="6413D97E" w14:textId="77777777" w:rsidR="00F1597A" w:rsidRPr="00F1597A" w:rsidRDefault="00F93ECA" w:rsidP="00F1597A">
      <w:pPr>
        <w:pStyle w:val="Sraopastraipa"/>
        <w:numPr>
          <w:ilvl w:val="1"/>
          <w:numId w:val="1"/>
        </w:numPr>
        <w:tabs>
          <w:tab w:val="left" w:pos="284"/>
          <w:tab w:val="left" w:pos="426"/>
        </w:tabs>
        <w:spacing w:before="120" w:after="0" w:line="240" w:lineRule="auto"/>
        <w:ind w:left="0" w:firstLine="851"/>
        <w:jc w:val="both"/>
        <w:rPr>
          <w:rFonts w:ascii="Times New Roman" w:eastAsia="Calibri" w:hAnsi="Times New Roman" w:cs="Times New Roman"/>
          <w:color w:val="0D0D0D"/>
          <w:sz w:val="24"/>
          <w:szCs w:val="24"/>
        </w:rPr>
      </w:pPr>
      <w:r w:rsidRPr="00F1597A">
        <w:rPr>
          <w:rFonts w:ascii="Times New Roman" w:eastAsia="Calibri" w:hAnsi="Times New Roman" w:cs="Times New Roman"/>
          <w:sz w:val="24"/>
          <w:szCs w:val="24"/>
        </w:rPr>
        <w:t xml:space="preserve">suteikti </w:t>
      </w:r>
      <w:r w:rsidRPr="00F1597A">
        <w:rPr>
          <w:rFonts w:ascii="Times New Roman" w:eastAsia="Calibri" w:hAnsi="Times New Roman" w:cs="Times New Roman"/>
          <w:color w:val="0D0D0D"/>
          <w:sz w:val="24"/>
          <w:szCs w:val="24"/>
        </w:rPr>
        <w:t>Klientui</w:t>
      </w:r>
      <w:r w:rsidRPr="00F1597A">
        <w:rPr>
          <w:rFonts w:ascii="Times New Roman" w:eastAsia="Calibri" w:hAnsi="Times New Roman" w:cs="Times New Roman"/>
          <w:sz w:val="24"/>
          <w:szCs w:val="24"/>
        </w:rPr>
        <w:t xml:space="preserve"> prisijungimo prie teikiamos informacijos Paslaugų teikėjo interneto svetainėje (terminale) duomenis (vartotojo vardą ir slaptažodį), su kuriais </w:t>
      </w:r>
      <w:r w:rsidRPr="00F1597A">
        <w:rPr>
          <w:rFonts w:ascii="Times New Roman" w:eastAsia="Calibri" w:hAnsi="Times New Roman" w:cs="Times New Roman"/>
          <w:color w:val="0D0D0D"/>
          <w:sz w:val="24"/>
          <w:szCs w:val="24"/>
        </w:rPr>
        <w:t xml:space="preserve">Klientas </w:t>
      </w:r>
      <w:r w:rsidRPr="00F1597A">
        <w:rPr>
          <w:rFonts w:ascii="Times New Roman" w:eastAsia="Calibri" w:hAnsi="Times New Roman" w:cs="Times New Roman"/>
          <w:sz w:val="24"/>
          <w:szCs w:val="24"/>
        </w:rPr>
        <w:t>galėtų bet kuriuo paros metu gauti, peržiūrėti informaciją ir ja naudotis.</w:t>
      </w:r>
    </w:p>
    <w:p w14:paraId="5621136E" w14:textId="61325C82" w:rsidR="00F93ECA" w:rsidRPr="00F1597A" w:rsidRDefault="00F93ECA" w:rsidP="00F1597A">
      <w:pPr>
        <w:pStyle w:val="Sraopastraipa"/>
        <w:numPr>
          <w:ilvl w:val="1"/>
          <w:numId w:val="1"/>
        </w:numPr>
        <w:tabs>
          <w:tab w:val="left" w:pos="284"/>
          <w:tab w:val="left" w:pos="426"/>
        </w:tabs>
        <w:spacing w:before="120" w:after="0" w:line="240" w:lineRule="auto"/>
        <w:ind w:left="0" w:firstLine="851"/>
        <w:jc w:val="both"/>
        <w:rPr>
          <w:rFonts w:ascii="Times New Roman" w:eastAsia="Calibri" w:hAnsi="Times New Roman" w:cs="Times New Roman"/>
          <w:color w:val="0D0D0D"/>
          <w:sz w:val="24"/>
          <w:szCs w:val="24"/>
        </w:rPr>
      </w:pPr>
      <w:r w:rsidRPr="00F1597A">
        <w:rPr>
          <w:rFonts w:ascii="Times New Roman" w:eastAsia="Calibri" w:hAnsi="Times New Roman" w:cs="Times New Roman"/>
          <w:color w:val="0D0D0D"/>
          <w:sz w:val="24"/>
          <w:szCs w:val="24"/>
        </w:rPr>
        <w:t>Klientui</w:t>
      </w:r>
      <w:r w:rsidRPr="00F1597A">
        <w:rPr>
          <w:rFonts w:ascii="Times New Roman" w:eastAsia="Calibri" w:hAnsi="Times New Roman" w:cs="Times New Roman"/>
          <w:sz w:val="24"/>
          <w:szCs w:val="24"/>
        </w:rPr>
        <w:t xml:space="preserve"> paprašius, Paslaugų teikėjas taip pat turi suteikti Vilniaus miesto savivaldybės merui, Vilniaus miesto savivaldybės mero patarėjams, Vilniaus miesto savivaldybės administracijos tarnautojams (darbuotojams) ir individualius (asmeninius) prisijungimo duomenis, kuriais būtų galima naudotis iš bet kurio interneto IP adreso. Vilniaus miesto savivaldybės darbuotojų, turinčių prieigą prie naujienų agentūros informacijos, skaičius neturi būti ribojamas.</w:t>
      </w:r>
    </w:p>
    <w:p w14:paraId="4F71181D" w14:textId="3CD1E6C7" w:rsidR="00F90FB4" w:rsidRPr="00393884" w:rsidRDefault="00F93ECA" w:rsidP="00F1597A">
      <w:pPr>
        <w:spacing w:before="120" w:after="0" w:line="240" w:lineRule="auto"/>
        <w:ind w:firstLine="284"/>
        <w:jc w:val="both"/>
        <w:rPr>
          <w:rFonts w:ascii="Times New Roman" w:eastAsia="Times New Roman" w:hAnsi="Times New Roman" w:cs="Times New Roman"/>
          <w:sz w:val="24"/>
          <w:szCs w:val="24"/>
          <w:lang w:eastAsia="en-US"/>
        </w:rPr>
      </w:pPr>
      <w:r w:rsidRPr="00393884">
        <w:rPr>
          <w:rFonts w:ascii="Times New Roman" w:hAnsi="Times New Roman" w:cs="Times New Roman"/>
          <w:b/>
          <w:bCs/>
          <w:color w:val="000000"/>
          <w:spacing w:val="2"/>
          <w:sz w:val="24"/>
          <w:szCs w:val="24"/>
          <w:u w:val="single"/>
          <w:shd w:val="clear" w:color="auto" w:fill="FFFFFF"/>
        </w:rPr>
        <w:t xml:space="preserve">PASTABA. </w:t>
      </w:r>
      <w:r w:rsidRPr="00393884">
        <w:rPr>
          <w:rFonts w:ascii="Times New Roman" w:hAnsi="Times New Roman" w:cs="Times New Roman"/>
          <w:color w:val="000000"/>
          <w:spacing w:val="2"/>
          <w:sz w:val="24"/>
          <w:szCs w:val="24"/>
          <w:shd w:val="clear" w:color="auto" w:fill="FFFFFF"/>
        </w:rPr>
        <w:t>Vykdomas žaliasis pirkimas vadovaujantis Lietuvos Respublikos aplinkos ministro 2022 m. gruodžio 13 d. įsakymu Nr. D1-401 patvirtinto „Aplinkos apsaugos kriterijų taikymo, vykdant žaliuosius pirkimus, tvarkos aprašo“ 4.4.3 papunkčiu, t. y. </w:t>
      </w:r>
      <w:r w:rsidRPr="00393884">
        <w:rPr>
          <w:rFonts w:ascii="Times New Roman" w:hAnsi="Times New Roman" w:cs="Times New Roman"/>
          <w:i/>
          <w:iCs/>
          <w:color w:val="000000"/>
          <w:spacing w:val="2"/>
          <w:sz w:val="24"/>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Pr="00393884">
        <w:rPr>
          <w:rFonts w:ascii="Times New Roman" w:hAnsi="Times New Roman" w:cs="Times New Roman"/>
          <w:color w:val="000000"/>
          <w:spacing w:val="2"/>
          <w:sz w:val="24"/>
          <w:szCs w:val="24"/>
          <w:shd w:val="clear" w:color="auto" w:fill="FFFFFF"/>
        </w:rPr>
        <w:t>.</w:t>
      </w:r>
    </w:p>
    <w:sectPr w:rsidR="00F90FB4" w:rsidRPr="00393884" w:rsidSect="00EC1F6D">
      <w:pgSz w:w="11906" w:h="16838"/>
      <w:pgMar w:top="851" w:right="849" w:bottom="993"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12E58"/>
    <w:multiLevelType w:val="multilevel"/>
    <w:tmpl w:val="FC1C77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846019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ECA"/>
    <w:rsid w:val="00020996"/>
    <w:rsid w:val="001628DA"/>
    <w:rsid w:val="001C27FE"/>
    <w:rsid w:val="00230FC5"/>
    <w:rsid w:val="00324815"/>
    <w:rsid w:val="00337809"/>
    <w:rsid w:val="003477FD"/>
    <w:rsid w:val="00393884"/>
    <w:rsid w:val="003C110A"/>
    <w:rsid w:val="003D5763"/>
    <w:rsid w:val="003E598E"/>
    <w:rsid w:val="00516AD0"/>
    <w:rsid w:val="00682503"/>
    <w:rsid w:val="006D2B1C"/>
    <w:rsid w:val="007242D6"/>
    <w:rsid w:val="0084784F"/>
    <w:rsid w:val="00901F8D"/>
    <w:rsid w:val="00A06247"/>
    <w:rsid w:val="00A26E27"/>
    <w:rsid w:val="00A551D1"/>
    <w:rsid w:val="00B116DF"/>
    <w:rsid w:val="00B210BE"/>
    <w:rsid w:val="00BE7F63"/>
    <w:rsid w:val="00D0140E"/>
    <w:rsid w:val="00EC1F6D"/>
    <w:rsid w:val="00EC7D90"/>
    <w:rsid w:val="00F1597A"/>
    <w:rsid w:val="00F50C5C"/>
    <w:rsid w:val="00F90FB4"/>
    <w:rsid w:val="00F93ECA"/>
    <w:rsid w:val="00FB02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69DC4"/>
  <w15:chartTrackingRefBased/>
  <w15:docId w15:val="{00BA4932-6CC1-4542-AEEF-AB4DA7C2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3ECA"/>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F93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93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93EC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93EC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93EC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93EC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93EC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93EC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93EC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3EC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93EC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93EC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93EC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93EC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93EC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93EC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93EC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93EC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93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93EC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93EC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93EC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93EC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93ECA"/>
    <w:rPr>
      <w:i/>
      <w:iCs/>
      <w:color w:val="404040" w:themeColor="text1" w:themeTint="BF"/>
    </w:rPr>
  </w:style>
  <w:style w:type="paragraph" w:styleId="Sraopastraipa">
    <w:name w:val="List Paragraph"/>
    <w:aliases w:val="Numbering,ERP-List Paragraph,List Paragraph11,Bullet EY,List Paragraph Red,Table of contents numbered,List Paragraph21,List Paragraph2,Sąrašo pastraipa1,List Paragraph111,Buletai,lp1,Bullet 1,Use Case List Paragraph,Paragraph,Bullet"/>
    <w:basedOn w:val="prastasis"/>
    <w:link w:val="SraopastraipaDiagrama"/>
    <w:qFormat/>
    <w:rsid w:val="00F93ECA"/>
    <w:pPr>
      <w:ind w:left="720"/>
      <w:contextualSpacing/>
    </w:pPr>
  </w:style>
  <w:style w:type="character" w:styleId="Rykuspabraukimas">
    <w:name w:val="Intense Emphasis"/>
    <w:basedOn w:val="Numatytasispastraiposriftas"/>
    <w:uiPriority w:val="21"/>
    <w:qFormat/>
    <w:rsid w:val="00F93ECA"/>
    <w:rPr>
      <w:i/>
      <w:iCs/>
      <w:color w:val="0F4761" w:themeColor="accent1" w:themeShade="BF"/>
    </w:rPr>
  </w:style>
  <w:style w:type="paragraph" w:styleId="Iskirtacitata">
    <w:name w:val="Intense Quote"/>
    <w:basedOn w:val="prastasis"/>
    <w:next w:val="prastasis"/>
    <w:link w:val="IskirtacitataDiagrama"/>
    <w:uiPriority w:val="30"/>
    <w:qFormat/>
    <w:rsid w:val="00F93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93ECA"/>
    <w:rPr>
      <w:i/>
      <w:iCs/>
      <w:color w:val="0F4761" w:themeColor="accent1" w:themeShade="BF"/>
    </w:rPr>
  </w:style>
  <w:style w:type="character" w:styleId="Rykinuoroda">
    <w:name w:val="Intense Reference"/>
    <w:basedOn w:val="Numatytasispastraiposriftas"/>
    <w:uiPriority w:val="32"/>
    <w:qFormat/>
    <w:rsid w:val="00F93ECA"/>
    <w:rPr>
      <w:b/>
      <w:bCs/>
      <w:smallCaps/>
      <w:color w:val="0F4761" w:themeColor="accent1" w:themeShade="BF"/>
      <w:spacing w:val="5"/>
    </w:rPr>
  </w:style>
  <w:style w:type="character" w:styleId="Hipersaitas">
    <w:name w:val="Hyperlink"/>
    <w:basedOn w:val="Numatytasispastraiposriftas"/>
    <w:rsid w:val="00F93ECA"/>
    <w:rPr>
      <w:rFonts w:cs="Times New Roman"/>
      <w:color w:val="0000FF"/>
      <w:u w:val="single"/>
    </w:rPr>
  </w:style>
  <w:style w:type="character" w:customStyle="1" w:styleId="SraopastraipaDiagrama">
    <w:name w:val="Sąrašo pastraipa Diagrama"/>
    <w:aliases w:val="Numbering Diagrama,ERP-List Paragraph Diagrama,List Paragraph11 Diagrama,Bullet EY Diagrama,List Paragraph Red Diagrama,Table of contents numbered Diagrama,List Paragraph21 Diagrama,List Paragraph2 Diagrama,Buletai Diagrama"/>
    <w:link w:val="Sraopastraipa"/>
    <w:qFormat/>
    <w:rsid w:val="00F93ECA"/>
  </w:style>
  <w:style w:type="character" w:styleId="Neapdorotaspaminjimas">
    <w:name w:val="Unresolved Mention"/>
    <w:basedOn w:val="Numatytasispastraiposriftas"/>
    <w:uiPriority w:val="99"/>
    <w:semiHidden/>
    <w:unhideWhenUsed/>
    <w:rsid w:val="00F50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3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1653</Characters>
  <Application>Microsoft Office Word</Application>
  <DocSecurity>0</DocSecurity>
  <Lines>28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Birmanienė</dc:creator>
  <cp:keywords/>
  <dc:description/>
  <cp:lastModifiedBy>Jurgita Mikalauskienė</cp:lastModifiedBy>
  <cp:revision>3</cp:revision>
  <dcterms:created xsi:type="dcterms:W3CDTF">2026-03-18T13:39:00Z</dcterms:created>
  <dcterms:modified xsi:type="dcterms:W3CDTF">2026-03-18T13:40:00Z</dcterms:modified>
</cp:coreProperties>
</file>