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700C2F40" w:rsidR="002032F6" w:rsidRPr="00614D6B" w:rsidRDefault="00BA2FD8" w:rsidP="00CE3205">
      <w:pPr>
        <w:ind w:left="6335" w:hanging="543"/>
      </w:pPr>
      <w:r w:rsidRPr="00133CFC">
        <w:t xml:space="preserve">direktoriaus </w:t>
      </w:r>
      <w:r w:rsidRPr="00614D6B">
        <w:t>202</w:t>
      </w:r>
      <w:r w:rsidR="00091162">
        <w:t>6</w:t>
      </w:r>
      <w:r w:rsidR="0019243D" w:rsidRPr="00614D6B">
        <w:t xml:space="preserve"> m. </w:t>
      </w:r>
      <w:r w:rsidR="005A1778">
        <w:t>kovo 18</w:t>
      </w:r>
      <w:r w:rsidR="004A63CC">
        <w:t xml:space="preserve"> </w:t>
      </w:r>
      <w:r w:rsidR="00F446BB" w:rsidRPr="00614D6B">
        <w:t>d.</w:t>
      </w:r>
    </w:p>
    <w:p w14:paraId="2B303A84" w14:textId="5D22EBA9"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318C0">
        <w:t>1</w:t>
      </w:r>
      <w:r w:rsidR="00B8128F" w:rsidRPr="00614D6B">
        <w:t>−</w:t>
      </w:r>
      <w:r w:rsidR="00030DBA">
        <w:t>7</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284D9CB2" w:rsidR="00E57D72" w:rsidRPr="00BD1B71" w:rsidRDefault="00E57D72" w:rsidP="00BD1B71">
      <w:pPr>
        <w:pStyle w:val="SLONormal"/>
        <w:tabs>
          <w:tab w:val="left" w:pos="0"/>
        </w:tabs>
        <w:spacing w:before="0" w:after="0"/>
        <w:jc w:val="center"/>
        <w:rPr>
          <w:b/>
          <w:bCs/>
          <w:kern w:val="0"/>
          <w:lang w:eastAsia="lt-LT"/>
        </w:rPr>
      </w:pPr>
      <w:r w:rsidRPr="0057501D">
        <w:rPr>
          <w:b/>
          <w:color w:val="000000" w:themeColor="text1"/>
        </w:rPr>
        <w:t>„</w:t>
      </w:r>
      <w:r w:rsidR="00BD1B71">
        <w:rPr>
          <w:b/>
          <w:bCs/>
          <w:kern w:val="0"/>
          <w:lang w:eastAsia="lt-LT"/>
        </w:rPr>
        <w:t xml:space="preserve">PRIEDANGOS, ESANČIOS </w:t>
      </w:r>
      <w:r w:rsidR="002D7916">
        <w:rPr>
          <w:b/>
          <w:bCs/>
          <w:kern w:val="0"/>
          <w:lang w:eastAsia="lt-LT"/>
        </w:rPr>
        <w:t>PAUPIO G. 10</w:t>
      </w:r>
      <w:r w:rsidR="00BD1B71">
        <w:rPr>
          <w:b/>
          <w:bCs/>
          <w:kern w:val="0"/>
          <w:lang w:eastAsia="lt-LT"/>
        </w:rPr>
        <w:t xml:space="preserve">, RIETAVE, PAPRASTOJO REMONTO DARBŲ SU DARBŲ APRAŠO PARENGIMU </w:t>
      </w:r>
      <w:r w:rsidR="00D44B03">
        <w:rPr>
          <w:b/>
          <w:color w:val="000000" w:themeColor="text1"/>
        </w:rPr>
        <w:t>“</w:t>
      </w:r>
      <w:r w:rsidRPr="0057501D">
        <w:rPr>
          <w:b/>
          <w:color w:val="000000" w:themeColor="text1"/>
        </w:rPr>
        <w:t xml:space="preserve"> </w:t>
      </w:r>
      <w:r w:rsidRPr="0057501D">
        <w:rPr>
          <w:b/>
          <w:bCs/>
        </w:rPr>
        <w:t>ATVIRO KONKURSO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1449202B" w:rsidR="00591931" w:rsidRPr="00133CFC" w:rsidRDefault="003865BB" w:rsidP="00F01EA7">
      <w:pPr>
        <w:ind w:firstLine="724"/>
      </w:pPr>
      <w:r w:rsidRPr="00133CFC">
        <w:t xml:space="preserve">2. </w:t>
      </w:r>
      <w:r w:rsidR="00282951" w:rsidRPr="006D47EE">
        <w:rPr>
          <w:color w:val="000000" w:themeColor="text1"/>
        </w:rPr>
        <w:t>Techninė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0010B42C" w14:textId="5E98F681" w:rsidR="0003119A" w:rsidRDefault="003828B8" w:rsidP="00DD5450">
      <w:pPr>
        <w:widowControl w:val="0"/>
        <w:tabs>
          <w:tab w:val="left" w:pos="9192"/>
        </w:tabs>
        <w:suppressAutoHyphens/>
        <w:ind w:firstLine="709"/>
      </w:pPr>
      <w:r>
        <w:t xml:space="preserve">6. </w:t>
      </w:r>
      <w:r w:rsidR="0003119A">
        <w:t>Specialistų sąrašas.</w:t>
      </w:r>
    </w:p>
    <w:p w14:paraId="4AB574A3" w14:textId="1FADF089" w:rsidR="003828B8" w:rsidRDefault="0003119A" w:rsidP="00DD5450">
      <w:pPr>
        <w:widowControl w:val="0"/>
        <w:tabs>
          <w:tab w:val="left" w:pos="9192"/>
        </w:tabs>
        <w:suppressAutoHyphens/>
        <w:ind w:firstLine="709"/>
      </w:pPr>
      <w:r>
        <w:t xml:space="preserve">7. </w:t>
      </w:r>
      <w:r w:rsidR="002B247A" w:rsidRPr="002B247A">
        <w:t>Deklaracij</w:t>
      </w:r>
      <w:r w:rsidR="002B247A">
        <w:t>a</w:t>
      </w:r>
      <w:r w:rsidR="002B247A" w:rsidRPr="002B247A">
        <w:rPr>
          <w:b/>
          <w:bCs/>
        </w:rPr>
        <w:t xml:space="preserve"> </w:t>
      </w:r>
      <w:r w:rsidR="002B247A" w:rsidRPr="002B247A">
        <w:t>dėl Viešųjų pirkimų įstatymo 45 straipsnio 2¹ dalyje numatytų sąlygų</w:t>
      </w:r>
      <w:r w:rsidR="002B247A">
        <w:t>.</w:t>
      </w:r>
    </w:p>
    <w:p w14:paraId="1A1AD8B3" w14:textId="228DA206" w:rsidR="001F7C8D" w:rsidRPr="00282951" w:rsidRDefault="001F7C8D" w:rsidP="00282951">
      <w:pPr>
        <w:widowControl w:val="0"/>
        <w:tabs>
          <w:tab w:val="left" w:pos="9192"/>
        </w:tabs>
        <w:suppressAutoHyphens/>
        <w:rPr>
          <w:color w:val="EE0000"/>
        </w:rPr>
      </w:pPr>
    </w:p>
    <w:p w14:paraId="2B303AA2" w14:textId="100AC1E8" w:rsidR="00B542C9" w:rsidRPr="00133CFC" w:rsidRDefault="00E970FA" w:rsidP="00DC77AE">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59795A91" w14:textId="5B605381" w:rsidR="005A1778" w:rsidRDefault="00BF5150" w:rsidP="00670FD3">
      <w:pPr>
        <w:autoSpaceDE w:val="0"/>
        <w:autoSpaceDN w:val="0"/>
        <w:adjustRightInd w:val="0"/>
        <w:ind w:firstLine="709"/>
        <w:jc w:val="both"/>
      </w:pPr>
      <w:r w:rsidRPr="00C11329">
        <w:t xml:space="preserve">1. Rietavo savivaldybės administracija (toliau – Perkančioji organizacija) </w:t>
      </w:r>
      <w:r w:rsidR="00A40496" w:rsidRPr="00E46903">
        <w:t>vykd</w:t>
      </w:r>
      <w:r w:rsidR="00A40496">
        <w:t>o</w:t>
      </w:r>
      <w:r w:rsidR="00A40496">
        <w:rPr>
          <w:lang w:eastAsia="en-US"/>
        </w:rPr>
        <w:t xml:space="preserve"> </w:t>
      </w:r>
      <w:r w:rsidR="00282951">
        <w:rPr>
          <w:lang w:eastAsia="en-US"/>
        </w:rPr>
        <w:t>priedangos, esančios Daržų g. 1, Rietave, paprastojo remonto darbų su darbų aprašo</w:t>
      </w:r>
      <w:r w:rsidR="00D44B03">
        <w:rPr>
          <w:bCs/>
        </w:rPr>
        <w:t xml:space="preserve"> parengimu</w:t>
      </w:r>
      <w:r w:rsidR="00A40496">
        <w:rPr>
          <w:bCs/>
        </w:rPr>
        <w:t xml:space="preserve"> pirkimą</w:t>
      </w:r>
      <w:r w:rsidR="004A27AB" w:rsidRPr="00C11329">
        <w:rPr>
          <w:bCs/>
        </w:rPr>
        <w:t xml:space="preserve">. </w:t>
      </w:r>
      <w:r w:rsidR="004A27AB" w:rsidRPr="00104A60">
        <w:rPr>
          <w:color w:val="000000" w:themeColor="text1"/>
        </w:rPr>
        <w:t xml:space="preserve">Pirkimo objekto kodas pagal bendrąjį viešųjų pirkimų žodyną (BVPŽ): </w:t>
      </w:r>
      <w:r w:rsidR="00F90497">
        <w:rPr>
          <w:rFonts w:eastAsia="Calibri" w:cstheme="minorHAnsi"/>
        </w:rPr>
        <w:t xml:space="preserve">Pagrindinis BVPŽ kodas </w:t>
      </w:r>
      <w:r w:rsidR="00F90497">
        <w:rPr>
          <w:rFonts w:eastAsia="Calibri" w:cstheme="minorHAnsi"/>
          <w:b/>
          <w:bCs/>
        </w:rPr>
        <w:t xml:space="preserve">– </w:t>
      </w:r>
      <w:r w:rsidR="005A1778">
        <w:t>45453100-8 Atnaujinimo darbai, 71320000-7 Inžinerinio projektavimo paslaugos.</w:t>
      </w:r>
    </w:p>
    <w:p w14:paraId="07B97A84" w14:textId="5039EE57"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lastRenderedPageBreak/>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3B00B23D" w14:textId="2A4D479E" w:rsidR="001A284D" w:rsidRDefault="00DC643E" w:rsidP="00CA4CAA">
      <w:pPr>
        <w:tabs>
          <w:tab w:val="left" w:pos="993"/>
        </w:tabs>
        <w:ind w:firstLine="567"/>
        <w:contextualSpacing/>
        <w:jc w:val="both"/>
        <w:rPr>
          <w:rFonts w:ascii="TimesLT" w:hAnsi="TimesLT"/>
        </w:rPr>
      </w:pPr>
      <w:r w:rsidRPr="00AE52FB">
        <w:t>8</w:t>
      </w:r>
      <w:r w:rsidR="00235173" w:rsidRPr="00AE52FB">
        <w:t>. </w:t>
      </w:r>
      <w:r w:rsidR="00282951" w:rsidRPr="00AE52FB">
        <w:rPr>
          <w:rFonts w:eastAsia="Calibri"/>
        </w:rPr>
        <w:t xml:space="preserve">Pirkimo objektas į dalis neskaidomas. </w:t>
      </w:r>
      <w:r w:rsidR="001A284D">
        <w:rPr>
          <w:rFonts w:ascii="TimesLT" w:hAnsi="TimesLT"/>
        </w:rPr>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Pr>
          <w:rFonts w:eastAsia="Calibri"/>
          <w:color w:val="000000"/>
          <w:spacing w:val="2"/>
          <w:szCs w:val="2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4B561209" w:rsidR="00600936" w:rsidRPr="005D12BC" w:rsidRDefault="00DC643E" w:rsidP="005D12BC">
      <w:pPr>
        <w:ind w:firstLine="726"/>
        <w:jc w:val="both"/>
        <w:rPr>
          <w:color w:val="000000" w:themeColor="text1"/>
        </w:rPr>
      </w:pPr>
      <w:r>
        <w:t>9</w:t>
      </w:r>
      <w:r w:rsidR="00235173" w:rsidRPr="00735E93">
        <w:t>.</w:t>
      </w:r>
      <w:r w:rsidR="00FC1B26" w:rsidRPr="00735E93">
        <w:t xml:space="preserve"> </w:t>
      </w:r>
      <w:r w:rsidR="006D652A" w:rsidRPr="005D12BC">
        <w:rPr>
          <w:color w:val="000000" w:themeColor="text1"/>
        </w:rPr>
        <w:t xml:space="preserve">Pirkimo objektas – </w:t>
      </w:r>
      <w:r w:rsidR="00282951">
        <w:rPr>
          <w:lang w:eastAsia="en-US"/>
        </w:rPr>
        <w:t xml:space="preserve">priedangos, esančios </w:t>
      </w:r>
      <w:r w:rsidR="003C685D">
        <w:rPr>
          <w:lang w:eastAsia="en-US"/>
        </w:rPr>
        <w:t>Paupio g. 10</w:t>
      </w:r>
      <w:r w:rsidR="00282951">
        <w:rPr>
          <w:lang w:eastAsia="en-US"/>
        </w:rPr>
        <w:t>, Rietave, paprastojo remonto darbų su darbų aprašo</w:t>
      </w:r>
      <w:r w:rsidR="00282951">
        <w:rPr>
          <w:bCs/>
        </w:rPr>
        <w:t xml:space="preserve"> parengimu</w:t>
      </w:r>
      <w:r w:rsidR="006D652A" w:rsidRPr="005D12BC">
        <w:rPr>
          <w:color w:val="000000" w:themeColor="text1"/>
        </w:rPr>
        <w:t xml:space="preserve">. </w:t>
      </w:r>
      <w:r w:rsidR="00130CE8" w:rsidRPr="00C11329">
        <w:t>Perkamų darbų savybės ir kiekiai pateikti darbų techninėje specifikacijoje (</w:t>
      </w:r>
      <w:r w:rsidR="00130CE8">
        <w:rPr>
          <w:bCs/>
        </w:rPr>
        <w:t xml:space="preserve">pirkimo sąlygų </w:t>
      </w:r>
      <w:r w:rsidR="00130CE8">
        <w:t>2</w:t>
      </w:r>
      <w:r w:rsidR="00130CE8" w:rsidRPr="00C11329">
        <w:t xml:space="preserve"> priedas).</w:t>
      </w:r>
    </w:p>
    <w:p w14:paraId="590631D2" w14:textId="570ED95D" w:rsidR="00695AC4" w:rsidRPr="00695AC4" w:rsidRDefault="00695AC4" w:rsidP="00695AC4">
      <w:pPr>
        <w:tabs>
          <w:tab w:val="left" w:pos="1665"/>
        </w:tabs>
        <w:ind w:firstLine="709"/>
        <w:jc w:val="both"/>
        <w:rPr>
          <w:color w:val="000000" w:themeColor="text1"/>
        </w:rPr>
      </w:pPr>
      <w:r>
        <w:rPr>
          <w:color w:val="000000" w:themeColor="text1"/>
        </w:rPr>
        <w:lastRenderedPageBreak/>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7EA3DAC0" w:rsidR="0032170F" w:rsidRPr="005D12BC" w:rsidRDefault="00AA33E6" w:rsidP="00947222">
      <w:pPr>
        <w:autoSpaceDE w:val="0"/>
        <w:autoSpaceDN w:val="0"/>
        <w:adjustRightInd w:val="0"/>
        <w:ind w:firstLine="709"/>
        <w:jc w:val="both"/>
        <w:rPr>
          <w:color w:val="000000" w:themeColor="text1"/>
        </w:rPr>
      </w:pPr>
      <w:r w:rsidRPr="005D12BC">
        <w:rPr>
          <w:bCs/>
        </w:rPr>
        <w:t>1</w:t>
      </w:r>
      <w:r w:rsidR="00AC3E8C" w:rsidRPr="005D12BC">
        <w:rPr>
          <w:bCs/>
        </w:rPr>
        <w:t>1</w:t>
      </w:r>
      <w:r w:rsidRPr="005D12BC">
        <w:rPr>
          <w:bCs/>
        </w:rPr>
        <w:t xml:space="preserve">. </w:t>
      </w:r>
      <w:r w:rsidR="0032170F" w:rsidRPr="005D12BC">
        <w:rPr>
          <w:color w:val="000000" w:themeColor="text1"/>
        </w:rPr>
        <w:t xml:space="preserve">Tiekėjas, prieš pateikdamas pasiūlymą, savo iniciatyva gali (jeigu nori) apžiūrėti statybos vietą, t.y. </w:t>
      </w:r>
      <w:r w:rsidR="003C685D">
        <w:rPr>
          <w:lang w:eastAsia="en-US"/>
        </w:rPr>
        <w:t>Paupio g. 10</w:t>
      </w:r>
      <w:r w:rsidR="00282951">
        <w:rPr>
          <w:lang w:eastAsia="en-US"/>
        </w:rPr>
        <w:t>, Rietavas</w:t>
      </w:r>
      <w:r w:rsidR="00947222" w:rsidRPr="005D12BC">
        <w:rPr>
          <w:lang w:eastAsia="en-US"/>
        </w:rPr>
        <w:t>,</w:t>
      </w:r>
      <w:r w:rsidR="0032170F" w:rsidRPr="005D12BC">
        <w:t xml:space="preserve"> </w:t>
      </w:r>
      <w:r w:rsidR="0032170F" w:rsidRPr="005D12BC">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EE4710"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F9105E">
        <w:rPr>
          <w:rFonts w:ascii="Times New Roman" w:hAnsi="Times New Roman"/>
          <w:color w:val="000000" w:themeColor="text1"/>
          <w:sz w:val="24"/>
          <w:szCs w:val="24"/>
        </w:rPr>
        <w:t>1</w:t>
      </w:r>
      <w:r w:rsidR="00AC3E8C" w:rsidRPr="00F9105E">
        <w:rPr>
          <w:rFonts w:ascii="Times New Roman" w:hAnsi="Times New Roman"/>
          <w:color w:val="000000" w:themeColor="text1"/>
          <w:sz w:val="24"/>
          <w:szCs w:val="24"/>
        </w:rPr>
        <w:t>2</w:t>
      </w:r>
      <w:r w:rsidRPr="00F9105E">
        <w:rPr>
          <w:rFonts w:ascii="Times New Roman" w:hAnsi="Times New Roman"/>
          <w:color w:val="000000" w:themeColor="text1"/>
          <w:sz w:val="24"/>
          <w:szCs w:val="24"/>
        </w:rPr>
        <w:t xml:space="preserve">. </w:t>
      </w:r>
      <w:r w:rsidR="00F9105E" w:rsidRPr="00EE4710">
        <w:rPr>
          <w:rFonts w:ascii="Times New Roman" w:hAnsi="Times New Roman"/>
          <w:b/>
          <w:bCs/>
          <w:color w:val="000000" w:themeColor="text1"/>
          <w:sz w:val="24"/>
          <w:szCs w:val="24"/>
        </w:rPr>
        <w:t>Pirkimui skiriama lėšų suma</w:t>
      </w:r>
      <w:r w:rsidR="00F9105E" w:rsidRPr="00EE4710">
        <w:rPr>
          <w:rFonts w:ascii="Times New Roman" w:hAnsi="Times New Roman"/>
          <w:bCs/>
          <w:color w:val="000000" w:themeColor="text1"/>
          <w:sz w:val="24"/>
          <w:szCs w:val="24"/>
        </w:rPr>
        <w:t xml:space="preserve"> </w:t>
      </w:r>
      <w:r w:rsidR="00F9105E" w:rsidRPr="00EE4710">
        <w:rPr>
          <w:rFonts w:ascii="Times New Roman" w:hAnsi="Times New Roman"/>
          <w:b/>
          <w:bCs/>
          <w:color w:val="000000" w:themeColor="text1"/>
          <w:sz w:val="24"/>
          <w:szCs w:val="24"/>
        </w:rPr>
        <w:t>neviešinama</w:t>
      </w:r>
      <w:r w:rsidR="00F9105E" w:rsidRPr="00EE4710">
        <w:rPr>
          <w:rFonts w:ascii="Times New Roman" w:hAnsi="Times New Roman"/>
          <w:bCs/>
          <w:color w:val="000000" w:themeColor="text1"/>
          <w:sz w:val="24"/>
          <w:szCs w:val="24"/>
        </w:rPr>
        <w:t xml:space="preserve">. </w:t>
      </w:r>
      <w:hyperlink r:id="rId9" w:history="1">
        <w:r w:rsidR="00F9105E" w:rsidRPr="00EE4710">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EE4710">
        <w:rPr>
          <w:rFonts w:ascii="Times New Roman" w:eastAsia="Times New Roman" w:hAnsi="Times New Roman"/>
          <w:bCs/>
          <w:color w:val="000000" w:themeColor="text1"/>
          <w:sz w:val="24"/>
          <w:szCs w:val="24"/>
          <w:lang w:eastAsia="lt-LT"/>
        </w:rPr>
        <w:t xml:space="preserve">, patvirtinto </w:t>
      </w:r>
      <w:r w:rsidR="00F9105E" w:rsidRPr="00EE4710">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EE4710">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A40496"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A40496">
        <w:rPr>
          <w:rFonts w:ascii="Times New Roman" w:hAnsi="Times New Roman"/>
          <w:bCs/>
          <w:sz w:val="24"/>
          <w:szCs w:val="24"/>
        </w:rPr>
        <w:t>1</w:t>
      </w:r>
      <w:r w:rsidR="00AC3E8C" w:rsidRPr="00A40496">
        <w:rPr>
          <w:rFonts w:ascii="Times New Roman" w:hAnsi="Times New Roman"/>
          <w:bCs/>
          <w:sz w:val="24"/>
          <w:szCs w:val="24"/>
        </w:rPr>
        <w:t>3</w:t>
      </w:r>
      <w:r w:rsidRPr="00A40496">
        <w:rPr>
          <w:rFonts w:ascii="Times New Roman" w:hAnsi="Times New Roman"/>
          <w:bCs/>
          <w:sz w:val="24"/>
          <w:szCs w:val="24"/>
        </w:rPr>
        <w:t>.</w:t>
      </w:r>
      <w:r w:rsidR="009D343D" w:rsidRPr="00A40496">
        <w:rPr>
          <w:rFonts w:ascii="Times New Roman" w:hAnsi="Times New Roman"/>
          <w:b/>
          <w:sz w:val="24"/>
          <w:szCs w:val="24"/>
        </w:rPr>
        <w:t xml:space="preserve"> </w:t>
      </w:r>
      <w:r w:rsidR="00183DA5" w:rsidRPr="00A40496">
        <w:rPr>
          <w:rFonts w:ascii="Times New Roman" w:hAnsi="Times New Roman"/>
          <w:sz w:val="24"/>
          <w:szCs w:val="24"/>
        </w:rPr>
        <w:t xml:space="preserve">Atliekamas žaliasis pirkimas. Pirkimas vykdomas vadovaujantis </w:t>
      </w:r>
      <w:r w:rsidR="00183DA5" w:rsidRPr="00A40496">
        <w:rPr>
          <w:rFonts w:ascii="Times New Roman" w:hAnsi="Times New Roman"/>
          <w:color w:val="000000"/>
          <w:sz w:val="24"/>
          <w:szCs w:val="24"/>
        </w:rPr>
        <w:t xml:space="preserve">Aplinkos apsaugos kriterijų taikymo, vykdant žaliuosius pirkimus, tvarkos aprašo (toliau – Aprašas), patvirtinto </w:t>
      </w:r>
      <w:r w:rsidR="00183DA5" w:rsidRPr="00A40496">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A40496">
        <w:rPr>
          <w:rFonts w:ascii="Times New Roman" w:hAnsi="Times New Roman"/>
          <w:bCs/>
          <w:spacing w:val="2"/>
          <w:sz w:val="24"/>
          <w:szCs w:val="24"/>
          <w:shd w:val="clear" w:color="auto" w:fill="FFFFFF"/>
        </w:rPr>
        <w:t xml:space="preserve"> t. y. tiekėjui taikomi reikalavimai dėl aplinkos apsaugos vadybos sistemos standartų laikymosi (pirkimo sąlygų </w:t>
      </w:r>
      <w:r w:rsidR="00A40496">
        <w:rPr>
          <w:rFonts w:ascii="Times New Roman" w:hAnsi="Times New Roman"/>
          <w:bCs/>
          <w:spacing w:val="2"/>
          <w:sz w:val="24"/>
          <w:szCs w:val="24"/>
          <w:shd w:val="clear" w:color="auto" w:fill="FFFFFF"/>
        </w:rPr>
        <w:t>21</w:t>
      </w:r>
      <w:r w:rsidR="00A40496" w:rsidRPr="00A40496">
        <w:rPr>
          <w:rFonts w:ascii="Times New Roman" w:hAnsi="Times New Roman"/>
          <w:bCs/>
          <w:spacing w:val="2"/>
          <w:sz w:val="24"/>
          <w:szCs w:val="24"/>
          <w:shd w:val="clear" w:color="auto" w:fill="FFFFFF"/>
        </w:rPr>
        <w:t xml:space="preserve">.1 punktas). </w:t>
      </w:r>
    </w:p>
    <w:p w14:paraId="102F580A" w14:textId="3F10287D" w:rsidR="00154579" w:rsidRPr="001714AC" w:rsidRDefault="00AC3E8C" w:rsidP="00154579">
      <w:pPr>
        <w:tabs>
          <w:tab w:val="left" w:pos="1665"/>
        </w:tabs>
        <w:ind w:firstLine="709"/>
        <w:jc w:val="both"/>
        <w:rPr>
          <w:color w:val="000000" w:themeColor="text1"/>
        </w:rPr>
      </w:pPr>
      <w:r w:rsidRPr="00F1214E">
        <w:t xml:space="preserve">14. </w:t>
      </w:r>
      <w:r w:rsidR="0036456B">
        <w:rPr>
          <w:bCs/>
          <w:color w:val="000000" w:themeColor="text1"/>
          <w:szCs w:val="20"/>
          <w:lang w:eastAsia="en-US"/>
        </w:rPr>
        <w:t>Darbų atlikimo ir Paslaugos suteikimo termin</w:t>
      </w:r>
      <w:r w:rsidR="0036456B">
        <w:rPr>
          <w:bCs/>
          <w:color w:val="000000" w:themeColor="text1"/>
          <w:lang w:eastAsia="en-US"/>
        </w:rPr>
        <w:t>as</w:t>
      </w:r>
      <w:r w:rsidR="0036456B">
        <w:rPr>
          <w:bCs/>
          <w:color w:val="000000" w:themeColor="text1"/>
          <w:szCs w:val="20"/>
          <w:lang w:eastAsia="en-US"/>
        </w:rPr>
        <w:t xml:space="preserve"> </w:t>
      </w:r>
      <w:r w:rsidR="0036456B" w:rsidRPr="009D2D4A">
        <w:rPr>
          <w:bCs/>
          <w:color w:val="000000" w:themeColor="text1"/>
          <w:szCs w:val="20"/>
          <w:lang w:eastAsia="en-US"/>
        </w:rPr>
        <w:t xml:space="preserve">yra </w:t>
      </w:r>
      <w:r w:rsidR="0036456B" w:rsidRPr="009D2D4A">
        <w:rPr>
          <w:bCs/>
          <w:color w:val="000000" w:themeColor="text1"/>
          <w:lang w:eastAsia="en-US"/>
        </w:rPr>
        <w:t>5</w:t>
      </w:r>
      <w:r w:rsidR="0036456B" w:rsidRPr="009D2D4A">
        <w:rPr>
          <w:bCs/>
          <w:color w:val="000000" w:themeColor="text1"/>
          <w:szCs w:val="20"/>
          <w:lang w:eastAsia="en-US"/>
        </w:rPr>
        <w:t xml:space="preserve"> (</w:t>
      </w:r>
      <w:r w:rsidR="0036456B" w:rsidRPr="009D2D4A">
        <w:rPr>
          <w:bCs/>
          <w:color w:val="000000" w:themeColor="text1"/>
          <w:lang w:eastAsia="en-US"/>
        </w:rPr>
        <w:t>penki</w:t>
      </w:r>
      <w:r w:rsidR="0036456B" w:rsidRPr="009D2D4A">
        <w:rPr>
          <w:bCs/>
          <w:color w:val="000000" w:themeColor="text1"/>
          <w:szCs w:val="20"/>
          <w:lang w:eastAsia="en-US"/>
        </w:rPr>
        <w:t>) mėnesiai</w:t>
      </w:r>
      <w:r w:rsidR="0036456B" w:rsidRPr="001714AC">
        <w:rPr>
          <w:b/>
          <w:color w:val="000000" w:themeColor="text1"/>
          <w:szCs w:val="20"/>
          <w:lang w:eastAsia="en-US"/>
        </w:rPr>
        <w:t xml:space="preserve"> </w:t>
      </w:r>
      <w:r w:rsidR="001714AC" w:rsidRPr="00221A79">
        <w:t>nuo Statybvietės perdavimo-priėmimo akto pasirašymo dienos</w:t>
      </w:r>
      <w:r w:rsidR="0036456B">
        <w:rPr>
          <w:bCs/>
          <w:color w:val="000000" w:themeColor="text1"/>
          <w:lang w:eastAsia="en-US"/>
        </w:rPr>
        <w:t xml:space="preserve">. </w:t>
      </w:r>
      <w:r w:rsidR="00154579" w:rsidRPr="001714AC">
        <w:rPr>
          <w:bCs/>
          <w:color w:val="000000" w:themeColor="text1"/>
        </w:rPr>
        <w:t>Sutarties galiojimo laikotarpis</w:t>
      </w:r>
      <w:r w:rsidR="00C21D63" w:rsidRPr="001714AC">
        <w:rPr>
          <w:bCs/>
          <w:color w:val="000000" w:themeColor="text1"/>
        </w:rPr>
        <w:t xml:space="preserve"> –</w:t>
      </w:r>
      <w:r w:rsidR="00154579" w:rsidRPr="001714AC">
        <w:rPr>
          <w:b/>
          <w:color w:val="000000" w:themeColor="text1"/>
        </w:rPr>
        <w:t xml:space="preserve"> </w:t>
      </w:r>
      <w:r w:rsidR="001714AC" w:rsidRPr="001714AC">
        <w:rPr>
          <w:color w:val="000000" w:themeColor="text1"/>
        </w:rPr>
        <w:t>6</w:t>
      </w:r>
      <w:r w:rsidR="00154579" w:rsidRPr="001714AC">
        <w:rPr>
          <w:color w:val="000000" w:themeColor="text1"/>
        </w:rPr>
        <w:t xml:space="preserve"> mėnesiai</w:t>
      </w:r>
      <w:r w:rsidR="00154579" w:rsidRPr="001714AC">
        <w:rPr>
          <w:bCs/>
          <w:color w:val="000000" w:themeColor="text1"/>
        </w:rPr>
        <w:t xml:space="preserve"> nuo</w:t>
      </w:r>
      <w:r w:rsidR="001714AC" w:rsidRPr="00221A79">
        <w:t xml:space="preserve"> Statybvietės perdavimo-priėmimo akto pasirašymo dienos</w:t>
      </w:r>
      <w:r w:rsidR="00154579" w:rsidRPr="001714AC">
        <w:rPr>
          <w:color w:val="000000" w:themeColor="text1"/>
        </w:rPr>
        <w:t>.</w:t>
      </w:r>
      <w:r w:rsidR="00154579" w:rsidRPr="001714AC">
        <w:rPr>
          <w:b/>
          <w:color w:val="000000" w:themeColor="text1"/>
        </w:rPr>
        <w:t xml:space="preserve"> </w:t>
      </w:r>
      <w:r w:rsidR="00154579" w:rsidRPr="001714AC">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C21D63" w:rsidRDefault="00154579" w:rsidP="00154579">
      <w:pPr>
        <w:tabs>
          <w:tab w:val="left" w:pos="1665"/>
        </w:tabs>
        <w:ind w:firstLine="709"/>
        <w:jc w:val="both"/>
      </w:pPr>
      <w:r w:rsidRPr="00C21D63">
        <w:t>Sutarties galiojimo laikotarpis apima Darbų</w:t>
      </w:r>
      <w:r w:rsidR="001714AC">
        <w:t xml:space="preserve"> (paslaugų)</w:t>
      </w:r>
      <w:r w:rsidRPr="00C21D63">
        <w:t xml:space="preserve"> terminą ir  apmokėjimo už atliktus darbus terminą.</w:t>
      </w:r>
    </w:p>
    <w:p w14:paraId="2B303AC9" w14:textId="5A96B25D" w:rsidR="00DA4143" w:rsidRPr="00133CFC" w:rsidRDefault="00DA4143" w:rsidP="00A529A2">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w:t>
      </w:r>
      <w:r w:rsidR="00415846">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w:t>
      </w:r>
      <w:r w:rsidR="00E379CE" w:rsidRPr="00E379CE">
        <w:rPr>
          <w:b/>
        </w:rPr>
        <w:lastRenderedPageBreak/>
        <w:t xml:space="preserve">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08E9EF18"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w:t>
      </w:r>
      <w:r w:rsidR="00415846">
        <w:rPr>
          <w:rFonts w:ascii="Times New Roman" w:hAnsi="Times New Roman"/>
          <w:sz w:val="24"/>
          <w:szCs w:val="24"/>
        </w:rPr>
        <w:t>(</w:t>
      </w:r>
      <w:r w:rsidRPr="00AD40F9">
        <w:rPr>
          <w:rFonts w:ascii="Times New Roman" w:hAnsi="Times New Roman"/>
          <w:sz w:val="24"/>
          <w:szCs w:val="24"/>
        </w:rPr>
        <w:t>pirkimo sąlygų 4 pried</w:t>
      </w:r>
      <w:r w:rsidR="00415846">
        <w:rPr>
          <w:rFonts w:ascii="Times New Roman" w:hAnsi="Times New Roman"/>
          <w:sz w:val="24"/>
          <w:szCs w:val="24"/>
        </w:rPr>
        <w:t>as)</w:t>
      </w:r>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2D9916CD" w:rsidR="00EE2651" w:rsidRPr="00C24908" w:rsidRDefault="00C24908" w:rsidP="00EE2651">
            <w:pPr>
              <w:autoSpaceDE w:val="0"/>
              <w:autoSpaceDN w:val="0"/>
              <w:adjustRightInd w:val="0"/>
              <w:jc w:val="both"/>
              <w:rPr>
                <w:color w:val="000000" w:themeColor="text1"/>
              </w:rPr>
            </w:pPr>
            <w:r w:rsidRPr="00C24908">
              <w:rPr>
                <w:rFonts w:eastAsia="Arial Unicode MS"/>
                <w:color w:val="000000" w:themeColor="text1"/>
                <w:bdr w:val="none" w:sz="0" w:space="0" w:color="auto" w:frame="1"/>
              </w:rPr>
              <w:t xml:space="preserve">1. </w:t>
            </w:r>
            <w:r w:rsidR="00EE2651" w:rsidRPr="00C24908">
              <w:rPr>
                <w:rFonts w:eastAsia="Arial Unicode MS"/>
                <w:color w:val="000000" w:themeColor="text1"/>
                <w:bdr w:val="none" w:sz="0" w:space="0" w:color="auto" w:frame="1"/>
              </w:rPr>
              <w:t xml:space="preserve">Tiekėjas darbams atlikti turi paskirti ne mažiau kaip 1 (vieną) </w:t>
            </w:r>
            <w:r w:rsidR="00EE2651" w:rsidRPr="00C24908">
              <w:rPr>
                <w:color w:val="000000" w:themeColor="text1"/>
              </w:rPr>
              <w:t xml:space="preserve">atestuotą </w:t>
            </w:r>
            <w:r w:rsidR="00EE2651" w:rsidRPr="00C24908">
              <w:rPr>
                <w:b/>
                <w:bCs/>
                <w:color w:val="000000" w:themeColor="text1"/>
              </w:rPr>
              <w:t>statybos darbų vadovą</w:t>
            </w:r>
            <w:r w:rsidR="00EE2651" w:rsidRPr="00C24908">
              <w:rPr>
                <w:color w:val="000000" w:themeColor="text1"/>
              </w:rPr>
              <w:t xml:space="preserve">, turintį teisę eiti </w:t>
            </w:r>
            <w:r w:rsidR="00EE2651" w:rsidRPr="00C24908">
              <w:rPr>
                <w:b/>
                <w:bCs/>
                <w:color w:val="000000" w:themeColor="text1"/>
              </w:rPr>
              <w:t>ypatingojo</w:t>
            </w:r>
            <w:r w:rsidR="00EE2651" w:rsidRPr="00C24908">
              <w:rPr>
                <w:color w:val="000000" w:themeColor="text1"/>
              </w:rPr>
              <w:t xml:space="preserve"> statinio statybos darbų vadovo pareigas</w:t>
            </w:r>
            <w:r w:rsidR="00C3770D">
              <w:rPr>
                <w:color w:val="000000" w:themeColor="text1"/>
              </w:rPr>
              <w:t>.</w:t>
            </w:r>
          </w:p>
          <w:p w14:paraId="0A71F281" w14:textId="77777777" w:rsidR="002B247A" w:rsidRDefault="002B247A" w:rsidP="002B247A">
            <w:pPr>
              <w:autoSpaceDE w:val="0"/>
              <w:autoSpaceDN w:val="0"/>
              <w:adjustRightInd w:val="0"/>
              <w:jc w:val="both"/>
              <w:rPr>
                <w:rFonts w:cstheme="minorHAnsi"/>
                <w:b/>
                <w:bCs/>
                <w:i/>
                <w:iCs/>
                <w:color w:val="365F91" w:themeColor="accent1" w:themeShade="BF"/>
                <w:u w:val="single"/>
                <w:bdr w:val="none" w:sz="0" w:space="0" w:color="auto" w:frame="1"/>
                <w:lang w:eastAsia="en-GB"/>
              </w:rPr>
            </w:pPr>
            <w:r>
              <w:rPr>
                <w:i/>
                <w:iCs/>
                <w:color w:val="365F91" w:themeColor="accent1" w:themeShade="BF"/>
                <w:u w:val="single"/>
                <w:bdr w:val="none" w:sz="0" w:space="0" w:color="auto" w:frame="1"/>
                <w:lang w:eastAsia="en-GB"/>
              </w:rPr>
              <w:t>(</w:t>
            </w:r>
            <w:r>
              <w:rPr>
                <w:rFonts w:eastAsiaTheme="minorHAnsi"/>
                <w:i/>
                <w:iCs/>
                <w:color w:val="365F91" w:themeColor="accent1" w:themeShade="BF"/>
                <w:u w:val="single"/>
                <w:bdr w:val="none" w:sz="0" w:space="0" w:color="auto" w:frame="1"/>
                <w:lang w:eastAsia="en-US"/>
              </w:rPr>
              <w:t xml:space="preserve">pagal nuo 2024 m. spalio 31 d. galiojančią </w:t>
            </w:r>
            <w:hyperlink r:id="rId10"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r>
              <w:rPr>
                <w:rFonts w:cstheme="minorHAnsi"/>
                <w:b/>
                <w:bCs/>
                <w:i/>
                <w:iCs/>
                <w:color w:val="365F91" w:themeColor="accent1" w:themeShade="BF"/>
                <w:u w:val="single"/>
                <w:bdr w:val="none" w:sz="0" w:space="0" w:color="auto" w:frame="1"/>
                <w:lang w:eastAsia="en-GB"/>
              </w:rPr>
              <w:t xml:space="preserve"> </w:t>
            </w:r>
          </w:p>
          <w:p w14:paraId="5070E740"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pagal paskirtį tipas:</w:t>
            </w:r>
            <w:r>
              <w:rPr>
                <w:rFonts w:cstheme="minorHAnsi"/>
                <w:bdr w:val="none" w:sz="0" w:space="0" w:color="auto" w:frame="1"/>
                <w:lang w:eastAsia="en-GB"/>
              </w:rPr>
              <w:t xml:space="preserve"> negyvenamasis pastatas;</w:t>
            </w:r>
          </w:p>
          <w:p w14:paraId="1664586C"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paskirties grupė:</w:t>
            </w:r>
            <w:r>
              <w:rPr>
                <w:rFonts w:cstheme="minorHAnsi"/>
                <w:bdr w:val="none" w:sz="0" w:space="0" w:color="auto" w:frame="1"/>
                <w:lang w:eastAsia="en-GB"/>
              </w:rPr>
              <w:t xml:space="preserve"> visuomeninių;</w:t>
            </w:r>
          </w:p>
          <w:p w14:paraId="22A0D65E" w14:textId="77777777" w:rsidR="002B247A" w:rsidRDefault="002B247A" w:rsidP="002B247A">
            <w:pPr>
              <w:autoSpaceDE w:val="0"/>
              <w:autoSpaceDN w:val="0"/>
              <w:adjustRightInd w:val="0"/>
              <w:jc w:val="both"/>
              <w:rPr>
                <w:bdr w:val="none" w:sz="0" w:space="0" w:color="auto" w:frame="1"/>
                <w:lang w:eastAsia="en-GB"/>
              </w:rPr>
            </w:pPr>
            <w:r>
              <w:rPr>
                <w:rFonts w:cstheme="minorHAnsi"/>
                <w:b/>
                <w:bCs/>
                <w:bdr w:val="none" w:sz="0" w:space="0" w:color="auto" w:frame="1"/>
                <w:lang w:eastAsia="en-GB"/>
              </w:rPr>
              <w:t xml:space="preserve">pastato paskirtis: </w:t>
            </w:r>
            <w:r>
              <w:rPr>
                <w:rFonts w:cstheme="minorHAnsi"/>
                <w:bdr w:val="none" w:sz="0" w:space="0" w:color="auto" w:frame="1"/>
                <w:lang w:eastAsia="en-GB"/>
              </w:rPr>
              <w:t>mokslo.</w:t>
            </w:r>
          </w:p>
          <w:p w14:paraId="0F4C914B" w14:textId="77777777" w:rsidR="002B247A" w:rsidRDefault="002B247A" w:rsidP="002B247A">
            <w:pPr>
              <w:autoSpaceDE w:val="0"/>
              <w:autoSpaceDN w:val="0"/>
              <w:adjustRightInd w:val="0"/>
              <w:jc w:val="both"/>
              <w:rPr>
                <w:color w:val="000000"/>
                <w:bdr w:val="none" w:sz="0" w:space="0" w:color="auto" w:frame="1"/>
                <w:lang w:eastAsia="en-GB"/>
              </w:rPr>
            </w:pPr>
          </w:p>
          <w:p w14:paraId="076EA61E" w14:textId="77777777" w:rsidR="002B247A" w:rsidRDefault="002B247A" w:rsidP="002B247A">
            <w:pPr>
              <w:autoSpaceDE w:val="0"/>
              <w:autoSpaceDN w:val="0"/>
              <w:adjustRightInd w:val="0"/>
              <w:jc w:val="both"/>
              <w:rPr>
                <w:b/>
                <w:bCs/>
                <w:i/>
                <w:iCs/>
                <w:color w:val="365F91" w:themeColor="accent1" w:themeShade="BF"/>
                <w:u w:val="single"/>
                <w:bdr w:val="none" w:sz="0" w:space="0" w:color="auto" w:frame="1"/>
                <w:lang w:eastAsia="en-GB"/>
              </w:rPr>
            </w:pPr>
            <w:r>
              <w:rPr>
                <w:rFonts w:eastAsiaTheme="minorHAnsi"/>
                <w:i/>
                <w:iCs/>
                <w:color w:val="365F91" w:themeColor="accent1" w:themeShade="BF"/>
                <w:u w:val="single"/>
                <w:bdr w:val="none" w:sz="0" w:space="0" w:color="auto" w:frame="1"/>
                <w:lang w:eastAsia="en-US"/>
              </w:rPr>
              <w:t xml:space="preserve">(pagal iki 2024 m. spalio 31 d. galiojusią </w:t>
            </w:r>
            <w:hyperlink r:id="rId11"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p>
          <w:p w14:paraId="3AE78565" w14:textId="77777777" w:rsidR="002B247A" w:rsidRDefault="002B247A" w:rsidP="002B247A">
            <w:pPr>
              <w:autoSpaceDE w:val="0"/>
              <w:autoSpaceDN w:val="0"/>
              <w:adjustRightInd w:val="0"/>
              <w:jc w:val="both"/>
              <w:rPr>
                <w:bdr w:val="none" w:sz="0" w:space="0" w:color="auto" w:frame="1"/>
                <w:lang w:eastAsia="en-GB"/>
              </w:rPr>
            </w:pPr>
            <w:r>
              <w:rPr>
                <w:b/>
                <w:bCs/>
                <w:color w:val="000000"/>
                <w:bdr w:val="none" w:sz="0" w:space="0" w:color="auto" w:frame="1"/>
                <w:lang w:eastAsia="en-GB"/>
              </w:rPr>
              <w:t>statinių grupė:</w:t>
            </w:r>
            <w:r>
              <w:rPr>
                <w:color w:val="000000"/>
                <w:bdr w:val="none" w:sz="0" w:space="0" w:color="auto" w:frame="1"/>
                <w:lang w:eastAsia="en-GB"/>
              </w:rPr>
              <w:t xml:space="preserve"> negyvenamieji pastatai;</w:t>
            </w:r>
          </w:p>
          <w:p w14:paraId="5EF54BE1" w14:textId="77777777" w:rsidR="002B247A" w:rsidRDefault="002B247A" w:rsidP="002B247A">
            <w:pPr>
              <w:autoSpaceDE w:val="0"/>
              <w:autoSpaceDN w:val="0"/>
              <w:adjustRightInd w:val="0"/>
              <w:jc w:val="both"/>
              <w:rPr>
                <w:color w:val="000000"/>
                <w:sz w:val="27"/>
                <w:szCs w:val="27"/>
                <w:bdr w:val="none" w:sz="0" w:space="0" w:color="auto" w:frame="1"/>
                <w:lang w:eastAsia="en-GB"/>
              </w:rPr>
            </w:pPr>
            <w:r>
              <w:rPr>
                <w:b/>
                <w:bCs/>
                <w:color w:val="000000"/>
                <w:bdr w:val="none" w:sz="0" w:space="0" w:color="auto" w:frame="1"/>
                <w:lang w:eastAsia="en-GB"/>
              </w:rPr>
              <w:t>pogrupis:</w:t>
            </w:r>
            <w:r>
              <w:rPr>
                <w:color w:val="000000"/>
                <w:bdr w:val="none" w:sz="0" w:space="0" w:color="auto" w:frame="1"/>
                <w:lang w:eastAsia="en-GB"/>
              </w:rPr>
              <w:t xml:space="preserve"> mokslo paskirties pastatai</w:t>
            </w:r>
            <w:r>
              <w:rPr>
                <w:color w:val="000000"/>
                <w:sz w:val="27"/>
                <w:szCs w:val="27"/>
                <w:bdr w:val="none" w:sz="0" w:space="0" w:color="auto" w:frame="1"/>
                <w:lang w:eastAsia="en-GB"/>
              </w:rPr>
              <w:t>.</w:t>
            </w:r>
          </w:p>
          <w:p w14:paraId="3591F47E" w14:textId="77777777" w:rsidR="00EE2651" w:rsidRPr="00C24908" w:rsidRDefault="00EE2651" w:rsidP="00EE2651">
            <w:pPr>
              <w:autoSpaceDE w:val="0"/>
              <w:autoSpaceDN w:val="0"/>
              <w:adjustRightInd w:val="0"/>
              <w:jc w:val="both"/>
              <w:rPr>
                <w:color w:val="000000" w:themeColor="text1"/>
              </w:rPr>
            </w:pPr>
          </w:p>
          <w:p w14:paraId="1422ACAE" w14:textId="77777777" w:rsidR="00EE2651" w:rsidRPr="00C24908" w:rsidRDefault="00EE2651" w:rsidP="00EE2651">
            <w:pPr>
              <w:jc w:val="both"/>
              <w:rPr>
                <w:rFonts w:eastAsia="Calibri"/>
                <w:color w:val="000000" w:themeColor="text1"/>
              </w:rPr>
            </w:pPr>
          </w:p>
          <w:p w14:paraId="11475CFD" w14:textId="77777777" w:rsidR="00EE2651" w:rsidRPr="00C24908" w:rsidRDefault="00EE2651" w:rsidP="00EE2651">
            <w:pPr>
              <w:autoSpaceDE w:val="0"/>
              <w:autoSpaceDN w:val="0"/>
              <w:adjustRightInd w:val="0"/>
              <w:jc w:val="both"/>
              <w:rPr>
                <w:rFonts w:eastAsiaTheme="minorEastAsia"/>
                <w:i/>
                <w:iCs/>
                <w:color w:val="000000" w:themeColor="text1"/>
              </w:rPr>
            </w:pPr>
            <w:r w:rsidRPr="00C24908">
              <w:rPr>
                <w:i/>
                <w:iCs/>
                <w:color w:val="000000" w:themeColor="text1"/>
              </w:rPr>
              <w:t>- Tas pats specialistas gali būti siūlomas kelioms pareigoms, jeigu turi reikalaujamą kvalifikaciją.</w:t>
            </w:r>
          </w:p>
          <w:p w14:paraId="2638D0AF" w14:textId="79C71E36" w:rsidR="003554DD" w:rsidRDefault="00EE2651" w:rsidP="00EE2651">
            <w:pPr>
              <w:jc w:val="both"/>
              <w:rPr>
                <w:i/>
                <w:iCs/>
                <w:color w:val="000000" w:themeColor="text1"/>
              </w:rPr>
            </w:pPr>
            <w:r w:rsidRPr="00C24908">
              <w:rPr>
                <w:i/>
                <w:iCs/>
                <w:color w:val="000000" w:themeColor="text1"/>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p w14:paraId="70652163" w14:textId="77777777" w:rsidR="00F67284" w:rsidRPr="00C24908" w:rsidRDefault="00F67284" w:rsidP="00EE2651">
            <w:pPr>
              <w:jc w:val="both"/>
              <w:rPr>
                <w:rFonts w:eastAsia="Calibri"/>
                <w:bCs/>
                <w:i/>
                <w:iCs/>
                <w:color w:val="000000" w:themeColor="text1"/>
                <w:lang w:val="sv-SE"/>
              </w:rPr>
            </w:pPr>
          </w:p>
          <w:p w14:paraId="51ED7172" w14:textId="49E829C1" w:rsidR="00C24908" w:rsidRPr="00F67284" w:rsidRDefault="00C24908" w:rsidP="00C24908">
            <w:pPr>
              <w:autoSpaceDE w:val="0"/>
              <w:autoSpaceDN w:val="0"/>
              <w:adjustRightInd w:val="0"/>
              <w:jc w:val="both"/>
              <w:rPr>
                <w:color w:val="FF0000"/>
              </w:rPr>
            </w:pPr>
            <w:r w:rsidRPr="00C24908">
              <w:rPr>
                <w:rStyle w:val="FontStyle24"/>
                <w:b w:val="0"/>
                <w:sz w:val="24"/>
                <w:szCs w:val="24"/>
              </w:rPr>
              <w:lastRenderedPageBreak/>
              <w:t xml:space="preserve">2. </w:t>
            </w:r>
            <w:r>
              <w:rPr>
                <w:rFonts w:eastAsia="Arial Unicode MS"/>
                <w:color w:val="0D0D0D"/>
                <w:bdr w:val="none" w:sz="0" w:space="0" w:color="auto" w:frame="1"/>
              </w:rPr>
              <w:t xml:space="preserve">Tiekėjas </w:t>
            </w:r>
            <w:r>
              <w:t xml:space="preserve">paprastojo remonto aprašui parengti turi turėti ne mažiau kaip 1 (vieną) </w:t>
            </w:r>
            <w:r>
              <w:rPr>
                <w:b/>
                <w:bCs/>
              </w:rPr>
              <w:t>statinio projekto vadovą</w:t>
            </w:r>
            <w:r>
              <w:t xml:space="preserve">, turintį teisę eiti </w:t>
            </w:r>
            <w:r>
              <w:rPr>
                <w:b/>
                <w:bCs/>
              </w:rPr>
              <w:t>ypatingojo statinio</w:t>
            </w:r>
            <w:r>
              <w:t>, projekto vadovo pareigas</w:t>
            </w:r>
            <w:r w:rsidR="00F67284">
              <w:t>.</w:t>
            </w:r>
            <w:r>
              <w:t xml:space="preserve"> </w:t>
            </w:r>
          </w:p>
          <w:p w14:paraId="5BEBA13B" w14:textId="77777777" w:rsidR="002B247A" w:rsidRDefault="002B247A" w:rsidP="002B247A">
            <w:pPr>
              <w:autoSpaceDE w:val="0"/>
              <w:autoSpaceDN w:val="0"/>
              <w:adjustRightInd w:val="0"/>
              <w:jc w:val="both"/>
              <w:rPr>
                <w:rFonts w:cstheme="minorHAnsi"/>
                <w:b/>
                <w:bCs/>
                <w:i/>
                <w:iCs/>
                <w:color w:val="365F91" w:themeColor="accent1" w:themeShade="BF"/>
                <w:u w:val="single"/>
                <w:bdr w:val="none" w:sz="0" w:space="0" w:color="auto" w:frame="1"/>
                <w:lang w:eastAsia="en-GB"/>
              </w:rPr>
            </w:pPr>
            <w:r>
              <w:rPr>
                <w:i/>
                <w:iCs/>
                <w:color w:val="365F91" w:themeColor="accent1" w:themeShade="BF"/>
                <w:u w:val="single"/>
                <w:bdr w:val="none" w:sz="0" w:space="0" w:color="auto" w:frame="1"/>
                <w:lang w:eastAsia="en-GB"/>
              </w:rPr>
              <w:t>(</w:t>
            </w:r>
            <w:r>
              <w:rPr>
                <w:rFonts w:eastAsiaTheme="minorHAnsi"/>
                <w:i/>
                <w:iCs/>
                <w:color w:val="365F91" w:themeColor="accent1" w:themeShade="BF"/>
                <w:u w:val="single"/>
                <w:bdr w:val="none" w:sz="0" w:space="0" w:color="auto" w:frame="1"/>
                <w:lang w:eastAsia="en-US"/>
              </w:rPr>
              <w:t xml:space="preserve">pagal nuo 2024 m. spalio 31 d. galiojančią </w:t>
            </w:r>
            <w:hyperlink r:id="rId12"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r>
              <w:rPr>
                <w:rFonts w:cstheme="minorHAnsi"/>
                <w:b/>
                <w:bCs/>
                <w:i/>
                <w:iCs/>
                <w:color w:val="365F91" w:themeColor="accent1" w:themeShade="BF"/>
                <w:u w:val="single"/>
                <w:bdr w:val="none" w:sz="0" w:space="0" w:color="auto" w:frame="1"/>
                <w:lang w:eastAsia="en-GB"/>
              </w:rPr>
              <w:t xml:space="preserve"> </w:t>
            </w:r>
          </w:p>
          <w:p w14:paraId="79953AB5"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pagal paskirtį tipas:</w:t>
            </w:r>
            <w:r>
              <w:rPr>
                <w:rFonts w:cstheme="minorHAnsi"/>
                <w:bdr w:val="none" w:sz="0" w:space="0" w:color="auto" w:frame="1"/>
                <w:lang w:eastAsia="en-GB"/>
              </w:rPr>
              <w:t xml:space="preserve"> negyvenamasis pastatas;</w:t>
            </w:r>
          </w:p>
          <w:p w14:paraId="6CFA2FA2" w14:textId="77777777" w:rsidR="002B247A" w:rsidRDefault="002B247A" w:rsidP="002B247A">
            <w:pPr>
              <w:autoSpaceDE w:val="0"/>
              <w:autoSpaceDN w:val="0"/>
              <w:adjustRightInd w:val="0"/>
              <w:jc w:val="both"/>
              <w:rPr>
                <w:rFonts w:cstheme="minorHAnsi"/>
                <w:bdr w:val="none" w:sz="0" w:space="0" w:color="auto" w:frame="1"/>
                <w:lang w:eastAsia="en-GB"/>
              </w:rPr>
            </w:pPr>
            <w:r>
              <w:rPr>
                <w:rFonts w:cstheme="minorHAnsi"/>
                <w:b/>
                <w:bCs/>
                <w:bdr w:val="none" w:sz="0" w:space="0" w:color="auto" w:frame="1"/>
                <w:lang w:eastAsia="en-GB"/>
              </w:rPr>
              <w:t>pastato paskirties grupė:</w:t>
            </w:r>
            <w:r>
              <w:rPr>
                <w:rFonts w:cstheme="minorHAnsi"/>
                <w:bdr w:val="none" w:sz="0" w:space="0" w:color="auto" w:frame="1"/>
                <w:lang w:eastAsia="en-GB"/>
              </w:rPr>
              <w:t xml:space="preserve"> visuomeninių;</w:t>
            </w:r>
          </w:p>
          <w:p w14:paraId="550239AF" w14:textId="77777777" w:rsidR="002B247A" w:rsidRDefault="002B247A" w:rsidP="002B247A">
            <w:pPr>
              <w:autoSpaceDE w:val="0"/>
              <w:autoSpaceDN w:val="0"/>
              <w:adjustRightInd w:val="0"/>
              <w:jc w:val="both"/>
              <w:rPr>
                <w:bdr w:val="none" w:sz="0" w:space="0" w:color="auto" w:frame="1"/>
                <w:lang w:eastAsia="en-GB"/>
              </w:rPr>
            </w:pPr>
            <w:r>
              <w:rPr>
                <w:rFonts w:cstheme="minorHAnsi"/>
                <w:b/>
                <w:bCs/>
                <w:bdr w:val="none" w:sz="0" w:space="0" w:color="auto" w:frame="1"/>
                <w:lang w:eastAsia="en-GB"/>
              </w:rPr>
              <w:t xml:space="preserve">pastato paskirtis: </w:t>
            </w:r>
            <w:r>
              <w:rPr>
                <w:rFonts w:cstheme="minorHAnsi"/>
                <w:bdr w:val="none" w:sz="0" w:space="0" w:color="auto" w:frame="1"/>
                <w:lang w:eastAsia="en-GB"/>
              </w:rPr>
              <w:t>mokslo.</w:t>
            </w:r>
          </w:p>
          <w:p w14:paraId="516BD4B3" w14:textId="77777777" w:rsidR="002B247A" w:rsidRDefault="002B247A" w:rsidP="002B247A">
            <w:pPr>
              <w:autoSpaceDE w:val="0"/>
              <w:autoSpaceDN w:val="0"/>
              <w:adjustRightInd w:val="0"/>
              <w:jc w:val="both"/>
              <w:rPr>
                <w:color w:val="000000"/>
                <w:bdr w:val="none" w:sz="0" w:space="0" w:color="auto" w:frame="1"/>
                <w:lang w:eastAsia="en-GB"/>
              </w:rPr>
            </w:pPr>
          </w:p>
          <w:p w14:paraId="30CBC6F9" w14:textId="77777777" w:rsidR="002B247A" w:rsidRDefault="002B247A" w:rsidP="002B247A">
            <w:pPr>
              <w:autoSpaceDE w:val="0"/>
              <w:autoSpaceDN w:val="0"/>
              <w:adjustRightInd w:val="0"/>
              <w:jc w:val="both"/>
              <w:rPr>
                <w:b/>
                <w:bCs/>
                <w:i/>
                <w:iCs/>
                <w:color w:val="365F91" w:themeColor="accent1" w:themeShade="BF"/>
                <w:u w:val="single"/>
                <w:bdr w:val="none" w:sz="0" w:space="0" w:color="auto" w:frame="1"/>
                <w:lang w:eastAsia="en-GB"/>
              </w:rPr>
            </w:pPr>
            <w:r>
              <w:rPr>
                <w:rFonts w:eastAsiaTheme="minorHAnsi"/>
                <w:i/>
                <w:iCs/>
                <w:color w:val="365F91" w:themeColor="accent1" w:themeShade="BF"/>
                <w:u w:val="single"/>
                <w:bdr w:val="none" w:sz="0" w:space="0" w:color="auto" w:frame="1"/>
                <w:lang w:eastAsia="en-US"/>
              </w:rPr>
              <w:t xml:space="preserve">(pagal iki 2024 m. spalio 31 d. galiojusią </w:t>
            </w:r>
            <w:hyperlink r:id="rId13" w:history="1">
              <w:r>
                <w:rPr>
                  <w:rStyle w:val="Hipersaitas"/>
                  <w:rFonts w:eastAsiaTheme="minorHAnsi"/>
                  <w:i/>
                  <w:iCs/>
                  <w:bdr w:val="none" w:sz="0" w:space="0" w:color="auto" w:frame="1"/>
                  <w:lang w:eastAsia="en-US"/>
                </w:rPr>
                <w:t>STR „Statinių klasifikavimas“</w:t>
              </w:r>
            </w:hyperlink>
            <w:r>
              <w:rPr>
                <w:rFonts w:eastAsiaTheme="minorHAnsi"/>
                <w:i/>
                <w:iCs/>
                <w:color w:val="365F91" w:themeColor="accent1" w:themeShade="BF"/>
                <w:u w:val="single"/>
                <w:bdr w:val="none" w:sz="0" w:space="0" w:color="auto" w:frame="1"/>
                <w:lang w:eastAsia="en-US"/>
              </w:rPr>
              <w:t xml:space="preserve"> redakciją)</w:t>
            </w:r>
          </w:p>
          <w:p w14:paraId="149D002C" w14:textId="77777777" w:rsidR="002B247A" w:rsidRDefault="002B247A" w:rsidP="002B247A">
            <w:pPr>
              <w:autoSpaceDE w:val="0"/>
              <w:autoSpaceDN w:val="0"/>
              <w:adjustRightInd w:val="0"/>
              <w:jc w:val="both"/>
              <w:rPr>
                <w:bdr w:val="none" w:sz="0" w:space="0" w:color="auto" w:frame="1"/>
                <w:lang w:eastAsia="en-GB"/>
              </w:rPr>
            </w:pPr>
            <w:r>
              <w:rPr>
                <w:b/>
                <w:bCs/>
                <w:color w:val="000000"/>
                <w:bdr w:val="none" w:sz="0" w:space="0" w:color="auto" w:frame="1"/>
                <w:lang w:eastAsia="en-GB"/>
              </w:rPr>
              <w:t>statinių grupė:</w:t>
            </w:r>
            <w:r>
              <w:rPr>
                <w:color w:val="000000"/>
                <w:bdr w:val="none" w:sz="0" w:space="0" w:color="auto" w:frame="1"/>
                <w:lang w:eastAsia="en-GB"/>
              </w:rPr>
              <w:t xml:space="preserve"> negyvenamieji pastatai;</w:t>
            </w:r>
          </w:p>
          <w:p w14:paraId="661C56EC" w14:textId="77777777" w:rsidR="002B247A" w:rsidRDefault="002B247A" w:rsidP="002B247A">
            <w:pPr>
              <w:autoSpaceDE w:val="0"/>
              <w:autoSpaceDN w:val="0"/>
              <w:adjustRightInd w:val="0"/>
              <w:jc w:val="both"/>
              <w:rPr>
                <w:color w:val="000000"/>
                <w:sz w:val="27"/>
                <w:szCs w:val="27"/>
                <w:bdr w:val="none" w:sz="0" w:space="0" w:color="auto" w:frame="1"/>
                <w:lang w:eastAsia="en-GB"/>
              </w:rPr>
            </w:pPr>
            <w:r>
              <w:rPr>
                <w:b/>
                <w:bCs/>
                <w:color w:val="000000"/>
                <w:bdr w:val="none" w:sz="0" w:space="0" w:color="auto" w:frame="1"/>
                <w:lang w:eastAsia="en-GB"/>
              </w:rPr>
              <w:t>pogrupis:</w:t>
            </w:r>
            <w:r>
              <w:rPr>
                <w:color w:val="000000"/>
                <w:bdr w:val="none" w:sz="0" w:space="0" w:color="auto" w:frame="1"/>
                <w:lang w:eastAsia="en-GB"/>
              </w:rPr>
              <w:t xml:space="preserve"> mokslo paskirties pastatai</w:t>
            </w:r>
            <w:r>
              <w:rPr>
                <w:color w:val="000000"/>
                <w:sz w:val="27"/>
                <w:szCs w:val="27"/>
                <w:bdr w:val="none" w:sz="0" w:space="0" w:color="auto" w:frame="1"/>
                <w:lang w:eastAsia="en-GB"/>
              </w:rPr>
              <w:t>.</w:t>
            </w:r>
          </w:p>
          <w:p w14:paraId="683F8BC0" w14:textId="77777777" w:rsidR="002B247A" w:rsidRDefault="002B247A" w:rsidP="002B247A">
            <w:pPr>
              <w:autoSpaceDE w:val="0"/>
              <w:autoSpaceDN w:val="0"/>
              <w:adjustRightInd w:val="0"/>
              <w:jc w:val="both"/>
              <w:rPr>
                <w:b/>
                <w:bCs/>
                <w:color w:val="000000"/>
                <w:bdr w:val="none" w:sz="0" w:space="0" w:color="auto" w:frame="1"/>
                <w:lang w:eastAsia="en-GB"/>
              </w:rPr>
            </w:pPr>
          </w:p>
          <w:p w14:paraId="30A475B5" w14:textId="77777777" w:rsidR="00C24908" w:rsidRDefault="00C24908" w:rsidP="00C24908">
            <w:pPr>
              <w:autoSpaceDE w:val="0"/>
              <w:autoSpaceDN w:val="0"/>
              <w:adjustRightInd w:val="0"/>
              <w:jc w:val="both"/>
              <w:rPr>
                <w:b/>
                <w:bCs/>
                <w:color w:val="000000"/>
              </w:rPr>
            </w:pPr>
          </w:p>
          <w:p w14:paraId="30447F77" w14:textId="77777777" w:rsidR="00C24908" w:rsidRDefault="00C24908" w:rsidP="00C24908">
            <w:pPr>
              <w:autoSpaceDE w:val="0"/>
              <w:autoSpaceDN w:val="0"/>
              <w:adjustRightInd w:val="0"/>
              <w:jc w:val="both"/>
              <w:rPr>
                <w:i/>
                <w:iCs/>
                <w:color w:val="0D0D0D" w:themeColor="text1" w:themeTint="F2"/>
              </w:rPr>
            </w:pPr>
            <w:r>
              <w:rPr>
                <w:b/>
                <w:bCs/>
                <w:i/>
                <w:iCs/>
                <w:color w:val="000000"/>
              </w:rPr>
              <w:t>-</w:t>
            </w:r>
            <w:r>
              <w:rPr>
                <w:i/>
                <w:iCs/>
                <w:color w:val="0D0D0D" w:themeColor="text1" w:themeTint="F2"/>
              </w:rPr>
              <w:t xml:space="preserve"> Tas pats specialistas gali būti siūlomas kelioms pareigoms, jeigu turi reikalaujamą kvalifikaciją;</w:t>
            </w:r>
          </w:p>
          <w:p w14:paraId="4EDAC27C" w14:textId="77777777" w:rsidR="00C24908" w:rsidRDefault="00C24908" w:rsidP="00C24908">
            <w:pPr>
              <w:autoSpaceDE w:val="0"/>
              <w:autoSpaceDN w:val="0"/>
              <w:adjustRightInd w:val="0"/>
              <w:jc w:val="both"/>
              <w:rPr>
                <w:i/>
                <w:iCs/>
              </w:rPr>
            </w:pPr>
            <w:r>
              <w:rPr>
                <w:i/>
                <w:iCs/>
              </w:rPr>
              <w:t>- 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p w14:paraId="5A25831E" w14:textId="77777777" w:rsidR="00C24908" w:rsidRDefault="00C24908" w:rsidP="00C24908">
            <w:pPr>
              <w:jc w:val="both"/>
              <w:rPr>
                <w:rFonts w:eastAsia="Calibri"/>
                <w:bCs/>
                <w:i/>
                <w:iCs/>
                <w:color w:val="000000" w:themeColor="text1"/>
                <w:lang w:val="sv-SE"/>
              </w:rPr>
            </w:pPr>
            <w:r w:rsidRPr="00A25929">
              <w:rPr>
                <w:rFonts w:eastAsia="Calibri"/>
                <w:bCs/>
                <w:i/>
                <w:iCs/>
                <w:color w:val="000000" w:themeColor="text1"/>
                <w:lang w:val="sv-SE"/>
              </w:rPr>
              <w:t>Pastaba:</w:t>
            </w:r>
          </w:p>
          <w:p w14:paraId="6C240C22" w14:textId="77777777" w:rsidR="00C24908" w:rsidRPr="00B4695A"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3DF26651" w14:textId="77777777" w:rsidR="00C24908" w:rsidRPr="00B4695A"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174C15E8" w14:textId="77777777" w:rsidR="00C24908" w:rsidRPr="00B4695A"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95A">
              <w:rPr>
                <w:rFonts w:ascii="Times New Roman" w:hAnsi="Times New Roman"/>
                <w:color w:val="000000" w:themeColor="text1"/>
                <w:sz w:val="24"/>
                <w:szCs w:val="24"/>
                <w:lang w:eastAsia="lt-LT"/>
              </w:rPr>
              <w:t xml:space="preserve">- subtiekėjai – jei tiekėjas (jo pasitelkiami specialistai) pats atitinka nustatytą reikalavimą, tačiau ketina pasitelkti subtiekėjus (jo specialistus), </w:t>
            </w:r>
            <w:r w:rsidRPr="00B4695A">
              <w:rPr>
                <w:rFonts w:ascii="Times New Roman" w:hAnsi="Times New Roman"/>
                <w:color w:val="000000" w:themeColor="text1"/>
                <w:sz w:val="24"/>
                <w:szCs w:val="24"/>
                <w:lang w:eastAsia="lt-LT"/>
              </w:rPr>
              <w:lastRenderedPageBreak/>
              <w:t>subtiekėjų specialistai privalo atitikti nustatytus reikalavimus, jeigu subtiekėjai (jų darbuotojai) patys vykdys tą pirkimo sutarties dalį, kuriai reikia nustatytos kvalifikacijos.</w:t>
            </w:r>
          </w:p>
          <w:p w14:paraId="2B303B37" w14:textId="3963E91D" w:rsidR="003554DD" w:rsidRPr="00D559A3"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A25929" w:rsidRDefault="0097206A" w:rsidP="0097206A">
            <w:pPr>
              <w:tabs>
                <w:tab w:val="left" w:pos="646"/>
              </w:tabs>
              <w:suppressAutoHyphens/>
              <w:ind w:left="28" w:firstLine="283"/>
              <w:jc w:val="both"/>
              <w:rPr>
                <w:color w:val="000000" w:themeColor="text1"/>
                <w:lang w:eastAsia="en-US"/>
              </w:rPr>
            </w:pPr>
            <w:r w:rsidRPr="00A25929">
              <w:rPr>
                <w:color w:val="000000" w:themeColor="text1"/>
                <w:lang w:eastAsia="en-US"/>
              </w:rPr>
              <w:lastRenderedPageBreak/>
              <w:t>Reikalavimo atitikčiai pagrįsti pateikiama:</w:t>
            </w:r>
          </w:p>
          <w:p w14:paraId="0CD22BD9" w14:textId="6BFE2491" w:rsidR="00192D3D" w:rsidRDefault="0097206A" w:rsidP="00192D3D">
            <w:pPr>
              <w:ind w:firstLine="191"/>
              <w:jc w:val="both"/>
            </w:pPr>
            <w:r w:rsidRPr="00A25929">
              <w:rPr>
                <w:color w:val="000000" w:themeColor="text1"/>
                <w:lang w:eastAsia="en-US"/>
              </w:rPr>
              <w:t>1)</w:t>
            </w:r>
            <w:r w:rsidR="00192D3D">
              <w:rPr>
                <w:color w:val="000000" w:themeColor="text1"/>
                <w:lang w:eastAsia="en-US"/>
              </w:rPr>
              <w:t xml:space="preserve"> </w:t>
            </w:r>
            <w:r w:rsidR="00192D3D">
              <w:t xml:space="preserve">Už sutarties vykdymą atsakingų specialistų sąrašas </w:t>
            </w:r>
            <w:r w:rsidR="00192D3D" w:rsidRPr="00192D3D">
              <w:rPr>
                <w:bCs/>
                <w:iCs/>
                <w:color w:val="000000" w:themeColor="text1"/>
              </w:rPr>
              <w:t>(Pirkimo sąlygų 6 priedas),</w:t>
            </w:r>
            <w:r w:rsidR="00192D3D" w:rsidRPr="00192D3D">
              <w:rPr>
                <w:b/>
                <w:i/>
                <w:color w:val="000000" w:themeColor="text1"/>
              </w:rPr>
              <w:t xml:space="preserve"> </w:t>
            </w:r>
            <w:r w:rsidR="00192D3D">
              <w:t>kuriame nurodoma minėtame priede reikalaujama informacija;</w:t>
            </w:r>
          </w:p>
          <w:p w14:paraId="2F9A7A87" w14:textId="75E8E159" w:rsidR="0097206A" w:rsidRPr="00A25929" w:rsidRDefault="0097206A" w:rsidP="0097206A">
            <w:pPr>
              <w:tabs>
                <w:tab w:val="left" w:pos="646"/>
              </w:tabs>
              <w:suppressAutoHyphens/>
              <w:ind w:left="28" w:firstLine="283"/>
              <w:jc w:val="both"/>
              <w:rPr>
                <w:color w:val="000000" w:themeColor="text1"/>
                <w:lang w:eastAsia="en-US"/>
              </w:rPr>
            </w:pPr>
          </w:p>
          <w:p w14:paraId="545B64EF"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A25929">
              <w:rPr>
                <w:rFonts w:ascii="Times New Roman" w:hAnsi="Times New Roman"/>
                <w:bCs/>
                <w:color w:val="000000" w:themeColor="text1"/>
                <w:sz w:val="24"/>
                <w:szCs w:val="24"/>
              </w:rPr>
              <w:t>Turimą kvalifikaciją patvirtinantys dokumentai:</w:t>
            </w:r>
          </w:p>
          <w:p w14:paraId="513C0123"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A25929">
              <w:rPr>
                <w:bCs/>
                <w:iCs/>
                <w:color w:val="000000" w:themeColor="text1"/>
              </w:rPr>
              <w:lastRenderedPageBreak/>
              <w:t xml:space="preserve">pripažinimo dokumentai turi būti gauti iki pirkimo sutarties pasirašymo. </w:t>
            </w:r>
          </w:p>
          <w:p w14:paraId="0AC160BE"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Perkančioji organizacija informaciją apie Lietuvoje išduotus kvalifikacijos dokumentus pasitikrina SSVA registruose https://www.ssva.lt/cms/registrai.</w:t>
            </w:r>
          </w:p>
          <w:p w14:paraId="37A9102C"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A25929"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A25929" w:rsidRDefault="0097206A" w:rsidP="0097206A">
            <w:pPr>
              <w:suppressLineNumbers/>
              <w:tabs>
                <w:tab w:val="left" w:pos="218"/>
                <w:tab w:val="left" w:pos="886"/>
              </w:tabs>
              <w:snapToGrid w:val="0"/>
              <w:ind w:left="28"/>
              <w:jc w:val="both"/>
              <w:rPr>
                <w:bCs/>
                <w:iCs/>
                <w:color w:val="000000" w:themeColor="text1"/>
              </w:rPr>
            </w:pPr>
            <w:r w:rsidRPr="00A25929">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A25929"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A25929"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A25929">
              <w:rPr>
                <w:rFonts w:ascii="Times New Roman" w:hAnsi="Times New Roman"/>
                <w:bCs/>
                <w:iCs/>
                <w:color w:val="000000" w:themeColor="text1"/>
                <w:sz w:val="24"/>
                <w:szCs w:val="24"/>
              </w:rPr>
              <w:t>Jeigu tiekėjo siūlomi specialistai</w:t>
            </w:r>
            <w:r w:rsidRPr="00A25929">
              <w:rPr>
                <w:rFonts w:ascii="Times New Roman" w:hAnsi="Times New Roman"/>
                <w:i/>
                <w:color w:val="000000" w:themeColor="text1"/>
                <w:sz w:val="24"/>
                <w:szCs w:val="24"/>
              </w:rPr>
              <w:t xml:space="preserve"> </w:t>
            </w:r>
            <w:r w:rsidRPr="00A25929">
              <w:rPr>
                <w:rFonts w:ascii="Times New Roman" w:hAnsi="Times New Roman"/>
                <w:b/>
                <w:i/>
                <w:color w:val="000000" w:themeColor="text1"/>
                <w:sz w:val="24"/>
                <w:szCs w:val="24"/>
              </w:rPr>
              <w:t xml:space="preserve">nėra tiekėjo </w:t>
            </w:r>
            <w:r w:rsidRPr="00A25929">
              <w:rPr>
                <w:rFonts w:ascii="Times New Roman" w:hAnsi="Times New Roman"/>
                <w:color w:val="000000" w:themeColor="text1"/>
                <w:sz w:val="24"/>
                <w:szCs w:val="24"/>
              </w:rPr>
              <w:t>(pavienio tiekėjo, ūkio subjektų grupės nario, kai pasiūlymą teikia ūkio subjektų grupė)</w:t>
            </w:r>
            <w:r w:rsidRPr="00A25929">
              <w:rPr>
                <w:rFonts w:ascii="Times New Roman" w:hAnsi="Times New Roman"/>
                <w:b/>
                <w:i/>
                <w:color w:val="000000" w:themeColor="text1"/>
                <w:sz w:val="24"/>
                <w:szCs w:val="24"/>
              </w:rPr>
              <w:t xml:space="preserve"> darbuotojai (kvazisubtiekėjai)</w:t>
            </w:r>
            <w:r w:rsidRPr="00A25929">
              <w:rPr>
                <w:rFonts w:ascii="Times New Roman" w:hAnsi="Times New Roman"/>
                <w:color w:val="000000" w:themeColor="text1"/>
                <w:sz w:val="24"/>
                <w:szCs w:val="24"/>
              </w:rPr>
              <w:t xml:space="preserve">, </w:t>
            </w:r>
            <w:r w:rsidRPr="00A25929">
              <w:rPr>
                <w:rFonts w:ascii="Times New Roman" w:hAnsi="Times New Roman"/>
                <w:color w:val="000000" w:themeColor="text1"/>
                <w:sz w:val="24"/>
                <w:szCs w:val="24"/>
                <w:u w:val="single"/>
              </w:rPr>
              <w:t>privalo būti pateiktas</w:t>
            </w:r>
            <w:r w:rsidRPr="00A25929">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A25929">
              <w:rPr>
                <w:rFonts w:ascii="Times New Roman" w:hAnsi="Times New Roman"/>
                <w:i/>
                <w:iCs/>
                <w:color w:val="000000" w:themeColor="text1"/>
                <w:sz w:val="24"/>
                <w:szCs w:val="24"/>
              </w:rPr>
              <w:t>susitarimas</w:t>
            </w:r>
            <w:r w:rsidRPr="00A25929">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07222D" w:rsidRDefault="0097206A" w:rsidP="0097206A">
            <w:pPr>
              <w:tabs>
                <w:tab w:val="left" w:pos="568"/>
              </w:tabs>
              <w:jc w:val="both"/>
              <w:rPr>
                <w:rStyle w:val="FontStyle24"/>
                <w:b w:val="0"/>
                <w:bCs w:val="0"/>
                <w:sz w:val="24"/>
                <w:szCs w:val="24"/>
              </w:rPr>
            </w:pPr>
            <w:r w:rsidRPr="00A25929">
              <w:rPr>
                <w:i/>
                <w:color w:val="000000" w:themeColor="text1"/>
              </w:rPr>
              <w:t>Jeigu tiekėjo siūlomi specialistai</w:t>
            </w:r>
            <w:r w:rsidRPr="00A25929">
              <w:rPr>
                <w:b/>
                <w:bCs/>
                <w:i/>
                <w:color w:val="000000" w:themeColor="text1"/>
              </w:rPr>
              <w:t xml:space="preserve"> nėra ūkio subjekto, kurio pajėgumais tiekėjas remiasi, darbuotojai (kvazisubtiekėjai)</w:t>
            </w:r>
            <w:r w:rsidRPr="00A25929">
              <w:rPr>
                <w:bCs/>
                <w:color w:val="000000" w:themeColor="text1"/>
              </w:rPr>
              <w:t xml:space="preserve">, </w:t>
            </w:r>
            <w:r w:rsidRPr="00A25929">
              <w:rPr>
                <w:bCs/>
                <w:color w:val="000000" w:themeColor="text1"/>
                <w:u w:val="single"/>
              </w:rPr>
              <w:t>privalo būti pateikta</w:t>
            </w:r>
            <w:r w:rsidRPr="00A25929">
              <w:rPr>
                <w:bCs/>
                <w:color w:val="000000" w:themeColor="text1"/>
              </w:rPr>
              <w:t xml:space="preserve"> ūkio subjekto, kurio pajėgumais tiekėjas remiasi, ir siūlomo specialisto teisinio pobūdžio ryšius pagrindžiantis dokumentas ‒ dvišalis ūkio subjekto, </w:t>
            </w:r>
            <w:r w:rsidRPr="00A25929">
              <w:rPr>
                <w:bCs/>
                <w:color w:val="000000" w:themeColor="text1"/>
              </w:rPr>
              <w:lastRenderedPageBreak/>
              <w:t xml:space="preserve">kurio pajėgumais tiekėjas remiasi, ir būsimo darbuotojo (specialisto) pasirašytas dokumentas (ketinimo protokolas ar preliminaraus </w:t>
            </w:r>
            <w:r w:rsidRPr="00A25929">
              <w:rPr>
                <w:bCs/>
                <w:i/>
                <w:iCs/>
                <w:color w:val="000000" w:themeColor="text1"/>
              </w:rPr>
              <w:t>susitarimas</w:t>
            </w:r>
            <w:r w:rsidRPr="00A25929">
              <w:rPr>
                <w:bCs/>
                <w:color w:val="000000" w:themeColor="text1"/>
              </w:rPr>
              <w:t>) dėl darbo santykių pagal darbo sutartį sukūrimo tiekėjo pasiūlymą pripažinus laimėjusiu.</w:t>
            </w:r>
          </w:p>
        </w:tc>
      </w:tr>
    </w:tbl>
    <w:p w14:paraId="74B22E4B" w14:textId="3C0943A3" w:rsidR="009610CB" w:rsidRDefault="00E33750" w:rsidP="00BA7401">
      <w:pPr>
        <w:tabs>
          <w:tab w:val="left" w:pos="709"/>
        </w:tabs>
        <w:jc w:val="both"/>
        <w:rPr>
          <w:rFonts w:eastAsia="Calibri"/>
          <w:b/>
        </w:rPr>
      </w:pPr>
      <w:r>
        <w:rPr>
          <w:sz w:val="20"/>
          <w:szCs w:val="20"/>
        </w:rPr>
        <w:lastRenderedPageBreak/>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214AA" w:rsidRDefault="00A80334" w:rsidP="00B214AA">
            <w:pPr>
              <w:jc w:val="both"/>
              <w:rPr>
                <w:sz w:val="23"/>
                <w:szCs w:val="23"/>
              </w:rPr>
            </w:pPr>
            <w:r>
              <w:rPr>
                <w:sz w:val="23"/>
                <w:szCs w:val="23"/>
              </w:rPr>
              <w:t xml:space="preserve">Tiekėjas </w:t>
            </w:r>
            <w:r w:rsidR="00F63052">
              <w:rPr>
                <w:rFonts w:ascii="Verdana" w:eastAsia="Calibri" w:hAnsi="Verdana"/>
              </w:rPr>
              <w:t xml:space="preserve"> </w:t>
            </w:r>
            <w:r w:rsidR="00F63052" w:rsidRPr="00F63052">
              <w:rPr>
                <w:rFonts w:eastAsia="Calibri"/>
              </w:rPr>
              <w:t>atliekamiems darbams taiko</w:t>
            </w:r>
            <w:r w:rsidR="00F63052">
              <w:rPr>
                <w:rFonts w:eastAsia="Calibri"/>
              </w:rPr>
              <w:t xml:space="preserve"> </w:t>
            </w:r>
            <w:r>
              <w:rPr>
                <w:sz w:val="23"/>
                <w:szCs w:val="23"/>
              </w:rPr>
              <w:t xml:space="preserve">Europos Sąjungos aplinkos apsaugos vadybos ir audito sistemos </w:t>
            </w:r>
            <w:r>
              <w:rPr>
                <w:i/>
                <w:iCs/>
                <w:sz w:val="23"/>
                <w:szCs w:val="23"/>
              </w:rPr>
              <w:t xml:space="preserve">(angl. Eco-Managment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 xml:space="preserve">Jeigu tiekėjas pats atitinka šį reikalavimą, tačiau pasitelkia subtiekėjus nurodytiems </w:t>
            </w:r>
            <w:r w:rsidRPr="006127A1">
              <w:rPr>
                <w:rFonts w:eastAsia="SimSun"/>
              </w:rPr>
              <w:lastRenderedPageBreak/>
              <w:t>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0A39840D" w14:textId="1317C5F4" w:rsidR="00964A13" w:rsidRDefault="0052227C" w:rsidP="00964A13">
      <w:pPr>
        <w:tabs>
          <w:tab w:val="left" w:pos="0"/>
          <w:tab w:val="left" w:pos="340"/>
          <w:tab w:val="left" w:pos="1134"/>
        </w:tabs>
        <w:suppressAutoHyphens/>
        <w:ind w:firstLine="567"/>
        <w:contextualSpacing/>
        <w:jc w:val="both"/>
      </w:pPr>
      <w:r w:rsidRPr="00C84EA3">
        <w:lastRenderedPageBreak/>
        <w:t>22</w:t>
      </w:r>
      <w:r w:rsidR="00636BD9" w:rsidRPr="00C84EA3">
        <w:t xml:space="preserve">. </w:t>
      </w:r>
      <w:r w:rsidR="00964A13">
        <w:t>Šiam pirkimui yra taikomos Perkančiosios organizacijos pasirinktos sąlygos pagal Viešųjų pirkimų įstatymo 45 straipsnio 21 dalies nuostatas:</w:t>
      </w:r>
    </w:p>
    <w:p w14:paraId="60E73F78" w14:textId="5B8B988C" w:rsidR="00964A13"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Default="00964A13" w:rsidP="00DB334F">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Default="00964A13" w:rsidP="00DB334F">
            <w:pPr>
              <w:widowControl w:val="0"/>
              <w:jc w:val="center"/>
              <w:rPr>
                <w:b/>
              </w:rPr>
            </w:pPr>
            <w:r>
              <w:rPr>
                <w:sz w:val="22"/>
              </w:rPr>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Default="00964A13" w:rsidP="00DB334F">
            <w:pPr>
              <w:widowControl w:val="0"/>
              <w:jc w:val="center"/>
              <w:rPr>
                <w:b/>
              </w:rPr>
            </w:pPr>
            <w:r>
              <w:rPr>
                <w:sz w:val="22"/>
              </w:rPr>
              <w:t>Reikalavimo atitiktį įrodantys dokumentai</w:t>
            </w:r>
          </w:p>
        </w:tc>
      </w:tr>
      <w:tr w:rsidR="00964A13"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964A13" w:rsidRDefault="00964A13" w:rsidP="00DB334F">
            <w:pPr>
              <w:widowControl w:val="0"/>
              <w:jc w:val="center"/>
              <w:rPr>
                <w:bCs/>
              </w:rPr>
            </w:pPr>
            <w:r w:rsidRPr="00964A13">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964A13" w:rsidRDefault="00964A13" w:rsidP="00964A13">
            <w:pPr>
              <w:jc w:val="both"/>
            </w:pPr>
            <w:r w:rsidRPr="00964A13">
              <w:t xml:space="preserve">Tiekėjas (įskaitant kiekvieną tiekėjų grupės narį), jo subtiekėjas, ūkio subjektas, kurio pajėgumais remiamasi ar juos kontroliuojantys asmenys </w:t>
            </w:r>
            <w:r w:rsidRPr="00964A13">
              <w:rPr>
                <w:b/>
                <w:bCs/>
              </w:rPr>
              <w:t xml:space="preserve">nepatenka </w:t>
            </w:r>
            <w:r w:rsidRPr="00964A13">
              <w:t>į žemiau nurodytas sąlygas (pagal Viešųjų pirkimų įstatymo 45 straipsnio 2¹ dalies nuostatas):</w:t>
            </w:r>
          </w:p>
          <w:p w14:paraId="2A31A8F5" w14:textId="77777777" w:rsidR="00964A13" w:rsidRPr="00964A13" w:rsidRDefault="00964A13" w:rsidP="00964A13">
            <w:pPr>
              <w:jc w:val="both"/>
            </w:pPr>
            <w:r w:rsidRPr="00964A13">
              <w:t xml:space="preserve">1) </w:t>
            </w:r>
            <w:bookmarkStart w:id="4" w:name="_Hlk125060468"/>
            <w:r w:rsidRPr="00964A13">
              <w:t>tiekėjas, jo subtiekėjas, ūkio subjektai, kurių pajėgumais remiamasi, ar juos kontroliuojantys asmenys yra juridiniai asmenys</w:t>
            </w:r>
            <w:bookmarkEnd w:id="4"/>
            <w:r w:rsidRPr="00964A13">
              <w:t>, registruoti Viešųjų pirkimų įstatymo 92 straipsnio 15 dalyje numatytame sąraše nurodytose valstybėse ar teritorijose;</w:t>
            </w:r>
          </w:p>
          <w:p w14:paraId="088A8BE4" w14:textId="77777777" w:rsidR="00964A13" w:rsidRPr="00964A13" w:rsidRDefault="00964A13" w:rsidP="00964A13">
            <w:pPr>
              <w:jc w:val="both"/>
            </w:pPr>
            <w:r w:rsidRPr="00964A13">
              <w:t xml:space="preserve">2) </w:t>
            </w:r>
            <w:bookmarkStart w:id="5" w:name="_Hlk125060912"/>
            <w:r w:rsidRPr="00964A13">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964A13">
              <w:t>.</w:t>
            </w:r>
          </w:p>
          <w:p w14:paraId="1BA529C6" w14:textId="77777777" w:rsidR="00964A13" w:rsidRPr="00964A13" w:rsidRDefault="00964A13" w:rsidP="00964A13">
            <w:pPr>
              <w:jc w:val="both"/>
            </w:pPr>
          </w:p>
          <w:p w14:paraId="46202CCB" w14:textId="4CFA3FA1" w:rsidR="00964A13" w:rsidRPr="0062733E" w:rsidRDefault="0062733E" w:rsidP="00964A13">
            <w:pPr>
              <w:widowControl w:val="0"/>
              <w:jc w:val="both"/>
            </w:pPr>
            <w:r>
              <w:t xml:space="preserve">Deklaraciją užpildo ir teikia: tiekėjas; jeigu pasiūlymą teikia ūkio subjektų grupė – kiekvienas ūkio subjektų grupės narys; jeigu pasiūlyme nurodyti ūkio subjektai, kurių pajėgumais remiamasi, – kiekvienas </w:t>
            </w:r>
            <w:r>
              <w:lastRenderedPageBreak/>
              <w:t>toks ūkio subjektas; jeigu pasiūlyme 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Default="00964A13" w:rsidP="00964A13">
            <w:pPr>
              <w:jc w:val="both"/>
              <w:rPr>
                <w:sz w:val="22"/>
                <w:szCs w:val="22"/>
              </w:rPr>
            </w:pPr>
            <w:r>
              <w:rPr>
                <w:sz w:val="22"/>
              </w:rPr>
              <w:lastRenderedPageBreak/>
              <w:t>Su pasiūlymu turi būti pateikta Deklaracija (pagal šių pirkimo sąlygų 3 priedą).</w:t>
            </w:r>
          </w:p>
          <w:p w14:paraId="09A271BC" w14:textId="77777777" w:rsidR="00964A13" w:rsidRDefault="00964A13" w:rsidP="00964A13">
            <w:pPr>
              <w:jc w:val="both"/>
              <w:rPr>
                <w:sz w:val="22"/>
              </w:rPr>
            </w:pPr>
          </w:p>
          <w:p w14:paraId="37F1DDF0" w14:textId="77777777" w:rsidR="00964A13" w:rsidRDefault="00964A13" w:rsidP="00964A13">
            <w:pPr>
              <w:jc w:val="both"/>
              <w:rPr>
                <w:i/>
                <w:iCs/>
                <w:sz w:val="22"/>
              </w:rPr>
            </w:pPr>
            <w:r>
              <w:rPr>
                <w:i/>
                <w:iCs/>
                <w:sz w:val="22"/>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Default="00964A13" w:rsidP="00964A13">
            <w:pPr>
              <w:jc w:val="both"/>
              <w:rPr>
                <w:i/>
                <w:iCs/>
                <w:sz w:val="22"/>
              </w:rPr>
            </w:pPr>
            <w:r>
              <w:rPr>
                <w:i/>
                <w:iCs/>
                <w:sz w:val="22"/>
              </w:rPr>
              <w:t>– Juridinių asmenų registro išplėstinis išrašas su istorija, jeigu juose yra visa reikalaujama informacija arba atitinkami valstybės narės ar trečiosios šalies dokumentai;</w:t>
            </w:r>
          </w:p>
          <w:p w14:paraId="19D9BBFC" w14:textId="77777777" w:rsidR="00964A13" w:rsidRDefault="00964A13" w:rsidP="00964A13">
            <w:pPr>
              <w:jc w:val="both"/>
              <w:rPr>
                <w:i/>
                <w:iCs/>
                <w:sz w:val="22"/>
              </w:rPr>
            </w:pPr>
            <w:r>
              <w:rPr>
                <w:i/>
                <w:iCs/>
                <w:sz w:val="22"/>
              </w:rPr>
              <w:t xml:space="preserve">– fiziniam asmeniui: asmens tapatybę patvirtinančio dokumento (tapatybės kortelės ar paso) kopija, </w:t>
            </w:r>
            <w:r>
              <w:rPr>
                <w:i/>
                <w:iCs/>
                <w:sz w:val="22"/>
                <w:szCs w:val="18"/>
              </w:rPr>
              <w:t>pažyma apie deklaruotą gyvenamąją vietą</w:t>
            </w:r>
            <w:r>
              <w:rPr>
                <w:i/>
                <w:iCs/>
                <w:sz w:val="22"/>
              </w:rPr>
              <w:t>.</w:t>
            </w:r>
          </w:p>
          <w:p w14:paraId="510D8352" w14:textId="77777777" w:rsidR="00964A13" w:rsidRDefault="00964A13" w:rsidP="00964A13">
            <w:pPr>
              <w:jc w:val="both"/>
              <w:rPr>
                <w:rFonts w:cs="Calibri"/>
                <w:i/>
                <w:iCs/>
                <w:sz w:val="22"/>
              </w:rPr>
            </w:pPr>
            <w:r>
              <w:rPr>
                <w:i/>
                <w:iCs/>
                <w:sz w:val="22"/>
              </w:rPr>
              <w:t>Pateikiamos skaitmeninės dokumentų kopijos.</w:t>
            </w:r>
          </w:p>
          <w:p w14:paraId="0E73B34A" w14:textId="77777777" w:rsidR="00964A13" w:rsidRDefault="00964A13" w:rsidP="00964A13">
            <w:pPr>
              <w:jc w:val="both"/>
              <w:rPr>
                <w:i/>
                <w:iCs/>
                <w:sz w:val="22"/>
              </w:rPr>
            </w:pPr>
            <w:r>
              <w:rPr>
                <w:i/>
                <w:iCs/>
                <w:sz w:val="22"/>
              </w:rPr>
              <w:t>Nurodyti dokumentai turi būti išduoti ne anksčiau kaip 90 dienų* iki tos dienos, kai galimas laimėtojas turės pateikti dokumentus.</w:t>
            </w:r>
          </w:p>
          <w:p w14:paraId="5B635118" w14:textId="07B1D0D6" w:rsidR="00964A13" w:rsidRDefault="00964A13" w:rsidP="00964A13">
            <w:pPr>
              <w:widowControl w:val="0"/>
              <w:jc w:val="both"/>
              <w:rPr>
                <w:b/>
                <w:spacing w:val="2"/>
              </w:rPr>
            </w:pPr>
            <w:r>
              <w:rPr>
                <w:i/>
                <w:iCs/>
                <w:sz w:val="22"/>
              </w:rPr>
              <w:t xml:space="preserve">Pastaba* asmens tapatybę patvirtinančiam dokumentui (tapatybės kortelei ar pasui), leidimo verstis atitinkama ūkine veikla patvirtinančiam dokumentui šis terminas netaikomas, jei dokumentas išduotas anksčiau, tačiau jame nurodytas galiojimo terminas </w:t>
            </w:r>
            <w:r>
              <w:rPr>
                <w:i/>
                <w:iCs/>
                <w:sz w:val="22"/>
              </w:rPr>
              <w:lastRenderedPageBreak/>
              <w:t>ilgesnis. Toks dokumentas jo galiojimo laikotarpiu yra priimtinas. Terminas taip pat netaikomas juridinio asmens steigimo dokumentui.</w:t>
            </w:r>
          </w:p>
        </w:tc>
      </w:tr>
    </w:tbl>
    <w:p w14:paraId="37F39611" w14:textId="77777777" w:rsidR="0047139B" w:rsidRPr="00A126BC" w:rsidRDefault="0047139B" w:rsidP="0047139B">
      <w:pPr>
        <w:widowControl w:val="0"/>
        <w:ind w:firstLine="567"/>
        <w:jc w:val="both"/>
        <w:rPr>
          <w:rFonts w:eastAsia="Calibri"/>
          <w:b/>
        </w:rPr>
      </w:pPr>
      <w:r w:rsidRPr="00A126BC">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 xml:space="preserve">neketina </w:t>
      </w:r>
      <w:r w:rsidR="000A21C5" w:rsidRPr="002E7DCF">
        <w:rPr>
          <w:rFonts w:ascii="Times New Roman" w:hAnsi="Times New Roman"/>
          <w:sz w:val="24"/>
          <w:szCs w:val="24"/>
          <w:u w:val="single"/>
        </w:rPr>
        <w:lastRenderedPageBreak/>
        <w:t>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6"/>
      <w:bookmarkEnd w:id="7"/>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lastRenderedPageBreak/>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E28C426"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415846">
        <w:rPr>
          <w:rFonts w:ascii="Times New Roman" w:hAnsi="Times New Roman"/>
          <w:bCs/>
          <w:iCs/>
          <w:sz w:val="24"/>
          <w:szCs w:val="24"/>
        </w:rPr>
        <w:t xml:space="preserve">pirkimo sąlygų </w:t>
      </w:r>
      <w:r w:rsidRPr="000A299F">
        <w:rPr>
          <w:rFonts w:ascii="Times New Roman" w:hAnsi="Times New Roman"/>
          <w:bCs/>
          <w:iCs/>
          <w:sz w:val="24"/>
          <w:szCs w:val="24"/>
        </w:rPr>
        <w:t>1 priedas);</w:t>
      </w:r>
    </w:p>
    <w:p w14:paraId="1BE6136A" w14:textId="22679872"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415846">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03119A"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BA215D4" w14:textId="2E7B6D98" w:rsidR="00090820" w:rsidRPr="002B247A"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2B247A">
        <w:rPr>
          <w:rFonts w:ascii="Times New Roman" w:hAnsi="Times New Roman"/>
          <w:b/>
          <w:bCs/>
          <w:sz w:val="24"/>
          <w:szCs w:val="24"/>
          <w:u w:val="single"/>
        </w:rPr>
        <w:t>deklaraciją</w:t>
      </w:r>
      <w:r w:rsidRPr="002B247A">
        <w:rPr>
          <w:rFonts w:ascii="Times New Roman" w:hAnsi="Times New Roman"/>
          <w:b/>
          <w:bCs/>
          <w:sz w:val="24"/>
          <w:szCs w:val="24"/>
        </w:rPr>
        <w:t xml:space="preserve"> </w:t>
      </w:r>
      <w:r w:rsidRPr="002B247A">
        <w:rPr>
          <w:rFonts w:ascii="Times New Roman" w:hAnsi="Times New Roman"/>
          <w:sz w:val="24"/>
          <w:szCs w:val="24"/>
        </w:rPr>
        <w:t xml:space="preserve">dėl Viešųjų pirkimų įstatymo 45 straipsnio 2¹ dalyje numatytų sąlygų (pirkimo sąlygų </w:t>
      </w:r>
      <w:r w:rsidR="0003119A">
        <w:rPr>
          <w:rFonts w:ascii="Times New Roman" w:hAnsi="Times New Roman"/>
          <w:sz w:val="24"/>
          <w:szCs w:val="24"/>
        </w:rPr>
        <w:t>7</w:t>
      </w:r>
      <w:r w:rsidRPr="002B247A">
        <w:rPr>
          <w:rFonts w:ascii="Times New Roman" w:hAnsi="Times New Roman"/>
          <w:sz w:val="24"/>
          <w:szCs w:val="24"/>
        </w:rPr>
        <w:t xml:space="preserve"> priedas).</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Kol nesuėjo pasiūlymų priėmimo terminas, dalyvis CVP IS priemonėmis gali pakeisti arba </w:t>
      </w:r>
      <w:r w:rsidR="00D321D2" w:rsidRPr="009563DA">
        <w:rPr>
          <w:rFonts w:ascii="Times New Roman" w:hAnsi="Times New Roman"/>
          <w:sz w:val="24"/>
          <w:szCs w:val="24"/>
        </w:rPr>
        <w:lastRenderedPageBreak/>
        <w:t>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8" w:name="_Toc47844932"/>
      <w:bookmarkStart w:id="9"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lastRenderedPageBreak/>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4"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8"/>
      <w:bookmarkEnd w:id="9"/>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w:t>
      </w:r>
      <w:r w:rsidRPr="006006F2">
        <w:rPr>
          <w:rFonts w:ascii="Times New Roman" w:hAnsi="Times New Roman"/>
          <w:bCs/>
          <w:sz w:val="24"/>
          <w:szCs w:val="24"/>
        </w:rPr>
        <w:lastRenderedPageBreak/>
        <w:t xml:space="preserve">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0" w:name="_Toc47844933"/>
      <w:bookmarkStart w:id="11"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D25E66">
        <w:rPr>
          <w:b/>
          <w:bCs/>
          <w:sz w:val="24"/>
          <w:szCs w:val="24"/>
        </w:rPr>
        <w:t>SUSIPAŽINIMO SU PASIŪLYMAIS IR JŲ NAGRINĖJIMO PROCEDŪROS</w:t>
      </w:r>
      <w:bookmarkEnd w:id="12"/>
      <w:bookmarkEnd w:id="13"/>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4"/>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lastRenderedPageBreak/>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5" w:name="_Toc47844937"/>
      <w:bookmarkStart w:id="16"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25729C">
        <w:rPr>
          <w:b/>
          <w:sz w:val="24"/>
          <w:szCs w:val="24"/>
        </w:rPr>
        <w:t>PASIŪLYMŲ EILĖ IR LAIMĖTOJO NUSTATYMAS</w:t>
      </w:r>
      <w:bookmarkEnd w:id="17"/>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8"/>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Pirkimo Komisija pirkimo dalyviams, ne vėliau kaip per 3 darbo dienas raštu praneša apie </w:t>
      </w:r>
      <w:r w:rsidRPr="00A07607">
        <w:rPr>
          <w:rFonts w:ascii="Times New Roman" w:hAnsi="Times New Roman"/>
          <w:sz w:val="24"/>
          <w:szCs w:val="24"/>
        </w:rPr>
        <w:lastRenderedPageBreak/>
        <w:t>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9"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9"/>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 xml:space="preserve">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w:t>
      </w:r>
      <w:r w:rsidRPr="00C71768">
        <w:rPr>
          <w:color w:val="000000" w:themeColor="text1"/>
          <w:szCs w:val="24"/>
        </w:rPr>
        <w:lastRenderedPageBreak/>
        <w:t>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Pr>
          <w:color w:val="000000" w:themeColor="text1"/>
          <w:szCs w:val="24"/>
        </w:rPr>
        <w:t>–</w:t>
      </w:r>
      <w:r w:rsidRPr="00C71768">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0" w:name="_Toc124864413"/>
      <w:r w:rsidRPr="00C15C63">
        <w:rPr>
          <w:b/>
          <w:sz w:val="24"/>
          <w:szCs w:val="24"/>
        </w:rPr>
        <w:t>INFORMACIJA APIE ATIDĖJIMO TERMINO TAIKYMĄ, GINČŲ NAGRINĖJIMO TVARKĄ</w:t>
      </w:r>
      <w:bookmarkEnd w:id="20"/>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1" w:name="_Toc47844940"/>
      <w:bookmarkStart w:id="22"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6758AEA" w14:textId="09C63AD7" w:rsidR="00450123" w:rsidRPr="004F124B" w:rsidRDefault="001D79E9" w:rsidP="001D79E9">
      <w:pPr>
        <w:pStyle w:val="Pagrindinistekstas"/>
        <w:widowControl w:val="0"/>
        <w:numPr>
          <w:ilvl w:val="1"/>
          <w:numId w:val="49"/>
        </w:numPr>
        <w:spacing w:after="0" w:line="240" w:lineRule="auto"/>
        <w:ind w:left="0" w:firstLine="567"/>
        <w:jc w:val="both"/>
        <w:rPr>
          <w:b/>
          <w:color w:val="EE0000"/>
          <w:szCs w:val="24"/>
        </w:rPr>
      </w:pPr>
      <w:r w:rsidRPr="001D79E9">
        <w:rPr>
          <w:color w:val="000000" w:themeColor="text1"/>
          <w:szCs w:val="24"/>
        </w:rPr>
        <w:t xml:space="preserve">techniniais klausimais </w:t>
      </w:r>
      <w:r>
        <w:rPr>
          <w:color w:val="000000" w:themeColor="text1"/>
          <w:spacing w:val="-3"/>
        </w:rPr>
        <w:t xml:space="preserve">Ūkio plėtros ir investicijų skyriaus </w:t>
      </w:r>
      <w:r w:rsidR="00B31F6F">
        <w:rPr>
          <w:color w:val="000000" w:themeColor="text1"/>
          <w:spacing w:val="-3"/>
        </w:rPr>
        <w:t>specialistas Eligijus Plechavičius</w:t>
      </w:r>
      <w:r>
        <w:rPr>
          <w:color w:val="000000" w:themeColor="text1"/>
          <w:spacing w:val="-3"/>
        </w:rPr>
        <w:t>, tel. (0 448) 73 2</w:t>
      </w:r>
      <w:r w:rsidR="00B31F6F">
        <w:rPr>
          <w:color w:val="000000" w:themeColor="text1"/>
          <w:spacing w:val="-3"/>
        </w:rPr>
        <w:t>35</w:t>
      </w:r>
      <w:r>
        <w:rPr>
          <w:color w:val="000000" w:themeColor="text1"/>
          <w:spacing w:val="-3"/>
        </w:rPr>
        <w:t xml:space="preserve">, el. paštas </w:t>
      </w:r>
      <w:hyperlink r:id="rId15" w:history="1">
        <w:r w:rsidR="00B31F6F" w:rsidRPr="00B124E7">
          <w:rPr>
            <w:rStyle w:val="Hipersaitas"/>
            <w:spacing w:val="-3"/>
          </w:rPr>
          <w:t>eligijus.plechavicius@rietavas.lt</w:t>
        </w:r>
      </w:hyperlink>
      <w:r w:rsidR="00927442" w:rsidRPr="001D79E9">
        <w:rPr>
          <w:color w:val="000000" w:themeColor="text1"/>
          <w:szCs w:val="24"/>
        </w:rPr>
        <w:t>;</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6"/>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F33F" w14:textId="77777777" w:rsidR="009B6469" w:rsidRDefault="009B6469">
      <w:r>
        <w:separator/>
      </w:r>
    </w:p>
  </w:endnote>
  <w:endnote w:type="continuationSeparator" w:id="0">
    <w:p w14:paraId="6C3E476C" w14:textId="77777777" w:rsidR="009B6469" w:rsidRDefault="009B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66FD" w14:textId="77777777" w:rsidR="009B6469" w:rsidRDefault="009B6469">
      <w:r>
        <w:separator/>
      </w:r>
    </w:p>
  </w:footnote>
  <w:footnote w:type="continuationSeparator" w:id="0">
    <w:p w14:paraId="7A7970C3" w14:textId="77777777" w:rsidR="009B6469" w:rsidRDefault="009B6469">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0DBA"/>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916"/>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332"/>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685D"/>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60D"/>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5EE"/>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5C1"/>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6FD"/>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469"/>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399F"/>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e-tar.lt/portal/lt/legalAct/c14e6210afe511e6b844f0f29024f5ac/UAsEvnmfZ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c14e6210afe511e6b844f0f29024f5ac/UAsEvnmfZ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14e6210afe511e6b844f0f29024f5ac/UAsEvnmfZm" TargetMode="External"/><Relationship Id="rId5" Type="http://schemas.openxmlformats.org/officeDocument/2006/relationships/webSettings" Target="webSettings.xml"/><Relationship Id="rId15" Type="http://schemas.openxmlformats.org/officeDocument/2006/relationships/hyperlink" Target="mailto:eligijus.plechavicius@rietavas.lt" TargetMode="External"/><Relationship Id="rId10" Type="http://schemas.openxmlformats.org/officeDocument/2006/relationships/hyperlink" Target="https://www.e-tar.lt/portal/lt/legalAct/c14e6210afe511e6b844f0f29024f5ac/UAsEvnmfZm"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hyperlink" Target="https://vpt.lrv.lt/lt/nuorodos/kiti-duomenys/pasiulymu-sifravimas/kas-yra-kainu-pasiulymu-sifravi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36333</Words>
  <Characters>20710</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56930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10</cp:revision>
  <cp:lastPrinted>2026-03-16T08:39:00Z</cp:lastPrinted>
  <dcterms:created xsi:type="dcterms:W3CDTF">2026-03-18T11:21:00Z</dcterms:created>
  <dcterms:modified xsi:type="dcterms:W3CDTF">2026-03-18T14:48:00Z</dcterms:modified>
</cp:coreProperties>
</file>