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262178B9" w:rsidR="00B45AD1" w:rsidRPr="00760B52" w:rsidRDefault="004E4A71" w:rsidP="00FF3643">
      <w:pPr>
        <w:autoSpaceDE w:val="0"/>
        <w:autoSpaceDN w:val="0"/>
        <w:adjustRightInd w:val="0"/>
        <w:jc w:val="center"/>
        <w:rPr>
          <w:rFonts w:eastAsiaTheme="minorHAnsi"/>
          <w:b/>
          <w:bCs/>
        </w:rPr>
      </w:pPr>
      <w:bookmarkStart w:id="0" w:name="_Hlk176526559"/>
      <w:bookmarkStart w:id="1" w:name="_Hlk223960797"/>
      <w:r w:rsidRPr="004E4A71">
        <w:rPr>
          <w:b/>
          <w:lang w:eastAsia="lt-LT"/>
        </w:rPr>
        <w:t>KLAIPĖDOS MIESTO GATVIŲ ASFALTBETONIO DANGOS PAPRASTOJO REMONTO DARB</w:t>
      </w:r>
      <w:r>
        <w:rPr>
          <w:b/>
          <w:lang w:eastAsia="lt-LT"/>
        </w:rPr>
        <w:t xml:space="preserve">Ų </w:t>
      </w:r>
      <w:r w:rsidR="00DD1C51" w:rsidRPr="00DD1C51">
        <w:rPr>
          <w:b/>
          <w:lang w:eastAsia="lt-LT"/>
        </w:rPr>
        <w:t>SU APRAŠ</w:t>
      </w:r>
      <w:r w:rsidR="00BF7569">
        <w:rPr>
          <w:b/>
          <w:lang w:eastAsia="lt-LT"/>
        </w:rPr>
        <w:t>Ų</w:t>
      </w:r>
      <w:r w:rsidR="00DD1C51" w:rsidRPr="00DD1C51">
        <w:rPr>
          <w:b/>
          <w:lang w:eastAsia="lt-LT"/>
        </w:rPr>
        <w:t xml:space="preserve"> PARENGIMU </w:t>
      </w:r>
      <w:r w:rsidR="00760B52">
        <w:rPr>
          <w:b/>
          <w:lang w:eastAsia="lt-LT"/>
        </w:rPr>
        <w:t xml:space="preserve">PIRKIMO </w:t>
      </w:r>
      <w:r w:rsidR="00760B52" w:rsidRPr="00031EB2">
        <w:rPr>
          <w:b/>
          <w:bCs/>
        </w:rPr>
        <w:t>ATVIRO</w:t>
      </w:r>
      <w:r w:rsidR="003B2443">
        <w:rPr>
          <w:b/>
          <w:bCs/>
        </w:rPr>
        <w:t xml:space="preserve"> (TARPTAUTINIO)</w:t>
      </w:r>
      <w:r w:rsidR="00760B52" w:rsidRPr="00031EB2">
        <w:rPr>
          <w:b/>
          <w:bCs/>
        </w:rPr>
        <w:t xml:space="preserve"> KONKURSO BŪDU </w:t>
      </w:r>
      <w:bookmarkEnd w:id="0"/>
      <w:r w:rsidR="00760B52" w:rsidRPr="00031EB2">
        <w:rPr>
          <w:b/>
        </w:rPr>
        <w:t>SĄLYGŲ</w:t>
      </w:r>
      <w:bookmarkEnd w:id="1"/>
      <w:r w:rsidR="00760B52" w:rsidRPr="00031EB2">
        <w:rPr>
          <w:b/>
        </w:rPr>
        <w:t xml:space="preserve">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064E752" w:rsidR="00B45AD1" w:rsidRPr="00796758" w:rsidRDefault="00CC1D7C" w:rsidP="003B0725">
            <w:pPr>
              <w:widowControl w:val="0"/>
              <w:jc w:val="both"/>
              <w:rPr>
                <w:bCs/>
              </w:rPr>
            </w:pPr>
            <w:r w:rsidRPr="00796758">
              <w:rPr>
                <w:bCs/>
              </w:rPr>
              <w:t>TIEKĖJŲ PAŠALINIMO PAGRINDAI, KVALIFIKACIJOS REIKALAVIMAI</w:t>
            </w:r>
            <w:r w:rsidR="00442D78">
              <w:rPr>
                <w:bCs/>
              </w:rPr>
              <w:t xml:space="preserve"> </w:t>
            </w:r>
            <w:r w:rsidR="00442D78" w:rsidRPr="00F71CDA">
              <w:rPr>
                <w:szCs w:val="22"/>
              </w:rPr>
              <w:t>IR TARYBOS REGLAMENTE (ES) 2022/576 NUSTATYT</w:t>
            </w:r>
            <w:r w:rsidR="00442D78">
              <w:rPr>
                <w:szCs w:val="22"/>
              </w:rPr>
              <w:t>I DRAUDIMAI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5B87D5F" w:rsidR="00F253B4" w:rsidRPr="0078723E" w:rsidRDefault="00504493" w:rsidP="00AA04B9">
      <w:pPr>
        <w:widowControl w:val="0"/>
        <w:jc w:val="both"/>
      </w:pPr>
      <w:r>
        <w:t>2</w:t>
      </w:r>
      <w:r w:rsidR="00AA04B9" w:rsidRPr="0078723E">
        <w:t xml:space="preserve"> priedas – </w:t>
      </w:r>
      <w:r w:rsidR="004E4A71">
        <w:t>T</w:t>
      </w:r>
      <w:r w:rsidR="00C301AA">
        <w:t>echninė specifikacija</w:t>
      </w:r>
      <w:r w:rsidR="002712A2" w:rsidRPr="0078723E">
        <w:t>;</w:t>
      </w:r>
    </w:p>
    <w:p w14:paraId="2347E169" w14:textId="007CDE8A" w:rsidR="00C301AA" w:rsidRDefault="00504493" w:rsidP="00F253B4">
      <w:pPr>
        <w:widowControl w:val="0"/>
        <w:jc w:val="both"/>
      </w:pPr>
      <w:r>
        <w:t>3</w:t>
      </w:r>
      <w:r w:rsidR="00F253B4" w:rsidRPr="0078723E">
        <w:t xml:space="preserve"> priedas – </w:t>
      </w:r>
      <w:r w:rsidR="00C301AA" w:rsidRPr="0078723E">
        <w:t xml:space="preserve">Specialistų, kurie bus </w:t>
      </w:r>
      <w:r w:rsidR="00C301AA" w:rsidRPr="00C8762B">
        <w:t>atsakingi už sutarties vykdymą, sąrašo forma</w:t>
      </w:r>
      <w:r w:rsidR="00C301AA">
        <w:t>;</w:t>
      </w:r>
    </w:p>
    <w:p w14:paraId="3E2B421E" w14:textId="20FC21EE" w:rsidR="00C56F97" w:rsidRDefault="004E4A71" w:rsidP="00426786">
      <w:pPr>
        <w:widowControl w:val="0"/>
        <w:jc w:val="both"/>
      </w:pPr>
      <w:r>
        <w:t>4</w:t>
      </w:r>
      <w:r w:rsidR="000A5177">
        <w:t xml:space="preserve"> priedas – </w:t>
      </w:r>
      <w:r w:rsidR="00C56F97" w:rsidRPr="00C8762B">
        <w:t>Europos bendrasis viešųjų pirkimų dokumentas</w:t>
      </w:r>
      <w:r w:rsidR="00C56F97">
        <w:t>;</w:t>
      </w:r>
    </w:p>
    <w:p w14:paraId="76B24D68" w14:textId="21E27643" w:rsidR="00E1253D" w:rsidRDefault="004E4A71" w:rsidP="00E1253D">
      <w:pPr>
        <w:widowControl w:val="0"/>
        <w:jc w:val="both"/>
      </w:pPr>
      <w:r>
        <w:t>5</w:t>
      </w:r>
      <w:r w:rsidR="000A5177">
        <w:t xml:space="preserve"> priedas – </w:t>
      </w:r>
      <w:r w:rsidR="00E1253D" w:rsidRPr="00C8762B">
        <w:t>Rangos sutartis</w:t>
      </w:r>
      <w:r w:rsidR="00442D78">
        <w:t>;</w:t>
      </w:r>
    </w:p>
    <w:p w14:paraId="07499AE3" w14:textId="36D6E79E" w:rsidR="00F3789C" w:rsidRPr="00234ECE" w:rsidRDefault="004E4A71" w:rsidP="00F3789C">
      <w:pPr>
        <w:widowControl w:val="0"/>
        <w:jc w:val="both"/>
      </w:pPr>
      <w:r>
        <w:t>6</w:t>
      </w:r>
      <w:r w:rsidR="000A5177">
        <w:t xml:space="preserve"> priedas – </w:t>
      </w:r>
      <w:r w:rsidR="00EB278D">
        <w:t>D</w:t>
      </w:r>
      <w:r w:rsidR="00EB278D" w:rsidRPr="00EB278D">
        <w:t>eklaracij</w:t>
      </w:r>
      <w:r w:rsidR="00EB278D">
        <w:t>os</w:t>
      </w:r>
      <w:r w:rsidR="00EB278D" w:rsidRPr="00EB278D">
        <w:t xml:space="preserve"> dėl </w:t>
      </w:r>
      <w:r w:rsidR="00EB278D">
        <w:t>T</w:t>
      </w:r>
      <w:r w:rsidR="00EB278D" w:rsidRPr="00EB278D">
        <w:t>arybos reglamento (ES) 2022/576</w:t>
      </w:r>
      <w:r w:rsidR="00EB278D">
        <w:t xml:space="preserve"> forma.</w:t>
      </w:r>
    </w:p>
    <w:p w14:paraId="3119D493" w14:textId="2DC7B183" w:rsidR="00F3789C" w:rsidRDefault="00F3789C" w:rsidP="00E1253D">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7DDAE053"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DD1C51">
        <w:rPr>
          <w:rFonts w:eastAsia="TimesNewRomanPS-BoldMT"/>
          <w:b/>
          <w:bCs/>
        </w:rPr>
        <w:t>K</w:t>
      </w:r>
      <w:r w:rsidR="00DD1C51" w:rsidRPr="00DD1C51">
        <w:rPr>
          <w:rFonts w:eastAsia="TimesNewRomanPS-BoldMT"/>
          <w:b/>
          <w:bCs/>
        </w:rPr>
        <w:t>laipėdos miesto gatvių asfaltbetonio dangos paprastojo remonto darb</w:t>
      </w:r>
      <w:r w:rsidR="00DD1C51">
        <w:rPr>
          <w:rFonts w:eastAsia="TimesNewRomanPS-BoldMT"/>
          <w:b/>
          <w:bCs/>
        </w:rPr>
        <w:t>us</w:t>
      </w:r>
      <w:r w:rsidR="00BF7569">
        <w:rPr>
          <w:rFonts w:eastAsia="TimesNewRomanPS-BoldMT"/>
          <w:b/>
          <w:bCs/>
        </w:rPr>
        <w:t xml:space="preserve"> </w:t>
      </w:r>
      <w:r w:rsidR="00BF7569" w:rsidRPr="00BF7569">
        <w:rPr>
          <w:rFonts w:eastAsia="TimesNewRomanPS-BoldMT"/>
          <w:b/>
          <w:bCs/>
        </w:rPr>
        <w:t>su apraš</w:t>
      </w:r>
      <w:r w:rsidR="00BF7569">
        <w:rPr>
          <w:rFonts w:eastAsia="TimesNewRomanPS-BoldMT"/>
          <w:b/>
          <w:bCs/>
        </w:rPr>
        <w:t>ų</w:t>
      </w:r>
      <w:r w:rsidR="00BF7569" w:rsidRPr="00BF7569">
        <w:rPr>
          <w:rFonts w:eastAsia="TimesNewRomanPS-BoldMT"/>
          <w:b/>
          <w:bCs/>
        </w:rPr>
        <w:t xml:space="preserve"> parengimu</w:t>
      </w:r>
      <w:r w:rsidR="00BF7569"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w:t>
      </w:r>
      <w:r w:rsidRPr="0078723E">
        <w:rPr>
          <w:bCs/>
        </w:rPr>
        <w:lastRenderedPageBreak/>
        <w:t xml:space="preserve">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7442B1F5" w14:textId="77777777" w:rsidR="00EB78D2" w:rsidRDefault="00EB78D2" w:rsidP="00A10498">
      <w:pPr>
        <w:widowControl w:val="0"/>
        <w:numPr>
          <w:ilvl w:val="0"/>
          <w:numId w:val="1"/>
        </w:numPr>
        <w:tabs>
          <w:tab w:val="left" w:pos="993"/>
          <w:tab w:val="left" w:pos="1134"/>
        </w:tabs>
        <w:ind w:firstLine="719"/>
        <w:jc w:val="both"/>
        <w:rPr>
          <w:color w:val="000000"/>
        </w:rPr>
      </w:pPr>
      <w:r w:rsidRPr="00EB78D2">
        <w:rPr>
          <w:color w:val="000000"/>
        </w:rPr>
        <w:t>Perkančioji organizacija yra pridėtinės vertės mokesčio (PVM) mokėtoja, taikanti smulkiojo verslo schemą (SVS) Lietuvoje (PVM mokėtojo kodas LT88108219 aktualus tik perkant iš užsienio tiekėjų).</w:t>
      </w:r>
    </w:p>
    <w:p w14:paraId="08209825" w14:textId="33C3A94D"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6AA947F4" w14:textId="6EA8849E" w:rsidR="007F3A6C" w:rsidRPr="00DD1C51" w:rsidRDefault="00B45AD1" w:rsidP="00227D12">
      <w:pPr>
        <w:pStyle w:val="Sraopastraipa"/>
        <w:widowControl w:val="0"/>
        <w:numPr>
          <w:ilvl w:val="0"/>
          <w:numId w:val="1"/>
        </w:numPr>
        <w:tabs>
          <w:tab w:val="left" w:pos="993"/>
          <w:tab w:val="left" w:pos="1134"/>
        </w:tabs>
        <w:ind w:left="-10" w:firstLine="719"/>
        <w:jc w:val="both"/>
        <w:rPr>
          <w:b/>
        </w:rPr>
      </w:pPr>
      <w:r w:rsidRPr="00DD1C51">
        <w:rPr>
          <w:iCs/>
          <w:sz w:val="24"/>
          <w:szCs w:val="24"/>
        </w:rPr>
        <w:t>Perkančiosios organizacijos kontaktini</w:t>
      </w:r>
      <w:r w:rsidR="00E1253D" w:rsidRPr="00DD1C51">
        <w:rPr>
          <w:iCs/>
          <w:sz w:val="24"/>
          <w:szCs w:val="24"/>
        </w:rPr>
        <w:t xml:space="preserve">s asmuo </w:t>
      </w:r>
      <w:r w:rsidR="007F3A6C" w:rsidRPr="00DD1C51">
        <w:rPr>
          <w:color w:val="000000" w:themeColor="text1"/>
          <w:sz w:val="24"/>
          <w:szCs w:val="24"/>
        </w:rPr>
        <w:t>–</w:t>
      </w:r>
      <w:r w:rsidR="007F3A6C" w:rsidRPr="00DD1C51">
        <w:rPr>
          <w:b/>
          <w:bCs/>
          <w:color w:val="000000" w:themeColor="text1"/>
          <w:sz w:val="24"/>
          <w:szCs w:val="24"/>
        </w:rPr>
        <w:t xml:space="preserve"> </w:t>
      </w:r>
      <w:r w:rsidR="00DD1C51" w:rsidRPr="00DD1C51">
        <w:rPr>
          <w:color w:val="000000" w:themeColor="text1"/>
          <w:sz w:val="24"/>
          <w:szCs w:val="24"/>
        </w:rPr>
        <w:t xml:space="preserve">Viešųjų pirkimų skyriaus vyr. specialistė Odeta Papolskytė, tel. (0 46) 44 55 14, el. p. </w:t>
      </w:r>
      <w:hyperlink r:id="rId11" w:history="1">
        <w:r w:rsidR="00DD1C51" w:rsidRPr="004B64AB">
          <w:rPr>
            <w:rStyle w:val="Hipersaitas"/>
            <w:sz w:val="24"/>
            <w:szCs w:val="24"/>
          </w:rPr>
          <w:t>odeta.papolskyte@klaipeda.lt</w:t>
        </w:r>
      </w:hyperlink>
      <w:r w:rsidR="00DD1C51" w:rsidRPr="00DD1C51">
        <w:rPr>
          <w:color w:val="000000" w:themeColor="text1"/>
          <w:sz w:val="24"/>
          <w:szCs w:val="24"/>
        </w:rPr>
        <w:t>.</w:t>
      </w:r>
    </w:p>
    <w:p w14:paraId="1AC23F24" w14:textId="77777777" w:rsidR="00DD1C51" w:rsidRPr="00DD1C51" w:rsidRDefault="00DD1C51" w:rsidP="00DD1C51">
      <w:pPr>
        <w:pStyle w:val="Sraopastraipa"/>
        <w:widowControl w:val="0"/>
        <w:tabs>
          <w:tab w:val="left" w:pos="993"/>
          <w:tab w:val="left" w:pos="1134"/>
        </w:tabs>
        <w:ind w:left="709"/>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ED7257A" w14:textId="0754544F" w:rsidR="003C4B05" w:rsidRPr="00364497" w:rsidRDefault="00C82676" w:rsidP="002B0D46">
      <w:pPr>
        <w:pStyle w:val="Sraopastraipa"/>
        <w:numPr>
          <w:ilvl w:val="0"/>
          <w:numId w:val="1"/>
        </w:numPr>
        <w:tabs>
          <w:tab w:val="left" w:pos="1134"/>
        </w:tabs>
        <w:jc w:val="both"/>
        <w:rPr>
          <w:b/>
          <w:bCs/>
          <w:sz w:val="24"/>
          <w:szCs w:val="24"/>
        </w:rPr>
      </w:pPr>
      <w:r w:rsidRPr="00364497">
        <w:rPr>
          <w:b/>
          <w:sz w:val="24"/>
          <w:szCs w:val="24"/>
        </w:rPr>
        <w:t>Pirkimo objektas –</w:t>
      </w:r>
      <w:bookmarkStart w:id="6" w:name="_Hlk122075033"/>
      <w:bookmarkStart w:id="7" w:name="_Hlk169084418"/>
      <w:bookmarkStart w:id="8" w:name="_Hlk172295250"/>
      <w:r w:rsidR="008037B3" w:rsidRPr="00364497">
        <w:rPr>
          <w:b/>
          <w:sz w:val="24"/>
          <w:szCs w:val="24"/>
        </w:rPr>
        <w:t xml:space="preserve"> </w:t>
      </w:r>
      <w:r w:rsidR="00DD1C51" w:rsidRPr="00364497">
        <w:rPr>
          <w:rFonts w:eastAsia="TimesNewRomanPS-BoldMT"/>
          <w:b/>
          <w:bCs/>
          <w:sz w:val="24"/>
          <w:szCs w:val="24"/>
        </w:rPr>
        <w:t>Klaipėdos miesto gatvių asfaltbetonio dangos paprastojo remonto darbai</w:t>
      </w:r>
      <w:r w:rsidR="00BF7569" w:rsidRPr="00364497">
        <w:rPr>
          <w:rFonts w:eastAsia="TimesNewRomanPS-BoldMT"/>
          <w:b/>
          <w:bCs/>
          <w:sz w:val="24"/>
          <w:szCs w:val="24"/>
        </w:rPr>
        <w:t xml:space="preserve"> su aprašų parengimu</w:t>
      </w:r>
      <w:r w:rsidR="008037B3" w:rsidRPr="00364497">
        <w:rPr>
          <w:rFonts w:eastAsia="Calibri"/>
          <w:bCs/>
          <w:sz w:val="24"/>
          <w:szCs w:val="24"/>
        </w:rPr>
        <w:t>.</w:t>
      </w:r>
      <w:r w:rsidR="008037B3" w:rsidRPr="00364497">
        <w:rPr>
          <w:sz w:val="24"/>
          <w:szCs w:val="24"/>
        </w:rPr>
        <w:t xml:space="preserve"> </w:t>
      </w:r>
      <w:r w:rsidR="00DD1C51" w:rsidRPr="00364497">
        <w:rPr>
          <w:sz w:val="24"/>
          <w:szCs w:val="24"/>
        </w:rPr>
        <w:t xml:space="preserve">Preliminarūs perkamų darbų </w:t>
      </w:r>
      <w:r w:rsidR="00EB78D2" w:rsidRPr="00364497">
        <w:rPr>
          <w:sz w:val="24"/>
          <w:szCs w:val="24"/>
        </w:rPr>
        <w:t xml:space="preserve">ir paslaugų </w:t>
      </w:r>
      <w:r w:rsidR="00DD1C51" w:rsidRPr="00364497">
        <w:rPr>
          <w:sz w:val="24"/>
          <w:szCs w:val="24"/>
        </w:rPr>
        <w:t xml:space="preserve">kiekiai nurodyti konkurso sąlygų aprašo 1 priede, jie </w:t>
      </w:r>
      <w:bookmarkStart w:id="9" w:name="_Hlk154136262"/>
      <w:r w:rsidR="00DD1C51" w:rsidRPr="00364497">
        <w:rPr>
          <w:sz w:val="24"/>
          <w:szCs w:val="24"/>
        </w:rPr>
        <w:t>Sutarties vykdymo metu pagal Perkančiosios organizacijos poreikį gali būti mažinami arba gali būti didinami.</w:t>
      </w:r>
      <w:bookmarkStart w:id="10" w:name="_Hlk180151650"/>
      <w:bookmarkEnd w:id="9"/>
      <w:r w:rsidR="00DD1C51" w:rsidRPr="00364497">
        <w:rPr>
          <w:sz w:val="24"/>
          <w:szCs w:val="24"/>
        </w:rPr>
        <w:t xml:space="preserve"> Maksimaliai sutarties vykdymo metu darbų kartu su paslaugomis bendrai gali būti užsakoma už ne daugiau kaip </w:t>
      </w:r>
      <w:bookmarkStart w:id="11" w:name="_Hlk221343575"/>
      <w:r w:rsidR="00DD1C51" w:rsidRPr="00364497">
        <w:rPr>
          <w:sz w:val="24"/>
          <w:szCs w:val="24"/>
        </w:rPr>
        <w:t xml:space="preserve">5 000 000,00 Eur su PVM (arba </w:t>
      </w:r>
      <w:bookmarkStart w:id="12" w:name="_Hlk221343991"/>
      <w:r w:rsidR="00DD1C51" w:rsidRPr="00364497">
        <w:rPr>
          <w:sz w:val="24"/>
          <w:szCs w:val="24"/>
        </w:rPr>
        <w:t>4 132 231,40 Eur be PVM</w:t>
      </w:r>
      <w:bookmarkEnd w:id="12"/>
      <w:r w:rsidR="00DD1C51" w:rsidRPr="00364497">
        <w:rPr>
          <w:sz w:val="24"/>
          <w:szCs w:val="24"/>
        </w:rPr>
        <w:t>, jei tiekėjas yra ne PVM mokėtojas ar darbai ir (ar) paslaugos neapmokestinami PVM, ar dėl kitų priežasčių Perkančiosios organizacijos galutinė tiekėjui mokėtina suma bus be PVM)</w:t>
      </w:r>
      <w:bookmarkEnd w:id="10"/>
      <w:bookmarkEnd w:id="11"/>
      <w:r w:rsidR="00DD1C51" w:rsidRPr="00364497">
        <w:rPr>
          <w:sz w:val="24"/>
          <w:szCs w:val="24"/>
        </w:rPr>
        <w:t xml:space="preserve">. </w:t>
      </w:r>
      <w:r w:rsidR="00DD1C51" w:rsidRPr="00364497">
        <w:rPr>
          <w:b/>
          <w:bCs/>
          <w:sz w:val="24"/>
          <w:szCs w:val="24"/>
        </w:rPr>
        <w:t>Tiekėjų pasiūlym</w:t>
      </w:r>
      <w:r w:rsidR="00F30746" w:rsidRPr="00364497">
        <w:rPr>
          <w:b/>
          <w:bCs/>
          <w:sz w:val="24"/>
          <w:szCs w:val="24"/>
        </w:rPr>
        <w:t>ų kainos</w:t>
      </w:r>
      <w:r w:rsidR="00DD1C51" w:rsidRPr="00364497">
        <w:rPr>
          <w:b/>
          <w:bCs/>
          <w:sz w:val="24"/>
          <w:szCs w:val="24"/>
        </w:rPr>
        <w:t xml:space="preserve"> negali viršyti šios sumos, šią sumą viršijantys pasiūlymai bus laikomi nepriimtinais ir bus atmetami.</w:t>
      </w:r>
      <w:r w:rsidR="00DD1C51" w:rsidRPr="00364497">
        <w:rPr>
          <w:sz w:val="24"/>
          <w:szCs w:val="24"/>
        </w:rPr>
        <w:t xml:space="preserve"> </w:t>
      </w:r>
    </w:p>
    <w:p w14:paraId="2BD3EAB2" w14:textId="0A8015F6" w:rsidR="00BF7569" w:rsidRPr="00364497" w:rsidRDefault="00DD1C51" w:rsidP="003C4B05">
      <w:pPr>
        <w:pStyle w:val="Sraopastraipa"/>
        <w:numPr>
          <w:ilvl w:val="0"/>
          <w:numId w:val="1"/>
        </w:numPr>
        <w:tabs>
          <w:tab w:val="left" w:pos="1134"/>
        </w:tabs>
        <w:jc w:val="both"/>
        <w:rPr>
          <w:b/>
          <w:bCs/>
          <w:sz w:val="24"/>
          <w:szCs w:val="24"/>
        </w:rPr>
      </w:pPr>
      <w:r w:rsidRPr="00364497">
        <w:rPr>
          <w:sz w:val="24"/>
          <w:szCs w:val="24"/>
        </w:rPr>
        <w:t xml:space="preserve">Išsamesnė perkamų paslaugų ir darbų informacija ir reikalavimai pateikiami Techninėje specifikacijoje (konkurso sąlygų aprašo 2 priedas). </w:t>
      </w:r>
      <w:r w:rsidR="00BF7569" w:rsidRPr="00364497">
        <w:rPr>
          <w:b/>
          <w:bCs/>
          <w:sz w:val="24"/>
          <w:szCs w:val="24"/>
        </w:rPr>
        <w:t>Perkančioji organizacija turi teisę nesudaryti sutarties su išrinktu laimėtoju, o sudarius sutartį, turi teisę ją nutraukti, jei šiam pirkimo objektui neskiriamas finansavimas.</w:t>
      </w:r>
    </w:p>
    <w:bookmarkEnd w:id="6"/>
    <w:bookmarkEnd w:id="7"/>
    <w:bookmarkEnd w:id="8"/>
    <w:p w14:paraId="2930AE19" w14:textId="382EAE84" w:rsidR="00270A41" w:rsidRPr="002B32B9" w:rsidRDefault="007F0300" w:rsidP="00BF7569">
      <w:pPr>
        <w:pStyle w:val="Sraopastraipa"/>
        <w:numPr>
          <w:ilvl w:val="0"/>
          <w:numId w:val="1"/>
        </w:numPr>
        <w:tabs>
          <w:tab w:val="left" w:pos="851"/>
          <w:tab w:val="left" w:pos="1134"/>
        </w:tabs>
        <w:ind w:left="-10"/>
        <w:jc w:val="both"/>
        <w:rPr>
          <w:rFonts w:eastAsia="TimesNewRomanPSMT"/>
          <w:sz w:val="24"/>
          <w:szCs w:val="24"/>
        </w:rPr>
      </w:pPr>
      <w:r w:rsidRPr="00364497">
        <w:rPr>
          <w:sz w:val="24"/>
          <w:szCs w:val="24"/>
        </w:rPr>
        <w:t>Jei a</w:t>
      </w:r>
      <w:r w:rsidR="00FE3B0E" w:rsidRPr="00364497">
        <w:rPr>
          <w:sz w:val="24"/>
          <w:szCs w:val="24"/>
        </w:rPr>
        <w:t xml:space="preserve">pibūdinant pirkimo objektą </w:t>
      </w:r>
      <w:r w:rsidR="00D14EB1" w:rsidRPr="00364497">
        <w:rPr>
          <w:sz w:val="24"/>
          <w:szCs w:val="24"/>
        </w:rPr>
        <w:t>Užsakovo užduotyje (t</w:t>
      </w:r>
      <w:r w:rsidR="00FE3B0E" w:rsidRPr="00364497">
        <w:rPr>
          <w:sz w:val="24"/>
          <w:szCs w:val="24"/>
        </w:rPr>
        <w:t>echninėje specifikacijoje</w:t>
      </w:r>
      <w:r w:rsidR="00D14EB1" w:rsidRPr="00364497">
        <w:rPr>
          <w:sz w:val="24"/>
          <w:szCs w:val="24"/>
        </w:rPr>
        <w:t>)</w:t>
      </w:r>
      <w:r w:rsidR="00446F74" w:rsidRPr="00364497">
        <w:rPr>
          <w:sz w:val="24"/>
          <w:szCs w:val="24"/>
        </w:rPr>
        <w:t>, Technini</w:t>
      </w:r>
      <w:r w:rsidR="0055585A" w:rsidRPr="00364497">
        <w:rPr>
          <w:sz w:val="24"/>
          <w:szCs w:val="24"/>
        </w:rPr>
        <w:t>uose</w:t>
      </w:r>
      <w:r w:rsidR="0055585A" w:rsidRPr="002B32B9">
        <w:rPr>
          <w:sz w:val="24"/>
          <w:szCs w:val="24"/>
        </w:rPr>
        <w:t xml:space="preserve"> darbo</w:t>
      </w:r>
      <w:r w:rsidR="00446F74" w:rsidRPr="002B32B9">
        <w:rPr>
          <w:sz w:val="24"/>
          <w:szCs w:val="24"/>
        </w:rPr>
        <w:t xml:space="preserve"> projekt</w:t>
      </w:r>
      <w:r w:rsidR="0055585A" w:rsidRPr="002B32B9">
        <w:rPr>
          <w:sz w:val="24"/>
          <w:szCs w:val="24"/>
        </w:rPr>
        <w:t>uos</w:t>
      </w:r>
      <w:r w:rsidR="00446F74" w:rsidRPr="002B32B9">
        <w:rPr>
          <w:sz w:val="24"/>
          <w:szCs w:val="24"/>
        </w:rPr>
        <w:t>e</w:t>
      </w:r>
      <w:r w:rsidR="00FE3B0E" w:rsidRPr="002B32B9">
        <w:rPr>
          <w:sz w:val="24"/>
          <w:szCs w:val="24"/>
        </w:rPr>
        <w:t xml:space="preserve"> ar kituose pirkimo dokumentuose </w:t>
      </w:r>
      <w:r>
        <w:rPr>
          <w:sz w:val="24"/>
          <w:szCs w:val="24"/>
        </w:rPr>
        <w:t>yra</w:t>
      </w:r>
      <w:r w:rsidR="00FE3B0E" w:rsidRPr="002B32B9">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2B32B9">
        <w:rPr>
          <w:sz w:val="24"/>
          <w:szCs w:val="24"/>
        </w:rPr>
        <w:t xml:space="preserve">Užsakovo užduotyje </w:t>
      </w:r>
      <w:r w:rsidR="005C56BB" w:rsidRPr="002B32B9">
        <w:rPr>
          <w:sz w:val="24"/>
          <w:szCs w:val="24"/>
        </w:rPr>
        <w:t>(</w:t>
      </w:r>
      <w:r w:rsidR="00FE3B0E" w:rsidRPr="002B32B9">
        <w:rPr>
          <w:sz w:val="24"/>
          <w:szCs w:val="24"/>
        </w:rPr>
        <w:t>techninėje specifikacijoje</w:t>
      </w:r>
      <w:r w:rsidR="005C56BB" w:rsidRPr="002B32B9">
        <w:rPr>
          <w:sz w:val="24"/>
          <w:szCs w:val="24"/>
        </w:rPr>
        <w:t>), Technini</w:t>
      </w:r>
      <w:r w:rsidR="000762B9" w:rsidRPr="002B32B9">
        <w:rPr>
          <w:sz w:val="24"/>
          <w:szCs w:val="24"/>
        </w:rPr>
        <w:t>uose</w:t>
      </w:r>
      <w:r w:rsidR="005C56BB" w:rsidRPr="002B32B9">
        <w:rPr>
          <w:sz w:val="24"/>
          <w:szCs w:val="24"/>
        </w:rPr>
        <w:t xml:space="preserve"> </w:t>
      </w:r>
      <w:r w:rsidR="0055585A" w:rsidRPr="002B32B9">
        <w:rPr>
          <w:sz w:val="24"/>
          <w:szCs w:val="24"/>
        </w:rPr>
        <w:t xml:space="preserve">darbo </w:t>
      </w:r>
      <w:r w:rsidR="005C56BB" w:rsidRPr="002B32B9">
        <w:rPr>
          <w:sz w:val="24"/>
          <w:szCs w:val="24"/>
        </w:rPr>
        <w:t>projekt</w:t>
      </w:r>
      <w:r w:rsidR="000762B9" w:rsidRPr="002B32B9">
        <w:rPr>
          <w:sz w:val="24"/>
          <w:szCs w:val="24"/>
        </w:rPr>
        <w:t>uos</w:t>
      </w:r>
      <w:r w:rsidR="005C56BB" w:rsidRPr="002B32B9">
        <w:rPr>
          <w:sz w:val="24"/>
          <w:szCs w:val="24"/>
        </w:rPr>
        <w:t>e</w:t>
      </w:r>
      <w:r w:rsidR="00FE3B0E" w:rsidRPr="002B32B9">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2B32B9">
        <w:t xml:space="preserve"> </w:t>
      </w:r>
    </w:p>
    <w:p w14:paraId="0B9857AA" w14:textId="1BBB17F3" w:rsidR="008C5A08" w:rsidRPr="00364497" w:rsidRDefault="00270A41" w:rsidP="008C5A08">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w:t>
      </w:r>
      <w:r w:rsidRPr="00364497">
        <w:rPr>
          <w:sz w:val="24"/>
          <w:szCs w:val="24"/>
        </w:rPr>
        <w:t xml:space="preserve">aprašo </w:t>
      </w:r>
      <w:r w:rsidR="00BF7569" w:rsidRPr="00364497">
        <w:rPr>
          <w:sz w:val="24"/>
          <w:szCs w:val="24"/>
        </w:rPr>
        <w:t>5</w:t>
      </w:r>
      <w:r w:rsidRPr="00364497">
        <w:rPr>
          <w:sz w:val="24"/>
          <w:szCs w:val="24"/>
        </w:rPr>
        <w:t xml:space="preserve"> priede</w:t>
      </w:r>
      <w:r w:rsidR="00C82676" w:rsidRPr="00364497">
        <w:rPr>
          <w:sz w:val="24"/>
          <w:szCs w:val="24"/>
        </w:rPr>
        <w:t>.</w:t>
      </w:r>
      <w:bookmarkStart w:id="13" w:name="_Hlk154661649"/>
      <w:r w:rsidR="007A3A08" w:rsidRPr="00364497">
        <w:t xml:space="preserve"> </w:t>
      </w:r>
      <w:bookmarkStart w:id="14" w:name="_Hlk172626315"/>
      <w:bookmarkStart w:id="15" w:name="_Hlk220934193"/>
      <w:bookmarkEnd w:id="13"/>
    </w:p>
    <w:p w14:paraId="3004A8D0" w14:textId="2323257C" w:rsidR="00F30746" w:rsidRPr="00364497" w:rsidRDefault="004F7E5F" w:rsidP="00491E11">
      <w:pPr>
        <w:pStyle w:val="Sraopastraipa"/>
        <w:widowControl w:val="0"/>
        <w:numPr>
          <w:ilvl w:val="0"/>
          <w:numId w:val="1"/>
        </w:numPr>
        <w:tabs>
          <w:tab w:val="clear" w:pos="709"/>
          <w:tab w:val="num" w:pos="851"/>
          <w:tab w:val="left" w:pos="1134"/>
        </w:tabs>
        <w:ind w:left="0" w:firstLine="709"/>
        <w:jc w:val="both"/>
        <w:rPr>
          <w:bCs/>
          <w:color w:val="000000" w:themeColor="text1"/>
        </w:rPr>
      </w:pPr>
      <w:r w:rsidRPr="00364497">
        <w:rPr>
          <w:b/>
          <w:color w:val="000000" w:themeColor="text1"/>
          <w:sz w:val="24"/>
          <w:szCs w:val="24"/>
        </w:rPr>
        <w:t>Šis pirkimas į dalis neskaidomas, todėl tiekėjas turi pateikti pasiūlymą visai pirkimo apimčiai bendrai.</w:t>
      </w:r>
      <w:r w:rsidRPr="00364497">
        <w:rPr>
          <w:bCs/>
          <w:color w:val="000000" w:themeColor="text1"/>
          <w:sz w:val="24"/>
          <w:szCs w:val="24"/>
        </w:rPr>
        <w:t xml:space="preserve"> Pagrindimas dėl neskaidymo:</w:t>
      </w:r>
      <w:r w:rsidRPr="00364497">
        <w:rPr>
          <w:sz w:val="24"/>
          <w:szCs w:val="24"/>
        </w:rPr>
        <w:t xml:space="preserve"> </w:t>
      </w:r>
      <w:r w:rsidR="00F30746" w:rsidRPr="00364497">
        <w:rPr>
          <w:sz w:val="24"/>
          <w:szCs w:val="24"/>
        </w:rPr>
        <w:t>p</w:t>
      </w:r>
      <w:r w:rsidR="00BF7569" w:rsidRPr="00364497">
        <w:rPr>
          <w:sz w:val="24"/>
          <w:szCs w:val="24"/>
        </w:rPr>
        <w:t>irkimo objekto skaidymas į dalis pagal darbų rūšį sudėtingas techniniu požiūriu, kadangi darbai turi būti atliekami nuosekliai ir derinami tarpusavyje (t. y. neatlikus bortų įrengimo darbų negali būti vykdomi asfaltbetonio dangos darbai ir vėluojant ar nevykdant darbus vienam rangovui kito rangovo darbai taip pat vėluoja ar nevykdomi</w:t>
      </w:r>
      <w:r w:rsidR="00BB4BFE" w:rsidRPr="00364497">
        <w:rPr>
          <w:sz w:val="24"/>
          <w:szCs w:val="24"/>
        </w:rPr>
        <w:t>)</w:t>
      </w:r>
      <w:r w:rsidR="00BF7569" w:rsidRPr="00364497">
        <w:rPr>
          <w:sz w:val="24"/>
          <w:szCs w:val="24"/>
        </w:rPr>
        <w:t xml:space="preserve">. Atliekant tarpusavyje </w:t>
      </w:r>
      <w:r w:rsidR="00BF7569" w:rsidRPr="00364497">
        <w:rPr>
          <w:sz w:val="24"/>
          <w:szCs w:val="24"/>
        </w:rPr>
        <w:lastRenderedPageBreak/>
        <w:t xml:space="preserve">susijusius darbus kyla didelė rizika dėl darbų atlikimo kokybės užtikrinimo ir garantijos suteikimo. </w:t>
      </w:r>
    </w:p>
    <w:p w14:paraId="13C591C1" w14:textId="712564F4" w:rsidR="004F7E5F" w:rsidRPr="00364497" w:rsidRDefault="00F30746" w:rsidP="0040564A">
      <w:pPr>
        <w:widowControl w:val="0"/>
        <w:tabs>
          <w:tab w:val="left" w:pos="709"/>
        </w:tabs>
        <w:jc w:val="both"/>
        <w:rPr>
          <w:bCs/>
          <w:color w:val="000000" w:themeColor="text1"/>
        </w:rPr>
      </w:pPr>
      <w:r w:rsidRPr="00364497">
        <w:tab/>
      </w:r>
      <w:r w:rsidR="00BF7569" w:rsidRPr="00364497">
        <w:t xml:space="preserve">Klaipėdos miesto gatvių asfaltbetonio dangos remonto darbų vietas iš anksto neįmanoma numatyti, kad pirkimo objektą būtų galima suskaidyti pagal lokaciją (teritorijos požiūriu). Skirtų lėšų skaidymas </w:t>
      </w:r>
      <w:r w:rsidR="00FF563A" w:rsidRPr="00364497">
        <w:t xml:space="preserve">skirtingoms (pvz. pietinei ar šiaurinei) </w:t>
      </w:r>
      <w:r w:rsidR="00BF7569" w:rsidRPr="00364497">
        <w:t>miesto dalims po lygiai iš anksto nežinant remonto objektų lokacijos yra netikslingas, kadangi asfaltbetonio dangos remonto poreikis gali atsirasti tik vienoje miesto dalyje ir, tokiu atveju, maksimalios tos pirkimo dalies darbams skirtos lėšos gali būti panaudotos per trumpą sutarties vykdymo laikotarpį ir, tokiu atveju tai daliai būtų reikalinga skelbti naują konkursą darbams įsigyti, kuomet pirkimo objektas gali būti vėl privalomas skaidyti į dalis.</w:t>
      </w:r>
      <w:r w:rsidR="004F7E5F" w:rsidRPr="00364497">
        <w:rPr>
          <w:bCs/>
          <w:color w:val="000000" w:themeColor="text1"/>
        </w:rPr>
        <w:t xml:space="preserve"> </w:t>
      </w:r>
      <w:bookmarkEnd w:id="14"/>
    </w:p>
    <w:bookmarkEnd w:id="15"/>
    <w:p w14:paraId="21B15301" w14:textId="210016F7" w:rsidR="00F717AA" w:rsidRDefault="00904F7E" w:rsidP="00035990">
      <w:pPr>
        <w:widowControl w:val="0"/>
        <w:numPr>
          <w:ilvl w:val="0"/>
          <w:numId w:val="6"/>
        </w:numPr>
        <w:tabs>
          <w:tab w:val="left" w:pos="993"/>
          <w:tab w:val="left" w:pos="1134"/>
        </w:tabs>
        <w:jc w:val="both"/>
      </w:pPr>
      <w:r w:rsidRPr="00364497">
        <w:t xml:space="preserve">Vadovaujantis </w:t>
      </w:r>
      <w:hyperlink r:id="rId12" w:history="1">
        <w:r w:rsidRPr="00364497">
          <w:rPr>
            <w:rStyle w:val="Hipersaitas"/>
            <w:color w:val="auto"/>
            <w:u w:val="none"/>
          </w:rPr>
          <w:t xml:space="preserve">Aplinkos apsaugos kriterijų </w:t>
        </w:r>
        <w:r w:rsidR="00B12103" w:rsidRPr="00364497">
          <w:rPr>
            <w:rStyle w:val="Hipersaitas"/>
            <w:color w:val="auto"/>
            <w:u w:val="none"/>
          </w:rPr>
          <w:t xml:space="preserve">taikymo, vykdant žaliuosius pirkimus, tvarkos aprašo </w:t>
        </w:r>
        <w:r w:rsidRPr="00364497">
          <w:rPr>
            <w:rStyle w:val="Hipersaitas"/>
            <w:color w:val="auto"/>
            <w:u w:val="none"/>
          </w:rPr>
          <w:t>patvirtinto Lietuvos Respublikos aplinkos ministro 2011 m. birželio 28 d. įsakymu Nr. D1-508</w:t>
        </w:r>
      </w:hyperlink>
      <w:r w:rsidRPr="00364497">
        <w:t xml:space="preserve"> (toliau – Aprašas)</w:t>
      </w:r>
      <w:r w:rsidR="00F354E7" w:rsidRPr="00364497">
        <w:t>,</w:t>
      </w:r>
      <w:r w:rsidRPr="00364497">
        <w:t xml:space="preserve"> </w:t>
      </w:r>
      <w:r w:rsidR="00DC5F17" w:rsidRPr="00364497">
        <w:t>4.1. p., šis pirkimas laikomas žaliuoju pirkimu, nes pirkimo objektas yra Produktų, kurių viešiesiems pirkimams ir pirkimams taikytini minimalūs aplinkos apsaugos kriterijai, sąraše (Aprašo 2 priedo XVII skyriaus 26.1</w:t>
      </w:r>
      <w:r w:rsidR="00364196" w:rsidRPr="00364497">
        <w:t>. p.</w:t>
      </w:r>
      <w:r w:rsidR="00DC5F17" w:rsidRPr="00364497">
        <w:t>, 27.2 p.). Techninėje specifikacijoje ir sutartyje nustatomi reikalavimai,</w:t>
      </w:r>
      <w:r w:rsidR="00DC5F17" w:rsidRPr="00DC5F17">
        <w:t xml:space="preserve"> nustatoma šių reikalavimų vykdymo kontrolė, sutartyje nustatomos sankcijos už šių įsipareigojimų nesilaikymą</w:t>
      </w:r>
      <w:r w:rsidR="00F717AA" w:rsidRPr="00322F43">
        <w:t>.</w:t>
      </w:r>
    </w:p>
    <w:p w14:paraId="39B643D5" w14:textId="40E5FE9B" w:rsidR="00E23115" w:rsidRPr="00364497" w:rsidRDefault="000B11B2" w:rsidP="00035990">
      <w:pPr>
        <w:widowControl w:val="0"/>
        <w:numPr>
          <w:ilvl w:val="0"/>
          <w:numId w:val="6"/>
        </w:numPr>
        <w:tabs>
          <w:tab w:val="left" w:pos="993"/>
          <w:tab w:val="left" w:pos="1134"/>
        </w:tabs>
        <w:jc w:val="both"/>
      </w:pPr>
      <w:r w:rsidRPr="00364497">
        <w:rPr>
          <w:b/>
          <w:bCs/>
        </w:rPr>
        <w:t>Perkančiosios organizacijos sprendimo neatlikti pirkimo naudojantis centrinės perkančiosios organizacijos (CPO LT) paslaugomis argumentai</w:t>
      </w:r>
      <w:r w:rsidRPr="00364497">
        <w:t xml:space="preserve">, kaip numatyta </w:t>
      </w:r>
      <w:r w:rsidR="003B6ADA" w:rsidRPr="00364497">
        <w:t>VPĮ</w:t>
      </w:r>
      <w:r w:rsidRPr="00364497">
        <w:t xml:space="preserve"> 82 straipsnio 2 dalies 1 punkte: </w:t>
      </w:r>
      <w:bookmarkStart w:id="16" w:name="_Hlk155949601"/>
      <w:r w:rsidR="00BA6A86" w:rsidRPr="00364497">
        <w:t xml:space="preserve">CPO LT kataloge </w:t>
      </w:r>
      <w:r w:rsidR="009D4CA1" w:rsidRPr="00364497">
        <w:t>siūlomų darbų techninė specifikacija neatitinka Perkančiosios organizacijos poreikių.</w:t>
      </w:r>
    </w:p>
    <w:p w14:paraId="7CE6197A" w14:textId="74F52A84" w:rsidR="00E23115" w:rsidRPr="00364497"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364497">
        <w:rPr>
          <w:b/>
        </w:rPr>
        <w:t>III SKYRIUS</w:t>
      </w:r>
    </w:p>
    <w:p w14:paraId="1865068C" w14:textId="43004B17"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r w:rsidR="00BA6A86" w:rsidRPr="00BA6A86">
        <w:rPr>
          <w:b/>
          <w:szCs w:val="22"/>
        </w:rPr>
        <w:t xml:space="preserve"> </w:t>
      </w:r>
      <w:r w:rsidR="00BA6A86" w:rsidRPr="00F71CDA">
        <w:rPr>
          <w:b/>
          <w:szCs w:val="22"/>
        </w:rPr>
        <w:t xml:space="preserve">IR </w:t>
      </w:r>
      <w:r w:rsidR="00BA6A86" w:rsidRPr="00F71CDA">
        <w:rPr>
          <w:b/>
        </w:rPr>
        <w:t xml:space="preserve">TARYBOS REGLAMENTE </w:t>
      </w:r>
      <w:r w:rsidR="00BA6A86" w:rsidRPr="00F71CDA">
        <w:rPr>
          <w:b/>
          <w:bCs/>
          <w:shd w:val="clear" w:color="auto" w:fill="FFFFFF"/>
        </w:rPr>
        <w:t>(ES) 2022/576</w:t>
      </w:r>
      <w:r w:rsidR="00BA6A86" w:rsidRPr="00F71CDA">
        <w:rPr>
          <w:b/>
        </w:rPr>
        <w:t xml:space="preserve"> NUSTATYT</w:t>
      </w:r>
      <w:r w:rsidR="00BA6A86">
        <w:rPr>
          <w:b/>
        </w:rPr>
        <w:t>I DRAUDIMAI</w:t>
      </w:r>
    </w:p>
    <w:p w14:paraId="238DE092" w14:textId="77777777" w:rsidR="00E23115" w:rsidRDefault="00E23115" w:rsidP="00E23115">
      <w:pPr>
        <w:widowControl w:val="0"/>
        <w:tabs>
          <w:tab w:val="left" w:pos="993"/>
          <w:tab w:val="left" w:pos="1134"/>
        </w:tabs>
        <w:jc w:val="both"/>
      </w:pPr>
    </w:p>
    <w:bookmarkEnd w:id="16"/>
    <w:p w14:paraId="23B782B1" w14:textId="2E8D8FFC" w:rsidR="00665F9E" w:rsidRPr="005206EB" w:rsidRDefault="00665F9E" w:rsidP="00035990">
      <w:pPr>
        <w:pStyle w:val="Sraopastraipa"/>
        <w:widowControl w:val="0"/>
        <w:numPr>
          <w:ilvl w:val="0"/>
          <w:numId w:val="4"/>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C73FF7">
        <w:rPr>
          <w:sz w:val="24"/>
          <w:szCs w:val="24"/>
        </w:rPr>
        <w:t>4</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A617AD">
        <w:rPr>
          <w:sz w:val="24"/>
          <w:szCs w:val="24"/>
        </w:rPr>
        <w:t>P</w:t>
      </w:r>
      <w:r w:rsidR="00A617AD" w:rsidRPr="00A617AD">
        <w:rPr>
          <w:sz w:val="24"/>
          <w:szCs w:val="24"/>
        </w:rPr>
        <w:t xml:space="preserve">ašalinimo pagrindai taikomi tiekėjui (kai pasiūlymą teikia ūkio subjektų grupė – visiems tos grupės nariams) ir ūkio subjektams, kurių pajėgumais tiekėjas remiasi, </w:t>
      </w:r>
      <w:r w:rsidR="00A617AD">
        <w:rPr>
          <w:sz w:val="24"/>
          <w:szCs w:val="24"/>
        </w:rPr>
        <w:t>o</w:t>
      </w:r>
      <w:r w:rsidR="00A617AD" w:rsidRPr="00A617AD">
        <w:rPr>
          <w:sz w:val="24"/>
          <w:szCs w:val="24"/>
        </w:rPr>
        <w:t xml:space="preserve"> sub</w:t>
      </w:r>
      <w:r w:rsidR="00A617AD">
        <w:rPr>
          <w:sz w:val="24"/>
          <w:szCs w:val="24"/>
        </w:rPr>
        <w:t>rangovams</w:t>
      </w:r>
      <w:r w:rsidR="00A617AD" w:rsidRPr="00A617AD">
        <w:rPr>
          <w:sz w:val="24"/>
          <w:szCs w:val="24"/>
        </w:rPr>
        <w:t xml:space="preserve">, kurių pajėgumais tiekėjas nesiremia, ir </w:t>
      </w:r>
      <w:proofErr w:type="spellStart"/>
      <w:r w:rsidR="00A617AD" w:rsidRPr="00A617AD">
        <w:rPr>
          <w:sz w:val="24"/>
          <w:szCs w:val="24"/>
        </w:rPr>
        <w:t>kvazisubtiekėjams</w:t>
      </w:r>
      <w:proofErr w:type="spellEnd"/>
      <w:r w:rsidR="00A617AD" w:rsidRPr="00A617AD">
        <w:rPr>
          <w:sz w:val="24"/>
          <w:szCs w:val="24"/>
        </w:rPr>
        <w:t xml:space="preserve"> pašalinimo pagrindai netaikomi ir jiems EBVPD teikti nereikia.</w:t>
      </w:r>
      <w:r w:rsidR="00A617AD">
        <w:rPr>
          <w:sz w:val="24"/>
          <w:szCs w:val="24"/>
        </w:rPr>
        <w:t xml:space="preserve">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5BF6DA4A" w:rsidR="00665F9E" w:rsidRPr="00491E11" w:rsidRDefault="00665F9E" w:rsidP="00035990">
      <w:pPr>
        <w:widowControl w:val="0"/>
        <w:numPr>
          <w:ilvl w:val="1"/>
          <w:numId w:val="4"/>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961"/>
      </w:tblGrid>
      <w:tr w:rsidR="00BA6A86" w:rsidRPr="00F71CDA" w14:paraId="2F4D6BED" w14:textId="77777777" w:rsidTr="00AE4F0D">
        <w:tc>
          <w:tcPr>
            <w:tcW w:w="1134" w:type="dxa"/>
            <w:shd w:val="clear" w:color="auto" w:fill="F2F2F2"/>
            <w:vAlign w:val="center"/>
          </w:tcPr>
          <w:p w14:paraId="59F5486D" w14:textId="77777777" w:rsidR="00BA6A86" w:rsidRPr="00F71CDA" w:rsidRDefault="00BA6A86" w:rsidP="00761102">
            <w:pPr>
              <w:jc w:val="center"/>
              <w:rPr>
                <w:b/>
              </w:rPr>
            </w:pPr>
            <w:r w:rsidRPr="00F71CDA">
              <w:rPr>
                <w:b/>
              </w:rPr>
              <w:t>Eil. Nr.</w:t>
            </w:r>
          </w:p>
        </w:tc>
        <w:tc>
          <w:tcPr>
            <w:tcW w:w="4111" w:type="dxa"/>
            <w:shd w:val="clear" w:color="auto" w:fill="F2F2F2"/>
            <w:vAlign w:val="center"/>
          </w:tcPr>
          <w:p w14:paraId="31E860F4" w14:textId="77777777" w:rsidR="00BA6A86" w:rsidRPr="00F71CDA" w:rsidRDefault="00BA6A86" w:rsidP="00761102">
            <w:pPr>
              <w:jc w:val="center"/>
              <w:rPr>
                <w:b/>
              </w:rPr>
            </w:pPr>
            <w:r w:rsidRPr="00F71CDA">
              <w:rPr>
                <w:b/>
              </w:rPr>
              <w:t>Tiekėjų pašalinimo pagrindai</w:t>
            </w:r>
          </w:p>
        </w:tc>
        <w:tc>
          <w:tcPr>
            <w:tcW w:w="4961" w:type="dxa"/>
            <w:shd w:val="clear" w:color="auto" w:fill="F2F2F2"/>
            <w:vAlign w:val="center"/>
          </w:tcPr>
          <w:p w14:paraId="3ADC44F0" w14:textId="77777777" w:rsidR="00BA6A86" w:rsidRPr="00F71CDA" w:rsidRDefault="00BA6A86" w:rsidP="00761102">
            <w:pPr>
              <w:jc w:val="center"/>
              <w:rPr>
                <w:b/>
              </w:rPr>
            </w:pPr>
            <w:r w:rsidRPr="00F71CDA">
              <w:rPr>
                <w:b/>
              </w:rPr>
              <w:t>Pašalinimo pagrindų nebuvimą įrodantys dokumentai</w:t>
            </w:r>
          </w:p>
        </w:tc>
      </w:tr>
      <w:tr w:rsidR="00BA6A86" w:rsidRPr="00F71CDA" w14:paraId="132B348F" w14:textId="77777777" w:rsidTr="00AE4F0D">
        <w:tc>
          <w:tcPr>
            <w:tcW w:w="1134" w:type="dxa"/>
          </w:tcPr>
          <w:p w14:paraId="48323A8A" w14:textId="77777777" w:rsidR="00BA6A86" w:rsidRPr="00F71CDA" w:rsidRDefault="00BA6A86" w:rsidP="00761102">
            <w:pPr>
              <w:jc w:val="both"/>
            </w:pPr>
            <w:r w:rsidRPr="00F71CDA">
              <w:t>1</w:t>
            </w:r>
            <w:r>
              <w:t>7</w:t>
            </w:r>
            <w:r w:rsidRPr="00F71CDA">
              <w:t>.1.1.</w:t>
            </w:r>
          </w:p>
        </w:tc>
        <w:tc>
          <w:tcPr>
            <w:tcW w:w="4111" w:type="dxa"/>
          </w:tcPr>
          <w:p w14:paraId="49FC98FF" w14:textId="77777777" w:rsidR="00BA6A86" w:rsidRPr="00F71CDA" w:rsidRDefault="00BA6A86" w:rsidP="00761102">
            <w:pPr>
              <w:spacing w:line="252" w:lineRule="auto"/>
              <w:jc w:val="both"/>
              <w:rPr>
                <w:sz w:val="22"/>
                <w:szCs w:val="22"/>
              </w:rPr>
            </w:pPr>
            <w:r w:rsidRPr="00F71CDA">
              <w:t xml:space="preserve">Tiekėjas arba jo atsakingas asmuo, nurodytas </w:t>
            </w:r>
            <w:r>
              <w:t xml:space="preserve">VPĮ </w:t>
            </w:r>
            <w:r w:rsidRPr="00F71CDA">
              <w:t>46 straipsnio 2 dalies 2 punkte, nuteistas už šią nusikalstamą veiką:</w:t>
            </w:r>
          </w:p>
          <w:p w14:paraId="7A8658CF" w14:textId="77777777" w:rsidR="00BA6A86" w:rsidRPr="00F71CDA" w:rsidRDefault="00BA6A86" w:rsidP="00761102">
            <w:pPr>
              <w:spacing w:line="252" w:lineRule="auto"/>
              <w:jc w:val="both"/>
            </w:pPr>
            <w:r w:rsidRPr="00F71CDA">
              <w:t>1) dalyvavimą nusikalstamame susivienijime, jo organizavimą ar vadovavimą jam;</w:t>
            </w:r>
          </w:p>
          <w:p w14:paraId="0F09E5CD" w14:textId="77777777" w:rsidR="00BA6A86" w:rsidRPr="00F71CDA" w:rsidRDefault="00BA6A86" w:rsidP="00761102">
            <w:pPr>
              <w:spacing w:line="252" w:lineRule="auto"/>
              <w:jc w:val="both"/>
            </w:pPr>
            <w:r w:rsidRPr="00F71CDA">
              <w:t>2) kyšininkavimą, prekybą poveikiu, papirkimą;</w:t>
            </w:r>
          </w:p>
          <w:p w14:paraId="09C1B2D5" w14:textId="77777777" w:rsidR="00BA6A86" w:rsidRPr="00F71CDA" w:rsidRDefault="00BA6A86" w:rsidP="00761102">
            <w:pPr>
              <w:spacing w:line="252" w:lineRule="auto"/>
              <w:jc w:val="both"/>
            </w:pPr>
            <w:r w:rsidRPr="00F71CDA">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F71CDA" w:rsidRDefault="00BA6A86" w:rsidP="00761102">
            <w:pPr>
              <w:spacing w:line="252" w:lineRule="auto"/>
              <w:jc w:val="both"/>
            </w:pPr>
            <w:r w:rsidRPr="00F71CDA">
              <w:t>4) nusikalstamą bankrotą;</w:t>
            </w:r>
          </w:p>
          <w:p w14:paraId="1055F6BE" w14:textId="77777777" w:rsidR="00BA6A86" w:rsidRPr="00F71CDA" w:rsidRDefault="00BA6A86" w:rsidP="00761102">
            <w:pPr>
              <w:spacing w:line="252" w:lineRule="auto"/>
              <w:jc w:val="both"/>
            </w:pPr>
            <w:r w:rsidRPr="00F71CDA">
              <w:t>5) teroristinį ir su teroristine veikla susijusį nusikaltimą;</w:t>
            </w:r>
          </w:p>
          <w:p w14:paraId="4CE79F8E" w14:textId="77777777" w:rsidR="00BA6A86" w:rsidRPr="00F71CDA" w:rsidRDefault="00BA6A86" w:rsidP="00761102">
            <w:pPr>
              <w:spacing w:line="252" w:lineRule="auto"/>
              <w:jc w:val="both"/>
            </w:pPr>
            <w:r w:rsidRPr="00F71CDA">
              <w:t>6) nusikalstamu būdu gauto turto legalizavimą;</w:t>
            </w:r>
          </w:p>
          <w:p w14:paraId="6CE0DDD4" w14:textId="77777777" w:rsidR="00BA6A86" w:rsidRPr="00F71CDA" w:rsidRDefault="00BA6A86" w:rsidP="00761102">
            <w:pPr>
              <w:spacing w:line="252" w:lineRule="auto"/>
              <w:jc w:val="both"/>
            </w:pPr>
            <w:r w:rsidRPr="00F71CDA">
              <w:t>7) prekybą žmonėmis, vaiko pirkimą arba pardavimą;</w:t>
            </w:r>
          </w:p>
          <w:p w14:paraId="09AB06A7" w14:textId="77777777" w:rsidR="00BA6A86" w:rsidRPr="00F71CDA" w:rsidRDefault="00BA6A86" w:rsidP="00761102">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012AF93B" w14:textId="77777777" w:rsidR="00BA6A86" w:rsidRPr="00F71CDA" w:rsidRDefault="00BA6A86" w:rsidP="00761102">
            <w:pPr>
              <w:spacing w:line="252" w:lineRule="auto"/>
              <w:jc w:val="both"/>
            </w:pPr>
          </w:p>
          <w:p w14:paraId="68A807A0" w14:textId="77777777" w:rsidR="00BA6A86" w:rsidRPr="00F71CDA" w:rsidRDefault="00BA6A86" w:rsidP="00761102">
            <w:pPr>
              <w:spacing w:line="252" w:lineRule="auto"/>
              <w:jc w:val="both"/>
            </w:pPr>
            <w:r w:rsidRPr="00F71CDA">
              <w:t>Laikoma, kad tiekėjas arba jo atsakingas asmuo nuteistas už aukščiau nurodytą nusikalstamą veiką, kai dėl:</w:t>
            </w:r>
          </w:p>
          <w:p w14:paraId="11397200" w14:textId="77777777" w:rsidR="00BA6A86" w:rsidRPr="00F71CDA" w:rsidRDefault="00BA6A86" w:rsidP="00761102">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63D72604" w14:textId="77777777" w:rsidR="00BA6A86" w:rsidRPr="00F71CDA" w:rsidRDefault="00BA6A86" w:rsidP="00761102">
            <w:pPr>
              <w:spacing w:line="252" w:lineRule="auto"/>
              <w:jc w:val="both"/>
            </w:pPr>
            <w:r w:rsidRPr="00F71CDA">
              <w:t xml:space="preserve">2) tiekėjo, kuris yra juridinis asmuo, kita organizacija ar jos struktūrinis padalinys, vadovo, kito valdymo ar priežiūros organo nario ar </w:t>
            </w:r>
            <w:r w:rsidRPr="00F71CDA">
              <w:lastRenderedPageBreak/>
              <w:t>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F71CDA" w:rsidRDefault="00BA6A86" w:rsidP="00761102">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961" w:type="dxa"/>
          </w:tcPr>
          <w:p w14:paraId="05DEEB34" w14:textId="77777777" w:rsidR="00BA6A86" w:rsidRPr="00F71CDA" w:rsidRDefault="00BA6A86" w:rsidP="00761102">
            <w:pPr>
              <w:spacing w:line="252" w:lineRule="auto"/>
              <w:jc w:val="both"/>
              <w:rPr>
                <w:sz w:val="22"/>
                <w:szCs w:val="22"/>
              </w:rPr>
            </w:pPr>
            <w:r w:rsidRPr="00F71CDA">
              <w:lastRenderedPageBreak/>
              <w:t>Iš Lietuvoje įsteigtų subjektų reikalaujama:</w:t>
            </w:r>
          </w:p>
          <w:p w14:paraId="53F1D619"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išrašo iš teismo sprendimo arba</w:t>
            </w:r>
          </w:p>
          <w:p w14:paraId="7FAF5D5C"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Informatikos ir ryšių departamento prie Vidaus reikalų ministerijos pažymos, arba</w:t>
            </w:r>
          </w:p>
          <w:p w14:paraId="059DA24A" w14:textId="77777777" w:rsidR="00BA6A86" w:rsidRPr="00F71CDA" w:rsidRDefault="00BA6A86" w:rsidP="00BA6A86">
            <w:pPr>
              <w:numPr>
                <w:ilvl w:val="0"/>
                <w:numId w:val="3"/>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0B679AC5" w14:textId="77777777" w:rsidR="00BA6A86" w:rsidRPr="00F71CDA" w:rsidRDefault="00BA6A86" w:rsidP="00761102">
            <w:pPr>
              <w:tabs>
                <w:tab w:val="left" w:pos="313"/>
              </w:tabs>
              <w:spacing w:line="252" w:lineRule="auto"/>
              <w:jc w:val="both"/>
            </w:pPr>
            <w:r w:rsidRPr="00F71CDA">
              <w:t>Iš ne Lietuvoje įsteigtų subjektų reikalaujama:</w:t>
            </w:r>
          </w:p>
          <w:p w14:paraId="20A93FA6" w14:textId="77777777" w:rsidR="00BA6A86" w:rsidRPr="00F71CDA" w:rsidRDefault="00BA6A86" w:rsidP="00BA6A86">
            <w:pPr>
              <w:numPr>
                <w:ilvl w:val="0"/>
                <w:numId w:val="3"/>
              </w:numPr>
              <w:tabs>
                <w:tab w:val="left" w:pos="313"/>
              </w:tabs>
              <w:spacing w:line="252" w:lineRule="auto"/>
              <w:ind w:left="0" w:hanging="46"/>
              <w:jc w:val="both"/>
              <w:rPr>
                <w:b/>
                <w:bCs/>
              </w:rPr>
            </w:pPr>
            <w:r w:rsidRPr="00F71CDA">
              <w:lastRenderedPageBreak/>
              <w:t>atitinkamos užsienio šalies institucijos dokumento</w:t>
            </w:r>
            <w:r w:rsidRPr="00F71CDA">
              <w:rPr>
                <w:vertAlign w:val="superscript"/>
              </w:rPr>
              <w:footnoteReference w:customMarkFollows="1" w:id="1"/>
              <w:t>[1]</w:t>
            </w:r>
            <w:r w:rsidRPr="00F71CDA">
              <w:t>.</w:t>
            </w:r>
          </w:p>
          <w:p w14:paraId="17FB931B" w14:textId="77777777" w:rsidR="00BA6A86" w:rsidRPr="00F71CDA" w:rsidRDefault="00BA6A86" w:rsidP="00761102">
            <w:pPr>
              <w:spacing w:line="252" w:lineRule="auto"/>
              <w:jc w:val="both"/>
              <w:rPr>
                <w:b/>
                <w:bCs/>
              </w:rPr>
            </w:pPr>
          </w:p>
          <w:p w14:paraId="29473772"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F71CDA" w:rsidRDefault="00BA6A86" w:rsidP="00761102">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F71CDA" w:rsidRDefault="00BA6A86" w:rsidP="00761102">
            <w:pPr>
              <w:shd w:val="clear" w:color="auto" w:fill="FFFFFF"/>
              <w:spacing w:line="252" w:lineRule="auto"/>
              <w:jc w:val="both"/>
              <w:rPr>
                <w:lang w:eastAsia="lt-LT"/>
              </w:rPr>
            </w:pPr>
          </w:p>
          <w:p w14:paraId="27E8C176" w14:textId="77777777" w:rsidR="00BA6A86" w:rsidRPr="00F71CDA" w:rsidRDefault="00BA6A86" w:rsidP="00761102">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275296CC" w14:textId="66FB972D" w:rsidR="00BA6A86" w:rsidRDefault="00BA6A86" w:rsidP="00761102">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5CE37AFA" w14:textId="77777777" w:rsidR="00C73FF7" w:rsidRPr="00F71CDA" w:rsidRDefault="00C73FF7" w:rsidP="00761102">
            <w:pPr>
              <w:spacing w:line="252" w:lineRule="auto"/>
              <w:jc w:val="both"/>
              <w:rPr>
                <w:i/>
                <w:iCs/>
              </w:rPr>
            </w:pPr>
          </w:p>
          <w:p w14:paraId="5169E824" w14:textId="16B4ACBD" w:rsidR="00C73FF7" w:rsidRPr="00C73FF7" w:rsidRDefault="00C73FF7" w:rsidP="00761102">
            <w:pPr>
              <w:spacing w:line="252" w:lineRule="auto"/>
              <w:jc w:val="both"/>
              <w:rPr>
                <w:i/>
                <w:iCs/>
              </w:rPr>
            </w:pPr>
            <w:r w:rsidRPr="00C73FF7">
              <w:rPr>
                <w:b/>
                <w:bCs/>
              </w:rPr>
              <w:t>Taip pat turi būti pateikiamas VĮ Registrų centro Lietuvos Respublikos Juridinių asmenų registro išplėstinis išrašas ar kitas oficialus dokumentas arba deklaracija dėl atsakingų asmenų, kuriame</w:t>
            </w:r>
            <w:r w:rsidR="0040564A">
              <w:rPr>
                <w:b/>
                <w:bCs/>
              </w:rPr>
              <w:t xml:space="preserve"> </w:t>
            </w:r>
            <w:r w:rsidRPr="00C73FF7">
              <w:rPr>
                <w:b/>
                <w:bCs/>
              </w:rPr>
              <w:t>(-</w:t>
            </w:r>
            <w:proofErr w:type="spellStart"/>
            <w:r w:rsidRPr="00C73FF7">
              <w:rPr>
                <w:b/>
                <w:bCs/>
              </w:rPr>
              <w:t>ioje</w:t>
            </w:r>
            <w:proofErr w:type="spellEnd"/>
            <w:r w:rsidRPr="00C73FF7">
              <w:rPr>
                <w:b/>
                <w:bCs/>
              </w:rPr>
              <w:t>) nurodyti asmenys, įeinantys į valdybą ir (ar) stebėtojų tarybą (ar kitus atitinkamus valdymo ar priežiūros organus).</w:t>
            </w:r>
            <w:r w:rsidRPr="00C73FF7">
              <w:t xml:space="preserve"> </w:t>
            </w:r>
            <w:r w:rsidRPr="00C73FF7">
              <w:rPr>
                <w:i/>
                <w:iCs/>
              </w:rPr>
              <w:t xml:space="preserve">Šiam  dokumentui netaikomas reikalavimas dėl dokumento išdavimo ne anksčiau kaip 180 dienų iki pašalinimo pagrindų nebuvimą patvirtinančių dokumentų pateikimo/iki </w:t>
            </w:r>
            <w:r w:rsidRPr="00C73FF7">
              <w:rPr>
                <w:i/>
                <w:iCs/>
              </w:rPr>
              <w:lastRenderedPageBreak/>
              <w:t xml:space="preserve">paskutinės pasiūlymų pateikimo dienos termino pabaigos. </w:t>
            </w:r>
          </w:p>
          <w:p w14:paraId="2743109B" w14:textId="77777777" w:rsidR="00C73FF7" w:rsidRPr="00F71CDA" w:rsidRDefault="00C73FF7" w:rsidP="00761102">
            <w:pPr>
              <w:spacing w:line="252" w:lineRule="auto"/>
              <w:jc w:val="both"/>
            </w:pPr>
          </w:p>
          <w:p w14:paraId="4F6FE82F" w14:textId="77777777" w:rsidR="00BA6A86" w:rsidRPr="00F71CDA" w:rsidRDefault="00BA6A86" w:rsidP="00761102">
            <w:pPr>
              <w:jc w:val="both"/>
              <w:rPr>
                <w:rFonts w:eastAsia="Yu Mincho"/>
                <w:b/>
                <w:bCs/>
              </w:rPr>
            </w:pPr>
            <w:r w:rsidRPr="00F71CDA">
              <w:rPr>
                <w:i/>
                <w:iCs/>
              </w:rPr>
              <w:t>Pateikiami skenuoti dokumentai elektronine forma ar pasirašyti el. parašu.</w:t>
            </w:r>
          </w:p>
        </w:tc>
      </w:tr>
      <w:tr w:rsidR="00BA6A86" w:rsidRPr="00F71CDA" w14:paraId="4BFECF3F" w14:textId="77777777" w:rsidTr="00AE4F0D">
        <w:tc>
          <w:tcPr>
            <w:tcW w:w="1134" w:type="dxa"/>
          </w:tcPr>
          <w:p w14:paraId="7B8C117C" w14:textId="77777777" w:rsidR="00BA6A86" w:rsidRPr="00F71CDA" w:rsidRDefault="00BA6A86" w:rsidP="00761102">
            <w:pPr>
              <w:jc w:val="both"/>
            </w:pPr>
            <w:r>
              <w:lastRenderedPageBreak/>
              <w:t>17.1.2.</w:t>
            </w:r>
          </w:p>
        </w:tc>
        <w:tc>
          <w:tcPr>
            <w:tcW w:w="4111" w:type="dxa"/>
          </w:tcPr>
          <w:p w14:paraId="4787C373" w14:textId="77777777" w:rsidR="00BA6A86" w:rsidRPr="00F71CDA" w:rsidRDefault="00BA6A86" w:rsidP="00761102">
            <w:pPr>
              <w:spacing w:line="252" w:lineRule="auto"/>
              <w:jc w:val="both"/>
            </w:pPr>
            <w:r>
              <w:t>T</w:t>
            </w:r>
            <w:r w:rsidRPr="00D1149F">
              <w:t>iekėjas yra neatlikęs jam paskirtos baudžiamojo poveikio priemonės – uždraudimo juridiniam asmeniui dalyvauti viešuosiuose pirkimuose.</w:t>
            </w:r>
          </w:p>
        </w:tc>
        <w:tc>
          <w:tcPr>
            <w:tcW w:w="4961" w:type="dxa"/>
          </w:tcPr>
          <w:p w14:paraId="3E61E0EE" w14:textId="77777777" w:rsidR="00BA6A86" w:rsidRPr="00F71CDA" w:rsidRDefault="00BA6A86" w:rsidP="00761102">
            <w:pPr>
              <w:spacing w:line="252" w:lineRule="auto"/>
              <w:jc w:val="both"/>
            </w:pPr>
            <w:r w:rsidRPr="00D1149F">
              <w:t>Iš Lietuvoje įsteigtų subjektų įrodančių dokumentų nereikalaujama. Užtenka pateikto EBVPD.</w:t>
            </w:r>
          </w:p>
        </w:tc>
      </w:tr>
      <w:tr w:rsidR="00BA6A86" w:rsidRPr="00F71CDA" w14:paraId="4F361057" w14:textId="77777777" w:rsidTr="00AE4F0D">
        <w:tc>
          <w:tcPr>
            <w:tcW w:w="1134" w:type="dxa"/>
          </w:tcPr>
          <w:p w14:paraId="096173FD" w14:textId="77777777" w:rsidR="00BA6A86" w:rsidRPr="00F71CDA" w:rsidRDefault="00BA6A86" w:rsidP="00761102">
            <w:pPr>
              <w:jc w:val="both"/>
            </w:pPr>
            <w:r w:rsidRPr="00F71CDA">
              <w:t>1</w:t>
            </w:r>
            <w:r>
              <w:t>7</w:t>
            </w:r>
            <w:r w:rsidRPr="00F71CDA">
              <w:t>.1.</w:t>
            </w:r>
            <w:r>
              <w:t>3</w:t>
            </w:r>
            <w:r w:rsidRPr="00F71CDA">
              <w:t>.</w:t>
            </w:r>
          </w:p>
        </w:tc>
        <w:tc>
          <w:tcPr>
            <w:tcW w:w="4111" w:type="dxa"/>
          </w:tcPr>
          <w:p w14:paraId="7AAB6B0D" w14:textId="77777777" w:rsidR="00BA6A86" w:rsidRPr="00F71CDA" w:rsidRDefault="00BA6A86" w:rsidP="0076110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F71CDA" w:rsidRDefault="00BA6A86" w:rsidP="00761102">
            <w:pPr>
              <w:jc w:val="both"/>
            </w:pPr>
          </w:p>
          <w:p w14:paraId="5ADB45F2" w14:textId="77777777" w:rsidR="00BA6A86" w:rsidRPr="00F71CDA" w:rsidRDefault="00BA6A86" w:rsidP="00761102">
            <w:pPr>
              <w:jc w:val="both"/>
            </w:pPr>
            <w:r w:rsidRPr="00F71CDA">
              <w:t>Laikoma, kad tiekėjas nuteistas už aukščiau nurodytą nusikalstamą veiką, kai dėl:</w:t>
            </w:r>
          </w:p>
          <w:p w14:paraId="29174B74" w14:textId="77777777" w:rsidR="00BA6A86" w:rsidRPr="00F71CDA" w:rsidRDefault="00BA6A86" w:rsidP="00761102">
            <w:pPr>
              <w:jc w:val="both"/>
            </w:pPr>
            <w:r w:rsidRPr="00F71CDA">
              <w:t>1) tiekėjo, kuris yra fizinis asmuo, per pastaruosius 5 metus buvo priimtas ir įsiteisėjęs apkaltinamasis teismo nuosprendis ir šis asmuo turi neišnykusį ar nepanaikintą teistumą;</w:t>
            </w:r>
          </w:p>
          <w:p w14:paraId="7DB66240" w14:textId="77777777" w:rsidR="00BA6A86" w:rsidRPr="00F71CDA" w:rsidRDefault="00BA6A86" w:rsidP="00761102">
            <w:pPr>
              <w:jc w:val="both"/>
            </w:pPr>
            <w:r w:rsidRPr="00F71CDA">
              <w:lastRenderedPageBreak/>
              <w:t xml:space="preserve">2) tiekėjo, kuris yra juridinis asmuo, kita organizacija ar jos struktūrinis padalinys, per pastaruosius 5 metus buvo priimtas ir įsiteisėjęs apkaltinamasis teismo nuosprendis arba </w:t>
            </w:r>
            <w:r>
              <w:t xml:space="preserve">VPĮ </w:t>
            </w:r>
            <w:r w:rsidRPr="00F71CDA">
              <w:t>46 straipsnio 3 dalies atveju – galutinis administracinis sprendimas, jeigu toks sprendimas priimamas pagal tiekėjo šalies teisės aktų reikalavimus.</w:t>
            </w:r>
          </w:p>
          <w:p w14:paraId="58E42B88" w14:textId="77777777" w:rsidR="00BA6A86" w:rsidRPr="00F71CDA" w:rsidRDefault="00BA6A86" w:rsidP="00761102">
            <w:pPr>
              <w:jc w:val="both"/>
            </w:pPr>
          </w:p>
          <w:p w14:paraId="4466EB07" w14:textId="77777777" w:rsidR="00BA6A86" w:rsidRPr="00F71CDA" w:rsidRDefault="00BA6A86" w:rsidP="00761102">
            <w:pPr>
              <w:jc w:val="both"/>
            </w:pPr>
            <w:r w:rsidRPr="00F71CDA">
              <w:t>Tačiau ši nuostata netaikoma, jeigu:</w:t>
            </w:r>
          </w:p>
          <w:p w14:paraId="3B535797" w14:textId="77777777" w:rsidR="00BA6A86" w:rsidRPr="00F71CDA" w:rsidRDefault="00BA6A86" w:rsidP="00761102">
            <w:pPr>
              <w:jc w:val="both"/>
            </w:pPr>
            <w:r w:rsidRPr="00F71CDA">
              <w:t>1) Tiekėjas yra įsipareigojęs sumokėti mokesčius, įskaitant socialinio draudimo įmokas ir dėl to laikomas jau įvykdžiusiu šioje dalyje nurodytus įsipareigojimus;</w:t>
            </w:r>
          </w:p>
          <w:p w14:paraId="075412DA" w14:textId="77777777" w:rsidR="00BA6A86" w:rsidRPr="00F71CDA" w:rsidRDefault="00BA6A86" w:rsidP="00761102">
            <w:pPr>
              <w:jc w:val="both"/>
            </w:pPr>
            <w:r w:rsidRPr="00F71CDA">
              <w:t>2) Įsiskolinimo suma neviršija 50 EUR;</w:t>
            </w:r>
          </w:p>
          <w:p w14:paraId="3F63E440" w14:textId="77777777" w:rsidR="00BA6A86" w:rsidRPr="00F71CDA" w:rsidRDefault="00BA6A86" w:rsidP="0076110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 xml:space="preserve">VPĮ </w:t>
            </w:r>
            <w:r w:rsidRPr="00F71CDA">
              <w:t>50 straipsnio 6 dalį, jis įrodo, kad jau yra laikomas įvykdžiusiu įsipareigojimus, susijusius su mokesčių, įskaitant socialinio draudimo įmokas, mokėjimu.</w:t>
            </w:r>
          </w:p>
          <w:p w14:paraId="763847C9" w14:textId="77777777" w:rsidR="00BA6A86" w:rsidRPr="00F71CDA" w:rsidRDefault="00BA6A86" w:rsidP="00761102">
            <w:pPr>
              <w:jc w:val="both"/>
            </w:pPr>
          </w:p>
          <w:p w14:paraId="6826D05F" w14:textId="77777777" w:rsidR="00BA6A86" w:rsidRPr="00F71CDA" w:rsidRDefault="00BA6A86" w:rsidP="00761102">
            <w:pPr>
              <w:jc w:val="both"/>
            </w:pPr>
          </w:p>
          <w:p w14:paraId="3414AB26" w14:textId="77777777" w:rsidR="00BA6A86" w:rsidRPr="00F71CDA" w:rsidRDefault="00BA6A86" w:rsidP="00761102">
            <w:pPr>
              <w:jc w:val="both"/>
            </w:pPr>
          </w:p>
        </w:tc>
        <w:tc>
          <w:tcPr>
            <w:tcW w:w="4961" w:type="dxa"/>
          </w:tcPr>
          <w:p w14:paraId="17F69418" w14:textId="77777777" w:rsidR="00BA6A86" w:rsidRPr="00F71CDA" w:rsidRDefault="00BA6A86" w:rsidP="0076110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699C148A" w14:textId="77777777" w:rsidR="00BA6A86" w:rsidRPr="00F71CDA" w:rsidRDefault="00BA6A86" w:rsidP="00761102">
            <w:pPr>
              <w:jc w:val="both"/>
              <w:rPr>
                <w:rFonts w:eastAsia="Yu Mincho"/>
                <w:b/>
                <w:bCs/>
              </w:rPr>
            </w:pPr>
          </w:p>
          <w:p w14:paraId="23CCD856" w14:textId="77777777" w:rsidR="00BA6A86" w:rsidRPr="00F71CDA" w:rsidRDefault="00BA6A86" w:rsidP="00035990">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04942BCB" w14:textId="77777777" w:rsidR="00BA6A86" w:rsidRPr="00F71CDA" w:rsidRDefault="00BA6A86" w:rsidP="00035990">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4360C856" w14:textId="77777777" w:rsidR="00BA6A86" w:rsidRPr="00F71CDA" w:rsidRDefault="00BA6A86" w:rsidP="00761102">
            <w:pPr>
              <w:jc w:val="both"/>
              <w:rPr>
                <w:rFonts w:eastAsia="Yu Mincho"/>
              </w:rPr>
            </w:pPr>
          </w:p>
          <w:p w14:paraId="72F270EB" w14:textId="77777777" w:rsidR="00BA6A86" w:rsidRPr="00F71CDA" w:rsidRDefault="00BA6A86" w:rsidP="00761102">
            <w:pPr>
              <w:jc w:val="both"/>
              <w:rPr>
                <w:rFonts w:eastAsia="Yu Mincho"/>
              </w:rPr>
            </w:pPr>
            <w:r w:rsidRPr="00F71CDA">
              <w:rPr>
                <w:rFonts w:eastAsia="Yu Mincho"/>
              </w:rPr>
              <w:t>Iš ne Lietuvoje įsteigtų subjektų reikalaujama:</w:t>
            </w:r>
          </w:p>
          <w:p w14:paraId="59E2D3DE"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6DE6C616" w14:textId="77777777" w:rsidR="00BA6A86" w:rsidRPr="00F71CDA" w:rsidRDefault="00BA6A86" w:rsidP="00761102">
            <w:pPr>
              <w:shd w:val="clear" w:color="auto" w:fill="FFFFFF"/>
              <w:jc w:val="both"/>
              <w:rPr>
                <w:lang w:eastAsia="lt-LT"/>
              </w:rPr>
            </w:pPr>
          </w:p>
          <w:p w14:paraId="494A1D0C" w14:textId="77777777" w:rsidR="00BA6A86" w:rsidRPr="00F71CDA" w:rsidRDefault="00BA6A86" w:rsidP="0076110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 xml:space="preserve">tos dienos, kai tiekėjas </w:t>
            </w:r>
            <w:r w:rsidRPr="00F71CDA">
              <w:rPr>
                <w:iCs/>
              </w:rPr>
              <w:lastRenderedPageBreak/>
              <w:t>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3B49344B" w14:textId="77777777" w:rsidR="00BA6A86" w:rsidRPr="00F71CDA" w:rsidRDefault="00BA6A86" w:rsidP="0076110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F71CDA" w:rsidRDefault="00BA6A86" w:rsidP="00761102">
            <w:pPr>
              <w:jc w:val="both"/>
              <w:rPr>
                <w:rFonts w:eastAsia="Yu Mincho"/>
                <w:i/>
                <w:iCs/>
                <w:color w:val="000000" w:themeColor="text1"/>
              </w:rPr>
            </w:pPr>
          </w:p>
          <w:p w14:paraId="6AE4637B" w14:textId="77777777" w:rsidR="00BA6A86" w:rsidRPr="00F71CDA" w:rsidRDefault="00BA6A86" w:rsidP="0076110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F71CDA" w:rsidRDefault="00BA6A86" w:rsidP="00761102">
            <w:pPr>
              <w:jc w:val="both"/>
              <w:rPr>
                <w:i/>
                <w:iCs/>
                <w:sz w:val="22"/>
                <w:szCs w:val="22"/>
              </w:rPr>
            </w:pPr>
          </w:p>
          <w:p w14:paraId="03AAA882" w14:textId="77777777" w:rsidR="00BA6A86" w:rsidRPr="00F71CDA" w:rsidRDefault="00BA6A86" w:rsidP="0076110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450F3906" w14:textId="77777777" w:rsidR="00BA6A86" w:rsidRPr="00F71CDA" w:rsidRDefault="00BA6A86" w:rsidP="0076110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740B850D" w14:textId="77777777" w:rsidR="00BA6A86" w:rsidRPr="00F71CDA" w:rsidRDefault="00BA6A86" w:rsidP="00761102">
            <w:pPr>
              <w:jc w:val="both"/>
              <w:rPr>
                <w:rFonts w:eastAsia="Yu Mincho"/>
                <w:b/>
                <w:bCs/>
              </w:rPr>
            </w:pPr>
          </w:p>
          <w:p w14:paraId="78FC36CF" w14:textId="77777777" w:rsidR="00BA6A86" w:rsidRPr="00F71CDA" w:rsidRDefault="00BA6A86" w:rsidP="0076110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F71CDA">
              <w:rPr>
                <w:rFonts w:eastAsia="Yu Mincho"/>
              </w:rPr>
              <w:lastRenderedPageBreak/>
              <w:t>Respublikos Vyriausybės nustatyta tvarka išduotą dokumentą, patvirtinantį jungtinius kompetentingų institucijų tvarkomus duomenis.</w:t>
            </w:r>
          </w:p>
          <w:p w14:paraId="7ECFA366" w14:textId="77777777" w:rsidR="00BA6A86" w:rsidRPr="00F71CDA" w:rsidRDefault="00BA6A86" w:rsidP="00761102">
            <w:pPr>
              <w:jc w:val="both"/>
              <w:rPr>
                <w:rFonts w:eastAsia="Yu Mincho"/>
              </w:rPr>
            </w:pPr>
          </w:p>
          <w:p w14:paraId="7EBC7829" w14:textId="77777777" w:rsidR="00BA6A86" w:rsidRPr="00F71CDA" w:rsidRDefault="00BA6A86" w:rsidP="0076110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F71CDA" w:rsidRDefault="00BA6A86" w:rsidP="00761102">
            <w:pPr>
              <w:jc w:val="both"/>
              <w:rPr>
                <w:rFonts w:eastAsia="Yu Mincho"/>
                <w:b/>
                <w:bCs/>
              </w:rPr>
            </w:pPr>
          </w:p>
          <w:p w14:paraId="78122E72" w14:textId="77777777" w:rsidR="00BA6A86" w:rsidRPr="00F71CDA" w:rsidRDefault="00BA6A86" w:rsidP="0076110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F71CDA" w:rsidRDefault="00BA6A86" w:rsidP="00761102">
            <w:pPr>
              <w:jc w:val="both"/>
              <w:rPr>
                <w:rFonts w:eastAsia="Yu Mincho"/>
                <w:b/>
                <w:bCs/>
              </w:rPr>
            </w:pPr>
          </w:p>
          <w:p w14:paraId="6ECB70F8" w14:textId="77777777" w:rsidR="00BA6A86" w:rsidRPr="00F71CDA" w:rsidRDefault="00BA6A86" w:rsidP="00761102">
            <w:pPr>
              <w:jc w:val="both"/>
              <w:rPr>
                <w:rFonts w:eastAsia="Yu Mincho"/>
              </w:rPr>
            </w:pPr>
            <w:r w:rsidRPr="00F71CDA">
              <w:rPr>
                <w:rFonts w:eastAsia="Yu Mincho"/>
              </w:rPr>
              <w:t>Iš ne Lietuvoje įsteigtų subjektų reikalaujama:</w:t>
            </w:r>
          </w:p>
          <w:p w14:paraId="0DB9D79A" w14:textId="77777777" w:rsidR="00BA6A86" w:rsidRPr="00F71CDA" w:rsidRDefault="00BA6A86" w:rsidP="00BA6A86">
            <w:pPr>
              <w:numPr>
                <w:ilvl w:val="0"/>
                <w:numId w:val="3"/>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2D90EC03" w14:textId="77777777" w:rsidR="00BA6A86" w:rsidRPr="00F71CDA" w:rsidRDefault="00BA6A86" w:rsidP="00761102">
            <w:pPr>
              <w:jc w:val="both"/>
              <w:rPr>
                <w:rFonts w:eastAsia="Yu Mincho"/>
                <w:b/>
                <w:bCs/>
              </w:rPr>
            </w:pPr>
          </w:p>
          <w:p w14:paraId="2BBB0A5B" w14:textId="77777777" w:rsidR="00BA6A86" w:rsidRPr="00F71CDA" w:rsidRDefault="00BA6A86" w:rsidP="0076110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F71CDA" w:rsidRDefault="00BA6A86" w:rsidP="00761102">
            <w:pPr>
              <w:jc w:val="both"/>
              <w:rPr>
                <w:rFonts w:eastAsia="Yu Mincho"/>
                <w:b/>
                <w:bCs/>
              </w:rPr>
            </w:pPr>
          </w:p>
          <w:p w14:paraId="401221AA" w14:textId="77777777" w:rsidR="00BA6A86" w:rsidRPr="00F71CDA" w:rsidRDefault="00BA6A86" w:rsidP="0076110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12A24C1B" w14:textId="77777777" w:rsidR="00BA6A86" w:rsidRPr="00F71CDA" w:rsidRDefault="00BA6A86" w:rsidP="00761102">
            <w:pPr>
              <w:jc w:val="both"/>
            </w:pPr>
          </w:p>
          <w:p w14:paraId="774E5703" w14:textId="77777777" w:rsidR="00BA6A86" w:rsidRPr="00F71CDA" w:rsidRDefault="00BA6A86" w:rsidP="00761102">
            <w:pPr>
              <w:jc w:val="both"/>
            </w:pPr>
            <w:r w:rsidRPr="00F71CDA">
              <w:t xml:space="preserve">Jei dokumentas išduotas anksčiau, tačiau jame nurodytas galiojimo terminas ilgesnis nei pašalinimo pagrindų nebuvimą patvirtinančių </w:t>
            </w:r>
            <w:r w:rsidRPr="00F71CDA">
              <w:lastRenderedPageBreak/>
              <w:t>dokumentų pagal EBVPD galutinis pateikimo terminas, toks dokumentas jo galiojimo laikotarpiu yra priimtinas.</w:t>
            </w:r>
          </w:p>
          <w:p w14:paraId="136CF891" w14:textId="77777777" w:rsidR="00BA6A86" w:rsidRPr="00F71CDA" w:rsidRDefault="00BA6A86" w:rsidP="00761102">
            <w:pPr>
              <w:jc w:val="both"/>
            </w:pPr>
          </w:p>
          <w:p w14:paraId="56888A7F" w14:textId="77777777" w:rsidR="00BA6A86" w:rsidRPr="00F71CDA" w:rsidRDefault="00BA6A86" w:rsidP="00761102">
            <w:pPr>
              <w:jc w:val="both"/>
              <w:rPr>
                <w:i/>
                <w:iCs/>
              </w:rPr>
            </w:pPr>
            <w:r w:rsidRPr="00F71CDA">
              <w:rPr>
                <w:i/>
                <w:iCs/>
              </w:rPr>
              <w:t>Pateikiami skenuoti dokumentai elektronine forma ar pasirašyti el. parašu.</w:t>
            </w:r>
          </w:p>
        </w:tc>
      </w:tr>
      <w:tr w:rsidR="00BA6A86" w:rsidRPr="00F71CDA" w14:paraId="38F1F3AF" w14:textId="77777777" w:rsidTr="00AE4F0D">
        <w:tc>
          <w:tcPr>
            <w:tcW w:w="1134" w:type="dxa"/>
          </w:tcPr>
          <w:p w14:paraId="681DAA27" w14:textId="77777777" w:rsidR="00BA6A86" w:rsidRPr="00F71CDA" w:rsidRDefault="00BA6A86" w:rsidP="00761102">
            <w:pPr>
              <w:jc w:val="both"/>
            </w:pPr>
            <w:r w:rsidRPr="00F71CDA">
              <w:lastRenderedPageBreak/>
              <w:t>1</w:t>
            </w:r>
            <w:r>
              <w:t>7</w:t>
            </w:r>
            <w:r w:rsidRPr="00F71CDA">
              <w:t>.1.</w:t>
            </w:r>
            <w:r>
              <w:t>4</w:t>
            </w:r>
            <w:r w:rsidRPr="00F71CDA">
              <w:t>.</w:t>
            </w:r>
          </w:p>
        </w:tc>
        <w:tc>
          <w:tcPr>
            <w:tcW w:w="4111" w:type="dxa"/>
          </w:tcPr>
          <w:p w14:paraId="55157E1F" w14:textId="77777777" w:rsidR="00BA6A86" w:rsidRPr="00F71CDA" w:rsidRDefault="00BA6A86" w:rsidP="00761102">
            <w:pPr>
              <w:jc w:val="both"/>
            </w:pPr>
            <w:r w:rsidRPr="00F71CDA">
              <w:t>Tiekėjas su kitais tiekėjais yra sudaręs susitarimų, kuriais siekiama iškreipti konkurenciją atliekamame pirkime, ir perkančioji organizacija dėl to turi įtikinamų duomenų.</w:t>
            </w:r>
          </w:p>
        </w:tc>
        <w:tc>
          <w:tcPr>
            <w:tcW w:w="4961" w:type="dxa"/>
          </w:tcPr>
          <w:p w14:paraId="349450F1"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2E28514B" w14:textId="77777777" w:rsidTr="00AE4F0D">
        <w:tc>
          <w:tcPr>
            <w:tcW w:w="1134" w:type="dxa"/>
          </w:tcPr>
          <w:p w14:paraId="351E5B03" w14:textId="77777777" w:rsidR="00BA6A86" w:rsidRPr="00F71CDA" w:rsidRDefault="00BA6A86" w:rsidP="00761102">
            <w:pPr>
              <w:jc w:val="both"/>
            </w:pPr>
            <w:r w:rsidRPr="00F71CDA">
              <w:t>1</w:t>
            </w:r>
            <w:r>
              <w:t>7</w:t>
            </w:r>
            <w:r w:rsidRPr="00F71CDA">
              <w:t>.1.</w:t>
            </w:r>
            <w:r>
              <w:t>5</w:t>
            </w:r>
            <w:r w:rsidRPr="00F71CDA">
              <w:t>.</w:t>
            </w:r>
          </w:p>
        </w:tc>
        <w:tc>
          <w:tcPr>
            <w:tcW w:w="4111" w:type="dxa"/>
          </w:tcPr>
          <w:p w14:paraId="68966525" w14:textId="77777777" w:rsidR="00BA6A86" w:rsidRPr="00F71CDA" w:rsidRDefault="00BA6A86" w:rsidP="00761102">
            <w:pPr>
              <w:jc w:val="both"/>
            </w:pPr>
            <w:r w:rsidRPr="00F71CDA">
              <w:t xml:space="preserve">Tiekėjas pirkimo metu pateko į interesų konflikto situaciją, kaip apibrėžta </w:t>
            </w:r>
            <w:r>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 xml:space="preserve">VPĮ </w:t>
            </w:r>
            <w:r w:rsidRPr="00F71CDA">
              <w:t>nuostatoms.</w:t>
            </w:r>
          </w:p>
        </w:tc>
        <w:tc>
          <w:tcPr>
            <w:tcW w:w="4961" w:type="dxa"/>
          </w:tcPr>
          <w:p w14:paraId="6CB31B39"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1AD1B590" w14:textId="77777777" w:rsidTr="00AE4F0D">
        <w:tc>
          <w:tcPr>
            <w:tcW w:w="1134" w:type="dxa"/>
          </w:tcPr>
          <w:p w14:paraId="5BC38030" w14:textId="77777777" w:rsidR="00BA6A86" w:rsidRPr="00F71CDA" w:rsidRDefault="00BA6A86" w:rsidP="00761102">
            <w:pPr>
              <w:jc w:val="both"/>
            </w:pPr>
            <w:r w:rsidRPr="00F71CDA">
              <w:t>1</w:t>
            </w:r>
            <w:r>
              <w:t>7</w:t>
            </w:r>
            <w:r w:rsidRPr="00F71CDA">
              <w:t>.1.</w:t>
            </w:r>
            <w:r>
              <w:t>6</w:t>
            </w:r>
            <w:r w:rsidRPr="00F71CDA">
              <w:t>.</w:t>
            </w:r>
          </w:p>
        </w:tc>
        <w:tc>
          <w:tcPr>
            <w:tcW w:w="4111" w:type="dxa"/>
          </w:tcPr>
          <w:p w14:paraId="76199863" w14:textId="77777777" w:rsidR="00BA6A86" w:rsidRPr="00F71CDA" w:rsidRDefault="00BA6A86" w:rsidP="00761102">
            <w:pPr>
              <w:jc w:val="both"/>
            </w:pPr>
            <w:r w:rsidRPr="00F71CDA">
              <w:t xml:space="preserve">Pažeista konkurencija, kaip nustatyta </w:t>
            </w:r>
            <w:r>
              <w:t xml:space="preserve">VPĮ </w:t>
            </w:r>
            <w:r w:rsidRPr="00F71CDA">
              <w:t>27 straipsnio 3 ir 4 dalyse, ir atitinkamos padėties negalima ištaisyti.</w:t>
            </w:r>
          </w:p>
        </w:tc>
        <w:tc>
          <w:tcPr>
            <w:tcW w:w="4961" w:type="dxa"/>
          </w:tcPr>
          <w:p w14:paraId="4EF7FDD5" w14:textId="77777777" w:rsidR="00BA6A86" w:rsidRPr="00F71CDA" w:rsidRDefault="00BA6A86" w:rsidP="00761102">
            <w:pPr>
              <w:jc w:val="both"/>
            </w:pPr>
            <w:r w:rsidRPr="00F71CDA">
              <w:t>Iš Lietuvoje įsteigtų subjektų įrodančių dokumentų nereikalaujama. Užtenka pateikto EBVPD.</w:t>
            </w:r>
          </w:p>
        </w:tc>
      </w:tr>
      <w:tr w:rsidR="00BA6A86" w:rsidRPr="00F71CDA" w14:paraId="503F5990" w14:textId="77777777" w:rsidTr="00AE4F0D">
        <w:tc>
          <w:tcPr>
            <w:tcW w:w="1134" w:type="dxa"/>
          </w:tcPr>
          <w:p w14:paraId="7A2F1F57" w14:textId="77777777" w:rsidR="00BA6A86" w:rsidRPr="00F71CDA" w:rsidRDefault="00BA6A86" w:rsidP="00761102">
            <w:pPr>
              <w:jc w:val="both"/>
            </w:pPr>
            <w:r w:rsidRPr="00F71CDA">
              <w:t>1</w:t>
            </w:r>
            <w:r>
              <w:t>7</w:t>
            </w:r>
            <w:r w:rsidRPr="00F71CDA">
              <w:t>.1.</w:t>
            </w:r>
            <w:r>
              <w:t>7</w:t>
            </w:r>
            <w:r w:rsidRPr="00F71CDA">
              <w:t>.</w:t>
            </w:r>
          </w:p>
        </w:tc>
        <w:tc>
          <w:tcPr>
            <w:tcW w:w="4111" w:type="dxa"/>
          </w:tcPr>
          <w:p w14:paraId="7CD23820" w14:textId="77777777" w:rsidR="00BA6A86" w:rsidRPr="00F71CDA" w:rsidRDefault="00BA6A86" w:rsidP="00761102">
            <w:pPr>
              <w:jc w:val="both"/>
            </w:pPr>
            <w:r w:rsidRPr="00F71CDA">
              <w:t xml:space="preserve">Tiekėjas pirkimo procedūrų metu nuslėpė informaciją ar pateikė melagingą informaciją apie atitiktį </w:t>
            </w:r>
            <w:r>
              <w:t xml:space="preserve">VPĮ </w:t>
            </w:r>
            <w:r w:rsidRPr="00F71CDA">
              <w:t xml:space="preserve">46 straipsnyje ir </w:t>
            </w:r>
            <w:r>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t xml:space="preserve">VPĮ </w:t>
            </w:r>
            <w:r w:rsidRPr="00F71CDA">
              <w:t xml:space="preserve">50 straipsnį. Šiuo pagrindu tiekėjas taip pat šalinamas iš pirkimo procedūros, kai ankstesnių procedūrų, atliktų </w:t>
            </w:r>
            <w:r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w:t>
            </w:r>
            <w:r w:rsidRPr="00F71CDA">
              <w:lastRenderedPageBreak/>
              <w:t xml:space="preserve">metus buvo pašalintas iš pirkimo ar koncesijos suteikimo procedūrų. </w:t>
            </w:r>
          </w:p>
          <w:p w14:paraId="27C016A4" w14:textId="77777777" w:rsidR="00BA6A86" w:rsidRPr="00F71CDA" w:rsidRDefault="00BA6A86" w:rsidP="0076110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961" w:type="dxa"/>
          </w:tcPr>
          <w:p w14:paraId="0F316487" w14:textId="77777777" w:rsidR="00BA6A86" w:rsidRPr="00F71CDA" w:rsidRDefault="00BA6A86" w:rsidP="00761102">
            <w:pPr>
              <w:jc w:val="both"/>
            </w:pPr>
            <w:r w:rsidRPr="00F71CDA">
              <w:lastRenderedPageBreak/>
              <w:t>Iš Lietuvoje įsteigtų subjektų įrodančių dokumentų nereikalaujama. Užtenka pateikto EBVPD.</w:t>
            </w:r>
          </w:p>
          <w:p w14:paraId="74EA4570" w14:textId="77777777" w:rsidR="00BA6A86" w:rsidRPr="00F71CDA" w:rsidRDefault="00BA6A86" w:rsidP="0076110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Pr>
                <w:rFonts w:eastAsia="Yu Mincho"/>
                <w:bCs/>
              </w:rPr>
              <w:t xml:space="preserve">VPĮ </w:t>
            </w:r>
            <w:r w:rsidRPr="00F71CDA">
              <w:rPr>
                <w:rFonts w:eastAsia="Yu Mincho"/>
                <w:bCs/>
              </w:rPr>
              <w:t xml:space="preserve">52 straipsnį skelbiamą informaciją: </w:t>
            </w:r>
          </w:p>
          <w:p w14:paraId="5A76D4F1" w14:textId="77777777" w:rsidR="00BA6A86" w:rsidRPr="00F71CDA" w:rsidRDefault="00BA6A86" w:rsidP="00761102">
            <w:pPr>
              <w:jc w:val="both"/>
              <w:rPr>
                <w:rFonts w:eastAsia="Yu Mincho"/>
                <w:bCs/>
              </w:rPr>
            </w:pPr>
          </w:p>
          <w:p w14:paraId="1BD41A1D" w14:textId="77777777" w:rsidR="00BA6A86" w:rsidRPr="00F71CDA" w:rsidRDefault="007045EE" w:rsidP="00761102">
            <w:pPr>
              <w:jc w:val="both"/>
            </w:pPr>
            <w:hyperlink r:id="rId15" w:history="1">
              <w:r w:rsidR="00BA6A86" w:rsidRPr="00F71CDA">
                <w:rPr>
                  <w:rStyle w:val="Hipersaitas"/>
                </w:rPr>
                <w:t>https://vpt.lrv.lt/lt/nuorodos/kiti-duomenys/powerbi/melaginga-informacija-pateikusiu-tiekeju-sarasas-3/</w:t>
              </w:r>
            </w:hyperlink>
            <w:r w:rsidR="00BA6A86" w:rsidRPr="00F71CDA">
              <w:t xml:space="preserve">  </w:t>
            </w:r>
          </w:p>
          <w:p w14:paraId="32FA87FA" w14:textId="77777777" w:rsidR="00BA6A86" w:rsidRPr="00F71CDA" w:rsidRDefault="007045EE" w:rsidP="00761102">
            <w:pPr>
              <w:jc w:val="both"/>
            </w:pPr>
            <w:hyperlink r:id="rId16" w:history="1"/>
          </w:p>
        </w:tc>
      </w:tr>
      <w:tr w:rsidR="00BA6A86" w:rsidRPr="00F71CDA" w14:paraId="7A029B15" w14:textId="77777777" w:rsidTr="00AE4F0D">
        <w:tc>
          <w:tcPr>
            <w:tcW w:w="1134" w:type="dxa"/>
          </w:tcPr>
          <w:p w14:paraId="295BB7B0" w14:textId="77777777" w:rsidR="00BA6A86" w:rsidRPr="00F71CDA" w:rsidRDefault="00BA6A86" w:rsidP="00761102">
            <w:pPr>
              <w:jc w:val="both"/>
            </w:pPr>
            <w:r w:rsidRPr="00F71CDA">
              <w:t>1</w:t>
            </w:r>
            <w:r>
              <w:t>7</w:t>
            </w:r>
            <w:r w:rsidRPr="00F71CDA">
              <w:t>.1.</w:t>
            </w:r>
            <w:r>
              <w:t>8</w:t>
            </w:r>
            <w:r w:rsidRPr="00F71CDA">
              <w:t xml:space="preserve">. </w:t>
            </w:r>
          </w:p>
        </w:tc>
        <w:tc>
          <w:tcPr>
            <w:tcW w:w="4111" w:type="dxa"/>
          </w:tcPr>
          <w:p w14:paraId="3EA2B4A1" w14:textId="77777777" w:rsidR="00BA6A86" w:rsidRPr="00F71CDA" w:rsidRDefault="00BA6A86" w:rsidP="0076110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961" w:type="dxa"/>
          </w:tcPr>
          <w:p w14:paraId="02F8483A" w14:textId="77777777" w:rsidR="00BA6A86" w:rsidRPr="00F71CDA" w:rsidRDefault="00BA6A86" w:rsidP="00761102">
            <w:pPr>
              <w:jc w:val="both"/>
            </w:pPr>
            <w:r w:rsidRPr="00F71CDA">
              <w:t>Iš Lietuvoje įsteigtų subjektų įrodančių dokumentų nereikalaujama. Užtenka pateikto EBVPD.</w:t>
            </w:r>
          </w:p>
          <w:p w14:paraId="09F79458" w14:textId="77777777" w:rsidR="00BA6A86" w:rsidRPr="00F71CDA" w:rsidRDefault="00BA6A86" w:rsidP="00761102">
            <w:pPr>
              <w:jc w:val="both"/>
            </w:pPr>
          </w:p>
        </w:tc>
      </w:tr>
      <w:tr w:rsidR="00BA6A86" w:rsidRPr="00F71CDA" w14:paraId="269F0F0F" w14:textId="77777777" w:rsidTr="00AE4F0D">
        <w:tc>
          <w:tcPr>
            <w:tcW w:w="1134" w:type="dxa"/>
          </w:tcPr>
          <w:p w14:paraId="51045E6B" w14:textId="77777777" w:rsidR="00BA6A86" w:rsidRPr="00F71CDA" w:rsidRDefault="00BA6A86" w:rsidP="00761102">
            <w:pPr>
              <w:jc w:val="both"/>
            </w:pPr>
            <w:r w:rsidRPr="00F71CDA">
              <w:t>1</w:t>
            </w:r>
            <w:r>
              <w:t>7</w:t>
            </w:r>
            <w:r w:rsidRPr="00F71CDA">
              <w:t>.1.</w:t>
            </w:r>
            <w:r>
              <w:t>9</w:t>
            </w:r>
            <w:r w:rsidRPr="00F71CDA">
              <w:t>.</w:t>
            </w:r>
          </w:p>
        </w:tc>
        <w:tc>
          <w:tcPr>
            <w:tcW w:w="4111" w:type="dxa"/>
          </w:tcPr>
          <w:p w14:paraId="2FA70BDC" w14:textId="77777777" w:rsidR="00BA6A86" w:rsidRPr="00F71CDA" w:rsidRDefault="00BA6A86" w:rsidP="00761102">
            <w:pPr>
              <w:tabs>
                <w:tab w:val="left" w:pos="526"/>
              </w:tabs>
              <w:jc w:val="both"/>
              <w:rPr>
                <w:rFonts w:cstheme="minorHAnsi"/>
              </w:rPr>
            </w:pPr>
            <w:r w:rsidRPr="00F71CDA">
              <w:rPr>
                <w:rFonts w:cstheme="minorHAnsi"/>
              </w:rPr>
              <w:t xml:space="preserve">Tiekėjas yra neįvykdęs sutarties, sudarytos vadovaujantis </w:t>
            </w:r>
            <w:r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71CDA">
              <w:rPr>
                <w:rFonts w:cstheme="minorHAnsi"/>
              </w:rPr>
              <w:lastRenderedPageBreak/>
              <w:t xml:space="preserve">sutarties sąlygą vykdė su dideliais arba nuolatiniais trūkumais ir dėl to buvo pritaikyta sutartyje nustatyta sankcija. </w:t>
            </w:r>
          </w:p>
          <w:p w14:paraId="367EBA5C" w14:textId="77777777" w:rsidR="00BA6A86" w:rsidRPr="00F71CDA" w:rsidRDefault="00BA6A86" w:rsidP="0076110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961" w:type="dxa"/>
          </w:tcPr>
          <w:p w14:paraId="36C0212E" w14:textId="77777777" w:rsidR="00BA6A86" w:rsidRPr="00F71CDA" w:rsidRDefault="00BA6A86" w:rsidP="00761102">
            <w:pPr>
              <w:jc w:val="both"/>
            </w:pPr>
            <w:r w:rsidRPr="00F71CDA">
              <w:lastRenderedPageBreak/>
              <w:t>Iš Lietuvoje įsteigtų subjektų įrodančių dokumentų nereikalaujama. Užtenka pateikto EBVPD.</w:t>
            </w:r>
          </w:p>
          <w:p w14:paraId="03C5BFAD" w14:textId="77777777" w:rsidR="00BA6A86" w:rsidRPr="00F71CDA" w:rsidRDefault="00BA6A86" w:rsidP="00761102">
            <w:pPr>
              <w:jc w:val="both"/>
            </w:pPr>
          </w:p>
          <w:p w14:paraId="5456FAC8" w14:textId="77777777" w:rsidR="00BA6A86" w:rsidRPr="00F71CDA" w:rsidRDefault="00BA6A86" w:rsidP="0076110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Pr>
                <w:rFonts w:eastAsia="Yu Mincho"/>
                <w:bCs/>
              </w:rPr>
              <w:t xml:space="preserve">VPĮ </w:t>
            </w:r>
            <w:r w:rsidRPr="00F71CDA">
              <w:rPr>
                <w:rFonts w:eastAsia="Yu Mincho"/>
                <w:bCs/>
              </w:rPr>
              <w:t xml:space="preserve">91 straipsnį skelbiamą informaciją: </w:t>
            </w:r>
          </w:p>
          <w:p w14:paraId="27DFA792" w14:textId="77777777" w:rsidR="00BA6A86" w:rsidRPr="00F71CDA" w:rsidRDefault="00BA6A86" w:rsidP="00761102">
            <w:pPr>
              <w:jc w:val="both"/>
              <w:rPr>
                <w:rFonts w:eastAsia="Yu Mincho"/>
              </w:rPr>
            </w:pPr>
          </w:p>
          <w:p w14:paraId="4A2C4882" w14:textId="77777777" w:rsidR="00BA6A86" w:rsidRPr="00F71CDA" w:rsidRDefault="007045EE" w:rsidP="00761102">
            <w:pPr>
              <w:jc w:val="both"/>
            </w:pPr>
            <w:hyperlink r:id="rId17" w:history="1">
              <w:r w:rsidR="00BA6A86" w:rsidRPr="00F71CDA">
                <w:rPr>
                  <w:rStyle w:val="Hipersaitas"/>
                </w:rPr>
                <w:t>Nepatikimi tiekėjai - Viešųjų pirkimų tarnyba (</w:t>
              </w:r>
              <w:proofErr w:type="spellStart"/>
              <w:r w:rsidR="00BA6A86" w:rsidRPr="00F71CDA">
                <w:rPr>
                  <w:rStyle w:val="Hipersaitas"/>
                </w:rPr>
                <w:t>lrv.lt</w:t>
              </w:r>
              <w:proofErr w:type="spellEnd"/>
              <w:r w:rsidR="00BA6A86" w:rsidRPr="00F71CDA">
                <w:rPr>
                  <w:rStyle w:val="Hipersaitas"/>
                </w:rPr>
                <w:t>)</w:t>
              </w:r>
            </w:hyperlink>
          </w:p>
          <w:p w14:paraId="1FE66D1C" w14:textId="77777777" w:rsidR="00BA6A86" w:rsidRPr="00F71CDA" w:rsidRDefault="00BA6A86" w:rsidP="00761102">
            <w:pPr>
              <w:jc w:val="both"/>
              <w:rPr>
                <w:rFonts w:eastAsia="Yu Mincho"/>
              </w:rPr>
            </w:pPr>
          </w:p>
          <w:p w14:paraId="65F48264" w14:textId="77777777" w:rsidR="00BA6A86" w:rsidRPr="00F71CDA" w:rsidRDefault="007045EE" w:rsidP="00761102">
            <w:pPr>
              <w:jc w:val="both"/>
            </w:pPr>
            <w:hyperlink r:id="rId18" w:history="1">
              <w:r w:rsidR="00BA6A86" w:rsidRPr="00F71CDA">
                <w:rPr>
                  <w:rStyle w:val="Hipersaitas"/>
                </w:rPr>
                <w:t>Nepatikimų koncesininkų sąrašas - Viešųjų pirkimų tarnyba (</w:t>
              </w:r>
              <w:proofErr w:type="spellStart"/>
              <w:r w:rsidR="00BA6A86" w:rsidRPr="00F71CDA">
                <w:rPr>
                  <w:rStyle w:val="Hipersaitas"/>
                </w:rPr>
                <w:t>lrv.lt</w:t>
              </w:r>
              <w:proofErr w:type="spellEnd"/>
              <w:r w:rsidR="00BA6A86" w:rsidRPr="00F71CDA">
                <w:rPr>
                  <w:rStyle w:val="Hipersaitas"/>
                </w:rPr>
                <w:t>)</w:t>
              </w:r>
            </w:hyperlink>
          </w:p>
          <w:p w14:paraId="703B3182" w14:textId="77777777" w:rsidR="00BA6A86" w:rsidRPr="00F71CDA" w:rsidRDefault="00BA6A86" w:rsidP="00761102">
            <w:pPr>
              <w:jc w:val="both"/>
            </w:pPr>
          </w:p>
          <w:p w14:paraId="29E739BF" w14:textId="77777777" w:rsidR="00BA6A86" w:rsidRPr="00F71CDA" w:rsidRDefault="00BA6A86" w:rsidP="00761102">
            <w:pPr>
              <w:jc w:val="both"/>
            </w:pPr>
          </w:p>
        </w:tc>
      </w:tr>
      <w:tr w:rsidR="00BA6A86" w:rsidRPr="00F71CDA" w:rsidDel="005335F4" w14:paraId="085C5B02" w14:textId="77777777" w:rsidTr="00AE4F0D">
        <w:tc>
          <w:tcPr>
            <w:tcW w:w="1134" w:type="dxa"/>
          </w:tcPr>
          <w:p w14:paraId="3F116E8B" w14:textId="77777777" w:rsidR="00BA6A86" w:rsidRPr="00F71CDA" w:rsidDel="005335F4" w:rsidRDefault="00BA6A86" w:rsidP="00761102">
            <w:pPr>
              <w:jc w:val="both"/>
            </w:pPr>
            <w:r w:rsidRPr="00F71CDA">
              <w:t>1</w:t>
            </w:r>
            <w:r>
              <w:t>7</w:t>
            </w:r>
            <w:r w:rsidRPr="00F71CDA">
              <w:t>.1.</w:t>
            </w:r>
            <w:r>
              <w:t>10</w:t>
            </w:r>
            <w:r w:rsidRPr="00F71CDA">
              <w:t>.</w:t>
            </w:r>
          </w:p>
        </w:tc>
        <w:tc>
          <w:tcPr>
            <w:tcW w:w="4111" w:type="dxa"/>
          </w:tcPr>
          <w:p w14:paraId="1ACA97E6" w14:textId="77777777" w:rsidR="00BA6A86" w:rsidRPr="00F71CDA" w:rsidDel="005335F4" w:rsidRDefault="00BA6A86" w:rsidP="00761102">
            <w:pPr>
              <w:jc w:val="both"/>
            </w:pPr>
            <w:r w:rsidRPr="00F71CDA">
              <w:t>Tiekėjas yra padaręs rimtą profesinį pažeidimą, dėl kurio perkančioji organizacija abejoja tiekėjo sąžiningumu, kai jis</w:t>
            </w:r>
            <w:bookmarkStart w:id="17" w:name="part_030e6c6c64ba4f96a23474e439d1b80c"/>
            <w:bookmarkEnd w:id="17"/>
            <w:r w:rsidRPr="00F71CDA">
              <w:t xml:space="preserve"> yra padaręs finansinės atskaitomybės ir audito teisės aktų pažeidimą ir nuo jo padarymo dienos praėjo mažiau kaip vieni metai.</w:t>
            </w:r>
          </w:p>
        </w:tc>
        <w:tc>
          <w:tcPr>
            <w:tcW w:w="4961" w:type="dxa"/>
          </w:tcPr>
          <w:p w14:paraId="69321E61" w14:textId="77777777" w:rsidR="00BA6A86" w:rsidRPr="00F71CDA" w:rsidRDefault="00BA6A86" w:rsidP="00761102">
            <w:pPr>
              <w:jc w:val="both"/>
            </w:pPr>
            <w:r w:rsidRPr="00F71CDA">
              <w:t>Iš Lietuvoje įsteigtų subjektų įrodančių dokumentų nereikalaujama. Užtenka pateikto EBVPD.</w:t>
            </w:r>
          </w:p>
          <w:p w14:paraId="42C4688C" w14:textId="77777777" w:rsidR="00BA6A86" w:rsidRPr="00F71CDA" w:rsidRDefault="00BA6A86" w:rsidP="00761102">
            <w:pPr>
              <w:jc w:val="both"/>
            </w:pPr>
          </w:p>
          <w:p w14:paraId="03EB9FA0"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01576BA9" w14:textId="77777777" w:rsidR="00BA6A86" w:rsidRPr="00F71CDA" w:rsidRDefault="00BA6A86" w:rsidP="0076110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11C9DE28" w14:textId="77777777" w:rsidR="00BA6A86" w:rsidRPr="00F71CDA" w:rsidDel="005335F4" w:rsidRDefault="007045EE" w:rsidP="00761102">
            <w:pPr>
              <w:jc w:val="both"/>
            </w:pPr>
            <w:hyperlink r:id="rId20" w:history="1">
              <w:r w:rsidR="00BA6A86" w:rsidRPr="00F71CDA">
                <w:rPr>
                  <w:rStyle w:val="Hipersaitas"/>
                </w:rPr>
                <w:t>Finansinių ataskaitų nepateikimas gali tapti kliūtimi dalyvauti viešuosiuose pirkimuose - Viešųjų pirkimų tarnyba (</w:t>
              </w:r>
              <w:proofErr w:type="spellStart"/>
              <w:r w:rsidR="00BA6A86" w:rsidRPr="00F71CDA">
                <w:rPr>
                  <w:rStyle w:val="Hipersaitas"/>
                </w:rPr>
                <w:t>lrv.lt</w:t>
              </w:r>
              <w:proofErr w:type="spellEnd"/>
              <w:r w:rsidR="00BA6A86" w:rsidRPr="00F71CDA">
                <w:rPr>
                  <w:rStyle w:val="Hipersaitas"/>
                </w:rPr>
                <w:t>)</w:t>
              </w:r>
            </w:hyperlink>
          </w:p>
        </w:tc>
      </w:tr>
      <w:tr w:rsidR="00BA6A86" w:rsidRPr="00F71CDA" w:rsidDel="005335F4" w14:paraId="3B988CDC" w14:textId="77777777" w:rsidTr="00AE4F0D">
        <w:tc>
          <w:tcPr>
            <w:tcW w:w="1134" w:type="dxa"/>
          </w:tcPr>
          <w:p w14:paraId="5A1C1CBA" w14:textId="77777777" w:rsidR="00BA6A86" w:rsidRPr="00F71CDA" w:rsidDel="005335F4" w:rsidRDefault="00BA6A86" w:rsidP="00761102">
            <w:pPr>
              <w:jc w:val="both"/>
            </w:pPr>
            <w:r w:rsidRPr="00F71CDA">
              <w:t>1</w:t>
            </w:r>
            <w:r>
              <w:t>7</w:t>
            </w:r>
            <w:r w:rsidRPr="00F71CDA">
              <w:t>.1.1</w:t>
            </w:r>
            <w:r>
              <w:t>1</w:t>
            </w:r>
            <w:r w:rsidRPr="00F71CDA">
              <w:t>.</w:t>
            </w:r>
          </w:p>
        </w:tc>
        <w:tc>
          <w:tcPr>
            <w:tcW w:w="4111" w:type="dxa"/>
          </w:tcPr>
          <w:p w14:paraId="0386E839" w14:textId="77777777" w:rsidR="00BA6A86" w:rsidRPr="00F71CDA" w:rsidDel="005335F4" w:rsidRDefault="00BA6A86" w:rsidP="0076110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961" w:type="dxa"/>
          </w:tcPr>
          <w:p w14:paraId="69878A00" w14:textId="77777777" w:rsidR="00BA6A86" w:rsidRPr="00F71CDA" w:rsidRDefault="00BA6A86" w:rsidP="00761102">
            <w:pPr>
              <w:jc w:val="both"/>
            </w:pPr>
            <w:r w:rsidRPr="00F71CDA">
              <w:t>Iš Lietuvoje įsteigtų subjektų įrodančių dokumentų nereikalaujama. Užtenka pateikto EBVPD.</w:t>
            </w:r>
          </w:p>
          <w:p w14:paraId="0FC62427" w14:textId="77777777" w:rsidR="00BA6A86" w:rsidRPr="00F71CDA" w:rsidRDefault="00BA6A86" w:rsidP="00761102">
            <w:pPr>
              <w:jc w:val="both"/>
            </w:pPr>
          </w:p>
          <w:p w14:paraId="3F65B333" w14:textId="77777777" w:rsidR="00BA6A86" w:rsidRPr="00F71CDA" w:rsidDel="005335F4" w:rsidRDefault="00BA6A86" w:rsidP="0076110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BA6A86" w:rsidRPr="00F71CDA" w:rsidDel="005335F4" w14:paraId="5DBAAC6D" w14:textId="77777777" w:rsidTr="00AE4F0D">
        <w:tc>
          <w:tcPr>
            <w:tcW w:w="1134" w:type="dxa"/>
          </w:tcPr>
          <w:p w14:paraId="6660ABE3" w14:textId="77777777" w:rsidR="00BA6A86" w:rsidRPr="00F71CDA" w:rsidDel="005335F4" w:rsidRDefault="00BA6A86" w:rsidP="00761102">
            <w:pPr>
              <w:jc w:val="both"/>
            </w:pPr>
            <w:r w:rsidRPr="00F71CDA">
              <w:t>1</w:t>
            </w:r>
            <w:r>
              <w:t>7</w:t>
            </w:r>
            <w:r w:rsidRPr="00F71CDA">
              <w:t>.1.1</w:t>
            </w:r>
            <w:r>
              <w:t>2</w:t>
            </w:r>
            <w:r w:rsidRPr="00F71CDA">
              <w:t>.</w:t>
            </w:r>
          </w:p>
        </w:tc>
        <w:tc>
          <w:tcPr>
            <w:tcW w:w="4111" w:type="dxa"/>
          </w:tcPr>
          <w:p w14:paraId="25AF06BF" w14:textId="77777777" w:rsidR="00BA6A86" w:rsidRPr="00F71CDA" w:rsidDel="005335F4" w:rsidRDefault="00BA6A86" w:rsidP="0076110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961" w:type="dxa"/>
          </w:tcPr>
          <w:p w14:paraId="46A29AB6" w14:textId="77777777" w:rsidR="00BA6A86" w:rsidRPr="00F71CDA" w:rsidRDefault="00BA6A86" w:rsidP="00761102">
            <w:pPr>
              <w:jc w:val="both"/>
            </w:pPr>
            <w:r w:rsidRPr="00F71CDA">
              <w:t>Iš Lietuvoje įsteigtų subjektų įrodančių dokumentų nereikalaujama. Užtenka pateikto EBVPD.</w:t>
            </w:r>
          </w:p>
          <w:p w14:paraId="67162356" w14:textId="77777777" w:rsidR="00BA6A86" w:rsidRPr="00F71CDA" w:rsidRDefault="00BA6A86" w:rsidP="00761102">
            <w:pPr>
              <w:jc w:val="both"/>
            </w:pPr>
          </w:p>
          <w:p w14:paraId="575697AC" w14:textId="77777777" w:rsidR="00BA6A86" w:rsidRPr="00F71CDA" w:rsidRDefault="00BA6A86" w:rsidP="00761102">
            <w:pPr>
              <w:jc w:val="both"/>
            </w:pPr>
            <w:r w:rsidRPr="00F71CDA">
              <w:t xml:space="preserve">Priimant sprendimus dėl tiekėjo pašalinimo iš pirkimo procedūros šiame punkte nurodytu pašalinimo pagrindu, be kita ko, atsižvelgiama į nacionalinėje duomenų bazėje adresu: </w:t>
            </w:r>
          </w:p>
          <w:p w14:paraId="30057DDF" w14:textId="77777777" w:rsidR="00BA6A86" w:rsidRPr="00F71CDA" w:rsidDel="005335F4" w:rsidRDefault="007045EE" w:rsidP="00761102">
            <w:pPr>
              <w:jc w:val="both"/>
            </w:pPr>
            <w:hyperlink r:id="rId22" w:history="1">
              <w:r w:rsidR="00BA6A86" w:rsidRPr="00F71CDA">
                <w:rPr>
                  <w:color w:val="0000FF"/>
                  <w:u w:val="single"/>
                </w:rPr>
                <w:t>Atviri duomenys | Konkurencijos taryba (</w:t>
              </w:r>
              <w:proofErr w:type="spellStart"/>
              <w:r w:rsidR="00BA6A86" w:rsidRPr="00F71CDA">
                <w:rPr>
                  <w:color w:val="0000FF"/>
                  <w:u w:val="single"/>
                </w:rPr>
                <w:t>kt.gov.lt</w:t>
              </w:r>
              <w:proofErr w:type="spellEnd"/>
              <w:r w:rsidR="00BA6A86" w:rsidRPr="00F71CDA">
                <w:rPr>
                  <w:color w:val="0000FF"/>
                  <w:u w:val="single"/>
                </w:rPr>
                <w:t>)</w:t>
              </w:r>
            </w:hyperlink>
            <w:r w:rsidR="00BA6A86" w:rsidRPr="00F71CDA">
              <w:t xml:space="preserve"> skelbiamą informaciją. </w:t>
            </w:r>
          </w:p>
        </w:tc>
      </w:tr>
      <w:tr w:rsidR="00BA6A86" w:rsidRPr="00F71CDA" w:rsidDel="005335F4" w14:paraId="0982F701" w14:textId="77777777" w:rsidTr="00AE4F0D">
        <w:tc>
          <w:tcPr>
            <w:tcW w:w="1134" w:type="dxa"/>
          </w:tcPr>
          <w:p w14:paraId="5D75B853" w14:textId="77777777" w:rsidR="00BA6A86" w:rsidRPr="00F71CDA" w:rsidDel="005335F4" w:rsidRDefault="00BA6A86" w:rsidP="00761102">
            <w:pPr>
              <w:jc w:val="both"/>
            </w:pPr>
            <w:r w:rsidRPr="00F71CDA">
              <w:lastRenderedPageBreak/>
              <w:t>1</w:t>
            </w:r>
            <w:r>
              <w:t>7</w:t>
            </w:r>
            <w:r w:rsidRPr="00F71CDA">
              <w:t>.1.1</w:t>
            </w:r>
            <w:r>
              <w:t>3</w:t>
            </w:r>
            <w:r w:rsidRPr="00F71CDA">
              <w:t>.</w:t>
            </w:r>
          </w:p>
        </w:tc>
        <w:tc>
          <w:tcPr>
            <w:tcW w:w="4111" w:type="dxa"/>
          </w:tcPr>
          <w:p w14:paraId="082D231E" w14:textId="77777777" w:rsidR="00BA6A86" w:rsidRPr="00F71CDA" w:rsidRDefault="00BA6A86" w:rsidP="0076110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F71CDA" w:rsidDel="005335F4" w:rsidRDefault="00BA6A86" w:rsidP="0076110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961" w:type="dxa"/>
          </w:tcPr>
          <w:p w14:paraId="5BFEF7A9" w14:textId="77777777" w:rsidR="00BA6A86" w:rsidRPr="00F71CDA" w:rsidRDefault="00BA6A86" w:rsidP="0076110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F70089A" w14:textId="77777777" w:rsidR="00BA6A86" w:rsidRPr="00F71CDA" w:rsidRDefault="007045EE" w:rsidP="00761102">
            <w:pPr>
              <w:jc w:val="both"/>
              <w:rPr>
                <w:rFonts w:eastAsia="Yu Mincho"/>
                <w:bCs/>
              </w:rPr>
            </w:pPr>
            <w:hyperlink r:id="rId23" w:history="1">
              <w:r w:rsidR="00BA6A86" w:rsidRPr="00F71CDA">
                <w:rPr>
                  <w:rFonts w:eastAsia="Yu Mincho"/>
                  <w:bCs/>
                  <w:color w:val="0000FF"/>
                  <w:u w:val="single"/>
                </w:rPr>
                <w:t>https://www.registrucentras.lt/jar/p/</w:t>
              </w:r>
            </w:hyperlink>
            <w:r w:rsidR="00BA6A86" w:rsidRPr="00F71CDA">
              <w:rPr>
                <w:rFonts w:eastAsia="Yu Mincho"/>
                <w:bCs/>
              </w:rPr>
              <w:t xml:space="preserve">. </w:t>
            </w:r>
          </w:p>
          <w:p w14:paraId="6806DF99" w14:textId="77777777" w:rsidR="00BA6A86" w:rsidRPr="00F71CDA" w:rsidRDefault="00BA6A86" w:rsidP="00761102">
            <w:pPr>
              <w:jc w:val="both"/>
              <w:rPr>
                <w:rFonts w:ascii="Verdana" w:eastAsia="Yu Mincho" w:hAnsi="Verdana" w:cstheme="minorHAnsi"/>
                <w:b/>
                <w:bCs/>
                <w:sz w:val="22"/>
                <w:szCs w:val="22"/>
              </w:rPr>
            </w:pPr>
          </w:p>
          <w:p w14:paraId="6ABCE0BF" w14:textId="77777777" w:rsidR="00BA6A86" w:rsidRPr="00F71CDA" w:rsidRDefault="00BA6A86" w:rsidP="0076110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B06FC5D" w14:textId="77777777" w:rsidR="00BA6A86" w:rsidRPr="00F71CDA" w:rsidRDefault="00BA6A86" w:rsidP="00761102">
            <w:pPr>
              <w:jc w:val="both"/>
              <w:rPr>
                <w:rFonts w:ascii="Verdana" w:eastAsia="Yu Mincho" w:hAnsi="Verdana" w:cstheme="minorBidi"/>
                <w:sz w:val="22"/>
                <w:szCs w:val="22"/>
              </w:rPr>
            </w:pPr>
          </w:p>
          <w:p w14:paraId="060C7B18" w14:textId="77777777" w:rsidR="00BA6A86" w:rsidRPr="00F71CDA" w:rsidRDefault="00BA6A86" w:rsidP="0076110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F71CDA" w:rsidRDefault="00BA6A86" w:rsidP="00761102">
            <w:pPr>
              <w:jc w:val="both"/>
            </w:pPr>
          </w:p>
          <w:p w14:paraId="14A498B4" w14:textId="77777777" w:rsidR="00BA6A86" w:rsidRPr="00F71CDA" w:rsidDel="005335F4" w:rsidRDefault="00BA6A86" w:rsidP="00761102">
            <w:pPr>
              <w:jc w:val="both"/>
              <w:rPr>
                <w:i/>
                <w:iCs/>
              </w:rPr>
            </w:pPr>
            <w:r w:rsidRPr="00F71CDA">
              <w:rPr>
                <w:i/>
                <w:iCs/>
              </w:rPr>
              <w:t>Pateikiami skenuoti dokumentai elektronine forma ar pasirašyti el. parašu.</w:t>
            </w:r>
          </w:p>
        </w:tc>
      </w:tr>
    </w:tbl>
    <w:p w14:paraId="7D84E4B2" w14:textId="4F6F2C46" w:rsidR="006F55C0" w:rsidRPr="00ED28CA"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ED28CA">
        <w:rPr>
          <w:rFonts w:eastAsia="Calibri"/>
          <w:sz w:val="24"/>
          <w:szCs w:val="24"/>
        </w:rPr>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w:t>
      </w:r>
      <w:r w:rsidRPr="006F55C0">
        <w:rPr>
          <w:sz w:val="24"/>
          <w:szCs w:val="24"/>
        </w:rPr>
        <w:lastRenderedPageBreak/>
        <w:t xml:space="preserve">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035990">
      <w:pPr>
        <w:pStyle w:val="Sraopastraipa"/>
        <w:numPr>
          <w:ilvl w:val="2"/>
          <w:numId w:val="4"/>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5753B5F0" w:rsidR="0057621D" w:rsidRPr="00011BDF"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819"/>
      </w:tblGrid>
      <w:tr w:rsidR="00C53290" w:rsidRPr="00364497" w14:paraId="1972CE3A" w14:textId="77777777" w:rsidTr="001464DA">
        <w:tc>
          <w:tcPr>
            <w:tcW w:w="704" w:type="dxa"/>
            <w:shd w:val="clear" w:color="auto" w:fill="F2F2F2"/>
            <w:vAlign w:val="center"/>
          </w:tcPr>
          <w:p w14:paraId="50524CE3" w14:textId="43C2C089" w:rsidR="00C53290" w:rsidRPr="00364497" w:rsidRDefault="00C53290" w:rsidP="00C53290">
            <w:pPr>
              <w:jc w:val="center"/>
            </w:pPr>
            <w:r w:rsidRPr="00364497">
              <w:rPr>
                <w:b/>
              </w:rPr>
              <w:t>Eil. Nr.</w:t>
            </w:r>
          </w:p>
        </w:tc>
        <w:tc>
          <w:tcPr>
            <w:tcW w:w="4678" w:type="dxa"/>
            <w:shd w:val="clear" w:color="auto" w:fill="F2F2F2"/>
            <w:vAlign w:val="center"/>
          </w:tcPr>
          <w:p w14:paraId="005C70A4" w14:textId="2B717D57" w:rsidR="00C53290" w:rsidRPr="00364497" w:rsidRDefault="00C53290" w:rsidP="00C53290">
            <w:pPr>
              <w:jc w:val="center"/>
            </w:pPr>
            <w:r w:rsidRPr="00364497">
              <w:rPr>
                <w:b/>
              </w:rPr>
              <w:t>Kvalifikacijos reikalavimai</w:t>
            </w:r>
          </w:p>
        </w:tc>
        <w:tc>
          <w:tcPr>
            <w:tcW w:w="4819" w:type="dxa"/>
            <w:shd w:val="clear" w:color="auto" w:fill="F2F2F2"/>
            <w:vAlign w:val="center"/>
          </w:tcPr>
          <w:p w14:paraId="755A04B0" w14:textId="53F05D07" w:rsidR="00C53290" w:rsidRPr="00364497" w:rsidRDefault="00C53290" w:rsidP="00C53290">
            <w:pPr>
              <w:jc w:val="center"/>
            </w:pPr>
            <w:r w:rsidRPr="00364497">
              <w:rPr>
                <w:b/>
              </w:rPr>
              <w:t>Kvalifikacijos atitik</w:t>
            </w:r>
            <w:r w:rsidR="00FC0FFD" w:rsidRPr="00364497">
              <w:rPr>
                <w:b/>
              </w:rPr>
              <w:t>tį</w:t>
            </w:r>
            <w:r w:rsidRPr="00364497">
              <w:rPr>
                <w:b/>
              </w:rPr>
              <w:t xml:space="preserve"> įrodantys dokumentai</w:t>
            </w:r>
          </w:p>
        </w:tc>
      </w:tr>
      <w:tr w:rsidR="00035990" w:rsidRPr="00FC0FFD" w14:paraId="09E25662" w14:textId="77777777" w:rsidTr="001464DA">
        <w:tc>
          <w:tcPr>
            <w:tcW w:w="704" w:type="dxa"/>
          </w:tcPr>
          <w:p w14:paraId="6C4DA229" w14:textId="76EF1442" w:rsidR="00035990" w:rsidRPr="00364497" w:rsidRDefault="00035990" w:rsidP="00C736A4">
            <w:pPr>
              <w:rPr>
                <w:bCs/>
              </w:rPr>
            </w:pPr>
            <w:r w:rsidRPr="00364497">
              <w:t>18.</w:t>
            </w:r>
            <w:r w:rsidR="00307A20" w:rsidRPr="00364497">
              <w:t>1</w:t>
            </w:r>
            <w:r w:rsidRPr="00364497">
              <w:t>.</w:t>
            </w:r>
          </w:p>
        </w:tc>
        <w:tc>
          <w:tcPr>
            <w:tcW w:w="4678" w:type="dxa"/>
          </w:tcPr>
          <w:p w14:paraId="39FE386C" w14:textId="0FE76A11" w:rsidR="00035990" w:rsidRPr="00364497" w:rsidRDefault="00035990" w:rsidP="00035990">
            <w:pPr>
              <w:autoSpaceDE w:val="0"/>
              <w:autoSpaceDN w:val="0"/>
              <w:adjustRightInd w:val="0"/>
              <w:jc w:val="both"/>
              <w:rPr>
                <w:bCs/>
              </w:rPr>
            </w:pPr>
            <w:r w:rsidRPr="00364497">
              <w:rPr>
                <w:bCs/>
              </w:rPr>
              <w:t xml:space="preserve">Vidutinės metinės visos veiklos pajamos per paskutinius 3 finansinius metus, o jei tiekėjas įregistruotas vėliau ar veiklą pradėjo vėliau – nuo tiekėjo įregistravimo ar veiklos pradžios, yra ne mažesnės kaip </w:t>
            </w:r>
            <w:r w:rsidR="009062DA" w:rsidRPr="00364497">
              <w:rPr>
                <w:bCs/>
              </w:rPr>
              <w:t>2 700 000,00</w:t>
            </w:r>
            <w:r w:rsidRPr="00364497">
              <w:rPr>
                <w:bCs/>
              </w:rPr>
              <w:t xml:space="preserve"> Eur (be PVM).</w:t>
            </w:r>
          </w:p>
          <w:p w14:paraId="68C76B43" w14:textId="77777777" w:rsidR="00035990" w:rsidRPr="00364497" w:rsidRDefault="00035990" w:rsidP="00035990">
            <w:pPr>
              <w:autoSpaceDE w:val="0"/>
              <w:autoSpaceDN w:val="0"/>
              <w:adjustRightInd w:val="0"/>
              <w:jc w:val="both"/>
              <w:rPr>
                <w:bCs/>
              </w:rPr>
            </w:pPr>
          </w:p>
          <w:p w14:paraId="5C271D3D" w14:textId="77777777" w:rsidR="00BD07E0" w:rsidRPr="00364497" w:rsidRDefault="00BD07E0" w:rsidP="00BD07E0">
            <w:pPr>
              <w:jc w:val="both"/>
              <w:rPr>
                <w:i/>
              </w:rPr>
            </w:pPr>
            <w:r w:rsidRPr="00364497">
              <w:rPr>
                <w:i/>
              </w:rPr>
              <w:t>Pastabos:</w:t>
            </w:r>
          </w:p>
          <w:p w14:paraId="6399A006" w14:textId="77777777" w:rsidR="00BD07E0" w:rsidRPr="00364497" w:rsidRDefault="00BD07E0" w:rsidP="00BD07E0">
            <w:pPr>
              <w:jc w:val="both"/>
              <w:rPr>
                <w:i/>
              </w:rPr>
            </w:pPr>
            <w:r w:rsidRPr="00364497">
              <w:rPr>
                <w:i/>
              </w:rPr>
              <w:t>- jeigu pasiūlymą teikia ūkio subjektų grupė – reikalavimą turi atitikti visi kartu (pajėgumai sumuojami);</w:t>
            </w:r>
          </w:p>
          <w:p w14:paraId="179CF17B" w14:textId="77777777" w:rsidR="00BD07E0" w:rsidRPr="00364497" w:rsidRDefault="00BD07E0" w:rsidP="00BD07E0">
            <w:pPr>
              <w:autoSpaceDE w:val="0"/>
              <w:autoSpaceDN w:val="0"/>
              <w:adjustRightInd w:val="0"/>
              <w:jc w:val="both"/>
              <w:rPr>
                <w:i/>
              </w:rPr>
            </w:pPr>
            <w:r w:rsidRPr="00364497">
              <w:rPr>
                <w:i/>
              </w:rPr>
              <w:t xml:space="preserve">- tiekėjas gali remtis kitų ūkio subjektų pajėgumais: reikalavimą turi atitikti visi kartu (šių ūkio subjektų pajėgumai gali būti sumuojami su tiekėjo pajėgumais). Tokiu atveju tiekėjas ir ūkio subjektai, kurių </w:t>
            </w:r>
            <w:r w:rsidRPr="00364497">
              <w:rPr>
                <w:i/>
              </w:rPr>
              <w:lastRenderedPageBreak/>
              <w:t>pajėgumais remiamasi, turi prisiimti solidarią atsakomybę už pirkimo sutarties įvykdymą (pateikiamas dokumentas (sutartis ar kt.), įrodantis solidarios atsakomybės prisiėmimą pirkimo laimėjimo atveju);</w:t>
            </w:r>
          </w:p>
          <w:p w14:paraId="7952F2CE" w14:textId="6A9654B3" w:rsidR="00035990" w:rsidRPr="00364497" w:rsidRDefault="00BD07E0" w:rsidP="004D5022">
            <w:pPr>
              <w:tabs>
                <w:tab w:val="left" w:pos="317"/>
              </w:tabs>
              <w:autoSpaceDE w:val="0"/>
              <w:autoSpaceDN w:val="0"/>
              <w:adjustRightInd w:val="0"/>
              <w:jc w:val="both"/>
              <w:rPr>
                <w:bCs/>
              </w:rPr>
            </w:pPr>
            <w:r w:rsidRPr="00364497">
              <w:rPr>
                <w:i/>
              </w:rPr>
              <w:t>-</w:t>
            </w:r>
            <w:r w:rsidR="004D5022" w:rsidRPr="00364497">
              <w:rPr>
                <w:i/>
              </w:rPr>
              <w:t xml:space="preserve"> </w:t>
            </w:r>
            <w:r w:rsidRPr="00364497">
              <w:rPr>
                <w:i/>
              </w:rPr>
              <w:t>subrangovams šis reikalavimas nenustatomas.</w:t>
            </w:r>
          </w:p>
        </w:tc>
        <w:tc>
          <w:tcPr>
            <w:tcW w:w="4819" w:type="dxa"/>
          </w:tcPr>
          <w:p w14:paraId="5D1836EF" w14:textId="33F8B5A8" w:rsidR="00035990" w:rsidRPr="00364497" w:rsidRDefault="00035990" w:rsidP="00035990">
            <w:pPr>
              <w:tabs>
                <w:tab w:val="left" w:pos="347"/>
                <w:tab w:val="left" w:pos="1665"/>
              </w:tabs>
              <w:jc w:val="both"/>
              <w:rPr>
                <w:color w:val="000000" w:themeColor="text1"/>
              </w:rPr>
            </w:pPr>
            <w:r w:rsidRPr="00364497">
              <w:rPr>
                <w:color w:val="000000" w:themeColor="text1"/>
              </w:rPr>
              <w:lastRenderedPageBreak/>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675DABD8" w14:textId="0F96780E" w:rsidR="002B23CD" w:rsidRPr="00364497" w:rsidRDefault="002B23CD" w:rsidP="00035990">
            <w:pPr>
              <w:tabs>
                <w:tab w:val="left" w:pos="347"/>
                <w:tab w:val="left" w:pos="1665"/>
              </w:tabs>
              <w:jc w:val="both"/>
              <w:rPr>
                <w:color w:val="000000" w:themeColor="text1"/>
              </w:rPr>
            </w:pPr>
          </w:p>
          <w:p w14:paraId="4E73482A" w14:textId="77777777" w:rsidR="00BD07E0" w:rsidRPr="00364497" w:rsidRDefault="00BD07E0" w:rsidP="00BD07E0">
            <w:pPr>
              <w:tabs>
                <w:tab w:val="left" w:pos="347"/>
                <w:tab w:val="left" w:pos="1665"/>
              </w:tabs>
              <w:jc w:val="both"/>
              <w:rPr>
                <w:i/>
                <w:iCs/>
                <w:color w:val="000000" w:themeColor="text1"/>
              </w:rPr>
            </w:pPr>
            <w:r w:rsidRPr="00364497">
              <w:rPr>
                <w:i/>
                <w:iCs/>
                <w:color w:val="000000" w:themeColor="text1"/>
              </w:rPr>
              <w:t xml:space="preserve">Pastabos: </w:t>
            </w:r>
          </w:p>
          <w:p w14:paraId="37A45198" w14:textId="77777777" w:rsidR="00BD07E0" w:rsidRPr="00364497" w:rsidRDefault="00BD07E0" w:rsidP="00BD07E0">
            <w:pPr>
              <w:tabs>
                <w:tab w:val="left" w:pos="347"/>
                <w:tab w:val="left" w:pos="1665"/>
              </w:tabs>
              <w:jc w:val="both"/>
              <w:rPr>
                <w:color w:val="000000" w:themeColor="text1"/>
              </w:rPr>
            </w:pPr>
            <w:r w:rsidRPr="00364497">
              <w:rPr>
                <w:color w:val="000000" w:themeColor="text1"/>
              </w:rPr>
              <w:lastRenderedPageBreak/>
              <w:t xml:space="preserve">- </w:t>
            </w:r>
            <w:r w:rsidRPr="00364497">
              <w:rPr>
                <w:i/>
                <w:iCs/>
                <w:color w:val="000000" w:themeColor="text1"/>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p w14:paraId="35DB01FF" w14:textId="77777777" w:rsidR="00BD07E0" w:rsidRPr="00364497" w:rsidRDefault="00BD07E0" w:rsidP="00BD07E0">
            <w:pPr>
              <w:tabs>
                <w:tab w:val="left" w:pos="347"/>
                <w:tab w:val="left" w:pos="1665"/>
              </w:tabs>
              <w:jc w:val="both"/>
              <w:rPr>
                <w:i/>
                <w:iCs/>
                <w:color w:val="000000" w:themeColor="text1"/>
              </w:rPr>
            </w:pPr>
            <w:r w:rsidRPr="00364497">
              <w:rPr>
                <w:i/>
                <w:iCs/>
                <w:color w:val="000000" w:themeColor="text1"/>
              </w:rPr>
              <w:t>- jeigu tiekėjas dėl pateisinamų priežasčių negali pateikti Perkančiosios organizacijos reikalaujamų jo finansinį ir ekonominį pajėgumą įrodančių dokumentų, jis turi teisę pateikti kitus Perkančiajai organizacijai priimtinus dokumentus;</w:t>
            </w:r>
          </w:p>
          <w:p w14:paraId="7E39C909" w14:textId="2DE85BF2" w:rsidR="00035990" w:rsidRPr="001F01B7" w:rsidRDefault="00BD07E0" w:rsidP="00BD07E0">
            <w:pPr>
              <w:tabs>
                <w:tab w:val="left" w:pos="347"/>
                <w:tab w:val="left" w:pos="1665"/>
              </w:tabs>
              <w:jc w:val="both"/>
              <w:rPr>
                <w:color w:val="000000" w:themeColor="text1"/>
              </w:rPr>
            </w:pPr>
            <w:r w:rsidRPr="00364497">
              <w:rPr>
                <w:i/>
                <w:iCs/>
              </w:rPr>
              <w:t>- pateikiami skenuoti arba el. parašu pasirašyti dokumentai.</w:t>
            </w:r>
          </w:p>
        </w:tc>
      </w:tr>
      <w:tr w:rsidR="00CA117C" w:rsidRPr="00031EB2" w14:paraId="063F6D58" w14:textId="77777777" w:rsidTr="001464DA">
        <w:tc>
          <w:tcPr>
            <w:tcW w:w="704" w:type="dxa"/>
          </w:tcPr>
          <w:p w14:paraId="1F8A8CFF" w14:textId="0B6D7271" w:rsidR="00CA117C" w:rsidRPr="00031EB2" w:rsidRDefault="003434BB" w:rsidP="00CA117C">
            <w:pPr>
              <w:widowControl w:val="0"/>
            </w:pPr>
            <w:bookmarkStart w:id="18" w:name="_Hlk126918054"/>
            <w:r>
              <w:lastRenderedPageBreak/>
              <w:t>18.</w:t>
            </w:r>
            <w:r w:rsidR="003C4B05">
              <w:t>2</w:t>
            </w:r>
            <w:r>
              <w:t>.</w:t>
            </w:r>
          </w:p>
        </w:tc>
        <w:tc>
          <w:tcPr>
            <w:tcW w:w="4678" w:type="dxa"/>
          </w:tcPr>
          <w:p w14:paraId="1FB9DB6F" w14:textId="08A63E74" w:rsidR="00596503" w:rsidRPr="00364497" w:rsidRDefault="004849D5" w:rsidP="00596503">
            <w:pPr>
              <w:autoSpaceDE w:val="0"/>
              <w:autoSpaceDN w:val="0"/>
              <w:adjustRightInd w:val="0"/>
              <w:jc w:val="both"/>
              <w:rPr>
                <w:bCs/>
              </w:rPr>
            </w:pPr>
            <w:r w:rsidRPr="00364497">
              <w:rPr>
                <w:bCs/>
              </w:rPr>
              <w:t>Tiekėjas sutarčiai vykdyti turi pasiūlyti</w:t>
            </w:r>
            <w:r w:rsidR="00596503" w:rsidRPr="00364497">
              <w:rPr>
                <w:bCs/>
              </w:rPr>
              <w:t xml:space="preserve">  kvalifikuotą statinio statybos vadovą, turintį teisę eiti ypatingojo statinio statybos vadovo pareigas (inžinerinių statinių grupė – susisiekimo komunikacijų </w:t>
            </w:r>
            <w:r w:rsidR="004D5022" w:rsidRPr="00364497">
              <w:rPr>
                <w:bCs/>
              </w:rPr>
              <w:t>statiniai</w:t>
            </w:r>
            <w:r w:rsidR="006B5177" w:rsidRPr="00364497">
              <w:rPr>
                <w:bCs/>
              </w:rPr>
              <w:t>;</w:t>
            </w:r>
            <w:r w:rsidR="004D5022" w:rsidRPr="00364497">
              <w:rPr>
                <w:bCs/>
              </w:rPr>
              <w:t xml:space="preserve"> </w:t>
            </w:r>
            <w:r w:rsidR="00596503" w:rsidRPr="00364497">
              <w:rPr>
                <w:bCs/>
              </w:rPr>
              <w:t xml:space="preserve">inžinerinių statinių </w:t>
            </w:r>
            <w:r w:rsidR="0036350C" w:rsidRPr="00364497">
              <w:rPr>
                <w:bCs/>
              </w:rPr>
              <w:t>pogrupis</w:t>
            </w:r>
            <w:r w:rsidR="000B1783" w:rsidRPr="00364497">
              <w:rPr>
                <w:bCs/>
              </w:rPr>
              <w:t xml:space="preserve">: </w:t>
            </w:r>
            <w:r w:rsidR="000B1783" w:rsidRPr="00364497">
              <w:t>keliai ir (ar) gatvės)</w:t>
            </w:r>
            <w:r w:rsidR="00596503" w:rsidRPr="00364497">
              <w:rPr>
                <w:bCs/>
              </w:rPr>
              <w:t>.</w:t>
            </w:r>
          </w:p>
          <w:p w14:paraId="3B323D36" w14:textId="11631151" w:rsidR="00F159B3" w:rsidRPr="00364497" w:rsidRDefault="00F159B3" w:rsidP="00596503">
            <w:pPr>
              <w:autoSpaceDE w:val="0"/>
              <w:autoSpaceDN w:val="0"/>
              <w:adjustRightInd w:val="0"/>
              <w:jc w:val="both"/>
              <w:rPr>
                <w:bCs/>
              </w:rPr>
            </w:pPr>
          </w:p>
          <w:p w14:paraId="7A168175" w14:textId="01491D7D" w:rsidR="00BD07E0" w:rsidRPr="00364497" w:rsidRDefault="00F159B3" w:rsidP="00596503">
            <w:pPr>
              <w:autoSpaceDE w:val="0"/>
              <w:autoSpaceDN w:val="0"/>
              <w:adjustRightInd w:val="0"/>
              <w:jc w:val="both"/>
              <w:rPr>
                <w:bCs/>
                <w:i/>
                <w:iCs/>
              </w:rPr>
            </w:pPr>
            <w:r w:rsidRPr="00364497">
              <w:rPr>
                <w:bCs/>
                <w:i/>
                <w:iCs/>
              </w:rPr>
              <w:t>Pastab</w:t>
            </w:r>
            <w:r w:rsidR="00BD07E0" w:rsidRPr="00364497">
              <w:rPr>
                <w:bCs/>
                <w:i/>
                <w:iCs/>
              </w:rPr>
              <w:t>os</w:t>
            </w:r>
            <w:r w:rsidRPr="00364497">
              <w:rPr>
                <w:bCs/>
                <w:i/>
                <w:iCs/>
              </w:rPr>
              <w:t xml:space="preserve">: </w:t>
            </w:r>
          </w:p>
          <w:p w14:paraId="4E6C241F" w14:textId="77777777" w:rsidR="00BD07E0" w:rsidRDefault="00BD07E0" w:rsidP="00BD07E0">
            <w:pPr>
              <w:autoSpaceDE w:val="0"/>
              <w:autoSpaceDN w:val="0"/>
              <w:adjustRightInd w:val="0"/>
              <w:jc w:val="both"/>
              <w:rPr>
                <w:bCs/>
                <w:i/>
                <w:iCs/>
              </w:rPr>
            </w:pPr>
            <w:r w:rsidRPr="00364497">
              <w:rPr>
                <w:bCs/>
                <w:i/>
                <w:iCs/>
              </w:rPr>
              <w:t>- jeigu pasiūlymą teikia ūkio</w:t>
            </w:r>
            <w:r w:rsidRPr="00E94B54">
              <w:rPr>
                <w:bCs/>
                <w:i/>
                <w:iCs/>
              </w:rPr>
              <w:t xml:space="preserve"> subjektų grupė – reikalavimą turi atitikti ūkio subjektų grupės nario (-</w:t>
            </w:r>
            <w:proofErr w:type="spellStart"/>
            <w:r w:rsidRPr="00E94B54">
              <w:rPr>
                <w:bCs/>
                <w:i/>
                <w:iCs/>
              </w:rPr>
              <w:t>ių</w:t>
            </w:r>
            <w:proofErr w:type="spellEnd"/>
            <w:r w:rsidRPr="00E94B54">
              <w:rPr>
                <w:bCs/>
                <w:i/>
                <w:iCs/>
              </w:rPr>
              <w:t>) specialistai, atsižvelgiant į jų prisiimamus įsipareigojimus pirkimo sutarčiai vykdyti;</w:t>
            </w:r>
          </w:p>
          <w:p w14:paraId="25B2A5E9" w14:textId="77777777" w:rsidR="00BD07E0" w:rsidRDefault="00BD07E0" w:rsidP="00BD07E0">
            <w:pPr>
              <w:autoSpaceDE w:val="0"/>
              <w:autoSpaceDN w:val="0"/>
              <w:adjustRightInd w:val="0"/>
              <w:jc w:val="both"/>
              <w:rPr>
                <w:bCs/>
                <w:i/>
                <w:iCs/>
              </w:rPr>
            </w:pPr>
            <w:r>
              <w:rPr>
                <w:bCs/>
                <w:i/>
                <w:iCs/>
              </w:rPr>
              <w:t xml:space="preserve">- </w:t>
            </w:r>
            <w:r w:rsidRPr="00E94B54">
              <w:rPr>
                <w:bCs/>
                <w:i/>
                <w:iCs/>
              </w:rPr>
              <w:t>tiekėjas gali remtis kitų ūkio subjektų pajėgumais tik tuo atveju, jeigu tie subjektai (jų darbuotojai) patys vykdys tą pirkimo sutarties dalį, kuriai reikia jų turimų pajėgumų;</w:t>
            </w:r>
          </w:p>
          <w:p w14:paraId="06E811D4" w14:textId="10009F0D" w:rsidR="00FA29B3" w:rsidRDefault="00BD07E0" w:rsidP="00BD07E0">
            <w:pPr>
              <w:autoSpaceDE w:val="0"/>
              <w:autoSpaceDN w:val="0"/>
              <w:adjustRightInd w:val="0"/>
              <w:jc w:val="both"/>
            </w:pPr>
            <w:r>
              <w:rPr>
                <w:bCs/>
                <w:i/>
                <w:iCs/>
              </w:rPr>
              <w:t>- subrangovai</w:t>
            </w:r>
            <w:r w:rsidRPr="00E94B54">
              <w:rPr>
                <w:bCs/>
                <w:i/>
                <w:iCs/>
              </w:rPr>
              <w:t xml:space="preserve"> – jei tiekėjas (jo pasitelkiami specialistai) pats atitinka nustatytą reikalavimą, tačiau ketina pasitelkti </w:t>
            </w:r>
            <w:r>
              <w:rPr>
                <w:bCs/>
                <w:i/>
                <w:iCs/>
              </w:rPr>
              <w:t>subrangovus</w:t>
            </w:r>
            <w:r w:rsidRPr="00E94B54">
              <w:rPr>
                <w:bCs/>
                <w:i/>
                <w:iCs/>
              </w:rPr>
              <w:t xml:space="preserve"> (jo specialistus), </w:t>
            </w:r>
            <w:r>
              <w:rPr>
                <w:bCs/>
                <w:i/>
                <w:iCs/>
              </w:rPr>
              <w:t xml:space="preserve">subrangovų </w:t>
            </w:r>
            <w:r w:rsidRPr="00E94B54">
              <w:rPr>
                <w:bCs/>
                <w:i/>
                <w:iCs/>
              </w:rPr>
              <w:t xml:space="preserve">specialistai privalo atitikti nustatytus reikalavimus, jeigu </w:t>
            </w:r>
            <w:r>
              <w:rPr>
                <w:bCs/>
                <w:i/>
                <w:iCs/>
              </w:rPr>
              <w:t>subrangovai</w:t>
            </w:r>
            <w:r w:rsidRPr="00E94B54">
              <w:rPr>
                <w:bCs/>
                <w:i/>
                <w:iCs/>
              </w:rPr>
              <w:t xml:space="preserve"> (jų darbuotojai) patys vykdys tą pirkimo sutarties dalį, kuriai reikia nustatytos kvalifikacijos.</w:t>
            </w:r>
            <w:r>
              <w:t xml:space="preserve"> </w:t>
            </w:r>
          </w:p>
          <w:p w14:paraId="5193A91F" w14:textId="0961C5A5" w:rsidR="00BD07E0" w:rsidRDefault="00BD07E0" w:rsidP="00BD07E0">
            <w:pPr>
              <w:autoSpaceDE w:val="0"/>
              <w:autoSpaceDN w:val="0"/>
              <w:adjustRightInd w:val="0"/>
              <w:jc w:val="both"/>
              <w:rPr>
                <w:bCs/>
                <w:i/>
                <w:iCs/>
              </w:rPr>
            </w:pPr>
            <w:r w:rsidRPr="00E94B54">
              <w:rPr>
                <w:bCs/>
                <w:i/>
                <w:iCs/>
              </w:rPr>
              <w:t>Teikdamas pasiūlymą tiekėjas įsipareigoja, jog pirkimo sutartį vykdys tik tokią teisę turintys asmenys, ir Perkančiajai organizacijai pareikalavus</w:t>
            </w:r>
            <w:r w:rsidR="007F0300">
              <w:rPr>
                <w:bCs/>
                <w:i/>
                <w:iCs/>
              </w:rPr>
              <w:t xml:space="preserve"> (jei bus pareikalauta)</w:t>
            </w:r>
            <w:r w:rsidRPr="00E94B54">
              <w:rPr>
                <w:bCs/>
                <w:i/>
                <w:iCs/>
              </w:rPr>
              <w:t xml:space="preserve">, tiekėjas turės pateikti dokumentus, įrodančius subrangovo </w:t>
            </w:r>
            <w:r>
              <w:rPr>
                <w:bCs/>
                <w:i/>
                <w:iCs/>
              </w:rPr>
              <w:t>specialistų atitiktį reikalavimams</w:t>
            </w:r>
            <w:r w:rsidRPr="00E94B54">
              <w:rPr>
                <w:bCs/>
                <w:i/>
                <w:iCs/>
              </w:rPr>
              <w:t>.</w:t>
            </w:r>
          </w:p>
          <w:p w14:paraId="01950EF9" w14:textId="77777777" w:rsidR="00BD07E0" w:rsidRPr="00F159B3" w:rsidRDefault="00BD07E0" w:rsidP="00596503">
            <w:pPr>
              <w:autoSpaceDE w:val="0"/>
              <w:autoSpaceDN w:val="0"/>
              <w:adjustRightInd w:val="0"/>
              <w:jc w:val="both"/>
              <w:rPr>
                <w:bCs/>
                <w:i/>
                <w:iCs/>
              </w:rPr>
            </w:pPr>
          </w:p>
          <w:p w14:paraId="5BF13F08" w14:textId="064C700C" w:rsidR="00417912" w:rsidRPr="00D23DCC" w:rsidRDefault="00417912" w:rsidP="00417912">
            <w:pPr>
              <w:autoSpaceDE w:val="0"/>
              <w:autoSpaceDN w:val="0"/>
              <w:adjustRightInd w:val="0"/>
              <w:jc w:val="both"/>
              <w:rPr>
                <w:bCs/>
              </w:rPr>
            </w:pPr>
          </w:p>
        </w:tc>
        <w:tc>
          <w:tcPr>
            <w:tcW w:w="4819" w:type="dxa"/>
          </w:tcPr>
          <w:p w14:paraId="5E9B4A99" w14:textId="77777777" w:rsidR="00710474" w:rsidRPr="006E4DCF" w:rsidRDefault="00710474" w:rsidP="00710474">
            <w:pPr>
              <w:tabs>
                <w:tab w:val="left" w:pos="347"/>
                <w:tab w:val="left" w:pos="1665"/>
              </w:tabs>
              <w:jc w:val="both"/>
            </w:pPr>
            <w:r w:rsidRPr="006E4DCF">
              <w:t>Pateikiama:</w:t>
            </w:r>
          </w:p>
          <w:p w14:paraId="0689AC6C" w14:textId="035FBA70" w:rsidR="00710474" w:rsidRPr="00622929" w:rsidRDefault="00710474" w:rsidP="00035990">
            <w:pPr>
              <w:pStyle w:val="Sraopastraipa"/>
              <w:numPr>
                <w:ilvl w:val="0"/>
                <w:numId w:val="5"/>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3C4B05">
              <w:rPr>
                <w:sz w:val="24"/>
                <w:szCs w:val="24"/>
              </w:rPr>
              <w:t>3</w:t>
            </w:r>
            <w:r w:rsidR="008C6207">
              <w:rPr>
                <w:sz w:val="24"/>
                <w:szCs w:val="24"/>
              </w:rPr>
              <w:t xml:space="preserve"> </w:t>
            </w:r>
            <w:r w:rsidRPr="0045489A">
              <w:rPr>
                <w:sz w:val="24"/>
                <w:szCs w:val="24"/>
              </w:rPr>
              <w:t>priedą;</w:t>
            </w:r>
          </w:p>
          <w:p w14:paraId="6AA860BB" w14:textId="4BF9D2D3" w:rsidR="00710474" w:rsidRDefault="00710474" w:rsidP="00710474">
            <w:pPr>
              <w:tabs>
                <w:tab w:val="left" w:pos="32"/>
                <w:tab w:val="left" w:pos="119"/>
                <w:tab w:val="left" w:pos="215"/>
                <w:tab w:val="left" w:pos="315"/>
              </w:tabs>
              <w:jc w:val="both"/>
            </w:pPr>
            <w:r w:rsidRPr="00EB42D9">
              <w:t>2)</w:t>
            </w:r>
            <w:r w:rsidRPr="00EB42D9">
              <w:tab/>
            </w:r>
            <w:r w:rsidR="00B22E87">
              <w:t xml:space="preserve"> </w:t>
            </w:r>
            <w:r w:rsidRPr="00EB42D9">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620B04B5" w:rsidR="00710474" w:rsidRDefault="00710474" w:rsidP="00710474">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sidR="007F0300">
              <w:rPr>
                <w:i/>
                <w:iCs/>
              </w:rPr>
              <w:t>;</w:t>
            </w:r>
          </w:p>
          <w:p w14:paraId="669B923F" w14:textId="03AD51D3"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lastRenderedPageBreak/>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2A1F3554"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w:t>
            </w:r>
            <w:r w:rsidR="00B22E87">
              <w:rPr>
                <w:rFonts w:eastAsia="Arial Unicode MS"/>
                <w:i/>
                <w:iCs/>
                <w:bdr w:val="none" w:sz="0" w:space="0" w:color="auto" w:frame="1"/>
              </w:rPr>
              <w:t>nurodytas pareigas analogiškuose statiniuose</w:t>
            </w:r>
            <w:r>
              <w:rPr>
                <w:i/>
                <w:iCs/>
              </w:rPr>
              <w:t>;</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5BC07F6D" w:rsidR="00710474" w:rsidRDefault="00710474" w:rsidP="00710474">
            <w:pPr>
              <w:jc w:val="both"/>
              <w:rPr>
                <w:i/>
                <w:iCs/>
              </w:rPr>
            </w:pPr>
            <w:r>
              <w:rPr>
                <w:i/>
                <w:iCs/>
              </w:rPr>
              <w:t>- užsienio šalies specialistai turi pareigą kreiptis į SSVA</w:t>
            </w:r>
            <w:r>
              <w:t xml:space="preserve"> </w:t>
            </w:r>
            <w:r>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8"/>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63E07278"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070BC4">
        <w:rPr>
          <w:i/>
        </w:rPr>
        <w:t>s</w:t>
      </w:r>
      <w:r w:rsidRPr="00CB616E">
        <w:rPr>
          <w:i/>
        </w:rPr>
        <w:t>utartį vykdys tik tokią teisę turintys asmeny</w:t>
      </w:r>
      <w:r w:rsidR="003E5E04">
        <w:rPr>
          <w:i/>
        </w:rPr>
        <w:t>s</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 xml:space="preserve">adovaujantis Viešųjų pirkimų tarnybos direktoriaus 2022 m. gruodžio 30 d. įsakymu Nr. 1S-240 </w:t>
      </w:r>
      <w:r w:rsidRPr="00CB616E">
        <w:rPr>
          <w:i/>
          <w:iCs/>
          <w:sz w:val="24"/>
          <w:szCs w:val="24"/>
        </w:rPr>
        <w:lastRenderedPageBreak/>
        <w:t>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F0B36" w14:textId="77777777" w:rsidR="00EB696A" w:rsidRPr="00864061" w:rsidRDefault="00EB696A" w:rsidP="00EB696A">
      <w:pPr>
        <w:pStyle w:val="Sraopastraipa"/>
        <w:tabs>
          <w:tab w:val="left" w:pos="1134"/>
          <w:tab w:val="left" w:pos="1560"/>
        </w:tabs>
        <w:ind w:left="709"/>
        <w:jc w:val="both"/>
        <w:rPr>
          <w:rFonts w:eastAsia="Calibri"/>
          <w:b/>
          <w:sz w:val="24"/>
          <w:szCs w:val="24"/>
        </w:rPr>
      </w:pPr>
      <w:r>
        <w:rPr>
          <w:rFonts w:eastAsia="Calibri"/>
          <w:bCs/>
          <w:sz w:val="24"/>
          <w:szCs w:val="24"/>
        </w:rPr>
        <w:t>19</w:t>
      </w:r>
      <w:r w:rsidRPr="00D37909">
        <w:rPr>
          <w:rFonts w:eastAsia="Calibri"/>
          <w:bCs/>
          <w:sz w:val="24"/>
          <w:szCs w:val="24"/>
        </w:rPr>
        <w:t>.</w:t>
      </w:r>
      <w:r w:rsidRPr="00D37909">
        <w:rPr>
          <w:rFonts w:eastAsia="Calibri"/>
          <w:bCs/>
          <w:sz w:val="24"/>
          <w:szCs w:val="24"/>
        </w:rPr>
        <w:tab/>
      </w:r>
      <w:r w:rsidRPr="00864061">
        <w:rPr>
          <w:rFonts w:eastAsia="Calibri"/>
          <w:b/>
          <w:sz w:val="24"/>
          <w:szCs w:val="24"/>
        </w:rPr>
        <w:t>Tarybos reglamente (ES) 2022/576 nustatytos sąlygos:</w:t>
      </w:r>
    </w:p>
    <w:p w14:paraId="045DF242" w14:textId="77777777" w:rsidR="00EB696A" w:rsidRPr="001D5427" w:rsidRDefault="00EB696A" w:rsidP="00EB696A">
      <w:pPr>
        <w:pStyle w:val="Sraopastraipa"/>
        <w:numPr>
          <w:ilvl w:val="0"/>
          <w:numId w:val="4"/>
        </w:numPr>
        <w:tabs>
          <w:tab w:val="left" w:pos="1134"/>
          <w:tab w:val="left" w:pos="1276"/>
        </w:tabs>
        <w:jc w:val="both"/>
        <w:rPr>
          <w:bCs/>
          <w:vanish/>
          <w:sz w:val="24"/>
          <w:szCs w:val="24"/>
        </w:rPr>
      </w:pPr>
    </w:p>
    <w:p w14:paraId="23238713"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2501A71D"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4B74DAC0" w14:textId="77777777" w:rsidR="00EB696A" w:rsidRPr="00BC70D4" w:rsidRDefault="00EB696A" w:rsidP="00EB696A">
      <w:pPr>
        <w:pStyle w:val="Sraopastraipa"/>
        <w:numPr>
          <w:ilvl w:val="0"/>
          <w:numId w:val="17"/>
        </w:numPr>
        <w:tabs>
          <w:tab w:val="left" w:pos="1134"/>
          <w:tab w:val="left" w:pos="1276"/>
        </w:tabs>
        <w:jc w:val="both"/>
        <w:rPr>
          <w:bCs/>
          <w:vanish/>
          <w:sz w:val="24"/>
          <w:szCs w:val="24"/>
        </w:rPr>
      </w:pPr>
    </w:p>
    <w:p w14:paraId="5CF8E212" w14:textId="084739D6" w:rsidR="00EB696A" w:rsidRPr="00D37909" w:rsidRDefault="00EB696A" w:rsidP="00EB696A">
      <w:pPr>
        <w:pStyle w:val="Sraopastraipa"/>
        <w:numPr>
          <w:ilvl w:val="1"/>
          <w:numId w:val="17"/>
        </w:numPr>
        <w:tabs>
          <w:tab w:val="clear" w:pos="2411"/>
          <w:tab w:val="left" w:pos="1134"/>
          <w:tab w:val="left" w:pos="1276"/>
        </w:tabs>
        <w:ind w:left="0" w:firstLine="709"/>
        <w:jc w:val="both"/>
        <w:rPr>
          <w:rFonts w:eastAsia="Calibri"/>
          <w:bCs/>
          <w:sz w:val="24"/>
          <w:szCs w:val="24"/>
        </w:rPr>
      </w:pPr>
      <w:r w:rsidRPr="00D37909">
        <w:rPr>
          <w:bCs/>
          <w:sz w:val="24"/>
          <w:szCs w:val="24"/>
        </w:rPr>
        <w:t>Tiekėj</w:t>
      </w:r>
      <w:r>
        <w:rPr>
          <w:bCs/>
          <w:sz w:val="24"/>
          <w:szCs w:val="24"/>
        </w:rPr>
        <w:t>ui</w:t>
      </w:r>
      <w:r w:rsidRPr="00D37909">
        <w:rPr>
          <w:bCs/>
          <w:sz w:val="24"/>
          <w:szCs w:val="24"/>
        </w:rPr>
        <w:t>, taip pat j</w:t>
      </w:r>
      <w:r>
        <w:rPr>
          <w:bCs/>
          <w:sz w:val="24"/>
          <w:szCs w:val="24"/>
        </w:rPr>
        <w:t>o</w:t>
      </w:r>
      <w:r w:rsidRPr="00D37909">
        <w:rPr>
          <w:bCs/>
          <w:sz w:val="24"/>
          <w:szCs w:val="24"/>
        </w:rPr>
        <w:t xml:space="preserve"> pasitelkiami</w:t>
      </w:r>
      <w:r>
        <w:rPr>
          <w:bCs/>
          <w:sz w:val="24"/>
          <w:szCs w:val="24"/>
        </w:rPr>
        <w:t>ems</w:t>
      </w:r>
      <w:r w:rsidRPr="00D37909">
        <w:rPr>
          <w:bCs/>
          <w:sz w:val="24"/>
          <w:szCs w:val="24"/>
        </w:rPr>
        <w:t xml:space="preserve"> kiti</w:t>
      </w:r>
      <w:r>
        <w:rPr>
          <w:bCs/>
          <w:sz w:val="24"/>
          <w:szCs w:val="24"/>
        </w:rPr>
        <w:t>ems</w:t>
      </w:r>
      <w:r w:rsidRPr="00D37909">
        <w:rPr>
          <w:bCs/>
          <w:sz w:val="24"/>
          <w:szCs w:val="24"/>
        </w:rPr>
        <w:t xml:space="preserve"> ūkio subjekta</w:t>
      </w:r>
      <w:r>
        <w:rPr>
          <w:bCs/>
          <w:sz w:val="24"/>
          <w:szCs w:val="24"/>
        </w:rPr>
        <w:t>ms</w:t>
      </w:r>
      <w:r w:rsidRPr="00D37909">
        <w:rPr>
          <w:bCs/>
          <w:sz w:val="24"/>
          <w:szCs w:val="24"/>
        </w:rPr>
        <w:t>, kurių pajėgumais remiamasi, ir sub</w:t>
      </w:r>
      <w:r>
        <w:rPr>
          <w:bCs/>
          <w:sz w:val="24"/>
          <w:szCs w:val="24"/>
        </w:rPr>
        <w:t>rangovams</w:t>
      </w:r>
      <w:r w:rsidRPr="00D37909">
        <w:rPr>
          <w:bCs/>
          <w:sz w:val="24"/>
          <w:szCs w:val="24"/>
        </w:rPr>
        <w:t xml:space="preserve">, kai šių subjektų vykdomos sutarties dalis yra daugiau kaip 10 proc., turi </w:t>
      </w:r>
      <w:r>
        <w:rPr>
          <w:bCs/>
          <w:sz w:val="24"/>
          <w:szCs w:val="24"/>
        </w:rPr>
        <w:t>būti netaikomi</w:t>
      </w:r>
      <w:r w:rsidRPr="00D37909">
        <w:rPr>
          <w:bCs/>
          <w:sz w:val="24"/>
          <w:szCs w:val="24"/>
        </w:rPr>
        <w:t xml:space="preserve"> Tarybos reglamente </w:t>
      </w:r>
      <w:r w:rsidRPr="00D37909">
        <w:rPr>
          <w:bCs/>
          <w:sz w:val="24"/>
          <w:szCs w:val="24"/>
          <w:shd w:val="clear" w:color="auto" w:fill="FFFFFF"/>
        </w:rPr>
        <w:t>(ES) 2022/576 (toliau – Reglamentas)</w:t>
      </w:r>
      <w:r w:rsidRPr="00D37909">
        <w:rPr>
          <w:bCs/>
          <w:sz w:val="24"/>
          <w:szCs w:val="24"/>
        </w:rPr>
        <w:t xml:space="preserve"> nustatyt</w:t>
      </w:r>
      <w:r>
        <w:rPr>
          <w:bCs/>
          <w:sz w:val="24"/>
          <w:szCs w:val="24"/>
        </w:rPr>
        <w:t>i</w:t>
      </w:r>
      <w:r w:rsidRPr="00D37909">
        <w:rPr>
          <w:bCs/>
          <w:sz w:val="24"/>
          <w:szCs w:val="24"/>
        </w:rPr>
        <w:t xml:space="preserve"> </w:t>
      </w:r>
      <w:r>
        <w:rPr>
          <w:bCs/>
          <w:sz w:val="24"/>
          <w:szCs w:val="24"/>
        </w:rPr>
        <w:t>draudimai, tiekėjas</w:t>
      </w:r>
      <w:r w:rsidRPr="00D37909">
        <w:rPr>
          <w:bCs/>
          <w:sz w:val="24"/>
          <w:szCs w:val="24"/>
        </w:rPr>
        <w:t xml:space="preserve"> </w:t>
      </w:r>
      <w:r w:rsidRPr="00864061">
        <w:rPr>
          <w:b/>
          <w:sz w:val="24"/>
          <w:szCs w:val="24"/>
        </w:rPr>
        <w:t>kartu su pasiūlymu turi pateikti konkurso sąlygų aprašo</w:t>
      </w:r>
      <w:r w:rsidRPr="00D37909">
        <w:rPr>
          <w:bCs/>
          <w:sz w:val="24"/>
          <w:szCs w:val="24"/>
        </w:rPr>
        <w:t xml:space="preserve"> </w:t>
      </w:r>
      <w:r w:rsidR="003C4B05">
        <w:rPr>
          <w:b/>
          <w:sz w:val="24"/>
          <w:szCs w:val="24"/>
        </w:rPr>
        <w:t>6</w:t>
      </w:r>
      <w:r w:rsidRPr="00D37909">
        <w:rPr>
          <w:b/>
          <w:sz w:val="24"/>
          <w:szCs w:val="24"/>
        </w:rPr>
        <w:t xml:space="preserve"> priede nustatytos formos užpildytą deklaraciją</w:t>
      </w:r>
      <w:r w:rsidRPr="00D37909">
        <w:rPr>
          <w:sz w:val="24"/>
          <w:szCs w:val="24"/>
        </w:rPr>
        <w:t xml:space="preserve"> dėl </w:t>
      </w:r>
      <w:bookmarkStart w:id="19" w:name="_Hlk126914018"/>
      <w:r w:rsidR="007F0300">
        <w:rPr>
          <w:sz w:val="24"/>
          <w:szCs w:val="24"/>
        </w:rPr>
        <w:t>R</w:t>
      </w:r>
      <w:r w:rsidRPr="00D37909">
        <w:rPr>
          <w:sz w:val="24"/>
          <w:szCs w:val="24"/>
        </w:rPr>
        <w:t xml:space="preserve">eglamente </w:t>
      </w:r>
      <w:bookmarkEnd w:id="19"/>
      <w:r w:rsidRPr="00D37909">
        <w:rPr>
          <w:sz w:val="24"/>
          <w:szCs w:val="24"/>
        </w:rPr>
        <w:t>nustatytų sąlygų nebuvimo (toliau – Deklaracija)</w:t>
      </w:r>
      <w:r w:rsidRPr="00D37909">
        <w:rPr>
          <w:iCs/>
          <w:sz w:val="24"/>
          <w:szCs w:val="24"/>
        </w:rPr>
        <w:t>.</w:t>
      </w:r>
      <w:r w:rsidRPr="00D37909">
        <w:rPr>
          <w:sz w:val="24"/>
          <w:szCs w:val="24"/>
        </w:rPr>
        <w:t xml:space="preserve"> </w:t>
      </w:r>
      <w:r w:rsidRPr="00963F75">
        <w:rPr>
          <w:b/>
          <w:bCs/>
          <w:sz w:val="24"/>
          <w:szCs w:val="24"/>
        </w:rPr>
        <w:t>Deklaraciją pildo tiekėjas (tiekėjų grupės atveju – kiekvienas grupės narys atskirai) bei kiekvienas pasitelkiamas kitas ūkio subjektas, kurio pajėgumais remiasi ir subrangovas, kuriam perduodamos vykdyti sutarties dalis yra daugiau kaip 10 proc. (jei tokie pasitelkiami).</w:t>
      </w:r>
    </w:p>
    <w:p w14:paraId="5305C313" w14:textId="1A6A8F19" w:rsidR="00EB696A" w:rsidRPr="00D37909" w:rsidRDefault="00EB696A" w:rsidP="00EB696A">
      <w:pPr>
        <w:pStyle w:val="Sraopastraipa"/>
        <w:numPr>
          <w:ilvl w:val="1"/>
          <w:numId w:val="17"/>
        </w:numPr>
        <w:tabs>
          <w:tab w:val="clear" w:pos="2411"/>
          <w:tab w:val="num" w:pos="710"/>
          <w:tab w:val="left" w:pos="1134"/>
          <w:tab w:val="left" w:pos="1276"/>
          <w:tab w:val="left" w:pos="1418"/>
        </w:tabs>
        <w:ind w:left="-10"/>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20" w:name="_Hlk126914284"/>
      <w:r w:rsidRPr="00D37909">
        <w:rPr>
          <w:sz w:val="24"/>
          <w:szCs w:val="24"/>
        </w:rPr>
        <w:t>pasiūlyme nurodytam kitam ūkio subjektui, kurio pajėgumais remiamasi, sub</w:t>
      </w:r>
      <w:r>
        <w:rPr>
          <w:sz w:val="24"/>
          <w:szCs w:val="24"/>
        </w:rPr>
        <w:t>rangovui</w:t>
      </w:r>
      <w:r w:rsidRPr="00D37909">
        <w:rPr>
          <w:sz w:val="24"/>
          <w:szCs w:val="24"/>
        </w:rPr>
        <w:t xml:space="preserve">, </w:t>
      </w:r>
      <w:bookmarkEnd w:id="20"/>
      <w:r w:rsidRPr="00D37909">
        <w:rPr>
          <w:sz w:val="24"/>
          <w:szCs w:val="24"/>
        </w:rPr>
        <w:t xml:space="preserve">kai šių subjektų vykdomos sutarties dalis yra daugiau kaip 10 proc.) nėra taikomi Reglamente nustatyti </w:t>
      </w:r>
      <w:r>
        <w:rPr>
          <w:sz w:val="24"/>
          <w:szCs w:val="24"/>
        </w:rPr>
        <w:t>draudimai</w:t>
      </w:r>
      <w:r w:rsidRPr="00D37909">
        <w:rPr>
          <w:sz w:val="24"/>
          <w:szCs w:val="24"/>
        </w:rPr>
        <w:t xml:space="preserve">. Jeigu tiekėjas kartu su pasiūlymu pateikė Reglamente nustatytų sąlygų nebuvimą įrodančius dokumentus, Perkančioji organizacija šiuos dokumentus tikrina tik kilus abejonių. Jeigu tiekėjas kartu su pasiūlymu nėra pateikęs Deklaracijos, arba </w:t>
      </w:r>
      <w:r>
        <w:rPr>
          <w:sz w:val="24"/>
          <w:szCs w:val="24"/>
        </w:rPr>
        <w:t>j</w:t>
      </w:r>
      <w:r w:rsidRPr="00D37909">
        <w:rPr>
          <w:sz w:val="24"/>
          <w:szCs w:val="24"/>
        </w:rPr>
        <w:t xml:space="preserve">eigu Deklaracijoje nurodyti duomenys yra </w:t>
      </w:r>
      <w:bookmarkStart w:id="21" w:name="_Hlk142298516"/>
      <w:r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sidRPr="00D37909">
          <w:rPr>
            <w:rStyle w:val="Hipersaitas"/>
            <w:sz w:val="24"/>
            <w:szCs w:val="24"/>
          </w:rPr>
          <w:t>Pasiūlymo patikslinimo, papildymo ar paaiškinimo taisyklėmis</w:t>
        </w:r>
      </w:hyperlink>
      <w:r w:rsidRPr="00D37909">
        <w:rPr>
          <w:sz w:val="24"/>
          <w:szCs w:val="24"/>
        </w:rPr>
        <w:t>. Tokiu atveju Komisija vertina tiekėjo pasiūlymą tik jam pateikus, patikslinus Deklaraciją</w:t>
      </w:r>
      <w:bookmarkEnd w:id="21"/>
      <w:r w:rsidRPr="00D37909">
        <w:rPr>
          <w:sz w:val="24"/>
          <w:szCs w:val="24"/>
        </w:rPr>
        <w:t xml:space="preserve"> ir (ar) Reglamente nustatytų sąlygų nebuvimą įrodančius </w:t>
      </w:r>
      <w:r w:rsidRPr="00FF08CE">
        <w:rPr>
          <w:sz w:val="24"/>
          <w:szCs w:val="24"/>
        </w:rPr>
        <w:t xml:space="preserve">dokumentus. </w:t>
      </w:r>
      <w:bookmarkStart w:id="22" w:name="_Hlk137555909"/>
      <w:r w:rsidRPr="00FF08CE">
        <w:rPr>
          <w:sz w:val="24"/>
          <w:szCs w:val="24"/>
          <w:lang w:eastAsia="en-US"/>
        </w:rPr>
        <w:t>Jei Deklaracijoje pažymima, arba Perkančioji organizacija nustato, kad tiekėjas ir (ar) ūkio subjektas, kurio (-</w:t>
      </w:r>
      <w:proofErr w:type="spellStart"/>
      <w:r w:rsidRPr="00FF08CE">
        <w:rPr>
          <w:sz w:val="24"/>
          <w:szCs w:val="24"/>
          <w:lang w:eastAsia="en-US"/>
        </w:rPr>
        <w:t>ių</w:t>
      </w:r>
      <w:proofErr w:type="spellEnd"/>
      <w:r w:rsidRPr="00FF08CE">
        <w:rPr>
          <w:sz w:val="24"/>
          <w:szCs w:val="24"/>
          <w:lang w:eastAsia="en-US"/>
        </w:rPr>
        <w:t>) pajėgumais remiamasi, ir (ar) sub</w:t>
      </w:r>
      <w:r w:rsidR="007F0300">
        <w:rPr>
          <w:sz w:val="24"/>
          <w:szCs w:val="24"/>
          <w:lang w:eastAsia="en-US"/>
        </w:rPr>
        <w:t>rangov</w:t>
      </w:r>
      <w:r w:rsidRPr="00FF08CE">
        <w:rPr>
          <w:sz w:val="24"/>
          <w:szCs w:val="24"/>
          <w:lang w:eastAsia="en-US"/>
        </w:rPr>
        <w:t xml:space="preserve">as (-ai) </w:t>
      </w:r>
      <w:r w:rsidR="007F0300">
        <w:rPr>
          <w:sz w:val="24"/>
          <w:szCs w:val="24"/>
          <w:lang w:eastAsia="en-US"/>
        </w:rPr>
        <w:t xml:space="preserve">(kai </w:t>
      </w:r>
      <w:r w:rsidR="007F0300" w:rsidRPr="00D37909">
        <w:rPr>
          <w:sz w:val="24"/>
          <w:szCs w:val="24"/>
        </w:rPr>
        <w:t>šių subjektų vykdomos sutarties dalis yra daugiau kaip 10 proc.)</w:t>
      </w:r>
      <w:r w:rsidR="007F0300">
        <w:rPr>
          <w:sz w:val="24"/>
          <w:szCs w:val="24"/>
        </w:rPr>
        <w:t xml:space="preserve"> </w:t>
      </w:r>
      <w:r w:rsidRPr="00FF08CE">
        <w:rPr>
          <w:sz w:val="24"/>
          <w:szCs w:val="24"/>
          <w:lang w:eastAsia="en-US"/>
        </w:rPr>
        <w:t>atitinka bent vieną nustatytą sąlygą, tiekėjo pasiūlymas bus atmetamas</w:t>
      </w:r>
      <w:bookmarkEnd w:id="22"/>
      <w:r w:rsidRPr="00FF08CE">
        <w:rPr>
          <w:sz w:val="24"/>
          <w:szCs w:val="24"/>
          <w:lang w:eastAsia="en-US"/>
        </w:rPr>
        <w:t>.</w:t>
      </w:r>
    </w:p>
    <w:p w14:paraId="1F199761" w14:textId="77777777" w:rsidR="00EB696A" w:rsidRPr="00D37909" w:rsidRDefault="00EB696A" w:rsidP="00EB696A">
      <w:pPr>
        <w:tabs>
          <w:tab w:val="left" w:pos="1134"/>
          <w:tab w:val="left" w:pos="1560"/>
        </w:tabs>
        <w:ind w:firstLine="709"/>
        <w:jc w:val="both"/>
        <w:rPr>
          <w:rFonts w:eastAsia="Calibri"/>
          <w:bCs/>
          <w:i/>
          <w:iCs/>
        </w:rPr>
      </w:pPr>
      <w:r w:rsidRPr="009A3E11">
        <w:rPr>
          <w:i/>
          <w:iCs/>
        </w:rPr>
        <w:t xml:space="preserve">Pastaba. Jei pateikiama ūkio subjekto, kurio pajėgumais remiamasi, subtiekėjo (subrangovo) Deklaracija, tačiau pagal tiekėjo pasiūlymą ūkio subjektui, kurio pajėgumais remiamasi, subtiekėjui (subrangovui) perduodamų įsipareigojimų/sutartinių prievolių dalis neviršija 10 proc., tokiu atveju bus vadovaujamasi pasiūlyme nurodytais duomenimis ir dėl tikslinimo nebus kreipiamasi. Jei  pateikiama </w:t>
      </w:r>
      <w:proofErr w:type="spellStart"/>
      <w:r w:rsidRPr="009A3E11">
        <w:rPr>
          <w:i/>
          <w:iCs/>
        </w:rPr>
        <w:t>kvazisubtiekėjo</w:t>
      </w:r>
      <w:proofErr w:type="spellEnd"/>
      <w:r w:rsidRPr="009A3E11">
        <w:rPr>
          <w:i/>
          <w:iCs/>
        </w:rPr>
        <w:t xml:space="preserve"> ar trečiojo asmens,</w:t>
      </w:r>
      <w:r w:rsidRPr="009A3E11">
        <w:t xml:space="preserve"> </w:t>
      </w:r>
      <w:r w:rsidRPr="009A3E11">
        <w:rPr>
          <w:i/>
          <w:iCs/>
        </w:rPr>
        <w:t>kuris tiesiogiai aktyviai nedalyvaus sutarties vykdyme, Deklaracija – ji nebus vertinama, kadangi šie duomenys nėra reikalaujami.</w:t>
      </w:r>
    </w:p>
    <w:p w14:paraId="33D13829" w14:textId="7C3385E2" w:rsidR="00EB696A" w:rsidRPr="00D37909" w:rsidRDefault="00EB696A" w:rsidP="00EB696A">
      <w:pPr>
        <w:pStyle w:val="Sraopastraipa"/>
        <w:numPr>
          <w:ilvl w:val="1"/>
          <w:numId w:val="17"/>
        </w:numPr>
        <w:tabs>
          <w:tab w:val="clear" w:pos="2411"/>
          <w:tab w:val="num" w:pos="710"/>
          <w:tab w:val="left" w:pos="1134"/>
          <w:tab w:val="left" w:pos="1276"/>
        </w:tabs>
        <w:ind w:left="-10"/>
        <w:jc w:val="both"/>
        <w:rPr>
          <w:rFonts w:eastAsia="Calibri"/>
          <w:color w:val="FF0000"/>
          <w:sz w:val="24"/>
          <w:szCs w:val="24"/>
        </w:rPr>
      </w:pPr>
      <w:r w:rsidRPr="00FF08CE">
        <w:rPr>
          <w:bCs/>
          <w:spacing w:val="2"/>
          <w:sz w:val="24"/>
          <w:szCs w:val="24"/>
          <w:shd w:val="clear" w:color="auto" w:fill="FFFFFF"/>
        </w:rPr>
        <w:t xml:space="preserve">Kilus abejonių, kad </w:t>
      </w:r>
      <w:r w:rsidRPr="00FF08CE">
        <w:rPr>
          <w:bCs/>
          <w:sz w:val="24"/>
          <w:szCs w:val="24"/>
        </w:rPr>
        <w:t xml:space="preserve">tiekėjui (taip pat jo pasitelkiamiems kitiems ūkio subjektams, kurių pajėgumais remiamasi, ir </w:t>
      </w:r>
      <w:r>
        <w:rPr>
          <w:bCs/>
          <w:sz w:val="24"/>
          <w:szCs w:val="24"/>
        </w:rPr>
        <w:t>subrangovams</w:t>
      </w:r>
      <w:r w:rsidRPr="00FF08CE">
        <w:rPr>
          <w:bCs/>
          <w:sz w:val="24"/>
          <w:szCs w:val="24"/>
        </w:rPr>
        <w:t>, kai ši</w:t>
      </w:r>
      <w:r>
        <w:rPr>
          <w:bCs/>
          <w:sz w:val="24"/>
          <w:szCs w:val="24"/>
        </w:rPr>
        <w:t>ems</w:t>
      </w:r>
      <w:r w:rsidRPr="00FF08CE">
        <w:rPr>
          <w:bCs/>
          <w:sz w:val="24"/>
          <w:szCs w:val="24"/>
        </w:rPr>
        <w:t xml:space="preserve"> subjekt</w:t>
      </w:r>
      <w:r>
        <w:rPr>
          <w:bCs/>
          <w:sz w:val="24"/>
          <w:szCs w:val="24"/>
        </w:rPr>
        <w:t>ams perduodama</w:t>
      </w:r>
      <w:r w:rsidRPr="00FF08CE">
        <w:rPr>
          <w:bCs/>
          <w:sz w:val="24"/>
          <w:szCs w:val="24"/>
        </w:rPr>
        <w:t xml:space="preserve"> vykd</w:t>
      </w:r>
      <w:r>
        <w:rPr>
          <w:bCs/>
          <w:sz w:val="24"/>
          <w:szCs w:val="24"/>
        </w:rPr>
        <w:t>yti</w:t>
      </w:r>
      <w:r w:rsidRPr="00FF08CE">
        <w:rPr>
          <w:bCs/>
          <w:sz w:val="24"/>
          <w:szCs w:val="24"/>
        </w:rPr>
        <w:t xml:space="preserve"> sutarties dalis yra daugiau kaip 10 proc.), kurio pasiūlymas pagal vertinimo rezultatus galės būti pripažintas laimėjusiu (po pasiūlymų eilės nustatymo), o, esant poreikiui, ir kitiems tiekėjams, </w:t>
      </w:r>
      <w:r w:rsidRPr="00FF08CE">
        <w:rPr>
          <w:bCs/>
          <w:iCs/>
          <w:sz w:val="24"/>
          <w:szCs w:val="24"/>
        </w:rPr>
        <w:t>gali būti taikomi</w:t>
      </w:r>
      <w:r w:rsidRPr="00FF08CE">
        <w:rPr>
          <w:bCs/>
          <w:i/>
          <w:iCs/>
          <w:sz w:val="24"/>
          <w:szCs w:val="24"/>
        </w:rPr>
        <w:t xml:space="preserve"> </w:t>
      </w:r>
      <w:r w:rsidRPr="00FF08CE">
        <w:rPr>
          <w:bCs/>
          <w:sz w:val="24"/>
          <w:szCs w:val="24"/>
        </w:rPr>
        <w:t xml:space="preserve">Reglamente </w:t>
      </w:r>
      <w:r w:rsidRPr="00FF08CE">
        <w:rPr>
          <w:bCs/>
          <w:iCs/>
          <w:sz w:val="24"/>
          <w:szCs w:val="24"/>
        </w:rPr>
        <w:t>nustatyti ribojimai</w:t>
      </w:r>
      <w:r w:rsidRPr="00FF08CE">
        <w:rPr>
          <w:bCs/>
          <w:sz w:val="24"/>
          <w:szCs w:val="24"/>
        </w:rPr>
        <w:t>, Perkančioji organizacija prašys pateikti Deklaracijoje nurodytus duomenis patvirtinančius dokumentus</w:t>
      </w:r>
      <w:r>
        <w:rPr>
          <w:bCs/>
          <w:sz w:val="24"/>
          <w:szCs w:val="24"/>
        </w:rPr>
        <w:t xml:space="preserve"> (</w:t>
      </w:r>
      <w:r w:rsidRPr="000A3F65">
        <w:rPr>
          <w:bCs/>
          <w:sz w:val="24"/>
          <w:szCs w:val="24"/>
        </w:rPr>
        <w:t>vieną ar kelis šiuos dokumentus</w:t>
      </w:r>
      <w:r>
        <w:rPr>
          <w:bCs/>
          <w:sz w:val="24"/>
          <w:szCs w:val="24"/>
        </w:rPr>
        <w:t>)</w:t>
      </w:r>
      <w:r w:rsidRPr="00FF08CE">
        <w:rPr>
          <w:bCs/>
          <w:sz w:val="24"/>
          <w:szCs w:val="24"/>
        </w:rPr>
        <w:t xml:space="preserve">: </w:t>
      </w:r>
      <w:r w:rsidRPr="00FF08CE">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FF08CE">
        <w:rPr>
          <w:bCs/>
          <w:iCs/>
          <w:sz w:val="24"/>
          <w:szCs w:val="24"/>
          <w:shd w:val="clear" w:color="auto" w:fill="FFFFFF"/>
        </w:rPr>
        <w:t xml:space="preserve">leidimo verstis atitinkama ūkine veikla patvirtinančio dokumento (pavyzdžiui, verslo liudijimo, individualios veiklos pažymėjimo ir pan.) kopiją </w:t>
      </w:r>
      <w:r w:rsidRPr="00FF08CE">
        <w:rPr>
          <w:bCs/>
          <w:iCs/>
          <w:sz w:val="24"/>
          <w:szCs w:val="24"/>
        </w:rPr>
        <w:t>ir pažymą apie deklaruotą gyvenamąją vietą arba atitinkami valstybės narės ar trečiosios šalies dokumentus (pateikiamos skaitmeninės dokumentų kopijos arba pasirašyti el. parašu).</w:t>
      </w:r>
      <w:r w:rsidRPr="00FF08CE">
        <w:rPr>
          <w:bCs/>
          <w:i/>
          <w:sz w:val="24"/>
          <w:szCs w:val="24"/>
        </w:rPr>
        <w:t xml:space="preserve"> </w:t>
      </w:r>
      <w:r w:rsidRPr="00FF08CE">
        <w:rPr>
          <w:rFonts w:eastAsia="Calibri"/>
          <w:bCs/>
          <w:color w:val="000000" w:themeColor="text1"/>
          <w:sz w:val="24"/>
          <w:szCs w:val="24"/>
        </w:rPr>
        <w:t xml:space="preserve">Nurodyti dokumentai turi būti išduoti ne anksčiau kaip 90 dienų iki tos dienos, </w:t>
      </w:r>
      <w:r w:rsidRPr="00FF08CE">
        <w:rPr>
          <w:rFonts w:eastAsia="Calibri"/>
          <w:bCs/>
          <w:color w:val="000000" w:themeColor="text1"/>
          <w:sz w:val="24"/>
          <w:szCs w:val="24"/>
        </w:rPr>
        <w:lastRenderedPageBreak/>
        <w:t xml:space="preserve">kai </w:t>
      </w:r>
      <w:r w:rsidRPr="00FF08CE">
        <w:rPr>
          <w:bCs/>
          <w:iCs/>
          <w:color w:val="000000" w:themeColor="text1"/>
          <w:sz w:val="24"/>
          <w:szCs w:val="24"/>
        </w:rPr>
        <w:t>tiekėjas, Perkančiosios organizacijos prašymu, turės pateikti įrodančius dok</w:t>
      </w:r>
      <w:r w:rsidRPr="00FF08CE">
        <w:rPr>
          <w:bCs/>
          <w:color w:val="000000" w:themeColor="text1"/>
          <w:sz w:val="24"/>
          <w:szCs w:val="24"/>
        </w:rPr>
        <w:t>umentus</w:t>
      </w:r>
      <w:r w:rsidRPr="00FF08CE">
        <w:rPr>
          <w:rFonts w:eastAsia="Calibri"/>
          <w:bCs/>
          <w:color w:val="000000" w:themeColor="text1"/>
          <w:sz w:val="24"/>
          <w:szCs w:val="24"/>
        </w:rPr>
        <w:t>.</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538FEC22" w14:textId="77777777" w:rsidR="00EB696A" w:rsidRDefault="00EB696A" w:rsidP="00EB696A">
      <w:pPr>
        <w:tabs>
          <w:tab w:val="left" w:pos="1418"/>
        </w:tabs>
        <w:ind w:firstLine="709"/>
        <w:jc w:val="both"/>
        <w:rPr>
          <w:iCs/>
        </w:rPr>
      </w:pPr>
      <w:r w:rsidRPr="00CD1FEC">
        <w:rPr>
          <w:iCs/>
        </w:rPr>
        <w:t>Asmens tapatybę patvirtinančiam dokumentui (tapatybės kortelei ar pasui),</w:t>
      </w:r>
      <w:r w:rsidRPr="00CD1FEC">
        <w:rPr>
          <w:iCs/>
          <w:spacing w:val="2"/>
          <w:shd w:val="clear" w:color="auto" w:fill="FFFFFF"/>
        </w:rPr>
        <w:t xml:space="preserve"> leidimo verstis atitinkama ūkine veikla patvirtinančiam dokumentui</w:t>
      </w:r>
      <w:r w:rsidRPr="00CD1FEC">
        <w:rPr>
          <w:iCs/>
        </w:rPr>
        <w:t xml:space="preserve"> </w:t>
      </w:r>
      <w:r>
        <w:rPr>
          <w:iCs/>
        </w:rPr>
        <w:t>90 dienų</w:t>
      </w:r>
      <w:r w:rsidRPr="00CD1FEC">
        <w:rPr>
          <w:iCs/>
        </w:rPr>
        <w:t xml:space="preserve"> terminas netaikomas, jei dokumentas išduotas anksčiau, tačiau jame nurodytas galiojimo terminas ilgesnis. Toks dokumentas jo galiojimo laikotarpiu yra priimtinas. Terminas taip pat netaikomas juridinio asmens steigimo dokumentui.</w:t>
      </w:r>
    </w:p>
    <w:p w14:paraId="446AA348" w14:textId="3921F039" w:rsidR="00BC70D4" w:rsidRPr="00EB696A" w:rsidRDefault="00EB696A" w:rsidP="00EB696A">
      <w:pPr>
        <w:tabs>
          <w:tab w:val="left" w:pos="1418"/>
        </w:tabs>
        <w:ind w:firstLine="709"/>
        <w:jc w:val="both"/>
        <w:rPr>
          <w:iCs/>
        </w:rPr>
      </w:pPr>
      <w:r>
        <w:rPr>
          <w:iCs/>
        </w:rPr>
        <w:t xml:space="preserve">19.4. </w:t>
      </w:r>
      <w:r w:rsidRPr="00EB696A">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6" w:history="1">
        <w:r w:rsidRPr="00EB696A">
          <w:rPr>
            <w:rStyle w:val="Hipersaitas"/>
            <w:color w:val="auto"/>
            <w:u w:val="none"/>
          </w:rPr>
          <w:t>Pasiūlymo patikslinimo, papildymo ar paaiškinimo taisyklėmis</w:t>
        </w:r>
      </w:hyperlink>
      <w:r w:rsidRPr="00EB696A">
        <w:t>. Jei Perkančioji organizacija nustato, kad tiekėjas ir (ar) ūkio subjektas, kurio pajėgumais remiamasi, ir (ar) subrangovas (</w:t>
      </w:r>
      <w:r w:rsidRPr="00EB696A">
        <w:rPr>
          <w:bCs/>
        </w:rPr>
        <w:t>kai šių subjektų vykdomos sutarties dalis yra daugiau kaip 10 proc.)</w:t>
      </w:r>
      <w:r w:rsidRPr="00EB696A">
        <w:t xml:space="preserve"> atitinka bent vieną </w:t>
      </w:r>
      <w:r w:rsidRPr="00EB696A">
        <w:rPr>
          <w:shd w:val="clear" w:color="auto" w:fill="FFFFFF"/>
        </w:rPr>
        <w:t xml:space="preserve">Reglamente </w:t>
      </w:r>
      <w:r w:rsidRPr="00EB696A">
        <w:t>nustatytą draudimą – tiekėjo pasiūlymas yra atmetamas.</w:t>
      </w:r>
    </w:p>
    <w:p w14:paraId="4A06E26A" w14:textId="77777777" w:rsidR="00BC70D4" w:rsidRPr="00F71CDA" w:rsidRDefault="00BC70D4" w:rsidP="00BC70D4">
      <w:pPr>
        <w:widowControl w:val="0"/>
        <w:numPr>
          <w:ilvl w:val="0"/>
          <w:numId w:val="16"/>
        </w:numPr>
        <w:tabs>
          <w:tab w:val="left" w:pos="1134"/>
        </w:tabs>
        <w:jc w:val="both"/>
        <w:rPr>
          <w:rFonts w:eastAsia="Calibri"/>
          <w:lang w:eastAsia="lt-LT"/>
        </w:rPr>
      </w:pPr>
      <w:r w:rsidRPr="00F71CDA">
        <w:rPr>
          <w:rFonts w:eastAsia="Calibri"/>
          <w:lang w:eastAsia="lt-LT"/>
        </w:rPr>
        <w:t xml:space="preserve">Užsienio valstybėse išduoti pašalinimo pagrindų nebuvimo, kvalifikacijos atitiktį, </w:t>
      </w:r>
      <w:r w:rsidRPr="00F71CDA">
        <w:t xml:space="preserve">Reglamente nustatytų </w:t>
      </w:r>
      <w:r>
        <w:t>draudimų</w:t>
      </w:r>
      <w:r w:rsidRPr="00F71CDA">
        <w:t xml:space="preserve"> nebuvim</w:t>
      </w:r>
      <w:r>
        <w:t>ą</w:t>
      </w:r>
      <w:r w:rsidRPr="00F71CDA">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1F3E08E7" w14:textId="79D112A8" w:rsidR="00706E5C" w:rsidRPr="00A8651C" w:rsidRDefault="00706E5C" w:rsidP="00BC70D4">
      <w:pPr>
        <w:pStyle w:val="Sraopastraipa"/>
        <w:numPr>
          <w:ilvl w:val="0"/>
          <w:numId w:val="18"/>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BC70D4">
      <w:pPr>
        <w:numPr>
          <w:ilvl w:val="1"/>
          <w:numId w:val="18"/>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1A667008" w:rsidR="00706E5C" w:rsidRPr="005206EB" w:rsidRDefault="00706E5C" w:rsidP="00BC70D4">
      <w:pPr>
        <w:numPr>
          <w:ilvl w:val="1"/>
          <w:numId w:val="18"/>
        </w:numPr>
        <w:tabs>
          <w:tab w:val="left" w:pos="1276"/>
        </w:tabs>
        <w:ind w:left="0"/>
        <w:jc w:val="both"/>
        <w:rPr>
          <w:b/>
          <w:bCs/>
          <w:lang w:eastAsia="lt-LT"/>
        </w:rPr>
      </w:pPr>
      <w:r w:rsidRPr="00A8651C">
        <w:rPr>
          <w:b/>
          <w:bCs/>
          <w:lang w:eastAsia="lt-LT"/>
        </w:rPr>
        <w:t>subrangovas</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BC70D4">
      <w:pPr>
        <w:numPr>
          <w:ilvl w:val="1"/>
          <w:numId w:val="18"/>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BC70D4">
      <w:pPr>
        <w:numPr>
          <w:ilvl w:val="0"/>
          <w:numId w:val="18"/>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BC70D4">
      <w:pPr>
        <w:numPr>
          <w:ilvl w:val="0"/>
          <w:numId w:val="18"/>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w:t>
      </w:r>
      <w:r w:rsidRPr="00B12300">
        <w:rPr>
          <w:rFonts w:eastAsia="Calibri"/>
        </w:rPr>
        <w:lastRenderedPageBreak/>
        <w:t>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24"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BC70D4">
      <w:pPr>
        <w:numPr>
          <w:ilvl w:val="0"/>
          <w:numId w:val="18"/>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2C7AEA2A" w:rsidR="004746E1" w:rsidRPr="00B12300" w:rsidRDefault="004746E1" w:rsidP="00BC70D4">
      <w:pPr>
        <w:numPr>
          <w:ilvl w:val="0"/>
          <w:numId w:val="18"/>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w:t>
      </w:r>
      <w:r w:rsidR="0056577C">
        <w:rPr>
          <w:lang w:eastAsia="lt-LT"/>
        </w:rPr>
        <w:t xml:space="preserve"> p.</w:t>
      </w:r>
      <w:r w:rsidR="00C85ED8">
        <w:rPr>
          <w:lang w:eastAsia="lt-LT"/>
        </w:rPr>
        <w:t>, 19</w:t>
      </w:r>
      <w:r w:rsidRPr="00D15D6B">
        <w:rPr>
          <w:lang w:eastAsia="lt-LT"/>
        </w:rPr>
        <w:t xml:space="preserve"> p. nustatytų pašalinimo pagrindų</w:t>
      </w:r>
      <w:r w:rsidR="00C85ED8">
        <w:rPr>
          <w:lang w:eastAsia="lt-LT"/>
        </w:rPr>
        <w:t xml:space="preserve"> ir draudimų</w:t>
      </w:r>
      <w:r w:rsidRPr="00D15D6B">
        <w:rPr>
          <w:lang w:eastAsia="lt-LT"/>
        </w:rPr>
        <w:t xml:space="preserve">.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E3BE556" w14:textId="77777777" w:rsidR="00D06D24" w:rsidRDefault="004746E1" w:rsidP="00D06D24">
      <w:pPr>
        <w:numPr>
          <w:ilvl w:val="0"/>
          <w:numId w:val="18"/>
        </w:numPr>
        <w:tabs>
          <w:tab w:val="left" w:pos="1134"/>
        </w:tabs>
        <w:jc w:val="both"/>
        <w:rPr>
          <w:color w:val="FF0000"/>
          <w:lang w:eastAsia="lt-LT"/>
        </w:rPr>
      </w:pPr>
      <w:bookmarkStart w:id="25"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0746F1">
        <w:t xml:space="preserve">Taip pat tiekėjas, teikdamas pasiūlymą, pateikia dvišalį susitarimą arba ketinimų protokolą, arba kitą </w:t>
      </w:r>
      <w:r w:rsidR="008D796D">
        <w:t xml:space="preserve">lygiavertį </w:t>
      </w:r>
      <w:r w:rsidRPr="000746F1">
        <w:t>dokumentą, kuris pagrįstų,</w:t>
      </w:r>
      <w:r w:rsidRPr="000746F1">
        <w:rPr>
          <w:lang w:eastAsia="lt-LT"/>
        </w:rPr>
        <w:t xml:space="preserve"> kad konkurso laimėjimo atveju specialistas bus įdarbintas.</w:t>
      </w:r>
      <w:r w:rsidRPr="000746F1">
        <w:t xml:space="preserve"> Svarbu, kad šis dokumentas būtų sudarytas iki tiekėjui pateikiant pasiūlymą.</w:t>
      </w:r>
      <w:r w:rsidRPr="000746F1">
        <w:rPr>
          <w:lang w:eastAsia="lt-LT"/>
        </w:rPr>
        <w:t xml:space="preserve"> </w:t>
      </w:r>
      <w:proofErr w:type="spellStart"/>
      <w:r w:rsidR="000746F1" w:rsidRPr="000746F1">
        <w:rPr>
          <w:lang w:eastAsia="lt-LT"/>
        </w:rPr>
        <w:t>Kvazisubtiekėjų</w:t>
      </w:r>
      <w:proofErr w:type="spellEnd"/>
      <w:r w:rsidR="000746F1" w:rsidRPr="000746F1">
        <w:rPr>
          <w:lang w:eastAsia="lt-LT"/>
        </w:rPr>
        <w:t xml:space="preserve"> pašalinimo pagrindai nebus tikrinami ir </w:t>
      </w:r>
      <w:proofErr w:type="spellStart"/>
      <w:r w:rsidR="000746F1" w:rsidRPr="000746F1">
        <w:rPr>
          <w:lang w:eastAsia="lt-LT"/>
        </w:rPr>
        <w:t>kvazisubtiekėjas</w:t>
      </w:r>
      <w:proofErr w:type="spellEnd"/>
      <w:r w:rsidR="000746F1" w:rsidRPr="000746F1">
        <w:rPr>
          <w:lang w:eastAsia="lt-LT"/>
        </w:rPr>
        <w:t xml:space="preserve"> EBVPD neturi teikti.</w:t>
      </w:r>
      <w:r w:rsidR="000746F1">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5"/>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48D33BD8" w14:textId="5B0E4A0E" w:rsidR="00D06D24" w:rsidRPr="00D06D24" w:rsidRDefault="00D06D24" w:rsidP="00D06D24">
      <w:pPr>
        <w:numPr>
          <w:ilvl w:val="0"/>
          <w:numId w:val="18"/>
        </w:numPr>
        <w:tabs>
          <w:tab w:val="left" w:pos="1134"/>
        </w:tabs>
        <w:jc w:val="both"/>
        <w:rPr>
          <w:color w:val="FF0000"/>
          <w:lang w:eastAsia="lt-LT"/>
        </w:rPr>
      </w:pPr>
      <w:r w:rsidRPr="00D06D24">
        <w:rPr>
          <w:rFonts w:eastAsia="Calibri"/>
          <w:lang w:eastAsia="lt-LT"/>
        </w:rPr>
        <w:t xml:space="preserve">Rėmimasis </w:t>
      </w:r>
      <w:r w:rsidRPr="00D06D24">
        <w:rPr>
          <w:rFonts w:eastAsia="Calibri"/>
          <w:b/>
          <w:lang w:eastAsia="lt-LT"/>
        </w:rPr>
        <w:t>trečiaisiais asmenimis</w:t>
      </w:r>
      <w:r w:rsidRPr="00D06D24">
        <w:rPr>
          <w:rFonts w:eastAsia="Calibri"/>
          <w:lang w:eastAsia="lt-LT"/>
        </w:rPr>
        <w:t xml:space="preserve">, kurie tiesiogiai aktyviai nedalyvaus sutarties vykdyme. Tais atvejais, kai tiekėjas naudojasi (naudosis) trečiųjų asmenų, kurie tiesiogiai aktyviai, savo veiksmais neprisidės prie sutarties vykdymo (t. y. </w:t>
      </w:r>
      <w:r w:rsidRPr="00D06D24">
        <w:rPr>
          <w:lang w:eastAsia="lt-LT"/>
        </w:rPr>
        <w:t>tiesiogiai neteiks paslaugų, nevykdys dalies darbų, tiesiogiai neprisiims solidarios atsakomybės už sutarties vykdymą ar kitaip tiesiogiai nedalyvaus vykdant pirkimo sutartį</w:t>
      </w:r>
      <w:r w:rsidRPr="00D06D24">
        <w:rPr>
          <w:rFonts w:eastAsia="Calibri"/>
          <w:lang w:eastAsia="lt-LT"/>
        </w:rPr>
        <w:t xml:space="preserve">), priemonėmis (pavyzdžiui, tik išnuomos patalpas, išnuomos įrangą ar pan.), tiekėjas, neprivalo teikti jų EBVPD ir pašalinimo pagrindų nebuvimą įrodančių dokumentų, tačiau, </w:t>
      </w:r>
      <w:r w:rsidRPr="00D06D24">
        <w:rPr>
          <w:rFonts w:eastAsia="Calibri"/>
          <w:b/>
          <w:lang w:eastAsia="lt-LT"/>
        </w:rPr>
        <w:t>teikdamas pasiūlymą, turi pareigą įrodyti</w:t>
      </w:r>
      <w:r w:rsidRPr="00D06D24">
        <w:rPr>
          <w:rFonts w:eastAsia="Calibri"/>
          <w:lang w:eastAsia="lt-LT"/>
        </w:rPr>
        <w:t>, kad atitinkamomis konkrečiomis trečiojo asmens priemonėmis jis galės naudotis sutarties vykdymo laikotarpiu (</w:t>
      </w:r>
      <w:r w:rsidRPr="00D06D24">
        <w:rPr>
          <w:rFonts w:eastAsia="Calibri"/>
          <w:b/>
          <w:lang w:eastAsia="lt-LT"/>
        </w:rPr>
        <w:t>teikiant pasiūlymą, tiekėjas turi nurodyti tuos trečiuosius asmenis ir informaciją apie su jais pasirašytas sutartis, ketinimo protokolus ir pan.).</w:t>
      </w:r>
      <w:r w:rsidRPr="00D06D24">
        <w:rPr>
          <w:rFonts w:eastAsia="Calibri"/>
          <w:lang w:eastAsia="lt-LT"/>
        </w:rPr>
        <w:t xml:space="preserve"> Tokiu atveju Perkančioji organizacija laikys, kad tiekėjas pats turi atitinkamą kvalifikaciją, nepriklausomai nuo to, kokiais pagrindais (nuosavybės, nuomos ar kitais) naudojasi ar naudosis sutarties vykdymo metu atitinkamas priemones.</w:t>
      </w:r>
    </w:p>
    <w:p w14:paraId="2A138754" w14:textId="790C725A" w:rsidR="00B45AD1" w:rsidRPr="00A50F40" w:rsidRDefault="004746E1" w:rsidP="00BC70D4">
      <w:pPr>
        <w:widowControl w:val="0"/>
        <w:numPr>
          <w:ilvl w:val="0"/>
          <w:numId w:val="18"/>
        </w:numPr>
        <w:tabs>
          <w:tab w:val="left" w:pos="1134"/>
        </w:tabs>
        <w:jc w:val="both"/>
      </w:pPr>
      <w:r w:rsidRPr="00B12300">
        <w:rPr>
          <w:lang w:eastAsia="lt-LT"/>
        </w:rPr>
        <w:t xml:space="preserve">Tiekėjo pasiūlymas atmetamas, jeigu apie nustatytų reikalavimų atitikimą jis pateikė melagingą </w:t>
      </w:r>
      <w:r w:rsidRPr="00B12300">
        <w:rPr>
          <w:lang w:eastAsia="lt-LT"/>
        </w:rPr>
        <w:lastRenderedPageBreak/>
        <w:t>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BC70D4">
      <w:pPr>
        <w:pStyle w:val="Sraopastraipa1"/>
        <w:widowControl w:val="0"/>
        <w:numPr>
          <w:ilvl w:val="0"/>
          <w:numId w:val="18"/>
        </w:numPr>
        <w:tabs>
          <w:tab w:val="left" w:pos="1134"/>
        </w:tabs>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6"/>
      <w:r w:rsidRPr="00F77F11">
        <w:rPr>
          <w:sz w:val="24"/>
          <w:szCs w:val="24"/>
        </w:rPr>
        <w:t>.</w:t>
      </w:r>
    </w:p>
    <w:p w14:paraId="7B8433C3" w14:textId="1F95C510" w:rsidR="00B45AD1" w:rsidRPr="00031EB2" w:rsidRDefault="00EA4C0A" w:rsidP="00BC70D4">
      <w:pPr>
        <w:widowControl w:val="0"/>
        <w:numPr>
          <w:ilvl w:val="0"/>
          <w:numId w:val="18"/>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AE7491"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BC70D4">
      <w:pPr>
        <w:widowControl w:val="0"/>
        <w:numPr>
          <w:ilvl w:val="0"/>
          <w:numId w:val="18"/>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7CC4162E" w14:textId="77777777" w:rsidR="00594AEC" w:rsidRPr="00F136E6" w:rsidRDefault="00594AEC" w:rsidP="00BC70D4">
      <w:pPr>
        <w:widowControl w:val="0"/>
        <w:numPr>
          <w:ilvl w:val="0"/>
          <w:numId w:val="18"/>
        </w:numPr>
        <w:tabs>
          <w:tab w:val="left" w:pos="1134"/>
        </w:tabs>
        <w:jc w:val="both"/>
        <w:rPr>
          <w:b/>
          <w:i/>
          <w:color w:val="FF0000"/>
        </w:rPr>
      </w:pPr>
      <w:bookmarkStart w:id="27" w:name="_Hlk128677470"/>
      <w:bookmarkStart w:id="28"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7"/>
    </w:p>
    <w:p w14:paraId="770C3201" w14:textId="5F6AAB33" w:rsidR="00EA4C0A" w:rsidRPr="000270C4" w:rsidRDefault="00EA4C0A" w:rsidP="00BC70D4">
      <w:pPr>
        <w:pStyle w:val="Sraopastraipa1"/>
        <w:widowControl w:val="0"/>
        <w:numPr>
          <w:ilvl w:val="0"/>
          <w:numId w:val="18"/>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8"/>
      <w:r w:rsidRPr="000270C4">
        <w:rPr>
          <w:sz w:val="24"/>
          <w:szCs w:val="24"/>
        </w:rPr>
        <w:t xml:space="preserve">. </w:t>
      </w:r>
    </w:p>
    <w:p w14:paraId="29E7379E" w14:textId="2FEB6787" w:rsidR="00EA4C0A" w:rsidRPr="00360BE0" w:rsidRDefault="00EA4C0A" w:rsidP="00BC70D4">
      <w:pPr>
        <w:widowControl w:val="0"/>
        <w:numPr>
          <w:ilvl w:val="0"/>
          <w:numId w:val="18"/>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B59E73" w14:textId="77777777" w:rsidR="00DC3A3C" w:rsidRPr="00DC3A3C" w:rsidRDefault="00EA4C0A" w:rsidP="00DC3A3C">
      <w:pPr>
        <w:pStyle w:val="Sraopastraipa"/>
        <w:widowControl w:val="0"/>
        <w:numPr>
          <w:ilvl w:val="0"/>
          <w:numId w:val="18"/>
        </w:numPr>
        <w:tabs>
          <w:tab w:val="left" w:pos="993"/>
          <w:tab w:val="left" w:pos="1080"/>
        </w:tabs>
        <w:jc w:val="both"/>
        <w:rPr>
          <w:i/>
          <w:color w:val="000080"/>
          <w:sz w:val="24"/>
          <w:szCs w:val="24"/>
        </w:rPr>
      </w:pPr>
      <w:r w:rsidRPr="00360BE0">
        <w:rPr>
          <w:sz w:val="24"/>
          <w:szCs w:val="24"/>
        </w:rPr>
        <w:lastRenderedPageBreak/>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198EDCAD" w14:textId="01C61238" w:rsidR="00DC3A3C" w:rsidRPr="00DC3A3C" w:rsidRDefault="00DC3A3C" w:rsidP="00DC3A3C">
      <w:pPr>
        <w:pStyle w:val="Sraopastraipa"/>
        <w:widowControl w:val="0"/>
        <w:numPr>
          <w:ilvl w:val="0"/>
          <w:numId w:val="18"/>
        </w:numPr>
        <w:tabs>
          <w:tab w:val="left" w:pos="993"/>
          <w:tab w:val="left" w:pos="1080"/>
        </w:tabs>
        <w:jc w:val="both"/>
        <w:rPr>
          <w:i/>
          <w:color w:val="000080"/>
          <w:sz w:val="24"/>
          <w:szCs w:val="24"/>
        </w:rPr>
      </w:pPr>
      <w:r w:rsidRPr="00DC3A3C">
        <w:rPr>
          <w:sz w:val="24"/>
          <w:szCs w:val="24"/>
        </w:rP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7A8ACDFD" w14:textId="246E96B2" w:rsidR="00925479" w:rsidRPr="00041070" w:rsidRDefault="00EA4C0A" w:rsidP="00BC70D4">
      <w:pPr>
        <w:widowControl w:val="0"/>
        <w:numPr>
          <w:ilvl w:val="0"/>
          <w:numId w:val="18"/>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9"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9"/>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66B34326" w14:textId="4553A7C3" w:rsidR="00DF7C81" w:rsidRPr="00DF7C81" w:rsidRDefault="00041070" w:rsidP="00DF7C81">
      <w:pPr>
        <w:pStyle w:val="Sraopastraipa"/>
        <w:widowControl w:val="0"/>
        <w:numPr>
          <w:ilvl w:val="1"/>
          <w:numId w:val="18"/>
        </w:numPr>
        <w:tabs>
          <w:tab w:val="left" w:pos="1276"/>
          <w:tab w:val="left" w:pos="1418"/>
        </w:tabs>
        <w:ind w:left="-10"/>
        <w:jc w:val="both"/>
        <w:rPr>
          <w:sz w:val="24"/>
          <w:szCs w:val="24"/>
        </w:rPr>
      </w:pPr>
      <w:r w:rsidRPr="00041070">
        <w:rPr>
          <w:b/>
          <w:bCs/>
          <w:sz w:val="24"/>
          <w:szCs w:val="24"/>
          <w:lang w:eastAsia="en-US"/>
        </w:rPr>
        <w:t>užpildytas EBVPD</w:t>
      </w:r>
      <w:r w:rsidR="00D10121">
        <w:rPr>
          <w:b/>
          <w:bCs/>
          <w:sz w:val="24"/>
          <w:szCs w:val="24"/>
          <w:lang w:eastAsia="en-US"/>
        </w:rPr>
        <w:t xml:space="preserve"> </w:t>
      </w:r>
      <w:r w:rsidR="00D10121"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sidR="00D50A0B">
        <w:rPr>
          <w:sz w:val="24"/>
          <w:szCs w:val="24"/>
          <w:lang w:eastAsia="en-US"/>
        </w:rPr>
        <w:t>4</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6996BCD" w14:textId="0E37360B" w:rsidR="00DF7C81" w:rsidRPr="00DF7C81" w:rsidRDefault="00DF7C81" w:rsidP="00DF7C81">
      <w:pPr>
        <w:pStyle w:val="Sraopastraipa"/>
        <w:widowControl w:val="0"/>
        <w:numPr>
          <w:ilvl w:val="1"/>
          <w:numId w:val="18"/>
        </w:numPr>
        <w:tabs>
          <w:tab w:val="left" w:pos="1276"/>
          <w:tab w:val="left" w:pos="1418"/>
        </w:tabs>
        <w:ind w:left="-10"/>
        <w:jc w:val="both"/>
        <w:rPr>
          <w:sz w:val="24"/>
          <w:szCs w:val="24"/>
        </w:rPr>
      </w:pPr>
      <w:r w:rsidRPr="00DF7C81">
        <w:rPr>
          <w:b/>
          <w:sz w:val="24"/>
          <w:szCs w:val="24"/>
        </w:rPr>
        <w:t>deklaracija dėl Tarybos Reglament</w:t>
      </w:r>
      <w:r w:rsidR="00D50A0B">
        <w:rPr>
          <w:b/>
          <w:sz w:val="24"/>
          <w:szCs w:val="24"/>
        </w:rPr>
        <w:t>o</w:t>
      </w:r>
      <w:r w:rsidRPr="00DF7C81">
        <w:rPr>
          <w:b/>
          <w:sz w:val="24"/>
          <w:szCs w:val="24"/>
        </w:rPr>
        <w:t xml:space="preserve"> (ES) 2022/576,</w:t>
      </w:r>
      <w:r w:rsidRPr="00DF7C81">
        <w:rPr>
          <w:sz w:val="24"/>
          <w:szCs w:val="24"/>
        </w:rPr>
        <w:t xml:space="preserve"> </w:t>
      </w:r>
      <w:r w:rsidRPr="00DF7C81">
        <w:rPr>
          <w:bCs/>
          <w:sz w:val="24"/>
          <w:szCs w:val="24"/>
        </w:rPr>
        <w:t xml:space="preserve">užpildyta pagal konkurso sąlygų aprašo </w:t>
      </w:r>
      <w:r w:rsidR="00166F4D">
        <w:rPr>
          <w:bCs/>
          <w:sz w:val="24"/>
          <w:szCs w:val="24"/>
        </w:rPr>
        <w:t>6</w:t>
      </w:r>
      <w:r w:rsidRPr="00DF7C81">
        <w:rPr>
          <w:bCs/>
          <w:sz w:val="24"/>
          <w:szCs w:val="24"/>
        </w:rPr>
        <w:t xml:space="preserve"> priede pateiktą </w:t>
      </w:r>
      <w:r w:rsidRPr="00DF7C81">
        <w:rPr>
          <w:bCs/>
          <w:color w:val="000000"/>
          <w:sz w:val="24"/>
          <w:szCs w:val="24"/>
        </w:rPr>
        <w:t>formą;</w:t>
      </w:r>
    </w:p>
    <w:p w14:paraId="1A575B0D" w14:textId="7BB26A00"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16951C3B" w14:textId="77777777" w:rsidR="00664C0A" w:rsidRDefault="00041070" w:rsidP="00664C0A">
      <w:pPr>
        <w:pStyle w:val="Sraopastraipa"/>
        <w:numPr>
          <w:ilvl w:val="1"/>
          <w:numId w:val="18"/>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w:t>
      </w:r>
      <w:r w:rsidRPr="00397C99">
        <w:rPr>
          <w:sz w:val="24"/>
          <w:szCs w:val="24"/>
        </w:rPr>
        <w:t>ketinama įdarbinti);</w:t>
      </w:r>
    </w:p>
    <w:p w14:paraId="432F6D81" w14:textId="20B338C2" w:rsidR="00664C0A" w:rsidRPr="00664C0A" w:rsidRDefault="00664C0A" w:rsidP="00664C0A">
      <w:pPr>
        <w:pStyle w:val="Sraopastraipa"/>
        <w:numPr>
          <w:ilvl w:val="1"/>
          <w:numId w:val="18"/>
        </w:numPr>
        <w:tabs>
          <w:tab w:val="left" w:pos="1276"/>
          <w:tab w:val="left" w:pos="1418"/>
        </w:tabs>
        <w:ind w:left="-10"/>
        <w:jc w:val="both"/>
        <w:rPr>
          <w:sz w:val="24"/>
          <w:szCs w:val="24"/>
        </w:rPr>
      </w:pPr>
      <w:r w:rsidRPr="00664C0A">
        <w:rPr>
          <w:sz w:val="24"/>
          <w:szCs w:val="24"/>
        </w:rPr>
        <w:t>su trečiaisiais asmenimis, kurie tiesiogiai aktyviai nedalyvaus sutarties vykdyme, pasirašytos sutartys, ketinimo protokolai ar pan. (jeigu tiekėjas naudosis trečiųjų asmenų priemonėmis, pavyzdžiui, tik išsinuomos patalpas, išsinuomos įrangą/techniką ar pan.);</w:t>
      </w:r>
    </w:p>
    <w:p w14:paraId="5222C116" w14:textId="7123DA71" w:rsidR="00594AEC" w:rsidRPr="00397C99" w:rsidRDefault="00594AEC" w:rsidP="00BC70D4">
      <w:pPr>
        <w:pStyle w:val="Sraopastraipa"/>
        <w:numPr>
          <w:ilvl w:val="1"/>
          <w:numId w:val="18"/>
        </w:numPr>
        <w:tabs>
          <w:tab w:val="left" w:pos="1276"/>
          <w:tab w:val="left" w:pos="1418"/>
        </w:tabs>
        <w:ind w:left="0" w:firstLine="709"/>
        <w:jc w:val="both"/>
        <w:rPr>
          <w:sz w:val="24"/>
          <w:szCs w:val="24"/>
        </w:rPr>
      </w:pPr>
      <w:r w:rsidRPr="00397C99">
        <w:rPr>
          <w:b/>
          <w:bCs/>
          <w:sz w:val="24"/>
          <w:szCs w:val="24"/>
        </w:rPr>
        <w:t>pasiūlymo galiojimo užtikrinimas</w:t>
      </w:r>
      <w:r w:rsidRPr="00397C99">
        <w:rPr>
          <w:sz w:val="24"/>
          <w:szCs w:val="24"/>
        </w:rPr>
        <w:t>;</w:t>
      </w:r>
    </w:p>
    <w:p w14:paraId="2D90FA0C" w14:textId="6597F6B4" w:rsidR="00041070" w:rsidRPr="00397C99" w:rsidRDefault="00594AEC" w:rsidP="00BC70D4">
      <w:pPr>
        <w:pStyle w:val="Sraopastraipa"/>
        <w:numPr>
          <w:ilvl w:val="1"/>
          <w:numId w:val="18"/>
        </w:numPr>
        <w:tabs>
          <w:tab w:val="left" w:pos="1276"/>
        </w:tabs>
        <w:ind w:left="0" w:firstLine="709"/>
        <w:jc w:val="both"/>
        <w:rPr>
          <w:sz w:val="24"/>
          <w:szCs w:val="24"/>
        </w:rPr>
      </w:pPr>
      <w:r w:rsidRPr="00397C99">
        <w:rPr>
          <w:sz w:val="24"/>
          <w:szCs w:val="24"/>
        </w:rPr>
        <w:t xml:space="preserve">įgaliojimas pasirašyti dvišalius (pvz. sudarytus su kitais ūkio subjektais, kurių pajėgumais remiamasi, su </w:t>
      </w:r>
      <w:proofErr w:type="spellStart"/>
      <w:r w:rsidRPr="00397C99">
        <w:rPr>
          <w:sz w:val="24"/>
          <w:szCs w:val="24"/>
        </w:rPr>
        <w:t>kvazisubtiekėjais</w:t>
      </w:r>
      <w:proofErr w:type="spellEnd"/>
      <w:r w:rsidRPr="00397C99">
        <w:rPr>
          <w:sz w:val="24"/>
          <w:szCs w:val="24"/>
        </w:rPr>
        <w:t xml:space="preserve">), daugiašalius (pvz. jungtinės veiklos sutartis), kitus dokumentus (jeigu juos pasirašo ne tiekėjo vadovas); </w:t>
      </w:r>
    </w:p>
    <w:p w14:paraId="2DD55F53" w14:textId="77777777" w:rsidR="00041070" w:rsidRPr="0004107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BC70D4">
      <w:pPr>
        <w:pStyle w:val="Sraopastraipa"/>
        <w:numPr>
          <w:ilvl w:val="1"/>
          <w:numId w:val="18"/>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BC70D4">
      <w:pPr>
        <w:pStyle w:val="Sraopastraipa"/>
        <w:numPr>
          <w:ilvl w:val="1"/>
          <w:numId w:val="18"/>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51CE055" w:rsidR="00041070" w:rsidRPr="00041070" w:rsidRDefault="00041070" w:rsidP="00BC70D4">
      <w:pPr>
        <w:widowControl w:val="0"/>
        <w:numPr>
          <w:ilvl w:val="0"/>
          <w:numId w:val="18"/>
        </w:numPr>
        <w:tabs>
          <w:tab w:val="left" w:pos="1134"/>
        </w:tabs>
        <w:jc w:val="both"/>
      </w:pPr>
      <w:r w:rsidRPr="00A238C4">
        <w:t>Tiekėjas gali pateikti tik vieną pasiūlymą</w:t>
      </w:r>
      <w:r w:rsidR="00AB11BC" w:rsidRPr="00A238C4">
        <w:t xml:space="preserve"> </w:t>
      </w:r>
      <w:r w:rsidRPr="00A238C4">
        <w:t xml:space="preserve">– individualiai arba kaip tiekėjų grupės narys. Jei tiekėjas pateikia daugiau kaip vieną pasiūlymą arba tiekėjų grupės narys dalyvauja teikiant kelis pasiūlymus, visi </w:t>
      </w:r>
      <w:r w:rsidR="00C20586" w:rsidRPr="00A238C4">
        <w:t xml:space="preserve">tokie </w:t>
      </w:r>
      <w:r w:rsidRPr="00A238C4">
        <w:t>pasiūlymai</w:t>
      </w:r>
      <w:r w:rsidRPr="00041070">
        <w:t xml:space="preserve"> atmetami. </w:t>
      </w:r>
    </w:p>
    <w:p w14:paraId="3E4386B3" w14:textId="77777777" w:rsidR="00041070" w:rsidRPr="00041070" w:rsidRDefault="00041070" w:rsidP="00BC70D4">
      <w:pPr>
        <w:pStyle w:val="Sraopastraipa"/>
        <w:widowControl w:val="0"/>
        <w:numPr>
          <w:ilvl w:val="0"/>
          <w:numId w:val="18"/>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BC70D4">
      <w:pPr>
        <w:widowControl w:val="0"/>
        <w:numPr>
          <w:ilvl w:val="0"/>
          <w:numId w:val="18"/>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 xml:space="preserve">tik elektroninėmis priemonėmis, naudojant CVP IS. Tiekėjui CVP IS </w:t>
      </w:r>
      <w:r w:rsidRPr="00041070">
        <w:lastRenderedPageBreak/>
        <w:t>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F23D88">
        <w:rPr>
          <w:b/>
          <w:bCs/>
        </w:rPr>
        <w:t>.</w:t>
      </w:r>
    </w:p>
    <w:p w14:paraId="12375227" w14:textId="6D288F89" w:rsidR="00041070" w:rsidRPr="00041070" w:rsidRDefault="00041070" w:rsidP="00BC70D4">
      <w:pPr>
        <w:pStyle w:val="Sraopastraipa"/>
        <w:numPr>
          <w:ilvl w:val="0"/>
          <w:numId w:val="18"/>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 xml:space="preserve">Pasiūlymas turi galioti </w:t>
      </w:r>
      <w:r w:rsidR="007F3E44">
        <w:rPr>
          <w:b/>
          <w:bCs/>
          <w:sz w:val="24"/>
          <w:szCs w:val="24"/>
        </w:rPr>
        <w:t xml:space="preserve">ne </w:t>
      </w:r>
      <w:r w:rsidR="00190C0F">
        <w:rPr>
          <w:b/>
          <w:bCs/>
          <w:sz w:val="24"/>
          <w:szCs w:val="24"/>
        </w:rPr>
        <w:t>trumpiau</w:t>
      </w:r>
      <w:r w:rsidR="007F3E44">
        <w:rPr>
          <w:b/>
          <w:bCs/>
          <w:sz w:val="24"/>
          <w:szCs w:val="24"/>
        </w:rPr>
        <w:t xml:space="preserve"> nei </w:t>
      </w:r>
      <w:r w:rsidR="00F23D88" w:rsidRPr="003235AC">
        <w:rPr>
          <w:b/>
          <w:bCs/>
          <w:sz w:val="24"/>
          <w:szCs w:val="24"/>
        </w:rPr>
        <w:t>3 mėn. nuo pasiūlymų pateikimo termino pabaigos.</w:t>
      </w:r>
      <w:r w:rsidRPr="00D93B59">
        <w:rPr>
          <w:sz w:val="24"/>
          <w:szCs w:val="24"/>
        </w:rPr>
        <w:t xml:space="preserve"> </w:t>
      </w:r>
      <w:bookmarkStart w:id="31"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1"/>
      <w:r w:rsidRPr="00041070">
        <w:rPr>
          <w:sz w:val="24"/>
          <w:szCs w:val="24"/>
          <w:lang w:eastAsia="en-US"/>
        </w:rPr>
        <w:t>.</w:t>
      </w:r>
    </w:p>
    <w:p w14:paraId="49277CA9" w14:textId="58A492D1" w:rsidR="00B45AD1" w:rsidRPr="00031EB2" w:rsidRDefault="00041070" w:rsidP="00BC70D4">
      <w:pPr>
        <w:widowControl w:val="0"/>
        <w:numPr>
          <w:ilvl w:val="0"/>
          <w:numId w:val="18"/>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32" w:name="_Hlk128677637"/>
      <w:r w:rsidRPr="009601AB">
        <w:rPr>
          <w:color w:val="000000"/>
          <w:sz w:val="24"/>
          <w:szCs w:val="24"/>
        </w:rPr>
        <w:t>Tiekėjo teikiamas pasiūlymas gali būti užšifruojamas. Tiekėjas, nusprendęs pateikti užšifruotą pasiūlymą, turi:</w:t>
      </w:r>
    </w:p>
    <w:p w14:paraId="7AF7587C" w14:textId="24E03984" w:rsidR="009601AB" w:rsidRPr="009601AB"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EE7673">
          <w:rPr>
            <w:rStyle w:val="Hipersaitas"/>
            <w:spacing w:val="2"/>
            <w:sz w:val="24"/>
            <w:szCs w:val="24"/>
            <w:shd w:val="clear" w:color="auto" w:fill="FFFFFF"/>
          </w:rPr>
          <w:t>interneto svetainėje</w:t>
        </w:r>
        <w:r w:rsidR="009601AB" w:rsidRPr="00EE7673">
          <w:rPr>
            <w:rStyle w:val="Hipersaitas"/>
            <w:sz w:val="24"/>
            <w:szCs w:val="24"/>
          </w:rPr>
          <w:t>.</w:t>
        </w:r>
      </w:hyperlink>
    </w:p>
    <w:p w14:paraId="7E0A7498" w14:textId="78D6229E" w:rsidR="009601AB" w:rsidRPr="009601AB" w:rsidRDefault="009601AB"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5"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32"/>
    <w:p w14:paraId="230A4558" w14:textId="7227EC9E" w:rsidR="00665A97" w:rsidRPr="009601AB"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364497" w:rsidRDefault="00B45AD1" w:rsidP="00B45AD1">
      <w:pPr>
        <w:widowControl w:val="0"/>
        <w:ind w:firstLine="861"/>
        <w:contextualSpacing/>
        <w:jc w:val="center"/>
        <w:rPr>
          <w:b/>
        </w:rPr>
      </w:pPr>
      <w:r w:rsidRPr="00364497">
        <w:rPr>
          <w:b/>
        </w:rPr>
        <w:t>VII SKYRIUS</w:t>
      </w:r>
    </w:p>
    <w:p w14:paraId="13FBC457" w14:textId="77777777" w:rsidR="00B45AD1" w:rsidRPr="00364497" w:rsidRDefault="00B45AD1" w:rsidP="00B45AD1">
      <w:pPr>
        <w:widowControl w:val="0"/>
        <w:ind w:firstLine="861"/>
        <w:contextualSpacing/>
        <w:jc w:val="center"/>
        <w:rPr>
          <w:b/>
        </w:rPr>
      </w:pPr>
      <w:r w:rsidRPr="00364497">
        <w:rPr>
          <w:b/>
        </w:rPr>
        <w:t>PASIŪLYMŲ GALIOJIMO UŽTIKRINIMAS</w:t>
      </w:r>
    </w:p>
    <w:p w14:paraId="3CA80A7C" w14:textId="77777777" w:rsidR="00B45AD1" w:rsidRPr="00364497" w:rsidRDefault="00B45AD1" w:rsidP="00B45AD1">
      <w:pPr>
        <w:widowControl w:val="0"/>
        <w:ind w:firstLine="861"/>
        <w:contextualSpacing/>
        <w:jc w:val="center"/>
        <w:rPr>
          <w:b/>
        </w:rPr>
      </w:pPr>
      <w:r w:rsidRPr="00364497">
        <w:rPr>
          <w:b/>
        </w:rPr>
        <w:t xml:space="preserve"> </w:t>
      </w:r>
    </w:p>
    <w:p w14:paraId="37286BCA" w14:textId="4160F516" w:rsidR="00594AEC" w:rsidRPr="00364497" w:rsidRDefault="00594AEC" w:rsidP="00D06D24">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364497">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364497">
        <w:rPr>
          <w:rFonts w:ascii="Times New Roman" w:hAnsi="Times New Roman"/>
          <w:b/>
          <w:bCs/>
          <w:color w:val="auto"/>
        </w:rPr>
        <w:t>turi būti užtikrinamas</w:t>
      </w:r>
      <w:r w:rsidR="00AB11BC" w:rsidRPr="00364497">
        <w:rPr>
          <w:rFonts w:ascii="Times New Roman" w:hAnsi="Times New Roman"/>
          <w:b/>
          <w:bCs/>
          <w:color w:val="auto"/>
        </w:rPr>
        <w:t xml:space="preserve"> </w:t>
      </w:r>
      <w:r w:rsidR="00142207" w:rsidRPr="00364497">
        <w:rPr>
          <w:rFonts w:ascii="Times New Roman" w:hAnsi="Times New Roman"/>
          <w:b/>
          <w:bCs/>
          <w:color w:val="auto"/>
        </w:rPr>
        <w:t xml:space="preserve">ne mažesnei negu </w:t>
      </w:r>
      <w:r w:rsidR="00DC3A3C" w:rsidRPr="00364497">
        <w:rPr>
          <w:rFonts w:ascii="Times New Roman" w:hAnsi="Times New Roman"/>
          <w:b/>
          <w:bCs/>
          <w:color w:val="auto"/>
        </w:rPr>
        <w:t>100</w:t>
      </w:r>
      <w:r w:rsidR="00AB11BC" w:rsidRPr="00364497">
        <w:rPr>
          <w:rFonts w:ascii="Times New Roman" w:hAnsi="Times New Roman"/>
          <w:b/>
          <w:bCs/>
          <w:color w:val="auto"/>
        </w:rPr>
        <w:t xml:space="preserve"> 000</w:t>
      </w:r>
      <w:r w:rsidR="003C577F" w:rsidRPr="00364497">
        <w:rPr>
          <w:rFonts w:ascii="Times New Roman" w:hAnsi="Times New Roman"/>
          <w:b/>
          <w:bCs/>
          <w:color w:val="auto"/>
        </w:rPr>
        <w:t>,00 Eur sumai</w:t>
      </w:r>
      <w:r w:rsidRPr="00364497">
        <w:rPr>
          <w:rFonts w:ascii="Times New Roman" w:hAnsi="Times New Roman"/>
          <w:b/>
          <w:bCs/>
          <w:color w:val="auto"/>
        </w:rPr>
        <w:t>.</w:t>
      </w:r>
      <w:r w:rsidR="003C577F" w:rsidRPr="00364497">
        <w:rPr>
          <w:rFonts w:ascii="Times New Roman" w:hAnsi="Times New Roman"/>
          <w:color w:val="auto"/>
        </w:rPr>
        <w:t xml:space="preserve"> </w:t>
      </w:r>
      <w:r w:rsidRPr="00364497">
        <w:rPr>
          <w:rFonts w:ascii="Times New Roman" w:hAnsi="Times New Roman"/>
          <w:b/>
          <w:color w:val="auto"/>
        </w:rPr>
        <w:t>Kartu su laidavimo draudimo dokumentu turi būti pateiktas draudimo įmokos apmokėjimą patvirtinantis dokumentas.</w:t>
      </w:r>
    </w:p>
    <w:p w14:paraId="2E72124D" w14:textId="77777777" w:rsidR="005456AF" w:rsidRDefault="005456AF"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5456AF">
        <w:rPr>
          <w:rFonts w:ascii="Times New Roman" w:hAnsi="Times New Roman"/>
          <w:b/>
          <w:color w:val="auto"/>
          <w:lang w:eastAsia="lt-LT"/>
        </w:rPr>
        <w:t xml:space="preserve">Jei pirkimo procedūrose dalyvauja tiekėjų grupė, garantija arba laidavimas turi būti išduotas atsakingojo partnerio vardu ir nurodomas jungtinės veiklos sutarties numeris. </w:t>
      </w:r>
      <w:r w:rsidRPr="005456AF">
        <w:rPr>
          <w:rFonts w:ascii="Times New Roman" w:hAnsi="Times New Roman"/>
          <w:bCs/>
          <w:color w:val="auto"/>
          <w:lang w:eastAsia="lt-LT"/>
        </w:rPr>
        <w:t>Pateiktoje garantijoje ar laidavime turi būti nurodytas jos galiojimo terminas. Garantija ar laidavimas turi galioti nuo pasiūlymų pateikimo termino pabaigos (arba nuo garantijos ar laidavimo išdavimo datos tuo atveju, jei dokumentas nebuvo pateiktas kartu su pasiūlymu) ir galioti ne trumpiau nei</w:t>
      </w:r>
      <w:r w:rsidRPr="005456AF">
        <w:rPr>
          <w:rFonts w:ascii="Times New Roman" w:hAnsi="Times New Roman"/>
          <w:b/>
          <w:color w:val="auto"/>
          <w:lang w:eastAsia="lt-LT"/>
        </w:rPr>
        <w:t xml:space="preserve"> 3 mėn. nuo pasiūlymų pateikimo termino pabaigos.</w:t>
      </w:r>
    </w:p>
    <w:p w14:paraId="5AB2E6C6" w14:textId="498FD884" w:rsidR="00594AEC" w:rsidRPr="00B82E6B"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lastRenderedPageBreak/>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3" w:name="_Hlk184554829"/>
      <w:r w:rsidRPr="00B82E6B">
        <w:rPr>
          <w:rFonts w:ascii="Times New Roman" w:hAnsi="Times New Roman"/>
          <w:color w:val="auto"/>
        </w:rPr>
        <w:t>ar kitos kredito įstaigos</w:t>
      </w:r>
      <w:bookmarkEnd w:id="33"/>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C4C2C59" w14:textId="77777777" w:rsidR="00594AEC" w:rsidRDefault="00594AEC" w:rsidP="00035990">
      <w:pPr>
        <w:widowControl w:val="0"/>
        <w:numPr>
          <w:ilvl w:val="0"/>
          <w:numId w:val="9"/>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314E13D2" w14:textId="77777777" w:rsidR="00594AEC" w:rsidRPr="000207C6" w:rsidRDefault="00594AEC" w:rsidP="00035990">
      <w:pPr>
        <w:pStyle w:val="Sraopastraipa"/>
        <w:numPr>
          <w:ilvl w:val="0"/>
          <w:numId w:val="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035990">
      <w:pPr>
        <w:numPr>
          <w:ilvl w:val="1"/>
          <w:numId w:val="9"/>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035990">
      <w:pPr>
        <w:numPr>
          <w:ilvl w:val="1"/>
          <w:numId w:val="9"/>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035990">
      <w:pPr>
        <w:widowControl w:val="0"/>
        <w:numPr>
          <w:ilvl w:val="1"/>
          <w:numId w:val="9"/>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035990">
      <w:pPr>
        <w:widowControl w:val="0"/>
        <w:numPr>
          <w:ilvl w:val="0"/>
          <w:numId w:val="9"/>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035990">
      <w:pPr>
        <w:numPr>
          <w:ilvl w:val="0"/>
          <w:numId w:val="9"/>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04FAAF50" w:rsidR="00594AEC" w:rsidRPr="00B8407B" w:rsidRDefault="00594AEC" w:rsidP="00035990">
      <w:pPr>
        <w:widowControl w:val="0"/>
        <w:numPr>
          <w:ilvl w:val="0"/>
          <w:numId w:val="9"/>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50B7053C" w:rsidR="00ED2918" w:rsidRPr="00381EFA" w:rsidRDefault="00ED2918" w:rsidP="00D06D24">
      <w:pPr>
        <w:pStyle w:val="Sraopastraipa"/>
        <w:numPr>
          <w:ilvl w:val="0"/>
          <w:numId w:val="10"/>
        </w:numPr>
        <w:tabs>
          <w:tab w:val="left" w:pos="1080"/>
          <w:tab w:val="left" w:pos="1276"/>
        </w:tabs>
        <w:jc w:val="both"/>
        <w:rPr>
          <w:i/>
          <w:sz w:val="24"/>
          <w:szCs w:val="24"/>
        </w:rPr>
      </w:pPr>
      <w:bookmarkStart w:id="34" w:name="_Toc47844933"/>
      <w:bookmarkStart w:id="35"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01E48">
        <w:rPr>
          <w:b/>
          <w:sz w:val="24"/>
          <w:szCs w:val="24"/>
        </w:rPr>
        <w:t>9 kalendorinėms</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922BCD">
        <w:rPr>
          <w:sz w:val="24"/>
          <w:szCs w:val="24"/>
        </w:rPr>
        <w:t>uo</w:t>
      </w:r>
      <w:r w:rsidRPr="00381EFA">
        <w:rPr>
          <w:sz w:val="24"/>
          <w:szCs w:val="24"/>
        </w:rPr>
        <w:t>s išanalizavę, atsižvelgdami į tai, kad, pasibaigus pasiūlymų pateikimo terminui, pasiūlymo turinio keisti nebus galima.</w:t>
      </w:r>
    </w:p>
    <w:p w14:paraId="6553D8F1" w14:textId="77777777" w:rsidR="00ED2918" w:rsidRPr="00381EFA" w:rsidRDefault="00ED2918" w:rsidP="00035990">
      <w:pPr>
        <w:numPr>
          <w:ilvl w:val="0"/>
          <w:numId w:val="10"/>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12D4A5A0" w:rsidR="00ED2918" w:rsidRPr="00381EFA" w:rsidRDefault="00ED2918" w:rsidP="00035990">
      <w:pPr>
        <w:numPr>
          <w:ilvl w:val="0"/>
          <w:numId w:val="10"/>
        </w:numPr>
        <w:tabs>
          <w:tab w:val="left" w:pos="1080"/>
          <w:tab w:val="left" w:pos="1276"/>
        </w:tabs>
        <w:contextualSpacing/>
        <w:jc w:val="both"/>
        <w:rPr>
          <w:i/>
        </w:rPr>
      </w:pPr>
      <w:bookmarkStart w:id="3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6"/>
      <w:r w:rsidRPr="00381EFA">
        <w:rPr>
          <w:lang w:eastAsia="lt-LT"/>
        </w:rPr>
        <w:t xml:space="preserve">, </w:t>
      </w:r>
      <w:r w:rsidRPr="00381EFA">
        <w:rPr>
          <w:b/>
        </w:rPr>
        <w:t xml:space="preserve">ne vėliau kaip likus </w:t>
      </w:r>
      <w:r w:rsidR="00301E48">
        <w:rPr>
          <w:b/>
        </w:rPr>
        <w:t>6</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w:t>
      </w:r>
      <w:r w:rsidRPr="00381EFA">
        <w:lastRenderedPageBreak/>
        <w:t>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9A16D6" w:rsidRDefault="00ED2918" w:rsidP="00035990">
      <w:pPr>
        <w:numPr>
          <w:ilvl w:val="0"/>
          <w:numId w:val="10"/>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dalyvaujančių pirkimo procedūrose, pavadinimų ir </w:t>
      </w:r>
      <w:r w:rsidRPr="009A16D6">
        <w:t>kitų rekvizitų, pavyzdžiui tame pačiame laiške adresatais negalima išvardinti visų tiekėjų, kuriems siunčiami paaiškinimai ar patikslinimai.</w:t>
      </w:r>
    </w:p>
    <w:p w14:paraId="71CAA0BF" w14:textId="63D6073D" w:rsidR="00ED2918" w:rsidRPr="009A16D6" w:rsidRDefault="00ED2918" w:rsidP="00035990">
      <w:pPr>
        <w:numPr>
          <w:ilvl w:val="0"/>
          <w:numId w:val="10"/>
        </w:numPr>
        <w:tabs>
          <w:tab w:val="left" w:pos="1080"/>
          <w:tab w:val="left" w:pos="1276"/>
        </w:tabs>
        <w:contextualSpacing/>
        <w:jc w:val="both"/>
        <w:rPr>
          <w:i/>
        </w:rPr>
      </w:pPr>
      <w:r w:rsidRPr="009A16D6">
        <w:t>Perkančioji organizacija nerengs susitikimų su tiekėjais dėl pirkimo dokumentų paaiškinimų</w:t>
      </w:r>
      <w:r w:rsidR="00301E48" w:rsidRPr="009A16D6">
        <w:t xml:space="preserve"> ir</w:t>
      </w:r>
      <w:r w:rsidR="00A8413F" w:rsidRPr="009A16D6">
        <w:t xml:space="preserve"> </w:t>
      </w:r>
      <w:bookmarkStart w:id="37" w:name="_Hlk128677687"/>
      <w:r w:rsidR="007E79B8" w:rsidRPr="009A16D6">
        <w:t xml:space="preserve">objekto apžiūros neorganizuos. </w:t>
      </w:r>
      <w:bookmarkEnd w:id="37"/>
      <w:r w:rsidR="00301E48" w:rsidRPr="009A16D6">
        <w:t>Darbų vykdymo teritorija yra atvira vieta, į kurią tiekėjai gali nekliudomai patekti ir apžiūrėti.</w:t>
      </w:r>
    </w:p>
    <w:bookmarkEnd w:id="34"/>
    <w:bookmarkEnd w:id="35"/>
    <w:p w14:paraId="0585C49D" w14:textId="77777777" w:rsidR="00ED2918" w:rsidRPr="00381EFA" w:rsidRDefault="00ED2918" w:rsidP="00035990">
      <w:pPr>
        <w:numPr>
          <w:ilvl w:val="0"/>
          <w:numId w:val="10"/>
        </w:numPr>
        <w:tabs>
          <w:tab w:val="left" w:pos="1080"/>
          <w:tab w:val="left" w:pos="1276"/>
        </w:tabs>
        <w:contextualSpacing/>
        <w:jc w:val="both"/>
        <w:rPr>
          <w:i/>
        </w:rPr>
      </w:pPr>
      <w:r w:rsidRPr="009A16D6">
        <w:t>B</w:t>
      </w:r>
      <w:r w:rsidRPr="009A16D6">
        <w:rPr>
          <w:lang w:eastAsia="lt-LT"/>
        </w:rPr>
        <w:t xml:space="preserve">et kokia informacija, </w:t>
      </w:r>
      <w:r w:rsidRPr="009A16D6">
        <w:t>pirkimo</w:t>
      </w:r>
      <w:r w:rsidRPr="00381EFA">
        <w:t xml:space="preserve">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232E3910" w:rsidR="001452BD" w:rsidRPr="00230B2F" w:rsidRDefault="00ED2918" w:rsidP="00035990">
      <w:pPr>
        <w:numPr>
          <w:ilvl w:val="0"/>
          <w:numId w:val="10"/>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01E48">
        <w:rPr>
          <w:b/>
        </w:rPr>
        <w:t>6</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4"/>
      <w:bookmarkEnd w:id="5"/>
      <w:r w:rsidR="005207B9"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03599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03599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81FF566" w14:textId="77777777" w:rsidR="000F5EFD" w:rsidRPr="00F71CDA" w:rsidRDefault="000F5EFD" w:rsidP="00D06D24">
      <w:pPr>
        <w:numPr>
          <w:ilvl w:val="0"/>
          <w:numId w:val="20"/>
        </w:numPr>
        <w:tabs>
          <w:tab w:val="left" w:pos="1080"/>
        </w:tabs>
        <w:jc w:val="both"/>
      </w:pPr>
      <w:r w:rsidRPr="00F71CDA">
        <w:t>Atlikusi susipažinimą su pasiūlymais, Perkančioji organizacija pasiūlymus nagrinėja tokiu eiliškumu:</w:t>
      </w:r>
    </w:p>
    <w:p w14:paraId="3D161489"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 xml:space="preserve">įvertina EBVPD </w:t>
      </w:r>
      <w:bookmarkStart w:id="38" w:name="_Hlk114581499"/>
      <w:r w:rsidRPr="00F71CDA">
        <w:rPr>
          <w:sz w:val="24"/>
          <w:szCs w:val="24"/>
        </w:rPr>
        <w:t>ir Deklaracijoje</w:t>
      </w:r>
      <w:bookmarkEnd w:id="38"/>
      <w:r w:rsidRPr="00F71CDA">
        <w:rPr>
          <w:sz w:val="24"/>
        </w:rPr>
        <w:t xml:space="preserve"> pateiktą informaciją;</w:t>
      </w:r>
    </w:p>
    <w:p w14:paraId="131E9461"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nagrinėja, vertina, palygina tiekėjų pateiktus pasiūlymus, vadovaudamasi šiame Konkurso sąlygų apraše nurodytomis sąlygomis;</w:t>
      </w:r>
    </w:p>
    <w:p w14:paraId="172F0117" w14:textId="77777777" w:rsidR="000F5EFD" w:rsidRPr="00F71CDA" w:rsidRDefault="000F5EFD" w:rsidP="000F5EFD">
      <w:pPr>
        <w:pStyle w:val="Sraopastraipa"/>
        <w:numPr>
          <w:ilvl w:val="1"/>
          <w:numId w:val="20"/>
        </w:numPr>
        <w:tabs>
          <w:tab w:val="left" w:pos="1276"/>
        </w:tabs>
        <w:ind w:left="-10" w:firstLine="719"/>
        <w:jc w:val="both"/>
        <w:rPr>
          <w:sz w:val="24"/>
        </w:rPr>
      </w:pPr>
      <w:r w:rsidRPr="00F71CDA">
        <w:rPr>
          <w:sz w:val="24"/>
        </w:rPr>
        <w:t>įvertina ekonomiškai naudingiausią pasiūlymą pateikusio tiekėjo pateiktus dokumentus, patvirtinančius pašalinimo pagrindų nebuvimą ir atitiktį kvalifikacijos reikalavimams.</w:t>
      </w:r>
    </w:p>
    <w:p w14:paraId="4ED0E879" w14:textId="77777777" w:rsidR="00190C0F" w:rsidRPr="00F71CDA" w:rsidRDefault="00190C0F" w:rsidP="00190C0F">
      <w:pPr>
        <w:pStyle w:val="Sraopastraipa1"/>
        <w:widowControl w:val="0"/>
        <w:numPr>
          <w:ilvl w:val="0"/>
          <w:numId w:val="20"/>
        </w:numPr>
        <w:tabs>
          <w:tab w:val="left" w:pos="993"/>
          <w:tab w:val="left" w:pos="1134"/>
        </w:tabs>
        <w:ind w:firstLine="719"/>
        <w:jc w:val="both"/>
        <w:rPr>
          <w:sz w:val="24"/>
          <w:szCs w:val="24"/>
        </w:rPr>
      </w:pPr>
      <w:r w:rsidRPr="00F71CDA">
        <w:rPr>
          <w:sz w:val="24"/>
          <w:szCs w:val="24"/>
        </w:rPr>
        <w:t>Jei tiekėjas kartu su EBVPD</w:t>
      </w:r>
      <w:r>
        <w:rPr>
          <w:sz w:val="24"/>
          <w:szCs w:val="24"/>
        </w:rPr>
        <w:t xml:space="preserve"> ir Deklaracija</w:t>
      </w:r>
      <w:r w:rsidRPr="00F71CDA">
        <w:rPr>
          <w:sz w:val="24"/>
          <w:szCs w:val="24"/>
        </w:rPr>
        <w:t xml:space="preserve"> pateikė dokumentus, patvirtinančius pašalinimo </w:t>
      </w:r>
      <w:r w:rsidRPr="00F71CDA">
        <w:rPr>
          <w:sz w:val="24"/>
          <w:szCs w:val="24"/>
        </w:rPr>
        <w:lastRenderedPageBreak/>
        <w:t>pagrindų nebuvimą ir atitiktį kvalifikacijos reikalavimams, Perkančioji organizacija šiuos dokumentus tikrina tik po pasiūlymų eilės sudarymo, nustačius galimą pirkimo laimėtoją. Jeigu tiekėjas nepateikė EBVPD</w:t>
      </w:r>
      <w:r>
        <w:rPr>
          <w:sz w:val="24"/>
          <w:szCs w:val="24"/>
        </w:rPr>
        <w:t xml:space="preserve"> ar Deklaracijos</w:t>
      </w:r>
      <w:r w:rsidRPr="00F71CDA">
        <w:rPr>
          <w:sz w:val="24"/>
          <w:szCs w:val="24"/>
        </w:rPr>
        <w:t xml:space="preserve"> arba pildydamas EBVPD</w:t>
      </w:r>
      <w:r>
        <w:rPr>
          <w:sz w:val="24"/>
          <w:szCs w:val="24"/>
        </w:rPr>
        <w:t xml:space="preserve"> ar Deklaraciją</w:t>
      </w:r>
      <w:r w:rsidRPr="00F71CDA">
        <w:rPr>
          <w:sz w:val="24"/>
          <w:szCs w:val="24"/>
        </w:rPr>
        <w:t xml:space="preserve">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w:t>
      </w:r>
      <w:r>
        <w:rPr>
          <w:sz w:val="24"/>
          <w:szCs w:val="24"/>
        </w:rPr>
        <w:t xml:space="preserve"> ar Deklaracijoje</w:t>
      </w:r>
      <w:r w:rsidRPr="00F71CDA">
        <w:rPr>
          <w:sz w:val="24"/>
          <w:szCs w:val="24"/>
        </w:rPr>
        <w:t xml:space="preserve"> nurodyti duomenys yra netikslūs, tuomet Komisija turi prašyti tiekėjo pateikti, patikslinti EBVPD</w:t>
      </w:r>
      <w:r>
        <w:rPr>
          <w:sz w:val="24"/>
          <w:szCs w:val="24"/>
        </w:rPr>
        <w:t xml:space="preserve"> ar Deklaraciją</w:t>
      </w:r>
      <w:r w:rsidRPr="00F71CDA">
        <w:rPr>
          <w:sz w:val="24"/>
          <w:szCs w:val="24"/>
        </w:rPr>
        <w:t xml:space="preserve"> per protingą terminą. Tokiu atveju Komisija vertina tiekėjo pasiūlymą tik jam pateikus, patikslinus EBVPD</w:t>
      </w:r>
      <w:r>
        <w:rPr>
          <w:sz w:val="24"/>
          <w:szCs w:val="24"/>
        </w:rPr>
        <w:t>/Deklaraciją</w:t>
      </w:r>
      <w:r w:rsidRPr="00F71CDA">
        <w:rPr>
          <w:sz w:val="24"/>
          <w:szCs w:val="24"/>
        </w:rPr>
        <w:t>. Pasiūlymas atmetamas, kai tiekėjas, Komisijai paprašius, nepateikė, nepatikslino EBVPD</w:t>
      </w:r>
      <w:r>
        <w:rPr>
          <w:sz w:val="24"/>
          <w:szCs w:val="24"/>
        </w:rPr>
        <w:t xml:space="preserve"> ar Deklaracijos</w:t>
      </w:r>
      <w:r w:rsidRPr="00F71CDA">
        <w:rPr>
          <w:sz w:val="24"/>
          <w:szCs w:val="24"/>
        </w:rPr>
        <w:t xml:space="preserve">. Apie tokio pasiūlymo atmetimą tiekėjas informuojamas nedelsiant, bet ne vėliau kaip per 3 darbo dienas, raštu pranešant apie šio patikrinimo rezultatus bei pagrindžiant priimtus sprendimus. </w:t>
      </w:r>
    </w:p>
    <w:p w14:paraId="002C4904" w14:textId="77777777" w:rsidR="000F5EFD" w:rsidRPr="00F71CDA" w:rsidRDefault="000F5EFD" w:rsidP="000F5EFD">
      <w:pPr>
        <w:widowControl w:val="0"/>
        <w:numPr>
          <w:ilvl w:val="0"/>
          <w:numId w:val="20"/>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3DF9C831" w14:textId="77777777" w:rsidR="000F5EFD" w:rsidRPr="00F71CDA" w:rsidRDefault="000F5EFD" w:rsidP="000F5EFD">
      <w:pPr>
        <w:pStyle w:val="Sraopastraipa"/>
        <w:widowControl w:val="0"/>
        <w:numPr>
          <w:ilvl w:val="0"/>
          <w:numId w:val="20"/>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77777777" w:rsidR="000F5EFD" w:rsidRPr="00F71CDA" w:rsidRDefault="000F5EFD" w:rsidP="00D06D24">
      <w:pPr>
        <w:widowControl w:val="0"/>
        <w:numPr>
          <w:ilvl w:val="0"/>
          <w:numId w:val="19"/>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F71CDA" w:rsidRDefault="000F5EFD" w:rsidP="000F5EFD">
      <w:pPr>
        <w:widowControl w:val="0"/>
        <w:numPr>
          <w:ilvl w:val="0"/>
          <w:numId w:val="19"/>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F71CDA">
          <w:rPr>
            <w:rStyle w:val="Hipersaitas"/>
          </w:rPr>
          <w:t>Pasiūlymo patikslinimo, papildymo ar paaiškinimo taisyklėmis</w:t>
        </w:r>
      </w:hyperlink>
      <w:r w:rsidRPr="00F71CDA">
        <w:t>.</w:t>
      </w:r>
    </w:p>
    <w:p w14:paraId="56AE3BD4" w14:textId="77777777" w:rsidR="000F5EFD" w:rsidRPr="00F71CDA" w:rsidRDefault="000F5EFD" w:rsidP="000F5EFD">
      <w:pPr>
        <w:widowControl w:val="0"/>
        <w:numPr>
          <w:ilvl w:val="0"/>
          <w:numId w:val="19"/>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77777777" w:rsidR="000F5EFD" w:rsidRPr="00F71CDA" w:rsidRDefault="000F5EFD" w:rsidP="000F5EFD">
      <w:pPr>
        <w:widowControl w:val="0"/>
        <w:numPr>
          <w:ilvl w:val="0"/>
          <w:numId w:val="19"/>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t xml:space="preserve">VPĮ </w:t>
      </w:r>
      <w:r w:rsidRPr="00F71CDA">
        <w:t>57 straipsnio 1 dalimi.</w:t>
      </w:r>
    </w:p>
    <w:p w14:paraId="518B2133" w14:textId="77777777" w:rsidR="000F5EFD" w:rsidRPr="00606D63" w:rsidRDefault="000F5EFD" w:rsidP="000F5EFD">
      <w:pPr>
        <w:widowControl w:val="0"/>
        <w:numPr>
          <w:ilvl w:val="0"/>
          <w:numId w:val="19"/>
        </w:numPr>
        <w:tabs>
          <w:tab w:val="left" w:pos="1134"/>
        </w:tabs>
        <w:ind w:firstLine="719"/>
        <w:jc w:val="both"/>
        <w:rPr>
          <w:bCs/>
        </w:rPr>
      </w:pPr>
      <w:bookmarkStart w:id="39" w:name="_Hlk200534950"/>
      <w:r w:rsidRPr="00606D63">
        <w:rPr>
          <w:bCs/>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39"/>
    <w:p w14:paraId="6185900B" w14:textId="77777777" w:rsidR="000F5EFD" w:rsidRPr="00F71CDA" w:rsidRDefault="000F5EFD" w:rsidP="000F5EFD">
      <w:pPr>
        <w:widowControl w:val="0"/>
        <w:numPr>
          <w:ilvl w:val="0"/>
          <w:numId w:val="19"/>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F71CDA" w:rsidRDefault="000F5EFD" w:rsidP="000F5EFD">
      <w:pPr>
        <w:numPr>
          <w:ilvl w:val="1"/>
          <w:numId w:val="19"/>
        </w:numPr>
        <w:tabs>
          <w:tab w:val="left" w:pos="1276"/>
          <w:tab w:val="left" w:pos="1418"/>
        </w:tabs>
        <w:ind w:left="-10" w:right="40" w:firstLine="719"/>
        <w:jc w:val="both"/>
      </w:pPr>
      <w:r w:rsidRPr="00F71CDA">
        <w:t>jeigu tiekėjas, kurio pasiūlymas gali būti pripažintas laimėjusiu, neatitiko pašalinimo pagrindų ir atitiko Perkančiosios organizacijos keliamus kvalifikacijos reikalavimus, kitų tiekėjų pašalinimo pagrindų nebuvimas ir kvalifikacija</w:t>
      </w:r>
      <w:r>
        <w:t xml:space="preserve"> </w:t>
      </w:r>
      <w:r w:rsidRPr="00F71CDA">
        <w:t>– netikrinami;</w:t>
      </w:r>
    </w:p>
    <w:p w14:paraId="38C2F981" w14:textId="77777777" w:rsidR="000F5EFD" w:rsidRPr="00F71CDA" w:rsidRDefault="000F5EFD" w:rsidP="000F5EFD">
      <w:pPr>
        <w:numPr>
          <w:ilvl w:val="1"/>
          <w:numId w:val="19"/>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w:t>
      </w:r>
      <w:r w:rsidRPr="00F71CDA">
        <w:lastRenderedPageBreak/>
        <w:t xml:space="preserve">tiekėjo šiuos duomenis patikslinti, papildyti arba paaiškinti per Perkančiosios organizacijos nurodytą terminą. </w:t>
      </w:r>
    </w:p>
    <w:p w14:paraId="2AEA8C67" w14:textId="77777777" w:rsidR="000F5EFD" w:rsidRPr="00F71CDA" w:rsidRDefault="000F5EFD" w:rsidP="000F5EFD">
      <w:pPr>
        <w:widowControl w:val="0"/>
        <w:numPr>
          <w:ilvl w:val="1"/>
          <w:numId w:val="19"/>
        </w:numPr>
        <w:tabs>
          <w:tab w:val="left" w:pos="993"/>
          <w:tab w:val="left" w:pos="1276"/>
        </w:tabs>
        <w:ind w:left="-10" w:firstLine="719"/>
        <w:jc w:val="both"/>
      </w:pPr>
      <w:r w:rsidRPr="00F71CDA">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w:t>
      </w:r>
      <w:r>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5F540C" w:rsidRDefault="000F5EFD" w:rsidP="000F5EFD">
      <w:pPr>
        <w:widowControl w:val="0"/>
        <w:numPr>
          <w:ilvl w:val="0"/>
          <w:numId w:val="19"/>
        </w:numPr>
        <w:tabs>
          <w:tab w:val="left" w:pos="1134"/>
        </w:tabs>
        <w:ind w:firstLine="719"/>
        <w:jc w:val="both"/>
        <w:rPr>
          <w:b/>
        </w:rPr>
      </w:pPr>
      <w:r w:rsidRPr="005F540C">
        <w:rPr>
          <w:b/>
        </w:rPr>
        <w:t>Komisija atmeta pasiūlymą, jeigu:</w:t>
      </w:r>
    </w:p>
    <w:p w14:paraId="72AC5534"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 xml:space="preserve">tiekėjas atitinka bent vieną pašalinimo pagrindą ir (arba) neatitinka bent vieno nustatyto kvalifikacijos reikalavimo arba Komisijos prašymu nepateikė dokumentų pagal EBVPD ir (arba) nepatikslino, nepapildė arba nepaaiškino pateiktų netikslių ar neišsamių duomenų apie pašalinimo pagrindų nebuvimą ir (ar) savo kvalifikaciją; </w:t>
      </w:r>
    </w:p>
    <w:p w14:paraId="584D9F0E" w14:textId="02683671" w:rsidR="000F5EFD" w:rsidRPr="00F71CDA" w:rsidRDefault="000F5EFD" w:rsidP="000F5EFD">
      <w:pPr>
        <w:pStyle w:val="Sraopastraipa"/>
        <w:numPr>
          <w:ilvl w:val="1"/>
          <w:numId w:val="19"/>
        </w:numPr>
        <w:tabs>
          <w:tab w:val="left" w:pos="1276"/>
          <w:tab w:val="left" w:pos="1418"/>
        </w:tabs>
        <w:ind w:firstLine="719"/>
        <w:jc w:val="both"/>
        <w:rPr>
          <w:sz w:val="24"/>
          <w:szCs w:val="24"/>
        </w:rPr>
      </w:pPr>
      <w:bookmarkStart w:id="40" w:name="_Hlk115354843"/>
      <w:r w:rsidRPr="00F71CDA">
        <w:rPr>
          <w:sz w:val="24"/>
          <w:szCs w:val="24"/>
        </w:rPr>
        <w:t>tiekėjas, Komisijai paprašius, nepateikė užpildytos Deklaracijos ir (ar) nepatikslino pateiktoje Deklaracijoje netikslių ar neišsamių duomenų, ir (ar) Deklaracijoje pažymė</w:t>
      </w:r>
      <w:r w:rsidR="0032533F">
        <w:rPr>
          <w:sz w:val="24"/>
          <w:szCs w:val="24"/>
        </w:rPr>
        <w:t>ta</w:t>
      </w:r>
      <w:r w:rsidRPr="00F71CDA">
        <w:rPr>
          <w:sz w:val="24"/>
          <w:szCs w:val="24"/>
        </w:rPr>
        <w:t>, kad tiekėjas ir (ar) ūkio subjektas (-ai), kurio (-</w:t>
      </w:r>
      <w:proofErr w:type="spellStart"/>
      <w:r w:rsidRPr="00F71CDA">
        <w:rPr>
          <w:sz w:val="24"/>
          <w:szCs w:val="24"/>
        </w:rPr>
        <w:t>ių</w:t>
      </w:r>
      <w:proofErr w:type="spellEnd"/>
      <w:r w:rsidRPr="00F71CDA">
        <w:rPr>
          <w:sz w:val="24"/>
          <w:szCs w:val="24"/>
        </w:rPr>
        <w:t xml:space="preserve">) pajėgumais remiamasi, ir (ar) </w:t>
      </w:r>
      <w:r w:rsidR="00190C0F">
        <w:rPr>
          <w:sz w:val="24"/>
          <w:szCs w:val="24"/>
        </w:rPr>
        <w:t>subrangovas</w:t>
      </w:r>
      <w:r w:rsidRPr="00F71CDA">
        <w:rPr>
          <w:sz w:val="24"/>
          <w:szCs w:val="24"/>
        </w:rPr>
        <w:t xml:space="preserve"> (-ai) </w:t>
      </w:r>
      <w:r w:rsidR="0032533F" w:rsidRPr="00F71CDA">
        <w:rPr>
          <w:sz w:val="24"/>
          <w:szCs w:val="24"/>
        </w:rPr>
        <w:t>(kai šio subjekto vykdomos sutarties dalis yra daugiau kaip 10 proc.)</w:t>
      </w:r>
      <w:r w:rsidR="0032533F">
        <w:rPr>
          <w:sz w:val="24"/>
          <w:szCs w:val="24"/>
        </w:rPr>
        <w:t xml:space="preserve"> </w:t>
      </w:r>
      <w:r w:rsidRPr="00F71CDA">
        <w:rPr>
          <w:sz w:val="24"/>
          <w:szCs w:val="24"/>
        </w:rPr>
        <w:t xml:space="preserve">atitinka bent vieną nustatytą sąlygą, ir (ar), Komisijai paprašius, nepateikė Deklaracijoje nurodytų duomenų patvirtinančių dokumentų, ir (ar) Komisija, įvertinusi pateiktus dokumentus, nustatė, kad tiekėjas ar jo nurodytas pasitelkiamas </w:t>
      </w:r>
      <w:r w:rsidR="0032533F">
        <w:rPr>
          <w:sz w:val="24"/>
          <w:szCs w:val="24"/>
        </w:rPr>
        <w:t xml:space="preserve">ūkio subjektas, kurio pajėgumais remiamasi ir (ar) </w:t>
      </w:r>
      <w:r w:rsidRPr="00F71CDA">
        <w:rPr>
          <w:sz w:val="24"/>
          <w:szCs w:val="24"/>
        </w:rPr>
        <w:t>sub</w:t>
      </w:r>
      <w:r w:rsidR="0032533F">
        <w:rPr>
          <w:sz w:val="24"/>
          <w:szCs w:val="24"/>
        </w:rPr>
        <w:t>rangov</w:t>
      </w:r>
      <w:r w:rsidRPr="00F71CDA">
        <w:rPr>
          <w:sz w:val="24"/>
          <w:szCs w:val="24"/>
        </w:rPr>
        <w:t>as (kai šio subjekto vykdomos sutarties dalis yra daugiau kaip 10 proc.) atitinka bent vieną Deklaracijoje nurodytą sąlygą, ir (ar), Komisijai paprašius, nepatikslino pateiktų netikslių ar neišsamių duomenų apie Reglamente nustatytų sąlygų nebuvimą;</w:t>
      </w:r>
      <w:bookmarkEnd w:id="40"/>
    </w:p>
    <w:p w14:paraId="34DBD3E6"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705CE309" w14:textId="77777777" w:rsidR="000F5EFD" w:rsidRPr="00F71CDA" w:rsidRDefault="000F5EFD" w:rsidP="000F5EFD">
      <w:pPr>
        <w:pStyle w:val="Sraopastraipa1"/>
        <w:widowControl w:val="0"/>
        <w:numPr>
          <w:ilvl w:val="1"/>
          <w:numId w:val="19"/>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p>
    <w:p w14:paraId="367ED139" w14:textId="77777777" w:rsidR="000F5EFD" w:rsidRPr="00F71CDA" w:rsidRDefault="000F5EFD" w:rsidP="000F5EFD">
      <w:pPr>
        <w:widowControl w:val="0"/>
        <w:numPr>
          <w:ilvl w:val="1"/>
          <w:numId w:val="19"/>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3A2D4269" w14:textId="77777777" w:rsidR="000F5EFD" w:rsidRPr="00F71CDA" w:rsidRDefault="000F5EFD" w:rsidP="000F5EFD">
      <w:pPr>
        <w:widowControl w:val="0"/>
        <w:numPr>
          <w:ilvl w:val="1"/>
          <w:numId w:val="19"/>
        </w:numPr>
        <w:tabs>
          <w:tab w:val="left" w:pos="993"/>
          <w:tab w:val="left" w:pos="1276"/>
        </w:tabs>
        <w:ind w:left="-10" w:firstLine="719"/>
        <w:jc w:val="both"/>
      </w:pPr>
      <w:r w:rsidRPr="00F71CDA">
        <w:t>pasiūlymas buvo pateiktas ne Perkančiosios organizacijos nurodytomis elektroninėmis priemonėmis;</w:t>
      </w:r>
    </w:p>
    <w:p w14:paraId="755993A7" w14:textId="687576EB" w:rsidR="000F5EFD" w:rsidRPr="00F71CDA" w:rsidRDefault="000F5EFD" w:rsidP="000F5EFD">
      <w:pPr>
        <w:numPr>
          <w:ilvl w:val="1"/>
          <w:numId w:val="19"/>
        </w:numPr>
        <w:tabs>
          <w:tab w:val="left" w:pos="1276"/>
        </w:tabs>
        <w:ind w:right="40"/>
        <w:jc w:val="both"/>
      </w:pPr>
      <w:r w:rsidRPr="00F71CDA">
        <w:t>tiekėjas pateikė daugiau kaip vieną pasiūlymą</w:t>
      </w:r>
      <w:r w:rsidR="008C6207">
        <w:t xml:space="preserve"> </w:t>
      </w:r>
      <w:r w:rsidRPr="00F71CDA">
        <w:t>arba pasiūlymą pateikęs tiekėjas ar tiekėjų grupės partneriai atskirai pateikė pasiūlymus</w:t>
      </w:r>
      <w:r w:rsidR="008C6207">
        <w:t xml:space="preserve"> </w:t>
      </w:r>
      <w:r w:rsidRPr="00F71CDA">
        <w:t>arba tiekėjas dalyvauja tiekėjų grupėje, jeigu pateikė pasiūlymą savarankiškai ar yra kitos tiekėjų grupės narys.</w:t>
      </w:r>
    </w:p>
    <w:p w14:paraId="564BE1E5" w14:textId="3808793D" w:rsidR="00885CB7" w:rsidRPr="00031EB2" w:rsidRDefault="00885CB7" w:rsidP="000F5EFD">
      <w:pPr>
        <w:widowControl w:val="0"/>
        <w:tabs>
          <w:tab w:val="left" w:pos="993"/>
          <w:tab w:val="left" w:pos="1276"/>
        </w:tabs>
        <w:ind w:left="710"/>
        <w:jc w:val="both"/>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669F051" w14:textId="5A5EFA93" w:rsidR="00922BCD" w:rsidRPr="00364497" w:rsidRDefault="00922BCD" w:rsidP="00922BCD">
      <w:pPr>
        <w:pStyle w:val="Sraopastraipa"/>
        <w:widowControl w:val="0"/>
        <w:numPr>
          <w:ilvl w:val="0"/>
          <w:numId w:val="19"/>
        </w:numPr>
        <w:tabs>
          <w:tab w:val="left" w:pos="1134"/>
        </w:tabs>
        <w:jc w:val="both"/>
        <w:rPr>
          <w:sz w:val="24"/>
          <w:szCs w:val="24"/>
        </w:rPr>
      </w:pPr>
      <w:bookmarkStart w:id="41" w:name="_Hlk127458282"/>
      <w:bookmarkStart w:id="42" w:name="_Hlk160297805"/>
      <w:bookmarkStart w:id="43" w:name="_Hlk196858763"/>
      <w:bookmarkStart w:id="44" w:name="_Hlk116564628"/>
      <w:r w:rsidRPr="00922BCD">
        <w:rPr>
          <w:sz w:val="24"/>
          <w:szCs w:val="24"/>
        </w:rPr>
        <w:t xml:space="preserve">Pasiūlymuose </w:t>
      </w:r>
      <w:bookmarkEnd w:id="41"/>
      <w:r w:rsidRPr="00922BCD">
        <w:rPr>
          <w:color w:val="000000"/>
          <w:sz w:val="24"/>
          <w:szCs w:val="24"/>
        </w:rPr>
        <w:t xml:space="preserve">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364497">
        <w:rPr>
          <w:color w:val="000000"/>
          <w:sz w:val="24"/>
          <w:szCs w:val="24"/>
        </w:rPr>
        <w:t>valiutų santykį paskutinę pasiūlymų pateikimo termino dieną</w:t>
      </w:r>
      <w:bookmarkEnd w:id="42"/>
      <w:r w:rsidRPr="00364497">
        <w:rPr>
          <w:sz w:val="24"/>
          <w:szCs w:val="24"/>
        </w:rPr>
        <w:t xml:space="preserve">. </w:t>
      </w:r>
    </w:p>
    <w:p w14:paraId="793509BF" w14:textId="5D606502" w:rsidR="00922BCD" w:rsidRPr="004725FA" w:rsidRDefault="00922BCD" w:rsidP="00922BCD">
      <w:pPr>
        <w:pStyle w:val="Sraopastraipa"/>
        <w:widowControl w:val="0"/>
        <w:numPr>
          <w:ilvl w:val="0"/>
          <w:numId w:val="19"/>
        </w:numPr>
        <w:tabs>
          <w:tab w:val="left" w:pos="1134"/>
        </w:tabs>
        <w:jc w:val="both"/>
        <w:rPr>
          <w:sz w:val="24"/>
          <w:szCs w:val="24"/>
        </w:rPr>
      </w:pPr>
      <w:r w:rsidRPr="00364497">
        <w:rPr>
          <w:sz w:val="24"/>
          <w:szCs w:val="24"/>
        </w:rPr>
        <w:t xml:space="preserve">Perkančioji organizacija ekonomiškai naudingiausią pasiūlymą išrenka pagal </w:t>
      </w:r>
      <w:r w:rsidRPr="00364497">
        <w:rPr>
          <w:b/>
          <w:bCs/>
          <w:sz w:val="24"/>
          <w:szCs w:val="24"/>
        </w:rPr>
        <w:t xml:space="preserve">kainos ir kokybės santykį. </w:t>
      </w:r>
      <w:r w:rsidRPr="00364497">
        <w:rPr>
          <w:sz w:val="24"/>
          <w:szCs w:val="24"/>
        </w:rPr>
        <w:t>Ekonominis naudingumas (</w:t>
      </w:r>
      <w:r w:rsidRPr="00364497">
        <w:rPr>
          <w:i/>
          <w:iCs/>
          <w:sz w:val="24"/>
          <w:szCs w:val="24"/>
        </w:rPr>
        <w:t>EN</w:t>
      </w:r>
      <w:r w:rsidRPr="00364497">
        <w:rPr>
          <w:sz w:val="24"/>
          <w:szCs w:val="24"/>
        </w:rPr>
        <w:t xml:space="preserve">) apskaičiuojamas </w:t>
      </w:r>
      <w:r w:rsidR="009315B9" w:rsidRPr="00364497">
        <w:rPr>
          <w:sz w:val="24"/>
          <w:szCs w:val="24"/>
        </w:rPr>
        <w:t xml:space="preserve">taikant „Kokybė į kainą“ formulę, </w:t>
      </w:r>
      <w:r w:rsidRPr="00364497">
        <w:rPr>
          <w:sz w:val="24"/>
          <w:szCs w:val="24"/>
        </w:rPr>
        <w:t>iš tiekėjo pasiūlymo kainos (</w:t>
      </w:r>
      <w:r w:rsidRPr="00364497">
        <w:rPr>
          <w:i/>
          <w:iCs/>
          <w:sz w:val="24"/>
          <w:szCs w:val="24"/>
        </w:rPr>
        <w:t>Kaina</w:t>
      </w:r>
      <w:r w:rsidRPr="00364497">
        <w:rPr>
          <w:sz w:val="24"/>
          <w:szCs w:val="24"/>
        </w:rPr>
        <w:t xml:space="preserve">) </w:t>
      </w:r>
      <w:r w:rsidRPr="00364497">
        <w:rPr>
          <w:color w:val="000000" w:themeColor="text1"/>
          <w:w w:val="105"/>
          <w:sz w:val="24"/>
          <w:szCs w:val="24"/>
        </w:rPr>
        <w:t>atimant kokybinį kriterijų (</w:t>
      </w:r>
      <w:r w:rsidRPr="00364497">
        <w:rPr>
          <w:i/>
          <w:iCs/>
          <w:sz w:val="24"/>
          <w:szCs w:val="24"/>
        </w:rPr>
        <w:t>G1</w:t>
      </w:r>
      <w:r w:rsidRPr="00364497">
        <w:rPr>
          <w:rStyle w:val="normaltextrun"/>
          <w:color w:val="000000" w:themeColor="text1"/>
          <w:sz w:val="24"/>
          <w:szCs w:val="24"/>
        </w:rPr>
        <w:t>)</w:t>
      </w:r>
      <w:r w:rsidRPr="00364497">
        <w:rPr>
          <w:color w:val="000000" w:themeColor="text1"/>
          <w:w w:val="105"/>
          <w:sz w:val="24"/>
          <w:szCs w:val="24"/>
        </w:rPr>
        <w:t>, kuris išreikštas pinigine verte eurais</w:t>
      </w:r>
      <w:r w:rsidRPr="00364497">
        <w:rPr>
          <w:sz w:val="24"/>
          <w:szCs w:val="24"/>
        </w:rPr>
        <w:t>.</w:t>
      </w:r>
      <w:r w:rsidRPr="004725FA">
        <w:rPr>
          <w:sz w:val="24"/>
          <w:szCs w:val="24"/>
        </w:rPr>
        <w:t xml:space="preserve"> Ekonomiškai naudingiausiu pasiūlymu laikomas tas pasiūlymas, kurio </w:t>
      </w:r>
      <w:r w:rsidRPr="00192D86">
        <w:rPr>
          <w:i/>
          <w:iCs/>
          <w:sz w:val="24"/>
          <w:szCs w:val="24"/>
        </w:rPr>
        <w:t>EN</w:t>
      </w:r>
      <w:r w:rsidRPr="004725FA">
        <w:rPr>
          <w:sz w:val="24"/>
          <w:szCs w:val="24"/>
        </w:rPr>
        <w:t xml:space="preserve"> reikšmė yra mažiausia. Piniginė vertė bus skaičiuojama dviejų skaitmenų po kablelio tikslumu.</w:t>
      </w:r>
    </w:p>
    <w:p w14:paraId="02C3D8AE" w14:textId="77777777" w:rsidR="00922BCD" w:rsidRPr="0070418A" w:rsidRDefault="00922BCD" w:rsidP="00922BCD">
      <w:pPr>
        <w:pStyle w:val="Sraopastraipa"/>
        <w:tabs>
          <w:tab w:val="left" w:pos="142"/>
        </w:tabs>
        <w:ind w:left="710"/>
        <w:jc w:val="both"/>
        <w:rPr>
          <w:sz w:val="24"/>
          <w:szCs w:val="24"/>
        </w:rPr>
      </w:pPr>
    </w:p>
    <w:p w14:paraId="2E5C3B17" w14:textId="77777777" w:rsidR="00922BCD" w:rsidRPr="0070418A" w:rsidRDefault="00922BCD" w:rsidP="00922BCD">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Pr>
          <w:i/>
          <w:iCs/>
          <w:color w:val="000000" w:themeColor="text1"/>
          <w:sz w:val="24"/>
          <w:szCs w:val="24"/>
        </w:rPr>
        <w:t>–</w:t>
      </w:r>
      <w:r w:rsidRPr="0070418A">
        <w:rPr>
          <w:i/>
          <w:iCs/>
          <w:noProof/>
          <w:color w:val="000000" w:themeColor="text1"/>
          <w:w w:val="105"/>
          <w:sz w:val="24"/>
          <w:szCs w:val="24"/>
        </w:rPr>
        <w:t xml:space="preserve"> </w:t>
      </w:r>
      <w:r>
        <w:rPr>
          <w:i/>
          <w:iCs/>
          <w:noProof/>
          <w:color w:val="000000" w:themeColor="text1"/>
          <w:w w:val="105"/>
          <w:sz w:val="24"/>
          <w:szCs w:val="24"/>
        </w:rPr>
        <w:t>G1</w:t>
      </w:r>
    </w:p>
    <w:bookmarkEnd w:id="43"/>
    <w:p w14:paraId="2353BDD2" w14:textId="77777777" w:rsidR="00922BCD" w:rsidRPr="0070418A" w:rsidRDefault="00922BCD" w:rsidP="00922BCD">
      <w:pPr>
        <w:pStyle w:val="Sraopastraipa"/>
        <w:ind w:left="710"/>
        <w:jc w:val="center"/>
        <w:rPr>
          <w:rStyle w:val="normaltextrun"/>
          <w:i/>
          <w:iCs/>
          <w:color w:val="000000" w:themeColor="text1"/>
          <w:sz w:val="24"/>
          <w:szCs w:val="24"/>
          <w:vertAlign w:val="subscript"/>
        </w:rPr>
      </w:pPr>
    </w:p>
    <w:p w14:paraId="5EA5F150" w14:textId="77777777" w:rsidR="00922BCD" w:rsidRPr="002D4C3F" w:rsidRDefault="00922BCD" w:rsidP="00922BCD">
      <w:pPr>
        <w:pStyle w:val="Sraopastraipa"/>
        <w:numPr>
          <w:ilvl w:val="0"/>
          <w:numId w:val="19"/>
        </w:numPr>
        <w:tabs>
          <w:tab w:val="left" w:pos="1134"/>
        </w:tabs>
        <w:jc w:val="both"/>
        <w:rPr>
          <w:sz w:val="24"/>
          <w:szCs w:val="24"/>
        </w:rPr>
      </w:pPr>
      <w:r w:rsidRPr="00A52DB2">
        <w:rPr>
          <w:sz w:val="24"/>
          <w:szCs w:val="24"/>
        </w:rPr>
        <w:lastRenderedPageBreak/>
        <w:t>Vertinimo kriterijai:</w:t>
      </w:r>
    </w:p>
    <w:tbl>
      <w:tblPr>
        <w:tblStyle w:val="Lentelstinklelis"/>
        <w:tblW w:w="10206" w:type="dxa"/>
        <w:tblInd w:w="-5" w:type="dxa"/>
        <w:tblLayout w:type="fixed"/>
        <w:tblLook w:val="04A0" w:firstRow="1" w:lastRow="0" w:firstColumn="1" w:lastColumn="0" w:noHBand="0" w:noVBand="1"/>
      </w:tblPr>
      <w:tblGrid>
        <w:gridCol w:w="2552"/>
        <w:gridCol w:w="7654"/>
      </w:tblGrid>
      <w:tr w:rsidR="00922BCD" w:rsidRPr="00A52DB2" w14:paraId="33C2E0AF" w14:textId="77777777" w:rsidTr="001763AF">
        <w:tc>
          <w:tcPr>
            <w:tcW w:w="2552" w:type="dxa"/>
            <w:shd w:val="clear" w:color="auto" w:fill="F2F2F2" w:themeFill="background1" w:themeFillShade="F2"/>
          </w:tcPr>
          <w:p w14:paraId="1F27639B" w14:textId="77777777" w:rsidR="00922BCD" w:rsidRPr="002F7104" w:rsidRDefault="00922BCD" w:rsidP="00437210">
            <w:pPr>
              <w:tabs>
                <w:tab w:val="left" w:pos="0"/>
              </w:tabs>
              <w:contextualSpacing/>
              <w:jc w:val="center"/>
              <w:rPr>
                <w:b/>
                <w:bCs/>
              </w:rPr>
            </w:pPr>
            <w:bookmarkStart w:id="45" w:name="_Hlk196858787"/>
            <w:r w:rsidRPr="002F7104">
              <w:rPr>
                <w:b/>
                <w:bCs/>
              </w:rPr>
              <w:t>Kriterijus</w:t>
            </w:r>
          </w:p>
        </w:tc>
        <w:tc>
          <w:tcPr>
            <w:tcW w:w="7654" w:type="dxa"/>
            <w:shd w:val="clear" w:color="auto" w:fill="F2F2F2" w:themeFill="background1" w:themeFillShade="F2"/>
          </w:tcPr>
          <w:p w14:paraId="4524E71B" w14:textId="77777777" w:rsidR="00922BCD" w:rsidRPr="002F7104" w:rsidRDefault="00922BCD" w:rsidP="00437210">
            <w:pPr>
              <w:tabs>
                <w:tab w:val="left" w:pos="0"/>
              </w:tabs>
              <w:contextualSpacing/>
              <w:jc w:val="center"/>
              <w:rPr>
                <w:b/>
                <w:bCs/>
              </w:rPr>
            </w:pPr>
            <w:r w:rsidRPr="002F7104">
              <w:rPr>
                <w:b/>
                <w:bCs/>
              </w:rPr>
              <w:t>Kriterijaus vertinimo tvarka</w:t>
            </w:r>
          </w:p>
        </w:tc>
      </w:tr>
      <w:tr w:rsidR="00922BCD" w:rsidRPr="00A52DB2" w14:paraId="0E9A0A3D" w14:textId="77777777" w:rsidTr="001763AF">
        <w:trPr>
          <w:trHeight w:val="558"/>
        </w:trPr>
        <w:tc>
          <w:tcPr>
            <w:tcW w:w="2552" w:type="dxa"/>
            <w:vAlign w:val="center"/>
          </w:tcPr>
          <w:p w14:paraId="5632664D" w14:textId="77777777" w:rsidR="00922BCD" w:rsidRPr="00A52DB2" w:rsidRDefault="00922BCD" w:rsidP="00437210">
            <w:pPr>
              <w:pStyle w:val="Betarp"/>
              <w:jc w:val="center"/>
              <w:rPr>
                <w:rFonts w:eastAsia="Arial"/>
                <w:b/>
                <w:bCs/>
                <w:sz w:val="24"/>
                <w:szCs w:val="24"/>
                <w:u w:val="single"/>
              </w:rPr>
            </w:pPr>
            <w:r w:rsidRPr="00A52DB2">
              <w:rPr>
                <w:b/>
                <w:bCs/>
                <w:noProof/>
                <w:color w:val="000000" w:themeColor="text1"/>
                <w:w w:val="105"/>
                <w:sz w:val="24"/>
                <w:szCs w:val="24"/>
              </w:rPr>
              <w:t>Kaina</w:t>
            </w:r>
          </w:p>
        </w:tc>
        <w:tc>
          <w:tcPr>
            <w:tcW w:w="7654" w:type="dxa"/>
            <w:vAlign w:val="center"/>
          </w:tcPr>
          <w:p w14:paraId="668B71CF" w14:textId="77777777" w:rsidR="00922BCD" w:rsidRPr="00A52DB2" w:rsidRDefault="00922BCD" w:rsidP="00437210">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922BCD" w:rsidRPr="00A52DB2" w14:paraId="1BB8673E" w14:textId="77777777" w:rsidTr="001763AF">
        <w:trPr>
          <w:trHeight w:val="557"/>
        </w:trPr>
        <w:tc>
          <w:tcPr>
            <w:tcW w:w="2552" w:type="dxa"/>
          </w:tcPr>
          <w:p w14:paraId="46877930" w14:textId="77777777" w:rsidR="00922BCD" w:rsidRPr="00A52DB2" w:rsidRDefault="00922BCD" w:rsidP="00437210">
            <w:pPr>
              <w:pStyle w:val="Default"/>
              <w:jc w:val="center"/>
              <w:rPr>
                <w:rFonts w:ascii="Times New Roman" w:hAnsi="Times New Roman" w:cs="Times New Roman"/>
                <w:b/>
                <w:bCs/>
              </w:rPr>
            </w:pPr>
            <w:r>
              <w:rPr>
                <w:rFonts w:ascii="Times New Roman" w:hAnsi="Times New Roman" w:cs="Times New Roman"/>
                <w:b/>
                <w:bCs/>
              </w:rPr>
              <w:t xml:space="preserve">Garantija (G1) </w:t>
            </w:r>
            <w:r>
              <w:rPr>
                <w:rFonts w:ascii="Times New Roman" w:hAnsi="Times New Roman" w:cs="Times New Roman"/>
              </w:rPr>
              <w:t>tai piniginė vertė eurais, kurią Perkančioji organizacija suteikia už papildomą statinio garantinio termino trukmę metais</w:t>
            </w:r>
            <w:r w:rsidRPr="00192D86">
              <w:rPr>
                <w:rFonts w:ascii="Times New Roman" w:hAnsi="Times New Roman" w:cs="Times New Roman"/>
                <w:b/>
                <w:bCs/>
              </w:rPr>
              <w:t xml:space="preserve"> </w:t>
            </w:r>
          </w:p>
        </w:tc>
        <w:tc>
          <w:tcPr>
            <w:tcW w:w="7654" w:type="dxa"/>
            <w:vAlign w:val="center"/>
          </w:tcPr>
          <w:p w14:paraId="5640F4A9" w14:textId="034C8AA5" w:rsidR="00922BCD" w:rsidRPr="00AB5F3D" w:rsidRDefault="00922BCD" w:rsidP="00437210">
            <w:pPr>
              <w:pStyle w:val="Sraopastraipa"/>
              <w:widowControl w:val="0"/>
              <w:tabs>
                <w:tab w:val="left" w:pos="1134"/>
                <w:tab w:val="left" w:pos="1276"/>
                <w:tab w:val="left" w:pos="1418"/>
              </w:tabs>
              <w:ind w:left="0"/>
              <w:jc w:val="both"/>
              <w:rPr>
                <w:bCs/>
                <w:sz w:val="24"/>
                <w:szCs w:val="24"/>
              </w:rPr>
            </w:pPr>
            <w:bookmarkStart w:id="46" w:name="_Hlk183420070"/>
            <w:r w:rsidRPr="00AB5F3D">
              <w:rPr>
                <w:bCs/>
                <w:sz w:val="24"/>
                <w:szCs w:val="24"/>
              </w:rPr>
              <w:t xml:space="preserve">Papildoma </w:t>
            </w:r>
            <w:r>
              <w:rPr>
                <w:bCs/>
                <w:sz w:val="24"/>
                <w:szCs w:val="24"/>
              </w:rPr>
              <w:t>statinio</w:t>
            </w:r>
            <w:r w:rsidRPr="00AB5F3D">
              <w:rPr>
                <w:bCs/>
                <w:sz w:val="24"/>
                <w:szCs w:val="24"/>
              </w:rPr>
              <w:t xml:space="preserve"> garantinio termino trukmė metais (G</w:t>
            </w:r>
            <w:r>
              <w:rPr>
                <w:bCs/>
                <w:sz w:val="24"/>
                <w:szCs w:val="24"/>
              </w:rPr>
              <w:t>1</w:t>
            </w:r>
            <w:r w:rsidRPr="00AB5F3D">
              <w:rPr>
                <w:bCs/>
                <w:sz w:val="24"/>
                <w:szCs w:val="24"/>
              </w:rPr>
              <w:t xml:space="preserve">) – tiekėjo suteikiamas papildomas terminas, viršijantis minimalų teisės aktais nustatytą garantinį terminą (5 metus). </w:t>
            </w:r>
            <w:r w:rsidRPr="00AB5F3D">
              <w:rPr>
                <w:rStyle w:val="normaltextrun"/>
                <w:color w:val="000000"/>
                <w:sz w:val="24"/>
                <w:szCs w:val="24"/>
              </w:rPr>
              <w:t xml:space="preserve">Tiekėjai papildomą garantinį terminą turi nurodyti pasiūlymo formoje (konkurso sąlygų aprašo 1 priede) nurodant </w:t>
            </w:r>
            <w:r w:rsidRPr="00AB5F3D">
              <w:rPr>
                <w:rStyle w:val="normaltextrun"/>
                <w:sz w:val="24"/>
                <w:szCs w:val="24"/>
              </w:rPr>
              <w:t xml:space="preserve">sveiku skaičiumi, pvz., 1 metai. Tiekėjai turi aiškiai nurodyti siūlomą garantinį terminą, </w:t>
            </w:r>
            <w:r w:rsidRPr="00AB5F3D">
              <w:rPr>
                <w:rStyle w:val="normaltextrun"/>
                <w:color w:val="000000"/>
                <w:sz w:val="24"/>
                <w:szCs w:val="24"/>
              </w:rPr>
              <w:t xml:space="preserve">negalima siūlyti </w:t>
            </w:r>
            <w:r w:rsidR="00024261">
              <w:rPr>
                <w:rStyle w:val="normaltextrun"/>
                <w:color w:val="000000"/>
                <w:sz w:val="24"/>
                <w:szCs w:val="24"/>
              </w:rPr>
              <w:t xml:space="preserve">0,5 </w:t>
            </w:r>
            <w:r w:rsidRPr="00AB5F3D">
              <w:rPr>
                <w:rStyle w:val="normaltextrun"/>
                <w:color w:val="000000"/>
                <w:sz w:val="24"/>
                <w:szCs w:val="24"/>
              </w:rPr>
              <w:t xml:space="preserve">m., </w:t>
            </w:r>
            <w:r w:rsidRPr="00AB5F3D">
              <w:rPr>
                <w:rStyle w:val="normaltextrun"/>
                <w:sz w:val="24"/>
                <w:szCs w:val="24"/>
              </w:rPr>
              <w:t>negalima vartoti sąvokų ,,apie x metus“, ,,nuo x metų“ ar pan., dėl kurių kiltų abejonių dėl tikrųjų tiekėjo ketinimų</w:t>
            </w:r>
            <w:r w:rsidRPr="00AB5F3D">
              <w:rPr>
                <w:rStyle w:val="normaltextrun"/>
                <w:color w:val="000000"/>
                <w:sz w:val="24"/>
                <w:szCs w:val="24"/>
              </w:rPr>
              <w:t xml:space="preserve">. </w:t>
            </w:r>
            <w:r w:rsidRPr="00AB5F3D">
              <w:rPr>
                <w:rStyle w:val="normaltextrun"/>
                <w:sz w:val="24"/>
                <w:szCs w:val="24"/>
              </w:rPr>
              <w:t xml:space="preserve">Jei tiekėjas pasiūlys papildomą garantijos trukmę, </w:t>
            </w:r>
            <w:r w:rsidRPr="00A71311">
              <w:rPr>
                <w:rStyle w:val="normaltextrun"/>
                <w:sz w:val="24"/>
                <w:szCs w:val="24"/>
              </w:rPr>
              <w:t xml:space="preserve">išreikštą ne sveikuoju skaičiumi (pvz., </w:t>
            </w:r>
            <w:r w:rsidR="00024261">
              <w:rPr>
                <w:rStyle w:val="normaltextrun"/>
                <w:sz w:val="24"/>
                <w:szCs w:val="24"/>
              </w:rPr>
              <w:t>0,7</w:t>
            </w:r>
            <w:r w:rsidRPr="00A71311">
              <w:rPr>
                <w:rStyle w:val="normaltextrun"/>
                <w:sz w:val="24"/>
                <w:szCs w:val="24"/>
              </w:rPr>
              <w:t xml:space="preserve"> ar pan.), reikšmė bus skiriama pagal sveikojo skaičiaus reikšmę</w:t>
            </w:r>
            <w:r w:rsidRPr="00A71311">
              <w:rPr>
                <w:rStyle w:val="normaltextrun"/>
                <w:color w:val="000000"/>
                <w:sz w:val="24"/>
                <w:szCs w:val="24"/>
              </w:rPr>
              <w:t>. Jei tiekėjas pasiūlymo formoje</w:t>
            </w:r>
            <w:r w:rsidRPr="00A71311">
              <w:rPr>
                <w:rStyle w:val="normaltextrun"/>
                <w:sz w:val="24"/>
                <w:szCs w:val="24"/>
              </w:rPr>
              <w:t xml:space="preserve"> </w:t>
            </w:r>
            <w:r w:rsidRPr="00A71311">
              <w:rPr>
                <w:rStyle w:val="normaltextrun"/>
                <w:color w:val="000000"/>
                <w:sz w:val="24"/>
                <w:szCs w:val="24"/>
              </w:rPr>
              <w:t>nurodys</w:t>
            </w:r>
            <w:r w:rsidRPr="00AB5F3D">
              <w:rPr>
                <w:rStyle w:val="normaltextrun"/>
                <w:color w:val="000000"/>
                <w:sz w:val="24"/>
                <w:szCs w:val="24"/>
              </w:rPr>
              <w:t xml:space="preserve"> daugiau kaip </w:t>
            </w:r>
            <w:r w:rsidR="00024261">
              <w:rPr>
                <w:rStyle w:val="normaltextrun"/>
                <w:color w:val="000000"/>
                <w:sz w:val="24"/>
                <w:szCs w:val="24"/>
              </w:rPr>
              <w:t>1</w:t>
            </w:r>
            <w:r w:rsidRPr="00AB5F3D">
              <w:rPr>
                <w:rStyle w:val="normaltextrun"/>
                <w:color w:val="000000"/>
                <w:sz w:val="24"/>
                <w:szCs w:val="24"/>
              </w:rPr>
              <w:t xml:space="preserve"> metus, skaičiuojant šio kriterijaus reikšmę, tiekėjui bus skiriama maksimali kriterijaus G1 reikšmė ir</w:t>
            </w:r>
            <w:r w:rsidRPr="00AB5F3D">
              <w:rPr>
                <w:rStyle w:val="normaltextrun"/>
                <w:sz w:val="24"/>
                <w:szCs w:val="24"/>
              </w:rPr>
              <w:t xml:space="preserve"> bus vertinama, kad tiekėjo pasiūlyta papildoma garantij</w:t>
            </w:r>
            <w:r>
              <w:rPr>
                <w:rStyle w:val="normaltextrun"/>
                <w:sz w:val="24"/>
                <w:szCs w:val="24"/>
              </w:rPr>
              <w:t xml:space="preserve">a </w:t>
            </w:r>
            <w:r w:rsidRPr="00AB5F3D">
              <w:rPr>
                <w:rStyle w:val="normaltextrun"/>
                <w:sz w:val="24"/>
                <w:szCs w:val="24"/>
              </w:rPr>
              <w:t xml:space="preserve">yra </w:t>
            </w:r>
            <w:r w:rsidR="00024261">
              <w:rPr>
                <w:rStyle w:val="normaltextrun"/>
                <w:sz w:val="24"/>
                <w:szCs w:val="24"/>
              </w:rPr>
              <w:t>1</w:t>
            </w:r>
            <w:r w:rsidRPr="00AB5F3D">
              <w:rPr>
                <w:rStyle w:val="normaltextrun"/>
                <w:sz w:val="24"/>
                <w:szCs w:val="24"/>
              </w:rPr>
              <w:t xml:space="preserve"> metai.</w:t>
            </w:r>
            <w:r w:rsidRPr="00AB5F3D">
              <w:rPr>
                <w:rStyle w:val="eop"/>
                <w:sz w:val="24"/>
                <w:szCs w:val="24"/>
              </w:rPr>
              <w:t> </w:t>
            </w:r>
          </w:p>
          <w:bookmarkEnd w:id="46"/>
          <w:p w14:paraId="14F6E983" w14:textId="77777777" w:rsidR="00922BCD" w:rsidRPr="00AB5F3D" w:rsidRDefault="00922BCD" w:rsidP="00437210">
            <w:pPr>
              <w:jc w:val="both"/>
            </w:pPr>
          </w:p>
          <w:p w14:paraId="5F691291" w14:textId="77777777" w:rsidR="00922BCD" w:rsidRPr="00364497" w:rsidRDefault="00922BCD" w:rsidP="00437210">
            <w:pPr>
              <w:pStyle w:val="paragraph"/>
              <w:spacing w:before="0" w:beforeAutospacing="0" w:after="0" w:afterAutospacing="0"/>
              <w:textAlignment w:val="baseline"/>
            </w:pPr>
            <w:r w:rsidRPr="00364497">
              <w:rPr>
                <w:rStyle w:val="normaltextrun"/>
                <w:b/>
                <w:bCs/>
                <w:color w:val="000000"/>
              </w:rPr>
              <w:t>Kriterijaus reikšmės:</w:t>
            </w:r>
            <w:r w:rsidRPr="00364497">
              <w:rPr>
                <w:rStyle w:val="eop"/>
                <w:color w:val="000000"/>
              </w:rPr>
              <w:t> </w:t>
            </w:r>
          </w:p>
          <w:p w14:paraId="5CFA258E" w14:textId="77777777" w:rsidR="00922BCD" w:rsidRPr="00364497" w:rsidRDefault="00922BCD" w:rsidP="00437210">
            <w:pPr>
              <w:pStyle w:val="paragraph"/>
              <w:spacing w:before="0" w:beforeAutospacing="0" w:after="0" w:afterAutospacing="0"/>
              <w:jc w:val="both"/>
              <w:textAlignment w:val="baseline"/>
            </w:pPr>
            <w:r w:rsidRPr="00364497">
              <w:rPr>
                <w:rStyle w:val="normaltextrun"/>
                <w:i/>
                <w:iCs/>
                <w:color w:val="000000"/>
              </w:rPr>
              <w:t>G1</w:t>
            </w:r>
            <w:r w:rsidRPr="00364497">
              <w:rPr>
                <w:rStyle w:val="normaltextrun"/>
                <w:color w:val="000000"/>
              </w:rPr>
              <w:t xml:space="preserve"> – 0 eurų, jei tiekėjas siūlo </w:t>
            </w:r>
            <w:r w:rsidRPr="00364497">
              <w:rPr>
                <w:rStyle w:val="normaltextrun"/>
              </w:rPr>
              <w:t>0 metų</w:t>
            </w:r>
            <w:r w:rsidRPr="00364497">
              <w:rPr>
                <w:rStyle w:val="normaltextrun"/>
                <w:color w:val="000000"/>
              </w:rPr>
              <w:t xml:space="preserve"> papildomą garantijos trukmę arba nenurodo papildomos garantijos trukmės; </w:t>
            </w:r>
            <w:r w:rsidRPr="00364497">
              <w:rPr>
                <w:rStyle w:val="eop"/>
                <w:rFonts w:eastAsiaTheme="majorEastAsia"/>
                <w:color w:val="000000"/>
              </w:rPr>
              <w:t> </w:t>
            </w:r>
          </w:p>
          <w:p w14:paraId="5514D83C" w14:textId="607F4071" w:rsidR="00922BCD" w:rsidRPr="00F83248" w:rsidRDefault="00922BCD" w:rsidP="00437210">
            <w:pPr>
              <w:pStyle w:val="paragraph"/>
              <w:spacing w:before="0" w:beforeAutospacing="0" w:after="0" w:afterAutospacing="0"/>
              <w:jc w:val="both"/>
              <w:textAlignment w:val="baseline"/>
            </w:pPr>
            <w:r w:rsidRPr="00364497">
              <w:rPr>
                <w:rStyle w:val="normaltextrun"/>
                <w:i/>
                <w:iCs/>
                <w:color w:val="000000"/>
              </w:rPr>
              <w:t>G1</w:t>
            </w:r>
            <w:r w:rsidRPr="00364497">
              <w:rPr>
                <w:rStyle w:val="normaltextrun"/>
                <w:color w:val="000000"/>
              </w:rPr>
              <w:t xml:space="preserve"> – </w:t>
            </w:r>
            <w:r w:rsidR="00F83248" w:rsidRPr="00364497">
              <w:rPr>
                <w:rStyle w:val="normaltextrun"/>
              </w:rPr>
              <w:t>25 000</w:t>
            </w:r>
            <w:r w:rsidRPr="00364497">
              <w:rPr>
                <w:rStyle w:val="normaltextrun"/>
              </w:rPr>
              <w:t xml:space="preserve"> eurų, jei tiekėjas siūlo 1 metų papildomą</w:t>
            </w:r>
            <w:r w:rsidRPr="00095A2C">
              <w:rPr>
                <w:rStyle w:val="normaltextrun"/>
              </w:rPr>
              <w:t xml:space="preserve"> garantijos trukmę</w:t>
            </w:r>
            <w:r>
              <w:rPr>
                <w:rStyle w:val="normaltextrun"/>
                <w:color w:val="000000"/>
              </w:rPr>
              <w:t>.</w:t>
            </w:r>
          </w:p>
        </w:tc>
      </w:tr>
      <w:bookmarkEnd w:id="45"/>
      <w:bookmarkEnd w:id="44"/>
    </w:tbl>
    <w:p w14:paraId="1B935359" w14:textId="77777777" w:rsidR="00172335" w:rsidRDefault="00172335" w:rsidP="001C0384">
      <w:pPr>
        <w:pStyle w:val="Sraopastraipa"/>
        <w:widowControl w:val="0"/>
        <w:tabs>
          <w:tab w:val="left" w:pos="1134"/>
        </w:tabs>
        <w:ind w:left="851" w:hanging="851"/>
        <w:jc w:val="center"/>
        <w:rPr>
          <w:b/>
          <w:sz w:val="24"/>
          <w:szCs w:val="24"/>
        </w:rPr>
      </w:pPr>
    </w:p>
    <w:p w14:paraId="07B95E1E" w14:textId="06238433"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2C4B7FF2" w14:textId="77777777" w:rsidR="00172335" w:rsidRDefault="00172335" w:rsidP="00B45AD1">
      <w:pPr>
        <w:widowControl w:val="0"/>
        <w:jc w:val="center"/>
        <w:rPr>
          <w:b/>
        </w:rPr>
      </w:pPr>
    </w:p>
    <w:p w14:paraId="1BA68D93" w14:textId="3008FDB0" w:rsidR="00F97C0B" w:rsidRPr="00E82C73" w:rsidRDefault="00F97C0B" w:rsidP="00D06D24">
      <w:pPr>
        <w:pStyle w:val="Sraopastraipa"/>
        <w:widowControl w:val="0"/>
        <w:numPr>
          <w:ilvl w:val="0"/>
          <w:numId w:val="7"/>
        </w:numPr>
        <w:tabs>
          <w:tab w:val="left" w:pos="1134"/>
        </w:tabs>
        <w:jc w:val="both"/>
        <w:rPr>
          <w:sz w:val="24"/>
          <w:szCs w:val="24"/>
        </w:rPr>
      </w:pPr>
      <w:r w:rsidRPr="00E82C73">
        <w:rPr>
          <w:rFonts w:eastAsia="Calibri"/>
          <w:sz w:val="24"/>
          <w:szCs w:val="24"/>
        </w:rPr>
        <w:t>Išnagrinėjusi ir įvertinusi tiekėjų pateiktus EBVPD</w:t>
      </w:r>
      <w:r w:rsidR="00137D1D">
        <w:rPr>
          <w:rFonts w:eastAsia="Calibri"/>
          <w:sz w:val="24"/>
          <w:szCs w:val="24"/>
        </w:rPr>
        <w:t>, Deklaracijas</w:t>
      </w:r>
      <w:r w:rsidRPr="00E82C73">
        <w:rPr>
          <w:rFonts w:eastAsia="Calibri"/>
          <w:sz w:val="24"/>
          <w:szCs w:val="24"/>
        </w:rPr>
        <w:t xml:space="preserve">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AB11BC">
        <w:rPr>
          <w:rFonts w:eastAsia="Calibri"/>
          <w:sz w:val="24"/>
          <w:szCs w:val="24"/>
        </w:rPr>
        <w:t>j</w:t>
      </w:r>
      <w:r w:rsidRPr="007B52A8">
        <w:rPr>
          <w:rFonts w:eastAsia="Calibri"/>
          <w:sz w:val="24"/>
          <w:szCs w:val="24"/>
        </w:rPr>
        <w:t>e eilė</w:t>
      </w:r>
      <w:r w:rsidR="00AB11BC">
        <w:rPr>
          <w:rFonts w:eastAsia="Calibri"/>
          <w:sz w:val="24"/>
          <w:szCs w:val="24"/>
        </w:rPr>
        <w:t>j</w:t>
      </w:r>
      <w:r w:rsidRPr="007B52A8">
        <w:rPr>
          <w:rFonts w:eastAsia="Calibri"/>
          <w:sz w:val="24"/>
          <w:szCs w:val="24"/>
        </w:rPr>
        <w:t xml:space="preserve">e surašomi </w:t>
      </w:r>
      <w:r w:rsidR="00676A2B" w:rsidRPr="007B52A8">
        <w:rPr>
          <w:rFonts w:eastAsia="Calibri"/>
          <w:sz w:val="24"/>
          <w:szCs w:val="24"/>
        </w:rPr>
        <w:t xml:space="preserve">ekonominio </w:t>
      </w:r>
      <w:r w:rsidR="00676A2B" w:rsidRPr="000F44BF">
        <w:rPr>
          <w:rFonts w:eastAsia="Calibri"/>
          <w:sz w:val="24"/>
          <w:szCs w:val="24"/>
        </w:rPr>
        <w:t>naudingumo mažėjimo</w:t>
      </w:r>
      <w:r w:rsidRPr="000F44BF">
        <w:rPr>
          <w:rFonts w:eastAsia="Calibri"/>
          <w:sz w:val="24"/>
          <w:szCs w:val="24"/>
        </w:rPr>
        <w:t xml:space="preserve"> tvarka. </w:t>
      </w:r>
      <w:bookmarkStart w:id="47" w:name="_Hlk131429937"/>
      <w:r w:rsidR="007B52A8" w:rsidRPr="000F44BF">
        <w:rPr>
          <w:sz w:val="24"/>
          <w:szCs w:val="24"/>
        </w:rPr>
        <w:t>Ekonomiškai</w:t>
      </w:r>
      <w:r w:rsidR="007B52A8" w:rsidRPr="007B52A8">
        <w:rPr>
          <w:sz w:val="24"/>
          <w:szCs w:val="24"/>
        </w:rPr>
        <w:t xml:space="preserve"> naudingiausiu pasiūlymu laikomas tas pasiūlymas, kurio EN reikšmė yra mažiausia. </w:t>
      </w:r>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641270">
        <w:rPr>
          <w:rFonts w:eastAsia="Calibri"/>
          <w:sz w:val="24"/>
          <w:szCs w:val="24"/>
        </w:rPr>
        <w:t>reikšmė</w:t>
      </w:r>
      <w:r w:rsidR="00676A2B">
        <w:rPr>
          <w:rFonts w:eastAsia="Calibri"/>
          <w:sz w:val="24"/>
          <w:szCs w:val="24"/>
        </w:rPr>
        <w:t xml:space="preserve"> yra vienod</w:t>
      </w:r>
      <w:r w:rsidR="00641270">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035990">
      <w:pPr>
        <w:pStyle w:val="Sraopastraipa"/>
        <w:widowControl w:val="0"/>
        <w:numPr>
          <w:ilvl w:val="0"/>
          <w:numId w:val="7"/>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035990">
      <w:pPr>
        <w:numPr>
          <w:ilvl w:val="0"/>
          <w:numId w:val="7"/>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035990">
      <w:pPr>
        <w:numPr>
          <w:ilvl w:val="0"/>
          <w:numId w:val="7"/>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035990">
      <w:pPr>
        <w:widowControl w:val="0"/>
        <w:numPr>
          <w:ilvl w:val="0"/>
          <w:numId w:val="7"/>
        </w:numPr>
        <w:tabs>
          <w:tab w:val="left" w:pos="1134"/>
        </w:tabs>
        <w:jc w:val="both"/>
      </w:pPr>
      <w:r w:rsidRPr="00B65BEA">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B65BEA">
        <w:lastRenderedPageBreak/>
        <w:t>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035990">
      <w:pPr>
        <w:widowControl w:val="0"/>
        <w:numPr>
          <w:ilvl w:val="0"/>
          <w:numId w:val="7"/>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3BF0C0D7" w14:textId="77777777" w:rsidR="00172335" w:rsidRDefault="00172335" w:rsidP="00C33E43">
      <w:pPr>
        <w:widowControl w:val="0"/>
        <w:spacing w:before="120" w:after="240"/>
        <w:contextualSpacing/>
        <w:jc w:val="center"/>
        <w:rPr>
          <w:b/>
        </w:rPr>
      </w:pPr>
    </w:p>
    <w:p w14:paraId="1FA2562F" w14:textId="18094B9C"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3D95032A" w:rsidR="00D308DF" w:rsidRPr="00381EFA" w:rsidRDefault="00D308DF" w:rsidP="00035990">
      <w:pPr>
        <w:numPr>
          <w:ilvl w:val="0"/>
          <w:numId w:val="7"/>
        </w:numPr>
        <w:tabs>
          <w:tab w:val="left" w:pos="1134"/>
        </w:tabs>
        <w:contextualSpacing/>
        <w:jc w:val="both"/>
      </w:pPr>
      <w:r w:rsidRPr="00905E12">
        <w:t xml:space="preserve">Pirkimo sutartis bus sudaroma nedelsiant, bet ne anksčiau, negu pasibaigė atidėjimo terminas, kuris negali būti trumpesnis kaip </w:t>
      </w:r>
      <w:r w:rsidR="00E52A05">
        <w:t>10 kalendorinių</w:t>
      </w:r>
      <w:r w:rsidRPr="00905E12">
        <w:t xml:space="preserve"> dien</w:t>
      </w:r>
      <w:r w:rsidR="00E52A05">
        <w:t>ų</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27811093" w:rsidR="00C33E43" w:rsidRPr="00F83248"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1D659333" w14:textId="6A01A5F3" w:rsidR="00F83248" w:rsidRDefault="00F83248" w:rsidP="00F83248">
      <w:pPr>
        <w:widowControl w:val="0"/>
        <w:numPr>
          <w:ilvl w:val="0"/>
          <w:numId w:val="7"/>
        </w:numPr>
        <w:tabs>
          <w:tab w:val="left" w:pos="900"/>
          <w:tab w:val="left" w:pos="1134"/>
          <w:tab w:val="left" w:pos="1418"/>
        </w:tabs>
        <w:ind w:left="0" w:firstLine="709"/>
        <w:jc w:val="both"/>
      </w:pPr>
      <w:r w:rsidRPr="00A05820">
        <w:rPr>
          <w:b/>
          <w:bCs/>
          <w:lang w:eastAsia="lt-LT"/>
        </w:rPr>
        <w:t>Nesant skirto finansavimo, Perkančioji organizacija turi teisę nesudaryti Sutarties su išrinktu laimėtoju</w:t>
      </w:r>
      <w:r w:rsidRPr="00A05820">
        <w:rPr>
          <w:lang w:eastAsia="lt-LT"/>
        </w:rPr>
        <w:t xml:space="preserve">. Jeigu dėl šios priežasties Sutartis nesudaroma, Perkančioji organizacija tiekėjui atlygins tik tiesioginius nuostolius </w:t>
      </w:r>
      <w:r w:rsidRPr="00F83248">
        <w:rPr>
          <w:lang w:eastAsia="lt-LT"/>
        </w:rPr>
        <w:t>neviršijant 1000,00 Eur ribos</w:t>
      </w:r>
      <w:r w:rsidRPr="00A05820">
        <w:rPr>
          <w:lang w:eastAsia="lt-LT"/>
        </w:rPr>
        <w:t xml:space="preserve">, tiekėjui ne vėliau kaip per </w:t>
      </w:r>
      <w:r>
        <w:rPr>
          <w:lang w:eastAsia="lt-LT"/>
        </w:rPr>
        <w:t>10</w:t>
      </w:r>
      <w:r w:rsidRPr="008764FC">
        <w:rPr>
          <w:lang w:eastAsia="lt-LT"/>
        </w:rPr>
        <w:t xml:space="preserve"> </w:t>
      </w:r>
      <w:r>
        <w:rPr>
          <w:lang w:eastAsia="lt-LT"/>
        </w:rPr>
        <w:t>kalendorinių dienų</w:t>
      </w:r>
      <w:r w:rsidRPr="00A05820">
        <w:rPr>
          <w:lang w:eastAsia="lt-LT"/>
        </w:rPr>
        <w:t xml:space="preserve"> raštu kreipiantis į Perkančiąją organizaciją, pateikiant tiesioginius nuostolius pagrindžiančius dokumentus</w:t>
      </w:r>
      <w:r>
        <w:rPr>
          <w:lang w:eastAsia="lt-LT"/>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33F4FF3" w14:textId="77777777" w:rsidR="00081EA5" w:rsidRPr="00081EA5" w:rsidRDefault="00E7771B" w:rsidP="002F1050">
      <w:pPr>
        <w:widowControl w:val="0"/>
        <w:numPr>
          <w:ilvl w:val="0"/>
          <w:numId w:val="7"/>
        </w:numPr>
        <w:tabs>
          <w:tab w:val="left" w:pos="900"/>
          <w:tab w:val="left" w:pos="1134"/>
          <w:tab w:val="left" w:pos="1418"/>
        </w:tabs>
        <w:ind w:left="0" w:firstLine="709"/>
        <w:jc w:val="both"/>
      </w:pPr>
      <w:r w:rsidRPr="00081EA5">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081EA5" w:rsidRPr="00081EA5">
        <w:rPr>
          <w:rFonts w:eastAsia="Calibri"/>
          <w:lang w:eastAsia="lt-LT"/>
        </w:rPr>
        <w:t>5</w:t>
      </w:r>
      <w:r w:rsidRPr="00081EA5">
        <w:rPr>
          <w:rFonts w:eastAsia="Calibri"/>
          <w:lang w:eastAsia="lt-LT"/>
        </w:rPr>
        <w:t xml:space="preserve"> priede. </w:t>
      </w:r>
    </w:p>
    <w:p w14:paraId="3085BE87" w14:textId="001B52AC" w:rsidR="00C94A4B" w:rsidRPr="00C94A4B" w:rsidRDefault="00C94A4B" w:rsidP="002F1050">
      <w:pPr>
        <w:widowControl w:val="0"/>
        <w:numPr>
          <w:ilvl w:val="0"/>
          <w:numId w:val="7"/>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Default="00C94A4B" w:rsidP="001B6470">
      <w:pPr>
        <w:widowControl w:val="0"/>
        <w:numPr>
          <w:ilvl w:val="0"/>
          <w:numId w:val="7"/>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5CBEA0A1" w14:textId="77777777" w:rsidR="007B7647" w:rsidRDefault="00C75EBD" w:rsidP="007B7647">
      <w:pPr>
        <w:pStyle w:val="Sraopastraipa"/>
        <w:numPr>
          <w:ilvl w:val="0"/>
          <w:numId w:val="7"/>
        </w:numPr>
        <w:tabs>
          <w:tab w:val="clear" w:pos="710"/>
          <w:tab w:val="num" w:pos="1134"/>
        </w:tabs>
        <w:ind w:left="0" w:firstLine="709"/>
        <w:jc w:val="both"/>
        <w:rPr>
          <w:sz w:val="24"/>
          <w:szCs w:val="24"/>
          <w:lang w:eastAsia="en-US"/>
        </w:rPr>
      </w:pPr>
      <w:r w:rsidRPr="00FD65B6">
        <w:rPr>
          <w:b/>
          <w:bCs/>
          <w:sz w:val="24"/>
          <w:szCs w:val="24"/>
          <w:lang w:eastAsia="en-US"/>
        </w:rPr>
        <w:t>Nesant skirto finansavimo, Perkančioji organizacija turi teisę nesudaryti sutarties su išrinktu laimėtoju, o sudarius sutartį, turi teisę ją nutraukti.</w:t>
      </w:r>
      <w:r w:rsidRPr="007B7647">
        <w:rPr>
          <w:sz w:val="24"/>
          <w:szCs w:val="24"/>
          <w:lang w:eastAsia="en-US"/>
        </w:rPr>
        <w:t xml:space="preserve"> Jeigu dėl šios priežasties Sutartis nesudaroma, Perkančioji organizacija tiekėjui atlygins tik tiesioginius nuostolius neviršijant 1000 Eur ribos, tiekėjui ne vėliau kaip per 10 kalendorinių dienų raštu kreipiantis į Perkančiąją organizaciją, pateikiant tiesioginius nuostolius pagrindžiančius dokumentus</w:t>
      </w:r>
      <w:r w:rsidR="0061763E" w:rsidRPr="007B7647">
        <w:rPr>
          <w:sz w:val="24"/>
          <w:szCs w:val="24"/>
          <w:lang w:eastAsia="en-US"/>
        </w:rPr>
        <w:t>.</w:t>
      </w:r>
    </w:p>
    <w:p w14:paraId="20AFC78E" w14:textId="28DAAF07" w:rsidR="005B258E" w:rsidRPr="005B258E" w:rsidRDefault="005B258E" w:rsidP="005B258E">
      <w:pPr>
        <w:tabs>
          <w:tab w:val="num" w:pos="1134"/>
        </w:tabs>
        <w:jc w:val="center"/>
        <w:sectPr w:rsidR="005B258E" w:rsidRPr="005B258E" w:rsidSect="00765C0B">
          <w:pgSz w:w="11906" w:h="16838" w:code="9"/>
          <w:pgMar w:top="1134" w:right="567" w:bottom="1134" w:left="1134" w:header="567" w:footer="567" w:gutter="0"/>
          <w:pgNumType w:start="1"/>
          <w:cols w:space="1296"/>
          <w:titlePg/>
          <w:docGrid w:linePitch="360"/>
        </w:sectPr>
      </w:pPr>
      <w:r>
        <w:t>___________________</w:t>
      </w:r>
    </w:p>
    <w:tbl>
      <w:tblPr>
        <w:tblW w:w="2693" w:type="dxa"/>
        <w:tblInd w:w="7371" w:type="dxa"/>
        <w:tblLook w:val="01E0" w:firstRow="1" w:lastRow="1" w:firstColumn="1" w:lastColumn="1" w:noHBand="0" w:noVBand="0"/>
      </w:tblPr>
      <w:tblGrid>
        <w:gridCol w:w="2693"/>
      </w:tblGrid>
      <w:tr w:rsidR="007E1964" w14:paraId="574AF874" w14:textId="77777777" w:rsidTr="00765C0B">
        <w:trPr>
          <w:trHeight w:val="267"/>
        </w:trPr>
        <w:tc>
          <w:tcPr>
            <w:tcW w:w="2693" w:type="dxa"/>
          </w:tcPr>
          <w:p w14:paraId="31424B2E" w14:textId="3F402571"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765C0B">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4CA230FA" w:rsidR="00027BD3" w:rsidRDefault="00027BD3" w:rsidP="00027BD3">
      <w:pPr>
        <w:shd w:val="clear" w:color="auto" w:fill="FFFFFF"/>
        <w:jc w:val="center"/>
        <w:rPr>
          <w:b/>
        </w:rPr>
      </w:pPr>
      <w:r w:rsidRPr="00031EB2">
        <w:rPr>
          <w:b/>
        </w:rPr>
        <w:t xml:space="preserve"> </w:t>
      </w:r>
      <w:r w:rsidR="00893CED" w:rsidRPr="00893CED">
        <w:rPr>
          <w:b/>
          <w:lang w:eastAsia="lt-LT"/>
        </w:rPr>
        <w:t>KLAIPĖDOS MIESTO GATVIŲ ASFALTBETONIO DANGOS PAPRASTOJO REMONTO DARBŲ SU APRAŠŲ PARENGIMU PIRKIM</w:t>
      </w:r>
      <w:r w:rsidR="00893CED">
        <w:rPr>
          <w:b/>
          <w:lang w:eastAsia="lt-LT"/>
        </w:rPr>
        <w:t>UI</w:t>
      </w:r>
      <w:r w:rsidR="00893CED" w:rsidRPr="00893CED">
        <w:rPr>
          <w:b/>
          <w:lang w:eastAsia="lt-LT"/>
        </w:rPr>
        <w:t xml:space="preserve"> ATVIRO (TARPTAUTINIO) KONKURSO BŪDU</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13B9D241" w:rsidR="00027BD3" w:rsidRPr="00987D4E" w:rsidRDefault="00E46BE6" w:rsidP="00027BD3">
      <w:pPr>
        <w:shd w:val="clear" w:color="auto" w:fill="FFFFFF"/>
        <w:ind w:left="2592" w:firstLine="1296"/>
        <w:rPr>
          <w:bCs/>
          <w:color w:val="000000"/>
          <w:sz w:val="20"/>
          <w:szCs w:val="20"/>
        </w:rPr>
      </w:pPr>
      <w:r>
        <w:rPr>
          <w:bCs/>
          <w:color w:val="000000"/>
          <w:sz w:val="20"/>
          <w:szCs w:val="20"/>
        </w:rPr>
        <w:t xml:space="preserve">        </w:t>
      </w:r>
      <w:r w:rsidR="00027BD3"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4"/>
        <w:gridCol w:w="3401"/>
      </w:tblGrid>
      <w:tr w:rsidR="00027BD3" w:rsidRPr="00031EB2" w14:paraId="43273571" w14:textId="77777777" w:rsidTr="004863E7">
        <w:tc>
          <w:tcPr>
            <w:tcW w:w="3332"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68"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4863E7">
        <w:tc>
          <w:tcPr>
            <w:tcW w:w="3332"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68" w:type="pct"/>
          </w:tcPr>
          <w:p w14:paraId="16D9AA2B" w14:textId="77777777" w:rsidR="00027BD3" w:rsidRPr="00031EB2" w:rsidRDefault="00027BD3" w:rsidP="003C5D48">
            <w:pPr>
              <w:widowControl w:val="0"/>
              <w:jc w:val="both"/>
            </w:pPr>
          </w:p>
        </w:tc>
      </w:tr>
      <w:tr w:rsidR="00027BD3" w:rsidRPr="00031EB2" w14:paraId="468F0A5A" w14:textId="77777777" w:rsidTr="004863E7">
        <w:tc>
          <w:tcPr>
            <w:tcW w:w="3332"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68" w:type="pct"/>
          </w:tcPr>
          <w:p w14:paraId="6E18C01D" w14:textId="77777777" w:rsidR="00027BD3" w:rsidRPr="00031EB2" w:rsidRDefault="00027BD3" w:rsidP="003C5D48">
            <w:pPr>
              <w:widowControl w:val="0"/>
              <w:jc w:val="both"/>
            </w:pPr>
          </w:p>
        </w:tc>
      </w:tr>
      <w:tr w:rsidR="00027BD3" w:rsidRPr="00031EB2" w14:paraId="371DA267" w14:textId="77777777" w:rsidTr="004863E7">
        <w:tc>
          <w:tcPr>
            <w:tcW w:w="3332"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68"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3402"/>
      </w:tblGrid>
      <w:tr w:rsidR="004863E7" w:rsidRPr="00031EB2" w14:paraId="2C644591" w14:textId="7FBB3BA7" w:rsidTr="004863E7">
        <w:tc>
          <w:tcPr>
            <w:tcW w:w="6804" w:type="dxa"/>
            <w:shd w:val="clear" w:color="auto" w:fill="F2F2F2" w:themeFill="background1" w:themeFillShade="F2"/>
            <w:tcMar>
              <w:top w:w="0" w:type="dxa"/>
              <w:left w:w="108" w:type="dxa"/>
              <w:bottom w:w="0" w:type="dxa"/>
              <w:right w:w="108" w:type="dxa"/>
            </w:tcMar>
            <w:hideMark/>
          </w:tcPr>
          <w:p w14:paraId="29F22518" w14:textId="118416D8" w:rsidR="004863E7" w:rsidRPr="00031EB2" w:rsidRDefault="004863E7"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402" w:type="dxa"/>
            <w:shd w:val="clear" w:color="auto" w:fill="FFFFFF" w:themeFill="background1"/>
            <w:tcMar>
              <w:top w:w="0" w:type="dxa"/>
              <w:left w:w="108" w:type="dxa"/>
              <w:bottom w:w="0" w:type="dxa"/>
              <w:right w:w="108" w:type="dxa"/>
            </w:tcMar>
          </w:tcPr>
          <w:p w14:paraId="4CEC6995" w14:textId="77777777" w:rsidR="004863E7" w:rsidRPr="00031EB2" w:rsidRDefault="004863E7" w:rsidP="003C5D48">
            <w:pPr>
              <w:ind w:left="-142" w:firstLine="720"/>
              <w:jc w:val="both"/>
              <w:rPr>
                <w:color w:val="000000" w:themeColor="text1"/>
              </w:rPr>
            </w:pPr>
          </w:p>
        </w:tc>
      </w:tr>
      <w:tr w:rsidR="004863E7" w:rsidRPr="00031EB2" w14:paraId="40803C80" w14:textId="1C87B31D" w:rsidTr="004863E7">
        <w:tc>
          <w:tcPr>
            <w:tcW w:w="6804" w:type="dxa"/>
            <w:shd w:val="clear" w:color="auto" w:fill="F2F2F2" w:themeFill="background1" w:themeFillShade="F2"/>
            <w:tcMar>
              <w:top w:w="0" w:type="dxa"/>
              <w:left w:w="108" w:type="dxa"/>
              <w:bottom w:w="0" w:type="dxa"/>
              <w:right w:w="108" w:type="dxa"/>
            </w:tcMar>
            <w:hideMark/>
          </w:tcPr>
          <w:p w14:paraId="1DCDA4D8" w14:textId="77777777" w:rsidR="004863E7" w:rsidRPr="005E018B" w:rsidRDefault="004863E7" w:rsidP="003C5D48">
            <w:pPr>
              <w:jc w:val="both"/>
              <w:rPr>
                <w:color w:val="000000" w:themeColor="text1"/>
              </w:rPr>
            </w:pPr>
            <w:r w:rsidRPr="005E018B">
              <w:t>Įsipareigojimų dalis (procentais), kuriai ketinama pasitelkti ūkio subjektą, kurio pajėgumais remiamasi</w:t>
            </w:r>
          </w:p>
        </w:tc>
        <w:tc>
          <w:tcPr>
            <w:tcW w:w="3402" w:type="dxa"/>
            <w:tcMar>
              <w:top w:w="0" w:type="dxa"/>
              <w:left w:w="108" w:type="dxa"/>
              <w:bottom w:w="0" w:type="dxa"/>
              <w:right w:w="108" w:type="dxa"/>
            </w:tcMar>
          </w:tcPr>
          <w:p w14:paraId="1CEF2E5D" w14:textId="77777777" w:rsidR="004863E7" w:rsidRPr="00031EB2" w:rsidRDefault="004863E7" w:rsidP="003C5D48">
            <w:pPr>
              <w:ind w:left="-142" w:firstLine="720"/>
              <w:jc w:val="both"/>
              <w:rPr>
                <w:color w:val="000000" w:themeColor="text1"/>
              </w:rPr>
            </w:pPr>
          </w:p>
        </w:tc>
      </w:tr>
      <w:tr w:rsidR="004863E7" w:rsidRPr="00031EB2" w14:paraId="726AC60C" w14:textId="217E27A3" w:rsidTr="004863E7">
        <w:tc>
          <w:tcPr>
            <w:tcW w:w="6804" w:type="dxa"/>
            <w:shd w:val="clear" w:color="auto" w:fill="F2F2F2" w:themeFill="background1" w:themeFillShade="F2"/>
            <w:tcMar>
              <w:top w:w="0" w:type="dxa"/>
              <w:left w:w="108" w:type="dxa"/>
              <w:bottom w:w="0" w:type="dxa"/>
              <w:right w:w="108" w:type="dxa"/>
            </w:tcMar>
            <w:hideMark/>
          </w:tcPr>
          <w:p w14:paraId="129DC55B" w14:textId="77777777" w:rsidR="004863E7" w:rsidRPr="005E018B" w:rsidRDefault="004863E7" w:rsidP="003C5D48">
            <w:pPr>
              <w:jc w:val="both"/>
              <w:rPr>
                <w:color w:val="000000" w:themeColor="text1"/>
              </w:rPr>
            </w:pPr>
            <w:r w:rsidRPr="005E018B">
              <w:t>Įsipareigojimai, kuriuos numatoma perduoti ūkio subjektui, kurio pajėgumais remiamasi</w:t>
            </w:r>
          </w:p>
        </w:tc>
        <w:tc>
          <w:tcPr>
            <w:tcW w:w="3402" w:type="dxa"/>
            <w:tcMar>
              <w:top w:w="0" w:type="dxa"/>
              <w:left w:w="108" w:type="dxa"/>
              <w:bottom w:w="0" w:type="dxa"/>
              <w:right w:w="108" w:type="dxa"/>
            </w:tcMar>
          </w:tcPr>
          <w:p w14:paraId="7FC34BE9" w14:textId="77777777" w:rsidR="004863E7" w:rsidRPr="00031EB2" w:rsidRDefault="004863E7" w:rsidP="003C5D48">
            <w:pPr>
              <w:ind w:left="-142" w:firstLine="720"/>
              <w:jc w:val="both"/>
              <w:rPr>
                <w:color w:val="000000" w:themeColor="text1"/>
              </w:rPr>
            </w:pPr>
          </w:p>
        </w:tc>
      </w:tr>
      <w:tr w:rsidR="00027BD3" w:rsidRPr="00031EB2" w14:paraId="045568EE" w14:textId="77777777" w:rsidTr="004863E7">
        <w:trPr>
          <w:trHeight w:val="199"/>
        </w:trPr>
        <w:tc>
          <w:tcPr>
            <w:tcW w:w="10206" w:type="dxa"/>
            <w:gridSpan w:val="2"/>
            <w:shd w:val="clear" w:color="auto" w:fill="F2F2F2" w:themeFill="background1" w:themeFillShade="F2"/>
            <w:tcMar>
              <w:top w:w="0" w:type="dxa"/>
              <w:left w:w="108" w:type="dxa"/>
              <w:bottom w:w="0" w:type="dxa"/>
              <w:right w:w="108" w:type="dxa"/>
            </w:tcMar>
            <w:hideMark/>
          </w:tcPr>
          <w:p w14:paraId="053CB0C0" w14:textId="7E5404A8"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AD3BA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4863E7" w:rsidRPr="00031EB2" w14:paraId="42FD33A0" w14:textId="6E56B966" w:rsidTr="004863E7">
        <w:trPr>
          <w:trHeight w:val="20"/>
        </w:trPr>
        <w:tc>
          <w:tcPr>
            <w:tcW w:w="6804" w:type="dxa"/>
            <w:shd w:val="clear" w:color="auto" w:fill="F2F2F2" w:themeFill="background1" w:themeFillShade="F2"/>
            <w:tcMar>
              <w:top w:w="0" w:type="dxa"/>
              <w:left w:w="108" w:type="dxa"/>
              <w:bottom w:w="0" w:type="dxa"/>
              <w:right w:w="108" w:type="dxa"/>
            </w:tcMar>
          </w:tcPr>
          <w:p w14:paraId="5BA803E6" w14:textId="2BAB110C" w:rsidR="00893CED" w:rsidRPr="002D52E9" w:rsidRDefault="00172335" w:rsidP="003C5D48">
            <w:pPr>
              <w:jc w:val="both"/>
            </w:pPr>
            <w:r>
              <w:t>K</w:t>
            </w:r>
            <w:r w:rsidRPr="00172335">
              <w:t>valifikuot</w:t>
            </w:r>
            <w:r w:rsidR="00947457">
              <w:t>as</w:t>
            </w:r>
            <w:r w:rsidRPr="00172335">
              <w:t xml:space="preserve"> statinio statybos vadov</w:t>
            </w:r>
            <w:r w:rsidR="00947457">
              <w:t>as</w:t>
            </w:r>
            <w:r w:rsidRPr="00172335">
              <w:t>, turint</w:t>
            </w:r>
            <w:r w:rsidR="00947457">
              <w:t>is</w:t>
            </w:r>
            <w:r w:rsidRPr="00172335">
              <w:t xml:space="preserve"> teisę eiti ypatingojo statinio statybos vadovo pareigas (inžinerinių statinių grupė – susisiekimo komunikacijų statiniai; inžinerinių statinių pogrupis: keliai ir (ar) gatvės).</w:t>
            </w:r>
          </w:p>
        </w:tc>
        <w:tc>
          <w:tcPr>
            <w:tcW w:w="3402" w:type="dxa"/>
            <w:tcMar>
              <w:top w:w="0" w:type="dxa"/>
              <w:left w:w="108" w:type="dxa"/>
              <w:bottom w:w="0" w:type="dxa"/>
              <w:right w:w="108" w:type="dxa"/>
            </w:tcMar>
          </w:tcPr>
          <w:p w14:paraId="101379EA" w14:textId="77777777" w:rsidR="004863E7" w:rsidRPr="00031EB2" w:rsidRDefault="004863E7"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3402"/>
      </w:tblGrid>
      <w:tr w:rsidR="004863E7" w:rsidRPr="00031EB2" w14:paraId="485DE5BD" w14:textId="4BC6B5CE" w:rsidTr="004863E7">
        <w:tc>
          <w:tcPr>
            <w:tcW w:w="6799" w:type="dxa"/>
            <w:shd w:val="clear" w:color="auto" w:fill="F2F2F2" w:themeFill="background1" w:themeFillShade="F2"/>
            <w:tcMar>
              <w:top w:w="0" w:type="dxa"/>
              <w:left w:w="108" w:type="dxa"/>
              <w:bottom w:w="0" w:type="dxa"/>
              <w:right w:w="108" w:type="dxa"/>
            </w:tcMar>
            <w:hideMark/>
          </w:tcPr>
          <w:p w14:paraId="72F23134" w14:textId="77777777" w:rsidR="004863E7" w:rsidRDefault="004863E7"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5511B207" w:rsidR="004863E7" w:rsidRPr="00031EB2" w:rsidRDefault="004863E7"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AD3BA4">
              <w:rPr>
                <w:i/>
                <w:iCs/>
              </w:rPr>
              <w:t>4</w:t>
            </w:r>
            <w:r w:rsidRPr="00C64699">
              <w:rPr>
                <w:i/>
                <w:iCs/>
              </w:rPr>
              <w:t xml:space="preserve"> p.))</w:t>
            </w:r>
          </w:p>
        </w:tc>
        <w:tc>
          <w:tcPr>
            <w:tcW w:w="3402" w:type="dxa"/>
            <w:shd w:val="clear" w:color="auto" w:fill="FFFFFF" w:themeFill="background1"/>
            <w:tcMar>
              <w:top w:w="0" w:type="dxa"/>
              <w:left w:w="108" w:type="dxa"/>
              <w:bottom w:w="0" w:type="dxa"/>
              <w:right w:w="108" w:type="dxa"/>
            </w:tcMar>
          </w:tcPr>
          <w:p w14:paraId="233877F0" w14:textId="77777777" w:rsidR="004863E7" w:rsidRPr="00031EB2" w:rsidRDefault="004863E7" w:rsidP="003C5D48">
            <w:pPr>
              <w:jc w:val="both"/>
              <w:rPr>
                <w:color w:val="000000" w:themeColor="text1"/>
              </w:rPr>
            </w:pPr>
          </w:p>
        </w:tc>
      </w:tr>
      <w:tr w:rsidR="004863E7" w:rsidRPr="00031EB2" w14:paraId="61D9D81F" w14:textId="22B40BF3" w:rsidTr="004863E7">
        <w:tc>
          <w:tcPr>
            <w:tcW w:w="6799" w:type="dxa"/>
            <w:shd w:val="clear" w:color="auto" w:fill="F2F2F2" w:themeFill="background1" w:themeFillShade="F2"/>
            <w:tcMar>
              <w:top w:w="0" w:type="dxa"/>
              <w:left w:w="108" w:type="dxa"/>
              <w:bottom w:w="0" w:type="dxa"/>
              <w:right w:w="108" w:type="dxa"/>
            </w:tcMar>
          </w:tcPr>
          <w:p w14:paraId="55435C4D" w14:textId="77777777" w:rsidR="004863E7" w:rsidRPr="00031EB2" w:rsidRDefault="004863E7"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402" w:type="dxa"/>
            <w:tcMar>
              <w:top w:w="0" w:type="dxa"/>
              <w:left w:w="108" w:type="dxa"/>
              <w:bottom w:w="0" w:type="dxa"/>
              <w:right w:w="108" w:type="dxa"/>
            </w:tcMar>
          </w:tcPr>
          <w:p w14:paraId="1438CB3E" w14:textId="77777777" w:rsidR="004863E7" w:rsidRPr="00031EB2" w:rsidRDefault="004863E7" w:rsidP="003C5D48">
            <w:pPr>
              <w:jc w:val="both"/>
              <w:rPr>
                <w:color w:val="000000" w:themeColor="text1"/>
              </w:rPr>
            </w:pPr>
          </w:p>
        </w:tc>
      </w:tr>
      <w:tr w:rsidR="004863E7" w:rsidRPr="00031EB2" w14:paraId="4BFF5613" w14:textId="07BFB4CB" w:rsidTr="004863E7">
        <w:tc>
          <w:tcPr>
            <w:tcW w:w="6799" w:type="dxa"/>
            <w:shd w:val="clear" w:color="auto" w:fill="F2F2F2" w:themeFill="background1" w:themeFillShade="F2"/>
            <w:tcMar>
              <w:top w:w="0" w:type="dxa"/>
              <w:left w:w="108" w:type="dxa"/>
              <w:bottom w:w="0" w:type="dxa"/>
              <w:right w:w="108" w:type="dxa"/>
            </w:tcMar>
            <w:hideMark/>
          </w:tcPr>
          <w:p w14:paraId="7D450BDA" w14:textId="77777777" w:rsidR="004863E7" w:rsidRPr="00031EB2" w:rsidRDefault="004863E7"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402" w:type="dxa"/>
            <w:tcMar>
              <w:top w:w="0" w:type="dxa"/>
              <w:left w:w="108" w:type="dxa"/>
              <w:bottom w:w="0" w:type="dxa"/>
              <w:right w:w="108" w:type="dxa"/>
            </w:tcMar>
          </w:tcPr>
          <w:p w14:paraId="5CE4AE4B" w14:textId="77777777" w:rsidR="004863E7" w:rsidRPr="00031EB2" w:rsidRDefault="004863E7" w:rsidP="003C5D48">
            <w:pPr>
              <w:jc w:val="both"/>
              <w:rPr>
                <w:color w:val="000000" w:themeColor="text1"/>
              </w:rPr>
            </w:pPr>
          </w:p>
        </w:tc>
      </w:tr>
    </w:tbl>
    <w:p w14:paraId="1D960726" w14:textId="7BF17401" w:rsidR="00027BD3" w:rsidRDefault="00027BD3" w:rsidP="00027BD3">
      <w:pPr>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78FC549A" w14:textId="03469D19" w:rsidR="00664C0A" w:rsidRDefault="00664C0A" w:rsidP="00027BD3">
      <w:pPr>
        <w:jc w:val="both"/>
        <w:rPr>
          <w:i/>
          <w:iCs/>
          <w:color w:val="000000" w:themeColor="text1"/>
        </w:rPr>
      </w:pPr>
    </w:p>
    <w:p w14:paraId="371A3D5E" w14:textId="77777777" w:rsidR="00664C0A" w:rsidRDefault="00664C0A" w:rsidP="00664C0A">
      <w:pPr>
        <w:jc w:val="both"/>
        <w:rPr>
          <w:i/>
          <w:iCs/>
          <w:color w:val="000000" w:themeColor="text1"/>
        </w:rPr>
      </w:pPr>
    </w:p>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804"/>
        <w:gridCol w:w="3407"/>
      </w:tblGrid>
      <w:tr w:rsidR="00664C0A" w:rsidRPr="00BE7961" w14:paraId="0A9DA6BA" w14:textId="77777777" w:rsidTr="00664C0A">
        <w:trPr>
          <w:trHeight w:val="547"/>
        </w:trPr>
        <w:tc>
          <w:tcPr>
            <w:tcW w:w="6804" w:type="dxa"/>
            <w:shd w:val="clear" w:color="auto" w:fill="F2F2F2" w:themeFill="background1" w:themeFillShade="F2"/>
            <w:tcMar>
              <w:top w:w="0" w:type="dxa"/>
              <w:left w:w="108" w:type="dxa"/>
              <w:bottom w:w="0" w:type="dxa"/>
              <w:right w:w="108" w:type="dxa"/>
            </w:tcMar>
          </w:tcPr>
          <w:p w14:paraId="58AFFDE2" w14:textId="77777777" w:rsidR="00664C0A" w:rsidRDefault="00664C0A" w:rsidP="00440525">
            <w:pPr>
              <w:widowControl w:val="0"/>
              <w:jc w:val="both"/>
              <w:rPr>
                <w:bCs/>
                <w:i/>
              </w:rPr>
            </w:pPr>
            <w:r w:rsidRPr="00272FD9">
              <w:rPr>
                <w:b/>
                <w:lang w:eastAsia="lt-LT"/>
              </w:rPr>
              <w:t>Tretieji asmenys, kurie tiesiogiai aktyviai nedalyvaus sutarties vykdyme</w:t>
            </w:r>
            <w:r w:rsidRPr="00272FD9">
              <w:rPr>
                <w:bCs/>
                <w:i/>
              </w:rPr>
              <w:t xml:space="preserve"> </w:t>
            </w:r>
          </w:p>
          <w:p w14:paraId="72ABAC2D" w14:textId="28B822D6" w:rsidR="00664C0A" w:rsidRPr="00BE7961" w:rsidRDefault="00664C0A" w:rsidP="00440525">
            <w:pPr>
              <w:widowControl w:val="0"/>
              <w:jc w:val="both"/>
              <w:rPr>
                <w:i/>
                <w:iCs/>
              </w:rPr>
            </w:pPr>
            <w:r w:rsidRPr="00272FD9">
              <w:rPr>
                <w:bCs/>
                <w:i/>
              </w:rPr>
              <w:lastRenderedPageBreak/>
              <w:t>(</w:t>
            </w:r>
            <w:r w:rsidRPr="004F0167">
              <w:rPr>
                <w:i/>
                <w:lang w:eastAsia="lt-LT"/>
              </w:rPr>
              <w:t>tiesiogiai nevykdys dalies darbų, tiesiogiai neprisiims solidarios atsakomybės už sutarties vykdymą ar kitaip tiesiogiai nedalyvaus vykdant pirkimo sutartį</w:t>
            </w:r>
            <w:r w:rsidRPr="007462BF">
              <w:rPr>
                <w:i/>
                <w:lang w:eastAsia="lt-LT"/>
              </w:rPr>
              <w:t xml:space="preserve">, </w:t>
            </w:r>
            <w:r w:rsidRPr="007462BF">
              <w:rPr>
                <w:rFonts w:eastAsia="Calibri"/>
                <w:i/>
                <w:lang w:eastAsia="lt-LT"/>
              </w:rPr>
              <w:t>pavyzdžiui, tik išnuomos patalpas, išnuomos įrangą ar pan</w:t>
            </w:r>
            <w:r w:rsidRPr="007462BF">
              <w:rPr>
                <w:bCs/>
                <w:i/>
              </w:rPr>
              <w:t>.)</w:t>
            </w:r>
            <w:r w:rsidRPr="007462BF">
              <w:rPr>
                <w:i/>
                <w:iCs/>
              </w:rPr>
              <w:t xml:space="preserve"> (konkurso sąlygų aprašo </w:t>
            </w:r>
            <w:r w:rsidR="00507CD3">
              <w:rPr>
                <w:i/>
                <w:iCs/>
              </w:rPr>
              <w:t>27</w:t>
            </w:r>
            <w:r w:rsidRPr="007462BF">
              <w:rPr>
                <w:i/>
                <w:iCs/>
              </w:rPr>
              <w:t xml:space="preserve"> p.)</w:t>
            </w:r>
          </w:p>
        </w:tc>
        <w:tc>
          <w:tcPr>
            <w:tcW w:w="3407" w:type="dxa"/>
            <w:shd w:val="clear" w:color="auto" w:fill="F2F2F2" w:themeFill="background1" w:themeFillShade="F2"/>
            <w:tcMar>
              <w:top w:w="0" w:type="dxa"/>
              <w:left w:w="108" w:type="dxa"/>
              <w:bottom w:w="0" w:type="dxa"/>
              <w:right w:w="108" w:type="dxa"/>
            </w:tcMar>
          </w:tcPr>
          <w:p w14:paraId="3EF93BD3" w14:textId="77777777" w:rsidR="00664C0A" w:rsidRPr="00BE7961" w:rsidRDefault="00664C0A" w:rsidP="00440525">
            <w:pPr>
              <w:widowControl w:val="0"/>
              <w:jc w:val="both"/>
            </w:pPr>
          </w:p>
        </w:tc>
      </w:tr>
      <w:tr w:rsidR="00664C0A" w:rsidRPr="00BE7961" w14:paraId="4BF6B30C" w14:textId="77777777" w:rsidTr="00664C0A">
        <w:trPr>
          <w:trHeight w:val="558"/>
        </w:trPr>
        <w:tc>
          <w:tcPr>
            <w:tcW w:w="6804" w:type="dxa"/>
            <w:tcMar>
              <w:top w:w="0" w:type="dxa"/>
              <w:left w:w="108" w:type="dxa"/>
              <w:bottom w:w="0" w:type="dxa"/>
              <w:right w:w="108" w:type="dxa"/>
            </w:tcMar>
          </w:tcPr>
          <w:p w14:paraId="5D11DBF3" w14:textId="77777777" w:rsidR="00664C0A" w:rsidRPr="00BE7961" w:rsidRDefault="00664C0A" w:rsidP="00440525">
            <w:pPr>
              <w:widowControl w:val="0"/>
              <w:jc w:val="both"/>
            </w:pPr>
            <w:r w:rsidRPr="00272FD9">
              <w:t>Tiekėjui suteikiamos naudoti  priemonės (pvz. patalpos, įranga</w:t>
            </w:r>
            <w:r>
              <w:t>/technika</w:t>
            </w:r>
            <w:r w:rsidRPr="00272FD9">
              <w:t>)</w:t>
            </w:r>
          </w:p>
        </w:tc>
        <w:tc>
          <w:tcPr>
            <w:tcW w:w="3407" w:type="dxa"/>
            <w:tcMar>
              <w:top w:w="0" w:type="dxa"/>
              <w:left w:w="108" w:type="dxa"/>
              <w:bottom w:w="0" w:type="dxa"/>
              <w:right w:w="108" w:type="dxa"/>
            </w:tcMar>
          </w:tcPr>
          <w:p w14:paraId="112FE3D4" w14:textId="77777777" w:rsidR="00664C0A" w:rsidRPr="00BE7961" w:rsidRDefault="00664C0A" w:rsidP="00440525">
            <w:pPr>
              <w:widowControl w:val="0"/>
              <w:jc w:val="both"/>
            </w:pPr>
          </w:p>
        </w:tc>
      </w:tr>
    </w:tbl>
    <w:p w14:paraId="523FA867" w14:textId="77777777" w:rsidR="00664C0A" w:rsidRPr="00272FD9" w:rsidRDefault="00664C0A" w:rsidP="00664C0A">
      <w:pPr>
        <w:widowControl w:val="0"/>
        <w:jc w:val="both"/>
      </w:pPr>
      <w:r w:rsidRPr="00272FD9">
        <w:rPr>
          <w:i/>
          <w:iCs/>
        </w:rPr>
        <w:t>Pastaba. Pildoma, jei tiekėjas naudojasi (naudosis) trečiųjų asmenų, kurie tiesiogiai aktyviai nedalyvaus sutarties vykdyme.</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4"/>
        <w:tblW w:w="10348" w:type="dxa"/>
        <w:tblInd w:w="-147" w:type="dxa"/>
        <w:tblLook w:val="04A0" w:firstRow="1" w:lastRow="0" w:firstColumn="1" w:lastColumn="0" w:noHBand="0" w:noVBand="1"/>
      </w:tblPr>
      <w:tblGrid>
        <w:gridCol w:w="570"/>
        <w:gridCol w:w="3215"/>
        <w:gridCol w:w="763"/>
        <w:gridCol w:w="1563"/>
        <w:gridCol w:w="1137"/>
        <w:gridCol w:w="1137"/>
        <w:gridCol w:w="1963"/>
      </w:tblGrid>
      <w:tr w:rsidR="00D93725" w:rsidRPr="00D93725" w14:paraId="33C3E175" w14:textId="77777777" w:rsidTr="00AD3219">
        <w:tc>
          <w:tcPr>
            <w:tcW w:w="570" w:type="dxa"/>
            <w:shd w:val="clear" w:color="auto" w:fill="F2F2F2" w:themeFill="background1" w:themeFillShade="F2"/>
            <w:vAlign w:val="center"/>
          </w:tcPr>
          <w:p w14:paraId="6EC3DBCF" w14:textId="77777777" w:rsidR="00D93725" w:rsidRPr="00D93725" w:rsidRDefault="00D93725" w:rsidP="00D93725">
            <w:pPr>
              <w:jc w:val="center"/>
              <w:rPr>
                <w:rFonts w:ascii="Calibri" w:eastAsia="Calibri" w:hAnsi="Calibri"/>
                <w:sz w:val="22"/>
                <w:szCs w:val="22"/>
              </w:rPr>
            </w:pPr>
            <w:r w:rsidRPr="00D93725">
              <w:rPr>
                <w:b/>
                <w:bCs/>
                <w:color w:val="000000"/>
                <w:lang w:eastAsia="lt-LT"/>
              </w:rPr>
              <w:t>Eil. Nr.</w:t>
            </w:r>
          </w:p>
        </w:tc>
        <w:tc>
          <w:tcPr>
            <w:tcW w:w="3215" w:type="dxa"/>
            <w:shd w:val="clear" w:color="auto" w:fill="F2F2F2" w:themeFill="background1" w:themeFillShade="F2"/>
            <w:vAlign w:val="center"/>
          </w:tcPr>
          <w:p w14:paraId="6AD475AE" w14:textId="77777777" w:rsidR="00D93725" w:rsidRPr="00D93725" w:rsidRDefault="00D93725" w:rsidP="00D93725">
            <w:pPr>
              <w:jc w:val="center"/>
              <w:rPr>
                <w:rFonts w:ascii="Calibri" w:eastAsia="Calibri" w:hAnsi="Calibri"/>
                <w:sz w:val="22"/>
                <w:szCs w:val="22"/>
              </w:rPr>
            </w:pPr>
            <w:r w:rsidRPr="00D93725">
              <w:rPr>
                <w:b/>
                <w:bCs/>
                <w:color w:val="000000"/>
                <w:lang w:eastAsia="lt-LT"/>
              </w:rPr>
              <w:t>Darbų, paslaugų pavadinimas</w:t>
            </w:r>
          </w:p>
        </w:tc>
        <w:tc>
          <w:tcPr>
            <w:tcW w:w="763" w:type="dxa"/>
            <w:shd w:val="clear" w:color="auto" w:fill="F2F2F2" w:themeFill="background1" w:themeFillShade="F2"/>
            <w:vAlign w:val="center"/>
          </w:tcPr>
          <w:p w14:paraId="73B37A2F" w14:textId="77777777" w:rsidR="00D93725" w:rsidRPr="00D93725" w:rsidRDefault="00D93725" w:rsidP="00D93725">
            <w:pPr>
              <w:jc w:val="center"/>
              <w:rPr>
                <w:rFonts w:ascii="Calibri" w:eastAsia="Calibri" w:hAnsi="Calibri"/>
                <w:sz w:val="22"/>
                <w:szCs w:val="22"/>
              </w:rPr>
            </w:pPr>
            <w:r w:rsidRPr="00D93725">
              <w:rPr>
                <w:b/>
                <w:bCs/>
                <w:color w:val="000000"/>
                <w:lang w:eastAsia="lt-LT"/>
              </w:rPr>
              <w:t>Mato vnt.</w:t>
            </w:r>
          </w:p>
        </w:tc>
        <w:tc>
          <w:tcPr>
            <w:tcW w:w="1563" w:type="dxa"/>
            <w:shd w:val="clear" w:color="auto" w:fill="F2F2F2" w:themeFill="background1" w:themeFillShade="F2"/>
            <w:vAlign w:val="center"/>
          </w:tcPr>
          <w:p w14:paraId="47636585" w14:textId="094A5D8F" w:rsidR="00D93725" w:rsidRPr="00D93725" w:rsidRDefault="00D93725" w:rsidP="00D93725">
            <w:pPr>
              <w:jc w:val="center"/>
              <w:rPr>
                <w:rFonts w:ascii="Calibri" w:eastAsia="Calibri" w:hAnsi="Calibri"/>
                <w:sz w:val="22"/>
                <w:szCs w:val="22"/>
              </w:rPr>
            </w:pPr>
            <w:r w:rsidRPr="00D93725">
              <w:rPr>
                <w:b/>
                <w:bCs/>
                <w:lang w:eastAsia="lt-LT"/>
              </w:rPr>
              <w:t>Preliminarus darbų</w:t>
            </w:r>
            <w:r w:rsidR="008647F5">
              <w:rPr>
                <w:b/>
                <w:bCs/>
                <w:lang w:eastAsia="lt-LT"/>
              </w:rPr>
              <w:t>/ paslaugų</w:t>
            </w:r>
            <w:r w:rsidRPr="00D93725">
              <w:rPr>
                <w:b/>
                <w:bCs/>
                <w:lang w:eastAsia="lt-LT"/>
              </w:rPr>
              <w:t xml:space="preserve"> kiekis 36 mėn. *</w:t>
            </w:r>
          </w:p>
        </w:tc>
        <w:tc>
          <w:tcPr>
            <w:tcW w:w="1137" w:type="dxa"/>
            <w:shd w:val="clear" w:color="auto" w:fill="F2F2F2" w:themeFill="background1" w:themeFillShade="F2"/>
            <w:vAlign w:val="center"/>
          </w:tcPr>
          <w:p w14:paraId="4B3A7050" w14:textId="0B002D21" w:rsidR="00D93725" w:rsidRPr="00D93725" w:rsidRDefault="00D93725" w:rsidP="00D93725">
            <w:pPr>
              <w:jc w:val="center"/>
              <w:rPr>
                <w:rFonts w:ascii="Calibri" w:eastAsia="Calibri" w:hAnsi="Calibri"/>
                <w:sz w:val="22"/>
                <w:szCs w:val="22"/>
              </w:rPr>
            </w:pPr>
            <w:r w:rsidRPr="00D93725">
              <w:rPr>
                <w:b/>
                <w:bCs/>
                <w:color w:val="000000"/>
                <w:lang w:eastAsia="lt-LT"/>
              </w:rPr>
              <w:t>Darbų</w:t>
            </w:r>
            <w:r>
              <w:rPr>
                <w:b/>
                <w:bCs/>
                <w:color w:val="000000"/>
                <w:lang w:eastAsia="lt-LT"/>
              </w:rPr>
              <w:t>/ paslaugų</w:t>
            </w:r>
            <w:r w:rsidRPr="00D93725">
              <w:rPr>
                <w:b/>
                <w:bCs/>
                <w:color w:val="000000"/>
                <w:lang w:eastAsia="lt-LT"/>
              </w:rPr>
              <w:t xml:space="preserve"> įkainis mato vienetui be PVM</w:t>
            </w:r>
          </w:p>
        </w:tc>
        <w:tc>
          <w:tcPr>
            <w:tcW w:w="1137" w:type="dxa"/>
            <w:shd w:val="clear" w:color="auto" w:fill="F2F2F2" w:themeFill="background1" w:themeFillShade="F2"/>
            <w:vAlign w:val="center"/>
          </w:tcPr>
          <w:p w14:paraId="1BF39477" w14:textId="20CFFFD1" w:rsidR="00D93725" w:rsidRPr="00D93725" w:rsidRDefault="00D93725" w:rsidP="00D93725">
            <w:pPr>
              <w:jc w:val="center"/>
              <w:rPr>
                <w:rFonts w:ascii="Calibri" w:eastAsia="Calibri" w:hAnsi="Calibri"/>
                <w:sz w:val="22"/>
                <w:szCs w:val="22"/>
              </w:rPr>
            </w:pPr>
            <w:r w:rsidRPr="00D93725">
              <w:rPr>
                <w:b/>
                <w:bCs/>
                <w:color w:val="000000"/>
                <w:lang w:eastAsia="lt-LT"/>
              </w:rPr>
              <w:t>Darbų</w:t>
            </w:r>
            <w:r>
              <w:rPr>
                <w:b/>
                <w:bCs/>
                <w:color w:val="000000"/>
                <w:lang w:eastAsia="lt-LT"/>
              </w:rPr>
              <w:t>/ paslaugų</w:t>
            </w:r>
            <w:r w:rsidRPr="00D93725">
              <w:rPr>
                <w:b/>
                <w:bCs/>
                <w:color w:val="000000"/>
                <w:lang w:eastAsia="lt-LT"/>
              </w:rPr>
              <w:t xml:space="preserve"> įkainis mato vienetui su PVM</w:t>
            </w:r>
          </w:p>
        </w:tc>
        <w:tc>
          <w:tcPr>
            <w:tcW w:w="1963" w:type="dxa"/>
            <w:shd w:val="clear" w:color="auto" w:fill="F2F2F2" w:themeFill="background1" w:themeFillShade="F2"/>
            <w:vAlign w:val="center"/>
          </w:tcPr>
          <w:p w14:paraId="6A93662E" w14:textId="6695C191" w:rsidR="00D93725" w:rsidRPr="00D93725" w:rsidRDefault="00D93725" w:rsidP="00D93725">
            <w:pPr>
              <w:jc w:val="center"/>
              <w:rPr>
                <w:rFonts w:ascii="Calibri" w:eastAsia="Calibri" w:hAnsi="Calibri"/>
                <w:sz w:val="22"/>
                <w:szCs w:val="22"/>
              </w:rPr>
            </w:pPr>
            <w:r w:rsidRPr="00D93725">
              <w:rPr>
                <w:b/>
                <w:bCs/>
                <w:color w:val="000000"/>
                <w:lang w:eastAsia="lt-LT"/>
              </w:rPr>
              <w:t>Preliminari darbų</w:t>
            </w:r>
            <w:r>
              <w:rPr>
                <w:b/>
                <w:bCs/>
                <w:color w:val="000000"/>
                <w:lang w:eastAsia="lt-LT"/>
              </w:rPr>
              <w:t>/ paslaugų</w:t>
            </w:r>
            <w:r w:rsidRPr="00D93725">
              <w:rPr>
                <w:b/>
                <w:bCs/>
                <w:color w:val="000000"/>
                <w:lang w:eastAsia="lt-LT"/>
              </w:rPr>
              <w:t xml:space="preserve"> kaina 36 mėn. Eur su PVM</w:t>
            </w:r>
          </w:p>
        </w:tc>
      </w:tr>
      <w:tr w:rsidR="00D93725" w:rsidRPr="00D93725" w14:paraId="5C4F3C95" w14:textId="77777777" w:rsidTr="00AD3219">
        <w:tc>
          <w:tcPr>
            <w:tcW w:w="570" w:type="dxa"/>
            <w:vAlign w:val="center"/>
          </w:tcPr>
          <w:p w14:paraId="7CAD0ACF" w14:textId="77777777" w:rsidR="00D93725" w:rsidRPr="00D93725" w:rsidRDefault="00D93725" w:rsidP="00D93725">
            <w:pPr>
              <w:jc w:val="center"/>
              <w:rPr>
                <w:rFonts w:ascii="Calibri" w:eastAsia="Calibri" w:hAnsi="Calibri"/>
                <w:sz w:val="22"/>
                <w:szCs w:val="22"/>
              </w:rPr>
            </w:pPr>
            <w:r w:rsidRPr="00D93725">
              <w:rPr>
                <w:i/>
                <w:iCs/>
                <w:color w:val="000000"/>
                <w:lang w:eastAsia="lt-LT"/>
              </w:rPr>
              <w:t>1</w:t>
            </w:r>
          </w:p>
        </w:tc>
        <w:tc>
          <w:tcPr>
            <w:tcW w:w="3215" w:type="dxa"/>
            <w:vAlign w:val="center"/>
          </w:tcPr>
          <w:p w14:paraId="1584A814" w14:textId="77777777" w:rsidR="00D93725" w:rsidRPr="00D93725" w:rsidRDefault="00D93725" w:rsidP="00D93725">
            <w:pPr>
              <w:jc w:val="center"/>
              <w:rPr>
                <w:rFonts w:ascii="Calibri" w:eastAsia="Calibri" w:hAnsi="Calibri"/>
                <w:sz w:val="22"/>
                <w:szCs w:val="22"/>
              </w:rPr>
            </w:pPr>
            <w:r w:rsidRPr="00D93725">
              <w:rPr>
                <w:i/>
                <w:iCs/>
                <w:color w:val="000000"/>
                <w:lang w:eastAsia="lt-LT"/>
              </w:rPr>
              <w:t>2</w:t>
            </w:r>
          </w:p>
        </w:tc>
        <w:tc>
          <w:tcPr>
            <w:tcW w:w="763" w:type="dxa"/>
            <w:vAlign w:val="center"/>
          </w:tcPr>
          <w:p w14:paraId="1D30CAEE" w14:textId="77777777" w:rsidR="00D93725" w:rsidRPr="00D93725" w:rsidRDefault="00D93725" w:rsidP="00D93725">
            <w:pPr>
              <w:jc w:val="center"/>
              <w:rPr>
                <w:rFonts w:ascii="Calibri" w:eastAsia="Calibri" w:hAnsi="Calibri"/>
                <w:sz w:val="22"/>
                <w:szCs w:val="22"/>
              </w:rPr>
            </w:pPr>
            <w:r w:rsidRPr="00D93725">
              <w:rPr>
                <w:i/>
                <w:iCs/>
                <w:color w:val="000000"/>
                <w:lang w:eastAsia="lt-LT"/>
              </w:rPr>
              <w:t>3</w:t>
            </w:r>
          </w:p>
        </w:tc>
        <w:tc>
          <w:tcPr>
            <w:tcW w:w="1563" w:type="dxa"/>
            <w:vAlign w:val="center"/>
          </w:tcPr>
          <w:p w14:paraId="73E5C0C2" w14:textId="77777777" w:rsidR="00D93725" w:rsidRPr="00D93725" w:rsidRDefault="00D93725" w:rsidP="00D93725">
            <w:pPr>
              <w:jc w:val="center"/>
              <w:rPr>
                <w:rFonts w:ascii="Calibri" w:eastAsia="Calibri" w:hAnsi="Calibri"/>
                <w:sz w:val="22"/>
                <w:szCs w:val="22"/>
              </w:rPr>
            </w:pPr>
            <w:r w:rsidRPr="00D93725">
              <w:rPr>
                <w:i/>
                <w:iCs/>
                <w:color w:val="000000"/>
                <w:lang w:eastAsia="lt-LT"/>
              </w:rPr>
              <w:t>4</w:t>
            </w:r>
          </w:p>
        </w:tc>
        <w:tc>
          <w:tcPr>
            <w:tcW w:w="1137" w:type="dxa"/>
            <w:vAlign w:val="center"/>
          </w:tcPr>
          <w:p w14:paraId="5020CA70" w14:textId="77777777" w:rsidR="00D93725" w:rsidRPr="00D93725" w:rsidRDefault="00D93725" w:rsidP="00D93725">
            <w:pPr>
              <w:jc w:val="center"/>
              <w:rPr>
                <w:rFonts w:ascii="Calibri" w:eastAsia="Calibri" w:hAnsi="Calibri"/>
                <w:sz w:val="22"/>
                <w:szCs w:val="22"/>
              </w:rPr>
            </w:pPr>
            <w:r w:rsidRPr="00D93725">
              <w:rPr>
                <w:i/>
                <w:iCs/>
                <w:color w:val="000000"/>
                <w:lang w:eastAsia="lt-LT"/>
              </w:rPr>
              <w:t>5</w:t>
            </w:r>
          </w:p>
        </w:tc>
        <w:tc>
          <w:tcPr>
            <w:tcW w:w="1137" w:type="dxa"/>
            <w:vAlign w:val="center"/>
          </w:tcPr>
          <w:p w14:paraId="1502FD30" w14:textId="77777777" w:rsidR="00D93725" w:rsidRPr="00D93725" w:rsidRDefault="00D93725" w:rsidP="00D93725">
            <w:pPr>
              <w:jc w:val="center"/>
              <w:rPr>
                <w:rFonts w:ascii="Calibri" w:eastAsia="Calibri" w:hAnsi="Calibri"/>
                <w:sz w:val="22"/>
                <w:szCs w:val="22"/>
              </w:rPr>
            </w:pPr>
            <w:r w:rsidRPr="00D93725">
              <w:rPr>
                <w:i/>
                <w:iCs/>
                <w:color w:val="000000"/>
                <w:lang w:eastAsia="lt-LT"/>
              </w:rPr>
              <w:t>6</w:t>
            </w:r>
          </w:p>
        </w:tc>
        <w:tc>
          <w:tcPr>
            <w:tcW w:w="1963" w:type="dxa"/>
            <w:vAlign w:val="center"/>
          </w:tcPr>
          <w:p w14:paraId="2EB7CD64" w14:textId="77777777" w:rsidR="00D93725" w:rsidRPr="00D93725" w:rsidRDefault="00D93725" w:rsidP="00D93725">
            <w:pPr>
              <w:jc w:val="center"/>
              <w:rPr>
                <w:rFonts w:ascii="Calibri" w:eastAsia="Calibri" w:hAnsi="Calibri"/>
                <w:sz w:val="22"/>
                <w:szCs w:val="22"/>
              </w:rPr>
            </w:pPr>
            <w:r w:rsidRPr="00D93725">
              <w:rPr>
                <w:i/>
                <w:iCs/>
                <w:color w:val="000000"/>
                <w:lang w:eastAsia="lt-LT"/>
              </w:rPr>
              <w:t>7=4x6</w:t>
            </w:r>
          </w:p>
        </w:tc>
      </w:tr>
      <w:tr w:rsidR="00D93725" w:rsidRPr="00D93725" w14:paraId="64390C63" w14:textId="77777777" w:rsidTr="00AD3219">
        <w:tc>
          <w:tcPr>
            <w:tcW w:w="570" w:type="dxa"/>
            <w:vAlign w:val="center"/>
          </w:tcPr>
          <w:p w14:paraId="66D4165D" w14:textId="77777777" w:rsidR="00D93725" w:rsidRPr="00D93725" w:rsidRDefault="00D93725" w:rsidP="00D93725">
            <w:pPr>
              <w:jc w:val="center"/>
              <w:rPr>
                <w:rFonts w:ascii="Calibri" w:eastAsia="Calibri" w:hAnsi="Calibri"/>
                <w:sz w:val="22"/>
                <w:szCs w:val="22"/>
              </w:rPr>
            </w:pPr>
            <w:r w:rsidRPr="00D93725">
              <w:rPr>
                <w:color w:val="000000"/>
                <w:lang w:eastAsia="lt-LT"/>
              </w:rPr>
              <w:t>1.</w:t>
            </w:r>
          </w:p>
        </w:tc>
        <w:tc>
          <w:tcPr>
            <w:tcW w:w="3215" w:type="dxa"/>
            <w:vAlign w:val="center"/>
          </w:tcPr>
          <w:p w14:paraId="716ADFC0" w14:textId="77777777" w:rsidR="00D93725" w:rsidRPr="00D93725" w:rsidRDefault="00D93725" w:rsidP="00D93725">
            <w:pPr>
              <w:rPr>
                <w:rFonts w:ascii="Calibri" w:eastAsia="Calibri" w:hAnsi="Calibri"/>
                <w:sz w:val="22"/>
                <w:szCs w:val="22"/>
              </w:rPr>
            </w:pPr>
            <w:r w:rsidRPr="00D93725">
              <w:rPr>
                <w:color w:val="000000"/>
                <w:lang w:eastAsia="lt-LT"/>
              </w:rPr>
              <w:t>Asfaltbetonio dangų paprastojo remonto darbų aprašo parengimas</w:t>
            </w:r>
          </w:p>
        </w:tc>
        <w:tc>
          <w:tcPr>
            <w:tcW w:w="763" w:type="dxa"/>
            <w:vAlign w:val="center"/>
          </w:tcPr>
          <w:p w14:paraId="2C16AD28" w14:textId="77777777" w:rsidR="00D93725" w:rsidRPr="00D93725" w:rsidRDefault="00D93725" w:rsidP="00D93725">
            <w:pPr>
              <w:jc w:val="center"/>
              <w:rPr>
                <w:rFonts w:ascii="Calibri" w:eastAsia="Calibri" w:hAnsi="Calibri"/>
                <w:sz w:val="22"/>
                <w:szCs w:val="22"/>
              </w:rPr>
            </w:pPr>
            <w:r w:rsidRPr="00D93725">
              <w:rPr>
                <w:color w:val="000000"/>
                <w:lang w:eastAsia="lt-LT"/>
              </w:rPr>
              <w:t>vnt.</w:t>
            </w:r>
          </w:p>
        </w:tc>
        <w:tc>
          <w:tcPr>
            <w:tcW w:w="1563" w:type="dxa"/>
            <w:vAlign w:val="center"/>
          </w:tcPr>
          <w:p w14:paraId="7CFD9A4A" w14:textId="440ACB07" w:rsidR="00D93725" w:rsidRPr="00D93725" w:rsidRDefault="00D93725" w:rsidP="00D93725">
            <w:pPr>
              <w:jc w:val="center"/>
              <w:rPr>
                <w:rFonts w:eastAsia="Calibri"/>
              </w:rPr>
            </w:pPr>
            <w:r w:rsidRPr="00D93725">
              <w:rPr>
                <w:rFonts w:eastAsia="Calibri"/>
                <w:color w:val="000000"/>
              </w:rPr>
              <w:t>6</w:t>
            </w:r>
          </w:p>
        </w:tc>
        <w:tc>
          <w:tcPr>
            <w:tcW w:w="1137" w:type="dxa"/>
            <w:vAlign w:val="center"/>
          </w:tcPr>
          <w:p w14:paraId="28150305" w14:textId="77777777" w:rsidR="00D93725" w:rsidRPr="00D93725" w:rsidRDefault="00D93725" w:rsidP="00D93725">
            <w:pPr>
              <w:jc w:val="center"/>
              <w:rPr>
                <w:rFonts w:ascii="Calibri" w:eastAsia="Calibri" w:hAnsi="Calibri"/>
                <w:sz w:val="22"/>
                <w:szCs w:val="22"/>
              </w:rPr>
            </w:pPr>
          </w:p>
        </w:tc>
        <w:tc>
          <w:tcPr>
            <w:tcW w:w="1137" w:type="dxa"/>
            <w:vAlign w:val="center"/>
          </w:tcPr>
          <w:p w14:paraId="49218D4A" w14:textId="77777777" w:rsidR="00D93725" w:rsidRPr="00D93725" w:rsidRDefault="00D93725" w:rsidP="00D93725">
            <w:pPr>
              <w:jc w:val="center"/>
              <w:rPr>
                <w:rFonts w:ascii="Calibri" w:eastAsia="Calibri" w:hAnsi="Calibri"/>
                <w:sz w:val="22"/>
                <w:szCs w:val="22"/>
              </w:rPr>
            </w:pPr>
          </w:p>
        </w:tc>
        <w:tc>
          <w:tcPr>
            <w:tcW w:w="1963" w:type="dxa"/>
            <w:vAlign w:val="center"/>
          </w:tcPr>
          <w:p w14:paraId="27362BBF" w14:textId="77777777" w:rsidR="00D93725" w:rsidRPr="00D93725" w:rsidRDefault="00D93725" w:rsidP="00D93725">
            <w:pPr>
              <w:jc w:val="center"/>
              <w:rPr>
                <w:rFonts w:ascii="Calibri" w:eastAsia="Calibri" w:hAnsi="Calibri"/>
                <w:sz w:val="22"/>
                <w:szCs w:val="22"/>
              </w:rPr>
            </w:pPr>
          </w:p>
        </w:tc>
      </w:tr>
      <w:tr w:rsidR="00D93725" w:rsidRPr="00D93725" w14:paraId="539E5FC0" w14:textId="77777777" w:rsidTr="00AD3219">
        <w:tc>
          <w:tcPr>
            <w:tcW w:w="570" w:type="dxa"/>
            <w:vAlign w:val="center"/>
          </w:tcPr>
          <w:p w14:paraId="7B9D0F2C" w14:textId="77777777" w:rsidR="00D93725" w:rsidRPr="00D93725" w:rsidRDefault="00D93725" w:rsidP="00D93725">
            <w:pPr>
              <w:jc w:val="center"/>
              <w:rPr>
                <w:rFonts w:ascii="Calibri" w:eastAsia="Calibri" w:hAnsi="Calibri"/>
                <w:sz w:val="22"/>
                <w:szCs w:val="22"/>
              </w:rPr>
            </w:pPr>
            <w:r w:rsidRPr="00D93725">
              <w:rPr>
                <w:color w:val="000000"/>
                <w:lang w:eastAsia="lt-LT"/>
              </w:rPr>
              <w:t>2.</w:t>
            </w:r>
          </w:p>
        </w:tc>
        <w:tc>
          <w:tcPr>
            <w:tcW w:w="3215" w:type="dxa"/>
            <w:vAlign w:val="center"/>
          </w:tcPr>
          <w:p w14:paraId="535C09B0" w14:textId="77777777" w:rsidR="00D93725" w:rsidRPr="00D93725" w:rsidRDefault="00D93725" w:rsidP="00D93725">
            <w:pPr>
              <w:rPr>
                <w:rFonts w:ascii="Calibri" w:eastAsia="Calibri" w:hAnsi="Calibri"/>
                <w:sz w:val="22"/>
                <w:szCs w:val="22"/>
              </w:rPr>
            </w:pPr>
            <w:r w:rsidRPr="00D93725">
              <w:rPr>
                <w:color w:val="000000"/>
                <w:lang w:eastAsia="lt-LT"/>
              </w:rPr>
              <w:t>Išpildomosios statinio nuotraukos parengimas ir suderinimas</w:t>
            </w:r>
          </w:p>
        </w:tc>
        <w:tc>
          <w:tcPr>
            <w:tcW w:w="763" w:type="dxa"/>
            <w:vAlign w:val="center"/>
          </w:tcPr>
          <w:p w14:paraId="0CEC84C6" w14:textId="77777777" w:rsidR="00D93725" w:rsidRPr="00D93725" w:rsidRDefault="00D93725" w:rsidP="00D93725">
            <w:pPr>
              <w:jc w:val="center"/>
              <w:rPr>
                <w:rFonts w:ascii="Calibri" w:eastAsia="Calibri" w:hAnsi="Calibri"/>
                <w:sz w:val="22"/>
                <w:szCs w:val="22"/>
              </w:rPr>
            </w:pPr>
            <w:r w:rsidRPr="00D93725">
              <w:rPr>
                <w:color w:val="000000"/>
                <w:lang w:eastAsia="lt-LT"/>
              </w:rPr>
              <w:t>vnt.</w:t>
            </w:r>
          </w:p>
        </w:tc>
        <w:tc>
          <w:tcPr>
            <w:tcW w:w="1563" w:type="dxa"/>
            <w:vAlign w:val="center"/>
          </w:tcPr>
          <w:p w14:paraId="68AE5F9E" w14:textId="45A2CE6E" w:rsidR="00D93725" w:rsidRPr="00D93725" w:rsidRDefault="00D93725" w:rsidP="00D93725">
            <w:pPr>
              <w:jc w:val="center"/>
              <w:rPr>
                <w:rFonts w:eastAsia="Calibri"/>
              </w:rPr>
            </w:pPr>
            <w:r w:rsidRPr="00D93725">
              <w:rPr>
                <w:rFonts w:eastAsia="Calibri"/>
                <w:color w:val="000000"/>
              </w:rPr>
              <w:t>6</w:t>
            </w:r>
          </w:p>
        </w:tc>
        <w:tc>
          <w:tcPr>
            <w:tcW w:w="1137" w:type="dxa"/>
            <w:vAlign w:val="center"/>
          </w:tcPr>
          <w:p w14:paraId="04971960" w14:textId="77777777" w:rsidR="00D93725" w:rsidRPr="00D93725" w:rsidRDefault="00D93725" w:rsidP="00D93725">
            <w:pPr>
              <w:jc w:val="center"/>
              <w:rPr>
                <w:rFonts w:ascii="Calibri" w:eastAsia="Calibri" w:hAnsi="Calibri"/>
                <w:sz w:val="22"/>
                <w:szCs w:val="22"/>
              </w:rPr>
            </w:pPr>
          </w:p>
        </w:tc>
        <w:tc>
          <w:tcPr>
            <w:tcW w:w="1137" w:type="dxa"/>
            <w:vAlign w:val="center"/>
          </w:tcPr>
          <w:p w14:paraId="33B53DB6" w14:textId="77777777" w:rsidR="00D93725" w:rsidRPr="00D93725" w:rsidRDefault="00D93725" w:rsidP="00D93725">
            <w:pPr>
              <w:jc w:val="center"/>
              <w:rPr>
                <w:rFonts w:ascii="Calibri" w:eastAsia="Calibri" w:hAnsi="Calibri"/>
                <w:sz w:val="22"/>
                <w:szCs w:val="22"/>
              </w:rPr>
            </w:pPr>
          </w:p>
        </w:tc>
        <w:tc>
          <w:tcPr>
            <w:tcW w:w="1963" w:type="dxa"/>
            <w:vAlign w:val="center"/>
          </w:tcPr>
          <w:p w14:paraId="4B0D2DAF" w14:textId="77777777" w:rsidR="00D93725" w:rsidRPr="00D93725" w:rsidRDefault="00D93725" w:rsidP="00D93725">
            <w:pPr>
              <w:jc w:val="center"/>
              <w:rPr>
                <w:rFonts w:ascii="Calibri" w:eastAsia="Calibri" w:hAnsi="Calibri"/>
                <w:sz w:val="22"/>
                <w:szCs w:val="22"/>
              </w:rPr>
            </w:pPr>
          </w:p>
        </w:tc>
      </w:tr>
      <w:tr w:rsidR="00D93725" w:rsidRPr="00D93725" w14:paraId="0FF5F905" w14:textId="77777777" w:rsidTr="00AD3219">
        <w:tc>
          <w:tcPr>
            <w:tcW w:w="570" w:type="dxa"/>
            <w:vAlign w:val="center"/>
          </w:tcPr>
          <w:p w14:paraId="7DCC2608" w14:textId="77777777" w:rsidR="00D93725" w:rsidRPr="00D93725" w:rsidRDefault="00D93725" w:rsidP="00D93725">
            <w:pPr>
              <w:jc w:val="center"/>
              <w:rPr>
                <w:rFonts w:ascii="Calibri" w:eastAsia="Calibri" w:hAnsi="Calibri"/>
                <w:sz w:val="22"/>
                <w:szCs w:val="22"/>
              </w:rPr>
            </w:pPr>
            <w:r w:rsidRPr="00D93725">
              <w:rPr>
                <w:color w:val="000000"/>
                <w:lang w:eastAsia="lt-LT"/>
              </w:rPr>
              <w:t>3.</w:t>
            </w:r>
          </w:p>
        </w:tc>
        <w:tc>
          <w:tcPr>
            <w:tcW w:w="3215" w:type="dxa"/>
            <w:vAlign w:val="center"/>
          </w:tcPr>
          <w:p w14:paraId="1BDC0695" w14:textId="77777777" w:rsidR="00D93725" w:rsidRPr="00D93725" w:rsidRDefault="00D93725" w:rsidP="00D93725">
            <w:pPr>
              <w:rPr>
                <w:rFonts w:ascii="Calibri" w:eastAsia="Calibri" w:hAnsi="Calibri"/>
                <w:sz w:val="22"/>
                <w:szCs w:val="22"/>
              </w:rPr>
            </w:pPr>
            <w:r w:rsidRPr="00D93725">
              <w:rPr>
                <w:color w:val="000000"/>
                <w:lang w:eastAsia="lt-LT"/>
              </w:rPr>
              <w:t>4 cm storio dangos sluoksnio įrengimas iš asfaltbetonio mišinio SMA 11 S (įskaitant profilio pagerinimo priemones: frezavimą, išlyginamojo sluoksnio įrengimą)</w:t>
            </w:r>
          </w:p>
        </w:tc>
        <w:tc>
          <w:tcPr>
            <w:tcW w:w="763" w:type="dxa"/>
            <w:vAlign w:val="center"/>
          </w:tcPr>
          <w:p w14:paraId="62F53767" w14:textId="77777777" w:rsidR="00D93725" w:rsidRPr="00D93725" w:rsidRDefault="00D93725" w:rsidP="00D93725">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745B49E0" w14:textId="57F92F19" w:rsidR="00D93725" w:rsidRPr="00D93725" w:rsidRDefault="00D93725" w:rsidP="00D93725">
            <w:pPr>
              <w:jc w:val="center"/>
              <w:rPr>
                <w:rFonts w:eastAsia="Calibri"/>
              </w:rPr>
            </w:pPr>
            <w:r w:rsidRPr="00D93725">
              <w:rPr>
                <w:rFonts w:eastAsia="Calibri"/>
                <w:color w:val="000000"/>
              </w:rPr>
              <w:t>200 000</w:t>
            </w:r>
          </w:p>
        </w:tc>
        <w:tc>
          <w:tcPr>
            <w:tcW w:w="1137" w:type="dxa"/>
            <w:vAlign w:val="center"/>
          </w:tcPr>
          <w:p w14:paraId="6D2DFFF2" w14:textId="77777777" w:rsidR="00D93725" w:rsidRPr="00D93725" w:rsidRDefault="00D93725" w:rsidP="00D93725">
            <w:pPr>
              <w:jc w:val="center"/>
              <w:rPr>
                <w:rFonts w:ascii="Calibri" w:eastAsia="Calibri" w:hAnsi="Calibri"/>
                <w:sz w:val="22"/>
                <w:szCs w:val="22"/>
              </w:rPr>
            </w:pPr>
          </w:p>
        </w:tc>
        <w:tc>
          <w:tcPr>
            <w:tcW w:w="1137" w:type="dxa"/>
            <w:vAlign w:val="center"/>
          </w:tcPr>
          <w:p w14:paraId="18C0E492" w14:textId="77777777" w:rsidR="00D93725" w:rsidRPr="00D93725" w:rsidRDefault="00D93725" w:rsidP="00D93725">
            <w:pPr>
              <w:jc w:val="center"/>
              <w:rPr>
                <w:rFonts w:ascii="Calibri" w:eastAsia="Calibri" w:hAnsi="Calibri"/>
                <w:sz w:val="22"/>
                <w:szCs w:val="22"/>
              </w:rPr>
            </w:pPr>
          </w:p>
        </w:tc>
        <w:tc>
          <w:tcPr>
            <w:tcW w:w="1963" w:type="dxa"/>
            <w:vAlign w:val="center"/>
          </w:tcPr>
          <w:p w14:paraId="3B0D800B" w14:textId="77777777" w:rsidR="00D93725" w:rsidRPr="00D93725" w:rsidRDefault="00D93725" w:rsidP="00D93725">
            <w:pPr>
              <w:jc w:val="center"/>
              <w:rPr>
                <w:rFonts w:ascii="Calibri" w:eastAsia="Calibri" w:hAnsi="Calibri"/>
                <w:sz w:val="22"/>
                <w:szCs w:val="22"/>
              </w:rPr>
            </w:pPr>
          </w:p>
        </w:tc>
      </w:tr>
      <w:tr w:rsidR="00D93725" w:rsidRPr="00D93725" w14:paraId="39FD8A69" w14:textId="77777777" w:rsidTr="00AD3219">
        <w:tc>
          <w:tcPr>
            <w:tcW w:w="570" w:type="dxa"/>
            <w:vAlign w:val="center"/>
          </w:tcPr>
          <w:p w14:paraId="6A5EF22E" w14:textId="77777777" w:rsidR="00D93725" w:rsidRPr="00D93725" w:rsidRDefault="00D93725" w:rsidP="00D93725">
            <w:pPr>
              <w:jc w:val="center"/>
              <w:rPr>
                <w:rFonts w:ascii="Calibri" w:eastAsia="Calibri" w:hAnsi="Calibri"/>
                <w:sz w:val="22"/>
                <w:szCs w:val="22"/>
              </w:rPr>
            </w:pPr>
            <w:r w:rsidRPr="00D93725">
              <w:rPr>
                <w:color w:val="000000"/>
                <w:lang w:eastAsia="lt-LT"/>
              </w:rPr>
              <w:t>4.</w:t>
            </w:r>
          </w:p>
        </w:tc>
        <w:tc>
          <w:tcPr>
            <w:tcW w:w="3215" w:type="dxa"/>
            <w:vAlign w:val="center"/>
          </w:tcPr>
          <w:p w14:paraId="577DC5D9" w14:textId="77777777" w:rsidR="00D93725" w:rsidRPr="00D93725" w:rsidRDefault="00D93725" w:rsidP="00D93725">
            <w:pPr>
              <w:rPr>
                <w:rFonts w:ascii="Calibri" w:eastAsia="Calibri" w:hAnsi="Calibri"/>
                <w:sz w:val="22"/>
                <w:szCs w:val="22"/>
              </w:rPr>
            </w:pPr>
            <w:r w:rsidRPr="00D93725">
              <w:rPr>
                <w:color w:val="000000"/>
                <w:lang w:eastAsia="lt-LT"/>
              </w:rPr>
              <w:t xml:space="preserve">4 cm storio dangos įrengimas iš asfaltbetonio mišinio SMA 11 S </w:t>
            </w:r>
            <w:r w:rsidRPr="00D93725">
              <w:rPr>
                <w:b/>
                <w:bCs/>
                <w:color w:val="000000"/>
                <w:lang w:eastAsia="lt-LT"/>
              </w:rPr>
              <w:t>su  geotekstilės sluoksniu (</w:t>
            </w:r>
            <w:r w:rsidRPr="00D93725">
              <w:rPr>
                <w:color w:val="000000"/>
                <w:lang w:eastAsia="lt-LT"/>
              </w:rPr>
              <w:t>asfalto armavimo tinklo įrengimas įskaitant profilio pagerinimo priemones: frezavimą, išlyginamojo sluoksnio įrengimą)</w:t>
            </w:r>
          </w:p>
        </w:tc>
        <w:tc>
          <w:tcPr>
            <w:tcW w:w="763" w:type="dxa"/>
            <w:vAlign w:val="center"/>
          </w:tcPr>
          <w:p w14:paraId="0F1BE855" w14:textId="77777777" w:rsidR="00D93725" w:rsidRPr="00D93725" w:rsidRDefault="00D93725" w:rsidP="00D93725">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3CACB7D5" w14:textId="5A5916E9" w:rsidR="00D93725" w:rsidRPr="00D93725" w:rsidRDefault="00D93725" w:rsidP="00D93725">
            <w:pPr>
              <w:jc w:val="center"/>
              <w:rPr>
                <w:rFonts w:eastAsia="Calibri"/>
              </w:rPr>
            </w:pPr>
            <w:r w:rsidRPr="00D93725">
              <w:rPr>
                <w:rFonts w:eastAsia="Calibri"/>
                <w:color w:val="000000"/>
              </w:rPr>
              <w:t>10 000</w:t>
            </w:r>
          </w:p>
        </w:tc>
        <w:tc>
          <w:tcPr>
            <w:tcW w:w="1137" w:type="dxa"/>
            <w:vAlign w:val="center"/>
          </w:tcPr>
          <w:p w14:paraId="49152DA3" w14:textId="77777777" w:rsidR="00D93725" w:rsidRPr="00D93725" w:rsidRDefault="00D93725" w:rsidP="00D93725">
            <w:pPr>
              <w:jc w:val="center"/>
              <w:rPr>
                <w:rFonts w:ascii="Calibri" w:eastAsia="Calibri" w:hAnsi="Calibri"/>
                <w:sz w:val="22"/>
                <w:szCs w:val="22"/>
              </w:rPr>
            </w:pPr>
          </w:p>
        </w:tc>
        <w:tc>
          <w:tcPr>
            <w:tcW w:w="1137" w:type="dxa"/>
            <w:vAlign w:val="center"/>
          </w:tcPr>
          <w:p w14:paraId="4C849617" w14:textId="77777777" w:rsidR="00D93725" w:rsidRPr="00D93725" w:rsidRDefault="00D93725" w:rsidP="00D93725">
            <w:pPr>
              <w:jc w:val="center"/>
              <w:rPr>
                <w:rFonts w:ascii="Calibri" w:eastAsia="Calibri" w:hAnsi="Calibri"/>
                <w:sz w:val="22"/>
                <w:szCs w:val="22"/>
              </w:rPr>
            </w:pPr>
          </w:p>
        </w:tc>
        <w:tc>
          <w:tcPr>
            <w:tcW w:w="1963" w:type="dxa"/>
          </w:tcPr>
          <w:p w14:paraId="157EBBF6" w14:textId="77777777" w:rsidR="00D93725" w:rsidRPr="00D93725" w:rsidRDefault="00D93725" w:rsidP="00D93725">
            <w:pPr>
              <w:jc w:val="center"/>
              <w:rPr>
                <w:rFonts w:ascii="Calibri" w:eastAsia="Calibri" w:hAnsi="Calibri"/>
                <w:sz w:val="22"/>
                <w:szCs w:val="22"/>
              </w:rPr>
            </w:pPr>
          </w:p>
        </w:tc>
      </w:tr>
      <w:tr w:rsidR="00D93725" w:rsidRPr="00D93725" w14:paraId="4F98FCC3" w14:textId="77777777" w:rsidTr="00AD3219">
        <w:tc>
          <w:tcPr>
            <w:tcW w:w="570" w:type="dxa"/>
            <w:vAlign w:val="center"/>
          </w:tcPr>
          <w:p w14:paraId="4EB3A0E8" w14:textId="77777777" w:rsidR="00D93725" w:rsidRPr="00D93725" w:rsidRDefault="00D93725" w:rsidP="00D93725">
            <w:pPr>
              <w:jc w:val="center"/>
              <w:rPr>
                <w:rFonts w:ascii="Calibri" w:eastAsia="Calibri" w:hAnsi="Calibri"/>
                <w:sz w:val="22"/>
                <w:szCs w:val="22"/>
              </w:rPr>
            </w:pPr>
            <w:r w:rsidRPr="00D93725">
              <w:rPr>
                <w:color w:val="000000"/>
                <w:lang w:eastAsia="lt-LT"/>
              </w:rPr>
              <w:t>5.</w:t>
            </w:r>
          </w:p>
        </w:tc>
        <w:tc>
          <w:tcPr>
            <w:tcW w:w="3215" w:type="dxa"/>
            <w:vAlign w:val="center"/>
          </w:tcPr>
          <w:p w14:paraId="5C30B80D" w14:textId="77777777" w:rsidR="00D93725" w:rsidRPr="00D93725" w:rsidRDefault="00D93725" w:rsidP="00D93725">
            <w:pPr>
              <w:rPr>
                <w:rFonts w:ascii="Calibri" w:eastAsia="Calibri" w:hAnsi="Calibri"/>
                <w:sz w:val="22"/>
                <w:szCs w:val="22"/>
              </w:rPr>
            </w:pPr>
            <w:r w:rsidRPr="00D93725">
              <w:rPr>
                <w:color w:val="000000"/>
                <w:lang w:eastAsia="lt-LT"/>
              </w:rPr>
              <w:t>Naujų kelio bortų įrengimas ant betono pagrindo (200 mm), įskaitant senų bortų ardymo darbus</w:t>
            </w:r>
          </w:p>
        </w:tc>
        <w:tc>
          <w:tcPr>
            <w:tcW w:w="763" w:type="dxa"/>
            <w:vAlign w:val="center"/>
          </w:tcPr>
          <w:p w14:paraId="5411A768" w14:textId="77777777" w:rsidR="00D93725" w:rsidRPr="00D93725" w:rsidRDefault="00D93725" w:rsidP="00D93725">
            <w:pPr>
              <w:jc w:val="center"/>
              <w:rPr>
                <w:rFonts w:ascii="Calibri" w:eastAsia="Calibri" w:hAnsi="Calibri"/>
                <w:sz w:val="22"/>
                <w:szCs w:val="22"/>
              </w:rPr>
            </w:pPr>
            <w:r w:rsidRPr="00D93725">
              <w:rPr>
                <w:color w:val="000000"/>
                <w:lang w:eastAsia="lt-LT"/>
              </w:rPr>
              <w:t>m</w:t>
            </w:r>
          </w:p>
        </w:tc>
        <w:tc>
          <w:tcPr>
            <w:tcW w:w="1563" w:type="dxa"/>
            <w:vAlign w:val="center"/>
          </w:tcPr>
          <w:p w14:paraId="44503512" w14:textId="5DF7A05D" w:rsidR="00D93725" w:rsidRPr="00D93725" w:rsidRDefault="00D93725" w:rsidP="00D93725">
            <w:pPr>
              <w:jc w:val="center"/>
              <w:rPr>
                <w:rFonts w:eastAsia="Calibri"/>
              </w:rPr>
            </w:pPr>
            <w:r w:rsidRPr="00D93725">
              <w:rPr>
                <w:rFonts w:eastAsia="Calibri"/>
                <w:color w:val="000000"/>
              </w:rPr>
              <w:t>10 000</w:t>
            </w:r>
          </w:p>
        </w:tc>
        <w:tc>
          <w:tcPr>
            <w:tcW w:w="1137" w:type="dxa"/>
            <w:vAlign w:val="center"/>
          </w:tcPr>
          <w:p w14:paraId="5410C9C8" w14:textId="77777777" w:rsidR="00D93725" w:rsidRPr="00D93725" w:rsidRDefault="00D93725" w:rsidP="00D93725">
            <w:pPr>
              <w:jc w:val="center"/>
              <w:rPr>
                <w:rFonts w:ascii="Calibri" w:eastAsia="Calibri" w:hAnsi="Calibri"/>
                <w:sz w:val="22"/>
                <w:szCs w:val="22"/>
              </w:rPr>
            </w:pPr>
          </w:p>
        </w:tc>
        <w:tc>
          <w:tcPr>
            <w:tcW w:w="1137" w:type="dxa"/>
            <w:vAlign w:val="center"/>
          </w:tcPr>
          <w:p w14:paraId="2319DA1F" w14:textId="77777777" w:rsidR="00D93725" w:rsidRPr="00D93725" w:rsidRDefault="00D93725" w:rsidP="00D93725">
            <w:pPr>
              <w:jc w:val="center"/>
              <w:rPr>
                <w:rFonts w:ascii="Calibri" w:eastAsia="Calibri" w:hAnsi="Calibri"/>
                <w:sz w:val="22"/>
                <w:szCs w:val="22"/>
              </w:rPr>
            </w:pPr>
          </w:p>
        </w:tc>
        <w:tc>
          <w:tcPr>
            <w:tcW w:w="1963" w:type="dxa"/>
          </w:tcPr>
          <w:p w14:paraId="31D19049" w14:textId="77777777" w:rsidR="00D93725" w:rsidRPr="00D93725" w:rsidRDefault="00D93725" w:rsidP="00D93725">
            <w:pPr>
              <w:jc w:val="center"/>
              <w:rPr>
                <w:rFonts w:ascii="Calibri" w:eastAsia="Calibri" w:hAnsi="Calibri"/>
                <w:sz w:val="22"/>
                <w:szCs w:val="22"/>
              </w:rPr>
            </w:pPr>
          </w:p>
        </w:tc>
      </w:tr>
      <w:tr w:rsidR="00D93725" w:rsidRPr="00D93725" w14:paraId="62376637" w14:textId="77777777" w:rsidTr="00AD3219">
        <w:tc>
          <w:tcPr>
            <w:tcW w:w="570" w:type="dxa"/>
            <w:vAlign w:val="center"/>
          </w:tcPr>
          <w:p w14:paraId="3B25A02E" w14:textId="77777777" w:rsidR="00D93725" w:rsidRPr="00D93725" w:rsidRDefault="00D93725" w:rsidP="00D93725">
            <w:pPr>
              <w:jc w:val="center"/>
              <w:rPr>
                <w:rFonts w:ascii="Calibri" w:eastAsia="Calibri" w:hAnsi="Calibri"/>
                <w:sz w:val="22"/>
                <w:szCs w:val="22"/>
              </w:rPr>
            </w:pPr>
            <w:r w:rsidRPr="00D93725">
              <w:rPr>
                <w:color w:val="000000"/>
                <w:lang w:eastAsia="lt-LT"/>
              </w:rPr>
              <w:t>6.</w:t>
            </w:r>
          </w:p>
        </w:tc>
        <w:tc>
          <w:tcPr>
            <w:tcW w:w="3215" w:type="dxa"/>
            <w:vAlign w:val="center"/>
          </w:tcPr>
          <w:p w14:paraId="2D7EC84C" w14:textId="77777777" w:rsidR="00D93725" w:rsidRPr="00D93725" w:rsidRDefault="00D93725" w:rsidP="00D93725">
            <w:pPr>
              <w:rPr>
                <w:rFonts w:ascii="Calibri" w:eastAsia="Calibri" w:hAnsi="Calibri"/>
                <w:sz w:val="22"/>
                <w:szCs w:val="22"/>
              </w:rPr>
            </w:pPr>
            <w:r w:rsidRPr="00D93725">
              <w:rPr>
                <w:color w:val="000000"/>
                <w:lang w:eastAsia="lt-LT"/>
              </w:rPr>
              <w:t>Lenktų kelio bortų įrengimas ant betono pagrindo (200 mm), įskaitant senų bortų ardymo darbus</w:t>
            </w:r>
          </w:p>
        </w:tc>
        <w:tc>
          <w:tcPr>
            <w:tcW w:w="763" w:type="dxa"/>
            <w:vAlign w:val="center"/>
          </w:tcPr>
          <w:p w14:paraId="73D6DF4D" w14:textId="77777777" w:rsidR="00D93725" w:rsidRPr="00D93725" w:rsidRDefault="00D93725" w:rsidP="00D93725">
            <w:pPr>
              <w:jc w:val="center"/>
              <w:rPr>
                <w:rFonts w:ascii="Calibri" w:eastAsia="Calibri" w:hAnsi="Calibri"/>
                <w:sz w:val="22"/>
                <w:szCs w:val="22"/>
              </w:rPr>
            </w:pPr>
            <w:r w:rsidRPr="00D93725">
              <w:rPr>
                <w:color w:val="000000"/>
                <w:lang w:eastAsia="lt-LT"/>
              </w:rPr>
              <w:t>m</w:t>
            </w:r>
          </w:p>
        </w:tc>
        <w:tc>
          <w:tcPr>
            <w:tcW w:w="1563" w:type="dxa"/>
            <w:vAlign w:val="center"/>
          </w:tcPr>
          <w:p w14:paraId="1541890F" w14:textId="234A09CC" w:rsidR="00D93725" w:rsidRPr="00D93725" w:rsidRDefault="00D93725" w:rsidP="00D93725">
            <w:pPr>
              <w:jc w:val="center"/>
              <w:rPr>
                <w:rFonts w:eastAsia="Calibri"/>
              </w:rPr>
            </w:pPr>
            <w:r w:rsidRPr="00D93725">
              <w:rPr>
                <w:rFonts w:eastAsia="Calibri"/>
                <w:color w:val="000000"/>
              </w:rPr>
              <w:t>700</w:t>
            </w:r>
          </w:p>
        </w:tc>
        <w:tc>
          <w:tcPr>
            <w:tcW w:w="1137" w:type="dxa"/>
            <w:vAlign w:val="center"/>
          </w:tcPr>
          <w:p w14:paraId="0E33B023" w14:textId="77777777" w:rsidR="00D93725" w:rsidRPr="00D93725" w:rsidRDefault="00D93725" w:rsidP="00D93725">
            <w:pPr>
              <w:jc w:val="center"/>
              <w:rPr>
                <w:rFonts w:ascii="Calibri" w:eastAsia="Calibri" w:hAnsi="Calibri"/>
                <w:sz w:val="22"/>
                <w:szCs w:val="22"/>
              </w:rPr>
            </w:pPr>
          </w:p>
        </w:tc>
        <w:tc>
          <w:tcPr>
            <w:tcW w:w="1137" w:type="dxa"/>
            <w:vAlign w:val="center"/>
          </w:tcPr>
          <w:p w14:paraId="6FF8DE37" w14:textId="77777777" w:rsidR="00D93725" w:rsidRPr="00D93725" w:rsidRDefault="00D93725" w:rsidP="00D93725">
            <w:pPr>
              <w:jc w:val="center"/>
              <w:rPr>
                <w:rFonts w:ascii="Calibri" w:eastAsia="Calibri" w:hAnsi="Calibri"/>
                <w:sz w:val="22"/>
                <w:szCs w:val="22"/>
              </w:rPr>
            </w:pPr>
          </w:p>
        </w:tc>
        <w:tc>
          <w:tcPr>
            <w:tcW w:w="1963" w:type="dxa"/>
          </w:tcPr>
          <w:p w14:paraId="3971EA54" w14:textId="77777777" w:rsidR="00D93725" w:rsidRPr="00D93725" w:rsidRDefault="00D93725" w:rsidP="00D93725">
            <w:pPr>
              <w:jc w:val="center"/>
              <w:rPr>
                <w:rFonts w:ascii="Calibri" w:eastAsia="Calibri" w:hAnsi="Calibri"/>
                <w:sz w:val="22"/>
                <w:szCs w:val="22"/>
              </w:rPr>
            </w:pPr>
          </w:p>
        </w:tc>
      </w:tr>
      <w:tr w:rsidR="00D93725" w:rsidRPr="00D93725" w14:paraId="0EC46FBF" w14:textId="77777777" w:rsidTr="00AD3219">
        <w:tc>
          <w:tcPr>
            <w:tcW w:w="570" w:type="dxa"/>
            <w:vAlign w:val="center"/>
          </w:tcPr>
          <w:p w14:paraId="025933AF" w14:textId="77777777" w:rsidR="00D93725" w:rsidRPr="00D93725" w:rsidRDefault="00D93725" w:rsidP="00D93725">
            <w:pPr>
              <w:jc w:val="center"/>
              <w:rPr>
                <w:rFonts w:ascii="Calibri" w:eastAsia="Calibri" w:hAnsi="Calibri"/>
                <w:sz w:val="22"/>
                <w:szCs w:val="22"/>
              </w:rPr>
            </w:pPr>
            <w:r w:rsidRPr="00D93725">
              <w:rPr>
                <w:color w:val="000000"/>
                <w:lang w:eastAsia="lt-LT"/>
              </w:rPr>
              <w:lastRenderedPageBreak/>
              <w:t>7.</w:t>
            </w:r>
          </w:p>
        </w:tc>
        <w:tc>
          <w:tcPr>
            <w:tcW w:w="3215" w:type="dxa"/>
            <w:vAlign w:val="center"/>
          </w:tcPr>
          <w:p w14:paraId="33208309" w14:textId="77777777" w:rsidR="00D93725" w:rsidRPr="00D93725" w:rsidRDefault="00D93725" w:rsidP="00D93725">
            <w:pPr>
              <w:rPr>
                <w:rFonts w:ascii="Calibri" w:eastAsia="Calibri" w:hAnsi="Calibri"/>
                <w:sz w:val="22"/>
                <w:szCs w:val="22"/>
              </w:rPr>
            </w:pPr>
            <w:r w:rsidRPr="00D93725">
              <w:rPr>
                <w:color w:val="000000"/>
                <w:lang w:eastAsia="lt-LT"/>
              </w:rPr>
              <w:t>Vejos bortų įrengimas, įskaitant senų bortų ardymo darbus ir pagrindų įrengimą (100 mm betono)</w:t>
            </w:r>
          </w:p>
        </w:tc>
        <w:tc>
          <w:tcPr>
            <w:tcW w:w="763" w:type="dxa"/>
            <w:vAlign w:val="center"/>
          </w:tcPr>
          <w:p w14:paraId="014FCE89" w14:textId="77777777" w:rsidR="00D93725" w:rsidRPr="00D93725" w:rsidRDefault="00D93725" w:rsidP="00D93725">
            <w:pPr>
              <w:jc w:val="center"/>
              <w:rPr>
                <w:rFonts w:ascii="Calibri" w:eastAsia="Calibri" w:hAnsi="Calibri"/>
                <w:sz w:val="22"/>
                <w:szCs w:val="22"/>
              </w:rPr>
            </w:pPr>
            <w:r w:rsidRPr="00D93725">
              <w:rPr>
                <w:color w:val="000000"/>
                <w:lang w:eastAsia="lt-LT"/>
              </w:rPr>
              <w:t>m</w:t>
            </w:r>
          </w:p>
        </w:tc>
        <w:tc>
          <w:tcPr>
            <w:tcW w:w="1563" w:type="dxa"/>
            <w:vAlign w:val="center"/>
          </w:tcPr>
          <w:p w14:paraId="6DB31537" w14:textId="60964036" w:rsidR="00D93725" w:rsidRPr="00D93725" w:rsidRDefault="00D93725" w:rsidP="00D93725">
            <w:pPr>
              <w:jc w:val="center"/>
              <w:rPr>
                <w:rFonts w:eastAsia="Calibri"/>
              </w:rPr>
            </w:pPr>
            <w:r w:rsidRPr="00D93725">
              <w:rPr>
                <w:rFonts w:eastAsia="Calibri"/>
                <w:color w:val="000000"/>
              </w:rPr>
              <w:t>3 000</w:t>
            </w:r>
          </w:p>
        </w:tc>
        <w:tc>
          <w:tcPr>
            <w:tcW w:w="1137" w:type="dxa"/>
            <w:vAlign w:val="center"/>
          </w:tcPr>
          <w:p w14:paraId="0A41C8B6" w14:textId="77777777" w:rsidR="00D93725" w:rsidRPr="00D93725" w:rsidRDefault="00D93725" w:rsidP="00D93725">
            <w:pPr>
              <w:jc w:val="center"/>
              <w:rPr>
                <w:rFonts w:ascii="Calibri" w:eastAsia="Calibri" w:hAnsi="Calibri"/>
                <w:sz w:val="22"/>
                <w:szCs w:val="22"/>
              </w:rPr>
            </w:pPr>
          </w:p>
        </w:tc>
        <w:tc>
          <w:tcPr>
            <w:tcW w:w="1137" w:type="dxa"/>
            <w:vAlign w:val="center"/>
          </w:tcPr>
          <w:p w14:paraId="18BD9229" w14:textId="77777777" w:rsidR="00D93725" w:rsidRPr="00D93725" w:rsidRDefault="00D93725" w:rsidP="00D93725">
            <w:pPr>
              <w:jc w:val="center"/>
              <w:rPr>
                <w:rFonts w:ascii="Calibri" w:eastAsia="Calibri" w:hAnsi="Calibri"/>
                <w:sz w:val="22"/>
                <w:szCs w:val="22"/>
              </w:rPr>
            </w:pPr>
          </w:p>
        </w:tc>
        <w:tc>
          <w:tcPr>
            <w:tcW w:w="1963" w:type="dxa"/>
          </w:tcPr>
          <w:p w14:paraId="3B9CF088" w14:textId="77777777" w:rsidR="00D93725" w:rsidRPr="00D93725" w:rsidRDefault="00D93725" w:rsidP="00D93725">
            <w:pPr>
              <w:jc w:val="center"/>
              <w:rPr>
                <w:rFonts w:ascii="Calibri" w:eastAsia="Calibri" w:hAnsi="Calibri"/>
                <w:sz w:val="22"/>
                <w:szCs w:val="22"/>
              </w:rPr>
            </w:pPr>
          </w:p>
        </w:tc>
      </w:tr>
      <w:tr w:rsidR="00D93725" w:rsidRPr="00D93725" w14:paraId="11BC3AEB" w14:textId="77777777" w:rsidTr="00AD3219">
        <w:tc>
          <w:tcPr>
            <w:tcW w:w="570" w:type="dxa"/>
            <w:vAlign w:val="center"/>
          </w:tcPr>
          <w:p w14:paraId="20FF99CD" w14:textId="77777777" w:rsidR="00D93725" w:rsidRPr="00D93725" w:rsidRDefault="00D93725" w:rsidP="00D93725">
            <w:pPr>
              <w:jc w:val="center"/>
              <w:rPr>
                <w:rFonts w:ascii="Calibri" w:eastAsia="Calibri" w:hAnsi="Calibri"/>
                <w:sz w:val="22"/>
                <w:szCs w:val="22"/>
              </w:rPr>
            </w:pPr>
            <w:r w:rsidRPr="00D93725">
              <w:rPr>
                <w:color w:val="000000"/>
                <w:lang w:eastAsia="lt-LT"/>
              </w:rPr>
              <w:t>8.</w:t>
            </w:r>
          </w:p>
        </w:tc>
        <w:tc>
          <w:tcPr>
            <w:tcW w:w="3215" w:type="dxa"/>
            <w:vAlign w:val="center"/>
          </w:tcPr>
          <w:p w14:paraId="08BC15C8" w14:textId="77777777" w:rsidR="00D93725" w:rsidRPr="00D93725" w:rsidRDefault="00D93725" w:rsidP="00D93725">
            <w:pPr>
              <w:rPr>
                <w:rFonts w:ascii="Calibri" w:eastAsia="Calibri" w:hAnsi="Calibri"/>
                <w:sz w:val="22"/>
                <w:szCs w:val="22"/>
              </w:rPr>
            </w:pPr>
            <w:r w:rsidRPr="00D93725">
              <w:rPr>
                <w:color w:val="000000"/>
                <w:lang w:eastAsia="lt-LT"/>
              </w:rPr>
              <w:t>Vejos atnaujinimas, įskaitant lyginimo darbus, augalinio grunto sluoksnio papildymą ir žolės sėjimą</w:t>
            </w:r>
          </w:p>
        </w:tc>
        <w:tc>
          <w:tcPr>
            <w:tcW w:w="763" w:type="dxa"/>
            <w:vAlign w:val="center"/>
          </w:tcPr>
          <w:p w14:paraId="329C57FF" w14:textId="77777777" w:rsidR="00D93725" w:rsidRPr="00D93725" w:rsidRDefault="00D93725" w:rsidP="00D93725">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32E8B046" w14:textId="06BD1F3A" w:rsidR="00D93725" w:rsidRPr="00D93725" w:rsidRDefault="00D93725" w:rsidP="00D93725">
            <w:pPr>
              <w:jc w:val="center"/>
              <w:rPr>
                <w:rFonts w:eastAsia="Calibri"/>
              </w:rPr>
            </w:pPr>
            <w:r w:rsidRPr="00D93725">
              <w:rPr>
                <w:rFonts w:eastAsia="Calibri"/>
                <w:color w:val="000000"/>
              </w:rPr>
              <w:t>4 500</w:t>
            </w:r>
          </w:p>
        </w:tc>
        <w:tc>
          <w:tcPr>
            <w:tcW w:w="1137" w:type="dxa"/>
            <w:vAlign w:val="center"/>
          </w:tcPr>
          <w:p w14:paraId="23BF30B8" w14:textId="77777777" w:rsidR="00D93725" w:rsidRPr="00D93725" w:rsidRDefault="00D93725" w:rsidP="00D93725">
            <w:pPr>
              <w:jc w:val="center"/>
              <w:rPr>
                <w:rFonts w:ascii="Calibri" w:eastAsia="Calibri" w:hAnsi="Calibri"/>
                <w:sz w:val="22"/>
                <w:szCs w:val="22"/>
              </w:rPr>
            </w:pPr>
          </w:p>
        </w:tc>
        <w:tc>
          <w:tcPr>
            <w:tcW w:w="1137" w:type="dxa"/>
            <w:vAlign w:val="center"/>
          </w:tcPr>
          <w:p w14:paraId="78BCBAAA" w14:textId="77777777" w:rsidR="00D93725" w:rsidRPr="00D93725" w:rsidRDefault="00D93725" w:rsidP="00D93725">
            <w:pPr>
              <w:jc w:val="center"/>
              <w:rPr>
                <w:rFonts w:ascii="Calibri" w:eastAsia="Calibri" w:hAnsi="Calibri"/>
                <w:sz w:val="22"/>
                <w:szCs w:val="22"/>
              </w:rPr>
            </w:pPr>
          </w:p>
        </w:tc>
        <w:tc>
          <w:tcPr>
            <w:tcW w:w="1963" w:type="dxa"/>
          </w:tcPr>
          <w:p w14:paraId="7B51F1F5" w14:textId="77777777" w:rsidR="00D93725" w:rsidRPr="00D93725" w:rsidRDefault="00D93725" w:rsidP="00D93725">
            <w:pPr>
              <w:jc w:val="center"/>
              <w:rPr>
                <w:rFonts w:ascii="Calibri" w:eastAsia="Calibri" w:hAnsi="Calibri"/>
                <w:sz w:val="22"/>
                <w:szCs w:val="22"/>
              </w:rPr>
            </w:pPr>
          </w:p>
        </w:tc>
      </w:tr>
      <w:tr w:rsidR="00D93725" w:rsidRPr="00D93725" w14:paraId="1F484590" w14:textId="77777777" w:rsidTr="00AD3219">
        <w:tc>
          <w:tcPr>
            <w:tcW w:w="570" w:type="dxa"/>
            <w:vAlign w:val="center"/>
          </w:tcPr>
          <w:p w14:paraId="7D2D0709" w14:textId="77777777" w:rsidR="00D93725" w:rsidRPr="00D93725" w:rsidRDefault="00D93725" w:rsidP="00D93725">
            <w:pPr>
              <w:jc w:val="center"/>
              <w:rPr>
                <w:rFonts w:ascii="Calibri" w:eastAsia="Calibri" w:hAnsi="Calibri"/>
                <w:sz w:val="22"/>
                <w:szCs w:val="22"/>
              </w:rPr>
            </w:pPr>
            <w:r w:rsidRPr="00D93725">
              <w:rPr>
                <w:color w:val="000000"/>
                <w:lang w:eastAsia="lt-LT"/>
              </w:rPr>
              <w:t>9.</w:t>
            </w:r>
          </w:p>
        </w:tc>
        <w:tc>
          <w:tcPr>
            <w:tcW w:w="3215" w:type="dxa"/>
            <w:vAlign w:val="center"/>
          </w:tcPr>
          <w:p w14:paraId="4373D0EA" w14:textId="77777777" w:rsidR="00D93725" w:rsidRPr="00D93725" w:rsidRDefault="00D93725" w:rsidP="00D93725">
            <w:pPr>
              <w:rPr>
                <w:rFonts w:ascii="Calibri" w:eastAsia="Calibri" w:hAnsi="Calibri"/>
                <w:sz w:val="22"/>
                <w:szCs w:val="22"/>
              </w:rPr>
            </w:pPr>
            <w:r w:rsidRPr="00D93725">
              <w:rPr>
                <w:color w:val="000000"/>
                <w:lang w:eastAsia="lt-LT"/>
              </w:rPr>
              <w:t>Šulinių liukų /grotelių pakeitimas naujais plaukiojančio tipo</w:t>
            </w:r>
          </w:p>
        </w:tc>
        <w:tc>
          <w:tcPr>
            <w:tcW w:w="763" w:type="dxa"/>
            <w:vAlign w:val="center"/>
          </w:tcPr>
          <w:p w14:paraId="4D228988" w14:textId="77777777" w:rsidR="00D93725" w:rsidRPr="00D93725" w:rsidRDefault="00D93725" w:rsidP="00D93725">
            <w:pPr>
              <w:jc w:val="center"/>
              <w:rPr>
                <w:rFonts w:ascii="Calibri" w:eastAsia="Calibri" w:hAnsi="Calibri"/>
                <w:sz w:val="22"/>
                <w:szCs w:val="22"/>
              </w:rPr>
            </w:pPr>
            <w:r w:rsidRPr="00D93725">
              <w:rPr>
                <w:color w:val="000000"/>
                <w:lang w:eastAsia="lt-LT"/>
              </w:rPr>
              <w:t>vnt.</w:t>
            </w:r>
          </w:p>
        </w:tc>
        <w:tc>
          <w:tcPr>
            <w:tcW w:w="1563" w:type="dxa"/>
            <w:vAlign w:val="center"/>
          </w:tcPr>
          <w:p w14:paraId="41030F28" w14:textId="13683789" w:rsidR="00D93725" w:rsidRPr="00D93725" w:rsidRDefault="00D93725" w:rsidP="00D93725">
            <w:pPr>
              <w:jc w:val="center"/>
              <w:rPr>
                <w:rFonts w:eastAsia="Calibri"/>
              </w:rPr>
            </w:pPr>
            <w:r w:rsidRPr="00D93725">
              <w:rPr>
                <w:rFonts w:eastAsia="Calibri"/>
                <w:color w:val="000000"/>
              </w:rPr>
              <w:t>65</w:t>
            </w:r>
          </w:p>
        </w:tc>
        <w:tc>
          <w:tcPr>
            <w:tcW w:w="1137" w:type="dxa"/>
            <w:vAlign w:val="center"/>
          </w:tcPr>
          <w:p w14:paraId="2D6948D3" w14:textId="77777777" w:rsidR="00D93725" w:rsidRPr="00D93725" w:rsidRDefault="00D93725" w:rsidP="00D93725">
            <w:pPr>
              <w:jc w:val="center"/>
              <w:rPr>
                <w:rFonts w:ascii="Calibri" w:eastAsia="Calibri" w:hAnsi="Calibri"/>
                <w:sz w:val="22"/>
                <w:szCs w:val="22"/>
              </w:rPr>
            </w:pPr>
          </w:p>
        </w:tc>
        <w:tc>
          <w:tcPr>
            <w:tcW w:w="1137" w:type="dxa"/>
            <w:vAlign w:val="center"/>
          </w:tcPr>
          <w:p w14:paraId="3B1B9195" w14:textId="77777777" w:rsidR="00D93725" w:rsidRPr="00D93725" w:rsidRDefault="00D93725" w:rsidP="00D93725">
            <w:pPr>
              <w:jc w:val="center"/>
              <w:rPr>
                <w:rFonts w:ascii="Calibri" w:eastAsia="Calibri" w:hAnsi="Calibri"/>
                <w:sz w:val="22"/>
                <w:szCs w:val="22"/>
              </w:rPr>
            </w:pPr>
          </w:p>
        </w:tc>
        <w:tc>
          <w:tcPr>
            <w:tcW w:w="1963" w:type="dxa"/>
          </w:tcPr>
          <w:p w14:paraId="2BACCD2F" w14:textId="77777777" w:rsidR="00D93725" w:rsidRPr="00D93725" w:rsidRDefault="00D93725" w:rsidP="00D93725">
            <w:pPr>
              <w:jc w:val="center"/>
              <w:rPr>
                <w:rFonts w:ascii="Calibri" w:eastAsia="Calibri" w:hAnsi="Calibri"/>
                <w:sz w:val="22"/>
                <w:szCs w:val="22"/>
              </w:rPr>
            </w:pPr>
          </w:p>
        </w:tc>
      </w:tr>
      <w:tr w:rsidR="00D93725" w:rsidRPr="00D93725" w14:paraId="40FE46D5" w14:textId="77777777" w:rsidTr="00AD3219">
        <w:tc>
          <w:tcPr>
            <w:tcW w:w="570" w:type="dxa"/>
            <w:vAlign w:val="center"/>
          </w:tcPr>
          <w:p w14:paraId="32A175B6" w14:textId="77777777" w:rsidR="00D93725" w:rsidRPr="00D93725" w:rsidRDefault="00D93725" w:rsidP="00D93725">
            <w:pPr>
              <w:jc w:val="center"/>
              <w:rPr>
                <w:rFonts w:ascii="Calibri" w:eastAsia="Calibri" w:hAnsi="Calibri"/>
                <w:sz w:val="22"/>
                <w:szCs w:val="22"/>
              </w:rPr>
            </w:pPr>
            <w:r w:rsidRPr="00D93725">
              <w:rPr>
                <w:color w:val="000000"/>
                <w:lang w:eastAsia="lt-LT"/>
              </w:rPr>
              <w:t>10.</w:t>
            </w:r>
          </w:p>
        </w:tc>
        <w:tc>
          <w:tcPr>
            <w:tcW w:w="3215" w:type="dxa"/>
            <w:vAlign w:val="center"/>
          </w:tcPr>
          <w:p w14:paraId="772D9D22" w14:textId="77777777" w:rsidR="00D93725" w:rsidRPr="00D93725" w:rsidRDefault="00D93725" w:rsidP="00D93725">
            <w:pPr>
              <w:rPr>
                <w:rFonts w:ascii="Calibri" w:eastAsia="Calibri" w:hAnsi="Calibri"/>
                <w:sz w:val="22"/>
                <w:szCs w:val="22"/>
              </w:rPr>
            </w:pPr>
            <w:r w:rsidRPr="00D93725">
              <w:rPr>
                <w:color w:val="000000"/>
                <w:lang w:eastAsia="lt-LT"/>
              </w:rPr>
              <w:t>Šulinių liukų pakeitimas naujais (laiptuoto tipo)</w:t>
            </w:r>
          </w:p>
        </w:tc>
        <w:tc>
          <w:tcPr>
            <w:tcW w:w="763" w:type="dxa"/>
            <w:vAlign w:val="center"/>
          </w:tcPr>
          <w:p w14:paraId="2BF20F46" w14:textId="77777777" w:rsidR="00D93725" w:rsidRPr="00D93725" w:rsidRDefault="00D93725" w:rsidP="00D93725">
            <w:pPr>
              <w:jc w:val="center"/>
              <w:rPr>
                <w:rFonts w:ascii="Calibri" w:eastAsia="Calibri" w:hAnsi="Calibri"/>
                <w:sz w:val="22"/>
                <w:szCs w:val="22"/>
              </w:rPr>
            </w:pPr>
            <w:r w:rsidRPr="00D93725">
              <w:rPr>
                <w:color w:val="000000"/>
                <w:lang w:eastAsia="lt-LT"/>
              </w:rPr>
              <w:t>vnt.</w:t>
            </w:r>
          </w:p>
        </w:tc>
        <w:tc>
          <w:tcPr>
            <w:tcW w:w="1563" w:type="dxa"/>
            <w:vAlign w:val="center"/>
          </w:tcPr>
          <w:p w14:paraId="0040B5E4" w14:textId="3249CB89" w:rsidR="00D93725" w:rsidRPr="00D93725" w:rsidRDefault="00D93725" w:rsidP="00D93725">
            <w:pPr>
              <w:jc w:val="center"/>
              <w:rPr>
                <w:rFonts w:eastAsia="Calibri"/>
              </w:rPr>
            </w:pPr>
            <w:r w:rsidRPr="00D93725">
              <w:rPr>
                <w:rFonts w:eastAsia="Calibri"/>
                <w:color w:val="000000"/>
              </w:rPr>
              <w:t>12</w:t>
            </w:r>
          </w:p>
        </w:tc>
        <w:tc>
          <w:tcPr>
            <w:tcW w:w="1137" w:type="dxa"/>
            <w:vAlign w:val="center"/>
          </w:tcPr>
          <w:p w14:paraId="4D8EADEA" w14:textId="77777777" w:rsidR="00D93725" w:rsidRPr="00D93725" w:rsidRDefault="00D93725" w:rsidP="00D93725">
            <w:pPr>
              <w:jc w:val="center"/>
              <w:rPr>
                <w:rFonts w:ascii="Calibri" w:eastAsia="Calibri" w:hAnsi="Calibri"/>
                <w:sz w:val="22"/>
                <w:szCs w:val="22"/>
              </w:rPr>
            </w:pPr>
          </w:p>
        </w:tc>
        <w:tc>
          <w:tcPr>
            <w:tcW w:w="1137" w:type="dxa"/>
            <w:vAlign w:val="center"/>
          </w:tcPr>
          <w:p w14:paraId="75B2CBCA" w14:textId="77777777" w:rsidR="00D93725" w:rsidRPr="00D93725" w:rsidRDefault="00D93725" w:rsidP="00D93725">
            <w:pPr>
              <w:jc w:val="center"/>
              <w:rPr>
                <w:rFonts w:ascii="Calibri" w:eastAsia="Calibri" w:hAnsi="Calibri"/>
                <w:sz w:val="22"/>
                <w:szCs w:val="22"/>
              </w:rPr>
            </w:pPr>
          </w:p>
        </w:tc>
        <w:tc>
          <w:tcPr>
            <w:tcW w:w="1963" w:type="dxa"/>
          </w:tcPr>
          <w:p w14:paraId="6740EE2E" w14:textId="77777777" w:rsidR="00D93725" w:rsidRPr="00D93725" w:rsidRDefault="00D93725" w:rsidP="00D93725">
            <w:pPr>
              <w:jc w:val="center"/>
              <w:rPr>
                <w:rFonts w:ascii="Calibri" w:eastAsia="Calibri" w:hAnsi="Calibri"/>
                <w:sz w:val="22"/>
                <w:szCs w:val="22"/>
              </w:rPr>
            </w:pPr>
          </w:p>
        </w:tc>
      </w:tr>
      <w:tr w:rsidR="00D93725" w:rsidRPr="00D93725" w14:paraId="233712AE" w14:textId="77777777" w:rsidTr="00AD3219">
        <w:tc>
          <w:tcPr>
            <w:tcW w:w="570" w:type="dxa"/>
            <w:vAlign w:val="center"/>
          </w:tcPr>
          <w:p w14:paraId="75F03756" w14:textId="77777777" w:rsidR="00D93725" w:rsidRPr="00D93725" w:rsidRDefault="00D93725" w:rsidP="00D93725">
            <w:pPr>
              <w:jc w:val="center"/>
              <w:rPr>
                <w:rFonts w:ascii="Calibri" w:eastAsia="Calibri" w:hAnsi="Calibri"/>
                <w:sz w:val="22"/>
                <w:szCs w:val="22"/>
              </w:rPr>
            </w:pPr>
            <w:r w:rsidRPr="00D93725">
              <w:rPr>
                <w:color w:val="000000"/>
                <w:lang w:eastAsia="lt-LT"/>
              </w:rPr>
              <w:t>11.</w:t>
            </w:r>
          </w:p>
        </w:tc>
        <w:tc>
          <w:tcPr>
            <w:tcW w:w="3215" w:type="dxa"/>
            <w:vAlign w:val="center"/>
          </w:tcPr>
          <w:p w14:paraId="1B87D5E8" w14:textId="77777777" w:rsidR="00D93725" w:rsidRPr="00D93725" w:rsidRDefault="00D93725" w:rsidP="00D93725">
            <w:pPr>
              <w:rPr>
                <w:rFonts w:ascii="Calibri" w:eastAsia="Calibri" w:hAnsi="Calibri"/>
                <w:sz w:val="22"/>
                <w:szCs w:val="22"/>
              </w:rPr>
            </w:pPr>
            <w:r w:rsidRPr="00D93725">
              <w:rPr>
                <w:color w:val="000000"/>
                <w:lang w:eastAsia="lt-LT"/>
              </w:rPr>
              <w:t>Šulinių liukų /grotelių pritaikymas  esamam dangos lygiui</w:t>
            </w:r>
          </w:p>
        </w:tc>
        <w:tc>
          <w:tcPr>
            <w:tcW w:w="763" w:type="dxa"/>
            <w:vAlign w:val="center"/>
          </w:tcPr>
          <w:p w14:paraId="4525DBE7" w14:textId="77777777" w:rsidR="00D93725" w:rsidRPr="00D93725" w:rsidRDefault="00D93725" w:rsidP="00D93725">
            <w:pPr>
              <w:jc w:val="center"/>
              <w:rPr>
                <w:rFonts w:ascii="Calibri" w:eastAsia="Calibri" w:hAnsi="Calibri"/>
                <w:sz w:val="22"/>
                <w:szCs w:val="22"/>
              </w:rPr>
            </w:pPr>
            <w:r w:rsidRPr="00D93725">
              <w:rPr>
                <w:color w:val="000000"/>
                <w:lang w:eastAsia="lt-LT"/>
              </w:rPr>
              <w:t>vnt.</w:t>
            </w:r>
          </w:p>
        </w:tc>
        <w:tc>
          <w:tcPr>
            <w:tcW w:w="1563" w:type="dxa"/>
            <w:vAlign w:val="center"/>
          </w:tcPr>
          <w:p w14:paraId="587216B7" w14:textId="4FD57F5C" w:rsidR="00D93725" w:rsidRPr="00D93725" w:rsidRDefault="00D93725" w:rsidP="00D93725">
            <w:pPr>
              <w:jc w:val="center"/>
              <w:rPr>
                <w:rFonts w:eastAsia="Calibri"/>
              </w:rPr>
            </w:pPr>
            <w:r w:rsidRPr="00D93725">
              <w:rPr>
                <w:rFonts w:eastAsia="Calibri"/>
                <w:color w:val="000000"/>
              </w:rPr>
              <w:t>14</w:t>
            </w:r>
          </w:p>
        </w:tc>
        <w:tc>
          <w:tcPr>
            <w:tcW w:w="1137" w:type="dxa"/>
            <w:vAlign w:val="center"/>
          </w:tcPr>
          <w:p w14:paraId="2BDE569B" w14:textId="77777777" w:rsidR="00D93725" w:rsidRPr="00D93725" w:rsidRDefault="00D93725" w:rsidP="00D93725">
            <w:pPr>
              <w:jc w:val="center"/>
              <w:rPr>
                <w:rFonts w:ascii="Calibri" w:eastAsia="Calibri" w:hAnsi="Calibri"/>
                <w:sz w:val="22"/>
                <w:szCs w:val="22"/>
              </w:rPr>
            </w:pPr>
          </w:p>
        </w:tc>
        <w:tc>
          <w:tcPr>
            <w:tcW w:w="1137" w:type="dxa"/>
            <w:vAlign w:val="center"/>
          </w:tcPr>
          <w:p w14:paraId="0BAD2FE9" w14:textId="77777777" w:rsidR="00D93725" w:rsidRPr="00D93725" w:rsidRDefault="00D93725" w:rsidP="00D93725">
            <w:pPr>
              <w:jc w:val="center"/>
              <w:rPr>
                <w:rFonts w:ascii="Calibri" w:eastAsia="Calibri" w:hAnsi="Calibri"/>
                <w:sz w:val="22"/>
                <w:szCs w:val="22"/>
              </w:rPr>
            </w:pPr>
          </w:p>
        </w:tc>
        <w:tc>
          <w:tcPr>
            <w:tcW w:w="1963" w:type="dxa"/>
          </w:tcPr>
          <w:p w14:paraId="0E13A895" w14:textId="77777777" w:rsidR="00D93725" w:rsidRPr="00D93725" w:rsidRDefault="00D93725" w:rsidP="00D93725">
            <w:pPr>
              <w:jc w:val="center"/>
              <w:rPr>
                <w:rFonts w:ascii="Calibri" w:eastAsia="Calibri" w:hAnsi="Calibri"/>
                <w:sz w:val="22"/>
                <w:szCs w:val="22"/>
              </w:rPr>
            </w:pPr>
          </w:p>
        </w:tc>
      </w:tr>
      <w:tr w:rsidR="00D93725" w:rsidRPr="00D93725" w14:paraId="283DE1DB" w14:textId="77777777" w:rsidTr="00AD3219">
        <w:tc>
          <w:tcPr>
            <w:tcW w:w="570" w:type="dxa"/>
            <w:vAlign w:val="center"/>
          </w:tcPr>
          <w:p w14:paraId="12D459AE" w14:textId="77777777" w:rsidR="00D93725" w:rsidRPr="00D93725" w:rsidRDefault="00D93725" w:rsidP="00D93725">
            <w:pPr>
              <w:jc w:val="center"/>
              <w:rPr>
                <w:rFonts w:ascii="Calibri" w:eastAsia="Calibri" w:hAnsi="Calibri"/>
                <w:sz w:val="22"/>
                <w:szCs w:val="22"/>
              </w:rPr>
            </w:pPr>
            <w:r w:rsidRPr="00D93725">
              <w:rPr>
                <w:color w:val="000000"/>
                <w:lang w:eastAsia="lt-LT"/>
              </w:rPr>
              <w:t>12.</w:t>
            </w:r>
          </w:p>
        </w:tc>
        <w:tc>
          <w:tcPr>
            <w:tcW w:w="3215" w:type="dxa"/>
            <w:vAlign w:val="center"/>
          </w:tcPr>
          <w:p w14:paraId="77813216" w14:textId="77777777" w:rsidR="00D93725" w:rsidRPr="00D93725" w:rsidRDefault="00D93725" w:rsidP="00D93725">
            <w:pPr>
              <w:rPr>
                <w:rFonts w:ascii="Calibri" w:eastAsia="Calibri" w:hAnsi="Calibri"/>
                <w:sz w:val="22"/>
                <w:szCs w:val="22"/>
              </w:rPr>
            </w:pPr>
            <w:r w:rsidRPr="00D93725">
              <w:rPr>
                <w:color w:val="000000"/>
                <w:lang w:eastAsia="lt-LT"/>
              </w:rPr>
              <w:t>Dujų įrenginių šulinėlių pritaikymas esamam dangos lygiui</w:t>
            </w:r>
          </w:p>
        </w:tc>
        <w:tc>
          <w:tcPr>
            <w:tcW w:w="763" w:type="dxa"/>
            <w:vAlign w:val="center"/>
          </w:tcPr>
          <w:p w14:paraId="326B79F1" w14:textId="77777777" w:rsidR="00D93725" w:rsidRPr="00D93725" w:rsidRDefault="00D93725" w:rsidP="00D93725">
            <w:pPr>
              <w:jc w:val="center"/>
              <w:rPr>
                <w:rFonts w:ascii="Calibri" w:eastAsia="Calibri" w:hAnsi="Calibri"/>
                <w:sz w:val="22"/>
                <w:szCs w:val="22"/>
              </w:rPr>
            </w:pPr>
            <w:r w:rsidRPr="00D93725">
              <w:rPr>
                <w:color w:val="000000"/>
                <w:lang w:eastAsia="lt-LT"/>
              </w:rPr>
              <w:t>vnt.</w:t>
            </w:r>
          </w:p>
        </w:tc>
        <w:tc>
          <w:tcPr>
            <w:tcW w:w="1563" w:type="dxa"/>
            <w:vAlign w:val="center"/>
          </w:tcPr>
          <w:p w14:paraId="6031E771" w14:textId="65EED9B1" w:rsidR="00D93725" w:rsidRPr="00D93725" w:rsidRDefault="00D93725" w:rsidP="00D93725">
            <w:pPr>
              <w:jc w:val="center"/>
              <w:rPr>
                <w:rFonts w:eastAsia="Calibri"/>
              </w:rPr>
            </w:pPr>
            <w:r w:rsidRPr="00D93725">
              <w:rPr>
                <w:rFonts w:eastAsia="Calibri"/>
                <w:color w:val="000000"/>
              </w:rPr>
              <w:t>10</w:t>
            </w:r>
          </w:p>
        </w:tc>
        <w:tc>
          <w:tcPr>
            <w:tcW w:w="1137" w:type="dxa"/>
            <w:vAlign w:val="center"/>
          </w:tcPr>
          <w:p w14:paraId="7588D288" w14:textId="77777777" w:rsidR="00D93725" w:rsidRPr="00D93725" w:rsidRDefault="00D93725" w:rsidP="00D93725">
            <w:pPr>
              <w:jc w:val="center"/>
              <w:rPr>
                <w:rFonts w:ascii="Calibri" w:eastAsia="Calibri" w:hAnsi="Calibri"/>
                <w:sz w:val="22"/>
                <w:szCs w:val="22"/>
              </w:rPr>
            </w:pPr>
          </w:p>
        </w:tc>
        <w:tc>
          <w:tcPr>
            <w:tcW w:w="1137" w:type="dxa"/>
            <w:vAlign w:val="center"/>
          </w:tcPr>
          <w:p w14:paraId="1D01AE9C" w14:textId="77777777" w:rsidR="00D93725" w:rsidRPr="00D93725" w:rsidRDefault="00D93725" w:rsidP="00D93725">
            <w:pPr>
              <w:jc w:val="center"/>
              <w:rPr>
                <w:rFonts w:ascii="Calibri" w:eastAsia="Calibri" w:hAnsi="Calibri"/>
                <w:sz w:val="22"/>
                <w:szCs w:val="22"/>
              </w:rPr>
            </w:pPr>
          </w:p>
        </w:tc>
        <w:tc>
          <w:tcPr>
            <w:tcW w:w="1963" w:type="dxa"/>
          </w:tcPr>
          <w:p w14:paraId="64944C3E" w14:textId="77777777" w:rsidR="00D93725" w:rsidRPr="00D93725" w:rsidRDefault="00D93725" w:rsidP="00D93725">
            <w:pPr>
              <w:jc w:val="center"/>
              <w:rPr>
                <w:rFonts w:ascii="Calibri" w:eastAsia="Calibri" w:hAnsi="Calibri"/>
                <w:sz w:val="22"/>
                <w:szCs w:val="22"/>
              </w:rPr>
            </w:pPr>
          </w:p>
        </w:tc>
      </w:tr>
      <w:tr w:rsidR="00D93725" w:rsidRPr="00D93725" w14:paraId="04B9768C" w14:textId="77777777" w:rsidTr="00AD3219">
        <w:tc>
          <w:tcPr>
            <w:tcW w:w="570" w:type="dxa"/>
            <w:vAlign w:val="center"/>
          </w:tcPr>
          <w:p w14:paraId="690E67A5" w14:textId="77777777" w:rsidR="00D93725" w:rsidRPr="00D93725" w:rsidRDefault="00D93725" w:rsidP="00D93725">
            <w:pPr>
              <w:jc w:val="center"/>
              <w:rPr>
                <w:rFonts w:ascii="Calibri" w:eastAsia="Calibri" w:hAnsi="Calibri"/>
                <w:sz w:val="22"/>
                <w:szCs w:val="22"/>
              </w:rPr>
            </w:pPr>
            <w:r w:rsidRPr="00D93725">
              <w:rPr>
                <w:color w:val="000000"/>
                <w:lang w:eastAsia="lt-LT"/>
              </w:rPr>
              <w:t>13.</w:t>
            </w:r>
          </w:p>
        </w:tc>
        <w:tc>
          <w:tcPr>
            <w:tcW w:w="3215" w:type="dxa"/>
            <w:vAlign w:val="center"/>
          </w:tcPr>
          <w:p w14:paraId="68AB2405" w14:textId="77777777" w:rsidR="00D93725" w:rsidRPr="00D93725" w:rsidRDefault="00D93725" w:rsidP="00D93725">
            <w:pPr>
              <w:rPr>
                <w:rFonts w:ascii="Calibri" w:eastAsia="Calibri" w:hAnsi="Calibri"/>
                <w:sz w:val="22"/>
                <w:szCs w:val="22"/>
              </w:rPr>
            </w:pPr>
            <w:r w:rsidRPr="00D93725">
              <w:rPr>
                <w:color w:val="000000"/>
                <w:lang w:eastAsia="lt-LT"/>
              </w:rPr>
              <w:t>Techninio šaligatvio dangos remontas, naudojant naujas betonines trinkeles 200x100x80 (įskaitant senos dangos ardymo darbus, pagrindų įrengimą – 200 mm šalčiui nejautrus sluoksnis, 100 mm dolomitinės skaldos sluoksnis, 30 mm dolomitinių atsijų sluoksnis)</w:t>
            </w:r>
          </w:p>
        </w:tc>
        <w:tc>
          <w:tcPr>
            <w:tcW w:w="763" w:type="dxa"/>
            <w:vAlign w:val="center"/>
          </w:tcPr>
          <w:p w14:paraId="0891B00F" w14:textId="77777777" w:rsidR="00D93725" w:rsidRPr="00D93725" w:rsidRDefault="00D93725" w:rsidP="00D93725">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581BD390" w14:textId="77246FA4" w:rsidR="00D93725" w:rsidRPr="00D93725" w:rsidRDefault="00D93725" w:rsidP="00D93725">
            <w:pPr>
              <w:jc w:val="center"/>
              <w:rPr>
                <w:rFonts w:eastAsia="Calibri"/>
              </w:rPr>
            </w:pPr>
            <w:r w:rsidRPr="00D93725">
              <w:rPr>
                <w:rFonts w:eastAsia="Calibri"/>
                <w:color w:val="000000"/>
              </w:rPr>
              <w:t>2 200</w:t>
            </w:r>
          </w:p>
        </w:tc>
        <w:tc>
          <w:tcPr>
            <w:tcW w:w="1137" w:type="dxa"/>
            <w:vAlign w:val="center"/>
          </w:tcPr>
          <w:p w14:paraId="3E902A48" w14:textId="77777777" w:rsidR="00D93725" w:rsidRPr="00D93725" w:rsidRDefault="00D93725" w:rsidP="00D93725">
            <w:pPr>
              <w:jc w:val="center"/>
              <w:rPr>
                <w:rFonts w:ascii="Calibri" w:eastAsia="Calibri" w:hAnsi="Calibri"/>
                <w:sz w:val="22"/>
                <w:szCs w:val="22"/>
              </w:rPr>
            </w:pPr>
          </w:p>
        </w:tc>
        <w:tc>
          <w:tcPr>
            <w:tcW w:w="1137" w:type="dxa"/>
            <w:vAlign w:val="center"/>
          </w:tcPr>
          <w:p w14:paraId="3BB2E65F" w14:textId="77777777" w:rsidR="00D93725" w:rsidRPr="00D93725" w:rsidRDefault="00D93725" w:rsidP="00D93725">
            <w:pPr>
              <w:jc w:val="center"/>
              <w:rPr>
                <w:rFonts w:ascii="Calibri" w:eastAsia="Calibri" w:hAnsi="Calibri"/>
                <w:sz w:val="22"/>
                <w:szCs w:val="22"/>
              </w:rPr>
            </w:pPr>
          </w:p>
        </w:tc>
        <w:tc>
          <w:tcPr>
            <w:tcW w:w="1963" w:type="dxa"/>
          </w:tcPr>
          <w:p w14:paraId="593C98A9" w14:textId="77777777" w:rsidR="00D93725" w:rsidRPr="00D93725" w:rsidRDefault="00D93725" w:rsidP="00D93725">
            <w:pPr>
              <w:jc w:val="center"/>
              <w:rPr>
                <w:rFonts w:ascii="Calibri" w:eastAsia="Calibri" w:hAnsi="Calibri"/>
                <w:sz w:val="22"/>
                <w:szCs w:val="22"/>
              </w:rPr>
            </w:pPr>
          </w:p>
        </w:tc>
      </w:tr>
      <w:tr w:rsidR="00D93725" w:rsidRPr="00D93725" w14:paraId="3A9C74C1" w14:textId="77777777" w:rsidTr="00AD3219">
        <w:tc>
          <w:tcPr>
            <w:tcW w:w="570" w:type="dxa"/>
            <w:vAlign w:val="center"/>
          </w:tcPr>
          <w:p w14:paraId="5A058298" w14:textId="77777777" w:rsidR="00D93725" w:rsidRPr="00D93725" w:rsidRDefault="00D93725" w:rsidP="00D93725">
            <w:pPr>
              <w:jc w:val="center"/>
              <w:rPr>
                <w:rFonts w:ascii="Calibri" w:eastAsia="Calibri" w:hAnsi="Calibri"/>
                <w:sz w:val="22"/>
                <w:szCs w:val="22"/>
              </w:rPr>
            </w:pPr>
            <w:r w:rsidRPr="00D93725">
              <w:rPr>
                <w:color w:val="000000"/>
                <w:lang w:eastAsia="lt-LT"/>
              </w:rPr>
              <w:t>14.</w:t>
            </w:r>
          </w:p>
        </w:tc>
        <w:tc>
          <w:tcPr>
            <w:tcW w:w="3215" w:type="dxa"/>
            <w:vAlign w:val="center"/>
          </w:tcPr>
          <w:p w14:paraId="206FE1BB" w14:textId="77777777" w:rsidR="00D93725" w:rsidRPr="00D93725" w:rsidRDefault="00D93725" w:rsidP="00D93725">
            <w:pPr>
              <w:rPr>
                <w:rFonts w:ascii="Calibri" w:eastAsia="Calibri" w:hAnsi="Calibri"/>
                <w:sz w:val="22"/>
                <w:szCs w:val="22"/>
              </w:rPr>
            </w:pPr>
            <w:r w:rsidRPr="00D93725">
              <w:rPr>
                <w:color w:val="000000"/>
                <w:lang w:eastAsia="lt-LT"/>
              </w:rPr>
              <w:t>Šaligatvio dangos remontas, naudojant naujas betonines trinkeles 200x100x80 (įskaitant senos dangos ardymo darbus, pagrindų įrengimą – 200 mm šalčiui nejautrus sluoksnis, 100 mm dolomitinės skaldos sluoksnis, 30 mm dolomitinių atsijų sluoksnis)</w:t>
            </w:r>
          </w:p>
        </w:tc>
        <w:tc>
          <w:tcPr>
            <w:tcW w:w="763" w:type="dxa"/>
            <w:vAlign w:val="center"/>
          </w:tcPr>
          <w:p w14:paraId="7F33749C" w14:textId="77777777" w:rsidR="00D93725" w:rsidRPr="00D93725" w:rsidRDefault="00D93725" w:rsidP="00D93725">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740D6EEB" w14:textId="1C0D7E5A" w:rsidR="00D93725" w:rsidRPr="00D93725" w:rsidRDefault="00D93725" w:rsidP="00D93725">
            <w:pPr>
              <w:jc w:val="center"/>
              <w:rPr>
                <w:rFonts w:eastAsia="Calibri"/>
              </w:rPr>
            </w:pPr>
            <w:r w:rsidRPr="00D93725">
              <w:rPr>
                <w:rFonts w:eastAsia="Calibri"/>
                <w:color w:val="000000"/>
              </w:rPr>
              <w:t>500</w:t>
            </w:r>
          </w:p>
        </w:tc>
        <w:tc>
          <w:tcPr>
            <w:tcW w:w="1137" w:type="dxa"/>
            <w:vAlign w:val="center"/>
          </w:tcPr>
          <w:p w14:paraId="42651D17" w14:textId="77777777" w:rsidR="00D93725" w:rsidRPr="00D93725" w:rsidRDefault="00D93725" w:rsidP="00D93725">
            <w:pPr>
              <w:jc w:val="center"/>
              <w:rPr>
                <w:rFonts w:ascii="Calibri" w:eastAsia="Calibri" w:hAnsi="Calibri"/>
                <w:sz w:val="22"/>
                <w:szCs w:val="22"/>
              </w:rPr>
            </w:pPr>
          </w:p>
        </w:tc>
        <w:tc>
          <w:tcPr>
            <w:tcW w:w="1137" w:type="dxa"/>
            <w:vAlign w:val="center"/>
          </w:tcPr>
          <w:p w14:paraId="3C19CE9A" w14:textId="77777777" w:rsidR="00D93725" w:rsidRPr="00D93725" w:rsidRDefault="00D93725" w:rsidP="00D93725">
            <w:pPr>
              <w:jc w:val="center"/>
              <w:rPr>
                <w:rFonts w:ascii="Calibri" w:eastAsia="Calibri" w:hAnsi="Calibri"/>
                <w:sz w:val="22"/>
                <w:szCs w:val="22"/>
              </w:rPr>
            </w:pPr>
          </w:p>
        </w:tc>
        <w:tc>
          <w:tcPr>
            <w:tcW w:w="1963" w:type="dxa"/>
            <w:vAlign w:val="center"/>
          </w:tcPr>
          <w:p w14:paraId="4517BC37" w14:textId="77777777" w:rsidR="00D93725" w:rsidRPr="00D93725" w:rsidRDefault="00D93725" w:rsidP="00D93725">
            <w:pPr>
              <w:jc w:val="center"/>
              <w:rPr>
                <w:rFonts w:ascii="Calibri" w:eastAsia="Calibri" w:hAnsi="Calibri"/>
                <w:sz w:val="22"/>
                <w:szCs w:val="22"/>
              </w:rPr>
            </w:pPr>
          </w:p>
        </w:tc>
      </w:tr>
      <w:tr w:rsidR="00D93725" w:rsidRPr="00D93725" w14:paraId="62A399CD" w14:textId="77777777" w:rsidTr="00AD3219">
        <w:tc>
          <w:tcPr>
            <w:tcW w:w="570" w:type="dxa"/>
            <w:vAlign w:val="center"/>
          </w:tcPr>
          <w:p w14:paraId="1F37E3BC" w14:textId="77777777" w:rsidR="00D93725" w:rsidRPr="00D93725" w:rsidRDefault="00D93725" w:rsidP="00D93725">
            <w:pPr>
              <w:jc w:val="center"/>
              <w:rPr>
                <w:rFonts w:ascii="Calibri" w:eastAsia="Calibri" w:hAnsi="Calibri"/>
                <w:sz w:val="22"/>
                <w:szCs w:val="22"/>
              </w:rPr>
            </w:pPr>
            <w:r w:rsidRPr="00D93725">
              <w:rPr>
                <w:color w:val="000000"/>
                <w:lang w:eastAsia="lt-LT"/>
              </w:rPr>
              <w:t>15.</w:t>
            </w:r>
          </w:p>
        </w:tc>
        <w:tc>
          <w:tcPr>
            <w:tcW w:w="3215" w:type="dxa"/>
            <w:vAlign w:val="center"/>
          </w:tcPr>
          <w:p w14:paraId="3E28720C" w14:textId="77777777" w:rsidR="00D93725" w:rsidRPr="00D93725" w:rsidRDefault="00D93725" w:rsidP="00D93725">
            <w:pPr>
              <w:rPr>
                <w:rFonts w:ascii="Calibri" w:eastAsia="Calibri" w:hAnsi="Calibri"/>
                <w:sz w:val="22"/>
                <w:szCs w:val="22"/>
              </w:rPr>
            </w:pPr>
            <w:r w:rsidRPr="00D93725">
              <w:rPr>
                <w:color w:val="000000"/>
                <w:lang w:eastAsia="lt-LT"/>
              </w:rPr>
              <w:t>Spalvotų (geltonų) reljefinių trinkelių (įspėjimui ir vedimui) dangos įrengimas (įskaitant pagrindų įrengimą)</w:t>
            </w:r>
          </w:p>
        </w:tc>
        <w:tc>
          <w:tcPr>
            <w:tcW w:w="763" w:type="dxa"/>
            <w:vAlign w:val="center"/>
          </w:tcPr>
          <w:p w14:paraId="30AC0C87" w14:textId="77777777" w:rsidR="00D93725" w:rsidRPr="00D93725" w:rsidRDefault="00D93725" w:rsidP="00D93725">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53696C89" w14:textId="6DEF22C6" w:rsidR="00D93725" w:rsidRPr="00D93725" w:rsidRDefault="00D93725" w:rsidP="00D93725">
            <w:pPr>
              <w:jc w:val="center"/>
              <w:rPr>
                <w:rFonts w:eastAsia="Calibri"/>
              </w:rPr>
            </w:pPr>
            <w:r w:rsidRPr="00D93725">
              <w:rPr>
                <w:rFonts w:eastAsia="Calibri"/>
                <w:color w:val="000000"/>
              </w:rPr>
              <w:t>100</w:t>
            </w:r>
          </w:p>
        </w:tc>
        <w:tc>
          <w:tcPr>
            <w:tcW w:w="1137" w:type="dxa"/>
            <w:vAlign w:val="center"/>
          </w:tcPr>
          <w:p w14:paraId="0E75A747" w14:textId="77777777" w:rsidR="00D93725" w:rsidRPr="00D93725" w:rsidRDefault="00D93725" w:rsidP="00D93725">
            <w:pPr>
              <w:jc w:val="center"/>
              <w:rPr>
                <w:rFonts w:ascii="Calibri" w:eastAsia="Calibri" w:hAnsi="Calibri"/>
                <w:sz w:val="22"/>
                <w:szCs w:val="22"/>
              </w:rPr>
            </w:pPr>
          </w:p>
        </w:tc>
        <w:tc>
          <w:tcPr>
            <w:tcW w:w="1137" w:type="dxa"/>
            <w:vAlign w:val="center"/>
          </w:tcPr>
          <w:p w14:paraId="529F0AA9" w14:textId="77777777" w:rsidR="00D93725" w:rsidRPr="00D93725" w:rsidRDefault="00D93725" w:rsidP="00D93725">
            <w:pPr>
              <w:jc w:val="center"/>
              <w:rPr>
                <w:rFonts w:ascii="Calibri" w:eastAsia="Calibri" w:hAnsi="Calibri"/>
                <w:sz w:val="22"/>
                <w:szCs w:val="22"/>
              </w:rPr>
            </w:pPr>
          </w:p>
        </w:tc>
        <w:tc>
          <w:tcPr>
            <w:tcW w:w="1963" w:type="dxa"/>
            <w:vAlign w:val="center"/>
          </w:tcPr>
          <w:p w14:paraId="3A68D441" w14:textId="77777777" w:rsidR="00D93725" w:rsidRPr="00D93725" w:rsidRDefault="00D93725" w:rsidP="00D93725">
            <w:pPr>
              <w:jc w:val="center"/>
              <w:rPr>
                <w:rFonts w:ascii="Calibri" w:eastAsia="Calibri" w:hAnsi="Calibri"/>
                <w:sz w:val="22"/>
                <w:szCs w:val="22"/>
              </w:rPr>
            </w:pPr>
          </w:p>
        </w:tc>
      </w:tr>
      <w:tr w:rsidR="00D93725" w:rsidRPr="00D93725" w14:paraId="0171A8D4" w14:textId="77777777" w:rsidTr="00AD3219">
        <w:tc>
          <w:tcPr>
            <w:tcW w:w="570" w:type="dxa"/>
            <w:vAlign w:val="center"/>
          </w:tcPr>
          <w:p w14:paraId="395045A9" w14:textId="77777777" w:rsidR="00D93725" w:rsidRPr="00D93725" w:rsidRDefault="00D93725" w:rsidP="00D93725">
            <w:pPr>
              <w:jc w:val="center"/>
              <w:rPr>
                <w:rFonts w:ascii="Calibri" w:eastAsia="Calibri" w:hAnsi="Calibri"/>
                <w:sz w:val="22"/>
                <w:szCs w:val="22"/>
              </w:rPr>
            </w:pPr>
            <w:r w:rsidRPr="00D93725">
              <w:rPr>
                <w:color w:val="000000"/>
                <w:lang w:eastAsia="lt-LT"/>
              </w:rPr>
              <w:t>16.</w:t>
            </w:r>
          </w:p>
        </w:tc>
        <w:tc>
          <w:tcPr>
            <w:tcW w:w="3215" w:type="dxa"/>
            <w:vAlign w:val="center"/>
          </w:tcPr>
          <w:p w14:paraId="578D255B" w14:textId="77777777" w:rsidR="00D93725" w:rsidRPr="00D93725" w:rsidRDefault="00D93725" w:rsidP="00D93725">
            <w:pPr>
              <w:rPr>
                <w:rFonts w:ascii="Calibri" w:eastAsia="Calibri" w:hAnsi="Calibri"/>
                <w:sz w:val="22"/>
                <w:szCs w:val="22"/>
              </w:rPr>
            </w:pPr>
            <w:r w:rsidRPr="00D93725">
              <w:rPr>
                <w:color w:val="000000"/>
                <w:lang w:eastAsia="lt-LT"/>
              </w:rPr>
              <w:t>Esamų trinkelių  atstatymas ties pakeistais kelio bortais</w:t>
            </w:r>
          </w:p>
        </w:tc>
        <w:tc>
          <w:tcPr>
            <w:tcW w:w="763" w:type="dxa"/>
            <w:vAlign w:val="center"/>
          </w:tcPr>
          <w:p w14:paraId="5CDF0067" w14:textId="77777777" w:rsidR="00D93725" w:rsidRPr="00D93725" w:rsidRDefault="00D93725" w:rsidP="00D93725">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721F6248" w14:textId="2E8E4EC7" w:rsidR="00D93725" w:rsidRPr="00D93725" w:rsidRDefault="00D93725" w:rsidP="00D93725">
            <w:pPr>
              <w:jc w:val="center"/>
              <w:rPr>
                <w:rFonts w:eastAsia="Calibri"/>
              </w:rPr>
            </w:pPr>
            <w:r w:rsidRPr="00D93725">
              <w:rPr>
                <w:rFonts w:eastAsia="Calibri"/>
                <w:color w:val="000000"/>
              </w:rPr>
              <w:t>1 000</w:t>
            </w:r>
          </w:p>
        </w:tc>
        <w:tc>
          <w:tcPr>
            <w:tcW w:w="1137" w:type="dxa"/>
            <w:vAlign w:val="center"/>
          </w:tcPr>
          <w:p w14:paraId="390A4F74" w14:textId="77777777" w:rsidR="00D93725" w:rsidRPr="00D93725" w:rsidRDefault="00D93725" w:rsidP="00D93725">
            <w:pPr>
              <w:jc w:val="center"/>
              <w:rPr>
                <w:rFonts w:ascii="Calibri" w:eastAsia="Calibri" w:hAnsi="Calibri"/>
                <w:sz w:val="22"/>
                <w:szCs w:val="22"/>
              </w:rPr>
            </w:pPr>
          </w:p>
        </w:tc>
        <w:tc>
          <w:tcPr>
            <w:tcW w:w="1137" w:type="dxa"/>
            <w:vAlign w:val="center"/>
          </w:tcPr>
          <w:p w14:paraId="5B96F32D" w14:textId="77777777" w:rsidR="00D93725" w:rsidRPr="00D93725" w:rsidRDefault="00D93725" w:rsidP="00D93725">
            <w:pPr>
              <w:jc w:val="center"/>
              <w:rPr>
                <w:rFonts w:ascii="Calibri" w:eastAsia="Calibri" w:hAnsi="Calibri"/>
                <w:sz w:val="22"/>
                <w:szCs w:val="22"/>
              </w:rPr>
            </w:pPr>
          </w:p>
        </w:tc>
        <w:tc>
          <w:tcPr>
            <w:tcW w:w="1963" w:type="dxa"/>
            <w:vAlign w:val="center"/>
          </w:tcPr>
          <w:p w14:paraId="48FBDD9D" w14:textId="77777777" w:rsidR="00D93725" w:rsidRPr="00D93725" w:rsidRDefault="00D93725" w:rsidP="00D93725">
            <w:pPr>
              <w:jc w:val="center"/>
              <w:rPr>
                <w:rFonts w:ascii="Calibri" w:eastAsia="Calibri" w:hAnsi="Calibri"/>
                <w:sz w:val="22"/>
                <w:szCs w:val="22"/>
              </w:rPr>
            </w:pPr>
          </w:p>
        </w:tc>
      </w:tr>
      <w:tr w:rsidR="00D93725" w:rsidRPr="00D93725" w14:paraId="17336C45" w14:textId="77777777" w:rsidTr="00AD3219">
        <w:tc>
          <w:tcPr>
            <w:tcW w:w="570" w:type="dxa"/>
            <w:vAlign w:val="center"/>
          </w:tcPr>
          <w:p w14:paraId="006689DD" w14:textId="77777777" w:rsidR="00D93725" w:rsidRPr="00D93725" w:rsidRDefault="00D93725" w:rsidP="00D93725">
            <w:pPr>
              <w:jc w:val="center"/>
              <w:rPr>
                <w:rFonts w:ascii="Calibri" w:eastAsia="Calibri" w:hAnsi="Calibri"/>
                <w:sz w:val="22"/>
                <w:szCs w:val="22"/>
              </w:rPr>
            </w:pPr>
            <w:r w:rsidRPr="00D93725">
              <w:rPr>
                <w:color w:val="000000"/>
                <w:lang w:eastAsia="lt-LT"/>
              </w:rPr>
              <w:t>17.</w:t>
            </w:r>
          </w:p>
        </w:tc>
        <w:tc>
          <w:tcPr>
            <w:tcW w:w="3215" w:type="dxa"/>
            <w:vAlign w:val="center"/>
          </w:tcPr>
          <w:p w14:paraId="78C38347" w14:textId="77777777" w:rsidR="00D93725" w:rsidRPr="00D93725" w:rsidRDefault="00D93725" w:rsidP="00D93725">
            <w:pPr>
              <w:rPr>
                <w:rFonts w:ascii="Calibri" w:eastAsia="Calibri" w:hAnsi="Calibri"/>
                <w:sz w:val="22"/>
                <w:szCs w:val="22"/>
              </w:rPr>
            </w:pPr>
            <w:r w:rsidRPr="00D93725">
              <w:rPr>
                <w:color w:val="000000"/>
                <w:lang w:eastAsia="lt-LT"/>
              </w:rPr>
              <w:t>Kelio dangos dažymas polimerinėmis medžiagomis</w:t>
            </w:r>
          </w:p>
        </w:tc>
        <w:tc>
          <w:tcPr>
            <w:tcW w:w="763" w:type="dxa"/>
            <w:vAlign w:val="center"/>
          </w:tcPr>
          <w:p w14:paraId="7F9035A2" w14:textId="77777777" w:rsidR="00D93725" w:rsidRPr="00D93725" w:rsidRDefault="00D93725" w:rsidP="00D93725">
            <w:pPr>
              <w:jc w:val="center"/>
              <w:rPr>
                <w:rFonts w:ascii="Calibri" w:eastAsia="Calibri" w:hAnsi="Calibri"/>
                <w:sz w:val="22"/>
                <w:szCs w:val="22"/>
              </w:rPr>
            </w:pPr>
            <w:r w:rsidRPr="00D93725">
              <w:rPr>
                <w:lang w:eastAsia="lt-LT"/>
              </w:rPr>
              <w:t>m</w:t>
            </w:r>
            <w:r w:rsidRPr="00D93725">
              <w:rPr>
                <w:vertAlign w:val="superscript"/>
                <w:lang w:eastAsia="lt-LT"/>
              </w:rPr>
              <w:t>2</w:t>
            </w:r>
          </w:p>
        </w:tc>
        <w:tc>
          <w:tcPr>
            <w:tcW w:w="1563" w:type="dxa"/>
            <w:vAlign w:val="center"/>
          </w:tcPr>
          <w:p w14:paraId="5A667F83" w14:textId="38329887" w:rsidR="00D93725" w:rsidRPr="00D93725" w:rsidRDefault="00D93725" w:rsidP="00D93725">
            <w:pPr>
              <w:jc w:val="center"/>
              <w:rPr>
                <w:rFonts w:eastAsia="Calibri"/>
              </w:rPr>
            </w:pPr>
            <w:r w:rsidRPr="00D93725">
              <w:rPr>
                <w:rFonts w:eastAsia="Calibri"/>
              </w:rPr>
              <w:t>3 000</w:t>
            </w:r>
          </w:p>
        </w:tc>
        <w:tc>
          <w:tcPr>
            <w:tcW w:w="1137" w:type="dxa"/>
            <w:vAlign w:val="center"/>
          </w:tcPr>
          <w:p w14:paraId="2936A194" w14:textId="77777777" w:rsidR="00D93725" w:rsidRPr="00D93725" w:rsidRDefault="00D93725" w:rsidP="00D93725">
            <w:pPr>
              <w:jc w:val="center"/>
              <w:rPr>
                <w:rFonts w:ascii="Calibri" w:eastAsia="Calibri" w:hAnsi="Calibri"/>
                <w:sz w:val="22"/>
                <w:szCs w:val="22"/>
              </w:rPr>
            </w:pPr>
          </w:p>
        </w:tc>
        <w:tc>
          <w:tcPr>
            <w:tcW w:w="1137" w:type="dxa"/>
            <w:vAlign w:val="center"/>
          </w:tcPr>
          <w:p w14:paraId="2FE16E34" w14:textId="77777777" w:rsidR="00D93725" w:rsidRPr="00D93725" w:rsidRDefault="00D93725" w:rsidP="00D93725">
            <w:pPr>
              <w:jc w:val="center"/>
              <w:rPr>
                <w:rFonts w:ascii="Calibri" w:eastAsia="Calibri" w:hAnsi="Calibri"/>
                <w:sz w:val="22"/>
                <w:szCs w:val="22"/>
              </w:rPr>
            </w:pPr>
          </w:p>
        </w:tc>
        <w:tc>
          <w:tcPr>
            <w:tcW w:w="1963" w:type="dxa"/>
            <w:vAlign w:val="center"/>
          </w:tcPr>
          <w:p w14:paraId="764D86A5" w14:textId="77777777" w:rsidR="00D93725" w:rsidRPr="00D93725" w:rsidRDefault="00D93725" w:rsidP="00D93725">
            <w:pPr>
              <w:jc w:val="center"/>
              <w:rPr>
                <w:rFonts w:ascii="Calibri" w:eastAsia="Calibri" w:hAnsi="Calibri"/>
                <w:sz w:val="22"/>
                <w:szCs w:val="22"/>
              </w:rPr>
            </w:pPr>
          </w:p>
        </w:tc>
      </w:tr>
      <w:tr w:rsidR="00D93725" w:rsidRPr="00D93725" w14:paraId="4DF1122B" w14:textId="77777777" w:rsidTr="00AD3219">
        <w:tc>
          <w:tcPr>
            <w:tcW w:w="8385" w:type="dxa"/>
            <w:gridSpan w:val="6"/>
            <w:shd w:val="clear" w:color="auto" w:fill="F2F2F2" w:themeFill="background1" w:themeFillShade="F2"/>
            <w:vAlign w:val="center"/>
          </w:tcPr>
          <w:p w14:paraId="2ACD3E27" w14:textId="77777777" w:rsidR="00D93725" w:rsidRPr="00D93725" w:rsidRDefault="00D93725" w:rsidP="00D93725">
            <w:pPr>
              <w:jc w:val="center"/>
              <w:rPr>
                <w:rFonts w:eastAsia="Calibri"/>
                <w:b/>
              </w:rPr>
            </w:pPr>
          </w:p>
          <w:p w14:paraId="1ED622A8" w14:textId="2E78E604" w:rsidR="00D93725" w:rsidRPr="00D93725" w:rsidRDefault="00AD3219" w:rsidP="00F26CBB">
            <w:pPr>
              <w:shd w:val="clear" w:color="auto" w:fill="F2F2F2" w:themeFill="background1" w:themeFillShade="F2"/>
              <w:jc w:val="right"/>
              <w:rPr>
                <w:b/>
                <w:bCs/>
                <w:color w:val="000000"/>
                <w:lang w:eastAsia="lt-LT"/>
              </w:rPr>
            </w:pPr>
            <w:r>
              <w:rPr>
                <w:rFonts w:eastAsia="Calibri"/>
                <w:b/>
              </w:rPr>
              <w:t>Bendra p</w:t>
            </w:r>
            <w:r w:rsidR="00D93725" w:rsidRPr="00D93725">
              <w:rPr>
                <w:rFonts w:eastAsia="Calibri"/>
                <w:b/>
              </w:rPr>
              <w:t>reliminari pasiūlymo kaina 36 mėn.</w:t>
            </w:r>
            <w:r w:rsidR="00D93725" w:rsidRPr="00D93725">
              <w:rPr>
                <w:b/>
                <w:bCs/>
                <w:color w:val="000000"/>
                <w:lang w:eastAsia="lt-LT"/>
              </w:rPr>
              <w:t>, E</w:t>
            </w:r>
            <w:r w:rsidR="008647F5">
              <w:rPr>
                <w:b/>
                <w:bCs/>
                <w:color w:val="000000"/>
                <w:lang w:eastAsia="lt-LT"/>
              </w:rPr>
              <w:t>ur</w:t>
            </w:r>
            <w:r w:rsidR="00D93725" w:rsidRPr="00D93725">
              <w:rPr>
                <w:b/>
                <w:bCs/>
                <w:color w:val="000000"/>
                <w:lang w:eastAsia="lt-LT"/>
              </w:rPr>
              <w:t xml:space="preserve"> su PVM (</w:t>
            </w:r>
            <w:r w:rsidR="00664C0A">
              <w:rPr>
                <w:b/>
                <w:bCs/>
                <w:color w:val="000000"/>
                <w:lang w:eastAsia="lt-LT"/>
              </w:rPr>
              <w:t>e</w:t>
            </w:r>
            <w:r w:rsidR="007A430C">
              <w:rPr>
                <w:b/>
                <w:bCs/>
                <w:color w:val="000000"/>
                <w:lang w:eastAsia="lt-LT"/>
              </w:rPr>
              <w:t>il. Nr. 1-17 s</w:t>
            </w:r>
            <w:r w:rsidR="007A430C">
              <w:rPr>
                <w:rFonts w:eastAsia="Calibri"/>
                <w:b/>
              </w:rPr>
              <w:t>uma</w:t>
            </w:r>
            <w:r w:rsidR="00D93725" w:rsidRPr="00D93725">
              <w:rPr>
                <w:b/>
                <w:bCs/>
                <w:color w:val="000000"/>
                <w:lang w:eastAsia="lt-LT"/>
              </w:rPr>
              <w:t>):</w:t>
            </w:r>
          </w:p>
          <w:p w14:paraId="17FC3B42" w14:textId="77777777" w:rsidR="00D93725" w:rsidRPr="00D93725" w:rsidRDefault="00D93725" w:rsidP="00D93725">
            <w:pPr>
              <w:jc w:val="center"/>
              <w:rPr>
                <w:rFonts w:eastAsia="Calibri"/>
              </w:rPr>
            </w:pPr>
          </w:p>
        </w:tc>
        <w:tc>
          <w:tcPr>
            <w:tcW w:w="1963" w:type="dxa"/>
            <w:shd w:val="clear" w:color="auto" w:fill="F2F2F2" w:themeFill="background1" w:themeFillShade="F2"/>
          </w:tcPr>
          <w:p w14:paraId="427A1D9B" w14:textId="77777777" w:rsidR="00D93725" w:rsidRPr="00D93725" w:rsidRDefault="00D93725" w:rsidP="00D93725">
            <w:pPr>
              <w:jc w:val="center"/>
              <w:rPr>
                <w:rFonts w:eastAsia="Calibri"/>
              </w:rPr>
            </w:pPr>
          </w:p>
          <w:p w14:paraId="61CE99D9" w14:textId="77777777" w:rsidR="00D93725" w:rsidRPr="00D93725" w:rsidRDefault="00D93725" w:rsidP="00D93725">
            <w:pPr>
              <w:jc w:val="center"/>
              <w:rPr>
                <w:rFonts w:eastAsia="Calibri"/>
              </w:rPr>
            </w:pPr>
          </w:p>
        </w:tc>
      </w:tr>
    </w:tbl>
    <w:p w14:paraId="082BD53C" w14:textId="77777777" w:rsidR="004863E7" w:rsidRDefault="004863E7" w:rsidP="004863E7">
      <w:pPr>
        <w:widowControl w:val="0"/>
        <w:jc w:val="both"/>
        <w:rPr>
          <w:i/>
        </w:rPr>
      </w:pPr>
    </w:p>
    <w:p w14:paraId="12CEB315" w14:textId="77777777" w:rsidR="00045321" w:rsidRDefault="00045321" w:rsidP="00D81F14">
      <w:pPr>
        <w:widowControl w:val="0"/>
        <w:ind w:firstLine="709"/>
        <w:jc w:val="both"/>
        <w:rPr>
          <w:i/>
        </w:rPr>
      </w:pPr>
    </w:p>
    <w:p w14:paraId="659B063A" w14:textId="078B7BBB" w:rsidR="00D81F14" w:rsidRDefault="00D81F14" w:rsidP="00D81F14">
      <w:pPr>
        <w:widowControl w:val="0"/>
        <w:ind w:firstLine="709"/>
        <w:jc w:val="both"/>
        <w:rPr>
          <w:i/>
        </w:rPr>
      </w:pPr>
      <w:r w:rsidRPr="004E6D13">
        <w:rPr>
          <w:i/>
        </w:rPr>
        <w:lastRenderedPageBreak/>
        <w:t>Pastab</w:t>
      </w:r>
      <w:r>
        <w:rPr>
          <w:i/>
        </w:rPr>
        <w:t>os</w:t>
      </w:r>
      <w:r w:rsidRPr="004E6D13">
        <w:rPr>
          <w:i/>
        </w:rPr>
        <w:t>:</w:t>
      </w:r>
    </w:p>
    <w:p w14:paraId="6EE05FCD" w14:textId="79727CE9" w:rsidR="00027BD3" w:rsidRDefault="00027BD3" w:rsidP="000E4330">
      <w:pPr>
        <w:widowControl w:val="0"/>
        <w:ind w:firstLine="709"/>
        <w:jc w:val="both"/>
        <w:rPr>
          <w:i/>
        </w:rPr>
      </w:pPr>
      <w:bookmarkStart w:id="48" w:name="_Hlk127263941"/>
      <w:r>
        <w:rPr>
          <w:i/>
        </w:rPr>
        <w:t xml:space="preserve">- </w:t>
      </w:r>
      <w:bookmarkEnd w:id="48"/>
      <w:r w:rsidRPr="004E6D13">
        <w:rPr>
          <w:i/>
        </w:rPr>
        <w:t xml:space="preserve">kainos </w:t>
      </w:r>
      <w:r w:rsidR="008647F5">
        <w:rPr>
          <w:i/>
        </w:rPr>
        <w:t xml:space="preserve">ir įkainiai </w:t>
      </w:r>
      <w:r w:rsidRPr="004E6D13">
        <w:rPr>
          <w:i/>
        </w:rPr>
        <w:t>pasiūlyme nurodom</w:t>
      </w:r>
      <w:r w:rsidR="008647F5">
        <w:rPr>
          <w:i/>
        </w:rPr>
        <w:t>i</w:t>
      </w:r>
      <w:r w:rsidRPr="004E6D13">
        <w:rPr>
          <w:i/>
        </w:rPr>
        <w:t xml:space="preserve"> paliekant du skaitmenis po kablelio;</w:t>
      </w:r>
    </w:p>
    <w:p w14:paraId="0C3FF620" w14:textId="63921DDA" w:rsidR="007A430C" w:rsidRDefault="00027BD3" w:rsidP="00B96DEC">
      <w:pPr>
        <w:widowControl w:val="0"/>
        <w:ind w:firstLine="709"/>
        <w:jc w:val="both"/>
        <w:rPr>
          <w:i/>
        </w:rPr>
      </w:pPr>
      <w:r w:rsidRPr="004E6D13">
        <w:rPr>
          <w:i/>
        </w:rPr>
        <w:t>- tais atvejais, kai pagal galiojančius teisės aktus tiekėjui nereikia mokėti PVM, jis kain</w:t>
      </w:r>
      <w:r w:rsidR="00AD3BA4">
        <w:rPr>
          <w:i/>
        </w:rPr>
        <w:t>ą</w:t>
      </w:r>
      <w:r w:rsidRPr="004E6D13">
        <w:rPr>
          <w:i/>
        </w:rPr>
        <w:t xml:space="preserve"> </w:t>
      </w:r>
      <w:r w:rsidR="008647F5">
        <w:rPr>
          <w:i/>
        </w:rPr>
        <w:t xml:space="preserve">ir įkainius </w:t>
      </w:r>
      <w:r w:rsidRPr="004E6D13">
        <w:rPr>
          <w:i/>
        </w:rPr>
        <w:t>nurodo</w:t>
      </w:r>
      <w:r w:rsidR="00AD3BA4">
        <w:rPr>
          <w:i/>
        </w:rPr>
        <w:t xml:space="preserve"> tik</w:t>
      </w:r>
      <w:r w:rsidRPr="004E6D13">
        <w:rPr>
          <w:i/>
        </w:rPr>
        <w:t xml:space="preserve"> be PVM ir nurodo priežastis, dėl kurių PVM nemoka</w:t>
      </w:r>
      <w:r w:rsidR="00E10A7A">
        <w:rPr>
          <w:i/>
        </w:rPr>
        <w:t>;</w:t>
      </w:r>
    </w:p>
    <w:p w14:paraId="2DF09B85" w14:textId="2558F5D3" w:rsidR="00027BD3" w:rsidRPr="00074C35" w:rsidRDefault="007A430C" w:rsidP="00B96DEC">
      <w:pPr>
        <w:widowControl w:val="0"/>
        <w:ind w:firstLine="709"/>
        <w:jc w:val="both"/>
        <w:rPr>
          <w:i/>
        </w:rPr>
      </w:pPr>
      <w:r>
        <w:rPr>
          <w:i/>
        </w:rPr>
        <w:t>-</w:t>
      </w:r>
      <w:r w:rsidR="00B96DEC">
        <w:rPr>
          <w:i/>
        </w:rPr>
        <w:t xml:space="preserve"> </w:t>
      </w:r>
      <w:r w:rsidR="00027BD3">
        <w:rPr>
          <w:i/>
        </w:rPr>
        <w:t>j</w:t>
      </w:r>
      <w:r w:rsidR="00027BD3" w:rsidRPr="00137E9C">
        <w:rPr>
          <w:i/>
        </w:rPr>
        <w:t xml:space="preserve">ei dėl tam tikrų priežasčių </w:t>
      </w:r>
      <w:r w:rsidR="00027BD3">
        <w:rPr>
          <w:i/>
        </w:rPr>
        <w:t xml:space="preserve">pasiūlyme </w:t>
      </w:r>
      <w:r w:rsidR="00027BD3" w:rsidRPr="00137E9C">
        <w:rPr>
          <w:i/>
        </w:rPr>
        <w:t xml:space="preserve">yra </w:t>
      </w:r>
      <w:r w:rsidR="00027BD3">
        <w:rPr>
          <w:i/>
        </w:rPr>
        <w:t>nurodoma</w:t>
      </w:r>
      <w:r w:rsidR="00027BD3" w:rsidRPr="00137E9C">
        <w:rPr>
          <w:i/>
        </w:rPr>
        <w:t xml:space="preserve"> kaina</w:t>
      </w:r>
      <w:r w:rsidR="008647F5">
        <w:rPr>
          <w:i/>
        </w:rPr>
        <w:t xml:space="preserve"> ir įkainiai</w:t>
      </w:r>
      <w:r w:rsidR="00027BD3" w:rsidRPr="00137E9C">
        <w:rPr>
          <w:i/>
        </w:rPr>
        <w:t xml:space="preserve"> be PVM (pvz.</w:t>
      </w:r>
      <w:r w:rsidR="00AD3BA4">
        <w:rPr>
          <w:i/>
        </w:rPr>
        <w:t>,</w:t>
      </w:r>
      <w:r w:rsidR="00027BD3" w:rsidRPr="00137E9C">
        <w:rPr>
          <w:i/>
        </w:rPr>
        <w:t xml:space="preserve"> </w:t>
      </w:r>
      <w:r w:rsidR="00027BD3">
        <w:rPr>
          <w:i/>
        </w:rPr>
        <w:t>tiekėjas</w:t>
      </w:r>
      <w:r w:rsidR="00027BD3" w:rsidRPr="00137E9C">
        <w:rPr>
          <w:i/>
        </w:rPr>
        <w:t xml:space="preserve"> nėra PVM mokėtojas), o Sutarties vykdymo metu </w:t>
      </w:r>
      <w:r w:rsidR="00027BD3">
        <w:rPr>
          <w:i/>
        </w:rPr>
        <w:t>tiekėjui</w:t>
      </w:r>
      <w:r w:rsidR="00027BD3" w:rsidRPr="00137E9C">
        <w:rPr>
          <w:i/>
        </w:rPr>
        <w:t xml:space="preserve"> atsiranda pareiga mokėti PVM (pvz.</w:t>
      </w:r>
      <w:r w:rsidR="00AD3BA4">
        <w:rPr>
          <w:i/>
        </w:rPr>
        <w:t>,</w:t>
      </w:r>
      <w:r w:rsidR="00027BD3" w:rsidRPr="00137E9C">
        <w:rPr>
          <w:i/>
        </w:rPr>
        <w:t xml:space="preserve"> </w:t>
      </w:r>
      <w:r w:rsidR="00027BD3">
        <w:rPr>
          <w:i/>
        </w:rPr>
        <w:t xml:space="preserve">tiekėjas </w:t>
      </w:r>
      <w:r w:rsidR="00027BD3" w:rsidRPr="00137E9C">
        <w:rPr>
          <w:i/>
        </w:rPr>
        <w:t xml:space="preserve">tampa PVM mokėtoju), tokius galimus pokyčius </w:t>
      </w:r>
      <w:r w:rsidR="00027BD3">
        <w:rPr>
          <w:i/>
        </w:rPr>
        <w:t>tiekėjas</w:t>
      </w:r>
      <w:r w:rsidR="00027BD3" w:rsidRPr="00137E9C">
        <w:rPr>
          <w:i/>
        </w:rPr>
        <w:t xml:space="preserve"> turi įsivertinti teikdamas pasiūlymą, nes vykdant Sutartį dėl šios priežasties Sutarties kaina </w:t>
      </w:r>
      <w:r w:rsidR="008647F5">
        <w:rPr>
          <w:i/>
        </w:rPr>
        <w:t xml:space="preserve">ir įkainiai </w:t>
      </w:r>
      <w:r w:rsidR="00027BD3" w:rsidRPr="00137E9C">
        <w:rPr>
          <w:i/>
        </w:rPr>
        <w:t xml:space="preserve">nebus </w:t>
      </w:r>
      <w:r w:rsidR="00027BD3" w:rsidRPr="00074C35">
        <w:rPr>
          <w:i/>
        </w:rPr>
        <w:t>keičiam</w:t>
      </w:r>
      <w:r w:rsidR="00797A59">
        <w:rPr>
          <w:i/>
        </w:rPr>
        <w:t>i</w:t>
      </w:r>
      <w:r w:rsidRPr="00074C35">
        <w:rPr>
          <w:i/>
        </w:rPr>
        <w:t>;</w:t>
      </w:r>
    </w:p>
    <w:p w14:paraId="25F61C59" w14:textId="42DCA5CB" w:rsidR="007A430C" w:rsidRPr="007A430C" w:rsidRDefault="007A430C" w:rsidP="007A430C">
      <w:pPr>
        <w:ind w:firstLine="709"/>
        <w:jc w:val="both"/>
        <w:rPr>
          <w:b/>
          <w:i/>
          <w:iCs/>
          <w:color w:val="000000"/>
        </w:rPr>
      </w:pPr>
      <w:r w:rsidRPr="00074C35">
        <w:rPr>
          <w:b/>
          <w:bCs/>
          <w:i/>
          <w:iCs/>
          <w:sz w:val="22"/>
          <w:szCs w:val="22"/>
        </w:rPr>
        <w:t>*</w:t>
      </w:r>
      <w:r w:rsidR="002E0A62" w:rsidRPr="00074C35">
        <w:rPr>
          <w:b/>
          <w:bCs/>
          <w:i/>
          <w:iCs/>
          <w:sz w:val="22"/>
          <w:szCs w:val="22"/>
        </w:rPr>
        <w:t xml:space="preserve"> </w:t>
      </w:r>
      <w:r w:rsidR="002E0A62" w:rsidRPr="00074C35">
        <w:rPr>
          <w:bCs/>
          <w:i/>
          <w:iCs/>
          <w:color w:val="000000"/>
        </w:rPr>
        <w:t>nurodyti darbų</w:t>
      </w:r>
      <w:r w:rsidR="00074C35" w:rsidRPr="00074C35">
        <w:rPr>
          <w:bCs/>
          <w:i/>
          <w:iCs/>
          <w:color w:val="000000"/>
        </w:rPr>
        <w:t xml:space="preserve"> ir paslaugų</w:t>
      </w:r>
      <w:r w:rsidR="002E0A62" w:rsidRPr="00074C35">
        <w:rPr>
          <w:bCs/>
          <w:i/>
          <w:iCs/>
          <w:color w:val="000000"/>
        </w:rPr>
        <w:t xml:space="preserve"> kiekiai yra preliminarūs. Perkančioji organizacija neįsipareigoja užsakyti viso nurodyto preliminaraus šių darbų</w:t>
      </w:r>
      <w:r w:rsidR="00074C35" w:rsidRPr="00074C35">
        <w:rPr>
          <w:bCs/>
          <w:i/>
          <w:iCs/>
          <w:color w:val="000000"/>
        </w:rPr>
        <w:t xml:space="preserve"> ir paslaugų</w:t>
      </w:r>
      <w:r w:rsidR="002E0A62" w:rsidRPr="00074C35">
        <w:rPr>
          <w:bCs/>
          <w:i/>
          <w:iCs/>
          <w:color w:val="000000"/>
        </w:rPr>
        <w:t xml:space="preserve"> kiekio. Šie darbai </w:t>
      </w:r>
      <w:r w:rsidR="00074C35" w:rsidRPr="00074C35">
        <w:rPr>
          <w:bCs/>
          <w:i/>
          <w:iCs/>
          <w:color w:val="000000"/>
        </w:rPr>
        <w:t xml:space="preserve">ir paslaugos </w:t>
      </w:r>
      <w:r w:rsidR="002E0A62" w:rsidRPr="00074C35">
        <w:rPr>
          <w:bCs/>
          <w:i/>
          <w:iCs/>
          <w:color w:val="000000"/>
        </w:rPr>
        <w:t xml:space="preserve">Sutarties vykdymo metu užsakomi pagal Perkančiosios organizacijos poreikį, neviršijant sutartyje nurodytos pradinės sutarties vertės. </w:t>
      </w:r>
      <w:r w:rsidRPr="00074C35">
        <w:rPr>
          <w:b/>
          <w:i/>
          <w:iCs/>
          <w:color w:val="000000"/>
        </w:rPr>
        <w:t>Maksimaliai sutarties vykdymo metu darbų kartu su paslaugomis bendrai</w:t>
      </w:r>
      <w:r w:rsidRPr="007A430C">
        <w:rPr>
          <w:b/>
          <w:i/>
          <w:iCs/>
          <w:color w:val="000000"/>
        </w:rPr>
        <w:t xml:space="preserve"> gali būti užsakoma už ne daugiau kaip </w:t>
      </w:r>
      <w:r>
        <w:rPr>
          <w:b/>
          <w:i/>
          <w:iCs/>
        </w:rPr>
        <w:t>5 000</w:t>
      </w:r>
      <w:r w:rsidRPr="007A430C">
        <w:rPr>
          <w:b/>
          <w:i/>
          <w:iCs/>
        </w:rPr>
        <w:t xml:space="preserve"> 000,00 Eur su PVM</w:t>
      </w:r>
      <w:r w:rsidRPr="007A430C">
        <w:rPr>
          <w:i/>
          <w:iCs/>
        </w:rPr>
        <w:t xml:space="preserve"> (arba 4</w:t>
      </w:r>
      <w:r>
        <w:rPr>
          <w:i/>
          <w:iCs/>
        </w:rPr>
        <w:t> </w:t>
      </w:r>
      <w:r w:rsidRPr="007A430C">
        <w:rPr>
          <w:i/>
          <w:iCs/>
        </w:rPr>
        <w:t>132</w:t>
      </w:r>
      <w:r>
        <w:rPr>
          <w:i/>
          <w:iCs/>
        </w:rPr>
        <w:t xml:space="preserve"> </w:t>
      </w:r>
      <w:r w:rsidRPr="007A430C">
        <w:rPr>
          <w:i/>
          <w:iCs/>
        </w:rPr>
        <w:t>231,4</w:t>
      </w:r>
      <w:r>
        <w:rPr>
          <w:i/>
          <w:iCs/>
        </w:rPr>
        <w:t xml:space="preserve">0 </w:t>
      </w:r>
      <w:r w:rsidRPr="007A430C">
        <w:rPr>
          <w:i/>
          <w:iCs/>
        </w:rPr>
        <w:t>Eur be PVM, jei tiekėjas yra ne PVM mokėtojas ar darbai ir (ar) paslaugos neapmokestinami PVM, ar dėl kitų priežasčių Perkančiosios organizacijos galutinė tiekėjui mokėtina suma bus be PVM).</w:t>
      </w:r>
      <w:r w:rsidRPr="007A430C">
        <w:rPr>
          <w:bCs/>
          <w:i/>
          <w:iCs/>
          <w:color w:val="000000"/>
        </w:rPr>
        <w:t xml:space="preserve"> </w:t>
      </w:r>
      <w:r w:rsidRPr="007A430C">
        <w:rPr>
          <w:b/>
          <w:i/>
          <w:iCs/>
          <w:color w:val="000000"/>
        </w:rPr>
        <w:t xml:space="preserve">Tiekėjų pasiūlymai negali viršyti šios sumos, šią sumą viršijantys pasiūlymai bus laikomi nepriimtinais ir bus atmetami. </w:t>
      </w:r>
    </w:p>
    <w:p w14:paraId="3F0AE3DB" w14:textId="77777777" w:rsidR="007A430C" w:rsidRDefault="007A430C" w:rsidP="00B96DEC">
      <w:pPr>
        <w:widowControl w:val="0"/>
        <w:ind w:firstLine="709"/>
        <w:jc w:val="both"/>
        <w:rPr>
          <w:i/>
        </w:rPr>
      </w:pPr>
    </w:p>
    <w:p w14:paraId="7A09976C" w14:textId="77777777" w:rsidR="00AC6F2B" w:rsidRDefault="00AC6F2B" w:rsidP="00AC6F2B">
      <w:pPr>
        <w:ind w:firstLine="720"/>
        <w:jc w:val="both"/>
      </w:pPr>
      <w:r>
        <w:t>Mūsų siūloma ekonominio naudingumo vertinimo kriterijaus reikšmė: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0"/>
        <w:gridCol w:w="4821"/>
      </w:tblGrid>
      <w:tr w:rsidR="00AC6F2B" w14:paraId="2D28EB54" w14:textId="77777777" w:rsidTr="00AC6F2B">
        <w:tc>
          <w:tcPr>
            <w:tcW w:w="53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0308B6" w14:textId="77777777" w:rsidR="00AC6F2B" w:rsidRDefault="00AC6F2B">
            <w:pPr>
              <w:suppressAutoHyphens/>
              <w:spacing w:line="256" w:lineRule="auto"/>
              <w:jc w:val="center"/>
              <w:rPr>
                <w:b/>
              </w:rPr>
            </w:pPr>
            <w:r>
              <w:rPr>
                <w:b/>
              </w:rPr>
              <w:t>Vertinimo kriterijus</w:t>
            </w:r>
          </w:p>
        </w:tc>
        <w:tc>
          <w:tcPr>
            <w:tcW w:w="48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721F55" w14:textId="77777777" w:rsidR="00AC6F2B" w:rsidRDefault="00AC6F2B">
            <w:pPr>
              <w:suppressAutoHyphens/>
              <w:spacing w:line="256" w:lineRule="auto"/>
              <w:jc w:val="center"/>
              <w:rPr>
                <w:b/>
              </w:rPr>
            </w:pPr>
            <w:r>
              <w:rPr>
                <w:b/>
              </w:rPr>
              <w:t>Siūloma kriterijaus reikšmė</w:t>
            </w:r>
          </w:p>
        </w:tc>
      </w:tr>
      <w:tr w:rsidR="00AC6F2B" w14:paraId="55000F5C" w14:textId="77777777" w:rsidTr="00AC6F2B">
        <w:tc>
          <w:tcPr>
            <w:tcW w:w="5380" w:type="dxa"/>
            <w:tcBorders>
              <w:top w:val="single" w:sz="4" w:space="0" w:color="auto"/>
              <w:left w:val="single" w:sz="4" w:space="0" w:color="auto"/>
              <w:bottom w:val="single" w:sz="4" w:space="0" w:color="auto"/>
              <w:right w:val="single" w:sz="4" w:space="0" w:color="auto"/>
            </w:tcBorders>
            <w:hideMark/>
          </w:tcPr>
          <w:p w14:paraId="15D8BB20" w14:textId="77777777" w:rsidR="00AC6F2B" w:rsidRDefault="00AC6F2B">
            <w:pPr>
              <w:widowControl w:val="0"/>
              <w:tabs>
                <w:tab w:val="left" w:pos="1134"/>
                <w:tab w:val="left" w:pos="1276"/>
                <w:tab w:val="left" w:pos="1418"/>
              </w:tabs>
              <w:spacing w:line="256" w:lineRule="auto"/>
              <w:jc w:val="both"/>
              <w:rPr>
                <w:bCs/>
              </w:rPr>
            </w:pPr>
            <w:r>
              <w:rPr>
                <w:bCs/>
              </w:rPr>
              <w:t xml:space="preserve">Papildoma statinio garantinio termino trukmė metais (G1) – tiekėjo suteikiamas papildomas terminas, viršijantis minimalų teisės aktais nustatytą garantinį terminą (5 metus). </w:t>
            </w:r>
          </w:p>
          <w:p w14:paraId="368F8AA6" w14:textId="0B041B16" w:rsidR="00AC6F2B" w:rsidRDefault="00AC6F2B">
            <w:pPr>
              <w:widowControl w:val="0"/>
              <w:tabs>
                <w:tab w:val="left" w:pos="1134"/>
                <w:tab w:val="left" w:pos="1276"/>
                <w:tab w:val="left" w:pos="1418"/>
              </w:tabs>
              <w:spacing w:line="256" w:lineRule="auto"/>
              <w:jc w:val="both"/>
              <w:rPr>
                <w:i/>
                <w:iCs/>
              </w:rPr>
            </w:pPr>
            <w:r>
              <w:rPr>
                <w:bCs/>
                <w:i/>
                <w:iCs/>
              </w:rPr>
              <w:t>Galimi du papildomi objekto garantinio termino trukmės variantai – 0 metų, 1 metai</w:t>
            </w:r>
            <w:r>
              <w:rPr>
                <w:bCs/>
              </w:rPr>
              <w:t xml:space="preserve">.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BC6DBD8" w14:textId="77777777" w:rsidR="00AC6F2B" w:rsidRDefault="00AC6F2B">
            <w:pPr>
              <w:spacing w:line="256" w:lineRule="auto"/>
              <w:jc w:val="center"/>
              <w:rPr>
                <w:b/>
              </w:rPr>
            </w:pPr>
            <w:r>
              <w:rPr>
                <w:bCs/>
                <w:highlight w:val="lightGray"/>
              </w:rPr>
              <w:t>(įrašyti)</w:t>
            </w:r>
            <w:r>
              <w:rPr>
                <w:b/>
              </w:rPr>
              <w:t xml:space="preserve"> metai</w:t>
            </w:r>
          </w:p>
          <w:p w14:paraId="56ECC9A1" w14:textId="77777777" w:rsidR="00AC6F2B" w:rsidRDefault="00AC6F2B">
            <w:pPr>
              <w:suppressAutoHyphens/>
              <w:spacing w:line="256" w:lineRule="auto"/>
              <w:jc w:val="center"/>
              <w:rPr>
                <w:i/>
                <w:iCs/>
              </w:rPr>
            </w:pPr>
            <w:r>
              <w:rPr>
                <w:i/>
                <w:iCs/>
              </w:rPr>
              <w:t>(nurodomas metų skaičius sveiku skaičiumi)</w:t>
            </w:r>
          </w:p>
        </w:tc>
      </w:tr>
    </w:tbl>
    <w:p w14:paraId="7E5A2F82" w14:textId="77777777" w:rsidR="00AC6F2B" w:rsidRDefault="00AC6F2B" w:rsidP="00AC6F2B">
      <w:pPr>
        <w:tabs>
          <w:tab w:val="left" w:pos="885"/>
          <w:tab w:val="left" w:pos="15484"/>
        </w:tabs>
        <w:ind w:firstLine="709"/>
        <w:jc w:val="both"/>
        <w:rPr>
          <w:i/>
        </w:rPr>
      </w:pPr>
      <w:r>
        <w:rPr>
          <w:i/>
        </w:rPr>
        <w:t xml:space="preserve">Pastaba: </w:t>
      </w:r>
      <w:r>
        <w:rPr>
          <w:bCs/>
          <w:i/>
          <w:iCs/>
        </w:rPr>
        <w:t xml:space="preserve">nurodytas ekonominio naudingumo vertinimo kriterijus yra kokybės kriterijus, todėl dėl šio kriterijaus vertinimo tiekėjo pateiktų duomenų papildymas (naujos informacijos pateikimas) nėra galimas. Vertinimas bus atliekamas pagal tiekėjų pasiūlymuose pateiktą informaciją. </w:t>
      </w:r>
    </w:p>
    <w:p w14:paraId="7D2BCED9" w14:textId="77777777" w:rsidR="00027BD3" w:rsidRPr="001F0A23" w:rsidRDefault="00027BD3" w:rsidP="00027BD3">
      <w:pPr>
        <w:tabs>
          <w:tab w:val="left" w:pos="1134"/>
          <w:tab w:val="left" w:pos="1276"/>
          <w:tab w:val="left" w:pos="1418"/>
        </w:tabs>
        <w:ind w:firstLine="709"/>
        <w:jc w:val="both"/>
        <w:rPr>
          <w:b/>
          <w:bCs/>
        </w:rPr>
      </w:pPr>
    </w:p>
    <w:p w14:paraId="0AA2931C" w14:textId="51DD1DE2" w:rsidR="00027BD3" w:rsidRDefault="00AC6F2B" w:rsidP="00027BD3">
      <w:pPr>
        <w:widowControl w:val="0"/>
        <w:ind w:firstLine="709"/>
        <w:jc w:val="both"/>
      </w:pPr>
      <w:r w:rsidRPr="00AC6F2B">
        <w:t xml:space="preserve">Teikdami šį pasiūlymą mes patvirtiname, kad </w:t>
      </w:r>
      <w:r w:rsidRPr="00074C35">
        <w:t>siūlomos paslaugos ir darbai visiškai atitinka pirkimo dokumentuose nurodytus reikalavimus, į mūsų siūlomą kainą ir įkainius įskaičiuotos</w:t>
      </w:r>
      <w:r w:rsidRPr="00AC6F2B">
        <w:t xml:space="preserve"> visos išlaidos ir visi mokesčiai ir mes prisiimame riziką už visas išlaidas, kurias, teikdami pasiūlymą ir laikydamiesi pirkimo dokumentuose nustatytų reikalavimų, privalėjome įskaičiuoti į pasiūlymo kainą ir įkainius.</w:t>
      </w:r>
    </w:p>
    <w:p w14:paraId="2AD05912" w14:textId="77777777" w:rsidR="00AC6F2B" w:rsidRDefault="00AC6F2B" w:rsidP="00027BD3">
      <w:pPr>
        <w:widowControl w:val="0"/>
        <w:ind w:firstLine="709"/>
        <w:jc w:val="both"/>
        <w:rPr>
          <w:bCs/>
        </w:rPr>
      </w:pPr>
    </w:p>
    <w:p w14:paraId="7F81AD54" w14:textId="03552A43" w:rsidR="00027BD3" w:rsidRDefault="00027BD3" w:rsidP="00027BD3">
      <w:pPr>
        <w:widowControl w:val="0"/>
        <w:ind w:firstLine="709"/>
        <w:jc w:val="both"/>
        <w:rPr>
          <w:b/>
        </w:rPr>
      </w:pPr>
      <w:r w:rsidRPr="006A4BEA">
        <w:rPr>
          <w:bCs/>
        </w:rPr>
        <w:t>Sutartyje nustatomas kainos apskaičiavimo būdas –</w:t>
      </w:r>
      <w:r w:rsidRPr="00031EB2">
        <w:rPr>
          <w:b/>
        </w:rPr>
        <w:t xml:space="preserve"> </w:t>
      </w:r>
      <w:r w:rsidR="00074C35">
        <w:rPr>
          <w:b/>
        </w:rPr>
        <w:t>f</w:t>
      </w:r>
      <w:r w:rsidR="00AC6F2B" w:rsidRPr="00AC6F2B">
        <w:rPr>
          <w:b/>
        </w:rPr>
        <w:t>iksuoti įkainiai.</w:t>
      </w:r>
    </w:p>
    <w:p w14:paraId="5403D089" w14:textId="77777777" w:rsidR="00AC6F2B" w:rsidRDefault="00AC6F2B" w:rsidP="00027BD3">
      <w:pPr>
        <w:widowControl w:val="0"/>
        <w:ind w:firstLine="709"/>
        <w:jc w:val="both"/>
        <w:rPr>
          <w:b/>
        </w:rPr>
      </w:pPr>
    </w:p>
    <w:tbl>
      <w:tblPr>
        <w:tblW w:w="10206" w:type="dxa"/>
        <w:tblLayout w:type="fixed"/>
        <w:tblLook w:val="01E0" w:firstRow="1" w:lastRow="1" w:firstColumn="1" w:lastColumn="1" w:noHBand="0" w:noVBand="0"/>
      </w:tblPr>
      <w:tblGrid>
        <w:gridCol w:w="10206"/>
      </w:tblGrid>
      <w:tr w:rsidR="00027BD3" w:rsidRPr="00031EB2" w14:paraId="61EE018F" w14:textId="77777777" w:rsidTr="004863E7">
        <w:trPr>
          <w:trHeight w:val="324"/>
        </w:trPr>
        <w:tc>
          <w:tcPr>
            <w:tcW w:w="10206" w:type="dxa"/>
          </w:tcPr>
          <w:p w14:paraId="5D849BBA" w14:textId="6A571594" w:rsidR="0036350C" w:rsidRPr="00031EB2" w:rsidRDefault="00027BD3" w:rsidP="00C044C7">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507CD3">
              <w:rPr>
                <w:i/>
              </w:rPr>
              <w:t>4</w:t>
            </w:r>
            <w:r w:rsidRPr="00A32126">
              <w:rPr>
                <w:i/>
              </w:rPr>
              <w:t xml:space="preserve"> p.</w:t>
            </w:r>
            <w:r w:rsidRPr="00A32126">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6702"/>
              <w:gridCol w:w="2829"/>
            </w:tblGrid>
            <w:tr w:rsidR="00027BD3" w:rsidRPr="00031EB2" w14:paraId="2E07C061" w14:textId="77777777" w:rsidTr="004863E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6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4863E7">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6702"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2829"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4863E7">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6702"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2829"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xml:space="preserve">- tiekėjas pilnai atsako už tai, kad jo pateiktame pasiūlyme nurodyta konfidenciali (neskelbtina) arba komercinę (gamybinę) paslaptį turinti informacija nepažeidžia Viešųjų pirkimų įstatyme įtvirtintų </w:t>
      </w:r>
      <w:r>
        <w:rPr>
          <w:i/>
          <w:iCs/>
        </w:rPr>
        <w:lastRenderedPageBreak/>
        <w:t>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20F86F41"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507CD3">
        <w:rPr>
          <w:i/>
        </w:rPr>
        <w:t>8</w:t>
      </w:r>
      <w:r w:rsidRPr="00A32126">
        <w:rPr>
          <w:i/>
        </w:rPr>
        <w:t xml:space="preserve"> p</w:t>
      </w:r>
      <w:r w:rsidRPr="00A32126">
        <w:t>.):</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406"/>
        <w:gridCol w:w="3118"/>
      </w:tblGrid>
      <w:tr w:rsidR="004863E7" w:rsidRPr="00031EB2" w14:paraId="594BF4C2" w14:textId="77777777" w:rsidTr="004863E7">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6406"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3118"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4863E7" w:rsidRPr="00031EB2" w14:paraId="3C6E6DA0" w14:textId="77777777" w:rsidTr="004863E7">
        <w:trPr>
          <w:trHeight w:val="208"/>
        </w:trPr>
        <w:tc>
          <w:tcPr>
            <w:tcW w:w="679" w:type="dxa"/>
          </w:tcPr>
          <w:p w14:paraId="51F9A525" w14:textId="77777777" w:rsidR="00027BD3" w:rsidRPr="00031EB2" w:rsidRDefault="00027BD3" w:rsidP="003C5D48">
            <w:pPr>
              <w:widowControl w:val="0"/>
            </w:pPr>
          </w:p>
        </w:tc>
        <w:tc>
          <w:tcPr>
            <w:tcW w:w="6406" w:type="dxa"/>
          </w:tcPr>
          <w:p w14:paraId="71416124" w14:textId="77777777" w:rsidR="00027BD3" w:rsidRPr="00031EB2" w:rsidRDefault="00027BD3" w:rsidP="003C5D48">
            <w:pPr>
              <w:widowControl w:val="0"/>
            </w:pPr>
          </w:p>
        </w:tc>
        <w:tc>
          <w:tcPr>
            <w:tcW w:w="3118" w:type="dxa"/>
          </w:tcPr>
          <w:p w14:paraId="7438A713" w14:textId="77777777" w:rsidR="00027BD3" w:rsidRPr="00031EB2" w:rsidRDefault="00027BD3" w:rsidP="003C5D48">
            <w:pPr>
              <w:widowControl w:val="0"/>
            </w:pPr>
          </w:p>
        </w:tc>
      </w:tr>
      <w:tr w:rsidR="004863E7" w:rsidRPr="00031EB2" w14:paraId="456AB2FC" w14:textId="77777777" w:rsidTr="004863E7">
        <w:trPr>
          <w:trHeight w:val="208"/>
        </w:trPr>
        <w:tc>
          <w:tcPr>
            <w:tcW w:w="679" w:type="dxa"/>
          </w:tcPr>
          <w:p w14:paraId="7370785A" w14:textId="77777777" w:rsidR="00027BD3" w:rsidRPr="00031EB2" w:rsidRDefault="00027BD3" w:rsidP="003C5D48">
            <w:pPr>
              <w:widowControl w:val="0"/>
            </w:pPr>
          </w:p>
        </w:tc>
        <w:tc>
          <w:tcPr>
            <w:tcW w:w="6406" w:type="dxa"/>
          </w:tcPr>
          <w:p w14:paraId="3CC5FDBF" w14:textId="77777777" w:rsidR="00027BD3" w:rsidRPr="00031EB2" w:rsidRDefault="00027BD3" w:rsidP="003C5D48">
            <w:pPr>
              <w:widowControl w:val="0"/>
            </w:pPr>
          </w:p>
        </w:tc>
        <w:tc>
          <w:tcPr>
            <w:tcW w:w="3118"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346872B8" w14:textId="77777777" w:rsidR="00AC6F2B" w:rsidRDefault="00AC6F2B" w:rsidP="005331AF">
      <w:pPr>
        <w:widowControl w:val="0"/>
        <w:jc w:val="both"/>
        <w:rPr>
          <w:b/>
        </w:rPr>
      </w:pPr>
    </w:p>
    <w:p w14:paraId="4F5BE2CE" w14:textId="2D119947" w:rsidR="00AC6F2B" w:rsidRDefault="00AC6F2B" w:rsidP="00AC6F2B">
      <w:pPr>
        <w:widowControl w:val="0"/>
        <w:ind w:firstLine="709"/>
        <w:jc w:val="both"/>
        <w:rPr>
          <w:b/>
        </w:rPr>
        <w:sectPr w:rsidR="00AC6F2B" w:rsidSect="00765C0B">
          <w:pgSz w:w="11906" w:h="16838" w:code="9"/>
          <w:pgMar w:top="1134" w:right="567" w:bottom="1134" w:left="1134" w:header="567" w:footer="567" w:gutter="0"/>
          <w:pgNumType w:start="1"/>
          <w:cols w:space="1296"/>
          <w:titlePg/>
          <w:docGrid w:linePitch="360"/>
        </w:sectPr>
      </w:pPr>
      <w:r w:rsidRPr="00AC6F2B">
        <w:rPr>
          <w:b/>
        </w:rPr>
        <w:t>Perkančioji organizacija nereikalauja, kad pasiūlymas būtų pasirašytas. Tiekėjui, pateikus pasirašytą pasiūlymą, jo pasirašymas nebus vertinamas.</w:t>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6C008F5C" w:rsidR="007E1964" w:rsidRPr="002B30D8" w:rsidRDefault="00027BD3" w:rsidP="00BB300A">
            <w:pPr>
              <w:widowControl w:val="0"/>
            </w:pPr>
            <w:r>
              <w:rPr>
                <w:b/>
                <w:lang w:val="en-US"/>
              </w:rPr>
              <w:lastRenderedPageBreak/>
              <w:br w:type="page"/>
            </w:r>
            <w:r>
              <w:rPr>
                <w:b/>
                <w:lang w:val="en-US"/>
              </w:rPr>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9" w:name="_Hlk183076718"/>
    </w:p>
    <w:p w14:paraId="2F92833A" w14:textId="77777777" w:rsidR="005D2B63" w:rsidRPr="005D2B63" w:rsidRDefault="005D2B63" w:rsidP="005D2B63">
      <w:pPr>
        <w:jc w:val="center"/>
        <w:rPr>
          <w:b/>
          <w:bCs/>
        </w:rPr>
      </w:pPr>
      <w:bookmarkStart w:id="50" w:name="_Hlk215489150"/>
      <w:bookmarkEnd w:id="49"/>
      <w:r w:rsidRPr="005D2B63">
        <w:rPr>
          <w:b/>
          <w:bCs/>
        </w:rPr>
        <w:t>KLAIPĖDOS MIESTO GATVIŲ ASFALTBETONIO DANGOS PAPRASTOJO REMONTO DARBŲ TECHNINĖ SPECIFIKACIJA</w:t>
      </w:r>
    </w:p>
    <w:bookmarkEnd w:id="50"/>
    <w:p w14:paraId="22C10271" w14:textId="77777777" w:rsidR="005D2B63" w:rsidRPr="005D2B63" w:rsidRDefault="005D2B63" w:rsidP="005D2B63">
      <w:pPr>
        <w:jc w:val="center"/>
        <w:rPr>
          <w:b/>
        </w:rPr>
      </w:pPr>
    </w:p>
    <w:p w14:paraId="61876FA2" w14:textId="0C9ED01B" w:rsidR="005D2B63" w:rsidRPr="005D2B63" w:rsidRDefault="005D2B63" w:rsidP="005D2B63">
      <w:pPr>
        <w:ind w:firstLine="720"/>
        <w:jc w:val="both"/>
        <w:rPr>
          <w:bCs/>
        </w:rPr>
      </w:pPr>
      <w:r w:rsidRPr="005D2B63">
        <w:rPr>
          <w:bCs/>
        </w:rPr>
        <w:t xml:space="preserve">Klaipėdos miesto asfaltbetonio dangų gatvės bus remontuojamos atliekant paprastąjį remontą prieš tai </w:t>
      </w:r>
      <w:r w:rsidR="00D24F98" w:rsidRPr="005D2B63">
        <w:rPr>
          <w:bCs/>
        </w:rPr>
        <w:t>parengiant darbų aprašą</w:t>
      </w:r>
      <w:r w:rsidRPr="005D2B63">
        <w:rPr>
          <w:bCs/>
        </w:rPr>
        <w:t xml:space="preserve">. Numatomi ištisinės asfalto dangos atnaujinimo darbai. Rangovas turi įsivertinti, kad darbų apimtys planuojamos pagrindinėse bei kitose intensyvaus eismo miesto gatvėse, kuriose numatyti didesnės apimties darbų kiekiai. Todėl rangovas privalės užtikrinti greitą darbų atlikimo terminą, bei pagrindinius gatvių asfaltavimo darbus vykdyti nakties metu. </w:t>
      </w:r>
    </w:p>
    <w:p w14:paraId="5C4857FD" w14:textId="77777777" w:rsidR="005D2B63" w:rsidRPr="005D2B63" w:rsidRDefault="005D2B63" w:rsidP="005D2B63">
      <w:pPr>
        <w:ind w:firstLine="720"/>
        <w:jc w:val="both"/>
        <w:rPr>
          <w:b/>
        </w:rPr>
      </w:pPr>
      <w:r w:rsidRPr="005D2B63">
        <w:rPr>
          <w:b/>
        </w:rPr>
        <w:t>Technologiniai reikalavimai darbams:</w:t>
      </w:r>
    </w:p>
    <w:p w14:paraId="5E6465F1" w14:textId="77777777" w:rsidR="005D2B63" w:rsidRPr="005D2B63" w:rsidRDefault="005D2B63" w:rsidP="00E33DA6">
      <w:pPr>
        <w:numPr>
          <w:ilvl w:val="1"/>
          <w:numId w:val="34"/>
        </w:numPr>
        <w:tabs>
          <w:tab w:val="left" w:pos="851"/>
          <w:tab w:val="left" w:pos="993"/>
        </w:tabs>
        <w:ind w:left="0" w:firstLine="709"/>
        <w:contextualSpacing/>
        <w:jc w:val="both"/>
        <w:rPr>
          <w:lang w:eastAsia="lt-LT"/>
        </w:rPr>
      </w:pPr>
      <w:r w:rsidRPr="005D2B63">
        <w:rPr>
          <w:lang w:eastAsia="lt-LT"/>
        </w:rPr>
        <w:t>Asfaltbetonio dangų remontas įrengiant 4 cm storio dangos sluoksnį iš asfalto mišinio SMA 11 S, įskaitant senos dangos frezavimo darbus (nelygumams išlyginti naudojamas išlyginamasis sluoksnis iš asfalto AC 11 AN). Asfalto mišiniai ir sluoksniai turi atitikti techninių reikalavimų aprašo TRA ASFALTAS 25 ir taisyklių ĮT ASFALTAS 25 reikalavimus.</w:t>
      </w:r>
    </w:p>
    <w:p w14:paraId="4CA7B102" w14:textId="77777777" w:rsidR="005D2B63" w:rsidRPr="005D2B63" w:rsidRDefault="005D2B63" w:rsidP="00E33DA6">
      <w:pPr>
        <w:numPr>
          <w:ilvl w:val="1"/>
          <w:numId w:val="34"/>
        </w:numPr>
        <w:tabs>
          <w:tab w:val="left" w:pos="851"/>
          <w:tab w:val="left" w:pos="993"/>
        </w:tabs>
        <w:ind w:left="0" w:firstLine="709"/>
        <w:contextualSpacing/>
        <w:jc w:val="both"/>
        <w:rPr>
          <w:lang w:eastAsia="lt-LT"/>
        </w:rPr>
      </w:pPr>
      <w:r w:rsidRPr="005D2B63">
        <w:rPr>
          <w:rFonts w:eastAsiaTheme="minorHAnsi"/>
          <w:lang w:eastAsia="lt-LT"/>
        </w:rPr>
        <w:t xml:space="preserve">Asfalto armavimo tinklo (geotekstilės) įrengimas sankryžose, privažiavimo iki jų atkarpose ir autobusų nuovažose </w:t>
      </w:r>
      <w:r w:rsidRPr="005D2B63">
        <w:rPr>
          <w:lang w:eastAsia="lt-LT"/>
        </w:rPr>
        <w:t xml:space="preserve">siekiant sumažinti provėžų ir plyšių susidarymo riziką bei prailginti dangos eksploatacijos laiką. </w:t>
      </w:r>
    </w:p>
    <w:p w14:paraId="583E6720" w14:textId="77777777" w:rsidR="005D2B63" w:rsidRPr="005D2B63" w:rsidRDefault="005D2B63" w:rsidP="00E33DA6">
      <w:pPr>
        <w:ind w:left="709"/>
        <w:contextualSpacing/>
        <w:jc w:val="both"/>
        <w:rPr>
          <w:lang w:eastAsia="lt-LT"/>
        </w:rPr>
      </w:pPr>
      <w:r w:rsidRPr="005D2B63">
        <w:rPr>
          <w:lang w:eastAsia="lt-LT"/>
        </w:rPr>
        <w:t xml:space="preserve">Naudojami tokie </w:t>
      </w:r>
      <w:proofErr w:type="spellStart"/>
      <w:r w:rsidRPr="005D2B63">
        <w:rPr>
          <w:lang w:eastAsia="lt-LT"/>
        </w:rPr>
        <w:t>geotinklai</w:t>
      </w:r>
      <w:proofErr w:type="spellEnd"/>
      <w:r w:rsidRPr="005D2B63">
        <w:rPr>
          <w:lang w:eastAsia="lt-LT"/>
        </w:rPr>
        <w:t xml:space="preserve"> (stiklo ar anglies pluošto), kurių savybės yra:</w:t>
      </w:r>
    </w:p>
    <w:p w14:paraId="6D0728D0" w14:textId="77777777" w:rsidR="005D2B63" w:rsidRPr="005D2B63" w:rsidRDefault="005D2B63" w:rsidP="00E33DA6">
      <w:pPr>
        <w:numPr>
          <w:ilvl w:val="0"/>
          <w:numId w:val="36"/>
        </w:numPr>
        <w:tabs>
          <w:tab w:val="left" w:pos="993"/>
        </w:tabs>
        <w:ind w:hanging="579"/>
        <w:contextualSpacing/>
        <w:jc w:val="both"/>
        <w:rPr>
          <w:lang w:eastAsia="lt-LT"/>
        </w:rPr>
      </w:pPr>
      <w:r w:rsidRPr="005D2B63">
        <w:rPr>
          <w:lang w:eastAsia="lt-LT"/>
        </w:rPr>
        <w:t>tinklo akutės dydis (išilgai/skersai) – ≥10/10 mm;</w:t>
      </w:r>
    </w:p>
    <w:p w14:paraId="46B5ACDF" w14:textId="77777777" w:rsidR="005D2B63" w:rsidRPr="005D2B63" w:rsidRDefault="005D2B63" w:rsidP="00E33DA6">
      <w:pPr>
        <w:numPr>
          <w:ilvl w:val="0"/>
          <w:numId w:val="36"/>
        </w:numPr>
        <w:tabs>
          <w:tab w:val="left" w:pos="993"/>
        </w:tabs>
        <w:ind w:hanging="579"/>
        <w:contextualSpacing/>
        <w:jc w:val="both"/>
        <w:rPr>
          <w:lang w:eastAsia="lt-LT"/>
        </w:rPr>
      </w:pPr>
      <w:r w:rsidRPr="005D2B63">
        <w:rPr>
          <w:lang w:eastAsia="lt-LT"/>
        </w:rPr>
        <w:t xml:space="preserve">tempiamasis stipris (išilgai/skersai) – ≥100/100 </w:t>
      </w:r>
      <w:proofErr w:type="spellStart"/>
      <w:r w:rsidRPr="005D2B63">
        <w:rPr>
          <w:lang w:eastAsia="lt-LT"/>
        </w:rPr>
        <w:t>kN</w:t>
      </w:r>
      <w:proofErr w:type="spellEnd"/>
      <w:r w:rsidRPr="005D2B63">
        <w:rPr>
          <w:lang w:eastAsia="lt-LT"/>
        </w:rPr>
        <w:t>/m;</w:t>
      </w:r>
    </w:p>
    <w:p w14:paraId="42B5C3D9" w14:textId="77777777" w:rsidR="005D2B63" w:rsidRPr="005D2B63" w:rsidRDefault="005D2B63" w:rsidP="00E33DA6">
      <w:pPr>
        <w:numPr>
          <w:ilvl w:val="0"/>
          <w:numId w:val="36"/>
        </w:numPr>
        <w:tabs>
          <w:tab w:val="left" w:pos="993"/>
        </w:tabs>
        <w:ind w:hanging="579"/>
        <w:contextualSpacing/>
        <w:jc w:val="both"/>
        <w:rPr>
          <w:lang w:eastAsia="lt-LT"/>
        </w:rPr>
      </w:pPr>
      <w:r w:rsidRPr="005D2B63">
        <w:rPr>
          <w:lang w:eastAsia="lt-LT"/>
        </w:rPr>
        <w:t>pailgėjimas trūkio metu – ≤4%.</w:t>
      </w:r>
    </w:p>
    <w:p w14:paraId="522737B1" w14:textId="77777777" w:rsidR="005D2B63" w:rsidRPr="005D2B63" w:rsidRDefault="005D2B63" w:rsidP="00E33DA6">
      <w:pPr>
        <w:numPr>
          <w:ilvl w:val="1"/>
          <w:numId w:val="34"/>
        </w:numPr>
        <w:tabs>
          <w:tab w:val="left" w:pos="851"/>
          <w:tab w:val="left" w:pos="993"/>
        </w:tabs>
        <w:ind w:left="709" w:firstLine="0"/>
        <w:contextualSpacing/>
        <w:jc w:val="both"/>
        <w:rPr>
          <w:lang w:eastAsia="lt-LT"/>
        </w:rPr>
      </w:pPr>
      <w:r w:rsidRPr="005D2B63">
        <w:rPr>
          <w:lang w:eastAsia="lt-LT"/>
        </w:rPr>
        <w:t>Požemio tinklų šulinių, grotelių pakeitimas / pritaikymas prie esamos dangos lygio;</w:t>
      </w:r>
    </w:p>
    <w:p w14:paraId="459075AA" w14:textId="77777777" w:rsidR="005D2B63" w:rsidRPr="005D2B63" w:rsidRDefault="005D2B63" w:rsidP="00E33DA6">
      <w:pPr>
        <w:numPr>
          <w:ilvl w:val="1"/>
          <w:numId w:val="34"/>
        </w:numPr>
        <w:tabs>
          <w:tab w:val="left" w:pos="851"/>
          <w:tab w:val="left" w:pos="993"/>
        </w:tabs>
        <w:ind w:left="709" w:firstLine="0"/>
        <w:contextualSpacing/>
        <w:jc w:val="both"/>
        <w:rPr>
          <w:lang w:eastAsia="lt-LT"/>
        </w:rPr>
      </w:pPr>
      <w:r w:rsidRPr="005D2B63">
        <w:rPr>
          <w:lang w:eastAsia="lt-LT"/>
        </w:rPr>
        <w:t>Kelio ir vejos bortų keitimas;</w:t>
      </w:r>
    </w:p>
    <w:p w14:paraId="51FED7F8" w14:textId="77777777" w:rsidR="005D2B63" w:rsidRPr="005D2B63" w:rsidRDefault="005D2B63" w:rsidP="00E33DA6">
      <w:pPr>
        <w:numPr>
          <w:ilvl w:val="1"/>
          <w:numId w:val="34"/>
        </w:numPr>
        <w:tabs>
          <w:tab w:val="left" w:pos="851"/>
          <w:tab w:val="left" w:pos="993"/>
        </w:tabs>
        <w:ind w:left="709" w:firstLine="0"/>
        <w:contextualSpacing/>
        <w:jc w:val="both"/>
        <w:rPr>
          <w:lang w:eastAsia="lt-LT"/>
        </w:rPr>
      </w:pPr>
      <w:r w:rsidRPr="005D2B63">
        <w:rPr>
          <w:lang w:eastAsia="lt-LT"/>
        </w:rPr>
        <w:t>Techninio šaligatvio atstatymas/ įrengimas;</w:t>
      </w:r>
    </w:p>
    <w:p w14:paraId="38B01D6F" w14:textId="77777777" w:rsidR="005D2B63" w:rsidRPr="005D2B63" w:rsidRDefault="005D2B63" w:rsidP="00E33DA6">
      <w:pPr>
        <w:numPr>
          <w:ilvl w:val="1"/>
          <w:numId w:val="34"/>
        </w:numPr>
        <w:tabs>
          <w:tab w:val="left" w:pos="851"/>
          <w:tab w:val="left" w:pos="993"/>
        </w:tabs>
        <w:ind w:left="709" w:firstLine="0"/>
        <w:contextualSpacing/>
        <w:jc w:val="both"/>
        <w:rPr>
          <w:lang w:eastAsia="lt-LT"/>
        </w:rPr>
      </w:pPr>
      <w:r w:rsidRPr="005D2B63">
        <w:rPr>
          <w:lang w:eastAsia="lt-LT"/>
        </w:rPr>
        <w:t>Esamos šaligatvio dangos atstatymas;</w:t>
      </w:r>
    </w:p>
    <w:p w14:paraId="57660B15" w14:textId="77777777" w:rsidR="005D2B63" w:rsidRPr="005D2B63" w:rsidRDefault="005D2B63" w:rsidP="00E33DA6">
      <w:pPr>
        <w:numPr>
          <w:ilvl w:val="1"/>
          <w:numId w:val="34"/>
        </w:numPr>
        <w:tabs>
          <w:tab w:val="left" w:pos="993"/>
        </w:tabs>
        <w:ind w:left="0" w:firstLine="709"/>
        <w:contextualSpacing/>
        <w:jc w:val="both"/>
        <w:rPr>
          <w:lang w:eastAsia="lt-LT"/>
        </w:rPr>
      </w:pPr>
      <w:r w:rsidRPr="005D2B63">
        <w:rPr>
          <w:lang w:eastAsia="lt-LT"/>
        </w:rPr>
        <w:t>Įvažiavimo kelių esančiose perėjose šaligatvio reljefinėmis trinkelėmis (įspėjimui ir vedimui) įrengimas;</w:t>
      </w:r>
    </w:p>
    <w:p w14:paraId="00C403B8" w14:textId="77777777" w:rsidR="005D2B63" w:rsidRPr="005D2B63" w:rsidRDefault="005D2B63" w:rsidP="00E33DA6">
      <w:pPr>
        <w:numPr>
          <w:ilvl w:val="1"/>
          <w:numId w:val="34"/>
        </w:numPr>
        <w:tabs>
          <w:tab w:val="left" w:pos="1134"/>
        </w:tabs>
        <w:ind w:hanging="219"/>
        <w:contextualSpacing/>
        <w:jc w:val="both"/>
        <w:rPr>
          <w:lang w:eastAsia="lt-LT"/>
        </w:rPr>
      </w:pPr>
      <w:r w:rsidRPr="005D2B63">
        <w:rPr>
          <w:lang w:eastAsia="lt-LT"/>
        </w:rPr>
        <w:t>Betoninių konstrukcijų ardymas;</w:t>
      </w:r>
    </w:p>
    <w:p w14:paraId="7ACF4A36" w14:textId="77777777" w:rsidR="005D2B63" w:rsidRPr="005D2B63" w:rsidRDefault="005D2B63" w:rsidP="00E33DA6">
      <w:pPr>
        <w:numPr>
          <w:ilvl w:val="1"/>
          <w:numId w:val="34"/>
        </w:numPr>
        <w:tabs>
          <w:tab w:val="left" w:pos="1134"/>
        </w:tabs>
        <w:ind w:hanging="219"/>
        <w:contextualSpacing/>
        <w:jc w:val="both"/>
        <w:rPr>
          <w:lang w:eastAsia="lt-LT"/>
        </w:rPr>
      </w:pPr>
      <w:r w:rsidRPr="005D2B63">
        <w:rPr>
          <w:lang w:eastAsia="lt-LT"/>
        </w:rPr>
        <w:t>Paprastojo remonto darbų aprašo parengimas;</w:t>
      </w:r>
    </w:p>
    <w:p w14:paraId="7D5EE570" w14:textId="77777777" w:rsidR="005D2B63" w:rsidRPr="005D2B63" w:rsidRDefault="005D2B63" w:rsidP="00E33DA6">
      <w:pPr>
        <w:numPr>
          <w:ilvl w:val="1"/>
          <w:numId w:val="34"/>
        </w:numPr>
        <w:tabs>
          <w:tab w:val="left" w:pos="1134"/>
        </w:tabs>
        <w:ind w:hanging="219"/>
        <w:contextualSpacing/>
        <w:jc w:val="both"/>
        <w:rPr>
          <w:lang w:eastAsia="lt-LT"/>
        </w:rPr>
      </w:pPr>
      <w:r w:rsidRPr="005D2B63">
        <w:rPr>
          <w:lang w:eastAsia="lt-LT"/>
        </w:rPr>
        <w:t>Statinio išpildomosios nuotraukos parengimas ir suderinimas.</w:t>
      </w:r>
    </w:p>
    <w:p w14:paraId="3871C687" w14:textId="77777777" w:rsidR="005D2B63" w:rsidRPr="005D2B63" w:rsidRDefault="005D2B63" w:rsidP="00E33DA6">
      <w:pPr>
        <w:ind w:left="568" w:firstLine="141"/>
        <w:jc w:val="both"/>
        <w:rPr>
          <w:b/>
        </w:rPr>
      </w:pPr>
      <w:r w:rsidRPr="005D2B63">
        <w:rPr>
          <w:b/>
        </w:rPr>
        <w:t>Kiti reikalavimai:</w:t>
      </w:r>
    </w:p>
    <w:p w14:paraId="7FD9F278" w14:textId="77777777" w:rsidR="005D2B63" w:rsidRPr="005D2B63" w:rsidRDefault="005D2B63" w:rsidP="00E33DA6">
      <w:pPr>
        <w:numPr>
          <w:ilvl w:val="0"/>
          <w:numId w:val="35"/>
        </w:numPr>
        <w:tabs>
          <w:tab w:val="left" w:pos="851"/>
          <w:tab w:val="left" w:pos="993"/>
        </w:tabs>
        <w:ind w:left="0" w:firstLine="709"/>
        <w:contextualSpacing/>
        <w:jc w:val="both"/>
        <w:rPr>
          <w:lang w:eastAsia="lt-LT"/>
        </w:rPr>
      </w:pPr>
      <w:r w:rsidRPr="005D2B63">
        <w:rPr>
          <w:lang w:eastAsia="lt-LT"/>
        </w:rPr>
        <w:t>Visus darbus vykdyti vadovaujantis TRA ASFALTAS 25, ĮT ASFALTAS 25 bei kitais galiojančiais teisiniais aktais ir normatyvais.</w:t>
      </w:r>
    </w:p>
    <w:p w14:paraId="6737E618" w14:textId="77777777" w:rsidR="005D2B63" w:rsidRPr="005D2B63" w:rsidRDefault="005D2B63" w:rsidP="00E33DA6">
      <w:pPr>
        <w:numPr>
          <w:ilvl w:val="0"/>
          <w:numId w:val="35"/>
        </w:numPr>
        <w:tabs>
          <w:tab w:val="left" w:pos="993"/>
          <w:tab w:val="left" w:pos="1134"/>
        </w:tabs>
        <w:ind w:left="851" w:hanging="142"/>
        <w:contextualSpacing/>
        <w:jc w:val="both"/>
        <w:rPr>
          <w:lang w:eastAsia="lt-LT"/>
        </w:rPr>
      </w:pPr>
      <w:r w:rsidRPr="005D2B63">
        <w:rPr>
          <w:lang w:eastAsia="lt-LT"/>
        </w:rPr>
        <w:t xml:space="preserve">Visi Užsakovo raštiški užsakymai pateikiami elektroniniu paštu. </w:t>
      </w:r>
    </w:p>
    <w:p w14:paraId="66831456" w14:textId="77777777" w:rsidR="005D2B63" w:rsidRPr="005D2B63" w:rsidRDefault="005D2B63" w:rsidP="00E33DA6">
      <w:pPr>
        <w:numPr>
          <w:ilvl w:val="0"/>
          <w:numId w:val="35"/>
        </w:numPr>
        <w:tabs>
          <w:tab w:val="left" w:pos="993"/>
          <w:tab w:val="left" w:pos="1134"/>
        </w:tabs>
        <w:ind w:left="851" w:hanging="142"/>
        <w:contextualSpacing/>
        <w:jc w:val="both"/>
        <w:rPr>
          <w:lang w:eastAsia="lt-LT"/>
        </w:rPr>
      </w:pPr>
      <w:r w:rsidRPr="005D2B63">
        <w:rPr>
          <w:lang w:eastAsia="lt-LT"/>
        </w:rPr>
        <w:t>Vykdant darbus, atliekas tvarkyti laikantis atliekų tvarkymo taisyklių.</w:t>
      </w:r>
    </w:p>
    <w:p w14:paraId="4DB01D7B" w14:textId="77777777" w:rsidR="005D2B63" w:rsidRPr="005D2B63" w:rsidRDefault="005D2B63" w:rsidP="00E33DA6">
      <w:pPr>
        <w:numPr>
          <w:ilvl w:val="0"/>
          <w:numId w:val="35"/>
        </w:numPr>
        <w:tabs>
          <w:tab w:val="left" w:pos="993"/>
          <w:tab w:val="left" w:pos="1134"/>
        </w:tabs>
        <w:ind w:left="851" w:hanging="142"/>
        <w:contextualSpacing/>
        <w:jc w:val="both"/>
        <w:rPr>
          <w:lang w:eastAsia="lt-LT"/>
        </w:rPr>
      </w:pPr>
      <w:r w:rsidRPr="005D2B63">
        <w:rPr>
          <w:lang w:eastAsia="lt-LT"/>
        </w:rPr>
        <w:t xml:space="preserve">Išfrezuotas duobes paženklinti įspėjamaisiais kelio ženklais. </w:t>
      </w:r>
    </w:p>
    <w:p w14:paraId="7867C348" w14:textId="77777777" w:rsidR="005D2B63" w:rsidRPr="005D2B63" w:rsidRDefault="005D2B63" w:rsidP="00E33DA6">
      <w:pPr>
        <w:numPr>
          <w:ilvl w:val="0"/>
          <w:numId w:val="35"/>
        </w:numPr>
        <w:tabs>
          <w:tab w:val="left" w:pos="567"/>
          <w:tab w:val="left" w:pos="851"/>
          <w:tab w:val="left" w:pos="993"/>
        </w:tabs>
        <w:ind w:left="0" w:firstLine="709"/>
        <w:contextualSpacing/>
        <w:jc w:val="both"/>
        <w:rPr>
          <w:lang w:eastAsia="lt-LT"/>
        </w:rPr>
      </w:pPr>
      <w:r w:rsidRPr="005D2B63">
        <w:rPr>
          <w:lang w:eastAsia="lt-LT"/>
        </w:rPr>
        <w:t>Informacija apie vykdomus duobių remonto darbus magistralinėse gatvėse bei gatvėse, kuriomis vyksta visuomeninis transportas, privalo būti Užsakovo paskelbta žiniasklaidos priemonėmis. Rangovas apie numatomą darbų pradžią ir pabaigą informuoja Užsakovą.</w:t>
      </w:r>
    </w:p>
    <w:p w14:paraId="3FBBABEC" w14:textId="77777777" w:rsidR="005D2B63" w:rsidRPr="005D2B63" w:rsidRDefault="005D2B63" w:rsidP="00E33DA6">
      <w:pPr>
        <w:numPr>
          <w:ilvl w:val="0"/>
          <w:numId w:val="35"/>
        </w:numPr>
        <w:tabs>
          <w:tab w:val="left" w:pos="993"/>
        </w:tabs>
        <w:ind w:left="851" w:hanging="142"/>
        <w:contextualSpacing/>
        <w:jc w:val="both"/>
        <w:rPr>
          <w:lang w:eastAsia="lt-LT"/>
        </w:rPr>
      </w:pPr>
      <w:r w:rsidRPr="005D2B63">
        <w:rPr>
          <w:lang w:eastAsia="lt-LT"/>
        </w:rPr>
        <w:t>Darbus vykdantys darbuotojai privalo dėvėti spec. darbo drabužius.</w:t>
      </w:r>
    </w:p>
    <w:p w14:paraId="1DBF65DC" w14:textId="77777777" w:rsidR="005D2B63" w:rsidRPr="005D2B63" w:rsidRDefault="005D2B63" w:rsidP="00E33DA6">
      <w:pPr>
        <w:numPr>
          <w:ilvl w:val="0"/>
          <w:numId w:val="35"/>
        </w:numPr>
        <w:tabs>
          <w:tab w:val="left" w:pos="993"/>
        </w:tabs>
        <w:ind w:left="851" w:hanging="142"/>
        <w:contextualSpacing/>
        <w:jc w:val="both"/>
        <w:rPr>
          <w:lang w:eastAsia="lt-LT"/>
        </w:rPr>
      </w:pPr>
      <w:r w:rsidRPr="005D2B63">
        <w:rPr>
          <w:lang w:eastAsia="lt-LT"/>
        </w:rPr>
        <w:t>Naudoti tik sertifikuotas medžiagas.</w:t>
      </w:r>
    </w:p>
    <w:p w14:paraId="52B37CB1" w14:textId="77777777" w:rsidR="005D2B63" w:rsidRPr="005D2B63" w:rsidRDefault="005D2B63" w:rsidP="00E33DA6">
      <w:pPr>
        <w:numPr>
          <w:ilvl w:val="0"/>
          <w:numId w:val="35"/>
        </w:numPr>
        <w:tabs>
          <w:tab w:val="left" w:pos="567"/>
          <w:tab w:val="left" w:pos="851"/>
          <w:tab w:val="left" w:pos="993"/>
        </w:tabs>
        <w:ind w:left="0" w:firstLine="709"/>
        <w:contextualSpacing/>
        <w:jc w:val="both"/>
        <w:rPr>
          <w:lang w:eastAsia="lt-LT"/>
        </w:rPr>
      </w:pPr>
      <w:r w:rsidRPr="005D2B63">
        <w:rPr>
          <w:lang w:eastAsia="lt-LT"/>
        </w:rPr>
        <w:t>Vykdyti vidinės kontrolės bandymus. Užsakovui pareikalavus, pateikti vidinės kontrolės bandymų rezultatus.</w:t>
      </w:r>
    </w:p>
    <w:p w14:paraId="4AC36EFD" w14:textId="77777777" w:rsidR="005D2B63" w:rsidRPr="005D2B63" w:rsidRDefault="005D2B63" w:rsidP="00E33DA6">
      <w:pPr>
        <w:numPr>
          <w:ilvl w:val="0"/>
          <w:numId w:val="35"/>
        </w:numPr>
        <w:tabs>
          <w:tab w:val="left" w:pos="567"/>
          <w:tab w:val="left" w:pos="851"/>
          <w:tab w:val="left" w:pos="993"/>
        </w:tabs>
        <w:ind w:left="0" w:firstLine="709"/>
        <w:contextualSpacing/>
        <w:jc w:val="both"/>
        <w:rPr>
          <w:lang w:eastAsia="lt-LT"/>
        </w:rPr>
      </w:pPr>
      <w:r w:rsidRPr="005D2B63">
        <w:rPr>
          <w:lang w:eastAsia="lt-LT"/>
        </w:rPr>
        <w:t>Vykdant dujų įrenginių apsauginių šulinėlių pakėlimo darbus, kviesti dalyvauti ESO eksploatacijos tarnybos atstovus. Iškilus klausimams dėl geodezinių ženklų, jų vietas derinti su savivaldybės Išmanaus skaitmeninio miesto skyriumi.</w:t>
      </w:r>
    </w:p>
    <w:p w14:paraId="4685ADD6" w14:textId="77777777" w:rsidR="005D2B63" w:rsidRPr="005D2B63" w:rsidRDefault="005D2B63" w:rsidP="00E33DA6">
      <w:pPr>
        <w:widowControl w:val="0"/>
        <w:numPr>
          <w:ilvl w:val="0"/>
          <w:numId w:val="35"/>
        </w:numPr>
        <w:tabs>
          <w:tab w:val="left" w:pos="993"/>
          <w:tab w:val="left" w:pos="1134"/>
        </w:tabs>
        <w:ind w:left="0" w:firstLine="709"/>
        <w:contextualSpacing/>
        <w:jc w:val="both"/>
        <w:rPr>
          <w:lang w:eastAsia="lt-LT"/>
        </w:rPr>
      </w:pPr>
      <w:r w:rsidRPr="005D2B63">
        <w:rPr>
          <w:lang w:eastAsia="lt-LT"/>
        </w:rPr>
        <w:t>Vykdant techninių šaligatvių (ties važiuojamąja kelio dalimi) remontą, išsikviesti AB „Klaipėdos paslaugos“ atstovus. Vykdant darbus požemio tinklų apsaugos zonose, išsikviesti tinklų savininkų atstovus.</w:t>
      </w:r>
    </w:p>
    <w:p w14:paraId="116AC0FD" w14:textId="77777777" w:rsidR="005D2B63" w:rsidRPr="005D2B63" w:rsidRDefault="005D2B63" w:rsidP="00E33DA6">
      <w:pPr>
        <w:widowControl w:val="0"/>
        <w:tabs>
          <w:tab w:val="left" w:pos="993"/>
        </w:tabs>
        <w:ind w:firstLine="709"/>
        <w:contextualSpacing/>
        <w:jc w:val="both"/>
        <w:rPr>
          <w:lang w:eastAsia="lt-LT"/>
        </w:rPr>
      </w:pPr>
      <w:r w:rsidRPr="005D2B63">
        <w:rPr>
          <w:lang w:eastAsia="lt-LT"/>
        </w:rPr>
        <w:t xml:space="preserve">Ties keičiamais kelio ar vejos bortais 1 m atstumu atstatoma žalia veja – atliekamas žemės </w:t>
      </w:r>
      <w:r w:rsidRPr="005D2B63">
        <w:rPr>
          <w:lang w:eastAsia="lt-LT"/>
        </w:rPr>
        <w:lastRenderedPageBreak/>
        <w:t xml:space="preserve">sluoksnio nuožulnus nuėmimas – </w:t>
      </w:r>
      <w:proofErr w:type="spellStart"/>
      <w:r w:rsidRPr="005D2B63">
        <w:rPr>
          <w:lang w:eastAsia="lt-LT"/>
        </w:rPr>
        <w:t>nuskutimas</w:t>
      </w:r>
      <w:proofErr w:type="spellEnd"/>
      <w:r w:rsidRPr="005D2B63">
        <w:rPr>
          <w:lang w:eastAsia="lt-LT"/>
        </w:rPr>
        <w:t xml:space="preserve">, žemės sufrezavimas, 5 cm atvežtinio augalinio grunto užpylimas, išlyginimas, užsėjimas žoliniu sėklų mišiniu ir suvolavimas. Po suvolavimo nuo žemės paviršiaus iki borto viršaus turi likti 2 cm. </w:t>
      </w:r>
    </w:p>
    <w:p w14:paraId="477A6002" w14:textId="77777777" w:rsidR="005D2B63" w:rsidRPr="005D2B63" w:rsidRDefault="005D2B63" w:rsidP="00E33DA6">
      <w:pPr>
        <w:widowControl w:val="0"/>
        <w:numPr>
          <w:ilvl w:val="0"/>
          <w:numId w:val="35"/>
        </w:numPr>
        <w:tabs>
          <w:tab w:val="left" w:pos="993"/>
          <w:tab w:val="left" w:pos="1134"/>
        </w:tabs>
        <w:ind w:left="851" w:hanging="142"/>
        <w:contextualSpacing/>
        <w:jc w:val="both"/>
        <w:rPr>
          <w:b/>
          <w:bCs/>
          <w:lang w:eastAsia="lt-LT"/>
        </w:rPr>
      </w:pPr>
      <w:r w:rsidRPr="005D2B63">
        <w:rPr>
          <w:b/>
          <w:bCs/>
          <w:lang w:eastAsia="lt-LT"/>
        </w:rPr>
        <w:t xml:space="preserve">AB „Klaipėdos vanduo“ pastabos: </w:t>
      </w:r>
    </w:p>
    <w:p w14:paraId="3CC20C1C" w14:textId="77777777" w:rsidR="005D2B63" w:rsidRPr="005D2B63" w:rsidRDefault="005D2B63" w:rsidP="00E33DA6">
      <w:pPr>
        <w:widowControl w:val="0"/>
        <w:tabs>
          <w:tab w:val="left" w:pos="993"/>
        </w:tabs>
        <w:ind w:firstLine="709"/>
        <w:contextualSpacing/>
        <w:jc w:val="both"/>
        <w:rPr>
          <w:lang w:eastAsia="lt-LT"/>
        </w:rPr>
      </w:pPr>
      <w:r w:rsidRPr="005D2B63">
        <w:rPr>
          <w:lang w:eastAsia="lt-LT"/>
        </w:rPr>
        <w:t xml:space="preserve">Lietaus surinkimo šulinių dangčiai pakeičiami į naujo tipo (plaukiojančio arba laiptuoto). Laiptuoto tipo grotelės įrengiamos tik tuo atveju, jei jų įrengimas nereikalauja esamų šulinių rekonstrukcijos darbų. Šulinio liuko konstrukcija turi garantuoti stabilią ir nejudamą dangčio padėtį liuko rėmo atžvilgiu (pravažiuojančio transporto oro srauto ar automobilių padangų sukibimo su dangčiu atveju nebūtų pakeltas dangtis ir užtikrintų saugų eismą, taip pat užtikrintų apsaugą nuo vaikų). Liukas turi pilnai užsidaryti (dangtis viename lygyje su rėmu), taip pat turi būti numatyta galimybė liuko dangtį išimti iš rėmo, o </w:t>
      </w:r>
      <w:r w:rsidRPr="005D2B63">
        <w:rPr>
          <w:rFonts w:eastAsia="Calibri"/>
          <w:lang w:eastAsia="lt-LT"/>
        </w:rPr>
        <w:t xml:space="preserve">liuko atidarymas – be specialios konstrukcijos rakto. </w:t>
      </w:r>
      <w:r w:rsidRPr="005D2B63">
        <w:rPr>
          <w:lang w:eastAsia="lt-LT"/>
        </w:rPr>
        <w:t xml:space="preserve">Šulinių liukai turi turėti ilgaamžę, atsparią trinčiai, keičiamą tarpinę tarp liuko rėmo ir dangčio. Tarpinė turi būti amortizuojanti, užtikrinanti, kad rėmo ir dangčio metaliniai paviršiai  nuo apkrovos nesiliestų vienas su kitu (horizontalia ir vertikalia kryptimis) ir nekeltų bildesio, būtų atspari tepalams, druskoms ir ledo tirpiklių medžiagoms. Šulinio liukai montuojami atitinkamos apkrovos klasės bei turi atitikti LST EN 124:2015 ir dinaminės apkrovos </w:t>
      </w:r>
      <w:r w:rsidRPr="005D2B63">
        <w:rPr>
          <w:rFonts w:eastAsia="Calibri"/>
          <w:lang w:eastAsia="lt-LT"/>
        </w:rPr>
        <w:t xml:space="preserve">RAL-GZ692 arba lygiaverčių </w:t>
      </w:r>
      <w:r w:rsidRPr="005D2B63">
        <w:rPr>
          <w:lang w:eastAsia="lt-LT"/>
        </w:rPr>
        <w:t xml:space="preserve">standartų reikalavimus. </w:t>
      </w:r>
    </w:p>
    <w:p w14:paraId="7B5770C6" w14:textId="77777777" w:rsidR="005D2B63" w:rsidRPr="005D2B63" w:rsidRDefault="005D2B63" w:rsidP="00E33DA6">
      <w:pPr>
        <w:widowControl w:val="0"/>
        <w:tabs>
          <w:tab w:val="left" w:pos="993"/>
        </w:tabs>
        <w:ind w:firstLine="709"/>
        <w:contextualSpacing/>
        <w:jc w:val="both"/>
        <w:rPr>
          <w:lang w:eastAsia="lt-LT"/>
        </w:rPr>
      </w:pPr>
      <w:r w:rsidRPr="005D2B63">
        <w:rPr>
          <w:b/>
          <w:bCs/>
          <w:lang w:eastAsia="lt-LT"/>
        </w:rPr>
        <w:t>Prieš užsakant šulinių liukus</w:t>
      </w:r>
      <w:r w:rsidRPr="005D2B63">
        <w:rPr>
          <w:lang w:eastAsia="lt-LT"/>
        </w:rPr>
        <w:t xml:space="preserve">, konkrečių gamintojų ar modelių liukus </w:t>
      </w:r>
      <w:r w:rsidRPr="005D2B63">
        <w:rPr>
          <w:b/>
          <w:bCs/>
          <w:lang w:eastAsia="lt-LT"/>
        </w:rPr>
        <w:t>susiderinti su tinklus eksploatuojančiomis įmonėms</w:t>
      </w:r>
      <w:r w:rsidRPr="005D2B63">
        <w:rPr>
          <w:lang w:eastAsia="lt-LT"/>
        </w:rPr>
        <w:t xml:space="preserve">. Pakeistus senus liukus ir groteles perduoti tinklus eksploatuojančioms įmonėms. Prieš darbų pradžią ir, nustačius darbų vykdymo metu netinkamos būklės šulinius, išsikviesti tinklus eksploatuojančių įmonių atstovus. </w:t>
      </w:r>
    </w:p>
    <w:p w14:paraId="648E5DA1" w14:textId="77777777" w:rsidR="005D2B63" w:rsidRPr="005D2B63" w:rsidRDefault="005D2B63" w:rsidP="00E33DA6">
      <w:pPr>
        <w:widowControl w:val="0"/>
        <w:numPr>
          <w:ilvl w:val="0"/>
          <w:numId w:val="35"/>
        </w:numPr>
        <w:tabs>
          <w:tab w:val="left" w:pos="851"/>
          <w:tab w:val="left" w:pos="1134"/>
        </w:tabs>
        <w:ind w:left="0" w:firstLine="709"/>
        <w:contextualSpacing/>
        <w:jc w:val="both"/>
        <w:rPr>
          <w:lang w:eastAsia="lt-LT"/>
        </w:rPr>
      </w:pPr>
      <w:r w:rsidRPr="005D2B63">
        <w:rPr>
          <w:lang w:eastAsia="lt-LT"/>
        </w:rPr>
        <w:t>Rangovas turi atlikti horizontalų ženklinimą. Inžinerinių saugaus eismo priemonių (kelio ženklų) atstatymas vykdomas laikantis visų galiojančių taisyklių. Horizontalaus ženklinimo schemą prieš darbų atlikimą derinti su Klaipėdos miesto savivaldybės administracijos Transporto skyriumi.</w:t>
      </w:r>
    </w:p>
    <w:p w14:paraId="44AAD383" w14:textId="77777777" w:rsidR="005D2B63" w:rsidRPr="005D2B63" w:rsidRDefault="005D2B63" w:rsidP="00E33DA6">
      <w:pPr>
        <w:widowControl w:val="0"/>
        <w:numPr>
          <w:ilvl w:val="0"/>
          <w:numId w:val="35"/>
        </w:numPr>
        <w:tabs>
          <w:tab w:val="left" w:pos="993"/>
          <w:tab w:val="left" w:pos="1134"/>
        </w:tabs>
        <w:ind w:left="0" w:firstLine="709"/>
        <w:contextualSpacing/>
        <w:jc w:val="both"/>
        <w:rPr>
          <w:color w:val="FF0000"/>
          <w:lang w:eastAsia="lt-LT"/>
        </w:rPr>
      </w:pPr>
      <w:r w:rsidRPr="005D2B63">
        <w:rPr>
          <w:lang w:eastAsia="lt-LT"/>
        </w:rPr>
        <w:t>Rangovas turi nevykdyti darbų piko valandomis, atsižvelgiant į intensyvų transporto eismą, gauti leidimus eismo apribojimui. Siekiant išvengti transporto spūsčių, asfaltavimo darbai pagrindinėse ir didelio eismo intensyvumo gatvėse privalės būti vykdomi nakties metu.  Vykdydamas darbus rangovas atsako už eismo saugumą vykdomų darbų zonoje. Rangovas turi gauti eismo ribojimo leidimą ir jį derinti su VŠĮ „Klaipėdos keleivinis transportas“.</w:t>
      </w:r>
    </w:p>
    <w:p w14:paraId="68812340" w14:textId="77777777" w:rsidR="005D2B63" w:rsidRPr="005D2B63" w:rsidRDefault="005D2B63" w:rsidP="00E33DA6">
      <w:pPr>
        <w:widowControl w:val="0"/>
        <w:numPr>
          <w:ilvl w:val="0"/>
          <w:numId w:val="35"/>
        </w:numPr>
        <w:tabs>
          <w:tab w:val="left" w:pos="993"/>
          <w:tab w:val="left" w:pos="1134"/>
        </w:tabs>
        <w:ind w:left="0" w:firstLine="709"/>
        <w:contextualSpacing/>
        <w:jc w:val="both"/>
        <w:rPr>
          <w:b/>
          <w:bCs/>
          <w:lang w:eastAsia="lt-LT"/>
        </w:rPr>
      </w:pPr>
      <w:bookmarkStart w:id="51" w:name="_Hlk214884047"/>
      <w:r w:rsidRPr="00797A59">
        <w:rPr>
          <w:b/>
          <w:bCs/>
          <w:lang w:eastAsia="lt-LT"/>
        </w:rPr>
        <w:t>Aplinkosauginiai reikalavimai kelio ženklinimui</w:t>
      </w:r>
      <w:r w:rsidRPr="005D2B63">
        <w:rPr>
          <w:lang w:eastAsia="lt-LT"/>
        </w:rPr>
        <w:t xml:space="preserve"> (reikalavimai turi būti nustatyti rengiant paprastojo remonto aprašą ir įgyvendinti atliekant darbus): </w:t>
      </w:r>
      <w:r w:rsidRPr="005D2B63">
        <w:rPr>
          <w:color w:val="000000"/>
          <w:lang w:eastAsia="lt-LT"/>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5D2B63">
        <w:rPr>
          <w:color w:val="000000"/>
          <w:lang w:eastAsia="lt-LT"/>
        </w:rPr>
        <w:t>ppm</w:t>
      </w:r>
      <w:proofErr w:type="spellEnd"/>
      <w:r w:rsidRPr="005D2B63">
        <w:rPr>
          <w:color w:val="000000"/>
          <w:lang w:eastAsia="lt-LT"/>
        </w:rPr>
        <w:t>, jeigu tai neprieštarauja galiojantiems kelių ženklinimui taikomiems standartams</w:t>
      </w:r>
      <w:r w:rsidRPr="005D2B63">
        <w:rPr>
          <w:lang w:eastAsia="lt-LT"/>
        </w:rPr>
        <w:t xml:space="preserve">. </w:t>
      </w:r>
    </w:p>
    <w:p w14:paraId="3D324636" w14:textId="77777777" w:rsidR="005D2B63" w:rsidRPr="005D2B63" w:rsidRDefault="005D2B63" w:rsidP="00E33DA6">
      <w:pPr>
        <w:widowControl w:val="0"/>
        <w:tabs>
          <w:tab w:val="left" w:pos="993"/>
        </w:tabs>
        <w:ind w:firstLine="709"/>
        <w:contextualSpacing/>
        <w:jc w:val="both"/>
        <w:rPr>
          <w:lang w:eastAsia="lt-LT"/>
        </w:rPr>
      </w:pPr>
      <w:r w:rsidRPr="005D2B63">
        <w:rPr>
          <w:lang w:eastAsia="lt-LT"/>
        </w:rPr>
        <w:t xml:space="preserve">Galimi atitiktį įrodantys dokumentai: a) ekologinis ženklas </w:t>
      </w:r>
      <w:proofErr w:type="spellStart"/>
      <w:r w:rsidRPr="005D2B63">
        <w:rPr>
          <w:lang w:eastAsia="lt-LT"/>
        </w:rPr>
        <w:t>European</w:t>
      </w:r>
      <w:proofErr w:type="spellEnd"/>
      <w:r w:rsidRPr="005D2B63">
        <w:rPr>
          <w:lang w:eastAsia="lt-LT"/>
        </w:rPr>
        <w:t xml:space="preserve"> </w:t>
      </w:r>
      <w:proofErr w:type="spellStart"/>
      <w:r w:rsidRPr="005D2B63">
        <w:rPr>
          <w:lang w:eastAsia="lt-LT"/>
        </w:rPr>
        <w:t>Ecolabel</w:t>
      </w:r>
      <w:proofErr w:type="spellEnd"/>
      <w:r w:rsidRPr="005D2B63">
        <w:rPr>
          <w:lang w:eastAsia="lt-LT"/>
        </w:rPr>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p>
    <w:p w14:paraId="4CBC580A" w14:textId="7EC4BB5A" w:rsidR="005D2B63" w:rsidRPr="005D2B63" w:rsidRDefault="005D2B63" w:rsidP="00E33DA6">
      <w:pPr>
        <w:widowControl w:val="0"/>
        <w:tabs>
          <w:tab w:val="left" w:pos="993"/>
        </w:tabs>
        <w:ind w:firstLine="709"/>
        <w:contextualSpacing/>
        <w:jc w:val="both"/>
        <w:rPr>
          <w:b/>
          <w:bCs/>
          <w:lang w:eastAsia="lt-LT"/>
        </w:rPr>
      </w:pPr>
      <w:r w:rsidRPr="005D2B63">
        <w:rPr>
          <w:lang w:eastAsia="lt-LT"/>
        </w:rPr>
        <w:t xml:space="preserve">Atitiktį įrodantys dokumentai pateikiami iki šių darbų vykdymo pradžios techniniam prižiūrėtojui ir Užsakovui. Užsakovui nustačius, kad Rangovas nesilaiko šiame papunktyje nurodyto įsipareigojimo, Rangovas privalo sumokėti Užsakovui </w:t>
      </w:r>
      <w:r w:rsidR="00640C96">
        <w:rPr>
          <w:lang w:eastAsia="lt-LT"/>
        </w:rPr>
        <w:t>S</w:t>
      </w:r>
      <w:r w:rsidRPr="005D2B63">
        <w:rPr>
          <w:lang w:eastAsia="lt-LT"/>
        </w:rPr>
        <w:t>utartyje nurodytą baudą.</w:t>
      </w:r>
      <w:bookmarkEnd w:id="51"/>
    </w:p>
    <w:p w14:paraId="708A49FA" w14:textId="77777777" w:rsidR="005D2B63" w:rsidRPr="005D2B63" w:rsidRDefault="005D2B63" w:rsidP="00E33DA6">
      <w:pPr>
        <w:numPr>
          <w:ilvl w:val="0"/>
          <w:numId w:val="35"/>
        </w:numPr>
        <w:tabs>
          <w:tab w:val="left" w:pos="567"/>
          <w:tab w:val="left" w:pos="993"/>
          <w:tab w:val="left" w:pos="1134"/>
        </w:tabs>
        <w:ind w:left="0" w:firstLine="709"/>
        <w:contextualSpacing/>
        <w:jc w:val="both"/>
        <w:rPr>
          <w:lang w:eastAsia="lt-LT"/>
        </w:rPr>
      </w:pPr>
      <w:r w:rsidRPr="005D2B63">
        <w:rPr>
          <w:lang w:eastAsia="lt-LT"/>
        </w:rPr>
        <w:t xml:space="preserve">Paprastojo remonto aprašo sudėtis turi atitikti STR 1.04.04:2017 „Statinio projektavimas, projekto ekspertizė“ 35 p. reikalavimus. </w:t>
      </w:r>
      <w:r w:rsidRPr="005D2B63">
        <w:rPr>
          <w:bCs/>
          <w:lang w:eastAsia="lt-LT"/>
        </w:rPr>
        <w:t>Prieš teikiant paprastojo remonto aprašą tvirtinti Perkančiajai organizacijai, Rangovas turi gauti tinklų, patenkančių į darbų zoną, savininkų suderinimą.</w:t>
      </w:r>
    </w:p>
    <w:p w14:paraId="0444ED91" w14:textId="77777777" w:rsidR="005D2B63" w:rsidRPr="005D2B63" w:rsidRDefault="005D2B63" w:rsidP="00E33DA6">
      <w:pPr>
        <w:widowControl w:val="0"/>
        <w:numPr>
          <w:ilvl w:val="0"/>
          <w:numId w:val="35"/>
        </w:numPr>
        <w:tabs>
          <w:tab w:val="left" w:pos="567"/>
          <w:tab w:val="left" w:pos="993"/>
          <w:tab w:val="left" w:pos="1134"/>
        </w:tabs>
        <w:ind w:left="0" w:firstLine="709"/>
        <w:contextualSpacing/>
        <w:jc w:val="both"/>
        <w:rPr>
          <w:lang w:eastAsia="lt-LT"/>
        </w:rPr>
      </w:pPr>
      <w:r w:rsidRPr="005D2B63">
        <w:rPr>
          <w:lang w:eastAsia="lt-LT"/>
        </w:rPr>
        <w:t>Baigus paprastojo remonto darbus, išpildomąją statinio nuotrauką suderinti su Klaipėdos miesto savivaldybės Išmanaus skaitmeninio miesto skyriumi.</w:t>
      </w:r>
    </w:p>
    <w:p w14:paraId="635A7CF6" w14:textId="77777777" w:rsidR="005D2B63" w:rsidRPr="005D2B63" w:rsidRDefault="005D2B63" w:rsidP="00E33DA6">
      <w:pPr>
        <w:widowControl w:val="0"/>
        <w:numPr>
          <w:ilvl w:val="0"/>
          <w:numId w:val="35"/>
        </w:numPr>
        <w:tabs>
          <w:tab w:val="left" w:pos="567"/>
          <w:tab w:val="left" w:pos="993"/>
          <w:tab w:val="left" w:pos="1134"/>
        </w:tabs>
        <w:ind w:left="0" w:firstLine="709"/>
        <w:contextualSpacing/>
        <w:jc w:val="both"/>
        <w:rPr>
          <w:lang w:eastAsia="lt-LT"/>
        </w:rPr>
      </w:pPr>
      <w:r w:rsidRPr="005D2B63">
        <w:rPr>
          <w:lang w:eastAsia="lt-LT"/>
        </w:rPr>
        <w:t xml:space="preserve">Rangovas turi pagaminti ir įrengti ženklus „Čia išmestas darbų inkaras“, informuojančius visuomenę apie laikinus nepatogumus </w:t>
      </w:r>
      <w:r w:rsidRPr="005D2B63">
        <w:rPr>
          <w:i/>
          <w:iCs/>
          <w:lang w:eastAsia="lt-LT"/>
        </w:rPr>
        <w:t>(Priedas 1).</w:t>
      </w:r>
    </w:p>
    <w:p w14:paraId="3161345E" w14:textId="77777777" w:rsidR="005D2B63" w:rsidRPr="005D2B63" w:rsidRDefault="005D2B63" w:rsidP="005D2B63">
      <w:pPr>
        <w:ind w:firstLine="709"/>
        <w:contextualSpacing/>
        <w:jc w:val="both"/>
      </w:pPr>
      <w:r w:rsidRPr="005D2B63">
        <w:t xml:space="preserve">PRIDEDAMA: </w:t>
      </w:r>
    </w:p>
    <w:p w14:paraId="7922BBC8" w14:textId="77777777" w:rsidR="005D2B63" w:rsidRPr="005D2B63" w:rsidRDefault="005D2B63" w:rsidP="005D2B63">
      <w:pPr>
        <w:widowControl w:val="0"/>
        <w:tabs>
          <w:tab w:val="left" w:pos="993"/>
        </w:tabs>
        <w:ind w:firstLine="719"/>
        <w:contextualSpacing/>
        <w:jc w:val="both"/>
      </w:pPr>
      <w:r w:rsidRPr="005D2B63">
        <w:t>Priedas 1 – Ženklų „Čia išmestas darbų inkaras“ įrengimas vykdant darbus, 1 lapas.</w:t>
      </w:r>
    </w:p>
    <w:p w14:paraId="3ACE1C58" w14:textId="77777777" w:rsidR="00976AD9" w:rsidRDefault="005D2B63" w:rsidP="005D2B63">
      <w:pPr>
        <w:widowControl w:val="0"/>
        <w:tabs>
          <w:tab w:val="left" w:pos="993"/>
        </w:tabs>
        <w:ind w:firstLine="719"/>
        <w:contextualSpacing/>
        <w:jc w:val="center"/>
        <w:sectPr w:rsidR="00976AD9" w:rsidSect="00485977">
          <w:pgSz w:w="11906" w:h="16838" w:code="9"/>
          <w:pgMar w:top="1134" w:right="567" w:bottom="1134" w:left="1701" w:header="567" w:footer="567" w:gutter="0"/>
          <w:pgNumType w:start="1"/>
          <w:cols w:space="1296"/>
          <w:titlePg/>
          <w:docGrid w:linePitch="360"/>
        </w:sectPr>
      </w:pPr>
      <w:r w:rsidRPr="005D2B63">
        <w:t>_________________</w:t>
      </w:r>
    </w:p>
    <w:tbl>
      <w:tblPr>
        <w:tblW w:w="2693" w:type="dxa"/>
        <w:tblInd w:w="6946" w:type="dxa"/>
        <w:tblLook w:val="01E0" w:firstRow="1" w:lastRow="1" w:firstColumn="1" w:lastColumn="1" w:noHBand="0" w:noVBand="0"/>
      </w:tblPr>
      <w:tblGrid>
        <w:gridCol w:w="2693"/>
      </w:tblGrid>
      <w:tr w:rsidR="00976AD9" w14:paraId="545138C5" w14:textId="77777777" w:rsidTr="00437210">
        <w:trPr>
          <w:trHeight w:val="267"/>
        </w:trPr>
        <w:tc>
          <w:tcPr>
            <w:tcW w:w="2693" w:type="dxa"/>
          </w:tcPr>
          <w:p w14:paraId="6D32E392" w14:textId="3E7CD6AD" w:rsidR="00976AD9" w:rsidRPr="002B30D8" w:rsidRDefault="00976AD9" w:rsidP="00437210">
            <w:pPr>
              <w:widowControl w:val="0"/>
            </w:pPr>
            <w:r>
              <w:rPr>
                <w:b/>
                <w:lang w:val="en-US"/>
              </w:rPr>
              <w:lastRenderedPageBreak/>
              <w:br w:type="page"/>
            </w:r>
            <w:r>
              <w:rPr>
                <w:b/>
                <w:lang w:val="en-US"/>
              </w:rPr>
              <w:br w:type="page"/>
            </w:r>
            <w:r w:rsidRPr="002B30D8">
              <w:br w:type="page"/>
            </w:r>
            <w:r w:rsidRPr="002B30D8">
              <w:br w:type="page"/>
            </w:r>
            <w:r w:rsidRPr="002B30D8">
              <w:br w:type="page"/>
            </w:r>
            <w:r>
              <w:t>Techninės specifikacijos</w:t>
            </w:r>
          </w:p>
        </w:tc>
      </w:tr>
      <w:tr w:rsidR="00976AD9" w14:paraId="3897C159" w14:textId="77777777" w:rsidTr="00437210">
        <w:trPr>
          <w:trHeight w:val="258"/>
        </w:trPr>
        <w:tc>
          <w:tcPr>
            <w:tcW w:w="2693" w:type="dxa"/>
          </w:tcPr>
          <w:p w14:paraId="4AFBCA96" w14:textId="1AE0056D" w:rsidR="00976AD9" w:rsidRPr="002B30D8" w:rsidRDefault="00976AD9" w:rsidP="00437210">
            <w:pPr>
              <w:widowControl w:val="0"/>
            </w:pPr>
            <w:r>
              <w:t>1</w:t>
            </w:r>
            <w:r w:rsidRPr="002B30D8">
              <w:t xml:space="preserve"> priedas</w:t>
            </w:r>
          </w:p>
        </w:tc>
      </w:tr>
    </w:tbl>
    <w:p w14:paraId="5B45B975" w14:textId="77777777" w:rsidR="00976AD9" w:rsidRDefault="00976AD9" w:rsidP="00976AD9">
      <w:pPr>
        <w:jc w:val="center"/>
        <w:rPr>
          <w:b/>
          <w:bCs/>
        </w:rPr>
      </w:pPr>
      <w:r w:rsidRPr="00283038">
        <w:br/>
      </w:r>
      <w:r>
        <w:rPr>
          <w:b/>
          <w:bCs/>
        </w:rPr>
        <w:t>ŽENKLŲ ĮRENGIMAS VYKDANT DARBUS</w:t>
      </w:r>
    </w:p>
    <w:p w14:paraId="1CE89F70" w14:textId="77777777" w:rsidR="00976AD9" w:rsidRPr="008D65E7" w:rsidRDefault="00976AD9" w:rsidP="00976AD9">
      <w:pPr>
        <w:jc w:val="center"/>
        <w:rPr>
          <w:b/>
          <w:bCs/>
        </w:rPr>
      </w:pPr>
    </w:p>
    <w:p w14:paraId="23394EAD" w14:textId="77777777" w:rsidR="00976AD9" w:rsidRDefault="00976AD9" w:rsidP="00976AD9">
      <w:pPr>
        <w:jc w:val="both"/>
      </w:pPr>
      <w:r w:rsidRPr="00283038">
        <w:t>Priemonės – spauda ant tento ar lentelė iš aliuminio kompozito.</w:t>
      </w:r>
    </w:p>
    <w:p w14:paraId="688C0528" w14:textId="77777777" w:rsidR="00976AD9" w:rsidRPr="00A766ED" w:rsidRDefault="00976AD9" w:rsidP="00976AD9">
      <w:r w:rsidRPr="00A766ED">
        <w:t>Maketo dizainas skirtas žymėti ilgesnius kelio darbus.</w:t>
      </w:r>
    </w:p>
    <w:p w14:paraId="5EAEC637" w14:textId="77777777" w:rsidR="00976AD9" w:rsidRPr="00A766ED" w:rsidRDefault="00976AD9" w:rsidP="00976AD9">
      <w:r w:rsidRPr="00A766ED">
        <w:t>Maketo specifikacija:</w:t>
      </w:r>
      <w:r>
        <w:t xml:space="preserve"> </w:t>
      </w:r>
      <w:r w:rsidRPr="00A766ED">
        <w:t>150x100 cm (1:1)</w:t>
      </w:r>
      <w:r>
        <w:t>.</w:t>
      </w:r>
    </w:p>
    <w:p w14:paraId="71F72164" w14:textId="77777777" w:rsidR="00976AD9" w:rsidRDefault="00976AD9" w:rsidP="00976AD9">
      <w:pPr>
        <w:rPr>
          <w:b/>
          <w:bCs/>
        </w:rPr>
      </w:pPr>
      <w:r w:rsidRPr="00283038">
        <w:rPr>
          <w:b/>
          <w:bCs/>
        </w:rPr>
        <w:br/>
        <w:t>S</w:t>
      </w:r>
      <w:r>
        <w:rPr>
          <w:b/>
          <w:bCs/>
        </w:rPr>
        <w:t>p</w:t>
      </w:r>
      <w:r w:rsidRPr="00283038">
        <w:rPr>
          <w:b/>
          <w:bCs/>
        </w:rPr>
        <w:t>audos gamybos specifikacijos:</w:t>
      </w:r>
    </w:p>
    <w:p w14:paraId="30C8EB5F" w14:textId="77777777" w:rsidR="00976AD9" w:rsidRPr="00712386" w:rsidRDefault="00976AD9" w:rsidP="00976AD9">
      <w:pPr>
        <w:pStyle w:val="Sraopastraipa"/>
        <w:numPr>
          <w:ilvl w:val="0"/>
          <w:numId w:val="37"/>
        </w:numPr>
        <w:contextualSpacing w:val="0"/>
        <w:rPr>
          <w:b/>
          <w:bCs/>
          <w:sz w:val="24"/>
          <w:szCs w:val="24"/>
        </w:rPr>
      </w:pPr>
      <w:r w:rsidRPr="00712386">
        <w:rPr>
          <w:sz w:val="24"/>
          <w:szCs w:val="24"/>
        </w:rPr>
        <w:t>kelio darbų žymėjimas su lentele (stulpai, aliuminio kompozitas + laminuotas lipdukas)</w:t>
      </w:r>
      <w:r>
        <w:rPr>
          <w:sz w:val="24"/>
          <w:szCs w:val="24"/>
        </w:rPr>
        <w:t>.</w:t>
      </w:r>
    </w:p>
    <w:p w14:paraId="26FA60AC" w14:textId="77777777" w:rsidR="00976AD9" w:rsidRDefault="00976AD9" w:rsidP="00976AD9"/>
    <w:p w14:paraId="6E5B730F" w14:textId="77777777" w:rsidR="00976AD9" w:rsidRPr="00283038" w:rsidRDefault="00976AD9" w:rsidP="00976AD9">
      <w:r w:rsidRPr="00283038">
        <w:t xml:space="preserve">Kylant klausimams dėl maketų panaudojimo bei jų įgyvendinimo, kreiptis į Klaipėdos miesto savivaldybės rinkodaros skyriaus </w:t>
      </w:r>
      <w:r w:rsidRPr="00E230D2">
        <w:t xml:space="preserve">vyriausiąją specialistę Aleksandrą </w:t>
      </w:r>
      <w:proofErr w:type="spellStart"/>
      <w:r w:rsidRPr="00E230D2">
        <w:t>Stankovičienę</w:t>
      </w:r>
      <w:proofErr w:type="spellEnd"/>
      <w:r w:rsidRPr="00E230D2">
        <w:t xml:space="preserve"> el. paštu: </w:t>
      </w:r>
      <w:hyperlink r:id="rId38" w:history="1">
        <w:r w:rsidRPr="00E230D2">
          <w:rPr>
            <w:rStyle w:val="Hipersaitas"/>
          </w:rPr>
          <w:t>aleksandra.stankoviciene@klaipeda.lt</w:t>
        </w:r>
      </w:hyperlink>
      <w:r w:rsidRPr="00E230D2">
        <w:t xml:space="preserve">, </w:t>
      </w:r>
      <w:r w:rsidRPr="008B79AF">
        <w:t>tel. +370638</w:t>
      </w:r>
      <w:r>
        <w:t xml:space="preserve"> </w:t>
      </w:r>
      <w:r w:rsidRPr="008B79AF">
        <w:t>18686</w:t>
      </w:r>
    </w:p>
    <w:p w14:paraId="21E4A2C9" w14:textId="63AE325C" w:rsidR="00976AD9" w:rsidRPr="005D2B63" w:rsidRDefault="00976AD9" w:rsidP="005D2B63">
      <w:pPr>
        <w:widowControl w:val="0"/>
        <w:tabs>
          <w:tab w:val="left" w:pos="993"/>
        </w:tabs>
        <w:ind w:firstLine="719"/>
        <w:contextualSpacing/>
        <w:jc w:val="center"/>
      </w:pPr>
    </w:p>
    <w:p w14:paraId="209A2CE9" w14:textId="2CCECFA9" w:rsidR="005D2B63" w:rsidRPr="005D2B63" w:rsidRDefault="00185997" w:rsidP="005D2B63">
      <w:pPr>
        <w:rPr>
          <w:b/>
        </w:rPr>
      </w:pPr>
      <w:r w:rsidRPr="00283038">
        <w:rPr>
          <w:b/>
          <w:bCs/>
          <w:noProof/>
        </w:rPr>
        <w:drawing>
          <wp:anchor distT="0" distB="0" distL="114300" distR="114300" simplePos="0" relativeHeight="251659264" behindDoc="1" locked="0" layoutInCell="1" allowOverlap="1" wp14:anchorId="7B1B04CE" wp14:editId="005DBC6F">
            <wp:simplePos x="0" y="0"/>
            <wp:positionH relativeFrom="column">
              <wp:posOffset>1181100</wp:posOffset>
            </wp:positionH>
            <wp:positionV relativeFrom="paragraph">
              <wp:posOffset>71755</wp:posOffset>
            </wp:positionV>
            <wp:extent cx="3482340" cy="2178050"/>
            <wp:effectExtent l="0" t="0" r="3810" b="0"/>
            <wp:wrapTight wrapText="bothSides">
              <wp:wrapPolygon edited="0">
                <wp:start x="0" y="0"/>
                <wp:lineTo x="0" y="21348"/>
                <wp:lineTo x="21505" y="21348"/>
                <wp:lineTo x="21505"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482340" cy="2178050"/>
                    </a:xfrm>
                    <a:prstGeom prst="rect">
                      <a:avLst/>
                    </a:prstGeom>
                  </pic:spPr>
                </pic:pic>
              </a:graphicData>
            </a:graphic>
            <wp14:sizeRelH relativeFrom="page">
              <wp14:pctWidth>0</wp14:pctWidth>
            </wp14:sizeRelH>
            <wp14:sizeRelV relativeFrom="page">
              <wp14:pctHeight>0</wp14:pctHeight>
            </wp14:sizeRelV>
          </wp:anchor>
        </w:drawing>
      </w:r>
    </w:p>
    <w:p w14:paraId="55B9B5EB" w14:textId="77777777" w:rsidR="005D2B63" w:rsidRPr="005D2B63" w:rsidRDefault="005D2B63" w:rsidP="005D2B63">
      <w:pPr>
        <w:tabs>
          <w:tab w:val="left" w:pos="6051"/>
        </w:tabs>
        <w:rPr>
          <w:i/>
          <w:u w:val="single"/>
        </w:rPr>
      </w:pPr>
      <w:r w:rsidRPr="005D2B63">
        <w:rPr>
          <w:b/>
        </w:rPr>
        <w:tab/>
      </w:r>
    </w:p>
    <w:p w14:paraId="5084D8F4" w14:textId="77777777" w:rsidR="005D2B63" w:rsidRPr="005D2B63" w:rsidRDefault="005D2B63" w:rsidP="005D2B63">
      <w:pPr>
        <w:tabs>
          <w:tab w:val="left" w:pos="2343"/>
        </w:tabs>
      </w:pPr>
    </w:p>
    <w:p w14:paraId="48745B1C" w14:textId="4834E06D" w:rsidR="007967CA" w:rsidRPr="00AA0FB9" w:rsidRDefault="007967CA" w:rsidP="007967CA">
      <w:pPr>
        <w:pStyle w:val="Sraopastraipa"/>
        <w:tabs>
          <w:tab w:val="left" w:pos="1134"/>
        </w:tabs>
        <w:ind w:left="709"/>
        <w:jc w:val="center"/>
        <w:rPr>
          <w:sz w:val="24"/>
          <w:szCs w:val="24"/>
        </w:rPr>
      </w:pPr>
    </w:p>
    <w:p w14:paraId="3F100CCE" w14:textId="5611832A" w:rsidR="007967CA" w:rsidRPr="00876F38" w:rsidRDefault="007967CA" w:rsidP="00876F38">
      <w:pPr>
        <w:spacing w:before="80" w:after="80"/>
        <w:rPr>
          <w:b/>
          <w:color w:val="000000" w:themeColor="text1"/>
        </w:rPr>
        <w:sectPr w:rsidR="007967CA"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A26C6BE" w:rsidR="004F571F" w:rsidRPr="001F06D8" w:rsidRDefault="00BA4ADE" w:rsidP="003C5D48">
            <w:pPr>
              <w:widowControl w:val="0"/>
            </w:pPr>
            <w:r>
              <w:t>3</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640C96" w:rsidRDefault="004F571F" w:rsidP="004F571F">
      <w:pPr>
        <w:tabs>
          <w:tab w:val="left" w:pos="709"/>
        </w:tabs>
        <w:jc w:val="both"/>
        <w:rPr>
          <w:bCs/>
          <w:i/>
          <w:iCs/>
        </w:rPr>
      </w:pPr>
      <w:r>
        <w:rPr>
          <w:bCs/>
          <w:i/>
          <w:iCs/>
          <w:sz w:val="20"/>
          <w:szCs w:val="20"/>
        </w:rPr>
        <w:tab/>
      </w:r>
      <w:r w:rsidRPr="00640C96">
        <w:rPr>
          <w:i/>
          <w:iCs/>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640C96" w:rsidRDefault="004F571F" w:rsidP="004F571F">
      <w:pPr>
        <w:tabs>
          <w:tab w:val="left" w:pos="6425"/>
        </w:tabs>
        <w:ind w:firstLine="709"/>
        <w:jc w:val="both"/>
        <w:rPr>
          <w:bCs/>
          <w:i/>
          <w:iCs/>
        </w:rPr>
      </w:pPr>
      <w:r w:rsidRPr="00640C96">
        <w:rPr>
          <w:bCs/>
          <w:i/>
          <w:iCs/>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640C96" w14:paraId="5552DF9E" w14:textId="77777777" w:rsidTr="003C5D48">
        <w:tc>
          <w:tcPr>
            <w:tcW w:w="691" w:type="dxa"/>
            <w:shd w:val="clear" w:color="auto" w:fill="F2F2F2" w:themeFill="background1" w:themeFillShade="F2"/>
            <w:vAlign w:val="center"/>
          </w:tcPr>
          <w:p w14:paraId="7927D0FD" w14:textId="77777777" w:rsidR="004F571F" w:rsidRPr="00640C96" w:rsidRDefault="004F571F" w:rsidP="003C5D48">
            <w:pPr>
              <w:tabs>
                <w:tab w:val="left" w:pos="700"/>
                <w:tab w:val="left" w:pos="900"/>
              </w:tabs>
              <w:jc w:val="center"/>
              <w:rPr>
                <w:b/>
              </w:rPr>
            </w:pPr>
            <w:r w:rsidRPr="00640C96">
              <w:rPr>
                <w:b/>
              </w:rPr>
              <w:t xml:space="preserve">Eil. Nr. </w:t>
            </w:r>
          </w:p>
        </w:tc>
        <w:tc>
          <w:tcPr>
            <w:tcW w:w="2048" w:type="dxa"/>
            <w:shd w:val="clear" w:color="auto" w:fill="F2F2F2" w:themeFill="background1" w:themeFillShade="F2"/>
            <w:vAlign w:val="center"/>
          </w:tcPr>
          <w:p w14:paraId="0789753F" w14:textId="77777777" w:rsidR="004F571F" w:rsidRPr="00640C96" w:rsidRDefault="004F571F" w:rsidP="003C5D48">
            <w:pPr>
              <w:tabs>
                <w:tab w:val="left" w:pos="700"/>
                <w:tab w:val="left" w:pos="900"/>
              </w:tabs>
              <w:jc w:val="center"/>
              <w:rPr>
                <w:b/>
              </w:rPr>
            </w:pPr>
            <w:r w:rsidRPr="00640C96">
              <w:rPr>
                <w:b/>
              </w:rPr>
              <w:t>Specialisto vardas, pavardė</w:t>
            </w:r>
          </w:p>
        </w:tc>
        <w:tc>
          <w:tcPr>
            <w:tcW w:w="1773" w:type="dxa"/>
            <w:shd w:val="clear" w:color="auto" w:fill="F2F2F2" w:themeFill="background1" w:themeFillShade="F2"/>
            <w:vAlign w:val="center"/>
          </w:tcPr>
          <w:p w14:paraId="3F63A4C3" w14:textId="7F0CDA21" w:rsidR="004F571F" w:rsidRPr="00640C96" w:rsidRDefault="004F571F" w:rsidP="003C5D48">
            <w:pPr>
              <w:tabs>
                <w:tab w:val="left" w:pos="700"/>
                <w:tab w:val="left" w:pos="900"/>
              </w:tabs>
              <w:jc w:val="center"/>
              <w:rPr>
                <w:b/>
              </w:rPr>
            </w:pPr>
            <w:r w:rsidRPr="00640C96">
              <w:rPr>
                <w:b/>
              </w:rPr>
              <w:t>P</w:t>
            </w:r>
            <w:r w:rsidR="00592FC6" w:rsidRPr="00640C96">
              <w:rPr>
                <w:b/>
              </w:rPr>
              <w:t>ozicija, kuriai siūlomas (p</w:t>
            </w:r>
            <w:r w:rsidRPr="00640C96">
              <w:rPr>
                <w:b/>
              </w:rPr>
              <w:t>areigos vykdant sutartį</w:t>
            </w:r>
            <w:r w:rsidR="00592FC6" w:rsidRPr="00640C96">
              <w:rPr>
                <w:b/>
              </w:rPr>
              <w:t>)</w:t>
            </w:r>
          </w:p>
        </w:tc>
        <w:tc>
          <w:tcPr>
            <w:tcW w:w="2996" w:type="dxa"/>
            <w:shd w:val="clear" w:color="auto" w:fill="F2F2F2" w:themeFill="background1" w:themeFillShade="F2"/>
            <w:vAlign w:val="center"/>
          </w:tcPr>
          <w:p w14:paraId="6CB4B37D" w14:textId="77777777" w:rsidR="004F571F" w:rsidRPr="00640C96" w:rsidRDefault="004F571F" w:rsidP="003C5D48">
            <w:pPr>
              <w:jc w:val="center"/>
              <w:rPr>
                <w:b/>
                <w:bCs/>
              </w:rPr>
            </w:pPr>
            <w:r w:rsidRPr="00640C96">
              <w:rPr>
                <w:b/>
                <w:bCs/>
              </w:rPr>
              <w:t>Kokiu pagrindu specialistas yra pasitelkiamas:</w:t>
            </w:r>
          </w:p>
          <w:p w14:paraId="6B56BCC4" w14:textId="77777777" w:rsidR="004F571F" w:rsidRPr="00640C96" w:rsidRDefault="004F571F" w:rsidP="003C5D48">
            <w:pPr>
              <w:tabs>
                <w:tab w:val="left" w:pos="700"/>
                <w:tab w:val="left" w:pos="900"/>
              </w:tabs>
              <w:jc w:val="center"/>
              <w:rPr>
                <w:b/>
              </w:rPr>
            </w:pPr>
            <w:r w:rsidRPr="00640C96">
              <w:rPr>
                <w:b/>
                <w:bCs/>
              </w:rPr>
              <w:t xml:space="preserve"> </w:t>
            </w:r>
            <w:r w:rsidRPr="00640C96">
              <w:rPr>
                <w:i/>
                <w:iCs/>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F5E5B38" w:rsidR="004F571F" w:rsidRPr="00640C96" w:rsidRDefault="009350A6" w:rsidP="003C5D48">
            <w:pPr>
              <w:tabs>
                <w:tab w:val="left" w:pos="700"/>
                <w:tab w:val="left" w:pos="900"/>
              </w:tabs>
              <w:jc w:val="center"/>
              <w:rPr>
                <w:b/>
              </w:rPr>
            </w:pPr>
            <w:r w:rsidRPr="00640C96">
              <w:rPr>
                <w:b/>
              </w:rPr>
              <w:t>K</w:t>
            </w:r>
            <w:r w:rsidR="004F571F" w:rsidRPr="00640C96">
              <w:rPr>
                <w:b/>
              </w:rPr>
              <w:t>valifikacijos atestato</w:t>
            </w:r>
            <w:r w:rsidR="003A0292" w:rsidRPr="00640C96">
              <w:rPr>
                <w:b/>
              </w:rPr>
              <w:t xml:space="preserve"> / pažymėjimo </w:t>
            </w:r>
            <w:r w:rsidR="004F571F" w:rsidRPr="00640C96">
              <w:rPr>
                <w:b/>
              </w:rPr>
              <w:t>numeris</w:t>
            </w:r>
          </w:p>
        </w:tc>
      </w:tr>
      <w:tr w:rsidR="00043B10" w:rsidRPr="00640C96" w14:paraId="5FE7C531" w14:textId="77777777" w:rsidTr="003C5D48">
        <w:tc>
          <w:tcPr>
            <w:tcW w:w="691" w:type="dxa"/>
          </w:tcPr>
          <w:p w14:paraId="67598AAF" w14:textId="77777777" w:rsidR="004F571F" w:rsidRPr="00640C96" w:rsidRDefault="004F571F" w:rsidP="003C5D48">
            <w:pPr>
              <w:tabs>
                <w:tab w:val="left" w:pos="700"/>
                <w:tab w:val="left" w:pos="900"/>
              </w:tabs>
              <w:jc w:val="center"/>
              <w:rPr>
                <w:bCs/>
              </w:rPr>
            </w:pPr>
            <w:r w:rsidRPr="00640C96">
              <w:rPr>
                <w:bCs/>
              </w:rPr>
              <w:t>1.</w:t>
            </w:r>
          </w:p>
        </w:tc>
        <w:tc>
          <w:tcPr>
            <w:tcW w:w="2048" w:type="dxa"/>
          </w:tcPr>
          <w:p w14:paraId="712A570E" w14:textId="77777777" w:rsidR="004F571F" w:rsidRPr="00640C96" w:rsidRDefault="004F571F" w:rsidP="003C5D48">
            <w:pPr>
              <w:tabs>
                <w:tab w:val="left" w:pos="700"/>
                <w:tab w:val="left" w:pos="900"/>
              </w:tabs>
              <w:jc w:val="center"/>
              <w:rPr>
                <w:b/>
              </w:rPr>
            </w:pPr>
          </w:p>
        </w:tc>
        <w:tc>
          <w:tcPr>
            <w:tcW w:w="1773" w:type="dxa"/>
          </w:tcPr>
          <w:p w14:paraId="005A9B1E" w14:textId="386EADD7" w:rsidR="004F571F" w:rsidRPr="00640C96" w:rsidRDefault="00640C96" w:rsidP="007F7E53">
            <w:pPr>
              <w:jc w:val="center"/>
              <w:rPr>
                <w:bCs/>
              </w:rPr>
            </w:pPr>
            <w:r w:rsidRPr="00640C96">
              <w:rPr>
                <w:bCs/>
              </w:rPr>
              <w:t>Kvalifikuotas statinio statybos vadovas, turintis teisę eiti ypatingojo statinio statybos vadovo pareigas (inžinerinių statinių grupė – susisiekimo komunikacijų statiniai; inžinerinių statinių pogrupis: keliai ir (ar) gatvės).</w:t>
            </w:r>
          </w:p>
        </w:tc>
        <w:tc>
          <w:tcPr>
            <w:tcW w:w="2996" w:type="dxa"/>
          </w:tcPr>
          <w:p w14:paraId="2EFD7816" w14:textId="77777777" w:rsidR="004F571F" w:rsidRPr="00640C96" w:rsidRDefault="004F571F" w:rsidP="003C5D48">
            <w:pPr>
              <w:tabs>
                <w:tab w:val="left" w:pos="700"/>
                <w:tab w:val="left" w:pos="900"/>
              </w:tabs>
              <w:jc w:val="center"/>
              <w:rPr>
                <w:b/>
              </w:rPr>
            </w:pPr>
          </w:p>
        </w:tc>
        <w:tc>
          <w:tcPr>
            <w:tcW w:w="2126" w:type="dxa"/>
          </w:tcPr>
          <w:p w14:paraId="4CF4A196" w14:textId="77777777" w:rsidR="004F571F" w:rsidRPr="00640C96" w:rsidRDefault="004F571F" w:rsidP="003C5D48">
            <w:pPr>
              <w:tabs>
                <w:tab w:val="left" w:pos="700"/>
                <w:tab w:val="left" w:pos="900"/>
              </w:tabs>
              <w:jc w:val="center"/>
              <w:rPr>
                <w:b/>
              </w:rPr>
            </w:pPr>
          </w:p>
        </w:tc>
      </w:tr>
      <w:tr w:rsidR="005258C9" w:rsidRPr="00640C96" w14:paraId="3503E9AF" w14:textId="77777777" w:rsidTr="003C5D48">
        <w:tc>
          <w:tcPr>
            <w:tcW w:w="691" w:type="dxa"/>
          </w:tcPr>
          <w:p w14:paraId="31614636" w14:textId="4E6AC2E2" w:rsidR="005258C9" w:rsidRPr="00640C96" w:rsidRDefault="005258C9" w:rsidP="003C5D48">
            <w:pPr>
              <w:tabs>
                <w:tab w:val="left" w:pos="700"/>
                <w:tab w:val="left" w:pos="900"/>
              </w:tabs>
              <w:jc w:val="center"/>
              <w:rPr>
                <w:bCs/>
              </w:rPr>
            </w:pPr>
            <w:r w:rsidRPr="00640C96">
              <w:rPr>
                <w:bCs/>
              </w:rPr>
              <w:t>...</w:t>
            </w:r>
          </w:p>
        </w:tc>
        <w:tc>
          <w:tcPr>
            <w:tcW w:w="2048" w:type="dxa"/>
          </w:tcPr>
          <w:p w14:paraId="7BCF442E" w14:textId="77777777" w:rsidR="005258C9" w:rsidRPr="00640C96" w:rsidRDefault="005258C9" w:rsidP="003C5D48">
            <w:pPr>
              <w:tabs>
                <w:tab w:val="left" w:pos="700"/>
                <w:tab w:val="left" w:pos="900"/>
              </w:tabs>
              <w:jc w:val="center"/>
              <w:rPr>
                <w:b/>
              </w:rPr>
            </w:pPr>
          </w:p>
        </w:tc>
        <w:tc>
          <w:tcPr>
            <w:tcW w:w="1773" w:type="dxa"/>
          </w:tcPr>
          <w:p w14:paraId="59778C40" w14:textId="77777777" w:rsidR="005258C9" w:rsidRPr="00640C96" w:rsidRDefault="005258C9" w:rsidP="007F7E53">
            <w:pPr>
              <w:jc w:val="center"/>
              <w:rPr>
                <w:bCs/>
              </w:rPr>
            </w:pPr>
          </w:p>
        </w:tc>
        <w:tc>
          <w:tcPr>
            <w:tcW w:w="2996" w:type="dxa"/>
          </w:tcPr>
          <w:p w14:paraId="5A4C50AF" w14:textId="77777777" w:rsidR="005258C9" w:rsidRPr="00640C96" w:rsidRDefault="005258C9" w:rsidP="003C5D48">
            <w:pPr>
              <w:tabs>
                <w:tab w:val="left" w:pos="700"/>
                <w:tab w:val="left" w:pos="900"/>
              </w:tabs>
              <w:jc w:val="center"/>
              <w:rPr>
                <w:b/>
              </w:rPr>
            </w:pPr>
          </w:p>
        </w:tc>
        <w:tc>
          <w:tcPr>
            <w:tcW w:w="2126" w:type="dxa"/>
          </w:tcPr>
          <w:p w14:paraId="3CC036D2" w14:textId="77777777" w:rsidR="005258C9" w:rsidRPr="00640C96" w:rsidRDefault="005258C9" w:rsidP="003C5D48">
            <w:pPr>
              <w:tabs>
                <w:tab w:val="left" w:pos="700"/>
                <w:tab w:val="left" w:pos="900"/>
              </w:tabs>
              <w:jc w:val="center"/>
              <w:rPr>
                <w:b/>
              </w:rPr>
            </w:pPr>
          </w:p>
        </w:tc>
      </w:tr>
    </w:tbl>
    <w:p w14:paraId="3B9B762C" w14:textId="090FDF69" w:rsidR="00D82AE6" w:rsidRDefault="00D82AE6">
      <w:pPr>
        <w:spacing w:after="200" w:line="276" w:lineRule="auto"/>
        <w:rPr>
          <w:rFonts w:eastAsia="Calibri"/>
          <w:lang w:eastAsia="lt-LT"/>
        </w:rPr>
        <w:sectPr w:rsidR="00D82AE6" w:rsidSect="001838CE">
          <w:headerReference w:type="default" r:id="rId40"/>
          <w:pgSz w:w="11906" w:h="16838" w:code="9"/>
          <w:pgMar w:top="1134" w:right="567" w:bottom="851"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B11D66" w:rsidRPr="0045340F" w14:paraId="12F7C8ED" w14:textId="77777777" w:rsidTr="00437210">
        <w:tc>
          <w:tcPr>
            <w:tcW w:w="2760" w:type="dxa"/>
          </w:tcPr>
          <w:p w14:paraId="2C033AE9" w14:textId="77777777" w:rsidR="00B11D66" w:rsidRPr="0045340F" w:rsidRDefault="00B11D66" w:rsidP="00437210">
            <w:pPr>
              <w:widowControl w:val="0"/>
            </w:pPr>
            <w:r w:rsidRPr="00A72131">
              <w:lastRenderedPageBreak/>
              <w:br w:type="page"/>
            </w:r>
            <w:r w:rsidRPr="0045340F">
              <w:t>Konkurso sąlygų aprašo</w:t>
            </w:r>
          </w:p>
        </w:tc>
      </w:tr>
      <w:tr w:rsidR="00B11D66" w:rsidRPr="0045340F" w14:paraId="2E80A206" w14:textId="77777777" w:rsidTr="00437210">
        <w:tc>
          <w:tcPr>
            <w:tcW w:w="2760" w:type="dxa"/>
          </w:tcPr>
          <w:p w14:paraId="46E3DC20" w14:textId="77777777" w:rsidR="00B11D66" w:rsidRPr="0045340F" w:rsidRDefault="00B11D66" w:rsidP="00437210">
            <w:pPr>
              <w:widowControl w:val="0"/>
            </w:pPr>
            <w:r w:rsidRPr="0045340F">
              <w:t>5 priedas</w:t>
            </w:r>
          </w:p>
        </w:tc>
      </w:tr>
    </w:tbl>
    <w:p w14:paraId="17D49753" w14:textId="77777777" w:rsidR="00B11D66" w:rsidRPr="0045340F" w:rsidRDefault="00B11D66" w:rsidP="00B11D66">
      <w:pPr>
        <w:tabs>
          <w:tab w:val="left" w:pos="700"/>
          <w:tab w:val="left" w:pos="900"/>
        </w:tabs>
        <w:ind w:firstLine="567"/>
        <w:jc w:val="center"/>
        <w:rPr>
          <w:b/>
        </w:rPr>
      </w:pPr>
    </w:p>
    <w:p w14:paraId="51BE0825" w14:textId="77777777" w:rsidR="00B11D66" w:rsidRPr="0045340F" w:rsidRDefault="00B11D66" w:rsidP="00B11D66">
      <w:pPr>
        <w:tabs>
          <w:tab w:val="left" w:pos="700"/>
          <w:tab w:val="left" w:pos="900"/>
        </w:tabs>
        <w:ind w:firstLine="567"/>
        <w:jc w:val="center"/>
        <w:rPr>
          <w:b/>
        </w:rPr>
      </w:pPr>
      <w:r w:rsidRPr="00055003">
        <w:rPr>
          <w:b/>
        </w:rPr>
        <w:t>RANGOS SUTARTIS</w:t>
      </w:r>
      <w:r w:rsidRPr="0045340F">
        <w:rPr>
          <w:b/>
        </w:rPr>
        <w:t xml:space="preserve"> </w:t>
      </w:r>
      <w:r w:rsidRPr="00C457EF">
        <w:rPr>
          <w:b/>
          <w:highlight w:val="lightGray"/>
          <w:lang w:eastAsia="lt-LT"/>
        </w:rPr>
        <w:t>(PROJEKTAS)</w:t>
      </w:r>
    </w:p>
    <w:p w14:paraId="024B47BD" w14:textId="77777777" w:rsidR="00B11D66" w:rsidRPr="0045340F" w:rsidRDefault="00B11D66" w:rsidP="00B11D66">
      <w:pPr>
        <w:tabs>
          <w:tab w:val="left" w:pos="700"/>
          <w:tab w:val="left" w:pos="900"/>
        </w:tabs>
        <w:ind w:firstLine="567"/>
        <w:jc w:val="both"/>
        <w:rPr>
          <w:b/>
        </w:rPr>
      </w:pPr>
    </w:p>
    <w:p w14:paraId="1D0BDE67" w14:textId="77777777" w:rsidR="00B11D66" w:rsidRPr="0045340F" w:rsidRDefault="00B11D66" w:rsidP="00B11D66">
      <w:pPr>
        <w:tabs>
          <w:tab w:val="left" w:pos="700"/>
          <w:tab w:val="left" w:pos="900"/>
        </w:tabs>
        <w:ind w:firstLine="567"/>
        <w:jc w:val="center"/>
      </w:pPr>
      <w:r w:rsidRPr="0045340F">
        <w:t xml:space="preserve">Nr. </w:t>
      </w:r>
    </w:p>
    <w:p w14:paraId="6B5FC67F" w14:textId="77777777" w:rsidR="00B11D66" w:rsidRPr="0045340F" w:rsidRDefault="00B11D66" w:rsidP="00B11D66">
      <w:pPr>
        <w:tabs>
          <w:tab w:val="left" w:pos="700"/>
          <w:tab w:val="left" w:pos="900"/>
        </w:tabs>
        <w:ind w:firstLine="567"/>
        <w:jc w:val="center"/>
      </w:pPr>
      <w:r w:rsidRPr="0045340F">
        <w:t>Klaipėda</w:t>
      </w:r>
    </w:p>
    <w:p w14:paraId="544EE601" w14:textId="77777777" w:rsidR="00B11D66" w:rsidRPr="0045340F" w:rsidRDefault="00B11D66" w:rsidP="00B11D66">
      <w:pPr>
        <w:tabs>
          <w:tab w:val="left" w:pos="700"/>
          <w:tab w:val="left" w:pos="900"/>
        </w:tabs>
        <w:ind w:firstLine="567"/>
        <w:rPr>
          <w:b/>
        </w:rPr>
      </w:pPr>
    </w:p>
    <w:p w14:paraId="71DA958B" w14:textId="77777777" w:rsidR="00B11D66" w:rsidRPr="0045340F" w:rsidRDefault="00B11D66" w:rsidP="00B11D66">
      <w:pPr>
        <w:tabs>
          <w:tab w:val="left" w:pos="700"/>
          <w:tab w:val="left" w:pos="900"/>
          <w:tab w:val="left" w:pos="993"/>
        </w:tabs>
        <w:ind w:firstLine="709"/>
        <w:jc w:val="both"/>
      </w:pPr>
      <w:r w:rsidRPr="0045340F">
        <w:rPr>
          <w:b/>
        </w:rPr>
        <w:t xml:space="preserve">Klaipėdos miesto savivaldybės administracija </w:t>
      </w:r>
      <w:r w:rsidRPr="0045340F">
        <w:t xml:space="preserve">(toliau – Užsakovas), atstovaujama Savivaldybės administracijos direktoriaus </w:t>
      </w:r>
      <w:r w:rsidRPr="00C457EF">
        <w:rPr>
          <w:highlight w:val="lightGray"/>
        </w:rPr>
        <w:t>(vardas, pavardė)</w:t>
      </w:r>
      <w:r w:rsidRPr="0045340F">
        <w:t xml:space="preserve">, veikiančio pagal Savivaldybės administracijos nuostatus, ir </w:t>
      </w:r>
      <w:r w:rsidRPr="00C457EF">
        <w:rPr>
          <w:highlight w:val="lightGray"/>
          <w:lang w:eastAsia="lt-LT"/>
        </w:rPr>
        <w:t>(pavadinimas)</w:t>
      </w:r>
      <w:r w:rsidRPr="0045340F">
        <w:rPr>
          <w:lang w:eastAsia="lt-LT"/>
        </w:rPr>
        <w:t xml:space="preserve"> (toliau – Rangovas), atstovaujama(s) </w:t>
      </w:r>
      <w:r w:rsidRPr="00C457EF">
        <w:rPr>
          <w:highlight w:val="lightGray"/>
          <w:lang w:eastAsia="lt-LT"/>
        </w:rPr>
        <w:t>(pareigos, vardas, pavardė)</w:t>
      </w:r>
      <w:r w:rsidRPr="0045340F">
        <w:rPr>
          <w:lang w:eastAsia="lt-LT"/>
        </w:rPr>
        <w:t>, toliau kartu vadinamos (-i) Šalimis, o kiekviena (s) atskirai – Šalimi, sudarė šią</w:t>
      </w:r>
      <w:r w:rsidRPr="0045340F">
        <w:t xml:space="preserve"> Rangos sutartį (toliau – Sutartis).</w:t>
      </w:r>
    </w:p>
    <w:p w14:paraId="69A7E5E3" w14:textId="3FCD4554" w:rsidR="00B11D66" w:rsidRPr="00C4697C" w:rsidRDefault="00B11D66" w:rsidP="00B11D66">
      <w:pPr>
        <w:tabs>
          <w:tab w:val="left" w:pos="700"/>
          <w:tab w:val="left" w:pos="1134"/>
        </w:tabs>
        <w:ind w:firstLine="709"/>
        <w:jc w:val="both"/>
      </w:pPr>
      <w:r w:rsidRPr="00C4697C">
        <w:t xml:space="preserve">Sutartis sudaroma įvykdžius visas </w:t>
      </w:r>
      <w:r w:rsidR="00A1028A" w:rsidRPr="00A1028A">
        <w:rPr>
          <w:rFonts w:eastAsia="TimesNewRomanPS-BoldMT"/>
          <w:b/>
          <w:bCs/>
        </w:rPr>
        <w:t>Klaipėdos miesto gatvių asfaltbetonio dangos paprastojo remonto darb</w:t>
      </w:r>
      <w:r w:rsidR="00A1028A">
        <w:rPr>
          <w:rFonts w:eastAsia="TimesNewRomanPS-BoldMT"/>
          <w:b/>
          <w:bCs/>
        </w:rPr>
        <w:t>ų</w:t>
      </w:r>
      <w:r w:rsidR="00A1028A" w:rsidRPr="00A1028A">
        <w:rPr>
          <w:rFonts w:eastAsia="TimesNewRomanPS-BoldMT"/>
          <w:b/>
          <w:bCs/>
        </w:rPr>
        <w:t xml:space="preserve"> su aprašų parengimu</w:t>
      </w:r>
      <w:r w:rsidR="00A1028A">
        <w:rPr>
          <w:rFonts w:eastAsia="TimesNewRomanPS-BoldMT"/>
        </w:rPr>
        <w:t xml:space="preserve"> </w:t>
      </w:r>
      <w:r w:rsidRPr="00A81076">
        <w:rPr>
          <w:bCs/>
        </w:rPr>
        <w:t>pirkimo</w:t>
      </w:r>
      <w:r>
        <w:rPr>
          <w:bCs/>
        </w:rPr>
        <w:t xml:space="preserve"> </w:t>
      </w:r>
      <w:r w:rsidRPr="00C4697C">
        <w:rPr>
          <w:lang w:eastAsia="lt-LT"/>
        </w:rPr>
        <w:t>atviro</w:t>
      </w:r>
      <w:r w:rsidR="00A1028A">
        <w:rPr>
          <w:lang w:eastAsia="lt-LT"/>
        </w:rPr>
        <w:t xml:space="preserve"> (tarptautinio)</w:t>
      </w:r>
      <w:r w:rsidRPr="00C4697C">
        <w:rPr>
          <w:lang w:eastAsia="lt-LT"/>
        </w:rPr>
        <w:t xml:space="preserve"> konkurso būdu</w:t>
      </w:r>
      <w:r w:rsidRPr="00C4697C">
        <w:rPr>
          <w:b/>
          <w:lang w:eastAsia="lt-LT"/>
        </w:rPr>
        <w:t xml:space="preserve"> </w:t>
      </w:r>
      <w:r w:rsidRPr="00C4697C">
        <w:t>procedūras Lietuvos Respublikos viešųjų pirkimų įstatymo</w:t>
      </w:r>
      <w:r w:rsidR="009A551B">
        <w:t xml:space="preserve"> (VPĮ)</w:t>
      </w:r>
      <w:r w:rsidRPr="00C4697C">
        <w:t xml:space="preserve">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692B20FC" w14:textId="77777777" w:rsidR="00B11D66" w:rsidRPr="0045340F" w:rsidRDefault="00B11D66" w:rsidP="00B11D66">
      <w:pPr>
        <w:tabs>
          <w:tab w:val="left" w:pos="700"/>
          <w:tab w:val="left" w:pos="993"/>
          <w:tab w:val="left" w:pos="1134"/>
        </w:tabs>
        <w:ind w:firstLine="709"/>
        <w:jc w:val="both"/>
      </w:pPr>
    </w:p>
    <w:p w14:paraId="369D567D" w14:textId="77777777" w:rsidR="00B11D66" w:rsidRPr="0045340F" w:rsidRDefault="00B11D66" w:rsidP="00B11D66">
      <w:pPr>
        <w:tabs>
          <w:tab w:val="left" w:pos="993"/>
          <w:tab w:val="left" w:pos="1134"/>
        </w:tabs>
        <w:ind w:firstLine="709"/>
        <w:jc w:val="center"/>
        <w:rPr>
          <w:b/>
          <w:bCs/>
        </w:rPr>
      </w:pPr>
      <w:r w:rsidRPr="0045340F">
        <w:rPr>
          <w:b/>
          <w:bCs/>
        </w:rPr>
        <w:t>I. SUTARTIES OBJEKTAS IR JO KAINA</w:t>
      </w:r>
    </w:p>
    <w:p w14:paraId="4D0BC550" w14:textId="77777777" w:rsidR="00B11D66" w:rsidRPr="0045340F" w:rsidRDefault="00B11D66" w:rsidP="00B11D66">
      <w:pPr>
        <w:widowControl w:val="0"/>
        <w:tabs>
          <w:tab w:val="left" w:pos="993"/>
          <w:tab w:val="left" w:pos="1134"/>
          <w:tab w:val="left" w:pos="1276"/>
        </w:tabs>
        <w:ind w:firstLine="709"/>
        <w:jc w:val="both"/>
        <w:rPr>
          <w:bCs/>
        </w:rPr>
      </w:pPr>
      <w:r w:rsidRPr="0045340F">
        <w:rPr>
          <w:bCs/>
        </w:rPr>
        <w:tab/>
      </w:r>
    </w:p>
    <w:p w14:paraId="579D67FA" w14:textId="39BFED5A" w:rsidR="00B11D66" w:rsidRPr="00F9552D" w:rsidRDefault="00B11D66" w:rsidP="00B11D66">
      <w:pPr>
        <w:pStyle w:val="Sraopastraipa"/>
        <w:numPr>
          <w:ilvl w:val="0"/>
          <w:numId w:val="38"/>
        </w:numPr>
        <w:tabs>
          <w:tab w:val="left" w:pos="851"/>
          <w:tab w:val="num" w:pos="993"/>
        </w:tabs>
        <w:jc w:val="both"/>
        <w:rPr>
          <w:sz w:val="24"/>
          <w:szCs w:val="24"/>
        </w:rPr>
      </w:pPr>
      <w:r w:rsidRPr="00F9552D">
        <w:rPr>
          <w:b/>
          <w:iCs/>
          <w:sz w:val="24"/>
          <w:szCs w:val="24"/>
        </w:rPr>
        <w:t>Sutarties objektas –</w:t>
      </w:r>
      <w:r w:rsidRPr="00F9552D">
        <w:rPr>
          <w:rFonts w:eastAsia="TimesNewRomanPS-BoldMT"/>
          <w:b/>
          <w:bCs/>
          <w:sz w:val="24"/>
          <w:szCs w:val="24"/>
        </w:rPr>
        <w:t xml:space="preserve"> </w:t>
      </w:r>
      <w:r w:rsidR="00A1028A" w:rsidRPr="00A1028A">
        <w:rPr>
          <w:rFonts w:eastAsia="LiberationSerif-Bold"/>
          <w:b/>
          <w:bCs/>
          <w:sz w:val="24"/>
          <w:szCs w:val="24"/>
        </w:rPr>
        <w:t>Klaipėdos miesto gatvių asfaltbetonio dangos paprastojo remonto darb</w:t>
      </w:r>
      <w:r w:rsidR="00A1028A">
        <w:rPr>
          <w:rFonts w:eastAsia="LiberationSerif-Bold"/>
          <w:b/>
          <w:bCs/>
          <w:sz w:val="24"/>
          <w:szCs w:val="24"/>
        </w:rPr>
        <w:t>ai</w:t>
      </w:r>
      <w:r w:rsidR="00A1028A" w:rsidRPr="00A1028A">
        <w:rPr>
          <w:rFonts w:eastAsia="LiberationSerif-Bold"/>
          <w:b/>
          <w:bCs/>
          <w:sz w:val="24"/>
          <w:szCs w:val="24"/>
        </w:rPr>
        <w:t xml:space="preserve"> su aprašų parengimu </w:t>
      </w:r>
      <w:r w:rsidRPr="00F9552D">
        <w:rPr>
          <w:bCs/>
          <w:sz w:val="24"/>
          <w:szCs w:val="24"/>
        </w:rPr>
        <w:t xml:space="preserve">(toliau </w:t>
      </w:r>
      <w:r w:rsidRPr="009A551B">
        <w:rPr>
          <w:bCs/>
          <w:sz w:val="24"/>
          <w:szCs w:val="24"/>
        </w:rPr>
        <w:t>– darbai ir paslaugos)</w:t>
      </w:r>
      <w:r w:rsidRPr="009A551B">
        <w:rPr>
          <w:rFonts w:eastAsia="Calibri"/>
          <w:bCs/>
          <w:sz w:val="24"/>
          <w:szCs w:val="24"/>
        </w:rPr>
        <w:t>.</w:t>
      </w:r>
      <w:r w:rsidRPr="00F9552D">
        <w:rPr>
          <w:sz w:val="24"/>
          <w:szCs w:val="24"/>
        </w:rPr>
        <w:t xml:space="preserve"> </w:t>
      </w:r>
      <w:r w:rsidRPr="00F9552D">
        <w:rPr>
          <w:bCs/>
          <w:sz w:val="24"/>
          <w:szCs w:val="24"/>
        </w:rPr>
        <w:t xml:space="preserve">Preliminarūs perkamų darbų </w:t>
      </w:r>
      <w:r w:rsidR="009A551B">
        <w:rPr>
          <w:bCs/>
          <w:sz w:val="24"/>
          <w:szCs w:val="24"/>
        </w:rPr>
        <w:t xml:space="preserve">ir paslaugų </w:t>
      </w:r>
      <w:r w:rsidRPr="00F9552D">
        <w:rPr>
          <w:bCs/>
          <w:sz w:val="24"/>
          <w:szCs w:val="24"/>
        </w:rPr>
        <w:t xml:space="preserve">kiekiai nurodyti Sutarties 2 punkte, jie Sutarties vykdymo metu pagal Užsakovo poreikį gali būti mažinami arba gali būti didinami. Maksimaliai Sutarties vykdymo metu darbų kartu su paslaugomis bendrai gali būti užsakoma už ne daugiau kaip </w:t>
      </w:r>
      <w:r w:rsidR="00A1028A" w:rsidRPr="00A1028A">
        <w:rPr>
          <w:bCs/>
          <w:sz w:val="24"/>
          <w:szCs w:val="24"/>
        </w:rPr>
        <w:t xml:space="preserve">5 000 000,00 Eur su PVM (arba 4 132 231,40 Eur be PVM, jei tiekėjas yra ne PVM mokėtojas ar darbai ir (ar) paslaugos neapmokestinami PVM, ar dėl kitų priežasčių Perkančiosios organizacijos galutinė tiekėjui mokėtina suma bus be PVM). </w:t>
      </w:r>
      <w:r w:rsidRPr="00F9552D">
        <w:rPr>
          <w:bCs/>
          <w:sz w:val="24"/>
          <w:szCs w:val="24"/>
        </w:rPr>
        <w:t xml:space="preserve">Išsamesnė perkamų darbų </w:t>
      </w:r>
      <w:r w:rsidR="009A551B" w:rsidRPr="00F9552D">
        <w:rPr>
          <w:bCs/>
          <w:sz w:val="24"/>
          <w:szCs w:val="24"/>
        </w:rPr>
        <w:t>ir</w:t>
      </w:r>
      <w:r w:rsidR="009A551B">
        <w:rPr>
          <w:bCs/>
          <w:sz w:val="24"/>
          <w:szCs w:val="24"/>
        </w:rPr>
        <w:t xml:space="preserve"> </w:t>
      </w:r>
      <w:r w:rsidR="009A551B" w:rsidRPr="00F9552D">
        <w:rPr>
          <w:bCs/>
          <w:sz w:val="24"/>
          <w:szCs w:val="24"/>
        </w:rPr>
        <w:t xml:space="preserve">paslaugų </w:t>
      </w:r>
      <w:r w:rsidRPr="00F9552D">
        <w:rPr>
          <w:bCs/>
          <w:sz w:val="24"/>
          <w:szCs w:val="24"/>
        </w:rPr>
        <w:t xml:space="preserve">informacija ir reikalavimai pateikiami Techninėje specifikacijoje (Sutarties priedas). </w:t>
      </w:r>
    </w:p>
    <w:p w14:paraId="4CAABA76" w14:textId="30C56CA0" w:rsidR="00B11D66" w:rsidRPr="009F2B59" w:rsidRDefault="00B11D66" w:rsidP="00B11D66">
      <w:pPr>
        <w:pStyle w:val="Sraopastraipa"/>
        <w:numPr>
          <w:ilvl w:val="0"/>
          <w:numId w:val="38"/>
        </w:numPr>
        <w:tabs>
          <w:tab w:val="left" w:pos="993"/>
        </w:tabs>
        <w:jc w:val="both"/>
        <w:rPr>
          <w:b/>
          <w:sz w:val="24"/>
          <w:szCs w:val="24"/>
        </w:rPr>
      </w:pPr>
      <w:r w:rsidRPr="00544372">
        <w:rPr>
          <w:b/>
          <w:sz w:val="24"/>
          <w:szCs w:val="24"/>
        </w:rPr>
        <w:t xml:space="preserve">Preliminari Sutarties </w:t>
      </w:r>
      <w:r w:rsidRPr="00705263">
        <w:rPr>
          <w:b/>
          <w:sz w:val="24"/>
          <w:szCs w:val="24"/>
        </w:rPr>
        <w:t>kaina</w:t>
      </w:r>
      <w:r w:rsidR="00A43966">
        <w:rPr>
          <w:b/>
          <w:sz w:val="24"/>
          <w:szCs w:val="24"/>
        </w:rPr>
        <w:t xml:space="preserve"> 36 mėn.</w:t>
      </w:r>
      <w:r w:rsidRPr="00705263">
        <w:rPr>
          <w:sz w:val="24"/>
          <w:szCs w:val="24"/>
        </w:rPr>
        <w:t>,</w:t>
      </w:r>
      <w:r w:rsidRPr="00544372">
        <w:rPr>
          <w:sz w:val="24"/>
          <w:szCs w:val="24"/>
        </w:rPr>
        <w:t xml:space="preserve"> įskaitant visus mokesčius ir pridėtinės vertės mokestį (toliau – PVM) </w:t>
      </w:r>
      <w:r>
        <w:rPr>
          <w:sz w:val="24"/>
          <w:szCs w:val="24"/>
        </w:rPr>
        <w:t xml:space="preserve">- </w:t>
      </w:r>
      <w:r w:rsidRPr="00544372">
        <w:rPr>
          <w:sz w:val="24"/>
          <w:szCs w:val="24"/>
        </w:rPr>
        <w:t xml:space="preserve"> </w:t>
      </w:r>
      <w:r w:rsidRPr="00544372">
        <w:rPr>
          <w:sz w:val="24"/>
          <w:szCs w:val="24"/>
          <w:highlight w:val="lightGray"/>
        </w:rPr>
        <w:t>(įrašyti)</w:t>
      </w:r>
      <w:r>
        <w:rPr>
          <w:sz w:val="24"/>
          <w:szCs w:val="24"/>
        </w:rPr>
        <w:t>:</w:t>
      </w:r>
    </w:p>
    <w:tbl>
      <w:tblPr>
        <w:tblStyle w:val="Lentelstinklelis4"/>
        <w:tblW w:w="10348" w:type="dxa"/>
        <w:tblInd w:w="-147" w:type="dxa"/>
        <w:tblLook w:val="04A0" w:firstRow="1" w:lastRow="0" w:firstColumn="1" w:lastColumn="0" w:noHBand="0" w:noVBand="1"/>
      </w:tblPr>
      <w:tblGrid>
        <w:gridCol w:w="570"/>
        <w:gridCol w:w="3215"/>
        <w:gridCol w:w="763"/>
        <w:gridCol w:w="1563"/>
        <w:gridCol w:w="1137"/>
        <w:gridCol w:w="1137"/>
        <w:gridCol w:w="1963"/>
      </w:tblGrid>
      <w:tr w:rsidR="00A1028A" w:rsidRPr="00D93725" w14:paraId="07AC3AFB" w14:textId="77777777" w:rsidTr="00E5216D">
        <w:tc>
          <w:tcPr>
            <w:tcW w:w="570" w:type="dxa"/>
            <w:shd w:val="clear" w:color="auto" w:fill="F2F2F2" w:themeFill="background1" w:themeFillShade="F2"/>
            <w:vAlign w:val="center"/>
          </w:tcPr>
          <w:p w14:paraId="18400980" w14:textId="77777777" w:rsidR="00A1028A" w:rsidRPr="00D93725" w:rsidRDefault="00A1028A" w:rsidP="00E5216D">
            <w:pPr>
              <w:jc w:val="center"/>
              <w:rPr>
                <w:rFonts w:ascii="Calibri" w:eastAsia="Calibri" w:hAnsi="Calibri"/>
                <w:sz w:val="22"/>
                <w:szCs w:val="22"/>
              </w:rPr>
            </w:pPr>
            <w:r w:rsidRPr="00D93725">
              <w:rPr>
                <w:b/>
                <w:bCs/>
                <w:color w:val="000000"/>
                <w:lang w:eastAsia="lt-LT"/>
              </w:rPr>
              <w:t>Eil. Nr.</w:t>
            </w:r>
          </w:p>
        </w:tc>
        <w:tc>
          <w:tcPr>
            <w:tcW w:w="3215" w:type="dxa"/>
            <w:shd w:val="clear" w:color="auto" w:fill="F2F2F2" w:themeFill="background1" w:themeFillShade="F2"/>
            <w:vAlign w:val="center"/>
          </w:tcPr>
          <w:p w14:paraId="6BB93CC7" w14:textId="77777777" w:rsidR="00A1028A" w:rsidRPr="00D93725" w:rsidRDefault="00A1028A" w:rsidP="00E5216D">
            <w:pPr>
              <w:jc w:val="center"/>
              <w:rPr>
                <w:rFonts w:ascii="Calibri" w:eastAsia="Calibri" w:hAnsi="Calibri"/>
                <w:sz w:val="22"/>
                <w:szCs w:val="22"/>
              </w:rPr>
            </w:pPr>
            <w:r w:rsidRPr="00D93725">
              <w:rPr>
                <w:b/>
                <w:bCs/>
                <w:color w:val="000000"/>
                <w:lang w:eastAsia="lt-LT"/>
              </w:rPr>
              <w:t>Darbų, paslaugų pavadinimas</w:t>
            </w:r>
          </w:p>
        </w:tc>
        <w:tc>
          <w:tcPr>
            <w:tcW w:w="763" w:type="dxa"/>
            <w:shd w:val="clear" w:color="auto" w:fill="F2F2F2" w:themeFill="background1" w:themeFillShade="F2"/>
            <w:vAlign w:val="center"/>
          </w:tcPr>
          <w:p w14:paraId="3C5D90DC" w14:textId="77777777" w:rsidR="00A1028A" w:rsidRPr="00D93725" w:rsidRDefault="00A1028A" w:rsidP="00E5216D">
            <w:pPr>
              <w:jc w:val="center"/>
              <w:rPr>
                <w:rFonts w:ascii="Calibri" w:eastAsia="Calibri" w:hAnsi="Calibri"/>
                <w:sz w:val="22"/>
                <w:szCs w:val="22"/>
              </w:rPr>
            </w:pPr>
            <w:r w:rsidRPr="00D93725">
              <w:rPr>
                <w:b/>
                <w:bCs/>
                <w:color w:val="000000"/>
                <w:lang w:eastAsia="lt-LT"/>
              </w:rPr>
              <w:t>Mato vnt.</w:t>
            </w:r>
          </w:p>
        </w:tc>
        <w:tc>
          <w:tcPr>
            <w:tcW w:w="1563" w:type="dxa"/>
            <w:shd w:val="clear" w:color="auto" w:fill="F2F2F2" w:themeFill="background1" w:themeFillShade="F2"/>
            <w:vAlign w:val="center"/>
          </w:tcPr>
          <w:p w14:paraId="6C8B176B" w14:textId="645655AF" w:rsidR="00A1028A" w:rsidRPr="00D93725" w:rsidRDefault="00A1028A" w:rsidP="00E5216D">
            <w:pPr>
              <w:jc w:val="center"/>
              <w:rPr>
                <w:rFonts w:ascii="Calibri" w:eastAsia="Calibri" w:hAnsi="Calibri"/>
                <w:sz w:val="22"/>
                <w:szCs w:val="22"/>
              </w:rPr>
            </w:pPr>
            <w:r w:rsidRPr="00D93725">
              <w:rPr>
                <w:b/>
                <w:bCs/>
                <w:lang w:eastAsia="lt-LT"/>
              </w:rPr>
              <w:t>Preliminarus darbų</w:t>
            </w:r>
            <w:r w:rsidR="009A551B">
              <w:rPr>
                <w:b/>
                <w:bCs/>
                <w:lang w:eastAsia="lt-LT"/>
              </w:rPr>
              <w:t>/ paslaugų</w:t>
            </w:r>
            <w:r w:rsidRPr="00D93725">
              <w:rPr>
                <w:b/>
                <w:bCs/>
                <w:lang w:eastAsia="lt-LT"/>
              </w:rPr>
              <w:t xml:space="preserve"> kiekis 36 mėn. *</w:t>
            </w:r>
          </w:p>
        </w:tc>
        <w:tc>
          <w:tcPr>
            <w:tcW w:w="1137" w:type="dxa"/>
            <w:shd w:val="clear" w:color="auto" w:fill="F2F2F2" w:themeFill="background1" w:themeFillShade="F2"/>
            <w:vAlign w:val="center"/>
          </w:tcPr>
          <w:p w14:paraId="2F0E595C" w14:textId="77777777" w:rsidR="00A1028A" w:rsidRPr="00D93725" w:rsidRDefault="00A1028A" w:rsidP="00E5216D">
            <w:pPr>
              <w:jc w:val="center"/>
              <w:rPr>
                <w:rFonts w:ascii="Calibri" w:eastAsia="Calibri" w:hAnsi="Calibri"/>
                <w:sz w:val="22"/>
                <w:szCs w:val="22"/>
              </w:rPr>
            </w:pPr>
            <w:r w:rsidRPr="00D93725">
              <w:rPr>
                <w:b/>
                <w:bCs/>
                <w:color w:val="000000"/>
                <w:lang w:eastAsia="lt-LT"/>
              </w:rPr>
              <w:t>Darbų</w:t>
            </w:r>
            <w:r>
              <w:rPr>
                <w:b/>
                <w:bCs/>
                <w:color w:val="000000"/>
                <w:lang w:eastAsia="lt-LT"/>
              </w:rPr>
              <w:t>/ paslaugų</w:t>
            </w:r>
            <w:r w:rsidRPr="00D93725">
              <w:rPr>
                <w:b/>
                <w:bCs/>
                <w:color w:val="000000"/>
                <w:lang w:eastAsia="lt-LT"/>
              </w:rPr>
              <w:t xml:space="preserve"> įkainis mato vienetui be PVM</w:t>
            </w:r>
          </w:p>
        </w:tc>
        <w:tc>
          <w:tcPr>
            <w:tcW w:w="1137" w:type="dxa"/>
            <w:shd w:val="clear" w:color="auto" w:fill="F2F2F2" w:themeFill="background1" w:themeFillShade="F2"/>
            <w:vAlign w:val="center"/>
          </w:tcPr>
          <w:p w14:paraId="5486F111" w14:textId="77777777" w:rsidR="00A1028A" w:rsidRPr="00D93725" w:rsidRDefault="00A1028A" w:rsidP="00E5216D">
            <w:pPr>
              <w:jc w:val="center"/>
              <w:rPr>
                <w:rFonts w:ascii="Calibri" w:eastAsia="Calibri" w:hAnsi="Calibri"/>
                <w:sz w:val="22"/>
                <w:szCs w:val="22"/>
              </w:rPr>
            </w:pPr>
            <w:r w:rsidRPr="00D93725">
              <w:rPr>
                <w:b/>
                <w:bCs/>
                <w:color w:val="000000"/>
                <w:lang w:eastAsia="lt-LT"/>
              </w:rPr>
              <w:t>Darbų</w:t>
            </w:r>
            <w:r>
              <w:rPr>
                <w:b/>
                <w:bCs/>
                <w:color w:val="000000"/>
                <w:lang w:eastAsia="lt-LT"/>
              </w:rPr>
              <w:t>/ paslaugų</w:t>
            </w:r>
            <w:r w:rsidRPr="00D93725">
              <w:rPr>
                <w:b/>
                <w:bCs/>
                <w:color w:val="000000"/>
                <w:lang w:eastAsia="lt-LT"/>
              </w:rPr>
              <w:t xml:space="preserve"> įkainis mato vienetui su PVM</w:t>
            </w:r>
          </w:p>
        </w:tc>
        <w:tc>
          <w:tcPr>
            <w:tcW w:w="1963" w:type="dxa"/>
            <w:shd w:val="clear" w:color="auto" w:fill="F2F2F2" w:themeFill="background1" w:themeFillShade="F2"/>
            <w:vAlign w:val="center"/>
          </w:tcPr>
          <w:p w14:paraId="57DB006D" w14:textId="77777777" w:rsidR="00A1028A" w:rsidRPr="00D93725" w:rsidRDefault="00A1028A" w:rsidP="00E5216D">
            <w:pPr>
              <w:jc w:val="center"/>
              <w:rPr>
                <w:rFonts w:ascii="Calibri" w:eastAsia="Calibri" w:hAnsi="Calibri"/>
                <w:sz w:val="22"/>
                <w:szCs w:val="22"/>
              </w:rPr>
            </w:pPr>
            <w:r w:rsidRPr="00D93725">
              <w:rPr>
                <w:b/>
                <w:bCs/>
                <w:color w:val="000000"/>
                <w:lang w:eastAsia="lt-LT"/>
              </w:rPr>
              <w:t>Preliminari darbų</w:t>
            </w:r>
            <w:r>
              <w:rPr>
                <w:b/>
                <w:bCs/>
                <w:color w:val="000000"/>
                <w:lang w:eastAsia="lt-LT"/>
              </w:rPr>
              <w:t>/ paslaugų</w:t>
            </w:r>
            <w:r w:rsidRPr="00D93725">
              <w:rPr>
                <w:b/>
                <w:bCs/>
                <w:color w:val="000000"/>
                <w:lang w:eastAsia="lt-LT"/>
              </w:rPr>
              <w:t xml:space="preserve"> kaina 36 mėn. Eur su PVM</w:t>
            </w:r>
          </w:p>
        </w:tc>
      </w:tr>
      <w:tr w:rsidR="00A1028A" w:rsidRPr="00D93725" w14:paraId="079399A3" w14:textId="77777777" w:rsidTr="00E5216D">
        <w:tc>
          <w:tcPr>
            <w:tcW w:w="570" w:type="dxa"/>
            <w:vAlign w:val="center"/>
          </w:tcPr>
          <w:p w14:paraId="755F5971" w14:textId="77777777" w:rsidR="00A1028A" w:rsidRPr="00D93725" w:rsidRDefault="00A1028A" w:rsidP="00E5216D">
            <w:pPr>
              <w:jc w:val="center"/>
              <w:rPr>
                <w:rFonts w:ascii="Calibri" w:eastAsia="Calibri" w:hAnsi="Calibri"/>
                <w:sz w:val="22"/>
                <w:szCs w:val="22"/>
              </w:rPr>
            </w:pPr>
            <w:r w:rsidRPr="00D93725">
              <w:rPr>
                <w:i/>
                <w:iCs/>
                <w:color w:val="000000"/>
                <w:lang w:eastAsia="lt-LT"/>
              </w:rPr>
              <w:t>1</w:t>
            </w:r>
          </w:p>
        </w:tc>
        <w:tc>
          <w:tcPr>
            <w:tcW w:w="3215" w:type="dxa"/>
            <w:vAlign w:val="center"/>
          </w:tcPr>
          <w:p w14:paraId="65F72EF9" w14:textId="77777777" w:rsidR="00A1028A" w:rsidRPr="00D93725" w:rsidRDefault="00A1028A" w:rsidP="00E5216D">
            <w:pPr>
              <w:jc w:val="center"/>
              <w:rPr>
                <w:rFonts w:ascii="Calibri" w:eastAsia="Calibri" w:hAnsi="Calibri"/>
                <w:sz w:val="22"/>
                <w:szCs w:val="22"/>
              </w:rPr>
            </w:pPr>
            <w:r w:rsidRPr="00D93725">
              <w:rPr>
                <w:i/>
                <w:iCs/>
                <w:color w:val="000000"/>
                <w:lang w:eastAsia="lt-LT"/>
              </w:rPr>
              <w:t>2</w:t>
            </w:r>
          </w:p>
        </w:tc>
        <w:tc>
          <w:tcPr>
            <w:tcW w:w="763" w:type="dxa"/>
            <w:vAlign w:val="center"/>
          </w:tcPr>
          <w:p w14:paraId="56D1E816" w14:textId="77777777" w:rsidR="00A1028A" w:rsidRPr="00D93725" w:rsidRDefault="00A1028A" w:rsidP="00E5216D">
            <w:pPr>
              <w:jc w:val="center"/>
              <w:rPr>
                <w:rFonts w:ascii="Calibri" w:eastAsia="Calibri" w:hAnsi="Calibri"/>
                <w:sz w:val="22"/>
                <w:szCs w:val="22"/>
              </w:rPr>
            </w:pPr>
            <w:r w:rsidRPr="00D93725">
              <w:rPr>
                <w:i/>
                <w:iCs/>
                <w:color w:val="000000"/>
                <w:lang w:eastAsia="lt-LT"/>
              </w:rPr>
              <w:t>3</w:t>
            </w:r>
          </w:p>
        </w:tc>
        <w:tc>
          <w:tcPr>
            <w:tcW w:w="1563" w:type="dxa"/>
            <w:vAlign w:val="center"/>
          </w:tcPr>
          <w:p w14:paraId="4DC187D5" w14:textId="77777777" w:rsidR="00A1028A" w:rsidRPr="00D93725" w:rsidRDefault="00A1028A" w:rsidP="00E5216D">
            <w:pPr>
              <w:jc w:val="center"/>
              <w:rPr>
                <w:rFonts w:ascii="Calibri" w:eastAsia="Calibri" w:hAnsi="Calibri"/>
                <w:sz w:val="22"/>
                <w:szCs w:val="22"/>
              </w:rPr>
            </w:pPr>
            <w:r w:rsidRPr="00D93725">
              <w:rPr>
                <w:i/>
                <w:iCs/>
                <w:color w:val="000000"/>
                <w:lang w:eastAsia="lt-LT"/>
              </w:rPr>
              <w:t>4</w:t>
            </w:r>
          </w:p>
        </w:tc>
        <w:tc>
          <w:tcPr>
            <w:tcW w:w="1137" w:type="dxa"/>
            <w:vAlign w:val="center"/>
          </w:tcPr>
          <w:p w14:paraId="1484C92D" w14:textId="77777777" w:rsidR="00A1028A" w:rsidRPr="00D93725" w:rsidRDefault="00A1028A" w:rsidP="00E5216D">
            <w:pPr>
              <w:jc w:val="center"/>
              <w:rPr>
                <w:rFonts w:ascii="Calibri" w:eastAsia="Calibri" w:hAnsi="Calibri"/>
                <w:sz w:val="22"/>
                <w:szCs w:val="22"/>
              </w:rPr>
            </w:pPr>
            <w:r w:rsidRPr="00D93725">
              <w:rPr>
                <w:i/>
                <w:iCs/>
                <w:color w:val="000000"/>
                <w:lang w:eastAsia="lt-LT"/>
              </w:rPr>
              <w:t>5</w:t>
            </w:r>
          </w:p>
        </w:tc>
        <w:tc>
          <w:tcPr>
            <w:tcW w:w="1137" w:type="dxa"/>
            <w:vAlign w:val="center"/>
          </w:tcPr>
          <w:p w14:paraId="4526922C" w14:textId="77777777" w:rsidR="00A1028A" w:rsidRPr="00D93725" w:rsidRDefault="00A1028A" w:rsidP="00E5216D">
            <w:pPr>
              <w:jc w:val="center"/>
              <w:rPr>
                <w:rFonts w:ascii="Calibri" w:eastAsia="Calibri" w:hAnsi="Calibri"/>
                <w:sz w:val="22"/>
                <w:szCs w:val="22"/>
              </w:rPr>
            </w:pPr>
            <w:r w:rsidRPr="00D93725">
              <w:rPr>
                <w:i/>
                <w:iCs/>
                <w:color w:val="000000"/>
                <w:lang w:eastAsia="lt-LT"/>
              </w:rPr>
              <w:t>6</w:t>
            </w:r>
          </w:p>
        </w:tc>
        <w:tc>
          <w:tcPr>
            <w:tcW w:w="1963" w:type="dxa"/>
            <w:vAlign w:val="center"/>
          </w:tcPr>
          <w:p w14:paraId="73C27F1E" w14:textId="77777777" w:rsidR="00A1028A" w:rsidRPr="00D93725" w:rsidRDefault="00A1028A" w:rsidP="00E5216D">
            <w:pPr>
              <w:jc w:val="center"/>
              <w:rPr>
                <w:rFonts w:ascii="Calibri" w:eastAsia="Calibri" w:hAnsi="Calibri"/>
                <w:sz w:val="22"/>
                <w:szCs w:val="22"/>
              </w:rPr>
            </w:pPr>
            <w:r w:rsidRPr="00D93725">
              <w:rPr>
                <w:i/>
                <w:iCs/>
                <w:color w:val="000000"/>
                <w:lang w:eastAsia="lt-LT"/>
              </w:rPr>
              <w:t>7=4x6</w:t>
            </w:r>
          </w:p>
        </w:tc>
      </w:tr>
      <w:tr w:rsidR="00A1028A" w:rsidRPr="00D93725" w14:paraId="18D19178" w14:textId="77777777" w:rsidTr="00E5216D">
        <w:tc>
          <w:tcPr>
            <w:tcW w:w="570" w:type="dxa"/>
            <w:vAlign w:val="center"/>
          </w:tcPr>
          <w:p w14:paraId="4479BFE2" w14:textId="77777777" w:rsidR="00A1028A" w:rsidRPr="00D93725" w:rsidRDefault="00A1028A" w:rsidP="00E5216D">
            <w:pPr>
              <w:jc w:val="center"/>
              <w:rPr>
                <w:rFonts w:ascii="Calibri" w:eastAsia="Calibri" w:hAnsi="Calibri"/>
                <w:sz w:val="22"/>
                <w:szCs w:val="22"/>
              </w:rPr>
            </w:pPr>
            <w:r w:rsidRPr="00D93725">
              <w:rPr>
                <w:color w:val="000000"/>
                <w:lang w:eastAsia="lt-LT"/>
              </w:rPr>
              <w:t>1.</w:t>
            </w:r>
          </w:p>
        </w:tc>
        <w:tc>
          <w:tcPr>
            <w:tcW w:w="3215" w:type="dxa"/>
            <w:vAlign w:val="center"/>
          </w:tcPr>
          <w:p w14:paraId="0DC30763" w14:textId="77777777" w:rsidR="00A1028A" w:rsidRPr="00D93725" w:rsidRDefault="00A1028A" w:rsidP="00E5216D">
            <w:pPr>
              <w:rPr>
                <w:rFonts w:ascii="Calibri" w:eastAsia="Calibri" w:hAnsi="Calibri"/>
                <w:sz w:val="22"/>
                <w:szCs w:val="22"/>
              </w:rPr>
            </w:pPr>
            <w:r w:rsidRPr="00D93725">
              <w:rPr>
                <w:color w:val="000000"/>
                <w:lang w:eastAsia="lt-LT"/>
              </w:rPr>
              <w:t>Asfaltbetonio dangų paprastojo remonto darbų aprašo parengimas</w:t>
            </w:r>
          </w:p>
        </w:tc>
        <w:tc>
          <w:tcPr>
            <w:tcW w:w="763" w:type="dxa"/>
            <w:vAlign w:val="center"/>
          </w:tcPr>
          <w:p w14:paraId="0DFF22FB" w14:textId="77777777" w:rsidR="00A1028A" w:rsidRPr="00D93725" w:rsidRDefault="00A1028A" w:rsidP="00E5216D">
            <w:pPr>
              <w:jc w:val="center"/>
              <w:rPr>
                <w:rFonts w:ascii="Calibri" w:eastAsia="Calibri" w:hAnsi="Calibri"/>
                <w:sz w:val="22"/>
                <w:szCs w:val="22"/>
              </w:rPr>
            </w:pPr>
            <w:r w:rsidRPr="00D93725">
              <w:rPr>
                <w:color w:val="000000"/>
                <w:lang w:eastAsia="lt-LT"/>
              </w:rPr>
              <w:t>vnt.</w:t>
            </w:r>
          </w:p>
        </w:tc>
        <w:tc>
          <w:tcPr>
            <w:tcW w:w="1563" w:type="dxa"/>
            <w:vAlign w:val="center"/>
          </w:tcPr>
          <w:p w14:paraId="0FEDABA3" w14:textId="77777777" w:rsidR="00A1028A" w:rsidRPr="00D93725" w:rsidRDefault="00A1028A" w:rsidP="00E5216D">
            <w:pPr>
              <w:jc w:val="center"/>
              <w:rPr>
                <w:rFonts w:eastAsia="Calibri"/>
              </w:rPr>
            </w:pPr>
            <w:r w:rsidRPr="00D93725">
              <w:rPr>
                <w:rFonts w:eastAsia="Calibri"/>
                <w:color w:val="000000"/>
              </w:rPr>
              <w:t>6</w:t>
            </w:r>
          </w:p>
        </w:tc>
        <w:tc>
          <w:tcPr>
            <w:tcW w:w="1137" w:type="dxa"/>
            <w:vAlign w:val="center"/>
          </w:tcPr>
          <w:p w14:paraId="2BDE4563" w14:textId="77777777" w:rsidR="00A1028A" w:rsidRPr="00D93725" w:rsidRDefault="00A1028A" w:rsidP="00E5216D">
            <w:pPr>
              <w:jc w:val="center"/>
              <w:rPr>
                <w:rFonts w:ascii="Calibri" w:eastAsia="Calibri" w:hAnsi="Calibri"/>
                <w:sz w:val="22"/>
                <w:szCs w:val="22"/>
              </w:rPr>
            </w:pPr>
          </w:p>
        </w:tc>
        <w:tc>
          <w:tcPr>
            <w:tcW w:w="1137" w:type="dxa"/>
            <w:vAlign w:val="center"/>
          </w:tcPr>
          <w:p w14:paraId="0918B126" w14:textId="77777777" w:rsidR="00A1028A" w:rsidRPr="00D93725" w:rsidRDefault="00A1028A" w:rsidP="00E5216D">
            <w:pPr>
              <w:jc w:val="center"/>
              <w:rPr>
                <w:rFonts w:ascii="Calibri" w:eastAsia="Calibri" w:hAnsi="Calibri"/>
                <w:sz w:val="22"/>
                <w:szCs w:val="22"/>
              </w:rPr>
            </w:pPr>
          </w:p>
        </w:tc>
        <w:tc>
          <w:tcPr>
            <w:tcW w:w="1963" w:type="dxa"/>
            <w:vAlign w:val="center"/>
          </w:tcPr>
          <w:p w14:paraId="1350AB8A" w14:textId="77777777" w:rsidR="00A1028A" w:rsidRPr="00D93725" w:rsidRDefault="00A1028A" w:rsidP="00E5216D">
            <w:pPr>
              <w:jc w:val="center"/>
              <w:rPr>
                <w:rFonts w:ascii="Calibri" w:eastAsia="Calibri" w:hAnsi="Calibri"/>
                <w:sz w:val="22"/>
                <w:szCs w:val="22"/>
              </w:rPr>
            </w:pPr>
          </w:p>
        </w:tc>
      </w:tr>
      <w:tr w:rsidR="00A1028A" w:rsidRPr="00D93725" w14:paraId="55A4B757" w14:textId="77777777" w:rsidTr="00E5216D">
        <w:tc>
          <w:tcPr>
            <w:tcW w:w="570" w:type="dxa"/>
            <w:vAlign w:val="center"/>
          </w:tcPr>
          <w:p w14:paraId="3AC6753F" w14:textId="77777777" w:rsidR="00A1028A" w:rsidRPr="00D93725" w:rsidRDefault="00A1028A" w:rsidP="00E5216D">
            <w:pPr>
              <w:jc w:val="center"/>
              <w:rPr>
                <w:rFonts w:ascii="Calibri" w:eastAsia="Calibri" w:hAnsi="Calibri"/>
                <w:sz w:val="22"/>
                <w:szCs w:val="22"/>
              </w:rPr>
            </w:pPr>
            <w:r w:rsidRPr="00D93725">
              <w:rPr>
                <w:color w:val="000000"/>
                <w:lang w:eastAsia="lt-LT"/>
              </w:rPr>
              <w:t>2.</w:t>
            </w:r>
          </w:p>
        </w:tc>
        <w:tc>
          <w:tcPr>
            <w:tcW w:w="3215" w:type="dxa"/>
            <w:vAlign w:val="center"/>
          </w:tcPr>
          <w:p w14:paraId="6A8CC4C1" w14:textId="77777777" w:rsidR="00A1028A" w:rsidRPr="00D93725" w:rsidRDefault="00A1028A" w:rsidP="00E5216D">
            <w:pPr>
              <w:rPr>
                <w:rFonts w:ascii="Calibri" w:eastAsia="Calibri" w:hAnsi="Calibri"/>
                <w:sz w:val="22"/>
                <w:szCs w:val="22"/>
              </w:rPr>
            </w:pPr>
            <w:r w:rsidRPr="00D93725">
              <w:rPr>
                <w:color w:val="000000"/>
                <w:lang w:eastAsia="lt-LT"/>
              </w:rPr>
              <w:t>Išpildomosios statinio nuotraukos parengimas ir suderinimas</w:t>
            </w:r>
          </w:p>
        </w:tc>
        <w:tc>
          <w:tcPr>
            <w:tcW w:w="763" w:type="dxa"/>
            <w:vAlign w:val="center"/>
          </w:tcPr>
          <w:p w14:paraId="35651C45" w14:textId="77777777" w:rsidR="00A1028A" w:rsidRPr="00D93725" w:rsidRDefault="00A1028A" w:rsidP="00E5216D">
            <w:pPr>
              <w:jc w:val="center"/>
              <w:rPr>
                <w:rFonts w:ascii="Calibri" w:eastAsia="Calibri" w:hAnsi="Calibri"/>
                <w:sz w:val="22"/>
                <w:szCs w:val="22"/>
              </w:rPr>
            </w:pPr>
            <w:r w:rsidRPr="00D93725">
              <w:rPr>
                <w:color w:val="000000"/>
                <w:lang w:eastAsia="lt-LT"/>
              </w:rPr>
              <w:t>vnt.</w:t>
            </w:r>
          </w:p>
        </w:tc>
        <w:tc>
          <w:tcPr>
            <w:tcW w:w="1563" w:type="dxa"/>
            <w:vAlign w:val="center"/>
          </w:tcPr>
          <w:p w14:paraId="02FA5C16" w14:textId="77777777" w:rsidR="00A1028A" w:rsidRPr="00D93725" w:rsidRDefault="00A1028A" w:rsidP="00E5216D">
            <w:pPr>
              <w:jc w:val="center"/>
              <w:rPr>
                <w:rFonts w:eastAsia="Calibri"/>
              </w:rPr>
            </w:pPr>
            <w:r w:rsidRPr="00D93725">
              <w:rPr>
                <w:rFonts w:eastAsia="Calibri"/>
                <w:color w:val="000000"/>
              </w:rPr>
              <w:t>6</w:t>
            </w:r>
          </w:p>
        </w:tc>
        <w:tc>
          <w:tcPr>
            <w:tcW w:w="1137" w:type="dxa"/>
            <w:vAlign w:val="center"/>
          </w:tcPr>
          <w:p w14:paraId="59AB6360" w14:textId="77777777" w:rsidR="00A1028A" w:rsidRPr="00D93725" w:rsidRDefault="00A1028A" w:rsidP="00E5216D">
            <w:pPr>
              <w:jc w:val="center"/>
              <w:rPr>
                <w:rFonts w:ascii="Calibri" w:eastAsia="Calibri" w:hAnsi="Calibri"/>
                <w:sz w:val="22"/>
                <w:szCs w:val="22"/>
              </w:rPr>
            </w:pPr>
          </w:p>
        </w:tc>
        <w:tc>
          <w:tcPr>
            <w:tcW w:w="1137" w:type="dxa"/>
            <w:vAlign w:val="center"/>
          </w:tcPr>
          <w:p w14:paraId="1F103A3D" w14:textId="77777777" w:rsidR="00A1028A" w:rsidRPr="00D93725" w:rsidRDefault="00A1028A" w:rsidP="00E5216D">
            <w:pPr>
              <w:jc w:val="center"/>
              <w:rPr>
                <w:rFonts w:ascii="Calibri" w:eastAsia="Calibri" w:hAnsi="Calibri"/>
                <w:sz w:val="22"/>
                <w:szCs w:val="22"/>
              </w:rPr>
            </w:pPr>
          </w:p>
        </w:tc>
        <w:tc>
          <w:tcPr>
            <w:tcW w:w="1963" w:type="dxa"/>
            <w:vAlign w:val="center"/>
          </w:tcPr>
          <w:p w14:paraId="4C96F0E7" w14:textId="77777777" w:rsidR="00A1028A" w:rsidRPr="00D93725" w:rsidRDefault="00A1028A" w:rsidP="00E5216D">
            <w:pPr>
              <w:jc w:val="center"/>
              <w:rPr>
                <w:rFonts w:ascii="Calibri" w:eastAsia="Calibri" w:hAnsi="Calibri"/>
                <w:sz w:val="22"/>
                <w:szCs w:val="22"/>
              </w:rPr>
            </w:pPr>
          </w:p>
        </w:tc>
      </w:tr>
      <w:tr w:rsidR="00A1028A" w:rsidRPr="00D93725" w14:paraId="5410AB61" w14:textId="77777777" w:rsidTr="00E5216D">
        <w:tc>
          <w:tcPr>
            <w:tcW w:w="570" w:type="dxa"/>
            <w:vAlign w:val="center"/>
          </w:tcPr>
          <w:p w14:paraId="2B1A7440" w14:textId="77777777" w:rsidR="00A1028A" w:rsidRPr="00D93725" w:rsidRDefault="00A1028A" w:rsidP="00E5216D">
            <w:pPr>
              <w:jc w:val="center"/>
              <w:rPr>
                <w:rFonts w:ascii="Calibri" w:eastAsia="Calibri" w:hAnsi="Calibri"/>
                <w:sz w:val="22"/>
                <w:szCs w:val="22"/>
              </w:rPr>
            </w:pPr>
            <w:r w:rsidRPr="00D93725">
              <w:rPr>
                <w:color w:val="000000"/>
                <w:lang w:eastAsia="lt-LT"/>
              </w:rPr>
              <w:t>3.</w:t>
            </w:r>
          </w:p>
        </w:tc>
        <w:tc>
          <w:tcPr>
            <w:tcW w:w="3215" w:type="dxa"/>
            <w:vAlign w:val="center"/>
          </w:tcPr>
          <w:p w14:paraId="30EA8774" w14:textId="77777777" w:rsidR="00A1028A" w:rsidRPr="00D93725" w:rsidRDefault="00A1028A" w:rsidP="00E5216D">
            <w:pPr>
              <w:rPr>
                <w:rFonts w:ascii="Calibri" w:eastAsia="Calibri" w:hAnsi="Calibri"/>
                <w:sz w:val="22"/>
                <w:szCs w:val="22"/>
              </w:rPr>
            </w:pPr>
            <w:r w:rsidRPr="00D93725">
              <w:rPr>
                <w:color w:val="000000"/>
                <w:lang w:eastAsia="lt-LT"/>
              </w:rPr>
              <w:t>4 cm storio dangos sluoksnio įrengimas iš asfaltbetonio mišinio SMA 11 S (įskaitant profilio pagerinimo priemones: frezavimą, išlyginamojo sluoksnio įrengimą)</w:t>
            </w:r>
          </w:p>
        </w:tc>
        <w:tc>
          <w:tcPr>
            <w:tcW w:w="763" w:type="dxa"/>
            <w:vAlign w:val="center"/>
          </w:tcPr>
          <w:p w14:paraId="305B3C91" w14:textId="77777777" w:rsidR="00A1028A" w:rsidRPr="00D93725" w:rsidRDefault="00A1028A" w:rsidP="00E5216D">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372F4ED5" w14:textId="77777777" w:rsidR="00A1028A" w:rsidRPr="00D93725" w:rsidRDefault="00A1028A" w:rsidP="00E5216D">
            <w:pPr>
              <w:jc w:val="center"/>
              <w:rPr>
                <w:rFonts w:eastAsia="Calibri"/>
              </w:rPr>
            </w:pPr>
            <w:r w:rsidRPr="00D93725">
              <w:rPr>
                <w:rFonts w:eastAsia="Calibri"/>
                <w:color w:val="000000"/>
              </w:rPr>
              <w:t>200 000</w:t>
            </w:r>
          </w:p>
        </w:tc>
        <w:tc>
          <w:tcPr>
            <w:tcW w:w="1137" w:type="dxa"/>
            <w:vAlign w:val="center"/>
          </w:tcPr>
          <w:p w14:paraId="2CF01826" w14:textId="77777777" w:rsidR="00A1028A" w:rsidRPr="00D93725" w:rsidRDefault="00A1028A" w:rsidP="00E5216D">
            <w:pPr>
              <w:jc w:val="center"/>
              <w:rPr>
                <w:rFonts w:ascii="Calibri" w:eastAsia="Calibri" w:hAnsi="Calibri"/>
                <w:sz w:val="22"/>
                <w:szCs w:val="22"/>
              </w:rPr>
            </w:pPr>
          </w:p>
        </w:tc>
        <w:tc>
          <w:tcPr>
            <w:tcW w:w="1137" w:type="dxa"/>
            <w:vAlign w:val="center"/>
          </w:tcPr>
          <w:p w14:paraId="11DB2A52" w14:textId="77777777" w:rsidR="00A1028A" w:rsidRPr="00D93725" w:rsidRDefault="00A1028A" w:rsidP="00E5216D">
            <w:pPr>
              <w:jc w:val="center"/>
              <w:rPr>
                <w:rFonts w:ascii="Calibri" w:eastAsia="Calibri" w:hAnsi="Calibri"/>
                <w:sz w:val="22"/>
                <w:szCs w:val="22"/>
              </w:rPr>
            </w:pPr>
          </w:p>
        </w:tc>
        <w:tc>
          <w:tcPr>
            <w:tcW w:w="1963" w:type="dxa"/>
            <w:vAlign w:val="center"/>
          </w:tcPr>
          <w:p w14:paraId="1FF34E54" w14:textId="77777777" w:rsidR="00A1028A" w:rsidRPr="00D93725" w:rsidRDefault="00A1028A" w:rsidP="00E5216D">
            <w:pPr>
              <w:jc w:val="center"/>
              <w:rPr>
                <w:rFonts w:ascii="Calibri" w:eastAsia="Calibri" w:hAnsi="Calibri"/>
                <w:sz w:val="22"/>
                <w:szCs w:val="22"/>
              </w:rPr>
            </w:pPr>
          </w:p>
        </w:tc>
      </w:tr>
      <w:tr w:rsidR="00A1028A" w:rsidRPr="00D93725" w14:paraId="2BF42470" w14:textId="77777777" w:rsidTr="00E5216D">
        <w:tc>
          <w:tcPr>
            <w:tcW w:w="570" w:type="dxa"/>
            <w:vAlign w:val="center"/>
          </w:tcPr>
          <w:p w14:paraId="1E8B914A" w14:textId="77777777" w:rsidR="00A1028A" w:rsidRPr="00D93725" w:rsidRDefault="00A1028A" w:rsidP="00E5216D">
            <w:pPr>
              <w:jc w:val="center"/>
              <w:rPr>
                <w:rFonts w:ascii="Calibri" w:eastAsia="Calibri" w:hAnsi="Calibri"/>
                <w:sz w:val="22"/>
                <w:szCs w:val="22"/>
              </w:rPr>
            </w:pPr>
            <w:r w:rsidRPr="00D93725">
              <w:rPr>
                <w:color w:val="000000"/>
                <w:lang w:eastAsia="lt-LT"/>
              </w:rPr>
              <w:t>4.</w:t>
            </w:r>
          </w:p>
        </w:tc>
        <w:tc>
          <w:tcPr>
            <w:tcW w:w="3215" w:type="dxa"/>
            <w:vAlign w:val="center"/>
          </w:tcPr>
          <w:p w14:paraId="6B5190AF" w14:textId="77777777" w:rsidR="00A1028A" w:rsidRPr="00D93725" w:rsidRDefault="00A1028A" w:rsidP="00E5216D">
            <w:pPr>
              <w:rPr>
                <w:rFonts w:ascii="Calibri" w:eastAsia="Calibri" w:hAnsi="Calibri"/>
                <w:sz w:val="22"/>
                <w:szCs w:val="22"/>
              </w:rPr>
            </w:pPr>
            <w:r w:rsidRPr="00D93725">
              <w:rPr>
                <w:color w:val="000000"/>
                <w:lang w:eastAsia="lt-LT"/>
              </w:rPr>
              <w:t xml:space="preserve">4 cm storio dangos įrengimas iš asfaltbetonio mišinio SMA </w:t>
            </w:r>
            <w:r w:rsidRPr="00D93725">
              <w:rPr>
                <w:color w:val="000000"/>
                <w:lang w:eastAsia="lt-LT"/>
              </w:rPr>
              <w:lastRenderedPageBreak/>
              <w:t xml:space="preserve">11 S </w:t>
            </w:r>
            <w:r w:rsidRPr="00D93725">
              <w:rPr>
                <w:b/>
                <w:bCs/>
                <w:color w:val="000000"/>
                <w:lang w:eastAsia="lt-LT"/>
              </w:rPr>
              <w:t>su  geotekstilės sluoksniu (</w:t>
            </w:r>
            <w:r w:rsidRPr="00D93725">
              <w:rPr>
                <w:color w:val="000000"/>
                <w:lang w:eastAsia="lt-LT"/>
              </w:rPr>
              <w:t>asfalto armavimo tinklo įrengimas įskaitant profilio pagerinimo priemones: frezavimą, išlyginamojo sluoksnio įrengimą)</w:t>
            </w:r>
          </w:p>
        </w:tc>
        <w:tc>
          <w:tcPr>
            <w:tcW w:w="763" w:type="dxa"/>
            <w:vAlign w:val="center"/>
          </w:tcPr>
          <w:p w14:paraId="33286A62" w14:textId="77777777" w:rsidR="00A1028A" w:rsidRPr="00D93725" w:rsidRDefault="00A1028A" w:rsidP="00E5216D">
            <w:pPr>
              <w:jc w:val="center"/>
              <w:rPr>
                <w:rFonts w:ascii="Calibri" w:eastAsia="Calibri" w:hAnsi="Calibri"/>
                <w:sz w:val="22"/>
                <w:szCs w:val="22"/>
              </w:rPr>
            </w:pPr>
            <w:r w:rsidRPr="00D93725">
              <w:rPr>
                <w:color w:val="000000"/>
                <w:lang w:eastAsia="lt-LT"/>
              </w:rPr>
              <w:lastRenderedPageBreak/>
              <w:t>m</w:t>
            </w:r>
            <w:r w:rsidRPr="00D93725">
              <w:rPr>
                <w:color w:val="000000"/>
                <w:vertAlign w:val="superscript"/>
                <w:lang w:eastAsia="lt-LT"/>
              </w:rPr>
              <w:t>2</w:t>
            </w:r>
          </w:p>
        </w:tc>
        <w:tc>
          <w:tcPr>
            <w:tcW w:w="1563" w:type="dxa"/>
            <w:vAlign w:val="center"/>
          </w:tcPr>
          <w:p w14:paraId="3085FF27" w14:textId="77777777" w:rsidR="00A1028A" w:rsidRPr="00D93725" w:rsidRDefault="00A1028A" w:rsidP="00E5216D">
            <w:pPr>
              <w:jc w:val="center"/>
              <w:rPr>
                <w:rFonts w:eastAsia="Calibri"/>
              </w:rPr>
            </w:pPr>
            <w:r w:rsidRPr="00D93725">
              <w:rPr>
                <w:rFonts w:eastAsia="Calibri"/>
                <w:color w:val="000000"/>
              </w:rPr>
              <w:t>10 000</w:t>
            </w:r>
          </w:p>
        </w:tc>
        <w:tc>
          <w:tcPr>
            <w:tcW w:w="1137" w:type="dxa"/>
            <w:vAlign w:val="center"/>
          </w:tcPr>
          <w:p w14:paraId="1F9A54EF" w14:textId="77777777" w:rsidR="00A1028A" w:rsidRPr="00D93725" w:rsidRDefault="00A1028A" w:rsidP="00E5216D">
            <w:pPr>
              <w:jc w:val="center"/>
              <w:rPr>
                <w:rFonts w:ascii="Calibri" w:eastAsia="Calibri" w:hAnsi="Calibri"/>
                <w:sz w:val="22"/>
                <w:szCs w:val="22"/>
              </w:rPr>
            </w:pPr>
          </w:p>
        </w:tc>
        <w:tc>
          <w:tcPr>
            <w:tcW w:w="1137" w:type="dxa"/>
            <w:vAlign w:val="center"/>
          </w:tcPr>
          <w:p w14:paraId="7EB91F86" w14:textId="77777777" w:rsidR="00A1028A" w:rsidRPr="00D93725" w:rsidRDefault="00A1028A" w:rsidP="00E5216D">
            <w:pPr>
              <w:jc w:val="center"/>
              <w:rPr>
                <w:rFonts w:ascii="Calibri" w:eastAsia="Calibri" w:hAnsi="Calibri"/>
                <w:sz w:val="22"/>
                <w:szCs w:val="22"/>
              </w:rPr>
            </w:pPr>
          </w:p>
        </w:tc>
        <w:tc>
          <w:tcPr>
            <w:tcW w:w="1963" w:type="dxa"/>
          </w:tcPr>
          <w:p w14:paraId="1EFB5B8E" w14:textId="77777777" w:rsidR="00A1028A" w:rsidRPr="00D93725" w:rsidRDefault="00A1028A" w:rsidP="00E5216D">
            <w:pPr>
              <w:jc w:val="center"/>
              <w:rPr>
                <w:rFonts w:ascii="Calibri" w:eastAsia="Calibri" w:hAnsi="Calibri"/>
                <w:sz w:val="22"/>
                <w:szCs w:val="22"/>
              </w:rPr>
            </w:pPr>
          </w:p>
        </w:tc>
      </w:tr>
      <w:tr w:rsidR="00A1028A" w:rsidRPr="00D93725" w14:paraId="6D9AE199" w14:textId="77777777" w:rsidTr="00E5216D">
        <w:tc>
          <w:tcPr>
            <w:tcW w:w="570" w:type="dxa"/>
            <w:vAlign w:val="center"/>
          </w:tcPr>
          <w:p w14:paraId="5026ABF6" w14:textId="77777777" w:rsidR="00A1028A" w:rsidRPr="00D93725" w:rsidRDefault="00A1028A" w:rsidP="00E5216D">
            <w:pPr>
              <w:jc w:val="center"/>
              <w:rPr>
                <w:rFonts w:ascii="Calibri" w:eastAsia="Calibri" w:hAnsi="Calibri"/>
                <w:sz w:val="22"/>
                <w:szCs w:val="22"/>
              </w:rPr>
            </w:pPr>
            <w:r w:rsidRPr="00D93725">
              <w:rPr>
                <w:color w:val="000000"/>
                <w:lang w:eastAsia="lt-LT"/>
              </w:rPr>
              <w:t>5.</w:t>
            </w:r>
          </w:p>
        </w:tc>
        <w:tc>
          <w:tcPr>
            <w:tcW w:w="3215" w:type="dxa"/>
            <w:vAlign w:val="center"/>
          </w:tcPr>
          <w:p w14:paraId="769FDCF2" w14:textId="77777777" w:rsidR="00A1028A" w:rsidRPr="00D93725" w:rsidRDefault="00A1028A" w:rsidP="00E5216D">
            <w:pPr>
              <w:rPr>
                <w:rFonts w:ascii="Calibri" w:eastAsia="Calibri" w:hAnsi="Calibri"/>
                <w:sz w:val="22"/>
                <w:szCs w:val="22"/>
              </w:rPr>
            </w:pPr>
            <w:r w:rsidRPr="00D93725">
              <w:rPr>
                <w:color w:val="000000"/>
                <w:lang w:eastAsia="lt-LT"/>
              </w:rPr>
              <w:t>Naujų kelio bortų įrengimas ant betono pagrindo (200 mm), įskaitant senų bortų ardymo darbus</w:t>
            </w:r>
          </w:p>
        </w:tc>
        <w:tc>
          <w:tcPr>
            <w:tcW w:w="763" w:type="dxa"/>
            <w:vAlign w:val="center"/>
          </w:tcPr>
          <w:p w14:paraId="6DEC3549" w14:textId="77777777" w:rsidR="00A1028A" w:rsidRPr="00D93725" w:rsidRDefault="00A1028A" w:rsidP="00E5216D">
            <w:pPr>
              <w:jc w:val="center"/>
              <w:rPr>
                <w:rFonts w:ascii="Calibri" w:eastAsia="Calibri" w:hAnsi="Calibri"/>
                <w:sz w:val="22"/>
                <w:szCs w:val="22"/>
              </w:rPr>
            </w:pPr>
            <w:r w:rsidRPr="00D93725">
              <w:rPr>
                <w:color w:val="000000"/>
                <w:lang w:eastAsia="lt-LT"/>
              </w:rPr>
              <w:t>m</w:t>
            </w:r>
          </w:p>
        </w:tc>
        <w:tc>
          <w:tcPr>
            <w:tcW w:w="1563" w:type="dxa"/>
            <w:vAlign w:val="center"/>
          </w:tcPr>
          <w:p w14:paraId="19C517A6" w14:textId="77777777" w:rsidR="00A1028A" w:rsidRPr="00D93725" w:rsidRDefault="00A1028A" w:rsidP="00E5216D">
            <w:pPr>
              <w:jc w:val="center"/>
              <w:rPr>
                <w:rFonts w:eastAsia="Calibri"/>
              </w:rPr>
            </w:pPr>
            <w:r w:rsidRPr="00D93725">
              <w:rPr>
                <w:rFonts w:eastAsia="Calibri"/>
                <w:color w:val="000000"/>
              </w:rPr>
              <w:t>10 000</w:t>
            </w:r>
          </w:p>
        </w:tc>
        <w:tc>
          <w:tcPr>
            <w:tcW w:w="1137" w:type="dxa"/>
            <w:vAlign w:val="center"/>
          </w:tcPr>
          <w:p w14:paraId="392904F6" w14:textId="77777777" w:rsidR="00A1028A" w:rsidRPr="00D93725" w:rsidRDefault="00A1028A" w:rsidP="00E5216D">
            <w:pPr>
              <w:jc w:val="center"/>
              <w:rPr>
                <w:rFonts w:ascii="Calibri" w:eastAsia="Calibri" w:hAnsi="Calibri"/>
                <w:sz w:val="22"/>
                <w:szCs w:val="22"/>
              </w:rPr>
            </w:pPr>
          </w:p>
        </w:tc>
        <w:tc>
          <w:tcPr>
            <w:tcW w:w="1137" w:type="dxa"/>
            <w:vAlign w:val="center"/>
          </w:tcPr>
          <w:p w14:paraId="75B01A0B" w14:textId="77777777" w:rsidR="00A1028A" w:rsidRPr="00D93725" w:rsidRDefault="00A1028A" w:rsidP="00E5216D">
            <w:pPr>
              <w:jc w:val="center"/>
              <w:rPr>
                <w:rFonts w:ascii="Calibri" w:eastAsia="Calibri" w:hAnsi="Calibri"/>
                <w:sz w:val="22"/>
                <w:szCs w:val="22"/>
              </w:rPr>
            </w:pPr>
          </w:p>
        </w:tc>
        <w:tc>
          <w:tcPr>
            <w:tcW w:w="1963" w:type="dxa"/>
          </w:tcPr>
          <w:p w14:paraId="7FE41F8A" w14:textId="77777777" w:rsidR="00A1028A" w:rsidRPr="00D93725" w:rsidRDefault="00A1028A" w:rsidP="00E5216D">
            <w:pPr>
              <w:jc w:val="center"/>
              <w:rPr>
                <w:rFonts w:ascii="Calibri" w:eastAsia="Calibri" w:hAnsi="Calibri"/>
                <w:sz w:val="22"/>
                <w:szCs w:val="22"/>
              </w:rPr>
            </w:pPr>
          </w:p>
        </w:tc>
      </w:tr>
      <w:tr w:rsidR="00A1028A" w:rsidRPr="00D93725" w14:paraId="32F3070B" w14:textId="77777777" w:rsidTr="00E5216D">
        <w:tc>
          <w:tcPr>
            <w:tcW w:w="570" w:type="dxa"/>
            <w:vAlign w:val="center"/>
          </w:tcPr>
          <w:p w14:paraId="69CD9D25" w14:textId="77777777" w:rsidR="00A1028A" w:rsidRPr="00D93725" w:rsidRDefault="00A1028A" w:rsidP="00E5216D">
            <w:pPr>
              <w:jc w:val="center"/>
              <w:rPr>
                <w:rFonts w:ascii="Calibri" w:eastAsia="Calibri" w:hAnsi="Calibri"/>
                <w:sz w:val="22"/>
                <w:szCs w:val="22"/>
              </w:rPr>
            </w:pPr>
            <w:r w:rsidRPr="00D93725">
              <w:rPr>
                <w:color w:val="000000"/>
                <w:lang w:eastAsia="lt-LT"/>
              </w:rPr>
              <w:t>6.</w:t>
            </w:r>
          </w:p>
        </w:tc>
        <w:tc>
          <w:tcPr>
            <w:tcW w:w="3215" w:type="dxa"/>
            <w:vAlign w:val="center"/>
          </w:tcPr>
          <w:p w14:paraId="10128A4F" w14:textId="77777777" w:rsidR="00A1028A" w:rsidRPr="00D93725" w:rsidRDefault="00A1028A" w:rsidP="00E5216D">
            <w:pPr>
              <w:rPr>
                <w:rFonts w:ascii="Calibri" w:eastAsia="Calibri" w:hAnsi="Calibri"/>
                <w:sz w:val="22"/>
                <w:szCs w:val="22"/>
              </w:rPr>
            </w:pPr>
            <w:r w:rsidRPr="00D93725">
              <w:rPr>
                <w:color w:val="000000"/>
                <w:lang w:eastAsia="lt-LT"/>
              </w:rPr>
              <w:t>Lenktų kelio bortų įrengimas ant betono pagrindo (200 mm), įskaitant senų bortų ardymo darbus</w:t>
            </w:r>
          </w:p>
        </w:tc>
        <w:tc>
          <w:tcPr>
            <w:tcW w:w="763" w:type="dxa"/>
            <w:vAlign w:val="center"/>
          </w:tcPr>
          <w:p w14:paraId="3250A176" w14:textId="77777777" w:rsidR="00A1028A" w:rsidRPr="00D93725" w:rsidRDefault="00A1028A" w:rsidP="00E5216D">
            <w:pPr>
              <w:jc w:val="center"/>
              <w:rPr>
                <w:rFonts w:ascii="Calibri" w:eastAsia="Calibri" w:hAnsi="Calibri"/>
                <w:sz w:val="22"/>
                <w:szCs w:val="22"/>
              </w:rPr>
            </w:pPr>
            <w:r w:rsidRPr="00D93725">
              <w:rPr>
                <w:color w:val="000000"/>
                <w:lang w:eastAsia="lt-LT"/>
              </w:rPr>
              <w:t>m</w:t>
            </w:r>
          </w:p>
        </w:tc>
        <w:tc>
          <w:tcPr>
            <w:tcW w:w="1563" w:type="dxa"/>
            <w:vAlign w:val="center"/>
          </w:tcPr>
          <w:p w14:paraId="5A4EFE83" w14:textId="77777777" w:rsidR="00A1028A" w:rsidRPr="00D93725" w:rsidRDefault="00A1028A" w:rsidP="00E5216D">
            <w:pPr>
              <w:jc w:val="center"/>
              <w:rPr>
                <w:rFonts w:eastAsia="Calibri"/>
              </w:rPr>
            </w:pPr>
            <w:r w:rsidRPr="00D93725">
              <w:rPr>
                <w:rFonts w:eastAsia="Calibri"/>
                <w:color w:val="000000"/>
              </w:rPr>
              <w:t>700</w:t>
            </w:r>
          </w:p>
        </w:tc>
        <w:tc>
          <w:tcPr>
            <w:tcW w:w="1137" w:type="dxa"/>
            <w:vAlign w:val="center"/>
          </w:tcPr>
          <w:p w14:paraId="2386CED8" w14:textId="77777777" w:rsidR="00A1028A" w:rsidRPr="00D93725" w:rsidRDefault="00A1028A" w:rsidP="00E5216D">
            <w:pPr>
              <w:jc w:val="center"/>
              <w:rPr>
                <w:rFonts w:ascii="Calibri" w:eastAsia="Calibri" w:hAnsi="Calibri"/>
                <w:sz w:val="22"/>
                <w:szCs w:val="22"/>
              </w:rPr>
            </w:pPr>
          </w:p>
        </w:tc>
        <w:tc>
          <w:tcPr>
            <w:tcW w:w="1137" w:type="dxa"/>
            <w:vAlign w:val="center"/>
          </w:tcPr>
          <w:p w14:paraId="05B9F37D" w14:textId="77777777" w:rsidR="00A1028A" w:rsidRPr="00D93725" w:rsidRDefault="00A1028A" w:rsidP="00E5216D">
            <w:pPr>
              <w:jc w:val="center"/>
              <w:rPr>
                <w:rFonts w:ascii="Calibri" w:eastAsia="Calibri" w:hAnsi="Calibri"/>
                <w:sz w:val="22"/>
                <w:szCs w:val="22"/>
              </w:rPr>
            </w:pPr>
          </w:p>
        </w:tc>
        <w:tc>
          <w:tcPr>
            <w:tcW w:w="1963" w:type="dxa"/>
          </w:tcPr>
          <w:p w14:paraId="49BEACAB" w14:textId="77777777" w:rsidR="00A1028A" w:rsidRPr="00D93725" w:rsidRDefault="00A1028A" w:rsidP="00E5216D">
            <w:pPr>
              <w:jc w:val="center"/>
              <w:rPr>
                <w:rFonts w:ascii="Calibri" w:eastAsia="Calibri" w:hAnsi="Calibri"/>
                <w:sz w:val="22"/>
                <w:szCs w:val="22"/>
              </w:rPr>
            </w:pPr>
          </w:p>
        </w:tc>
      </w:tr>
      <w:tr w:rsidR="00A1028A" w:rsidRPr="00D93725" w14:paraId="77A1AE09" w14:textId="77777777" w:rsidTr="00E5216D">
        <w:tc>
          <w:tcPr>
            <w:tcW w:w="570" w:type="dxa"/>
            <w:vAlign w:val="center"/>
          </w:tcPr>
          <w:p w14:paraId="3062128E" w14:textId="77777777" w:rsidR="00A1028A" w:rsidRPr="00D93725" w:rsidRDefault="00A1028A" w:rsidP="00E5216D">
            <w:pPr>
              <w:jc w:val="center"/>
              <w:rPr>
                <w:rFonts w:ascii="Calibri" w:eastAsia="Calibri" w:hAnsi="Calibri"/>
                <w:sz w:val="22"/>
                <w:szCs w:val="22"/>
              </w:rPr>
            </w:pPr>
            <w:r w:rsidRPr="00D93725">
              <w:rPr>
                <w:color w:val="000000"/>
                <w:lang w:eastAsia="lt-LT"/>
              </w:rPr>
              <w:t>7.</w:t>
            </w:r>
          </w:p>
        </w:tc>
        <w:tc>
          <w:tcPr>
            <w:tcW w:w="3215" w:type="dxa"/>
            <w:vAlign w:val="center"/>
          </w:tcPr>
          <w:p w14:paraId="3D6E9818" w14:textId="77777777" w:rsidR="00A1028A" w:rsidRPr="00D93725" w:rsidRDefault="00A1028A" w:rsidP="00E5216D">
            <w:pPr>
              <w:rPr>
                <w:rFonts w:ascii="Calibri" w:eastAsia="Calibri" w:hAnsi="Calibri"/>
                <w:sz w:val="22"/>
                <w:szCs w:val="22"/>
              </w:rPr>
            </w:pPr>
            <w:r w:rsidRPr="00D93725">
              <w:rPr>
                <w:color w:val="000000"/>
                <w:lang w:eastAsia="lt-LT"/>
              </w:rPr>
              <w:t>Vejos bortų įrengimas, įskaitant senų bortų ardymo darbus ir pagrindų įrengimą (100 mm betono)</w:t>
            </w:r>
          </w:p>
        </w:tc>
        <w:tc>
          <w:tcPr>
            <w:tcW w:w="763" w:type="dxa"/>
            <w:vAlign w:val="center"/>
          </w:tcPr>
          <w:p w14:paraId="56CDA7A2" w14:textId="77777777" w:rsidR="00A1028A" w:rsidRPr="00D93725" w:rsidRDefault="00A1028A" w:rsidP="00E5216D">
            <w:pPr>
              <w:jc w:val="center"/>
              <w:rPr>
                <w:rFonts w:ascii="Calibri" w:eastAsia="Calibri" w:hAnsi="Calibri"/>
                <w:sz w:val="22"/>
                <w:szCs w:val="22"/>
              </w:rPr>
            </w:pPr>
            <w:r w:rsidRPr="00D93725">
              <w:rPr>
                <w:color w:val="000000"/>
                <w:lang w:eastAsia="lt-LT"/>
              </w:rPr>
              <w:t>m</w:t>
            </w:r>
          </w:p>
        </w:tc>
        <w:tc>
          <w:tcPr>
            <w:tcW w:w="1563" w:type="dxa"/>
            <w:vAlign w:val="center"/>
          </w:tcPr>
          <w:p w14:paraId="2AA4E6AB" w14:textId="77777777" w:rsidR="00A1028A" w:rsidRPr="00D93725" w:rsidRDefault="00A1028A" w:rsidP="00E5216D">
            <w:pPr>
              <w:jc w:val="center"/>
              <w:rPr>
                <w:rFonts w:eastAsia="Calibri"/>
              </w:rPr>
            </w:pPr>
            <w:r w:rsidRPr="00D93725">
              <w:rPr>
                <w:rFonts w:eastAsia="Calibri"/>
                <w:color w:val="000000"/>
              </w:rPr>
              <w:t>3 000</w:t>
            </w:r>
          </w:p>
        </w:tc>
        <w:tc>
          <w:tcPr>
            <w:tcW w:w="1137" w:type="dxa"/>
            <w:vAlign w:val="center"/>
          </w:tcPr>
          <w:p w14:paraId="1331E86B" w14:textId="77777777" w:rsidR="00A1028A" w:rsidRPr="00D93725" w:rsidRDefault="00A1028A" w:rsidP="00E5216D">
            <w:pPr>
              <w:jc w:val="center"/>
              <w:rPr>
                <w:rFonts w:ascii="Calibri" w:eastAsia="Calibri" w:hAnsi="Calibri"/>
                <w:sz w:val="22"/>
                <w:szCs w:val="22"/>
              </w:rPr>
            </w:pPr>
          </w:p>
        </w:tc>
        <w:tc>
          <w:tcPr>
            <w:tcW w:w="1137" w:type="dxa"/>
            <w:vAlign w:val="center"/>
          </w:tcPr>
          <w:p w14:paraId="7CAE107B" w14:textId="77777777" w:rsidR="00A1028A" w:rsidRPr="00D93725" w:rsidRDefault="00A1028A" w:rsidP="00E5216D">
            <w:pPr>
              <w:jc w:val="center"/>
              <w:rPr>
                <w:rFonts w:ascii="Calibri" w:eastAsia="Calibri" w:hAnsi="Calibri"/>
                <w:sz w:val="22"/>
                <w:szCs w:val="22"/>
              </w:rPr>
            </w:pPr>
          </w:p>
        </w:tc>
        <w:tc>
          <w:tcPr>
            <w:tcW w:w="1963" w:type="dxa"/>
          </w:tcPr>
          <w:p w14:paraId="3CBB470E" w14:textId="77777777" w:rsidR="00A1028A" w:rsidRPr="00D93725" w:rsidRDefault="00A1028A" w:rsidP="00E5216D">
            <w:pPr>
              <w:jc w:val="center"/>
              <w:rPr>
                <w:rFonts w:ascii="Calibri" w:eastAsia="Calibri" w:hAnsi="Calibri"/>
                <w:sz w:val="22"/>
                <w:szCs w:val="22"/>
              </w:rPr>
            </w:pPr>
          </w:p>
        </w:tc>
      </w:tr>
      <w:tr w:rsidR="00A1028A" w:rsidRPr="00D93725" w14:paraId="29EFB1EC" w14:textId="77777777" w:rsidTr="00E5216D">
        <w:tc>
          <w:tcPr>
            <w:tcW w:w="570" w:type="dxa"/>
            <w:vAlign w:val="center"/>
          </w:tcPr>
          <w:p w14:paraId="109E9A31" w14:textId="77777777" w:rsidR="00A1028A" w:rsidRPr="00D93725" w:rsidRDefault="00A1028A" w:rsidP="00E5216D">
            <w:pPr>
              <w:jc w:val="center"/>
              <w:rPr>
                <w:rFonts w:ascii="Calibri" w:eastAsia="Calibri" w:hAnsi="Calibri"/>
                <w:sz w:val="22"/>
                <w:szCs w:val="22"/>
              </w:rPr>
            </w:pPr>
            <w:r w:rsidRPr="00D93725">
              <w:rPr>
                <w:color w:val="000000"/>
                <w:lang w:eastAsia="lt-LT"/>
              </w:rPr>
              <w:t>8.</w:t>
            </w:r>
          </w:p>
        </w:tc>
        <w:tc>
          <w:tcPr>
            <w:tcW w:w="3215" w:type="dxa"/>
            <w:vAlign w:val="center"/>
          </w:tcPr>
          <w:p w14:paraId="2F8DF449" w14:textId="77777777" w:rsidR="00A1028A" w:rsidRPr="00D93725" w:rsidRDefault="00A1028A" w:rsidP="00E5216D">
            <w:pPr>
              <w:rPr>
                <w:rFonts w:ascii="Calibri" w:eastAsia="Calibri" w:hAnsi="Calibri"/>
                <w:sz w:val="22"/>
                <w:szCs w:val="22"/>
              </w:rPr>
            </w:pPr>
            <w:r w:rsidRPr="00D93725">
              <w:rPr>
                <w:color w:val="000000"/>
                <w:lang w:eastAsia="lt-LT"/>
              </w:rPr>
              <w:t>Vejos atnaujinimas, įskaitant lyginimo darbus, augalinio grunto sluoksnio papildymą ir žolės sėjimą</w:t>
            </w:r>
          </w:p>
        </w:tc>
        <w:tc>
          <w:tcPr>
            <w:tcW w:w="763" w:type="dxa"/>
            <w:vAlign w:val="center"/>
          </w:tcPr>
          <w:p w14:paraId="73E16DFB" w14:textId="77777777" w:rsidR="00A1028A" w:rsidRPr="00D93725" w:rsidRDefault="00A1028A" w:rsidP="00E5216D">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2A4531BE" w14:textId="77777777" w:rsidR="00A1028A" w:rsidRPr="00D93725" w:rsidRDefault="00A1028A" w:rsidP="00E5216D">
            <w:pPr>
              <w:jc w:val="center"/>
              <w:rPr>
                <w:rFonts w:eastAsia="Calibri"/>
              </w:rPr>
            </w:pPr>
            <w:r w:rsidRPr="00D93725">
              <w:rPr>
                <w:rFonts w:eastAsia="Calibri"/>
                <w:color w:val="000000"/>
              </w:rPr>
              <w:t>4 500</w:t>
            </w:r>
          </w:p>
        </w:tc>
        <w:tc>
          <w:tcPr>
            <w:tcW w:w="1137" w:type="dxa"/>
            <w:vAlign w:val="center"/>
          </w:tcPr>
          <w:p w14:paraId="3B920DBB" w14:textId="77777777" w:rsidR="00A1028A" w:rsidRPr="00D93725" w:rsidRDefault="00A1028A" w:rsidP="00E5216D">
            <w:pPr>
              <w:jc w:val="center"/>
              <w:rPr>
                <w:rFonts w:ascii="Calibri" w:eastAsia="Calibri" w:hAnsi="Calibri"/>
                <w:sz w:val="22"/>
                <w:szCs w:val="22"/>
              </w:rPr>
            </w:pPr>
          </w:p>
        </w:tc>
        <w:tc>
          <w:tcPr>
            <w:tcW w:w="1137" w:type="dxa"/>
            <w:vAlign w:val="center"/>
          </w:tcPr>
          <w:p w14:paraId="6D259240" w14:textId="77777777" w:rsidR="00A1028A" w:rsidRPr="00D93725" w:rsidRDefault="00A1028A" w:rsidP="00E5216D">
            <w:pPr>
              <w:jc w:val="center"/>
              <w:rPr>
                <w:rFonts w:ascii="Calibri" w:eastAsia="Calibri" w:hAnsi="Calibri"/>
                <w:sz w:val="22"/>
                <w:szCs w:val="22"/>
              </w:rPr>
            </w:pPr>
          </w:p>
        </w:tc>
        <w:tc>
          <w:tcPr>
            <w:tcW w:w="1963" w:type="dxa"/>
          </w:tcPr>
          <w:p w14:paraId="5568A0DA" w14:textId="77777777" w:rsidR="00A1028A" w:rsidRPr="00D93725" w:rsidRDefault="00A1028A" w:rsidP="00E5216D">
            <w:pPr>
              <w:jc w:val="center"/>
              <w:rPr>
                <w:rFonts w:ascii="Calibri" w:eastAsia="Calibri" w:hAnsi="Calibri"/>
                <w:sz w:val="22"/>
                <w:szCs w:val="22"/>
              </w:rPr>
            </w:pPr>
          </w:p>
        </w:tc>
      </w:tr>
      <w:tr w:rsidR="00A1028A" w:rsidRPr="00D93725" w14:paraId="1EF2CF38" w14:textId="77777777" w:rsidTr="00E5216D">
        <w:tc>
          <w:tcPr>
            <w:tcW w:w="570" w:type="dxa"/>
            <w:vAlign w:val="center"/>
          </w:tcPr>
          <w:p w14:paraId="6B8985B2" w14:textId="77777777" w:rsidR="00A1028A" w:rsidRPr="00D93725" w:rsidRDefault="00A1028A" w:rsidP="00E5216D">
            <w:pPr>
              <w:jc w:val="center"/>
              <w:rPr>
                <w:rFonts w:ascii="Calibri" w:eastAsia="Calibri" w:hAnsi="Calibri"/>
                <w:sz w:val="22"/>
                <w:szCs w:val="22"/>
              </w:rPr>
            </w:pPr>
            <w:r w:rsidRPr="00D93725">
              <w:rPr>
                <w:color w:val="000000"/>
                <w:lang w:eastAsia="lt-LT"/>
              </w:rPr>
              <w:t>9.</w:t>
            </w:r>
          </w:p>
        </w:tc>
        <w:tc>
          <w:tcPr>
            <w:tcW w:w="3215" w:type="dxa"/>
            <w:vAlign w:val="center"/>
          </w:tcPr>
          <w:p w14:paraId="15DAEB23" w14:textId="77777777" w:rsidR="00A1028A" w:rsidRPr="00D93725" w:rsidRDefault="00A1028A" w:rsidP="00E5216D">
            <w:pPr>
              <w:rPr>
                <w:rFonts w:ascii="Calibri" w:eastAsia="Calibri" w:hAnsi="Calibri"/>
                <w:sz w:val="22"/>
                <w:szCs w:val="22"/>
              </w:rPr>
            </w:pPr>
            <w:r w:rsidRPr="00D93725">
              <w:rPr>
                <w:color w:val="000000"/>
                <w:lang w:eastAsia="lt-LT"/>
              </w:rPr>
              <w:t>Šulinių liukų /grotelių pakeitimas naujais plaukiojančio tipo</w:t>
            </w:r>
          </w:p>
        </w:tc>
        <w:tc>
          <w:tcPr>
            <w:tcW w:w="763" w:type="dxa"/>
            <w:vAlign w:val="center"/>
          </w:tcPr>
          <w:p w14:paraId="0A7B5FBB" w14:textId="77777777" w:rsidR="00A1028A" w:rsidRPr="00D93725" w:rsidRDefault="00A1028A" w:rsidP="00E5216D">
            <w:pPr>
              <w:jc w:val="center"/>
              <w:rPr>
                <w:rFonts w:ascii="Calibri" w:eastAsia="Calibri" w:hAnsi="Calibri"/>
                <w:sz w:val="22"/>
                <w:szCs w:val="22"/>
              </w:rPr>
            </w:pPr>
            <w:r w:rsidRPr="00D93725">
              <w:rPr>
                <w:color w:val="000000"/>
                <w:lang w:eastAsia="lt-LT"/>
              </w:rPr>
              <w:t>vnt.</w:t>
            </w:r>
          </w:p>
        </w:tc>
        <w:tc>
          <w:tcPr>
            <w:tcW w:w="1563" w:type="dxa"/>
            <w:vAlign w:val="center"/>
          </w:tcPr>
          <w:p w14:paraId="3A143D62" w14:textId="77777777" w:rsidR="00A1028A" w:rsidRPr="00D93725" w:rsidRDefault="00A1028A" w:rsidP="00E5216D">
            <w:pPr>
              <w:jc w:val="center"/>
              <w:rPr>
                <w:rFonts w:eastAsia="Calibri"/>
              </w:rPr>
            </w:pPr>
            <w:r w:rsidRPr="00D93725">
              <w:rPr>
                <w:rFonts w:eastAsia="Calibri"/>
                <w:color w:val="000000"/>
              </w:rPr>
              <w:t>65</w:t>
            </w:r>
          </w:p>
        </w:tc>
        <w:tc>
          <w:tcPr>
            <w:tcW w:w="1137" w:type="dxa"/>
            <w:vAlign w:val="center"/>
          </w:tcPr>
          <w:p w14:paraId="3583B823" w14:textId="77777777" w:rsidR="00A1028A" w:rsidRPr="00D93725" w:rsidRDefault="00A1028A" w:rsidP="00E5216D">
            <w:pPr>
              <w:jc w:val="center"/>
              <w:rPr>
                <w:rFonts w:ascii="Calibri" w:eastAsia="Calibri" w:hAnsi="Calibri"/>
                <w:sz w:val="22"/>
                <w:szCs w:val="22"/>
              </w:rPr>
            </w:pPr>
          </w:p>
        </w:tc>
        <w:tc>
          <w:tcPr>
            <w:tcW w:w="1137" w:type="dxa"/>
            <w:vAlign w:val="center"/>
          </w:tcPr>
          <w:p w14:paraId="193BE0E6" w14:textId="77777777" w:rsidR="00A1028A" w:rsidRPr="00D93725" w:rsidRDefault="00A1028A" w:rsidP="00E5216D">
            <w:pPr>
              <w:jc w:val="center"/>
              <w:rPr>
                <w:rFonts w:ascii="Calibri" w:eastAsia="Calibri" w:hAnsi="Calibri"/>
                <w:sz w:val="22"/>
                <w:szCs w:val="22"/>
              </w:rPr>
            </w:pPr>
          </w:p>
        </w:tc>
        <w:tc>
          <w:tcPr>
            <w:tcW w:w="1963" w:type="dxa"/>
          </w:tcPr>
          <w:p w14:paraId="292F844A" w14:textId="77777777" w:rsidR="00A1028A" w:rsidRPr="00D93725" w:rsidRDefault="00A1028A" w:rsidP="00E5216D">
            <w:pPr>
              <w:jc w:val="center"/>
              <w:rPr>
                <w:rFonts w:ascii="Calibri" w:eastAsia="Calibri" w:hAnsi="Calibri"/>
                <w:sz w:val="22"/>
                <w:szCs w:val="22"/>
              </w:rPr>
            </w:pPr>
          </w:p>
        </w:tc>
      </w:tr>
      <w:tr w:rsidR="00A1028A" w:rsidRPr="00D93725" w14:paraId="5F3A7EAF" w14:textId="77777777" w:rsidTr="00E5216D">
        <w:tc>
          <w:tcPr>
            <w:tcW w:w="570" w:type="dxa"/>
            <w:vAlign w:val="center"/>
          </w:tcPr>
          <w:p w14:paraId="640463FE" w14:textId="77777777" w:rsidR="00A1028A" w:rsidRPr="00D93725" w:rsidRDefault="00A1028A" w:rsidP="00E5216D">
            <w:pPr>
              <w:jc w:val="center"/>
              <w:rPr>
                <w:rFonts w:ascii="Calibri" w:eastAsia="Calibri" w:hAnsi="Calibri"/>
                <w:sz w:val="22"/>
                <w:szCs w:val="22"/>
              </w:rPr>
            </w:pPr>
            <w:r w:rsidRPr="00D93725">
              <w:rPr>
                <w:color w:val="000000"/>
                <w:lang w:eastAsia="lt-LT"/>
              </w:rPr>
              <w:t>10.</w:t>
            </w:r>
          </w:p>
        </w:tc>
        <w:tc>
          <w:tcPr>
            <w:tcW w:w="3215" w:type="dxa"/>
            <w:vAlign w:val="center"/>
          </w:tcPr>
          <w:p w14:paraId="177D0083" w14:textId="77777777" w:rsidR="00A1028A" w:rsidRPr="00D93725" w:rsidRDefault="00A1028A" w:rsidP="00E5216D">
            <w:pPr>
              <w:rPr>
                <w:rFonts w:ascii="Calibri" w:eastAsia="Calibri" w:hAnsi="Calibri"/>
                <w:sz w:val="22"/>
                <w:szCs w:val="22"/>
              </w:rPr>
            </w:pPr>
            <w:r w:rsidRPr="00D93725">
              <w:rPr>
                <w:color w:val="000000"/>
                <w:lang w:eastAsia="lt-LT"/>
              </w:rPr>
              <w:t>Šulinių liukų pakeitimas naujais (laiptuoto tipo)</w:t>
            </w:r>
          </w:p>
        </w:tc>
        <w:tc>
          <w:tcPr>
            <w:tcW w:w="763" w:type="dxa"/>
            <w:vAlign w:val="center"/>
          </w:tcPr>
          <w:p w14:paraId="31895105" w14:textId="77777777" w:rsidR="00A1028A" w:rsidRPr="00D93725" w:rsidRDefault="00A1028A" w:rsidP="00E5216D">
            <w:pPr>
              <w:jc w:val="center"/>
              <w:rPr>
                <w:rFonts w:ascii="Calibri" w:eastAsia="Calibri" w:hAnsi="Calibri"/>
                <w:sz w:val="22"/>
                <w:szCs w:val="22"/>
              </w:rPr>
            </w:pPr>
            <w:r w:rsidRPr="00D93725">
              <w:rPr>
                <w:color w:val="000000"/>
                <w:lang w:eastAsia="lt-LT"/>
              </w:rPr>
              <w:t>vnt.</w:t>
            </w:r>
          </w:p>
        </w:tc>
        <w:tc>
          <w:tcPr>
            <w:tcW w:w="1563" w:type="dxa"/>
            <w:vAlign w:val="center"/>
          </w:tcPr>
          <w:p w14:paraId="7BF605D4" w14:textId="77777777" w:rsidR="00A1028A" w:rsidRPr="00D93725" w:rsidRDefault="00A1028A" w:rsidP="00E5216D">
            <w:pPr>
              <w:jc w:val="center"/>
              <w:rPr>
                <w:rFonts w:eastAsia="Calibri"/>
              </w:rPr>
            </w:pPr>
            <w:r w:rsidRPr="00D93725">
              <w:rPr>
                <w:rFonts w:eastAsia="Calibri"/>
                <w:color w:val="000000"/>
              </w:rPr>
              <w:t>12</w:t>
            </w:r>
          </w:p>
        </w:tc>
        <w:tc>
          <w:tcPr>
            <w:tcW w:w="1137" w:type="dxa"/>
            <w:vAlign w:val="center"/>
          </w:tcPr>
          <w:p w14:paraId="284A8E21" w14:textId="77777777" w:rsidR="00A1028A" w:rsidRPr="00D93725" w:rsidRDefault="00A1028A" w:rsidP="00E5216D">
            <w:pPr>
              <w:jc w:val="center"/>
              <w:rPr>
                <w:rFonts w:ascii="Calibri" w:eastAsia="Calibri" w:hAnsi="Calibri"/>
                <w:sz w:val="22"/>
                <w:szCs w:val="22"/>
              </w:rPr>
            </w:pPr>
          </w:p>
        </w:tc>
        <w:tc>
          <w:tcPr>
            <w:tcW w:w="1137" w:type="dxa"/>
            <w:vAlign w:val="center"/>
          </w:tcPr>
          <w:p w14:paraId="4F3B420F" w14:textId="77777777" w:rsidR="00A1028A" w:rsidRPr="00D93725" w:rsidRDefault="00A1028A" w:rsidP="00E5216D">
            <w:pPr>
              <w:jc w:val="center"/>
              <w:rPr>
                <w:rFonts w:ascii="Calibri" w:eastAsia="Calibri" w:hAnsi="Calibri"/>
                <w:sz w:val="22"/>
                <w:szCs w:val="22"/>
              </w:rPr>
            </w:pPr>
          </w:p>
        </w:tc>
        <w:tc>
          <w:tcPr>
            <w:tcW w:w="1963" w:type="dxa"/>
          </w:tcPr>
          <w:p w14:paraId="2F620A86" w14:textId="77777777" w:rsidR="00A1028A" w:rsidRPr="00D93725" w:rsidRDefault="00A1028A" w:rsidP="00E5216D">
            <w:pPr>
              <w:jc w:val="center"/>
              <w:rPr>
                <w:rFonts w:ascii="Calibri" w:eastAsia="Calibri" w:hAnsi="Calibri"/>
                <w:sz w:val="22"/>
                <w:szCs w:val="22"/>
              </w:rPr>
            </w:pPr>
          </w:p>
        </w:tc>
      </w:tr>
      <w:tr w:rsidR="00A1028A" w:rsidRPr="00D93725" w14:paraId="6EAF3C2F" w14:textId="77777777" w:rsidTr="00E5216D">
        <w:tc>
          <w:tcPr>
            <w:tcW w:w="570" w:type="dxa"/>
            <w:vAlign w:val="center"/>
          </w:tcPr>
          <w:p w14:paraId="621AEEC4" w14:textId="77777777" w:rsidR="00A1028A" w:rsidRPr="00D93725" w:rsidRDefault="00A1028A" w:rsidP="00E5216D">
            <w:pPr>
              <w:jc w:val="center"/>
              <w:rPr>
                <w:rFonts w:ascii="Calibri" w:eastAsia="Calibri" w:hAnsi="Calibri"/>
                <w:sz w:val="22"/>
                <w:szCs w:val="22"/>
              </w:rPr>
            </w:pPr>
            <w:r w:rsidRPr="00D93725">
              <w:rPr>
                <w:color w:val="000000"/>
                <w:lang w:eastAsia="lt-LT"/>
              </w:rPr>
              <w:t>11.</w:t>
            </w:r>
          </w:p>
        </w:tc>
        <w:tc>
          <w:tcPr>
            <w:tcW w:w="3215" w:type="dxa"/>
            <w:vAlign w:val="center"/>
          </w:tcPr>
          <w:p w14:paraId="3E46C452" w14:textId="77777777" w:rsidR="00A1028A" w:rsidRPr="00D93725" w:rsidRDefault="00A1028A" w:rsidP="00E5216D">
            <w:pPr>
              <w:rPr>
                <w:rFonts w:ascii="Calibri" w:eastAsia="Calibri" w:hAnsi="Calibri"/>
                <w:sz w:val="22"/>
                <w:szCs w:val="22"/>
              </w:rPr>
            </w:pPr>
            <w:r w:rsidRPr="00D93725">
              <w:rPr>
                <w:color w:val="000000"/>
                <w:lang w:eastAsia="lt-LT"/>
              </w:rPr>
              <w:t>Šulinių liukų /grotelių pritaikymas  esamam dangos lygiui</w:t>
            </w:r>
          </w:p>
        </w:tc>
        <w:tc>
          <w:tcPr>
            <w:tcW w:w="763" w:type="dxa"/>
            <w:vAlign w:val="center"/>
          </w:tcPr>
          <w:p w14:paraId="3BE665F1" w14:textId="77777777" w:rsidR="00A1028A" w:rsidRPr="00D93725" w:rsidRDefault="00A1028A" w:rsidP="00E5216D">
            <w:pPr>
              <w:jc w:val="center"/>
              <w:rPr>
                <w:rFonts w:ascii="Calibri" w:eastAsia="Calibri" w:hAnsi="Calibri"/>
                <w:sz w:val="22"/>
                <w:szCs w:val="22"/>
              </w:rPr>
            </w:pPr>
            <w:r w:rsidRPr="00D93725">
              <w:rPr>
                <w:color w:val="000000"/>
                <w:lang w:eastAsia="lt-LT"/>
              </w:rPr>
              <w:t>vnt.</w:t>
            </w:r>
          </w:p>
        </w:tc>
        <w:tc>
          <w:tcPr>
            <w:tcW w:w="1563" w:type="dxa"/>
            <w:vAlign w:val="center"/>
          </w:tcPr>
          <w:p w14:paraId="10E19476" w14:textId="77777777" w:rsidR="00A1028A" w:rsidRPr="00D93725" w:rsidRDefault="00A1028A" w:rsidP="00E5216D">
            <w:pPr>
              <w:jc w:val="center"/>
              <w:rPr>
                <w:rFonts w:eastAsia="Calibri"/>
              </w:rPr>
            </w:pPr>
            <w:r w:rsidRPr="00D93725">
              <w:rPr>
                <w:rFonts w:eastAsia="Calibri"/>
                <w:color w:val="000000"/>
              </w:rPr>
              <w:t>14</w:t>
            </w:r>
          </w:p>
        </w:tc>
        <w:tc>
          <w:tcPr>
            <w:tcW w:w="1137" w:type="dxa"/>
            <w:vAlign w:val="center"/>
          </w:tcPr>
          <w:p w14:paraId="39093867" w14:textId="77777777" w:rsidR="00A1028A" w:rsidRPr="00D93725" w:rsidRDefault="00A1028A" w:rsidP="00E5216D">
            <w:pPr>
              <w:jc w:val="center"/>
              <w:rPr>
                <w:rFonts w:ascii="Calibri" w:eastAsia="Calibri" w:hAnsi="Calibri"/>
                <w:sz w:val="22"/>
                <w:szCs w:val="22"/>
              </w:rPr>
            </w:pPr>
          </w:p>
        </w:tc>
        <w:tc>
          <w:tcPr>
            <w:tcW w:w="1137" w:type="dxa"/>
            <w:vAlign w:val="center"/>
          </w:tcPr>
          <w:p w14:paraId="31C59079" w14:textId="77777777" w:rsidR="00A1028A" w:rsidRPr="00D93725" w:rsidRDefault="00A1028A" w:rsidP="00E5216D">
            <w:pPr>
              <w:jc w:val="center"/>
              <w:rPr>
                <w:rFonts w:ascii="Calibri" w:eastAsia="Calibri" w:hAnsi="Calibri"/>
                <w:sz w:val="22"/>
                <w:szCs w:val="22"/>
              </w:rPr>
            </w:pPr>
          </w:p>
        </w:tc>
        <w:tc>
          <w:tcPr>
            <w:tcW w:w="1963" w:type="dxa"/>
          </w:tcPr>
          <w:p w14:paraId="03444F9F" w14:textId="77777777" w:rsidR="00A1028A" w:rsidRPr="00D93725" w:rsidRDefault="00A1028A" w:rsidP="00E5216D">
            <w:pPr>
              <w:jc w:val="center"/>
              <w:rPr>
                <w:rFonts w:ascii="Calibri" w:eastAsia="Calibri" w:hAnsi="Calibri"/>
                <w:sz w:val="22"/>
                <w:szCs w:val="22"/>
              </w:rPr>
            </w:pPr>
          </w:p>
        </w:tc>
      </w:tr>
      <w:tr w:rsidR="00A1028A" w:rsidRPr="00D93725" w14:paraId="7DCBE59F" w14:textId="77777777" w:rsidTr="00E5216D">
        <w:tc>
          <w:tcPr>
            <w:tcW w:w="570" w:type="dxa"/>
            <w:vAlign w:val="center"/>
          </w:tcPr>
          <w:p w14:paraId="53A4C479" w14:textId="77777777" w:rsidR="00A1028A" w:rsidRPr="00D93725" w:rsidRDefault="00A1028A" w:rsidP="00E5216D">
            <w:pPr>
              <w:jc w:val="center"/>
              <w:rPr>
                <w:rFonts w:ascii="Calibri" w:eastAsia="Calibri" w:hAnsi="Calibri"/>
                <w:sz w:val="22"/>
                <w:szCs w:val="22"/>
              </w:rPr>
            </w:pPr>
            <w:r w:rsidRPr="00D93725">
              <w:rPr>
                <w:color w:val="000000"/>
                <w:lang w:eastAsia="lt-LT"/>
              </w:rPr>
              <w:t>12.</w:t>
            </w:r>
          </w:p>
        </w:tc>
        <w:tc>
          <w:tcPr>
            <w:tcW w:w="3215" w:type="dxa"/>
            <w:vAlign w:val="center"/>
          </w:tcPr>
          <w:p w14:paraId="73122800" w14:textId="77777777" w:rsidR="00A1028A" w:rsidRPr="00D93725" w:rsidRDefault="00A1028A" w:rsidP="00E5216D">
            <w:pPr>
              <w:rPr>
                <w:rFonts w:ascii="Calibri" w:eastAsia="Calibri" w:hAnsi="Calibri"/>
                <w:sz w:val="22"/>
                <w:szCs w:val="22"/>
              </w:rPr>
            </w:pPr>
            <w:r w:rsidRPr="00D93725">
              <w:rPr>
                <w:color w:val="000000"/>
                <w:lang w:eastAsia="lt-LT"/>
              </w:rPr>
              <w:t>Dujų įrenginių šulinėlių pritaikymas esamam dangos lygiui</w:t>
            </w:r>
          </w:p>
        </w:tc>
        <w:tc>
          <w:tcPr>
            <w:tcW w:w="763" w:type="dxa"/>
            <w:vAlign w:val="center"/>
          </w:tcPr>
          <w:p w14:paraId="1A95843C" w14:textId="77777777" w:rsidR="00A1028A" w:rsidRPr="00D93725" w:rsidRDefault="00A1028A" w:rsidP="00E5216D">
            <w:pPr>
              <w:jc w:val="center"/>
              <w:rPr>
                <w:rFonts w:ascii="Calibri" w:eastAsia="Calibri" w:hAnsi="Calibri"/>
                <w:sz w:val="22"/>
                <w:szCs w:val="22"/>
              </w:rPr>
            </w:pPr>
            <w:r w:rsidRPr="00D93725">
              <w:rPr>
                <w:color w:val="000000"/>
                <w:lang w:eastAsia="lt-LT"/>
              </w:rPr>
              <w:t>vnt.</w:t>
            </w:r>
          </w:p>
        </w:tc>
        <w:tc>
          <w:tcPr>
            <w:tcW w:w="1563" w:type="dxa"/>
            <w:vAlign w:val="center"/>
          </w:tcPr>
          <w:p w14:paraId="74FEAB90" w14:textId="77777777" w:rsidR="00A1028A" w:rsidRPr="00D93725" w:rsidRDefault="00A1028A" w:rsidP="00E5216D">
            <w:pPr>
              <w:jc w:val="center"/>
              <w:rPr>
                <w:rFonts w:eastAsia="Calibri"/>
              </w:rPr>
            </w:pPr>
            <w:r w:rsidRPr="00D93725">
              <w:rPr>
                <w:rFonts w:eastAsia="Calibri"/>
                <w:color w:val="000000"/>
              </w:rPr>
              <w:t>10</w:t>
            </w:r>
          </w:p>
        </w:tc>
        <w:tc>
          <w:tcPr>
            <w:tcW w:w="1137" w:type="dxa"/>
            <w:vAlign w:val="center"/>
          </w:tcPr>
          <w:p w14:paraId="6908B53C" w14:textId="77777777" w:rsidR="00A1028A" w:rsidRPr="00D93725" w:rsidRDefault="00A1028A" w:rsidP="00E5216D">
            <w:pPr>
              <w:jc w:val="center"/>
              <w:rPr>
                <w:rFonts w:ascii="Calibri" w:eastAsia="Calibri" w:hAnsi="Calibri"/>
                <w:sz w:val="22"/>
                <w:szCs w:val="22"/>
              </w:rPr>
            </w:pPr>
          </w:p>
        </w:tc>
        <w:tc>
          <w:tcPr>
            <w:tcW w:w="1137" w:type="dxa"/>
            <w:vAlign w:val="center"/>
          </w:tcPr>
          <w:p w14:paraId="0E1DBDCE" w14:textId="77777777" w:rsidR="00A1028A" w:rsidRPr="00D93725" w:rsidRDefault="00A1028A" w:rsidP="00E5216D">
            <w:pPr>
              <w:jc w:val="center"/>
              <w:rPr>
                <w:rFonts w:ascii="Calibri" w:eastAsia="Calibri" w:hAnsi="Calibri"/>
                <w:sz w:val="22"/>
                <w:szCs w:val="22"/>
              </w:rPr>
            </w:pPr>
          </w:p>
        </w:tc>
        <w:tc>
          <w:tcPr>
            <w:tcW w:w="1963" w:type="dxa"/>
          </w:tcPr>
          <w:p w14:paraId="260736BE" w14:textId="77777777" w:rsidR="00A1028A" w:rsidRPr="00D93725" w:rsidRDefault="00A1028A" w:rsidP="00E5216D">
            <w:pPr>
              <w:jc w:val="center"/>
              <w:rPr>
                <w:rFonts w:ascii="Calibri" w:eastAsia="Calibri" w:hAnsi="Calibri"/>
                <w:sz w:val="22"/>
                <w:szCs w:val="22"/>
              </w:rPr>
            </w:pPr>
          </w:p>
        </w:tc>
      </w:tr>
      <w:tr w:rsidR="00A1028A" w:rsidRPr="00D93725" w14:paraId="57F0F19C" w14:textId="77777777" w:rsidTr="00E5216D">
        <w:tc>
          <w:tcPr>
            <w:tcW w:w="570" w:type="dxa"/>
            <w:vAlign w:val="center"/>
          </w:tcPr>
          <w:p w14:paraId="1234F35C" w14:textId="77777777" w:rsidR="00A1028A" w:rsidRPr="00D93725" w:rsidRDefault="00A1028A" w:rsidP="00E5216D">
            <w:pPr>
              <w:jc w:val="center"/>
              <w:rPr>
                <w:rFonts w:ascii="Calibri" w:eastAsia="Calibri" w:hAnsi="Calibri"/>
                <w:sz w:val="22"/>
                <w:szCs w:val="22"/>
              </w:rPr>
            </w:pPr>
            <w:r w:rsidRPr="00D93725">
              <w:rPr>
                <w:color w:val="000000"/>
                <w:lang w:eastAsia="lt-LT"/>
              </w:rPr>
              <w:t>13.</w:t>
            </w:r>
          </w:p>
        </w:tc>
        <w:tc>
          <w:tcPr>
            <w:tcW w:w="3215" w:type="dxa"/>
            <w:vAlign w:val="center"/>
          </w:tcPr>
          <w:p w14:paraId="1468C7CC" w14:textId="77777777" w:rsidR="00A1028A" w:rsidRPr="00D93725" w:rsidRDefault="00A1028A" w:rsidP="00E5216D">
            <w:pPr>
              <w:rPr>
                <w:rFonts w:ascii="Calibri" w:eastAsia="Calibri" w:hAnsi="Calibri"/>
                <w:sz w:val="22"/>
                <w:szCs w:val="22"/>
              </w:rPr>
            </w:pPr>
            <w:r w:rsidRPr="00D93725">
              <w:rPr>
                <w:color w:val="000000"/>
                <w:lang w:eastAsia="lt-LT"/>
              </w:rPr>
              <w:t>Techninio šaligatvio dangos remontas, naudojant naujas betonines trinkeles 200x100x80 (įskaitant senos dangos ardymo darbus, pagrindų įrengimą – 200 mm šalčiui nejautrus sluoksnis, 100 mm dolomitinės skaldos sluoksnis, 30 mm dolomitinių atsijų sluoksnis)</w:t>
            </w:r>
          </w:p>
        </w:tc>
        <w:tc>
          <w:tcPr>
            <w:tcW w:w="763" w:type="dxa"/>
            <w:vAlign w:val="center"/>
          </w:tcPr>
          <w:p w14:paraId="12C59981" w14:textId="77777777" w:rsidR="00A1028A" w:rsidRPr="00D93725" w:rsidRDefault="00A1028A" w:rsidP="00E5216D">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419EACC6" w14:textId="77777777" w:rsidR="00A1028A" w:rsidRPr="00D93725" w:rsidRDefault="00A1028A" w:rsidP="00E5216D">
            <w:pPr>
              <w:jc w:val="center"/>
              <w:rPr>
                <w:rFonts w:eastAsia="Calibri"/>
              </w:rPr>
            </w:pPr>
            <w:r w:rsidRPr="00D93725">
              <w:rPr>
                <w:rFonts w:eastAsia="Calibri"/>
                <w:color w:val="000000"/>
              </w:rPr>
              <w:t>2 200</w:t>
            </w:r>
          </w:p>
        </w:tc>
        <w:tc>
          <w:tcPr>
            <w:tcW w:w="1137" w:type="dxa"/>
            <w:vAlign w:val="center"/>
          </w:tcPr>
          <w:p w14:paraId="7F5709A2" w14:textId="77777777" w:rsidR="00A1028A" w:rsidRPr="00D93725" w:rsidRDefault="00A1028A" w:rsidP="00E5216D">
            <w:pPr>
              <w:jc w:val="center"/>
              <w:rPr>
                <w:rFonts w:ascii="Calibri" w:eastAsia="Calibri" w:hAnsi="Calibri"/>
                <w:sz w:val="22"/>
                <w:szCs w:val="22"/>
              </w:rPr>
            </w:pPr>
          </w:p>
        </w:tc>
        <w:tc>
          <w:tcPr>
            <w:tcW w:w="1137" w:type="dxa"/>
            <w:vAlign w:val="center"/>
          </w:tcPr>
          <w:p w14:paraId="491986A9" w14:textId="77777777" w:rsidR="00A1028A" w:rsidRPr="00D93725" w:rsidRDefault="00A1028A" w:rsidP="00E5216D">
            <w:pPr>
              <w:jc w:val="center"/>
              <w:rPr>
                <w:rFonts w:ascii="Calibri" w:eastAsia="Calibri" w:hAnsi="Calibri"/>
                <w:sz w:val="22"/>
                <w:szCs w:val="22"/>
              </w:rPr>
            </w:pPr>
          </w:p>
        </w:tc>
        <w:tc>
          <w:tcPr>
            <w:tcW w:w="1963" w:type="dxa"/>
          </w:tcPr>
          <w:p w14:paraId="734FD024" w14:textId="77777777" w:rsidR="00A1028A" w:rsidRPr="00D93725" w:rsidRDefault="00A1028A" w:rsidP="00E5216D">
            <w:pPr>
              <w:jc w:val="center"/>
              <w:rPr>
                <w:rFonts w:ascii="Calibri" w:eastAsia="Calibri" w:hAnsi="Calibri"/>
                <w:sz w:val="22"/>
                <w:szCs w:val="22"/>
              </w:rPr>
            </w:pPr>
          </w:p>
        </w:tc>
      </w:tr>
      <w:tr w:rsidR="00A1028A" w:rsidRPr="00D93725" w14:paraId="75EEE432" w14:textId="77777777" w:rsidTr="00E5216D">
        <w:tc>
          <w:tcPr>
            <w:tcW w:w="570" w:type="dxa"/>
            <w:vAlign w:val="center"/>
          </w:tcPr>
          <w:p w14:paraId="5171C350" w14:textId="77777777" w:rsidR="00A1028A" w:rsidRPr="00D93725" w:rsidRDefault="00A1028A" w:rsidP="00E5216D">
            <w:pPr>
              <w:jc w:val="center"/>
              <w:rPr>
                <w:rFonts w:ascii="Calibri" w:eastAsia="Calibri" w:hAnsi="Calibri"/>
                <w:sz w:val="22"/>
                <w:szCs w:val="22"/>
              </w:rPr>
            </w:pPr>
            <w:r w:rsidRPr="00D93725">
              <w:rPr>
                <w:color w:val="000000"/>
                <w:lang w:eastAsia="lt-LT"/>
              </w:rPr>
              <w:t>14.</w:t>
            </w:r>
          </w:p>
        </w:tc>
        <w:tc>
          <w:tcPr>
            <w:tcW w:w="3215" w:type="dxa"/>
            <w:vAlign w:val="center"/>
          </w:tcPr>
          <w:p w14:paraId="145EC582" w14:textId="77777777" w:rsidR="00A1028A" w:rsidRPr="00D93725" w:rsidRDefault="00A1028A" w:rsidP="00E5216D">
            <w:pPr>
              <w:rPr>
                <w:rFonts w:ascii="Calibri" w:eastAsia="Calibri" w:hAnsi="Calibri"/>
                <w:sz w:val="22"/>
                <w:szCs w:val="22"/>
              </w:rPr>
            </w:pPr>
            <w:r w:rsidRPr="00D93725">
              <w:rPr>
                <w:color w:val="000000"/>
                <w:lang w:eastAsia="lt-LT"/>
              </w:rPr>
              <w:t xml:space="preserve">Šaligatvio dangos remontas, naudojant naujas betonines trinkeles 200x100x80 (įskaitant senos dangos ardymo darbus, pagrindų įrengimą – 200 mm šalčiui nejautrus sluoksnis, 100 mm dolomitinės skaldos sluoksnis, </w:t>
            </w:r>
            <w:r w:rsidRPr="00D93725">
              <w:rPr>
                <w:color w:val="000000"/>
                <w:lang w:eastAsia="lt-LT"/>
              </w:rPr>
              <w:lastRenderedPageBreak/>
              <w:t>30 mm dolomitinių atsijų sluoksnis)</w:t>
            </w:r>
          </w:p>
        </w:tc>
        <w:tc>
          <w:tcPr>
            <w:tcW w:w="763" w:type="dxa"/>
            <w:vAlign w:val="center"/>
          </w:tcPr>
          <w:p w14:paraId="12CBBFDB" w14:textId="77777777" w:rsidR="00A1028A" w:rsidRPr="00D93725" w:rsidRDefault="00A1028A" w:rsidP="00E5216D">
            <w:pPr>
              <w:jc w:val="center"/>
              <w:rPr>
                <w:rFonts w:ascii="Calibri" w:eastAsia="Calibri" w:hAnsi="Calibri"/>
                <w:sz w:val="22"/>
                <w:szCs w:val="22"/>
              </w:rPr>
            </w:pPr>
            <w:r w:rsidRPr="00D93725">
              <w:rPr>
                <w:color w:val="000000"/>
                <w:lang w:eastAsia="lt-LT"/>
              </w:rPr>
              <w:lastRenderedPageBreak/>
              <w:t>m</w:t>
            </w:r>
            <w:r w:rsidRPr="00D93725">
              <w:rPr>
                <w:color w:val="000000"/>
                <w:vertAlign w:val="superscript"/>
                <w:lang w:eastAsia="lt-LT"/>
              </w:rPr>
              <w:t>2</w:t>
            </w:r>
          </w:p>
        </w:tc>
        <w:tc>
          <w:tcPr>
            <w:tcW w:w="1563" w:type="dxa"/>
            <w:vAlign w:val="center"/>
          </w:tcPr>
          <w:p w14:paraId="2D8BEDCE" w14:textId="77777777" w:rsidR="00A1028A" w:rsidRPr="00D93725" w:rsidRDefault="00A1028A" w:rsidP="00E5216D">
            <w:pPr>
              <w:jc w:val="center"/>
              <w:rPr>
                <w:rFonts w:eastAsia="Calibri"/>
              </w:rPr>
            </w:pPr>
            <w:r w:rsidRPr="00D93725">
              <w:rPr>
                <w:rFonts w:eastAsia="Calibri"/>
                <w:color w:val="000000"/>
              </w:rPr>
              <w:t>500</w:t>
            </w:r>
          </w:p>
        </w:tc>
        <w:tc>
          <w:tcPr>
            <w:tcW w:w="1137" w:type="dxa"/>
            <w:vAlign w:val="center"/>
          </w:tcPr>
          <w:p w14:paraId="6C2EC8FB" w14:textId="77777777" w:rsidR="00A1028A" w:rsidRPr="00D93725" w:rsidRDefault="00A1028A" w:rsidP="00E5216D">
            <w:pPr>
              <w:jc w:val="center"/>
              <w:rPr>
                <w:rFonts w:ascii="Calibri" w:eastAsia="Calibri" w:hAnsi="Calibri"/>
                <w:sz w:val="22"/>
                <w:szCs w:val="22"/>
              </w:rPr>
            </w:pPr>
          </w:p>
        </w:tc>
        <w:tc>
          <w:tcPr>
            <w:tcW w:w="1137" w:type="dxa"/>
            <w:vAlign w:val="center"/>
          </w:tcPr>
          <w:p w14:paraId="59E13A85" w14:textId="77777777" w:rsidR="00A1028A" w:rsidRPr="00D93725" w:rsidRDefault="00A1028A" w:rsidP="00E5216D">
            <w:pPr>
              <w:jc w:val="center"/>
              <w:rPr>
                <w:rFonts w:ascii="Calibri" w:eastAsia="Calibri" w:hAnsi="Calibri"/>
                <w:sz w:val="22"/>
                <w:szCs w:val="22"/>
              </w:rPr>
            </w:pPr>
          </w:p>
        </w:tc>
        <w:tc>
          <w:tcPr>
            <w:tcW w:w="1963" w:type="dxa"/>
            <w:vAlign w:val="center"/>
          </w:tcPr>
          <w:p w14:paraId="308EEB8A" w14:textId="77777777" w:rsidR="00A1028A" w:rsidRPr="00D93725" w:rsidRDefault="00A1028A" w:rsidP="00E5216D">
            <w:pPr>
              <w:jc w:val="center"/>
              <w:rPr>
                <w:rFonts w:ascii="Calibri" w:eastAsia="Calibri" w:hAnsi="Calibri"/>
                <w:sz w:val="22"/>
                <w:szCs w:val="22"/>
              </w:rPr>
            </w:pPr>
          </w:p>
        </w:tc>
      </w:tr>
      <w:tr w:rsidR="00A1028A" w:rsidRPr="00D93725" w14:paraId="1564A8A9" w14:textId="77777777" w:rsidTr="00E5216D">
        <w:tc>
          <w:tcPr>
            <w:tcW w:w="570" w:type="dxa"/>
            <w:vAlign w:val="center"/>
          </w:tcPr>
          <w:p w14:paraId="68B554E9" w14:textId="77777777" w:rsidR="00A1028A" w:rsidRPr="00D93725" w:rsidRDefault="00A1028A" w:rsidP="00E5216D">
            <w:pPr>
              <w:jc w:val="center"/>
              <w:rPr>
                <w:rFonts w:ascii="Calibri" w:eastAsia="Calibri" w:hAnsi="Calibri"/>
                <w:sz w:val="22"/>
                <w:szCs w:val="22"/>
              </w:rPr>
            </w:pPr>
            <w:r w:rsidRPr="00D93725">
              <w:rPr>
                <w:color w:val="000000"/>
                <w:lang w:eastAsia="lt-LT"/>
              </w:rPr>
              <w:t>15.</w:t>
            </w:r>
          </w:p>
        </w:tc>
        <w:tc>
          <w:tcPr>
            <w:tcW w:w="3215" w:type="dxa"/>
            <w:vAlign w:val="center"/>
          </w:tcPr>
          <w:p w14:paraId="0F876D80" w14:textId="77777777" w:rsidR="00A1028A" w:rsidRPr="00D93725" w:rsidRDefault="00A1028A" w:rsidP="00E5216D">
            <w:pPr>
              <w:rPr>
                <w:rFonts w:ascii="Calibri" w:eastAsia="Calibri" w:hAnsi="Calibri"/>
                <w:sz w:val="22"/>
                <w:szCs w:val="22"/>
              </w:rPr>
            </w:pPr>
            <w:r w:rsidRPr="00D93725">
              <w:rPr>
                <w:color w:val="000000"/>
                <w:lang w:eastAsia="lt-LT"/>
              </w:rPr>
              <w:t>Spalvotų (geltonų) reljefinių trinkelių (įspėjimui ir vedimui) dangos įrengimas (įskaitant pagrindų įrengimą)</w:t>
            </w:r>
          </w:p>
        </w:tc>
        <w:tc>
          <w:tcPr>
            <w:tcW w:w="763" w:type="dxa"/>
            <w:vAlign w:val="center"/>
          </w:tcPr>
          <w:p w14:paraId="59808ED5" w14:textId="77777777" w:rsidR="00A1028A" w:rsidRPr="00D93725" w:rsidRDefault="00A1028A" w:rsidP="00E5216D">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33F45839" w14:textId="77777777" w:rsidR="00A1028A" w:rsidRPr="00D93725" w:rsidRDefault="00A1028A" w:rsidP="00E5216D">
            <w:pPr>
              <w:jc w:val="center"/>
              <w:rPr>
                <w:rFonts w:eastAsia="Calibri"/>
              </w:rPr>
            </w:pPr>
            <w:r w:rsidRPr="00D93725">
              <w:rPr>
                <w:rFonts w:eastAsia="Calibri"/>
                <w:color w:val="000000"/>
              </w:rPr>
              <w:t>100</w:t>
            </w:r>
          </w:p>
        </w:tc>
        <w:tc>
          <w:tcPr>
            <w:tcW w:w="1137" w:type="dxa"/>
            <w:vAlign w:val="center"/>
          </w:tcPr>
          <w:p w14:paraId="3FE94A30" w14:textId="77777777" w:rsidR="00A1028A" w:rsidRPr="00D93725" w:rsidRDefault="00A1028A" w:rsidP="00E5216D">
            <w:pPr>
              <w:jc w:val="center"/>
              <w:rPr>
                <w:rFonts w:ascii="Calibri" w:eastAsia="Calibri" w:hAnsi="Calibri"/>
                <w:sz w:val="22"/>
                <w:szCs w:val="22"/>
              </w:rPr>
            </w:pPr>
          </w:p>
        </w:tc>
        <w:tc>
          <w:tcPr>
            <w:tcW w:w="1137" w:type="dxa"/>
            <w:vAlign w:val="center"/>
          </w:tcPr>
          <w:p w14:paraId="73CFF837" w14:textId="77777777" w:rsidR="00A1028A" w:rsidRPr="00D93725" w:rsidRDefault="00A1028A" w:rsidP="00E5216D">
            <w:pPr>
              <w:jc w:val="center"/>
              <w:rPr>
                <w:rFonts w:ascii="Calibri" w:eastAsia="Calibri" w:hAnsi="Calibri"/>
                <w:sz w:val="22"/>
                <w:szCs w:val="22"/>
              </w:rPr>
            </w:pPr>
          </w:p>
        </w:tc>
        <w:tc>
          <w:tcPr>
            <w:tcW w:w="1963" w:type="dxa"/>
            <w:vAlign w:val="center"/>
          </w:tcPr>
          <w:p w14:paraId="0C723B96" w14:textId="77777777" w:rsidR="00A1028A" w:rsidRPr="00D93725" w:rsidRDefault="00A1028A" w:rsidP="00E5216D">
            <w:pPr>
              <w:jc w:val="center"/>
              <w:rPr>
                <w:rFonts w:ascii="Calibri" w:eastAsia="Calibri" w:hAnsi="Calibri"/>
                <w:sz w:val="22"/>
                <w:szCs w:val="22"/>
              </w:rPr>
            </w:pPr>
          </w:p>
        </w:tc>
      </w:tr>
      <w:tr w:rsidR="00A1028A" w:rsidRPr="00D93725" w14:paraId="162398A3" w14:textId="77777777" w:rsidTr="00E5216D">
        <w:tc>
          <w:tcPr>
            <w:tcW w:w="570" w:type="dxa"/>
            <w:vAlign w:val="center"/>
          </w:tcPr>
          <w:p w14:paraId="51A71397" w14:textId="77777777" w:rsidR="00A1028A" w:rsidRPr="00D93725" w:rsidRDefault="00A1028A" w:rsidP="00E5216D">
            <w:pPr>
              <w:jc w:val="center"/>
              <w:rPr>
                <w:rFonts w:ascii="Calibri" w:eastAsia="Calibri" w:hAnsi="Calibri"/>
                <w:sz w:val="22"/>
                <w:szCs w:val="22"/>
              </w:rPr>
            </w:pPr>
            <w:r w:rsidRPr="00D93725">
              <w:rPr>
                <w:color w:val="000000"/>
                <w:lang w:eastAsia="lt-LT"/>
              </w:rPr>
              <w:t>16.</w:t>
            </w:r>
          </w:p>
        </w:tc>
        <w:tc>
          <w:tcPr>
            <w:tcW w:w="3215" w:type="dxa"/>
            <w:vAlign w:val="center"/>
          </w:tcPr>
          <w:p w14:paraId="11A76A8A" w14:textId="77777777" w:rsidR="00A1028A" w:rsidRPr="00D93725" w:rsidRDefault="00A1028A" w:rsidP="00E5216D">
            <w:pPr>
              <w:rPr>
                <w:rFonts w:ascii="Calibri" w:eastAsia="Calibri" w:hAnsi="Calibri"/>
                <w:sz w:val="22"/>
                <w:szCs w:val="22"/>
              </w:rPr>
            </w:pPr>
            <w:r w:rsidRPr="00D93725">
              <w:rPr>
                <w:color w:val="000000"/>
                <w:lang w:eastAsia="lt-LT"/>
              </w:rPr>
              <w:t>Esamų trinkelių  atstatymas ties pakeistais kelio bortais</w:t>
            </w:r>
          </w:p>
        </w:tc>
        <w:tc>
          <w:tcPr>
            <w:tcW w:w="763" w:type="dxa"/>
            <w:vAlign w:val="center"/>
          </w:tcPr>
          <w:p w14:paraId="5EAEEC13" w14:textId="77777777" w:rsidR="00A1028A" w:rsidRPr="00D93725" w:rsidRDefault="00A1028A" w:rsidP="00E5216D">
            <w:pPr>
              <w:jc w:val="center"/>
              <w:rPr>
                <w:rFonts w:ascii="Calibri" w:eastAsia="Calibri" w:hAnsi="Calibri"/>
                <w:sz w:val="22"/>
                <w:szCs w:val="22"/>
              </w:rPr>
            </w:pPr>
            <w:r w:rsidRPr="00D93725">
              <w:rPr>
                <w:color w:val="000000"/>
                <w:lang w:eastAsia="lt-LT"/>
              </w:rPr>
              <w:t>m</w:t>
            </w:r>
            <w:r w:rsidRPr="00D93725">
              <w:rPr>
                <w:color w:val="000000"/>
                <w:vertAlign w:val="superscript"/>
                <w:lang w:eastAsia="lt-LT"/>
              </w:rPr>
              <w:t>2</w:t>
            </w:r>
          </w:p>
        </w:tc>
        <w:tc>
          <w:tcPr>
            <w:tcW w:w="1563" w:type="dxa"/>
            <w:vAlign w:val="center"/>
          </w:tcPr>
          <w:p w14:paraId="77A37ABA" w14:textId="77777777" w:rsidR="00A1028A" w:rsidRPr="00D93725" w:rsidRDefault="00A1028A" w:rsidP="00E5216D">
            <w:pPr>
              <w:jc w:val="center"/>
              <w:rPr>
                <w:rFonts w:eastAsia="Calibri"/>
              </w:rPr>
            </w:pPr>
            <w:r w:rsidRPr="00D93725">
              <w:rPr>
                <w:rFonts w:eastAsia="Calibri"/>
                <w:color w:val="000000"/>
              </w:rPr>
              <w:t>1 000</w:t>
            </w:r>
          </w:p>
        </w:tc>
        <w:tc>
          <w:tcPr>
            <w:tcW w:w="1137" w:type="dxa"/>
            <w:vAlign w:val="center"/>
          </w:tcPr>
          <w:p w14:paraId="55A82C01" w14:textId="77777777" w:rsidR="00A1028A" w:rsidRPr="00D93725" w:rsidRDefault="00A1028A" w:rsidP="00E5216D">
            <w:pPr>
              <w:jc w:val="center"/>
              <w:rPr>
                <w:rFonts w:ascii="Calibri" w:eastAsia="Calibri" w:hAnsi="Calibri"/>
                <w:sz w:val="22"/>
                <w:szCs w:val="22"/>
              </w:rPr>
            </w:pPr>
          </w:p>
        </w:tc>
        <w:tc>
          <w:tcPr>
            <w:tcW w:w="1137" w:type="dxa"/>
            <w:vAlign w:val="center"/>
          </w:tcPr>
          <w:p w14:paraId="2FACF4B6" w14:textId="77777777" w:rsidR="00A1028A" w:rsidRPr="00D93725" w:rsidRDefault="00A1028A" w:rsidP="00E5216D">
            <w:pPr>
              <w:jc w:val="center"/>
              <w:rPr>
                <w:rFonts w:ascii="Calibri" w:eastAsia="Calibri" w:hAnsi="Calibri"/>
                <w:sz w:val="22"/>
                <w:szCs w:val="22"/>
              </w:rPr>
            </w:pPr>
          </w:p>
        </w:tc>
        <w:tc>
          <w:tcPr>
            <w:tcW w:w="1963" w:type="dxa"/>
            <w:vAlign w:val="center"/>
          </w:tcPr>
          <w:p w14:paraId="1934B57F" w14:textId="77777777" w:rsidR="00A1028A" w:rsidRPr="00D93725" w:rsidRDefault="00A1028A" w:rsidP="00E5216D">
            <w:pPr>
              <w:jc w:val="center"/>
              <w:rPr>
                <w:rFonts w:ascii="Calibri" w:eastAsia="Calibri" w:hAnsi="Calibri"/>
                <w:sz w:val="22"/>
                <w:szCs w:val="22"/>
              </w:rPr>
            </w:pPr>
          </w:p>
        </w:tc>
      </w:tr>
      <w:tr w:rsidR="00A1028A" w:rsidRPr="00D93725" w14:paraId="01339676" w14:textId="77777777" w:rsidTr="00E5216D">
        <w:tc>
          <w:tcPr>
            <w:tcW w:w="570" w:type="dxa"/>
            <w:vAlign w:val="center"/>
          </w:tcPr>
          <w:p w14:paraId="6EA37456" w14:textId="77777777" w:rsidR="00A1028A" w:rsidRPr="00D93725" w:rsidRDefault="00A1028A" w:rsidP="00E5216D">
            <w:pPr>
              <w:jc w:val="center"/>
              <w:rPr>
                <w:rFonts w:ascii="Calibri" w:eastAsia="Calibri" w:hAnsi="Calibri"/>
                <w:sz w:val="22"/>
                <w:szCs w:val="22"/>
              </w:rPr>
            </w:pPr>
            <w:r w:rsidRPr="00D93725">
              <w:rPr>
                <w:color w:val="000000"/>
                <w:lang w:eastAsia="lt-LT"/>
              </w:rPr>
              <w:t>17.</w:t>
            </w:r>
          </w:p>
        </w:tc>
        <w:tc>
          <w:tcPr>
            <w:tcW w:w="3215" w:type="dxa"/>
            <w:vAlign w:val="center"/>
          </w:tcPr>
          <w:p w14:paraId="0FB30041" w14:textId="77777777" w:rsidR="00A1028A" w:rsidRPr="00D93725" w:rsidRDefault="00A1028A" w:rsidP="00E5216D">
            <w:pPr>
              <w:rPr>
                <w:rFonts w:ascii="Calibri" w:eastAsia="Calibri" w:hAnsi="Calibri"/>
                <w:sz w:val="22"/>
                <w:szCs w:val="22"/>
              </w:rPr>
            </w:pPr>
            <w:r w:rsidRPr="00D93725">
              <w:rPr>
                <w:color w:val="000000"/>
                <w:lang w:eastAsia="lt-LT"/>
              </w:rPr>
              <w:t>Kelio dangos dažymas polimerinėmis medžiagomis</w:t>
            </w:r>
          </w:p>
        </w:tc>
        <w:tc>
          <w:tcPr>
            <w:tcW w:w="763" w:type="dxa"/>
            <w:vAlign w:val="center"/>
          </w:tcPr>
          <w:p w14:paraId="611D7E93" w14:textId="77777777" w:rsidR="00A1028A" w:rsidRPr="00D93725" w:rsidRDefault="00A1028A" w:rsidP="00E5216D">
            <w:pPr>
              <w:jc w:val="center"/>
              <w:rPr>
                <w:rFonts w:ascii="Calibri" w:eastAsia="Calibri" w:hAnsi="Calibri"/>
                <w:sz w:val="22"/>
                <w:szCs w:val="22"/>
              </w:rPr>
            </w:pPr>
            <w:r w:rsidRPr="00D93725">
              <w:rPr>
                <w:lang w:eastAsia="lt-LT"/>
              </w:rPr>
              <w:t>m</w:t>
            </w:r>
            <w:r w:rsidRPr="00D93725">
              <w:rPr>
                <w:vertAlign w:val="superscript"/>
                <w:lang w:eastAsia="lt-LT"/>
              </w:rPr>
              <w:t>2</w:t>
            </w:r>
          </w:p>
        </w:tc>
        <w:tc>
          <w:tcPr>
            <w:tcW w:w="1563" w:type="dxa"/>
            <w:vAlign w:val="center"/>
          </w:tcPr>
          <w:p w14:paraId="438DB9C0" w14:textId="77777777" w:rsidR="00A1028A" w:rsidRPr="00D93725" w:rsidRDefault="00A1028A" w:rsidP="00E5216D">
            <w:pPr>
              <w:jc w:val="center"/>
              <w:rPr>
                <w:rFonts w:eastAsia="Calibri"/>
              </w:rPr>
            </w:pPr>
            <w:r w:rsidRPr="00D93725">
              <w:rPr>
                <w:rFonts w:eastAsia="Calibri"/>
              </w:rPr>
              <w:t>3 000</w:t>
            </w:r>
          </w:p>
        </w:tc>
        <w:tc>
          <w:tcPr>
            <w:tcW w:w="1137" w:type="dxa"/>
            <w:vAlign w:val="center"/>
          </w:tcPr>
          <w:p w14:paraId="2F1BC741" w14:textId="77777777" w:rsidR="00A1028A" w:rsidRPr="00D93725" w:rsidRDefault="00A1028A" w:rsidP="00E5216D">
            <w:pPr>
              <w:jc w:val="center"/>
              <w:rPr>
                <w:rFonts w:ascii="Calibri" w:eastAsia="Calibri" w:hAnsi="Calibri"/>
                <w:sz w:val="22"/>
                <w:szCs w:val="22"/>
              </w:rPr>
            </w:pPr>
          </w:p>
        </w:tc>
        <w:tc>
          <w:tcPr>
            <w:tcW w:w="1137" w:type="dxa"/>
            <w:vAlign w:val="center"/>
          </w:tcPr>
          <w:p w14:paraId="57B7CD8C" w14:textId="77777777" w:rsidR="00A1028A" w:rsidRPr="00D93725" w:rsidRDefault="00A1028A" w:rsidP="00E5216D">
            <w:pPr>
              <w:jc w:val="center"/>
              <w:rPr>
                <w:rFonts w:ascii="Calibri" w:eastAsia="Calibri" w:hAnsi="Calibri"/>
                <w:sz w:val="22"/>
                <w:szCs w:val="22"/>
              </w:rPr>
            </w:pPr>
          </w:p>
        </w:tc>
        <w:tc>
          <w:tcPr>
            <w:tcW w:w="1963" w:type="dxa"/>
            <w:vAlign w:val="center"/>
          </w:tcPr>
          <w:p w14:paraId="415551E5" w14:textId="77777777" w:rsidR="00A1028A" w:rsidRPr="00D93725" w:rsidRDefault="00A1028A" w:rsidP="00E5216D">
            <w:pPr>
              <w:jc w:val="center"/>
              <w:rPr>
                <w:rFonts w:ascii="Calibri" w:eastAsia="Calibri" w:hAnsi="Calibri"/>
                <w:sz w:val="22"/>
                <w:szCs w:val="22"/>
              </w:rPr>
            </w:pPr>
          </w:p>
        </w:tc>
      </w:tr>
      <w:tr w:rsidR="00A1028A" w:rsidRPr="00D93725" w14:paraId="6A3CE9DA" w14:textId="77777777" w:rsidTr="00E5216D">
        <w:tc>
          <w:tcPr>
            <w:tcW w:w="8385" w:type="dxa"/>
            <w:gridSpan w:val="6"/>
            <w:shd w:val="clear" w:color="auto" w:fill="F2F2F2" w:themeFill="background1" w:themeFillShade="F2"/>
            <w:vAlign w:val="center"/>
          </w:tcPr>
          <w:p w14:paraId="331FDF4C" w14:textId="77777777" w:rsidR="00A1028A" w:rsidRPr="00D93725" w:rsidRDefault="00A1028A" w:rsidP="00E5216D">
            <w:pPr>
              <w:jc w:val="center"/>
              <w:rPr>
                <w:rFonts w:eastAsia="Calibri"/>
                <w:b/>
              </w:rPr>
            </w:pPr>
          </w:p>
          <w:p w14:paraId="68C62373" w14:textId="1B11F55B" w:rsidR="00A1028A" w:rsidRPr="00D93725" w:rsidRDefault="00A1028A" w:rsidP="00E5216D">
            <w:pPr>
              <w:shd w:val="clear" w:color="auto" w:fill="F2F2F2" w:themeFill="background1" w:themeFillShade="F2"/>
              <w:jc w:val="both"/>
              <w:rPr>
                <w:b/>
                <w:bCs/>
                <w:color w:val="000000"/>
                <w:lang w:eastAsia="lt-LT"/>
              </w:rPr>
            </w:pPr>
            <w:r>
              <w:rPr>
                <w:rFonts w:eastAsia="Calibri"/>
                <w:b/>
              </w:rPr>
              <w:t>Bendra p</w:t>
            </w:r>
            <w:r w:rsidRPr="00D93725">
              <w:rPr>
                <w:rFonts w:eastAsia="Calibri"/>
                <w:b/>
              </w:rPr>
              <w:t xml:space="preserve">reliminari </w:t>
            </w:r>
            <w:r>
              <w:rPr>
                <w:rFonts w:eastAsia="Calibri"/>
                <w:b/>
              </w:rPr>
              <w:t>Sutarties</w:t>
            </w:r>
            <w:r w:rsidRPr="00D93725">
              <w:rPr>
                <w:rFonts w:eastAsia="Calibri"/>
                <w:b/>
              </w:rPr>
              <w:t xml:space="preserve"> kaina 36 mėn.</w:t>
            </w:r>
            <w:r w:rsidRPr="00D93725">
              <w:rPr>
                <w:b/>
                <w:bCs/>
                <w:color w:val="000000"/>
                <w:lang w:eastAsia="lt-LT"/>
              </w:rPr>
              <w:t>, E</w:t>
            </w:r>
            <w:r w:rsidR="009A551B">
              <w:rPr>
                <w:b/>
                <w:bCs/>
                <w:color w:val="000000"/>
                <w:lang w:eastAsia="lt-LT"/>
              </w:rPr>
              <w:t>ur</w:t>
            </w:r>
            <w:r w:rsidRPr="00D93725">
              <w:rPr>
                <w:b/>
                <w:bCs/>
                <w:color w:val="000000"/>
                <w:lang w:eastAsia="lt-LT"/>
              </w:rPr>
              <w:t xml:space="preserve"> su PVM (</w:t>
            </w:r>
            <w:r w:rsidR="00664C0A">
              <w:rPr>
                <w:b/>
                <w:bCs/>
                <w:color w:val="000000"/>
                <w:lang w:eastAsia="lt-LT"/>
              </w:rPr>
              <w:t>e</w:t>
            </w:r>
            <w:r>
              <w:rPr>
                <w:b/>
                <w:bCs/>
                <w:color w:val="000000"/>
                <w:lang w:eastAsia="lt-LT"/>
              </w:rPr>
              <w:t>il. Nr. 1-17 s</w:t>
            </w:r>
            <w:r>
              <w:rPr>
                <w:rFonts w:eastAsia="Calibri"/>
                <w:b/>
              </w:rPr>
              <w:t>uma</w:t>
            </w:r>
            <w:r w:rsidRPr="00D93725">
              <w:rPr>
                <w:b/>
                <w:bCs/>
                <w:color w:val="000000"/>
                <w:lang w:eastAsia="lt-LT"/>
              </w:rPr>
              <w:t>):</w:t>
            </w:r>
          </w:p>
          <w:p w14:paraId="144AEB01" w14:textId="77777777" w:rsidR="00A1028A" w:rsidRPr="00D93725" w:rsidRDefault="00A1028A" w:rsidP="00E5216D">
            <w:pPr>
              <w:jc w:val="center"/>
              <w:rPr>
                <w:rFonts w:eastAsia="Calibri"/>
              </w:rPr>
            </w:pPr>
          </w:p>
        </w:tc>
        <w:tc>
          <w:tcPr>
            <w:tcW w:w="1963" w:type="dxa"/>
            <w:shd w:val="clear" w:color="auto" w:fill="F2F2F2" w:themeFill="background1" w:themeFillShade="F2"/>
          </w:tcPr>
          <w:p w14:paraId="192636AB" w14:textId="77777777" w:rsidR="00A1028A" w:rsidRPr="00D93725" w:rsidRDefault="00A1028A" w:rsidP="00E5216D">
            <w:pPr>
              <w:jc w:val="center"/>
              <w:rPr>
                <w:rFonts w:eastAsia="Calibri"/>
              </w:rPr>
            </w:pPr>
          </w:p>
          <w:p w14:paraId="6A0C0587" w14:textId="77777777" w:rsidR="00A1028A" w:rsidRPr="00D93725" w:rsidRDefault="00A1028A" w:rsidP="00E5216D">
            <w:pPr>
              <w:jc w:val="center"/>
              <w:rPr>
                <w:rFonts w:eastAsia="Calibri"/>
              </w:rPr>
            </w:pPr>
          </w:p>
        </w:tc>
      </w:tr>
    </w:tbl>
    <w:p w14:paraId="4CC01623" w14:textId="77777777" w:rsidR="00B11D66" w:rsidRPr="00376104" w:rsidRDefault="00B11D66" w:rsidP="00B11D66">
      <w:pPr>
        <w:pStyle w:val="Sraopastraipa"/>
        <w:tabs>
          <w:tab w:val="left" w:pos="993"/>
        </w:tabs>
        <w:ind w:left="710"/>
        <w:jc w:val="both"/>
        <w:rPr>
          <w:b/>
          <w:sz w:val="24"/>
          <w:szCs w:val="24"/>
        </w:rPr>
      </w:pPr>
    </w:p>
    <w:p w14:paraId="7F61657D" w14:textId="77777777" w:rsidR="00B11D66" w:rsidRPr="00364497" w:rsidRDefault="00B11D66" w:rsidP="00B11D66">
      <w:pPr>
        <w:pStyle w:val="Sraopastraipa"/>
        <w:widowControl w:val="0"/>
        <w:numPr>
          <w:ilvl w:val="0"/>
          <w:numId w:val="38"/>
        </w:numPr>
        <w:tabs>
          <w:tab w:val="left" w:pos="993"/>
          <w:tab w:val="left" w:pos="1134"/>
        </w:tabs>
        <w:ind w:left="0" w:firstLine="709"/>
        <w:jc w:val="both"/>
        <w:rPr>
          <w:sz w:val="24"/>
          <w:szCs w:val="24"/>
        </w:rPr>
      </w:pPr>
      <w:r w:rsidRPr="00364497">
        <w:rPr>
          <w:b/>
          <w:sz w:val="24"/>
          <w:szCs w:val="24"/>
        </w:rPr>
        <w:t>Kainodaros taisyklės:</w:t>
      </w:r>
      <w:r w:rsidRPr="00364497">
        <w:rPr>
          <w:sz w:val="24"/>
          <w:szCs w:val="24"/>
        </w:rPr>
        <w:t xml:space="preserve"> </w:t>
      </w:r>
    </w:p>
    <w:p w14:paraId="567F60EC" w14:textId="4DE2701B" w:rsidR="00B11D66" w:rsidRPr="00364497" w:rsidRDefault="00B11D66" w:rsidP="00B11D66">
      <w:pPr>
        <w:pStyle w:val="Sraopastraipa"/>
        <w:widowControl w:val="0"/>
        <w:numPr>
          <w:ilvl w:val="1"/>
          <w:numId w:val="38"/>
        </w:numPr>
        <w:tabs>
          <w:tab w:val="left" w:pos="1134"/>
          <w:tab w:val="left" w:pos="1276"/>
        </w:tabs>
        <w:ind w:left="0" w:firstLine="709"/>
        <w:jc w:val="both"/>
        <w:rPr>
          <w:bCs/>
          <w:sz w:val="24"/>
          <w:szCs w:val="24"/>
        </w:rPr>
      </w:pPr>
      <w:r w:rsidRPr="00364497">
        <w:rPr>
          <w:sz w:val="24"/>
          <w:szCs w:val="24"/>
        </w:rPr>
        <w:t xml:space="preserve">Sutartyje </w:t>
      </w:r>
      <w:r w:rsidRPr="00364497">
        <w:rPr>
          <w:bCs/>
          <w:sz w:val="24"/>
          <w:szCs w:val="24"/>
        </w:rPr>
        <w:t xml:space="preserve">nustatomas kainos apskaičiavimo būdas – </w:t>
      </w:r>
      <w:r w:rsidRPr="00364497">
        <w:rPr>
          <w:b/>
          <w:sz w:val="24"/>
          <w:szCs w:val="24"/>
        </w:rPr>
        <w:t>fiksuoti įkainiai</w:t>
      </w:r>
      <w:r w:rsidRPr="00364497">
        <w:rPr>
          <w:bCs/>
          <w:sz w:val="24"/>
          <w:szCs w:val="24"/>
        </w:rPr>
        <w:t>.</w:t>
      </w:r>
    </w:p>
    <w:p w14:paraId="6FB628F4" w14:textId="0DB58CA2" w:rsidR="00B11D66" w:rsidRPr="00364497" w:rsidRDefault="00B11D66" w:rsidP="00B11D66">
      <w:pPr>
        <w:pStyle w:val="Sraopastraipa"/>
        <w:widowControl w:val="0"/>
        <w:numPr>
          <w:ilvl w:val="1"/>
          <w:numId w:val="38"/>
        </w:numPr>
        <w:tabs>
          <w:tab w:val="left" w:pos="1134"/>
          <w:tab w:val="left" w:pos="1276"/>
        </w:tabs>
        <w:ind w:left="0" w:firstLine="709"/>
        <w:jc w:val="both"/>
        <w:rPr>
          <w:color w:val="000000" w:themeColor="text1"/>
          <w:sz w:val="24"/>
          <w:szCs w:val="24"/>
        </w:rPr>
      </w:pPr>
      <w:r w:rsidRPr="00364497">
        <w:rPr>
          <w:bCs/>
          <w:color w:val="000000" w:themeColor="text1"/>
          <w:sz w:val="24"/>
          <w:szCs w:val="24"/>
        </w:rPr>
        <w:t xml:space="preserve">Sutarties įkainiai gali būti keičiami, taikant šias peržiūros taisykles: </w:t>
      </w:r>
    </w:p>
    <w:p w14:paraId="3A4E1612" w14:textId="77777777" w:rsidR="00B11D66" w:rsidRPr="00364497" w:rsidRDefault="00B11D66" w:rsidP="00B11D66">
      <w:pPr>
        <w:pStyle w:val="Sraopastraipa"/>
        <w:widowControl w:val="0"/>
        <w:numPr>
          <w:ilvl w:val="2"/>
          <w:numId w:val="38"/>
        </w:numPr>
        <w:tabs>
          <w:tab w:val="left" w:pos="1134"/>
          <w:tab w:val="left" w:pos="1276"/>
          <w:tab w:val="left" w:pos="1418"/>
        </w:tabs>
        <w:ind w:left="0" w:firstLine="709"/>
        <w:jc w:val="both"/>
        <w:rPr>
          <w:color w:val="FF0000"/>
          <w:sz w:val="24"/>
          <w:szCs w:val="24"/>
        </w:rPr>
      </w:pPr>
      <w:r w:rsidRPr="00364497">
        <w:rPr>
          <w:color w:val="000000" w:themeColor="text1"/>
          <w:sz w:val="24"/>
          <w:szCs w:val="24"/>
        </w:rPr>
        <w:t xml:space="preserve"> Visais atvejais, įstatymais pakeitus PVM dydį arba mokėjimo tvarką, tokie pakeitimai turi būti taikomi toms pažymoms apie suteiktų paslaugų ir atliktų darbų vertę ir PVM sąskaitoms faktūroms, kurias Rangovas sudaro </w:t>
      </w:r>
      <w:r w:rsidRPr="00364497">
        <w:rPr>
          <w:sz w:val="24"/>
          <w:szCs w:val="24"/>
        </w:rPr>
        <w:t>po tokių pakeitimų įsigaliojimo, be atskiro Šalių susitarimo. Tokiu atveju Sutarties kaina ir įkainiai be PVM nekeičiami. Kitus, nei PVM, mokesčius reglamentuojančių teisės aktų pakeitimai negali būti pagrindas peržiūrėti Sutarties kainą, įkainius, kuriems taikoma peržiūra.</w:t>
      </w:r>
    </w:p>
    <w:p w14:paraId="60B18D13" w14:textId="3465C7DF" w:rsidR="00B11D66" w:rsidRPr="00364497" w:rsidRDefault="00B11D66" w:rsidP="00B11D66">
      <w:pPr>
        <w:widowControl w:val="0"/>
        <w:tabs>
          <w:tab w:val="left" w:pos="993"/>
          <w:tab w:val="left" w:pos="1134"/>
          <w:tab w:val="left" w:pos="1276"/>
        </w:tabs>
        <w:ind w:firstLine="709"/>
        <w:jc w:val="both"/>
      </w:pPr>
      <w:r w:rsidRPr="00364497">
        <w:t>Jeigu Sutarties 2 punkte fiksuojam</w:t>
      </w:r>
      <w:r w:rsidR="009A551B" w:rsidRPr="00364497">
        <w:t>i</w:t>
      </w:r>
      <w:r w:rsidRPr="00364497">
        <w:t xml:space="preserve"> įkainiai be PVM, o Sutarties vykdymo metu Rangovui atsiranda pareiga mokėti PVM tarifą (pvz. Rangovas tampa PVM mokėtoju ir pan.), tokiu atveju vykdant Sutartį, Sutarties įkainiai – nekeičiami.</w:t>
      </w:r>
    </w:p>
    <w:p w14:paraId="167DF842" w14:textId="77777777" w:rsidR="00B11D66" w:rsidRPr="00364497" w:rsidRDefault="00B11D66" w:rsidP="00B11D66">
      <w:pPr>
        <w:pStyle w:val="Sraopastraipa"/>
        <w:widowControl w:val="0"/>
        <w:numPr>
          <w:ilvl w:val="2"/>
          <w:numId w:val="38"/>
        </w:numPr>
        <w:tabs>
          <w:tab w:val="left" w:pos="993"/>
          <w:tab w:val="left" w:pos="1134"/>
          <w:tab w:val="left" w:pos="1276"/>
        </w:tabs>
        <w:ind w:left="0" w:firstLine="709"/>
        <w:jc w:val="both"/>
        <w:rPr>
          <w:color w:val="000000" w:themeColor="text1"/>
          <w:sz w:val="24"/>
          <w:szCs w:val="24"/>
        </w:rPr>
      </w:pPr>
      <w:bookmarkStart w:id="52" w:name="_Hlk183091292"/>
      <w:r w:rsidRPr="00364497">
        <w:rPr>
          <w:color w:val="000000" w:themeColor="text1"/>
          <w:sz w:val="24"/>
          <w:szCs w:val="24"/>
        </w:rPr>
        <w:t>Sutarties vykdymo laikotarpiu darbų įkainiai pagal bendrą kainų lygio kitimą perskaičiuojami (didinami arba mažinami) ne anksčiau kaip praėjus 9 mėnesių nuo pasiūlymo viešajam pirkimui pateikimo dienos, jeigu kainų pokytis per ne ilgesnį kaip 9 mėn. laikotarpį nuo pasiūlymų pateikimo dienos yra didesnis kaip 9 procentai. Sekantys perskaičiavimai atliekami kas 12 mėnesių nuo paskutinės atliktos įkainių peržiūros dėl kainų pokyčio, jeigu kainų pokytis per 12 mėnesių laikotarpį nuo paskutinės atliktos įkainių peržiūros yra didesnis kaip 10 procentų.</w:t>
      </w:r>
    </w:p>
    <w:p w14:paraId="79A9B418" w14:textId="77777777" w:rsidR="00B11D66" w:rsidRPr="00364497" w:rsidRDefault="00B11D66" w:rsidP="00B11D66">
      <w:pPr>
        <w:pStyle w:val="Sraopastraipa"/>
        <w:widowControl w:val="0"/>
        <w:numPr>
          <w:ilvl w:val="2"/>
          <w:numId w:val="38"/>
        </w:numPr>
        <w:tabs>
          <w:tab w:val="left" w:pos="993"/>
          <w:tab w:val="left" w:pos="1134"/>
          <w:tab w:val="left" w:pos="1276"/>
        </w:tabs>
        <w:ind w:left="0" w:firstLine="709"/>
        <w:jc w:val="both"/>
        <w:rPr>
          <w:color w:val="000000" w:themeColor="text1"/>
          <w:sz w:val="24"/>
          <w:szCs w:val="24"/>
        </w:rPr>
      </w:pPr>
      <w:r w:rsidRPr="00364497">
        <w:rPr>
          <w:color w:val="000000" w:themeColor="text1"/>
          <w:sz w:val="24"/>
          <w:szCs w:val="24"/>
        </w:rPr>
        <w:t xml:space="preserve">Taip pat Sutarties vykdymo laikotarpiu darbų įkainiai perskaičiuojami dėl kainų lygio pokyčio, jei Sutartis yra stabdoma Užsakovo iniciatyva ilgiau nei 6 mėn. ir jeigu kainų teigiamas pokytis yra didesnis kaip 5 procentai. </w:t>
      </w:r>
    </w:p>
    <w:bookmarkEnd w:id="52"/>
    <w:p w14:paraId="7E6EFECA" w14:textId="77777777" w:rsidR="00B11D66" w:rsidRPr="006A7472" w:rsidRDefault="00B11D66" w:rsidP="00B11D66">
      <w:pPr>
        <w:pStyle w:val="Sraopastraipa"/>
        <w:widowControl w:val="0"/>
        <w:numPr>
          <w:ilvl w:val="2"/>
          <w:numId w:val="38"/>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w:t>
      </w:r>
      <w:r w:rsidRPr="006A7472">
        <w:rPr>
          <w:sz w:val="24"/>
          <w:szCs w:val="24"/>
        </w:rPr>
        <w:t xml:space="preserve">įkainių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0331982D" w14:textId="77777777" w:rsidR="00B11D66" w:rsidRPr="006A7472" w:rsidRDefault="00B11D66" w:rsidP="00B11D66">
      <w:pPr>
        <w:pStyle w:val="Sraopastraipa"/>
        <w:widowControl w:val="0"/>
        <w:numPr>
          <w:ilvl w:val="3"/>
          <w:numId w:val="38"/>
        </w:numPr>
        <w:tabs>
          <w:tab w:val="left" w:pos="993"/>
          <w:tab w:val="left" w:pos="1276"/>
          <w:tab w:val="left" w:pos="1418"/>
          <w:tab w:val="left" w:pos="1560"/>
        </w:tabs>
        <w:ind w:left="0" w:firstLine="709"/>
        <w:jc w:val="both"/>
        <w:rPr>
          <w:sz w:val="24"/>
          <w:szCs w:val="24"/>
        </w:rPr>
      </w:pPr>
      <w:r>
        <w:rPr>
          <w:sz w:val="24"/>
          <w:szCs w:val="24"/>
        </w:rPr>
        <w:t>Darbų įkainiai yra</w:t>
      </w:r>
      <w:r w:rsidRPr="006A7472">
        <w:rPr>
          <w:rFonts w:eastAsia="Calibri"/>
          <w:sz w:val="24"/>
          <w:szCs w:val="24"/>
        </w:rPr>
        <w:t xml:space="preserve"> padauginami iš pataisymo daugiklio.</w:t>
      </w:r>
    </w:p>
    <w:p w14:paraId="20A7B584" w14:textId="77777777" w:rsidR="00B11D66" w:rsidRPr="006A7472" w:rsidRDefault="00B11D66" w:rsidP="00B11D66">
      <w:pPr>
        <w:pStyle w:val="Sraopastraipa"/>
        <w:widowControl w:val="0"/>
        <w:numPr>
          <w:ilvl w:val="3"/>
          <w:numId w:val="38"/>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5CEB4126" w14:textId="77777777" w:rsidR="00B11D66" w:rsidRPr="006A7472" w:rsidRDefault="00B11D66" w:rsidP="00B11D66">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482F487D" w14:textId="77777777" w:rsidR="00B11D66" w:rsidRPr="006A7472" w:rsidRDefault="00B11D66" w:rsidP="00B11D66">
      <w:pPr>
        <w:pStyle w:val="Sraopastraipa"/>
        <w:widowControl w:val="0"/>
        <w:tabs>
          <w:tab w:val="left" w:pos="993"/>
          <w:tab w:val="left" w:pos="1134"/>
          <w:tab w:val="left" w:pos="1560"/>
          <w:tab w:val="left" w:pos="1701"/>
        </w:tabs>
        <w:ind w:left="0" w:firstLine="709"/>
        <w:jc w:val="both"/>
        <w:rPr>
          <w:sz w:val="24"/>
          <w:szCs w:val="24"/>
        </w:rPr>
      </w:pPr>
    </w:p>
    <w:p w14:paraId="58FCBCA6" w14:textId="77777777" w:rsidR="00B11D66" w:rsidRPr="006A7472" w:rsidRDefault="00B11D66" w:rsidP="00B11D66">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72DE12F4" w14:textId="77777777" w:rsidR="00B11D66" w:rsidRPr="006A7472" w:rsidRDefault="00B11D66" w:rsidP="00B11D66">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4C8A1500" w14:textId="77777777" w:rsidR="00B11D66" w:rsidRPr="006A7472" w:rsidRDefault="00B11D66" w:rsidP="00B11D66">
      <w:pPr>
        <w:pStyle w:val="Sraopastraipa"/>
        <w:numPr>
          <w:ilvl w:val="3"/>
          <w:numId w:val="38"/>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1"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w:t>
      </w:r>
      <w:r w:rsidRPr="006A7472">
        <w:rPr>
          <w:rFonts w:eastAsia="Calibri"/>
          <w:sz w:val="24"/>
          <w:szCs w:val="24"/>
        </w:rPr>
        <w:lastRenderedPageBreak/>
        <w:t xml:space="preserve">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Išskleisti: 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E00663">
        <w:rPr>
          <w:rFonts w:eastAsia="Calibri"/>
          <w:color w:val="000000" w:themeColor="text1"/>
          <w:sz w:val="24"/>
          <w:szCs w:val="24"/>
        </w:rPr>
        <w:t xml:space="preserve">Pasirinkti: keliai ir gatvės </w:t>
      </w:r>
      <w:r w:rsidRPr="00F02C63">
        <w:rPr>
          <w:rFonts w:eastAsia="Calibri"/>
          <w:sz w:val="24"/>
          <w:szCs w:val="24"/>
        </w:rPr>
        <w:sym w:font="Wingdings" w:char="F0E0"/>
      </w:r>
      <w:r>
        <w:rPr>
          <w:rFonts w:eastAsia="Calibri"/>
          <w:sz w:val="24"/>
          <w:szCs w:val="24"/>
        </w:rPr>
        <w:t xml:space="preserve"> </w:t>
      </w:r>
      <w:r w:rsidRPr="006A7472">
        <w:rPr>
          <w:rFonts w:eastAsia="Calibri"/>
          <w:sz w:val="24"/>
          <w:szCs w:val="24"/>
        </w:rPr>
        <w:t>Nurodome laikotarpį.</w:t>
      </w:r>
    </w:p>
    <w:p w14:paraId="68546C4D" w14:textId="41827471" w:rsidR="00B11D66" w:rsidRPr="0044217F" w:rsidRDefault="00B11D66" w:rsidP="00B11D66">
      <w:pPr>
        <w:pStyle w:val="Sraopastraipa"/>
        <w:widowControl w:val="0"/>
        <w:numPr>
          <w:ilvl w:val="1"/>
          <w:numId w:val="38"/>
        </w:numPr>
        <w:tabs>
          <w:tab w:val="left" w:pos="993"/>
          <w:tab w:val="left" w:pos="1134"/>
          <w:tab w:val="left" w:pos="1701"/>
          <w:tab w:val="left" w:pos="2410"/>
        </w:tabs>
        <w:ind w:left="0" w:firstLine="709"/>
        <w:jc w:val="both"/>
        <w:rPr>
          <w:color w:val="FF0000"/>
          <w:sz w:val="24"/>
          <w:szCs w:val="24"/>
        </w:rPr>
      </w:pPr>
      <w:r w:rsidRPr="00097236">
        <w:rPr>
          <w:b/>
          <w:sz w:val="24"/>
          <w:szCs w:val="24"/>
        </w:rPr>
        <w:t xml:space="preserve">Pradinės Sutarties vertė </w:t>
      </w:r>
      <w:r w:rsidRPr="00097236">
        <w:rPr>
          <w:sz w:val="24"/>
          <w:szCs w:val="24"/>
        </w:rPr>
        <w:t>yra</w:t>
      </w:r>
      <w:r w:rsidRPr="00097236">
        <w:rPr>
          <w:b/>
          <w:sz w:val="24"/>
          <w:szCs w:val="24"/>
        </w:rPr>
        <w:t xml:space="preserve"> </w:t>
      </w:r>
      <w:r w:rsidRPr="00097236">
        <w:rPr>
          <w:color w:val="000000"/>
          <w:sz w:val="24"/>
          <w:szCs w:val="24"/>
        </w:rPr>
        <w:t xml:space="preserve">lygi maksimaliai Sutarties vykdymui skirtų lėšų sumai be PVM Sutartyje nurodytų </w:t>
      </w:r>
      <w:r w:rsidR="00720034" w:rsidRPr="00097236">
        <w:rPr>
          <w:color w:val="000000"/>
          <w:sz w:val="24"/>
          <w:szCs w:val="24"/>
        </w:rPr>
        <w:t xml:space="preserve">paslaugų ir </w:t>
      </w:r>
      <w:r w:rsidRPr="00097236">
        <w:rPr>
          <w:color w:val="000000"/>
          <w:sz w:val="24"/>
          <w:szCs w:val="24"/>
        </w:rPr>
        <w:t xml:space="preserve">darbų įsigijimui Rangovo </w:t>
      </w:r>
      <w:r w:rsidRPr="00097236">
        <w:rPr>
          <w:sz w:val="24"/>
          <w:szCs w:val="24"/>
        </w:rPr>
        <w:t xml:space="preserve">pasiūlyme nurodyta </w:t>
      </w:r>
      <w:r w:rsidR="00A30D54" w:rsidRPr="00097236">
        <w:rPr>
          <w:sz w:val="24"/>
          <w:szCs w:val="24"/>
        </w:rPr>
        <w:t xml:space="preserve">paslaugų </w:t>
      </w:r>
      <w:r w:rsidRPr="00097236">
        <w:rPr>
          <w:sz w:val="24"/>
          <w:szCs w:val="24"/>
        </w:rPr>
        <w:t xml:space="preserve">ir </w:t>
      </w:r>
      <w:r w:rsidR="00A30D54" w:rsidRPr="00097236">
        <w:rPr>
          <w:sz w:val="24"/>
          <w:szCs w:val="24"/>
        </w:rPr>
        <w:t xml:space="preserve">darbų </w:t>
      </w:r>
      <w:r w:rsidRPr="00097236">
        <w:rPr>
          <w:sz w:val="24"/>
          <w:szCs w:val="24"/>
        </w:rPr>
        <w:t xml:space="preserve">įkainiais be PVM – </w:t>
      </w:r>
      <w:r w:rsidR="00720034" w:rsidRPr="00097236">
        <w:rPr>
          <w:sz w:val="24"/>
          <w:szCs w:val="24"/>
        </w:rPr>
        <w:t xml:space="preserve">4 132 231,40 </w:t>
      </w:r>
      <w:r w:rsidRPr="00097236">
        <w:rPr>
          <w:sz w:val="24"/>
          <w:szCs w:val="24"/>
        </w:rPr>
        <w:t xml:space="preserve">Eur be PVM. </w:t>
      </w:r>
      <w:r w:rsidRPr="00097236">
        <w:rPr>
          <w:iCs/>
          <w:sz w:val="24"/>
          <w:szCs w:val="24"/>
        </w:rPr>
        <w:t>Pradinės Sutarties vertė nekinta per visą Sutarties</w:t>
      </w:r>
      <w:r w:rsidRPr="00C315D4">
        <w:rPr>
          <w:iCs/>
          <w:sz w:val="24"/>
          <w:szCs w:val="24"/>
        </w:rPr>
        <w:t xml:space="preserve">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09CBB4DF" w14:textId="33BBD849" w:rsidR="00B11D66" w:rsidRPr="0069514B" w:rsidRDefault="00B11D66" w:rsidP="00B11D66">
      <w:pPr>
        <w:pStyle w:val="Sraopastraipa"/>
        <w:widowControl w:val="0"/>
        <w:numPr>
          <w:ilvl w:val="1"/>
          <w:numId w:val="38"/>
        </w:numPr>
        <w:tabs>
          <w:tab w:val="left" w:pos="993"/>
          <w:tab w:val="left" w:pos="1134"/>
          <w:tab w:val="left" w:pos="1701"/>
          <w:tab w:val="left" w:pos="2410"/>
        </w:tabs>
        <w:ind w:left="0" w:firstLine="709"/>
        <w:jc w:val="both"/>
        <w:rPr>
          <w:b/>
          <w:bCs/>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 xml:space="preserve">Sutarties </w:t>
      </w:r>
      <w:r>
        <w:rPr>
          <w:sz w:val="24"/>
          <w:szCs w:val="24"/>
        </w:rPr>
        <w:t>2 punkto lentelė</w:t>
      </w:r>
      <w:r w:rsidR="007306CE">
        <w:rPr>
          <w:sz w:val="24"/>
          <w:szCs w:val="24"/>
        </w:rPr>
        <w:t>je</w:t>
      </w:r>
      <w:r>
        <w:rPr>
          <w:sz w:val="24"/>
          <w:szCs w:val="24"/>
        </w:rPr>
        <w:t xml:space="preserve"> </w:t>
      </w:r>
      <w:r w:rsidRPr="0001014E">
        <w:rPr>
          <w:sz w:val="24"/>
          <w:szCs w:val="24"/>
        </w:rPr>
        <w:t xml:space="preserve"> nurodyto</w:t>
      </w:r>
      <w:r w:rsidRPr="00523D6A">
        <w:rPr>
          <w:sz w:val="24"/>
          <w:szCs w:val="24"/>
        </w:rPr>
        <w:t xml:space="preserve"> preliminaraus </w:t>
      </w:r>
      <w:r>
        <w:rPr>
          <w:sz w:val="24"/>
          <w:szCs w:val="24"/>
        </w:rPr>
        <w:t>darbų</w:t>
      </w:r>
      <w:r w:rsidRPr="00523D6A">
        <w:rPr>
          <w:sz w:val="24"/>
          <w:szCs w:val="24"/>
        </w:rPr>
        <w:t xml:space="preserve"> </w:t>
      </w:r>
      <w:r w:rsidR="007306CE">
        <w:rPr>
          <w:sz w:val="24"/>
          <w:szCs w:val="24"/>
        </w:rPr>
        <w:t xml:space="preserve">ir paslaugų </w:t>
      </w:r>
      <w:r w:rsidRPr="00523D6A">
        <w:rPr>
          <w:sz w:val="24"/>
          <w:szCs w:val="24"/>
        </w:rPr>
        <w:t xml:space="preserve">kiekio. Sutarties vykdymo metu </w:t>
      </w:r>
      <w:r>
        <w:rPr>
          <w:sz w:val="24"/>
          <w:szCs w:val="24"/>
        </w:rPr>
        <w:t>šie darbai</w:t>
      </w:r>
      <w:r w:rsidRPr="00523D6A">
        <w:rPr>
          <w:sz w:val="24"/>
          <w:szCs w:val="24"/>
        </w:rPr>
        <w:t xml:space="preserve"> </w:t>
      </w:r>
      <w:r w:rsidR="007306CE">
        <w:rPr>
          <w:sz w:val="24"/>
          <w:szCs w:val="24"/>
        </w:rPr>
        <w:t xml:space="preserve">ir paslaugos </w:t>
      </w:r>
      <w:r w:rsidRPr="00523D6A">
        <w:rPr>
          <w:sz w:val="24"/>
          <w:szCs w:val="24"/>
        </w:rPr>
        <w:t>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pradinės Sutarties vertės</w:t>
      </w:r>
      <w:r w:rsidRPr="00523D6A">
        <w:rPr>
          <w:sz w:val="24"/>
          <w:szCs w:val="24"/>
        </w:rPr>
        <w:t>.</w:t>
      </w:r>
      <w:r>
        <w:rPr>
          <w:sz w:val="24"/>
          <w:szCs w:val="24"/>
        </w:rPr>
        <w:t xml:space="preserve"> </w:t>
      </w:r>
      <w:r w:rsidRPr="0097711E">
        <w:rPr>
          <w:sz w:val="24"/>
          <w:szCs w:val="24"/>
        </w:rPr>
        <w:t xml:space="preserve">Darbų </w:t>
      </w:r>
      <w:r w:rsidR="007306CE">
        <w:rPr>
          <w:sz w:val="24"/>
          <w:szCs w:val="24"/>
        </w:rPr>
        <w:t xml:space="preserve">ir paslaugų </w:t>
      </w:r>
      <w:r w:rsidRPr="0097711E">
        <w:rPr>
          <w:sz w:val="24"/>
          <w:szCs w:val="24"/>
        </w:rPr>
        <w:t xml:space="preserve">kiekiai, viršijantys pradinę </w:t>
      </w:r>
      <w:r w:rsidRPr="00E00663">
        <w:rPr>
          <w:sz w:val="24"/>
          <w:szCs w:val="24"/>
        </w:rPr>
        <w:t>Sutarties vertę, gali būti įsigyjami taikant kiekio (apimties) keitimo sąlygas.</w:t>
      </w:r>
      <w:r w:rsidRPr="00372554">
        <w:t xml:space="preserve"> </w:t>
      </w:r>
      <w:r w:rsidRPr="0069514B">
        <w:rPr>
          <w:b/>
          <w:bCs/>
          <w:sz w:val="24"/>
          <w:szCs w:val="24"/>
        </w:rPr>
        <w:t xml:space="preserve">Nesant skirto finansavimo, Užsakovas turi teisę </w:t>
      </w:r>
      <w:r w:rsidRPr="007306CE">
        <w:rPr>
          <w:b/>
          <w:bCs/>
          <w:sz w:val="24"/>
          <w:szCs w:val="24"/>
        </w:rPr>
        <w:t xml:space="preserve">neužsakyti darbų </w:t>
      </w:r>
      <w:r w:rsidR="007306CE" w:rsidRPr="007306CE">
        <w:rPr>
          <w:b/>
          <w:bCs/>
          <w:sz w:val="24"/>
          <w:szCs w:val="24"/>
        </w:rPr>
        <w:t xml:space="preserve">bei paslaugų </w:t>
      </w:r>
      <w:r w:rsidRPr="007306CE">
        <w:rPr>
          <w:b/>
          <w:bCs/>
          <w:sz w:val="24"/>
          <w:szCs w:val="24"/>
        </w:rPr>
        <w:t>ir</w:t>
      </w:r>
      <w:r w:rsidRPr="0069514B">
        <w:rPr>
          <w:b/>
          <w:bCs/>
          <w:sz w:val="24"/>
          <w:szCs w:val="24"/>
        </w:rPr>
        <w:t xml:space="preserve"> Sutartį nutraukti.</w:t>
      </w:r>
    </w:p>
    <w:p w14:paraId="66E67BE4" w14:textId="343D8241" w:rsidR="00B11D66" w:rsidRPr="00E00663" w:rsidRDefault="00B11D66" w:rsidP="00B11D66">
      <w:pPr>
        <w:pStyle w:val="Sraopastraipa"/>
        <w:widowControl w:val="0"/>
        <w:numPr>
          <w:ilvl w:val="1"/>
          <w:numId w:val="38"/>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 xml:space="preserve">jų neįsigijus </w:t>
      </w:r>
      <w:r w:rsidR="00A51612">
        <w:rPr>
          <w:sz w:val="24"/>
          <w:szCs w:val="24"/>
        </w:rPr>
        <w:t>VPĮ</w:t>
      </w:r>
      <w:r w:rsidRPr="00E00663">
        <w:rPr>
          <w:sz w:val="24"/>
          <w:szCs w:val="24"/>
        </w:rPr>
        <w:t xml:space="preserve"> nustatyta tvarka ir dėl tokių darbų nesudarius raštiškų susitarimų, Rangovui už tokius darbus nebus apmokama.</w:t>
      </w:r>
    </w:p>
    <w:p w14:paraId="332BD277" w14:textId="77777777" w:rsidR="00B11D66" w:rsidRPr="0045340F" w:rsidRDefault="00B11D66" w:rsidP="00B11D66">
      <w:pPr>
        <w:pStyle w:val="Sraopastraipa"/>
        <w:widowControl w:val="0"/>
        <w:tabs>
          <w:tab w:val="left" w:pos="709"/>
          <w:tab w:val="left" w:pos="1134"/>
          <w:tab w:val="left" w:pos="1276"/>
        </w:tabs>
        <w:ind w:left="709" w:firstLine="709"/>
        <w:jc w:val="both"/>
        <w:rPr>
          <w:sz w:val="24"/>
          <w:szCs w:val="24"/>
        </w:rPr>
      </w:pPr>
    </w:p>
    <w:p w14:paraId="3335E3A4" w14:textId="77777777" w:rsidR="00B11D66" w:rsidRPr="0045340F" w:rsidRDefault="00B11D66" w:rsidP="00B11D66">
      <w:pPr>
        <w:tabs>
          <w:tab w:val="left" w:pos="1134"/>
          <w:tab w:val="left" w:pos="1276"/>
        </w:tabs>
        <w:ind w:firstLine="861"/>
        <w:jc w:val="center"/>
        <w:rPr>
          <w:b/>
          <w:bCs/>
        </w:rPr>
      </w:pPr>
      <w:r w:rsidRPr="0045340F">
        <w:rPr>
          <w:b/>
          <w:bCs/>
        </w:rPr>
        <w:t>II. SUTARTIES VYKDYMO TERMINAI</w:t>
      </w:r>
    </w:p>
    <w:p w14:paraId="356ADE33" w14:textId="77777777" w:rsidR="00B11D66" w:rsidRPr="0045340F" w:rsidRDefault="00B11D66" w:rsidP="00B11D66">
      <w:pPr>
        <w:tabs>
          <w:tab w:val="num" w:pos="720"/>
          <w:tab w:val="left" w:pos="1134"/>
          <w:tab w:val="left" w:pos="1276"/>
        </w:tabs>
        <w:ind w:firstLine="861"/>
        <w:jc w:val="center"/>
        <w:rPr>
          <w:b/>
          <w:strike/>
        </w:rPr>
      </w:pPr>
    </w:p>
    <w:p w14:paraId="6A290B40" w14:textId="59000D22" w:rsidR="00532829" w:rsidRPr="00097236" w:rsidRDefault="00E47097" w:rsidP="00532829">
      <w:pPr>
        <w:pStyle w:val="Sraopastraipa"/>
        <w:widowControl w:val="0"/>
        <w:numPr>
          <w:ilvl w:val="0"/>
          <w:numId w:val="38"/>
        </w:numPr>
        <w:tabs>
          <w:tab w:val="left" w:pos="993"/>
          <w:tab w:val="left" w:pos="1134"/>
          <w:tab w:val="left" w:pos="1560"/>
        </w:tabs>
        <w:jc w:val="both"/>
        <w:rPr>
          <w:sz w:val="24"/>
          <w:szCs w:val="24"/>
        </w:rPr>
      </w:pPr>
      <w:bookmarkStart w:id="53" w:name="_Hlk128732401"/>
      <w:r w:rsidRPr="00097236">
        <w:rPr>
          <w:sz w:val="24"/>
          <w:szCs w:val="24"/>
        </w:rPr>
        <w:t>Rangovas turi parengti paprastojo remonto apraš</w:t>
      </w:r>
      <w:r w:rsidR="00161230" w:rsidRPr="00097236">
        <w:rPr>
          <w:sz w:val="24"/>
          <w:szCs w:val="24"/>
        </w:rPr>
        <w:t>us</w:t>
      </w:r>
      <w:r w:rsidR="00ED47E0" w:rsidRPr="00097236">
        <w:rPr>
          <w:sz w:val="24"/>
          <w:szCs w:val="24"/>
        </w:rPr>
        <w:t xml:space="preserve"> (toliau – Aprašas)</w:t>
      </w:r>
      <w:r w:rsidRPr="00097236">
        <w:rPr>
          <w:sz w:val="24"/>
          <w:szCs w:val="24"/>
        </w:rPr>
        <w:t>, statinio išpildomą</w:t>
      </w:r>
      <w:r w:rsidR="00161230" w:rsidRPr="00097236">
        <w:rPr>
          <w:sz w:val="24"/>
          <w:szCs w:val="24"/>
        </w:rPr>
        <w:t>sias</w:t>
      </w:r>
      <w:r w:rsidRPr="00097236">
        <w:rPr>
          <w:sz w:val="24"/>
          <w:szCs w:val="24"/>
        </w:rPr>
        <w:t xml:space="preserve"> nuotrauk</w:t>
      </w:r>
      <w:r w:rsidR="00161230" w:rsidRPr="00097236">
        <w:rPr>
          <w:sz w:val="24"/>
          <w:szCs w:val="24"/>
        </w:rPr>
        <w:t>as</w:t>
      </w:r>
      <w:r w:rsidRPr="00097236">
        <w:rPr>
          <w:sz w:val="24"/>
          <w:szCs w:val="24"/>
        </w:rPr>
        <w:t xml:space="preserve"> bei j</w:t>
      </w:r>
      <w:r w:rsidR="00161230" w:rsidRPr="00097236">
        <w:rPr>
          <w:sz w:val="24"/>
          <w:szCs w:val="24"/>
        </w:rPr>
        <w:t>uos</w:t>
      </w:r>
      <w:r w:rsidRPr="00097236">
        <w:rPr>
          <w:sz w:val="24"/>
          <w:szCs w:val="24"/>
        </w:rPr>
        <w:t xml:space="preserve"> suderinti ne vėliau kaip per 20 kalendorinių dienų nuo Užsakovo pateikto raštiško užsakymo. </w:t>
      </w:r>
    </w:p>
    <w:p w14:paraId="75C1B014" w14:textId="2E5772D9" w:rsidR="00E47097" w:rsidRPr="00097236" w:rsidRDefault="00E47097" w:rsidP="00532829">
      <w:pPr>
        <w:pStyle w:val="Sraopastraipa"/>
        <w:widowControl w:val="0"/>
        <w:numPr>
          <w:ilvl w:val="0"/>
          <w:numId w:val="38"/>
        </w:numPr>
        <w:tabs>
          <w:tab w:val="left" w:pos="851"/>
          <w:tab w:val="left" w:pos="993"/>
          <w:tab w:val="left" w:pos="1134"/>
          <w:tab w:val="left" w:pos="1560"/>
        </w:tabs>
        <w:jc w:val="both"/>
        <w:rPr>
          <w:sz w:val="24"/>
          <w:szCs w:val="24"/>
        </w:rPr>
      </w:pPr>
      <w:r w:rsidRPr="00097236">
        <w:rPr>
          <w:sz w:val="24"/>
          <w:szCs w:val="24"/>
        </w:rPr>
        <w:t xml:space="preserve">Darbai atliekami 36 mėn. nuo Sutarties įsigaliojimo dienos: </w:t>
      </w:r>
    </w:p>
    <w:p w14:paraId="4262BE8F" w14:textId="5C271A55" w:rsidR="00E47097" w:rsidRPr="002F26B2" w:rsidRDefault="00E47097" w:rsidP="00532829">
      <w:pPr>
        <w:pStyle w:val="Sraopastraipa"/>
        <w:widowControl w:val="0"/>
        <w:numPr>
          <w:ilvl w:val="1"/>
          <w:numId w:val="38"/>
        </w:numPr>
        <w:tabs>
          <w:tab w:val="clear" w:pos="720"/>
          <w:tab w:val="num" w:pos="851"/>
          <w:tab w:val="left" w:pos="993"/>
          <w:tab w:val="left" w:pos="1134"/>
          <w:tab w:val="left" w:pos="1560"/>
        </w:tabs>
        <w:ind w:left="0" w:firstLine="709"/>
        <w:jc w:val="both"/>
        <w:rPr>
          <w:sz w:val="24"/>
          <w:szCs w:val="24"/>
        </w:rPr>
      </w:pPr>
      <w:r w:rsidRPr="00097236">
        <w:rPr>
          <w:sz w:val="24"/>
          <w:szCs w:val="24"/>
        </w:rPr>
        <w:t>Darbus ir paslaugas Rangovas turi atlikti pagal Užsakovo pateiktą raštišką (el. paštu) užsakymą, kuriame nurodoma vieta</w:t>
      </w:r>
      <w:r w:rsidR="00BD2255">
        <w:rPr>
          <w:sz w:val="24"/>
          <w:szCs w:val="24"/>
        </w:rPr>
        <w:t>,</w:t>
      </w:r>
      <w:r w:rsidRPr="00097236">
        <w:rPr>
          <w:sz w:val="24"/>
          <w:szCs w:val="24"/>
        </w:rPr>
        <w:t xml:space="preserve"> darbų atlikimo </w:t>
      </w:r>
      <w:r w:rsidRPr="002F26B2">
        <w:rPr>
          <w:sz w:val="24"/>
          <w:szCs w:val="24"/>
        </w:rPr>
        <w:t>terminas</w:t>
      </w:r>
      <w:r w:rsidR="00BD2255" w:rsidRPr="002F26B2">
        <w:rPr>
          <w:sz w:val="24"/>
          <w:szCs w:val="24"/>
        </w:rPr>
        <w:t xml:space="preserve"> ir preliminari užsakomų darbų vertė</w:t>
      </w:r>
      <w:r w:rsidRPr="002F26B2">
        <w:rPr>
          <w:sz w:val="24"/>
          <w:szCs w:val="24"/>
        </w:rPr>
        <w:t xml:space="preserve">. </w:t>
      </w:r>
    </w:p>
    <w:p w14:paraId="53F35BB1" w14:textId="12C22D1C" w:rsidR="00E47097" w:rsidRPr="00097236" w:rsidRDefault="00E47097" w:rsidP="00B93B42">
      <w:pPr>
        <w:pStyle w:val="Sraopastraipa"/>
        <w:widowControl w:val="0"/>
        <w:numPr>
          <w:ilvl w:val="1"/>
          <w:numId w:val="38"/>
        </w:numPr>
        <w:tabs>
          <w:tab w:val="left" w:pos="993"/>
          <w:tab w:val="left" w:pos="1134"/>
          <w:tab w:val="left" w:pos="1560"/>
        </w:tabs>
        <w:ind w:hanging="11"/>
        <w:jc w:val="both"/>
        <w:rPr>
          <w:sz w:val="24"/>
          <w:szCs w:val="24"/>
        </w:rPr>
      </w:pPr>
      <w:r w:rsidRPr="00097236">
        <w:rPr>
          <w:sz w:val="24"/>
          <w:szCs w:val="24"/>
        </w:rPr>
        <w:t xml:space="preserve">Preliminarūs remonto darbų atlikimo terminai: </w:t>
      </w:r>
    </w:p>
    <w:p w14:paraId="43A8CC18" w14:textId="77777777" w:rsidR="00B93B42" w:rsidRPr="00B93B42" w:rsidRDefault="00E47097" w:rsidP="00B93B42">
      <w:pPr>
        <w:pStyle w:val="Sraopastraipa"/>
        <w:widowControl w:val="0"/>
        <w:numPr>
          <w:ilvl w:val="2"/>
          <w:numId w:val="38"/>
        </w:numPr>
        <w:tabs>
          <w:tab w:val="left" w:pos="993"/>
          <w:tab w:val="left" w:pos="1134"/>
          <w:tab w:val="left" w:pos="1418"/>
        </w:tabs>
        <w:ind w:left="0" w:firstLine="709"/>
        <w:jc w:val="both"/>
        <w:rPr>
          <w:sz w:val="24"/>
          <w:szCs w:val="24"/>
        </w:rPr>
      </w:pPr>
      <w:r w:rsidRPr="00B93B42">
        <w:rPr>
          <w:sz w:val="24"/>
          <w:szCs w:val="24"/>
        </w:rPr>
        <w:t>4 cm storio dangos sluoksnio įrengimas iš asfaltbetonio mišinio SMA 11 S (įskaitant profilio pagerinimo priemones: frezavimą, išlyginamojo sluoksnio įrengimą) – 500 m</w:t>
      </w:r>
      <w:r w:rsidRPr="00161230">
        <w:rPr>
          <w:sz w:val="24"/>
          <w:szCs w:val="24"/>
          <w:vertAlign w:val="superscript"/>
        </w:rPr>
        <w:t>2</w:t>
      </w:r>
      <w:r w:rsidRPr="00B93B42">
        <w:rPr>
          <w:sz w:val="24"/>
          <w:szCs w:val="24"/>
        </w:rPr>
        <w:t xml:space="preserve"> per 1 dieną;</w:t>
      </w:r>
    </w:p>
    <w:p w14:paraId="2D8F631B" w14:textId="77777777" w:rsidR="00B93B42" w:rsidRPr="00B93B42" w:rsidRDefault="00E47097" w:rsidP="00B93B42">
      <w:pPr>
        <w:pStyle w:val="Sraopastraipa"/>
        <w:widowControl w:val="0"/>
        <w:numPr>
          <w:ilvl w:val="2"/>
          <w:numId w:val="38"/>
        </w:numPr>
        <w:tabs>
          <w:tab w:val="left" w:pos="993"/>
          <w:tab w:val="left" w:pos="1134"/>
          <w:tab w:val="left" w:pos="1418"/>
        </w:tabs>
        <w:ind w:left="0" w:firstLine="709"/>
        <w:jc w:val="both"/>
        <w:rPr>
          <w:sz w:val="24"/>
          <w:szCs w:val="24"/>
        </w:rPr>
      </w:pPr>
      <w:r w:rsidRPr="00B93B42">
        <w:rPr>
          <w:sz w:val="24"/>
          <w:szCs w:val="24"/>
        </w:rPr>
        <w:t>4 cm storio dangos įrengimas iš asfaltbetonio mišinio SMA 11 S su geotekstilės sluoksniu (asfalto armavimo tinklo įrengimas įskaitant profilio pagerinimo priemones: frezavimą, išlyginamojo sluoksnio įrengimą) – 400 m</w:t>
      </w:r>
      <w:r w:rsidRPr="00161230">
        <w:rPr>
          <w:sz w:val="24"/>
          <w:szCs w:val="24"/>
          <w:vertAlign w:val="superscript"/>
        </w:rPr>
        <w:t>2</w:t>
      </w:r>
      <w:r w:rsidRPr="00B93B42">
        <w:rPr>
          <w:sz w:val="24"/>
          <w:szCs w:val="24"/>
        </w:rPr>
        <w:t xml:space="preserve"> per 1 dieną; </w:t>
      </w:r>
    </w:p>
    <w:p w14:paraId="74CC1BAA" w14:textId="77777777" w:rsidR="00B93B42" w:rsidRPr="00B93B42" w:rsidRDefault="00E47097" w:rsidP="00B93B42">
      <w:pPr>
        <w:pStyle w:val="Sraopastraipa"/>
        <w:widowControl w:val="0"/>
        <w:numPr>
          <w:ilvl w:val="2"/>
          <w:numId w:val="38"/>
        </w:numPr>
        <w:tabs>
          <w:tab w:val="left" w:pos="993"/>
          <w:tab w:val="left" w:pos="1134"/>
          <w:tab w:val="left" w:pos="1418"/>
        </w:tabs>
        <w:ind w:left="0" w:firstLine="709"/>
        <w:jc w:val="both"/>
        <w:rPr>
          <w:sz w:val="24"/>
          <w:szCs w:val="24"/>
        </w:rPr>
      </w:pPr>
      <w:r w:rsidRPr="00B93B42">
        <w:rPr>
          <w:sz w:val="24"/>
          <w:szCs w:val="24"/>
        </w:rPr>
        <w:t xml:space="preserve">Kelio bortų įrengimas ant betono pagrindo (200 mm), įskaitant senų bortų ardymo darbus – 30 m per 1 dieną; </w:t>
      </w:r>
    </w:p>
    <w:p w14:paraId="46F840FF" w14:textId="554E3780" w:rsidR="00B93B42" w:rsidRPr="00B93B42" w:rsidRDefault="00E47097" w:rsidP="00B93B42">
      <w:pPr>
        <w:pStyle w:val="Sraopastraipa"/>
        <w:widowControl w:val="0"/>
        <w:numPr>
          <w:ilvl w:val="2"/>
          <w:numId w:val="38"/>
        </w:numPr>
        <w:tabs>
          <w:tab w:val="left" w:pos="993"/>
          <w:tab w:val="left" w:pos="1134"/>
          <w:tab w:val="left" w:pos="1418"/>
        </w:tabs>
        <w:ind w:left="0" w:firstLine="709"/>
        <w:jc w:val="both"/>
        <w:rPr>
          <w:sz w:val="24"/>
          <w:szCs w:val="24"/>
        </w:rPr>
      </w:pPr>
      <w:r w:rsidRPr="00B93B42">
        <w:rPr>
          <w:sz w:val="24"/>
          <w:szCs w:val="24"/>
        </w:rPr>
        <w:t>Šaligatvio ir techninio šaligatvio dangos remontas, naudojant naujas betonines trinkeles 200x100x80 (įskaitant senos dangos ardymo darbus, pagrindų įrengimą – 200 mm šalčiui nejautrus sluoksnis, 100 mm dolomitinės skaldos sluoksnis, 30 mm dolomitinių atsijų sluoksnis) – 50 m</w:t>
      </w:r>
      <w:r w:rsidRPr="00161230">
        <w:rPr>
          <w:sz w:val="24"/>
          <w:szCs w:val="24"/>
          <w:vertAlign w:val="superscript"/>
        </w:rPr>
        <w:t>2</w:t>
      </w:r>
      <w:r w:rsidRPr="00B93B42">
        <w:rPr>
          <w:sz w:val="24"/>
          <w:szCs w:val="24"/>
        </w:rPr>
        <w:t xml:space="preserve"> per 1 dieną. </w:t>
      </w:r>
    </w:p>
    <w:p w14:paraId="3F527072" w14:textId="77777777" w:rsidR="00B93B42" w:rsidRPr="00B93B42" w:rsidRDefault="00E47097" w:rsidP="00B93B42">
      <w:pPr>
        <w:pStyle w:val="Sraopastraipa"/>
        <w:widowControl w:val="0"/>
        <w:numPr>
          <w:ilvl w:val="1"/>
          <w:numId w:val="38"/>
        </w:numPr>
        <w:tabs>
          <w:tab w:val="clear" w:pos="720"/>
          <w:tab w:val="left" w:pos="851"/>
          <w:tab w:val="left" w:pos="993"/>
          <w:tab w:val="left" w:pos="1134"/>
          <w:tab w:val="left" w:pos="1560"/>
        </w:tabs>
        <w:ind w:left="0" w:firstLine="709"/>
        <w:jc w:val="both"/>
        <w:rPr>
          <w:sz w:val="24"/>
          <w:szCs w:val="24"/>
        </w:rPr>
      </w:pPr>
      <w:r w:rsidRPr="00B93B42">
        <w:rPr>
          <w:sz w:val="24"/>
          <w:szCs w:val="24"/>
        </w:rPr>
        <w:t>Rangovas, vykdant ilgalaikius darbus, kurių metu ribojamas eismas magistralinėse, viešojo transporto maršrutų ir intensyvaus eismo gatvėse, gavęs eismo ribojimą leidžiančius dokumentus, privalo patvirtintą eismo schemą ir leidimą pateikti Užsakovui prieš 5 darbo dienas prieš darbų pradžią tam, kad Užsakovas informaciją paskelbtų informacinėje sistemoje.</w:t>
      </w:r>
    </w:p>
    <w:p w14:paraId="694A0940" w14:textId="1715E950" w:rsidR="00B93B42" w:rsidRPr="0045340F" w:rsidRDefault="00B93B42" w:rsidP="006D63F6">
      <w:pPr>
        <w:pStyle w:val="Sraopastraipa"/>
        <w:widowControl w:val="0"/>
        <w:tabs>
          <w:tab w:val="left" w:pos="993"/>
          <w:tab w:val="left" w:pos="1134"/>
          <w:tab w:val="left" w:pos="1560"/>
        </w:tabs>
        <w:ind w:left="1440"/>
        <w:jc w:val="both"/>
      </w:pPr>
      <w:r>
        <w:t xml:space="preserve"> </w:t>
      </w:r>
    </w:p>
    <w:bookmarkEnd w:id="53"/>
    <w:p w14:paraId="56EB5C5E" w14:textId="77777777" w:rsidR="00B11D66" w:rsidRPr="0045340F" w:rsidRDefault="00B11D66" w:rsidP="00B11D66">
      <w:pPr>
        <w:tabs>
          <w:tab w:val="left" w:pos="0"/>
          <w:tab w:val="left" w:pos="1134"/>
          <w:tab w:val="left" w:pos="1276"/>
        </w:tabs>
        <w:ind w:left="-10" w:firstLine="720"/>
        <w:jc w:val="center"/>
        <w:rPr>
          <w:bCs/>
        </w:rPr>
      </w:pPr>
      <w:r w:rsidRPr="0045340F">
        <w:rPr>
          <w:b/>
          <w:bCs/>
        </w:rPr>
        <w:t>III. ATSISKAITYMAI IR MOKĖJIMAI</w:t>
      </w:r>
    </w:p>
    <w:p w14:paraId="1E43705F" w14:textId="77777777" w:rsidR="00B11D66" w:rsidRPr="0045340F" w:rsidRDefault="00B11D66" w:rsidP="00B11D66">
      <w:pPr>
        <w:tabs>
          <w:tab w:val="left" w:pos="0"/>
          <w:tab w:val="left" w:pos="1134"/>
          <w:tab w:val="left" w:pos="1276"/>
        </w:tabs>
        <w:ind w:left="-10" w:firstLine="720"/>
        <w:jc w:val="both"/>
        <w:rPr>
          <w:bCs/>
        </w:rPr>
      </w:pPr>
    </w:p>
    <w:p w14:paraId="1C3AA768" w14:textId="26FE29B1" w:rsidR="00B11D66" w:rsidRPr="00B02C8B" w:rsidRDefault="00B11D66" w:rsidP="00B11D66">
      <w:pPr>
        <w:pStyle w:val="Sraopastraipa"/>
        <w:widowControl w:val="0"/>
        <w:numPr>
          <w:ilvl w:val="0"/>
          <w:numId w:val="38"/>
        </w:numPr>
        <w:tabs>
          <w:tab w:val="left" w:pos="142"/>
          <w:tab w:val="left" w:pos="993"/>
          <w:tab w:val="left" w:pos="1134"/>
        </w:tabs>
        <w:suppressAutoHyphens/>
        <w:autoSpaceDN w:val="0"/>
        <w:jc w:val="both"/>
        <w:rPr>
          <w:sz w:val="24"/>
          <w:szCs w:val="24"/>
        </w:rPr>
      </w:pPr>
      <w:r w:rsidRPr="00097236">
        <w:rPr>
          <w:rFonts w:eastAsia="Calibri"/>
          <w:sz w:val="24"/>
          <w:szCs w:val="24"/>
        </w:rPr>
        <w:t>Atsiskaitymai su Rangovu už faktiškai atliktus darbus (suteiktas paslaugas)</w:t>
      </w:r>
      <w:r w:rsidR="009D0B75" w:rsidRPr="00097236">
        <w:rPr>
          <w:rFonts w:eastAsia="Calibri"/>
          <w:sz w:val="24"/>
          <w:szCs w:val="24"/>
        </w:rPr>
        <w:t xml:space="preserve"> </w:t>
      </w:r>
      <w:r w:rsidRPr="00097236">
        <w:rPr>
          <w:rFonts w:eastAsia="Calibri"/>
          <w:sz w:val="24"/>
          <w:szCs w:val="24"/>
        </w:rPr>
        <w:t xml:space="preserve">vykdomi periodiniais mokėjimais, ne dažniau kaip vieną kartą per mėnesį, per </w:t>
      </w:r>
      <w:r w:rsidR="00127C42" w:rsidRPr="00097236">
        <w:rPr>
          <w:rFonts w:eastAsia="Calibri"/>
          <w:sz w:val="24"/>
          <w:szCs w:val="24"/>
        </w:rPr>
        <w:t>60</w:t>
      </w:r>
      <w:r w:rsidRPr="00097236">
        <w:rPr>
          <w:rFonts w:eastAsia="Calibri"/>
          <w:sz w:val="24"/>
          <w:szCs w:val="24"/>
        </w:rPr>
        <w:t xml:space="preserve"> (</w:t>
      </w:r>
      <w:r w:rsidR="00127C42" w:rsidRPr="00097236">
        <w:rPr>
          <w:rFonts w:eastAsia="Calibri"/>
          <w:sz w:val="24"/>
          <w:szCs w:val="24"/>
        </w:rPr>
        <w:t>šešiasdešimt</w:t>
      </w:r>
      <w:r w:rsidRPr="00097236">
        <w:rPr>
          <w:rFonts w:eastAsia="Calibri"/>
          <w:sz w:val="24"/>
          <w:szCs w:val="24"/>
        </w:rPr>
        <w:t xml:space="preserve">) kalendorinių dienų nuo tinkamai parengtų, pateiktų ir Užsakovo patvirtintų dokumentų (sąskaitos faktūros, Šalių pasirašyto paslaugų ir (ar) atliktų darbų  priėmimo–perdavimo akto), patvirtinančių atliktus darbus (suteiktas paslaugas), gavimo dienos. </w:t>
      </w:r>
      <w:r w:rsidR="00127C42" w:rsidRPr="00097236">
        <w:rPr>
          <w:rFonts w:eastAsia="Calibri"/>
          <w:sz w:val="24"/>
          <w:szCs w:val="24"/>
        </w:rPr>
        <w:t>Vadovaujantis Mokėjimų, atliekamų pagal komercinius sandorius, vėlavimo prevencijos įstatymo (aktualia redakcija) 5 str. 3 d., už darbus apmokama per 60</w:t>
      </w:r>
      <w:r w:rsidR="00127C42" w:rsidRPr="00127C42">
        <w:rPr>
          <w:rFonts w:eastAsia="Calibri"/>
          <w:sz w:val="24"/>
          <w:szCs w:val="24"/>
        </w:rPr>
        <w:t xml:space="preserve"> dienų nuo pateiktų mokėjimo dokumentų patvirtinimo, nes Užsakovas mokėjimus atliks tik gavęs finansavimą iš įgyvendinančios institucijos, o mokėjimo prašymų pateikimui, jų patikrinimui ir kitų </w:t>
      </w:r>
      <w:r w:rsidR="00127C42" w:rsidRPr="00127C42">
        <w:rPr>
          <w:rFonts w:eastAsia="Calibri"/>
          <w:sz w:val="24"/>
          <w:szCs w:val="24"/>
        </w:rPr>
        <w:lastRenderedPageBreak/>
        <w:t>procedūrų atlikimui būtinos laiko sąnaudos.</w:t>
      </w:r>
    </w:p>
    <w:p w14:paraId="113511C8" w14:textId="77777777" w:rsidR="00B11D66" w:rsidRPr="0045340F" w:rsidRDefault="00B11D66" w:rsidP="00B11D66">
      <w:pPr>
        <w:pStyle w:val="Sraopastraipa"/>
        <w:widowControl w:val="0"/>
        <w:numPr>
          <w:ilvl w:val="0"/>
          <w:numId w:val="38"/>
        </w:numPr>
        <w:tabs>
          <w:tab w:val="left" w:pos="142"/>
          <w:tab w:val="left" w:pos="993"/>
          <w:tab w:val="left" w:pos="1134"/>
        </w:tabs>
        <w:suppressAutoHyphens/>
        <w:autoSpaceDN w:val="0"/>
        <w:jc w:val="both"/>
        <w:rPr>
          <w:sz w:val="24"/>
          <w:szCs w:val="24"/>
        </w:rPr>
      </w:pPr>
      <w:r w:rsidRPr="0045340F">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3BF7E6B2" w14:textId="77777777" w:rsidR="00B11D66" w:rsidRPr="0045340F" w:rsidRDefault="00B11D66" w:rsidP="00B11D66">
      <w:pPr>
        <w:pStyle w:val="Sraopastraipa"/>
        <w:widowControl w:val="0"/>
        <w:numPr>
          <w:ilvl w:val="1"/>
          <w:numId w:val="38"/>
        </w:numPr>
        <w:tabs>
          <w:tab w:val="left" w:pos="142"/>
          <w:tab w:val="left" w:pos="1134"/>
          <w:tab w:val="left" w:pos="1276"/>
          <w:tab w:val="left" w:pos="1418"/>
        </w:tabs>
        <w:suppressAutoHyphens/>
        <w:autoSpaceDN w:val="0"/>
        <w:ind w:left="-10"/>
        <w:jc w:val="both"/>
        <w:rPr>
          <w:sz w:val="24"/>
          <w:szCs w:val="24"/>
        </w:rPr>
      </w:pPr>
      <w:r w:rsidRPr="0045340F">
        <w:rPr>
          <w:sz w:val="24"/>
          <w:szCs w:val="24"/>
        </w:rPr>
        <w:t>naudojantis Sąskaitų administravimo bendrąja informacine sistema (SABIS). Teikiant sąskaitas per SABIS, privaloma nurodyti Sutarties, pagal kurią išrašoma sąskaita, numerį;</w:t>
      </w:r>
    </w:p>
    <w:p w14:paraId="305A079E" w14:textId="77777777" w:rsidR="00B11D66" w:rsidRPr="0045340F" w:rsidRDefault="00B11D66" w:rsidP="00B11D66">
      <w:pPr>
        <w:pStyle w:val="Sraopastraipa"/>
        <w:widowControl w:val="0"/>
        <w:numPr>
          <w:ilvl w:val="1"/>
          <w:numId w:val="38"/>
        </w:numPr>
        <w:tabs>
          <w:tab w:val="left" w:pos="142"/>
          <w:tab w:val="left" w:pos="1134"/>
          <w:tab w:val="left" w:pos="1276"/>
          <w:tab w:val="left" w:pos="1418"/>
        </w:tabs>
        <w:suppressAutoHyphens/>
        <w:autoSpaceDN w:val="0"/>
        <w:ind w:left="-10"/>
        <w:jc w:val="both"/>
        <w:rPr>
          <w:sz w:val="24"/>
          <w:szCs w:val="24"/>
        </w:rPr>
      </w:pPr>
      <w:r w:rsidRPr="0045340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08E300C8" w14:textId="0C60FC9A" w:rsidR="00B11D66" w:rsidRPr="0045340F" w:rsidRDefault="00B11D66" w:rsidP="00B11D66">
      <w:pPr>
        <w:pStyle w:val="Sraopastraipa1"/>
        <w:widowControl w:val="0"/>
        <w:numPr>
          <w:ilvl w:val="1"/>
          <w:numId w:val="38"/>
        </w:numPr>
        <w:tabs>
          <w:tab w:val="left" w:pos="1134"/>
          <w:tab w:val="left" w:pos="1276"/>
        </w:tabs>
        <w:suppressAutoHyphens/>
        <w:autoSpaceDN w:val="0"/>
        <w:ind w:left="-10"/>
        <w:jc w:val="both"/>
        <w:rPr>
          <w:sz w:val="24"/>
          <w:szCs w:val="24"/>
        </w:rPr>
      </w:pPr>
      <w:r w:rsidRPr="0045340F">
        <w:rPr>
          <w:sz w:val="24"/>
          <w:szCs w:val="24"/>
        </w:rPr>
        <w:t xml:space="preserve">Užsakovas elektronines sąskaitas faktūras priima ir apdoroja naudodamasis SABIS, išskyrus </w:t>
      </w:r>
      <w:r w:rsidR="00A51612">
        <w:rPr>
          <w:sz w:val="24"/>
          <w:szCs w:val="24"/>
        </w:rPr>
        <w:t>VPĮ</w:t>
      </w:r>
      <w:r w:rsidRPr="0045340F">
        <w:rPr>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 </w:t>
      </w:r>
    </w:p>
    <w:p w14:paraId="07A1BDF8" w14:textId="77777777" w:rsidR="00B11D66" w:rsidRPr="0045340F" w:rsidRDefault="00B11D66" w:rsidP="00B11D66">
      <w:pPr>
        <w:widowControl w:val="0"/>
        <w:numPr>
          <w:ilvl w:val="0"/>
          <w:numId w:val="38"/>
        </w:numPr>
        <w:tabs>
          <w:tab w:val="left" w:pos="993"/>
          <w:tab w:val="left" w:pos="1134"/>
        </w:tabs>
        <w:jc w:val="both"/>
      </w:pPr>
      <w:r w:rsidRPr="0045340F">
        <w:t>Užsakovas gali atsiskaityti tiesiogiai su subrangovu (-</w:t>
      </w:r>
      <w:proofErr w:type="spellStart"/>
      <w:r w:rsidRPr="0045340F">
        <w:t>ais</w:t>
      </w:r>
      <w:proofErr w:type="spellEnd"/>
      <w:r w:rsidRPr="0045340F">
        <w:t>), nurodytu (-</w:t>
      </w:r>
      <w:proofErr w:type="spellStart"/>
      <w:r w:rsidRPr="0045340F">
        <w:t>ais</w:t>
      </w:r>
      <w:proofErr w:type="spellEnd"/>
      <w:r w:rsidRPr="0045340F">
        <w:t>) Sutartyje, vykdančiu (-</w:t>
      </w:r>
      <w:proofErr w:type="spellStart"/>
      <w:r w:rsidRPr="0045340F">
        <w:t>iais</w:t>
      </w:r>
      <w:proofErr w:type="spellEnd"/>
      <w:r w:rsidRPr="0045340F">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45340F">
        <w:rPr>
          <w:bCs/>
        </w:rPr>
        <w:t>.</w:t>
      </w:r>
    </w:p>
    <w:p w14:paraId="6301873E" w14:textId="6F3DAF63" w:rsidR="00B11D66" w:rsidRPr="0045340F" w:rsidRDefault="00B11D66" w:rsidP="00B11D66">
      <w:pPr>
        <w:widowControl w:val="0"/>
        <w:numPr>
          <w:ilvl w:val="0"/>
          <w:numId w:val="38"/>
        </w:numPr>
        <w:tabs>
          <w:tab w:val="left" w:pos="993"/>
          <w:tab w:val="left" w:pos="1134"/>
        </w:tabs>
        <w:jc w:val="both"/>
      </w:pPr>
      <w:r w:rsidRPr="0045340F">
        <w:rPr>
          <w:b/>
        </w:rPr>
        <w:t>Finansavimo šaltinis</w:t>
      </w:r>
      <w:r w:rsidRPr="0045340F">
        <w:t xml:space="preserve">: </w:t>
      </w:r>
      <w:r w:rsidR="00127C42">
        <w:t>Klaipėdos miesto savivaldybės biudžeto lėšos (SB), KPP, VR lėšos iš Susisiekimo sistemos priežiūros ir plėtros programos (Nr. 06) priemonės 006-01-01-08 „Kietųjų dangų (šaligatvių, gatvių, takų) remontas“ ir priemonės 006-01-01-07 „Ištisinio asfaltbetonio dangos remontas“.</w:t>
      </w:r>
    </w:p>
    <w:p w14:paraId="4CAE3F8C" w14:textId="77777777" w:rsidR="00B11D66" w:rsidRPr="0045340F" w:rsidRDefault="00B11D66" w:rsidP="00B11D66">
      <w:pPr>
        <w:tabs>
          <w:tab w:val="left" w:pos="993"/>
          <w:tab w:val="left" w:pos="1134"/>
          <w:tab w:val="left" w:pos="1276"/>
        </w:tabs>
        <w:ind w:left="-10" w:firstLine="720"/>
        <w:jc w:val="center"/>
        <w:rPr>
          <w:b/>
        </w:rPr>
      </w:pPr>
    </w:p>
    <w:p w14:paraId="53C8B886" w14:textId="77777777" w:rsidR="00B11D66" w:rsidRPr="0045340F" w:rsidRDefault="00B11D66" w:rsidP="00B11D66">
      <w:pPr>
        <w:tabs>
          <w:tab w:val="left" w:pos="993"/>
          <w:tab w:val="left" w:pos="1134"/>
          <w:tab w:val="left" w:pos="1276"/>
        </w:tabs>
        <w:ind w:left="-10" w:firstLine="720"/>
        <w:jc w:val="center"/>
        <w:rPr>
          <w:b/>
        </w:rPr>
      </w:pPr>
      <w:r w:rsidRPr="00E11CB4">
        <w:rPr>
          <w:b/>
        </w:rPr>
        <w:t>IV. ŠALIŲ ĮSIPAREIGOJIMAI</w:t>
      </w:r>
    </w:p>
    <w:p w14:paraId="565BBE47" w14:textId="77777777" w:rsidR="00B11D66" w:rsidRPr="0045340F" w:rsidRDefault="00B11D66" w:rsidP="00B11D66">
      <w:pPr>
        <w:tabs>
          <w:tab w:val="left" w:pos="993"/>
          <w:tab w:val="left" w:pos="1134"/>
          <w:tab w:val="left" w:pos="1276"/>
        </w:tabs>
        <w:ind w:left="-10" w:firstLine="720"/>
        <w:jc w:val="both"/>
        <w:rPr>
          <w:b/>
        </w:rPr>
      </w:pPr>
    </w:p>
    <w:p w14:paraId="189F7C38" w14:textId="77777777" w:rsidR="00B11D66" w:rsidRPr="00A542DE" w:rsidRDefault="00B11D66" w:rsidP="00B11D66">
      <w:pPr>
        <w:pStyle w:val="Sraopastraipa"/>
        <w:widowControl w:val="0"/>
        <w:numPr>
          <w:ilvl w:val="0"/>
          <w:numId w:val="38"/>
        </w:numPr>
        <w:tabs>
          <w:tab w:val="left" w:pos="851"/>
          <w:tab w:val="left" w:pos="993"/>
          <w:tab w:val="left" w:pos="1134"/>
        </w:tabs>
        <w:jc w:val="both"/>
        <w:rPr>
          <w:color w:val="000000"/>
          <w:sz w:val="24"/>
          <w:szCs w:val="24"/>
        </w:rPr>
      </w:pPr>
      <w:r w:rsidRPr="00A542DE">
        <w:rPr>
          <w:b/>
          <w:color w:val="000000"/>
          <w:sz w:val="24"/>
          <w:szCs w:val="24"/>
        </w:rPr>
        <w:t>Užsakovas įsipareigoja:</w:t>
      </w:r>
    </w:p>
    <w:p w14:paraId="396D1C54" w14:textId="77777777" w:rsidR="00B11D66" w:rsidRPr="00A542DE" w:rsidRDefault="00B11D66" w:rsidP="00B11D66">
      <w:pPr>
        <w:pStyle w:val="Sraopastraipa"/>
        <w:widowControl w:val="0"/>
        <w:numPr>
          <w:ilvl w:val="1"/>
          <w:numId w:val="38"/>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29E48DE5" w14:textId="77777777" w:rsidR="00B11D66" w:rsidRPr="00A542DE" w:rsidRDefault="00B11D66" w:rsidP="00B11D66">
      <w:pPr>
        <w:pStyle w:val="Sraopastraipa"/>
        <w:widowControl w:val="0"/>
        <w:numPr>
          <w:ilvl w:val="1"/>
          <w:numId w:val="38"/>
        </w:numPr>
        <w:tabs>
          <w:tab w:val="left" w:pos="851"/>
          <w:tab w:val="left" w:pos="1134"/>
          <w:tab w:val="left" w:pos="1276"/>
        </w:tabs>
        <w:ind w:left="0" w:firstLine="709"/>
        <w:jc w:val="both"/>
        <w:rPr>
          <w:color w:val="000000"/>
          <w:sz w:val="24"/>
          <w:szCs w:val="24"/>
        </w:rPr>
      </w:pPr>
      <w:r w:rsidRPr="00A542DE">
        <w:rPr>
          <w:sz w:val="24"/>
          <w:szCs w:val="24"/>
        </w:rPr>
        <w:t xml:space="preserve">priimti ir sumokėti už laiku ir tinkamai </w:t>
      </w:r>
      <w:r>
        <w:rPr>
          <w:sz w:val="24"/>
          <w:szCs w:val="24"/>
        </w:rPr>
        <w:t xml:space="preserve">suteiktas paslaugas ir </w:t>
      </w:r>
      <w:r w:rsidRPr="00A542DE">
        <w:rPr>
          <w:sz w:val="24"/>
          <w:szCs w:val="24"/>
        </w:rPr>
        <w:t>atliktus darbus Sutartyje nustatytais terminais ir tvarka</w:t>
      </w:r>
      <w:r>
        <w:rPr>
          <w:sz w:val="24"/>
          <w:szCs w:val="24"/>
        </w:rPr>
        <w:t>.</w:t>
      </w:r>
    </w:p>
    <w:p w14:paraId="402459B1" w14:textId="77777777" w:rsidR="00B11D66" w:rsidRPr="00A542DE" w:rsidRDefault="00B11D66" w:rsidP="00B11D66">
      <w:pPr>
        <w:pStyle w:val="Sraopastraipa"/>
        <w:widowControl w:val="0"/>
        <w:numPr>
          <w:ilvl w:val="0"/>
          <w:numId w:val="38"/>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4D91AA6D" w14:textId="77777777" w:rsidR="00B11D66" w:rsidRPr="00A542DE" w:rsidRDefault="00B11D66" w:rsidP="00B11D66">
      <w:pPr>
        <w:pStyle w:val="Sraopastraipa"/>
        <w:widowControl w:val="0"/>
        <w:numPr>
          <w:ilvl w:val="1"/>
          <w:numId w:val="38"/>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xml:space="preserve">, kokybė atitinka Sutarties, įskaitant priedų, </w:t>
      </w:r>
      <w:r>
        <w:rPr>
          <w:sz w:val="24"/>
          <w:szCs w:val="24"/>
        </w:rPr>
        <w:t xml:space="preserve">patvirtinto Aprašo </w:t>
      </w:r>
      <w:r w:rsidRPr="00A542DE">
        <w:rPr>
          <w:sz w:val="24"/>
          <w:szCs w:val="24"/>
        </w:rPr>
        <w:t>reikalavimus, Rangovo pateikiamus atliktų darbų aktus, sąskaitas-faktūras;</w:t>
      </w:r>
    </w:p>
    <w:p w14:paraId="6843EA3E" w14:textId="77777777" w:rsidR="00B11D66" w:rsidRPr="009E6570" w:rsidRDefault="00B11D66" w:rsidP="00B11D66">
      <w:pPr>
        <w:pStyle w:val="Sraopastraipa"/>
        <w:widowControl w:val="0"/>
        <w:numPr>
          <w:ilvl w:val="1"/>
          <w:numId w:val="38"/>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Pr>
          <w:sz w:val="24"/>
          <w:szCs w:val="24"/>
        </w:rPr>
        <w:t xml:space="preserve">patvirtintą Aprašą,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w:t>
      </w:r>
      <w:r>
        <w:rPr>
          <w:color w:val="000000" w:themeColor="text1"/>
          <w:sz w:val="24"/>
          <w:szCs w:val="24"/>
        </w:rPr>
        <w:t>suteiktų paslaugų/</w:t>
      </w:r>
      <w:r w:rsidRPr="00AC0533">
        <w:rPr>
          <w:color w:val="000000" w:themeColor="text1"/>
          <w:sz w:val="24"/>
          <w:szCs w:val="24"/>
        </w:rPr>
        <w:t>atliktų darbų</w:t>
      </w:r>
      <w:r>
        <w:rPr>
          <w:color w:val="000000" w:themeColor="text1"/>
          <w:sz w:val="24"/>
          <w:szCs w:val="24"/>
        </w:rPr>
        <w:t xml:space="preserve"> </w:t>
      </w:r>
      <w:r w:rsidRPr="00AC0533">
        <w:rPr>
          <w:color w:val="000000" w:themeColor="text1"/>
          <w:sz w:val="24"/>
          <w:szCs w:val="24"/>
        </w:rPr>
        <w:t xml:space="preserve">ir nemokėti už netinkamai </w:t>
      </w:r>
      <w:r>
        <w:rPr>
          <w:color w:val="000000" w:themeColor="text1"/>
          <w:sz w:val="24"/>
          <w:szCs w:val="24"/>
        </w:rPr>
        <w:t>suteiktas paslaugas/</w:t>
      </w:r>
      <w:r w:rsidRPr="00AC0533">
        <w:rPr>
          <w:color w:val="000000" w:themeColor="text1"/>
          <w:sz w:val="24"/>
          <w:szCs w:val="24"/>
        </w:rPr>
        <w:t xml:space="preserve">atliktą darbą iki nustatytų </w:t>
      </w:r>
      <w:r>
        <w:rPr>
          <w:color w:val="000000" w:themeColor="text1"/>
          <w:sz w:val="24"/>
          <w:szCs w:val="24"/>
        </w:rPr>
        <w:t>paslaugų/</w:t>
      </w:r>
      <w:r w:rsidRPr="00AC0533">
        <w:rPr>
          <w:color w:val="000000" w:themeColor="text1"/>
          <w:sz w:val="24"/>
          <w:szCs w:val="24"/>
        </w:rPr>
        <w:t>darbų defektų pašalinimo arba pašalinti trūkumus trečiųjų asmenų pagalba Rangovo sąskaita</w:t>
      </w:r>
      <w:r w:rsidRPr="009E6570">
        <w:rPr>
          <w:sz w:val="24"/>
          <w:szCs w:val="24"/>
        </w:rPr>
        <w:t>;</w:t>
      </w:r>
    </w:p>
    <w:p w14:paraId="107E33C7" w14:textId="77777777" w:rsidR="00B11D66" w:rsidRPr="009E6570" w:rsidRDefault="00B11D66" w:rsidP="00B11D66">
      <w:pPr>
        <w:pStyle w:val="Sraopastraipa"/>
        <w:widowControl w:val="0"/>
        <w:numPr>
          <w:ilvl w:val="1"/>
          <w:numId w:val="38"/>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patvirtintame Apraše </w:t>
      </w:r>
      <w:r w:rsidRPr="00100500">
        <w:rPr>
          <w:sz w:val="24"/>
          <w:szCs w:val="24"/>
        </w:rPr>
        <w:t>nurodyti reikalavimai</w:t>
      </w:r>
      <w:r w:rsidRPr="009E6570">
        <w:rPr>
          <w:sz w:val="24"/>
          <w:szCs w:val="24"/>
        </w:rPr>
        <w:t>;</w:t>
      </w:r>
    </w:p>
    <w:p w14:paraId="5495184F" w14:textId="77777777" w:rsidR="00B11D66" w:rsidRPr="009E6570" w:rsidRDefault="00B11D66" w:rsidP="00B11D66">
      <w:pPr>
        <w:pStyle w:val="Sraopastraipa"/>
        <w:widowControl w:val="0"/>
        <w:numPr>
          <w:ilvl w:val="1"/>
          <w:numId w:val="38"/>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76D25F52" w14:textId="57351E77" w:rsidR="00B11D66" w:rsidRPr="0070016F" w:rsidRDefault="00B11D66" w:rsidP="00B11D66">
      <w:pPr>
        <w:pStyle w:val="Sraopastraipa"/>
        <w:widowControl w:val="0"/>
        <w:numPr>
          <w:ilvl w:val="1"/>
          <w:numId w:val="38"/>
        </w:numPr>
        <w:tabs>
          <w:tab w:val="left" w:pos="1134"/>
          <w:tab w:val="left" w:pos="1276"/>
        </w:tabs>
        <w:ind w:left="0" w:firstLine="709"/>
        <w:contextualSpacing w:val="0"/>
        <w:jc w:val="both"/>
        <w:rPr>
          <w:sz w:val="24"/>
          <w:szCs w:val="24"/>
        </w:rPr>
      </w:pPr>
      <w:r w:rsidRPr="0070016F">
        <w:rPr>
          <w:sz w:val="24"/>
          <w:szCs w:val="24"/>
        </w:rPr>
        <w:t>jei</w:t>
      </w:r>
      <w:r w:rsidR="008D7114">
        <w:rPr>
          <w:sz w:val="24"/>
          <w:szCs w:val="24"/>
        </w:rPr>
        <w:t xml:space="preserve"> </w:t>
      </w:r>
      <w:r w:rsidRPr="0070016F">
        <w:rPr>
          <w:sz w:val="24"/>
          <w:szCs w:val="24"/>
        </w:rPr>
        <w:t xml:space="preserve">darbų priėmimo metu nustatoma trūkumų, Užsakovas turi teisę nustatyti technologiškai pagrįstą terminą trūkumams pašalinti arba, Rangovui atsisakius šalinti trūkumus per </w:t>
      </w:r>
      <w:r w:rsidRPr="0070016F">
        <w:rPr>
          <w:sz w:val="24"/>
          <w:szCs w:val="24"/>
        </w:rPr>
        <w:lastRenderedPageBreak/>
        <w:t>nurodytą terminą, Užsakovas turi teisę iš Rangovui mokėtinų sumų atskaityti sumą, reikalingą tiems trūkumams pašalinti;</w:t>
      </w:r>
    </w:p>
    <w:p w14:paraId="7F9FB7B5" w14:textId="77777777" w:rsidR="00B11D66" w:rsidRPr="00A14036" w:rsidRDefault="00B11D66" w:rsidP="00B11D66">
      <w:pPr>
        <w:pStyle w:val="Sraopastraipa"/>
        <w:widowControl w:val="0"/>
        <w:numPr>
          <w:ilvl w:val="1"/>
          <w:numId w:val="38"/>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5CB8A148" w14:textId="18440DA7" w:rsidR="002A1E45" w:rsidRPr="002A1E45" w:rsidRDefault="002A1E45" w:rsidP="00E11CB4">
      <w:pPr>
        <w:pStyle w:val="Sraopastraipa"/>
        <w:numPr>
          <w:ilvl w:val="1"/>
          <w:numId w:val="38"/>
        </w:numPr>
        <w:tabs>
          <w:tab w:val="clear" w:pos="720"/>
          <w:tab w:val="num" w:pos="851"/>
        </w:tabs>
        <w:ind w:left="0" w:firstLine="709"/>
        <w:jc w:val="both"/>
        <w:rPr>
          <w:sz w:val="24"/>
          <w:szCs w:val="24"/>
        </w:rPr>
      </w:pPr>
      <w:r w:rsidRPr="002A1E45">
        <w:rPr>
          <w:sz w:val="24"/>
          <w:szCs w:val="24"/>
        </w:rPr>
        <w:t>nepriimti netinkamai, nekokybiškai atliktų darbų, iki kol bus ištaisyti nurodyti trūkumai;</w:t>
      </w:r>
    </w:p>
    <w:p w14:paraId="43DFDB3E" w14:textId="77777777" w:rsidR="002A1E45" w:rsidRPr="002A1E45" w:rsidRDefault="00B11D66" w:rsidP="002A1E45">
      <w:pPr>
        <w:pStyle w:val="Sraopastraipa"/>
        <w:widowControl w:val="0"/>
        <w:numPr>
          <w:ilvl w:val="1"/>
          <w:numId w:val="38"/>
        </w:numPr>
        <w:tabs>
          <w:tab w:val="left" w:pos="851"/>
          <w:tab w:val="left" w:pos="1134"/>
        </w:tabs>
        <w:ind w:left="0" w:firstLine="709"/>
        <w:jc w:val="both"/>
        <w:rPr>
          <w:sz w:val="24"/>
          <w:szCs w:val="24"/>
        </w:rPr>
      </w:pPr>
      <w:r w:rsidRPr="002A1E45">
        <w:rPr>
          <w:rFonts w:eastAsiaTheme="minorHAnsi"/>
          <w:sz w:val="24"/>
          <w:szCs w:val="24"/>
        </w:rPr>
        <w:t>stabdyti darbus, jei to reikia trūkumų pašalinimui;</w:t>
      </w:r>
    </w:p>
    <w:p w14:paraId="160B6D4E" w14:textId="2EBDD6A2" w:rsidR="00B11D66" w:rsidRPr="002A1E45" w:rsidRDefault="00B11D66" w:rsidP="002A1E45">
      <w:pPr>
        <w:pStyle w:val="Sraopastraipa"/>
        <w:widowControl w:val="0"/>
        <w:numPr>
          <w:ilvl w:val="1"/>
          <w:numId w:val="38"/>
        </w:numPr>
        <w:tabs>
          <w:tab w:val="left" w:pos="851"/>
          <w:tab w:val="left" w:pos="1134"/>
        </w:tabs>
        <w:ind w:left="0" w:firstLine="709"/>
        <w:jc w:val="both"/>
        <w:rPr>
          <w:sz w:val="24"/>
          <w:szCs w:val="24"/>
        </w:rPr>
      </w:pPr>
      <w:r w:rsidRPr="002A1E45">
        <w:rPr>
          <w:rFonts w:eastAsiaTheme="minorHAnsi"/>
          <w:sz w:val="24"/>
          <w:szCs w:val="24"/>
        </w:rPr>
        <w:t>Sutarties vykdymo metu neužsakyti darbų, užsakyti mažiau nei nurodyti preliminarūs kiekiai, ar didinti juos, neviršijant pradinės Sutarties vertės</w:t>
      </w:r>
      <w:r w:rsidRPr="002A1E45">
        <w:rPr>
          <w:color w:val="000000" w:themeColor="text1"/>
          <w:sz w:val="24"/>
          <w:szCs w:val="24"/>
        </w:rPr>
        <w:t>.</w:t>
      </w:r>
    </w:p>
    <w:p w14:paraId="4F6CFCBC" w14:textId="77777777" w:rsidR="00B11D66" w:rsidRPr="00CE1676" w:rsidRDefault="00B11D66" w:rsidP="00B11D66">
      <w:pPr>
        <w:pStyle w:val="Sraopastraipa"/>
        <w:widowControl w:val="0"/>
        <w:numPr>
          <w:ilvl w:val="0"/>
          <w:numId w:val="38"/>
        </w:numPr>
        <w:tabs>
          <w:tab w:val="left" w:pos="851"/>
          <w:tab w:val="left" w:pos="1134"/>
        </w:tabs>
        <w:ind w:left="0" w:firstLine="709"/>
        <w:jc w:val="both"/>
        <w:rPr>
          <w:sz w:val="24"/>
          <w:szCs w:val="24"/>
        </w:rPr>
      </w:pPr>
      <w:r w:rsidRPr="002A1E45">
        <w:rPr>
          <w:b/>
          <w:sz w:val="24"/>
          <w:szCs w:val="24"/>
        </w:rPr>
        <w:t>Rangovas įsipareigoja</w:t>
      </w:r>
      <w:r w:rsidRPr="00CE1676">
        <w:rPr>
          <w:sz w:val="24"/>
          <w:szCs w:val="24"/>
        </w:rPr>
        <w:t>:</w:t>
      </w:r>
    </w:p>
    <w:p w14:paraId="2328A95E" w14:textId="77777777" w:rsidR="00B11D66" w:rsidRPr="00EE6639" w:rsidRDefault="00B11D66" w:rsidP="00B11D66">
      <w:pPr>
        <w:widowControl w:val="0"/>
        <w:numPr>
          <w:ilvl w:val="1"/>
          <w:numId w:val="38"/>
        </w:numPr>
        <w:tabs>
          <w:tab w:val="left" w:pos="851"/>
          <w:tab w:val="left" w:pos="1276"/>
          <w:tab w:val="left" w:pos="1620"/>
        </w:tabs>
        <w:ind w:firstLine="709"/>
        <w:contextualSpacing/>
        <w:jc w:val="both"/>
      </w:pPr>
      <w:r w:rsidRPr="00EE6639">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47687038" w14:textId="77777777" w:rsidR="00D120D7" w:rsidRPr="00097236" w:rsidRDefault="00B11D66" w:rsidP="00D120D7">
      <w:pPr>
        <w:pStyle w:val="Sraopastraipa"/>
        <w:numPr>
          <w:ilvl w:val="1"/>
          <w:numId w:val="38"/>
        </w:numPr>
        <w:tabs>
          <w:tab w:val="left" w:pos="851"/>
        </w:tabs>
        <w:ind w:left="0" w:firstLine="709"/>
        <w:jc w:val="both"/>
        <w:rPr>
          <w:sz w:val="24"/>
          <w:szCs w:val="24"/>
        </w:rPr>
      </w:pPr>
      <w:r w:rsidRPr="00EE6639">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097236">
        <w:rPr>
          <w:sz w:val="24"/>
          <w:szCs w:val="24"/>
        </w:rPr>
        <w:t>galiojimo laikotarpį, taip pat apie naujus ūkio subjektus ir subrangovus;</w:t>
      </w:r>
    </w:p>
    <w:p w14:paraId="1CE91C4A" w14:textId="514A2735" w:rsidR="00E561EA" w:rsidRPr="00097236" w:rsidRDefault="00235FC5" w:rsidP="00D120D7">
      <w:pPr>
        <w:pStyle w:val="Sraopastraipa"/>
        <w:numPr>
          <w:ilvl w:val="1"/>
          <w:numId w:val="38"/>
        </w:numPr>
        <w:tabs>
          <w:tab w:val="left" w:pos="851"/>
        </w:tabs>
        <w:ind w:left="0" w:firstLine="709"/>
        <w:jc w:val="both"/>
        <w:rPr>
          <w:sz w:val="24"/>
          <w:szCs w:val="24"/>
        </w:rPr>
      </w:pPr>
      <w:r w:rsidRPr="00097236">
        <w:rPr>
          <w:sz w:val="24"/>
          <w:szCs w:val="24"/>
        </w:rPr>
        <w:t xml:space="preserve">pagal </w:t>
      </w:r>
      <w:r w:rsidR="00617D9E" w:rsidRPr="00097236">
        <w:rPr>
          <w:color w:val="000000"/>
          <w:sz w:val="24"/>
          <w:szCs w:val="24"/>
        </w:rPr>
        <w:t>aplinkos apsaugos kriterijų taikymo, vykdant žaliuosius pirkimus, tvarkos aprašo</w:t>
      </w:r>
      <w:r w:rsidR="00617D9E" w:rsidRPr="00097236">
        <w:rPr>
          <w:color w:val="000000"/>
        </w:rPr>
        <w:t xml:space="preserve">, </w:t>
      </w:r>
      <w:r w:rsidR="00617D9E" w:rsidRPr="00097236">
        <w:rPr>
          <w:sz w:val="24"/>
          <w:szCs w:val="24"/>
        </w:rPr>
        <w:t xml:space="preserve">patvirtinto Lietuvos Respublikos aplinkos ministro 2011 m. birželio 28 d. įsakymu Nr. D1-508 </w:t>
      </w:r>
      <w:r w:rsidR="00617D9E" w:rsidRPr="00097236">
        <w:rPr>
          <w:color w:val="000000" w:themeColor="text1"/>
          <w:sz w:val="24"/>
          <w:szCs w:val="24"/>
        </w:rPr>
        <w:t>(toliau –</w:t>
      </w:r>
      <w:r w:rsidR="00617D9E" w:rsidRPr="00097236">
        <w:rPr>
          <w:b/>
          <w:bCs/>
          <w:color w:val="000000" w:themeColor="text1"/>
          <w:sz w:val="24"/>
          <w:szCs w:val="24"/>
        </w:rPr>
        <w:t xml:space="preserve"> </w:t>
      </w:r>
      <w:r w:rsidR="00617D9E" w:rsidRPr="00097236">
        <w:rPr>
          <w:color w:val="000000" w:themeColor="text1"/>
          <w:sz w:val="24"/>
          <w:szCs w:val="24"/>
        </w:rPr>
        <w:t>Aprašas)</w:t>
      </w:r>
      <w:r w:rsidRPr="00097236">
        <w:rPr>
          <w:b/>
          <w:bCs/>
          <w:sz w:val="24"/>
          <w:szCs w:val="24"/>
        </w:rPr>
        <w:t xml:space="preserve"> 2 priedo XVII skyriaus 26.1 p.</w:t>
      </w:r>
      <w:r w:rsidRPr="00097236">
        <w:rPr>
          <w:sz w:val="24"/>
          <w:szCs w:val="24"/>
        </w:rPr>
        <w:t xml:space="preserve"> </w:t>
      </w:r>
      <w:r w:rsidR="00B11D66" w:rsidRPr="00097236">
        <w:rPr>
          <w:sz w:val="24"/>
          <w:szCs w:val="24"/>
        </w:rPr>
        <w:t xml:space="preserve">atliekamiems </w:t>
      </w:r>
      <w:r w:rsidR="00D120D7" w:rsidRPr="00097236">
        <w:rPr>
          <w:sz w:val="24"/>
          <w:szCs w:val="24"/>
        </w:rPr>
        <w:t xml:space="preserve">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 jo nepriklausančių objektyvių priežasčių negali pateikti sertifikatų per nustatytą laiką). </w:t>
      </w:r>
      <w:r w:rsidR="00D120D7" w:rsidRPr="00097236">
        <w:rPr>
          <w:b/>
          <w:bCs/>
          <w:sz w:val="24"/>
          <w:szCs w:val="24"/>
        </w:rPr>
        <w:t>Rangovas įsipareigoja ne vėliau kaip per 10 darbo dienų nuo Sutarties įsigaliojimo dienos Užsakovui pateikti nepriklausomos įstaigos išduotą sertifikatą</w:t>
      </w:r>
      <w:r w:rsidR="00E561EA" w:rsidRPr="00097236">
        <w:rPr>
          <w:b/>
          <w:bCs/>
          <w:sz w:val="24"/>
          <w:szCs w:val="24"/>
        </w:rPr>
        <w:t>*</w:t>
      </w:r>
      <w:r w:rsidR="00D120D7" w:rsidRPr="00097236">
        <w:rPr>
          <w:b/>
          <w:bCs/>
          <w:sz w:val="24"/>
          <w:szCs w:val="24"/>
        </w:rPr>
        <w:t>.</w:t>
      </w:r>
      <w:r w:rsidR="00D120D7" w:rsidRPr="00097236">
        <w:rPr>
          <w:sz w:val="24"/>
          <w:szCs w:val="24"/>
        </w:rPr>
        <w:t xml:space="preserve"> </w:t>
      </w:r>
    </w:p>
    <w:p w14:paraId="5B8B970F" w14:textId="08578E1F" w:rsidR="00D120D7" w:rsidRPr="00E561EA" w:rsidRDefault="00E561EA" w:rsidP="00E561EA">
      <w:pPr>
        <w:tabs>
          <w:tab w:val="left" w:pos="709"/>
        </w:tabs>
        <w:jc w:val="both"/>
        <w:rPr>
          <w:i/>
          <w:iCs/>
        </w:rPr>
      </w:pPr>
      <w:r>
        <w:tab/>
      </w:r>
      <w:r w:rsidRPr="00E561EA">
        <w:rPr>
          <w:i/>
          <w:iCs/>
        </w:rPr>
        <w:t>*</w:t>
      </w:r>
      <w:r w:rsidR="00D120D7" w:rsidRPr="00E561EA">
        <w:rPr>
          <w:i/>
          <w:iCs/>
        </w:rPr>
        <w:t xml:space="preserve">Užsakovas pripažįsta lygiaverčius sertifikatus, išduotus kitose valstybėse narėse įsteigtų nepriklausomų įstaigų. </w:t>
      </w:r>
    </w:p>
    <w:p w14:paraId="152EFD35" w14:textId="77777777" w:rsidR="00D120D7" w:rsidRPr="00D120D7" w:rsidRDefault="00D120D7" w:rsidP="00D120D7">
      <w:pPr>
        <w:widowControl w:val="0"/>
        <w:tabs>
          <w:tab w:val="left" w:pos="426"/>
          <w:tab w:val="left" w:pos="1276"/>
          <w:tab w:val="left" w:pos="1418"/>
        </w:tabs>
        <w:ind w:firstLine="709"/>
        <w:jc w:val="both"/>
        <w:rPr>
          <w:lang w:eastAsia="lt-LT"/>
        </w:rPr>
      </w:pPr>
      <w:r w:rsidRPr="00D120D7">
        <w:rPr>
          <w:lang w:eastAsia="lt-LT"/>
        </w:rPr>
        <w:t>Per visą darbų laikotarpį Rangovas privalo turėti galiojantį aplinkos apsaugos vadybos sistemos standartą ir turėti tai patvirtinančius dokumentus bei įdiegtos aplinkos apsaugos vadybos sistemos reikalavimus taikyti atliekant darbus.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46B49D2A" w14:textId="095C608B" w:rsidR="00D120D7" w:rsidRPr="00097236" w:rsidRDefault="00D120D7" w:rsidP="00BD08BB">
      <w:pPr>
        <w:widowControl w:val="0"/>
        <w:tabs>
          <w:tab w:val="left" w:pos="426"/>
          <w:tab w:val="left" w:pos="1276"/>
          <w:tab w:val="left" w:pos="1418"/>
        </w:tabs>
        <w:ind w:firstLine="709"/>
        <w:jc w:val="both"/>
        <w:rPr>
          <w:lang w:eastAsia="lt-LT"/>
        </w:rPr>
      </w:pPr>
      <w:r w:rsidRPr="00D120D7">
        <w:rPr>
          <w:b/>
          <w:bCs/>
          <w:lang w:eastAsia="lt-LT"/>
        </w:rPr>
        <w:t xml:space="preserve">Jei Rangovas nepateikia reikalaujamo sertifikato, ar Užsakovui nustačius, kad Rangovas nesilaiko šiame papunktyje nurodytų įsipareigojimų, Rangovas privalo sumokėti Užsakovui </w:t>
      </w:r>
      <w:r w:rsidRPr="00551ABC">
        <w:rPr>
          <w:b/>
          <w:bCs/>
          <w:lang w:eastAsia="lt-LT"/>
        </w:rPr>
        <w:t>sutarties 1</w:t>
      </w:r>
      <w:r w:rsidR="0056577C">
        <w:rPr>
          <w:b/>
          <w:bCs/>
          <w:lang w:eastAsia="lt-LT"/>
        </w:rPr>
        <w:t>6</w:t>
      </w:r>
      <w:r w:rsidRPr="00551ABC">
        <w:rPr>
          <w:b/>
          <w:bCs/>
          <w:lang w:eastAsia="lt-LT"/>
        </w:rPr>
        <w:t xml:space="preserve"> p.</w:t>
      </w:r>
      <w:r w:rsidRPr="00F61226">
        <w:rPr>
          <w:b/>
          <w:bCs/>
          <w:lang w:eastAsia="lt-LT"/>
        </w:rPr>
        <w:t xml:space="preserve"> </w:t>
      </w:r>
      <w:r w:rsidRPr="00D120D7">
        <w:rPr>
          <w:b/>
          <w:bCs/>
          <w:lang w:eastAsia="lt-LT"/>
        </w:rPr>
        <w:t>nurodytą baudą</w:t>
      </w:r>
      <w:r w:rsidRPr="00D120D7">
        <w:rPr>
          <w:lang w:eastAsia="lt-LT"/>
        </w:rPr>
        <w:t xml:space="preserve">. Jei aplinkos apsaugos vadybos sistemos sertifikatas pasibaigtų ir nebūtų pratęstas arba būtų sustabdytas, ar nutrauktas jo galiojimas, Užsakovas turi teisę </w:t>
      </w:r>
      <w:r w:rsidRPr="00097236">
        <w:rPr>
          <w:lang w:eastAsia="lt-LT"/>
        </w:rPr>
        <w:t>nutraukti sutartį.</w:t>
      </w:r>
    </w:p>
    <w:p w14:paraId="09987252" w14:textId="77777777" w:rsidR="005F72A3" w:rsidRPr="00097236" w:rsidRDefault="00BD08BB" w:rsidP="00BD08BB">
      <w:pPr>
        <w:pStyle w:val="Sraopastraipa"/>
        <w:numPr>
          <w:ilvl w:val="1"/>
          <w:numId w:val="38"/>
        </w:numPr>
        <w:tabs>
          <w:tab w:val="clear" w:pos="720"/>
          <w:tab w:val="num" w:pos="851"/>
        </w:tabs>
        <w:ind w:left="0" w:firstLine="709"/>
        <w:jc w:val="both"/>
        <w:rPr>
          <w:b/>
          <w:bCs/>
          <w:sz w:val="24"/>
          <w:szCs w:val="24"/>
          <w:lang w:eastAsia="en-US"/>
        </w:rPr>
      </w:pPr>
      <w:r w:rsidRPr="00097236">
        <w:rPr>
          <w:b/>
          <w:bCs/>
          <w:sz w:val="24"/>
          <w:szCs w:val="24"/>
          <w:lang w:eastAsia="en-US"/>
        </w:rPr>
        <w:t>Sutarties galiojimo metu turėti valdomą nuosavybės, panaudos, nuomos ar kita teise techniką ir (ar) įrangą</w:t>
      </w:r>
      <w:r w:rsidRPr="00097236">
        <w:rPr>
          <w:sz w:val="24"/>
          <w:szCs w:val="24"/>
          <w:lang w:eastAsia="en-US"/>
        </w:rPr>
        <w:t xml:space="preserve">: </w:t>
      </w:r>
    </w:p>
    <w:p w14:paraId="4AD3D60A" w14:textId="2C3D0D8C" w:rsidR="005F72A3" w:rsidRPr="00097236" w:rsidRDefault="00BD08BB" w:rsidP="00ED47E0">
      <w:pPr>
        <w:pStyle w:val="Sraopastraipa"/>
        <w:numPr>
          <w:ilvl w:val="2"/>
          <w:numId w:val="38"/>
        </w:numPr>
        <w:tabs>
          <w:tab w:val="left" w:pos="1560"/>
        </w:tabs>
        <w:ind w:left="0" w:firstLine="709"/>
        <w:jc w:val="both"/>
        <w:rPr>
          <w:sz w:val="24"/>
          <w:szCs w:val="24"/>
          <w:lang w:eastAsia="en-US"/>
        </w:rPr>
      </w:pPr>
      <w:r w:rsidRPr="00097236">
        <w:rPr>
          <w:sz w:val="24"/>
          <w:szCs w:val="24"/>
          <w:lang w:eastAsia="en-US"/>
        </w:rPr>
        <w:t xml:space="preserve">asfalto klojimo mašiną; </w:t>
      </w:r>
    </w:p>
    <w:p w14:paraId="60ED6257" w14:textId="06886264" w:rsidR="005F72A3" w:rsidRPr="00097236" w:rsidRDefault="00BD08BB" w:rsidP="00ED47E0">
      <w:pPr>
        <w:pStyle w:val="Sraopastraipa"/>
        <w:numPr>
          <w:ilvl w:val="2"/>
          <w:numId w:val="38"/>
        </w:numPr>
        <w:tabs>
          <w:tab w:val="left" w:pos="1560"/>
        </w:tabs>
        <w:ind w:left="0" w:firstLine="709"/>
        <w:jc w:val="both"/>
        <w:rPr>
          <w:sz w:val="24"/>
          <w:szCs w:val="24"/>
          <w:lang w:eastAsia="en-US"/>
        </w:rPr>
      </w:pPr>
      <w:r w:rsidRPr="00097236">
        <w:rPr>
          <w:sz w:val="24"/>
          <w:szCs w:val="24"/>
          <w:lang w:eastAsia="en-US"/>
        </w:rPr>
        <w:t xml:space="preserve">asfalto frezavimo mašiną; </w:t>
      </w:r>
    </w:p>
    <w:p w14:paraId="4973FC3A" w14:textId="3169903E" w:rsidR="005F72A3" w:rsidRPr="00097236" w:rsidRDefault="00BD08BB" w:rsidP="00ED47E0">
      <w:pPr>
        <w:pStyle w:val="Sraopastraipa"/>
        <w:numPr>
          <w:ilvl w:val="2"/>
          <w:numId w:val="38"/>
        </w:numPr>
        <w:tabs>
          <w:tab w:val="left" w:pos="1560"/>
        </w:tabs>
        <w:ind w:left="0" w:firstLine="709"/>
        <w:jc w:val="both"/>
        <w:rPr>
          <w:sz w:val="24"/>
          <w:szCs w:val="24"/>
          <w:lang w:eastAsia="en-US"/>
        </w:rPr>
      </w:pPr>
      <w:r w:rsidRPr="00097236">
        <w:rPr>
          <w:sz w:val="24"/>
          <w:szCs w:val="24"/>
          <w:lang w:eastAsia="en-US"/>
        </w:rPr>
        <w:t>paviršiaus tankinimo mašiną, naudojamą įrengiant kelių, gatvių, dangą ir jos pagrindą (</w:t>
      </w:r>
      <w:proofErr w:type="spellStart"/>
      <w:r w:rsidRPr="00097236">
        <w:rPr>
          <w:sz w:val="24"/>
          <w:szCs w:val="24"/>
          <w:lang w:eastAsia="en-US"/>
        </w:rPr>
        <w:t>plentvolių</w:t>
      </w:r>
      <w:proofErr w:type="spellEnd"/>
      <w:r w:rsidRPr="00097236">
        <w:rPr>
          <w:sz w:val="24"/>
          <w:szCs w:val="24"/>
          <w:lang w:eastAsia="en-US"/>
        </w:rPr>
        <w:t xml:space="preserve">); </w:t>
      </w:r>
    </w:p>
    <w:p w14:paraId="751A6022" w14:textId="46FBC9CB" w:rsidR="005F72A3" w:rsidRPr="00097236" w:rsidRDefault="00BD08BB" w:rsidP="00ED47E0">
      <w:pPr>
        <w:pStyle w:val="Sraopastraipa"/>
        <w:numPr>
          <w:ilvl w:val="2"/>
          <w:numId w:val="38"/>
        </w:numPr>
        <w:tabs>
          <w:tab w:val="left" w:pos="1560"/>
        </w:tabs>
        <w:ind w:left="0" w:firstLine="709"/>
        <w:jc w:val="both"/>
        <w:rPr>
          <w:sz w:val="24"/>
          <w:szCs w:val="24"/>
          <w:lang w:eastAsia="en-US"/>
        </w:rPr>
      </w:pPr>
      <w:r w:rsidRPr="00097236">
        <w:rPr>
          <w:sz w:val="24"/>
          <w:szCs w:val="24"/>
          <w:lang w:eastAsia="en-US"/>
        </w:rPr>
        <w:t>kelių tiesimo mašiną organiniams rišikliams vežti ir tolygiai skleisti dangos paviršiuje (</w:t>
      </w:r>
      <w:proofErr w:type="spellStart"/>
      <w:r w:rsidRPr="00097236">
        <w:rPr>
          <w:sz w:val="24"/>
          <w:szCs w:val="24"/>
          <w:lang w:eastAsia="en-US"/>
        </w:rPr>
        <w:t>autogudronatorių</w:t>
      </w:r>
      <w:proofErr w:type="spellEnd"/>
      <w:r w:rsidRPr="00097236">
        <w:rPr>
          <w:sz w:val="24"/>
          <w:szCs w:val="24"/>
          <w:lang w:eastAsia="en-US"/>
        </w:rPr>
        <w:t xml:space="preserve">); </w:t>
      </w:r>
    </w:p>
    <w:p w14:paraId="43976D82" w14:textId="4DC93F38" w:rsidR="005F72A3" w:rsidRPr="00097236" w:rsidRDefault="00BD08BB" w:rsidP="00ED47E0">
      <w:pPr>
        <w:pStyle w:val="Sraopastraipa"/>
        <w:numPr>
          <w:ilvl w:val="2"/>
          <w:numId w:val="38"/>
        </w:numPr>
        <w:tabs>
          <w:tab w:val="left" w:pos="1560"/>
        </w:tabs>
        <w:ind w:left="0" w:firstLine="709"/>
        <w:jc w:val="both"/>
        <w:rPr>
          <w:sz w:val="24"/>
          <w:szCs w:val="24"/>
          <w:lang w:eastAsia="en-US"/>
        </w:rPr>
      </w:pPr>
      <w:r w:rsidRPr="00097236">
        <w:rPr>
          <w:sz w:val="24"/>
          <w:szCs w:val="24"/>
          <w:lang w:eastAsia="en-US"/>
        </w:rPr>
        <w:t>grunto ir asfalto tankinimo, betono klojimo, pagrindų paruošimo techniką (</w:t>
      </w:r>
      <w:proofErr w:type="spellStart"/>
      <w:r w:rsidRPr="00097236">
        <w:rPr>
          <w:sz w:val="24"/>
          <w:szCs w:val="24"/>
          <w:lang w:eastAsia="en-US"/>
        </w:rPr>
        <w:t>vibroplokštę</w:t>
      </w:r>
      <w:proofErr w:type="spellEnd"/>
      <w:r w:rsidRPr="00097236">
        <w:rPr>
          <w:sz w:val="24"/>
          <w:szCs w:val="24"/>
          <w:lang w:eastAsia="en-US"/>
        </w:rPr>
        <w:t xml:space="preserve">). </w:t>
      </w:r>
    </w:p>
    <w:p w14:paraId="6533C4E5" w14:textId="1C9B0695" w:rsidR="00BD08BB" w:rsidRPr="00F61226" w:rsidRDefault="00BD08BB" w:rsidP="005F72A3">
      <w:pPr>
        <w:pStyle w:val="Sraopastraipa"/>
        <w:ind w:left="0" w:firstLine="709"/>
        <w:jc w:val="both"/>
        <w:rPr>
          <w:b/>
          <w:bCs/>
          <w:sz w:val="24"/>
          <w:szCs w:val="24"/>
          <w:lang w:eastAsia="en-US"/>
        </w:rPr>
      </w:pPr>
      <w:r w:rsidRPr="00097236">
        <w:rPr>
          <w:sz w:val="24"/>
          <w:szCs w:val="24"/>
          <w:lang w:eastAsia="en-US"/>
        </w:rPr>
        <w:lastRenderedPageBreak/>
        <w:t xml:space="preserve">Užsakovas bet kuriuo Sutarties galiojimo metu turi teisę pareikalauti Rangovo pateikti šiame papunktyje nurodytos technikos/įrangos turėjimą įrodančių dokumentų. </w:t>
      </w:r>
      <w:r w:rsidRPr="00097236">
        <w:rPr>
          <w:b/>
          <w:bCs/>
          <w:sz w:val="24"/>
          <w:szCs w:val="24"/>
          <w:lang w:eastAsia="en-US"/>
        </w:rPr>
        <w:t xml:space="preserve">Nepateikus šių dokumentų per Užsakovo nurodytą terminą bus taikoma Sutarties </w:t>
      </w:r>
      <w:r w:rsidR="00551ABC" w:rsidRPr="00097236">
        <w:rPr>
          <w:b/>
          <w:bCs/>
          <w:sz w:val="24"/>
          <w:szCs w:val="24"/>
          <w:lang w:eastAsia="en-US"/>
        </w:rPr>
        <w:t>1</w:t>
      </w:r>
      <w:r w:rsidR="0056577C" w:rsidRPr="00097236">
        <w:rPr>
          <w:b/>
          <w:bCs/>
          <w:sz w:val="24"/>
          <w:szCs w:val="24"/>
          <w:lang w:eastAsia="en-US"/>
        </w:rPr>
        <w:t>6</w:t>
      </w:r>
      <w:r w:rsidRPr="00097236">
        <w:rPr>
          <w:b/>
          <w:bCs/>
          <w:sz w:val="24"/>
          <w:szCs w:val="24"/>
          <w:lang w:eastAsia="en-US"/>
        </w:rPr>
        <w:t xml:space="preserve"> p. numatyta atsakomybė.</w:t>
      </w:r>
    </w:p>
    <w:p w14:paraId="7FCA0C6A" w14:textId="77777777" w:rsidR="00101FC2" w:rsidRPr="00EE6639" w:rsidRDefault="00101FC2" w:rsidP="00101FC2">
      <w:pPr>
        <w:pStyle w:val="Sraopastraipa"/>
        <w:numPr>
          <w:ilvl w:val="1"/>
          <w:numId w:val="38"/>
        </w:numPr>
        <w:tabs>
          <w:tab w:val="clear" w:pos="720"/>
        </w:tabs>
        <w:ind w:left="0" w:firstLine="709"/>
        <w:jc w:val="both"/>
        <w:rPr>
          <w:sz w:val="24"/>
          <w:szCs w:val="24"/>
          <w:lang w:eastAsia="en-US"/>
        </w:rPr>
      </w:pPr>
      <w:r w:rsidRPr="00EE6639">
        <w:rPr>
          <w:sz w:val="24"/>
          <w:szCs w:val="24"/>
          <w:lang w:eastAsia="en-US"/>
        </w:rPr>
        <w:t>Aprašą rengti vadovaujantis Lietuvos Respublikos Statybos įstatymo, statybos normų ir taisyklių, Statybos techninių reglamentų ir kitais teisės aktų galiojančiais reikalavimais;</w:t>
      </w:r>
    </w:p>
    <w:p w14:paraId="054B48C1" w14:textId="77777777" w:rsidR="00101FC2" w:rsidRPr="00EE6639" w:rsidRDefault="00101FC2" w:rsidP="00101FC2">
      <w:pPr>
        <w:pStyle w:val="Sraopastraipa"/>
        <w:numPr>
          <w:ilvl w:val="1"/>
          <w:numId w:val="38"/>
        </w:numPr>
        <w:tabs>
          <w:tab w:val="clear" w:pos="720"/>
        </w:tabs>
        <w:ind w:left="0" w:firstLine="709"/>
        <w:jc w:val="both"/>
        <w:rPr>
          <w:sz w:val="24"/>
          <w:szCs w:val="24"/>
          <w:lang w:eastAsia="en-US"/>
        </w:rPr>
      </w:pPr>
      <w:r w:rsidRPr="00EE6639">
        <w:rPr>
          <w:sz w:val="24"/>
          <w:szCs w:val="24"/>
          <w:lang w:eastAsia="en-US"/>
        </w:rPr>
        <w:t>Rangovas privalo užtikrinti, kad rengiant Aprašą būtų parengtos aiškios, tikslios ir nedviprasmiškos siūlomų naudoti medžiagų ir įrenginių techninės specifikacijos, laikantis VPĮ reikalavimų. Apraše negali būti nurodomas konkretus modelis ar tiekimo šaltinis, konkretus procesas, būdingas konkretaus subjekto tiekiamoms prekėms, teikiamoms paslaugoms ar atliekamiems darbams, prekių ženklas, patentas, tipas, konkreti kilmė ar gamyba, standartai ar sertifikatai, taip pat Aprašas negali būti rengiamas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Rangovas atsako už Aprašo parengimą laikantis VPĮ reikalavimų ir įsipareigoja savo lėšomis ištaisyti nustatytus Aprašo parengimo trūkumus, atsiradusius dėl Rangovo kaltės, taip pat atlyginti Užsakovui tiesioginius nuostolius, patirtus dėl netinkamai parengto Aprašo.</w:t>
      </w:r>
    </w:p>
    <w:p w14:paraId="3432CC89" w14:textId="77777777" w:rsidR="00101FC2" w:rsidRPr="00EE6639" w:rsidRDefault="00101FC2" w:rsidP="00101FC2">
      <w:pPr>
        <w:pStyle w:val="Sraopastraipa"/>
        <w:numPr>
          <w:ilvl w:val="1"/>
          <w:numId w:val="38"/>
        </w:numPr>
        <w:tabs>
          <w:tab w:val="clear" w:pos="720"/>
        </w:tabs>
        <w:ind w:left="0" w:firstLine="709"/>
        <w:jc w:val="both"/>
        <w:rPr>
          <w:sz w:val="24"/>
          <w:szCs w:val="24"/>
          <w:lang w:eastAsia="en-US"/>
        </w:rPr>
      </w:pPr>
      <w:r w:rsidRPr="00EE6639">
        <w:rPr>
          <w:sz w:val="24"/>
          <w:szCs w:val="24"/>
          <w:lang w:eastAsia="en-US"/>
        </w:rPr>
        <w:t>parengęs Aprašą, juos pasirašęs, Rangovas patvirtina, kad Aprašas atitinka įstatymų, kitų teisės aktų, normatyvinių statybos techninių dokumentų, normatyvinių statinio saugos ir paskirties dokumentų nuostatas ir atsako už Aprašo kokybę;</w:t>
      </w:r>
    </w:p>
    <w:p w14:paraId="69810FE0" w14:textId="61D63EEB" w:rsidR="00B11D66" w:rsidRPr="00EE6639" w:rsidRDefault="00BC18F7" w:rsidP="004A13FA">
      <w:pPr>
        <w:pStyle w:val="Sraopastraipa"/>
        <w:numPr>
          <w:ilvl w:val="1"/>
          <w:numId w:val="38"/>
        </w:numPr>
        <w:tabs>
          <w:tab w:val="clear" w:pos="720"/>
          <w:tab w:val="num" w:pos="851"/>
        </w:tabs>
        <w:ind w:left="0" w:firstLine="709"/>
        <w:jc w:val="both"/>
        <w:rPr>
          <w:sz w:val="24"/>
          <w:szCs w:val="24"/>
          <w:lang w:eastAsia="en-US"/>
        </w:rPr>
      </w:pPr>
      <w:r w:rsidRPr="00EE6639">
        <w:rPr>
          <w:sz w:val="24"/>
          <w:szCs w:val="24"/>
          <w:lang w:eastAsia="en-US"/>
        </w:rPr>
        <w:t>visus darbus atlikti ir paslaugas teikti tik pagal Užsakovo pateiktus rašytinius užsakymus (el. paštu) kaip įmanoma rūpestingai bei efektyviai pagal Sutartį ir jos priedus, statybos techninių reglamentų ir kitų teisės aktų, reglamentuojančių statybos veiklą (normų, taisyklių) reikalavimus</w:t>
      </w:r>
      <w:r w:rsidR="004E256D">
        <w:rPr>
          <w:sz w:val="24"/>
          <w:szCs w:val="24"/>
          <w:lang w:eastAsia="en-US"/>
        </w:rPr>
        <w:t>, patvirtintą Aprašą</w:t>
      </w:r>
      <w:r w:rsidRPr="00EE6639">
        <w:rPr>
          <w:sz w:val="24"/>
          <w:szCs w:val="24"/>
          <w:lang w:eastAsia="en-US"/>
        </w:rPr>
        <w:t>. Garantuoti, kad paslaugų, darbų priėmimo metu paslaugos ir darbai atitiks Sutarties ir prieduose nustatytas savybes, normatyvinių statybos dokumentų reikalavimus, bus atlikti be klaidų, kurios panaikintų arba sumažintų jų vertę arba tinkamumą techninėje specifikacijoje numatytam panaudojimui;</w:t>
      </w:r>
    </w:p>
    <w:p w14:paraId="3185EFC3" w14:textId="77777777" w:rsidR="00B11D66" w:rsidRPr="00EE6639" w:rsidRDefault="00B11D66" w:rsidP="00B11D66">
      <w:pPr>
        <w:widowControl w:val="0"/>
        <w:numPr>
          <w:ilvl w:val="1"/>
          <w:numId w:val="38"/>
        </w:numPr>
        <w:tabs>
          <w:tab w:val="left" w:pos="851"/>
          <w:tab w:val="left" w:pos="1276"/>
          <w:tab w:val="left" w:pos="1418"/>
          <w:tab w:val="left" w:pos="1620"/>
        </w:tabs>
        <w:ind w:firstLine="709"/>
        <w:contextualSpacing/>
        <w:jc w:val="both"/>
      </w:pPr>
      <w:r w:rsidRPr="00EE6639">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7A4BD305" w14:textId="77777777" w:rsidR="00B11D66" w:rsidRPr="00EE6639" w:rsidRDefault="00B11D66" w:rsidP="00B11D66">
      <w:pPr>
        <w:widowControl w:val="0"/>
        <w:numPr>
          <w:ilvl w:val="1"/>
          <w:numId w:val="38"/>
        </w:numPr>
        <w:tabs>
          <w:tab w:val="left" w:pos="851"/>
          <w:tab w:val="left" w:pos="1276"/>
          <w:tab w:val="left" w:pos="1418"/>
          <w:tab w:val="left" w:pos="1620"/>
        </w:tabs>
        <w:ind w:firstLine="709"/>
        <w:contextualSpacing/>
        <w:jc w:val="both"/>
      </w:pPr>
      <w:r w:rsidRPr="00EE6639">
        <w:t>Lietuvos Respublikos statybos įstatymo (toliau – Statybos įstatymas) 22</w:t>
      </w:r>
      <w:r w:rsidRPr="00EE6639">
        <w:rPr>
          <w:vertAlign w:val="superscript"/>
        </w:rPr>
        <w:t>1</w:t>
      </w:r>
      <w:r w:rsidRPr="00EE6639">
        <w:t xml:space="preserve"> str. nustatyta </w:t>
      </w:r>
      <w:hyperlink r:id="rId42" w:history="1">
        <w:r w:rsidRPr="00EE6639">
          <w:rPr>
            <w:rStyle w:val="Hipersaitas"/>
            <w:color w:val="000000" w:themeColor="text1"/>
            <w:u w:val="none"/>
          </w:rPr>
          <w:t>tvarka</w:t>
        </w:r>
      </w:hyperlink>
      <w:r w:rsidRPr="00EE6639">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EE6639">
        <w:rPr>
          <w:vertAlign w:val="superscript"/>
        </w:rPr>
        <w:t>1</w:t>
      </w:r>
      <w:r w:rsidRPr="00EE6639">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EE6639">
        <w:rPr>
          <w:vertAlign w:val="superscript"/>
        </w:rPr>
        <w:t>1</w:t>
      </w:r>
      <w:r w:rsidRPr="00EE6639">
        <w:t xml:space="preserve"> str.;</w:t>
      </w:r>
    </w:p>
    <w:p w14:paraId="645259CA"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64B8561"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užsitikrinti energetinius išteklius darbų vykdymui ir padengti jų kaštus darbų vykdymo laikotarpiu;</w:t>
      </w:r>
    </w:p>
    <w:p w14:paraId="5A48C2C3"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savo lėšomis įsirengti laikinus aptvėrimus (jei reikalinga), o baigus darbus – juos išardyti;</w:t>
      </w:r>
    </w:p>
    <w:p w14:paraId="34649B97" w14:textId="77777777" w:rsidR="00B11D66" w:rsidRPr="00EE6639" w:rsidRDefault="00B11D66" w:rsidP="00B11D66">
      <w:pPr>
        <w:widowControl w:val="0"/>
        <w:numPr>
          <w:ilvl w:val="1"/>
          <w:numId w:val="38"/>
        </w:numPr>
        <w:tabs>
          <w:tab w:val="left" w:pos="851"/>
          <w:tab w:val="left" w:pos="1418"/>
        </w:tabs>
        <w:ind w:firstLine="709"/>
        <w:contextualSpacing/>
        <w:jc w:val="both"/>
      </w:pPr>
      <w:r w:rsidRPr="00EE6639">
        <w:t>Sutartyje nurodytais terminais kokybiškai atlikti, užbaigti ir perduoti Užsakovui visus Sutartyje nurodytus darbus ir ištaisyti defektus, nustatytus iki darbų perdavimo Užsakovui ir per garantinį laikotarpį;</w:t>
      </w:r>
    </w:p>
    <w:p w14:paraId="12B1C726" w14:textId="7C832D76" w:rsidR="00B11D66" w:rsidRPr="00EE6639" w:rsidRDefault="00B11D66" w:rsidP="00B11D66">
      <w:pPr>
        <w:widowControl w:val="0"/>
        <w:numPr>
          <w:ilvl w:val="1"/>
          <w:numId w:val="38"/>
        </w:numPr>
        <w:tabs>
          <w:tab w:val="left" w:pos="851"/>
          <w:tab w:val="left" w:pos="1418"/>
        </w:tabs>
        <w:ind w:firstLine="709"/>
        <w:contextualSpacing/>
        <w:jc w:val="both"/>
      </w:pPr>
      <w:r w:rsidRPr="00EE6639">
        <w:t xml:space="preserve">laiku ir tinkamai informuoti Užsakovą apie atliktų darbų etapus bei apie atliktų darbų priėmimo–perdavimo datą bei pateikti atliktų darbų aktus, išrašyti sąskaitas faktūras, kitą </w:t>
      </w:r>
      <w:r w:rsidRPr="00EE6639">
        <w:lastRenderedPageBreak/>
        <w:t>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4F74128F" w14:textId="1535DA18" w:rsidR="009362BE" w:rsidRPr="00EE6639" w:rsidRDefault="009362BE" w:rsidP="00B11D66">
      <w:pPr>
        <w:widowControl w:val="0"/>
        <w:numPr>
          <w:ilvl w:val="1"/>
          <w:numId w:val="38"/>
        </w:numPr>
        <w:tabs>
          <w:tab w:val="left" w:pos="851"/>
          <w:tab w:val="left" w:pos="1418"/>
        </w:tabs>
        <w:ind w:firstLine="709"/>
        <w:contextualSpacing/>
        <w:jc w:val="both"/>
      </w:pPr>
      <w:r w:rsidRPr="00EE6639">
        <w:t>sudaryti sąlygas Užsakovo atstovams lankytis objekte</w:t>
      </w:r>
      <w:r w:rsidR="00C02EA8">
        <w:t>;</w:t>
      </w:r>
    </w:p>
    <w:p w14:paraId="4931C7BC" w14:textId="77777777" w:rsidR="00B11D66" w:rsidRPr="00EE6639" w:rsidRDefault="00B11D66" w:rsidP="00B11D66">
      <w:pPr>
        <w:widowControl w:val="0"/>
        <w:numPr>
          <w:ilvl w:val="1"/>
          <w:numId w:val="38"/>
        </w:numPr>
        <w:tabs>
          <w:tab w:val="left" w:pos="851"/>
          <w:tab w:val="left" w:pos="1418"/>
        </w:tabs>
        <w:ind w:firstLine="709"/>
        <w:contextualSpacing/>
        <w:jc w:val="both"/>
      </w:pPr>
      <w:r w:rsidRPr="00EE6639">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15C8435A" w14:textId="77777777" w:rsidR="00B11D66" w:rsidRPr="00EE6639" w:rsidRDefault="00B11D66" w:rsidP="00B11D66">
      <w:pPr>
        <w:widowControl w:val="0"/>
        <w:numPr>
          <w:ilvl w:val="1"/>
          <w:numId w:val="38"/>
        </w:numPr>
        <w:tabs>
          <w:tab w:val="left" w:pos="851"/>
          <w:tab w:val="left" w:pos="1276"/>
          <w:tab w:val="left" w:pos="1418"/>
          <w:tab w:val="left" w:pos="1620"/>
        </w:tabs>
        <w:ind w:firstLine="709"/>
        <w:contextualSpacing/>
        <w:jc w:val="both"/>
      </w:pPr>
      <w:r w:rsidRPr="00EE6639">
        <w:t>užtikrinti, kad pasamdyti darbuotojai ir/arba tretieji asmenys, už kuriuos atsakingas Rangovas, darbų atlikimo metu nebūtų apsvaigę nuo alkoholio, narkotinių, toksinių ir (arba) psichotropinių medžiagų;</w:t>
      </w:r>
    </w:p>
    <w:p w14:paraId="4983FC79"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677983F9"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susidariusias atliekas tvarkyti laikantis visų galiojančių įstatymų, Klaipėdos miesto atliekų tvarkymo taisyklių ir Klaipėdos miesto tvarkymo ir švaros taisyklių;</w:t>
      </w:r>
    </w:p>
    <w:p w14:paraId="3BC8D561"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atlikti darbus tvarkingai, neteršiant teritorijos, kompaktiškai laikyti statybos atliekas, išvežti savo statybines atliekas ir statybinį laužą savo sąskaita;</w:t>
      </w:r>
    </w:p>
    <w:p w14:paraId="22AEAFA0"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 xml:space="preserve">darbų vykdymo laikotarpiu atsakyti už komunikacijų pažeidimus, juos pažeidus – atkurti savo lėšomis ir jėgomis. Rangovas turi teisę reikalauti patirtų išlaidų atlyginimo iš atsakingų asmenų; </w:t>
      </w:r>
    </w:p>
    <w:p w14:paraId="2294483F"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suteikti darbams Sutartyje nurodytą garantiją;</w:t>
      </w:r>
    </w:p>
    <w:p w14:paraId="2DA4586D"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savo sąskaita ir laiku nedelsiant ištaisyti netikslumus ir pašalinti pagrįstus trūkumus, kuriuos nurodo Užsakovas;</w:t>
      </w:r>
    </w:p>
    <w:p w14:paraId="14E128A3" w14:textId="0CD4442C"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jeigu Rangovo kvalifikacija dėl teisės verstis atitinkama veikla nebuvo tikrinama arba tikrinama ne visa apimtimi, Rangovas įsipareigoja, kad Sutartį vykdys tik tokią teisę turintys asmenys;</w:t>
      </w:r>
    </w:p>
    <w:p w14:paraId="46480BD3" w14:textId="379D65CC" w:rsidR="009362BE" w:rsidRPr="00EE6639" w:rsidRDefault="009362BE" w:rsidP="00B11D66">
      <w:pPr>
        <w:widowControl w:val="0"/>
        <w:numPr>
          <w:ilvl w:val="1"/>
          <w:numId w:val="38"/>
        </w:numPr>
        <w:tabs>
          <w:tab w:val="left" w:pos="851"/>
          <w:tab w:val="left" w:pos="1418"/>
          <w:tab w:val="left" w:pos="1620"/>
        </w:tabs>
        <w:ind w:firstLine="709"/>
        <w:contextualSpacing/>
        <w:jc w:val="both"/>
      </w:pPr>
      <w:r w:rsidRPr="00EE6639">
        <w:t>užtikrinti, kad darbus atliks kvalifikuoti specialistai, nurodyti pateiktame konkursiniame pasiūlyme, atitinkantys konkurso sąlygų apraše nustatytus kvalifikacijos reikalavimus, turintys galiojančius kvalifikacijos dokumentus, leidžiančius vykdyti Sutartyje ir jos prieduose nurodytus darbus;</w:t>
      </w:r>
    </w:p>
    <w:p w14:paraId="1CE0C34B"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atlyginti Užsakovui nuostolius, atsiradusius dėl Rangovo kaltės – dėl sutartinių įsipareigojimų nevykdymo, normatyvinių dokumentų reikalavimų pažeidimo;</w:t>
      </w:r>
    </w:p>
    <w:p w14:paraId="75B0D20F"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atsakyti už Rangovo pasitelkiamų kitų ūkio subjektų ir subrangovų įsipareigojimus ir jų įvykdytų įsipareigojimų kokybę ar padarytą žalą;</w:t>
      </w:r>
    </w:p>
    <w:p w14:paraId="1B778409"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nedelsiant raštu informuoti Užsakovą apie bet kurias aplinkybes, trukdančias ar galinčias sutrukdyti Rangovui vykdyti sutartinius įsipareigojimus nustatytais terminais;</w:t>
      </w:r>
    </w:p>
    <w:p w14:paraId="5311070A"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vykdyti visus teisėtus ir neprieštaraujančius Sutarties nuostatoms raštiškus Užsakovo nurodymus, susijusius su Sutarties vykdymu;</w:t>
      </w:r>
    </w:p>
    <w:p w14:paraId="4F47E632" w14:textId="77777777" w:rsidR="00B11D66" w:rsidRPr="00EE6639" w:rsidRDefault="00B11D66" w:rsidP="004A13FA">
      <w:pPr>
        <w:widowControl w:val="0"/>
        <w:numPr>
          <w:ilvl w:val="1"/>
          <w:numId w:val="38"/>
        </w:numPr>
        <w:tabs>
          <w:tab w:val="left" w:pos="851"/>
          <w:tab w:val="left" w:pos="1418"/>
        </w:tabs>
        <w:ind w:firstLine="709"/>
        <w:contextualSpacing/>
        <w:jc w:val="both"/>
      </w:pPr>
      <w:r w:rsidRPr="00EE6639">
        <w:t xml:space="preserve"> jei Rangovas yra tiekėjų grupė, veikianti pagal jungtinės veiklos sutartį, tokiu atveju jungtinės veiklos partneriai įsipareigoja solidariai atsakyti Užsakovui už Sutarties vykdymą;</w:t>
      </w:r>
    </w:p>
    <w:p w14:paraId="1456E4A8" w14:textId="77777777" w:rsidR="00B11D66" w:rsidRPr="00EE6639" w:rsidRDefault="00B11D66" w:rsidP="00B11D66">
      <w:pPr>
        <w:widowControl w:val="0"/>
        <w:numPr>
          <w:ilvl w:val="1"/>
          <w:numId w:val="38"/>
        </w:numPr>
        <w:tabs>
          <w:tab w:val="left" w:pos="851"/>
          <w:tab w:val="left" w:pos="1418"/>
          <w:tab w:val="left" w:pos="1620"/>
        </w:tabs>
        <w:ind w:firstLine="709"/>
        <w:contextualSpacing/>
        <w:jc w:val="both"/>
      </w:pPr>
      <w:r w:rsidRPr="00EE6639">
        <w:t>tinkamai vykdyti kitus įsipareigojimus, numatytus Sutartyje ir galiojančiuose teisės aktuose, būtinus Sutarčiai vykdyti;</w:t>
      </w:r>
    </w:p>
    <w:p w14:paraId="648EC85C" w14:textId="582747DF" w:rsidR="00B11D66" w:rsidRPr="00EE6639" w:rsidRDefault="00B11D66" w:rsidP="00B11D66">
      <w:pPr>
        <w:pStyle w:val="Sraopastraipa"/>
        <w:widowControl w:val="0"/>
        <w:numPr>
          <w:ilvl w:val="1"/>
          <w:numId w:val="38"/>
        </w:numPr>
        <w:tabs>
          <w:tab w:val="left" w:pos="851"/>
          <w:tab w:val="left" w:pos="1276"/>
          <w:tab w:val="left" w:pos="1418"/>
          <w:tab w:val="left" w:pos="1701"/>
        </w:tabs>
        <w:ind w:left="0" w:firstLine="709"/>
        <w:contextualSpacing w:val="0"/>
        <w:jc w:val="both"/>
        <w:rPr>
          <w:sz w:val="24"/>
          <w:szCs w:val="24"/>
        </w:rPr>
      </w:pPr>
      <w:r w:rsidRPr="00EE6639">
        <w:rPr>
          <w:sz w:val="24"/>
          <w:szCs w:val="24"/>
        </w:rPr>
        <w:t>po darbų likusias senas medžiagas Rangovas naudoja ir jomis disponuoja savo nuožiūra. Šių senų statybinių medžiagų vertę Rangovas įsivertina teikdamas pasiūlymą.</w:t>
      </w:r>
    </w:p>
    <w:p w14:paraId="54A96EA0" w14:textId="77777777" w:rsidR="00B11D66" w:rsidRPr="00EE6639" w:rsidRDefault="00B11D66" w:rsidP="00B11D66">
      <w:pPr>
        <w:pStyle w:val="Pagrindinistekstas"/>
        <w:widowControl w:val="0"/>
        <w:numPr>
          <w:ilvl w:val="0"/>
          <w:numId w:val="38"/>
        </w:numPr>
        <w:tabs>
          <w:tab w:val="left" w:pos="851"/>
          <w:tab w:val="left" w:pos="993"/>
          <w:tab w:val="left" w:pos="1134"/>
        </w:tabs>
        <w:suppressAutoHyphens/>
        <w:ind w:left="0" w:firstLine="709"/>
        <w:rPr>
          <w:rFonts w:ascii="Times New Roman" w:hAnsi="Times New Roman"/>
          <w:b/>
          <w:szCs w:val="24"/>
        </w:rPr>
      </w:pPr>
      <w:r w:rsidRPr="00EE6639">
        <w:rPr>
          <w:rFonts w:ascii="Times New Roman" w:hAnsi="Times New Roman"/>
          <w:b/>
          <w:szCs w:val="24"/>
        </w:rPr>
        <w:t>Rangovas turi teisę:</w:t>
      </w:r>
    </w:p>
    <w:p w14:paraId="0305DDF9" w14:textId="77777777" w:rsidR="00B11D66" w:rsidRPr="006E4DCF" w:rsidRDefault="00B11D66" w:rsidP="00B11D66">
      <w:pPr>
        <w:pStyle w:val="Pagrindinistekstas"/>
        <w:widowControl w:val="0"/>
        <w:numPr>
          <w:ilvl w:val="1"/>
          <w:numId w:val="38"/>
        </w:numPr>
        <w:tabs>
          <w:tab w:val="left" w:pos="1320"/>
          <w:tab w:val="left" w:pos="1418"/>
          <w:tab w:val="left" w:pos="1560"/>
        </w:tabs>
        <w:suppressAutoHyphens/>
        <w:ind w:firstLine="709"/>
        <w:rPr>
          <w:rFonts w:ascii="Times New Roman" w:hAnsi="Times New Roman"/>
          <w:szCs w:val="24"/>
        </w:rPr>
      </w:pPr>
      <w:r w:rsidRPr="00EE6639">
        <w:rPr>
          <w:rFonts w:ascii="Times New Roman" w:hAnsi="Times New Roman"/>
          <w:szCs w:val="24"/>
        </w:rPr>
        <w:t>naudotis Lietuvos Respublikos įstatymuose numatytomis Rangovo</w:t>
      </w:r>
      <w:r w:rsidRPr="006E4DCF">
        <w:rPr>
          <w:rFonts w:ascii="Times New Roman" w:hAnsi="Times New Roman"/>
          <w:szCs w:val="24"/>
        </w:rPr>
        <w:t xml:space="preserve"> teisėmis;</w:t>
      </w:r>
    </w:p>
    <w:p w14:paraId="132157E0" w14:textId="77777777" w:rsidR="00B11D66" w:rsidRPr="00361C1E" w:rsidRDefault="00B11D66" w:rsidP="00B11D66">
      <w:pPr>
        <w:pStyle w:val="Pagrindinistekstas"/>
        <w:widowControl w:val="0"/>
        <w:numPr>
          <w:ilvl w:val="1"/>
          <w:numId w:val="38"/>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suteiktas paslaugas ir </w:t>
      </w:r>
      <w:r w:rsidRPr="00A828A1">
        <w:rPr>
          <w:rFonts w:ascii="Times New Roman" w:hAnsi="Times New Roman"/>
          <w:szCs w:val="24"/>
        </w:rPr>
        <w:t xml:space="preserve">atliktus darbus </w:t>
      </w:r>
      <w:r w:rsidRPr="00A828A1">
        <w:rPr>
          <w:rFonts w:ascii="Times New Roman" w:hAnsi="Times New Roman"/>
          <w:szCs w:val="24"/>
        </w:rPr>
        <w:lastRenderedPageBreak/>
        <w:t>pagal Sutartyje nustatytas sąlygas ir tvarką</w:t>
      </w:r>
      <w:r w:rsidRPr="00BC6446">
        <w:rPr>
          <w:rFonts w:ascii="Times New Roman" w:hAnsi="Times New Roman"/>
          <w:szCs w:val="24"/>
        </w:rPr>
        <w:t>.</w:t>
      </w:r>
    </w:p>
    <w:p w14:paraId="0134EB9F" w14:textId="77777777" w:rsidR="00B11D66" w:rsidRPr="00BC6446" w:rsidRDefault="00B11D66" w:rsidP="00B11D66">
      <w:pPr>
        <w:pStyle w:val="Pagrindinistekstas"/>
        <w:widowControl w:val="0"/>
        <w:tabs>
          <w:tab w:val="left" w:pos="851"/>
          <w:tab w:val="left" w:pos="993"/>
        </w:tabs>
        <w:suppressAutoHyphens/>
        <w:ind w:left="709"/>
        <w:rPr>
          <w:rFonts w:ascii="Times New Roman" w:hAnsi="Times New Roman"/>
          <w:b/>
          <w:szCs w:val="24"/>
        </w:rPr>
      </w:pPr>
    </w:p>
    <w:p w14:paraId="663FE290" w14:textId="77777777" w:rsidR="00B11D66" w:rsidRPr="0045340F" w:rsidRDefault="00B11D66" w:rsidP="00B11D66">
      <w:pPr>
        <w:tabs>
          <w:tab w:val="left" w:pos="1134"/>
          <w:tab w:val="left" w:pos="1276"/>
          <w:tab w:val="left" w:pos="1418"/>
        </w:tabs>
        <w:ind w:firstLine="709"/>
        <w:jc w:val="center"/>
        <w:rPr>
          <w:b/>
        </w:rPr>
      </w:pPr>
      <w:bookmarkStart w:id="54" w:name="_Hlk223960569"/>
      <w:r w:rsidRPr="0045340F">
        <w:rPr>
          <w:b/>
          <w:bCs/>
        </w:rPr>
        <w:t xml:space="preserve">V. </w:t>
      </w:r>
      <w:r w:rsidRPr="0045340F">
        <w:rPr>
          <w:b/>
        </w:rPr>
        <w:t>ŠALIŲ ATSAKOMYBĖ</w:t>
      </w:r>
    </w:p>
    <w:p w14:paraId="3BE3AA2C" w14:textId="77777777" w:rsidR="00B11D66" w:rsidRPr="0045340F" w:rsidRDefault="00B11D66" w:rsidP="00B11D66">
      <w:pPr>
        <w:tabs>
          <w:tab w:val="left" w:pos="1134"/>
          <w:tab w:val="left" w:pos="1276"/>
          <w:tab w:val="left" w:pos="1418"/>
        </w:tabs>
        <w:ind w:firstLine="709"/>
        <w:jc w:val="both"/>
        <w:rPr>
          <w:b/>
        </w:rPr>
      </w:pPr>
    </w:p>
    <w:p w14:paraId="28042297" w14:textId="2FF51D19" w:rsidR="00B11D66" w:rsidRPr="002F26B2" w:rsidRDefault="00B11D66" w:rsidP="00B11D66">
      <w:pPr>
        <w:pStyle w:val="Sraopastraipa"/>
        <w:widowControl w:val="0"/>
        <w:numPr>
          <w:ilvl w:val="0"/>
          <w:numId w:val="38"/>
        </w:numPr>
        <w:tabs>
          <w:tab w:val="left" w:pos="1134"/>
        </w:tabs>
        <w:jc w:val="both"/>
        <w:rPr>
          <w:b/>
          <w:sz w:val="24"/>
          <w:szCs w:val="24"/>
        </w:rPr>
      </w:pPr>
      <w:bookmarkStart w:id="55" w:name="_Hlk183781379"/>
      <w:r w:rsidRPr="00C61A94">
        <w:rPr>
          <w:sz w:val="24"/>
          <w:szCs w:val="24"/>
        </w:rPr>
        <w:t xml:space="preserve">Užsakovas, nesumokėjęs už suteiktas paslaugas ar atliktus darbus pagal Sutartyje nustatytą terminą, Rangovui raštiškai pareikalavus, moka </w:t>
      </w:r>
      <w:r w:rsidRPr="002F26B2">
        <w:rPr>
          <w:sz w:val="24"/>
          <w:szCs w:val="24"/>
        </w:rPr>
        <w:t xml:space="preserve">Rangovui </w:t>
      </w:r>
      <w:r w:rsidRPr="002F26B2">
        <w:rPr>
          <w:b/>
          <w:bCs/>
          <w:sz w:val="24"/>
          <w:szCs w:val="24"/>
        </w:rPr>
        <w:t>0,0</w:t>
      </w:r>
      <w:r w:rsidR="00291392" w:rsidRPr="002F26B2">
        <w:rPr>
          <w:b/>
          <w:bCs/>
          <w:sz w:val="24"/>
          <w:szCs w:val="24"/>
        </w:rPr>
        <w:t>5</w:t>
      </w:r>
      <w:r w:rsidRPr="002F26B2">
        <w:rPr>
          <w:b/>
          <w:bCs/>
          <w:sz w:val="24"/>
          <w:szCs w:val="24"/>
        </w:rPr>
        <w:t xml:space="preserve"> proc.</w:t>
      </w:r>
      <w:r w:rsidRPr="002F26B2">
        <w:rPr>
          <w:sz w:val="24"/>
          <w:szCs w:val="24"/>
        </w:rPr>
        <w:t xml:space="preserve"> dydžio delspinigius už kiekvieną pavėluotą sumokėti dieną nuo laiku neapmokėtos sumos. </w:t>
      </w:r>
    </w:p>
    <w:p w14:paraId="118DE1B1" w14:textId="247FD33E" w:rsidR="00B11D66" w:rsidRPr="00CD7D52" w:rsidRDefault="00B11D66" w:rsidP="00B11D66">
      <w:pPr>
        <w:pStyle w:val="Sraopastraipa"/>
        <w:widowControl w:val="0"/>
        <w:numPr>
          <w:ilvl w:val="0"/>
          <w:numId w:val="38"/>
        </w:numPr>
        <w:tabs>
          <w:tab w:val="left" w:pos="1134"/>
        </w:tabs>
        <w:ind w:left="0" w:firstLine="710"/>
        <w:jc w:val="both"/>
        <w:rPr>
          <w:b/>
          <w:sz w:val="24"/>
          <w:szCs w:val="24"/>
        </w:rPr>
      </w:pPr>
      <w:bookmarkStart w:id="56" w:name="_Hlk223961691"/>
      <w:bookmarkStart w:id="57" w:name="_Hlk183420455"/>
      <w:r w:rsidRPr="002F26B2">
        <w:rPr>
          <w:sz w:val="24"/>
          <w:szCs w:val="24"/>
        </w:rPr>
        <w:t>Rangovas, pradelsęs Sutartyje nustatytus</w:t>
      </w:r>
      <w:r w:rsidR="00BF1F6B" w:rsidRPr="002F26B2">
        <w:rPr>
          <w:sz w:val="24"/>
          <w:szCs w:val="24"/>
        </w:rPr>
        <w:t xml:space="preserve"> prievolių vykdymo ir Užsakovo pateiktame raštiškame užsakyme nurodytus</w:t>
      </w:r>
      <w:r w:rsidRPr="002F26B2">
        <w:rPr>
          <w:sz w:val="24"/>
          <w:szCs w:val="24"/>
        </w:rPr>
        <w:t xml:space="preserve"> terminus, moka Užsakovui </w:t>
      </w:r>
      <w:r w:rsidR="00123446" w:rsidRPr="003B1762">
        <w:rPr>
          <w:b/>
          <w:bCs/>
          <w:sz w:val="24"/>
          <w:szCs w:val="24"/>
        </w:rPr>
        <w:t xml:space="preserve">0,05 proc. </w:t>
      </w:r>
      <w:r w:rsidRPr="003B1762">
        <w:rPr>
          <w:sz w:val="24"/>
          <w:szCs w:val="24"/>
        </w:rPr>
        <w:t xml:space="preserve">dydžio delspinigius </w:t>
      </w:r>
      <w:r w:rsidR="00123446" w:rsidRPr="003B1762">
        <w:rPr>
          <w:sz w:val="24"/>
          <w:szCs w:val="24"/>
        </w:rPr>
        <w:t>nuo užsakyme nurodyt</w:t>
      </w:r>
      <w:r w:rsidR="0074671E" w:rsidRPr="003B1762">
        <w:rPr>
          <w:sz w:val="24"/>
          <w:szCs w:val="24"/>
        </w:rPr>
        <w:t>os</w:t>
      </w:r>
      <w:r w:rsidR="00123446" w:rsidRPr="003B1762">
        <w:rPr>
          <w:sz w:val="24"/>
          <w:szCs w:val="24"/>
        </w:rPr>
        <w:t xml:space="preserve"> </w:t>
      </w:r>
      <w:r w:rsidR="0074671E" w:rsidRPr="003B1762">
        <w:rPr>
          <w:sz w:val="24"/>
          <w:szCs w:val="24"/>
        </w:rPr>
        <w:t>preliminarios</w:t>
      </w:r>
      <w:r w:rsidR="00123446" w:rsidRPr="003B1762">
        <w:rPr>
          <w:sz w:val="24"/>
          <w:szCs w:val="24"/>
        </w:rPr>
        <w:t xml:space="preserve"> darbų vertės </w:t>
      </w:r>
      <w:r w:rsidRPr="003B1762">
        <w:rPr>
          <w:sz w:val="24"/>
          <w:szCs w:val="24"/>
        </w:rPr>
        <w:t xml:space="preserve">už kiekvieną pavėluotą dieną, iki </w:t>
      </w:r>
      <w:r w:rsidRPr="002F26B2">
        <w:rPr>
          <w:sz w:val="24"/>
          <w:szCs w:val="24"/>
        </w:rPr>
        <w:t xml:space="preserve">kol įvykdomos prievolės. Delspinigiai gali būti išskaičiuojami iš Rangovui mokėtinų sumų. </w:t>
      </w:r>
      <w:r w:rsidRPr="007D460C">
        <w:rPr>
          <w:sz w:val="24"/>
          <w:szCs w:val="24"/>
        </w:rPr>
        <w:t>Delspinigiai skaičiuojami nepr</w:t>
      </w:r>
      <w:r w:rsidRPr="00312286">
        <w:rPr>
          <w:sz w:val="24"/>
          <w:szCs w:val="24"/>
        </w:rPr>
        <w:t>iklausomai nuo pasinaudojimo Sutarties įvykdymo užtikrinimu</w:t>
      </w:r>
      <w:bookmarkEnd w:id="56"/>
      <w:r w:rsidRPr="00312286">
        <w:rPr>
          <w:sz w:val="24"/>
          <w:szCs w:val="24"/>
        </w:rPr>
        <w:t>.</w:t>
      </w:r>
    </w:p>
    <w:bookmarkEnd w:id="54"/>
    <w:p w14:paraId="0B180817" w14:textId="49146487" w:rsidR="00B11D66" w:rsidRPr="00FC0B80" w:rsidRDefault="00B11D66" w:rsidP="00B11D66">
      <w:pPr>
        <w:pStyle w:val="Sraopastraipa"/>
        <w:widowControl w:val="0"/>
        <w:numPr>
          <w:ilvl w:val="0"/>
          <w:numId w:val="38"/>
        </w:numPr>
        <w:tabs>
          <w:tab w:val="left" w:pos="1134"/>
        </w:tabs>
        <w:ind w:left="0" w:firstLine="710"/>
        <w:jc w:val="both"/>
        <w:rPr>
          <w:b/>
          <w:sz w:val="24"/>
          <w:szCs w:val="24"/>
        </w:rPr>
      </w:pPr>
      <w:r w:rsidRPr="00097236">
        <w:rPr>
          <w:sz w:val="24"/>
          <w:szCs w:val="24"/>
        </w:rPr>
        <w:t xml:space="preserve">Rangovui nustatoma </w:t>
      </w:r>
      <w:r w:rsidR="00161230" w:rsidRPr="00097236">
        <w:rPr>
          <w:b/>
          <w:bCs/>
          <w:sz w:val="24"/>
          <w:szCs w:val="24"/>
        </w:rPr>
        <w:t>50</w:t>
      </w:r>
      <w:r w:rsidRPr="00097236">
        <w:rPr>
          <w:b/>
          <w:bCs/>
          <w:sz w:val="24"/>
          <w:szCs w:val="24"/>
        </w:rPr>
        <w:t>0 Eur</w:t>
      </w:r>
      <w:r w:rsidRPr="00097236">
        <w:rPr>
          <w:sz w:val="24"/>
          <w:szCs w:val="24"/>
        </w:rPr>
        <w:t xml:space="preserve"> vertės bauda už nekokybiškai suteiktas paslaugas, atliktus darbus, Sutarties </w:t>
      </w:r>
      <w:r w:rsidR="00293839" w:rsidRPr="00097236">
        <w:rPr>
          <w:sz w:val="24"/>
          <w:szCs w:val="24"/>
        </w:rPr>
        <w:t>12.</w:t>
      </w:r>
      <w:r w:rsidRPr="00097236">
        <w:rPr>
          <w:sz w:val="24"/>
          <w:szCs w:val="24"/>
        </w:rPr>
        <w:t xml:space="preserve">3 p., </w:t>
      </w:r>
      <w:r w:rsidR="00293839" w:rsidRPr="00097236">
        <w:rPr>
          <w:sz w:val="24"/>
          <w:szCs w:val="24"/>
        </w:rPr>
        <w:t>12.4.</w:t>
      </w:r>
      <w:r w:rsidRPr="00097236">
        <w:rPr>
          <w:sz w:val="24"/>
          <w:szCs w:val="24"/>
        </w:rPr>
        <w:t xml:space="preserve"> p</w:t>
      </w:r>
      <w:r w:rsidR="00293839" w:rsidRPr="00097236">
        <w:rPr>
          <w:sz w:val="24"/>
          <w:szCs w:val="24"/>
        </w:rPr>
        <w:t>.</w:t>
      </w:r>
      <w:r w:rsidRPr="00097236">
        <w:rPr>
          <w:sz w:val="24"/>
          <w:szCs w:val="24"/>
        </w:rPr>
        <w:t xml:space="preserve"> nustatyto reikalavimo pažeidimą</w:t>
      </w:r>
      <w:r w:rsidR="001668C7" w:rsidRPr="00097236">
        <w:rPr>
          <w:sz w:val="24"/>
          <w:szCs w:val="24"/>
        </w:rPr>
        <w:t xml:space="preserve">, </w:t>
      </w:r>
      <w:r w:rsidR="00E27E3A" w:rsidRPr="00097236">
        <w:rPr>
          <w:sz w:val="24"/>
          <w:szCs w:val="24"/>
        </w:rPr>
        <w:t>Techninėje specifikacijoje nustatytų aplinkosauginių reikalavimų kelio ženklinimui nesilaikymą (pažeidimą)</w:t>
      </w:r>
      <w:r w:rsidR="002F26B2">
        <w:rPr>
          <w:sz w:val="24"/>
          <w:szCs w:val="24"/>
        </w:rPr>
        <w:t xml:space="preserve"> </w:t>
      </w:r>
      <w:r w:rsidRPr="00097236">
        <w:rPr>
          <w:sz w:val="24"/>
          <w:szCs w:val="24"/>
        </w:rPr>
        <w:t>ir (ar) kitus</w:t>
      </w:r>
      <w:r w:rsidRPr="00097236">
        <w:rPr>
          <w:b/>
          <w:bCs/>
          <w:sz w:val="24"/>
          <w:szCs w:val="24"/>
        </w:rPr>
        <w:t xml:space="preserve"> </w:t>
      </w:r>
      <w:r w:rsidRPr="00097236">
        <w:rPr>
          <w:sz w:val="24"/>
          <w:szCs w:val="24"/>
        </w:rPr>
        <w:t>Sutarties pažeidimus, kurių</w:t>
      </w:r>
      <w:r w:rsidRPr="006D78FD">
        <w:rPr>
          <w:sz w:val="24"/>
          <w:szCs w:val="24"/>
        </w:rPr>
        <w:t xml:space="preserve"> neapima </w:t>
      </w:r>
      <w:r w:rsidRPr="00257EEF">
        <w:rPr>
          <w:sz w:val="24"/>
          <w:szCs w:val="24"/>
        </w:rPr>
        <w:t>Sutarties 1</w:t>
      </w:r>
      <w:r w:rsidR="00BD6812">
        <w:rPr>
          <w:sz w:val="24"/>
          <w:szCs w:val="24"/>
        </w:rPr>
        <w:t>5</w:t>
      </w:r>
      <w:r w:rsidR="001668C7" w:rsidRPr="00257EEF">
        <w:rPr>
          <w:sz w:val="24"/>
          <w:szCs w:val="24"/>
        </w:rPr>
        <w:t xml:space="preserve">, </w:t>
      </w:r>
      <w:r w:rsidRPr="00257EEF">
        <w:rPr>
          <w:sz w:val="24"/>
          <w:szCs w:val="24"/>
        </w:rPr>
        <w:t>1</w:t>
      </w:r>
      <w:r w:rsidR="00BD6812">
        <w:rPr>
          <w:sz w:val="24"/>
          <w:szCs w:val="24"/>
        </w:rPr>
        <w:t>7</w:t>
      </w:r>
      <w:r w:rsidRPr="00257EEF">
        <w:rPr>
          <w:sz w:val="24"/>
          <w:szCs w:val="24"/>
        </w:rPr>
        <w:t xml:space="preserve"> p., surašant pažeidimo (defektinį) aktą už kiekvieną nustatytą atvejį, perspėjus Rangovą el. paštu</w:t>
      </w:r>
      <w:r w:rsidRPr="006550EA">
        <w:rPr>
          <w:sz w:val="24"/>
          <w:szCs w:val="24"/>
        </w:rPr>
        <w:t>.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bookmarkEnd w:id="57"/>
    <w:p w14:paraId="65FC2CE8" w14:textId="77777777" w:rsidR="001D0AE4" w:rsidRDefault="00B11D66" w:rsidP="001D0AE4">
      <w:pPr>
        <w:widowControl w:val="0"/>
        <w:numPr>
          <w:ilvl w:val="0"/>
          <w:numId w:val="38"/>
        </w:numPr>
        <w:tabs>
          <w:tab w:val="left" w:pos="1134"/>
        </w:tabs>
        <w:ind w:left="0" w:firstLine="710"/>
        <w:jc w:val="both"/>
      </w:pPr>
      <w:r w:rsidRPr="00097236">
        <w:rPr>
          <w:color w:val="000000"/>
        </w:rPr>
        <w:t xml:space="preserve">Rangovui nustatoma </w:t>
      </w:r>
      <w:r w:rsidRPr="00097236">
        <w:rPr>
          <w:b/>
          <w:bCs/>
          <w:color w:val="000000"/>
        </w:rPr>
        <w:t>1</w:t>
      </w:r>
      <w:r w:rsidRPr="00097236">
        <w:rPr>
          <w:b/>
          <w:bCs/>
          <w:color w:val="000000"/>
          <w:lang w:val="en-US"/>
        </w:rPr>
        <w:t xml:space="preserve"> 0</w:t>
      </w:r>
      <w:r w:rsidRPr="00097236">
        <w:rPr>
          <w:b/>
          <w:bCs/>
          <w:color w:val="000000"/>
        </w:rPr>
        <w:t>00 Eur</w:t>
      </w:r>
      <w:r w:rsidRPr="00097236">
        <w:rPr>
          <w:color w:val="000000"/>
        </w:rPr>
        <w:t xml:space="preserve"> vertės bauda už kiekvieną Sutarties vykdymo metu pasitelktą, tačiau Sutartyje nustatyta tvarka neišviešintą </w:t>
      </w:r>
      <w:r w:rsidRPr="00097236">
        <w:t>subrangov</w:t>
      </w:r>
      <w:r w:rsidRPr="00097236">
        <w:rPr>
          <w:color w:val="000000"/>
        </w:rPr>
        <w:t>ą, ūkio subjektą, kurio</w:t>
      </w:r>
      <w:r w:rsidRPr="00312286">
        <w:rPr>
          <w:color w:val="000000"/>
        </w:rPr>
        <w:t xml:space="preserve">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61A6392B" w14:textId="77777777" w:rsidR="009779CB" w:rsidRPr="00097236" w:rsidRDefault="00B11D66" w:rsidP="009779CB">
      <w:pPr>
        <w:pStyle w:val="Sraopastraipa"/>
        <w:widowControl w:val="0"/>
        <w:numPr>
          <w:ilvl w:val="0"/>
          <w:numId w:val="38"/>
        </w:numPr>
        <w:tabs>
          <w:tab w:val="left" w:pos="1134"/>
        </w:tabs>
        <w:ind w:left="0" w:firstLine="710"/>
        <w:jc w:val="both"/>
        <w:rPr>
          <w:b/>
          <w:sz w:val="24"/>
          <w:szCs w:val="24"/>
        </w:rPr>
      </w:pPr>
      <w:r w:rsidRPr="00312286">
        <w:rPr>
          <w:sz w:val="24"/>
          <w:szCs w:val="24"/>
        </w:rPr>
        <w:t xml:space="preserve">Rangovui vėluojant </w:t>
      </w:r>
      <w:r>
        <w:rPr>
          <w:sz w:val="24"/>
          <w:szCs w:val="24"/>
        </w:rPr>
        <w:t xml:space="preserve">suteikti paslaugas ar </w:t>
      </w:r>
      <w:r w:rsidRPr="00312286">
        <w:rPr>
          <w:sz w:val="24"/>
          <w:szCs w:val="24"/>
        </w:rPr>
        <w:t xml:space="preserve">atlikti darbus ar </w:t>
      </w:r>
      <w:r>
        <w:rPr>
          <w:sz w:val="24"/>
          <w:szCs w:val="24"/>
        </w:rPr>
        <w:t>paslaugas/</w:t>
      </w:r>
      <w:r w:rsidRPr="00312286">
        <w:rPr>
          <w:sz w:val="24"/>
          <w:szCs w:val="24"/>
        </w:rPr>
        <w:t xml:space="preserve">darbus </w:t>
      </w:r>
      <w:r>
        <w:rPr>
          <w:sz w:val="24"/>
          <w:szCs w:val="24"/>
        </w:rPr>
        <w:t>suteikus/</w:t>
      </w:r>
      <w:r w:rsidRPr="00312286">
        <w:rPr>
          <w:sz w:val="24"/>
          <w:szCs w:val="24"/>
        </w:rPr>
        <w:t xml:space="preserve">atlikus nekokybiškai, su defektais, taip pat vilkinant </w:t>
      </w:r>
      <w:r>
        <w:rPr>
          <w:sz w:val="24"/>
          <w:szCs w:val="24"/>
        </w:rPr>
        <w:t>paslaugas/</w:t>
      </w:r>
      <w:r w:rsidRPr="00312286">
        <w:rPr>
          <w:sz w:val="24"/>
          <w:szCs w:val="24"/>
        </w:rPr>
        <w:t xml:space="preserve">darbus ar piktnaudžiaujant, </w:t>
      </w:r>
      <w:r w:rsidRPr="00097236">
        <w:rPr>
          <w:sz w:val="24"/>
          <w:szCs w:val="24"/>
        </w:rPr>
        <w:t>Užsakovas, siekdamas apginti savo teisėtus interesus, gali atlikti neapmokėtų sumų įskaitymus į nuostolius (vienašalius sandorius).</w:t>
      </w:r>
    </w:p>
    <w:p w14:paraId="7A51E453" w14:textId="3665276C" w:rsidR="00B11D66" w:rsidRPr="00097236" w:rsidRDefault="00B11D66" w:rsidP="009779CB">
      <w:pPr>
        <w:pStyle w:val="Sraopastraipa"/>
        <w:widowControl w:val="0"/>
        <w:numPr>
          <w:ilvl w:val="0"/>
          <w:numId w:val="38"/>
        </w:numPr>
        <w:tabs>
          <w:tab w:val="left" w:pos="1134"/>
        </w:tabs>
        <w:ind w:left="0" w:firstLine="710"/>
        <w:jc w:val="both"/>
        <w:rPr>
          <w:b/>
          <w:sz w:val="24"/>
          <w:szCs w:val="24"/>
        </w:rPr>
      </w:pPr>
      <w:r w:rsidRPr="00097236">
        <w:rPr>
          <w:b/>
          <w:sz w:val="24"/>
          <w:szCs w:val="24"/>
        </w:rPr>
        <w:t xml:space="preserve">Sutarties įvykdymo užtikrinimas: </w:t>
      </w:r>
    </w:p>
    <w:p w14:paraId="32B12E67" w14:textId="77777777" w:rsidR="00B11D66" w:rsidRPr="00097236" w:rsidRDefault="00B11D66" w:rsidP="00B11D66">
      <w:pPr>
        <w:pStyle w:val="Sraopastraipa"/>
        <w:widowControl w:val="0"/>
        <w:numPr>
          <w:ilvl w:val="0"/>
          <w:numId w:val="39"/>
        </w:numPr>
        <w:tabs>
          <w:tab w:val="left" w:pos="1276"/>
        </w:tabs>
        <w:jc w:val="both"/>
        <w:rPr>
          <w:vanish/>
          <w:sz w:val="24"/>
          <w:szCs w:val="24"/>
        </w:rPr>
      </w:pPr>
      <w:bookmarkStart w:id="58" w:name="_Hlk183781303"/>
      <w:bookmarkStart w:id="59" w:name="_Hlk183420441"/>
    </w:p>
    <w:p w14:paraId="524DEEC6" w14:textId="77777777" w:rsidR="00B11D66" w:rsidRPr="00097236" w:rsidRDefault="00B11D66" w:rsidP="00B11D66">
      <w:pPr>
        <w:pStyle w:val="Sraopastraipa"/>
        <w:widowControl w:val="0"/>
        <w:numPr>
          <w:ilvl w:val="0"/>
          <w:numId w:val="39"/>
        </w:numPr>
        <w:tabs>
          <w:tab w:val="left" w:pos="1276"/>
        </w:tabs>
        <w:jc w:val="both"/>
        <w:rPr>
          <w:vanish/>
          <w:sz w:val="24"/>
          <w:szCs w:val="24"/>
        </w:rPr>
      </w:pPr>
    </w:p>
    <w:p w14:paraId="12CDF51A" w14:textId="77777777" w:rsidR="00B11D66" w:rsidRPr="00097236" w:rsidRDefault="00B11D66" w:rsidP="00B11D66">
      <w:pPr>
        <w:pStyle w:val="Sraopastraipa"/>
        <w:widowControl w:val="0"/>
        <w:numPr>
          <w:ilvl w:val="0"/>
          <w:numId w:val="39"/>
        </w:numPr>
        <w:tabs>
          <w:tab w:val="left" w:pos="1276"/>
        </w:tabs>
        <w:jc w:val="both"/>
        <w:rPr>
          <w:vanish/>
          <w:sz w:val="24"/>
          <w:szCs w:val="24"/>
        </w:rPr>
      </w:pPr>
    </w:p>
    <w:p w14:paraId="0240B1C1" w14:textId="5D4710EB" w:rsidR="00B11D66" w:rsidRPr="00097236" w:rsidRDefault="00B11D66" w:rsidP="009779CB">
      <w:pPr>
        <w:pStyle w:val="Sraopastraipa"/>
        <w:widowControl w:val="0"/>
        <w:numPr>
          <w:ilvl w:val="1"/>
          <w:numId w:val="38"/>
        </w:numPr>
        <w:tabs>
          <w:tab w:val="clear" w:pos="720"/>
          <w:tab w:val="num" w:pos="851"/>
          <w:tab w:val="left" w:pos="1276"/>
        </w:tabs>
        <w:ind w:left="0"/>
        <w:jc w:val="both"/>
        <w:rPr>
          <w:b/>
          <w:bCs/>
          <w:sz w:val="24"/>
          <w:szCs w:val="24"/>
        </w:rPr>
      </w:pPr>
      <w:r w:rsidRPr="00097236">
        <w:rPr>
          <w:sz w:val="24"/>
          <w:szCs w:val="24"/>
        </w:rPr>
        <w:t xml:space="preserve">Rangovas ne vėliau kaip </w:t>
      </w:r>
      <w:r w:rsidRPr="00097236">
        <w:rPr>
          <w:b/>
          <w:sz w:val="24"/>
          <w:szCs w:val="24"/>
        </w:rPr>
        <w:t>per 10 darbo dienų</w:t>
      </w:r>
      <w:r w:rsidRPr="00097236">
        <w:rPr>
          <w:sz w:val="24"/>
          <w:szCs w:val="24"/>
        </w:rPr>
        <w:t xml:space="preserve"> </w:t>
      </w:r>
      <w:r w:rsidRPr="00097236">
        <w:rPr>
          <w:b/>
          <w:bCs/>
          <w:sz w:val="24"/>
          <w:szCs w:val="24"/>
        </w:rPr>
        <w:t>nuo Sutarties pasirašymo</w:t>
      </w:r>
      <w:r w:rsidRPr="00097236">
        <w:rPr>
          <w:sz w:val="24"/>
          <w:szCs w:val="24"/>
        </w:rPr>
        <w:t xml:space="preserve"> dienos privalo </w:t>
      </w:r>
      <w:r w:rsidRPr="00097236">
        <w:rPr>
          <w:b/>
          <w:sz w:val="24"/>
          <w:szCs w:val="24"/>
        </w:rPr>
        <w:t>pateikti</w:t>
      </w:r>
      <w:r w:rsidRPr="00097236">
        <w:rPr>
          <w:sz w:val="24"/>
          <w:szCs w:val="24"/>
        </w:rPr>
        <w:t xml:space="preserve"> </w:t>
      </w:r>
      <w:r w:rsidRPr="00097236">
        <w:rPr>
          <w:b/>
          <w:sz w:val="24"/>
          <w:szCs w:val="24"/>
        </w:rPr>
        <w:t xml:space="preserve">Sutarties įvykdymo užtikrinimą </w:t>
      </w:r>
      <w:r w:rsidRPr="00097236">
        <w:rPr>
          <w:sz w:val="24"/>
          <w:szCs w:val="24"/>
        </w:rPr>
        <w:t xml:space="preserve">– pirmo pareikalavimo Lietuvoje ar užsienyje registruoto banko garantiją ar draudimo bendrovės laidavimo raštą – </w:t>
      </w:r>
      <w:r w:rsidRPr="00097236">
        <w:rPr>
          <w:b/>
          <w:sz w:val="24"/>
          <w:szCs w:val="24"/>
        </w:rPr>
        <w:t xml:space="preserve">5 proc. nuo </w:t>
      </w:r>
      <w:r w:rsidRPr="00097236">
        <w:rPr>
          <w:b/>
          <w:bCs/>
          <w:color w:val="000000" w:themeColor="text1"/>
          <w:sz w:val="24"/>
          <w:szCs w:val="24"/>
        </w:rPr>
        <w:t>pradinės Sutarties vertės</w:t>
      </w:r>
      <w:r w:rsidRPr="00097236">
        <w:rPr>
          <w:b/>
          <w:sz w:val="24"/>
          <w:szCs w:val="24"/>
        </w:rPr>
        <w:t>.</w:t>
      </w:r>
      <w:r w:rsidRPr="009779CB">
        <w:rPr>
          <w:b/>
          <w:sz w:val="24"/>
          <w:szCs w:val="24"/>
        </w:rPr>
        <w:t xml:space="preserve"> </w:t>
      </w:r>
      <w:bookmarkEnd w:id="58"/>
      <w:r w:rsidRPr="009779CB">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9779CB">
        <w:rPr>
          <w:b/>
          <w:bCs/>
          <w:sz w:val="24"/>
          <w:szCs w:val="24"/>
        </w:rPr>
        <w:t>turi galioti visą Sutarties terminą.</w:t>
      </w:r>
      <w:r w:rsidRPr="009779CB">
        <w:rPr>
          <w:sz w:val="24"/>
          <w:szCs w:val="24"/>
        </w:rPr>
        <w:t xml:space="preserve"> Sutarties įvykdymo užtikrinimo gavėjas – Klaipėdos miesto savivaldybės administracija, Liepų g. 11, LT-</w:t>
      </w:r>
      <w:r w:rsidRPr="009779CB">
        <w:rPr>
          <w:sz w:val="24"/>
          <w:szCs w:val="24"/>
          <w:shd w:val="clear" w:color="auto" w:fill="FFFFFF"/>
        </w:rPr>
        <w:t>92138</w:t>
      </w:r>
      <w:r w:rsidRPr="009779CB">
        <w:rPr>
          <w:sz w:val="24"/>
          <w:szCs w:val="24"/>
        </w:rPr>
        <w:t xml:space="preserve"> Klaipėda, įmonės kodas </w:t>
      </w:r>
      <w:r w:rsidRPr="00097236">
        <w:rPr>
          <w:sz w:val="24"/>
          <w:szCs w:val="24"/>
        </w:rPr>
        <w:t>188710823.</w:t>
      </w:r>
      <w:r w:rsidRPr="00097236">
        <w:rPr>
          <w:b/>
          <w:sz w:val="24"/>
          <w:szCs w:val="24"/>
        </w:rPr>
        <w:t xml:space="preserve"> </w:t>
      </w:r>
      <w:bookmarkEnd w:id="59"/>
      <w:r w:rsidRPr="00097236">
        <w:rPr>
          <w:b/>
          <w:bCs/>
          <w:color w:val="000000" w:themeColor="text1"/>
          <w:sz w:val="24"/>
          <w:szCs w:val="24"/>
        </w:rPr>
        <w:t>Sutartis įsigalioja tik Rangovui pateikus Sutarties įvykdymo užtikrinimą.</w:t>
      </w:r>
    </w:p>
    <w:p w14:paraId="06EFDB49" w14:textId="77777777" w:rsidR="00B11D66" w:rsidRPr="0045340F" w:rsidRDefault="00B11D66" w:rsidP="009779CB">
      <w:pPr>
        <w:pStyle w:val="Sraopastraipa"/>
        <w:widowControl w:val="0"/>
        <w:numPr>
          <w:ilvl w:val="1"/>
          <w:numId w:val="38"/>
        </w:numPr>
        <w:tabs>
          <w:tab w:val="left" w:pos="1276"/>
        </w:tabs>
        <w:ind w:left="0" w:firstLine="709"/>
        <w:jc w:val="both"/>
        <w:rPr>
          <w:b/>
          <w:sz w:val="24"/>
          <w:szCs w:val="24"/>
        </w:rPr>
      </w:pPr>
      <w:r w:rsidRPr="00097236">
        <w:rPr>
          <w:b/>
          <w:sz w:val="24"/>
          <w:szCs w:val="24"/>
        </w:rPr>
        <w:t>Užsakovas Sutarties įvykdymo</w:t>
      </w:r>
      <w:r w:rsidRPr="0045340F">
        <w:rPr>
          <w:b/>
          <w:sz w:val="24"/>
          <w:szCs w:val="24"/>
        </w:rPr>
        <w:t xml:space="preserve"> užtikrinimu pasinaudoja esant bet kuriai iš šių aplinkybių:</w:t>
      </w:r>
    </w:p>
    <w:p w14:paraId="3ABC2C68" w14:textId="77777777" w:rsidR="00B11D66" w:rsidRPr="0045340F" w:rsidRDefault="00B11D66" w:rsidP="009779CB">
      <w:pPr>
        <w:pStyle w:val="Sraopastraipa"/>
        <w:widowControl w:val="0"/>
        <w:numPr>
          <w:ilvl w:val="2"/>
          <w:numId w:val="38"/>
        </w:numPr>
        <w:tabs>
          <w:tab w:val="left" w:pos="710"/>
          <w:tab w:val="left" w:pos="1276"/>
          <w:tab w:val="left" w:pos="1418"/>
        </w:tabs>
        <w:ind w:left="0" w:firstLine="709"/>
        <w:jc w:val="both"/>
        <w:rPr>
          <w:b/>
          <w:sz w:val="24"/>
          <w:szCs w:val="24"/>
        </w:rPr>
      </w:pPr>
      <w:r w:rsidRPr="0045340F">
        <w:rPr>
          <w:sz w:val="24"/>
          <w:szCs w:val="24"/>
        </w:rPr>
        <w:t>Rangovas vienašališkai nutraukia Sutartį Sutartyje ir (ar) įstatymuose nenumatytais atvejais ir tvarka;</w:t>
      </w:r>
    </w:p>
    <w:p w14:paraId="600054AE" w14:textId="77777777" w:rsidR="00B11D66" w:rsidRPr="0045340F" w:rsidRDefault="00B11D66" w:rsidP="009779CB">
      <w:pPr>
        <w:pStyle w:val="Sraopastraipa"/>
        <w:widowControl w:val="0"/>
        <w:numPr>
          <w:ilvl w:val="2"/>
          <w:numId w:val="38"/>
        </w:numPr>
        <w:tabs>
          <w:tab w:val="left" w:pos="710"/>
          <w:tab w:val="left" w:pos="1276"/>
          <w:tab w:val="left" w:pos="1418"/>
        </w:tabs>
        <w:ind w:left="0" w:firstLine="709"/>
        <w:jc w:val="both"/>
        <w:rPr>
          <w:b/>
          <w:sz w:val="24"/>
          <w:szCs w:val="24"/>
        </w:rPr>
      </w:pPr>
      <w:r w:rsidRPr="0045340F">
        <w:rPr>
          <w:sz w:val="24"/>
          <w:szCs w:val="24"/>
        </w:rPr>
        <w:t>Rangovui iškeliama bankroto ar restruktūrizavimo byla ir dėl to yra nutraukiama Sutartis;</w:t>
      </w:r>
    </w:p>
    <w:p w14:paraId="07BD9000" w14:textId="77777777" w:rsidR="00B11D66" w:rsidRPr="0045340F" w:rsidRDefault="00B11D66" w:rsidP="009779CB">
      <w:pPr>
        <w:pStyle w:val="Sraopastraipa"/>
        <w:widowControl w:val="0"/>
        <w:numPr>
          <w:ilvl w:val="2"/>
          <w:numId w:val="38"/>
        </w:numPr>
        <w:tabs>
          <w:tab w:val="left" w:pos="710"/>
          <w:tab w:val="left" w:pos="1276"/>
          <w:tab w:val="left" w:pos="1418"/>
        </w:tabs>
        <w:ind w:left="0" w:firstLine="709"/>
        <w:jc w:val="both"/>
        <w:rPr>
          <w:b/>
          <w:sz w:val="24"/>
          <w:szCs w:val="24"/>
        </w:rPr>
      </w:pPr>
      <w:r w:rsidRPr="0045340F">
        <w:rPr>
          <w:sz w:val="24"/>
          <w:szCs w:val="24"/>
        </w:rPr>
        <w:t>Rangovas padaro Sutarties esminį pažeidimą.</w:t>
      </w:r>
    </w:p>
    <w:p w14:paraId="0E49FBFC" w14:textId="77777777" w:rsidR="00B11D66" w:rsidRPr="0045340F" w:rsidRDefault="00B11D66" w:rsidP="009779CB">
      <w:pPr>
        <w:pStyle w:val="Sraopastraipa"/>
        <w:widowControl w:val="0"/>
        <w:numPr>
          <w:ilvl w:val="1"/>
          <w:numId w:val="38"/>
        </w:numPr>
        <w:tabs>
          <w:tab w:val="left" w:pos="1276"/>
        </w:tabs>
        <w:ind w:left="0" w:firstLine="709"/>
        <w:jc w:val="both"/>
        <w:rPr>
          <w:sz w:val="24"/>
          <w:szCs w:val="24"/>
        </w:rPr>
      </w:pPr>
      <w:r w:rsidRPr="0045340F">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w:t>
      </w:r>
      <w:r w:rsidRPr="0045340F">
        <w:rPr>
          <w:sz w:val="24"/>
          <w:szCs w:val="24"/>
        </w:rPr>
        <w:lastRenderedPageBreak/>
        <w:t>Užsakovas turi teisę jį įsigyti savo lėšomis ir patirtas išlaidas išskaičiuoti iš galutinės pagal Sutartį Rangovui mokėtinos sumos arba nutraukti Sutartį.</w:t>
      </w:r>
    </w:p>
    <w:p w14:paraId="4754BDED" w14:textId="77777777" w:rsidR="00B11D66" w:rsidRPr="0045340F" w:rsidRDefault="00B11D66" w:rsidP="009779CB">
      <w:pPr>
        <w:pStyle w:val="Sraopastraipa"/>
        <w:widowControl w:val="0"/>
        <w:numPr>
          <w:ilvl w:val="1"/>
          <w:numId w:val="38"/>
        </w:numPr>
        <w:tabs>
          <w:tab w:val="left" w:pos="1276"/>
        </w:tabs>
        <w:ind w:left="0" w:firstLine="709"/>
        <w:jc w:val="both"/>
        <w:rPr>
          <w:sz w:val="24"/>
          <w:szCs w:val="24"/>
        </w:rPr>
      </w:pPr>
      <w:r w:rsidRPr="0045340F">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3C1548B5" w14:textId="77777777" w:rsidR="00B11D66" w:rsidRPr="0045340F" w:rsidRDefault="00B11D66" w:rsidP="009779CB">
      <w:pPr>
        <w:pStyle w:val="Sraopastraipa"/>
        <w:widowControl w:val="0"/>
        <w:numPr>
          <w:ilvl w:val="0"/>
          <w:numId w:val="38"/>
        </w:numPr>
        <w:tabs>
          <w:tab w:val="left" w:pos="1134"/>
        </w:tabs>
        <w:ind w:left="0" w:firstLine="709"/>
        <w:jc w:val="both"/>
        <w:rPr>
          <w:b/>
          <w:sz w:val="24"/>
          <w:szCs w:val="24"/>
        </w:rPr>
      </w:pPr>
      <w:bookmarkStart w:id="60" w:name="_Hlk127963465"/>
      <w:bookmarkStart w:id="61" w:name="_Hlk183420463"/>
      <w:r w:rsidRPr="0045340F">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60"/>
      <w:r w:rsidRPr="0045340F">
        <w:rPr>
          <w:sz w:val="24"/>
          <w:szCs w:val="24"/>
        </w:rPr>
        <w:t>. Šis punktas taikytinas, jeigu prie Sutarties finansavimo šaltinių be/vietoj Savivaldybės biudžeto lėšų yra nurodyti bet kurie kiti finansavimo šaltiniai</w:t>
      </w:r>
      <w:r w:rsidRPr="0045340F">
        <w:rPr>
          <w:sz w:val="24"/>
          <w:szCs w:val="24"/>
          <w:lang w:eastAsia="en-US"/>
        </w:rPr>
        <w:t>.</w:t>
      </w:r>
    </w:p>
    <w:bookmarkEnd w:id="55"/>
    <w:bookmarkEnd w:id="61"/>
    <w:p w14:paraId="17931A67" w14:textId="77777777" w:rsidR="00B11D66" w:rsidRPr="0045340F" w:rsidRDefault="00B11D66" w:rsidP="009779CB">
      <w:pPr>
        <w:pStyle w:val="Sraopastraipa"/>
        <w:widowControl w:val="0"/>
        <w:numPr>
          <w:ilvl w:val="0"/>
          <w:numId w:val="38"/>
        </w:numPr>
        <w:tabs>
          <w:tab w:val="left" w:pos="1134"/>
        </w:tabs>
        <w:ind w:left="0" w:firstLine="709"/>
        <w:jc w:val="both"/>
        <w:rPr>
          <w:b/>
          <w:sz w:val="24"/>
          <w:szCs w:val="24"/>
        </w:rPr>
      </w:pPr>
      <w:r w:rsidRPr="0045340F">
        <w:rPr>
          <w:b/>
          <w:sz w:val="24"/>
          <w:szCs w:val="24"/>
        </w:rPr>
        <w:t>Šalys susitaria, kad esminiu Sutarties pažeidimu bus laikomas:</w:t>
      </w:r>
    </w:p>
    <w:p w14:paraId="0168A24F" w14:textId="77777777" w:rsidR="00B11D66" w:rsidRPr="0045340F" w:rsidRDefault="00B11D66" w:rsidP="009779CB">
      <w:pPr>
        <w:widowControl w:val="0"/>
        <w:numPr>
          <w:ilvl w:val="1"/>
          <w:numId w:val="38"/>
        </w:numPr>
        <w:tabs>
          <w:tab w:val="left" w:pos="1276"/>
          <w:tab w:val="left" w:pos="1418"/>
        </w:tabs>
        <w:ind w:firstLine="709"/>
        <w:jc w:val="both"/>
      </w:pPr>
      <w:r w:rsidRPr="0045340F">
        <w:t>pažeidimas, atitinkantis Lietuvos Respublikos civilinio kodekso 6.217 straipsnio 2 dalies kriterijus, nepaisant to, kad tokie nebuvo apibrėžti Sutartyje;</w:t>
      </w:r>
    </w:p>
    <w:p w14:paraId="68635515" w14:textId="77777777" w:rsidR="003A495B" w:rsidRDefault="00B11D66" w:rsidP="003A495B">
      <w:pPr>
        <w:widowControl w:val="0"/>
        <w:numPr>
          <w:ilvl w:val="1"/>
          <w:numId w:val="38"/>
        </w:numPr>
        <w:tabs>
          <w:tab w:val="left" w:pos="1276"/>
          <w:tab w:val="left" w:pos="1418"/>
        </w:tabs>
        <w:ind w:firstLine="709"/>
        <w:jc w:val="both"/>
      </w:pPr>
      <w:r w:rsidRPr="0045340F">
        <w:t>pažeidimas, kai Rangovas, raštiškai įspėtas, neužtikrina darbų kokybės;</w:t>
      </w:r>
    </w:p>
    <w:p w14:paraId="51F5901B" w14:textId="15D43F62" w:rsidR="00B11D66" w:rsidRPr="00106ED8" w:rsidRDefault="003A495B" w:rsidP="00106ED8">
      <w:pPr>
        <w:widowControl w:val="0"/>
        <w:numPr>
          <w:ilvl w:val="1"/>
          <w:numId w:val="38"/>
        </w:numPr>
        <w:tabs>
          <w:tab w:val="left" w:pos="1276"/>
          <w:tab w:val="left" w:pos="1418"/>
        </w:tabs>
        <w:ind w:firstLine="709"/>
        <w:jc w:val="both"/>
      </w:pPr>
      <w:r w:rsidRPr="003A495B">
        <w:t xml:space="preserve">pažeidimas, kai Rangovas </w:t>
      </w:r>
      <w:r w:rsidRPr="003A495B">
        <w:rPr>
          <w:rFonts w:eastAsia="Calibri"/>
        </w:rPr>
        <w:t>Užsakovo Rangovui pateiktame raštiškame užsakyme nustatytą darbų atlikimo terminą pažeidžia daugiau kaip 30 kalendorinių dienų</w:t>
      </w:r>
      <w:r w:rsidRPr="003A495B">
        <w:t xml:space="preserve"> dėl savo kaltės arba dėl aplinkybių, už kurias atsakingas Rangovas;</w:t>
      </w:r>
    </w:p>
    <w:p w14:paraId="54A62BDE" w14:textId="77777777" w:rsidR="00B11D66" w:rsidRPr="0045340F" w:rsidRDefault="00B11D66" w:rsidP="009779CB">
      <w:pPr>
        <w:pStyle w:val="Sraopastraipa"/>
        <w:widowControl w:val="0"/>
        <w:numPr>
          <w:ilvl w:val="1"/>
          <w:numId w:val="38"/>
        </w:numPr>
        <w:tabs>
          <w:tab w:val="left" w:pos="1276"/>
          <w:tab w:val="left" w:pos="1418"/>
        </w:tabs>
        <w:ind w:left="0" w:firstLine="709"/>
        <w:jc w:val="both"/>
        <w:rPr>
          <w:sz w:val="24"/>
          <w:szCs w:val="24"/>
        </w:rPr>
      </w:pPr>
      <w:r w:rsidRPr="0045340F">
        <w:rPr>
          <w:sz w:val="24"/>
          <w:szCs w:val="24"/>
        </w:rPr>
        <w:t>pažeidimas, kai Rangovas neištaiso Sutarties pažeidimo per Užsakovo nurodytą terminą;</w:t>
      </w:r>
    </w:p>
    <w:p w14:paraId="05EDD3E5" w14:textId="77777777" w:rsidR="00B11D66" w:rsidRPr="00097236" w:rsidRDefault="00B11D66" w:rsidP="009779CB">
      <w:pPr>
        <w:pStyle w:val="Sraopastraipa"/>
        <w:widowControl w:val="0"/>
        <w:numPr>
          <w:ilvl w:val="1"/>
          <w:numId w:val="38"/>
        </w:numPr>
        <w:tabs>
          <w:tab w:val="left" w:pos="1276"/>
        </w:tabs>
        <w:ind w:left="0" w:firstLine="709"/>
        <w:jc w:val="both"/>
        <w:rPr>
          <w:b/>
          <w:sz w:val="24"/>
          <w:szCs w:val="24"/>
        </w:rPr>
      </w:pPr>
      <w:r w:rsidRPr="0045340F">
        <w:rPr>
          <w:sz w:val="24"/>
          <w:szCs w:val="24"/>
        </w:rPr>
        <w:t xml:space="preserve">pažeidimas, kai Užsakovas, raštiškai įspėtas, daugiau nei 30 kalendorinių dienų be </w:t>
      </w:r>
      <w:r w:rsidRPr="00097236">
        <w:rPr>
          <w:sz w:val="24"/>
          <w:szCs w:val="24"/>
        </w:rPr>
        <w:t>objektyvių priežasčių nevykdo ar netinkamai vykdo savo sutartinius įsipareigojimus.</w:t>
      </w:r>
    </w:p>
    <w:p w14:paraId="0FE6AF6B" w14:textId="77777777" w:rsidR="00B11D66" w:rsidRPr="00097236" w:rsidRDefault="00B11D66" w:rsidP="009779CB">
      <w:pPr>
        <w:pStyle w:val="Sraopastraipa"/>
        <w:widowControl w:val="0"/>
        <w:numPr>
          <w:ilvl w:val="0"/>
          <w:numId w:val="38"/>
        </w:numPr>
        <w:tabs>
          <w:tab w:val="left" w:pos="1134"/>
        </w:tabs>
        <w:ind w:left="0" w:firstLine="709"/>
        <w:jc w:val="both"/>
        <w:rPr>
          <w:b/>
          <w:sz w:val="24"/>
          <w:szCs w:val="24"/>
        </w:rPr>
      </w:pPr>
      <w:bookmarkStart w:id="62" w:name="_Hlk183420472"/>
      <w:r w:rsidRPr="00097236">
        <w:rPr>
          <w:b/>
          <w:sz w:val="24"/>
          <w:szCs w:val="24"/>
        </w:rPr>
        <w:t>Garantijos:</w:t>
      </w:r>
    </w:p>
    <w:p w14:paraId="1FE44A54" w14:textId="77777777" w:rsidR="00B11D66" w:rsidRPr="0045340F" w:rsidRDefault="00B11D66" w:rsidP="009779CB">
      <w:pPr>
        <w:pStyle w:val="Sraopastraipa"/>
        <w:numPr>
          <w:ilvl w:val="1"/>
          <w:numId w:val="38"/>
        </w:numPr>
        <w:suppressAutoHyphens/>
        <w:autoSpaceDE w:val="0"/>
        <w:autoSpaceDN w:val="0"/>
        <w:adjustRightInd w:val="0"/>
        <w:ind w:left="0" w:firstLine="709"/>
        <w:jc w:val="both"/>
        <w:rPr>
          <w:sz w:val="24"/>
          <w:szCs w:val="24"/>
        </w:rPr>
      </w:pPr>
      <w:bookmarkStart w:id="63" w:name="_Hlk114591408"/>
      <w:bookmarkStart w:id="64" w:name="_Hlk183781451"/>
      <w:r w:rsidRPr="0045340F">
        <w:rPr>
          <w:rFonts w:eastAsiaTheme="minorHAnsi"/>
          <w:sz w:val="24"/>
          <w:szCs w:val="24"/>
        </w:rPr>
        <w:t>Darbų garantinis terminas, skaičiuojant nuo abiejų Šalių darbų priėmimo–perdavimo akto pasirašymo dienos, yra:</w:t>
      </w:r>
    </w:p>
    <w:p w14:paraId="140443AC" w14:textId="77777777" w:rsidR="00B11D66" w:rsidRPr="0045340F" w:rsidRDefault="00B11D66" w:rsidP="009779CB">
      <w:pPr>
        <w:pStyle w:val="Sraopastraipa"/>
        <w:numPr>
          <w:ilvl w:val="2"/>
          <w:numId w:val="38"/>
        </w:numPr>
        <w:tabs>
          <w:tab w:val="left" w:pos="1418"/>
        </w:tabs>
        <w:suppressAutoHyphens/>
        <w:autoSpaceDE w:val="0"/>
        <w:autoSpaceDN w:val="0"/>
        <w:adjustRightInd w:val="0"/>
        <w:ind w:left="0" w:firstLine="709"/>
        <w:jc w:val="both"/>
        <w:rPr>
          <w:sz w:val="24"/>
          <w:szCs w:val="24"/>
        </w:rPr>
      </w:pPr>
      <w:r w:rsidRPr="0045340F">
        <w:rPr>
          <w:sz w:val="24"/>
          <w:szCs w:val="24"/>
        </w:rPr>
        <w:t>5 metai – statinio atviroms konstrukcijoms ir kitiems darbams;</w:t>
      </w:r>
    </w:p>
    <w:p w14:paraId="02A4D815" w14:textId="77777777" w:rsidR="00B11D66" w:rsidRPr="0045340F" w:rsidRDefault="00B11D66" w:rsidP="009779CB">
      <w:pPr>
        <w:pStyle w:val="Sraopastraipa"/>
        <w:numPr>
          <w:ilvl w:val="2"/>
          <w:numId w:val="38"/>
        </w:numPr>
        <w:tabs>
          <w:tab w:val="left" w:pos="1418"/>
        </w:tabs>
        <w:suppressAutoHyphens/>
        <w:autoSpaceDE w:val="0"/>
        <w:autoSpaceDN w:val="0"/>
        <w:adjustRightInd w:val="0"/>
        <w:ind w:left="0" w:firstLine="709"/>
        <w:jc w:val="both"/>
        <w:rPr>
          <w:sz w:val="24"/>
          <w:szCs w:val="24"/>
        </w:rPr>
      </w:pPr>
      <w:r w:rsidRPr="0045340F">
        <w:rPr>
          <w:sz w:val="24"/>
          <w:szCs w:val="24"/>
        </w:rPr>
        <w:t>10 metų – paslėptiems statinio elementams (konstrukcijoms, vamzdynams, laidams ir kt.);</w:t>
      </w:r>
    </w:p>
    <w:p w14:paraId="090252C2" w14:textId="77777777" w:rsidR="00B11D66" w:rsidRPr="00E22045" w:rsidRDefault="00B11D66" w:rsidP="009779CB">
      <w:pPr>
        <w:pStyle w:val="Sraopastraipa"/>
        <w:numPr>
          <w:ilvl w:val="2"/>
          <w:numId w:val="38"/>
        </w:numPr>
        <w:tabs>
          <w:tab w:val="left" w:pos="1418"/>
        </w:tabs>
        <w:suppressAutoHyphens/>
        <w:autoSpaceDE w:val="0"/>
        <w:autoSpaceDN w:val="0"/>
        <w:adjustRightInd w:val="0"/>
        <w:ind w:left="0" w:firstLine="709"/>
        <w:jc w:val="both"/>
        <w:rPr>
          <w:sz w:val="24"/>
          <w:szCs w:val="24"/>
        </w:rPr>
      </w:pPr>
      <w:r w:rsidRPr="00E22045">
        <w:rPr>
          <w:sz w:val="24"/>
          <w:szCs w:val="24"/>
        </w:rPr>
        <w:t>20 metų – esant tyčia paslėptų defektų;</w:t>
      </w:r>
    </w:p>
    <w:bookmarkEnd w:id="62"/>
    <w:bookmarkEnd w:id="63"/>
    <w:bookmarkEnd w:id="64"/>
    <w:p w14:paraId="0044EFFD" w14:textId="491F7E89" w:rsidR="00123446" w:rsidRPr="00B960E4" w:rsidRDefault="00123446" w:rsidP="00123446">
      <w:pPr>
        <w:pStyle w:val="Sraopastraipa"/>
        <w:numPr>
          <w:ilvl w:val="1"/>
          <w:numId w:val="38"/>
        </w:numPr>
        <w:tabs>
          <w:tab w:val="clear" w:pos="720"/>
          <w:tab w:val="num" w:pos="851"/>
        </w:tabs>
        <w:ind w:left="0" w:firstLine="709"/>
        <w:jc w:val="both"/>
        <w:rPr>
          <w:rFonts w:eastAsiaTheme="minorHAnsi"/>
          <w:sz w:val="24"/>
          <w:szCs w:val="24"/>
          <w:lang w:eastAsia="en-US"/>
        </w:rPr>
      </w:pPr>
      <w:r w:rsidRPr="00B960E4">
        <w:rPr>
          <w:rFonts w:eastAsiaTheme="minorHAnsi"/>
          <w:sz w:val="24"/>
          <w:szCs w:val="24"/>
          <w:lang w:eastAsia="en-US"/>
        </w:rPr>
        <w:t>Jei Rangovas konkursiniame pasiūlyme nurodė suteiksiantis papildomą objekto garantinį terminą – prie Sutarties 2</w:t>
      </w:r>
      <w:r w:rsidR="00A87D64" w:rsidRPr="00B960E4">
        <w:rPr>
          <w:rFonts w:eastAsiaTheme="minorHAnsi"/>
          <w:sz w:val="24"/>
          <w:szCs w:val="24"/>
          <w:lang w:eastAsia="en-US"/>
        </w:rPr>
        <w:t>2</w:t>
      </w:r>
      <w:r w:rsidRPr="00B960E4">
        <w:rPr>
          <w:rFonts w:eastAsiaTheme="minorHAnsi"/>
          <w:sz w:val="24"/>
          <w:szCs w:val="24"/>
          <w:lang w:eastAsia="en-US"/>
        </w:rPr>
        <w:t>.1.1. p. nustatyto termino yra pridedamas Rangovo pasiūlyme nurodytas papildomas objekto garantinis terminas, viršijantis 5 metus, – (</w:t>
      </w:r>
      <w:r w:rsidRPr="00FC1244">
        <w:rPr>
          <w:rFonts w:eastAsiaTheme="minorHAnsi"/>
          <w:i/>
          <w:iCs/>
          <w:sz w:val="24"/>
          <w:szCs w:val="24"/>
          <w:highlight w:val="lightGray"/>
          <w:lang w:eastAsia="en-US"/>
        </w:rPr>
        <w:t>įrašyti G1 iš Rangovo pasiūlymo)</w:t>
      </w:r>
      <w:r w:rsidRPr="00B960E4">
        <w:rPr>
          <w:rFonts w:eastAsiaTheme="minorHAnsi"/>
          <w:sz w:val="24"/>
          <w:szCs w:val="24"/>
          <w:lang w:eastAsia="en-US"/>
        </w:rPr>
        <w:t>. Jei Sutartyje nurodytais pagrindais Sutartis būtų nutraukiama – objektui (iki nutraukimo jau atliktiems darbams) taikomas garantinis terminas įskaitant papildomą Rangovo pasiūlytą garantiją.</w:t>
      </w:r>
    </w:p>
    <w:p w14:paraId="6534001A" w14:textId="77777777" w:rsidR="00B11D66" w:rsidRPr="0045340F" w:rsidRDefault="00B11D66" w:rsidP="009779CB">
      <w:pPr>
        <w:pStyle w:val="Pagrindinistekstas"/>
        <w:numPr>
          <w:ilvl w:val="1"/>
          <w:numId w:val="38"/>
        </w:numPr>
        <w:tabs>
          <w:tab w:val="left" w:pos="142"/>
          <w:tab w:val="left" w:pos="1276"/>
          <w:tab w:val="left" w:pos="1418"/>
        </w:tabs>
        <w:suppressAutoHyphens/>
        <w:ind w:firstLine="709"/>
        <w:rPr>
          <w:rFonts w:ascii="Times New Roman" w:hAnsi="Times New Roman"/>
          <w:szCs w:val="24"/>
        </w:rPr>
      </w:pPr>
      <w:r w:rsidRPr="00E22045">
        <w:rPr>
          <w:rFonts w:ascii="Times New Roman" w:hAnsi="Times New Roman"/>
          <w:szCs w:val="24"/>
        </w:rPr>
        <w:t>Rangovas garantuoja, kad darbų užbaigimo ir perdavimo metu jo atlikti darbai atitiks</w:t>
      </w:r>
      <w:r w:rsidRPr="00CD66E7">
        <w:rPr>
          <w:rFonts w:ascii="Times New Roman" w:hAnsi="Times New Roman"/>
          <w:szCs w:val="24"/>
        </w:rPr>
        <w:t xml:space="preserve"> techninėje specifikacijoje, Sutartyje</w:t>
      </w:r>
      <w:r w:rsidRPr="0045340F">
        <w:rPr>
          <w:rFonts w:ascii="Times New Roman" w:hAnsi="Times New Roman"/>
          <w:szCs w:val="24"/>
        </w:rPr>
        <w:t xml:space="preserve"> numatytas savybes, normatyvinių statybos dokumentų ir kitų teisės aktų reikalavimus, jie bus atlikti be klaidų, kurios panaikintų ar sumažintų atliktų darbų vertę.</w:t>
      </w:r>
    </w:p>
    <w:p w14:paraId="16F4DB76" w14:textId="77777777" w:rsidR="00B11D66" w:rsidRPr="0045340F" w:rsidRDefault="00B11D66" w:rsidP="009779CB">
      <w:pPr>
        <w:pStyle w:val="Pagrindinistekstas"/>
        <w:widowControl w:val="0"/>
        <w:numPr>
          <w:ilvl w:val="1"/>
          <w:numId w:val="38"/>
        </w:numPr>
        <w:tabs>
          <w:tab w:val="left" w:pos="1080"/>
          <w:tab w:val="left" w:pos="1260"/>
          <w:tab w:val="left" w:pos="1418"/>
        </w:tabs>
        <w:suppressAutoHyphens/>
        <w:ind w:firstLine="709"/>
        <w:rPr>
          <w:rFonts w:ascii="Times New Roman" w:hAnsi="Times New Roman"/>
          <w:szCs w:val="24"/>
        </w:rPr>
      </w:pPr>
      <w:r w:rsidRPr="0045340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A93F491" w14:textId="77777777" w:rsidR="00B11D66" w:rsidRPr="0045340F" w:rsidRDefault="00B11D66" w:rsidP="009779CB">
      <w:pPr>
        <w:pStyle w:val="Sraopastraipa"/>
        <w:widowControl w:val="0"/>
        <w:numPr>
          <w:ilvl w:val="1"/>
          <w:numId w:val="38"/>
        </w:numPr>
        <w:tabs>
          <w:tab w:val="left" w:pos="1134"/>
          <w:tab w:val="left" w:pos="1276"/>
        </w:tabs>
        <w:ind w:left="0" w:firstLine="709"/>
        <w:jc w:val="both"/>
        <w:rPr>
          <w:b/>
          <w:sz w:val="24"/>
          <w:szCs w:val="24"/>
        </w:rPr>
      </w:pPr>
      <w:r w:rsidRPr="0045340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91A2915" w14:textId="77777777" w:rsidR="00B11D66" w:rsidRPr="0045340F" w:rsidRDefault="00B11D66" w:rsidP="009779CB">
      <w:pPr>
        <w:pStyle w:val="Sraopastraipa"/>
        <w:widowControl w:val="0"/>
        <w:numPr>
          <w:ilvl w:val="0"/>
          <w:numId w:val="38"/>
        </w:numPr>
        <w:tabs>
          <w:tab w:val="left" w:pos="851"/>
          <w:tab w:val="left" w:pos="1134"/>
        </w:tabs>
        <w:ind w:left="0" w:firstLine="709"/>
        <w:jc w:val="both"/>
        <w:rPr>
          <w:b/>
          <w:sz w:val="24"/>
          <w:szCs w:val="24"/>
        </w:rPr>
      </w:pPr>
      <w:r w:rsidRPr="0045340F">
        <w:rPr>
          <w:b/>
          <w:sz w:val="24"/>
          <w:szCs w:val="24"/>
        </w:rPr>
        <w:t xml:space="preserve">Nekokybiškai (netinkamai) atlikti darbai: </w:t>
      </w:r>
      <w:r w:rsidRPr="0045340F">
        <w:rPr>
          <w:sz w:val="24"/>
          <w:szCs w:val="24"/>
        </w:rPr>
        <w:t>jeigu Rangovas atliko darbus pažeisdamas Sutartį, įskaitant techninėje specifikacijoje nurodytus reikalavimus, nesilaikė normatyvinių statybos dokumentų ir kitų teisės aktų reikalavimų, Užsakovas turi teisę reikalauti, kad Rangovas:</w:t>
      </w:r>
    </w:p>
    <w:p w14:paraId="6BA6CC44" w14:textId="77777777" w:rsidR="00B11D66" w:rsidRPr="0045340F" w:rsidRDefault="00B11D66" w:rsidP="009779CB">
      <w:pPr>
        <w:pStyle w:val="Pagrindinistekstas"/>
        <w:widowControl w:val="0"/>
        <w:numPr>
          <w:ilvl w:val="1"/>
          <w:numId w:val="38"/>
        </w:numPr>
        <w:tabs>
          <w:tab w:val="left" w:pos="851"/>
          <w:tab w:val="left" w:pos="1276"/>
          <w:tab w:val="left" w:pos="1418"/>
        </w:tabs>
        <w:suppressAutoHyphens/>
        <w:ind w:firstLine="709"/>
        <w:rPr>
          <w:rFonts w:ascii="Times New Roman" w:hAnsi="Times New Roman"/>
          <w:szCs w:val="24"/>
        </w:rPr>
      </w:pPr>
      <w:r w:rsidRPr="0045340F">
        <w:rPr>
          <w:rFonts w:ascii="Times New Roman" w:hAnsi="Times New Roman"/>
          <w:szCs w:val="24"/>
        </w:rPr>
        <w:lastRenderedPageBreak/>
        <w:t>nedelsdamas sustabdytų ir (ar) nutrauktų darbų atlikimą;</w:t>
      </w:r>
    </w:p>
    <w:p w14:paraId="78F72B09" w14:textId="77777777" w:rsidR="00B11D66" w:rsidRPr="0045340F" w:rsidRDefault="00B11D66" w:rsidP="009779CB">
      <w:pPr>
        <w:pStyle w:val="Pagrindinistekstas"/>
        <w:widowControl w:val="0"/>
        <w:numPr>
          <w:ilvl w:val="1"/>
          <w:numId w:val="38"/>
        </w:numPr>
        <w:tabs>
          <w:tab w:val="left" w:pos="851"/>
          <w:tab w:val="left" w:pos="1276"/>
          <w:tab w:val="left" w:pos="1418"/>
          <w:tab w:val="left" w:pos="1560"/>
        </w:tabs>
        <w:suppressAutoHyphens/>
        <w:ind w:firstLine="709"/>
        <w:rPr>
          <w:rFonts w:ascii="Times New Roman" w:hAnsi="Times New Roman"/>
          <w:szCs w:val="24"/>
        </w:rPr>
      </w:pPr>
      <w:r w:rsidRPr="0045340F">
        <w:rPr>
          <w:rFonts w:ascii="Times New Roman" w:hAnsi="Times New Roman"/>
          <w:szCs w:val="24"/>
        </w:rPr>
        <w:t>neatlygintinai pakeistų nekokybiškas medžiagas, gaminius, dirbinius, įrangą;</w:t>
      </w:r>
    </w:p>
    <w:p w14:paraId="3D3AEC7C" w14:textId="77777777" w:rsidR="00B11D66" w:rsidRPr="0045340F" w:rsidRDefault="00B11D66" w:rsidP="009779CB">
      <w:pPr>
        <w:pStyle w:val="Pagrindinistekstas"/>
        <w:widowControl w:val="0"/>
        <w:numPr>
          <w:ilvl w:val="1"/>
          <w:numId w:val="38"/>
        </w:numPr>
        <w:tabs>
          <w:tab w:val="left" w:pos="851"/>
          <w:tab w:val="left" w:pos="1276"/>
          <w:tab w:val="left" w:pos="1418"/>
          <w:tab w:val="left" w:pos="1560"/>
        </w:tabs>
        <w:suppressAutoHyphens/>
        <w:ind w:firstLine="709"/>
        <w:rPr>
          <w:rFonts w:ascii="Times New Roman" w:hAnsi="Times New Roman"/>
          <w:szCs w:val="24"/>
        </w:rPr>
      </w:pPr>
      <w:r w:rsidRPr="0045340F">
        <w:rPr>
          <w:rFonts w:ascii="Times New Roman" w:hAnsi="Times New Roman"/>
          <w:szCs w:val="24"/>
        </w:rPr>
        <w:t xml:space="preserve">neatlygintinai pagerintų atliekamų darbų kokybę; </w:t>
      </w:r>
    </w:p>
    <w:p w14:paraId="188F2066" w14:textId="77777777" w:rsidR="00B11D66" w:rsidRPr="0045340F" w:rsidRDefault="00B11D66" w:rsidP="009779CB">
      <w:pPr>
        <w:pStyle w:val="Pagrindinistekstas"/>
        <w:widowControl w:val="0"/>
        <w:numPr>
          <w:ilvl w:val="1"/>
          <w:numId w:val="38"/>
        </w:numPr>
        <w:tabs>
          <w:tab w:val="left" w:pos="851"/>
          <w:tab w:val="left" w:pos="1276"/>
          <w:tab w:val="left" w:pos="1418"/>
          <w:tab w:val="left" w:pos="1560"/>
        </w:tabs>
        <w:suppressAutoHyphens/>
        <w:ind w:firstLine="709"/>
        <w:rPr>
          <w:rFonts w:ascii="Times New Roman" w:hAnsi="Times New Roman"/>
          <w:szCs w:val="24"/>
        </w:rPr>
      </w:pPr>
      <w:r w:rsidRPr="0045340F">
        <w:rPr>
          <w:rFonts w:ascii="Times New Roman" w:hAnsi="Times New Roman"/>
          <w:szCs w:val="24"/>
        </w:rPr>
        <w:t>neatlygintinai ištaisytų netinkamai atliktus darbus;</w:t>
      </w:r>
    </w:p>
    <w:p w14:paraId="45DAAA3E" w14:textId="77777777" w:rsidR="00B11D66" w:rsidRPr="0045340F" w:rsidRDefault="00B11D66" w:rsidP="009779CB">
      <w:pPr>
        <w:pStyle w:val="Pagrindinistekstas"/>
        <w:widowControl w:val="0"/>
        <w:numPr>
          <w:ilvl w:val="1"/>
          <w:numId w:val="38"/>
        </w:numPr>
        <w:tabs>
          <w:tab w:val="left" w:pos="851"/>
          <w:tab w:val="left" w:pos="1276"/>
          <w:tab w:val="left" w:pos="1418"/>
          <w:tab w:val="left" w:pos="1560"/>
        </w:tabs>
        <w:suppressAutoHyphens/>
        <w:ind w:firstLine="709"/>
        <w:rPr>
          <w:rFonts w:ascii="Times New Roman" w:hAnsi="Times New Roman"/>
          <w:szCs w:val="24"/>
        </w:rPr>
      </w:pPr>
      <w:r w:rsidRPr="0045340F">
        <w:rPr>
          <w:rFonts w:ascii="Times New Roman" w:hAnsi="Times New Roman"/>
          <w:szCs w:val="24"/>
        </w:rPr>
        <w:t>atlygintų Užsakovui darbų trūkumų šalinimo išlaidas.</w:t>
      </w:r>
    </w:p>
    <w:p w14:paraId="70C1E769" w14:textId="77777777" w:rsidR="00B11D66" w:rsidRPr="0045340F" w:rsidRDefault="00B11D66" w:rsidP="00B11D66">
      <w:pPr>
        <w:tabs>
          <w:tab w:val="left" w:pos="1134"/>
          <w:tab w:val="left" w:pos="1276"/>
        </w:tabs>
        <w:ind w:firstLine="709"/>
        <w:jc w:val="center"/>
        <w:rPr>
          <w:b/>
          <w:bCs/>
        </w:rPr>
      </w:pPr>
    </w:p>
    <w:p w14:paraId="59D78DA5" w14:textId="77777777" w:rsidR="00B11D66" w:rsidRPr="0045340F" w:rsidRDefault="00B11D66" w:rsidP="00B11D66">
      <w:pPr>
        <w:tabs>
          <w:tab w:val="left" w:pos="1134"/>
          <w:tab w:val="left" w:pos="1276"/>
        </w:tabs>
        <w:ind w:firstLine="709"/>
        <w:jc w:val="center"/>
        <w:rPr>
          <w:b/>
          <w:bCs/>
        </w:rPr>
      </w:pPr>
      <w:r w:rsidRPr="0045340F">
        <w:rPr>
          <w:b/>
          <w:bCs/>
        </w:rPr>
        <w:t>VI. KITOS SUTARTIES SĄLYGOS</w:t>
      </w:r>
    </w:p>
    <w:p w14:paraId="3D61DF5D" w14:textId="77777777" w:rsidR="00B11D66" w:rsidRPr="0045340F" w:rsidRDefault="00B11D66" w:rsidP="00B11D66">
      <w:pPr>
        <w:pStyle w:val="Pagrindinistekstas"/>
        <w:widowControl w:val="0"/>
        <w:tabs>
          <w:tab w:val="left" w:pos="1080"/>
          <w:tab w:val="left" w:pos="1418"/>
          <w:tab w:val="left" w:pos="1560"/>
        </w:tabs>
        <w:suppressAutoHyphens/>
        <w:ind w:firstLine="709"/>
        <w:rPr>
          <w:rStyle w:val="FontStyle23"/>
          <w:szCs w:val="24"/>
        </w:rPr>
      </w:pPr>
    </w:p>
    <w:p w14:paraId="6EC2C641" w14:textId="77777777" w:rsidR="00B11D66" w:rsidRPr="0045340F" w:rsidRDefault="00B11D66" w:rsidP="009779CB">
      <w:pPr>
        <w:pStyle w:val="Sraopastraipa"/>
        <w:widowControl w:val="0"/>
        <w:numPr>
          <w:ilvl w:val="0"/>
          <w:numId w:val="38"/>
        </w:numPr>
        <w:tabs>
          <w:tab w:val="left" w:pos="1134"/>
          <w:tab w:val="left" w:pos="1418"/>
        </w:tabs>
        <w:ind w:left="0" w:firstLine="710"/>
        <w:jc w:val="both"/>
        <w:rPr>
          <w:b/>
          <w:sz w:val="24"/>
          <w:szCs w:val="24"/>
          <w:lang w:val="x-none"/>
        </w:rPr>
      </w:pPr>
      <w:r w:rsidRPr="0045340F">
        <w:rPr>
          <w:b/>
          <w:sz w:val="24"/>
          <w:szCs w:val="24"/>
          <w:lang w:val="x-none"/>
        </w:rPr>
        <w:t>Atliktų darbų perdavimo ir priėmimo tvarka:</w:t>
      </w:r>
    </w:p>
    <w:p w14:paraId="413C92CA" w14:textId="77777777" w:rsidR="00B11D66" w:rsidRPr="0045340F" w:rsidRDefault="00B11D66" w:rsidP="009779CB">
      <w:pPr>
        <w:pStyle w:val="Pagrindinistekstas"/>
        <w:widowControl w:val="0"/>
        <w:numPr>
          <w:ilvl w:val="1"/>
          <w:numId w:val="38"/>
        </w:numPr>
        <w:tabs>
          <w:tab w:val="left" w:pos="1080"/>
          <w:tab w:val="left" w:pos="1276"/>
        </w:tabs>
        <w:suppressAutoHyphens/>
        <w:ind w:firstLine="710"/>
        <w:rPr>
          <w:rFonts w:ascii="Times New Roman" w:hAnsi="Times New Roman"/>
          <w:szCs w:val="24"/>
        </w:rPr>
      </w:pPr>
      <w:r w:rsidRPr="0045340F">
        <w:rPr>
          <w:rFonts w:ascii="Times New Roman" w:hAnsi="Times New Roman"/>
          <w:szCs w:val="24"/>
        </w:rPr>
        <w:t xml:space="preserve">Rangovas privalo atlikti darbus pagal Sutartį, įskaitant priedus, Lietuvos Respublikos įstatymų ir kitų norminių aktų nuostatų. </w:t>
      </w:r>
    </w:p>
    <w:p w14:paraId="4BD82DDE" w14:textId="77777777" w:rsidR="00B11D66" w:rsidRPr="0045340F" w:rsidRDefault="00B11D66" w:rsidP="009779CB">
      <w:pPr>
        <w:pStyle w:val="Pagrindinistekstas"/>
        <w:widowControl w:val="0"/>
        <w:numPr>
          <w:ilvl w:val="1"/>
          <w:numId w:val="38"/>
        </w:numPr>
        <w:tabs>
          <w:tab w:val="left" w:pos="1080"/>
          <w:tab w:val="left" w:pos="1276"/>
        </w:tabs>
        <w:suppressAutoHyphens/>
        <w:ind w:firstLine="710"/>
        <w:rPr>
          <w:rFonts w:ascii="Times New Roman" w:hAnsi="Times New Roman"/>
          <w:szCs w:val="24"/>
        </w:rPr>
      </w:pPr>
      <w:r w:rsidRPr="0045340F">
        <w:rPr>
          <w:rFonts w:ascii="Times New Roman" w:hAnsi="Times New Roman"/>
          <w:szCs w:val="24"/>
        </w:rPr>
        <w:t>Darbų priėmimo-perdavimo metu Šalys pasirašo darbų perdavimo-priėmimo aktą arba Užsakovas pareiškia raštu Sutarties nuostatomis pagrįstas pretenzijas (jei yra).</w:t>
      </w:r>
      <w:r w:rsidRPr="0045340F">
        <w:rPr>
          <w:rFonts w:ascii="Times New Roman" w:hAnsi="Times New Roman"/>
          <w:bCs/>
          <w:szCs w:val="24"/>
        </w:rPr>
        <w:t xml:space="preserve"> </w:t>
      </w:r>
      <w:r w:rsidRPr="0045340F">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45340F">
        <w:rPr>
          <w:rFonts w:ascii="Times New Roman" w:hAnsi="Times New Roman"/>
          <w:bCs/>
          <w:szCs w:val="24"/>
        </w:rPr>
        <w:t xml:space="preserve">Ištaisius darbų defektus (jei nustatomi), darbai nedelsiant pakartotinai pateikiami priimti. </w:t>
      </w:r>
    </w:p>
    <w:p w14:paraId="3F64795C" w14:textId="77777777" w:rsidR="00B11D66" w:rsidRPr="0045340F" w:rsidRDefault="00B11D66" w:rsidP="009779CB">
      <w:pPr>
        <w:pStyle w:val="Pagrindinistekstas"/>
        <w:widowControl w:val="0"/>
        <w:numPr>
          <w:ilvl w:val="1"/>
          <w:numId w:val="38"/>
        </w:numPr>
        <w:tabs>
          <w:tab w:val="left" w:pos="1080"/>
          <w:tab w:val="left" w:pos="1276"/>
          <w:tab w:val="left" w:pos="1560"/>
        </w:tabs>
        <w:suppressAutoHyphens/>
        <w:ind w:firstLine="710"/>
        <w:rPr>
          <w:rFonts w:ascii="Times New Roman" w:hAnsi="Times New Roman"/>
          <w:szCs w:val="24"/>
        </w:rPr>
      </w:pPr>
      <w:r w:rsidRPr="0045340F">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0C90A4DA" w14:textId="77777777" w:rsidR="00B11D66" w:rsidRPr="0045340F" w:rsidRDefault="00B11D66" w:rsidP="009779CB">
      <w:pPr>
        <w:pStyle w:val="Pagrindinistekstas"/>
        <w:widowControl w:val="0"/>
        <w:numPr>
          <w:ilvl w:val="1"/>
          <w:numId w:val="38"/>
        </w:numPr>
        <w:tabs>
          <w:tab w:val="left" w:pos="1080"/>
          <w:tab w:val="left" w:pos="1276"/>
          <w:tab w:val="left" w:pos="1560"/>
        </w:tabs>
        <w:suppressAutoHyphens/>
        <w:ind w:firstLine="710"/>
        <w:rPr>
          <w:rFonts w:ascii="Times New Roman" w:hAnsi="Times New Roman"/>
          <w:szCs w:val="24"/>
        </w:rPr>
      </w:pPr>
      <w:r w:rsidRPr="0045340F">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2410FE49" w14:textId="77777777" w:rsidR="00B11D66" w:rsidRPr="0045340F" w:rsidRDefault="00B11D66" w:rsidP="009779CB">
      <w:pPr>
        <w:pStyle w:val="Sraopastraipa"/>
        <w:widowControl w:val="0"/>
        <w:numPr>
          <w:ilvl w:val="1"/>
          <w:numId w:val="38"/>
        </w:numPr>
        <w:tabs>
          <w:tab w:val="left" w:pos="1276"/>
        </w:tabs>
        <w:ind w:left="0" w:firstLine="710"/>
        <w:jc w:val="both"/>
        <w:rPr>
          <w:b/>
          <w:sz w:val="24"/>
          <w:szCs w:val="24"/>
        </w:rPr>
      </w:pPr>
      <w:r w:rsidRPr="0045340F">
        <w:rPr>
          <w:rFonts w:eastAsiaTheme="minorHAnsi"/>
          <w:color w:val="000000"/>
          <w:sz w:val="24"/>
          <w:szCs w:val="24"/>
        </w:rPr>
        <w:t xml:space="preserve">Atlikti darbai laikomi užbaigtais, kai yra įvykdyti visi techninėje specifikacijoje, Sutartyje numatyti darbai, ištaisyti defektai, užpildyti statybos darbų žurnalai, pateiktos išpildomosios nuotraukos, medžiagų ir įrengimų sertifikatai ir atitikties deklaracijos, kita išpildomoji dokumentacija bei atlikti visi reikalingi bandymai, Rangovui </w:t>
      </w:r>
      <w:r w:rsidRPr="0045340F">
        <w:rPr>
          <w:rFonts w:eastAsiaTheme="minorHAnsi"/>
          <w:sz w:val="24"/>
          <w:szCs w:val="24"/>
        </w:rPr>
        <w:t xml:space="preserve">priklausantys pagal Lietuvos Respublikos teisės aktus, pasirašytas statybos užbaigimo </w:t>
      </w:r>
      <w:r w:rsidRPr="0045340F">
        <w:rPr>
          <w:rFonts w:eastAsia="LiberationSerif"/>
          <w:sz w:val="24"/>
          <w:szCs w:val="24"/>
        </w:rPr>
        <w:t>dokumentas</w:t>
      </w:r>
      <w:r w:rsidRPr="0045340F">
        <w:rPr>
          <w:sz w:val="24"/>
          <w:szCs w:val="24"/>
        </w:rPr>
        <w:t>.</w:t>
      </w:r>
    </w:p>
    <w:p w14:paraId="3AF80E1D" w14:textId="77777777" w:rsidR="00B11D66" w:rsidRPr="00E748CF" w:rsidRDefault="00B11D66" w:rsidP="009779CB">
      <w:pPr>
        <w:pStyle w:val="Sraopastraipa"/>
        <w:widowControl w:val="0"/>
        <w:numPr>
          <w:ilvl w:val="0"/>
          <w:numId w:val="40"/>
        </w:numPr>
        <w:tabs>
          <w:tab w:val="left" w:pos="851"/>
          <w:tab w:val="left" w:pos="1134"/>
          <w:tab w:val="left" w:pos="1276"/>
          <w:tab w:val="left" w:pos="1418"/>
          <w:tab w:val="left" w:pos="1560"/>
        </w:tabs>
        <w:jc w:val="both"/>
        <w:rPr>
          <w:b/>
          <w:sz w:val="24"/>
          <w:szCs w:val="24"/>
        </w:rPr>
      </w:pPr>
      <w:r w:rsidRPr="00066B81">
        <w:rPr>
          <w:b/>
          <w:sz w:val="24"/>
          <w:szCs w:val="24"/>
        </w:rPr>
        <w:t xml:space="preserve">Intelektinės nuosavybės teisės: </w:t>
      </w:r>
    </w:p>
    <w:p w14:paraId="59422EF9" w14:textId="77777777" w:rsidR="00B11D66" w:rsidRPr="00CE0294" w:rsidRDefault="00B11D66" w:rsidP="00B11D66">
      <w:pPr>
        <w:widowControl w:val="0"/>
        <w:numPr>
          <w:ilvl w:val="1"/>
          <w:numId w:val="40"/>
        </w:numPr>
        <w:tabs>
          <w:tab w:val="left" w:pos="1080"/>
          <w:tab w:val="left" w:pos="1260"/>
          <w:tab w:val="left" w:pos="1440"/>
        </w:tabs>
        <w:jc w:val="both"/>
        <w:rPr>
          <w:b/>
          <w:szCs w:val="20"/>
        </w:rPr>
      </w:pPr>
      <w:r>
        <w:t>Aprašo</w:t>
      </w:r>
      <w:r w:rsidRPr="00E626D7">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Aprašo</w:t>
      </w:r>
      <w:r w:rsidRPr="00CE0294">
        <w:t xml:space="preserve"> rengimo (toliau šiame punkte bendrai vadinami Autoriais).</w:t>
      </w:r>
    </w:p>
    <w:p w14:paraId="5B10E863" w14:textId="77777777" w:rsidR="00B11D66" w:rsidRPr="00CE0294" w:rsidRDefault="00B11D66" w:rsidP="00B11D66">
      <w:pPr>
        <w:widowControl w:val="0"/>
        <w:numPr>
          <w:ilvl w:val="1"/>
          <w:numId w:val="40"/>
        </w:numPr>
        <w:tabs>
          <w:tab w:val="left" w:pos="1080"/>
          <w:tab w:val="left" w:pos="1260"/>
          <w:tab w:val="left" w:pos="1440"/>
        </w:tabs>
        <w:jc w:val="both"/>
        <w:rPr>
          <w:b/>
          <w:szCs w:val="20"/>
        </w:rPr>
      </w:pPr>
      <w:r w:rsidRPr="00CE0294">
        <w:t>Visos teisės aktuose numatytos Autorių turtinės teisės į bet kuriuos kūrinius ir</w:t>
      </w:r>
      <w:r>
        <w:t xml:space="preserve"> (</w:t>
      </w:r>
      <w:r w:rsidRPr="00CE0294">
        <w:t>ar</w:t>
      </w:r>
      <w:r>
        <w:t>)</w:t>
      </w:r>
      <w:r w:rsidRPr="00CE0294">
        <w:t xml:space="preserve"> jų dalis (įskaitant, bet neapsiribojant, </w:t>
      </w:r>
      <w:r>
        <w:t>Aprašą</w:t>
      </w:r>
      <w:r w:rsidRPr="00CE0294">
        <w:t xml:space="preserve"> ir atskiras jo dalis, statinius, brėžinius, eskizus, modelius, specifikacijas, ataskaitas ir kitus kūrinius), kurie sukuriami vykdant Sutartyje numatyt</w:t>
      </w:r>
      <w:r>
        <w:t>u</w:t>
      </w:r>
      <w:r w:rsidRPr="00CE0294">
        <w:t xml:space="preserve">s </w:t>
      </w:r>
      <w:r>
        <w:t>įsipareigojimus</w:t>
      </w:r>
      <w:r w:rsidRPr="00CE0294">
        <w:t xml:space="preserve">, yra </w:t>
      </w:r>
      <w:r>
        <w:t>Užsakovo</w:t>
      </w:r>
      <w:r w:rsidRPr="00CE0294">
        <w:t xml:space="preserve"> nuosavybė nuo jų perdavimo </w:t>
      </w:r>
      <w:r>
        <w:t>Užsakovui</w:t>
      </w:r>
      <w:r w:rsidRPr="00CE0294">
        <w:t xml:space="preserve"> ir apmokėjimo už juos momento.</w:t>
      </w:r>
    </w:p>
    <w:p w14:paraId="32B00751" w14:textId="77777777" w:rsidR="00B11D66" w:rsidRDefault="00B11D66" w:rsidP="00B11D66">
      <w:pPr>
        <w:widowControl w:val="0"/>
        <w:numPr>
          <w:ilvl w:val="1"/>
          <w:numId w:val="40"/>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w:t>
      </w:r>
      <w:r w:rsidRPr="00E626D7">
        <w:lastRenderedPageBreak/>
        <w:t>(tiek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261570BD" w14:textId="77777777" w:rsidR="00B11D66" w:rsidRDefault="00B11D66" w:rsidP="00B11D66">
      <w:pPr>
        <w:widowControl w:val="0"/>
        <w:numPr>
          <w:ilvl w:val="1"/>
          <w:numId w:val="40"/>
        </w:numPr>
        <w:tabs>
          <w:tab w:val="left" w:pos="1080"/>
          <w:tab w:val="left" w:pos="1276"/>
          <w:tab w:val="left" w:pos="1418"/>
        </w:tabs>
        <w:jc w:val="both"/>
        <w:rPr>
          <w:b/>
          <w:szCs w:val="20"/>
        </w:rPr>
      </w:pPr>
      <w:r w:rsidRPr="006270C0">
        <w:t>Autoriai pareiškia ir garantuoja, kad kartu ir</w:t>
      </w:r>
      <w:r>
        <w:t xml:space="preserve"> (</w:t>
      </w:r>
      <w:r w:rsidRPr="006270C0">
        <w:t>ar</w:t>
      </w:r>
      <w:r>
        <w:t>)</w:t>
      </w:r>
      <w:r w:rsidRPr="006270C0">
        <w:t xml:space="preserve"> atskirai neturės ir nereikš </w:t>
      </w:r>
      <w:r>
        <w:t>Užsakovui</w:t>
      </w:r>
      <w:r w:rsidRPr="006270C0">
        <w:t xml:space="preserve"> ir</w:t>
      </w:r>
      <w:r>
        <w:t xml:space="preserve"> (</w:t>
      </w:r>
      <w:r w:rsidRPr="006270C0">
        <w:t>ar</w:t>
      </w:r>
      <w:r>
        <w:t>)</w:t>
      </w:r>
      <w:r w:rsidRPr="006270C0">
        <w:t xml:space="preserve"> tretiesiems asmenims jokių pretenzijų ar reikalavimų dėl </w:t>
      </w:r>
      <w:r>
        <w:t>Užsakovo</w:t>
      </w:r>
      <w:r w:rsidRPr="006270C0">
        <w:t xml:space="preserve"> naudojimosi pagal Sutartį įgytomis Autorių teisėmis ir</w:t>
      </w:r>
      <w:r>
        <w:t xml:space="preserve"> (</w:t>
      </w:r>
      <w:r w:rsidRPr="006270C0">
        <w:t>ar</w:t>
      </w:r>
      <w:r>
        <w:t>)</w:t>
      </w:r>
      <w:r w:rsidRPr="006270C0">
        <w:t xml:space="preserve"> sukurtais kūriniais bei jų dalimis (įskaitant, bet neapsiribojant, </w:t>
      </w:r>
      <w:r>
        <w:t>Aprašą</w:t>
      </w:r>
      <w:r w:rsidRPr="006270C0">
        <w:t xml:space="preserve"> ir atskiras jo dalis, pastatus, jų brėžinius, eskizus, modelius bei nereikš pretenzijų dėl jų panaudojimo kituose objektuose).</w:t>
      </w:r>
    </w:p>
    <w:p w14:paraId="1F92D2FC" w14:textId="77777777" w:rsidR="00B11D66" w:rsidRPr="00533495" w:rsidRDefault="00B11D66" w:rsidP="00B11D66">
      <w:pPr>
        <w:widowControl w:val="0"/>
        <w:numPr>
          <w:ilvl w:val="1"/>
          <w:numId w:val="40"/>
        </w:numPr>
        <w:tabs>
          <w:tab w:val="left" w:pos="1080"/>
          <w:tab w:val="left" w:pos="1276"/>
          <w:tab w:val="left" w:pos="1418"/>
        </w:tabs>
        <w:jc w:val="both"/>
        <w:rPr>
          <w:b/>
          <w:szCs w:val="20"/>
        </w:rPr>
      </w:pPr>
      <w:r w:rsidRPr="006270C0">
        <w:t>Autoriams tenka visa atsak</w:t>
      </w:r>
      <w:r>
        <w:t xml:space="preserve">omybė, jeigu, rengiant Aprašą,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5EB4DC98" w14:textId="77777777" w:rsidR="00B11D66" w:rsidRPr="0045340F" w:rsidRDefault="00B11D66" w:rsidP="009779CB">
      <w:pPr>
        <w:pStyle w:val="Sraopastraipa"/>
        <w:widowControl w:val="0"/>
        <w:numPr>
          <w:ilvl w:val="0"/>
          <w:numId w:val="41"/>
        </w:numPr>
        <w:tabs>
          <w:tab w:val="left" w:pos="1134"/>
          <w:tab w:val="left" w:pos="1418"/>
        </w:tabs>
        <w:ind w:firstLine="229"/>
        <w:jc w:val="both"/>
        <w:rPr>
          <w:b/>
          <w:sz w:val="24"/>
          <w:szCs w:val="24"/>
        </w:rPr>
      </w:pPr>
      <w:r w:rsidRPr="0045340F">
        <w:rPr>
          <w:b/>
          <w:sz w:val="24"/>
          <w:szCs w:val="24"/>
        </w:rPr>
        <w:t>Sutarties nutraukimas prieš terminą:</w:t>
      </w:r>
    </w:p>
    <w:p w14:paraId="5B7FA542" w14:textId="77777777" w:rsidR="00B11D66" w:rsidRPr="0045340F" w:rsidRDefault="00B11D66" w:rsidP="00B11D66">
      <w:pPr>
        <w:pStyle w:val="Sraopastraipa"/>
        <w:widowControl w:val="0"/>
        <w:numPr>
          <w:ilvl w:val="1"/>
          <w:numId w:val="41"/>
        </w:numPr>
        <w:tabs>
          <w:tab w:val="left" w:pos="1276"/>
          <w:tab w:val="left" w:pos="1418"/>
        </w:tabs>
        <w:ind w:left="0" w:firstLine="710"/>
        <w:jc w:val="both"/>
        <w:rPr>
          <w:b/>
          <w:sz w:val="24"/>
          <w:szCs w:val="24"/>
        </w:rPr>
      </w:pPr>
      <w:r w:rsidRPr="0045340F">
        <w:rPr>
          <w:sz w:val="24"/>
          <w:szCs w:val="24"/>
        </w:rPr>
        <w:t>Užsakovas, įspėjęs Rangovą prieš 30 kalendorinių dienų, turi teisę vienašališkai nutraukti Sutartį ir pareikalauti iš Rangovo atlyginti Užsakovo patirtus nuostolius, jeigu:</w:t>
      </w:r>
    </w:p>
    <w:p w14:paraId="4AF3C059" w14:textId="77777777" w:rsidR="00B11D66" w:rsidRPr="0045340F" w:rsidRDefault="00B11D66" w:rsidP="00B11D66">
      <w:pPr>
        <w:pStyle w:val="Sraopastraipa"/>
        <w:widowControl w:val="0"/>
        <w:numPr>
          <w:ilvl w:val="2"/>
          <w:numId w:val="41"/>
        </w:numPr>
        <w:tabs>
          <w:tab w:val="left" w:pos="710"/>
          <w:tab w:val="left" w:pos="1276"/>
          <w:tab w:val="left" w:pos="1418"/>
        </w:tabs>
        <w:ind w:left="0" w:firstLine="710"/>
        <w:jc w:val="both"/>
        <w:rPr>
          <w:b/>
          <w:sz w:val="24"/>
          <w:szCs w:val="24"/>
        </w:rPr>
      </w:pPr>
      <w:r w:rsidRPr="0045340F">
        <w:rPr>
          <w:sz w:val="24"/>
          <w:szCs w:val="24"/>
        </w:rPr>
        <w:t>Rangovas per pagrįstai nustatytą laikotarpį neįvykdo Užsakovo nurodymo ištaisyti netinkamai įvykdytus arba neįvykdytus sutartinius įsipareigojimus;</w:t>
      </w:r>
    </w:p>
    <w:p w14:paraId="0426FB57" w14:textId="77777777" w:rsidR="00B11D66" w:rsidRPr="0045340F" w:rsidRDefault="00B11D66" w:rsidP="00B11D66">
      <w:pPr>
        <w:pStyle w:val="Sraopastraipa"/>
        <w:widowControl w:val="0"/>
        <w:numPr>
          <w:ilvl w:val="2"/>
          <w:numId w:val="41"/>
        </w:numPr>
        <w:tabs>
          <w:tab w:val="left" w:pos="710"/>
          <w:tab w:val="left" w:pos="1276"/>
          <w:tab w:val="left" w:pos="1418"/>
        </w:tabs>
        <w:ind w:left="0" w:firstLine="710"/>
        <w:jc w:val="both"/>
        <w:rPr>
          <w:b/>
          <w:sz w:val="24"/>
          <w:szCs w:val="24"/>
        </w:rPr>
      </w:pPr>
      <w:r w:rsidRPr="0045340F">
        <w:rPr>
          <w:sz w:val="24"/>
          <w:szCs w:val="24"/>
        </w:rPr>
        <w:t>Rangovas bankrutuoja arba yra likviduojamas, kai sustabdo ūkinę veiklą, arba kai įstatymuose ir kituose teisės aktuose numatyta tvarka susidaro analogiška situacija;</w:t>
      </w:r>
    </w:p>
    <w:p w14:paraId="6684E662" w14:textId="77777777" w:rsidR="00B11D66" w:rsidRPr="0045340F" w:rsidRDefault="00B11D66" w:rsidP="00B11D66">
      <w:pPr>
        <w:pStyle w:val="Sraopastraipa"/>
        <w:widowControl w:val="0"/>
        <w:numPr>
          <w:ilvl w:val="2"/>
          <w:numId w:val="41"/>
        </w:numPr>
        <w:tabs>
          <w:tab w:val="left" w:pos="710"/>
          <w:tab w:val="left" w:pos="1276"/>
          <w:tab w:val="left" w:pos="1418"/>
        </w:tabs>
        <w:ind w:left="0" w:firstLine="710"/>
        <w:jc w:val="both"/>
        <w:rPr>
          <w:b/>
          <w:sz w:val="24"/>
          <w:szCs w:val="24"/>
        </w:rPr>
      </w:pPr>
      <w:r w:rsidRPr="0045340F">
        <w:rPr>
          <w:sz w:val="24"/>
          <w:szCs w:val="24"/>
        </w:rPr>
        <w:t>po raštiško Užsakovo įspėjimo Rangovas neužtikrina darbų kokybės ar nevykdo kitų Sutarties sąlygų arba raštiškai perspėtas dar kartą jas pažeidžia;</w:t>
      </w:r>
      <w:bookmarkStart w:id="65" w:name="_Hlk113371944"/>
    </w:p>
    <w:bookmarkEnd w:id="65"/>
    <w:p w14:paraId="13873D22" w14:textId="6DEF3A3B" w:rsidR="00B11D66" w:rsidRPr="004260EA" w:rsidRDefault="00B11D66" w:rsidP="00B11D66">
      <w:pPr>
        <w:pStyle w:val="Sraopastraipa"/>
        <w:widowControl w:val="0"/>
        <w:numPr>
          <w:ilvl w:val="2"/>
          <w:numId w:val="41"/>
        </w:numPr>
        <w:tabs>
          <w:tab w:val="left" w:pos="710"/>
          <w:tab w:val="left" w:pos="1276"/>
          <w:tab w:val="left" w:pos="1418"/>
        </w:tabs>
        <w:ind w:left="0" w:firstLine="710"/>
        <w:jc w:val="both"/>
        <w:rPr>
          <w:b/>
          <w:sz w:val="24"/>
          <w:szCs w:val="24"/>
        </w:rPr>
      </w:pPr>
      <w:r w:rsidRPr="0045340F">
        <w:rPr>
          <w:sz w:val="24"/>
          <w:szCs w:val="24"/>
        </w:rPr>
        <w:t xml:space="preserve">Lietuvos Respublikos </w:t>
      </w:r>
      <w:r w:rsidR="00675EDB">
        <w:rPr>
          <w:sz w:val="24"/>
          <w:szCs w:val="24"/>
        </w:rPr>
        <w:t>VPĮ</w:t>
      </w:r>
      <w:r w:rsidRPr="0045340F">
        <w:rPr>
          <w:sz w:val="24"/>
          <w:szCs w:val="24"/>
        </w:rPr>
        <w:t xml:space="preserve"> 90 straipsnio 1 dalyje nurodytais atvejais.</w:t>
      </w:r>
    </w:p>
    <w:p w14:paraId="4640FAAC" w14:textId="77777777" w:rsidR="00B11D66" w:rsidRPr="004260EA" w:rsidRDefault="00B11D66" w:rsidP="00B11D66">
      <w:pPr>
        <w:pStyle w:val="Sraopastraipa"/>
        <w:widowControl w:val="0"/>
        <w:numPr>
          <w:ilvl w:val="1"/>
          <w:numId w:val="41"/>
        </w:numPr>
        <w:tabs>
          <w:tab w:val="left" w:pos="1276"/>
        </w:tabs>
        <w:ind w:left="0" w:firstLine="709"/>
        <w:jc w:val="both"/>
        <w:rPr>
          <w:rFonts w:eastAsia="Calibri"/>
          <w:sz w:val="24"/>
          <w:szCs w:val="24"/>
          <w:lang w:val="x-none" w:eastAsia="en-US"/>
        </w:rPr>
      </w:pPr>
      <w:r w:rsidRPr="004260EA">
        <w:rPr>
          <w:rFonts w:eastAsia="Calibri"/>
          <w:b/>
          <w:bCs/>
          <w:sz w:val="24"/>
          <w:szCs w:val="24"/>
        </w:rPr>
        <w:t xml:space="preserve"> Užsakovas, įspėjęs Rangovą prieš 30 kalendorinių dienų, turi teisę vienašališkai nutraukti Sutartį, jei pirkimo objektui neskiriamas finansavimas</w:t>
      </w:r>
      <w:r w:rsidRPr="004260EA">
        <w:rPr>
          <w:rFonts w:eastAsia="Calibri"/>
          <w:sz w:val="24"/>
          <w:szCs w:val="24"/>
        </w:rPr>
        <w:t>. Sutarties nutraukimas šiuo pagrindu nelaikomas nutraukimu dėl Užsakovo kaltės.</w:t>
      </w:r>
    </w:p>
    <w:p w14:paraId="45DD709A" w14:textId="77777777" w:rsidR="00B11D66" w:rsidRPr="0045340F" w:rsidRDefault="00B11D66" w:rsidP="00B11D66">
      <w:pPr>
        <w:pStyle w:val="Sraopastraipa"/>
        <w:numPr>
          <w:ilvl w:val="1"/>
          <w:numId w:val="41"/>
        </w:numPr>
        <w:ind w:left="0" w:firstLine="710"/>
        <w:jc w:val="both"/>
        <w:rPr>
          <w:color w:val="000000" w:themeColor="text1"/>
          <w:sz w:val="24"/>
          <w:szCs w:val="24"/>
          <w:lang w:val="x-none" w:eastAsia="en-US"/>
        </w:rPr>
      </w:pPr>
      <w:r w:rsidRPr="004260EA">
        <w:rPr>
          <w:color w:val="000000" w:themeColor="text1"/>
          <w:sz w:val="24"/>
          <w:szCs w:val="24"/>
          <w:lang w:eastAsia="en-US"/>
        </w:rPr>
        <w:t>Užsakovas</w:t>
      </w:r>
      <w:r w:rsidRPr="0045340F">
        <w:rPr>
          <w:color w:val="000000" w:themeColor="text1"/>
          <w:sz w:val="24"/>
          <w:szCs w:val="24"/>
          <w:lang w:val="x-none" w:eastAsia="en-US"/>
        </w:rPr>
        <w:t xml:space="preserve"> arba </w:t>
      </w:r>
      <w:r w:rsidRPr="0045340F">
        <w:rPr>
          <w:color w:val="000000" w:themeColor="text1"/>
          <w:sz w:val="24"/>
          <w:szCs w:val="24"/>
          <w:lang w:eastAsia="en-US"/>
        </w:rPr>
        <w:t>Rangovas</w:t>
      </w:r>
      <w:r w:rsidRPr="0045340F">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45340F">
        <w:rPr>
          <w:color w:val="000000" w:themeColor="text1"/>
          <w:sz w:val="24"/>
          <w:szCs w:val="24"/>
          <w:lang w:eastAsia="en-US"/>
        </w:rPr>
        <w:t>Rangovo</w:t>
      </w:r>
      <w:r w:rsidRPr="0045340F">
        <w:rPr>
          <w:color w:val="000000" w:themeColor="text1"/>
          <w:sz w:val="24"/>
          <w:szCs w:val="24"/>
          <w:lang w:val="x-none" w:eastAsia="en-US"/>
        </w:rPr>
        <w:t xml:space="preserve"> esminio šios Sutarties pažeidimo, </w:t>
      </w:r>
      <w:r w:rsidRPr="0045340F">
        <w:rPr>
          <w:color w:val="000000" w:themeColor="text1"/>
          <w:sz w:val="24"/>
          <w:szCs w:val="24"/>
          <w:lang w:eastAsia="en-US"/>
        </w:rPr>
        <w:t>Užsakovas</w:t>
      </w:r>
      <w:r w:rsidRPr="0045340F">
        <w:rPr>
          <w:color w:val="000000" w:themeColor="text1"/>
          <w:sz w:val="24"/>
          <w:szCs w:val="24"/>
          <w:lang w:val="x-none" w:eastAsia="en-US"/>
        </w:rPr>
        <w:t xml:space="preserve">, vadovaudamasis viešuosius pirkimus reglamentuojančių teisės aktų nustatyta tvarka, įtraukia </w:t>
      </w:r>
      <w:r w:rsidRPr="0045340F">
        <w:rPr>
          <w:color w:val="000000" w:themeColor="text1"/>
          <w:sz w:val="24"/>
          <w:szCs w:val="24"/>
          <w:lang w:eastAsia="en-US"/>
        </w:rPr>
        <w:t>Rangovą</w:t>
      </w:r>
      <w:r w:rsidRPr="0045340F">
        <w:rPr>
          <w:color w:val="000000" w:themeColor="text1"/>
          <w:sz w:val="24"/>
          <w:szCs w:val="24"/>
          <w:lang w:val="x-none" w:eastAsia="en-US"/>
        </w:rPr>
        <w:t xml:space="preserve"> į Nepatikimų tiekėjų sąrašą. Įspėjus </w:t>
      </w:r>
      <w:r w:rsidRPr="0045340F">
        <w:rPr>
          <w:color w:val="000000" w:themeColor="text1"/>
          <w:sz w:val="24"/>
          <w:szCs w:val="24"/>
          <w:lang w:eastAsia="en-US"/>
        </w:rPr>
        <w:t>Rangovą</w:t>
      </w:r>
      <w:r w:rsidRPr="0045340F">
        <w:rPr>
          <w:color w:val="000000" w:themeColor="text1"/>
          <w:sz w:val="24"/>
          <w:szCs w:val="24"/>
          <w:lang w:val="x-none" w:eastAsia="en-US"/>
        </w:rPr>
        <w:t xml:space="preserve"> apie esminį Sutarties pažeidimą, Sutartis laikoma nutraukta po 30 kalendorinių dienų nuo įspėjimo </w:t>
      </w:r>
      <w:r w:rsidRPr="0045340F">
        <w:rPr>
          <w:color w:val="000000" w:themeColor="text1"/>
          <w:sz w:val="24"/>
          <w:szCs w:val="24"/>
          <w:lang w:eastAsia="en-US"/>
        </w:rPr>
        <w:t>Rangovui</w:t>
      </w:r>
      <w:r w:rsidRPr="0045340F">
        <w:rPr>
          <w:color w:val="000000" w:themeColor="text1"/>
          <w:sz w:val="24"/>
          <w:szCs w:val="24"/>
          <w:lang w:val="x-none" w:eastAsia="en-US"/>
        </w:rPr>
        <w:t xml:space="preserve"> išsiuntimo dienos.</w:t>
      </w:r>
      <w:r w:rsidRPr="0045340F">
        <w:rPr>
          <w:color w:val="000000" w:themeColor="text1"/>
          <w:sz w:val="24"/>
          <w:szCs w:val="24"/>
          <w:lang w:eastAsia="en-US"/>
        </w:rPr>
        <w:t xml:space="preserve"> </w:t>
      </w:r>
      <w:r w:rsidRPr="0045340F">
        <w:rPr>
          <w:sz w:val="24"/>
          <w:szCs w:val="24"/>
        </w:rPr>
        <w:t>Laikoma, kad siuntimo ir gavimo diena sutampa, kai pranešimas yra siunčiamas el. paštu.</w:t>
      </w:r>
    </w:p>
    <w:p w14:paraId="5B358ECC" w14:textId="77777777" w:rsidR="00B11D66" w:rsidRPr="0045340F" w:rsidRDefault="00B11D66" w:rsidP="00B11D66">
      <w:pPr>
        <w:pStyle w:val="Sraopastraipa"/>
        <w:widowControl w:val="0"/>
        <w:numPr>
          <w:ilvl w:val="1"/>
          <w:numId w:val="41"/>
        </w:numPr>
        <w:tabs>
          <w:tab w:val="left" w:pos="1276"/>
          <w:tab w:val="left" w:pos="1418"/>
        </w:tabs>
        <w:ind w:left="0" w:firstLine="710"/>
        <w:jc w:val="both"/>
        <w:rPr>
          <w:b/>
          <w:sz w:val="24"/>
          <w:szCs w:val="24"/>
        </w:rPr>
      </w:pPr>
      <w:r w:rsidRPr="0045340F">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30B4138F" w14:textId="77777777" w:rsidR="00B11D66" w:rsidRPr="0045340F" w:rsidRDefault="00B11D66" w:rsidP="00B11D66">
      <w:pPr>
        <w:pStyle w:val="Sraopastraipa"/>
        <w:widowControl w:val="0"/>
        <w:numPr>
          <w:ilvl w:val="1"/>
          <w:numId w:val="41"/>
        </w:numPr>
        <w:tabs>
          <w:tab w:val="left" w:pos="1276"/>
          <w:tab w:val="left" w:pos="1418"/>
        </w:tabs>
        <w:ind w:left="0" w:firstLine="710"/>
        <w:jc w:val="both"/>
        <w:rPr>
          <w:b/>
          <w:sz w:val="24"/>
          <w:szCs w:val="24"/>
        </w:rPr>
      </w:pPr>
      <w:r w:rsidRPr="0045340F">
        <w:rPr>
          <w:sz w:val="24"/>
          <w:szCs w:val="24"/>
        </w:rPr>
        <w:t>Rangovas neturi teisės vienašališkai nutraukti Sutartį nesant pagrindo, nurodyto Sutartyje arba Lietuvos Respublikos teisės aktuose. Be pagrindo nutraukus Sutartį, Rangovas privalo Užsakovo reikalavimu sumokėti 2 procentų dydžio baudą nuo pradinės Sutarties vertės.</w:t>
      </w:r>
    </w:p>
    <w:p w14:paraId="075F1A90" w14:textId="77777777" w:rsidR="00B11D66" w:rsidRPr="0045340F" w:rsidRDefault="00B11D66" w:rsidP="00B11D66">
      <w:pPr>
        <w:pStyle w:val="Sraopastraipa"/>
        <w:widowControl w:val="0"/>
        <w:numPr>
          <w:ilvl w:val="0"/>
          <w:numId w:val="41"/>
        </w:numPr>
        <w:tabs>
          <w:tab w:val="left" w:pos="1134"/>
          <w:tab w:val="left" w:pos="1418"/>
        </w:tabs>
        <w:ind w:left="0" w:firstLine="710"/>
        <w:jc w:val="both"/>
        <w:rPr>
          <w:b/>
          <w:sz w:val="24"/>
          <w:szCs w:val="24"/>
        </w:rPr>
      </w:pPr>
      <w:r w:rsidRPr="0045340F">
        <w:rPr>
          <w:b/>
          <w:sz w:val="24"/>
          <w:szCs w:val="24"/>
        </w:rPr>
        <w:t>Nenugalimos jėgos aplinkybės:</w:t>
      </w:r>
    </w:p>
    <w:p w14:paraId="668AAFF8" w14:textId="77777777" w:rsidR="00B11D66" w:rsidRPr="0045340F" w:rsidRDefault="00B11D66" w:rsidP="00B11D66">
      <w:pPr>
        <w:widowControl w:val="0"/>
        <w:numPr>
          <w:ilvl w:val="1"/>
          <w:numId w:val="41"/>
        </w:numPr>
        <w:tabs>
          <w:tab w:val="left" w:pos="1276"/>
          <w:tab w:val="left" w:pos="1418"/>
        </w:tabs>
        <w:ind w:left="0" w:firstLine="710"/>
        <w:jc w:val="both"/>
      </w:pPr>
      <w:r w:rsidRPr="0045340F">
        <w:t>Šalis gali būti visiškai ar iš dalies atleidžiama nuo atsakomybės dėl ypatingų ir neišvengiamų aplinkybių – nenugalimos jėgos (</w:t>
      </w:r>
      <w:r w:rsidRPr="0045340F">
        <w:rPr>
          <w:i/>
        </w:rPr>
        <w:t>force majeure</w:t>
      </w:r>
      <w:r w:rsidRPr="0045340F">
        <w:t>), nustatytos ir jas patyrusios Šalies įrodytos pagal Civilinį kodeksą, jeigu Šalis nedelsdama pranešė kitai Šaliai apie kliūtį bei jos poveikį įsipareigojimams vykdyti.</w:t>
      </w:r>
    </w:p>
    <w:p w14:paraId="718DBCFE" w14:textId="77777777" w:rsidR="00B11D66" w:rsidRPr="0045340F" w:rsidRDefault="00B11D66" w:rsidP="00B11D66">
      <w:pPr>
        <w:widowControl w:val="0"/>
        <w:numPr>
          <w:ilvl w:val="1"/>
          <w:numId w:val="41"/>
        </w:numPr>
        <w:tabs>
          <w:tab w:val="left" w:pos="1276"/>
          <w:tab w:val="left" w:pos="1418"/>
        </w:tabs>
        <w:ind w:left="0" w:firstLine="710"/>
        <w:jc w:val="both"/>
      </w:pPr>
      <w:r w:rsidRPr="0045340F">
        <w:t>Nenugalimos jėgos aplinkybių sąvoka apibrėžiama ir Šalių teisės, pareigos ir atsakomybė esant šioms aplinkybėms reglamentuojamos Civilinio kodekso 6.212 straipsnyje bei Atleidimo nuo atsakomybės esant nenugalimos jėgos (</w:t>
      </w:r>
      <w:r w:rsidRPr="0045340F">
        <w:rPr>
          <w:i/>
        </w:rPr>
        <w:t>force majeure</w:t>
      </w:r>
      <w:r w:rsidRPr="0045340F">
        <w:t xml:space="preserve">) aplinkybėms taisyklėse (Lietuvos Respublikos Vyriausybės </w:t>
      </w:r>
      <w:smartTag w:uri="schemas-tilde-lv/tildestengine" w:element="metric2">
        <w:smartTagPr>
          <w:attr w:name="metric_value" w:val="1996"/>
          <w:attr w:name="metric_text" w:val="m"/>
        </w:smartTagPr>
        <w:r w:rsidRPr="0045340F">
          <w:t>1996 m</w:t>
        </w:r>
      </w:smartTag>
      <w:r w:rsidRPr="0045340F">
        <w:t>. liepos 15 d. nutarimas Nr. 840 „Dėl Atleidimo nuo atsakomybės esant nenugalimos jėgos (</w:t>
      </w:r>
      <w:r w:rsidRPr="0045340F">
        <w:rPr>
          <w:i/>
        </w:rPr>
        <w:t>force majeure</w:t>
      </w:r>
      <w:r w:rsidRPr="0045340F">
        <w:t>) aplinkybėms taisyklių patvirtinimo“).</w:t>
      </w:r>
    </w:p>
    <w:p w14:paraId="65985ECC" w14:textId="77777777" w:rsidR="00B11D66" w:rsidRPr="0045340F" w:rsidRDefault="00B11D66" w:rsidP="00B11D66">
      <w:pPr>
        <w:widowControl w:val="0"/>
        <w:numPr>
          <w:ilvl w:val="1"/>
          <w:numId w:val="41"/>
        </w:numPr>
        <w:tabs>
          <w:tab w:val="left" w:pos="1276"/>
          <w:tab w:val="left" w:pos="1418"/>
        </w:tabs>
        <w:ind w:left="0" w:firstLine="710"/>
        <w:jc w:val="both"/>
      </w:pPr>
      <w:r w:rsidRPr="0045340F">
        <w:t>Nenugalima jėga (</w:t>
      </w:r>
      <w:r w:rsidRPr="0045340F">
        <w:rPr>
          <w:i/>
        </w:rPr>
        <w:t>force majeure</w:t>
      </w:r>
      <w:r w:rsidRPr="0045340F">
        <w:t>) nelaikoma tai, kad rinkoje nėra reikalingų prievolei vykdyti prekių, Šalis neturi reikiamų finansinių išteklių arba Šalies kontrahentai pažeidžia savo prievoles. Nenugalima jėga (</w:t>
      </w:r>
      <w:r w:rsidRPr="0045340F">
        <w:rPr>
          <w:i/>
        </w:rPr>
        <w:t>force majeure</w:t>
      </w:r>
      <w:r w:rsidRPr="0045340F">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179A223" w14:textId="77777777" w:rsidR="00B11D66" w:rsidRPr="0045340F" w:rsidRDefault="00B11D66" w:rsidP="00B11D66">
      <w:pPr>
        <w:widowControl w:val="0"/>
        <w:numPr>
          <w:ilvl w:val="1"/>
          <w:numId w:val="41"/>
        </w:numPr>
        <w:tabs>
          <w:tab w:val="left" w:pos="1276"/>
          <w:tab w:val="left" w:pos="1418"/>
        </w:tabs>
        <w:ind w:left="0" w:firstLine="710"/>
        <w:jc w:val="both"/>
      </w:pPr>
      <w:r w:rsidRPr="0045340F">
        <w:lastRenderedPageBreak/>
        <w:t>Jei kuri nors Sutarties Šalis mano, kad atsirado nenugalimos jėgos (</w:t>
      </w:r>
      <w:r w:rsidRPr="0045340F">
        <w:rPr>
          <w:i/>
        </w:rPr>
        <w:t>force majeure</w:t>
      </w:r>
      <w:r w:rsidRPr="0045340F">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45340F">
        <w:rPr>
          <w:i/>
        </w:rPr>
        <w:t>force majeure</w:t>
      </w:r>
      <w:r w:rsidRPr="0045340F">
        <w:t>) aplinkybės netrukdo, vykdyti.</w:t>
      </w:r>
    </w:p>
    <w:p w14:paraId="524DCD04" w14:textId="77777777" w:rsidR="00B11D66" w:rsidRPr="0045340F" w:rsidRDefault="00B11D66" w:rsidP="00B11D66">
      <w:pPr>
        <w:widowControl w:val="0"/>
        <w:numPr>
          <w:ilvl w:val="1"/>
          <w:numId w:val="41"/>
        </w:numPr>
        <w:tabs>
          <w:tab w:val="left" w:pos="1276"/>
          <w:tab w:val="left" w:pos="1418"/>
        </w:tabs>
        <w:ind w:left="0" w:firstLine="710"/>
        <w:jc w:val="both"/>
      </w:pPr>
      <w:r w:rsidRPr="0045340F">
        <w:t>Rangovas patvirtina, kad jis nežino apie nenugalimos jėgos (</w:t>
      </w:r>
      <w:r w:rsidRPr="0045340F">
        <w:rPr>
          <w:i/>
        </w:rPr>
        <w:t>force majeure</w:t>
      </w:r>
      <w:r w:rsidRPr="0045340F">
        <w:t>) aplinkybes, kurių Sutarties Šalys negali numatyti ar išvengti, nei kaip nors pašalinti ir dėl kurių visiškai ar iš dalies būtų neįmanoma vykdyti Sutartyje nustatytų įsipareigojimų.</w:t>
      </w:r>
    </w:p>
    <w:p w14:paraId="0DBEE40E" w14:textId="77777777" w:rsidR="00B11D66" w:rsidRPr="0045340F" w:rsidRDefault="00B11D66" w:rsidP="00B11D66">
      <w:pPr>
        <w:widowControl w:val="0"/>
        <w:numPr>
          <w:ilvl w:val="1"/>
          <w:numId w:val="41"/>
        </w:numPr>
        <w:tabs>
          <w:tab w:val="left" w:pos="1276"/>
          <w:tab w:val="left" w:pos="1418"/>
        </w:tabs>
        <w:ind w:left="0" w:firstLine="710"/>
        <w:jc w:val="both"/>
      </w:pPr>
      <w:r w:rsidRPr="0045340F">
        <w:t>Jeigu Sutarties Šalis, kurią paveikė nenugalimos jėgos (</w:t>
      </w:r>
      <w:r w:rsidRPr="0045340F">
        <w:rPr>
          <w:i/>
        </w:rPr>
        <w:t>force majeure</w:t>
      </w:r>
      <w:r w:rsidRPr="0045340F">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45340F">
        <w:rPr>
          <w:i/>
        </w:rPr>
        <w:t>force majeure</w:t>
      </w:r>
      <w:r w:rsidRPr="0045340F">
        <w:t>) aplinkybių atsiradimo momento arba, jeigu apie ją nėra laiku pranešta, nuo pranešimo momento. Laiku nepranešusi apie nenugalimos jėgos (</w:t>
      </w:r>
      <w:r w:rsidRPr="0045340F">
        <w:rPr>
          <w:i/>
        </w:rPr>
        <w:t>force majeure</w:t>
      </w:r>
      <w:r w:rsidRPr="0045340F">
        <w:t>) aplinkybes, įsipareigojimų nevykdanti Šalis tampa iš dalies atsakinga už nuostolių, kurių priešingu atveju būtų buvę išvengta, atlyginimą.</w:t>
      </w:r>
    </w:p>
    <w:p w14:paraId="6F3F9924" w14:textId="0EFACCF0" w:rsidR="00B11D66" w:rsidRPr="0045340F" w:rsidRDefault="00B11D66" w:rsidP="00B11D66">
      <w:pPr>
        <w:pStyle w:val="Sraopastraipa"/>
        <w:widowControl w:val="0"/>
        <w:numPr>
          <w:ilvl w:val="1"/>
          <w:numId w:val="41"/>
        </w:numPr>
        <w:tabs>
          <w:tab w:val="left" w:pos="1276"/>
          <w:tab w:val="left" w:pos="1418"/>
        </w:tabs>
        <w:ind w:left="0" w:firstLine="710"/>
        <w:jc w:val="both"/>
        <w:rPr>
          <w:b/>
          <w:sz w:val="24"/>
          <w:szCs w:val="24"/>
        </w:rPr>
      </w:pPr>
      <w:r w:rsidRPr="0045340F">
        <w:rPr>
          <w:sz w:val="24"/>
          <w:szCs w:val="24"/>
        </w:rPr>
        <w:t>Jei nenugalimos jėgos (</w:t>
      </w:r>
      <w:r w:rsidRPr="0045340F">
        <w:rPr>
          <w:i/>
          <w:sz w:val="24"/>
          <w:szCs w:val="24"/>
        </w:rPr>
        <w:t>force majeure</w:t>
      </w:r>
      <w:r w:rsidRPr="0045340F">
        <w:rPr>
          <w:sz w:val="24"/>
          <w:szCs w:val="24"/>
        </w:rPr>
        <w:t xml:space="preserve">) aplinkybės trunka ilgiau kaip </w:t>
      </w:r>
      <w:r w:rsidR="006A787E">
        <w:rPr>
          <w:sz w:val="24"/>
          <w:szCs w:val="24"/>
        </w:rPr>
        <w:t>9</w:t>
      </w:r>
      <w:r>
        <w:rPr>
          <w:sz w:val="24"/>
          <w:szCs w:val="24"/>
        </w:rPr>
        <w:t>0</w:t>
      </w:r>
      <w:r w:rsidRPr="0045340F">
        <w:rPr>
          <w:sz w:val="24"/>
          <w:szCs w:val="24"/>
        </w:rPr>
        <w:t xml:space="preserve"> kalendorinių dienų, tada bet kuri Sutarties Šalis turi teisę nutraukti Sutartį, įspėjusi apie tai kitą Šalį prieš 30 kalendorinių dienų. Jei pasibaigus šiam 30 kalendorinių dienų laikotarpiui nenugalimos jėgos (</w:t>
      </w:r>
      <w:r w:rsidRPr="0045340F">
        <w:rPr>
          <w:i/>
          <w:sz w:val="24"/>
          <w:szCs w:val="24"/>
        </w:rPr>
        <w:t>force majeure</w:t>
      </w:r>
      <w:r w:rsidRPr="0045340F">
        <w:rPr>
          <w:sz w:val="24"/>
          <w:szCs w:val="24"/>
        </w:rPr>
        <w:t>) aplinkybės vis dar yra, Sutartis nutraukiama ir pagal Sutarties sąlygas Šalys atleidžiamos nuo tolesnio Sutarties vykdymo.</w:t>
      </w:r>
    </w:p>
    <w:p w14:paraId="75E2F2C9" w14:textId="77777777" w:rsidR="00B11D66" w:rsidRPr="0045340F" w:rsidRDefault="00B11D66" w:rsidP="00B11D66">
      <w:pPr>
        <w:pStyle w:val="Sraopastraipa"/>
        <w:widowControl w:val="0"/>
        <w:numPr>
          <w:ilvl w:val="0"/>
          <w:numId w:val="41"/>
        </w:numPr>
        <w:tabs>
          <w:tab w:val="left" w:pos="1134"/>
          <w:tab w:val="left" w:pos="1418"/>
        </w:tabs>
        <w:ind w:left="0" w:firstLine="710"/>
        <w:jc w:val="both"/>
        <w:rPr>
          <w:b/>
          <w:sz w:val="24"/>
          <w:szCs w:val="24"/>
        </w:rPr>
      </w:pPr>
      <w:r w:rsidRPr="0045340F">
        <w:rPr>
          <w:b/>
          <w:sz w:val="24"/>
          <w:szCs w:val="24"/>
        </w:rPr>
        <w:t>Sutarties vykdymo sustabdymas:</w:t>
      </w:r>
    </w:p>
    <w:p w14:paraId="1E88FAD7" w14:textId="4717E66D" w:rsidR="00B11D66" w:rsidRPr="004260EA" w:rsidRDefault="00B11D66" w:rsidP="00B11D66">
      <w:pPr>
        <w:pStyle w:val="Sraopastraipa"/>
        <w:widowControl w:val="0"/>
        <w:numPr>
          <w:ilvl w:val="1"/>
          <w:numId w:val="41"/>
        </w:numPr>
        <w:tabs>
          <w:tab w:val="left" w:pos="1276"/>
          <w:tab w:val="left" w:pos="1418"/>
        </w:tabs>
        <w:ind w:left="0" w:firstLine="709"/>
        <w:jc w:val="both"/>
        <w:rPr>
          <w:b/>
          <w:sz w:val="24"/>
          <w:szCs w:val="24"/>
        </w:rPr>
      </w:pPr>
      <w:r w:rsidRPr="004260EA">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00D2114A">
        <w:rPr>
          <w:sz w:val="24"/>
          <w:szCs w:val="24"/>
        </w:rPr>
        <w:t>28</w:t>
      </w:r>
      <w:r w:rsidRPr="004260EA">
        <w:rPr>
          <w:sz w:val="24"/>
          <w:szCs w:val="24"/>
        </w:rPr>
        <w:t xml:space="preserve">.1.4. p. aplinkybių): </w:t>
      </w:r>
    </w:p>
    <w:p w14:paraId="080BBA4A" w14:textId="77777777" w:rsidR="00B11D66" w:rsidRPr="004260EA" w:rsidRDefault="00B11D66" w:rsidP="00B11D66">
      <w:pPr>
        <w:widowControl w:val="0"/>
        <w:numPr>
          <w:ilvl w:val="2"/>
          <w:numId w:val="41"/>
        </w:numPr>
        <w:tabs>
          <w:tab w:val="left" w:pos="710"/>
          <w:tab w:val="left" w:pos="1276"/>
          <w:tab w:val="left" w:pos="1418"/>
        </w:tabs>
        <w:ind w:left="0" w:firstLine="710"/>
        <w:contextualSpacing/>
        <w:jc w:val="both"/>
        <w:rPr>
          <w:b/>
          <w:lang w:eastAsia="lt-LT"/>
        </w:rPr>
      </w:pPr>
      <w:r w:rsidRPr="004260EA">
        <w:rPr>
          <w:lang w:eastAsia="lt-LT"/>
        </w:rPr>
        <w:t>dokumentų derinimo procesas užtruko ne dėl nuo Rangovo priklausančių aplinkybių;</w:t>
      </w:r>
    </w:p>
    <w:p w14:paraId="44F6547E" w14:textId="77777777" w:rsidR="00B11D66" w:rsidRPr="004260EA" w:rsidRDefault="00B11D66" w:rsidP="00B11D66">
      <w:pPr>
        <w:widowControl w:val="0"/>
        <w:numPr>
          <w:ilvl w:val="2"/>
          <w:numId w:val="41"/>
        </w:numPr>
        <w:tabs>
          <w:tab w:val="left" w:pos="710"/>
          <w:tab w:val="left" w:pos="1276"/>
          <w:tab w:val="left" w:pos="1418"/>
        </w:tabs>
        <w:ind w:left="0" w:firstLine="710"/>
        <w:contextualSpacing/>
        <w:jc w:val="both"/>
        <w:rPr>
          <w:b/>
          <w:lang w:eastAsia="lt-LT"/>
        </w:rPr>
      </w:pPr>
      <w:bookmarkStart w:id="66" w:name="_Hlk113372094"/>
      <w:r w:rsidRPr="004260EA">
        <w:rPr>
          <w:lang w:eastAsia="lt-LT"/>
        </w:rPr>
        <w:t xml:space="preserve">po Sutarties pasirašymo </w:t>
      </w:r>
      <w:bookmarkEnd w:id="66"/>
      <w:r w:rsidRPr="004260EA">
        <w:rPr>
          <w:lang w:eastAsia="lt-LT"/>
        </w:rPr>
        <w:t>paaiškėjo, kad reikalingi atitinkami leidimai ar kiti dokumentai, be kurių tolimesnis Sutarties vykdymas nebegalimas;</w:t>
      </w:r>
    </w:p>
    <w:p w14:paraId="391434AC" w14:textId="77777777" w:rsidR="00B11D66" w:rsidRPr="004260EA" w:rsidRDefault="00B11D66" w:rsidP="00B11D66">
      <w:pPr>
        <w:widowControl w:val="0"/>
        <w:numPr>
          <w:ilvl w:val="2"/>
          <w:numId w:val="41"/>
        </w:numPr>
        <w:tabs>
          <w:tab w:val="left" w:pos="710"/>
          <w:tab w:val="left" w:pos="1276"/>
          <w:tab w:val="left" w:pos="1418"/>
        </w:tabs>
        <w:ind w:left="0" w:firstLine="710"/>
        <w:contextualSpacing/>
        <w:jc w:val="both"/>
        <w:rPr>
          <w:b/>
          <w:lang w:eastAsia="lt-LT"/>
        </w:rPr>
      </w:pPr>
      <w:r w:rsidRPr="004260EA">
        <w:rPr>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7358E96" w14:textId="77777777" w:rsidR="00B11D66" w:rsidRPr="004260EA" w:rsidRDefault="00B11D66" w:rsidP="00B11D66">
      <w:pPr>
        <w:widowControl w:val="0"/>
        <w:numPr>
          <w:ilvl w:val="2"/>
          <w:numId w:val="41"/>
        </w:numPr>
        <w:tabs>
          <w:tab w:val="left" w:pos="710"/>
          <w:tab w:val="left" w:pos="1276"/>
          <w:tab w:val="left" w:pos="1418"/>
        </w:tabs>
        <w:ind w:left="0" w:firstLine="710"/>
        <w:contextualSpacing/>
        <w:jc w:val="both"/>
        <w:rPr>
          <w:b/>
          <w:lang w:eastAsia="lt-LT"/>
        </w:rPr>
      </w:pPr>
      <w:r w:rsidRPr="004260EA">
        <w:rPr>
          <w:lang w:eastAsia="lt-LT"/>
        </w:rPr>
        <w:t>netinkamos oro sąlygos trukdo tinkamai vykdyti prievoles;</w:t>
      </w:r>
    </w:p>
    <w:p w14:paraId="3CAC041B" w14:textId="77777777" w:rsidR="00B11D66" w:rsidRPr="004260EA" w:rsidRDefault="00B11D66" w:rsidP="00B11D66">
      <w:pPr>
        <w:widowControl w:val="0"/>
        <w:numPr>
          <w:ilvl w:val="2"/>
          <w:numId w:val="41"/>
        </w:numPr>
        <w:tabs>
          <w:tab w:val="left" w:pos="710"/>
          <w:tab w:val="left" w:pos="1276"/>
          <w:tab w:val="left" w:pos="1418"/>
        </w:tabs>
        <w:ind w:left="0" w:firstLine="710"/>
        <w:contextualSpacing/>
        <w:jc w:val="both"/>
        <w:rPr>
          <w:b/>
          <w:lang w:eastAsia="lt-LT"/>
        </w:rPr>
      </w:pPr>
      <w:r w:rsidRPr="004260EA">
        <w:rPr>
          <w:lang w:eastAsia="lt-LT"/>
        </w:rPr>
        <w:t>dėl viešojo administravimo subjektų netinkamo veikimo ar neveikimo (pavyzdžiui, neteisėtų sprendimų priėmimo ar vėlavimo priimti sprendimus);</w:t>
      </w:r>
    </w:p>
    <w:p w14:paraId="2E266410" w14:textId="77777777" w:rsidR="00B11D66" w:rsidRPr="004260EA" w:rsidRDefault="00B11D66" w:rsidP="00B11D66">
      <w:pPr>
        <w:numPr>
          <w:ilvl w:val="2"/>
          <w:numId w:val="41"/>
        </w:numPr>
        <w:tabs>
          <w:tab w:val="left" w:pos="710"/>
          <w:tab w:val="left" w:pos="1418"/>
          <w:tab w:val="left" w:pos="1560"/>
          <w:tab w:val="left" w:pos="1701"/>
        </w:tabs>
        <w:ind w:left="0" w:firstLine="710"/>
        <w:contextualSpacing/>
        <w:jc w:val="both"/>
        <w:rPr>
          <w:lang w:eastAsia="lt-LT"/>
        </w:rPr>
      </w:pPr>
      <w:bookmarkStart w:id="67" w:name="_Hlk113372122"/>
      <w:r w:rsidRPr="004260EA">
        <w:rPr>
          <w:lang w:eastAsia="lt-LT"/>
        </w:rPr>
        <w:t>dėl po Sutarties pasirašymo atsiradusios</w:t>
      </w:r>
      <w:bookmarkEnd w:id="67"/>
      <w:r w:rsidRPr="004260EA">
        <w:rPr>
          <w:lang w:eastAsia="lt-LT"/>
        </w:rPr>
        <w:t xml:space="preserve"> būtinybės atlikti gamtosaugos ir (ar) archeologinius tyrinėjimus, kurie nebuvo numatyti techninėje specifikacijoje, bet kuriuos būtina atlikti;</w:t>
      </w:r>
    </w:p>
    <w:p w14:paraId="11D99501" w14:textId="77777777" w:rsidR="00B11D66" w:rsidRPr="004260EA" w:rsidRDefault="00B11D66" w:rsidP="00B11D66">
      <w:pPr>
        <w:numPr>
          <w:ilvl w:val="2"/>
          <w:numId w:val="41"/>
        </w:numPr>
        <w:tabs>
          <w:tab w:val="left" w:pos="710"/>
          <w:tab w:val="left" w:pos="1418"/>
          <w:tab w:val="left" w:pos="1560"/>
          <w:tab w:val="left" w:pos="1701"/>
        </w:tabs>
        <w:ind w:left="0" w:firstLine="710"/>
        <w:contextualSpacing/>
        <w:jc w:val="both"/>
        <w:rPr>
          <w:lang w:eastAsia="lt-LT"/>
        </w:rPr>
      </w:pPr>
      <w:r w:rsidRPr="004260EA">
        <w:rPr>
          <w:lang w:eastAsia="lt-LT"/>
        </w:rPr>
        <w:t xml:space="preserve">dėl fizinių kliūčių arba kitų nei klimatinių fizinių sąlygų, su kuriomis, vykdant darbus, susidurta statybvietėje, ir tų kliūčių ar sąlygų Rangovas nebūtų galėjęs pagrįstai numatyti; </w:t>
      </w:r>
    </w:p>
    <w:p w14:paraId="6335FD03" w14:textId="77777777" w:rsidR="00B11D66" w:rsidRPr="004260EA" w:rsidRDefault="00B11D66" w:rsidP="00B11D66">
      <w:pPr>
        <w:numPr>
          <w:ilvl w:val="2"/>
          <w:numId w:val="41"/>
        </w:numPr>
        <w:tabs>
          <w:tab w:val="left" w:pos="710"/>
          <w:tab w:val="left" w:pos="1418"/>
          <w:tab w:val="left" w:pos="1560"/>
          <w:tab w:val="left" w:pos="1701"/>
        </w:tabs>
        <w:ind w:left="0" w:firstLine="710"/>
        <w:contextualSpacing/>
        <w:jc w:val="both"/>
        <w:rPr>
          <w:lang w:eastAsia="lt-LT"/>
        </w:rPr>
      </w:pPr>
      <w:r w:rsidRPr="004260EA">
        <w:rPr>
          <w:lang w:eastAsia="lt-LT"/>
        </w:rPr>
        <w:t>dėl atsiradusių papildomų paslaugų, darbų turinčių reikšmingos įtakos paslaugų, darbų atlikimui tinkamai ir laiku;</w:t>
      </w:r>
    </w:p>
    <w:p w14:paraId="29383807" w14:textId="77777777" w:rsidR="00B11D66" w:rsidRPr="004260EA" w:rsidRDefault="00B11D66" w:rsidP="00B11D66">
      <w:pPr>
        <w:numPr>
          <w:ilvl w:val="2"/>
          <w:numId w:val="41"/>
        </w:numPr>
        <w:tabs>
          <w:tab w:val="left" w:pos="710"/>
          <w:tab w:val="left" w:pos="1418"/>
          <w:tab w:val="left" w:pos="1560"/>
          <w:tab w:val="left" w:pos="1701"/>
        </w:tabs>
        <w:ind w:left="0" w:firstLine="710"/>
        <w:contextualSpacing/>
        <w:jc w:val="both"/>
        <w:rPr>
          <w:lang w:eastAsia="lt-LT"/>
        </w:rPr>
      </w:pPr>
      <w:r w:rsidRPr="004260EA">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CCA3982" w14:textId="77777777" w:rsidR="00B11D66" w:rsidRPr="004260EA" w:rsidRDefault="00B11D66" w:rsidP="00B11D66">
      <w:pPr>
        <w:widowControl w:val="0"/>
        <w:numPr>
          <w:ilvl w:val="2"/>
          <w:numId w:val="41"/>
        </w:numPr>
        <w:tabs>
          <w:tab w:val="left" w:pos="710"/>
          <w:tab w:val="left" w:pos="1276"/>
          <w:tab w:val="left" w:pos="1418"/>
          <w:tab w:val="left" w:pos="1560"/>
          <w:tab w:val="left" w:pos="1701"/>
        </w:tabs>
        <w:ind w:left="0" w:firstLine="710"/>
        <w:contextualSpacing/>
        <w:jc w:val="both"/>
        <w:rPr>
          <w:b/>
          <w:lang w:eastAsia="lt-LT"/>
        </w:rPr>
      </w:pPr>
      <w:r w:rsidRPr="004260EA">
        <w:rPr>
          <w:lang w:eastAsia="lt-LT"/>
        </w:rPr>
        <w:lastRenderedPageBreak/>
        <w:t>dėl kitų aplinkybių ar objektyvių priežasčių, turinčių reikšmingos įtakos darbų vykdymui tinkamai ir laiku, kurios nebuvo žinomos pirkimo vykdymo metu ir su kuriomis susidurtų bet kuris Rangovas.</w:t>
      </w:r>
    </w:p>
    <w:p w14:paraId="250D2FAE" w14:textId="77777777" w:rsidR="00B11D66" w:rsidRPr="004260EA" w:rsidRDefault="00B11D66" w:rsidP="00B11D66">
      <w:pPr>
        <w:widowControl w:val="0"/>
        <w:numPr>
          <w:ilvl w:val="1"/>
          <w:numId w:val="41"/>
        </w:numPr>
        <w:tabs>
          <w:tab w:val="left" w:pos="1276"/>
          <w:tab w:val="left" w:pos="1418"/>
          <w:tab w:val="left" w:pos="1560"/>
        </w:tabs>
        <w:ind w:left="0" w:firstLine="709"/>
        <w:contextualSpacing/>
        <w:jc w:val="both"/>
        <w:rPr>
          <w:b/>
          <w:lang w:eastAsia="lt-LT"/>
        </w:rPr>
      </w:pPr>
      <w:r w:rsidRPr="004260EA">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05EAFF01" w14:textId="64CA3DAE" w:rsidR="00B11D66" w:rsidRPr="004260EA" w:rsidRDefault="00B11D66" w:rsidP="00B11D66">
      <w:pPr>
        <w:widowControl w:val="0"/>
        <w:numPr>
          <w:ilvl w:val="1"/>
          <w:numId w:val="41"/>
        </w:numPr>
        <w:tabs>
          <w:tab w:val="left" w:pos="1276"/>
          <w:tab w:val="left" w:pos="1418"/>
          <w:tab w:val="left" w:pos="1560"/>
        </w:tabs>
        <w:ind w:left="0" w:firstLine="709"/>
        <w:contextualSpacing/>
        <w:jc w:val="both"/>
        <w:rPr>
          <w:b/>
          <w:lang w:eastAsia="lt-LT"/>
        </w:rPr>
      </w:pPr>
      <w:r w:rsidRPr="004260EA">
        <w:rPr>
          <w:lang w:eastAsia="lt-LT"/>
        </w:rPr>
        <w:t xml:space="preserve">Įvykus Sutarties </w:t>
      </w:r>
      <w:r w:rsidR="00D2114A">
        <w:rPr>
          <w:lang w:eastAsia="lt-LT"/>
        </w:rPr>
        <w:t>28</w:t>
      </w:r>
      <w:r w:rsidRPr="004260EA">
        <w:rPr>
          <w:lang w:eastAsia="lt-LT"/>
        </w:rPr>
        <w:t xml:space="preserve">.1 p. nurodytoms aplinkybėms, Sutartis gali būti stabdoma iki atsiradusių aplinkybių pasibaigimo. </w:t>
      </w:r>
    </w:p>
    <w:p w14:paraId="23458635" w14:textId="3755A5A6" w:rsidR="00B11D66" w:rsidRPr="004260EA" w:rsidRDefault="00B11D66" w:rsidP="00B11D66">
      <w:pPr>
        <w:widowControl w:val="0"/>
        <w:numPr>
          <w:ilvl w:val="1"/>
          <w:numId w:val="41"/>
        </w:numPr>
        <w:tabs>
          <w:tab w:val="left" w:pos="1276"/>
          <w:tab w:val="left" w:pos="1418"/>
          <w:tab w:val="left" w:pos="1560"/>
        </w:tabs>
        <w:ind w:left="0" w:firstLine="709"/>
        <w:contextualSpacing/>
        <w:jc w:val="both"/>
        <w:rPr>
          <w:b/>
          <w:lang w:eastAsia="lt-LT"/>
        </w:rPr>
      </w:pPr>
      <w:r w:rsidRPr="004260EA">
        <w:rPr>
          <w:lang w:eastAsia="lt-LT"/>
        </w:rPr>
        <w:t xml:space="preserve">Sutarties </w:t>
      </w:r>
      <w:r w:rsidR="00D2114A">
        <w:rPr>
          <w:lang w:eastAsia="lt-LT"/>
        </w:rPr>
        <w:t>28</w:t>
      </w:r>
      <w:r w:rsidRPr="004260EA">
        <w:rPr>
          <w:lang w:eastAsia="lt-LT"/>
        </w:rPr>
        <w:t>.1–</w:t>
      </w:r>
      <w:r w:rsidR="00D2114A">
        <w:rPr>
          <w:lang w:eastAsia="lt-LT"/>
        </w:rPr>
        <w:t>28</w:t>
      </w:r>
      <w:r w:rsidRPr="004260EA">
        <w:rPr>
          <w:lang w:eastAsia="lt-LT"/>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D2114A">
        <w:rPr>
          <w:lang w:eastAsia="lt-LT"/>
        </w:rPr>
        <w:t>28</w:t>
      </w:r>
      <w:r w:rsidRPr="004260EA">
        <w:rPr>
          <w:lang w:eastAsia="lt-LT"/>
        </w:rPr>
        <w:t>.1 p. nurodytoms aplinkybėms ar kad minėta klaida ar pažeidimas padaryti ne dėl Rangovo kaltės.</w:t>
      </w:r>
    </w:p>
    <w:p w14:paraId="3D3A659D" w14:textId="77777777" w:rsidR="00B11D66" w:rsidRPr="004260EA" w:rsidRDefault="00B11D66" w:rsidP="00B11D66">
      <w:pPr>
        <w:widowControl w:val="0"/>
        <w:numPr>
          <w:ilvl w:val="1"/>
          <w:numId w:val="41"/>
        </w:numPr>
        <w:tabs>
          <w:tab w:val="left" w:pos="1276"/>
          <w:tab w:val="left" w:pos="1418"/>
          <w:tab w:val="left" w:pos="1560"/>
        </w:tabs>
        <w:ind w:left="0" w:firstLine="709"/>
        <w:contextualSpacing/>
        <w:jc w:val="both"/>
        <w:rPr>
          <w:b/>
          <w:lang w:eastAsia="lt-LT"/>
        </w:rPr>
      </w:pPr>
      <w:r w:rsidRPr="004260EA">
        <w:rPr>
          <w:lang w:eastAsia="lt-LT"/>
        </w:rPr>
        <w:t>Sutarties vykdymo sustabdymas visais atvejais įforminamas rašytiniu Šalių susitarimu, sudarant papildomą susitarimą prie Sutarties.</w:t>
      </w:r>
    </w:p>
    <w:p w14:paraId="04590105" w14:textId="77777777" w:rsidR="00B11D66" w:rsidRPr="004260EA" w:rsidRDefault="00B11D66" w:rsidP="00B11D66">
      <w:pPr>
        <w:widowControl w:val="0"/>
        <w:numPr>
          <w:ilvl w:val="1"/>
          <w:numId w:val="41"/>
        </w:numPr>
        <w:tabs>
          <w:tab w:val="left" w:pos="1276"/>
          <w:tab w:val="left" w:pos="1418"/>
          <w:tab w:val="left" w:pos="1560"/>
        </w:tabs>
        <w:ind w:left="0" w:firstLine="709"/>
        <w:contextualSpacing/>
        <w:jc w:val="both"/>
        <w:rPr>
          <w:b/>
          <w:lang w:eastAsia="lt-LT"/>
        </w:rPr>
      </w:pPr>
      <w:r w:rsidRPr="004260EA">
        <w:rPr>
          <w:lang w:eastAsia="lt-LT"/>
        </w:rPr>
        <w:t>Jei Sutarties vykdymas sustabdomas daugiau nei 90 kalendorinių dienų ir stabdoma ne dėl Rangovo kaltės, Sutartis gali būti nutraukta rašytiniu Šalių susitarimu.</w:t>
      </w:r>
    </w:p>
    <w:p w14:paraId="6588CD25" w14:textId="4954FDB6" w:rsidR="00B11D66" w:rsidRPr="004260EA" w:rsidRDefault="00B11D66" w:rsidP="00B11D66">
      <w:pPr>
        <w:widowControl w:val="0"/>
        <w:numPr>
          <w:ilvl w:val="1"/>
          <w:numId w:val="41"/>
        </w:numPr>
        <w:tabs>
          <w:tab w:val="left" w:pos="1276"/>
          <w:tab w:val="left" w:pos="1418"/>
          <w:tab w:val="left" w:pos="1560"/>
        </w:tabs>
        <w:ind w:left="0" w:firstLine="709"/>
        <w:contextualSpacing/>
        <w:jc w:val="both"/>
        <w:rPr>
          <w:b/>
          <w:lang w:eastAsia="lt-LT"/>
        </w:rPr>
      </w:pPr>
      <w:r w:rsidRPr="004260EA">
        <w:rPr>
          <w:lang w:eastAsia="lt-LT"/>
        </w:rPr>
        <w:t xml:space="preserve">Apie Sutarties vykdymo atnaujinimą Užsakovas informuoja Rangovą ne vėliau kaip likus 5 darbo dienoms iki atnaujinimo, išskyrus, jei buvo stabdoma dėl Sutarties </w:t>
      </w:r>
      <w:r w:rsidR="00D2114A">
        <w:rPr>
          <w:lang w:eastAsia="lt-LT"/>
        </w:rPr>
        <w:t>28</w:t>
      </w:r>
      <w:r w:rsidRPr="004260EA">
        <w:rPr>
          <w:lang w:eastAsia="lt-LT"/>
        </w:rPr>
        <w:t xml:space="preserve">.1.4. p. nurodytų priežasčių. Jei Sutartis buvo stabdoma dėl Sutarties </w:t>
      </w:r>
      <w:r w:rsidR="00D2114A">
        <w:rPr>
          <w:lang w:eastAsia="lt-LT"/>
        </w:rPr>
        <w:t>28</w:t>
      </w:r>
      <w:r w:rsidRPr="004260EA">
        <w:rPr>
          <w:lang w:eastAsia="lt-LT"/>
        </w:rPr>
        <w:t xml:space="preserve">.1.4. p. nurodytos priežasties, apie Sutarties vykdymo atnaujinimą Užsakovas informuoja Rangovą nedelsiant, bet ne vėliau kaip per 2 darbo dienas, po Sutarties </w:t>
      </w:r>
      <w:r w:rsidR="00D2114A">
        <w:rPr>
          <w:lang w:eastAsia="lt-LT"/>
        </w:rPr>
        <w:t>28</w:t>
      </w:r>
      <w:r w:rsidRPr="004260EA">
        <w:rPr>
          <w:lang w:eastAsia="lt-LT"/>
        </w:rPr>
        <w:t>.1.4. p. nurodytos aplinkybės pasibaigimo ir informuodamas nurodo Sutarties atnaujinimo datą</w:t>
      </w:r>
      <w:r w:rsidRPr="004260EA">
        <w:rPr>
          <w:sz w:val="20"/>
          <w:szCs w:val="20"/>
          <w:lang w:eastAsia="lt-LT"/>
        </w:rPr>
        <w:t>.</w:t>
      </w:r>
    </w:p>
    <w:p w14:paraId="4C32E459" w14:textId="15A742DE" w:rsidR="00B11D66" w:rsidRPr="0045340F" w:rsidRDefault="00B11D66" w:rsidP="00B11D66">
      <w:pPr>
        <w:pStyle w:val="Sraopastraipa"/>
        <w:widowControl w:val="0"/>
        <w:numPr>
          <w:ilvl w:val="0"/>
          <w:numId w:val="41"/>
        </w:numPr>
        <w:tabs>
          <w:tab w:val="left" w:pos="1134"/>
          <w:tab w:val="left" w:pos="1276"/>
          <w:tab w:val="left" w:pos="1560"/>
        </w:tabs>
        <w:ind w:left="0" w:firstLine="710"/>
        <w:jc w:val="both"/>
        <w:rPr>
          <w:b/>
          <w:sz w:val="24"/>
          <w:szCs w:val="24"/>
        </w:rPr>
      </w:pPr>
      <w:r w:rsidRPr="0045340F">
        <w:rPr>
          <w:b/>
          <w:sz w:val="24"/>
          <w:szCs w:val="24"/>
        </w:rPr>
        <w:t>Ginčų sprendimo tvarka:</w:t>
      </w:r>
      <w:r w:rsidRPr="0045340F">
        <w:rPr>
          <w:sz w:val="24"/>
          <w:szCs w:val="24"/>
        </w:rPr>
        <w:t xml:space="preserve"> kiekvienas ginčas, nesutarimas ar reikalavimas, kylantis iš Sutarties ar su ja susijęs, turi būti sprendžiamas derybų būdu vadovaujantis Civiliniu kodeksu, </w:t>
      </w:r>
      <w:r w:rsidR="00675EDB">
        <w:rPr>
          <w:sz w:val="24"/>
          <w:szCs w:val="24"/>
        </w:rPr>
        <w:t>VPĮ</w:t>
      </w:r>
      <w:r w:rsidRPr="0045340F">
        <w:rPr>
          <w:sz w:val="24"/>
          <w:szCs w:val="24"/>
        </w:rPr>
        <w:t>,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576F175A" w14:textId="77777777" w:rsidR="00B11D66" w:rsidRPr="0045340F" w:rsidRDefault="00B11D66" w:rsidP="00B11D66">
      <w:pPr>
        <w:widowControl w:val="0"/>
        <w:numPr>
          <w:ilvl w:val="0"/>
          <w:numId w:val="41"/>
        </w:numPr>
        <w:tabs>
          <w:tab w:val="left" w:pos="1080"/>
          <w:tab w:val="left" w:pos="1276"/>
        </w:tabs>
        <w:ind w:left="0" w:firstLine="710"/>
        <w:jc w:val="both"/>
        <w:rPr>
          <w:b/>
        </w:rPr>
      </w:pPr>
      <w:r w:rsidRPr="0045340F">
        <w:rPr>
          <w:b/>
        </w:rPr>
        <w:t>Ūkio subjektų, kurių pajėgumais remiamasi, subrangovų ir specialistų keitimo, įtraukimo tvarka:</w:t>
      </w:r>
    </w:p>
    <w:p w14:paraId="5BDFBC8C" w14:textId="77777777" w:rsidR="00B11D66" w:rsidRPr="000B0EEC" w:rsidRDefault="00B11D66" w:rsidP="00B11D66">
      <w:pPr>
        <w:pStyle w:val="Sraopastraipa"/>
        <w:numPr>
          <w:ilvl w:val="1"/>
          <w:numId w:val="41"/>
        </w:numPr>
        <w:tabs>
          <w:tab w:val="left" w:pos="0"/>
          <w:tab w:val="left" w:pos="1100"/>
          <w:tab w:val="left" w:pos="1276"/>
          <w:tab w:val="left" w:pos="1418"/>
        </w:tabs>
        <w:ind w:left="0" w:firstLine="710"/>
        <w:jc w:val="both"/>
        <w:rPr>
          <w:sz w:val="24"/>
          <w:szCs w:val="24"/>
        </w:rPr>
      </w:pPr>
      <w:r w:rsidRPr="000B0EEC">
        <w:rPr>
          <w:sz w:val="24"/>
          <w:szCs w:val="24"/>
        </w:rPr>
        <w:t xml:space="preserve">Jei Rangovas pasiūlyme Sutarčiai vykdyti nurodė pasitelkiamus ūkio subjektus, kurių pajėgumais (kvalifikacija) remiamasi, ir (ar) subrangovus, ir (ar) </w:t>
      </w:r>
      <w:proofErr w:type="spellStart"/>
      <w:r w:rsidRPr="000B0EEC">
        <w:rPr>
          <w:sz w:val="24"/>
          <w:szCs w:val="24"/>
        </w:rPr>
        <w:t>kvazisubtiekėjus</w:t>
      </w:r>
      <w:proofErr w:type="spellEnd"/>
      <w:r w:rsidRPr="000B0EEC">
        <w:rPr>
          <w:sz w:val="24"/>
          <w:szCs w:val="24"/>
        </w:rPr>
        <w:t xml:space="preserve">, jie turi būti nurodomi Sutartyje, nurodant ūkio subjekto, kurio pajėgumais remiamasi, ir (ar) subrangovo, ir (ar) </w:t>
      </w:r>
      <w:proofErr w:type="spellStart"/>
      <w:r w:rsidRPr="000B0EEC">
        <w:rPr>
          <w:sz w:val="24"/>
          <w:szCs w:val="24"/>
        </w:rPr>
        <w:t>kvazisubtiekėjo</w:t>
      </w:r>
      <w:proofErr w:type="spellEnd"/>
      <w:r w:rsidRPr="000B0EEC">
        <w:rPr>
          <w:sz w:val="24"/>
          <w:szCs w:val="24"/>
        </w:rPr>
        <w:t xml:space="preserve"> pavadinimą bei perduodamus įsipareigojimus ir (ar) procentus – (</w:t>
      </w:r>
      <w:r w:rsidRPr="000B0EEC">
        <w:rPr>
          <w:i/>
          <w:iCs/>
          <w:sz w:val="24"/>
          <w:szCs w:val="24"/>
          <w:highlight w:val="lightGray"/>
        </w:rPr>
        <w:t>įrašyti iš pasiūlymo</w:t>
      </w:r>
      <w:r w:rsidRPr="000B0EEC">
        <w:rPr>
          <w:i/>
          <w:iCs/>
          <w:sz w:val="24"/>
          <w:szCs w:val="24"/>
        </w:rPr>
        <w:t>)</w:t>
      </w:r>
      <w:r w:rsidRPr="000B0EEC">
        <w:rPr>
          <w:sz w:val="24"/>
          <w:szCs w:val="24"/>
        </w:rPr>
        <w:t>.</w:t>
      </w:r>
    </w:p>
    <w:p w14:paraId="3151336F" w14:textId="77777777" w:rsidR="00B11D66" w:rsidRPr="0045340F" w:rsidRDefault="00B11D66" w:rsidP="00B11D66">
      <w:pPr>
        <w:numPr>
          <w:ilvl w:val="1"/>
          <w:numId w:val="41"/>
        </w:numPr>
        <w:tabs>
          <w:tab w:val="left" w:pos="0"/>
          <w:tab w:val="left" w:pos="1100"/>
          <w:tab w:val="left" w:pos="1276"/>
          <w:tab w:val="left" w:pos="1418"/>
        </w:tabs>
        <w:ind w:left="0" w:firstLine="710"/>
        <w:contextualSpacing/>
        <w:jc w:val="both"/>
      </w:pPr>
      <w:r w:rsidRPr="000B0EEC">
        <w:t>Sutarties vykdymo metu Rangovas raštu kreipęsis į Užsakovą ir gavęs raštišką jo</w:t>
      </w:r>
      <w:r w:rsidRPr="0045340F">
        <w:t xml:space="preserve"> sutikimą, gali keisti ūkio subjektą, kurio pajėgumais remiamasi, ir (ar) subrangovą, ir (ar) </w:t>
      </w:r>
      <w:proofErr w:type="spellStart"/>
      <w:r w:rsidRPr="0045340F">
        <w:t>kvazisubtiekėją</w:t>
      </w:r>
      <w:proofErr w:type="spellEnd"/>
      <w:r w:rsidRPr="0045340F">
        <w:t xml:space="preserve">, </w:t>
      </w:r>
      <w:r w:rsidRPr="0045340F">
        <w:rPr>
          <w:color w:val="000000"/>
          <w:lang w:eastAsia="lt-LT"/>
        </w:rPr>
        <w:t>ir (ar)</w:t>
      </w:r>
      <w:r w:rsidRPr="0045340F">
        <w:rPr>
          <w:color w:val="000000"/>
        </w:rPr>
        <w:t xml:space="preserve"> įtraukti naują </w:t>
      </w:r>
      <w:r w:rsidRPr="0045340F">
        <w:t xml:space="preserve">ūkio subjektą, kurio pajėgumais remiamasi, ir (ar) subrangovą, ir (ar) </w:t>
      </w:r>
      <w:proofErr w:type="spellStart"/>
      <w:r w:rsidRPr="0045340F">
        <w:t>kvazisubtiekėją</w:t>
      </w:r>
      <w:proofErr w:type="spellEnd"/>
      <w:r w:rsidRPr="0045340F">
        <w:rPr>
          <w:color w:val="000000"/>
        </w:rPr>
        <w:t xml:space="preserve">. </w:t>
      </w:r>
    </w:p>
    <w:p w14:paraId="132EE45F" w14:textId="77777777" w:rsidR="00B11D66" w:rsidRPr="0045340F" w:rsidRDefault="00B11D66" w:rsidP="00B11D66">
      <w:pPr>
        <w:numPr>
          <w:ilvl w:val="1"/>
          <w:numId w:val="41"/>
        </w:numPr>
        <w:tabs>
          <w:tab w:val="left" w:pos="0"/>
          <w:tab w:val="left" w:pos="1100"/>
          <w:tab w:val="left" w:pos="1276"/>
          <w:tab w:val="left" w:pos="1418"/>
        </w:tabs>
        <w:ind w:left="0" w:firstLine="710"/>
        <w:contextualSpacing/>
        <w:jc w:val="both"/>
      </w:pPr>
      <w:r w:rsidRPr="0045340F">
        <w:rPr>
          <w:color w:val="000000"/>
        </w:rPr>
        <w:t xml:space="preserve">Jeigu </w:t>
      </w:r>
      <w:r w:rsidRPr="0045340F">
        <w:t xml:space="preserve">Rangovas nori keisti </w:t>
      </w:r>
      <w:r w:rsidRPr="0045340F">
        <w:rPr>
          <w:color w:val="000000"/>
          <w:lang w:eastAsia="lt-LT"/>
        </w:rPr>
        <w:t>ir (ar)</w:t>
      </w:r>
      <w:r w:rsidRPr="0045340F">
        <w:t xml:space="preserve"> </w:t>
      </w:r>
      <w:r w:rsidRPr="0045340F">
        <w:rPr>
          <w:color w:val="000000"/>
        </w:rPr>
        <w:t xml:space="preserve">į Sutarties vykdymą nori įtraukti naują </w:t>
      </w:r>
      <w:r w:rsidRPr="0045340F">
        <w:t xml:space="preserve">ūkio subjektą, kurio pajėgumais remiamasi, </w:t>
      </w:r>
      <w:r w:rsidRPr="0045340F">
        <w:rPr>
          <w:color w:val="000000"/>
          <w:lang w:eastAsia="lt-LT"/>
        </w:rPr>
        <w:t>Rangovas</w:t>
      </w:r>
      <w:r w:rsidRPr="0045340F">
        <w:t xml:space="preserve"> </w:t>
      </w:r>
      <w:r w:rsidRPr="0045340F">
        <w:rPr>
          <w:color w:val="000000"/>
          <w:lang w:eastAsia="lt-LT"/>
        </w:rPr>
        <w:t xml:space="preserve">turi pateikti dokumentus, patvirtinančius, kad </w:t>
      </w:r>
      <w:r w:rsidRPr="0045340F">
        <w:rPr>
          <w:color w:val="000000"/>
        </w:rPr>
        <w:t xml:space="preserve">naujas </w:t>
      </w:r>
      <w:r w:rsidRPr="0045340F">
        <w:t xml:space="preserve">ūkio subjektas, kurio pajėgumais remiamasi, </w:t>
      </w:r>
      <w:r w:rsidRPr="0045340F">
        <w:rPr>
          <w:color w:val="000000"/>
          <w:lang w:eastAsia="lt-LT"/>
        </w:rPr>
        <w:t xml:space="preserve">neatitinka pašalinimo pagrindų ir atitinka konkurso sąlygų apraše </w:t>
      </w:r>
      <w:r w:rsidRPr="0045340F">
        <w:t xml:space="preserve">ūkio subjektui, kurio pajėgumais remiamasi, </w:t>
      </w:r>
      <w:r w:rsidRPr="0045340F">
        <w:rPr>
          <w:lang w:eastAsia="lt-LT"/>
        </w:rPr>
        <w:t>nustatytus kvalifikacijos reikalavimus</w:t>
      </w:r>
      <w:r w:rsidRPr="0045340F">
        <w:t xml:space="preserve">. Jei keičiamas </w:t>
      </w:r>
      <w:r w:rsidRPr="0045340F">
        <w:rPr>
          <w:color w:val="000000"/>
          <w:lang w:eastAsia="lt-LT"/>
        </w:rPr>
        <w:t>ir (ar)</w:t>
      </w:r>
      <w:r w:rsidRPr="0045340F">
        <w:t xml:space="preserve"> naujai pasitelkiamas ūkio subjektas, kurio pajėgumais remiamasi, atitinka pašalinimo pagrindus </w:t>
      </w:r>
      <w:r w:rsidRPr="0045340F">
        <w:rPr>
          <w:color w:val="000000"/>
          <w:lang w:eastAsia="lt-LT"/>
        </w:rPr>
        <w:t>ir (ar)</w:t>
      </w:r>
      <w:r w:rsidRPr="0045340F">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8FBC916" w14:textId="77777777" w:rsidR="00B11D66" w:rsidRPr="0045340F" w:rsidRDefault="00B11D66" w:rsidP="00B11D66">
      <w:pPr>
        <w:numPr>
          <w:ilvl w:val="1"/>
          <w:numId w:val="41"/>
        </w:numPr>
        <w:tabs>
          <w:tab w:val="left" w:pos="0"/>
          <w:tab w:val="left" w:pos="1100"/>
          <w:tab w:val="left" w:pos="1276"/>
          <w:tab w:val="left" w:pos="1418"/>
        </w:tabs>
        <w:ind w:left="0" w:firstLine="710"/>
        <w:contextualSpacing/>
        <w:jc w:val="both"/>
      </w:pPr>
      <w:r w:rsidRPr="0045340F">
        <w:rPr>
          <w:lang w:eastAsia="lt-LT"/>
        </w:rPr>
        <w:t xml:space="preserve">Jeigu </w:t>
      </w:r>
      <w:r w:rsidRPr="0045340F">
        <w:t xml:space="preserve">Rangovas nori keisti </w:t>
      </w:r>
      <w:r w:rsidRPr="0045340F">
        <w:rPr>
          <w:color w:val="000000"/>
          <w:lang w:eastAsia="lt-LT"/>
        </w:rPr>
        <w:t>ir (ar)</w:t>
      </w:r>
      <w:r w:rsidRPr="0045340F">
        <w:t xml:space="preserve"> </w:t>
      </w:r>
      <w:r w:rsidRPr="0045340F">
        <w:rPr>
          <w:lang w:eastAsia="lt-LT"/>
        </w:rPr>
        <w:t xml:space="preserve">į Sutarties vykdymą nori įtraukti naują </w:t>
      </w:r>
      <w:r w:rsidRPr="0045340F">
        <w:t>subrangov</w:t>
      </w:r>
      <w:r w:rsidRPr="0045340F">
        <w:rPr>
          <w:lang w:eastAsia="lt-LT"/>
        </w:rPr>
        <w:t xml:space="preserve">ą, tokiu atveju </w:t>
      </w:r>
      <w:r w:rsidRPr="0045340F">
        <w:t>Užsakovas</w:t>
      </w:r>
      <w:r w:rsidRPr="0045340F">
        <w:rPr>
          <w:lang w:eastAsia="lt-LT"/>
        </w:rPr>
        <w:t xml:space="preserve"> </w:t>
      </w:r>
      <w:r w:rsidRPr="0045340F">
        <w:t>g</w:t>
      </w:r>
      <w:r w:rsidRPr="0045340F">
        <w:rPr>
          <w:lang w:eastAsia="lt-LT"/>
        </w:rPr>
        <w:t xml:space="preserve">ali pareikalauti, kad </w:t>
      </w:r>
      <w:r w:rsidRPr="0045340F">
        <w:t xml:space="preserve">Rangovas </w:t>
      </w:r>
      <w:r w:rsidRPr="0045340F">
        <w:rPr>
          <w:lang w:eastAsia="lt-LT"/>
        </w:rPr>
        <w:t xml:space="preserve">pateiktų dokumentus, įrodančius </w:t>
      </w:r>
      <w:r w:rsidRPr="0045340F">
        <w:t xml:space="preserve">subrangovo </w:t>
      </w:r>
      <w:r w:rsidRPr="0045340F">
        <w:rPr>
          <w:lang w:eastAsia="lt-LT"/>
        </w:rPr>
        <w:lastRenderedPageBreak/>
        <w:t xml:space="preserve">teisę verstis atitinkama veikla, kuriai jis pasitelkiamas. Bet kuriuo atveju (ar dokumentai pareikalaujami, ar ne) </w:t>
      </w:r>
      <w:r w:rsidRPr="0045340F">
        <w:t>Rangovas</w:t>
      </w:r>
      <w:r w:rsidRPr="0045340F">
        <w:rPr>
          <w:lang w:eastAsia="lt-LT"/>
        </w:rPr>
        <w:t xml:space="preserve"> įsipareigoja, kad Sutartį vykdys tik tokią teisę turintys asmenys.</w:t>
      </w:r>
    </w:p>
    <w:p w14:paraId="3E5E09CA" w14:textId="77777777" w:rsidR="00B11D66" w:rsidRDefault="00B11D66" w:rsidP="00B11D66">
      <w:pPr>
        <w:numPr>
          <w:ilvl w:val="1"/>
          <w:numId w:val="41"/>
        </w:numPr>
        <w:tabs>
          <w:tab w:val="left" w:pos="1080"/>
          <w:tab w:val="left" w:pos="1276"/>
          <w:tab w:val="left" w:pos="1418"/>
        </w:tabs>
        <w:ind w:left="0" w:firstLine="710"/>
        <w:contextualSpacing/>
        <w:jc w:val="both"/>
        <w:rPr>
          <w:lang w:eastAsia="lt-LT"/>
        </w:rPr>
      </w:pPr>
      <w:r w:rsidRPr="0045340F">
        <w:t xml:space="preserve">Ūkio subjekto, kurio pajėgumais remiamasi, ir (ar) subrangovo, ir (ar) </w:t>
      </w:r>
      <w:proofErr w:type="spellStart"/>
      <w:r w:rsidRPr="0045340F">
        <w:t>kvazisubtiekėjo</w:t>
      </w:r>
      <w:proofErr w:type="spellEnd"/>
      <w:r w:rsidRPr="0045340F">
        <w:t xml:space="preserve"> pakeitimas ir (ar) įtraukimas įforminamas abiejų Šalių papildomu susitarimu prie Sutarties per 15 darbo dienų nuo Užsakovo raštiško sutikimo išsiuntimo Rangovui datos</w:t>
      </w:r>
      <w:r w:rsidRPr="0045340F">
        <w:rPr>
          <w:lang w:eastAsia="lt-LT"/>
        </w:rPr>
        <w:t>.</w:t>
      </w:r>
    </w:p>
    <w:p w14:paraId="38AA5816" w14:textId="77777777" w:rsidR="00B11D66" w:rsidRPr="00413863" w:rsidRDefault="00B11D66" w:rsidP="00B11D66">
      <w:pPr>
        <w:numPr>
          <w:ilvl w:val="1"/>
          <w:numId w:val="41"/>
        </w:numPr>
        <w:tabs>
          <w:tab w:val="left" w:pos="1080"/>
          <w:tab w:val="left" w:pos="1276"/>
          <w:tab w:val="left" w:pos="1418"/>
        </w:tabs>
        <w:ind w:left="0" w:firstLine="710"/>
        <w:contextualSpacing/>
        <w:jc w:val="both"/>
        <w:rPr>
          <w:lang w:eastAsia="lt-LT"/>
        </w:rPr>
      </w:pPr>
      <w:r w:rsidRPr="00413863">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ar išsilavinimą ir patirtį (jei buvo reikalaujama), nei nurodyta konkurso sąlygų aprašo reikalavimuose. Rangovas privalo pateikti siūlomo specialisto kvalifikaciją ar išsilavinimą ir patirtį (jei buvo reikalaujama) patvirtinančius dokumentus. Užsakovas privalo patikrinti, ar siūlomo specialisto kvalifikacija ar išsilavinimą ir patirtį (jei buvo reikalaujama), atitinka reikalavimus, kurie buvo nustatyti pirkimo dokumentuose. Jei Rangovas neranda naujo specialisto su tokia pat ar aukštesne kvalifikacija ar išsilavinimu ir patirtimi (jei buvo reikalaujama), Užsakovas turi teisę vienašališkai nutraukti Sutartį.</w:t>
      </w:r>
    </w:p>
    <w:p w14:paraId="7A020554" w14:textId="77777777" w:rsidR="00B11D66" w:rsidRPr="00097236" w:rsidRDefault="00B11D66" w:rsidP="00B11D66">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097236">
        <w:rPr>
          <w:b/>
          <w:sz w:val="24"/>
          <w:szCs w:val="24"/>
        </w:rPr>
        <w:t>Kitos Sutarties sąlygos:</w:t>
      </w:r>
    </w:p>
    <w:p w14:paraId="3A935057" w14:textId="79768614" w:rsidR="00B11D66" w:rsidRPr="00097236" w:rsidRDefault="00B11D66" w:rsidP="00B11D66">
      <w:pPr>
        <w:pStyle w:val="Sraopastraipa"/>
        <w:widowControl w:val="0"/>
        <w:numPr>
          <w:ilvl w:val="1"/>
          <w:numId w:val="41"/>
        </w:numPr>
        <w:tabs>
          <w:tab w:val="left" w:pos="851"/>
          <w:tab w:val="left" w:pos="1276"/>
          <w:tab w:val="left" w:pos="1560"/>
        </w:tabs>
        <w:autoSpaceDE w:val="0"/>
        <w:autoSpaceDN w:val="0"/>
        <w:adjustRightInd w:val="0"/>
        <w:ind w:left="0" w:firstLine="709"/>
        <w:jc w:val="both"/>
        <w:rPr>
          <w:sz w:val="24"/>
          <w:szCs w:val="24"/>
        </w:rPr>
      </w:pPr>
      <w:bookmarkStart w:id="68" w:name="_Hlk183420488"/>
      <w:bookmarkStart w:id="69" w:name="_Hlk183781546"/>
      <w:r w:rsidRPr="00097236">
        <w:rPr>
          <w:sz w:val="24"/>
          <w:szCs w:val="24"/>
        </w:rPr>
        <w:t xml:space="preserve">Sutartis įsigalioja tik po to, kai ją pasirašo abiejų Šalių įgalioti atstovai ir Rangovas pateikia Sutarties įvykdymo užtikrinimo dokumentus pagal </w:t>
      </w:r>
      <w:r w:rsidRPr="00097236">
        <w:rPr>
          <w:color w:val="000000"/>
          <w:sz w:val="24"/>
          <w:szCs w:val="24"/>
        </w:rPr>
        <w:t xml:space="preserve">Sutarties </w:t>
      </w:r>
      <w:r w:rsidR="006261A3" w:rsidRPr="00097236">
        <w:rPr>
          <w:color w:val="000000"/>
          <w:sz w:val="24"/>
          <w:szCs w:val="24"/>
        </w:rPr>
        <w:t>19</w:t>
      </w:r>
      <w:r w:rsidRPr="00097236">
        <w:rPr>
          <w:color w:val="000000"/>
          <w:sz w:val="24"/>
          <w:szCs w:val="24"/>
        </w:rPr>
        <w:t>.1</w:t>
      </w:r>
      <w:r w:rsidR="006261A3" w:rsidRPr="00097236">
        <w:rPr>
          <w:color w:val="000000"/>
          <w:sz w:val="24"/>
          <w:szCs w:val="24"/>
        </w:rPr>
        <w:t>.</w:t>
      </w:r>
      <w:r w:rsidRPr="00097236">
        <w:rPr>
          <w:color w:val="000000"/>
          <w:sz w:val="24"/>
          <w:szCs w:val="24"/>
        </w:rPr>
        <w:t xml:space="preserve"> p.</w:t>
      </w:r>
    </w:p>
    <w:p w14:paraId="3FB40046" w14:textId="77777777" w:rsidR="00306C12" w:rsidRPr="00097236" w:rsidRDefault="00B11D66" w:rsidP="002C0540">
      <w:pPr>
        <w:pStyle w:val="Sraopastraipa"/>
        <w:widowControl w:val="0"/>
        <w:numPr>
          <w:ilvl w:val="1"/>
          <w:numId w:val="41"/>
        </w:numPr>
        <w:ind w:left="0" w:firstLine="710"/>
        <w:jc w:val="both"/>
        <w:rPr>
          <w:b/>
          <w:sz w:val="24"/>
          <w:szCs w:val="24"/>
        </w:rPr>
      </w:pPr>
      <w:r w:rsidRPr="00097236">
        <w:rPr>
          <w:b/>
          <w:bCs/>
          <w:sz w:val="24"/>
          <w:szCs w:val="24"/>
        </w:rPr>
        <w:t xml:space="preserve">Sutarties terminas – </w:t>
      </w:r>
      <w:r w:rsidR="00306C12" w:rsidRPr="00097236">
        <w:rPr>
          <w:b/>
          <w:bCs/>
          <w:sz w:val="24"/>
          <w:szCs w:val="24"/>
        </w:rPr>
        <w:t>38</w:t>
      </w:r>
      <w:r w:rsidRPr="00097236">
        <w:rPr>
          <w:b/>
          <w:bCs/>
          <w:sz w:val="24"/>
          <w:szCs w:val="24"/>
        </w:rPr>
        <w:t xml:space="preserve"> mėn.</w:t>
      </w:r>
      <w:r w:rsidRPr="00097236">
        <w:rPr>
          <w:sz w:val="24"/>
          <w:szCs w:val="24"/>
        </w:rPr>
        <w:t xml:space="preserve"> nuo Sutarties įsigaliojimo dienos. </w:t>
      </w:r>
      <w:bookmarkEnd w:id="68"/>
      <w:bookmarkEnd w:id="69"/>
    </w:p>
    <w:p w14:paraId="3B9DA654" w14:textId="697EC763" w:rsidR="00B11D66" w:rsidRPr="00EE1118" w:rsidRDefault="00B11D66" w:rsidP="002C0540">
      <w:pPr>
        <w:pStyle w:val="Sraopastraipa"/>
        <w:widowControl w:val="0"/>
        <w:numPr>
          <w:ilvl w:val="1"/>
          <w:numId w:val="41"/>
        </w:numPr>
        <w:ind w:left="0" w:firstLine="710"/>
        <w:jc w:val="both"/>
        <w:rPr>
          <w:b/>
          <w:sz w:val="24"/>
          <w:szCs w:val="24"/>
        </w:rPr>
      </w:pPr>
      <w:r w:rsidRPr="00097236">
        <w:rPr>
          <w:sz w:val="24"/>
          <w:szCs w:val="24"/>
        </w:rPr>
        <w:t>Sutarties termino pabaiga neatleidžia nuo prievolių pagal Sutartį įvykdymo</w:t>
      </w:r>
      <w:r w:rsidRPr="00EE1118">
        <w:rPr>
          <w:sz w:val="24"/>
          <w:szCs w:val="24"/>
        </w:rPr>
        <w:t>.</w:t>
      </w:r>
    </w:p>
    <w:p w14:paraId="2A02ACD3" w14:textId="4F8B747F"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EE1118">
        <w:rPr>
          <w:sz w:val="24"/>
          <w:szCs w:val="24"/>
        </w:rPr>
        <w:t xml:space="preserve">Sutarties sąlygos Sutarties galiojimo laikotarpiu negali būti keičiamos, išskyrus tokias Sutarties sąlygas, kurias pakeitus nebūtų pažeisti </w:t>
      </w:r>
      <w:r w:rsidR="00675EDB" w:rsidRPr="00EE1118">
        <w:rPr>
          <w:sz w:val="24"/>
          <w:szCs w:val="24"/>
        </w:rPr>
        <w:t>VPĮ</w:t>
      </w:r>
      <w:r w:rsidRPr="00EE1118">
        <w:rPr>
          <w:sz w:val="24"/>
          <w:szCs w:val="24"/>
        </w:rPr>
        <w:t xml:space="preserve"> 17 straipsnyje nustatyti principai ir tikslai bei</w:t>
      </w:r>
      <w:r w:rsidRPr="0045340F">
        <w:rPr>
          <w:sz w:val="24"/>
          <w:szCs w:val="24"/>
        </w:rPr>
        <w:t xml:space="preserve"> tokius Sutarties sąlygų pakeitimus, kurie atitinka </w:t>
      </w:r>
      <w:r w:rsidR="00675EDB">
        <w:rPr>
          <w:sz w:val="24"/>
          <w:szCs w:val="24"/>
        </w:rPr>
        <w:t>VPĮ</w:t>
      </w:r>
      <w:r w:rsidRPr="0045340F">
        <w:rPr>
          <w:sz w:val="24"/>
          <w:szCs w:val="24"/>
        </w:rPr>
        <w:t xml:space="preserve"> 89 straipsnio nuostatas.</w:t>
      </w:r>
    </w:p>
    <w:p w14:paraId="43ACD8FE"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90D66E8"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Kiekviena Sutarties Šalis padengs savo išlaidas, susijusias su Sutarties pasirašymu ir vykdymu, išskyrus atvejus, aiškiai nurodytus Sutartyje.</w:t>
      </w:r>
    </w:p>
    <w:p w14:paraId="7231BBED"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Jeigu kurios nors Sutarties sąlygos paskelbiamos negaliojančiomis, kitos Sutarties sąlygos lieka toliau galioti.</w:t>
      </w:r>
    </w:p>
    <w:p w14:paraId="790377A5" w14:textId="1A72F672" w:rsidR="00B11D66" w:rsidRPr="0045340F" w:rsidRDefault="00B11D66" w:rsidP="00B11D66">
      <w:pPr>
        <w:pStyle w:val="Sraopastraipa"/>
        <w:numPr>
          <w:ilvl w:val="1"/>
          <w:numId w:val="41"/>
        </w:numPr>
        <w:ind w:left="0" w:firstLine="710"/>
        <w:jc w:val="both"/>
        <w:rPr>
          <w:sz w:val="24"/>
          <w:szCs w:val="24"/>
        </w:rPr>
      </w:pPr>
      <w:r w:rsidRPr="0045340F">
        <w:rPr>
          <w:sz w:val="24"/>
          <w:szCs w:val="24"/>
        </w:rPr>
        <w:t xml:space="preserve">Užsakovas Rangovo pasiūlymą, sudarytą Sutartį ir Sutarties pakeitimus, išskyrus informaciją, kuriai taikomi </w:t>
      </w:r>
      <w:r w:rsidR="00675EDB">
        <w:rPr>
          <w:sz w:val="24"/>
          <w:szCs w:val="24"/>
        </w:rPr>
        <w:t>VPĮ</w:t>
      </w:r>
      <w:r w:rsidRPr="0045340F">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511DB39" w14:textId="598DFAAB"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 xml:space="preserve">Užsakovas </w:t>
      </w:r>
      <w:r w:rsidR="00675EDB">
        <w:rPr>
          <w:bCs/>
          <w:sz w:val="24"/>
          <w:szCs w:val="24"/>
        </w:rPr>
        <w:t>VPĮ</w:t>
      </w:r>
      <w:r w:rsidRPr="0045340F">
        <w:rPr>
          <w:bCs/>
          <w:sz w:val="24"/>
          <w:szCs w:val="24"/>
        </w:rPr>
        <w:t xml:space="preserve"> 91 straipsnio 2 dalyje nurodytais terminais</w:t>
      </w:r>
      <w:r w:rsidRPr="0045340F">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w:t>
      </w:r>
      <w:r w:rsidR="00675EDB">
        <w:rPr>
          <w:sz w:val="24"/>
          <w:szCs w:val="24"/>
        </w:rPr>
        <w:t>VPĮ</w:t>
      </w:r>
      <w:r w:rsidRPr="0045340F">
        <w:rPr>
          <w:sz w:val="24"/>
          <w:szCs w:val="24"/>
        </w:rPr>
        <w:t xml:space="preserve"> 91 straipsnio 1 dalies 1–4 punktuose nurodytų įvykių dienos informuoja Rangovą</w:t>
      </w:r>
      <w:r w:rsidRPr="0045340F">
        <w:rPr>
          <w:bCs/>
          <w:sz w:val="24"/>
          <w:szCs w:val="24"/>
        </w:rPr>
        <w:t xml:space="preserve"> apie tai, kad bus paskelbta šiame papunktyje nurodyta informacija</w:t>
      </w:r>
      <w:r w:rsidRPr="0045340F">
        <w:rPr>
          <w:sz w:val="24"/>
          <w:szCs w:val="24"/>
        </w:rPr>
        <w:t>.</w:t>
      </w:r>
    </w:p>
    <w:p w14:paraId="6913CAEF" w14:textId="013E8CBD"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 xml:space="preserve">Užsakovas </w:t>
      </w:r>
      <w:r w:rsidR="00675EDB">
        <w:rPr>
          <w:bCs/>
          <w:sz w:val="24"/>
          <w:szCs w:val="24"/>
        </w:rPr>
        <w:t>VPĮ</w:t>
      </w:r>
      <w:r w:rsidRPr="0045340F">
        <w:rPr>
          <w:bCs/>
          <w:sz w:val="24"/>
          <w:szCs w:val="24"/>
        </w:rPr>
        <w:t xml:space="preserve"> 52 straipsnio 2 dalyje nurodytais terminais</w:t>
      </w:r>
      <w:r w:rsidRPr="0045340F">
        <w:rPr>
          <w:sz w:val="24"/>
          <w:szCs w:val="24"/>
        </w:rPr>
        <w:t xml:space="preserve"> CVP IS Viešųjų pirkimų tarnybos nustatyta tvarka skelbia informaciją apie Rangovą, kuris pirkimo procedūrų metu nuslėpė informaciją ar pateikė melagingą informaciją </w:t>
      </w:r>
      <w:r w:rsidRPr="0045340F">
        <w:rPr>
          <w:bCs/>
          <w:sz w:val="24"/>
          <w:szCs w:val="24"/>
        </w:rPr>
        <w:t>arba dėl pateiktos melagingos informacijos nepateikė patvirtinančių dokumentų</w:t>
      </w:r>
      <w:r w:rsidRPr="0045340F">
        <w:rPr>
          <w:sz w:val="24"/>
          <w:szCs w:val="24"/>
        </w:rPr>
        <w:t xml:space="preserve"> pagal </w:t>
      </w:r>
      <w:r w:rsidR="00675EDB">
        <w:rPr>
          <w:sz w:val="24"/>
          <w:szCs w:val="24"/>
        </w:rPr>
        <w:t>VPĮ</w:t>
      </w:r>
      <w:r w:rsidRPr="0045340F">
        <w:rPr>
          <w:sz w:val="24"/>
          <w:szCs w:val="24"/>
        </w:rPr>
        <w:t xml:space="preserve"> 52 straipsnį.</w:t>
      </w:r>
    </w:p>
    <w:p w14:paraId="375D19A0" w14:textId="77777777" w:rsidR="00B11D66" w:rsidRPr="0045340F" w:rsidRDefault="00B11D66" w:rsidP="00B11D66">
      <w:pPr>
        <w:pStyle w:val="Sraopastraipa"/>
        <w:widowControl w:val="0"/>
        <w:numPr>
          <w:ilvl w:val="0"/>
          <w:numId w:val="41"/>
        </w:numPr>
        <w:tabs>
          <w:tab w:val="left" w:pos="851"/>
          <w:tab w:val="left" w:pos="1134"/>
          <w:tab w:val="left" w:pos="1276"/>
        </w:tabs>
        <w:ind w:left="0" w:firstLine="710"/>
        <w:jc w:val="both"/>
        <w:rPr>
          <w:b/>
          <w:sz w:val="24"/>
          <w:szCs w:val="24"/>
        </w:rPr>
      </w:pPr>
      <w:r w:rsidRPr="0045340F">
        <w:rPr>
          <w:b/>
          <w:sz w:val="24"/>
          <w:szCs w:val="24"/>
        </w:rPr>
        <w:t>Baigiamosios nuostatos:</w:t>
      </w:r>
    </w:p>
    <w:p w14:paraId="09ACF10F"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lastRenderedPageBreak/>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AA88F6F"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Sutartis sudaroma lietuvių kalba.</w:t>
      </w:r>
    </w:p>
    <w:p w14:paraId="3F937E00"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Sutartis sudaryta dviem egzemplioriais – po vieną kiekvienai Šaliai.</w:t>
      </w:r>
    </w:p>
    <w:p w14:paraId="18559653" w14:textId="77777777" w:rsidR="00B11D66" w:rsidRPr="0045340F" w:rsidRDefault="00B11D66" w:rsidP="00B11D66">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45340F">
        <w:rPr>
          <w:b/>
          <w:sz w:val="24"/>
          <w:szCs w:val="24"/>
        </w:rPr>
        <w:t>Prie Sutarties pridedami priedai yra neatskiriama Sutarties dalis,</w:t>
      </w:r>
      <w:r w:rsidRPr="0045340F">
        <w:rPr>
          <w:sz w:val="24"/>
          <w:szCs w:val="24"/>
        </w:rPr>
        <w:t xml:space="preserve"> Sutartį sudarantys dokumentai laikomi vienas kitą paaiškinančiais, neaiškumo ar prieštaravimo atveju, vadovaujamasi nurodyta eilės tvarka (dokumentai saugomi pas Užsakovą):</w:t>
      </w:r>
    </w:p>
    <w:p w14:paraId="2674BD34"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Konkurso sąlygų aprašas su priedais ir paaiškinimais;</w:t>
      </w:r>
    </w:p>
    <w:p w14:paraId="678B3F91" w14:textId="77777777" w:rsidR="00B11D66" w:rsidRPr="00067EB6"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Rangovo užpildyta pasiūlymo forma, Užsakovo prašymai paaiškinti pasiūlymą bei Rangovo pasiūlymo paaiškinimai, pateikti pirkimo procedūros metu (jei jų bus).</w:t>
      </w:r>
    </w:p>
    <w:p w14:paraId="6412890C" w14:textId="1D5C6955" w:rsidR="00B11D66" w:rsidRPr="00067EB6"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067EB6">
        <w:rPr>
          <w:b/>
          <w:bCs/>
          <w:iCs/>
          <w:sz w:val="24"/>
          <w:szCs w:val="24"/>
        </w:rPr>
        <w:t>Užsakovo a</w:t>
      </w:r>
      <w:r w:rsidRPr="00067EB6">
        <w:rPr>
          <w:b/>
          <w:bCs/>
          <w:sz w:val="24"/>
          <w:szCs w:val="24"/>
        </w:rPr>
        <w:t>tsakingi asmenys už Sutarties vykdymą ir kontrolę</w:t>
      </w:r>
      <w:r w:rsidRPr="00067EB6">
        <w:rPr>
          <w:sz w:val="24"/>
          <w:szCs w:val="24"/>
        </w:rPr>
        <w:t xml:space="preserve"> –</w:t>
      </w:r>
      <w:r w:rsidRPr="00067EB6">
        <w:rPr>
          <w:b/>
          <w:sz w:val="24"/>
          <w:szCs w:val="24"/>
        </w:rPr>
        <w:t xml:space="preserve"> </w:t>
      </w:r>
      <w:r w:rsidR="00306C12" w:rsidRPr="00306C12">
        <w:rPr>
          <w:bCs/>
          <w:sz w:val="24"/>
          <w:szCs w:val="24"/>
        </w:rPr>
        <w:t xml:space="preserve">Klaipėdos miesto savivaldybės administracijos Miesto vystymo ir priežiūros departamento Miesto tvarkymo skyriaus </w:t>
      </w:r>
      <w:r w:rsidRPr="00067EB6">
        <w:rPr>
          <w:color w:val="000000" w:themeColor="text1"/>
          <w:sz w:val="24"/>
          <w:szCs w:val="24"/>
        </w:rPr>
        <w:t xml:space="preserve">vyr. specialistė </w:t>
      </w:r>
      <w:r w:rsidR="00306C12" w:rsidRPr="00306C12">
        <w:rPr>
          <w:color w:val="000000" w:themeColor="text1"/>
          <w:sz w:val="24"/>
          <w:szCs w:val="24"/>
        </w:rPr>
        <w:t>Lina Simaitienė</w:t>
      </w:r>
      <w:r w:rsidRPr="00067EB6">
        <w:rPr>
          <w:color w:val="000000" w:themeColor="text1"/>
          <w:sz w:val="24"/>
          <w:szCs w:val="24"/>
        </w:rPr>
        <w:t xml:space="preserve">, tel. </w:t>
      </w:r>
      <w:r w:rsidR="00306C12" w:rsidRPr="00306C12">
        <w:rPr>
          <w:color w:val="000000" w:themeColor="text1"/>
          <w:sz w:val="24"/>
          <w:szCs w:val="24"/>
        </w:rPr>
        <w:t>+370</w:t>
      </w:r>
      <w:r w:rsidR="00306C12">
        <w:rPr>
          <w:color w:val="000000" w:themeColor="text1"/>
          <w:sz w:val="24"/>
          <w:szCs w:val="24"/>
        </w:rPr>
        <w:t> </w:t>
      </w:r>
      <w:r w:rsidR="00306C12" w:rsidRPr="00306C12">
        <w:rPr>
          <w:color w:val="000000" w:themeColor="text1"/>
          <w:sz w:val="24"/>
          <w:szCs w:val="24"/>
        </w:rPr>
        <w:t>615</w:t>
      </w:r>
      <w:r w:rsidR="00FB19B0">
        <w:rPr>
          <w:color w:val="000000" w:themeColor="text1"/>
          <w:sz w:val="24"/>
          <w:szCs w:val="24"/>
        </w:rPr>
        <w:t> </w:t>
      </w:r>
      <w:r w:rsidR="00306C12" w:rsidRPr="00306C12">
        <w:rPr>
          <w:color w:val="000000" w:themeColor="text1"/>
          <w:sz w:val="24"/>
          <w:szCs w:val="24"/>
        </w:rPr>
        <w:t>858</w:t>
      </w:r>
      <w:r w:rsidR="00FB19B0">
        <w:rPr>
          <w:color w:val="000000" w:themeColor="text1"/>
          <w:sz w:val="24"/>
          <w:szCs w:val="24"/>
        </w:rPr>
        <w:t xml:space="preserve"> </w:t>
      </w:r>
      <w:r w:rsidR="00306C12" w:rsidRPr="00306C12">
        <w:rPr>
          <w:color w:val="000000" w:themeColor="text1"/>
          <w:sz w:val="24"/>
          <w:szCs w:val="24"/>
        </w:rPr>
        <w:t>14</w:t>
      </w:r>
      <w:r w:rsidRPr="00067EB6">
        <w:rPr>
          <w:color w:val="000000" w:themeColor="text1"/>
          <w:sz w:val="24"/>
          <w:szCs w:val="24"/>
        </w:rPr>
        <w:t xml:space="preserve">, el. p. </w:t>
      </w:r>
      <w:proofErr w:type="spellStart"/>
      <w:r w:rsidR="00306C12" w:rsidRPr="00306C12">
        <w:rPr>
          <w:sz w:val="24"/>
          <w:szCs w:val="24"/>
        </w:rPr>
        <w:t>lina.simaitiene@klaipeda.lt</w:t>
      </w:r>
      <w:proofErr w:type="spellEnd"/>
      <w:r w:rsidR="00306C12" w:rsidRPr="00306C12">
        <w:rPr>
          <w:sz w:val="24"/>
          <w:szCs w:val="24"/>
        </w:rPr>
        <w:t>,</w:t>
      </w:r>
      <w:r w:rsidR="00306C12" w:rsidRPr="00067EB6">
        <w:rPr>
          <w:sz w:val="24"/>
          <w:szCs w:val="24"/>
        </w:rPr>
        <w:t xml:space="preserve"> </w:t>
      </w:r>
      <w:r w:rsidRPr="00067EB6">
        <w:rPr>
          <w:sz w:val="24"/>
          <w:szCs w:val="24"/>
        </w:rPr>
        <w:t xml:space="preserve">kuri </w:t>
      </w:r>
      <w:r w:rsidR="00A74373" w:rsidRPr="00A74373">
        <w:rPr>
          <w:sz w:val="24"/>
          <w:szCs w:val="24"/>
        </w:rPr>
        <w:t>koordinuoja šios Sutarties vykdymą (organizuoja Užsakovo įsipareigojimų įvykdymą, Sutarties įvykdymo užtikrinimo, Rangovo civilinės atsakomybės draudimo (jei Sutartyje įtvirtinta) savalaikį pareikalavimą/priėmimą iš Rangovo, Sutarties įvykdymo užtikrinimo, Rangovo civilinės atsakomybės draudimo (jei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3620765D" w14:textId="004BE200" w:rsidR="00B11D66" w:rsidRPr="0045340F" w:rsidRDefault="00B11D66" w:rsidP="00B11D66">
      <w:pPr>
        <w:pStyle w:val="Sraopastraipa"/>
        <w:widowControl w:val="0"/>
        <w:numPr>
          <w:ilvl w:val="0"/>
          <w:numId w:val="41"/>
        </w:numPr>
        <w:tabs>
          <w:tab w:val="left" w:pos="851"/>
          <w:tab w:val="left" w:pos="1134"/>
          <w:tab w:val="left" w:pos="1560"/>
        </w:tabs>
        <w:ind w:left="0" w:firstLine="709"/>
        <w:jc w:val="both"/>
        <w:rPr>
          <w:b/>
          <w:sz w:val="24"/>
          <w:szCs w:val="24"/>
        </w:rPr>
      </w:pPr>
      <w:r w:rsidRPr="0045340F">
        <w:rPr>
          <w:b/>
          <w:bCs/>
          <w:sz w:val="24"/>
          <w:szCs w:val="24"/>
        </w:rPr>
        <w:t>Rangovo kontaktiniai asmenys, atsakingi už Sutarties vykdymą</w:t>
      </w:r>
      <w:r w:rsidRPr="0045340F">
        <w:rPr>
          <w:sz w:val="24"/>
          <w:szCs w:val="24"/>
        </w:rPr>
        <w:t>: (</w:t>
      </w:r>
      <w:r w:rsidRPr="00532AF6">
        <w:rPr>
          <w:i/>
          <w:iCs/>
          <w:sz w:val="24"/>
          <w:szCs w:val="24"/>
          <w:highlight w:val="lightGray"/>
        </w:rPr>
        <w:t>nurodyti padalinį / skyrių, pareigas, vardą, pavardę, tel., el. paštą</w:t>
      </w:r>
      <w:r w:rsidRPr="0045340F">
        <w:rPr>
          <w:sz w:val="24"/>
          <w:szCs w:val="24"/>
        </w:rPr>
        <w:t>)</w:t>
      </w:r>
      <w:r w:rsidR="00042210">
        <w:rPr>
          <w:sz w:val="24"/>
          <w:szCs w:val="24"/>
        </w:rPr>
        <w:t>.</w:t>
      </w:r>
    </w:p>
    <w:p w14:paraId="1669A1EF" w14:textId="5AC0D2A5" w:rsidR="00B11D66" w:rsidRPr="0045340F" w:rsidRDefault="00B11D66" w:rsidP="00B11D66">
      <w:pPr>
        <w:pStyle w:val="Sraopastraipa"/>
        <w:widowControl w:val="0"/>
        <w:numPr>
          <w:ilvl w:val="0"/>
          <w:numId w:val="41"/>
        </w:numPr>
        <w:tabs>
          <w:tab w:val="left" w:pos="851"/>
          <w:tab w:val="left" w:pos="1134"/>
          <w:tab w:val="left" w:pos="1560"/>
        </w:tabs>
        <w:ind w:left="0" w:firstLine="709"/>
        <w:jc w:val="both"/>
        <w:rPr>
          <w:b/>
          <w:sz w:val="24"/>
          <w:szCs w:val="24"/>
        </w:rPr>
      </w:pPr>
      <w:r w:rsidRPr="0045340F">
        <w:rPr>
          <w:b/>
          <w:sz w:val="24"/>
          <w:szCs w:val="24"/>
        </w:rPr>
        <w:t>Asmuo, atsakingas už Sutarties ir pakeitimų paskelbimą</w:t>
      </w:r>
      <w:r w:rsidRPr="0045340F">
        <w:rPr>
          <w:sz w:val="24"/>
          <w:szCs w:val="24"/>
        </w:rPr>
        <w:t xml:space="preserve"> pagal Lietuvos Respublikos </w:t>
      </w:r>
      <w:r w:rsidR="00675EDB">
        <w:rPr>
          <w:sz w:val="24"/>
          <w:szCs w:val="24"/>
        </w:rPr>
        <w:t>VPĮ</w:t>
      </w:r>
      <w:r w:rsidRPr="0045340F">
        <w:rPr>
          <w:sz w:val="24"/>
          <w:szCs w:val="24"/>
        </w:rPr>
        <w:t xml:space="preserve"> 86 straipsnio 9 dalies nuostatas, – </w:t>
      </w:r>
      <w:r w:rsidRPr="0045340F">
        <w:rPr>
          <w:bCs/>
          <w:sz w:val="24"/>
          <w:szCs w:val="24"/>
        </w:rPr>
        <w:t xml:space="preserve">Viešųjų pirkimų skyriaus vyriausioji specialistė Gitana Marčienė, tel. (0 46) 39 61 18, el. p. </w:t>
      </w:r>
      <w:hyperlink r:id="rId43" w:history="1">
        <w:r w:rsidRPr="0045340F">
          <w:rPr>
            <w:rStyle w:val="Hipersaitas"/>
            <w:bCs/>
            <w:sz w:val="24"/>
            <w:szCs w:val="24"/>
          </w:rPr>
          <w:t>gitana.marciene@klaipeda.lt</w:t>
        </w:r>
      </w:hyperlink>
      <w:r w:rsidRPr="0045340F">
        <w:rPr>
          <w:rStyle w:val="Hipersaitas"/>
          <w:bCs/>
          <w:color w:val="000000" w:themeColor="text1"/>
          <w:sz w:val="24"/>
          <w:szCs w:val="24"/>
          <w:u w:val="none"/>
        </w:rPr>
        <w:t>.</w:t>
      </w:r>
      <w:r w:rsidRPr="0045340F">
        <w:rPr>
          <w:sz w:val="24"/>
          <w:szCs w:val="24"/>
        </w:rPr>
        <w:t xml:space="preserve">  </w:t>
      </w:r>
    </w:p>
    <w:p w14:paraId="6D7600A0" w14:textId="77777777" w:rsidR="00B11D66" w:rsidRPr="0045340F" w:rsidRDefault="00B11D66" w:rsidP="00B11D66">
      <w:pPr>
        <w:pStyle w:val="Sraopastraipa"/>
        <w:widowControl w:val="0"/>
        <w:numPr>
          <w:ilvl w:val="0"/>
          <w:numId w:val="41"/>
        </w:numPr>
        <w:tabs>
          <w:tab w:val="left" w:pos="851"/>
          <w:tab w:val="left" w:pos="1134"/>
          <w:tab w:val="left" w:pos="1418"/>
          <w:tab w:val="left" w:pos="1560"/>
        </w:tabs>
        <w:ind w:left="0" w:firstLine="710"/>
        <w:jc w:val="both"/>
        <w:rPr>
          <w:b/>
          <w:sz w:val="24"/>
          <w:szCs w:val="24"/>
        </w:rPr>
      </w:pPr>
      <w:r w:rsidRPr="0045340F">
        <w:rPr>
          <w:b/>
          <w:sz w:val="24"/>
          <w:szCs w:val="24"/>
        </w:rPr>
        <w:t>Asmens duomenų tvarkymas</w:t>
      </w:r>
      <w:r w:rsidRPr="0045340F">
        <w:rPr>
          <w:sz w:val="24"/>
          <w:szCs w:val="24"/>
        </w:rPr>
        <w:t>:</w:t>
      </w:r>
    </w:p>
    <w:p w14:paraId="6302D9CE"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F6AB263"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Šalių atstovų, darbuotojų ar kitų fizinių asmenų, pasitelktų Sutarčiai vykdyti duomenų tvarkymo teisėtumas grindžiamas būtinybe įvykdyti Sutartį arba būtinybe pasinaudoti iš Sutarties kylančiomis teisėmis.</w:t>
      </w:r>
    </w:p>
    <w:p w14:paraId="3B4A7827"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2F03122"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399AB56"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94ECEBE"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45340F">
        <w:rPr>
          <w:color w:val="FF0000"/>
          <w:sz w:val="24"/>
          <w:szCs w:val="24"/>
        </w:rPr>
        <w:t xml:space="preserve"> </w:t>
      </w:r>
      <w:r w:rsidRPr="0045340F">
        <w:rPr>
          <w:sz w:val="24"/>
          <w:szCs w:val="24"/>
        </w:rPr>
        <w:t>įsipareigojimus ir įgaliojimus, kuriuos ši Sutartis nustato. Taip pat Šalys supranta, kad jos pačios atsakys už tolesnių duomenų tvarkytojų veiksmus ir neveikimą.</w:t>
      </w:r>
    </w:p>
    <w:p w14:paraId="5F5E3A52"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CF039D3" w14:textId="77777777" w:rsidR="00B11D66" w:rsidRPr="0045340F" w:rsidRDefault="00B11D66" w:rsidP="00B11D66">
      <w:pPr>
        <w:pStyle w:val="Sraopastraipa"/>
        <w:widowControl w:val="0"/>
        <w:numPr>
          <w:ilvl w:val="1"/>
          <w:numId w:val="41"/>
        </w:numPr>
        <w:tabs>
          <w:tab w:val="left" w:pos="851"/>
          <w:tab w:val="left" w:pos="1276"/>
          <w:tab w:val="left" w:pos="1418"/>
          <w:tab w:val="left" w:pos="1560"/>
        </w:tabs>
        <w:ind w:left="0" w:firstLine="710"/>
        <w:jc w:val="both"/>
        <w:rPr>
          <w:b/>
          <w:sz w:val="24"/>
          <w:szCs w:val="24"/>
        </w:rPr>
      </w:pPr>
      <w:r w:rsidRPr="0045340F">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45340F">
        <w:rPr>
          <w:color w:val="000000" w:themeColor="text1"/>
          <w:sz w:val="24"/>
          <w:szCs w:val="24"/>
        </w:rPr>
        <w:t xml:space="preserve"> </w:t>
      </w:r>
    </w:p>
    <w:p w14:paraId="66E72BEA" w14:textId="77777777" w:rsidR="00B11D66" w:rsidRPr="0045340F" w:rsidRDefault="00B11D66" w:rsidP="00B11D66">
      <w:pPr>
        <w:tabs>
          <w:tab w:val="left" w:pos="710"/>
          <w:tab w:val="left" w:pos="1276"/>
        </w:tabs>
        <w:ind w:firstLine="710"/>
        <w:jc w:val="center"/>
        <w:rPr>
          <w:b/>
        </w:rPr>
      </w:pPr>
    </w:p>
    <w:p w14:paraId="4D8CAF29" w14:textId="77777777" w:rsidR="00B11D66" w:rsidRPr="0045340F" w:rsidRDefault="00B11D66" w:rsidP="00B11D66">
      <w:pPr>
        <w:tabs>
          <w:tab w:val="left" w:pos="710"/>
          <w:tab w:val="left" w:pos="1276"/>
        </w:tabs>
        <w:ind w:firstLine="710"/>
        <w:jc w:val="center"/>
        <w:rPr>
          <w:b/>
        </w:rPr>
      </w:pPr>
      <w:r w:rsidRPr="0045340F">
        <w:rPr>
          <w:b/>
        </w:rPr>
        <w:t>VII. SUTARTIES PRIEDAI</w:t>
      </w:r>
    </w:p>
    <w:p w14:paraId="29289B1A" w14:textId="77777777" w:rsidR="00B11D66" w:rsidRPr="0045340F" w:rsidRDefault="00B11D66" w:rsidP="00B11D66">
      <w:pPr>
        <w:widowControl w:val="0"/>
        <w:tabs>
          <w:tab w:val="left" w:pos="710"/>
        </w:tabs>
        <w:ind w:firstLine="710"/>
        <w:jc w:val="both"/>
        <w:rPr>
          <w:rFonts w:eastAsiaTheme="minorHAnsi"/>
        </w:rPr>
      </w:pPr>
    </w:p>
    <w:p w14:paraId="15D2FACE" w14:textId="77777777" w:rsidR="00B11D66" w:rsidRPr="0045340F" w:rsidRDefault="00B11D66" w:rsidP="00B11D66">
      <w:pPr>
        <w:tabs>
          <w:tab w:val="left" w:pos="1134"/>
          <w:tab w:val="left" w:pos="1276"/>
        </w:tabs>
        <w:ind w:firstLine="710"/>
        <w:jc w:val="both"/>
      </w:pPr>
      <w:r w:rsidRPr="0045340F">
        <w:t>1 priedas – Techninė specifikacija.</w:t>
      </w:r>
    </w:p>
    <w:p w14:paraId="59EC79D1" w14:textId="77777777" w:rsidR="00B11D66" w:rsidRPr="0045340F" w:rsidRDefault="00B11D66" w:rsidP="00B11D66">
      <w:pPr>
        <w:tabs>
          <w:tab w:val="left" w:pos="1134"/>
          <w:tab w:val="left" w:pos="1276"/>
        </w:tabs>
        <w:ind w:firstLine="710"/>
        <w:jc w:val="both"/>
      </w:pPr>
    </w:p>
    <w:p w14:paraId="600A1D9E" w14:textId="77777777" w:rsidR="00B11D66" w:rsidRPr="0045340F" w:rsidRDefault="00B11D66" w:rsidP="00B11D66">
      <w:pPr>
        <w:pStyle w:val="Sraopastraipa"/>
        <w:tabs>
          <w:tab w:val="left" w:pos="1134"/>
          <w:tab w:val="left" w:pos="1276"/>
        </w:tabs>
        <w:ind w:left="0" w:firstLine="709"/>
        <w:jc w:val="center"/>
        <w:rPr>
          <w:b/>
          <w:bCs/>
          <w:sz w:val="24"/>
          <w:szCs w:val="24"/>
        </w:rPr>
      </w:pPr>
      <w:r w:rsidRPr="0045340F">
        <w:rPr>
          <w:b/>
          <w:bCs/>
          <w:sz w:val="24"/>
          <w:szCs w:val="24"/>
        </w:rPr>
        <w:t>VIII. ŠALIŲ REKVIZITAI</w:t>
      </w:r>
    </w:p>
    <w:p w14:paraId="7F1F164E" w14:textId="77777777" w:rsidR="00B11D66" w:rsidRPr="0045340F" w:rsidRDefault="00B11D66" w:rsidP="00B11D66">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B11D66" w:rsidRPr="00100500" w14:paraId="1109E9EF" w14:textId="77777777" w:rsidTr="00437210">
        <w:tc>
          <w:tcPr>
            <w:tcW w:w="5562" w:type="dxa"/>
          </w:tcPr>
          <w:p w14:paraId="66A79B5B" w14:textId="77777777" w:rsidR="00B11D66" w:rsidRPr="0045340F" w:rsidRDefault="00B11D66" w:rsidP="00437210">
            <w:pPr>
              <w:jc w:val="both"/>
            </w:pPr>
            <w:r w:rsidRPr="0045340F">
              <w:rPr>
                <w:b/>
              </w:rPr>
              <w:t>UŽSAKOVAS</w:t>
            </w:r>
          </w:p>
          <w:p w14:paraId="46FFD6FD" w14:textId="77777777" w:rsidR="00B11D66" w:rsidRPr="0045340F" w:rsidRDefault="00B11D66" w:rsidP="00437210">
            <w:pPr>
              <w:ind w:right="605"/>
              <w:rPr>
                <w:b/>
              </w:rPr>
            </w:pPr>
            <w:r w:rsidRPr="0045340F">
              <w:rPr>
                <w:b/>
              </w:rPr>
              <w:t>Klaipėdos miesto savivaldybės administracija</w:t>
            </w:r>
          </w:p>
          <w:p w14:paraId="5FE77516" w14:textId="77777777" w:rsidR="00B11D66" w:rsidRPr="0045340F" w:rsidRDefault="00B11D66" w:rsidP="00437210">
            <w:pPr>
              <w:jc w:val="both"/>
            </w:pPr>
            <w:r w:rsidRPr="0045340F">
              <w:t xml:space="preserve">Liepų g. 11, </w:t>
            </w:r>
            <w:r w:rsidRPr="0045340F">
              <w:rPr>
                <w:shd w:val="clear" w:color="auto" w:fill="FFFFFF"/>
              </w:rPr>
              <w:t>92138</w:t>
            </w:r>
            <w:r w:rsidRPr="0045340F">
              <w:t xml:space="preserve"> Klaipėda </w:t>
            </w:r>
          </w:p>
          <w:p w14:paraId="4D83AA47" w14:textId="77777777" w:rsidR="00B11D66" w:rsidRPr="0045340F" w:rsidRDefault="00B11D66" w:rsidP="00437210">
            <w:pPr>
              <w:jc w:val="both"/>
            </w:pPr>
            <w:r w:rsidRPr="0045340F">
              <w:t>Tel. (0 46) 39 60 08, faks. (0 46) 41 00 47</w:t>
            </w:r>
          </w:p>
          <w:p w14:paraId="4F28451A" w14:textId="77777777" w:rsidR="00B11D66" w:rsidRPr="0045340F" w:rsidRDefault="00B11D66" w:rsidP="00437210">
            <w:pPr>
              <w:rPr>
                <w:lang w:eastAsia="lt-LT"/>
              </w:rPr>
            </w:pPr>
            <w:r w:rsidRPr="0045340F">
              <w:rPr>
                <w:lang w:eastAsia="lt-LT"/>
              </w:rPr>
              <w:t>Kodas 188710823</w:t>
            </w:r>
          </w:p>
          <w:p w14:paraId="56EFD215" w14:textId="77777777" w:rsidR="00B11D66" w:rsidRPr="0045340F" w:rsidRDefault="00B11D66" w:rsidP="00437210">
            <w:pPr>
              <w:rPr>
                <w:lang w:eastAsia="lt-LT"/>
              </w:rPr>
            </w:pPr>
            <w:r w:rsidRPr="0045340F">
              <w:rPr>
                <w:lang w:eastAsia="lt-LT"/>
              </w:rPr>
              <w:t>„Swedbank“, AB</w:t>
            </w:r>
          </w:p>
          <w:p w14:paraId="495B4F16" w14:textId="77777777" w:rsidR="00B11D66" w:rsidRPr="0045340F" w:rsidRDefault="00B11D66" w:rsidP="00437210">
            <w:pPr>
              <w:rPr>
                <w:lang w:eastAsia="lt-LT"/>
              </w:rPr>
            </w:pPr>
            <w:r w:rsidRPr="0045340F">
              <w:rPr>
                <w:lang w:eastAsia="lt-LT"/>
              </w:rPr>
              <w:t>Banko kodas 73000</w:t>
            </w:r>
          </w:p>
          <w:p w14:paraId="4EF5E891" w14:textId="77777777" w:rsidR="00B11D66" w:rsidRPr="0045340F" w:rsidRDefault="00B11D66" w:rsidP="00437210">
            <w:pPr>
              <w:jc w:val="both"/>
              <w:rPr>
                <w:lang w:eastAsia="lt-LT"/>
              </w:rPr>
            </w:pPr>
            <w:r w:rsidRPr="0045340F">
              <w:rPr>
                <w:lang w:eastAsia="lt-LT"/>
              </w:rPr>
              <w:t>A. s. LT04 7300 0100 0233 1088</w:t>
            </w:r>
          </w:p>
          <w:p w14:paraId="4AE7D9E4" w14:textId="77777777" w:rsidR="00B11D66" w:rsidRPr="0045340F" w:rsidRDefault="00B11D66" w:rsidP="00437210">
            <w:pPr>
              <w:jc w:val="both"/>
              <w:rPr>
                <w:lang w:eastAsia="lt-LT"/>
              </w:rPr>
            </w:pPr>
          </w:p>
          <w:p w14:paraId="3B9EEA27" w14:textId="77777777" w:rsidR="00B11D66" w:rsidRPr="0045340F" w:rsidRDefault="00B11D66" w:rsidP="00437210">
            <w:pPr>
              <w:jc w:val="both"/>
            </w:pPr>
          </w:p>
          <w:p w14:paraId="5A89AA57" w14:textId="77777777" w:rsidR="00B11D66" w:rsidRPr="0045340F" w:rsidRDefault="00B11D66" w:rsidP="00437210">
            <w:pPr>
              <w:rPr>
                <w:i/>
              </w:rPr>
            </w:pPr>
            <w:r w:rsidRPr="0045340F">
              <w:t xml:space="preserve">Savivaldybės administracijos direktorius </w:t>
            </w:r>
          </w:p>
          <w:p w14:paraId="6E58B314" w14:textId="77777777" w:rsidR="00B11D66" w:rsidRPr="0045340F" w:rsidRDefault="00B11D66" w:rsidP="00437210">
            <w:pPr>
              <w:ind w:right="792"/>
              <w:jc w:val="right"/>
              <w:rPr>
                <w:i/>
              </w:rPr>
            </w:pPr>
            <w:r w:rsidRPr="0045340F">
              <w:rPr>
                <w:i/>
              </w:rPr>
              <w:t>A. V.</w:t>
            </w:r>
          </w:p>
          <w:p w14:paraId="5BDB008C" w14:textId="77777777" w:rsidR="00B11D66" w:rsidRPr="0045340F" w:rsidRDefault="00B11D66" w:rsidP="00437210">
            <w:r w:rsidRPr="0045340F">
              <w:t>____________________</w:t>
            </w:r>
          </w:p>
          <w:p w14:paraId="7BB0E57B" w14:textId="77777777" w:rsidR="00B11D66" w:rsidRPr="0045340F" w:rsidRDefault="00B11D66" w:rsidP="00437210">
            <w:pPr>
              <w:rPr>
                <w:i/>
              </w:rPr>
            </w:pPr>
            <w:r w:rsidRPr="0045340F">
              <w:rPr>
                <w:i/>
              </w:rPr>
              <w:t>(parašas)</w:t>
            </w:r>
          </w:p>
          <w:p w14:paraId="4C608BBB" w14:textId="77777777" w:rsidR="00B11D66" w:rsidRPr="0045340F" w:rsidRDefault="00B11D66" w:rsidP="00437210">
            <w:pPr>
              <w:jc w:val="both"/>
            </w:pPr>
            <w:r w:rsidRPr="00067EB6">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B11D66" w:rsidRPr="00100500" w14:paraId="67508F40" w14:textId="77777777" w:rsidTr="00437210">
              <w:tc>
                <w:tcPr>
                  <w:tcW w:w="9781" w:type="dxa"/>
                  <w:hideMark/>
                </w:tcPr>
                <w:tbl>
                  <w:tblPr>
                    <w:tblW w:w="0" w:type="auto"/>
                    <w:tblInd w:w="241" w:type="dxa"/>
                    <w:tblLayout w:type="fixed"/>
                    <w:tblLook w:val="01E0" w:firstRow="1" w:lastRow="1" w:firstColumn="1" w:lastColumn="1" w:noHBand="0" w:noVBand="0"/>
                  </w:tblPr>
                  <w:tblGrid>
                    <w:gridCol w:w="3678"/>
                  </w:tblGrid>
                  <w:tr w:rsidR="00B11D66" w:rsidRPr="0045340F" w14:paraId="4DCC44D3" w14:textId="77777777" w:rsidTr="00437210">
                    <w:tc>
                      <w:tcPr>
                        <w:tcW w:w="3678" w:type="dxa"/>
                      </w:tcPr>
                      <w:p w14:paraId="2EDD5C14" w14:textId="77777777" w:rsidR="00B11D66" w:rsidRPr="00067EB6" w:rsidRDefault="00B11D66" w:rsidP="00437210">
                        <w:pPr>
                          <w:widowControl w:val="0"/>
                          <w:rPr>
                            <w:b/>
                            <w:highlight w:val="lightGray"/>
                          </w:rPr>
                        </w:pPr>
                        <w:r w:rsidRPr="00067EB6">
                          <w:rPr>
                            <w:b/>
                            <w:highlight w:val="lightGray"/>
                            <w:lang w:eastAsia="lt-LT"/>
                          </w:rPr>
                          <w:t>RANGOVAS</w:t>
                        </w:r>
                      </w:p>
                      <w:p w14:paraId="7D222841" w14:textId="77777777" w:rsidR="00B11D66" w:rsidRPr="00067EB6" w:rsidRDefault="00B11D66" w:rsidP="00437210">
                        <w:pPr>
                          <w:widowControl w:val="0"/>
                          <w:rPr>
                            <w:highlight w:val="lightGray"/>
                            <w:lang w:eastAsia="lt-LT"/>
                          </w:rPr>
                        </w:pPr>
                        <w:r w:rsidRPr="00067EB6">
                          <w:rPr>
                            <w:highlight w:val="lightGray"/>
                            <w:lang w:eastAsia="lt-LT"/>
                          </w:rPr>
                          <w:t>pavadinimas</w:t>
                        </w:r>
                      </w:p>
                      <w:p w14:paraId="226F4046" w14:textId="77777777" w:rsidR="00B11D66" w:rsidRPr="00067EB6" w:rsidRDefault="00B11D66" w:rsidP="00437210">
                        <w:pPr>
                          <w:widowControl w:val="0"/>
                          <w:rPr>
                            <w:highlight w:val="lightGray"/>
                            <w:lang w:eastAsia="lt-LT"/>
                          </w:rPr>
                        </w:pPr>
                        <w:r w:rsidRPr="00067EB6">
                          <w:rPr>
                            <w:highlight w:val="lightGray"/>
                            <w:lang w:eastAsia="lt-LT"/>
                          </w:rPr>
                          <w:t>adresas</w:t>
                        </w:r>
                      </w:p>
                      <w:p w14:paraId="21017E3F" w14:textId="77777777" w:rsidR="00B11D66" w:rsidRPr="00067EB6" w:rsidRDefault="00B11D66" w:rsidP="00437210">
                        <w:pPr>
                          <w:widowControl w:val="0"/>
                          <w:rPr>
                            <w:bCs/>
                            <w:highlight w:val="lightGray"/>
                            <w:lang w:val="de-DE" w:eastAsia="lt-LT"/>
                          </w:rPr>
                        </w:pPr>
                        <w:r w:rsidRPr="00067EB6">
                          <w:rPr>
                            <w:highlight w:val="lightGray"/>
                            <w:lang w:eastAsia="lt-LT"/>
                          </w:rPr>
                          <w:t xml:space="preserve">Tel. </w:t>
                        </w:r>
                        <w:proofErr w:type="gramStart"/>
                        <w:r w:rsidRPr="00067EB6">
                          <w:rPr>
                            <w:bCs/>
                            <w:highlight w:val="lightGray"/>
                            <w:lang w:val="de-DE" w:eastAsia="lt-LT"/>
                          </w:rPr>
                          <w:t>( )</w:t>
                        </w:r>
                        <w:proofErr w:type="gramEnd"/>
                        <w:r w:rsidRPr="00067EB6">
                          <w:rPr>
                            <w:bCs/>
                            <w:highlight w:val="lightGray"/>
                            <w:lang w:val="de-DE" w:eastAsia="lt-LT"/>
                          </w:rPr>
                          <w:t xml:space="preserve">   , </w:t>
                        </w:r>
                        <w:proofErr w:type="spellStart"/>
                        <w:r w:rsidRPr="00067EB6">
                          <w:rPr>
                            <w:bCs/>
                            <w:highlight w:val="lightGray"/>
                            <w:lang w:val="de-DE" w:eastAsia="lt-LT"/>
                          </w:rPr>
                          <w:t>faks</w:t>
                        </w:r>
                        <w:proofErr w:type="spellEnd"/>
                        <w:r w:rsidRPr="00067EB6">
                          <w:rPr>
                            <w:bCs/>
                            <w:highlight w:val="lightGray"/>
                            <w:lang w:val="de-DE" w:eastAsia="lt-LT"/>
                          </w:rPr>
                          <w:t xml:space="preserve">. ( )  </w:t>
                        </w:r>
                      </w:p>
                      <w:p w14:paraId="5154EEEF" w14:textId="77777777" w:rsidR="00B11D66" w:rsidRPr="00067EB6" w:rsidRDefault="00B11D66" w:rsidP="00437210">
                        <w:pPr>
                          <w:widowControl w:val="0"/>
                          <w:rPr>
                            <w:highlight w:val="lightGray"/>
                            <w:lang w:eastAsia="lt-LT"/>
                          </w:rPr>
                        </w:pPr>
                        <w:r w:rsidRPr="00067EB6">
                          <w:rPr>
                            <w:highlight w:val="lightGray"/>
                            <w:lang w:eastAsia="lt-LT"/>
                          </w:rPr>
                          <w:t xml:space="preserve">Kodas </w:t>
                        </w:r>
                      </w:p>
                      <w:p w14:paraId="425F1B91" w14:textId="77777777" w:rsidR="00B11D66" w:rsidRPr="00067EB6" w:rsidRDefault="00B11D66" w:rsidP="00437210">
                        <w:pPr>
                          <w:widowControl w:val="0"/>
                          <w:rPr>
                            <w:highlight w:val="lightGray"/>
                            <w:lang w:eastAsia="lt-LT"/>
                          </w:rPr>
                        </w:pPr>
                        <w:r w:rsidRPr="00067EB6">
                          <w:rPr>
                            <w:highlight w:val="lightGray"/>
                            <w:lang w:eastAsia="lt-LT"/>
                          </w:rPr>
                          <w:t>PVM mok. kodas LT</w:t>
                        </w:r>
                      </w:p>
                      <w:p w14:paraId="55B17439" w14:textId="77777777" w:rsidR="00B11D66" w:rsidRPr="00067EB6" w:rsidRDefault="00B11D66" w:rsidP="00437210">
                        <w:pPr>
                          <w:widowControl w:val="0"/>
                          <w:rPr>
                            <w:highlight w:val="lightGray"/>
                            <w:lang w:eastAsia="lt-LT"/>
                          </w:rPr>
                        </w:pPr>
                        <w:r w:rsidRPr="00067EB6">
                          <w:rPr>
                            <w:highlight w:val="lightGray"/>
                            <w:lang w:eastAsia="lt-LT"/>
                          </w:rPr>
                          <w:t xml:space="preserve">Bankas </w:t>
                        </w:r>
                      </w:p>
                      <w:p w14:paraId="13C493CA" w14:textId="77777777" w:rsidR="00B11D66" w:rsidRPr="00067EB6" w:rsidRDefault="00B11D66" w:rsidP="00437210">
                        <w:pPr>
                          <w:widowControl w:val="0"/>
                          <w:rPr>
                            <w:highlight w:val="lightGray"/>
                            <w:lang w:eastAsia="lt-LT"/>
                          </w:rPr>
                        </w:pPr>
                        <w:r w:rsidRPr="00067EB6">
                          <w:rPr>
                            <w:highlight w:val="lightGray"/>
                            <w:lang w:eastAsia="lt-LT"/>
                          </w:rPr>
                          <w:t>Banko kodas</w:t>
                        </w:r>
                      </w:p>
                      <w:p w14:paraId="77666121" w14:textId="77777777" w:rsidR="00B11D66" w:rsidRPr="0045340F" w:rsidRDefault="00B11D66" w:rsidP="00437210">
                        <w:pPr>
                          <w:widowControl w:val="0"/>
                          <w:rPr>
                            <w:lang w:val="en-US" w:eastAsia="lt-LT"/>
                          </w:rPr>
                        </w:pPr>
                        <w:proofErr w:type="spellStart"/>
                        <w:r w:rsidRPr="00067EB6">
                          <w:rPr>
                            <w:highlight w:val="lightGray"/>
                            <w:lang w:val="en-US" w:eastAsia="lt-LT"/>
                          </w:rPr>
                          <w:t>A.s.</w:t>
                        </w:r>
                        <w:proofErr w:type="spellEnd"/>
                        <w:r w:rsidRPr="00067EB6">
                          <w:rPr>
                            <w:highlight w:val="lightGray"/>
                            <w:lang w:val="en-US" w:eastAsia="lt-LT"/>
                          </w:rPr>
                          <w:t xml:space="preserve"> LT</w:t>
                        </w:r>
                      </w:p>
                      <w:p w14:paraId="2DA92A66" w14:textId="77777777" w:rsidR="00B11D66" w:rsidRPr="0045340F" w:rsidRDefault="00B11D66" w:rsidP="00437210">
                        <w:pPr>
                          <w:widowControl w:val="0"/>
                        </w:pPr>
                      </w:p>
                    </w:tc>
                  </w:tr>
                  <w:tr w:rsidR="00B11D66" w:rsidRPr="00100500" w14:paraId="770D905E" w14:textId="77777777" w:rsidTr="00437210">
                    <w:tc>
                      <w:tcPr>
                        <w:tcW w:w="3678" w:type="dxa"/>
                      </w:tcPr>
                      <w:p w14:paraId="30792E37" w14:textId="77777777" w:rsidR="00B11D66" w:rsidRPr="0045340F" w:rsidRDefault="00B11D66" w:rsidP="00437210">
                        <w:pPr>
                          <w:widowControl w:val="0"/>
                          <w:rPr>
                            <w:lang w:eastAsia="lt-LT"/>
                          </w:rPr>
                        </w:pPr>
                        <w:r w:rsidRPr="0045340F">
                          <w:rPr>
                            <w:lang w:eastAsia="lt-LT"/>
                          </w:rPr>
                          <w:t xml:space="preserve">Direktorius </w:t>
                        </w:r>
                      </w:p>
                      <w:p w14:paraId="33EECC79" w14:textId="77777777" w:rsidR="00B11D66" w:rsidRPr="0045340F" w:rsidRDefault="00B11D66" w:rsidP="00437210">
                        <w:pPr>
                          <w:widowControl w:val="0"/>
                          <w:rPr>
                            <w:i/>
                            <w:lang w:eastAsia="lt-LT"/>
                          </w:rPr>
                        </w:pPr>
                        <w:r w:rsidRPr="0045340F">
                          <w:rPr>
                            <w:i/>
                            <w:lang w:eastAsia="lt-LT"/>
                          </w:rPr>
                          <w:t xml:space="preserve">                                        A. V.</w:t>
                        </w:r>
                      </w:p>
                      <w:p w14:paraId="6B270549" w14:textId="77777777" w:rsidR="00B11D66" w:rsidRPr="0045340F" w:rsidRDefault="00B11D66" w:rsidP="00437210">
                        <w:pPr>
                          <w:widowControl w:val="0"/>
                          <w:jc w:val="both"/>
                          <w:rPr>
                            <w:lang w:eastAsia="lt-LT"/>
                          </w:rPr>
                        </w:pPr>
                        <w:r w:rsidRPr="0045340F">
                          <w:rPr>
                            <w:lang w:eastAsia="lt-LT"/>
                          </w:rPr>
                          <w:t>___________________</w:t>
                        </w:r>
                      </w:p>
                      <w:p w14:paraId="5302BEB9" w14:textId="77777777" w:rsidR="00B11D66" w:rsidRPr="0045340F" w:rsidRDefault="00B11D66" w:rsidP="00437210">
                        <w:pPr>
                          <w:widowControl w:val="0"/>
                          <w:jc w:val="both"/>
                          <w:rPr>
                            <w:lang w:eastAsia="lt-LT"/>
                          </w:rPr>
                        </w:pPr>
                        <w:r w:rsidRPr="0045340F">
                          <w:rPr>
                            <w:i/>
                            <w:lang w:eastAsia="lt-LT"/>
                          </w:rPr>
                          <w:t>(parašas)</w:t>
                        </w:r>
                      </w:p>
                      <w:p w14:paraId="2B5BAD21" w14:textId="77777777" w:rsidR="00B11D66" w:rsidRPr="00100500" w:rsidRDefault="00B11D66" w:rsidP="00437210">
                        <w:pPr>
                          <w:widowControl w:val="0"/>
                        </w:pPr>
                        <w:r w:rsidRPr="00067EB6">
                          <w:rPr>
                            <w:highlight w:val="lightGray"/>
                            <w:lang w:eastAsia="lt-LT"/>
                          </w:rPr>
                          <w:t>(vardas pavardė)</w:t>
                        </w:r>
                      </w:p>
                    </w:tc>
                  </w:tr>
                </w:tbl>
                <w:p w14:paraId="5E686DFE" w14:textId="77777777" w:rsidR="00B11D66" w:rsidRPr="00100500" w:rsidRDefault="00B11D66" w:rsidP="00437210"/>
              </w:tc>
            </w:tr>
          </w:tbl>
          <w:p w14:paraId="18946C42" w14:textId="77777777" w:rsidR="00B11D66" w:rsidRPr="00100500" w:rsidRDefault="00B11D66" w:rsidP="00437210">
            <w:pPr>
              <w:tabs>
                <w:tab w:val="left" w:pos="3447"/>
                <w:tab w:val="left" w:pos="3648"/>
                <w:tab w:val="left" w:pos="4604"/>
                <w:tab w:val="left" w:pos="5006"/>
              </w:tabs>
              <w:jc w:val="both"/>
            </w:pPr>
          </w:p>
        </w:tc>
      </w:tr>
    </w:tbl>
    <w:p w14:paraId="44603404" w14:textId="77777777" w:rsidR="00B11D66" w:rsidRPr="003A0B17" w:rsidRDefault="00B11D66" w:rsidP="00B11D66">
      <w:pPr>
        <w:tabs>
          <w:tab w:val="left" w:pos="3740"/>
        </w:tabs>
        <w:rPr>
          <w:rFonts w:eastAsia="Calibri"/>
          <w:lang w:eastAsia="lt-LT"/>
        </w:rPr>
      </w:pPr>
    </w:p>
    <w:p w14:paraId="764E303E" w14:textId="77777777" w:rsidR="00D82AE6" w:rsidRDefault="00D82AE6" w:rsidP="00B11D66">
      <w:pPr>
        <w:spacing w:after="200" w:line="276" w:lineRule="auto"/>
        <w:jc w:val="center"/>
        <w:rPr>
          <w:rFonts w:eastAsia="Calibri"/>
          <w:lang w:eastAsia="lt-LT"/>
        </w:rPr>
      </w:pPr>
    </w:p>
    <w:p w14:paraId="2AE22D47" w14:textId="309DAD04" w:rsidR="00B11D66" w:rsidRPr="00B11D66" w:rsidRDefault="00B11D66" w:rsidP="00B11D66">
      <w:pPr>
        <w:tabs>
          <w:tab w:val="center" w:pos="4819"/>
        </w:tabs>
        <w:rPr>
          <w:rFonts w:eastAsia="Calibri"/>
          <w:lang w:eastAsia="lt-LT"/>
        </w:rPr>
        <w:sectPr w:rsidR="00B11D66" w:rsidRPr="00B11D66" w:rsidSect="001838CE">
          <w:pgSz w:w="11906" w:h="16838" w:code="9"/>
          <w:pgMar w:top="1134" w:right="567" w:bottom="851" w:left="1701" w:header="567" w:footer="567" w:gutter="0"/>
          <w:pgNumType w:start="1"/>
          <w:cols w:space="1296"/>
          <w:titlePg/>
          <w:docGrid w:linePitch="360"/>
        </w:sectPr>
      </w:pPr>
      <w:r>
        <w:rPr>
          <w:rFonts w:eastAsia="Calibri"/>
          <w:lang w:eastAsia="lt-LT"/>
        </w:rPr>
        <w:tab/>
      </w:r>
    </w:p>
    <w:tbl>
      <w:tblPr>
        <w:tblW w:w="2760" w:type="dxa"/>
        <w:tblInd w:w="6948" w:type="dxa"/>
        <w:tblLook w:val="01E0" w:firstRow="1" w:lastRow="1" w:firstColumn="1" w:lastColumn="1" w:noHBand="0" w:noVBand="0"/>
      </w:tblPr>
      <w:tblGrid>
        <w:gridCol w:w="2760"/>
      </w:tblGrid>
      <w:tr w:rsidR="003A3B8A" w:rsidRPr="00AA2615" w14:paraId="5CAC58EF" w14:textId="77777777" w:rsidTr="00761102">
        <w:tc>
          <w:tcPr>
            <w:tcW w:w="2760" w:type="dxa"/>
          </w:tcPr>
          <w:p w14:paraId="287647C7" w14:textId="77777777" w:rsidR="003A3B8A" w:rsidRPr="00887855" w:rsidRDefault="003A3B8A" w:rsidP="00761102">
            <w:pPr>
              <w:widowControl w:val="0"/>
            </w:pPr>
            <w:r w:rsidRPr="00887855">
              <w:rPr>
                <w:b/>
              </w:rPr>
              <w:lastRenderedPageBreak/>
              <w:br w:type="page"/>
            </w:r>
            <w:r w:rsidRPr="00887855">
              <w:br w:type="page"/>
              <w:t>Konkurso sąlygų aprašo</w:t>
            </w:r>
          </w:p>
        </w:tc>
      </w:tr>
      <w:tr w:rsidR="003A3B8A" w:rsidRPr="00AA2615" w14:paraId="60B77EA1" w14:textId="77777777" w:rsidTr="00761102">
        <w:tc>
          <w:tcPr>
            <w:tcW w:w="2760" w:type="dxa"/>
          </w:tcPr>
          <w:p w14:paraId="5ADCB924" w14:textId="0C9B0E9D" w:rsidR="003A3B8A" w:rsidRPr="00887855" w:rsidRDefault="00D82AE6" w:rsidP="00761102">
            <w:pPr>
              <w:widowControl w:val="0"/>
            </w:pPr>
            <w:r>
              <w:t>6</w:t>
            </w:r>
            <w:r w:rsidR="003A3B8A">
              <w:t xml:space="preserve"> </w:t>
            </w:r>
            <w:r w:rsidR="003A3B8A" w:rsidRPr="00887855">
              <w:t>priedas</w:t>
            </w:r>
          </w:p>
        </w:tc>
      </w:tr>
    </w:tbl>
    <w:p w14:paraId="7A81DD8C" w14:textId="77777777" w:rsidR="003A3B8A" w:rsidRPr="00AA2615" w:rsidRDefault="003A3B8A" w:rsidP="003A3B8A">
      <w:pPr>
        <w:tabs>
          <w:tab w:val="left" w:pos="700"/>
          <w:tab w:val="left" w:pos="900"/>
        </w:tabs>
        <w:ind w:firstLine="567"/>
        <w:jc w:val="center"/>
      </w:pPr>
    </w:p>
    <w:p w14:paraId="4FC3CD11" w14:textId="77777777" w:rsidR="00712217" w:rsidRPr="003F157C" w:rsidRDefault="00712217" w:rsidP="00712217">
      <w:pPr>
        <w:jc w:val="center"/>
        <w:rPr>
          <w:rFonts w:cstheme="minorHAnsi"/>
          <w:i/>
          <w:iCs/>
          <w:sz w:val="20"/>
          <w:szCs w:val="20"/>
          <w:highlight w:val="lightGray"/>
        </w:rPr>
      </w:pPr>
      <w:r w:rsidRPr="003F157C">
        <w:rPr>
          <w:rFonts w:cstheme="minorHAnsi"/>
          <w:i/>
          <w:iCs/>
          <w:sz w:val="20"/>
          <w:szCs w:val="20"/>
          <w:highlight w:val="lightGray"/>
        </w:rPr>
        <w:t>Herbas arba prekių ženklas</w:t>
      </w:r>
    </w:p>
    <w:p w14:paraId="259EF6FE" w14:textId="77777777" w:rsidR="00712217" w:rsidRPr="003F157C" w:rsidRDefault="00712217" w:rsidP="00712217">
      <w:pPr>
        <w:jc w:val="center"/>
        <w:rPr>
          <w:rFonts w:cstheme="minorHAnsi"/>
          <w:i/>
          <w:iCs/>
          <w:sz w:val="20"/>
          <w:szCs w:val="20"/>
          <w:highlight w:val="lightGray"/>
        </w:rPr>
      </w:pPr>
      <w:r w:rsidRPr="003F157C">
        <w:rPr>
          <w:rFonts w:cstheme="minorHAnsi"/>
          <w:i/>
          <w:iCs/>
          <w:sz w:val="20"/>
          <w:szCs w:val="20"/>
          <w:highlight w:val="lightGray"/>
        </w:rPr>
        <w:t>(Tiekėjo pavadinimas)</w:t>
      </w:r>
    </w:p>
    <w:p w14:paraId="5E7644BD" w14:textId="77777777" w:rsidR="00712217" w:rsidRPr="003F1DD8" w:rsidRDefault="00712217" w:rsidP="00712217">
      <w:pPr>
        <w:jc w:val="center"/>
        <w:rPr>
          <w:rFonts w:cstheme="minorHAnsi"/>
          <w:i/>
          <w:iCs/>
          <w:sz w:val="20"/>
          <w:szCs w:val="20"/>
        </w:rPr>
      </w:pPr>
      <w:r w:rsidRPr="003F157C">
        <w:rPr>
          <w:rFonts w:cstheme="minorHAnsi"/>
          <w:i/>
          <w:iCs/>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37F806" w14:textId="77777777" w:rsidR="00712217" w:rsidRPr="007B759D" w:rsidRDefault="00712217" w:rsidP="00712217">
      <w:pPr>
        <w:jc w:val="both"/>
        <w:rPr>
          <w:rFonts w:cstheme="minorHAnsi"/>
        </w:rPr>
      </w:pPr>
    </w:p>
    <w:p w14:paraId="5032F790" w14:textId="77777777" w:rsidR="00712217" w:rsidRPr="00B62292" w:rsidRDefault="00712217" w:rsidP="00712217">
      <w:pPr>
        <w:jc w:val="center"/>
        <w:rPr>
          <w:rFonts w:cstheme="minorHAnsi"/>
          <w:u w:val="single"/>
        </w:rPr>
      </w:pPr>
      <w:r w:rsidRPr="00B62292">
        <w:rPr>
          <w:rFonts w:cstheme="minorHAnsi"/>
          <w:u w:val="single"/>
        </w:rPr>
        <w:t>Klaipėdos miesto savivaldybės administracija</w:t>
      </w:r>
    </w:p>
    <w:p w14:paraId="4E50330B" w14:textId="77777777" w:rsidR="00712217" w:rsidRPr="00B62292" w:rsidRDefault="00712217" w:rsidP="00712217">
      <w:pPr>
        <w:tabs>
          <w:tab w:val="center" w:pos="2520"/>
        </w:tabs>
        <w:jc w:val="center"/>
        <w:rPr>
          <w:rFonts w:cstheme="minorHAnsi"/>
          <w:i/>
          <w:iCs/>
          <w:sz w:val="20"/>
          <w:szCs w:val="20"/>
        </w:rPr>
      </w:pPr>
      <w:r w:rsidRPr="00B62292">
        <w:rPr>
          <w:rFonts w:cstheme="minorHAnsi"/>
          <w:i/>
          <w:iCs/>
          <w:sz w:val="20"/>
          <w:szCs w:val="20"/>
        </w:rPr>
        <w:t>(Adresatas (perkančioji organizacija))</w:t>
      </w:r>
    </w:p>
    <w:p w14:paraId="75C2FDC4" w14:textId="77777777" w:rsidR="00712217" w:rsidRPr="007B759D" w:rsidRDefault="00712217" w:rsidP="00712217">
      <w:pPr>
        <w:jc w:val="center"/>
        <w:rPr>
          <w:rFonts w:cstheme="minorHAnsi"/>
          <w:b/>
        </w:rPr>
      </w:pPr>
    </w:p>
    <w:p w14:paraId="548E4110" w14:textId="77777777" w:rsidR="00712217" w:rsidRPr="00B62292" w:rsidRDefault="00712217" w:rsidP="00712217">
      <w:pPr>
        <w:autoSpaceDE w:val="0"/>
        <w:autoSpaceDN w:val="0"/>
        <w:adjustRightInd w:val="0"/>
        <w:spacing w:after="240"/>
        <w:jc w:val="center"/>
        <w:rPr>
          <w:rFonts w:cstheme="minorHAnsi"/>
          <w:b/>
          <w:bCs/>
        </w:rPr>
      </w:pPr>
      <w:r>
        <w:rPr>
          <w:rFonts w:cstheme="minorHAnsi"/>
          <w:b/>
          <w:bCs/>
        </w:rPr>
        <w:t>D</w:t>
      </w:r>
      <w:r w:rsidRPr="007B759D">
        <w:rPr>
          <w:rFonts w:cstheme="minorHAnsi"/>
          <w:b/>
          <w:bCs/>
        </w:rPr>
        <w:t>EKLARACIJA</w:t>
      </w:r>
      <w:r w:rsidRPr="00E00B8F">
        <w:t xml:space="preserve"> </w:t>
      </w:r>
      <w:r w:rsidRPr="00E00B8F">
        <w:rPr>
          <w:rFonts w:cstheme="minorHAnsi"/>
          <w:b/>
          <w:bCs/>
        </w:rPr>
        <w:t>DĖL TARYBOS REGLAMENTO (ES) 2022/576</w:t>
      </w:r>
    </w:p>
    <w:p w14:paraId="7062DC33" w14:textId="77777777" w:rsidR="00712217" w:rsidRPr="007B759D" w:rsidRDefault="00712217" w:rsidP="00712217">
      <w:pPr>
        <w:shd w:val="clear" w:color="auto" w:fill="FFFFFF"/>
        <w:jc w:val="center"/>
        <w:rPr>
          <w:rFonts w:cstheme="minorHAnsi"/>
          <w:b/>
          <w:bCs/>
        </w:rPr>
      </w:pPr>
      <w:r w:rsidRPr="007B759D">
        <w:rPr>
          <w:rFonts w:cstheme="minorHAnsi"/>
        </w:rPr>
        <w:t>_____________</w:t>
      </w:r>
      <w:r w:rsidRPr="007B759D">
        <w:rPr>
          <w:rFonts w:cstheme="minorHAnsi"/>
          <w:b/>
          <w:bCs/>
        </w:rPr>
        <w:t xml:space="preserve"> </w:t>
      </w:r>
      <w:r w:rsidRPr="007B759D">
        <w:rPr>
          <w:rFonts w:cstheme="minorHAnsi"/>
        </w:rPr>
        <w:t>Nr.______</w:t>
      </w:r>
    </w:p>
    <w:p w14:paraId="1BA6851E" w14:textId="77777777" w:rsidR="00712217" w:rsidRPr="00920839" w:rsidRDefault="00712217" w:rsidP="00712217">
      <w:pPr>
        <w:shd w:val="clear" w:color="auto" w:fill="FFFFFF"/>
        <w:ind w:firstLine="3969"/>
        <w:rPr>
          <w:rFonts w:cstheme="minorHAnsi"/>
          <w:bCs/>
          <w:i/>
          <w:iCs/>
          <w:color w:val="000000"/>
          <w:sz w:val="20"/>
          <w:szCs w:val="20"/>
        </w:rPr>
      </w:pPr>
      <w:r w:rsidRPr="00B62292">
        <w:rPr>
          <w:rFonts w:cstheme="minorHAnsi"/>
          <w:bCs/>
          <w:i/>
          <w:iCs/>
          <w:color w:val="000000"/>
          <w:sz w:val="20"/>
          <w:szCs w:val="20"/>
        </w:rPr>
        <w:t xml:space="preserve"> (Data)</w:t>
      </w:r>
    </w:p>
    <w:p w14:paraId="5E4D9BA6" w14:textId="77777777" w:rsidR="00712217" w:rsidRPr="007B759D" w:rsidRDefault="00712217" w:rsidP="00712217">
      <w:pPr>
        <w:shd w:val="clear" w:color="auto" w:fill="FFFFFF"/>
        <w:jc w:val="center"/>
        <w:rPr>
          <w:rFonts w:cstheme="minorHAnsi"/>
          <w:bCs/>
          <w:color w:val="000000"/>
        </w:rPr>
      </w:pPr>
      <w:r w:rsidRPr="007B759D">
        <w:rPr>
          <w:rFonts w:cstheme="minorHAnsi"/>
          <w:bCs/>
          <w:color w:val="000000"/>
        </w:rPr>
        <w:t>_____________</w:t>
      </w:r>
    </w:p>
    <w:p w14:paraId="625921A5" w14:textId="77777777" w:rsidR="00712217" w:rsidRPr="00B62292" w:rsidRDefault="00712217" w:rsidP="00712217">
      <w:pPr>
        <w:shd w:val="clear" w:color="auto" w:fill="FFFFFF"/>
        <w:jc w:val="center"/>
        <w:rPr>
          <w:rFonts w:cstheme="minorHAnsi"/>
          <w:bCs/>
          <w:i/>
          <w:iCs/>
          <w:color w:val="000000"/>
          <w:sz w:val="20"/>
          <w:szCs w:val="20"/>
        </w:rPr>
      </w:pPr>
      <w:r w:rsidRPr="00B62292">
        <w:rPr>
          <w:rFonts w:cstheme="minorHAnsi"/>
          <w:bCs/>
          <w:i/>
          <w:iCs/>
          <w:color w:val="000000"/>
          <w:sz w:val="20"/>
          <w:szCs w:val="20"/>
        </w:rPr>
        <w:t>(Sudarymo vieta)</w:t>
      </w:r>
    </w:p>
    <w:p w14:paraId="106C97D4" w14:textId="77777777" w:rsidR="00712217" w:rsidRPr="007B759D" w:rsidRDefault="00712217" w:rsidP="00712217">
      <w:pPr>
        <w:shd w:val="clear" w:color="auto" w:fill="FFFFFF"/>
        <w:jc w:val="center"/>
        <w:rPr>
          <w:rFonts w:cstheme="minorHAnsi"/>
          <w:bCs/>
          <w:color w:val="000000"/>
        </w:rPr>
      </w:pPr>
    </w:p>
    <w:p w14:paraId="31094E2C" w14:textId="77777777" w:rsidR="00712217" w:rsidRPr="007B759D" w:rsidRDefault="00712217" w:rsidP="00712217">
      <w:pPr>
        <w:tabs>
          <w:tab w:val="left" w:pos="851"/>
        </w:tabs>
        <w:snapToGrid w:val="0"/>
        <w:ind w:right="-1"/>
        <w:jc w:val="both"/>
        <w:rPr>
          <w:rFonts w:cstheme="minorHAnsi"/>
          <w:spacing w:val="-2"/>
        </w:rPr>
      </w:pPr>
      <w:r w:rsidRPr="007B759D">
        <w:rPr>
          <w:rFonts w:cstheme="minorHAnsi"/>
          <w:spacing w:val="-2"/>
        </w:rPr>
        <w:t>Aš,</w:t>
      </w:r>
      <w:r>
        <w:rPr>
          <w:rFonts w:cstheme="minorHAnsi"/>
          <w:spacing w:val="-2"/>
        </w:rPr>
        <w:t xml:space="preserve"> </w:t>
      </w:r>
      <w:r w:rsidRPr="007B759D">
        <w:rPr>
          <w:rFonts w:cstheme="minorHAnsi"/>
          <w:spacing w:val="-2"/>
        </w:rPr>
        <w:t>________________________________________________________</w:t>
      </w:r>
      <w:r>
        <w:rPr>
          <w:rFonts w:cstheme="minorHAnsi"/>
          <w:spacing w:val="-2"/>
        </w:rPr>
        <w:t>_</w:t>
      </w:r>
      <w:r w:rsidRPr="007B759D">
        <w:rPr>
          <w:rFonts w:cstheme="minorHAnsi"/>
          <w:spacing w:val="-2"/>
        </w:rPr>
        <w:t>____________________ ,</w:t>
      </w:r>
    </w:p>
    <w:p w14:paraId="4D08C3A0" w14:textId="77777777" w:rsidR="00712217" w:rsidRPr="00EE74B0" w:rsidRDefault="00712217" w:rsidP="00712217">
      <w:pPr>
        <w:tabs>
          <w:tab w:val="left" w:pos="851"/>
        </w:tabs>
        <w:snapToGrid w:val="0"/>
        <w:ind w:right="-1"/>
        <w:jc w:val="both"/>
        <w:rPr>
          <w:rFonts w:cstheme="minorHAnsi"/>
          <w:i/>
          <w:iCs/>
          <w:spacing w:val="-2"/>
          <w:sz w:val="20"/>
          <w:szCs w:val="20"/>
        </w:rPr>
      </w:pPr>
      <w:r>
        <w:rPr>
          <w:rFonts w:cstheme="minorHAnsi"/>
          <w:spacing w:val="-2"/>
        </w:rPr>
        <w:tab/>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spacing w:val="-2"/>
          <w:sz w:val="20"/>
          <w:szCs w:val="20"/>
        </w:rPr>
        <w:t xml:space="preserve"> </w:t>
      </w:r>
      <w:r>
        <w:rPr>
          <w:rFonts w:cstheme="minorHAnsi"/>
          <w:spacing w:val="-2"/>
          <w:sz w:val="20"/>
          <w:szCs w:val="20"/>
        </w:rPr>
        <w:t xml:space="preserve">    </w:t>
      </w:r>
      <w:r w:rsidRPr="00EE74B0">
        <w:rPr>
          <w:rFonts w:cstheme="minorHAnsi"/>
          <w:i/>
          <w:iCs/>
          <w:spacing w:val="-2"/>
          <w:sz w:val="20"/>
          <w:szCs w:val="20"/>
        </w:rPr>
        <w:t>(vadovo ar jo įgalioto asmens pareigų pavadinimas, vardas ir pavardė)</w:t>
      </w:r>
    </w:p>
    <w:p w14:paraId="6445C291" w14:textId="77777777" w:rsidR="00712217" w:rsidRPr="007B759D" w:rsidRDefault="00712217" w:rsidP="00712217">
      <w:pPr>
        <w:snapToGrid w:val="0"/>
        <w:jc w:val="both"/>
        <w:rPr>
          <w:rFonts w:cstheme="minorHAnsi"/>
          <w:spacing w:val="-2"/>
        </w:rPr>
      </w:pPr>
    </w:p>
    <w:p w14:paraId="63460EAA" w14:textId="77777777" w:rsidR="00712217" w:rsidRPr="007B759D" w:rsidRDefault="00712217" w:rsidP="00712217">
      <w:pPr>
        <w:snapToGrid w:val="0"/>
        <w:jc w:val="both"/>
        <w:rPr>
          <w:rFonts w:cstheme="minorHAnsi"/>
          <w:spacing w:val="-2"/>
        </w:rPr>
      </w:pPr>
      <w:r w:rsidRPr="007B759D">
        <w:rPr>
          <w:rFonts w:cstheme="minorHAnsi"/>
          <w:spacing w:val="-2"/>
        </w:rPr>
        <w:t>tvirtinu, kad mano vadovaujamas (-a) (atstovaujamas (-a))__________________________________,</w:t>
      </w:r>
    </w:p>
    <w:p w14:paraId="11AD6F5F" w14:textId="19E4EF5B" w:rsidR="00712217" w:rsidRPr="00047A6E" w:rsidRDefault="00712217" w:rsidP="00712217">
      <w:pPr>
        <w:snapToGrid w:val="0"/>
        <w:jc w:val="both"/>
        <w:rPr>
          <w:rFonts w:cstheme="minorHAnsi"/>
          <w:i/>
          <w:iCs/>
          <w:spacing w:val="-2"/>
          <w:sz w:val="20"/>
          <w:szCs w:val="20"/>
        </w:rPr>
      </w:pPr>
      <w:r w:rsidRPr="007B759D">
        <w:rPr>
          <w:rFonts w:cstheme="minorHAnsi"/>
          <w:spacing w:val="-2"/>
        </w:rPr>
        <w:t xml:space="preserve">                                                                                                              </w:t>
      </w:r>
      <w:r w:rsidRPr="00047A6E">
        <w:rPr>
          <w:rFonts w:cstheme="minorHAnsi"/>
          <w:i/>
          <w:iCs/>
          <w:spacing w:val="-2"/>
          <w:sz w:val="20"/>
          <w:szCs w:val="20"/>
        </w:rPr>
        <w:t>(</w:t>
      </w:r>
      <w:r w:rsidR="003F157C">
        <w:rPr>
          <w:rFonts w:cstheme="minorHAnsi"/>
          <w:i/>
          <w:iCs/>
          <w:spacing w:val="-2"/>
          <w:sz w:val="20"/>
          <w:szCs w:val="20"/>
        </w:rPr>
        <w:t>Tiekėjo</w:t>
      </w:r>
      <w:r w:rsidRPr="00047A6E">
        <w:rPr>
          <w:rFonts w:cstheme="minorHAnsi"/>
          <w:i/>
          <w:iCs/>
          <w:spacing w:val="-2"/>
          <w:sz w:val="20"/>
          <w:szCs w:val="20"/>
        </w:rPr>
        <w:t xml:space="preserve"> pavadinimas)</w:t>
      </w:r>
    </w:p>
    <w:p w14:paraId="45963A4C" w14:textId="77777777" w:rsidR="00712217" w:rsidRPr="007B759D" w:rsidRDefault="00712217" w:rsidP="00712217">
      <w:pPr>
        <w:snapToGrid w:val="0"/>
        <w:ind w:right="-1"/>
        <w:jc w:val="both"/>
        <w:rPr>
          <w:rFonts w:cstheme="minorHAnsi"/>
          <w:spacing w:val="-2"/>
        </w:rPr>
      </w:pPr>
    </w:p>
    <w:p w14:paraId="2F474496" w14:textId="77777777" w:rsidR="00712217" w:rsidRPr="007B759D" w:rsidRDefault="00712217" w:rsidP="00712217">
      <w:pPr>
        <w:snapToGrid w:val="0"/>
        <w:jc w:val="both"/>
        <w:rPr>
          <w:rFonts w:cstheme="minorHAnsi"/>
          <w:spacing w:val="-2"/>
        </w:rPr>
      </w:pPr>
      <w:r w:rsidRPr="007B759D">
        <w:rPr>
          <w:rFonts w:cstheme="minorHAnsi"/>
          <w:spacing w:val="-2"/>
        </w:rPr>
        <w:t>dalyvaujantis (-i) __</w:t>
      </w:r>
      <w:r>
        <w:rPr>
          <w:rFonts w:cstheme="minorHAnsi"/>
          <w:spacing w:val="-2"/>
        </w:rPr>
        <w:t>___</w:t>
      </w:r>
      <w:r w:rsidRPr="007B759D">
        <w:rPr>
          <w:rFonts w:cstheme="minorHAnsi"/>
          <w:spacing w:val="-2"/>
        </w:rPr>
        <w:t>______________________________________________________________</w:t>
      </w:r>
    </w:p>
    <w:p w14:paraId="5C1EF333" w14:textId="77777777" w:rsidR="00712217" w:rsidRPr="00047A6E" w:rsidRDefault="00712217" w:rsidP="00712217">
      <w:pPr>
        <w:snapToGrid w:val="0"/>
        <w:ind w:firstLine="1296"/>
        <w:jc w:val="center"/>
        <w:rPr>
          <w:rFonts w:cstheme="minorHAnsi"/>
          <w:i/>
          <w:iCs/>
          <w:spacing w:val="-2"/>
          <w:sz w:val="20"/>
          <w:szCs w:val="20"/>
        </w:rPr>
      </w:pPr>
      <w:r w:rsidRPr="00047A6E">
        <w:rPr>
          <w:rFonts w:cstheme="minorHAnsi"/>
          <w:i/>
          <w:iCs/>
          <w:spacing w:val="-2"/>
          <w:sz w:val="20"/>
          <w:szCs w:val="20"/>
        </w:rPr>
        <w:t>(perkančiosios organizacijos pavadinimas)</w:t>
      </w:r>
    </w:p>
    <w:p w14:paraId="2A64DB06" w14:textId="77777777" w:rsidR="00712217" w:rsidRPr="007B759D" w:rsidRDefault="00712217" w:rsidP="00712217">
      <w:pPr>
        <w:snapToGrid w:val="0"/>
        <w:ind w:right="-1"/>
        <w:jc w:val="both"/>
        <w:rPr>
          <w:rFonts w:cstheme="minorHAnsi"/>
          <w:spacing w:val="-2"/>
        </w:rPr>
      </w:pPr>
    </w:p>
    <w:p w14:paraId="7A333371" w14:textId="77777777" w:rsidR="00712217" w:rsidRPr="007B759D" w:rsidRDefault="00712217" w:rsidP="00712217">
      <w:pPr>
        <w:snapToGrid w:val="0"/>
        <w:jc w:val="both"/>
        <w:rPr>
          <w:rFonts w:cstheme="minorHAnsi"/>
          <w:spacing w:val="-2"/>
        </w:rPr>
      </w:pPr>
      <w:r w:rsidRPr="007B759D">
        <w:rPr>
          <w:rFonts w:cstheme="minorHAnsi"/>
          <w:spacing w:val="-2"/>
        </w:rPr>
        <w:t>atliekamame _____________________________________________________________________</w:t>
      </w:r>
      <w:r>
        <w:rPr>
          <w:rFonts w:cstheme="minorHAnsi"/>
          <w:spacing w:val="-2"/>
        </w:rPr>
        <w:t>__</w:t>
      </w:r>
    </w:p>
    <w:p w14:paraId="19497415" w14:textId="77777777" w:rsidR="00712217" w:rsidRPr="00047A6E" w:rsidRDefault="00712217" w:rsidP="00712217">
      <w:pPr>
        <w:snapToGrid w:val="0"/>
        <w:ind w:left="1296" w:firstLine="1296"/>
        <w:jc w:val="both"/>
        <w:rPr>
          <w:rFonts w:cstheme="minorHAnsi"/>
          <w:i/>
          <w:iCs/>
          <w:spacing w:val="-2"/>
          <w:sz w:val="20"/>
          <w:szCs w:val="20"/>
        </w:rPr>
      </w:pPr>
      <w:r>
        <w:rPr>
          <w:rFonts w:cstheme="minorHAnsi"/>
          <w:i/>
          <w:iCs/>
          <w:spacing w:val="-2"/>
          <w:sz w:val="20"/>
          <w:szCs w:val="20"/>
        </w:rPr>
        <w:t xml:space="preserve">                  </w:t>
      </w:r>
      <w:r w:rsidRPr="00047A6E">
        <w:rPr>
          <w:rFonts w:cstheme="minorHAnsi"/>
          <w:i/>
          <w:iCs/>
          <w:spacing w:val="-2"/>
          <w:sz w:val="20"/>
          <w:szCs w:val="20"/>
        </w:rPr>
        <w:t>(</w:t>
      </w:r>
      <w:r>
        <w:rPr>
          <w:rFonts w:cstheme="minorHAnsi"/>
          <w:i/>
          <w:iCs/>
          <w:spacing w:val="-2"/>
          <w:sz w:val="20"/>
          <w:szCs w:val="20"/>
        </w:rPr>
        <w:t>p</w:t>
      </w:r>
      <w:r w:rsidRPr="00047A6E">
        <w:rPr>
          <w:rFonts w:cstheme="minorHAnsi"/>
          <w:i/>
          <w:iCs/>
          <w:spacing w:val="-2"/>
          <w:sz w:val="20"/>
          <w:szCs w:val="20"/>
        </w:rPr>
        <w:t>irkimo pavadinimas, pirkimo numeris)</w:t>
      </w:r>
    </w:p>
    <w:p w14:paraId="31F71130" w14:textId="77777777" w:rsidR="00712217" w:rsidRPr="007B759D" w:rsidRDefault="00712217" w:rsidP="00712217">
      <w:pPr>
        <w:snapToGrid w:val="0"/>
        <w:ind w:right="-1"/>
        <w:jc w:val="both"/>
        <w:rPr>
          <w:rFonts w:cstheme="minorHAnsi"/>
          <w:spacing w:val="-2"/>
        </w:rPr>
      </w:pPr>
    </w:p>
    <w:p w14:paraId="6E5B23D2" w14:textId="77777777" w:rsidR="00712217" w:rsidRPr="007B759D" w:rsidRDefault="00712217" w:rsidP="00712217">
      <w:pPr>
        <w:snapToGrid w:val="0"/>
        <w:jc w:val="both"/>
        <w:rPr>
          <w:rFonts w:cstheme="minorHAnsi"/>
          <w:spacing w:val="-2"/>
        </w:rPr>
      </w:pPr>
      <w:r w:rsidRPr="007B759D">
        <w:rPr>
          <w:rFonts w:cstheme="minorHAnsi"/>
          <w:spacing w:val="-2"/>
        </w:rPr>
        <w:t>skelbtame __________________________________________________</w:t>
      </w:r>
      <w:r>
        <w:rPr>
          <w:rFonts w:cstheme="minorHAnsi"/>
          <w:spacing w:val="-2"/>
        </w:rPr>
        <w:t>______________________</w:t>
      </w:r>
      <w:r w:rsidRPr="007B759D">
        <w:rPr>
          <w:rFonts w:cstheme="minorHAnsi"/>
          <w:spacing w:val="-2"/>
        </w:rPr>
        <w:t>,</w:t>
      </w:r>
    </w:p>
    <w:p w14:paraId="397A10C6" w14:textId="77777777" w:rsidR="00712217" w:rsidRPr="00182376" w:rsidRDefault="00712217" w:rsidP="00712217">
      <w:pPr>
        <w:snapToGrid w:val="0"/>
        <w:jc w:val="center"/>
        <w:rPr>
          <w:rFonts w:cstheme="minorHAnsi"/>
          <w:i/>
          <w:iCs/>
          <w:spacing w:val="-2"/>
          <w:sz w:val="20"/>
          <w:szCs w:val="20"/>
        </w:rPr>
      </w:pPr>
      <w:r w:rsidRPr="007B759D">
        <w:rPr>
          <w:rFonts w:cstheme="minorHAnsi"/>
          <w:i/>
          <w:iCs/>
          <w:spacing w:val="-2"/>
        </w:rPr>
        <w:t xml:space="preserve">        </w:t>
      </w:r>
      <w:r w:rsidRPr="00182376">
        <w:rPr>
          <w:rFonts w:cstheme="minorHAnsi"/>
          <w:i/>
          <w:iCs/>
          <w:spacing w:val="-2"/>
          <w:sz w:val="20"/>
          <w:szCs w:val="20"/>
        </w:rPr>
        <w:t>(Skelbimo data)</w:t>
      </w:r>
    </w:p>
    <w:p w14:paraId="1AE23B8C" w14:textId="77777777" w:rsidR="00712217" w:rsidRPr="007B759D" w:rsidRDefault="00712217" w:rsidP="00712217">
      <w:pPr>
        <w:jc w:val="both"/>
        <w:rPr>
          <w:rFonts w:cstheme="minorHAnsi"/>
        </w:rPr>
      </w:pPr>
    </w:p>
    <w:p w14:paraId="74132580" w14:textId="77777777" w:rsidR="00712217" w:rsidRDefault="00712217" w:rsidP="00712217">
      <w:pPr>
        <w:jc w:val="both"/>
        <w:rPr>
          <w:rFonts w:cstheme="minorHAnsi"/>
        </w:rPr>
      </w:pPr>
      <w:r w:rsidRPr="007B759D">
        <w:rPr>
          <w:rFonts w:cstheme="minorHAnsi"/>
        </w:rPr>
        <w:t>nėra įtakojama</w:t>
      </w:r>
      <w:r>
        <w:rPr>
          <w:rFonts w:cstheme="minorHAnsi"/>
        </w:rPr>
        <w:t>s (-a)</w:t>
      </w:r>
      <w:r w:rsidRPr="007B759D">
        <w:rPr>
          <w:rFonts w:cstheme="minorHAnsi"/>
        </w:rPr>
        <w:t xml:space="preserve"> Rusijos, kaip nurodyta </w:t>
      </w:r>
      <w:r w:rsidRPr="007B759D">
        <w:rPr>
          <w:rFonts w:cstheme="minorHAnsi"/>
          <w:b/>
          <w:bCs/>
        </w:rPr>
        <w:t>Tarybos reglamento</w:t>
      </w:r>
      <w:r w:rsidRPr="007B759D">
        <w:rPr>
          <w:rFonts w:cstheme="minorHAnsi"/>
        </w:rPr>
        <w:t xml:space="preserve"> </w:t>
      </w:r>
      <w:r w:rsidRPr="007B759D">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759D">
        <w:rPr>
          <w:rFonts w:cstheme="minorHAnsi"/>
        </w:rPr>
        <w:t xml:space="preserve">5k straipsnyje nustatytuose apribojimuose. </w:t>
      </w:r>
    </w:p>
    <w:p w14:paraId="1D928FD2" w14:textId="77777777" w:rsidR="00712217" w:rsidRPr="007B759D" w:rsidRDefault="00712217" w:rsidP="00712217">
      <w:pPr>
        <w:ind w:firstLine="567"/>
        <w:jc w:val="both"/>
        <w:rPr>
          <w:rFonts w:cstheme="minorHAnsi"/>
        </w:rPr>
      </w:pPr>
      <w:r w:rsidRPr="007B759D">
        <w:rPr>
          <w:rFonts w:cstheme="minorHAnsi"/>
        </w:rPr>
        <w:t>Visų pirma pareiškiu, kad:</w:t>
      </w:r>
    </w:p>
    <w:p w14:paraId="1AA4298F" w14:textId="77777777" w:rsidR="00712217" w:rsidRPr="007B759D" w:rsidRDefault="00712217" w:rsidP="00712217">
      <w:pPr>
        <w:ind w:firstLine="567"/>
        <w:jc w:val="both"/>
        <w:rPr>
          <w:rFonts w:cstheme="minorHAnsi"/>
        </w:rPr>
      </w:pPr>
      <w:r w:rsidRPr="007B759D">
        <w:rPr>
          <w:rFonts w:cstheme="minorHAnsi"/>
        </w:rPr>
        <w:t>(a) mano atstovaujama įmonė nėra įsteigta Rusijoje;</w:t>
      </w:r>
    </w:p>
    <w:p w14:paraId="26DB0441" w14:textId="77777777" w:rsidR="00712217" w:rsidRPr="007B759D" w:rsidRDefault="00712217" w:rsidP="00712217">
      <w:pPr>
        <w:ind w:firstLine="567"/>
        <w:jc w:val="both"/>
        <w:rPr>
          <w:rFonts w:cstheme="minorHAnsi"/>
        </w:rPr>
      </w:pPr>
      <w:r w:rsidRPr="007B759D">
        <w:rPr>
          <w:rFonts w:cstheme="minorHAnsi"/>
        </w:rPr>
        <w:t xml:space="preserve">(b) mano atstovaujama įmonė nėra juridinis asmuo, subjektas ar įstaiga, </w:t>
      </w:r>
      <w:r w:rsidRPr="007B759D">
        <w:rPr>
          <w:rFonts w:cstheme="minorHAnsi"/>
          <w:color w:val="333333"/>
          <w:shd w:val="clear" w:color="auto" w:fill="FFFFFF"/>
        </w:rPr>
        <w:t>kuriuose daugiau kaip 50 % nuosavybės teisių tiesiogiai ar netiesiogiai priklauso šios deklaracijos a) punkte nurodytam subjektui</w:t>
      </w:r>
      <w:r w:rsidRPr="007B759D">
        <w:rPr>
          <w:rFonts w:cstheme="minorHAnsi"/>
        </w:rPr>
        <w:t xml:space="preserve">; </w:t>
      </w:r>
    </w:p>
    <w:p w14:paraId="3B3EF905" w14:textId="77777777" w:rsidR="00712217" w:rsidRPr="007B759D" w:rsidRDefault="00712217" w:rsidP="00712217">
      <w:pPr>
        <w:ind w:firstLine="567"/>
        <w:jc w:val="both"/>
        <w:rPr>
          <w:rFonts w:cstheme="minorHAnsi"/>
          <w:shd w:val="clear" w:color="auto" w:fill="FFFFFF"/>
        </w:rPr>
      </w:pPr>
      <w:r w:rsidRPr="007B759D">
        <w:rPr>
          <w:rFonts w:cstheme="minorHAnsi"/>
        </w:rPr>
        <w:t xml:space="preserve">(c) nei aš, nei mano atstovaujama bendrovė nesame </w:t>
      </w:r>
      <w:r w:rsidRPr="007B759D">
        <w:rPr>
          <w:rFonts w:cstheme="minorHAnsi"/>
          <w:shd w:val="clear" w:color="auto" w:fill="FFFFFF"/>
        </w:rPr>
        <w:t>fiziniu ar juridiniu asmeniu, subjektu ar organizacija, veikiančia šios deklaracijos a) arba b) punkte nurodyto subjekto vardu ar jo nurodymu;</w:t>
      </w:r>
    </w:p>
    <w:p w14:paraId="79E412A0" w14:textId="77777777" w:rsidR="00712217" w:rsidRDefault="00712217" w:rsidP="00712217">
      <w:pPr>
        <w:ind w:firstLine="567"/>
        <w:jc w:val="both"/>
        <w:rPr>
          <w:rFonts w:cstheme="minorHAnsi"/>
          <w:shd w:val="clear" w:color="auto" w:fill="FFFFFF"/>
        </w:rPr>
      </w:pPr>
      <w:r>
        <w:rPr>
          <w:rFonts w:cstheme="minorHAnsi"/>
        </w:rPr>
        <w:t>(</w:t>
      </w:r>
      <w:r w:rsidRPr="007B759D">
        <w:rPr>
          <w:rFonts w:cstheme="minorHAnsi"/>
        </w:rPr>
        <w:t xml:space="preserve">d) sutartis nebus paskirta vykdyti </w:t>
      </w:r>
      <w:r w:rsidRPr="007B759D">
        <w:rPr>
          <w:rFonts w:cstheme="minorHAnsi"/>
          <w:shd w:val="clear" w:color="auto" w:fill="FFFFFF"/>
        </w:rPr>
        <w:t>subrangovui (-</w:t>
      </w:r>
      <w:proofErr w:type="spellStart"/>
      <w:r w:rsidRPr="007B759D">
        <w:rPr>
          <w:rFonts w:cstheme="minorHAnsi"/>
          <w:shd w:val="clear" w:color="auto" w:fill="FFFFFF"/>
        </w:rPr>
        <w:t>ams</w:t>
      </w:r>
      <w:proofErr w:type="spellEnd"/>
      <w:r w:rsidRPr="007B759D">
        <w:rPr>
          <w:rFonts w:cstheme="minorHAnsi"/>
          <w:shd w:val="clear" w:color="auto" w:fill="FFFFFF"/>
        </w:rPr>
        <w:t>), ar kitam (-</w:t>
      </w:r>
      <w:proofErr w:type="spellStart"/>
      <w:r w:rsidRPr="007B759D">
        <w:rPr>
          <w:rFonts w:cstheme="minorHAnsi"/>
          <w:shd w:val="clear" w:color="auto" w:fill="FFFFFF"/>
        </w:rPr>
        <w:t>iems</w:t>
      </w:r>
      <w:proofErr w:type="spellEnd"/>
      <w:r w:rsidRPr="007B759D">
        <w:rPr>
          <w:rFonts w:cstheme="minorHAnsi"/>
          <w:shd w:val="clear" w:color="auto" w:fill="FFFFFF"/>
        </w:rPr>
        <w:t>) subjektui (-tams), kurių pajėgumais remiasi, kurie priskirtini šios deklaracijos a) arba b), arba c) punktuose nurodytiems subjektams.</w:t>
      </w:r>
    </w:p>
    <w:p w14:paraId="3DAB6DD9" w14:textId="77777777" w:rsidR="00712217" w:rsidRDefault="00712217" w:rsidP="00712217">
      <w:pPr>
        <w:ind w:firstLine="567"/>
        <w:jc w:val="both"/>
        <w:rPr>
          <w:rFonts w:cstheme="minorHAnsi"/>
          <w:shd w:val="clear" w:color="auto" w:fill="FFFFFF"/>
        </w:rPr>
      </w:pPr>
    </w:p>
    <w:p w14:paraId="74A2030F" w14:textId="46904F20" w:rsidR="00712217" w:rsidRDefault="00712217" w:rsidP="00712217">
      <w:pPr>
        <w:ind w:firstLine="567"/>
        <w:jc w:val="both"/>
        <w:rPr>
          <w:rFonts w:cstheme="minorHAnsi"/>
        </w:rPr>
      </w:pPr>
      <w:r w:rsidRPr="00920839">
        <w:rPr>
          <w:rFonts w:cstheme="minorHAnsi"/>
        </w:rPr>
        <w:t xml:space="preserve">Deklaruojamoms aplinkybėms pasikeitus, įsipareigoju nedelsiant apie tai informuoti </w:t>
      </w:r>
      <w:r>
        <w:rPr>
          <w:rFonts w:cstheme="minorHAnsi"/>
        </w:rPr>
        <w:t>perkančiąją organizaciją</w:t>
      </w:r>
      <w:r w:rsidRPr="00920839">
        <w:rPr>
          <w:rFonts w:cstheme="minorHAnsi"/>
        </w:rPr>
        <w:t>.</w:t>
      </w:r>
    </w:p>
    <w:p w14:paraId="29385B63" w14:textId="77777777" w:rsidR="001838CE" w:rsidRPr="00920839" w:rsidRDefault="001838CE" w:rsidP="00712217">
      <w:pPr>
        <w:ind w:firstLine="567"/>
        <w:jc w:val="both"/>
        <w:rPr>
          <w:rFonts w:cstheme="minorHAnsi"/>
        </w:rPr>
      </w:pPr>
    </w:p>
    <w:tbl>
      <w:tblPr>
        <w:tblW w:w="9923" w:type="dxa"/>
        <w:jc w:val="center"/>
        <w:tblLayout w:type="fixed"/>
        <w:tblLook w:val="04A0" w:firstRow="1" w:lastRow="0" w:firstColumn="1" w:lastColumn="0" w:noHBand="0" w:noVBand="1"/>
      </w:tblPr>
      <w:tblGrid>
        <w:gridCol w:w="3925"/>
        <w:gridCol w:w="2280"/>
        <w:gridCol w:w="3718"/>
      </w:tblGrid>
      <w:tr w:rsidR="00712217" w:rsidRPr="009542E7" w14:paraId="6AC2C4A3" w14:textId="77777777" w:rsidTr="00B22042">
        <w:trPr>
          <w:cantSplit/>
          <w:trHeight w:val="23"/>
          <w:jc w:val="center"/>
        </w:trPr>
        <w:tc>
          <w:tcPr>
            <w:tcW w:w="3925" w:type="dxa"/>
            <w:hideMark/>
          </w:tcPr>
          <w:p w14:paraId="065C3F81" w14:textId="77777777" w:rsidR="00712217" w:rsidRPr="004B36A1" w:rsidRDefault="00712217" w:rsidP="00B22042">
            <w:pPr>
              <w:rPr>
                <w:sz w:val="20"/>
              </w:rPr>
            </w:pPr>
            <w:r w:rsidRPr="004B36A1">
              <w:rPr>
                <w:sz w:val="20"/>
              </w:rPr>
              <w:t>______________________________</w:t>
            </w:r>
            <w:r>
              <w:rPr>
                <w:sz w:val="20"/>
              </w:rPr>
              <w:t>______</w:t>
            </w:r>
          </w:p>
          <w:p w14:paraId="1BFCDE74" w14:textId="77777777" w:rsidR="00712217" w:rsidRPr="004B36A1" w:rsidRDefault="00712217" w:rsidP="00B22042">
            <w:pPr>
              <w:jc w:val="center"/>
              <w:rPr>
                <w:sz w:val="20"/>
              </w:rPr>
            </w:pPr>
            <w:r w:rsidRPr="004B36A1">
              <w:rPr>
                <w:sz w:val="20"/>
              </w:rPr>
              <w:t>(</w:t>
            </w:r>
            <w:r>
              <w:rPr>
                <w:sz w:val="20"/>
              </w:rPr>
              <w:t>vadovo</w:t>
            </w:r>
            <w:r w:rsidRPr="004B36A1">
              <w:rPr>
                <w:sz w:val="20"/>
              </w:rPr>
              <w:t xml:space="preserve"> arba jo įgalioto asmens pareigų pavadinimas)</w:t>
            </w:r>
          </w:p>
        </w:tc>
        <w:tc>
          <w:tcPr>
            <w:tcW w:w="2280" w:type="dxa"/>
            <w:hideMark/>
          </w:tcPr>
          <w:p w14:paraId="4EEED085" w14:textId="77777777" w:rsidR="00712217" w:rsidRPr="004B36A1" w:rsidRDefault="00712217" w:rsidP="00B22042">
            <w:pPr>
              <w:jc w:val="center"/>
              <w:rPr>
                <w:sz w:val="20"/>
              </w:rPr>
            </w:pPr>
            <w:r w:rsidRPr="004B36A1">
              <w:rPr>
                <w:sz w:val="20"/>
              </w:rPr>
              <w:t>_________________</w:t>
            </w:r>
          </w:p>
          <w:p w14:paraId="3AC269FD" w14:textId="77777777" w:rsidR="00712217" w:rsidRPr="004B36A1" w:rsidRDefault="00712217" w:rsidP="00B22042">
            <w:pPr>
              <w:jc w:val="center"/>
              <w:rPr>
                <w:sz w:val="20"/>
              </w:rPr>
            </w:pPr>
            <w:r w:rsidRPr="004B36A1">
              <w:rPr>
                <w:sz w:val="20"/>
              </w:rPr>
              <w:t>(parašas)</w:t>
            </w:r>
          </w:p>
        </w:tc>
        <w:tc>
          <w:tcPr>
            <w:tcW w:w="3718" w:type="dxa"/>
            <w:hideMark/>
          </w:tcPr>
          <w:p w14:paraId="4F68E96C" w14:textId="77777777" w:rsidR="00712217" w:rsidRPr="004B36A1" w:rsidRDefault="00712217" w:rsidP="00B22042">
            <w:pPr>
              <w:rPr>
                <w:sz w:val="20"/>
              </w:rPr>
            </w:pPr>
            <w:r w:rsidRPr="004B36A1">
              <w:rPr>
                <w:sz w:val="20"/>
              </w:rPr>
              <w:t xml:space="preserve">    ______________________</w:t>
            </w:r>
            <w:r>
              <w:rPr>
                <w:sz w:val="20"/>
              </w:rPr>
              <w:t>________</w:t>
            </w:r>
          </w:p>
          <w:p w14:paraId="06CFBE43" w14:textId="77777777" w:rsidR="00712217" w:rsidRPr="004B36A1" w:rsidRDefault="00712217" w:rsidP="00B22042">
            <w:pPr>
              <w:rPr>
                <w:sz w:val="20"/>
              </w:rPr>
            </w:pPr>
            <w:r w:rsidRPr="004B36A1">
              <w:rPr>
                <w:sz w:val="20"/>
              </w:rPr>
              <w:t xml:space="preserve">                    (vardas ir pavardė)</w:t>
            </w:r>
          </w:p>
        </w:tc>
      </w:tr>
    </w:tbl>
    <w:p w14:paraId="536B1249" w14:textId="77777777" w:rsidR="0079723A" w:rsidRDefault="0079723A">
      <w:pPr>
        <w:spacing w:after="200" w:line="276" w:lineRule="auto"/>
        <w:rPr>
          <w:rFonts w:eastAsia="Calibri"/>
          <w:lang w:eastAsia="lt-LT"/>
        </w:rPr>
      </w:pPr>
    </w:p>
    <w:sectPr w:rsidR="0079723A" w:rsidSect="001838CE">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811642" w:rsidRDefault="007045EE">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0CB4"/>
    <w:multiLevelType w:val="multilevel"/>
    <w:tmpl w:val="09D0ED9C"/>
    <w:lvl w:ilvl="0">
      <w:start w:val="1"/>
      <w:numFmt w:val="decimal"/>
      <w:lvlText w:val="%1."/>
      <w:lvlJc w:val="left"/>
      <w:pPr>
        <w:ind w:left="360" w:hanging="360"/>
      </w:pPr>
    </w:lvl>
    <w:lvl w:ilvl="1">
      <w:start w:val="1"/>
      <w:numFmt w:val="decimal"/>
      <w:lvlText w:val="%2."/>
      <w:lvlJc w:val="left"/>
      <w:pPr>
        <w:ind w:left="928" w:hanging="360"/>
      </w:pPr>
      <w:rPr>
        <w:rFonts w:ascii="Times New Roman" w:eastAsia="Times New Roman" w:hAnsi="Times New Roman" w:cs="Times New Roman"/>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8A7DD9"/>
    <w:multiLevelType w:val="multilevel"/>
    <w:tmpl w:val="758A8F0E"/>
    <w:lvl w:ilvl="0">
      <w:start w:val="1"/>
      <w:numFmt w:val="decimal"/>
      <w:lvlText w:val="%1)"/>
      <w:lvlJc w:val="left"/>
      <w:pPr>
        <w:ind w:left="720" w:hanging="360"/>
      </w:pPr>
      <w:rPr>
        <w:b w:val="0"/>
        <w:bCs w:val="0"/>
        <w:color w:val="auto"/>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6" w15:restartNumberingAfterBreak="0">
    <w:nsid w:val="14DD0A16"/>
    <w:multiLevelType w:val="multilevel"/>
    <w:tmpl w:val="E3AE10F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CE81A7C"/>
    <w:multiLevelType w:val="multilevel"/>
    <w:tmpl w:val="839ED2B4"/>
    <w:lvl w:ilvl="0">
      <w:start w:val="2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D963CDE"/>
    <w:multiLevelType w:val="multilevel"/>
    <w:tmpl w:val="7390B928"/>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09"/>
        </w:tabs>
        <w:ind w:left="-1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7A71B1"/>
    <w:multiLevelType w:val="multilevel"/>
    <w:tmpl w:val="8CC28638"/>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466AF0"/>
    <w:multiLevelType w:val="multilevel"/>
    <w:tmpl w:val="21DEB934"/>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5" w15:restartNumberingAfterBreak="0">
    <w:nsid w:val="2CDC28F7"/>
    <w:multiLevelType w:val="hybridMultilevel"/>
    <w:tmpl w:val="96D4DE22"/>
    <w:lvl w:ilvl="0" w:tplc="50FEB914">
      <w:start w:val="1"/>
      <w:numFmt w:val="decimal"/>
      <w:lvlText w:val="%1."/>
      <w:lvlJc w:val="left"/>
      <w:pPr>
        <w:ind w:left="720" w:hanging="360"/>
      </w:pPr>
    </w:lvl>
    <w:lvl w:ilvl="1" w:tplc="B568E8EE">
      <w:start w:val="1"/>
      <w:numFmt w:val="decimal"/>
      <w:lvlText w:val="%2."/>
      <w:lvlJc w:val="left"/>
      <w:pPr>
        <w:ind w:left="720" w:hanging="360"/>
      </w:pPr>
    </w:lvl>
    <w:lvl w:ilvl="2" w:tplc="9A4488FE">
      <w:start w:val="1"/>
      <w:numFmt w:val="decimal"/>
      <w:lvlText w:val="%3."/>
      <w:lvlJc w:val="left"/>
      <w:pPr>
        <w:ind w:left="720" w:hanging="360"/>
      </w:pPr>
    </w:lvl>
    <w:lvl w:ilvl="3" w:tplc="0FA6AEA6">
      <w:start w:val="1"/>
      <w:numFmt w:val="decimal"/>
      <w:lvlText w:val="%4."/>
      <w:lvlJc w:val="left"/>
      <w:pPr>
        <w:ind w:left="720" w:hanging="360"/>
      </w:pPr>
    </w:lvl>
    <w:lvl w:ilvl="4" w:tplc="9B9AD378">
      <w:start w:val="1"/>
      <w:numFmt w:val="decimal"/>
      <w:lvlText w:val="%5."/>
      <w:lvlJc w:val="left"/>
      <w:pPr>
        <w:ind w:left="720" w:hanging="360"/>
      </w:pPr>
    </w:lvl>
    <w:lvl w:ilvl="5" w:tplc="3948FDE8">
      <w:start w:val="1"/>
      <w:numFmt w:val="decimal"/>
      <w:lvlText w:val="%6."/>
      <w:lvlJc w:val="left"/>
      <w:pPr>
        <w:ind w:left="720" w:hanging="360"/>
      </w:pPr>
    </w:lvl>
    <w:lvl w:ilvl="6" w:tplc="5FEC65EA">
      <w:start w:val="1"/>
      <w:numFmt w:val="decimal"/>
      <w:lvlText w:val="%7."/>
      <w:lvlJc w:val="left"/>
      <w:pPr>
        <w:ind w:left="720" w:hanging="360"/>
      </w:pPr>
    </w:lvl>
    <w:lvl w:ilvl="7" w:tplc="277C4496">
      <w:start w:val="1"/>
      <w:numFmt w:val="decimal"/>
      <w:lvlText w:val="%8."/>
      <w:lvlJc w:val="left"/>
      <w:pPr>
        <w:ind w:left="720" w:hanging="360"/>
      </w:pPr>
    </w:lvl>
    <w:lvl w:ilvl="8" w:tplc="B4329168">
      <w:start w:val="1"/>
      <w:numFmt w:val="decimal"/>
      <w:lvlText w:val="%9."/>
      <w:lvlJc w:val="left"/>
      <w:pPr>
        <w:ind w:left="720" w:hanging="360"/>
      </w:pPr>
    </w:lvl>
  </w:abstractNum>
  <w:abstractNum w:abstractNumId="1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F081054"/>
    <w:multiLevelType w:val="multilevel"/>
    <w:tmpl w:val="13D084F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A40768"/>
    <w:multiLevelType w:val="hybridMultilevel"/>
    <w:tmpl w:val="1004DCF8"/>
    <w:lvl w:ilvl="0" w:tplc="8DEABA92">
      <w:start w:val="1"/>
      <w:numFmt w:val="bullet"/>
      <w:lvlText w:val=""/>
      <w:lvlJc w:val="left"/>
      <w:pPr>
        <w:ind w:left="1288" w:hanging="360"/>
      </w:pPr>
      <w:rPr>
        <w:rFonts w:ascii="Symbol" w:eastAsia="Times New Roman" w:hAnsi="Symbol" w:cs="Times New Roman" w:hint="default"/>
        <w:sz w:val="20"/>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FFE3A07"/>
    <w:multiLevelType w:val="multilevel"/>
    <w:tmpl w:val="C8FACA0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i w:val="0"/>
        <w:i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65AE01F9"/>
    <w:multiLevelType w:val="multilevel"/>
    <w:tmpl w:val="70F4BDDE"/>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3D10C0"/>
    <w:multiLevelType w:val="hybridMultilevel"/>
    <w:tmpl w:val="91887362"/>
    <w:lvl w:ilvl="0" w:tplc="D8F839A2">
      <w:start w:val="1"/>
      <w:numFmt w:val="decimal"/>
      <w:lvlText w:val="%1."/>
      <w:lvlJc w:val="left"/>
      <w:pPr>
        <w:ind w:left="1080" w:hanging="360"/>
      </w:pPr>
    </w:lvl>
    <w:lvl w:ilvl="1" w:tplc="663A511A">
      <w:start w:val="1"/>
      <w:numFmt w:val="decimal"/>
      <w:lvlText w:val="%2."/>
      <w:lvlJc w:val="left"/>
      <w:pPr>
        <w:ind w:left="1080" w:hanging="360"/>
      </w:pPr>
    </w:lvl>
    <w:lvl w:ilvl="2" w:tplc="A802EA32">
      <w:start w:val="1"/>
      <w:numFmt w:val="decimal"/>
      <w:lvlText w:val="%3."/>
      <w:lvlJc w:val="left"/>
      <w:pPr>
        <w:ind w:left="1080" w:hanging="360"/>
      </w:pPr>
    </w:lvl>
    <w:lvl w:ilvl="3" w:tplc="0D4A1D6A">
      <w:start w:val="1"/>
      <w:numFmt w:val="decimal"/>
      <w:lvlText w:val="%4."/>
      <w:lvlJc w:val="left"/>
      <w:pPr>
        <w:ind w:left="1080" w:hanging="360"/>
      </w:pPr>
    </w:lvl>
    <w:lvl w:ilvl="4" w:tplc="B2CE2F68">
      <w:start w:val="1"/>
      <w:numFmt w:val="decimal"/>
      <w:lvlText w:val="%5."/>
      <w:lvlJc w:val="left"/>
      <w:pPr>
        <w:ind w:left="1080" w:hanging="360"/>
      </w:pPr>
    </w:lvl>
    <w:lvl w:ilvl="5" w:tplc="F5489558">
      <w:start w:val="1"/>
      <w:numFmt w:val="decimal"/>
      <w:lvlText w:val="%6."/>
      <w:lvlJc w:val="left"/>
      <w:pPr>
        <w:ind w:left="1080" w:hanging="360"/>
      </w:pPr>
    </w:lvl>
    <w:lvl w:ilvl="6" w:tplc="BEEAA2B2">
      <w:start w:val="1"/>
      <w:numFmt w:val="decimal"/>
      <w:lvlText w:val="%7."/>
      <w:lvlJc w:val="left"/>
      <w:pPr>
        <w:ind w:left="1080" w:hanging="360"/>
      </w:pPr>
    </w:lvl>
    <w:lvl w:ilvl="7" w:tplc="F8100A3C">
      <w:start w:val="1"/>
      <w:numFmt w:val="decimal"/>
      <w:lvlText w:val="%8."/>
      <w:lvlJc w:val="left"/>
      <w:pPr>
        <w:ind w:left="1080" w:hanging="360"/>
      </w:pPr>
    </w:lvl>
    <w:lvl w:ilvl="8" w:tplc="0532CA6E">
      <w:start w:val="1"/>
      <w:numFmt w:val="decimal"/>
      <w:lvlText w:val="%9."/>
      <w:lvlJc w:val="left"/>
      <w:pPr>
        <w:ind w:left="1080" w:hanging="360"/>
      </w:p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DD1B40"/>
    <w:multiLevelType w:val="multilevel"/>
    <w:tmpl w:val="339C4F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5F3468F"/>
    <w:multiLevelType w:val="multilevel"/>
    <w:tmpl w:val="3AB0C5AE"/>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60C0874"/>
    <w:multiLevelType w:val="hybridMultilevel"/>
    <w:tmpl w:val="E1D0A150"/>
    <w:lvl w:ilvl="0" w:tplc="1CA0A750">
      <w:start w:val="1"/>
      <w:numFmt w:val="decimal"/>
      <w:lvlText w:val="%1."/>
      <w:lvlJc w:val="left"/>
      <w:pPr>
        <w:ind w:left="720" w:hanging="360"/>
      </w:pPr>
    </w:lvl>
    <w:lvl w:ilvl="1" w:tplc="4BEC0AAC">
      <w:start w:val="1"/>
      <w:numFmt w:val="decimal"/>
      <w:lvlText w:val="%2."/>
      <w:lvlJc w:val="left"/>
      <w:pPr>
        <w:ind w:left="720" w:hanging="360"/>
      </w:pPr>
    </w:lvl>
    <w:lvl w:ilvl="2" w:tplc="A624662C">
      <w:start w:val="1"/>
      <w:numFmt w:val="decimal"/>
      <w:lvlText w:val="%3."/>
      <w:lvlJc w:val="left"/>
      <w:pPr>
        <w:ind w:left="720" w:hanging="360"/>
      </w:pPr>
    </w:lvl>
    <w:lvl w:ilvl="3" w:tplc="16AAE52A">
      <w:start w:val="1"/>
      <w:numFmt w:val="decimal"/>
      <w:lvlText w:val="%4."/>
      <w:lvlJc w:val="left"/>
      <w:pPr>
        <w:ind w:left="720" w:hanging="360"/>
      </w:pPr>
    </w:lvl>
    <w:lvl w:ilvl="4" w:tplc="2D8CCEAE">
      <w:start w:val="1"/>
      <w:numFmt w:val="decimal"/>
      <w:lvlText w:val="%5."/>
      <w:lvlJc w:val="left"/>
      <w:pPr>
        <w:ind w:left="720" w:hanging="360"/>
      </w:pPr>
    </w:lvl>
    <w:lvl w:ilvl="5" w:tplc="71A2CF78">
      <w:start w:val="1"/>
      <w:numFmt w:val="decimal"/>
      <w:lvlText w:val="%6."/>
      <w:lvlJc w:val="left"/>
      <w:pPr>
        <w:ind w:left="720" w:hanging="360"/>
      </w:pPr>
    </w:lvl>
    <w:lvl w:ilvl="6" w:tplc="A6C67A72">
      <w:start w:val="1"/>
      <w:numFmt w:val="decimal"/>
      <w:lvlText w:val="%7."/>
      <w:lvlJc w:val="left"/>
      <w:pPr>
        <w:ind w:left="720" w:hanging="360"/>
      </w:pPr>
    </w:lvl>
    <w:lvl w:ilvl="7" w:tplc="DE5E690C">
      <w:start w:val="1"/>
      <w:numFmt w:val="decimal"/>
      <w:lvlText w:val="%8."/>
      <w:lvlJc w:val="left"/>
      <w:pPr>
        <w:ind w:left="720" w:hanging="360"/>
      </w:pPr>
    </w:lvl>
    <w:lvl w:ilvl="8" w:tplc="53D43F4A">
      <w:start w:val="1"/>
      <w:numFmt w:val="decimal"/>
      <w:lvlText w:val="%9."/>
      <w:lvlJc w:val="left"/>
      <w:pPr>
        <w:ind w:left="720" w:hanging="360"/>
      </w:pPr>
    </w:lvl>
  </w:abstractNum>
  <w:abstractNum w:abstractNumId="36" w15:restartNumberingAfterBreak="0">
    <w:nsid w:val="76EE5CFE"/>
    <w:multiLevelType w:val="hybridMultilevel"/>
    <w:tmpl w:val="722EE0BA"/>
    <w:lvl w:ilvl="0" w:tplc="C59449AA">
      <w:start w:val="1"/>
      <w:numFmt w:val="decimal"/>
      <w:lvlText w:val="%1."/>
      <w:lvlJc w:val="left"/>
      <w:pPr>
        <w:ind w:left="720" w:hanging="360"/>
      </w:pPr>
    </w:lvl>
    <w:lvl w:ilvl="1" w:tplc="7FB0171E">
      <w:start w:val="1"/>
      <w:numFmt w:val="decimal"/>
      <w:lvlText w:val="%2."/>
      <w:lvlJc w:val="left"/>
      <w:pPr>
        <w:ind w:left="720" w:hanging="360"/>
      </w:pPr>
    </w:lvl>
    <w:lvl w:ilvl="2" w:tplc="4C7A5914">
      <w:start w:val="1"/>
      <w:numFmt w:val="decimal"/>
      <w:lvlText w:val="%3."/>
      <w:lvlJc w:val="left"/>
      <w:pPr>
        <w:ind w:left="720" w:hanging="360"/>
      </w:pPr>
    </w:lvl>
    <w:lvl w:ilvl="3" w:tplc="CF4C32BA">
      <w:start w:val="1"/>
      <w:numFmt w:val="decimal"/>
      <w:lvlText w:val="%4."/>
      <w:lvlJc w:val="left"/>
      <w:pPr>
        <w:ind w:left="720" w:hanging="360"/>
      </w:pPr>
    </w:lvl>
    <w:lvl w:ilvl="4" w:tplc="51CC67B4">
      <w:start w:val="1"/>
      <w:numFmt w:val="decimal"/>
      <w:lvlText w:val="%5."/>
      <w:lvlJc w:val="left"/>
      <w:pPr>
        <w:ind w:left="720" w:hanging="360"/>
      </w:pPr>
    </w:lvl>
    <w:lvl w:ilvl="5" w:tplc="FDAA0DCA">
      <w:start w:val="1"/>
      <w:numFmt w:val="decimal"/>
      <w:lvlText w:val="%6."/>
      <w:lvlJc w:val="left"/>
      <w:pPr>
        <w:ind w:left="720" w:hanging="360"/>
      </w:pPr>
    </w:lvl>
    <w:lvl w:ilvl="6" w:tplc="3A146EE6">
      <w:start w:val="1"/>
      <w:numFmt w:val="decimal"/>
      <w:lvlText w:val="%7."/>
      <w:lvlJc w:val="left"/>
      <w:pPr>
        <w:ind w:left="720" w:hanging="360"/>
      </w:pPr>
    </w:lvl>
    <w:lvl w:ilvl="7" w:tplc="0FE40EC0">
      <w:start w:val="1"/>
      <w:numFmt w:val="decimal"/>
      <w:lvlText w:val="%8."/>
      <w:lvlJc w:val="left"/>
      <w:pPr>
        <w:ind w:left="720" w:hanging="360"/>
      </w:pPr>
    </w:lvl>
    <w:lvl w:ilvl="8" w:tplc="3FEC9808">
      <w:start w:val="1"/>
      <w:numFmt w:val="decimal"/>
      <w:lvlText w:val="%9."/>
      <w:lvlJc w:val="left"/>
      <w:pPr>
        <w:ind w:left="720" w:hanging="360"/>
      </w:pPr>
    </w:lvl>
  </w:abstractNum>
  <w:abstractNum w:abstractNumId="37" w15:restartNumberingAfterBreak="0">
    <w:nsid w:val="795E505D"/>
    <w:multiLevelType w:val="multilevel"/>
    <w:tmpl w:val="36388562"/>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1F115B"/>
    <w:multiLevelType w:val="hybridMultilevel"/>
    <w:tmpl w:val="DD86D654"/>
    <w:lvl w:ilvl="0" w:tplc="0CE2A26C">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2D10DA"/>
    <w:multiLevelType w:val="hybridMultilevel"/>
    <w:tmpl w:val="7AFC7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6A7F34"/>
    <w:multiLevelType w:val="multilevel"/>
    <w:tmpl w:val="3190D8E2"/>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18"/>
  </w:num>
  <w:num w:numId="3">
    <w:abstractNumId w:val="25"/>
  </w:num>
  <w:num w:numId="4">
    <w:abstractNumId w:val="29"/>
  </w:num>
  <w:num w:numId="5">
    <w:abstractNumId w:val="23"/>
  </w:num>
  <w:num w:numId="6">
    <w:abstractNumId w:val="16"/>
  </w:num>
  <w:num w:numId="7">
    <w:abstractNumId w:val="12"/>
  </w:num>
  <w:num w:numId="8">
    <w:abstractNumId w:val="40"/>
  </w:num>
  <w:num w:numId="9">
    <w:abstractNumId w:val="6"/>
  </w:num>
  <w:num w:numId="10">
    <w:abstractNumId w:val="28"/>
  </w:num>
  <w:num w:numId="11">
    <w:abstractNumId w:val="20"/>
  </w:num>
  <w:num w:numId="12">
    <w:abstractNumId w:val="30"/>
  </w:num>
  <w:num w:numId="13">
    <w:abstractNumId w:val="32"/>
  </w:num>
  <w:num w:numId="14">
    <w:abstractNumId w:val="0"/>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 w:numId="18">
    <w:abstractNumId w:val="33"/>
  </w:num>
  <w:num w:numId="19">
    <w:abstractNumId w:val="41"/>
  </w:num>
  <w:num w:numId="20">
    <w:abstractNumId w:val="10"/>
  </w:num>
  <w:num w:numId="21">
    <w:abstractNumId w:val="37"/>
  </w:num>
  <w:num w:numId="22">
    <w:abstractNumId w:val="40"/>
    <w:lvlOverride w:ilvl="0">
      <w:startOverride w:val="1"/>
    </w:lvlOverride>
    <w:lvlOverride w:ilvl="1"/>
    <w:lvlOverride w:ilvl="2"/>
    <w:lvlOverride w:ilvl="3"/>
    <w:lvlOverride w:ilvl="4"/>
    <w:lvlOverride w:ilvl="5"/>
    <w:lvlOverride w:ilvl="6"/>
    <w:lvlOverride w:ilvl="7"/>
    <w:lvlOverride w:ilvl="8"/>
  </w:num>
  <w:num w:numId="23">
    <w:abstractNumId w:val="2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7"/>
  </w:num>
  <w:num w:numId="26">
    <w:abstractNumId w:val="14"/>
  </w:num>
  <w:num w:numId="27">
    <w:abstractNumId w:val="11"/>
  </w:num>
  <w:num w:numId="28">
    <w:abstractNumId w:val="31"/>
  </w:num>
  <w:num w:numId="29">
    <w:abstractNumId w:val="36"/>
  </w:num>
  <w:num w:numId="30">
    <w:abstractNumId w:val="15"/>
  </w:num>
  <w:num w:numId="31">
    <w:abstractNumId w:val="3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8"/>
  </w:num>
  <w:num w:numId="36">
    <w:abstractNumId w:val="19"/>
  </w:num>
  <w:num w:numId="37">
    <w:abstractNumId w:val="39"/>
  </w:num>
  <w:num w:numId="38">
    <w:abstractNumId w:val="24"/>
  </w:num>
  <w:num w:numId="39">
    <w:abstractNumId w:val="21"/>
  </w:num>
  <w:num w:numId="40">
    <w:abstractNumId w:val="8"/>
  </w:num>
  <w:num w:numId="41">
    <w:abstractNumId w:val="7"/>
  </w:num>
  <w:num w:numId="42">
    <w:abstractNumId w:val="5"/>
  </w:num>
  <w:num w:numId="43">
    <w:abstractNumId w:val="13"/>
  </w:num>
  <w:num w:numId="44">
    <w:abstractNumId w:val="34"/>
  </w:num>
  <w:num w:numId="4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5FC"/>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3F02"/>
    <w:rsid w:val="00024261"/>
    <w:rsid w:val="0002439D"/>
    <w:rsid w:val="0002444A"/>
    <w:rsid w:val="00024A97"/>
    <w:rsid w:val="00025B79"/>
    <w:rsid w:val="00025BCC"/>
    <w:rsid w:val="00025F71"/>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5990"/>
    <w:rsid w:val="000360D6"/>
    <w:rsid w:val="00036102"/>
    <w:rsid w:val="000361A2"/>
    <w:rsid w:val="00036288"/>
    <w:rsid w:val="000364C5"/>
    <w:rsid w:val="00037361"/>
    <w:rsid w:val="0003767C"/>
    <w:rsid w:val="0003771C"/>
    <w:rsid w:val="00037DC5"/>
    <w:rsid w:val="000403EA"/>
    <w:rsid w:val="0004058A"/>
    <w:rsid w:val="000406F2"/>
    <w:rsid w:val="000409D6"/>
    <w:rsid w:val="00041070"/>
    <w:rsid w:val="00041496"/>
    <w:rsid w:val="00042210"/>
    <w:rsid w:val="00042D41"/>
    <w:rsid w:val="00042DEA"/>
    <w:rsid w:val="00042E06"/>
    <w:rsid w:val="0004315A"/>
    <w:rsid w:val="000435EB"/>
    <w:rsid w:val="0004377F"/>
    <w:rsid w:val="000439C5"/>
    <w:rsid w:val="00043B10"/>
    <w:rsid w:val="00043C8F"/>
    <w:rsid w:val="00044047"/>
    <w:rsid w:val="00044060"/>
    <w:rsid w:val="0004435E"/>
    <w:rsid w:val="0004514E"/>
    <w:rsid w:val="00045321"/>
    <w:rsid w:val="0004556C"/>
    <w:rsid w:val="00046084"/>
    <w:rsid w:val="000461E2"/>
    <w:rsid w:val="0004653D"/>
    <w:rsid w:val="00046BE3"/>
    <w:rsid w:val="00047288"/>
    <w:rsid w:val="00047514"/>
    <w:rsid w:val="000478CC"/>
    <w:rsid w:val="00050033"/>
    <w:rsid w:val="000503E6"/>
    <w:rsid w:val="00050695"/>
    <w:rsid w:val="00051B5D"/>
    <w:rsid w:val="00051E1C"/>
    <w:rsid w:val="000522E3"/>
    <w:rsid w:val="00052CDC"/>
    <w:rsid w:val="00052E5E"/>
    <w:rsid w:val="00053777"/>
    <w:rsid w:val="0005391D"/>
    <w:rsid w:val="00054357"/>
    <w:rsid w:val="00054880"/>
    <w:rsid w:val="00055003"/>
    <w:rsid w:val="000553F3"/>
    <w:rsid w:val="000557B2"/>
    <w:rsid w:val="00055C45"/>
    <w:rsid w:val="00055DB3"/>
    <w:rsid w:val="00056C32"/>
    <w:rsid w:val="00057F57"/>
    <w:rsid w:val="000605AB"/>
    <w:rsid w:val="0006079E"/>
    <w:rsid w:val="00060AC9"/>
    <w:rsid w:val="00060F54"/>
    <w:rsid w:val="00061389"/>
    <w:rsid w:val="0006190F"/>
    <w:rsid w:val="00061C5E"/>
    <w:rsid w:val="00062241"/>
    <w:rsid w:val="0006271A"/>
    <w:rsid w:val="0006280E"/>
    <w:rsid w:val="00063020"/>
    <w:rsid w:val="00063173"/>
    <w:rsid w:val="000631EC"/>
    <w:rsid w:val="0006393D"/>
    <w:rsid w:val="00063ACB"/>
    <w:rsid w:val="00063D98"/>
    <w:rsid w:val="00063E96"/>
    <w:rsid w:val="00064688"/>
    <w:rsid w:val="00066660"/>
    <w:rsid w:val="00066BA8"/>
    <w:rsid w:val="00066DB8"/>
    <w:rsid w:val="000671FB"/>
    <w:rsid w:val="00067352"/>
    <w:rsid w:val="000673B9"/>
    <w:rsid w:val="000677FF"/>
    <w:rsid w:val="00067CE1"/>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7E7"/>
    <w:rsid w:val="000749C2"/>
    <w:rsid w:val="00074C35"/>
    <w:rsid w:val="00074CAB"/>
    <w:rsid w:val="00075884"/>
    <w:rsid w:val="000762B9"/>
    <w:rsid w:val="000764C0"/>
    <w:rsid w:val="00076F3B"/>
    <w:rsid w:val="0007711C"/>
    <w:rsid w:val="00077A37"/>
    <w:rsid w:val="00077DE7"/>
    <w:rsid w:val="00080715"/>
    <w:rsid w:val="000811D0"/>
    <w:rsid w:val="000813B7"/>
    <w:rsid w:val="00081A86"/>
    <w:rsid w:val="00081E88"/>
    <w:rsid w:val="00081EA5"/>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236"/>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177"/>
    <w:rsid w:val="000A5335"/>
    <w:rsid w:val="000A5957"/>
    <w:rsid w:val="000A6501"/>
    <w:rsid w:val="000A6D82"/>
    <w:rsid w:val="000A74B1"/>
    <w:rsid w:val="000A78D0"/>
    <w:rsid w:val="000A7EED"/>
    <w:rsid w:val="000A7F43"/>
    <w:rsid w:val="000B0D47"/>
    <w:rsid w:val="000B0FF5"/>
    <w:rsid w:val="000B11B2"/>
    <w:rsid w:val="000B1783"/>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3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4330"/>
    <w:rsid w:val="000E5064"/>
    <w:rsid w:val="000E507B"/>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12CC"/>
    <w:rsid w:val="000F18D7"/>
    <w:rsid w:val="000F2201"/>
    <w:rsid w:val="000F2252"/>
    <w:rsid w:val="000F2488"/>
    <w:rsid w:val="000F2C73"/>
    <w:rsid w:val="000F3DAF"/>
    <w:rsid w:val="000F3E5B"/>
    <w:rsid w:val="000F3F3D"/>
    <w:rsid w:val="000F41E1"/>
    <w:rsid w:val="000F4447"/>
    <w:rsid w:val="000F44BF"/>
    <w:rsid w:val="000F456B"/>
    <w:rsid w:val="000F4AE6"/>
    <w:rsid w:val="000F57F6"/>
    <w:rsid w:val="000F57F7"/>
    <w:rsid w:val="000F5EFD"/>
    <w:rsid w:val="000F6892"/>
    <w:rsid w:val="000F7524"/>
    <w:rsid w:val="000F7AAC"/>
    <w:rsid w:val="00100914"/>
    <w:rsid w:val="00100AEA"/>
    <w:rsid w:val="00100C96"/>
    <w:rsid w:val="001013CC"/>
    <w:rsid w:val="001016DA"/>
    <w:rsid w:val="001018D1"/>
    <w:rsid w:val="001019C0"/>
    <w:rsid w:val="00101B1B"/>
    <w:rsid w:val="00101FC2"/>
    <w:rsid w:val="0010228F"/>
    <w:rsid w:val="00102CFB"/>
    <w:rsid w:val="00102EB2"/>
    <w:rsid w:val="00103057"/>
    <w:rsid w:val="0010309F"/>
    <w:rsid w:val="00103678"/>
    <w:rsid w:val="001045CC"/>
    <w:rsid w:val="00105857"/>
    <w:rsid w:val="001065E4"/>
    <w:rsid w:val="0010670A"/>
    <w:rsid w:val="00106BA2"/>
    <w:rsid w:val="00106C6A"/>
    <w:rsid w:val="00106ED8"/>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673C"/>
    <w:rsid w:val="00117141"/>
    <w:rsid w:val="00117EC5"/>
    <w:rsid w:val="001204E1"/>
    <w:rsid w:val="00120E59"/>
    <w:rsid w:val="00121982"/>
    <w:rsid w:val="00121C23"/>
    <w:rsid w:val="001221D7"/>
    <w:rsid w:val="0012289D"/>
    <w:rsid w:val="00122A22"/>
    <w:rsid w:val="00122BBA"/>
    <w:rsid w:val="00123446"/>
    <w:rsid w:val="001238CA"/>
    <w:rsid w:val="00125045"/>
    <w:rsid w:val="00126453"/>
    <w:rsid w:val="00126735"/>
    <w:rsid w:val="0012699E"/>
    <w:rsid w:val="001278FE"/>
    <w:rsid w:val="00127AF2"/>
    <w:rsid w:val="00127C4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37D1D"/>
    <w:rsid w:val="001400DD"/>
    <w:rsid w:val="001405CD"/>
    <w:rsid w:val="00141327"/>
    <w:rsid w:val="0014173C"/>
    <w:rsid w:val="00142207"/>
    <w:rsid w:val="00142961"/>
    <w:rsid w:val="0014346C"/>
    <w:rsid w:val="00143AF3"/>
    <w:rsid w:val="00143CAF"/>
    <w:rsid w:val="00144A0C"/>
    <w:rsid w:val="00144D6E"/>
    <w:rsid w:val="001452BD"/>
    <w:rsid w:val="0014551C"/>
    <w:rsid w:val="00146210"/>
    <w:rsid w:val="00146330"/>
    <w:rsid w:val="001464DA"/>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B31"/>
    <w:rsid w:val="00156ECD"/>
    <w:rsid w:val="00156FCA"/>
    <w:rsid w:val="001575BE"/>
    <w:rsid w:val="0015786F"/>
    <w:rsid w:val="00157BA8"/>
    <w:rsid w:val="00157F45"/>
    <w:rsid w:val="001601CF"/>
    <w:rsid w:val="001602BF"/>
    <w:rsid w:val="001608D0"/>
    <w:rsid w:val="00160980"/>
    <w:rsid w:val="00160FD6"/>
    <w:rsid w:val="00161230"/>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68C7"/>
    <w:rsid w:val="00166F4D"/>
    <w:rsid w:val="00167F11"/>
    <w:rsid w:val="001700E2"/>
    <w:rsid w:val="001705C0"/>
    <w:rsid w:val="001706C1"/>
    <w:rsid w:val="001709D4"/>
    <w:rsid w:val="00170B53"/>
    <w:rsid w:val="00170E0C"/>
    <w:rsid w:val="00171A21"/>
    <w:rsid w:val="00172258"/>
    <w:rsid w:val="00172335"/>
    <w:rsid w:val="001727BC"/>
    <w:rsid w:val="00172936"/>
    <w:rsid w:val="0017333F"/>
    <w:rsid w:val="001738B0"/>
    <w:rsid w:val="00173A1B"/>
    <w:rsid w:val="001740FF"/>
    <w:rsid w:val="00174224"/>
    <w:rsid w:val="00174696"/>
    <w:rsid w:val="00174AA2"/>
    <w:rsid w:val="00174ABD"/>
    <w:rsid w:val="001757E5"/>
    <w:rsid w:val="00175FEA"/>
    <w:rsid w:val="00176135"/>
    <w:rsid w:val="001763AF"/>
    <w:rsid w:val="001776A3"/>
    <w:rsid w:val="0017777F"/>
    <w:rsid w:val="00177E18"/>
    <w:rsid w:val="00180D09"/>
    <w:rsid w:val="00180FAC"/>
    <w:rsid w:val="00180FC7"/>
    <w:rsid w:val="0018115F"/>
    <w:rsid w:val="00181224"/>
    <w:rsid w:val="00182DA6"/>
    <w:rsid w:val="00182FBE"/>
    <w:rsid w:val="001838CE"/>
    <w:rsid w:val="0018468E"/>
    <w:rsid w:val="001849CA"/>
    <w:rsid w:val="00184A97"/>
    <w:rsid w:val="00184BF5"/>
    <w:rsid w:val="00185223"/>
    <w:rsid w:val="0018583F"/>
    <w:rsid w:val="00185997"/>
    <w:rsid w:val="00185D97"/>
    <w:rsid w:val="00187355"/>
    <w:rsid w:val="001873F8"/>
    <w:rsid w:val="00187618"/>
    <w:rsid w:val="00187D8D"/>
    <w:rsid w:val="001903B4"/>
    <w:rsid w:val="00190479"/>
    <w:rsid w:val="00190C0F"/>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2D9"/>
    <w:rsid w:val="00197C06"/>
    <w:rsid w:val="001A0649"/>
    <w:rsid w:val="001A0A29"/>
    <w:rsid w:val="001A0DD7"/>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387"/>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470"/>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6978"/>
    <w:rsid w:val="001D0399"/>
    <w:rsid w:val="001D09D8"/>
    <w:rsid w:val="001D0A6C"/>
    <w:rsid w:val="001D0AE4"/>
    <w:rsid w:val="001D2A30"/>
    <w:rsid w:val="001D2D5A"/>
    <w:rsid w:val="001D300B"/>
    <w:rsid w:val="001D3277"/>
    <w:rsid w:val="001D3408"/>
    <w:rsid w:val="001D433E"/>
    <w:rsid w:val="001D45FB"/>
    <w:rsid w:val="001D4B35"/>
    <w:rsid w:val="001D5203"/>
    <w:rsid w:val="001D5706"/>
    <w:rsid w:val="001D59B3"/>
    <w:rsid w:val="001D5AEB"/>
    <w:rsid w:val="001D5D55"/>
    <w:rsid w:val="001D6C95"/>
    <w:rsid w:val="001D6CEE"/>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100"/>
    <w:rsid w:val="001F506B"/>
    <w:rsid w:val="001F54F3"/>
    <w:rsid w:val="001F6A0A"/>
    <w:rsid w:val="001F6A23"/>
    <w:rsid w:val="001F6AC5"/>
    <w:rsid w:val="001F6C8A"/>
    <w:rsid w:val="001F775D"/>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07E60"/>
    <w:rsid w:val="00210A6E"/>
    <w:rsid w:val="00210DC6"/>
    <w:rsid w:val="0021108F"/>
    <w:rsid w:val="002110B5"/>
    <w:rsid w:val="002114E9"/>
    <w:rsid w:val="00211C85"/>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08"/>
    <w:rsid w:val="0022277D"/>
    <w:rsid w:val="00222C4E"/>
    <w:rsid w:val="0022417F"/>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E0A"/>
    <w:rsid w:val="00233F02"/>
    <w:rsid w:val="0023448F"/>
    <w:rsid w:val="00234A85"/>
    <w:rsid w:val="00235081"/>
    <w:rsid w:val="00235BE9"/>
    <w:rsid w:val="00235F7C"/>
    <w:rsid w:val="00235FC5"/>
    <w:rsid w:val="00236402"/>
    <w:rsid w:val="00236B05"/>
    <w:rsid w:val="002375C3"/>
    <w:rsid w:val="00237E31"/>
    <w:rsid w:val="00237EDD"/>
    <w:rsid w:val="0024087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43CD"/>
    <w:rsid w:val="0025520F"/>
    <w:rsid w:val="002552B7"/>
    <w:rsid w:val="002554D5"/>
    <w:rsid w:val="00255C66"/>
    <w:rsid w:val="002566B1"/>
    <w:rsid w:val="00256CF4"/>
    <w:rsid w:val="00256EB9"/>
    <w:rsid w:val="00257788"/>
    <w:rsid w:val="00257C4D"/>
    <w:rsid w:val="00257EEF"/>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98D"/>
    <w:rsid w:val="00285AB6"/>
    <w:rsid w:val="00285E2A"/>
    <w:rsid w:val="002865FD"/>
    <w:rsid w:val="00286635"/>
    <w:rsid w:val="002867F9"/>
    <w:rsid w:val="00286B69"/>
    <w:rsid w:val="002872C9"/>
    <w:rsid w:val="00287B89"/>
    <w:rsid w:val="0029031A"/>
    <w:rsid w:val="0029116B"/>
    <w:rsid w:val="00291392"/>
    <w:rsid w:val="00291D03"/>
    <w:rsid w:val="00291D39"/>
    <w:rsid w:val="00292248"/>
    <w:rsid w:val="002923FA"/>
    <w:rsid w:val="00292AE7"/>
    <w:rsid w:val="00292F1F"/>
    <w:rsid w:val="00293839"/>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E45"/>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D46"/>
    <w:rsid w:val="002B0F2A"/>
    <w:rsid w:val="002B10A7"/>
    <w:rsid w:val="002B23CD"/>
    <w:rsid w:val="002B24DA"/>
    <w:rsid w:val="002B2A54"/>
    <w:rsid w:val="002B2AA4"/>
    <w:rsid w:val="002B3064"/>
    <w:rsid w:val="002B32B9"/>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A62"/>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6219"/>
    <w:rsid w:val="002E7669"/>
    <w:rsid w:val="002E79B3"/>
    <w:rsid w:val="002E7EDD"/>
    <w:rsid w:val="002F0644"/>
    <w:rsid w:val="002F069E"/>
    <w:rsid w:val="002F14A9"/>
    <w:rsid w:val="002F1D9D"/>
    <w:rsid w:val="002F1DB3"/>
    <w:rsid w:val="002F26B2"/>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38A"/>
    <w:rsid w:val="0030081B"/>
    <w:rsid w:val="003013C6"/>
    <w:rsid w:val="00301E48"/>
    <w:rsid w:val="00301ED5"/>
    <w:rsid w:val="00301F61"/>
    <w:rsid w:val="003026FD"/>
    <w:rsid w:val="0030280B"/>
    <w:rsid w:val="0030396E"/>
    <w:rsid w:val="00303A62"/>
    <w:rsid w:val="003042CB"/>
    <w:rsid w:val="0030479E"/>
    <w:rsid w:val="0030482C"/>
    <w:rsid w:val="00304942"/>
    <w:rsid w:val="003051FA"/>
    <w:rsid w:val="00305880"/>
    <w:rsid w:val="00305E67"/>
    <w:rsid w:val="00306C12"/>
    <w:rsid w:val="0030725E"/>
    <w:rsid w:val="0030757E"/>
    <w:rsid w:val="00307A20"/>
    <w:rsid w:val="00307B1A"/>
    <w:rsid w:val="00310026"/>
    <w:rsid w:val="00311109"/>
    <w:rsid w:val="0031177B"/>
    <w:rsid w:val="00311D3B"/>
    <w:rsid w:val="00311FB0"/>
    <w:rsid w:val="003122F0"/>
    <w:rsid w:val="003142DE"/>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19F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533F"/>
    <w:rsid w:val="00325952"/>
    <w:rsid w:val="00326010"/>
    <w:rsid w:val="00326C83"/>
    <w:rsid w:val="00326EBF"/>
    <w:rsid w:val="0032723D"/>
    <w:rsid w:val="0033013E"/>
    <w:rsid w:val="0033146E"/>
    <w:rsid w:val="003318F1"/>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00B"/>
    <w:rsid w:val="00337CBA"/>
    <w:rsid w:val="003404F6"/>
    <w:rsid w:val="00341085"/>
    <w:rsid w:val="00341164"/>
    <w:rsid w:val="003415D8"/>
    <w:rsid w:val="00341EB1"/>
    <w:rsid w:val="00342465"/>
    <w:rsid w:val="0034266C"/>
    <w:rsid w:val="003426E7"/>
    <w:rsid w:val="00342AD6"/>
    <w:rsid w:val="00342C3A"/>
    <w:rsid w:val="00342D11"/>
    <w:rsid w:val="00342D75"/>
    <w:rsid w:val="003434BB"/>
    <w:rsid w:val="003435BE"/>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4F9C"/>
    <w:rsid w:val="00355333"/>
    <w:rsid w:val="003556E8"/>
    <w:rsid w:val="00355BB1"/>
    <w:rsid w:val="00355D01"/>
    <w:rsid w:val="00356E9F"/>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196"/>
    <w:rsid w:val="00364497"/>
    <w:rsid w:val="00364735"/>
    <w:rsid w:val="0036476B"/>
    <w:rsid w:val="0036483C"/>
    <w:rsid w:val="003648E0"/>
    <w:rsid w:val="00364A0C"/>
    <w:rsid w:val="00365267"/>
    <w:rsid w:val="003652FC"/>
    <w:rsid w:val="00365385"/>
    <w:rsid w:val="00365ADE"/>
    <w:rsid w:val="00365BF9"/>
    <w:rsid w:val="00365C7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5D9E"/>
    <w:rsid w:val="003862F8"/>
    <w:rsid w:val="00386A1E"/>
    <w:rsid w:val="003870EF"/>
    <w:rsid w:val="00387503"/>
    <w:rsid w:val="00390009"/>
    <w:rsid w:val="003900AF"/>
    <w:rsid w:val="00390806"/>
    <w:rsid w:val="00390B06"/>
    <w:rsid w:val="00390CA3"/>
    <w:rsid w:val="00390E6D"/>
    <w:rsid w:val="00391221"/>
    <w:rsid w:val="003912DC"/>
    <w:rsid w:val="00391F79"/>
    <w:rsid w:val="00392057"/>
    <w:rsid w:val="003927E8"/>
    <w:rsid w:val="0039292B"/>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C99"/>
    <w:rsid w:val="00397EAA"/>
    <w:rsid w:val="00397FAA"/>
    <w:rsid w:val="003A0292"/>
    <w:rsid w:val="003A039B"/>
    <w:rsid w:val="003A03FF"/>
    <w:rsid w:val="003A0422"/>
    <w:rsid w:val="003A0B17"/>
    <w:rsid w:val="003A0F18"/>
    <w:rsid w:val="003A107F"/>
    <w:rsid w:val="003A1607"/>
    <w:rsid w:val="003A1EA7"/>
    <w:rsid w:val="003A20FC"/>
    <w:rsid w:val="003A2131"/>
    <w:rsid w:val="003A2A00"/>
    <w:rsid w:val="003A30DF"/>
    <w:rsid w:val="003A3B8A"/>
    <w:rsid w:val="003A495B"/>
    <w:rsid w:val="003A49AB"/>
    <w:rsid w:val="003A5507"/>
    <w:rsid w:val="003A5C8F"/>
    <w:rsid w:val="003A5CE6"/>
    <w:rsid w:val="003A66A3"/>
    <w:rsid w:val="003A7582"/>
    <w:rsid w:val="003A7E04"/>
    <w:rsid w:val="003B0725"/>
    <w:rsid w:val="003B0A2A"/>
    <w:rsid w:val="003B0A55"/>
    <w:rsid w:val="003B0FB9"/>
    <w:rsid w:val="003B1762"/>
    <w:rsid w:val="003B1A37"/>
    <w:rsid w:val="003B1C71"/>
    <w:rsid w:val="003B1CAE"/>
    <w:rsid w:val="003B2114"/>
    <w:rsid w:val="003B2238"/>
    <w:rsid w:val="003B2443"/>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B05"/>
    <w:rsid w:val="003C4FD2"/>
    <w:rsid w:val="003C5530"/>
    <w:rsid w:val="003C577F"/>
    <w:rsid w:val="003C68FC"/>
    <w:rsid w:val="003C6B1F"/>
    <w:rsid w:val="003C7B60"/>
    <w:rsid w:val="003D04AB"/>
    <w:rsid w:val="003D0931"/>
    <w:rsid w:val="003D0D2C"/>
    <w:rsid w:val="003D1AD1"/>
    <w:rsid w:val="003D2A2B"/>
    <w:rsid w:val="003D2A4F"/>
    <w:rsid w:val="003D2DCD"/>
    <w:rsid w:val="003D3B92"/>
    <w:rsid w:val="003D3C1E"/>
    <w:rsid w:val="003D3F59"/>
    <w:rsid w:val="003D3FDC"/>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5E04"/>
    <w:rsid w:val="003E6055"/>
    <w:rsid w:val="003E6190"/>
    <w:rsid w:val="003E6C68"/>
    <w:rsid w:val="003E7832"/>
    <w:rsid w:val="003F031B"/>
    <w:rsid w:val="003F03F7"/>
    <w:rsid w:val="003F0D33"/>
    <w:rsid w:val="003F1021"/>
    <w:rsid w:val="003F13A2"/>
    <w:rsid w:val="003F157C"/>
    <w:rsid w:val="003F1EAA"/>
    <w:rsid w:val="003F1EC5"/>
    <w:rsid w:val="003F2814"/>
    <w:rsid w:val="003F285F"/>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85C"/>
    <w:rsid w:val="003F7938"/>
    <w:rsid w:val="004000DB"/>
    <w:rsid w:val="0040029D"/>
    <w:rsid w:val="00400503"/>
    <w:rsid w:val="004008CE"/>
    <w:rsid w:val="00400E2D"/>
    <w:rsid w:val="00401792"/>
    <w:rsid w:val="00401942"/>
    <w:rsid w:val="00401B60"/>
    <w:rsid w:val="00401D01"/>
    <w:rsid w:val="00401F81"/>
    <w:rsid w:val="0040317C"/>
    <w:rsid w:val="0040358F"/>
    <w:rsid w:val="004042D8"/>
    <w:rsid w:val="0040549A"/>
    <w:rsid w:val="004054ED"/>
    <w:rsid w:val="0040564A"/>
    <w:rsid w:val="00405B82"/>
    <w:rsid w:val="00405D40"/>
    <w:rsid w:val="00406C68"/>
    <w:rsid w:val="00406D7F"/>
    <w:rsid w:val="00407236"/>
    <w:rsid w:val="0040786F"/>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0F7C"/>
    <w:rsid w:val="00431356"/>
    <w:rsid w:val="004318BF"/>
    <w:rsid w:val="00433261"/>
    <w:rsid w:val="00433360"/>
    <w:rsid w:val="00433457"/>
    <w:rsid w:val="0043351B"/>
    <w:rsid w:val="004335CB"/>
    <w:rsid w:val="00433A43"/>
    <w:rsid w:val="00433AA9"/>
    <w:rsid w:val="00433CB7"/>
    <w:rsid w:val="00434386"/>
    <w:rsid w:val="00434D01"/>
    <w:rsid w:val="0043559E"/>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304B"/>
    <w:rsid w:val="0044317A"/>
    <w:rsid w:val="00444978"/>
    <w:rsid w:val="004449CB"/>
    <w:rsid w:val="0044549C"/>
    <w:rsid w:val="004469DC"/>
    <w:rsid w:val="004469EB"/>
    <w:rsid w:val="00446F74"/>
    <w:rsid w:val="004476DD"/>
    <w:rsid w:val="00447A2F"/>
    <w:rsid w:val="00447B79"/>
    <w:rsid w:val="0045002A"/>
    <w:rsid w:val="0045089D"/>
    <w:rsid w:val="00451635"/>
    <w:rsid w:val="004516B8"/>
    <w:rsid w:val="00451937"/>
    <w:rsid w:val="00451A19"/>
    <w:rsid w:val="00451CC9"/>
    <w:rsid w:val="00451D49"/>
    <w:rsid w:val="004520C4"/>
    <w:rsid w:val="004520FB"/>
    <w:rsid w:val="00452571"/>
    <w:rsid w:val="00452735"/>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18B5"/>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9FB"/>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052"/>
    <w:rsid w:val="004861D0"/>
    <w:rsid w:val="004863E7"/>
    <w:rsid w:val="0048651E"/>
    <w:rsid w:val="004865B9"/>
    <w:rsid w:val="004865BD"/>
    <w:rsid w:val="0048688F"/>
    <w:rsid w:val="00486CEB"/>
    <w:rsid w:val="00486E22"/>
    <w:rsid w:val="00486EB0"/>
    <w:rsid w:val="00490194"/>
    <w:rsid w:val="00490201"/>
    <w:rsid w:val="004902FB"/>
    <w:rsid w:val="004906ED"/>
    <w:rsid w:val="0049075D"/>
    <w:rsid w:val="00490A1D"/>
    <w:rsid w:val="0049143D"/>
    <w:rsid w:val="00491738"/>
    <w:rsid w:val="00491958"/>
    <w:rsid w:val="00491A2C"/>
    <w:rsid w:val="00491A35"/>
    <w:rsid w:val="00491E11"/>
    <w:rsid w:val="00492B86"/>
    <w:rsid w:val="0049378B"/>
    <w:rsid w:val="00493DF6"/>
    <w:rsid w:val="00494532"/>
    <w:rsid w:val="00495449"/>
    <w:rsid w:val="004965EA"/>
    <w:rsid w:val="00496ACF"/>
    <w:rsid w:val="00496E39"/>
    <w:rsid w:val="00496ED2"/>
    <w:rsid w:val="004970AF"/>
    <w:rsid w:val="004976E6"/>
    <w:rsid w:val="004979D3"/>
    <w:rsid w:val="004A0EEF"/>
    <w:rsid w:val="004A13FA"/>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36B6"/>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022"/>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56D"/>
    <w:rsid w:val="004E2755"/>
    <w:rsid w:val="004E302A"/>
    <w:rsid w:val="004E4093"/>
    <w:rsid w:val="004E44B8"/>
    <w:rsid w:val="004E484F"/>
    <w:rsid w:val="004E4A71"/>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850"/>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74BD"/>
    <w:rsid w:val="004F78A3"/>
    <w:rsid w:val="004F7E5F"/>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07CD3"/>
    <w:rsid w:val="00510517"/>
    <w:rsid w:val="00510FE2"/>
    <w:rsid w:val="00511268"/>
    <w:rsid w:val="00511631"/>
    <w:rsid w:val="005118D1"/>
    <w:rsid w:val="00511D2A"/>
    <w:rsid w:val="005126A6"/>
    <w:rsid w:val="00512847"/>
    <w:rsid w:val="00512BEE"/>
    <w:rsid w:val="005140F4"/>
    <w:rsid w:val="005141B2"/>
    <w:rsid w:val="00514599"/>
    <w:rsid w:val="00514E34"/>
    <w:rsid w:val="00515183"/>
    <w:rsid w:val="00515C04"/>
    <w:rsid w:val="00516990"/>
    <w:rsid w:val="00516DA7"/>
    <w:rsid w:val="00516F6D"/>
    <w:rsid w:val="0051768A"/>
    <w:rsid w:val="0051773E"/>
    <w:rsid w:val="00520534"/>
    <w:rsid w:val="005206D6"/>
    <w:rsid w:val="005207B9"/>
    <w:rsid w:val="00520B60"/>
    <w:rsid w:val="00520DF7"/>
    <w:rsid w:val="00520E89"/>
    <w:rsid w:val="00521DFC"/>
    <w:rsid w:val="00522495"/>
    <w:rsid w:val="00522AD1"/>
    <w:rsid w:val="0052320F"/>
    <w:rsid w:val="00523A9E"/>
    <w:rsid w:val="00523E85"/>
    <w:rsid w:val="005251BA"/>
    <w:rsid w:val="00525831"/>
    <w:rsid w:val="005258C9"/>
    <w:rsid w:val="005263B1"/>
    <w:rsid w:val="00526767"/>
    <w:rsid w:val="005267F0"/>
    <w:rsid w:val="00526FA2"/>
    <w:rsid w:val="00526FB2"/>
    <w:rsid w:val="005270EE"/>
    <w:rsid w:val="005273AF"/>
    <w:rsid w:val="00527493"/>
    <w:rsid w:val="00527DEB"/>
    <w:rsid w:val="00527E78"/>
    <w:rsid w:val="005306A3"/>
    <w:rsid w:val="00530D61"/>
    <w:rsid w:val="00531CF7"/>
    <w:rsid w:val="005322F4"/>
    <w:rsid w:val="00532829"/>
    <w:rsid w:val="0053295B"/>
    <w:rsid w:val="00532ED4"/>
    <w:rsid w:val="005331AF"/>
    <w:rsid w:val="00533370"/>
    <w:rsid w:val="005334B8"/>
    <w:rsid w:val="0053357A"/>
    <w:rsid w:val="00533AFF"/>
    <w:rsid w:val="00533FF9"/>
    <w:rsid w:val="005348E6"/>
    <w:rsid w:val="00534955"/>
    <w:rsid w:val="00535128"/>
    <w:rsid w:val="005357D3"/>
    <w:rsid w:val="005361BD"/>
    <w:rsid w:val="00540178"/>
    <w:rsid w:val="005404D2"/>
    <w:rsid w:val="0054082B"/>
    <w:rsid w:val="00540BC9"/>
    <w:rsid w:val="005413D9"/>
    <w:rsid w:val="00541699"/>
    <w:rsid w:val="00541E7A"/>
    <w:rsid w:val="00542964"/>
    <w:rsid w:val="005434DB"/>
    <w:rsid w:val="00543FC1"/>
    <w:rsid w:val="005445B4"/>
    <w:rsid w:val="00544D8E"/>
    <w:rsid w:val="0054514D"/>
    <w:rsid w:val="00545152"/>
    <w:rsid w:val="005456AF"/>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1ABC"/>
    <w:rsid w:val="00553640"/>
    <w:rsid w:val="005538E2"/>
    <w:rsid w:val="00553D76"/>
    <w:rsid w:val="005542DA"/>
    <w:rsid w:val="00554414"/>
    <w:rsid w:val="005544DA"/>
    <w:rsid w:val="00554549"/>
    <w:rsid w:val="00554A1C"/>
    <w:rsid w:val="00554AFE"/>
    <w:rsid w:val="00554B73"/>
    <w:rsid w:val="00554D87"/>
    <w:rsid w:val="005550FE"/>
    <w:rsid w:val="00555229"/>
    <w:rsid w:val="00555367"/>
    <w:rsid w:val="0055585A"/>
    <w:rsid w:val="00556AB7"/>
    <w:rsid w:val="0055716E"/>
    <w:rsid w:val="005574B4"/>
    <w:rsid w:val="00557749"/>
    <w:rsid w:val="0055786A"/>
    <w:rsid w:val="00557BC3"/>
    <w:rsid w:val="00557EDF"/>
    <w:rsid w:val="0056026B"/>
    <w:rsid w:val="00560E29"/>
    <w:rsid w:val="00560F54"/>
    <w:rsid w:val="00561E94"/>
    <w:rsid w:val="00562309"/>
    <w:rsid w:val="005627FB"/>
    <w:rsid w:val="005629A8"/>
    <w:rsid w:val="005630C3"/>
    <w:rsid w:val="005634E4"/>
    <w:rsid w:val="005638E9"/>
    <w:rsid w:val="0056414C"/>
    <w:rsid w:val="0056418C"/>
    <w:rsid w:val="0056502C"/>
    <w:rsid w:val="0056577C"/>
    <w:rsid w:val="00565FAC"/>
    <w:rsid w:val="0056648F"/>
    <w:rsid w:val="00567271"/>
    <w:rsid w:val="0057037C"/>
    <w:rsid w:val="00570DAA"/>
    <w:rsid w:val="005716A4"/>
    <w:rsid w:val="0057171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3E5"/>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EAC"/>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58E"/>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4C3"/>
    <w:rsid w:val="005B6EA1"/>
    <w:rsid w:val="005B7A96"/>
    <w:rsid w:val="005C01AE"/>
    <w:rsid w:val="005C03C0"/>
    <w:rsid w:val="005C04FB"/>
    <w:rsid w:val="005C074E"/>
    <w:rsid w:val="005C09E6"/>
    <w:rsid w:val="005C0E9C"/>
    <w:rsid w:val="005C12AF"/>
    <w:rsid w:val="005C19D4"/>
    <w:rsid w:val="005C1AB2"/>
    <w:rsid w:val="005C1C20"/>
    <w:rsid w:val="005C1EAB"/>
    <w:rsid w:val="005C26C6"/>
    <w:rsid w:val="005C27DD"/>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0F6D"/>
    <w:rsid w:val="005D239A"/>
    <w:rsid w:val="005D29F0"/>
    <w:rsid w:val="005D2B63"/>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013E"/>
    <w:rsid w:val="005F28E2"/>
    <w:rsid w:val="005F3198"/>
    <w:rsid w:val="005F386A"/>
    <w:rsid w:val="005F44D4"/>
    <w:rsid w:val="005F495C"/>
    <w:rsid w:val="005F49FF"/>
    <w:rsid w:val="005F53A3"/>
    <w:rsid w:val="005F546E"/>
    <w:rsid w:val="005F6179"/>
    <w:rsid w:val="005F689D"/>
    <w:rsid w:val="005F6D35"/>
    <w:rsid w:val="005F72A3"/>
    <w:rsid w:val="006002A9"/>
    <w:rsid w:val="00601189"/>
    <w:rsid w:val="0060162C"/>
    <w:rsid w:val="00602464"/>
    <w:rsid w:val="0060257F"/>
    <w:rsid w:val="0060289D"/>
    <w:rsid w:val="00602C1E"/>
    <w:rsid w:val="00602C2E"/>
    <w:rsid w:val="0060315D"/>
    <w:rsid w:val="00603A9A"/>
    <w:rsid w:val="00604706"/>
    <w:rsid w:val="00604DA0"/>
    <w:rsid w:val="006051A9"/>
    <w:rsid w:val="0060539A"/>
    <w:rsid w:val="0060582B"/>
    <w:rsid w:val="006060A0"/>
    <w:rsid w:val="0060625A"/>
    <w:rsid w:val="00606782"/>
    <w:rsid w:val="00606D63"/>
    <w:rsid w:val="00607C3D"/>
    <w:rsid w:val="00607C6C"/>
    <w:rsid w:val="00607C88"/>
    <w:rsid w:val="006101B1"/>
    <w:rsid w:val="00610426"/>
    <w:rsid w:val="0061070E"/>
    <w:rsid w:val="00610873"/>
    <w:rsid w:val="00610E02"/>
    <w:rsid w:val="006111BE"/>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1763E"/>
    <w:rsid w:val="00617D9E"/>
    <w:rsid w:val="00620941"/>
    <w:rsid w:val="00620B3F"/>
    <w:rsid w:val="00620B6B"/>
    <w:rsid w:val="00620F6F"/>
    <w:rsid w:val="006219EC"/>
    <w:rsid w:val="00622FE5"/>
    <w:rsid w:val="00623184"/>
    <w:rsid w:val="006246D2"/>
    <w:rsid w:val="00625381"/>
    <w:rsid w:val="006261A3"/>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2B"/>
    <w:rsid w:val="00637AA1"/>
    <w:rsid w:val="00637F15"/>
    <w:rsid w:val="00640C96"/>
    <w:rsid w:val="00640DC6"/>
    <w:rsid w:val="00641270"/>
    <w:rsid w:val="00641F54"/>
    <w:rsid w:val="006423EC"/>
    <w:rsid w:val="006426C2"/>
    <w:rsid w:val="00642DCE"/>
    <w:rsid w:val="00642F2A"/>
    <w:rsid w:val="006437D7"/>
    <w:rsid w:val="00644424"/>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99E"/>
    <w:rsid w:val="00651D33"/>
    <w:rsid w:val="006521BF"/>
    <w:rsid w:val="00652B53"/>
    <w:rsid w:val="00653F48"/>
    <w:rsid w:val="00654605"/>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EFD"/>
    <w:rsid w:val="00662F13"/>
    <w:rsid w:val="00663B30"/>
    <w:rsid w:val="00663DD7"/>
    <w:rsid w:val="00663FC0"/>
    <w:rsid w:val="006641EE"/>
    <w:rsid w:val="006647F4"/>
    <w:rsid w:val="00664A54"/>
    <w:rsid w:val="00664A9D"/>
    <w:rsid w:val="00664C0A"/>
    <w:rsid w:val="00665357"/>
    <w:rsid w:val="00665A97"/>
    <w:rsid w:val="00665D1A"/>
    <w:rsid w:val="00665D47"/>
    <w:rsid w:val="00665D5A"/>
    <w:rsid w:val="00665F9E"/>
    <w:rsid w:val="00666151"/>
    <w:rsid w:val="00666BED"/>
    <w:rsid w:val="00667102"/>
    <w:rsid w:val="006675A6"/>
    <w:rsid w:val="00667B8A"/>
    <w:rsid w:val="006702A3"/>
    <w:rsid w:val="0067040F"/>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BC3"/>
    <w:rsid w:val="00675C13"/>
    <w:rsid w:val="00675EDB"/>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A787E"/>
    <w:rsid w:val="006B0994"/>
    <w:rsid w:val="006B09E5"/>
    <w:rsid w:val="006B1121"/>
    <w:rsid w:val="006B13AB"/>
    <w:rsid w:val="006B16BB"/>
    <w:rsid w:val="006B1D50"/>
    <w:rsid w:val="006B2BAF"/>
    <w:rsid w:val="006B31B7"/>
    <w:rsid w:val="006B3511"/>
    <w:rsid w:val="006B3BE8"/>
    <w:rsid w:val="006B3EDC"/>
    <w:rsid w:val="006B4DBD"/>
    <w:rsid w:val="006B4E71"/>
    <w:rsid w:val="006B5177"/>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C5B"/>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269"/>
    <w:rsid w:val="006D4352"/>
    <w:rsid w:val="006D45E0"/>
    <w:rsid w:val="006D4ECB"/>
    <w:rsid w:val="006D50A1"/>
    <w:rsid w:val="006D5E11"/>
    <w:rsid w:val="006D5E2E"/>
    <w:rsid w:val="006D62ED"/>
    <w:rsid w:val="006D63F6"/>
    <w:rsid w:val="006D6973"/>
    <w:rsid w:val="006D6BA4"/>
    <w:rsid w:val="006D6C46"/>
    <w:rsid w:val="006D6D61"/>
    <w:rsid w:val="006D753E"/>
    <w:rsid w:val="006D7C6E"/>
    <w:rsid w:val="006E005E"/>
    <w:rsid w:val="006E033B"/>
    <w:rsid w:val="006E0BCA"/>
    <w:rsid w:val="006E0CC0"/>
    <w:rsid w:val="006E155F"/>
    <w:rsid w:val="006E1967"/>
    <w:rsid w:val="006E1C63"/>
    <w:rsid w:val="006E3DD9"/>
    <w:rsid w:val="006E4554"/>
    <w:rsid w:val="006E57FC"/>
    <w:rsid w:val="006E5D62"/>
    <w:rsid w:val="006E65AA"/>
    <w:rsid w:val="006E683F"/>
    <w:rsid w:val="006E6C1E"/>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7E5"/>
    <w:rsid w:val="007018C2"/>
    <w:rsid w:val="007019DC"/>
    <w:rsid w:val="00701B3A"/>
    <w:rsid w:val="00702D71"/>
    <w:rsid w:val="00703B51"/>
    <w:rsid w:val="00704486"/>
    <w:rsid w:val="007045EE"/>
    <w:rsid w:val="007046CC"/>
    <w:rsid w:val="007048F1"/>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217"/>
    <w:rsid w:val="007124CE"/>
    <w:rsid w:val="0071261F"/>
    <w:rsid w:val="00712FEF"/>
    <w:rsid w:val="007131F9"/>
    <w:rsid w:val="0071335F"/>
    <w:rsid w:val="00713899"/>
    <w:rsid w:val="00713BB8"/>
    <w:rsid w:val="00714291"/>
    <w:rsid w:val="007144A8"/>
    <w:rsid w:val="007148D8"/>
    <w:rsid w:val="00715700"/>
    <w:rsid w:val="00715EF5"/>
    <w:rsid w:val="007163A6"/>
    <w:rsid w:val="0071699D"/>
    <w:rsid w:val="007169ED"/>
    <w:rsid w:val="00716CFE"/>
    <w:rsid w:val="00716D88"/>
    <w:rsid w:val="007175BC"/>
    <w:rsid w:val="007177E2"/>
    <w:rsid w:val="00717B6A"/>
    <w:rsid w:val="00720034"/>
    <w:rsid w:val="007201C4"/>
    <w:rsid w:val="00720373"/>
    <w:rsid w:val="007205CA"/>
    <w:rsid w:val="0072092F"/>
    <w:rsid w:val="00720BA4"/>
    <w:rsid w:val="00720F69"/>
    <w:rsid w:val="0072173F"/>
    <w:rsid w:val="0072405B"/>
    <w:rsid w:val="00724E49"/>
    <w:rsid w:val="00726771"/>
    <w:rsid w:val="007268DB"/>
    <w:rsid w:val="00726A3B"/>
    <w:rsid w:val="00730056"/>
    <w:rsid w:val="007306CE"/>
    <w:rsid w:val="00730C50"/>
    <w:rsid w:val="00730EAD"/>
    <w:rsid w:val="007314D6"/>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2E75"/>
    <w:rsid w:val="0074340D"/>
    <w:rsid w:val="0074351B"/>
    <w:rsid w:val="007438E2"/>
    <w:rsid w:val="007443FD"/>
    <w:rsid w:val="00744412"/>
    <w:rsid w:val="0074478E"/>
    <w:rsid w:val="00744F74"/>
    <w:rsid w:val="0074537C"/>
    <w:rsid w:val="00745525"/>
    <w:rsid w:val="007462AC"/>
    <w:rsid w:val="00746547"/>
    <w:rsid w:val="00746665"/>
    <w:rsid w:val="0074671E"/>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050"/>
    <w:rsid w:val="00762915"/>
    <w:rsid w:val="00762E96"/>
    <w:rsid w:val="00762F11"/>
    <w:rsid w:val="00763024"/>
    <w:rsid w:val="0076319E"/>
    <w:rsid w:val="00763717"/>
    <w:rsid w:val="007638F5"/>
    <w:rsid w:val="007643C7"/>
    <w:rsid w:val="007646D6"/>
    <w:rsid w:val="0076473F"/>
    <w:rsid w:val="007649FC"/>
    <w:rsid w:val="00765264"/>
    <w:rsid w:val="0076583F"/>
    <w:rsid w:val="00765C0B"/>
    <w:rsid w:val="00765DE7"/>
    <w:rsid w:val="00765E21"/>
    <w:rsid w:val="00766387"/>
    <w:rsid w:val="0076652C"/>
    <w:rsid w:val="00766D8C"/>
    <w:rsid w:val="00766EA9"/>
    <w:rsid w:val="00767356"/>
    <w:rsid w:val="0077047C"/>
    <w:rsid w:val="0077096D"/>
    <w:rsid w:val="00770FEF"/>
    <w:rsid w:val="00771815"/>
    <w:rsid w:val="007719EA"/>
    <w:rsid w:val="007732CE"/>
    <w:rsid w:val="00773B2D"/>
    <w:rsid w:val="00774397"/>
    <w:rsid w:val="007743C5"/>
    <w:rsid w:val="00774E0B"/>
    <w:rsid w:val="00775092"/>
    <w:rsid w:val="007751D7"/>
    <w:rsid w:val="00776265"/>
    <w:rsid w:val="0077674A"/>
    <w:rsid w:val="00776A74"/>
    <w:rsid w:val="007775B8"/>
    <w:rsid w:val="00777742"/>
    <w:rsid w:val="00781275"/>
    <w:rsid w:val="0078245C"/>
    <w:rsid w:val="00782636"/>
    <w:rsid w:val="00783563"/>
    <w:rsid w:val="00783855"/>
    <w:rsid w:val="00783AB7"/>
    <w:rsid w:val="0078424C"/>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11"/>
    <w:rsid w:val="00792E35"/>
    <w:rsid w:val="00793243"/>
    <w:rsid w:val="007936D2"/>
    <w:rsid w:val="00793D5C"/>
    <w:rsid w:val="0079414F"/>
    <w:rsid w:val="007947C7"/>
    <w:rsid w:val="00795FD3"/>
    <w:rsid w:val="00796758"/>
    <w:rsid w:val="007967CA"/>
    <w:rsid w:val="00796CAF"/>
    <w:rsid w:val="0079723A"/>
    <w:rsid w:val="00797297"/>
    <w:rsid w:val="0079749C"/>
    <w:rsid w:val="007974D9"/>
    <w:rsid w:val="0079753C"/>
    <w:rsid w:val="00797540"/>
    <w:rsid w:val="00797A59"/>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30C"/>
    <w:rsid w:val="007A4673"/>
    <w:rsid w:val="007A4976"/>
    <w:rsid w:val="007A4B1D"/>
    <w:rsid w:val="007A4B59"/>
    <w:rsid w:val="007A4D89"/>
    <w:rsid w:val="007A5612"/>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2C80"/>
    <w:rsid w:val="007B3262"/>
    <w:rsid w:val="007B334D"/>
    <w:rsid w:val="007B33C6"/>
    <w:rsid w:val="007B3863"/>
    <w:rsid w:val="007B4FEB"/>
    <w:rsid w:val="007B52A8"/>
    <w:rsid w:val="007B5ACF"/>
    <w:rsid w:val="007B61BE"/>
    <w:rsid w:val="007B6CD8"/>
    <w:rsid w:val="007B73F1"/>
    <w:rsid w:val="007B7647"/>
    <w:rsid w:val="007B7679"/>
    <w:rsid w:val="007C02BB"/>
    <w:rsid w:val="007C0E4C"/>
    <w:rsid w:val="007C1646"/>
    <w:rsid w:val="007C1826"/>
    <w:rsid w:val="007C1D48"/>
    <w:rsid w:val="007C2363"/>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078"/>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300"/>
    <w:rsid w:val="007F0BB3"/>
    <w:rsid w:val="007F1AE3"/>
    <w:rsid w:val="007F1CCD"/>
    <w:rsid w:val="007F1DDF"/>
    <w:rsid w:val="007F1EBA"/>
    <w:rsid w:val="007F2E19"/>
    <w:rsid w:val="007F2EBA"/>
    <w:rsid w:val="007F2F4B"/>
    <w:rsid w:val="007F35CB"/>
    <w:rsid w:val="007F388D"/>
    <w:rsid w:val="007F3A6C"/>
    <w:rsid w:val="007F3BD7"/>
    <w:rsid w:val="007F3E44"/>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37FF"/>
    <w:rsid w:val="00803D14"/>
    <w:rsid w:val="00804287"/>
    <w:rsid w:val="00804918"/>
    <w:rsid w:val="00804A91"/>
    <w:rsid w:val="00804F05"/>
    <w:rsid w:val="00805B0F"/>
    <w:rsid w:val="008063A3"/>
    <w:rsid w:val="00806ACB"/>
    <w:rsid w:val="00807491"/>
    <w:rsid w:val="008075B7"/>
    <w:rsid w:val="0080791C"/>
    <w:rsid w:val="00807FD2"/>
    <w:rsid w:val="00811195"/>
    <w:rsid w:val="008115EE"/>
    <w:rsid w:val="00811642"/>
    <w:rsid w:val="00812C7C"/>
    <w:rsid w:val="008133B7"/>
    <w:rsid w:val="00813B07"/>
    <w:rsid w:val="008141EA"/>
    <w:rsid w:val="00814AB2"/>
    <w:rsid w:val="008150E2"/>
    <w:rsid w:val="00815B60"/>
    <w:rsid w:val="0081679F"/>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6E38"/>
    <w:rsid w:val="00827765"/>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33BC"/>
    <w:rsid w:val="00844133"/>
    <w:rsid w:val="008441AF"/>
    <w:rsid w:val="008446F9"/>
    <w:rsid w:val="008468C9"/>
    <w:rsid w:val="00847075"/>
    <w:rsid w:val="008502C8"/>
    <w:rsid w:val="008502D4"/>
    <w:rsid w:val="0085041B"/>
    <w:rsid w:val="00850819"/>
    <w:rsid w:val="00850FB5"/>
    <w:rsid w:val="00851E22"/>
    <w:rsid w:val="00851E2A"/>
    <w:rsid w:val="0085240A"/>
    <w:rsid w:val="00852528"/>
    <w:rsid w:val="00852744"/>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7F5"/>
    <w:rsid w:val="00864918"/>
    <w:rsid w:val="00864CEF"/>
    <w:rsid w:val="00864F1D"/>
    <w:rsid w:val="008650D7"/>
    <w:rsid w:val="00866940"/>
    <w:rsid w:val="00866A3F"/>
    <w:rsid w:val="008670D1"/>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5EB5"/>
    <w:rsid w:val="00876117"/>
    <w:rsid w:val="00876180"/>
    <w:rsid w:val="008761ED"/>
    <w:rsid w:val="008762BF"/>
    <w:rsid w:val="0087644F"/>
    <w:rsid w:val="00876CD9"/>
    <w:rsid w:val="00876F38"/>
    <w:rsid w:val="008770A9"/>
    <w:rsid w:val="008773B0"/>
    <w:rsid w:val="00877604"/>
    <w:rsid w:val="00877F58"/>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AD8"/>
    <w:rsid w:val="00885CB7"/>
    <w:rsid w:val="00885E54"/>
    <w:rsid w:val="008863EB"/>
    <w:rsid w:val="00886FE1"/>
    <w:rsid w:val="008872D2"/>
    <w:rsid w:val="00891D09"/>
    <w:rsid w:val="00891F2D"/>
    <w:rsid w:val="0089209C"/>
    <w:rsid w:val="00892552"/>
    <w:rsid w:val="00892F0D"/>
    <w:rsid w:val="00892F49"/>
    <w:rsid w:val="00893040"/>
    <w:rsid w:val="008937F3"/>
    <w:rsid w:val="00893CED"/>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432"/>
    <w:rsid w:val="008B06B6"/>
    <w:rsid w:val="008B0C75"/>
    <w:rsid w:val="008B10C3"/>
    <w:rsid w:val="008B1D12"/>
    <w:rsid w:val="008B1FD8"/>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08"/>
    <w:rsid w:val="008C5A86"/>
    <w:rsid w:val="008C6020"/>
    <w:rsid w:val="008C6207"/>
    <w:rsid w:val="008C6E66"/>
    <w:rsid w:val="008C74BB"/>
    <w:rsid w:val="008C7AF5"/>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114"/>
    <w:rsid w:val="008D7611"/>
    <w:rsid w:val="008D76F7"/>
    <w:rsid w:val="008D796D"/>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D2E"/>
    <w:rsid w:val="008E6E08"/>
    <w:rsid w:val="008E6E82"/>
    <w:rsid w:val="008E792A"/>
    <w:rsid w:val="008E7C1C"/>
    <w:rsid w:val="008F02F6"/>
    <w:rsid w:val="008F05BF"/>
    <w:rsid w:val="008F0845"/>
    <w:rsid w:val="008F0B2A"/>
    <w:rsid w:val="008F0E48"/>
    <w:rsid w:val="008F16E4"/>
    <w:rsid w:val="008F1ACA"/>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3A9C"/>
    <w:rsid w:val="00904179"/>
    <w:rsid w:val="009045B7"/>
    <w:rsid w:val="00904F7E"/>
    <w:rsid w:val="00905165"/>
    <w:rsid w:val="009051EA"/>
    <w:rsid w:val="00905CC7"/>
    <w:rsid w:val="009062DA"/>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F"/>
    <w:rsid w:val="00921CDF"/>
    <w:rsid w:val="009221E2"/>
    <w:rsid w:val="009229AB"/>
    <w:rsid w:val="00922A1E"/>
    <w:rsid w:val="00922BCD"/>
    <w:rsid w:val="00922D80"/>
    <w:rsid w:val="00922DC8"/>
    <w:rsid w:val="009230AF"/>
    <w:rsid w:val="0092322D"/>
    <w:rsid w:val="009234E1"/>
    <w:rsid w:val="00923A9C"/>
    <w:rsid w:val="00923F39"/>
    <w:rsid w:val="009241D7"/>
    <w:rsid w:val="009246E8"/>
    <w:rsid w:val="0092475B"/>
    <w:rsid w:val="009247E5"/>
    <w:rsid w:val="00924CB8"/>
    <w:rsid w:val="00924FB7"/>
    <w:rsid w:val="0092504C"/>
    <w:rsid w:val="00925479"/>
    <w:rsid w:val="009256D2"/>
    <w:rsid w:val="009263BF"/>
    <w:rsid w:val="00926C0B"/>
    <w:rsid w:val="00926D3B"/>
    <w:rsid w:val="0092700D"/>
    <w:rsid w:val="00927BCF"/>
    <w:rsid w:val="009309D9"/>
    <w:rsid w:val="00931363"/>
    <w:rsid w:val="0093158B"/>
    <w:rsid w:val="009315B9"/>
    <w:rsid w:val="009316DB"/>
    <w:rsid w:val="00931CC4"/>
    <w:rsid w:val="009321A9"/>
    <w:rsid w:val="009326BD"/>
    <w:rsid w:val="00932F5C"/>
    <w:rsid w:val="009332EB"/>
    <w:rsid w:val="0093335C"/>
    <w:rsid w:val="00933585"/>
    <w:rsid w:val="00933B0C"/>
    <w:rsid w:val="00933F58"/>
    <w:rsid w:val="009342D4"/>
    <w:rsid w:val="00935024"/>
    <w:rsid w:val="009350A6"/>
    <w:rsid w:val="00935F81"/>
    <w:rsid w:val="00936067"/>
    <w:rsid w:val="009362BE"/>
    <w:rsid w:val="00936E15"/>
    <w:rsid w:val="00936F57"/>
    <w:rsid w:val="00937868"/>
    <w:rsid w:val="0094012E"/>
    <w:rsid w:val="00940394"/>
    <w:rsid w:val="00940711"/>
    <w:rsid w:val="00941186"/>
    <w:rsid w:val="00941545"/>
    <w:rsid w:val="00941C62"/>
    <w:rsid w:val="00941CDE"/>
    <w:rsid w:val="0094274E"/>
    <w:rsid w:val="0094315C"/>
    <w:rsid w:val="0094353E"/>
    <w:rsid w:val="00944002"/>
    <w:rsid w:val="009441D0"/>
    <w:rsid w:val="00944471"/>
    <w:rsid w:val="009446C6"/>
    <w:rsid w:val="00944EFA"/>
    <w:rsid w:val="00945061"/>
    <w:rsid w:val="009453D5"/>
    <w:rsid w:val="00946205"/>
    <w:rsid w:val="00946E5D"/>
    <w:rsid w:val="00947073"/>
    <w:rsid w:val="00947233"/>
    <w:rsid w:val="00947457"/>
    <w:rsid w:val="009475BE"/>
    <w:rsid w:val="00950704"/>
    <w:rsid w:val="00951797"/>
    <w:rsid w:val="0095189B"/>
    <w:rsid w:val="0095189F"/>
    <w:rsid w:val="00952509"/>
    <w:rsid w:val="00952971"/>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6AD9"/>
    <w:rsid w:val="0097711E"/>
    <w:rsid w:val="009779CB"/>
    <w:rsid w:val="00977D99"/>
    <w:rsid w:val="0098042C"/>
    <w:rsid w:val="0098089A"/>
    <w:rsid w:val="00981821"/>
    <w:rsid w:val="00981D3B"/>
    <w:rsid w:val="00981E4E"/>
    <w:rsid w:val="0098274E"/>
    <w:rsid w:val="0098362A"/>
    <w:rsid w:val="009837AF"/>
    <w:rsid w:val="009843C9"/>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3E78"/>
    <w:rsid w:val="009945B9"/>
    <w:rsid w:val="009949DA"/>
    <w:rsid w:val="00995A86"/>
    <w:rsid w:val="00996853"/>
    <w:rsid w:val="00996871"/>
    <w:rsid w:val="00996A53"/>
    <w:rsid w:val="009974E2"/>
    <w:rsid w:val="00997699"/>
    <w:rsid w:val="00997C2A"/>
    <w:rsid w:val="00997D23"/>
    <w:rsid w:val="009A079A"/>
    <w:rsid w:val="009A0903"/>
    <w:rsid w:val="009A0B81"/>
    <w:rsid w:val="009A0E8B"/>
    <w:rsid w:val="009A16D6"/>
    <w:rsid w:val="009A1A63"/>
    <w:rsid w:val="009A1C20"/>
    <w:rsid w:val="009A1E94"/>
    <w:rsid w:val="009A2CBF"/>
    <w:rsid w:val="009A2CED"/>
    <w:rsid w:val="009A3127"/>
    <w:rsid w:val="009A316A"/>
    <w:rsid w:val="009A31A9"/>
    <w:rsid w:val="009A3477"/>
    <w:rsid w:val="009A3508"/>
    <w:rsid w:val="009A3B1A"/>
    <w:rsid w:val="009A3E31"/>
    <w:rsid w:val="009A4336"/>
    <w:rsid w:val="009A551B"/>
    <w:rsid w:val="009A6258"/>
    <w:rsid w:val="009A654D"/>
    <w:rsid w:val="009A6CAF"/>
    <w:rsid w:val="009A6D05"/>
    <w:rsid w:val="009A6E91"/>
    <w:rsid w:val="009A711A"/>
    <w:rsid w:val="009A74E7"/>
    <w:rsid w:val="009B0001"/>
    <w:rsid w:val="009B0A17"/>
    <w:rsid w:val="009B1392"/>
    <w:rsid w:val="009B1570"/>
    <w:rsid w:val="009B1A44"/>
    <w:rsid w:val="009B20BE"/>
    <w:rsid w:val="009B2BCC"/>
    <w:rsid w:val="009B2C78"/>
    <w:rsid w:val="009B2DA3"/>
    <w:rsid w:val="009B3642"/>
    <w:rsid w:val="009B36AF"/>
    <w:rsid w:val="009B398F"/>
    <w:rsid w:val="009B404F"/>
    <w:rsid w:val="009B460D"/>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761"/>
    <w:rsid w:val="009C2B3A"/>
    <w:rsid w:val="009C312A"/>
    <w:rsid w:val="009C3CB4"/>
    <w:rsid w:val="009C3FED"/>
    <w:rsid w:val="009C43C0"/>
    <w:rsid w:val="009C43CF"/>
    <w:rsid w:val="009C4542"/>
    <w:rsid w:val="009C4BA2"/>
    <w:rsid w:val="009C5EC4"/>
    <w:rsid w:val="009C5F7A"/>
    <w:rsid w:val="009C6257"/>
    <w:rsid w:val="009C67C8"/>
    <w:rsid w:val="009C6E25"/>
    <w:rsid w:val="009C7283"/>
    <w:rsid w:val="009C7542"/>
    <w:rsid w:val="009C7C2C"/>
    <w:rsid w:val="009D01C3"/>
    <w:rsid w:val="009D01EB"/>
    <w:rsid w:val="009D0B75"/>
    <w:rsid w:val="009D1E1A"/>
    <w:rsid w:val="009D211D"/>
    <w:rsid w:val="009D2AB3"/>
    <w:rsid w:val="009D3977"/>
    <w:rsid w:val="009D3E6C"/>
    <w:rsid w:val="009D407E"/>
    <w:rsid w:val="009D4501"/>
    <w:rsid w:val="009D469B"/>
    <w:rsid w:val="009D4870"/>
    <w:rsid w:val="009D4A39"/>
    <w:rsid w:val="009D4CA1"/>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45DD"/>
    <w:rsid w:val="009F4622"/>
    <w:rsid w:val="009F54C9"/>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499"/>
    <w:rsid w:val="00A07923"/>
    <w:rsid w:val="00A07945"/>
    <w:rsid w:val="00A101A6"/>
    <w:rsid w:val="00A1028A"/>
    <w:rsid w:val="00A10498"/>
    <w:rsid w:val="00A10EBB"/>
    <w:rsid w:val="00A11349"/>
    <w:rsid w:val="00A1176E"/>
    <w:rsid w:val="00A1247F"/>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8C4"/>
    <w:rsid w:val="00A23E61"/>
    <w:rsid w:val="00A242B9"/>
    <w:rsid w:val="00A24A9C"/>
    <w:rsid w:val="00A24FD0"/>
    <w:rsid w:val="00A25C9A"/>
    <w:rsid w:val="00A267B5"/>
    <w:rsid w:val="00A268BA"/>
    <w:rsid w:val="00A26EED"/>
    <w:rsid w:val="00A278A1"/>
    <w:rsid w:val="00A279EA"/>
    <w:rsid w:val="00A30155"/>
    <w:rsid w:val="00A3059F"/>
    <w:rsid w:val="00A3088D"/>
    <w:rsid w:val="00A30D54"/>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3966"/>
    <w:rsid w:val="00A4467A"/>
    <w:rsid w:val="00A45089"/>
    <w:rsid w:val="00A45ABB"/>
    <w:rsid w:val="00A45B8B"/>
    <w:rsid w:val="00A46990"/>
    <w:rsid w:val="00A46EA2"/>
    <w:rsid w:val="00A47477"/>
    <w:rsid w:val="00A50290"/>
    <w:rsid w:val="00A50370"/>
    <w:rsid w:val="00A50451"/>
    <w:rsid w:val="00A50F40"/>
    <w:rsid w:val="00A51612"/>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84B"/>
    <w:rsid w:val="00A57F6A"/>
    <w:rsid w:val="00A60404"/>
    <w:rsid w:val="00A60791"/>
    <w:rsid w:val="00A60A5A"/>
    <w:rsid w:val="00A60DCF"/>
    <w:rsid w:val="00A617AD"/>
    <w:rsid w:val="00A617B8"/>
    <w:rsid w:val="00A621CC"/>
    <w:rsid w:val="00A62285"/>
    <w:rsid w:val="00A62385"/>
    <w:rsid w:val="00A62E2C"/>
    <w:rsid w:val="00A63496"/>
    <w:rsid w:val="00A63B69"/>
    <w:rsid w:val="00A64353"/>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1FC"/>
    <w:rsid w:val="00A742A4"/>
    <w:rsid w:val="00A74373"/>
    <w:rsid w:val="00A74C3B"/>
    <w:rsid w:val="00A751DE"/>
    <w:rsid w:val="00A753E8"/>
    <w:rsid w:val="00A755B2"/>
    <w:rsid w:val="00A75DDA"/>
    <w:rsid w:val="00A76785"/>
    <w:rsid w:val="00A76DA9"/>
    <w:rsid w:val="00A7726C"/>
    <w:rsid w:val="00A77447"/>
    <w:rsid w:val="00A774C1"/>
    <w:rsid w:val="00A776F9"/>
    <w:rsid w:val="00A77940"/>
    <w:rsid w:val="00A77998"/>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45AC"/>
    <w:rsid w:val="00A853C4"/>
    <w:rsid w:val="00A8551A"/>
    <w:rsid w:val="00A855C1"/>
    <w:rsid w:val="00A85728"/>
    <w:rsid w:val="00A85DE9"/>
    <w:rsid w:val="00A8645D"/>
    <w:rsid w:val="00A864E6"/>
    <w:rsid w:val="00A8651C"/>
    <w:rsid w:val="00A865EC"/>
    <w:rsid w:val="00A87420"/>
    <w:rsid w:val="00A87D64"/>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1BC"/>
    <w:rsid w:val="00AB15A5"/>
    <w:rsid w:val="00AB187A"/>
    <w:rsid w:val="00AB18FC"/>
    <w:rsid w:val="00AB1DEB"/>
    <w:rsid w:val="00AB2136"/>
    <w:rsid w:val="00AB240F"/>
    <w:rsid w:val="00AB2978"/>
    <w:rsid w:val="00AB2AF4"/>
    <w:rsid w:val="00AB3677"/>
    <w:rsid w:val="00AB42B9"/>
    <w:rsid w:val="00AB43EA"/>
    <w:rsid w:val="00AB476A"/>
    <w:rsid w:val="00AB5441"/>
    <w:rsid w:val="00AB5724"/>
    <w:rsid w:val="00AB5731"/>
    <w:rsid w:val="00AB5A69"/>
    <w:rsid w:val="00AB5E08"/>
    <w:rsid w:val="00AB6026"/>
    <w:rsid w:val="00AB68A8"/>
    <w:rsid w:val="00AB69AA"/>
    <w:rsid w:val="00AB6B1A"/>
    <w:rsid w:val="00AB6F18"/>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6F2B"/>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19"/>
    <w:rsid w:val="00AD322E"/>
    <w:rsid w:val="00AD337C"/>
    <w:rsid w:val="00AD35FD"/>
    <w:rsid w:val="00AD37F1"/>
    <w:rsid w:val="00AD3826"/>
    <w:rsid w:val="00AD3BA4"/>
    <w:rsid w:val="00AD3D82"/>
    <w:rsid w:val="00AD4537"/>
    <w:rsid w:val="00AD4F6B"/>
    <w:rsid w:val="00AD5114"/>
    <w:rsid w:val="00AD53C2"/>
    <w:rsid w:val="00AD58EC"/>
    <w:rsid w:val="00AD5926"/>
    <w:rsid w:val="00AD5EC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4F0D"/>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764"/>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1E9A"/>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D66"/>
    <w:rsid w:val="00B11EAF"/>
    <w:rsid w:val="00B12103"/>
    <w:rsid w:val="00B125CB"/>
    <w:rsid w:val="00B13F5F"/>
    <w:rsid w:val="00B1483D"/>
    <w:rsid w:val="00B15861"/>
    <w:rsid w:val="00B15C80"/>
    <w:rsid w:val="00B167CD"/>
    <w:rsid w:val="00B167FB"/>
    <w:rsid w:val="00B173F3"/>
    <w:rsid w:val="00B17827"/>
    <w:rsid w:val="00B1782F"/>
    <w:rsid w:val="00B202CD"/>
    <w:rsid w:val="00B20AAA"/>
    <w:rsid w:val="00B20CC9"/>
    <w:rsid w:val="00B214DD"/>
    <w:rsid w:val="00B21661"/>
    <w:rsid w:val="00B21812"/>
    <w:rsid w:val="00B22638"/>
    <w:rsid w:val="00B22DD2"/>
    <w:rsid w:val="00B22E87"/>
    <w:rsid w:val="00B243C9"/>
    <w:rsid w:val="00B24F53"/>
    <w:rsid w:val="00B2538A"/>
    <w:rsid w:val="00B263A1"/>
    <w:rsid w:val="00B26402"/>
    <w:rsid w:val="00B264AD"/>
    <w:rsid w:val="00B27379"/>
    <w:rsid w:val="00B2770E"/>
    <w:rsid w:val="00B27B4E"/>
    <w:rsid w:val="00B27E14"/>
    <w:rsid w:val="00B300FE"/>
    <w:rsid w:val="00B30A8C"/>
    <w:rsid w:val="00B311DE"/>
    <w:rsid w:val="00B3121D"/>
    <w:rsid w:val="00B31687"/>
    <w:rsid w:val="00B3198B"/>
    <w:rsid w:val="00B31CFE"/>
    <w:rsid w:val="00B321B5"/>
    <w:rsid w:val="00B32567"/>
    <w:rsid w:val="00B327EF"/>
    <w:rsid w:val="00B3289B"/>
    <w:rsid w:val="00B32CD7"/>
    <w:rsid w:val="00B33743"/>
    <w:rsid w:val="00B33E56"/>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5AB"/>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407B"/>
    <w:rsid w:val="00B84118"/>
    <w:rsid w:val="00B8433A"/>
    <w:rsid w:val="00B84FD3"/>
    <w:rsid w:val="00B8525C"/>
    <w:rsid w:val="00B852D5"/>
    <w:rsid w:val="00B8555A"/>
    <w:rsid w:val="00B8594A"/>
    <w:rsid w:val="00B85B12"/>
    <w:rsid w:val="00B85B8F"/>
    <w:rsid w:val="00B86080"/>
    <w:rsid w:val="00B86A08"/>
    <w:rsid w:val="00B87273"/>
    <w:rsid w:val="00B87A3C"/>
    <w:rsid w:val="00B90462"/>
    <w:rsid w:val="00B90659"/>
    <w:rsid w:val="00B909EA"/>
    <w:rsid w:val="00B9114D"/>
    <w:rsid w:val="00B912E8"/>
    <w:rsid w:val="00B915C4"/>
    <w:rsid w:val="00B917C2"/>
    <w:rsid w:val="00B91ACB"/>
    <w:rsid w:val="00B91F9F"/>
    <w:rsid w:val="00B925C0"/>
    <w:rsid w:val="00B92A42"/>
    <w:rsid w:val="00B92E46"/>
    <w:rsid w:val="00B92FD8"/>
    <w:rsid w:val="00B932FA"/>
    <w:rsid w:val="00B936A5"/>
    <w:rsid w:val="00B93946"/>
    <w:rsid w:val="00B939C3"/>
    <w:rsid w:val="00B93B42"/>
    <w:rsid w:val="00B94397"/>
    <w:rsid w:val="00B943A4"/>
    <w:rsid w:val="00B94EFB"/>
    <w:rsid w:val="00B95AD6"/>
    <w:rsid w:val="00B960E4"/>
    <w:rsid w:val="00B962DD"/>
    <w:rsid w:val="00B96323"/>
    <w:rsid w:val="00B96DEC"/>
    <w:rsid w:val="00B976E9"/>
    <w:rsid w:val="00B9796B"/>
    <w:rsid w:val="00B97AF0"/>
    <w:rsid w:val="00BA0035"/>
    <w:rsid w:val="00BA0B4B"/>
    <w:rsid w:val="00BA1441"/>
    <w:rsid w:val="00BA2656"/>
    <w:rsid w:val="00BA33E4"/>
    <w:rsid w:val="00BA43A4"/>
    <w:rsid w:val="00BA4435"/>
    <w:rsid w:val="00BA44A3"/>
    <w:rsid w:val="00BA471B"/>
    <w:rsid w:val="00BA4794"/>
    <w:rsid w:val="00BA4ADE"/>
    <w:rsid w:val="00BA4D02"/>
    <w:rsid w:val="00BA4F23"/>
    <w:rsid w:val="00BA55B4"/>
    <w:rsid w:val="00BA5D76"/>
    <w:rsid w:val="00BA5E57"/>
    <w:rsid w:val="00BA641B"/>
    <w:rsid w:val="00BA689C"/>
    <w:rsid w:val="00BA6A86"/>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4BFE"/>
    <w:rsid w:val="00BB53DE"/>
    <w:rsid w:val="00BB54A7"/>
    <w:rsid w:val="00BB5F96"/>
    <w:rsid w:val="00BB6644"/>
    <w:rsid w:val="00BB69FB"/>
    <w:rsid w:val="00BB6DE0"/>
    <w:rsid w:val="00BB6FBC"/>
    <w:rsid w:val="00BB73E8"/>
    <w:rsid w:val="00BB768A"/>
    <w:rsid w:val="00BB7912"/>
    <w:rsid w:val="00BB7A3F"/>
    <w:rsid w:val="00BC066B"/>
    <w:rsid w:val="00BC18F7"/>
    <w:rsid w:val="00BC274B"/>
    <w:rsid w:val="00BC38A9"/>
    <w:rsid w:val="00BC3A1B"/>
    <w:rsid w:val="00BC3D6D"/>
    <w:rsid w:val="00BC4594"/>
    <w:rsid w:val="00BC4A06"/>
    <w:rsid w:val="00BC4B56"/>
    <w:rsid w:val="00BC4BD2"/>
    <w:rsid w:val="00BC4E47"/>
    <w:rsid w:val="00BC5019"/>
    <w:rsid w:val="00BC505C"/>
    <w:rsid w:val="00BC50E8"/>
    <w:rsid w:val="00BC5193"/>
    <w:rsid w:val="00BC5809"/>
    <w:rsid w:val="00BC5A78"/>
    <w:rsid w:val="00BC689B"/>
    <w:rsid w:val="00BC6941"/>
    <w:rsid w:val="00BC6CF4"/>
    <w:rsid w:val="00BC6DA2"/>
    <w:rsid w:val="00BC70D4"/>
    <w:rsid w:val="00BC7368"/>
    <w:rsid w:val="00BD0594"/>
    <w:rsid w:val="00BD07E0"/>
    <w:rsid w:val="00BD082C"/>
    <w:rsid w:val="00BD08BB"/>
    <w:rsid w:val="00BD0C2E"/>
    <w:rsid w:val="00BD0D8F"/>
    <w:rsid w:val="00BD1135"/>
    <w:rsid w:val="00BD152D"/>
    <w:rsid w:val="00BD196C"/>
    <w:rsid w:val="00BD1CDC"/>
    <w:rsid w:val="00BD1EAB"/>
    <w:rsid w:val="00BD2255"/>
    <w:rsid w:val="00BD34D8"/>
    <w:rsid w:val="00BD4011"/>
    <w:rsid w:val="00BD449D"/>
    <w:rsid w:val="00BD4E28"/>
    <w:rsid w:val="00BD656F"/>
    <w:rsid w:val="00BD6812"/>
    <w:rsid w:val="00BD6870"/>
    <w:rsid w:val="00BD694A"/>
    <w:rsid w:val="00BD7940"/>
    <w:rsid w:val="00BD7C6E"/>
    <w:rsid w:val="00BD7D40"/>
    <w:rsid w:val="00BD7DA5"/>
    <w:rsid w:val="00BD7FCB"/>
    <w:rsid w:val="00BE0213"/>
    <w:rsid w:val="00BE046F"/>
    <w:rsid w:val="00BE0887"/>
    <w:rsid w:val="00BE0912"/>
    <w:rsid w:val="00BE09CF"/>
    <w:rsid w:val="00BE0B93"/>
    <w:rsid w:val="00BE1771"/>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4C6"/>
    <w:rsid w:val="00BF171C"/>
    <w:rsid w:val="00BF1F6B"/>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569"/>
    <w:rsid w:val="00BF76B5"/>
    <w:rsid w:val="00BF7861"/>
    <w:rsid w:val="00C00561"/>
    <w:rsid w:val="00C012BC"/>
    <w:rsid w:val="00C012D9"/>
    <w:rsid w:val="00C01AFB"/>
    <w:rsid w:val="00C02179"/>
    <w:rsid w:val="00C023ED"/>
    <w:rsid w:val="00C0253A"/>
    <w:rsid w:val="00C027B9"/>
    <w:rsid w:val="00C02AC5"/>
    <w:rsid w:val="00C02EA8"/>
    <w:rsid w:val="00C02FFB"/>
    <w:rsid w:val="00C033B7"/>
    <w:rsid w:val="00C03587"/>
    <w:rsid w:val="00C035C7"/>
    <w:rsid w:val="00C038D1"/>
    <w:rsid w:val="00C03BD4"/>
    <w:rsid w:val="00C03EF5"/>
    <w:rsid w:val="00C03F45"/>
    <w:rsid w:val="00C04047"/>
    <w:rsid w:val="00C044C7"/>
    <w:rsid w:val="00C06034"/>
    <w:rsid w:val="00C06170"/>
    <w:rsid w:val="00C0642A"/>
    <w:rsid w:val="00C0686B"/>
    <w:rsid w:val="00C06BBF"/>
    <w:rsid w:val="00C06D1B"/>
    <w:rsid w:val="00C072B1"/>
    <w:rsid w:val="00C076DD"/>
    <w:rsid w:val="00C0781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0DB"/>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8DB"/>
    <w:rsid w:val="00C32AE4"/>
    <w:rsid w:val="00C332C5"/>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5B9"/>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A94"/>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4F7"/>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33D8"/>
    <w:rsid w:val="00C736A4"/>
    <w:rsid w:val="00C73963"/>
    <w:rsid w:val="00C739F7"/>
    <w:rsid w:val="00C73C13"/>
    <w:rsid w:val="00C73FF7"/>
    <w:rsid w:val="00C7413C"/>
    <w:rsid w:val="00C74FC9"/>
    <w:rsid w:val="00C75EBD"/>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C11"/>
    <w:rsid w:val="00C86DD7"/>
    <w:rsid w:val="00C86F5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500"/>
    <w:rsid w:val="00CA26F8"/>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4BD0"/>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6F5"/>
    <w:rsid w:val="00CC483A"/>
    <w:rsid w:val="00CC48D9"/>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636"/>
    <w:rsid w:val="00CD78AE"/>
    <w:rsid w:val="00CD78E2"/>
    <w:rsid w:val="00CE0E37"/>
    <w:rsid w:val="00CE0F46"/>
    <w:rsid w:val="00CE1A74"/>
    <w:rsid w:val="00CE1AAF"/>
    <w:rsid w:val="00CE1ADF"/>
    <w:rsid w:val="00CE1B06"/>
    <w:rsid w:val="00CE2073"/>
    <w:rsid w:val="00CE28A8"/>
    <w:rsid w:val="00CE29DD"/>
    <w:rsid w:val="00CE2BDD"/>
    <w:rsid w:val="00CE3702"/>
    <w:rsid w:val="00CE504A"/>
    <w:rsid w:val="00CE560D"/>
    <w:rsid w:val="00CE5756"/>
    <w:rsid w:val="00CE6B65"/>
    <w:rsid w:val="00CE724C"/>
    <w:rsid w:val="00CE7416"/>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9EC"/>
    <w:rsid w:val="00CF5C90"/>
    <w:rsid w:val="00CF6154"/>
    <w:rsid w:val="00CF6168"/>
    <w:rsid w:val="00CF6AA4"/>
    <w:rsid w:val="00CF7441"/>
    <w:rsid w:val="00CF7A48"/>
    <w:rsid w:val="00CF7B49"/>
    <w:rsid w:val="00CF7CFC"/>
    <w:rsid w:val="00CF7EB7"/>
    <w:rsid w:val="00D00840"/>
    <w:rsid w:val="00D00A87"/>
    <w:rsid w:val="00D00DBA"/>
    <w:rsid w:val="00D0121A"/>
    <w:rsid w:val="00D01436"/>
    <w:rsid w:val="00D016C0"/>
    <w:rsid w:val="00D01FA1"/>
    <w:rsid w:val="00D027A7"/>
    <w:rsid w:val="00D02F7F"/>
    <w:rsid w:val="00D0401E"/>
    <w:rsid w:val="00D0455B"/>
    <w:rsid w:val="00D04988"/>
    <w:rsid w:val="00D05DD5"/>
    <w:rsid w:val="00D0604E"/>
    <w:rsid w:val="00D068BE"/>
    <w:rsid w:val="00D06D24"/>
    <w:rsid w:val="00D06F2A"/>
    <w:rsid w:val="00D07FAF"/>
    <w:rsid w:val="00D10121"/>
    <w:rsid w:val="00D1050D"/>
    <w:rsid w:val="00D10572"/>
    <w:rsid w:val="00D10E61"/>
    <w:rsid w:val="00D117B0"/>
    <w:rsid w:val="00D11917"/>
    <w:rsid w:val="00D1193B"/>
    <w:rsid w:val="00D11C3B"/>
    <w:rsid w:val="00D120D7"/>
    <w:rsid w:val="00D1318D"/>
    <w:rsid w:val="00D13363"/>
    <w:rsid w:val="00D134F0"/>
    <w:rsid w:val="00D149F8"/>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14A"/>
    <w:rsid w:val="00D2149E"/>
    <w:rsid w:val="00D218B5"/>
    <w:rsid w:val="00D22D28"/>
    <w:rsid w:val="00D22E09"/>
    <w:rsid w:val="00D237AB"/>
    <w:rsid w:val="00D23CA8"/>
    <w:rsid w:val="00D23DCC"/>
    <w:rsid w:val="00D24BE2"/>
    <w:rsid w:val="00D24F98"/>
    <w:rsid w:val="00D25073"/>
    <w:rsid w:val="00D257D6"/>
    <w:rsid w:val="00D25C70"/>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B15"/>
    <w:rsid w:val="00D35D4D"/>
    <w:rsid w:val="00D35D58"/>
    <w:rsid w:val="00D35D91"/>
    <w:rsid w:val="00D364D1"/>
    <w:rsid w:val="00D37324"/>
    <w:rsid w:val="00D376BC"/>
    <w:rsid w:val="00D37C7E"/>
    <w:rsid w:val="00D37D73"/>
    <w:rsid w:val="00D401E8"/>
    <w:rsid w:val="00D4074E"/>
    <w:rsid w:val="00D40D30"/>
    <w:rsid w:val="00D40EC0"/>
    <w:rsid w:val="00D410B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A0B"/>
    <w:rsid w:val="00D50BAA"/>
    <w:rsid w:val="00D51D9B"/>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3C8"/>
    <w:rsid w:val="00D6541F"/>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0FA"/>
    <w:rsid w:val="00D822CB"/>
    <w:rsid w:val="00D82626"/>
    <w:rsid w:val="00D82AE6"/>
    <w:rsid w:val="00D82B85"/>
    <w:rsid w:val="00D82ECC"/>
    <w:rsid w:val="00D83617"/>
    <w:rsid w:val="00D836DA"/>
    <w:rsid w:val="00D83755"/>
    <w:rsid w:val="00D83EC4"/>
    <w:rsid w:val="00D8498F"/>
    <w:rsid w:val="00D84C3A"/>
    <w:rsid w:val="00D84E82"/>
    <w:rsid w:val="00D85B78"/>
    <w:rsid w:val="00D85EC3"/>
    <w:rsid w:val="00D86103"/>
    <w:rsid w:val="00D86204"/>
    <w:rsid w:val="00D86775"/>
    <w:rsid w:val="00D868CD"/>
    <w:rsid w:val="00D900C6"/>
    <w:rsid w:val="00D908BC"/>
    <w:rsid w:val="00D90C3C"/>
    <w:rsid w:val="00D90FD5"/>
    <w:rsid w:val="00D92334"/>
    <w:rsid w:val="00D928F3"/>
    <w:rsid w:val="00D92B4D"/>
    <w:rsid w:val="00D92BE5"/>
    <w:rsid w:val="00D92D7F"/>
    <w:rsid w:val="00D92E92"/>
    <w:rsid w:val="00D930C4"/>
    <w:rsid w:val="00D93381"/>
    <w:rsid w:val="00D93725"/>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6A4D"/>
    <w:rsid w:val="00DB71B7"/>
    <w:rsid w:val="00DB739E"/>
    <w:rsid w:val="00DB7449"/>
    <w:rsid w:val="00DB75D4"/>
    <w:rsid w:val="00DB7644"/>
    <w:rsid w:val="00DB765A"/>
    <w:rsid w:val="00DB7888"/>
    <w:rsid w:val="00DB7F71"/>
    <w:rsid w:val="00DC0404"/>
    <w:rsid w:val="00DC0F66"/>
    <w:rsid w:val="00DC25A1"/>
    <w:rsid w:val="00DC27AC"/>
    <w:rsid w:val="00DC3A24"/>
    <w:rsid w:val="00DC3A3C"/>
    <w:rsid w:val="00DC3A7D"/>
    <w:rsid w:val="00DC3DB3"/>
    <w:rsid w:val="00DC4276"/>
    <w:rsid w:val="00DC4E00"/>
    <w:rsid w:val="00DC4FFF"/>
    <w:rsid w:val="00DC5E41"/>
    <w:rsid w:val="00DC5F17"/>
    <w:rsid w:val="00DC62DC"/>
    <w:rsid w:val="00DC6322"/>
    <w:rsid w:val="00DC69FD"/>
    <w:rsid w:val="00DC6FC9"/>
    <w:rsid w:val="00DC769C"/>
    <w:rsid w:val="00DC7771"/>
    <w:rsid w:val="00DC7E37"/>
    <w:rsid w:val="00DC7FBB"/>
    <w:rsid w:val="00DD05FF"/>
    <w:rsid w:val="00DD08F7"/>
    <w:rsid w:val="00DD0A6D"/>
    <w:rsid w:val="00DD0DF0"/>
    <w:rsid w:val="00DD169F"/>
    <w:rsid w:val="00DD1C22"/>
    <w:rsid w:val="00DD1C51"/>
    <w:rsid w:val="00DD1D95"/>
    <w:rsid w:val="00DD225A"/>
    <w:rsid w:val="00DD2382"/>
    <w:rsid w:val="00DD2641"/>
    <w:rsid w:val="00DD273F"/>
    <w:rsid w:val="00DD2C4E"/>
    <w:rsid w:val="00DD463C"/>
    <w:rsid w:val="00DD561A"/>
    <w:rsid w:val="00DD58BF"/>
    <w:rsid w:val="00DD5A7B"/>
    <w:rsid w:val="00DD6300"/>
    <w:rsid w:val="00DD6C12"/>
    <w:rsid w:val="00DD7685"/>
    <w:rsid w:val="00DD76BC"/>
    <w:rsid w:val="00DD7E4C"/>
    <w:rsid w:val="00DD7EB9"/>
    <w:rsid w:val="00DE057F"/>
    <w:rsid w:val="00DE06C3"/>
    <w:rsid w:val="00DE1203"/>
    <w:rsid w:val="00DE1748"/>
    <w:rsid w:val="00DE23A0"/>
    <w:rsid w:val="00DE28A6"/>
    <w:rsid w:val="00DE359B"/>
    <w:rsid w:val="00DE384A"/>
    <w:rsid w:val="00DE3F87"/>
    <w:rsid w:val="00DE406B"/>
    <w:rsid w:val="00DE49C2"/>
    <w:rsid w:val="00DE4E59"/>
    <w:rsid w:val="00DE50E2"/>
    <w:rsid w:val="00DE566A"/>
    <w:rsid w:val="00DE67EB"/>
    <w:rsid w:val="00DE7749"/>
    <w:rsid w:val="00DE7B84"/>
    <w:rsid w:val="00DF136C"/>
    <w:rsid w:val="00DF157C"/>
    <w:rsid w:val="00DF4418"/>
    <w:rsid w:val="00DF4D39"/>
    <w:rsid w:val="00DF4F0E"/>
    <w:rsid w:val="00DF5E2B"/>
    <w:rsid w:val="00DF5F97"/>
    <w:rsid w:val="00DF66EF"/>
    <w:rsid w:val="00DF7023"/>
    <w:rsid w:val="00DF7C81"/>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0E54"/>
    <w:rsid w:val="00E11292"/>
    <w:rsid w:val="00E1142A"/>
    <w:rsid w:val="00E11C95"/>
    <w:rsid w:val="00E11CB4"/>
    <w:rsid w:val="00E11E38"/>
    <w:rsid w:val="00E11EAB"/>
    <w:rsid w:val="00E1253D"/>
    <w:rsid w:val="00E14C35"/>
    <w:rsid w:val="00E15019"/>
    <w:rsid w:val="00E15362"/>
    <w:rsid w:val="00E1577B"/>
    <w:rsid w:val="00E15D95"/>
    <w:rsid w:val="00E16051"/>
    <w:rsid w:val="00E1643D"/>
    <w:rsid w:val="00E20DD3"/>
    <w:rsid w:val="00E21463"/>
    <w:rsid w:val="00E21937"/>
    <w:rsid w:val="00E21C59"/>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27E3A"/>
    <w:rsid w:val="00E27EED"/>
    <w:rsid w:val="00E3011A"/>
    <w:rsid w:val="00E32C5B"/>
    <w:rsid w:val="00E33347"/>
    <w:rsid w:val="00E33871"/>
    <w:rsid w:val="00E33A15"/>
    <w:rsid w:val="00E33CBD"/>
    <w:rsid w:val="00E33DA6"/>
    <w:rsid w:val="00E3409E"/>
    <w:rsid w:val="00E342A3"/>
    <w:rsid w:val="00E343B9"/>
    <w:rsid w:val="00E34831"/>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6640"/>
    <w:rsid w:val="00E46BE6"/>
    <w:rsid w:val="00E47097"/>
    <w:rsid w:val="00E47535"/>
    <w:rsid w:val="00E47BD8"/>
    <w:rsid w:val="00E50119"/>
    <w:rsid w:val="00E5011C"/>
    <w:rsid w:val="00E5165F"/>
    <w:rsid w:val="00E51918"/>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1EA"/>
    <w:rsid w:val="00E56AA4"/>
    <w:rsid w:val="00E56E05"/>
    <w:rsid w:val="00E57D61"/>
    <w:rsid w:val="00E57F66"/>
    <w:rsid w:val="00E60459"/>
    <w:rsid w:val="00E60BDB"/>
    <w:rsid w:val="00E60D5A"/>
    <w:rsid w:val="00E61047"/>
    <w:rsid w:val="00E62A80"/>
    <w:rsid w:val="00E62EFC"/>
    <w:rsid w:val="00E63846"/>
    <w:rsid w:val="00E63E91"/>
    <w:rsid w:val="00E64313"/>
    <w:rsid w:val="00E64396"/>
    <w:rsid w:val="00E6495D"/>
    <w:rsid w:val="00E64BAA"/>
    <w:rsid w:val="00E64E39"/>
    <w:rsid w:val="00E6509F"/>
    <w:rsid w:val="00E665E8"/>
    <w:rsid w:val="00E6710C"/>
    <w:rsid w:val="00E67172"/>
    <w:rsid w:val="00E677E3"/>
    <w:rsid w:val="00E67C10"/>
    <w:rsid w:val="00E67F51"/>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4F"/>
    <w:rsid w:val="00E74966"/>
    <w:rsid w:val="00E7496A"/>
    <w:rsid w:val="00E74D15"/>
    <w:rsid w:val="00E75D4E"/>
    <w:rsid w:val="00E75E21"/>
    <w:rsid w:val="00E761F0"/>
    <w:rsid w:val="00E76666"/>
    <w:rsid w:val="00E76872"/>
    <w:rsid w:val="00E76CC2"/>
    <w:rsid w:val="00E76D2F"/>
    <w:rsid w:val="00E76DDB"/>
    <w:rsid w:val="00E774D8"/>
    <w:rsid w:val="00E7771B"/>
    <w:rsid w:val="00E77A73"/>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081"/>
    <w:rsid w:val="00E87B03"/>
    <w:rsid w:val="00E87CE8"/>
    <w:rsid w:val="00E906D7"/>
    <w:rsid w:val="00E9190F"/>
    <w:rsid w:val="00E91D64"/>
    <w:rsid w:val="00E92491"/>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A37"/>
    <w:rsid w:val="00EA4C0A"/>
    <w:rsid w:val="00EA4D24"/>
    <w:rsid w:val="00EA5397"/>
    <w:rsid w:val="00EA5FD1"/>
    <w:rsid w:val="00EA6728"/>
    <w:rsid w:val="00EA6887"/>
    <w:rsid w:val="00EA6D86"/>
    <w:rsid w:val="00EA73BC"/>
    <w:rsid w:val="00EA7ED2"/>
    <w:rsid w:val="00EA7F5F"/>
    <w:rsid w:val="00EB0054"/>
    <w:rsid w:val="00EB086C"/>
    <w:rsid w:val="00EB1048"/>
    <w:rsid w:val="00EB136A"/>
    <w:rsid w:val="00EB15EE"/>
    <w:rsid w:val="00EB1DCF"/>
    <w:rsid w:val="00EB278D"/>
    <w:rsid w:val="00EB2A22"/>
    <w:rsid w:val="00EB3D8A"/>
    <w:rsid w:val="00EB4011"/>
    <w:rsid w:val="00EB4393"/>
    <w:rsid w:val="00EB470D"/>
    <w:rsid w:val="00EB5138"/>
    <w:rsid w:val="00EB52B5"/>
    <w:rsid w:val="00EB5323"/>
    <w:rsid w:val="00EB5431"/>
    <w:rsid w:val="00EB5C2A"/>
    <w:rsid w:val="00EB63FA"/>
    <w:rsid w:val="00EB6822"/>
    <w:rsid w:val="00EB696A"/>
    <w:rsid w:val="00EB6E14"/>
    <w:rsid w:val="00EB75C2"/>
    <w:rsid w:val="00EB7602"/>
    <w:rsid w:val="00EB7776"/>
    <w:rsid w:val="00EB78D2"/>
    <w:rsid w:val="00EC0E56"/>
    <w:rsid w:val="00EC1510"/>
    <w:rsid w:val="00EC1783"/>
    <w:rsid w:val="00EC26A3"/>
    <w:rsid w:val="00EC3878"/>
    <w:rsid w:val="00EC3B3F"/>
    <w:rsid w:val="00EC3BA6"/>
    <w:rsid w:val="00EC4DE3"/>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47E0"/>
    <w:rsid w:val="00ED5B62"/>
    <w:rsid w:val="00ED5F33"/>
    <w:rsid w:val="00ED6675"/>
    <w:rsid w:val="00ED757A"/>
    <w:rsid w:val="00ED775E"/>
    <w:rsid w:val="00ED7F1D"/>
    <w:rsid w:val="00EE072C"/>
    <w:rsid w:val="00EE082B"/>
    <w:rsid w:val="00EE0D44"/>
    <w:rsid w:val="00EE0F27"/>
    <w:rsid w:val="00EE1083"/>
    <w:rsid w:val="00EE1118"/>
    <w:rsid w:val="00EE15FA"/>
    <w:rsid w:val="00EE1AAA"/>
    <w:rsid w:val="00EE1FC0"/>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639"/>
    <w:rsid w:val="00EE672F"/>
    <w:rsid w:val="00EE6AF2"/>
    <w:rsid w:val="00EE72E1"/>
    <w:rsid w:val="00EE75CC"/>
    <w:rsid w:val="00EE7673"/>
    <w:rsid w:val="00EF054D"/>
    <w:rsid w:val="00EF1856"/>
    <w:rsid w:val="00EF1955"/>
    <w:rsid w:val="00EF1EE4"/>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9B3"/>
    <w:rsid w:val="00F15E33"/>
    <w:rsid w:val="00F16900"/>
    <w:rsid w:val="00F16CB6"/>
    <w:rsid w:val="00F16D92"/>
    <w:rsid w:val="00F1721F"/>
    <w:rsid w:val="00F17BF0"/>
    <w:rsid w:val="00F2017D"/>
    <w:rsid w:val="00F206CF"/>
    <w:rsid w:val="00F21C11"/>
    <w:rsid w:val="00F2207D"/>
    <w:rsid w:val="00F22CF3"/>
    <w:rsid w:val="00F235F9"/>
    <w:rsid w:val="00F23A63"/>
    <w:rsid w:val="00F23C64"/>
    <w:rsid w:val="00F23D88"/>
    <w:rsid w:val="00F23E19"/>
    <w:rsid w:val="00F23FCC"/>
    <w:rsid w:val="00F2478B"/>
    <w:rsid w:val="00F24791"/>
    <w:rsid w:val="00F24998"/>
    <w:rsid w:val="00F251F5"/>
    <w:rsid w:val="00F25259"/>
    <w:rsid w:val="00F253B4"/>
    <w:rsid w:val="00F25D14"/>
    <w:rsid w:val="00F269A9"/>
    <w:rsid w:val="00F26CBB"/>
    <w:rsid w:val="00F30039"/>
    <w:rsid w:val="00F3018A"/>
    <w:rsid w:val="00F30301"/>
    <w:rsid w:val="00F3053E"/>
    <w:rsid w:val="00F30746"/>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4C57"/>
    <w:rsid w:val="00F354E7"/>
    <w:rsid w:val="00F35C51"/>
    <w:rsid w:val="00F35E19"/>
    <w:rsid w:val="00F3789C"/>
    <w:rsid w:val="00F402DA"/>
    <w:rsid w:val="00F408B2"/>
    <w:rsid w:val="00F40AD4"/>
    <w:rsid w:val="00F41480"/>
    <w:rsid w:val="00F4245F"/>
    <w:rsid w:val="00F424EB"/>
    <w:rsid w:val="00F42D8C"/>
    <w:rsid w:val="00F42FA5"/>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3B6"/>
    <w:rsid w:val="00F557C6"/>
    <w:rsid w:val="00F55DE5"/>
    <w:rsid w:val="00F56823"/>
    <w:rsid w:val="00F57229"/>
    <w:rsid w:val="00F572E9"/>
    <w:rsid w:val="00F57454"/>
    <w:rsid w:val="00F57581"/>
    <w:rsid w:val="00F579C8"/>
    <w:rsid w:val="00F60454"/>
    <w:rsid w:val="00F60A58"/>
    <w:rsid w:val="00F60B2B"/>
    <w:rsid w:val="00F61226"/>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92"/>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25A"/>
    <w:rsid w:val="00F817D4"/>
    <w:rsid w:val="00F81B60"/>
    <w:rsid w:val="00F81E94"/>
    <w:rsid w:val="00F81FA0"/>
    <w:rsid w:val="00F82243"/>
    <w:rsid w:val="00F822D3"/>
    <w:rsid w:val="00F82582"/>
    <w:rsid w:val="00F82672"/>
    <w:rsid w:val="00F82C0B"/>
    <w:rsid w:val="00F82C8C"/>
    <w:rsid w:val="00F82F70"/>
    <w:rsid w:val="00F83248"/>
    <w:rsid w:val="00F83575"/>
    <w:rsid w:val="00F8361F"/>
    <w:rsid w:val="00F83B07"/>
    <w:rsid w:val="00F83F50"/>
    <w:rsid w:val="00F84703"/>
    <w:rsid w:val="00F84E85"/>
    <w:rsid w:val="00F8523C"/>
    <w:rsid w:val="00F8545C"/>
    <w:rsid w:val="00F85C62"/>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B58"/>
    <w:rsid w:val="00F94C34"/>
    <w:rsid w:val="00F95745"/>
    <w:rsid w:val="00F97044"/>
    <w:rsid w:val="00F9769D"/>
    <w:rsid w:val="00F97C0B"/>
    <w:rsid w:val="00FA0256"/>
    <w:rsid w:val="00FA0456"/>
    <w:rsid w:val="00FA0525"/>
    <w:rsid w:val="00FA0AC3"/>
    <w:rsid w:val="00FA106D"/>
    <w:rsid w:val="00FA1191"/>
    <w:rsid w:val="00FA1665"/>
    <w:rsid w:val="00FA1B06"/>
    <w:rsid w:val="00FA29B3"/>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9B0"/>
    <w:rsid w:val="00FB1CF4"/>
    <w:rsid w:val="00FB2B0C"/>
    <w:rsid w:val="00FB306E"/>
    <w:rsid w:val="00FB32F8"/>
    <w:rsid w:val="00FB33FD"/>
    <w:rsid w:val="00FB3BD9"/>
    <w:rsid w:val="00FB3DD9"/>
    <w:rsid w:val="00FB4016"/>
    <w:rsid w:val="00FB4575"/>
    <w:rsid w:val="00FB4BB7"/>
    <w:rsid w:val="00FB4CEA"/>
    <w:rsid w:val="00FB4FEA"/>
    <w:rsid w:val="00FB5291"/>
    <w:rsid w:val="00FB62A1"/>
    <w:rsid w:val="00FB6595"/>
    <w:rsid w:val="00FB7AF5"/>
    <w:rsid w:val="00FC02FB"/>
    <w:rsid w:val="00FC0B0B"/>
    <w:rsid w:val="00FC0FFD"/>
    <w:rsid w:val="00FC11FD"/>
    <w:rsid w:val="00FC1244"/>
    <w:rsid w:val="00FC125D"/>
    <w:rsid w:val="00FC1777"/>
    <w:rsid w:val="00FC18A9"/>
    <w:rsid w:val="00FC18D3"/>
    <w:rsid w:val="00FC1D25"/>
    <w:rsid w:val="00FC1DB2"/>
    <w:rsid w:val="00FC1E38"/>
    <w:rsid w:val="00FC1E9D"/>
    <w:rsid w:val="00FC2568"/>
    <w:rsid w:val="00FC2570"/>
    <w:rsid w:val="00FC261A"/>
    <w:rsid w:val="00FC33C8"/>
    <w:rsid w:val="00FC3FAF"/>
    <w:rsid w:val="00FC42D7"/>
    <w:rsid w:val="00FC50E7"/>
    <w:rsid w:val="00FC5D98"/>
    <w:rsid w:val="00FC6079"/>
    <w:rsid w:val="00FC6089"/>
    <w:rsid w:val="00FC7FB0"/>
    <w:rsid w:val="00FD15D2"/>
    <w:rsid w:val="00FD197D"/>
    <w:rsid w:val="00FD199E"/>
    <w:rsid w:val="00FD1E05"/>
    <w:rsid w:val="00FD228C"/>
    <w:rsid w:val="00FD26E4"/>
    <w:rsid w:val="00FD28AC"/>
    <w:rsid w:val="00FD2C85"/>
    <w:rsid w:val="00FD2DC3"/>
    <w:rsid w:val="00FD3A9E"/>
    <w:rsid w:val="00FD3FC6"/>
    <w:rsid w:val="00FD4DF1"/>
    <w:rsid w:val="00FD5FB0"/>
    <w:rsid w:val="00FD65B6"/>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086"/>
    <w:rsid w:val="00FF152D"/>
    <w:rsid w:val="00FF18F2"/>
    <w:rsid w:val="00FF1C7E"/>
    <w:rsid w:val="00FF2354"/>
    <w:rsid w:val="00FF2BA4"/>
    <w:rsid w:val="00FF3643"/>
    <w:rsid w:val="00FF3C9B"/>
    <w:rsid w:val="00FF4936"/>
    <w:rsid w:val="00FF4EF3"/>
    <w:rsid w:val="00FF563A"/>
    <w:rsid w:val="00FF56A9"/>
    <w:rsid w:val="00FF58B2"/>
    <w:rsid w:val="00FF6324"/>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5225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character" w:customStyle="1" w:styleId="eop">
    <w:name w:val="eop"/>
    <w:basedOn w:val="Numatytasispastraiposriftas"/>
    <w:rsid w:val="00C73FF7"/>
  </w:style>
  <w:style w:type="paragraph" w:customStyle="1" w:styleId="paragraph">
    <w:name w:val="paragraph"/>
    <w:basedOn w:val="prastasis"/>
    <w:rsid w:val="00922BCD"/>
    <w:pPr>
      <w:spacing w:before="100" w:beforeAutospacing="1" w:after="100" w:afterAutospacing="1"/>
    </w:pPr>
    <w:rPr>
      <w:lang w:eastAsia="lt-LT"/>
    </w:rPr>
  </w:style>
  <w:style w:type="table" w:customStyle="1" w:styleId="Lentelstinklelis4">
    <w:name w:val="Lentelės tinklelis4"/>
    <w:basedOn w:val="prastojilentel"/>
    <w:next w:val="Lentelstinklelis"/>
    <w:uiPriority w:val="39"/>
    <w:rsid w:val="00D9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8703535">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389914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446004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289473">
      <w:bodyDiv w:val="1"/>
      <w:marLeft w:val="0"/>
      <w:marRight w:val="0"/>
      <w:marTop w:val="0"/>
      <w:marBottom w:val="0"/>
      <w:divBdr>
        <w:top w:val="none" w:sz="0" w:space="0" w:color="auto"/>
        <w:left w:val="none" w:sz="0" w:space="0" w:color="auto"/>
        <w:bottom w:val="none" w:sz="0" w:space="0" w:color="auto"/>
        <w:right w:val="none" w:sz="0" w:space="0" w:color="auto"/>
      </w:divBdr>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70641757">
      <w:bodyDiv w:val="1"/>
      <w:marLeft w:val="0"/>
      <w:marRight w:val="0"/>
      <w:marTop w:val="0"/>
      <w:marBottom w:val="0"/>
      <w:divBdr>
        <w:top w:val="none" w:sz="0" w:space="0" w:color="auto"/>
        <w:left w:val="none" w:sz="0" w:space="0" w:color="auto"/>
        <w:bottom w:val="none" w:sz="0" w:space="0" w:color="auto"/>
        <w:right w:val="none" w:sz="0" w:space="0" w:color="auto"/>
      </w:divBdr>
    </w:div>
    <w:div w:id="211847718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image" Target="media/image1.png"/><Relationship Id="rId21" Type="http://schemas.openxmlformats.org/officeDocument/2006/relationships/hyperlink" Target="https://www.vmi.lt/evmi/mokesciu-moketoju-informacija" TargetMode="External"/><Relationship Id="rId34" Type="http://schemas.openxmlformats.org/officeDocument/2006/relationships/hyperlink" Target="https://vpt.lrv.lt/lt/nuorodos/kiti-duomenys/pasiulymu-sifravimas/duk-5/tiekejams-5/kaip-galiu-uzsifruoti-kainos-pasiulyma/" TargetMode="External"/><Relationship Id="rId42" Type="http://schemas.openxmlformats.org/officeDocument/2006/relationships/hyperlink" Target="https://e-seimas.lrs.lt/portal/legalAct/lt/TAD/TAIS.26250/as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www.youtube.com/watch?v=V9buN_j76cY" TargetMode="External"/><Relationship Id="rId37" Type="http://schemas.openxmlformats.org/officeDocument/2006/relationships/hyperlink" Target="http://www.vpt.lrv.l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pirkimai.eviesiejipirkimai.lt"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ebvpd.eviesiejipirkimai.lt/espd-web/filter?lang=l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hyperlink" Target="mailto:aleksandra.stankoviciene@klaipeda.lt" TargetMode="Externa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117227</Words>
  <Characters>66820</Characters>
  <Application>Microsoft Office Word</Application>
  <DocSecurity>0</DocSecurity>
  <Lines>556</Lines>
  <Paragraphs>367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7</cp:revision>
  <cp:lastPrinted>2026-03-09T14:24:00Z</cp:lastPrinted>
  <dcterms:created xsi:type="dcterms:W3CDTF">2026-03-10T11:41:00Z</dcterms:created>
  <dcterms:modified xsi:type="dcterms:W3CDTF">2026-03-12T11:13:00Z</dcterms:modified>
</cp:coreProperties>
</file>