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6800" w14:textId="315529FA" w:rsidR="00FE431B" w:rsidRPr="00CE47A9" w:rsidRDefault="00CE47A9" w:rsidP="00FE431B">
      <w:pPr>
        <w:jc w:val="right"/>
        <w:rPr>
          <w:rFonts w:ascii="Arial" w:hAnsi="Arial" w:cs="Arial"/>
          <w:sz w:val="22"/>
          <w:szCs w:val="22"/>
        </w:rPr>
      </w:pPr>
      <w:r w:rsidRPr="00CE47A9">
        <w:rPr>
          <w:rFonts w:ascii="Arial" w:hAnsi="Arial" w:cs="Arial"/>
          <w:sz w:val="22"/>
          <w:szCs w:val="22"/>
        </w:rPr>
        <w:t>Pirkimo sąlygų 2 priedas „Techninė specifikacija“</w:t>
      </w:r>
    </w:p>
    <w:p w14:paraId="4E9A6C90" w14:textId="77777777" w:rsidR="00FE431B" w:rsidRPr="00CE47A9" w:rsidRDefault="00FE431B" w:rsidP="00FE431B">
      <w:pPr>
        <w:rPr>
          <w:rFonts w:ascii="Arial" w:hAnsi="Arial" w:cs="Arial"/>
          <w:b/>
          <w:sz w:val="22"/>
          <w:szCs w:val="22"/>
        </w:rPr>
      </w:pPr>
    </w:p>
    <w:p w14:paraId="1543C2BB" w14:textId="35C2044A" w:rsidR="00FE431B" w:rsidRPr="00CE47A9" w:rsidRDefault="00CE47A9" w:rsidP="00FE431B">
      <w:pPr>
        <w:contextualSpacing/>
        <w:mirrorIndents/>
        <w:jc w:val="center"/>
        <w:rPr>
          <w:rFonts w:ascii="Arial" w:hAnsi="Arial" w:cs="Arial"/>
          <w:b/>
          <w:sz w:val="22"/>
          <w:szCs w:val="22"/>
        </w:rPr>
      </w:pPr>
      <w:r w:rsidRPr="00CE47A9">
        <w:rPr>
          <w:rFonts w:ascii="Arial" w:hAnsi="Arial" w:cs="Arial"/>
          <w:b/>
          <w:sz w:val="22"/>
          <w:szCs w:val="22"/>
        </w:rPr>
        <w:t xml:space="preserve">DARBO SĄLYGŲ DARBO VIETOSE NUOTOLINĖS STEBĖSENOS INFORMACINĖS SISTEMOS PRIEŽIŪROS IR MODIFIKAVIMO </w:t>
      </w:r>
      <w:r w:rsidR="00FE431B" w:rsidRPr="00CE47A9">
        <w:rPr>
          <w:rFonts w:ascii="Arial" w:hAnsi="Arial" w:cs="Arial"/>
          <w:b/>
          <w:sz w:val="22"/>
          <w:szCs w:val="22"/>
        </w:rPr>
        <w:t>PASLAUGŲ</w:t>
      </w:r>
    </w:p>
    <w:p w14:paraId="6392416B" w14:textId="77777777" w:rsidR="00FE431B" w:rsidRPr="00CE47A9" w:rsidRDefault="00FE431B" w:rsidP="00FE431B">
      <w:pPr>
        <w:contextualSpacing/>
        <w:mirrorIndents/>
        <w:jc w:val="center"/>
        <w:rPr>
          <w:rFonts w:ascii="Arial" w:hAnsi="Arial" w:cs="Arial"/>
          <w:b/>
          <w:sz w:val="22"/>
          <w:szCs w:val="22"/>
        </w:rPr>
      </w:pPr>
      <w:r w:rsidRPr="00CE47A9">
        <w:rPr>
          <w:rFonts w:ascii="Arial" w:hAnsi="Arial" w:cs="Arial"/>
          <w:b/>
          <w:sz w:val="22"/>
          <w:szCs w:val="22"/>
        </w:rPr>
        <w:t>TECHNINĖ SPECIFIKACIJA</w:t>
      </w:r>
    </w:p>
    <w:p w14:paraId="7CE49CA1" w14:textId="77777777" w:rsidR="00FE431B" w:rsidRPr="00CE47A9" w:rsidRDefault="00FE431B" w:rsidP="00FE431B">
      <w:pPr>
        <w:contextualSpacing/>
        <w:mirrorIndents/>
        <w:rPr>
          <w:rFonts w:ascii="Arial" w:hAnsi="Arial" w:cs="Arial"/>
          <w:sz w:val="22"/>
          <w:szCs w:val="22"/>
        </w:rPr>
      </w:pPr>
    </w:p>
    <w:p w14:paraId="6959C8DE" w14:textId="77777777" w:rsidR="00FE431B" w:rsidRPr="00CE47A9" w:rsidRDefault="00FE431B" w:rsidP="00FE431B">
      <w:pPr>
        <w:numPr>
          <w:ilvl w:val="0"/>
          <w:numId w:val="1"/>
        </w:numPr>
        <w:contextualSpacing/>
        <w:mirrorIndents/>
        <w:jc w:val="center"/>
        <w:rPr>
          <w:rFonts w:ascii="Arial" w:hAnsi="Arial" w:cs="Arial"/>
          <w:b/>
          <w:sz w:val="22"/>
          <w:szCs w:val="22"/>
        </w:rPr>
      </w:pPr>
      <w:r w:rsidRPr="00CE47A9">
        <w:rPr>
          <w:rFonts w:ascii="Arial" w:hAnsi="Arial" w:cs="Arial"/>
          <w:b/>
          <w:sz w:val="22"/>
          <w:szCs w:val="22"/>
        </w:rPr>
        <w:t>BENDROSIOS NUOSTATOS</w:t>
      </w:r>
    </w:p>
    <w:p w14:paraId="347BDA92" w14:textId="77777777" w:rsidR="00FE431B" w:rsidRPr="00CE47A9" w:rsidRDefault="00FE431B" w:rsidP="00FE431B">
      <w:pPr>
        <w:contextualSpacing/>
        <w:mirrorIndents/>
        <w:rPr>
          <w:rFonts w:ascii="Arial" w:hAnsi="Arial" w:cs="Arial"/>
          <w:sz w:val="22"/>
          <w:szCs w:val="22"/>
        </w:rPr>
      </w:pPr>
    </w:p>
    <w:p w14:paraId="0E7CD86D" w14:textId="0AF19549" w:rsidR="00FE431B" w:rsidRPr="00CE47A9" w:rsidRDefault="00FE431B" w:rsidP="00FE431B">
      <w:pPr>
        <w:numPr>
          <w:ilvl w:val="1"/>
          <w:numId w:val="1"/>
        </w:numPr>
        <w:tabs>
          <w:tab w:val="left" w:pos="567"/>
        </w:tabs>
        <w:spacing w:line="276" w:lineRule="auto"/>
        <w:ind w:left="0" w:firstLine="0"/>
        <w:contextualSpacing/>
        <w:mirrorIndents/>
        <w:jc w:val="both"/>
        <w:rPr>
          <w:rFonts w:ascii="Arial" w:hAnsi="Arial" w:cs="Arial"/>
          <w:sz w:val="22"/>
          <w:szCs w:val="22"/>
        </w:rPr>
      </w:pPr>
      <w:r w:rsidRPr="00CE47A9">
        <w:rPr>
          <w:rFonts w:ascii="Arial" w:hAnsi="Arial" w:cs="Arial"/>
          <w:sz w:val="22"/>
          <w:szCs w:val="22"/>
        </w:rPr>
        <w:t>Lietuvos Respublikos valstybinė darbo inspekcija prie Socialinės apsaugos ir darbo ministerijos (toliau – VDI arba Perkančioji organizacija) šiuo pirkimu numato įsigyti VDI valdomos informacinės sistemos priežiūros ir</w:t>
      </w:r>
      <w:r w:rsidR="00D804AE" w:rsidRPr="00CE47A9">
        <w:rPr>
          <w:rFonts w:ascii="Arial" w:hAnsi="Arial" w:cs="Arial"/>
          <w:sz w:val="22"/>
          <w:szCs w:val="22"/>
        </w:rPr>
        <w:t xml:space="preserve"> modifikavimo</w:t>
      </w:r>
      <w:r w:rsidRPr="00CE47A9">
        <w:rPr>
          <w:rFonts w:ascii="Arial" w:hAnsi="Arial" w:cs="Arial"/>
          <w:sz w:val="22"/>
          <w:szCs w:val="22"/>
        </w:rPr>
        <w:t xml:space="preserve"> paslaugas.</w:t>
      </w:r>
    </w:p>
    <w:p w14:paraId="668788B7" w14:textId="77777777" w:rsidR="00FE431B" w:rsidRPr="00CE47A9" w:rsidRDefault="00FE431B" w:rsidP="00FE431B">
      <w:pPr>
        <w:keepNext/>
        <w:numPr>
          <w:ilvl w:val="1"/>
          <w:numId w:val="1"/>
        </w:numPr>
        <w:tabs>
          <w:tab w:val="left" w:pos="567"/>
        </w:tabs>
        <w:spacing w:before="240" w:after="200" w:line="276" w:lineRule="auto"/>
        <w:ind w:left="0" w:firstLine="0"/>
        <w:contextualSpacing/>
        <w:mirrorIndents/>
        <w:jc w:val="both"/>
        <w:rPr>
          <w:rFonts w:ascii="Arial" w:eastAsia="Calibri" w:hAnsi="Arial" w:cs="Arial"/>
          <w:sz w:val="22"/>
          <w:szCs w:val="22"/>
        </w:rPr>
      </w:pPr>
      <w:r w:rsidRPr="00CE47A9">
        <w:rPr>
          <w:rFonts w:ascii="Arial" w:eastAsia="Calibri" w:hAnsi="Arial" w:cs="Arial"/>
          <w:sz w:val="22"/>
          <w:szCs w:val="22"/>
        </w:rPr>
        <w:t xml:space="preserve">Paslaugos perkamos darbo sąlygų darbo vietose nuolatinės stebėsenos informacinei sistemai (toliau - DSS IS arba Sistema), skirtai ūkio subjektų patikrinimų ir jų rezultatų dokumentavimui, duomenų mainams su kitomis informacinėmis sistemomis, veiklos ataskaitų rengimui. DSS IS yra sukurta ir funkcionuoja pagal nuostatus, kurie paskelbti teisės aktų registre adresu: </w:t>
      </w:r>
      <w:hyperlink r:id="rId7" w:history="1">
        <w:r w:rsidRPr="00CE47A9">
          <w:rPr>
            <w:rFonts w:ascii="Arial" w:eastAsia="Calibri" w:hAnsi="Arial" w:cs="Arial"/>
            <w:i/>
            <w:color w:val="0070C0"/>
            <w:sz w:val="22"/>
            <w:szCs w:val="22"/>
            <w:u w:val="single"/>
          </w:rPr>
          <w:t>https://www.e-tar.lt/portal/lt/legalAct/61c50b40bb2e11e38766a859941f6073</w:t>
        </w:r>
      </w:hyperlink>
      <w:r w:rsidRPr="00CE47A9">
        <w:rPr>
          <w:rFonts w:ascii="Arial" w:eastAsia="Calibri" w:hAnsi="Arial" w:cs="Arial"/>
          <w:i/>
          <w:color w:val="0070C0"/>
          <w:sz w:val="22"/>
          <w:szCs w:val="22"/>
        </w:rPr>
        <w:t>.</w:t>
      </w:r>
    </w:p>
    <w:p w14:paraId="7894BA61" w14:textId="77777777" w:rsidR="00FE431B" w:rsidRPr="00CE47A9" w:rsidRDefault="00FE431B" w:rsidP="00FE431B">
      <w:pPr>
        <w:keepNext/>
        <w:tabs>
          <w:tab w:val="left" w:pos="567"/>
        </w:tabs>
        <w:spacing w:before="240" w:after="200" w:line="276" w:lineRule="auto"/>
        <w:contextualSpacing/>
        <w:mirrorIndents/>
        <w:jc w:val="both"/>
        <w:rPr>
          <w:rFonts w:ascii="Arial" w:eastAsia="Calibri" w:hAnsi="Arial" w:cs="Arial"/>
          <w:sz w:val="22"/>
          <w:szCs w:val="22"/>
        </w:rPr>
      </w:pPr>
    </w:p>
    <w:p w14:paraId="7CBF1CA3" w14:textId="77777777" w:rsidR="00FE431B" w:rsidRPr="00CE47A9" w:rsidRDefault="00FE431B" w:rsidP="00FE431B">
      <w:pPr>
        <w:numPr>
          <w:ilvl w:val="0"/>
          <w:numId w:val="1"/>
        </w:numPr>
        <w:spacing w:line="276" w:lineRule="auto"/>
        <w:contextualSpacing/>
        <w:mirrorIndents/>
        <w:jc w:val="center"/>
        <w:rPr>
          <w:rFonts w:ascii="Arial" w:hAnsi="Arial" w:cs="Arial"/>
          <w:b/>
          <w:sz w:val="22"/>
          <w:szCs w:val="22"/>
        </w:rPr>
      </w:pPr>
      <w:r w:rsidRPr="00CE47A9">
        <w:rPr>
          <w:rFonts w:ascii="Arial" w:hAnsi="Arial" w:cs="Arial"/>
          <w:b/>
          <w:sz w:val="22"/>
          <w:szCs w:val="22"/>
        </w:rPr>
        <w:t>PERKAMOS PASLAUGOS</w:t>
      </w:r>
    </w:p>
    <w:p w14:paraId="4ABA8DBA"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p>
    <w:p w14:paraId="71DC03CA" w14:textId="3093BCFD" w:rsidR="00FE431B" w:rsidRPr="00CE47A9" w:rsidRDefault="00FE431B" w:rsidP="00FE431B">
      <w:pPr>
        <w:numPr>
          <w:ilvl w:val="1"/>
          <w:numId w:val="1"/>
        </w:numPr>
        <w:tabs>
          <w:tab w:val="left" w:pos="567"/>
        </w:tabs>
        <w:spacing w:line="276" w:lineRule="auto"/>
        <w:ind w:left="0" w:firstLine="0"/>
        <w:contextualSpacing/>
        <w:mirrorIndents/>
        <w:jc w:val="both"/>
        <w:rPr>
          <w:rFonts w:ascii="Arial" w:eastAsia="Calibri" w:hAnsi="Arial" w:cs="Arial"/>
          <w:sz w:val="22"/>
          <w:szCs w:val="22"/>
        </w:rPr>
      </w:pPr>
      <w:r w:rsidRPr="00CE47A9">
        <w:rPr>
          <w:rFonts w:ascii="Arial" w:eastAsia="Calibri" w:hAnsi="Arial" w:cs="Arial"/>
          <w:sz w:val="22"/>
          <w:szCs w:val="22"/>
        </w:rPr>
        <w:t xml:space="preserve">Perkančioji organizacija perka Sistemos priežiūros ir </w:t>
      </w:r>
      <w:r w:rsidR="00D804AE" w:rsidRPr="00CE47A9">
        <w:rPr>
          <w:rFonts w:ascii="Arial" w:eastAsia="Calibri" w:hAnsi="Arial" w:cs="Arial"/>
          <w:sz w:val="22"/>
          <w:szCs w:val="22"/>
        </w:rPr>
        <w:t>modifikavimo</w:t>
      </w:r>
      <w:r w:rsidRPr="00CE47A9">
        <w:rPr>
          <w:rFonts w:ascii="Arial" w:eastAsia="Calibri" w:hAnsi="Arial" w:cs="Arial"/>
          <w:sz w:val="22"/>
          <w:szCs w:val="22"/>
        </w:rPr>
        <w:t xml:space="preserve"> paslaugas, kurios apima:</w:t>
      </w:r>
    </w:p>
    <w:p w14:paraId="208A59D1" w14:textId="53828FF2" w:rsidR="00FE431B" w:rsidRPr="00CE47A9" w:rsidRDefault="00FE431B" w:rsidP="00FE431B">
      <w:pPr>
        <w:numPr>
          <w:ilvl w:val="2"/>
          <w:numId w:val="1"/>
        </w:numPr>
        <w:tabs>
          <w:tab w:val="left" w:pos="567"/>
        </w:tabs>
        <w:spacing w:line="276" w:lineRule="auto"/>
        <w:ind w:left="0" w:firstLine="0"/>
        <w:contextualSpacing/>
        <w:mirrorIndents/>
        <w:jc w:val="both"/>
        <w:rPr>
          <w:rFonts w:ascii="Arial" w:eastAsia="Calibri" w:hAnsi="Arial" w:cs="Arial"/>
          <w:sz w:val="22"/>
          <w:szCs w:val="22"/>
        </w:rPr>
      </w:pPr>
      <w:r w:rsidRPr="00CE47A9">
        <w:rPr>
          <w:rFonts w:ascii="Arial" w:eastAsia="Calibri" w:hAnsi="Arial" w:cs="Arial"/>
          <w:sz w:val="22"/>
          <w:szCs w:val="22"/>
        </w:rPr>
        <w:t>VDI eksploatuojamos Sistemos priežiūros paslaugas:</w:t>
      </w:r>
      <w:r w:rsidR="00D804AE" w:rsidRPr="00CE47A9">
        <w:rPr>
          <w:rFonts w:ascii="Arial" w:eastAsia="Calibri" w:hAnsi="Arial" w:cs="Arial"/>
          <w:sz w:val="22"/>
          <w:szCs w:val="22"/>
        </w:rPr>
        <w:t xml:space="preserve"> incidentų analizė, trikdžių šalinimas, </w:t>
      </w:r>
      <w:r w:rsidRPr="00CE47A9">
        <w:rPr>
          <w:rFonts w:ascii="Arial" w:eastAsia="Calibri" w:hAnsi="Arial" w:cs="Arial"/>
          <w:sz w:val="22"/>
          <w:szCs w:val="22"/>
        </w:rPr>
        <w:t xml:space="preserve"> Sistemos veikimo atstatymas, jei jis buvo sutrikdytas dėl Perkančiosios organizacijos ar trečiųjų šalių kaltės, Perkančiosios organizacijos specialistų konsultavimas taikomosios programinės įrangos funkcionavimo sutrikimo klausimais telefonu ir elektroniniu paštu (darbo dienomis nuo 8.00 iki 17.00 Lietuvos laiku); </w:t>
      </w:r>
    </w:p>
    <w:p w14:paraId="76A45D19" w14:textId="0EBC90F9" w:rsidR="00FE431B" w:rsidRPr="00CE47A9" w:rsidRDefault="00FE431B" w:rsidP="00FE431B">
      <w:pPr>
        <w:numPr>
          <w:ilvl w:val="2"/>
          <w:numId w:val="1"/>
        </w:numPr>
        <w:tabs>
          <w:tab w:val="left" w:pos="567"/>
        </w:tabs>
        <w:spacing w:line="276" w:lineRule="auto"/>
        <w:ind w:left="0" w:firstLine="0"/>
        <w:contextualSpacing/>
        <w:mirrorIndents/>
        <w:jc w:val="both"/>
        <w:rPr>
          <w:rFonts w:ascii="Arial" w:eastAsia="Calibri" w:hAnsi="Arial" w:cs="Arial"/>
          <w:sz w:val="22"/>
          <w:szCs w:val="22"/>
        </w:rPr>
      </w:pPr>
      <w:r w:rsidRPr="00CE47A9">
        <w:rPr>
          <w:rFonts w:ascii="Arial" w:eastAsia="Calibri" w:hAnsi="Arial" w:cs="Arial"/>
          <w:sz w:val="22"/>
          <w:szCs w:val="22"/>
        </w:rPr>
        <w:t xml:space="preserve">VDI eksploatuojamos Sistemos </w:t>
      </w:r>
      <w:r w:rsidR="0028089F" w:rsidRPr="00CE47A9">
        <w:rPr>
          <w:rFonts w:ascii="Arial" w:eastAsia="Calibri" w:hAnsi="Arial" w:cs="Arial"/>
          <w:sz w:val="22"/>
          <w:szCs w:val="22"/>
        </w:rPr>
        <w:t>modifikavimo</w:t>
      </w:r>
      <w:r w:rsidRPr="00CE47A9">
        <w:rPr>
          <w:rFonts w:ascii="Arial" w:eastAsia="Calibri" w:hAnsi="Arial" w:cs="Arial"/>
          <w:sz w:val="22"/>
          <w:szCs w:val="22"/>
        </w:rPr>
        <w:t xml:space="preserve"> paslaugas:</w:t>
      </w:r>
      <w:r w:rsidR="0028089F" w:rsidRPr="00CE47A9">
        <w:rPr>
          <w:rFonts w:ascii="Arial" w:eastAsia="Calibri" w:hAnsi="Arial" w:cs="Arial"/>
          <w:sz w:val="22"/>
          <w:szCs w:val="22"/>
        </w:rPr>
        <w:t xml:space="preserve"> </w:t>
      </w:r>
      <w:r w:rsidRPr="00CE47A9">
        <w:rPr>
          <w:rFonts w:ascii="Arial" w:eastAsia="Calibri" w:hAnsi="Arial" w:cs="Arial"/>
          <w:sz w:val="22"/>
          <w:szCs w:val="22"/>
        </w:rPr>
        <w:t xml:space="preserve">programinės įrangos kūrimas, programavimas, naujų funkcijų automatizavimas, esamų funkcijų keitimas ar patobulinimas pagal Perkančiosios organizacijos poreikius. </w:t>
      </w:r>
    </w:p>
    <w:p w14:paraId="1A946E70"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p>
    <w:p w14:paraId="4B5D76F5" w14:textId="77777777" w:rsidR="00FE431B" w:rsidRPr="00CE47A9" w:rsidRDefault="00FE431B" w:rsidP="00FE431B">
      <w:pPr>
        <w:keepNext/>
        <w:numPr>
          <w:ilvl w:val="0"/>
          <w:numId w:val="1"/>
        </w:numPr>
        <w:tabs>
          <w:tab w:val="left" w:pos="885"/>
        </w:tabs>
        <w:jc w:val="center"/>
        <w:rPr>
          <w:rFonts w:ascii="Arial" w:hAnsi="Arial" w:cs="Arial"/>
          <w:b/>
          <w:sz w:val="22"/>
          <w:szCs w:val="22"/>
        </w:rPr>
      </w:pPr>
      <w:r w:rsidRPr="00CE47A9">
        <w:rPr>
          <w:rFonts w:ascii="Arial" w:hAnsi="Arial" w:cs="Arial"/>
          <w:b/>
          <w:sz w:val="22"/>
          <w:szCs w:val="22"/>
        </w:rPr>
        <w:t>REIKALAVIMAI PERKAMOMS PASLAUGOMS</w:t>
      </w:r>
    </w:p>
    <w:p w14:paraId="5BA97EA7" w14:textId="77777777" w:rsidR="00FE431B" w:rsidRPr="00CE47A9" w:rsidRDefault="00FE431B" w:rsidP="00FE431B">
      <w:pPr>
        <w:rPr>
          <w:rFonts w:ascii="Arial" w:hAnsi="Arial" w:cs="Arial"/>
          <w:sz w:val="22"/>
          <w:szCs w:val="22"/>
        </w:rPr>
      </w:pPr>
    </w:p>
    <w:p w14:paraId="106CAADB"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r w:rsidRPr="00CE47A9">
        <w:rPr>
          <w:rFonts w:ascii="Arial" w:eastAsia="Calibri" w:hAnsi="Arial" w:cs="Arial"/>
          <w:sz w:val="22"/>
          <w:szCs w:val="22"/>
        </w:rPr>
        <w:t xml:space="preserve">Funkciniu požiūriu DSS IS yra skirstoma į 11 funkcinių posistemių (komponenčių) - 1 pav. </w:t>
      </w:r>
    </w:p>
    <w:p w14:paraId="33E35366"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p>
    <w:p w14:paraId="3303409B"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r w:rsidRPr="00CE47A9">
        <w:rPr>
          <w:rFonts w:ascii="Arial" w:eastAsia="Calibri" w:hAnsi="Arial" w:cs="Arial"/>
          <w:sz w:val="22"/>
          <w:szCs w:val="22"/>
        </w:rPr>
        <w:t xml:space="preserve">Visose posistemėse duomenys tvarkomi pagal tokią schemą: duomenys įvedami iš pirminių dokumentų, jų apdorojimą sudaro standartiniai duomenų tvarkymo veiksmai, tokie kaip užrašymas, kaupimas, saugojimas, grupavimas, jungimas, keitimas (papildymas ir taisymas), paieška, peržiūra, archyvavimas; iš sukauptų duomenų formuojami rezultatai ir teikiami duomenys. </w:t>
      </w:r>
    </w:p>
    <w:p w14:paraId="1ED237E7" w14:textId="77777777" w:rsidR="00FE431B" w:rsidRPr="00CE47A9" w:rsidRDefault="00FE431B" w:rsidP="00FE431B">
      <w:pPr>
        <w:tabs>
          <w:tab w:val="left" w:pos="567"/>
        </w:tabs>
        <w:spacing w:line="276" w:lineRule="auto"/>
        <w:contextualSpacing/>
        <w:mirrorIndents/>
        <w:jc w:val="both"/>
        <w:rPr>
          <w:rFonts w:ascii="Arial" w:eastAsia="Calibri" w:hAnsi="Arial" w:cs="Arial"/>
          <w:sz w:val="22"/>
          <w:szCs w:val="22"/>
        </w:rPr>
      </w:pPr>
      <w:r w:rsidRPr="00CE47A9">
        <w:rPr>
          <w:rFonts w:ascii="Arial" w:eastAsia="Calibri" w:hAnsi="Arial" w:cs="Arial"/>
          <w:sz w:val="22"/>
          <w:szCs w:val="22"/>
        </w:rPr>
        <w:t xml:space="preserve">Duomenys, gaunami iš įvairių šaltinių, jie yra jungiami, sudarant galimybę DSS IS naudotojams pasirinkti, peržiūrėti ir naudoti visą sukauptą reikalingą informaciją apie konkretų darbdavį ir (ar) įvykius. Visose posistemėse pagal poreikį yra sukurta galimybė kiekviename objektų sąraše atlikti filtravimą pagal bet kuriuos objekto registravimo duomenis. </w:t>
      </w:r>
    </w:p>
    <w:p w14:paraId="01B7583D" w14:textId="77777777" w:rsidR="00FE431B" w:rsidRPr="00CE47A9" w:rsidRDefault="00FE431B" w:rsidP="00FE431B">
      <w:pPr>
        <w:tabs>
          <w:tab w:val="left" w:pos="885"/>
        </w:tabs>
        <w:jc w:val="both"/>
        <w:rPr>
          <w:rFonts w:ascii="Arial" w:hAnsi="Arial" w:cs="Arial"/>
          <w:bCs/>
          <w:sz w:val="22"/>
          <w:szCs w:val="22"/>
        </w:rPr>
      </w:pPr>
      <w:r w:rsidRPr="00CE47A9">
        <w:rPr>
          <w:rFonts w:ascii="Arial" w:hAnsi="Arial" w:cs="Arial"/>
          <w:bCs/>
          <w:sz w:val="22"/>
          <w:szCs w:val="22"/>
        </w:rPr>
        <w:t xml:space="preserve"> </w:t>
      </w:r>
    </w:p>
    <w:p w14:paraId="71C0BBED" w14:textId="77777777" w:rsidR="00FE431B" w:rsidRPr="00CE47A9" w:rsidRDefault="00FE431B" w:rsidP="00FE431B">
      <w:pPr>
        <w:tabs>
          <w:tab w:val="left" w:pos="885"/>
        </w:tabs>
        <w:jc w:val="both"/>
        <w:rPr>
          <w:rFonts w:ascii="Arial" w:hAnsi="Arial" w:cs="Arial"/>
          <w:bCs/>
          <w:sz w:val="22"/>
          <w:szCs w:val="22"/>
        </w:rPr>
      </w:pPr>
    </w:p>
    <w:p w14:paraId="09F673E8" w14:textId="77777777" w:rsidR="00FE431B" w:rsidRPr="00CE47A9" w:rsidRDefault="00FE431B" w:rsidP="00FE431B">
      <w:pPr>
        <w:tabs>
          <w:tab w:val="left" w:pos="885"/>
        </w:tabs>
        <w:jc w:val="both"/>
        <w:rPr>
          <w:rFonts w:ascii="Arial" w:hAnsi="Arial" w:cs="Arial"/>
          <w:bCs/>
          <w:sz w:val="22"/>
          <w:szCs w:val="22"/>
        </w:rPr>
      </w:pPr>
    </w:p>
    <w:p w14:paraId="4EC9389D" w14:textId="77777777" w:rsidR="00FE431B" w:rsidRPr="00CE47A9" w:rsidRDefault="00FE431B" w:rsidP="00FE431B">
      <w:pPr>
        <w:tabs>
          <w:tab w:val="left" w:pos="885"/>
        </w:tabs>
        <w:jc w:val="both"/>
        <w:rPr>
          <w:rFonts w:ascii="Arial" w:hAnsi="Arial" w:cs="Arial"/>
          <w:bCs/>
          <w:sz w:val="22"/>
          <w:szCs w:val="22"/>
        </w:rPr>
      </w:pPr>
    </w:p>
    <w:p w14:paraId="188DB4C1" w14:textId="77777777" w:rsidR="00FE431B" w:rsidRPr="00CE47A9" w:rsidRDefault="00FE431B" w:rsidP="00FE431B">
      <w:pPr>
        <w:tabs>
          <w:tab w:val="left" w:pos="885"/>
        </w:tabs>
        <w:jc w:val="both"/>
        <w:rPr>
          <w:rFonts w:ascii="Arial" w:hAnsi="Arial" w:cs="Arial"/>
          <w:bCs/>
          <w:sz w:val="22"/>
          <w:szCs w:val="22"/>
        </w:rPr>
      </w:pPr>
    </w:p>
    <w:p w14:paraId="0F5C222A" w14:textId="77777777" w:rsidR="00FE431B" w:rsidRPr="00CE47A9" w:rsidRDefault="00FE431B" w:rsidP="00FE431B">
      <w:pPr>
        <w:tabs>
          <w:tab w:val="left" w:pos="885"/>
        </w:tabs>
        <w:jc w:val="both"/>
        <w:rPr>
          <w:rFonts w:ascii="Arial" w:hAnsi="Arial" w:cs="Arial"/>
          <w:bCs/>
          <w:sz w:val="22"/>
          <w:szCs w:val="22"/>
        </w:rPr>
      </w:pPr>
    </w:p>
    <w:p w14:paraId="5C9754C3" w14:textId="77777777" w:rsidR="00FE431B" w:rsidRPr="00CE47A9" w:rsidRDefault="00FE431B" w:rsidP="00FE431B">
      <w:pPr>
        <w:tabs>
          <w:tab w:val="left" w:pos="885"/>
        </w:tabs>
        <w:jc w:val="both"/>
        <w:rPr>
          <w:rFonts w:ascii="Arial" w:hAnsi="Arial" w:cs="Arial"/>
          <w:bCs/>
          <w:sz w:val="22"/>
          <w:szCs w:val="22"/>
        </w:rPr>
      </w:pPr>
    </w:p>
    <w:p w14:paraId="349B9CD3" w14:textId="77777777" w:rsidR="00FE431B" w:rsidRPr="00CE47A9" w:rsidRDefault="00FE431B" w:rsidP="00FE431B">
      <w:pPr>
        <w:tabs>
          <w:tab w:val="left" w:pos="885"/>
        </w:tabs>
        <w:jc w:val="both"/>
        <w:rPr>
          <w:rFonts w:ascii="Arial" w:hAnsi="Arial" w:cs="Arial"/>
          <w:bCs/>
          <w:sz w:val="22"/>
          <w:szCs w:val="22"/>
        </w:rPr>
      </w:pPr>
      <w:r w:rsidRPr="00CE47A9">
        <w:rPr>
          <w:rFonts w:ascii="Arial" w:hAnsi="Arial" w:cs="Arial"/>
          <w:bCs/>
          <w:sz w:val="22"/>
          <w:szCs w:val="22"/>
        </w:rPr>
        <w:lastRenderedPageBreak/>
        <w:t>1 Pav. DSS IS funkcinė schema.</w:t>
      </w:r>
    </w:p>
    <w:p w14:paraId="50DC1847" w14:textId="77777777" w:rsidR="00FE431B" w:rsidRPr="00CE47A9" w:rsidRDefault="00FE431B" w:rsidP="00FE431B">
      <w:pPr>
        <w:tabs>
          <w:tab w:val="left" w:pos="885"/>
        </w:tabs>
        <w:jc w:val="both"/>
        <w:rPr>
          <w:rFonts w:ascii="Arial" w:hAnsi="Arial" w:cs="Arial"/>
          <w:bCs/>
          <w:sz w:val="22"/>
          <w:szCs w:val="22"/>
        </w:rPr>
      </w:pPr>
    </w:p>
    <w:p w14:paraId="269C3C87" w14:textId="77777777" w:rsidR="00FE431B" w:rsidRPr="00CE47A9" w:rsidRDefault="00FE431B" w:rsidP="00FE431B">
      <w:pPr>
        <w:tabs>
          <w:tab w:val="left" w:pos="885"/>
        </w:tabs>
        <w:jc w:val="center"/>
        <w:rPr>
          <w:rFonts w:ascii="Arial" w:hAnsi="Arial" w:cs="Arial"/>
          <w:bCs/>
          <w:sz w:val="22"/>
          <w:szCs w:val="22"/>
        </w:rPr>
        <w:sectPr w:rsidR="00FE431B" w:rsidRPr="00CE47A9" w:rsidSect="00E31B02">
          <w:headerReference w:type="default" r:id="rId8"/>
          <w:footnotePr>
            <w:numStart w:val="5"/>
          </w:footnotePr>
          <w:endnotePr>
            <w:numFmt w:val="chicago"/>
            <w:numRestart w:val="eachSect"/>
          </w:endnotePr>
          <w:pgSz w:w="11907" w:h="16840"/>
          <w:pgMar w:top="1440" w:right="1134" w:bottom="1440" w:left="1440" w:header="562" w:footer="562" w:gutter="0"/>
          <w:pgNumType w:start="1"/>
          <w:cols w:space="1296"/>
          <w:titlePg/>
          <w:docGrid w:linePitch="326"/>
        </w:sectPr>
      </w:pPr>
      <w:r w:rsidRPr="00CE47A9">
        <w:rPr>
          <w:rFonts w:ascii="Arial" w:hAnsi="Arial" w:cs="Arial"/>
          <w:bCs/>
          <w:noProof/>
          <w:sz w:val="22"/>
          <w:szCs w:val="22"/>
        </w:rPr>
        <w:drawing>
          <wp:inline distT="0" distB="0" distL="0" distR="0" wp14:anchorId="0CC893B4" wp14:editId="05D722EE">
            <wp:extent cx="4051300" cy="48450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0" cy="4845050"/>
                    </a:xfrm>
                    <a:prstGeom prst="rect">
                      <a:avLst/>
                    </a:prstGeom>
                    <a:noFill/>
                    <a:ln>
                      <a:noFill/>
                    </a:ln>
                  </pic:spPr>
                </pic:pic>
              </a:graphicData>
            </a:graphic>
          </wp:inline>
        </w:drawing>
      </w:r>
    </w:p>
    <w:p w14:paraId="52CACDA0" w14:textId="77777777" w:rsidR="00FE431B" w:rsidRPr="00CE47A9" w:rsidRDefault="00FE431B" w:rsidP="00FE431B">
      <w:pPr>
        <w:numPr>
          <w:ilvl w:val="1"/>
          <w:numId w:val="1"/>
        </w:numPr>
        <w:tabs>
          <w:tab w:val="left" w:pos="567"/>
        </w:tabs>
        <w:spacing w:line="276" w:lineRule="auto"/>
        <w:ind w:left="0" w:firstLine="0"/>
        <w:contextualSpacing/>
        <w:mirrorIndents/>
        <w:jc w:val="both"/>
        <w:rPr>
          <w:rFonts w:ascii="Arial" w:hAnsi="Arial" w:cs="Arial"/>
          <w:bCs/>
          <w:sz w:val="22"/>
          <w:szCs w:val="22"/>
        </w:rPr>
      </w:pPr>
      <w:r w:rsidRPr="00CE47A9">
        <w:rPr>
          <w:rFonts w:ascii="Arial" w:hAnsi="Arial" w:cs="Arial"/>
          <w:bCs/>
          <w:sz w:val="22"/>
          <w:szCs w:val="22"/>
        </w:rPr>
        <w:lastRenderedPageBreak/>
        <w:t>DSS IS sudaro šios funkcinės posistemės:</w:t>
      </w:r>
    </w:p>
    <w:tbl>
      <w:tblPr>
        <w:tblStyle w:val="Lentelstinklelis"/>
        <w:tblpPr w:leftFromText="180" w:rightFromText="180" w:vertAnchor="text" w:tblpY="1"/>
        <w:tblOverlap w:val="never"/>
        <w:tblW w:w="0" w:type="auto"/>
        <w:tblLook w:val="04A0" w:firstRow="1" w:lastRow="0" w:firstColumn="1" w:lastColumn="0" w:noHBand="0" w:noVBand="1"/>
      </w:tblPr>
      <w:tblGrid>
        <w:gridCol w:w="683"/>
        <w:gridCol w:w="1790"/>
        <w:gridCol w:w="1961"/>
        <w:gridCol w:w="4916"/>
      </w:tblGrid>
      <w:tr w:rsidR="00FE431B" w:rsidRPr="00CE47A9" w14:paraId="0D46F348" w14:textId="77777777" w:rsidTr="006E1C60">
        <w:trPr>
          <w:tblHeader/>
        </w:trPr>
        <w:tc>
          <w:tcPr>
            <w:tcW w:w="683" w:type="dxa"/>
            <w:shd w:val="clear" w:color="auto" w:fill="FFFFFF" w:themeFill="background1"/>
            <w:vAlign w:val="center"/>
          </w:tcPr>
          <w:p w14:paraId="493F5103"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Eil. Nr.</w:t>
            </w:r>
          </w:p>
        </w:tc>
        <w:tc>
          <w:tcPr>
            <w:tcW w:w="1790" w:type="dxa"/>
            <w:shd w:val="clear" w:color="auto" w:fill="FFFFFF" w:themeFill="background1"/>
            <w:vAlign w:val="center"/>
          </w:tcPr>
          <w:p w14:paraId="1D13AA6C"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Posistemė</w:t>
            </w:r>
          </w:p>
        </w:tc>
        <w:tc>
          <w:tcPr>
            <w:tcW w:w="1961" w:type="dxa"/>
            <w:shd w:val="clear" w:color="auto" w:fill="FFFFFF" w:themeFill="background1"/>
            <w:vAlign w:val="center"/>
          </w:tcPr>
          <w:p w14:paraId="167DABE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w:t>
            </w:r>
          </w:p>
        </w:tc>
        <w:tc>
          <w:tcPr>
            <w:tcW w:w="4916" w:type="dxa"/>
            <w:shd w:val="clear" w:color="auto" w:fill="FFFFFF" w:themeFill="background1"/>
            <w:vAlign w:val="center"/>
          </w:tcPr>
          <w:p w14:paraId="6E389F5F"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Aprašymas</w:t>
            </w:r>
          </w:p>
        </w:tc>
      </w:tr>
      <w:tr w:rsidR="00FE431B" w:rsidRPr="00CE47A9" w14:paraId="25948A53" w14:textId="77777777" w:rsidTr="006E1C60">
        <w:tc>
          <w:tcPr>
            <w:tcW w:w="683" w:type="dxa"/>
            <w:vMerge w:val="restart"/>
          </w:tcPr>
          <w:p w14:paraId="75EFB6B1"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0840A495"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Profesinių ligų priežasčių tyrimo posistemė</w:t>
            </w:r>
          </w:p>
        </w:tc>
        <w:tc>
          <w:tcPr>
            <w:tcW w:w="1961" w:type="dxa"/>
          </w:tcPr>
          <w:p w14:paraId="32F69A68" w14:textId="1EABEC88"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Profesinės ligos</w:t>
            </w:r>
            <w:r w:rsidR="0028089F" w:rsidRPr="00CE47A9">
              <w:rPr>
                <w:rFonts w:ascii="Arial" w:hAnsi="Arial" w:cs="Arial"/>
                <w:bCs/>
                <w:i/>
                <w:sz w:val="22"/>
                <w:szCs w:val="22"/>
              </w:rPr>
              <w:t xml:space="preserve"> (PL)</w:t>
            </w:r>
          </w:p>
        </w:tc>
        <w:tc>
          <w:tcPr>
            <w:tcW w:w="4916" w:type="dxa"/>
          </w:tcPr>
          <w:p w14:paraId="398E5D0D"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peržiūrėti, pildyti ir redaguoti PL korteles, peržiūrėti su jomis susijusius pranešimus, formuoti profesinių ligų tyrimo ir patvirtinimo aktų registravimo žurnalą</w:t>
            </w:r>
          </w:p>
        </w:tc>
      </w:tr>
      <w:tr w:rsidR="00FE431B" w:rsidRPr="00CE47A9" w14:paraId="11B4F75B" w14:textId="77777777" w:rsidTr="006E1C60">
        <w:tc>
          <w:tcPr>
            <w:tcW w:w="683" w:type="dxa"/>
            <w:vMerge/>
          </w:tcPr>
          <w:p w14:paraId="4E8B5A6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53173F56" w14:textId="77777777" w:rsidR="00FE431B" w:rsidRPr="00CE47A9" w:rsidRDefault="00FE431B" w:rsidP="006E1C60">
            <w:pPr>
              <w:keepNext/>
              <w:tabs>
                <w:tab w:val="left" w:pos="885"/>
              </w:tabs>
              <w:rPr>
                <w:rFonts w:ascii="Arial" w:hAnsi="Arial" w:cs="Arial"/>
                <w:bCs/>
                <w:sz w:val="22"/>
                <w:szCs w:val="22"/>
              </w:rPr>
            </w:pPr>
          </w:p>
        </w:tc>
        <w:tc>
          <w:tcPr>
            <w:tcW w:w="1961" w:type="dxa"/>
          </w:tcPr>
          <w:p w14:paraId="3DE5A900"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Profesinių ligų tyrimo vykdymo kontrolė</w:t>
            </w:r>
          </w:p>
        </w:tc>
        <w:tc>
          <w:tcPr>
            <w:tcW w:w="4916" w:type="dxa"/>
          </w:tcPr>
          <w:p w14:paraId="2E9127EA"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valdyti PL tyrimo akto I ir II dalis, peržiūrėti jų detalius duomenis, atlikti pakeitimus</w:t>
            </w:r>
          </w:p>
        </w:tc>
      </w:tr>
      <w:tr w:rsidR="00FE431B" w:rsidRPr="00CE47A9" w14:paraId="15F62BFB" w14:textId="77777777" w:rsidTr="006E1C60">
        <w:tc>
          <w:tcPr>
            <w:tcW w:w="683" w:type="dxa"/>
            <w:vMerge/>
          </w:tcPr>
          <w:p w14:paraId="66820C2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26188FC1" w14:textId="77777777" w:rsidR="00FE431B" w:rsidRPr="00CE47A9" w:rsidRDefault="00FE431B" w:rsidP="006E1C60">
            <w:pPr>
              <w:keepNext/>
              <w:tabs>
                <w:tab w:val="left" w:pos="885"/>
              </w:tabs>
              <w:rPr>
                <w:rFonts w:ascii="Arial" w:hAnsi="Arial" w:cs="Arial"/>
                <w:bCs/>
                <w:sz w:val="22"/>
                <w:szCs w:val="22"/>
              </w:rPr>
            </w:pPr>
          </w:p>
        </w:tc>
        <w:tc>
          <w:tcPr>
            <w:tcW w:w="1961" w:type="dxa"/>
          </w:tcPr>
          <w:p w14:paraId="174FAE51"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Užduočių skyrimas</w:t>
            </w:r>
          </w:p>
        </w:tc>
        <w:tc>
          <w:tcPr>
            <w:tcW w:w="4916" w:type="dxa"/>
          </w:tcPr>
          <w:p w14:paraId="66DF0CAD"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su PL susijusių užduočių skyrimui, peržiūrai ir susijusių pranešimų peržiūrai atlikti</w:t>
            </w:r>
          </w:p>
        </w:tc>
      </w:tr>
      <w:tr w:rsidR="00FE431B" w:rsidRPr="00CE47A9" w14:paraId="48DBBA6A" w14:textId="77777777" w:rsidTr="006E1C60">
        <w:tc>
          <w:tcPr>
            <w:tcW w:w="683" w:type="dxa"/>
            <w:vMerge w:val="restart"/>
          </w:tcPr>
          <w:p w14:paraId="2001FB9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071D0382"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Nelaimingų atsitikimų darbe tyrimo posistemė</w:t>
            </w:r>
          </w:p>
        </w:tc>
        <w:tc>
          <w:tcPr>
            <w:tcW w:w="1961" w:type="dxa"/>
          </w:tcPr>
          <w:p w14:paraId="7F1C422D"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Tyrimo vykdymo kontrolė</w:t>
            </w:r>
          </w:p>
        </w:tc>
        <w:tc>
          <w:tcPr>
            <w:tcW w:w="4916" w:type="dxa"/>
          </w:tcPr>
          <w:p w14:paraId="7A23C223"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stebėti ir kontroliuoti nelaimingų atsitikimų tyrimų eigą</w:t>
            </w:r>
          </w:p>
        </w:tc>
      </w:tr>
      <w:tr w:rsidR="00FE431B" w:rsidRPr="00CE47A9" w14:paraId="35EDABEF" w14:textId="77777777" w:rsidTr="006E1C60">
        <w:tc>
          <w:tcPr>
            <w:tcW w:w="683" w:type="dxa"/>
            <w:vMerge/>
          </w:tcPr>
          <w:p w14:paraId="308B5E88"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DB66211" w14:textId="77777777" w:rsidR="00FE431B" w:rsidRPr="00CE47A9" w:rsidRDefault="00FE431B" w:rsidP="006E1C60">
            <w:pPr>
              <w:keepNext/>
              <w:tabs>
                <w:tab w:val="left" w:pos="885"/>
              </w:tabs>
              <w:rPr>
                <w:rFonts w:ascii="Arial" w:hAnsi="Arial" w:cs="Arial"/>
                <w:bCs/>
                <w:sz w:val="22"/>
                <w:szCs w:val="22"/>
              </w:rPr>
            </w:pPr>
          </w:p>
        </w:tc>
        <w:tc>
          <w:tcPr>
            <w:tcW w:w="1961" w:type="dxa"/>
          </w:tcPr>
          <w:p w14:paraId="08DD1E24" w14:textId="1216619E"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 xml:space="preserve">Nelaimingų atsitikimų </w:t>
            </w:r>
            <w:r w:rsidR="0028089F" w:rsidRPr="00CE47A9">
              <w:rPr>
                <w:rFonts w:ascii="Arial" w:hAnsi="Arial" w:cs="Arial"/>
                <w:bCs/>
                <w:i/>
                <w:sz w:val="22"/>
                <w:szCs w:val="22"/>
              </w:rPr>
              <w:t xml:space="preserve">(NA) </w:t>
            </w:r>
            <w:r w:rsidRPr="00CE47A9">
              <w:rPr>
                <w:rFonts w:ascii="Arial" w:hAnsi="Arial" w:cs="Arial"/>
                <w:bCs/>
                <w:i/>
                <w:sz w:val="22"/>
                <w:szCs w:val="22"/>
              </w:rPr>
              <w:t>pranešimų tvarkymas</w:t>
            </w:r>
          </w:p>
        </w:tc>
        <w:tc>
          <w:tcPr>
            <w:tcW w:w="4916" w:type="dxa"/>
          </w:tcPr>
          <w:p w14:paraId="25D9F736" w14:textId="70C1655E"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 xml:space="preserve">Duomenų apie nelaimingus atsitikimus tvarkymas. Yra galimybė pasirašyti su NA susijusius dokumentus per </w:t>
            </w:r>
            <w:r w:rsidR="0028089F" w:rsidRPr="00CE47A9">
              <w:rPr>
                <w:rFonts w:ascii="Arial" w:hAnsi="Arial" w:cs="Arial"/>
                <w:bCs/>
                <w:sz w:val="22"/>
                <w:szCs w:val="22"/>
              </w:rPr>
              <w:t>DSS IS Elektroninių paslaugų darbdaviams</w:t>
            </w:r>
            <w:r w:rsidRPr="00CE47A9">
              <w:rPr>
                <w:rFonts w:ascii="Arial" w:hAnsi="Arial" w:cs="Arial"/>
                <w:bCs/>
                <w:sz w:val="22"/>
                <w:szCs w:val="22"/>
              </w:rPr>
              <w:t xml:space="preserve"> portalą</w:t>
            </w:r>
            <w:r w:rsidR="0028089F" w:rsidRPr="00CE47A9">
              <w:rPr>
                <w:rFonts w:ascii="Arial" w:hAnsi="Arial" w:cs="Arial"/>
                <w:bCs/>
                <w:sz w:val="22"/>
                <w:szCs w:val="22"/>
              </w:rPr>
              <w:t xml:space="preserve"> (EPDS)</w:t>
            </w:r>
          </w:p>
        </w:tc>
      </w:tr>
      <w:tr w:rsidR="00FE431B" w:rsidRPr="00CE47A9" w14:paraId="235188C2" w14:textId="77777777" w:rsidTr="006E1C60">
        <w:tc>
          <w:tcPr>
            <w:tcW w:w="683" w:type="dxa"/>
            <w:vMerge/>
          </w:tcPr>
          <w:p w14:paraId="79E9B714"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16217081" w14:textId="77777777" w:rsidR="00FE431B" w:rsidRPr="00CE47A9" w:rsidRDefault="00FE431B" w:rsidP="006E1C60">
            <w:pPr>
              <w:keepNext/>
              <w:tabs>
                <w:tab w:val="left" w:pos="885"/>
              </w:tabs>
              <w:rPr>
                <w:rFonts w:ascii="Arial" w:hAnsi="Arial" w:cs="Arial"/>
                <w:bCs/>
                <w:sz w:val="22"/>
                <w:szCs w:val="22"/>
              </w:rPr>
            </w:pPr>
          </w:p>
        </w:tc>
        <w:tc>
          <w:tcPr>
            <w:tcW w:w="1961" w:type="dxa"/>
          </w:tcPr>
          <w:p w14:paraId="1BE5D09E"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Užduočių skyrimas</w:t>
            </w:r>
          </w:p>
        </w:tc>
        <w:tc>
          <w:tcPr>
            <w:tcW w:w="4916" w:type="dxa"/>
          </w:tcPr>
          <w:p w14:paraId="5A810960"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susieti užduotį su inspektoriumi, kuriam priskirta ištirti nelaimingą atsitikimą</w:t>
            </w:r>
          </w:p>
        </w:tc>
      </w:tr>
      <w:tr w:rsidR="00FE431B" w:rsidRPr="00CE47A9" w14:paraId="220200A1" w14:textId="77777777" w:rsidTr="006E1C60">
        <w:trPr>
          <w:trHeight w:val="927"/>
        </w:trPr>
        <w:tc>
          <w:tcPr>
            <w:tcW w:w="683" w:type="dxa"/>
          </w:tcPr>
          <w:p w14:paraId="09F84F00"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tcPr>
          <w:p w14:paraId="15FB624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Darbdavių darbuotojų saugos ir sveikatos (DSS) būklės posistemė</w:t>
            </w:r>
          </w:p>
        </w:tc>
        <w:tc>
          <w:tcPr>
            <w:tcW w:w="1961" w:type="dxa"/>
          </w:tcPr>
          <w:p w14:paraId="67F62F3B"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Privalomų pranešimų tvarkymas</w:t>
            </w:r>
          </w:p>
        </w:tc>
        <w:tc>
          <w:tcPr>
            <w:tcW w:w="4916" w:type="dxa"/>
          </w:tcPr>
          <w:p w14:paraId="6A7EEAC9"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Šiame modulyje realizuojamas darbdavių privalomų pranešimų duomenų tvarkymas</w:t>
            </w:r>
          </w:p>
        </w:tc>
      </w:tr>
      <w:tr w:rsidR="00FE431B" w:rsidRPr="00CE47A9" w14:paraId="71B4E278" w14:textId="77777777" w:rsidTr="006E1C60">
        <w:tc>
          <w:tcPr>
            <w:tcW w:w="683" w:type="dxa"/>
            <w:vMerge w:val="restart"/>
          </w:tcPr>
          <w:p w14:paraId="41DEF1A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20E8C931"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Prašymų posistemė</w:t>
            </w:r>
          </w:p>
        </w:tc>
        <w:tc>
          <w:tcPr>
            <w:tcW w:w="1961" w:type="dxa"/>
          </w:tcPr>
          <w:p w14:paraId="1D7B2183"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Piliečių prašymų (skundų, paklausimų ir kt.) tvarkymas</w:t>
            </w:r>
          </w:p>
        </w:tc>
        <w:tc>
          <w:tcPr>
            <w:tcW w:w="4916" w:type="dxa"/>
          </w:tcPr>
          <w:p w14:paraId="17C167B9"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tvarkyti piliečių prašymų (skundų, paklausimų, darbo ginčų ir kt.) darbuotojų saugos ir sveikatos bei darbo santykių klausimais ir jų sprendimų bei rezultatų duomenis</w:t>
            </w:r>
          </w:p>
        </w:tc>
      </w:tr>
      <w:tr w:rsidR="00FE431B" w:rsidRPr="00CE47A9" w14:paraId="384228B1" w14:textId="77777777" w:rsidTr="006E1C60">
        <w:tc>
          <w:tcPr>
            <w:tcW w:w="683" w:type="dxa"/>
            <w:vMerge/>
          </w:tcPr>
          <w:p w14:paraId="436113A0"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7E3AA8AE" w14:textId="77777777" w:rsidR="00FE431B" w:rsidRPr="00CE47A9" w:rsidRDefault="00FE431B" w:rsidP="006E1C60">
            <w:pPr>
              <w:keepNext/>
              <w:tabs>
                <w:tab w:val="left" w:pos="885"/>
              </w:tabs>
              <w:rPr>
                <w:rFonts w:ascii="Arial" w:hAnsi="Arial" w:cs="Arial"/>
                <w:bCs/>
                <w:sz w:val="22"/>
                <w:szCs w:val="22"/>
              </w:rPr>
            </w:pPr>
          </w:p>
        </w:tc>
        <w:tc>
          <w:tcPr>
            <w:tcW w:w="1961" w:type="dxa"/>
          </w:tcPr>
          <w:p w14:paraId="2B6606F6"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Užduočių skyrimas</w:t>
            </w:r>
          </w:p>
        </w:tc>
        <w:tc>
          <w:tcPr>
            <w:tcW w:w="4916" w:type="dxa"/>
          </w:tcPr>
          <w:p w14:paraId="0425C6A4"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skirti su prašymais susijusias užduotis darbuotojams</w:t>
            </w:r>
          </w:p>
        </w:tc>
      </w:tr>
      <w:tr w:rsidR="00FE431B" w:rsidRPr="00CE47A9" w14:paraId="05383B8E" w14:textId="77777777" w:rsidTr="006E1C60">
        <w:tc>
          <w:tcPr>
            <w:tcW w:w="683" w:type="dxa"/>
            <w:vMerge w:val="restart"/>
          </w:tcPr>
          <w:p w14:paraId="5D1FE118"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2B0B4AE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Veiklos valdymo posistemė</w:t>
            </w:r>
          </w:p>
        </w:tc>
        <w:tc>
          <w:tcPr>
            <w:tcW w:w="1961" w:type="dxa"/>
          </w:tcPr>
          <w:p w14:paraId="6B45836A"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Darbdavių priskyrimas inspektoriams ir inspektavimų planavimas</w:t>
            </w:r>
          </w:p>
        </w:tc>
        <w:tc>
          <w:tcPr>
            <w:tcW w:w="4916" w:type="dxa"/>
          </w:tcPr>
          <w:p w14:paraId="64CF713E"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darbdavių priskyrimo tipams (bendradarbiavimo, institucijos, etc.) tvarkymui, priskyrimų sąrašo peržiūrai ir valdymui</w:t>
            </w:r>
          </w:p>
        </w:tc>
      </w:tr>
      <w:tr w:rsidR="00FE431B" w:rsidRPr="00CE47A9" w14:paraId="172B7F62" w14:textId="77777777" w:rsidTr="006E1C60">
        <w:tc>
          <w:tcPr>
            <w:tcW w:w="683" w:type="dxa"/>
            <w:vMerge/>
          </w:tcPr>
          <w:p w14:paraId="59517CDE"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26303907" w14:textId="77777777" w:rsidR="00FE431B" w:rsidRPr="00CE47A9" w:rsidRDefault="00FE431B" w:rsidP="006E1C60">
            <w:pPr>
              <w:keepNext/>
              <w:tabs>
                <w:tab w:val="left" w:pos="885"/>
              </w:tabs>
              <w:rPr>
                <w:rFonts w:ascii="Arial" w:hAnsi="Arial" w:cs="Arial"/>
                <w:bCs/>
                <w:sz w:val="22"/>
                <w:szCs w:val="22"/>
              </w:rPr>
            </w:pPr>
          </w:p>
        </w:tc>
        <w:tc>
          <w:tcPr>
            <w:tcW w:w="1961" w:type="dxa"/>
          </w:tcPr>
          <w:p w14:paraId="230875FF"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Užduočių skyrimas</w:t>
            </w:r>
          </w:p>
        </w:tc>
        <w:tc>
          <w:tcPr>
            <w:tcW w:w="4916" w:type="dxa"/>
          </w:tcPr>
          <w:p w14:paraId="16A370CF"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skirti užduotis darbuotojams</w:t>
            </w:r>
          </w:p>
        </w:tc>
      </w:tr>
      <w:tr w:rsidR="00FE431B" w:rsidRPr="00CE47A9" w14:paraId="750A19F7" w14:textId="77777777" w:rsidTr="006E1C60">
        <w:tc>
          <w:tcPr>
            <w:tcW w:w="683" w:type="dxa"/>
            <w:vMerge/>
          </w:tcPr>
          <w:p w14:paraId="7AC27F55"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129BCA94" w14:textId="77777777" w:rsidR="00FE431B" w:rsidRPr="00CE47A9" w:rsidRDefault="00FE431B" w:rsidP="006E1C60">
            <w:pPr>
              <w:keepNext/>
              <w:tabs>
                <w:tab w:val="left" w:pos="885"/>
              </w:tabs>
              <w:rPr>
                <w:rFonts w:ascii="Arial" w:hAnsi="Arial" w:cs="Arial"/>
                <w:bCs/>
                <w:sz w:val="22"/>
                <w:szCs w:val="22"/>
              </w:rPr>
            </w:pPr>
          </w:p>
        </w:tc>
        <w:tc>
          <w:tcPr>
            <w:tcW w:w="1961" w:type="dxa"/>
          </w:tcPr>
          <w:p w14:paraId="7DB75C6A"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Planų vykdymo stebėjimas</w:t>
            </w:r>
          </w:p>
        </w:tc>
        <w:tc>
          <w:tcPr>
            <w:tcW w:w="4916" w:type="dxa"/>
          </w:tcPr>
          <w:p w14:paraId="7E6147BD"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darbdavių sąrašo su patvirtintu priskirtu kuruojančiu inspektoriumi peržiūrai, priskirto darbdavio perdavimui kitam inspektoriui</w:t>
            </w:r>
          </w:p>
        </w:tc>
      </w:tr>
      <w:tr w:rsidR="00FE431B" w:rsidRPr="00CE47A9" w14:paraId="6405770A" w14:textId="77777777" w:rsidTr="006E1C60">
        <w:tc>
          <w:tcPr>
            <w:tcW w:w="683" w:type="dxa"/>
            <w:vMerge/>
          </w:tcPr>
          <w:p w14:paraId="1F92FFC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56A8606" w14:textId="77777777" w:rsidR="00FE431B" w:rsidRPr="00CE47A9" w:rsidRDefault="00FE431B" w:rsidP="006E1C60">
            <w:pPr>
              <w:keepNext/>
              <w:tabs>
                <w:tab w:val="left" w:pos="885"/>
              </w:tabs>
              <w:rPr>
                <w:rFonts w:ascii="Arial" w:hAnsi="Arial" w:cs="Arial"/>
                <w:bCs/>
                <w:sz w:val="22"/>
                <w:szCs w:val="22"/>
              </w:rPr>
            </w:pPr>
          </w:p>
        </w:tc>
        <w:tc>
          <w:tcPr>
            <w:tcW w:w="1961" w:type="dxa"/>
          </w:tcPr>
          <w:p w14:paraId="42A47822"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Duomenų analizė, statistika ir ataskaitų rengimas</w:t>
            </w:r>
          </w:p>
        </w:tc>
        <w:tc>
          <w:tcPr>
            <w:tcW w:w="4916" w:type="dxa"/>
          </w:tcPr>
          <w:p w14:paraId="3AA1960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 xml:space="preserve">Modulis skirtas suprasti, stebėti bei valdyti verslo ar kitos veiklos rezultatus, įskaitant verslo ataskaitų teikimą ir analizę, pelningumo matavimą, biudžeto sudarymą, prognozių optimizavimą ir išlaidų valdymą. Naudojantis ataskaitų kūrimo įrankiu BI COGNOS efektyviai </w:t>
            </w:r>
            <w:r w:rsidRPr="00CE47A9">
              <w:rPr>
                <w:rFonts w:ascii="Arial" w:hAnsi="Arial" w:cs="Arial"/>
                <w:bCs/>
                <w:sz w:val="22"/>
                <w:szCs w:val="22"/>
              </w:rPr>
              <w:lastRenderedPageBreak/>
              <w:t>kuriamos ataskaitos tiek naujos, tiek pagal jau sukurtus šablonus</w:t>
            </w:r>
          </w:p>
        </w:tc>
      </w:tr>
      <w:tr w:rsidR="00FE431B" w:rsidRPr="00CE47A9" w14:paraId="7427CF4E" w14:textId="77777777" w:rsidTr="006E1C60">
        <w:tc>
          <w:tcPr>
            <w:tcW w:w="683" w:type="dxa"/>
            <w:vMerge w:val="restart"/>
          </w:tcPr>
          <w:p w14:paraId="40B4951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6AC7B69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Inspektavimų posistemė</w:t>
            </w:r>
          </w:p>
        </w:tc>
        <w:tc>
          <w:tcPr>
            <w:tcW w:w="1961" w:type="dxa"/>
          </w:tcPr>
          <w:p w14:paraId="0AB4C402"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Inspektavimai</w:t>
            </w:r>
          </w:p>
        </w:tc>
        <w:tc>
          <w:tcPr>
            <w:tcW w:w="4916" w:type="dxa"/>
          </w:tcPr>
          <w:p w14:paraId="53D02BA9"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informacijos apie darbdavių inspektavimus tvarkymui ir dokumentavimui, elektroninių inspektavimų inicijavimui ir rezultatų peržiūrai darbdavių informacijos tikslinimui. Papildomai bus sukurtas inspektoriaus nebaigtų inspektavimų ir su jais susijusių teminių ataskaitų sąrašo perdavimas į mobiliąją aplikaciją su galimybe tęsti ataskaitų pildymą</w:t>
            </w:r>
          </w:p>
        </w:tc>
      </w:tr>
      <w:tr w:rsidR="00FE431B" w:rsidRPr="00CE47A9" w14:paraId="48A51FEB" w14:textId="77777777" w:rsidTr="006E1C60">
        <w:tc>
          <w:tcPr>
            <w:tcW w:w="683" w:type="dxa"/>
            <w:vMerge/>
          </w:tcPr>
          <w:p w14:paraId="3648C62B"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20E72994" w14:textId="77777777" w:rsidR="00FE431B" w:rsidRPr="00CE47A9" w:rsidRDefault="00FE431B" w:rsidP="006E1C60">
            <w:pPr>
              <w:keepNext/>
              <w:tabs>
                <w:tab w:val="left" w:pos="885"/>
              </w:tabs>
              <w:rPr>
                <w:rFonts w:ascii="Arial" w:hAnsi="Arial" w:cs="Arial"/>
                <w:bCs/>
                <w:sz w:val="22"/>
                <w:szCs w:val="22"/>
              </w:rPr>
            </w:pPr>
          </w:p>
        </w:tc>
        <w:tc>
          <w:tcPr>
            <w:tcW w:w="1961" w:type="dxa"/>
          </w:tcPr>
          <w:p w14:paraId="5F32D0F4"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Pažeidimų šalinimas</w:t>
            </w:r>
          </w:p>
        </w:tc>
        <w:tc>
          <w:tcPr>
            <w:tcW w:w="4916" w:type="dxa"/>
          </w:tcPr>
          <w:p w14:paraId="3B8717B4"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reikalavimų pašalinti pažeidimus duomenų tvarkymui</w:t>
            </w:r>
          </w:p>
        </w:tc>
      </w:tr>
      <w:tr w:rsidR="00FE431B" w:rsidRPr="00CE47A9" w14:paraId="527BA2CB" w14:textId="77777777" w:rsidTr="006E1C60">
        <w:tc>
          <w:tcPr>
            <w:tcW w:w="683" w:type="dxa"/>
            <w:vMerge/>
          </w:tcPr>
          <w:p w14:paraId="01C657D0"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31236715" w14:textId="77777777" w:rsidR="00FE431B" w:rsidRPr="00CE47A9" w:rsidRDefault="00FE431B" w:rsidP="006E1C60">
            <w:pPr>
              <w:keepNext/>
              <w:tabs>
                <w:tab w:val="left" w:pos="885"/>
              </w:tabs>
              <w:rPr>
                <w:rFonts w:ascii="Arial" w:hAnsi="Arial" w:cs="Arial"/>
                <w:bCs/>
                <w:sz w:val="22"/>
                <w:szCs w:val="22"/>
              </w:rPr>
            </w:pPr>
          </w:p>
        </w:tc>
        <w:tc>
          <w:tcPr>
            <w:tcW w:w="1961" w:type="dxa"/>
          </w:tcPr>
          <w:p w14:paraId="36366407"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Reikalavimai sustabdyti darbus (R2)</w:t>
            </w:r>
          </w:p>
        </w:tc>
        <w:tc>
          <w:tcPr>
            <w:tcW w:w="4916" w:type="dxa"/>
          </w:tcPr>
          <w:p w14:paraId="5FA83164"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reikalavimų sustabdyti darbus duomenų tvarkymui</w:t>
            </w:r>
          </w:p>
        </w:tc>
      </w:tr>
      <w:tr w:rsidR="00FE431B" w:rsidRPr="00CE47A9" w14:paraId="6DE0496E" w14:textId="77777777" w:rsidTr="006E1C60">
        <w:tc>
          <w:tcPr>
            <w:tcW w:w="683" w:type="dxa"/>
            <w:vMerge/>
          </w:tcPr>
          <w:p w14:paraId="6C211AF0"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4D13572F" w14:textId="77777777" w:rsidR="00FE431B" w:rsidRPr="00CE47A9" w:rsidRDefault="00FE431B" w:rsidP="006E1C60">
            <w:pPr>
              <w:keepNext/>
              <w:tabs>
                <w:tab w:val="left" w:pos="885"/>
              </w:tabs>
              <w:rPr>
                <w:rFonts w:ascii="Arial" w:hAnsi="Arial" w:cs="Arial"/>
                <w:bCs/>
                <w:sz w:val="22"/>
                <w:szCs w:val="22"/>
              </w:rPr>
            </w:pPr>
          </w:p>
        </w:tc>
        <w:tc>
          <w:tcPr>
            <w:tcW w:w="1961" w:type="dxa"/>
          </w:tcPr>
          <w:p w14:paraId="7A04726C"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Nelegalaus darbo tyrimo aktai</w:t>
            </w:r>
          </w:p>
        </w:tc>
        <w:tc>
          <w:tcPr>
            <w:tcW w:w="4916" w:type="dxa"/>
          </w:tcPr>
          <w:p w14:paraId="17A69CF6"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nelegalaus darbo tyrimo aktų duomenų tvarkymui</w:t>
            </w:r>
          </w:p>
        </w:tc>
      </w:tr>
      <w:tr w:rsidR="00FE431B" w:rsidRPr="00CE47A9" w14:paraId="7F2771A8" w14:textId="77777777" w:rsidTr="006E1C60">
        <w:tc>
          <w:tcPr>
            <w:tcW w:w="683" w:type="dxa"/>
            <w:vMerge/>
          </w:tcPr>
          <w:p w14:paraId="506DE66A"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232D4840" w14:textId="77777777" w:rsidR="00FE431B" w:rsidRPr="00CE47A9" w:rsidRDefault="00FE431B" w:rsidP="006E1C60">
            <w:pPr>
              <w:keepNext/>
              <w:tabs>
                <w:tab w:val="left" w:pos="885"/>
              </w:tabs>
              <w:rPr>
                <w:rFonts w:ascii="Arial" w:hAnsi="Arial" w:cs="Arial"/>
                <w:bCs/>
                <w:sz w:val="22"/>
                <w:szCs w:val="22"/>
              </w:rPr>
            </w:pPr>
          </w:p>
        </w:tc>
        <w:tc>
          <w:tcPr>
            <w:tcW w:w="1961" w:type="dxa"/>
          </w:tcPr>
          <w:p w14:paraId="1B398DA1"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Administracinių teisės nusižengimų protokolai</w:t>
            </w:r>
          </w:p>
        </w:tc>
        <w:tc>
          <w:tcPr>
            <w:tcW w:w="4916" w:type="dxa"/>
          </w:tcPr>
          <w:p w14:paraId="09FB0CD1"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administracinių nusižengimų protokolų ir nutarimų duomenų tvarkymui.</w:t>
            </w:r>
          </w:p>
        </w:tc>
      </w:tr>
      <w:tr w:rsidR="00FE431B" w:rsidRPr="00CE47A9" w14:paraId="3D55CC56" w14:textId="77777777" w:rsidTr="006E1C60">
        <w:tc>
          <w:tcPr>
            <w:tcW w:w="683" w:type="dxa"/>
            <w:vMerge/>
          </w:tcPr>
          <w:p w14:paraId="27404207"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731D417" w14:textId="77777777" w:rsidR="00FE431B" w:rsidRPr="00CE47A9" w:rsidRDefault="00FE431B" w:rsidP="006E1C60">
            <w:pPr>
              <w:keepNext/>
              <w:tabs>
                <w:tab w:val="left" w:pos="885"/>
              </w:tabs>
              <w:rPr>
                <w:rFonts w:ascii="Arial" w:hAnsi="Arial" w:cs="Arial"/>
                <w:bCs/>
                <w:sz w:val="22"/>
                <w:szCs w:val="22"/>
              </w:rPr>
            </w:pPr>
          </w:p>
        </w:tc>
        <w:tc>
          <w:tcPr>
            <w:tcW w:w="1961" w:type="dxa"/>
          </w:tcPr>
          <w:p w14:paraId="7DA2767B"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Teminės ataskaitos</w:t>
            </w:r>
          </w:p>
        </w:tc>
        <w:tc>
          <w:tcPr>
            <w:tcW w:w="4916" w:type="dxa"/>
          </w:tcPr>
          <w:p w14:paraId="5CA83DC0"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teminių ataskaitų kūrimui ir susijusių duomenų tvarkymui</w:t>
            </w:r>
          </w:p>
        </w:tc>
      </w:tr>
      <w:tr w:rsidR="0028089F" w:rsidRPr="00CE47A9" w14:paraId="76B65DDC" w14:textId="77777777" w:rsidTr="006E1C60">
        <w:trPr>
          <w:trHeight w:val="429"/>
        </w:trPr>
        <w:tc>
          <w:tcPr>
            <w:tcW w:w="683" w:type="dxa"/>
            <w:vMerge/>
          </w:tcPr>
          <w:p w14:paraId="1F8CD410" w14:textId="77777777" w:rsidR="0028089F" w:rsidRPr="00CE47A9" w:rsidRDefault="0028089F" w:rsidP="006E1C60">
            <w:pPr>
              <w:keepNext/>
              <w:numPr>
                <w:ilvl w:val="0"/>
                <w:numId w:val="6"/>
              </w:numPr>
              <w:tabs>
                <w:tab w:val="left" w:pos="885"/>
              </w:tabs>
              <w:rPr>
                <w:rFonts w:ascii="Arial" w:hAnsi="Arial" w:cs="Arial"/>
                <w:bCs/>
                <w:sz w:val="22"/>
                <w:szCs w:val="22"/>
              </w:rPr>
            </w:pPr>
          </w:p>
        </w:tc>
        <w:tc>
          <w:tcPr>
            <w:tcW w:w="1790" w:type="dxa"/>
            <w:vMerge/>
          </w:tcPr>
          <w:p w14:paraId="78B034F6" w14:textId="77777777" w:rsidR="0028089F" w:rsidRPr="00CE47A9" w:rsidRDefault="0028089F" w:rsidP="006E1C60">
            <w:pPr>
              <w:keepNext/>
              <w:tabs>
                <w:tab w:val="left" w:pos="885"/>
              </w:tabs>
              <w:rPr>
                <w:rFonts w:ascii="Arial" w:hAnsi="Arial" w:cs="Arial"/>
                <w:bCs/>
                <w:sz w:val="22"/>
                <w:szCs w:val="22"/>
              </w:rPr>
            </w:pPr>
          </w:p>
        </w:tc>
        <w:tc>
          <w:tcPr>
            <w:tcW w:w="1961" w:type="dxa"/>
          </w:tcPr>
          <w:p w14:paraId="1AECC8B1" w14:textId="6DC0442A" w:rsidR="0028089F" w:rsidRPr="00CE47A9" w:rsidRDefault="0028089F" w:rsidP="006E1C60">
            <w:pPr>
              <w:keepNext/>
              <w:tabs>
                <w:tab w:val="left" w:pos="885"/>
              </w:tabs>
              <w:rPr>
                <w:rFonts w:ascii="Arial" w:hAnsi="Arial" w:cs="Arial"/>
                <w:bCs/>
                <w:i/>
                <w:sz w:val="22"/>
                <w:szCs w:val="22"/>
              </w:rPr>
            </w:pPr>
            <w:r w:rsidRPr="00CE47A9">
              <w:rPr>
                <w:rFonts w:ascii="Arial" w:hAnsi="Arial" w:cs="Arial"/>
                <w:bCs/>
                <w:i/>
                <w:sz w:val="22"/>
                <w:szCs w:val="22"/>
              </w:rPr>
              <w:t>Konsultavimo pažymos</w:t>
            </w:r>
          </w:p>
        </w:tc>
        <w:tc>
          <w:tcPr>
            <w:tcW w:w="4916" w:type="dxa"/>
          </w:tcPr>
          <w:p w14:paraId="08DBE394" w14:textId="0403ECE2" w:rsidR="0028089F" w:rsidRPr="00CE47A9" w:rsidRDefault="0028089F" w:rsidP="006E1C60">
            <w:pPr>
              <w:keepNext/>
              <w:tabs>
                <w:tab w:val="left" w:pos="885"/>
              </w:tabs>
              <w:rPr>
                <w:rFonts w:ascii="Arial" w:hAnsi="Arial" w:cs="Arial"/>
                <w:bCs/>
                <w:sz w:val="22"/>
                <w:szCs w:val="22"/>
              </w:rPr>
            </w:pPr>
            <w:r w:rsidRPr="00CE47A9">
              <w:rPr>
                <w:rFonts w:ascii="Arial" w:hAnsi="Arial" w:cs="Arial"/>
                <w:bCs/>
                <w:sz w:val="22"/>
                <w:szCs w:val="22"/>
              </w:rPr>
              <w:t>Modulis skirtas konsultavimo pažymų duomenų tvarkymui</w:t>
            </w:r>
          </w:p>
        </w:tc>
      </w:tr>
      <w:tr w:rsidR="006E1C60" w:rsidRPr="00CE47A9" w14:paraId="6E684F86" w14:textId="77777777" w:rsidTr="006E1C60">
        <w:trPr>
          <w:trHeight w:val="579"/>
        </w:trPr>
        <w:tc>
          <w:tcPr>
            <w:tcW w:w="683" w:type="dxa"/>
            <w:vMerge/>
          </w:tcPr>
          <w:p w14:paraId="413F2941" w14:textId="77777777" w:rsidR="006E1C60" w:rsidRPr="00CE47A9" w:rsidRDefault="006E1C60" w:rsidP="006E1C60">
            <w:pPr>
              <w:keepNext/>
              <w:numPr>
                <w:ilvl w:val="0"/>
                <w:numId w:val="6"/>
              </w:numPr>
              <w:tabs>
                <w:tab w:val="left" w:pos="885"/>
              </w:tabs>
              <w:rPr>
                <w:rFonts w:ascii="Arial" w:hAnsi="Arial" w:cs="Arial"/>
                <w:bCs/>
                <w:sz w:val="22"/>
                <w:szCs w:val="22"/>
              </w:rPr>
            </w:pPr>
          </w:p>
        </w:tc>
        <w:tc>
          <w:tcPr>
            <w:tcW w:w="1790" w:type="dxa"/>
            <w:vMerge/>
          </w:tcPr>
          <w:p w14:paraId="2F1E78A2" w14:textId="77777777" w:rsidR="006E1C60" w:rsidRPr="00CE47A9" w:rsidRDefault="006E1C60" w:rsidP="006E1C60">
            <w:pPr>
              <w:keepNext/>
              <w:tabs>
                <w:tab w:val="left" w:pos="885"/>
              </w:tabs>
              <w:rPr>
                <w:rFonts w:ascii="Arial" w:hAnsi="Arial" w:cs="Arial"/>
                <w:bCs/>
                <w:sz w:val="22"/>
                <w:szCs w:val="22"/>
              </w:rPr>
            </w:pPr>
          </w:p>
        </w:tc>
        <w:tc>
          <w:tcPr>
            <w:tcW w:w="1961" w:type="dxa"/>
          </w:tcPr>
          <w:p w14:paraId="3F06A669" w14:textId="77777777" w:rsidR="006E1C60" w:rsidRPr="00CE47A9" w:rsidRDefault="006E1C60" w:rsidP="006E1C60">
            <w:pPr>
              <w:keepNext/>
              <w:tabs>
                <w:tab w:val="left" w:pos="885"/>
              </w:tabs>
              <w:rPr>
                <w:rFonts w:ascii="Arial" w:hAnsi="Arial" w:cs="Arial"/>
                <w:bCs/>
                <w:i/>
                <w:sz w:val="22"/>
                <w:szCs w:val="22"/>
              </w:rPr>
            </w:pPr>
            <w:r w:rsidRPr="00CE47A9">
              <w:rPr>
                <w:rFonts w:ascii="Arial" w:hAnsi="Arial" w:cs="Arial"/>
                <w:bCs/>
                <w:i/>
                <w:sz w:val="22"/>
                <w:szCs w:val="22"/>
              </w:rPr>
              <w:t>Užduočių skyrimas</w:t>
            </w:r>
          </w:p>
        </w:tc>
        <w:tc>
          <w:tcPr>
            <w:tcW w:w="4916" w:type="dxa"/>
          </w:tcPr>
          <w:p w14:paraId="7D2ACF86" w14:textId="77777777" w:rsidR="006E1C60" w:rsidRPr="00CE47A9" w:rsidRDefault="006E1C60" w:rsidP="006E1C60">
            <w:pPr>
              <w:keepNext/>
              <w:tabs>
                <w:tab w:val="left" w:pos="885"/>
              </w:tabs>
              <w:rPr>
                <w:rFonts w:ascii="Arial" w:hAnsi="Arial" w:cs="Arial"/>
                <w:bCs/>
                <w:sz w:val="22"/>
                <w:szCs w:val="22"/>
              </w:rPr>
            </w:pPr>
            <w:r w:rsidRPr="00CE47A9">
              <w:rPr>
                <w:rFonts w:ascii="Arial" w:hAnsi="Arial" w:cs="Arial"/>
                <w:bCs/>
                <w:sz w:val="22"/>
                <w:szCs w:val="22"/>
              </w:rPr>
              <w:t>Modulis skirtas užduočių atlikti inspektavimą darbuotojams skyrimui</w:t>
            </w:r>
          </w:p>
        </w:tc>
      </w:tr>
      <w:tr w:rsidR="00FE431B" w:rsidRPr="00CE47A9" w14:paraId="2250F7F4" w14:textId="77777777" w:rsidTr="006E1C60">
        <w:tc>
          <w:tcPr>
            <w:tcW w:w="683" w:type="dxa"/>
            <w:vMerge w:val="restart"/>
          </w:tcPr>
          <w:p w14:paraId="781F577E"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656C79E7"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Informavimo ir viešųjų elektroninių paslaugų posistemė</w:t>
            </w:r>
          </w:p>
        </w:tc>
        <w:tc>
          <w:tcPr>
            <w:tcW w:w="1961" w:type="dxa"/>
          </w:tcPr>
          <w:p w14:paraId="0D8D79F3"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Darbdavių informavimas el. būdu</w:t>
            </w:r>
          </w:p>
        </w:tc>
        <w:tc>
          <w:tcPr>
            <w:tcW w:w="4916" w:type="dxa"/>
          </w:tcPr>
          <w:p w14:paraId="078C0964" w14:textId="16FD70F6"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 xml:space="preserve">Modulis skirtas darbdavių informavimui elektroniniu būdu darbuotojų saugos ir sveikatos bei </w:t>
            </w:r>
            <w:r w:rsidR="006E1C60" w:rsidRPr="00CE47A9">
              <w:rPr>
                <w:rFonts w:ascii="Arial" w:hAnsi="Arial" w:cs="Arial"/>
                <w:bCs/>
                <w:sz w:val="22"/>
                <w:szCs w:val="22"/>
              </w:rPr>
              <w:t>VDI</w:t>
            </w:r>
            <w:r w:rsidRPr="00CE47A9">
              <w:rPr>
                <w:rFonts w:ascii="Arial" w:hAnsi="Arial" w:cs="Arial"/>
                <w:bCs/>
                <w:sz w:val="22"/>
                <w:szCs w:val="22"/>
              </w:rPr>
              <w:t xml:space="preserve"> veiklos klausimais, priminimai atlikti VDI reikalaujamus veiksmus, pvz., pateikti ataskaitas – apie teikiamas DSS paslaugas, laikinųjų darbuotojų įdarbinimą ir kt</w:t>
            </w:r>
            <w:r w:rsidR="006E1C60" w:rsidRPr="00CE47A9">
              <w:rPr>
                <w:rFonts w:ascii="Arial" w:hAnsi="Arial" w:cs="Arial"/>
                <w:bCs/>
                <w:sz w:val="22"/>
                <w:szCs w:val="22"/>
              </w:rPr>
              <w:t>.</w:t>
            </w:r>
          </w:p>
        </w:tc>
      </w:tr>
      <w:tr w:rsidR="00FE431B" w:rsidRPr="00CE47A9" w14:paraId="28E0D9CA" w14:textId="77777777" w:rsidTr="006E1C60">
        <w:tc>
          <w:tcPr>
            <w:tcW w:w="683" w:type="dxa"/>
            <w:vMerge/>
          </w:tcPr>
          <w:p w14:paraId="17450F14"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4F603806" w14:textId="77777777" w:rsidR="00FE431B" w:rsidRPr="00CE47A9" w:rsidRDefault="00FE431B" w:rsidP="006E1C60">
            <w:pPr>
              <w:keepNext/>
              <w:tabs>
                <w:tab w:val="left" w:pos="885"/>
              </w:tabs>
              <w:rPr>
                <w:rFonts w:ascii="Arial" w:hAnsi="Arial" w:cs="Arial"/>
                <w:bCs/>
                <w:sz w:val="22"/>
                <w:szCs w:val="22"/>
              </w:rPr>
            </w:pPr>
          </w:p>
        </w:tc>
        <w:tc>
          <w:tcPr>
            <w:tcW w:w="1961" w:type="dxa"/>
          </w:tcPr>
          <w:p w14:paraId="39521C24"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Viešosios paslaugos (EPDS)</w:t>
            </w:r>
          </w:p>
        </w:tc>
        <w:tc>
          <w:tcPr>
            <w:tcW w:w="4916" w:type="dxa"/>
          </w:tcPr>
          <w:p w14:paraId="1E0E6261"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sąsają su EPDS portalu</w:t>
            </w:r>
          </w:p>
        </w:tc>
      </w:tr>
      <w:tr w:rsidR="00FE431B" w:rsidRPr="00CE47A9" w14:paraId="52F3D796" w14:textId="77777777" w:rsidTr="006E1C60">
        <w:tc>
          <w:tcPr>
            <w:tcW w:w="683" w:type="dxa"/>
            <w:vMerge w:val="restart"/>
          </w:tcPr>
          <w:p w14:paraId="550FD6D9"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5BB23313"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Administravimo posistemė</w:t>
            </w:r>
          </w:p>
        </w:tc>
        <w:tc>
          <w:tcPr>
            <w:tcW w:w="1961" w:type="dxa"/>
          </w:tcPr>
          <w:p w14:paraId="5E5E3D7C"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Naudotojų rolės ir teisės</w:t>
            </w:r>
          </w:p>
        </w:tc>
        <w:tc>
          <w:tcPr>
            <w:tcW w:w="4916" w:type="dxa"/>
          </w:tcPr>
          <w:p w14:paraId="6069B93A"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naudotojų teisių ir rolių valdymui sistemoje atlikti, taip apribojant jų priėjimą prie duomenų, kurių jie neturi teisės peržiūrėti</w:t>
            </w:r>
          </w:p>
        </w:tc>
      </w:tr>
      <w:tr w:rsidR="00FE431B" w:rsidRPr="00CE47A9" w14:paraId="0FD2BC0A" w14:textId="77777777" w:rsidTr="006E1C60">
        <w:tc>
          <w:tcPr>
            <w:tcW w:w="683" w:type="dxa"/>
            <w:vMerge/>
          </w:tcPr>
          <w:p w14:paraId="6FA2767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46A6F544" w14:textId="77777777" w:rsidR="00FE431B" w:rsidRPr="00CE47A9" w:rsidRDefault="00FE431B" w:rsidP="006E1C60">
            <w:pPr>
              <w:keepNext/>
              <w:tabs>
                <w:tab w:val="left" w:pos="885"/>
              </w:tabs>
              <w:rPr>
                <w:rFonts w:ascii="Arial" w:hAnsi="Arial" w:cs="Arial"/>
                <w:bCs/>
                <w:sz w:val="22"/>
                <w:szCs w:val="22"/>
              </w:rPr>
            </w:pPr>
          </w:p>
        </w:tc>
        <w:tc>
          <w:tcPr>
            <w:tcW w:w="1961" w:type="dxa"/>
          </w:tcPr>
          <w:p w14:paraId="0E1C034E"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Naudotojų administravimas</w:t>
            </w:r>
          </w:p>
        </w:tc>
        <w:tc>
          <w:tcPr>
            <w:tcW w:w="4916" w:type="dxa"/>
          </w:tcPr>
          <w:p w14:paraId="63B77364"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naujų naudotojų kūrimui, esamų naudotojų duomenų redagavimui, slaptažodžio atnaujinimui, aktyvių naudotojų suvestinės formavimui</w:t>
            </w:r>
          </w:p>
        </w:tc>
      </w:tr>
      <w:tr w:rsidR="00FE431B" w:rsidRPr="00CE47A9" w14:paraId="7190B744" w14:textId="77777777" w:rsidTr="006E1C60">
        <w:tc>
          <w:tcPr>
            <w:tcW w:w="683" w:type="dxa"/>
            <w:vMerge/>
          </w:tcPr>
          <w:p w14:paraId="2284970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53A21D96" w14:textId="77777777" w:rsidR="00FE431B" w:rsidRPr="00CE47A9" w:rsidRDefault="00FE431B" w:rsidP="006E1C60">
            <w:pPr>
              <w:keepNext/>
              <w:tabs>
                <w:tab w:val="left" w:pos="885"/>
              </w:tabs>
              <w:rPr>
                <w:rFonts w:ascii="Arial" w:hAnsi="Arial" w:cs="Arial"/>
                <w:bCs/>
                <w:sz w:val="22"/>
                <w:szCs w:val="22"/>
              </w:rPr>
            </w:pPr>
          </w:p>
        </w:tc>
        <w:tc>
          <w:tcPr>
            <w:tcW w:w="1961" w:type="dxa"/>
          </w:tcPr>
          <w:p w14:paraId="0D55F8FC"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VDI skyriai ir darbuotojai</w:t>
            </w:r>
          </w:p>
        </w:tc>
        <w:tc>
          <w:tcPr>
            <w:tcW w:w="4916" w:type="dxa"/>
          </w:tcPr>
          <w:p w14:paraId="363D87D5"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valdyti VDI skyrių ir darbuotojų duomenis, naudojamus sistemoje</w:t>
            </w:r>
          </w:p>
        </w:tc>
      </w:tr>
      <w:tr w:rsidR="00FE431B" w:rsidRPr="00CE47A9" w14:paraId="6DAD2134" w14:textId="77777777" w:rsidTr="006E1C60">
        <w:tc>
          <w:tcPr>
            <w:tcW w:w="683" w:type="dxa"/>
            <w:vMerge/>
          </w:tcPr>
          <w:p w14:paraId="57D39114"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A71A353" w14:textId="77777777" w:rsidR="00FE431B" w:rsidRPr="00CE47A9" w:rsidRDefault="00FE431B" w:rsidP="006E1C60">
            <w:pPr>
              <w:keepNext/>
              <w:tabs>
                <w:tab w:val="left" w:pos="885"/>
              </w:tabs>
              <w:rPr>
                <w:rFonts w:ascii="Arial" w:hAnsi="Arial" w:cs="Arial"/>
                <w:bCs/>
                <w:sz w:val="22"/>
                <w:szCs w:val="22"/>
              </w:rPr>
            </w:pPr>
          </w:p>
        </w:tc>
        <w:tc>
          <w:tcPr>
            <w:tcW w:w="1961" w:type="dxa"/>
          </w:tcPr>
          <w:p w14:paraId="2493990C"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Informacijos atnaujinimas</w:t>
            </w:r>
          </w:p>
        </w:tc>
        <w:tc>
          <w:tcPr>
            <w:tcW w:w="4916" w:type="dxa"/>
          </w:tcPr>
          <w:p w14:paraId="4D63186E"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sistemoje pateikiamos informacijos atnaujinimą ir aktualinimą</w:t>
            </w:r>
          </w:p>
        </w:tc>
      </w:tr>
      <w:tr w:rsidR="00FE431B" w:rsidRPr="00CE47A9" w14:paraId="2DCC48D6" w14:textId="77777777" w:rsidTr="006E1C60">
        <w:tc>
          <w:tcPr>
            <w:tcW w:w="683" w:type="dxa"/>
            <w:vMerge/>
          </w:tcPr>
          <w:p w14:paraId="25DFC1A7"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1414DD97" w14:textId="77777777" w:rsidR="00FE431B" w:rsidRPr="00CE47A9" w:rsidRDefault="00FE431B" w:rsidP="006E1C60">
            <w:pPr>
              <w:keepNext/>
              <w:tabs>
                <w:tab w:val="left" w:pos="885"/>
              </w:tabs>
              <w:rPr>
                <w:rFonts w:ascii="Arial" w:hAnsi="Arial" w:cs="Arial"/>
                <w:bCs/>
                <w:sz w:val="22"/>
                <w:szCs w:val="22"/>
              </w:rPr>
            </w:pPr>
          </w:p>
        </w:tc>
        <w:tc>
          <w:tcPr>
            <w:tcW w:w="1961" w:type="dxa"/>
          </w:tcPr>
          <w:p w14:paraId="7F85ACFD"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Naudotojų veiksmų ir el. pranešimų peržiūra</w:t>
            </w:r>
          </w:p>
        </w:tc>
        <w:tc>
          <w:tcPr>
            <w:tcW w:w="4916" w:type="dxa"/>
          </w:tcPr>
          <w:p w14:paraId="464A5C86"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naudotojų atliktų veiksmų sistemoje ir el. pranešimų peržiūros atlikimui</w:t>
            </w:r>
          </w:p>
        </w:tc>
      </w:tr>
      <w:tr w:rsidR="00FE431B" w:rsidRPr="00CE47A9" w14:paraId="6325C036" w14:textId="77777777" w:rsidTr="006E1C60">
        <w:tc>
          <w:tcPr>
            <w:tcW w:w="683" w:type="dxa"/>
            <w:vMerge/>
          </w:tcPr>
          <w:p w14:paraId="1113108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236D321B" w14:textId="77777777" w:rsidR="00FE431B" w:rsidRPr="00CE47A9" w:rsidRDefault="00FE431B" w:rsidP="006E1C60">
            <w:pPr>
              <w:keepNext/>
              <w:tabs>
                <w:tab w:val="left" w:pos="885"/>
              </w:tabs>
              <w:rPr>
                <w:rFonts w:ascii="Arial" w:hAnsi="Arial" w:cs="Arial"/>
                <w:bCs/>
                <w:sz w:val="22"/>
                <w:szCs w:val="22"/>
              </w:rPr>
            </w:pPr>
          </w:p>
        </w:tc>
        <w:tc>
          <w:tcPr>
            <w:tcW w:w="1961" w:type="dxa"/>
          </w:tcPr>
          <w:p w14:paraId="2F27F859"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Užblokuotų objektų tvarkymas</w:t>
            </w:r>
          </w:p>
        </w:tc>
        <w:tc>
          <w:tcPr>
            <w:tcW w:w="4916" w:type="dxa"/>
          </w:tcPr>
          <w:p w14:paraId="2B6F2D33"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objektų/naudotojų blokavimui ir atblokavimui</w:t>
            </w:r>
          </w:p>
        </w:tc>
      </w:tr>
      <w:tr w:rsidR="00FE431B" w:rsidRPr="00CE47A9" w14:paraId="4E029CF0" w14:textId="77777777" w:rsidTr="006E1C60">
        <w:tc>
          <w:tcPr>
            <w:tcW w:w="683" w:type="dxa"/>
            <w:vMerge w:val="restart"/>
          </w:tcPr>
          <w:p w14:paraId="3A4BCAC8"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08AF3B78"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Bendrųjų funkcijų posistemė</w:t>
            </w:r>
          </w:p>
        </w:tc>
        <w:tc>
          <w:tcPr>
            <w:tcW w:w="1961" w:type="dxa"/>
          </w:tcPr>
          <w:p w14:paraId="458911C8"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Autentifikacija ir autorizacija</w:t>
            </w:r>
          </w:p>
        </w:tc>
        <w:tc>
          <w:tcPr>
            <w:tcW w:w="4916" w:type="dxa"/>
          </w:tcPr>
          <w:p w14:paraId="367BFF6C" w14:textId="11694291"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sėkmingą naudotojų autorizaciją, autentifikaciją ir nukreipimą į naudotojui pagal rolę bei turimas teises priklausančią aplinką sistemoje, darbo su DSS IS užbaigimą. Prisijungimui prie sistemos vykdyti panaudotas SSO (</w:t>
            </w:r>
            <w:r w:rsidRPr="00CE47A9">
              <w:rPr>
                <w:rFonts w:ascii="Arial" w:hAnsi="Arial" w:cs="Arial"/>
                <w:bCs/>
                <w:i/>
                <w:sz w:val="22"/>
                <w:szCs w:val="22"/>
              </w:rPr>
              <w:t>single-sign-on</w:t>
            </w:r>
            <w:r w:rsidRPr="00CE47A9">
              <w:rPr>
                <w:rFonts w:ascii="Arial" w:hAnsi="Arial" w:cs="Arial"/>
                <w:bCs/>
                <w:sz w:val="22"/>
                <w:szCs w:val="22"/>
              </w:rPr>
              <w:t>) mechanizmas. Jo dėka vienu vartotojo veiksmu įvykdomas autentifikavimas ir autorizavimas, vartotojui leidžiama prisijungti prie kelių sistemų, kur jis turi teises – tam atlikti vartotojui nereikia vesti kelių slaptažodžių. Tokiu būdu sumažinama žmonių klaidų ir sistemos klaidos galimybė</w:t>
            </w:r>
          </w:p>
        </w:tc>
      </w:tr>
      <w:tr w:rsidR="00FE431B" w:rsidRPr="00CE47A9" w14:paraId="336C6B7F" w14:textId="77777777" w:rsidTr="006E1C60">
        <w:tc>
          <w:tcPr>
            <w:tcW w:w="683" w:type="dxa"/>
            <w:vMerge/>
          </w:tcPr>
          <w:p w14:paraId="554B80B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4C9520E1" w14:textId="77777777" w:rsidR="00FE431B" w:rsidRPr="00CE47A9" w:rsidRDefault="00FE431B" w:rsidP="006E1C60">
            <w:pPr>
              <w:keepNext/>
              <w:tabs>
                <w:tab w:val="left" w:pos="885"/>
              </w:tabs>
              <w:rPr>
                <w:rFonts w:ascii="Arial" w:hAnsi="Arial" w:cs="Arial"/>
                <w:bCs/>
                <w:sz w:val="22"/>
                <w:szCs w:val="22"/>
              </w:rPr>
            </w:pPr>
          </w:p>
        </w:tc>
        <w:tc>
          <w:tcPr>
            <w:tcW w:w="1961" w:type="dxa"/>
          </w:tcPr>
          <w:p w14:paraId="101B2704"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Klasifikatorių tvarkymas</w:t>
            </w:r>
          </w:p>
        </w:tc>
        <w:tc>
          <w:tcPr>
            <w:tcW w:w="4916" w:type="dxa"/>
          </w:tcPr>
          <w:p w14:paraId="7CB47EAB"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visų sistemoje naudojamų klasifikatorių valdymą – kūrimą, redagavimą, anuliavimą, galiojimo termino nustatymą, grupavimą pagal tipą</w:t>
            </w:r>
          </w:p>
        </w:tc>
      </w:tr>
      <w:tr w:rsidR="00FE431B" w:rsidRPr="00CE47A9" w14:paraId="36D88C43" w14:textId="77777777" w:rsidTr="006E1C60">
        <w:tc>
          <w:tcPr>
            <w:tcW w:w="683" w:type="dxa"/>
            <w:vMerge/>
          </w:tcPr>
          <w:p w14:paraId="6164A6E6"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D63B57F" w14:textId="77777777" w:rsidR="00FE431B" w:rsidRPr="00CE47A9" w:rsidRDefault="00FE431B" w:rsidP="006E1C60">
            <w:pPr>
              <w:keepNext/>
              <w:tabs>
                <w:tab w:val="left" w:pos="885"/>
              </w:tabs>
              <w:rPr>
                <w:rFonts w:ascii="Arial" w:hAnsi="Arial" w:cs="Arial"/>
                <w:bCs/>
                <w:sz w:val="22"/>
                <w:szCs w:val="22"/>
              </w:rPr>
            </w:pPr>
          </w:p>
        </w:tc>
        <w:tc>
          <w:tcPr>
            <w:tcW w:w="1961" w:type="dxa"/>
          </w:tcPr>
          <w:p w14:paraId="2536B137"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Ryšių tarp objektų valdymas</w:t>
            </w:r>
          </w:p>
        </w:tc>
        <w:tc>
          <w:tcPr>
            <w:tcW w:w="4916" w:type="dxa"/>
          </w:tcPr>
          <w:p w14:paraId="3E3949FF"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sistemoje kuriamų ryšių tarp objektų valdymą</w:t>
            </w:r>
          </w:p>
        </w:tc>
      </w:tr>
      <w:tr w:rsidR="00FE431B" w:rsidRPr="00CE47A9" w14:paraId="7B6DC974" w14:textId="77777777" w:rsidTr="006E1C60">
        <w:tc>
          <w:tcPr>
            <w:tcW w:w="683" w:type="dxa"/>
            <w:vMerge/>
          </w:tcPr>
          <w:p w14:paraId="2C89AAE7"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386E1B1D" w14:textId="77777777" w:rsidR="00FE431B" w:rsidRPr="00CE47A9" w:rsidRDefault="00FE431B" w:rsidP="006E1C60">
            <w:pPr>
              <w:keepNext/>
              <w:tabs>
                <w:tab w:val="left" w:pos="885"/>
              </w:tabs>
              <w:rPr>
                <w:rFonts w:ascii="Arial" w:hAnsi="Arial" w:cs="Arial"/>
                <w:bCs/>
                <w:sz w:val="22"/>
                <w:szCs w:val="22"/>
              </w:rPr>
            </w:pPr>
          </w:p>
        </w:tc>
        <w:tc>
          <w:tcPr>
            <w:tcW w:w="1961" w:type="dxa"/>
          </w:tcPr>
          <w:p w14:paraId="7312EE0A"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Vidinė sistemos priežiūra</w:t>
            </w:r>
          </w:p>
        </w:tc>
        <w:tc>
          <w:tcPr>
            <w:tcW w:w="4916" w:type="dxa"/>
          </w:tcPr>
          <w:p w14:paraId="3842F2EA"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vidinės sistemos priežiūros vykdymą, pagrindinių darbo su DSS IS funkcijų palaikymą</w:t>
            </w:r>
          </w:p>
        </w:tc>
      </w:tr>
      <w:tr w:rsidR="00FE431B" w:rsidRPr="00CE47A9" w14:paraId="18B84487" w14:textId="77777777" w:rsidTr="006E1C60">
        <w:tc>
          <w:tcPr>
            <w:tcW w:w="683" w:type="dxa"/>
            <w:vMerge/>
          </w:tcPr>
          <w:p w14:paraId="3DD66E29"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664D0105" w14:textId="77777777" w:rsidR="00FE431B" w:rsidRPr="00CE47A9" w:rsidRDefault="00FE431B" w:rsidP="006E1C60">
            <w:pPr>
              <w:keepNext/>
              <w:tabs>
                <w:tab w:val="left" w:pos="885"/>
              </w:tabs>
              <w:rPr>
                <w:rFonts w:ascii="Arial" w:hAnsi="Arial" w:cs="Arial"/>
                <w:bCs/>
                <w:sz w:val="22"/>
                <w:szCs w:val="22"/>
              </w:rPr>
            </w:pPr>
          </w:p>
        </w:tc>
        <w:tc>
          <w:tcPr>
            <w:tcW w:w="1961" w:type="dxa"/>
          </w:tcPr>
          <w:p w14:paraId="332D0CC3"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Naujienlaiškių modulis</w:t>
            </w:r>
          </w:p>
        </w:tc>
        <w:tc>
          <w:tcPr>
            <w:tcW w:w="4916" w:type="dxa"/>
          </w:tcPr>
          <w:p w14:paraId="624F568D"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atsakingas už darbuotojų informavimą apie naujai užregistruotus objektu bei kitus informacinius pranešimus</w:t>
            </w:r>
          </w:p>
        </w:tc>
      </w:tr>
      <w:tr w:rsidR="00FE431B" w:rsidRPr="00CE47A9" w14:paraId="045B5970" w14:textId="77777777" w:rsidTr="006E1C60">
        <w:tc>
          <w:tcPr>
            <w:tcW w:w="683" w:type="dxa"/>
            <w:vMerge/>
          </w:tcPr>
          <w:p w14:paraId="7029B8B2"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0B9F73B6" w14:textId="77777777" w:rsidR="00FE431B" w:rsidRPr="00CE47A9" w:rsidRDefault="00FE431B" w:rsidP="006E1C60">
            <w:pPr>
              <w:keepNext/>
              <w:tabs>
                <w:tab w:val="left" w:pos="885"/>
              </w:tabs>
              <w:rPr>
                <w:rFonts w:ascii="Arial" w:hAnsi="Arial" w:cs="Arial"/>
                <w:bCs/>
                <w:sz w:val="22"/>
                <w:szCs w:val="22"/>
              </w:rPr>
            </w:pPr>
          </w:p>
        </w:tc>
        <w:tc>
          <w:tcPr>
            <w:tcW w:w="1961" w:type="dxa"/>
          </w:tcPr>
          <w:p w14:paraId="7F26C815"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Įmonių kontaktinių duomenų paieška ir peržiūra</w:t>
            </w:r>
          </w:p>
        </w:tc>
        <w:tc>
          <w:tcPr>
            <w:tcW w:w="4916" w:type="dxa"/>
          </w:tcPr>
          <w:p w14:paraId="0DD6CBF6"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įmonių kontaktinių duomenų paieškai ir peržiūrai atlikti</w:t>
            </w:r>
          </w:p>
        </w:tc>
      </w:tr>
      <w:tr w:rsidR="00FE431B" w:rsidRPr="00CE47A9" w14:paraId="4478F3FF" w14:textId="77777777" w:rsidTr="006E1C60">
        <w:tc>
          <w:tcPr>
            <w:tcW w:w="683" w:type="dxa"/>
          </w:tcPr>
          <w:p w14:paraId="3F82D296"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tcPr>
          <w:p w14:paraId="18D5A77A"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Dokumentų valdymo posistemė</w:t>
            </w:r>
          </w:p>
        </w:tc>
        <w:tc>
          <w:tcPr>
            <w:tcW w:w="1961" w:type="dxa"/>
          </w:tcPr>
          <w:p w14:paraId="5786A4C6"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Sąsaja su dokumentų valdymo sistema</w:t>
            </w:r>
          </w:p>
        </w:tc>
        <w:tc>
          <w:tcPr>
            <w:tcW w:w="4916" w:type="dxa"/>
          </w:tcPr>
          <w:p w14:paraId="636C1545"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Modulyje realizuojama sąsaja su dokumentų valdymo sistema</w:t>
            </w:r>
          </w:p>
        </w:tc>
      </w:tr>
      <w:tr w:rsidR="00FE431B" w:rsidRPr="00CE47A9" w14:paraId="3CD07316" w14:textId="77777777" w:rsidTr="006E1C60">
        <w:tc>
          <w:tcPr>
            <w:tcW w:w="683" w:type="dxa"/>
            <w:vMerge w:val="restart"/>
          </w:tcPr>
          <w:p w14:paraId="6F35681B"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val="restart"/>
          </w:tcPr>
          <w:p w14:paraId="6EE7D847"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Duomenų sąveikos su išorinėmis sistemomis posistemė</w:t>
            </w:r>
          </w:p>
        </w:tc>
        <w:tc>
          <w:tcPr>
            <w:tcW w:w="1961" w:type="dxa"/>
          </w:tcPr>
          <w:p w14:paraId="4F612164"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Duomenų kaupimas ir teikimas</w:t>
            </w:r>
          </w:p>
        </w:tc>
        <w:tc>
          <w:tcPr>
            <w:tcW w:w="4916" w:type="dxa"/>
          </w:tcPr>
          <w:p w14:paraId="5C4ACE12" w14:textId="2095F2F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 xml:space="preserve">Modulis atsakingas už duomenų importavimo ir eksportavimo atlikimą, sąsajų su valstybės registrais ir kitomis informacinėmis sistemomis valdymą. Iš DSS IS duomenys yra teikiami per integracijas </w:t>
            </w:r>
            <w:r w:rsidR="006E1C60" w:rsidRPr="00CE47A9">
              <w:rPr>
                <w:rFonts w:ascii="Arial" w:hAnsi="Arial" w:cs="Arial"/>
                <w:bCs/>
                <w:sz w:val="22"/>
                <w:szCs w:val="22"/>
              </w:rPr>
              <w:t>Valstybinio socialinio draudimo fondo valdybai prie Socialinės apsaugos ir darbo ministerijos</w:t>
            </w:r>
            <w:r w:rsidRPr="00CE47A9">
              <w:rPr>
                <w:rFonts w:ascii="Arial" w:hAnsi="Arial" w:cs="Arial"/>
                <w:bCs/>
                <w:sz w:val="22"/>
                <w:szCs w:val="22"/>
              </w:rPr>
              <w:t xml:space="preserve">, </w:t>
            </w:r>
            <w:r w:rsidR="0028089F" w:rsidRPr="00CE47A9">
              <w:rPr>
                <w:rFonts w:ascii="Arial" w:hAnsi="Arial" w:cs="Arial"/>
                <w:bCs/>
                <w:sz w:val="22"/>
                <w:szCs w:val="22"/>
              </w:rPr>
              <w:t>Užimtumo tarnybai</w:t>
            </w:r>
            <w:r w:rsidRPr="00CE47A9">
              <w:rPr>
                <w:rFonts w:ascii="Arial" w:hAnsi="Arial" w:cs="Arial"/>
                <w:bCs/>
                <w:sz w:val="22"/>
                <w:szCs w:val="22"/>
              </w:rPr>
              <w:t xml:space="preserve">, </w:t>
            </w:r>
            <w:r w:rsidR="006E1C60" w:rsidRPr="00CE47A9">
              <w:rPr>
                <w:rFonts w:ascii="Arial" w:hAnsi="Arial" w:cs="Arial"/>
                <w:bCs/>
                <w:sz w:val="22"/>
                <w:szCs w:val="22"/>
              </w:rPr>
              <w:t>Valstybinei mokesčių inspekcijai</w:t>
            </w:r>
            <w:r w:rsidR="0028089F" w:rsidRPr="00CE47A9">
              <w:rPr>
                <w:rFonts w:ascii="Arial" w:hAnsi="Arial" w:cs="Arial"/>
                <w:bCs/>
                <w:sz w:val="22"/>
                <w:szCs w:val="22"/>
              </w:rPr>
              <w:t xml:space="preserve">, Migracijos </w:t>
            </w:r>
            <w:r w:rsidR="0028089F" w:rsidRPr="00CE47A9">
              <w:rPr>
                <w:rFonts w:ascii="Arial" w:hAnsi="Arial" w:cs="Arial"/>
                <w:bCs/>
                <w:sz w:val="22"/>
                <w:szCs w:val="22"/>
              </w:rPr>
              <w:lastRenderedPageBreak/>
              <w:t xml:space="preserve">departamentui, Valstybės duomenų agentūrai </w:t>
            </w:r>
            <w:r w:rsidRPr="00CE47A9">
              <w:rPr>
                <w:rFonts w:ascii="Arial" w:hAnsi="Arial" w:cs="Arial"/>
                <w:bCs/>
                <w:sz w:val="22"/>
                <w:szCs w:val="22"/>
              </w:rPr>
              <w:t>ir kitoms</w:t>
            </w:r>
            <w:r w:rsidR="0028089F" w:rsidRPr="00CE47A9">
              <w:rPr>
                <w:rFonts w:ascii="Arial" w:hAnsi="Arial" w:cs="Arial"/>
                <w:bCs/>
                <w:sz w:val="22"/>
                <w:szCs w:val="22"/>
              </w:rPr>
              <w:t xml:space="preserve"> </w:t>
            </w:r>
            <w:r w:rsidRPr="00CE47A9">
              <w:rPr>
                <w:rFonts w:ascii="Arial" w:hAnsi="Arial" w:cs="Arial"/>
                <w:bCs/>
                <w:sz w:val="22"/>
                <w:szCs w:val="22"/>
              </w:rPr>
              <w:t>institucijoms</w:t>
            </w:r>
          </w:p>
        </w:tc>
      </w:tr>
      <w:tr w:rsidR="00FE431B" w:rsidRPr="00CE47A9" w14:paraId="42888CF1" w14:textId="77777777" w:rsidTr="006E1C60">
        <w:tc>
          <w:tcPr>
            <w:tcW w:w="683" w:type="dxa"/>
            <w:vMerge/>
          </w:tcPr>
          <w:p w14:paraId="23DBF813"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1790" w:type="dxa"/>
            <w:vMerge/>
          </w:tcPr>
          <w:p w14:paraId="48C8A5A7" w14:textId="77777777" w:rsidR="00FE431B" w:rsidRPr="00CE47A9" w:rsidRDefault="00FE431B" w:rsidP="006E1C60">
            <w:pPr>
              <w:keepNext/>
              <w:tabs>
                <w:tab w:val="left" w:pos="885"/>
              </w:tabs>
              <w:rPr>
                <w:rFonts w:ascii="Arial" w:hAnsi="Arial" w:cs="Arial"/>
                <w:bCs/>
                <w:sz w:val="22"/>
                <w:szCs w:val="22"/>
              </w:rPr>
            </w:pPr>
          </w:p>
        </w:tc>
        <w:tc>
          <w:tcPr>
            <w:tcW w:w="1961" w:type="dxa"/>
          </w:tcPr>
          <w:p w14:paraId="5487CCB6"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i/>
                <w:sz w:val="22"/>
                <w:szCs w:val="22"/>
              </w:rPr>
              <w:t>Ataskaitų rengimas</w:t>
            </w:r>
          </w:p>
        </w:tc>
        <w:tc>
          <w:tcPr>
            <w:tcW w:w="4916" w:type="dxa"/>
          </w:tcPr>
          <w:p w14:paraId="78C5422C" w14:textId="77777777"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Modulis skirtas kurti ir tvarkyti įvairias ataskaitas naudojantis BI Cognos įrankiu. Modulyje formuojamos ataskaitos teikiamos Eurostatui</w:t>
            </w:r>
          </w:p>
        </w:tc>
      </w:tr>
      <w:tr w:rsidR="00FE431B" w:rsidRPr="00CE47A9" w14:paraId="310F52C1" w14:textId="77777777" w:rsidTr="006E1C60">
        <w:tc>
          <w:tcPr>
            <w:tcW w:w="683" w:type="dxa"/>
          </w:tcPr>
          <w:p w14:paraId="0B93D63E" w14:textId="77777777" w:rsidR="00FE431B" w:rsidRPr="00CE47A9" w:rsidRDefault="00FE431B" w:rsidP="006E1C60">
            <w:pPr>
              <w:keepNext/>
              <w:numPr>
                <w:ilvl w:val="0"/>
                <w:numId w:val="6"/>
              </w:numPr>
              <w:tabs>
                <w:tab w:val="left" w:pos="885"/>
              </w:tabs>
              <w:rPr>
                <w:rFonts w:ascii="Arial" w:hAnsi="Arial" w:cs="Arial"/>
                <w:bCs/>
                <w:sz w:val="22"/>
                <w:szCs w:val="22"/>
              </w:rPr>
            </w:pPr>
          </w:p>
        </w:tc>
        <w:tc>
          <w:tcPr>
            <w:tcW w:w="3751" w:type="dxa"/>
            <w:gridSpan w:val="2"/>
          </w:tcPr>
          <w:p w14:paraId="418EB016" w14:textId="77777777" w:rsidR="00FE431B" w:rsidRPr="00CE47A9" w:rsidRDefault="00FE431B" w:rsidP="006E1C60">
            <w:pPr>
              <w:keepNext/>
              <w:tabs>
                <w:tab w:val="left" w:pos="885"/>
              </w:tabs>
              <w:rPr>
                <w:rFonts w:ascii="Arial" w:hAnsi="Arial" w:cs="Arial"/>
                <w:bCs/>
                <w:i/>
                <w:sz w:val="22"/>
                <w:szCs w:val="22"/>
              </w:rPr>
            </w:pPr>
            <w:r w:rsidRPr="00CE47A9">
              <w:rPr>
                <w:rFonts w:ascii="Arial" w:hAnsi="Arial" w:cs="Arial"/>
                <w:bCs/>
                <w:sz w:val="22"/>
                <w:szCs w:val="22"/>
              </w:rPr>
              <w:t>DSS IS Mobile</w:t>
            </w:r>
          </w:p>
        </w:tc>
        <w:tc>
          <w:tcPr>
            <w:tcW w:w="4916" w:type="dxa"/>
          </w:tcPr>
          <w:p w14:paraId="759A0719" w14:textId="0B39DF9D" w:rsidR="00FE431B" w:rsidRPr="00CE47A9" w:rsidRDefault="00FE431B" w:rsidP="006E1C60">
            <w:pPr>
              <w:keepNext/>
              <w:tabs>
                <w:tab w:val="left" w:pos="885"/>
              </w:tabs>
              <w:rPr>
                <w:rFonts w:ascii="Arial" w:hAnsi="Arial" w:cs="Arial"/>
                <w:bCs/>
                <w:sz w:val="22"/>
                <w:szCs w:val="22"/>
              </w:rPr>
            </w:pPr>
            <w:r w:rsidRPr="00CE47A9">
              <w:rPr>
                <w:rFonts w:ascii="Arial" w:hAnsi="Arial" w:cs="Arial"/>
                <w:bCs/>
                <w:sz w:val="22"/>
                <w:szCs w:val="22"/>
              </w:rPr>
              <w:t xml:space="preserve">Inspektavimo įrankis, leidžiantis fiksuoti inspektuotino objekto duomenis sistemoje realiu laiku.  </w:t>
            </w:r>
          </w:p>
        </w:tc>
      </w:tr>
      <w:tr w:rsidR="006E1C60" w:rsidRPr="00CE47A9" w14:paraId="6536B877" w14:textId="77777777" w:rsidTr="00CB3E5C">
        <w:tc>
          <w:tcPr>
            <w:tcW w:w="683" w:type="dxa"/>
          </w:tcPr>
          <w:p w14:paraId="44AF6198" w14:textId="77777777" w:rsidR="006E1C60" w:rsidRPr="00CE47A9" w:rsidRDefault="006E1C60" w:rsidP="006E1C60">
            <w:pPr>
              <w:keepNext/>
              <w:numPr>
                <w:ilvl w:val="0"/>
                <w:numId w:val="6"/>
              </w:numPr>
              <w:tabs>
                <w:tab w:val="left" w:pos="885"/>
              </w:tabs>
              <w:rPr>
                <w:rFonts w:ascii="Arial" w:hAnsi="Arial" w:cs="Arial"/>
                <w:bCs/>
                <w:sz w:val="22"/>
                <w:szCs w:val="22"/>
              </w:rPr>
            </w:pPr>
          </w:p>
        </w:tc>
        <w:tc>
          <w:tcPr>
            <w:tcW w:w="3751" w:type="dxa"/>
            <w:gridSpan w:val="2"/>
          </w:tcPr>
          <w:p w14:paraId="3479FE8E" w14:textId="0ED9E1DC" w:rsidR="006E1C60" w:rsidRPr="00CE47A9" w:rsidRDefault="006E1C60" w:rsidP="006E1C60">
            <w:pPr>
              <w:keepNext/>
              <w:tabs>
                <w:tab w:val="left" w:pos="885"/>
              </w:tabs>
              <w:rPr>
                <w:rFonts w:ascii="Arial" w:hAnsi="Arial" w:cs="Arial"/>
                <w:bCs/>
                <w:sz w:val="22"/>
                <w:szCs w:val="22"/>
              </w:rPr>
            </w:pPr>
            <w:r w:rsidRPr="00CE47A9">
              <w:rPr>
                <w:rFonts w:ascii="Arial" w:hAnsi="Arial" w:cs="Arial"/>
                <w:bCs/>
                <w:sz w:val="22"/>
                <w:szCs w:val="22"/>
              </w:rPr>
              <w:t>Elektroninių paslaugų darbdaviams posistemė (EPDS)</w:t>
            </w:r>
          </w:p>
        </w:tc>
        <w:tc>
          <w:tcPr>
            <w:tcW w:w="4916" w:type="dxa"/>
          </w:tcPr>
          <w:p w14:paraId="09282C43" w14:textId="24E8D821" w:rsidR="006E1C60" w:rsidRPr="00CE47A9" w:rsidRDefault="006E1C60" w:rsidP="006E1C60">
            <w:pPr>
              <w:keepNext/>
              <w:tabs>
                <w:tab w:val="left" w:pos="885"/>
              </w:tabs>
              <w:rPr>
                <w:rFonts w:ascii="Arial" w:hAnsi="Arial" w:cs="Arial"/>
                <w:bCs/>
                <w:sz w:val="22"/>
                <w:szCs w:val="22"/>
              </w:rPr>
            </w:pPr>
            <w:r w:rsidRPr="00CE47A9">
              <w:rPr>
                <w:rFonts w:ascii="Arial" w:hAnsi="Arial" w:cs="Arial"/>
                <w:bCs/>
                <w:sz w:val="22"/>
                <w:szCs w:val="22"/>
              </w:rPr>
              <w:t>Posistemė skirta el. paslaugų  teikimui  gyventojams ir ūkio subjektams</w:t>
            </w:r>
          </w:p>
        </w:tc>
      </w:tr>
      <w:tr w:rsidR="006E1C60" w:rsidRPr="00CE47A9" w14:paraId="13DFC736" w14:textId="77777777" w:rsidTr="00CB3E5C">
        <w:tc>
          <w:tcPr>
            <w:tcW w:w="683" w:type="dxa"/>
          </w:tcPr>
          <w:p w14:paraId="6CC86CA6" w14:textId="77777777" w:rsidR="006E1C60" w:rsidRPr="00CE47A9" w:rsidRDefault="006E1C60" w:rsidP="006E1C60">
            <w:pPr>
              <w:keepNext/>
              <w:numPr>
                <w:ilvl w:val="0"/>
                <w:numId w:val="6"/>
              </w:numPr>
              <w:tabs>
                <w:tab w:val="left" w:pos="885"/>
              </w:tabs>
              <w:rPr>
                <w:rFonts w:ascii="Arial" w:hAnsi="Arial" w:cs="Arial"/>
                <w:bCs/>
                <w:sz w:val="22"/>
                <w:szCs w:val="22"/>
              </w:rPr>
            </w:pPr>
          </w:p>
        </w:tc>
        <w:tc>
          <w:tcPr>
            <w:tcW w:w="3751" w:type="dxa"/>
            <w:gridSpan w:val="2"/>
          </w:tcPr>
          <w:p w14:paraId="5FFD1995" w14:textId="23ABE151" w:rsidR="006E1C60" w:rsidRPr="00CE47A9" w:rsidRDefault="001B4D57" w:rsidP="006E1C60">
            <w:pPr>
              <w:keepNext/>
              <w:tabs>
                <w:tab w:val="left" w:pos="885"/>
              </w:tabs>
              <w:rPr>
                <w:rFonts w:ascii="Arial" w:hAnsi="Arial" w:cs="Arial"/>
                <w:bCs/>
                <w:sz w:val="22"/>
                <w:szCs w:val="22"/>
              </w:rPr>
            </w:pPr>
            <w:r w:rsidRPr="00CE47A9">
              <w:rPr>
                <w:rFonts w:ascii="Arial" w:hAnsi="Arial" w:cs="Arial"/>
                <w:bCs/>
                <w:sz w:val="22"/>
                <w:szCs w:val="22"/>
              </w:rPr>
              <w:t>Personalo pokyčių valdymo posistemė (POKYTIS)</w:t>
            </w:r>
          </w:p>
        </w:tc>
        <w:tc>
          <w:tcPr>
            <w:tcW w:w="4916" w:type="dxa"/>
          </w:tcPr>
          <w:p w14:paraId="0BCB5DF2" w14:textId="6F420506" w:rsidR="006E1C60" w:rsidRPr="00CE47A9" w:rsidRDefault="001B4D57" w:rsidP="006E1C60">
            <w:pPr>
              <w:keepNext/>
              <w:tabs>
                <w:tab w:val="left" w:pos="885"/>
              </w:tabs>
              <w:rPr>
                <w:rFonts w:ascii="Arial" w:hAnsi="Arial" w:cs="Arial"/>
                <w:bCs/>
                <w:sz w:val="22"/>
                <w:szCs w:val="22"/>
              </w:rPr>
            </w:pPr>
            <w:r w:rsidRPr="00CE47A9">
              <w:rPr>
                <w:rFonts w:ascii="Arial" w:hAnsi="Arial" w:cs="Arial"/>
                <w:bCs/>
                <w:sz w:val="22"/>
                <w:szCs w:val="22"/>
              </w:rPr>
              <w:t>Posistemė skirta duomenų apie VDI personalą gavimui iš VATARAS ir paskirstymui į VDI vidaus/išorės svetaines bei DSS IS sistemą.</w:t>
            </w:r>
          </w:p>
        </w:tc>
      </w:tr>
    </w:tbl>
    <w:p w14:paraId="7ED2DF03" w14:textId="408E2F22" w:rsidR="00FE431B" w:rsidRPr="00CE47A9" w:rsidRDefault="00FE431B" w:rsidP="00FE431B">
      <w:pPr>
        <w:tabs>
          <w:tab w:val="left" w:pos="885"/>
        </w:tabs>
        <w:rPr>
          <w:rFonts w:ascii="Arial" w:hAnsi="Arial" w:cs="Arial"/>
          <w:bCs/>
          <w:sz w:val="22"/>
          <w:szCs w:val="22"/>
        </w:rPr>
      </w:pPr>
    </w:p>
    <w:p w14:paraId="29B2F2C3" w14:textId="5117F14A" w:rsidR="0028089F" w:rsidRPr="00CE47A9" w:rsidRDefault="0028089F" w:rsidP="00FE431B">
      <w:pPr>
        <w:tabs>
          <w:tab w:val="left" w:pos="885"/>
        </w:tabs>
        <w:rPr>
          <w:rFonts w:ascii="Arial" w:hAnsi="Arial" w:cs="Arial"/>
          <w:bCs/>
          <w:sz w:val="22"/>
          <w:szCs w:val="22"/>
        </w:rPr>
      </w:pPr>
    </w:p>
    <w:p w14:paraId="1E90848B" w14:textId="2939881D" w:rsidR="0028089F" w:rsidRPr="00CE47A9" w:rsidRDefault="0028089F" w:rsidP="00FE431B">
      <w:pPr>
        <w:tabs>
          <w:tab w:val="left" w:pos="885"/>
        </w:tabs>
        <w:rPr>
          <w:rFonts w:ascii="Arial" w:hAnsi="Arial" w:cs="Arial"/>
          <w:bCs/>
          <w:sz w:val="22"/>
          <w:szCs w:val="22"/>
        </w:rPr>
      </w:pPr>
    </w:p>
    <w:p w14:paraId="1F277C2E" w14:textId="77777777" w:rsidR="0028089F" w:rsidRPr="00CE47A9" w:rsidRDefault="0028089F" w:rsidP="00FE431B">
      <w:pPr>
        <w:tabs>
          <w:tab w:val="left" w:pos="885"/>
        </w:tabs>
        <w:rPr>
          <w:rFonts w:ascii="Arial" w:hAnsi="Arial" w:cs="Arial"/>
          <w:bCs/>
          <w:sz w:val="22"/>
          <w:szCs w:val="22"/>
        </w:rPr>
      </w:pPr>
    </w:p>
    <w:p w14:paraId="7AC26AD3" w14:textId="77777777" w:rsidR="00FE431B" w:rsidRPr="00CE47A9" w:rsidRDefault="00FE431B" w:rsidP="00FE431B">
      <w:pPr>
        <w:tabs>
          <w:tab w:val="left" w:pos="885"/>
        </w:tabs>
        <w:rPr>
          <w:rFonts w:ascii="Arial" w:hAnsi="Arial" w:cs="Arial"/>
          <w:bCs/>
          <w:sz w:val="22"/>
          <w:szCs w:val="22"/>
        </w:rPr>
      </w:pPr>
    </w:p>
    <w:p w14:paraId="0F8920DC" w14:textId="77777777" w:rsidR="00FE431B" w:rsidRPr="00CE47A9" w:rsidRDefault="00FE431B" w:rsidP="00FE431B">
      <w:pPr>
        <w:tabs>
          <w:tab w:val="left" w:pos="885"/>
        </w:tabs>
        <w:rPr>
          <w:rFonts w:ascii="Arial" w:hAnsi="Arial" w:cs="Arial"/>
          <w:bCs/>
          <w:sz w:val="22"/>
          <w:szCs w:val="22"/>
        </w:rPr>
      </w:pPr>
    </w:p>
    <w:p w14:paraId="1ABE434F" w14:textId="46443831" w:rsidR="00FE431B" w:rsidRPr="00CE47A9" w:rsidRDefault="00FE431B" w:rsidP="00FE431B">
      <w:pPr>
        <w:tabs>
          <w:tab w:val="left" w:pos="885"/>
        </w:tabs>
        <w:rPr>
          <w:rFonts w:ascii="Arial" w:hAnsi="Arial" w:cs="Arial"/>
          <w:bCs/>
          <w:sz w:val="22"/>
          <w:szCs w:val="22"/>
        </w:rPr>
      </w:pPr>
    </w:p>
    <w:p w14:paraId="422C8572" w14:textId="4108317E" w:rsidR="0028089F" w:rsidRPr="00CE47A9" w:rsidRDefault="0028089F" w:rsidP="00FE431B">
      <w:pPr>
        <w:tabs>
          <w:tab w:val="left" w:pos="885"/>
        </w:tabs>
        <w:rPr>
          <w:rFonts w:ascii="Arial" w:hAnsi="Arial" w:cs="Arial"/>
          <w:bCs/>
          <w:sz w:val="22"/>
          <w:szCs w:val="22"/>
        </w:rPr>
      </w:pPr>
    </w:p>
    <w:p w14:paraId="725F88C2" w14:textId="560E8073" w:rsidR="0028089F" w:rsidRPr="00CE47A9" w:rsidRDefault="0028089F" w:rsidP="00FE431B">
      <w:pPr>
        <w:tabs>
          <w:tab w:val="left" w:pos="885"/>
        </w:tabs>
        <w:rPr>
          <w:rFonts w:ascii="Arial" w:hAnsi="Arial" w:cs="Arial"/>
          <w:bCs/>
          <w:sz w:val="22"/>
          <w:szCs w:val="22"/>
        </w:rPr>
      </w:pPr>
    </w:p>
    <w:p w14:paraId="05628CEE" w14:textId="30C52F13" w:rsidR="0028089F" w:rsidRPr="00CE47A9" w:rsidRDefault="0028089F" w:rsidP="00FE431B">
      <w:pPr>
        <w:tabs>
          <w:tab w:val="left" w:pos="885"/>
        </w:tabs>
        <w:rPr>
          <w:rFonts w:ascii="Arial" w:hAnsi="Arial" w:cs="Arial"/>
          <w:bCs/>
          <w:sz w:val="22"/>
          <w:szCs w:val="22"/>
        </w:rPr>
      </w:pPr>
    </w:p>
    <w:p w14:paraId="17ABB09D" w14:textId="30A3402B" w:rsidR="0028089F" w:rsidRPr="00CE47A9" w:rsidRDefault="0028089F" w:rsidP="00FE431B">
      <w:pPr>
        <w:tabs>
          <w:tab w:val="left" w:pos="885"/>
        </w:tabs>
        <w:rPr>
          <w:rFonts w:ascii="Arial" w:hAnsi="Arial" w:cs="Arial"/>
          <w:bCs/>
          <w:sz w:val="22"/>
          <w:szCs w:val="22"/>
        </w:rPr>
      </w:pPr>
    </w:p>
    <w:p w14:paraId="01E16FE4" w14:textId="52C7B37C" w:rsidR="0028089F" w:rsidRPr="00CE47A9" w:rsidRDefault="0028089F" w:rsidP="00FE431B">
      <w:pPr>
        <w:tabs>
          <w:tab w:val="left" w:pos="885"/>
        </w:tabs>
        <w:rPr>
          <w:rFonts w:ascii="Arial" w:hAnsi="Arial" w:cs="Arial"/>
          <w:bCs/>
          <w:sz w:val="22"/>
          <w:szCs w:val="22"/>
        </w:rPr>
      </w:pPr>
    </w:p>
    <w:p w14:paraId="523D8313" w14:textId="1CDA4061" w:rsidR="001B4D57" w:rsidRPr="00CE47A9" w:rsidRDefault="001B4D57" w:rsidP="00FE431B">
      <w:pPr>
        <w:tabs>
          <w:tab w:val="left" w:pos="885"/>
        </w:tabs>
        <w:rPr>
          <w:rFonts w:ascii="Arial" w:hAnsi="Arial" w:cs="Arial"/>
          <w:bCs/>
          <w:sz w:val="22"/>
          <w:szCs w:val="22"/>
        </w:rPr>
      </w:pPr>
    </w:p>
    <w:p w14:paraId="7BE47FDC" w14:textId="77777777" w:rsidR="001B4D57" w:rsidRPr="00CE47A9" w:rsidRDefault="001B4D57" w:rsidP="00FE431B">
      <w:pPr>
        <w:tabs>
          <w:tab w:val="left" w:pos="885"/>
        </w:tabs>
        <w:rPr>
          <w:rFonts w:ascii="Arial" w:hAnsi="Arial" w:cs="Arial"/>
          <w:bCs/>
          <w:sz w:val="22"/>
          <w:szCs w:val="22"/>
        </w:rPr>
      </w:pPr>
    </w:p>
    <w:p w14:paraId="1028E7B2" w14:textId="77777777" w:rsidR="00FE431B" w:rsidRPr="00CE47A9" w:rsidRDefault="00FE431B" w:rsidP="00FE431B">
      <w:pPr>
        <w:tabs>
          <w:tab w:val="left" w:pos="885"/>
        </w:tabs>
        <w:rPr>
          <w:rFonts w:ascii="Arial" w:hAnsi="Arial" w:cs="Arial"/>
          <w:bCs/>
          <w:sz w:val="22"/>
          <w:szCs w:val="22"/>
        </w:rPr>
      </w:pPr>
    </w:p>
    <w:p w14:paraId="0C4D61C6" w14:textId="77777777" w:rsidR="00FE431B" w:rsidRPr="00CE47A9" w:rsidRDefault="00FE431B" w:rsidP="00FE431B">
      <w:pPr>
        <w:numPr>
          <w:ilvl w:val="1"/>
          <w:numId w:val="1"/>
        </w:numPr>
        <w:tabs>
          <w:tab w:val="left" w:pos="567"/>
        </w:tabs>
        <w:spacing w:line="276" w:lineRule="auto"/>
        <w:ind w:left="0" w:firstLine="0"/>
        <w:contextualSpacing/>
        <w:mirrorIndents/>
        <w:jc w:val="both"/>
        <w:rPr>
          <w:rFonts w:ascii="Arial" w:hAnsi="Arial" w:cs="Arial"/>
          <w:bCs/>
          <w:sz w:val="22"/>
          <w:szCs w:val="22"/>
        </w:rPr>
      </w:pPr>
      <w:r w:rsidRPr="00CE47A9">
        <w:rPr>
          <w:rFonts w:ascii="Arial" w:hAnsi="Arial" w:cs="Arial"/>
          <w:bCs/>
          <w:sz w:val="22"/>
          <w:szCs w:val="22"/>
        </w:rPr>
        <w:t>EPDS portalo komponentai ir moduliai:</w:t>
      </w:r>
    </w:p>
    <w:tbl>
      <w:tblPr>
        <w:tblStyle w:val="Lentelstinklelis"/>
        <w:tblW w:w="9351" w:type="dxa"/>
        <w:tblLook w:val="04A0" w:firstRow="1" w:lastRow="0" w:firstColumn="1" w:lastColumn="0" w:noHBand="0" w:noVBand="1"/>
      </w:tblPr>
      <w:tblGrid>
        <w:gridCol w:w="704"/>
        <w:gridCol w:w="2552"/>
        <w:gridCol w:w="2835"/>
        <w:gridCol w:w="3260"/>
      </w:tblGrid>
      <w:tr w:rsidR="00FE431B" w:rsidRPr="00CE47A9" w14:paraId="2333E328" w14:textId="77777777" w:rsidTr="001E4553">
        <w:trPr>
          <w:tblHeader/>
        </w:trPr>
        <w:tc>
          <w:tcPr>
            <w:tcW w:w="704" w:type="dxa"/>
            <w:shd w:val="clear" w:color="auto" w:fill="FFFFFF" w:themeFill="background1"/>
            <w:vAlign w:val="center"/>
          </w:tcPr>
          <w:p w14:paraId="0FAC8EB2"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Eil. Nr.</w:t>
            </w:r>
          </w:p>
        </w:tc>
        <w:tc>
          <w:tcPr>
            <w:tcW w:w="2552" w:type="dxa"/>
            <w:shd w:val="clear" w:color="auto" w:fill="FFFFFF" w:themeFill="background1"/>
            <w:vAlign w:val="center"/>
          </w:tcPr>
          <w:p w14:paraId="69EB0B1E"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Komponentas/sritis</w:t>
            </w:r>
          </w:p>
        </w:tc>
        <w:tc>
          <w:tcPr>
            <w:tcW w:w="2835" w:type="dxa"/>
            <w:shd w:val="clear" w:color="auto" w:fill="FFFFFF" w:themeFill="background1"/>
            <w:vAlign w:val="center"/>
          </w:tcPr>
          <w:p w14:paraId="79167089"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Modulis</w:t>
            </w:r>
          </w:p>
        </w:tc>
        <w:tc>
          <w:tcPr>
            <w:tcW w:w="3260" w:type="dxa"/>
            <w:shd w:val="clear" w:color="auto" w:fill="FFFFFF" w:themeFill="background1"/>
            <w:vAlign w:val="center"/>
          </w:tcPr>
          <w:p w14:paraId="6CE83486"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Aprašymas</w:t>
            </w:r>
          </w:p>
        </w:tc>
      </w:tr>
      <w:tr w:rsidR="00FE431B" w:rsidRPr="00CE47A9" w14:paraId="166C8C6F" w14:textId="77777777" w:rsidTr="001E4553">
        <w:tc>
          <w:tcPr>
            <w:tcW w:w="704" w:type="dxa"/>
            <w:vMerge w:val="restart"/>
          </w:tcPr>
          <w:p w14:paraId="189E2D5B"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val="restart"/>
          </w:tcPr>
          <w:p w14:paraId="073EBBE7" w14:textId="77777777" w:rsidR="00FE431B" w:rsidRPr="00CE47A9" w:rsidRDefault="00FE431B" w:rsidP="001E4553">
            <w:pPr>
              <w:tabs>
                <w:tab w:val="left" w:pos="885"/>
              </w:tabs>
              <w:rPr>
                <w:rFonts w:ascii="Arial" w:hAnsi="Arial" w:cs="Arial"/>
                <w:sz w:val="22"/>
                <w:szCs w:val="22"/>
              </w:rPr>
            </w:pPr>
            <w:r w:rsidRPr="00CE47A9">
              <w:rPr>
                <w:rFonts w:ascii="Arial" w:hAnsi="Arial" w:cs="Arial"/>
                <w:sz w:val="22"/>
                <w:szCs w:val="22"/>
              </w:rPr>
              <w:t>Gyventojų sritis</w:t>
            </w:r>
          </w:p>
        </w:tc>
        <w:tc>
          <w:tcPr>
            <w:tcW w:w="2835" w:type="dxa"/>
          </w:tcPr>
          <w:p w14:paraId="0CBB371B"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Informavimas ir komunikacija</w:t>
            </w:r>
          </w:p>
        </w:tc>
        <w:tc>
          <w:tcPr>
            <w:tcW w:w="3260" w:type="dxa"/>
          </w:tcPr>
          <w:p w14:paraId="053DC467"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įvairaus tipo informacijai pateikti ir komunikuoti.</w:t>
            </w:r>
          </w:p>
          <w:p w14:paraId="2DA462BC"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Sukurta el. paslauga, kuria pasinaudojęs gyventojas gali susipažinti su savo asmens duomenimis, tvarkomais VDI. Paslauga suteikiama automatiškai, gyventojui užklausus, suformuojant ir pateikiant suderinto formato ataskaitą. Realizuoti dvipusiai duomenų mainai tarp EPDS ir DSS IS, tarp EPDS ir PPĮR.</w:t>
            </w:r>
          </w:p>
        </w:tc>
      </w:tr>
      <w:tr w:rsidR="00FE431B" w:rsidRPr="00CE47A9" w14:paraId="3F414404" w14:textId="77777777" w:rsidTr="001E4553">
        <w:tc>
          <w:tcPr>
            <w:tcW w:w="704" w:type="dxa"/>
            <w:vMerge/>
          </w:tcPr>
          <w:p w14:paraId="5D543266"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021E561D" w14:textId="77777777" w:rsidR="00FE431B" w:rsidRPr="00CE47A9" w:rsidRDefault="00FE431B" w:rsidP="001E4553">
            <w:pPr>
              <w:tabs>
                <w:tab w:val="left" w:pos="885"/>
              </w:tabs>
              <w:rPr>
                <w:rFonts w:ascii="Arial" w:hAnsi="Arial" w:cs="Arial"/>
                <w:sz w:val="22"/>
                <w:szCs w:val="22"/>
              </w:rPr>
            </w:pPr>
          </w:p>
        </w:tc>
        <w:tc>
          <w:tcPr>
            <w:tcW w:w="2835" w:type="dxa"/>
          </w:tcPr>
          <w:p w14:paraId="60DA4EF4"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Gyventojų skundai</w:t>
            </w:r>
          </w:p>
        </w:tc>
        <w:tc>
          <w:tcPr>
            <w:tcW w:w="3260" w:type="dxa"/>
          </w:tcPr>
          <w:p w14:paraId="3213DE3B"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 xml:space="preserve">Modulis skirtas gyventojams teikti skundus. Sukuriama el. paslauga gauti gyventojų </w:t>
            </w:r>
            <w:r w:rsidRPr="00CE47A9">
              <w:rPr>
                <w:rFonts w:ascii="Arial" w:hAnsi="Arial" w:cs="Arial"/>
                <w:bCs/>
                <w:sz w:val="22"/>
                <w:szCs w:val="22"/>
              </w:rPr>
              <w:lastRenderedPageBreak/>
              <w:t xml:space="preserve">skundus. Portale yra galimybė ne tik pateikti dokumentus el. paslaugų pagalba, tačiau ir gauti atsakymus el. būdu. Įgyvendintas skundų klasifikavimas, automatinis paskirstymas sprendimui teritoriniams skyriams. </w:t>
            </w:r>
          </w:p>
        </w:tc>
      </w:tr>
      <w:tr w:rsidR="00FE431B" w:rsidRPr="00CE47A9" w14:paraId="51DBFDDA" w14:textId="77777777" w:rsidTr="001E4553">
        <w:tc>
          <w:tcPr>
            <w:tcW w:w="704" w:type="dxa"/>
            <w:vMerge/>
          </w:tcPr>
          <w:p w14:paraId="45DB2B57"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041A72F0" w14:textId="77777777" w:rsidR="00FE431B" w:rsidRPr="00CE47A9" w:rsidRDefault="00FE431B" w:rsidP="001E4553">
            <w:pPr>
              <w:tabs>
                <w:tab w:val="left" w:pos="885"/>
              </w:tabs>
              <w:rPr>
                <w:rFonts w:ascii="Arial" w:hAnsi="Arial" w:cs="Arial"/>
                <w:sz w:val="22"/>
                <w:szCs w:val="22"/>
              </w:rPr>
            </w:pPr>
          </w:p>
        </w:tc>
        <w:tc>
          <w:tcPr>
            <w:tcW w:w="2835" w:type="dxa"/>
          </w:tcPr>
          <w:p w14:paraId="05B81BDC"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Dokumentų teikimas</w:t>
            </w:r>
          </w:p>
        </w:tc>
        <w:tc>
          <w:tcPr>
            <w:tcW w:w="3260" w:type="dxa"/>
          </w:tcPr>
          <w:p w14:paraId="03118305"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skirtis dokumentų teikimui vykdyti. realizuota El. paslauga, suskaitmeninanti darbo ginčų procesą – dokumentų pateikimą, komunikavimą, paslaugos suteikimo statuso sekimą, sprendimo pateikimą.</w:t>
            </w:r>
          </w:p>
        </w:tc>
      </w:tr>
      <w:tr w:rsidR="00FE431B" w:rsidRPr="00CE47A9" w14:paraId="265C3000" w14:textId="77777777" w:rsidTr="001E4553">
        <w:tc>
          <w:tcPr>
            <w:tcW w:w="704" w:type="dxa"/>
            <w:vMerge/>
          </w:tcPr>
          <w:p w14:paraId="7FA68663"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327E6DEA" w14:textId="77777777" w:rsidR="00FE431B" w:rsidRPr="00CE47A9" w:rsidRDefault="00FE431B" w:rsidP="001E4553">
            <w:pPr>
              <w:tabs>
                <w:tab w:val="left" w:pos="885"/>
              </w:tabs>
              <w:rPr>
                <w:rFonts w:ascii="Arial" w:hAnsi="Arial" w:cs="Arial"/>
                <w:sz w:val="22"/>
                <w:szCs w:val="22"/>
              </w:rPr>
            </w:pPr>
          </w:p>
        </w:tc>
        <w:tc>
          <w:tcPr>
            <w:tcW w:w="2835" w:type="dxa"/>
          </w:tcPr>
          <w:p w14:paraId="374B7DDA"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Apklausos</w:t>
            </w:r>
          </w:p>
        </w:tc>
        <w:tc>
          <w:tcPr>
            <w:tcW w:w="3260" w:type="dxa"/>
          </w:tcPr>
          <w:p w14:paraId="6627F7D9"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gyventojams pildyti apklausas, sistema automatiškai generuoja ataskaitas, pagal apklausų rezultatus.</w:t>
            </w:r>
          </w:p>
        </w:tc>
      </w:tr>
      <w:tr w:rsidR="00FE431B" w:rsidRPr="00CE47A9" w14:paraId="696BEB5B" w14:textId="77777777" w:rsidTr="001E4553">
        <w:tc>
          <w:tcPr>
            <w:tcW w:w="704" w:type="dxa"/>
            <w:vMerge w:val="restart"/>
          </w:tcPr>
          <w:p w14:paraId="39AA469E"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val="restart"/>
          </w:tcPr>
          <w:p w14:paraId="5463F456" w14:textId="77777777" w:rsidR="00FE431B" w:rsidRPr="00CE47A9" w:rsidRDefault="00FE431B" w:rsidP="001E4553">
            <w:pPr>
              <w:tabs>
                <w:tab w:val="left" w:pos="885"/>
              </w:tabs>
              <w:rPr>
                <w:rFonts w:ascii="Arial" w:hAnsi="Arial" w:cs="Arial"/>
                <w:sz w:val="22"/>
                <w:szCs w:val="22"/>
              </w:rPr>
            </w:pPr>
            <w:r w:rsidRPr="00CE47A9">
              <w:rPr>
                <w:rFonts w:ascii="Arial" w:hAnsi="Arial" w:cs="Arial"/>
                <w:sz w:val="22"/>
                <w:szCs w:val="22"/>
              </w:rPr>
              <w:t>Darbdavių sritis</w:t>
            </w:r>
          </w:p>
        </w:tc>
        <w:tc>
          <w:tcPr>
            <w:tcW w:w="2835" w:type="dxa"/>
          </w:tcPr>
          <w:p w14:paraId="19A17863"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Darbdavio kortelė</w:t>
            </w:r>
          </w:p>
        </w:tc>
        <w:tc>
          <w:tcPr>
            <w:tcW w:w="3260" w:type="dxa"/>
          </w:tcPr>
          <w:p w14:paraId="62942C14"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 xml:space="preserve">Modulis skirtas valdyti darbdavio kortelę. Įgyvendintas funkcionalumas, leidžiantis darbdaviui EPDS matyti savo įmonės duomenis, kuriuos pateikia VDI, darbdaviui leidžiama tikslinti savo įmonės kontaktus, matyti rizikingumo lygį. </w:t>
            </w:r>
          </w:p>
        </w:tc>
      </w:tr>
      <w:tr w:rsidR="00FE431B" w:rsidRPr="00CE47A9" w14:paraId="353A85FF" w14:textId="77777777" w:rsidTr="001E4553">
        <w:tc>
          <w:tcPr>
            <w:tcW w:w="704" w:type="dxa"/>
            <w:vMerge/>
          </w:tcPr>
          <w:p w14:paraId="6C30F811"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2DA9A79A" w14:textId="77777777" w:rsidR="00FE431B" w:rsidRPr="00CE47A9" w:rsidRDefault="00FE431B" w:rsidP="001E4553">
            <w:pPr>
              <w:tabs>
                <w:tab w:val="left" w:pos="885"/>
              </w:tabs>
              <w:rPr>
                <w:rFonts w:ascii="Arial" w:hAnsi="Arial" w:cs="Arial"/>
                <w:b/>
                <w:bCs/>
                <w:sz w:val="22"/>
                <w:szCs w:val="22"/>
              </w:rPr>
            </w:pPr>
          </w:p>
        </w:tc>
        <w:tc>
          <w:tcPr>
            <w:tcW w:w="2835" w:type="dxa"/>
          </w:tcPr>
          <w:p w14:paraId="608F897F"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Įgaliojimų valdymas</w:t>
            </w:r>
          </w:p>
        </w:tc>
        <w:tc>
          <w:tcPr>
            <w:tcW w:w="3260" w:type="dxa"/>
          </w:tcPr>
          <w:p w14:paraId="7D9AC312"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valdyti įgaliojimus. Naudotojas gali suteikti įgaliojimus kitam naudotojui.</w:t>
            </w:r>
          </w:p>
        </w:tc>
      </w:tr>
      <w:tr w:rsidR="00FE431B" w:rsidRPr="00CE47A9" w14:paraId="6180C7F3" w14:textId="77777777" w:rsidTr="001E4553">
        <w:tc>
          <w:tcPr>
            <w:tcW w:w="704" w:type="dxa"/>
            <w:vMerge/>
          </w:tcPr>
          <w:p w14:paraId="2133563D"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49802A64" w14:textId="77777777" w:rsidR="00FE431B" w:rsidRPr="00CE47A9" w:rsidRDefault="00FE431B" w:rsidP="001E4553">
            <w:pPr>
              <w:tabs>
                <w:tab w:val="left" w:pos="885"/>
              </w:tabs>
              <w:rPr>
                <w:rFonts w:ascii="Arial" w:hAnsi="Arial" w:cs="Arial"/>
                <w:b/>
                <w:bCs/>
                <w:sz w:val="22"/>
                <w:szCs w:val="22"/>
              </w:rPr>
            </w:pPr>
          </w:p>
        </w:tc>
        <w:tc>
          <w:tcPr>
            <w:tcW w:w="2835" w:type="dxa"/>
          </w:tcPr>
          <w:p w14:paraId="54E71C10"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Klausimynai</w:t>
            </w:r>
          </w:p>
        </w:tc>
        <w:tc>
          <w:tcPr>
            <w:tcW w:w="3260" w:type="dxa"/>
          </w:tcPr>
          <w:p w14:paraId="412C7491"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klausimynų pildymui vykdyti. Užpildyti klausimynai registruojami DSS IS. Klausimyną pildęs asmuo informuojamas apie klausimyno statusą</w:t>
            </w:r>
          </w:p>
        </w:tc>
      </w:tr>
      <w:tr w:rsidR="00FE431B" w:rsidRPr="00CE47A9" w14:paraId="59098DEF" w14:textId="77777777" w:rsidTr="001E4553">
        <w:tc>
          <w:tcPr>
            <w:tcW w:w="704" w:type="dxa"/>
            <w:vMerge/>
          </w:tcPr>
          <w:p w14:paraId="248396FC"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674415FD" w14:textId="77777777" w:rsidR="00FE431B" w:rsidRPr="00CE47A9" w:rsidRDefault="00FE431B" w:rsidP="001E4553">
            <w:pPr>
              <w:tabs>
                <w:tab w:val="left" w:pos="885"/>
              </w:tabs>
              <w:rPr>
                <w:rFonts w:ascii="Arial" w:hAnsi="Arial" w:cs="Arial"/>
                <w:b/>
                <w:bCs/>
                <w:sz w:val="22"/>
                <w:szCs w:val="22"/>
              </w:rPr>
            </w:pPr>
          </w:p>
        </w:tc>
        <w:tc>
          <w:tcPr>
            <w:tcW w:w="2835" w:type="dxa"/>
          </w:tcPr>
          <w:p w14:paraId="3A0C7FF3"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Pateiktų duomenų analizė</w:t>
            </w:r>
          </w:p>
        </w:tc>
        <w:tc>
          <w:tcPr>
            <w:tcW w:w="3260" w:type="dxa"/>
          </w:tcPr>
          <w:p w14:paraId="0C955C7B"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darbdavių EPDS pateiktų duomenų analizei atlikti. Turint šį įrankį, nebereikės kai kurių per EPDS pateiktų duomenų perkelti į DSS IS, siekiant juos panaudoti VDI funkcijoms vykdyti.</w:t>
            </w:r>
          </w:p>
        </w:tc>
      </w:tr>
      <w:tr w:rsidR="00FE431B" w:rsidRPr="00CE47A9" w14:paraId="7F45E43D" w14:textId="77777777" w:rsidTr="001E4553">
        <w:tc>
          <w:tcPr>
            <w:tcW w:w="704" w:type="dxa"/>
            <w:vMerge w:val="restart"/>
          </w:tcPr>
          <w:p w14:paraId="5E96ECF4"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val="restart"/>
          </w:tcPr>
          <w:p w14:paraId="5F0D3264" w14:textId="77777777" w:rsidR="00FE431B" w:rsidRPr="00CE47A9" w:rsidRDefault="00FE431B" w:rsidP="001E4553">
            <w:pPr>
              <w:tabs>
                <w:tab w:val="left" w:pos="885"/>
              </w:tabs>
              <w:rPr>
                <w:rFonts w:ascii="Arial" w:hAnsi="Arial" w:cs="Arial"/>
                <w:sz w:val="22"/>
                <w:szCs w:val="22"/>
              </w:rPr>
            </w:pPr>
            <w:r w:rsidRPr="00CE47A9">
              <w:rPr>
                <w:rFonts w:ascii="Arial" w:hAnsi="Arial" w:cs="Arial"/>
                <w:sz w:val="22"/>
                <w:szCs w:val="22"/>
              </w:rPr>
              <w:t>Administravimo sritis</w:t>
            </w:r>
          </w:p>
        </w:tc>
        <w:tc>
          <w:tcPr>
            <w:tcW w:w="2835" w:type="dxa"/>
          </w:tcPr>
          <w:p w14:paraId="185319CC"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Informacijos tvarkymas</w:t>
            </w:r>
          </w:p>
        </w:tc>
        <w:tc>
          <w:tcPr>
            <w:tcW w:w="3260" w:type="dxa"/>
          </w:tcPr>
          <w:p w14:paraId="47115710"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tvarkyti portale pateikiamą informaciją tiek gyventojų, tiek darbdavių srityje.</w:t>
            </w:r>
          </w:p>
        </w:tc>
      </w:tr>
      <w:tr w:rsidR="00FE431B" w:rsidRPr="00CE47A9" w14:paraId="3BD61A0A" w14:textId="77777777" w:rsidTr="001E4553">
        <w:tc>
          <w:tcPr>
            <w:tcW w:w="704" w:type="dxa"/>
            <w:vMerge/>
          </w:tcPr>
          <w:p w14:paraId="3751F9C9"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5EE87726" w14:textId="77777777" w:rsidR="00FE431B" w:rsidRPr="00CE47A9" w:rsidRDefault="00FE431B" w:rsidP="001E4553">
            <w:pPr>
              <w:tabs>
                <w:tab w:val="left" w:pos="885"/>
              </w:tabs>
              <w:rPr>
                <w:rFonts w:ascii="Arial" w:hAnsi="Arial" w:cs="Arial"/>
                <w:b/>
                <w:bCs/>
                <w:sz w:val="22"/>
                <w:szCs w:val="22"/>
              </w:rPr>
            </w:pPr>
          </w:p>
        </w:tc>
        <w:tc>
          <w:tcPr>
            <w:tcW w:w="2835" w:type="dxa"/>
          </w:tcPr>
          <w:p w14:paraId="172FD28F"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Apklausų gyventojams rengimas</w:t>
            </w:r>
          </w:p>
        </w:tc>
        <w:tc>
          <w:tcPr>
            <w:tcW w:w="3260" w:type="dxa"/>
          </w:tcPr>
          <w:p w14:paraId="20AD850D"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rengti (generuoti) apklausas, kurias pildo gyventojų srities naudotojai.</w:t>
            </w:r>
          </w:p>
        </w:tc>
      </w:tr>
      <w:tr w:rsidR="00FE431B" w:rsidRPr="00CE47A9" w14:paraId="5D64CAB7" w14:textId="77777777" w:rsidTr="001E4553">
        <w:tc>
          <w:tcPr>
            <w:tcW w:w="704" w:type="dxa"/>
            <w:vMerge/>
          </w:tcPr>
          <w:p w14:paraId="1FB1D511"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0447A214" w14:textId="77777777" w:rsidR="00FE431B" w:rsidRPr="00CE47A9" w:rsidRDefault="00FE431B" w:rsidP="001E4553">
            <w:pPr>
              <w:tabs>
                <w:tab w:val="left" w:pos="885"/>
              </w:tabs>
              <w:rPr>
                <w:rFonts w:ascii="Arial" w:hAnsi="Arial" w:cs="Arial"/>
                <w:b/>
                <w:bCs/>
                <w:sz w:val="22"/>
                <w:szCs w:val="22"/>
              </w:rPr>
            </w:pPr>
          </w:p>
        </w:tc>
        <w:tc>
          <w:tcPr>
            <w:tcW w:w="2835" w:type="dxa"/>
          </w:tcPr>
          <w:p w14:paraId="4B2195E2"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Naudotojų valdymas</w:t>
            </w:r>
          </w:p>
        </w:tc>
        <w:tc>
          <w:tcPr>
            <w:tcW w:w="3260" w:type="dxa"/>
          </w:tcPr>
          <w:p w14:paraId="627FD6EA" w14:textId="77777777" w:rsidR="00FE431B" w:rsidRPr="00CE47A9" w:rsidRDefault="00FE431B" w:rsidP="001E4553">
            <w:pPr>
              <w:tabs>
                <w:tab w:val="left" w:pos="885"/>
              </w:tabs>
              <w:rPr>
                <w:rFonts w:ascii="Arial" w:hAnsi="Arial" w:cs="Arial"/>
                <w:bCs/>
                <w:sz w:val="22"/>
                <w:szCs w:val="22"/>
              </w:rPr>
            </w:pPr>
            <w:r w:rsidRPr="00CE47A9">
              <w:rPr>
                <w:rFonts w:ascii="Arial" w:hAnsi="Arial" w:cs="Arial"/>
                <w:bCs/>
                <w:sz w:val="22"/>
                <w:szCs w:val="22"/>
              </w:rPr>
              <w:t>Modulis skirtas valdyti naudotojų duomenis portale.</w:t>
            </w:r>
          </w:p>
        </w:tc>
      </w:tr>
      <w:tr w:rsidR="00FE431B" w:rsidRPr="00CE47A9" w14:paraId="5EDE2D80" w14:textId="77777777" w:rsidTr="001E4553">
        <w:tc>
          <w:tcPr>
            <w:tcW w:w="704" w:type="dxa"/>
            <w:vMerge/>
          </w:tcPr>
          <w:p w14:paraId="7EC1A40C" w14:textId="77777777" w:rsidR="00FE431B" w:rsidRPr="00CE47A9" w:rsidRDefault="00FE431B" w:rsidP="00FE431B">
            <w:pPr>
              <w:numPr>
                <w:ilvl w:val="0"/>
                <w:numId w:val="7"/>
              </w:numPr>
              <w:tabs>
                <w:tab w:val="left" w:pos="885"/>
              </w:tabs>
              <w:rPr>
                <w:rFonts w:ascii="Arial" w:hAnsi="Arial" w:cs="Arial"/>
                <w:bCs/>
                <w:sz w:val="22"/>
                <w:szCs w:val="22"/>
              </w:rPr>
            </w:pPr>
          </w:p>
        </w:tc>
        <w:tc>
          <w:tcPr>
            <w:tcW w:w="2552" w:type="dxa"/>
            <w:vMerge/>
          </w:tcPr>
          <w:p w14:paraId="65BF4AD5" w14:textId="77777777" w:rsidR="00FE431B" w:rsidRPr="00CE47A9" w:rsidRDefault="00FE431B" w:rsidP="001E4553">
            <w:pPr>
              <w:tabs>
                <w:tab w:val="left" w:pos="885"/>
              </w:tabs>
              <w:rPr>
                <w:rFonts w:ascii="Arial" w:hAnsi="Arial" w:cs="Arial"/>
                <w:b/>
                <w:bCs/>
                <w:sz w:val="22"/>
                <w:szCs w:val="22"/>
              </w:rPr>
            </w:pPr>
          </w:p>
        </w:tc>
        <w:tc>
          <w:tcPr>
            <w:tcW w:w="2835" w:type="dxa"/>
          </w:tcPr>
          <w:p w14:paraId="76A6AB90" w14:textId="77777777" w:rsidR="00FE431B" w:rsidRPr="00CE47A9" w:rsidRDefault="00FE431B" w:rsidP="001E4553">
            <w:pPr>
              <w:tabs>
                <w:tab w:val="left" w:pos="885"/>
              </w:tabs>
              <w:rPr>
                <w:rFonts w:ascii="Arial" w:hAnsi="Arial" w:cs="Arial"/>
                <w:bCs/>
                <w:i/>
                <w:sz w:val="22"/>
                <w:szCs w:val="22"/>
              </w:rPr>
            </w:pPr>
            <w:r w:rsidRPr="00CE47A9">
              <w:rPr>
                <w:rFonts w:ascii="Arial" w:hAnsi="Arial" w:cs="Arial"/>
                <w:bCs/>
                <w:i/>
                <w:sz w:val="22"/>
                <w:szCs w:val="22"/>
              </w:rPr>
              <w:t>Prieigos teisių valdymas</w:t>
            </w:r>
          </w:p>
        </w:tc>
        <w:tc>
          <w:tcPr>
            <w:tcW w:w="3260" w:type="dxa"/>
          </w:tcPr>
          <w:p w14:paraId="73109983" w14:textId="77777777" w:rsidR="00FE431B" w:rsidRPr="00CE47A9" w:rsidRDefault="00FE431B" w:rsidP="001E4553">
            <w:pPr>
              <w:spacing w:line="276" w:lineRule="auto"/>
              <w:rPr>
                <w:rFonts w:ascii="Arial" w:eastAsiaTheme="minorHAnsi" w:hAnsi="Arial" w:cs="Arial"/>
                <w:sz w:val="22"/>
                <w:szCs w:val="22"/>
              </w:rPr>
            </w:pPr>
            <w:r w:rsidRPr="00CE47A9">
              <w:rPr>
                <w:rFonts w:ascii="Arial" w:hAnsi="Arial" w:cs="Arial"/>
                <w:bCs/>
                <w:sz w:val="22"/>
                <w:szCs w:val="22"/>
              </w:rPr>
              <w:t>Modulis skirtas valdyti naudoto</w:t>
            </w:r>
            <w:r w:rsidRPr="00CE47A9">
              <w:rPr>
                <w:rFonts w:ascii="Arial" w:eastAsiaTheme="minorHAnsi" w:hAnsi="Arial" w:cs="Arial"/>
                <w:sz w:val="22"/>
                <w:szCs w:val="22"/>
              </w:rPr>
              <w:t>jams suteiktas teises atlikti tam tikrus veiksmus sistemoje.</w:t>
            </w:r>
          </w:p>
        </w:tc>
      </w:tr>
    </w:tbl>
    <w:p w14:paraId="0C846B88" w14:textId="77777777" w:rsidR="00FE431B" w:rsidRPr="00CE47A9" w:rsidRDefault="00FE431B" w:rsidP="00FE431B">
      <w:pPr>
        <w:tabs>
          <w:tab w:val="left" w:pos="885"/>
        </w:tabs>
        <w:rPr>
          <w:rFonts w:ascii="Arial" w:hAnsi="Arial" w:cs="Arial"/>
          <w:bCs/>
          <w:sz w:val="22"/>
          <w:szCs w:val="22"/>
        </w:rPr>
      </w:pPr>
    </w:p>
    <w:p w14:paraId="4F1E06B0" w14:textId="77777777" w:rsidR="00FE431B" w:rsidRPr="00CE47A9" w:rsidRDefault="00FE431B" w:rsidP="00FE431B">
      <w:pPr>
        <w:numPr>
          <w:ilvl w:val="1"/>
          <w:numId w:val="1"/>
        </w:numPr>
        <w:tabs>
          <w:tab w:val="left" w:pos="567"/>
        </w:tabs>
        <w:spacing w:line="276" w:lineRule="auto"/>
        <w:ind w:left="0" w:firstLine="0"/>
        <w:contextualSpacing/>
        <w:mirrorIndents/>
        <w:jc w:val="both"/>
        <w:rPr>
          <w:rFonts w:ascii="Arial" w:hAnsi="Arial" w:cs="Arial"/>
          <w:bCs/>
          <w:sz w:val="22"/>
          <w:szCs w:val="22"/>
        </w:rPr>
      </w:pPr>
      <w:r w:rsidRPr="00CE47A9">
        <w:rPr>
          <w:rFonts w:ascii="Arial" w:hAnsi="Arial" w:cs="Arial"/>
          <w:bCs/>
          <w:sz w:val="22"/>
          <w:szCs w:val="22"/>
        </w:rPr>
        <w:t xml:space="preserve"> Kitos sistemos ir registrai:</w:t>
      </w:r>
    </w:p>
    <w:tbl>
      <w:tblPr>
        <w:tblStyle w:val="Lentelstinklelis"/>
        <w:tblW w:w="9351" w:type="dxa"/>
        <w:tblLook w:val="04A0" w:firstRow="1" w:lastRow="0" w:firstColumn="1" w:lastColumn="0" w:noHBand="0" w:noVBand="1"/>
      </w:tblPr>
      <w:tblGrid>
        <w:gridCol w:w="704"/>
        <w:gridCol w:w="2835"/>
        <w:gridCol w:w="5812"/>
      </w:tblGrid>
      <w:tr w:rsidR="00FE431B" w:rsidRPr="00CE47A9" w14:paraId="61DB81D2" w14:textId="77777777" w:rsidTr="001E4553">
        <w:tc>
          <w:tcPr>
            <w:tcW w:w="704" w:type="dxa"/>
            <w:shd w:val="clear" w:color="auto" w:fill="FFFFFF" w:themeFill="background1"/>
            <w:vAlign w:val="center"/>
          </w:tcPr>
          <w:p w14:paraId="4DF37650"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Eil. Nr.</w:t>
            </w:r>
          </w:p>
        </w:tc>
        <w:tc>
          <w:tcPr>
            <w:tcW w:w="2835" w:type="dxa"/>
            <w:shd w:val="clear" w:color="auto" w:fill="FFFFFF" w:themeFill="background1"/>
            <w:vAlign w:val="center"/>
          </w:tcPr>
          <w:p w14:paraId="100EB5E1" w14:textId="77777777" w:rsidR="00FE431B" w:rsidRPr="00CE47A9" w:rsidRDefault="00FE431B" w:rsidP="001E4553">
            <w:pPr>
              <w:tabs>
                <w:tab w:val="left" w:pos="885"/>
              </w:tabs>
              <w:rPr>
                <w:rFonts w:ascii="Arial" w:hAnsi="Arial" w:cs="Arial"/>
                <w:b/>
                <w:bCs/>
                <w:i/>
                <w:sz w:val="22"/>
                <w:szCs w:val="22"/>
              </w:rPr>
            </w:pPr>
            <w:r w:rsidRPr="00CE47A9">
              <w:rPr>
                <w:rFonts w:ascii="Arial" w:hAnsi="Arial" w:cs="Arial"/>
                <w:b/>
                <w:bCs/>
                <w:sz w:val="22"/>
                <w:szCs w:val="22"/>
              </w:rPr>
              <w:t>Sistema/registras</w:t>
            </w:r>
          </w:p>
        </w:tc>
        <w:tc>
          <w:tcPr>
            <w:tcW w:w="5812" w:type="dxa"/>
            <w:shd w:val="clear" w:color="auto" w:fill="FFFFFF" w:themeFill="background1"/>
            <w:vAlign w:val="center"/>
          </w:tcPr>
          <w:p w14:paraId="1F6431E9" w14:textId="77777777" w:rsidR="00FE431B" w:rsidRPr="00CE47A9" w:rsidRDefault="00FE431B" w:rsidP="001E4553">
            <w:pPr>
              <w:tabs>
                <w:tab w:val="left" w:pos="885"/>
              </w:tabs>
              <w:rPr>
                <w:rFonts w:ascii="Arial" w:hAnsi="Arial" w:cs="Arial"/>
                <w:b/>
                <w:bCs/>
                <w:sz w:val="22"/>
                <w:szCs w:val="22"/>
              </w:rPr>
            </w:pPr>
            <w:r w:rsidRPr="00CE47A9">
              <w:rPr>
                <w:rFonts w:ascii="Arial" w:hAnsi="Arial" w:cs="Arial"/>
                <w:b/>
                <w:bCs/>
                <w:sz w:val="22"/>
                <w:szCs w:val="22"/>
              </w:rPr>
              <w:t>Aprašymas</w:t>
            </w:r>
          </w:p>
        </w:tc>
      </w:tr>
      <w:tr w:rsidR="00FE431B" w:rsidRPr="00CE47A9" w14:paraId="004F24D1" w14:textId="77777777" w:rsidTr="001E4553">
        <w:tc>
          <w:tcPr>
            <w:tcW w:w="704" w:type="dxa"/>
          </w:tcPr>
          <w:p w14:paraId="3D104EC0" w14:textId="77777777" w:rsidR="00FE431B" w:rsidRPr="00CE47A9" w:rsidRDefault="00FE431B" w:rsidP="00FE431B">
            <w:pPr>
              <w:numPr>
                <w:ilvl w:val="0"/>
                <w:numId w:val="8"/>
              </w:numPr>
              <w:tabs>
                <w:tab w:val="left" w:pos="885"/>
              </w:tabs>
              <w:rPr>
                <w:rFonts w:ascii="Arial" w:hAnsi="Arial" w:cs="Arial"/>
                <w:bCs/>
                <w:sz w:val="22"/>
                <w:szCs w:val="22"/>
              </w:rPr>
            </w:pPr>
          </w:p>
        </w:tc>
        <w:tc>
          <w:tcPr>
            <w:tcW w:w="2835" w:type="dxa"/>
          </w:tcPr>
          <w:p w14:paraId="35A9E016" w14:textId="77777777" w:rsidR="00FE431B" w:rsidRPr="00CE47A9" w:rsidRDefault="00FE431B" w:rsidP="001E4553">
            <w:pPr>
              <w:tabs>
                <w:tab w:val="left" w:pos="885"/>
              </w:tabs>
              <w:rPr>
                <w:rFonts w:ascii="Arial" w:hAnsi="Arial" w:cs="Arial"/>
                <w:i/>
                <w:sz w:val="22"/>
                <w:szCs w:val="22"/>
              </w:rPr>
            </w:pPr>
            <w:r w:rsidRPr="00CE47A9">
              <w:rPr>
                <w:rFonts w:ascii="Arial" w:hAnsi="Arial" w:cs="Arial"/>
                <w:sz w:val="22"/>
                <w:szCs w:val="22"/>
              </w:rPr>
              <w:t>Potencialiai pavojingų įrenginių registras</w:t>
            </w:r>
          </w:p>
        </w:tc>
        <w:tc>
          <w:tcPr>
            <w:tcW w:w="5812" w:type="dxa"/>
          </w:tcPr>
          <w:p w14:paraId="510678A5" w14:textId="77777777" w:rsidR="00FE431B" w:rsidRPr="00CE47A9" w:rsidRDefault="00FE431B" w:rsidP="001E4553">
            <w:pPr>
              <w:tabs>
                <w:tab w:val="left" w:pos="885"/>
              </w:tabs>
              <w:spacing w:line="276" w:lineRule="auto"/>
              <w:rPr>
                <w:rFonts w:ascii="Arial" w:hAnsi="Arial" w:cs="Arial"/>
                <w:bCs/>
                <w:sz w:val="22"/>
                <w:szCs w:val="22"/>
              </w:rPr>
            </w:pPr>
            <w:r w:rsidRPr="00CE47A9">
              <w:rPr>
                <w:rFonts w:ascii="Arial" w:hAnsi="Arial" w:cs="Arial"/>
                <w:bCs/>
                <w:sz w:val="22"/>
                <w:szCs w:val="22"/>
              </w:rPr>
              <w:t xml:space="preserve">Registras skirtas potencialiai pavojingų įrenginių (PPĮ) registravimui. Registruojami tokie įrenginiai, kurie gali sukelti pavojų žmonių gyvybei, sveikatai ar aplinkai dėl juose sukauptos energijos arba vykstančių procesų ir kuriems reikalinga LR potencialiai pavojingų įrenginių priežiūros įstatymo nustatyta priežiūra (nuolatinė priežiūra ir periodiniai patikrinimai). </w:t>
            </w:r>
          </w:p>
        </w:tc>
      </w:tr>
      <w:tr w:rsidR="00FE431B" w:rsidRPr="00CE47A9" w14:paraId="3C677A05" w14:textId="77777777" w:rsidTr="001E4553">
        <w:tc>
          <w:tcPr>
            <w:tcW w:w="704" w:type="dxa"/>
          </w:tcPr>
          <w:p w14:paraId="7744155A" w14:textId="77777777" w:rsidR="00FE431B" w:rsidRPr="00CE47A9" w:rsidRDefault="00FE431B" w:rsidP="00FE431B">
            <w:pPr>
              <w:numPr>
                <w:ilvl w:val="0"/>
                <w:numId w:val="8"/>
              </w:numPr>
              <w:tabs>
                <w:tab w:val="left" w:pos="885"/>
              </w:tabs>
              <w:rPr>
                <w:rFonts w:ascii="Arial" w:hAnsi="Arial" w:cs="Arial"/>
                <w:bCs/>
                <w:sz w:val="22"/>
                <w:szCs w:val="22"/>
              </w:rPr>
            </w:pPr>
          </w:p>
        </w:tc>
        <w:tc>
          <w:tcPr>
            <w:tcW w:w="2835" w:type="dxa"/>
          </w:tcPr>
          <w:p w14:paraId="09F41D14" w14:textId="77777777" w:rsidR="00FE431B" w:rsidRPr="00CE47A9" w:rsidRDefault="00FE431B" w:rsidP="001E4553">
            <w:pPr>
              <w:tabs>
                <w:tab w:val="left" w:pos="885"/>
              </w:tabs>
              <w:rPr>
                <w:rFonts w:ascii="Arial" w:hAnsi="Arial" w:cs="Arial"/>
                <w:sz w:val="22"/>
                <w:szCs w:val="22"/>
              </w:rPr>
            </w:pPr>
            <w:r w:rsidRPr="00CE47A9">
              <w:rPr>
                <w:rFonts w:ascii="Arial" w:hAnsi="Arial" w:cs="Arial"/>
                <w:sz w:val="22"/>
                <w:szCs w:val="22"/>
              </w:rPr>
              <w:t>Administracinių nusižengimų registras (ANR)</w:t>
            </w:r>
          </w:p>
        </w:tc>
        <w:tc>
          <w:tcPr>
            <w:tcW w:w="5812" w:type="dxa"/>
          </w:tcPr>
          <w:p w14:paraId="750C4208" w14:textId="5A4788A2" w:rsidR="00FE431B" w:rsidRPr="00CE47A9" w:rsidRDefault="001B4D57" w:rsidP="001E4553">
            <w:pPr>
              <w:tabs>
                <w:tab w:val="left" w:pos="885"/>
              </w:tabs>
              <w:spacing w:line="276" w:lineRule="auto"/>
              <w:rPr>
                <w:rFonts w:ascii="Arial" w:hAnsi="Arial" w:cs="Arial"/>
                <w:bCs/>
                <w:sz w:val="22"/>
                <w:szCs w:val="22"/>
              </w:rPr>
            </w:pPr>
            <w:r w:rsidRPr="00CE47A9">
              <w:rPr>
                <w:rFonts w:ascii="Arial" w:hAnsi="Arial" w:cs="Arial"/>
                <w:bCs/>
                <w:sz w:val="22"/>
                <w:szCs w:val="22"/>
              </w:rPr>
              <w:t>Realizuota DSS IS abipusė duomenų perdavimo/gavimo į/iš</w:t>
            </w:r>
            <w:r w:rsidR="00FE431B" w:rsidRPr="00CE47A9">
              <w:rPr>
                <w:rFonts w:ascii="Arial" w:hAnsi="Arial" w:cs="Arial"/>
                <w:bCs/>
                <w:sz w:val="22"/>
                <w:szCs w:val="22"/>
              </w:rPr>
              <w:t xml:space="preserve"> ANR sąsaj</w:t>
            </w:r>
            <w:r w:rsidRPr="00CE47A9">
              <w:rPr>
                <w:rFonts w:ascii="Arial" w:hAnsi="Arial" w:cs="Arial"/>
                <w:bCs/>
                <w:sz w:val="22"/>
                <w:szCs w:val="22"/>
              </w:rPr>
              <w:t>a.</w:t>
            </w:r>
          </w:p>
          <w:p w14:paraId="724E2ED4" w14:textId="080A04B9" w:rsidR="00FE431B" w:rsidRPr="00CE47A9" w:rsidRDefault="00FE431B" w:rsidP="001E4553">
            <w:pPr>
              <w:spacing w:line="276" w:lineRule="auto"/>
              <w:rPr>
                <w:rFonts w:ascii="Arial" w:eastAsiaTheme="minorHAnsi" w:hAnsi="Arial" w:cs="Arial"/>
                <w:sz w:val="22"/>
                <w:szCs w:val="22"/>
              </w:rPr>
            </w:pPr>
            <w:r w:rsidRPr="00CE47A9">
              <w:rPr>
                <w:rFonts w:ascii="Arial" w:hAnsi="Arial" w:cs="Arial"/>
                <w:bCs/>
                <w:sz w:val="22"/>
                <w:szCs w:val="22"/>
              </w:rPr>
              <w:t>ANR yra registruojami Lietuvos Respublikos administracinių nusižengimų kodekso (ANK) nustatyta tvarka užfiksuoti administraciniai nusižengimai. ANR objektais taip pat yra laikomi administraciniai teisės pažeidimai, padaryti iki ANK įsigaliojimo, kurie neperkvalifikuoti į administracinius nusižengimus Lietuvos Respublikos administracinių nusižengimų kodekso patvirtinimo, įsigaliojimo ir įgyvendinimo tvarkos įstatymo nustatyta tvarka..</w:t>
            </w:r>
          </w:p>
        </w:tc>
      </w:tr>
    </w:tbl>
    <w:p w14:paraId="68C0E728" w14:textId="77777777" w:rsidR="00FE431B" w:rsidRPr="00CE47A9" w:rsidRDefault="00FE431B" w:rsidP="00FE431B">
      <w:pPr>
        <w:tabs>
          <w:tab w:val="left" w:pos="885"/>
        </w:tabs>
        <w:rPr>
          <w:rFonts w:ascii="Arial" w:hAnsi="Arial" w:cs="Arial"/>
          <w:bCs/>
          <w:sz w:val="22"/>
          <w:szCs w:val="22"/>
        </w:rPr>
      </w:pPr>
    </w:p>
    <w:p w14:paraId="4B70E576" w14:textId="77777777" w:rsidR="00FE431B" w:rsidRPr="00CE47A9" w:rsidRDefault="00FE431B" w:rsidP="00FE431B">
      <w:pPr>
        <w:tabs>
          <w:tab w:val="left" w:pos="885"/>
        </w:tabs>
        <w:rPr>
          <w:rFonts w:ascii="Arial" w:hAnsi="Arial" w:cs="Arial"/>
          <w:bCs/>
          <w:sz w:val="22"/>
          <w:szCs w:val="22"/>
        </w:rPr>
      </w:pPr>
    </w:p>
    <w:p w14:paraId="451FCA57" w14:textId="77777777" w:rsidR="00FE431B" w:rsidRPr="00CE47A9" w:rsidRDefault="00FE431B" w:rsidP="00FE431B">
      <w:pPr>
        <w:numPr>
          <w:ilvl w:val="1"/>
          <w:numId w:val="1"/>
        </w:numPr>
        <w:tabs>
          <w:tab w:val="left" w:pos="567"/>
        </w:tabs>
        <w:spacing w:line="276" w:lineRule="auto"/>
        <w:ind w:left="504"/>
        <w:contextualSpacing/>
        <w:mirrorIndents/>
        <w:jc w:val="both"/>
        <w:rPr>
          <w:rFonts w:ascii="Arial" w:hAnsi="Arial" w:cs="Arial"/>
          <w:sz w:val="22"/>
          <w:szCs w:val="22"/>
        </w:rPr>
      </w:pPr>
      <w:r w:rsidRPr="00CE47A9">
        <w:rPr>
          <w:rFonts w:ascii="Arial" w:hAnsi="Arial" w:cs="Arial"/>
          <w:sz w:val="22"/>
          <w:szCs w:val="22"/>
        </w:rPr>
        <w:t>Reikalavimai sistemos platformai ir licencijoms:</w:t>
      </w: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19"/>
      </w:tblGrid>
      <w:tr w:rsidR="00FE431B" w:rsidRPr="00CE47A9" w14:paraId="0D163CB2" w14:textId="77777777" w:rsidTr="001E4553">
        <w:tc>
          <w:tcPr>
            <w:tcW w:w="704" w:type="dxa"/>
            <w:shd w:val="clear" w:color="auto" w:fill="FFFFFF" w:themeFill="background1"/>
          </w:tcPr>
          <w:p w14:paraId="6FA249B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619" w:type="dxa"/>
            <w:shd w:val="clear" w:color="auto" w:fill="FFFFFF" w:themeFill="background1"/>
          </w:tcPr>
          <w:p w14:paraId="3FF2D0B7"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DSS IS programinė įranga sukurta:</w:t>
            </w:r>
          </w:p>
          <w:p w14:paraId="613DD139" w14:textId="77777777" w:rsidR="00FE431B" w:rsidRPr="00CE47A9" w:rsidRDefault="00FE431B" w:rsidP="00FE431B">
            <w:pPr>
              <w:keepNext/>
              <w:numPr>
                <w:ilvl w:val="0"/>
                <w:numId w:val="2"/>
              </w:numPr>
              <w:tabs>
                <w:tab w:val="left" w:pos="885"/>
              </w:tabs>
              <w:spacing w:before="120"/>
              <w:jc w:val="both"/>
              <w:rPr>
                <w:rFonts w:ascii="Arial" w:hAnsi="Arial" w:cs="Arial"/>
                <w:sz w:val="22"/>
                <w:szCs w:val="22"/>
              </w:rPr>
            </w:pPr>
            <w:r w:rsidRPr="00CE47A9">
              <w:rPr>
                <w:rFonts w:ascii="Arial" w:hAnsi="Arial" w:cs="Arial"/>
                <w:sz w:val="22"/>
                <w:szCs w:val="22"/>
              </w:rPr>
              <w:t>panaudojant internetines technologijas (C#, .NET, ASP.NET);</w:t>
            </w:r>
          </w:p>
          <w:p w14:paraId="1B906242" w14:textId="77777777" w:rsidR="00FE431B" w:rsidRPr="00CE47A9" w:rsidRDefault="00FE431B" w:rsidP="00FE431B">
            <w:pPr>
              <w:keepNext/>
              <w:numPr>
                <w:ilvl w:val="0"/>
                <w:numId w:val="2"/>
              </w:numPr>
              <w:tabs>
                <w:tab w:val="left" w:pos="885"/>
              </w:tabs>
              <w:spacing w:before="120"/>
              <w:jc w:val="both"/>
              <w:rPr>
                <w:rFonts w:ascii="Arial" w:hAnsi="Arial" w:cs="Arial"/>
                <w:sz w:val="22"/>
                <w:szCs w:val="22"/>
              </w:rPr>
            </w:pPr>
            <w:r w:rsidRPr="00CE47A9">
              <w:rPr>
                <w:rFonts w:ascii="Arial" w:hAnsi="Arial" w:cs="Arial"/>
                <w:sz w:val="22"/>
                <w:szCs w:val="22"/>
              </w:rPr>
              <w:t>informacinių sistemų duomenų bazių technologijas  (MS SQL Server )</w:t>
            </w:r>
          </w:p>
        </w:tc>
      </w:tr>
      <w:tr w:rsidR="00FE431B" w:rsidRPr="00CE47A9" w14:paraId="0F91D149" w14:textId="77777777" w:rsidTr="001B4D57">
        <w:trPr>
          <w:trHeight w:val="490"/>
        </w:trPr>
        <w:tc>
          <w:tcPr>
            <w:tcW w:w="704" w:type="dxa"/>
            <w:shd w:val="clear" w:color="auto" w:fill="FFFFFF" w:themeFill="background1"/>
          </w:tcPr>
          <w:p w14:paraId="29232D6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val="en-US"/>
              </w:rPr>
            </w:pPr>
          </w:p>
        </w:tc>
        <w:tc>
          <w:tcPr>
            <w:tcW w:w="8619" w:type="dxa"/>
            <w:shd w:val="clear" w:color="auto" w:fill="FFFFFF" w:themeFill="background1"/>
          </w:tcPr>
          <w:p w14:paraId="4592108D"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DSS IS išorinis programavimas (angl.: </w:t>
            </w:r>
            <w:r w:rsidRPr="00CE47A9">
              <w:rPr>
                <w:rFonts w:ascii="Arial" w:hAnsi="Arial" w:cs="Arial"/>
                <w:i/>
                <w:iCs/>
                <w:sz w:val="22"/>
                <w:szCs w:val="22"/>
              </w:rPr>
              <w:t>Front-end</w:t>
            </w:r>
            <w:r w:rsidRPr="00CE47A9">
              <w:rPr>
                <w:rFonts w:ascii="Arial" w:hAnsi="Arial" w:cs="Arial"/>
                <w:sz w:val="22"/>
                <w:szCs w:val="22"/>
              </w:rPr>
              <w:t>) pakeistas ir modernizuotas į Knockout sprendinį.</w:t>
            </w:r>
          </w:p>
        </w:tc>
      </w:tr>
      <w:tr w:rsidR="00FE431B" w:rsidRPr="00CE47A9" w14:paraId="3A98B3BE" w14:textId="77777777" w:rsidTr="001E4553">
        <w:tc>
          <w:tcPr>
            <w:tcW w:w="704" w:type="dxa"/>
            <w:shd w:val="clear" w:color="auto" w:fill="FFFFFF" w:themeFill="background1"/>
          </w:tcPr>
          <w:p w14:paraId="68168BC0"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val="en-US"/>
              </w:rPr>
            </w:pPr>
          </w:p>
        </w:tc>
        <w:tc>
          <w:tcPr>
            <w:tcW w:w="8619" w:type="dxa"/>
            <w:shd w:val="clear" w:color="auto" w:fill="FFFFFF" w:themeFill="background1"/>
          </w:tcPr>
          <w:p w14:paraId="43FC215D"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DSS IS programinėje įrangoje pašalintos bet kokios sąsajos su VBScript ("Microsoft Visual Basic Scripting Edition").</w:t>
            </w:r>
          </w:p>
        </w:tc>
      </w:tr>
      <w:tr w:rsidR="00FE431B" w:rsidRPr="00CE47A9" w14:paraId="4D1729A1" w14:textId="77777777" w:rsidTr="001E4553">
        <w:tc>
          <w:tcPr>
            <w:tcW w:w="704" w:type="dxa"/>
            <w:shd w:val="clear" w:color="auto" w:fill="FFFFFF" w:themeFill="background1"/>
          </w:tcPr>
          <w:p w14:paraId="0F345A64"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val="en-US"/>
              </w:rPr>
            </w:pPr>
          </w:p>
        </w:tc>
        <w:tc>
          <w:tcPr>
            <w:tcW w:w="8619" w:type="dxa"/>
            <w:shd w:val="clear" w:color="auto" w:fill="FFFFFF" w:themeFill="background1"/>
          </w:tcPr>
          <w:p w14:paraId="667C640D" w14:textId="4B2E3670"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Siūlydamas alternatyvias technologijas, Teikėjas į pasiūlymą turi įtraukti visas, su Teikėjo siūlomu DSS IS programinės įrangos </w:t>
            </w:r>
            <w:r w:rsidR="00741052" w:rsidRPr="00CE47A9">
              <w:rPr>
                <w:rFonts w:ascii="Arial" w:hAnsi="Arial" w:cs="Arial"/>
                <w:sz w:val="22"/>
                <w:szCs w:val="22"/>
              </w:rPr>
              <w:t>modifikavimo</w:t>
            </w:r>
            <w:r w:rsidRPr="00CE47A9">
              <w:rPr>
                <w:rFonts w:ascii="Arial" w:hAnsi="Arial" w:cs="Arial"/>
                <w:sz w:val="22"/>
                <w:szCs w:val="22"/>
              </w:rPr>
              <w:t xml:space="preserve"> ir priežiūros sprendimu susijusias, licencijas  su ne mažiau kaip 1</w:t>
            </w:r>
            <w:r w:rsidR="00741052" w:rsidRPr="00CE47A9">
              <w:rPr>
                <w:rFonts w:ascii="Arial" w:hAnsi="Arial" w:cs="Arial"/>
                <w:sz w:val="22"/>
                <w:szCs w:val="22"/>
              </w:rPr>
              <w:t>2</w:t>
            </w:r>
            <w:r w:rsidRPr="00CE47A9">
              <w:rPr>
                <w:rFonts w:ascii="Arial" w:hAnsi="Arial" w:cs="Arial"/>
                <w:sz w:val="22"/>
                <w:szCs w:val="22"/>
              </w:rPr>
              <w:t xml:space="preserve">  </w:t>
            </w:r>
            <w:r w:rsidR="00741052" w:rsidRPr="00CE47A9">
              <w:rPr>
                <w:rFonts w:ascii="Arial" w:hAnsi="Arial" w:cs="Arial"/>
                <w:sz w:val="22"/>
                <w:szCs w:val="22"/>
              </w:rPr>
              <w:t>mėnesių</w:t>
            </w:r>
            <w:r w:rsidRPr="00CE47A9">
              <w:rPr>
                <w:rFonts w:ascii="Arial" w:hAnsi="Arial" w:cs="Arial"/>
                <w:sz w:val="22"/>
                <w:szCs w:val="22"/>
              </w:rPr>
              <w:t xml:space="preserve"> siūlomos programinės įrangos gamintojo palaikymu ir naujinimo garantijomis.</w:t>
            </w:r>
          </w:p>
        </w:tc>
      </w:tr>
      <w:tr w:rsidR="00FE431B" w:rsidRPr="00CE47A9" w14:paraId="0ED346F3" w14:textId="77777777" w:rsidTr="001E4553">
        <w:tc>
          <w:tcPr>
            <w:tcW w:w="704" w:type="dxa"/>
            <w:shd w:val="clear" w:color="auto" w:fill="FFFFFF" w:themeFill="background1"/>
          </w:tcPr>
          <w:p w14:paraId="0CA4D65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val="en-US"/>
              </w:rPr>
            </w:pPr>
          </w:p>
        </w:tc>
        <w:tc>
          <w:tcPr>
            <w:tcW w:w="8619" w:type="dxa"/>
            <w:shd w:val="clear" w:color="auto" w:fill="FFFFFF" w:themeFill="background1"/>
          </w:tcPr>
          <w:p w14:paraId="2ABF7AB5" w14:textId="5E84AFCE"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Visi naujai sukurti DSS IS funkcionalumai turi būti sukurti tomis pačiomis programinėmis priemonėmis, kaip ir keičiamos bei </w:t>
            </w:r>
            <w:r w:rsidR="001B4D57" w:rsidRPr="00CE47A9">
              <w:rPr>
                <w:rFonts w:ascii="Arial" w:hAnsi="Arial" w:cs="Arial"/>
                <w:sz w:val="22"/>
                <w:szCs w:val="22"/>
              </w:rPr>
              <w:t>modifikuojamos</w:t>
            </w:r>
            <w:r w:rsidRPr="00CE47A9">
              <w:rPr>
                <w:rFonts w:ascii="Arial" w:hAnsi="Arial" w:cs="Arial"/>
                <w:sz w:val="22"/>
                <w:szCs w:val="22"/>
              </w:rPr>
              <w:t xml:space="preserve"> DSS IS posistemių dalys. </w:t>
            </w:r>
          </w:p>
        </w:tc>
      </w:tr>
      <w:tr w:rsidR="00FE431B" w:rsidRPr="00CE47A9" w14:paraId="552908FF" w14:textId="77777777" w:rsidTr="001E4553">
        <w:tc>
          <w:tcPr>
            <w:tcW w:w="704" w:type="dxa"/>
            <w:shd w:val="clear" w:color="auto" w:fill="FFFFFF" w:themeFill="background1"/>
          </w:tcPr>
          <w:p w14:paraId="5A559FE8"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619" w:type="dxa"/>
            <w:shd w:val="clear" w:color="auto" w:fill="FFFFFF" w:themeFill="background1"/>
          </w:tcPr>
          <w:p w14:paraId="21E47A00" w14:textId="210FFED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Sukurtas naujas EPDS portalas</w:t>
            </w:r>
            <w:r w:rsidR="00741052" w:rsidRPr="00CE47A9">
              <w:rPr>
                <w:rFonts w:ascii="Arial" w:hAnsi="Arial" w:cs="Arial"/>
                <w:sz w:val="22"/>
                <w:szCs w:val="22"/>
              </w:rPr>
              <w:t>. D</w:t>
            </w:r>
            <w:r w:rsidRPr="00CE47A9">
              <w:rPr>
                <w:rFonts w:ascii="Arial" w:hAnsi="Arial" w:cs="Arial"/>
                <w:sz w:val="22"/>
                <w:szCs w:val="22"/>
              </w:rPr>
              <w:t>aliai funkcionalumo palaikyti turi veikti senasis</w:t>
            </w:r>
            <w:r w:rsidR="001B4D57" w:rsidRPr="00CE47A9">
              <w:rPr>
                <w:rFonts w:ascii="Arial" w:hAnsi="Arial" w:cs="Arial"/>
                <w:sz w:val="22"/>
                <w:szCs w:val="22"/>
              </w:rPr>
              <w:t xml:space="preserve"> EPDS</w:t>
            </w:r>
            <w:r w:rsidRPr="00CE47A9">
              <w:rPr>
                <w:rFonts w:ascii="Arial" w:hAnsi="Arial" w:cs="Arial"/>
                <w:sz w:val="22"/>
                <w:szCs w:val="22"/>
              </w:rPr>
              <w:t xml:space="preserve"> portalas, kuris integruojasi į naują</w:t>
            </w:r>
            <w:r w:rsidR="00741052" w:rsidRPr="00CE47A9">
              <w:rPr>
                <w:rFonts w:ascii="Arial" w:hAnsi="Arial" w:cs="Arial"/>
                <w:sz w:val="22"/>
                <w:szCs w:val="22"/>
              </w:rPr>
              <w:t>.</w:t>
            </w:r>
          </w:p>
        </w:tc>
      </w:tr>
    </w:tbl>
    <w:p w14:paraId="3BCD67A5" w14:textId="77777777" w:rsidR="00FE431B" w:rsidRPr="00CE47A9" w:rsidRDefault="00FE431B" w:rsidP="00FE431B">
      <w:pPr>
        <w:keepNext/>
        <w:tabs>
          <w:tab w:val="left" w:pos="885"/>
        </w:tabs>
        <w:spacing w:before="120"/>
        <w:ind w:left="360"/>
        <w:jc w:val="both"/>
        <w:rPr>
          <w:rFonts w:ascii="Arial" w:hAnsi="Arial" w:cs="Arial"/>
          <w:sz w:val="22"/>
          <w:szCs w:val="22"/>
        </w:rPr>
      </w:pPr>
    </w:p>
    <w:p w14:paraId="520DE78D" w14:textId="24C2F089" w:rsidR="00FE431B" w:rsidRPr="00CE47A9" w:rsidRDefault="001B4D57" w:rsidP="00FE431B">
      <w:pPr>
        <w:numPr>
          <w:ilvl w:val="1"/>
          <w:numId w:val="1"/>
        </w:numPr>
        <w:tabs>
          <w:tab w:val="left" w:pos="567"/>
        </w:tabs>
        <w:spacing w:line="276" w:lineRule="auto"/>
        <w:ind w:left="504" w:hanging="504"/>
        <w:contextualSpacing/>
        <w:mirrorIndents/>
        <w:jc w:val="both"/>
        <w:rPr>
          <w:rFonts w:ascii="Arial" w:hAnsi="Arial" w:cs="Arial"/>
          <w:sz w:val="22"/>
          <w:szCs w:val="22"/>
        </w:rPr>
      </w:pPr>
      <w:r w:rsidRPr="00CE47A9">
        <w:rPr>
          <w:rFonts w:ascii="Arial" w:hAnsi="Arial" w:cs="Arial"/>
          <w:sz w:val="22"/>
          <w:szCs w:val="22"/>
        </w:rPr>
        <w:t>Prižiūrint ir modifikuojant DSS IS turi išlaikyti atitiktį šiems architektūros reikalavimams</w:t>
      </w:r>
      <w:r w:rsidR="00FE431B" w:rsidRPr="00CE47A9">
        <w:rPr>
          <w:rFonts w:ascii="Arial" w:hAnsi="Arial" w:cs="Arial"/>
          <w:sz w:val="22"/>
          <w:szCs w:val="22"/>
        </w:rPr>
        <w:t>:</w:t>
      </w:r>
    </w:p>
    <w:tbl>
      <w:tblPr>
        <w:tblpPr w:leftFromText="180" w:rightFromText="180" w:vertAnchor="text" w:tblpX="-5"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587"/>
      </w:tblGrid>
      <w:tr w:rsidR="00FE431B" w:rsidRPr="00CE47A9" w14:paraId="3FEE56B9" w14:textId="77777777" w:rsidTr="001E4553">
        <w:tc>
          <w:tcPr>
            <w:tcW w:w="769" w:type="dxa"/>
            <w:shd w:val="clear" w:color="auto" w:fill="FFFFFF" w:themeFill="background1"/>
          </w:tcPr>
          <w:p w14:paraId="7A78F86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87" w:type="dxa"/>
            <w:shd w:val="clear" w:color="auto" w:fill="FFFFFF" w:themeFill="background1"/>
          </w:tcPr>
          <w:p w14:paraId="0DDF05CE" w14:textId="050964C6" w:rsidR="00FE431B" w:rsidRPr="00CE47A9" w:rsidRDefault="00C62AB9" w:rsidP="001E4553">
            <w:pPr>
              <w:keepNext/>
              <w:tabs>
                <w:tab w:val="left" w:pos="885"/>
              </w:tabs>
              <w:spacing w:before="120"/>
              <w:jc w:val="both"/>
              <w:rPr>
                <w:rFonts w:ascii="Arial" w:hAnsi="Arial" w:cs="Arial"/>
                <w:sz w:val="22"/>
                <w:szCs w:val="22"/>
              </w:rPr>
            </w:pPr>
            <w:r w:rsidRPr="00CE47A9">
              <w:rPr>
                <w:rFonts w:ascii="Arial" w:hAnsi="Arial" w:cs="Arial"/>
                <w:sz w:val="22"/>
                <w:szCs w:val="22"/>
              </w:rPr>
              <w:t>Modifikuojamos</w:t>
            </w:r>
            <w:r w:rsidR="00FE431B" w:rsidRPr="00CE47A9">
              <w:rPr>
                <w:rFonts w:ascii="Arial" w:hAnsi="Arial" w:cs="Arial"/>
                <w:sz w:val="22"/>
                <w:szCs w:val="22"/>
              </w:rPr>
              <w:t xml:space="preserve"> DSS IS architektūra turi būti lanksti, nesudėtingai konfigūruojama, lengvai integruojama su kitomis sistemomis. </w:t>
            </w:r>
          </w:p>
        </w:tc>
      </w:tr>
      <w:tr w:rsidR="00FE431B" w:rsidRPr="00CE47A9" w14:paraId="2DBDA143" w14:textId="77777777" w:rsidTr="001E4553">
        <w:tc>
          <w:tcPr>
            <w:tcW w:w="769" w:type="dxa"/>
            <w:shd w:val="clear" w:color="auto" w:fill="FFFFFF" w:themeFill="background1"/>
          </w:tcPr>
          <w:p w14:paraId="3581DB7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87" w:type="dxa"/>
            <w:shd w:val="clear" w:color="auto" w:fill="FFFFFF" w:themeFill="background1"/>
          </w:tcPr>
          <w:p w14:paraId="51CD190E" w14:textId="7B5729FF"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DSS IS taikomoji programinė įranga turi būti </w:t>
            </w:r>
            <w:r w:rsidR="00C62AB9" w:rsidRPr="00CE47A9">
              <w:rPr>
                <w:rFonts w:ascii="Arial" w:hAnsi="Arial" w:cs="Arial"/>
                <w:sz w:val="22"/>
                <w:szCs w:val="22"/>
              </w:rPr>
              <w:t>modifikuojama</w:t>
            </w:r>
            <w:r w:rsidRPr="00CE47A9">
              <w:rPr>
                <w:rFonts w:ascii="Arial" w:hAnsi="Arial" w:cs="Arial"/>
                <w:sz w:val="22"/>
                <w:szCs w:val="22"/>
              </w:rPr>
              <w:t xml:space="preserve"> pagal trijų sluoksnių architektūros modelį, išskiriant šiuos sluoksnius:</w:t>
            </w:r>
          </w:p>
          <w:p w14:paraId="44470A19" w14:textId="77777777" w:rsidR="00FE431B" w:rsidRPr="00CE47A9" w:rsidRDefault="00FE431B" w:rsidP="00FE431B">
            <w:pPr>
              <w:keepNext/>
              <w:numPr>
                <w:ilvl w:val="0"/>
                <w:numId w:val="2"/>
              </w:numPr>
              <w:tabs>
                <w:tab w:val="left" w:pos="885"/>
              </w:tabs>
              <w:jc w:val="both"/>
              <w:rPr>
                <w:rFonts w:ascii="Arial" w:hAnsi="Arial" w:cs="Arial"/>
                <w:sz w:val="22"/>
                <w:szCs w:val="22"/>
              </w:rPr>
            </w:pPr>
            <w:r w:rsidRPr="00CE47A9">
              <w:rPr>
                <w:rFonts w:ascii="Arial" w:hAnsi="Arial" w:cs="Arial"/>
                <w:sz w:val="22"/>
                <w:szCs w:val="22"/>
              </w:rPr>
              <w:t>naudotojo;</w:t>
            </w:r>
          </w:p>
          <w:p w14:paraId="745B3D04" w14:textId="77777777" w:rsidR="00FE431B" w:rsidRPr="00CE47A9" w:rsidRDefault="00FE431B" w:rsidP="00FE431B">
            <w:pPr>
              <w:keepNext/>
              <w:numPr>
                <w:ilvl w:val="0"/>
                <w:numId w:val="2"/>
              </w:numPr>
              <w:tabs>
                <w:tab w:val="left" w:pos="885"/>
              </w:tabs>
              <w:jc w:val="both"/>
              <w:rPr>
                <w:rFonts w:ascii="Arial" w:hAnsi="Arial" w:cs="Arial"/>
                <w:sz w:val="22"/>
                <w:szCs w:val="22"/>
              </w:rPr>
            </w:pPr>
            <w:r w:rsidRPr="00CE47A9">
              <w:rPr>
                <w:rFonts w:ascii="Arial" w:hAnsi="Arial" w:cs="Arial"/>
                <w:sz w:val="22"/>
                <w:szCs w:val="22"/>
              </w:rPr>
              <w:t>veiklos logikos;</w:t>
            </w:r>
          </w:p>
          <w:p w14:paraId="6B40BDC8" w14:textId="77777777" w:rsidR="00FE431B" w:rsidRPr="00CE47A9" w:rsidRDefault="00FE431B" w:rsidP="00FE431B">
            <w:pPr>
              <w:keepNext/>
              <w:numPr>
                <w:ilvl w:val="0"/>
                <w:numId w:val="2"/>
              </w:numPr>
              <w:tabs>
                <w:tab w:val="left" w:pos="885"/>
              </w:tabs>
              <w:jc w:val="both"/>
              <w:rPr>
                <w:rFonts w:ascii="Arial" w:hAnsi="Arial" w:cs="Arial"/>
                <w:sz w:val="22"/>
                <w:szCs w:val="22"/>
              </w:rPr>
            </w:pPr>
            <w:r w:rsidRPr="00CE47A9">
              <w:rPr>
                <w:rFonts w:ascii="Arial" w:hAnsi="Arial" w:cs="Arial"/>
                <w:sz w:val="22"/>
                <w:szCs w:val="22"/>
              </w:rPr>
              <w:t>duomenų bazės.</w:t>
            </w:r>
          </w:p>
        </w:tc>
      </w:tr>
      <w:tr w:rsidR="00FE431B" w:rsidRPr="00CE47A9" w14:paraId="6D8D2D2A" w14:textId="77777777" w:rsidTr="001E4553">
        <w:tc>
          <w:tcPr>
            <w:tcW w:w="769" w:type="dxa"/>
            <w:shd w:val="clear" w:color="auto" w:fill="FFFFFF" w:themeFill="background1"/>
          </w:tcPr>
          <w:p w14:paraId="5EE047B4"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87" w:type="dxa"/>
            <w:shd w:val="clear" w:color="auto" w:fill="FFFFFF" w:themeFill="background1"/>
          </w:tcPr>
          <w:p w14:paraId="5D2B9F5A" w14:textId="0715237A"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DSS IS </w:t>
            </w:r>
            <w:r w:rsidR="00C62AB9" w:rsidRPr="00CE47A9">
              <w:rPr>
                <w:rFonts w:ascii="Arial" w:hAnsi="Arial" w:cs="Arial"/>
                <w:sz w:val="22"/>
                <w:szCs w:val="22"/>
              </w:rPr>
              <w:t>modifikuojamas</w:t>
            </w:r>
            <w:r w:rsidRPr="00CE47A9">
              <w:rPr>
                <w:rFonts w:ascii="Arial" w:hAnsi="Arial" w:cs="Arial"/>
                <w:sz w:val="22"/>
                <w:szCs w:val="22"/>
              </w:rPr>
              <w:t xml:space="preserve"> funkcionalumas turi būti modulinės architektūros, leidžiančios diegti atskiras funkcines sritis palaipsniui, netrukdant jau įdiegtų modulių veikimui.</w:t>
            </w:r>
          </w:p>
        </w:tc>
      </w:tr>
      <w:tr w:rsidR="00FE431B" w:rsidRPr="00CE47A9" w14:paraId="0DE6D867" w14:textId="77777777" w:rsidTr="001E4553">
        <w:tc>
          <w:tcPr>
            <w:tcW w:w="769" w:type="dxa"/>
            <w:shd w:val="clear" w:color="auto" w:fill="FFFFFF" w:themeFill="background1"/>
          </w:tcPr>
          <w:p w14:paraId="5C0A8C8E"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87" w:type="dxa"/>
            <w:shd w:val="clear" w:color="auto" w:fill="FFFFFF" w:themeFill="background1"/>
          </w:tcPr>
          <w:p w14:paraId="1BBF1DCC" w14:textId="03A149D5"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DSS IS programinė įranga turi veikti 8/5 (darbo valandomis/darbo dienomis), išskyrus EPDS </w:t>
            </w:r>
            <w:r w:rsidR="00C62AB9" w:rsidRPr="00CE47A9">
              <w:rPr>
                <w:rFonts w:ascii="Arial" w:hAnsi="Arial" w:cs="Arial"/>
                <w:sz w:val="22"/>
                <w:szCs w:val="22"/>
              </w:rPr>
              <w:t>posistemę</w:t>
            </w:r>
            <w:r w:rsidRPr="00CE47A9">
              <w:rPr>
                <w:rFonts w:ascii="Arial" w:hAnsi="Arial" w:cs="Arial"/>
                <w:sz w:val="22"/>
                <w:szCs w:val="22"/>
              </w:rPr>
              <w:t>, kuri turi veikti 24/7 (24 valandas per parą, 7 dienos per savaitę) režimu. Tiekėjas atsako tik už DSS IS veikimą ir DSS IS konfigūraciją virtualioje tarnybinėje stotyje. Perkančioji organizacija atsako už virtualių tarnybinių stočių veikimą, bei atsarginių kopijų darymą ir įrangos atstatymą iš jų.</w:t>
            </w:r>
          </w:p>
        </w:tc>
      </w:tr>
    </w:tbl>
    <w:p w14:paraId="6C08B138" w14:textId="77777777" w:rsidR="00FE431B" w:rsidRPr="00CE47A9" w:rsidRDefault="00FE431B" w:rsidP="00FE431B">
      <w:pPr>
        <w:pStyle w:val="Antrat"/>
        <w:keepNext/>
        <w:jc w:val="both"/>
        <w:rPr>
          <w:rFonts w:ascii="Arial" w:hAnsi="Arial" w:cs="Arial"/>
          <w:sz w:val="22"/>
          <w:szCs w:val="22"/>
        </w:rPr>
      </w:pPr>
    </w:p>
    <w:p w14:paraId="2483AE53" w14:textId="0E345B1E" w:rsidR="00FE431B" w:rsidRPr="00CE47A9" w:rsidRDefault="00C62AB9" w:rsidP="00FE431B">
      <w:pPr>
        <w:numPr>
          <w:ilvl w:val="1"/>
          <w:numId w:val="1"/>
        </w:numPr>
        <w:tabs>
          <w:tab w:val="left" w:pos="567"/>
        </w:tabs>
        <w:spacing w:line="276" w:lineRule="auto"/>
        <w:ind w:left="504" w:hanging="504"/>
        <w:contextualSpacing/>
        <w:mirrorIndents/>
        <w:jc w:val="both"/>
        <w:rPr>
          <w:rFonts w:ascii="Arial" w:hAnsi="Arial" w:cs="Arial"/>
          <w:sz w:val="22"/>
          <w:szCs w:val="22"/>
        </w:rPr>
      </w:pPr>
      <w:r w:rsidRPr="00CE47A9">
        <w:rPr>
          <w:rFonts w:ascii="Arial" w:hAnsi="Arial" w:cs="Arial"/>
          <w:sz w:val="22"/>
          <w:szCs w:val="22"/>
        </w:rPr>
        <w:t>Prižiūrint ir modifikuojant DSS IS turi išlaikyti atitiktį šiems saugumo reikalavimams</w:t>
      </w:r>
      <w:r w:rsidR="00FE431B" w:rsidRPr="00CE47A9">
        <w:rPr>
          <w:rFonts w:ascii="Arial" w:hAnsi="Arial" w:cs="Arial"/>
          <w:sz w:val="22"/>
          <w:szCs w:val="22"/>
        </w:rPr>
        <w:t>:</w:t>
      </w:r>
    </w:p>
    <w:tbl>
      <w:tblPr>
        <w:tblStyle w:val="Lentelstinklelis2"/>
        <w:tblW w:w="9356" w:type="dxa"/>
        <w:tblInd w:w="-5" w:type="dxa"/>
        <w:tblLook w:val="04A0" w:firstRow="1" w:lastRow="0" w:firstColumn="1" w:lastColumn="0" w:noHBand="0" w:noVBand="1"/>
      </w:tblPr>
      <w:tblGrid>
        <w:gridCol w:w="816"/>
        <w:gridCol w:w="8540"/>
      </w:tblGrid>
      <w:tr w:rsidR="00FE431B" w:rsidRPr="00CE47A9" w14:paraId="48079A9E" w14:textId="77777777" w:rsidTr="001E4553">
        <w:tc>
          <w:tcPr>
            <w:tcW w:w="816" w:type="dxa"/>
            <w:shd w:val="clear" w:color="auto" w:fill="FFFFFF" w:themeFill="background1"/>
          </w:tcPr>
          <w:p w14:paraId="6AC37F1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68EF867F" w14:textId="5DA97191" w:rsidR="00FE431B" w:rsidRPr="00CE47A9" w:rsidRDefault="00FE431B" w:rsidP="001E4553">
            <w:pPr>
              <w:jc w:val="both"/>
              <w:rPr>
                <w:rFonts w:ascii="Arial" w:hAnsi="Arial" w:cs="Arial"/>
                <w:sz w:val="22"/>
                <w:szCs w:val="22"/>
                <w:lang w:val="en-US" w:eastAsia="en-US"/>
              </w:rPr>
            </w:pPr>
            <w:r w:rsidRPr="00CE47A9">
              <w:rPr>
                <w:rFonts w:ascii="Arial" w:hAnsi="Arial" w:cs="Arial"/>
                <w:sz w:val="22"/>
                <w:szCs w:val="22"/>
                <w:lang w:eastAsia="en-US"/>
              </w:rPr>
              <w:t xml:space="preserve">DSS IS turi atitikti ne žemesnį kaip </w:t>
            </w:r>
            <w:r w:rsidR="00741052" w:rsidRPr="00CE47A9">
              <w:rPr>
                <w:rFonts w:ascii="Arial" w:hAnsi="Arial" w:cs="Arial"/>
                <w:sz w:val="22"/>
                <w:szCs w:val="22"/>
                <w:lang w:eastAsia="en-US"/>
              </w:rPr>
              <w:t>svarbaus valstybės informacinio ištekliaus lygį</w:t>
            </w:r>
            <w:r w:rsidRPr="00CE47A9">
              <w:rPr>
                <w:rFonts w:ascii="Arial" w:hAnsi="Arial" w:cs="Arial"/>
                <w:sz w:val="22"/>
                <w:szCs w:val="22"/>
                <w:lang w:eastAsia="en-US"/>
              </w:rPr>
              <w:t xml:space="preserve">, aprašytą </w:t>
            </w:r>
            <w:r w:rsidR="00741052" w:rsidRPr="00CE47A9">
              <w:rPr>
                <w:rFonts w:ascii="Arial" w:hAnsi="Arial" w:cs="Arial"/>
                <w:sz w:val="22"/>
                <w:szCs w:val="22"/>
                <w:lang w:eastAsia="en-US"/>
              </w:rPr>
              <w:t xml:space="preserve">Valstybės informacinių išteklių įstatyme ir nutarime „Dėl Lietuvos Respublikos vyriausybės 2024 m. gegužės 15 d. nutarimo Nr. 349 „Dėl Lietuvos Respublikos valstybės informacinių išteklių valdymo įstatymo įgyvendinimo“ pakeitimo, patvirtintame Lietuvos Respublikos Vyriausybės </w:t>
            </w:r>
            <w:r w:rsidR="00741052" w:rsidRPr="00CE47A9">
              <w:rPr>
                <w:rFonts w:ascii="Arial" w:hAnsi="Arial" w:cs="Arial"/>
                <w:sz w:val="22"/>
                <w:szCs w:val="22"/>
                <w:lang w:val="en-US" w:eastAsia="en-US"/>
              </w:rPr>
              <w:t>2024 m. spalio 30 d. Nr. 907.</w:t>
            </w:r>
          </w:p>
        </w:tc>
      </w:tr>
      <w:tr w:rsidR="00FE431B" w:rsidRPr="00CE47A9" w14:paraId="5E30D846" w14:textId="77777777" w:rsidTr="001E4553">
        <w:tc>
          <w:tcPr>
            <w:tcW w:w="816" w:type="dxa"/>
            <w:shd w:val="clear" w:color="auto" w:fill="FFFFFF" w:themeFill="background1"/>
          </w:tcPr>
          <w:p w14:paraId="66C36920"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71A4E6A2" w14:textId="637E8D2C" w:rsidR="00FE431B" w:rsidRPr="00CE47A9" w:rsidRDefault="00FE431B" w:rsidP="001E4553">
            <w:pPr>
              <w:jc w:val="both"/>
              <w:rPr>
                <w:rFonts w:ascii="Arial" w:hAnsi="Arial" w:cs="Arial"/>
                <w:sz w:val="22"/>
                <w:szCs w:val="22"/>
                <w:lang w:eastAsia="en-US"/>
              </w:rPr>
            </w:pPr>
            <w:r w:rsidRPr="00CE47A9">
              <w:rPr>
                <w:rFonts w:ascii="Arial" w:hAnsi="Arial" w:cs="Arial"/>
                <w:sz w:val="22"/>
                <w:szCs w:val="22"/>
                <w:lang w:eastAsia="en-US"/>
              </w:rPr>
              <w:t xml:space="preserve">Prižiūrint ir </w:t>
            </w:r>
            <w:r w:rsidR="00C62AB9" w:rsidRPr="00CE47A9">
              <w:rPr>
                <w:rFonts w:ascii="Arial" w:hAnsi="Arial" w:cs="Arial"/>
                <w:sz w:val="22"/>
                <w:szCs w:val="22"/>
                <w:lang w:eastAsia="en-US"/>
              </w:rPr>
              <w:t>modifikuojant</w:t>
            </w:r>
            <w:r w:rsidRPr="00CE47A9">
              <w:rPr>
                <w:rFonts w:ascii="Arial" w:hAnsi="Arial" w:cs="Arial"/>
                <w:sz w:val="22"/>
                <w:szCs w:val="22"/>
                <w:lang w:eastAsia="en-US"/>
              </w:rPr>
              <w:t xml:space="preserve"> DSS IS taip pat turi būti atsižvelgta į kitus aktualius teisės aktus, reglamentuojančius IS duomenų tvarkymo teisėtumą, IS naudotojų veiklą bei IS duomenų saugos valdymą.</w:t>
            </w:r>
          </w:p>
        </w:tc>
      </w:tr>
      <w:tr w:rsidR="00FE431B" w:rsidRPr="00CE47A9" w14:paraId="007CA161" w14:textId="77777777" w:rsidTr="001E4553">
        <w:tc>
          <w:tcPr>
            <w:tcW w:w="816" w:type="dxa"/>
            <w:shd w:val="clear" w:color="auto" w:fill="FFFFFF" w:themeFill="background1"/>
          </w:tcPr>
          <w:p w14:paraId="12E5E65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18C2B3E9" w14:textId="4067F674" w:rsidR="00FE431B" w:rsidRPr="00CE47A9" w:rsidRDefault="00FE431B" w:rsidP="001E4553">
            <w:pPr>
              <w:jc w:val="both"/>
              <w:rPr>
                <w:rFonts w:ascii="Arial" w:hAnsi="Arial" w:cs="Arial"/>
                <w:sz w:val="22"/>
                <w:szCs w:val="22"/>
                <w:lang w:eastAsia="en-US"/>
              </w:rPr>
            </w:pPr>
            <w:r w:rsidRPr="00CE47A9">
              <w:rPr>
                <w:rFonts w:ascii="Arial" w:hAnsi="Arial" w:cs="Arial"/>
                <w:sz w:val="22"/>
                <w:szCs w:val="22"/>
                <w:lang w:eastAsia="en-US"/>
              </w:rPr>
              <w:t xml:space="preserve">DSS IS turi būti </w:t>
            </w:r>
            <w:r w:rsidR="00C62AB9" w:rsidRPr="00CE47A9">
              <w:rPr>
                <w:rFonts w:ascii="Arial" w:hAnsi="Arial" w:cs="Arial"/>
                <w:sz w:val="22"/>
                <w:szCs w:val="22"/>
                <w:lang w:eastAsia="en-US"/>
              </w:rPr>
              <w:t>modifikuojama</w:t>
            </w:r>
            <w:r w:rsidRPr="00CE47A9">
              <w:rPr>
                <w:rFonts w:ascii="Arial" w:hAnsi="Arial" w:cs="Arial"/>
                <w:sz w:val="22"/>
                <w:szCs w:val="22"/>
                <w:lang w:eastAsia="en-US"/>
              </w:rPr>
              <w:t xml:space="preserve"> ir prižiūrima vadovaujantis naujausiomis ir geriausiomis saugumo praktikomis, o taip pat atsižvelgiant į pasaulinės nepriklausomos organizacijos OWASP (angl. Open Web Application Security Project) naujausių išvardintų žinomų (kritinių) WEB pažeidžiamumų sąrašą bei OWASP teikiamas rekomendacijas (http://www.owasp.com)</w:t>
            </w:r>
          </w:p>
        </w:tc>
      </w:tr>
      <w:tr w:rsidR="00FE431B" w:rsidRPr="00CE47A9" w14:paraId="21420E89" w14:textId="77777777" w:rsidTr="001E4553">
        <w:tc>
          <w:tcPr>
            <w:tcW w:w="816" w:type="dxa"/>
            <w:shd w:val="clear" w:color="auto" w:fill="FFFFFF" w:themeFill="background1"/>
          </w:tcPr>
          <w:p w14:paraId="4847AE6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00FA66B0" w14:textId="67F647FA" w:rsidR="00FE431B" w:rsidRPr="00CE47A9" w:rsidRDefault="00C62AB9" w:rsidP="001E4553">
            <w:pPr>
              <w:jc w:val="both"/>
              <w:rPr>
                <w:rFonts w:ascii="Arial" w:hAnsi="Arial" w:cs="Arial"/>
                <w:sz w:val="22"/>
                <w:szCs w:val="22"/>
                <w:lang w:eastAsia="en-US"/>
              </w:rPr>
            </w:pPr>
            <w:r w:rsidRPr="00CE47A9">
              <w:rPr>
                <w:rFonts w:ascii="Arial" w:hAnsi="Arial" w:cs="Arial"/>
                <w:sz w:val="22"/>
                <w:szCs w:val="22"/>
                <w:lang w:eastAsia="en-US"/>
              </w:rPr>
              <w:t>Modifikuojamos ir prižiūrimos</w:t>
            </w:r>
            <w:r w:rsidR="00FE431B" w:rsidRPr="00CE47A9">
              <w:rPr>
                <w:rFonts w:ascii="Arial" w:hAnsi="Arial" w:cs="Arial"/>
                <w:sz w:val="22"/>
                <w:szCs w:val="22"/>
                <w:lang w:eastAsia="en-US"/>
              </w:rPr>
              <w:t xml:space="preserve"> DSS IS architektūra turi užtikrinti aukštą sistemos patikimumo ir saugumo lygį darbui su sistema iš bet kurios pasaulio vietos.</w:t>
            </w:r>
          </w:p>
        </w:tc>
      </w:tr>
      <w:tr w:rsidR="00FE431B" w:rsidRPr="00CE47A9" w14:paraId="1076E01F" w14:textId="77777777" w:rsidTr="001E4553">
        <w:tc>
          <w:tcPr>
            <w:tcW w:w="816" w:type="dxa"/>
            <w:shd w:val="clear" w:color="auto" w:fill="FFFFFF" w:themeFill="background1"/>
          </w:tcPr>
          <w:p w14:paraId="4DEC094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732C95AC" w14:textId="74AF9048" w:rsidR="00FE431B" w:rsidRPr="00CE47A9" w:rsidRDefault="00FE431B" w:rsidP="001E4553">
            <w:pPr>
              <w:jc w:val="both"/>
              <w:rPr>
                <w:rFonts w:ascii="Arial" w:hAnsi="Arial" w:cs="Arial"/>
                <w:sz w:val="22"/>
                <w:szCs w:val="22"/>
              </w:rPr>
            </w:pPr>
            <w:r w:rsidRPr="00CE47A9">
              <w:rPr>
                <w:rFonts w:ascii="Arial" w:hAnsi="Arial" w:cs="Arial"/>
                <w:sz w:val="22"/>
                <w:szCs w:val="22"/>
              </w:rPr>
              <w:t xml:space="preserve">Sistemoje </w:t>
            </w:r>
            <w:r w:rsidR="003148C1" w:rsidRPr="00CE47A9">
              <w:rPr>
                <w:rFonts w:ascii="Arial" w:hAnsi="Arial" w:cs="Arial"/>
                <w:sz w:val="22"/>
                <w:szCs w:val="22"/>
              </w:rPr>
              <w:t>turi būti</w:t>
            </w:r>
            <w:r w:rsidRPr="00CE47A9">
              <w:rPr>
                <w:rFonts w:ascii="Arial" w:hAnsi="Arial" w:cs="Arial"/>
                <w:sz w:val="22"/>
                <w:szCs w:val="22"/>
              </w:rPr>
              <w:t xml:space="preserve"> priemonės, užtikrinančios, kad </w:t>
            </w:r>
            <w:r w:rsidR="003148C1" w:rsidRPr="00CE47A9">
              <w:rPr>
                <w:rFonts w:ascii="Arial" w:hAnsi="Arial" w:cs="Arial"/>
                <w:sz w:val="22"/>
                <w:szCs w:val="22"/>
              </w:rPr>
              <w:t>S</w:t>
            </w:r>
            <w:r w:rsidRPr="00CE47A9">
              <w:rPr>
                <w:rFonts w:ascii="Arial" w:hAnsi="Arial" w:cs="Arial"/>
                <w:sz w:val="22"/>
                <w:szCs w:val="22"/>
              </w:rPr>
              <w:t>istemos naudotojas galėtų vykdyti tik tas</w:t>
            </w:r>
            <w:r w:rsidR="003148C1" w:rsidRPr="00CE47A9">
              <w:rPr>
                <w:rFonts w:ascii="Arial" w:hAnsi="Arial" w:cs="Arial"/>
                <w:sz w:val="22"/>
                <w:szCs w:val="22"/>
              </w:rPr>
              <w:t xml:space="preserve"> S</w:t>
            </w:r>
            <w:r w:rsidRPr="00CE47A9">
              <w:rPr>
                <w:rFonts w:ascii="Arial" w:hAnsi="Arial" w:cs="Arial"/>
                <w:sz w:val="22"/>
                <w:szCs w:val="22"/>
              </w:rPr>
              <w:t>istemos funkcijas ir matytų tik tuos duomenis, prieigą prie kurių numato jam priskirtos teisės.</w:t>
            </w:r>
          </w:p>
        </w:tc>
      </w:tr>
      <w:tr w:rsidR="00FE431B" w:rsidRPr="00CE47A9" w14:paraId="53027157" w14:textId="77777777" w:rsidTr="001E4553">
        <w:tc>
          <w:tcPr>
            <w:tcW w:w="816" w:type="dxa"/>
            <w:shd w:val="clear" w:color="auto" w:fill="FFFFFF" w:themeFill="background1"/>
          </w:tcPr>
          <w:p w14:paraId="3B80C9D2"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56CB5ED8" w14:textId="01580C86"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Sistemos programinė įranga EPDS </w:t>
            </w:r>
            <w:r w:rsidR="00C62AB9" w:rsidRPr="00CE47A9">
              <w:rPr>
                <w:rFonts w:ascii="Arial" w:hAnsi="Arial" w:cs="Arial"/>
                <w:sz w:val="22"/>
                <w:szCs w:val="22"/>
              </w:rPr>
              <w:t>posistemės</w:t>
            </w:r>
            <w:r w:rsidRPr="00CE47A9">
              <w:rPr>
                <w:rFonts w:ascii="Arial" w:hAnsi="Arial" w:cs="Arial"/>
                <w:sz w:val="22"/>
                <w:szCs w:val="22"/>
              </w:rPr>
              <w:t xml:space="preserve"> duomenų perdavimui tarp </w:t>
            </w:r>
            <w:r w:rsidR="00C62AB9" w:rsidRPr="00CE47A9">
              <w:rPr>
                <w:rFonts w:ascii="Arial" w:hAnsi="Arial" w:cs="Arial"/>
                <w:sz w:val="22"/>
                <w:szCs w:val="22"/>
              </w:rPr>
              <w:t>s</w:t>
            </w:r>
            <w:r w:rsidRPr="00CE47A9">
              <w:rPr>
                <w:rFonts w:ascii="Arial" w:hAnsi="Arial" w:cs="Arial"/>
                <w:sz w:val="22"/>
                <w:szCs w:val="22"/>
              </w:rPr>
              <w:t xml:space="preserve">istemos naudotojo darbo stoties ir sistemos tarnybinės stoties privalo naudoti šifruotą ryšio kanalą. Ryšio kanalo šifravimui turi būti naudojama SSL (angl. „Secure Socket Layer“) technologija. SSL sertifikatus pateiks </w:t>
            </w:r>
            <w:r w:rsidR="00C62AB9" w:rsidRPr="00CE47A9">
              <w:rPr>
                <w:rFonts w:ascii="Arial" w:hAnsi="Arial" w:cs="Arial"/>
                <w:sz w:val="22"/>
                <w:szCs w:val="22"/>
              </w:rPr>
              <w:t>VDI.</w:t>
            </w:r>
          </w:p>
        </w:tc>
      </w:tr>
      <w:tr w:rsidR="00FE431B" w:rsidRPr="00CE47A9" w14:paraId="03BB5EA6" w14:textId="77777777" w:rsidTr="001E4553">
        <w:tc>
          <w:tcPr>
            <w:tcW w:w="816" w:type="dxa"/>
            <w:shd w:val="clear" w:color="auto" w:fill="FFFFFF" w:themeFill="background1"/>
          </w:tcPr>
          <w:p w14:paraId="1FC2ED8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141EFC22"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Sistemos duomenų bazėje turi būti registruojami ne mažiau kaip šie naudotojų veiksmai: duomenų įvedimas, keitimas bei šalinimas ir kas, kokiu laiku tokius veiksmus atliko.</w:t>
            </w:r>
          </w:p>
        </w:tc>
      </w:tr>
      <w:tr w:rsidR="00FE431B" w:rsidRPr="00CE47A9" w14:paraId="45501531" w14:textId="77777777" w:rsidTr="001E4553">
        <w:tc>
          <w:tcPr>
            <w:tcW w:w="816" w:type="dxa"/>
            <w:shd w:val="clear" w:color="auto" w:fill="FFFFFF" w:themeFill="background1"/>
          </w:tcPr>
          <w:p w14:paraId="462AC5EB"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71F7AA60" w14:textId="64C49D86" w:rsidR="00FE431B" w:rsidRPr="00CE47A9" w:rsidRDefault="00FE431B" w:rsidP="001E4553">
            <w:pPr>
              <w:jc w:val="both"/>
              <w:rPr>
                <w:rFonts w:ascii="Arial" w:hAnsi="Arial" w:cs="Arial"/>
                <w:sz w:val="22"/>
                <w:szCs w:val="22"/>
              </w:rPr>
            </w:pPr>
            <w:r w:rsidRPr="00CE47A9">
              <w:rPr>
                <w:rFonts w:ascii="Arial" w:hAnsi="Arial" w:cs="Arial"/>
                <w:sz w:val="22"/>
                <w:szCs w:val="22"/>
              </w:rPr>
              <w:t>Sistemoje turi būti galimybė peržiūrėti naudotojo atliktus veiksmus, naudojant filtravimą pagal veiksmo laiką, veiksmą atlikusį naudotoją ar veiksmą.</w:t>
            </w:r>
          </w:p>
        </w:tc>
      </w:tr>
      <w:tr w:rsidR="00FE431B" w:rsidRPr="00CE47A9" w14:paraId="004593E6" w14:textId="77777777" w:rsidTr="001E4553">
        <w:tc>
          <w:tcPr>
            <w:tcW w:w="816" w:type="dxa"/>
            <w:shd w:val="clear" w:color="auto" w:fill="FFFFFF" w:themeFill="background1"/>
          </w:tcPr>
          <w:p w14:paraId="2C49DD6E"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28C09CA1"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Sistemoje turi būti kaupiama audito informacija apie operacijas su Sistema ir duomenimis. Sistemos diegimo metu paslaugų Tiekėjas turės nustatyti ir suderinti, kokia informacija turės būti pateikiama.</w:t>
            </w:r>
          </w:p>
        </w:tc>
      </w:tr>
      <w:tr w:rsidR="00FE431B" w:rsidRPr="00CE47A9" w14:paraId="1D6217BD" w14:textId="77777777" w:rsidTr="001E4553">
        <w:tc>
          <w:tcPr>
            <w:tcW w:w="816" w:type="dxa"/>
            <w:shd w:val="clear" w:color="auto" w:fill="FFFFFF" w:themeFill="background1"/>
          </w:tcPr>
          <w:p w14:paraId="08479601"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3D5267BA"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Visa DSS IS turi veikti „vieno prisijungimo“ principu, t. y. vieną kartą prisijungus prie sistemos, dirbant bet kuriame sistemos posistemyje bei atliekant bet kokius naudotojo teisėmis leidžiamus veiksmus, sistema neturi reikalauti papildomos autentifikacijos.</w:t>
            </w:r>
          </w:p>
        </w:tc>
      </w:tr>
      <w:tr w:rsidR="00FE431B" w:rsidRPr="00CE47A9" w14:paraId="7432BD23" w14:textId="77777777" w:rsidTr="001E4553">
        <w:tc>
          <w:tcPr>
            <w:tcW w:w="816" w:type="dxa"/>
            <w:shd w:val="clear" w:color="auto" w:fill="FFFFFF" w:themeFill="background1"/>
          </w:tcPr>
          <w:p w14:paraId="57357BA9"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39D5DF9B" w14:textId="447A4178"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Sistemoje turi būti lankstus teisių priskyrimo mechanizmas bei prieigos valdymo priemonės, suteikiančios šias galimybes:</w:t>
            </w:r>
          </w:p>
          <w:p w14:paraId="5CF015A6" w14:textId="77777777" w:rsidR="00FE431B" w:rsidRPr="00CE47A9" w:rsidRDefault="00FE431B" w:rsidP="00FE431B">
            <w:pPr>
              <w:keepNext/>
              <w:numPr>
                <w:ilvl w:val="0"/>
                <w:numId w:val="3"/>
              </w:numPr>
              <w:tabs>
                <w:tab w:val="left" w:pos="885"/>
              </w:tabs>
              <w:spacing w:before="120"/>
              <w:ind w:left="568" w:hanging="208"/>
              <w:jc w:val="both"/>
              <w:rPr>
                <w:rFonts w:ascii="Arial" w:hAnsi="Arial" w:cs="Arial"/>
                <w:sz w:val="22"/>
                <w:szCs w:val="22"/>
              </w:rPr>
            </w:pPr>
            <w:r w:rsidRPr="00CE47A9">
              <w:rPr>
                <w:rFonts w:ascii="Arial" w:hAnsi="Arial" w:cs="Arial"/>
                <w:sz w:val="22"/>
                <w:szCs w:val="22"/>
              </w:rPr>
              <w:t>priskirti prieigos teises naudotojams, naudotojų grupėms/rolėms;</w:t>
            </w:r>
          </w:p>
          <w:p w14:paraId="017B6111" w14:textId="77777777" w:rsidR="00FE431B" w:rsidRPr="00CE47A9" w:rsidRDefault="00FE431B" w:rsidP="00FE431B">
            <w:pPr>
              <w:keepNext/>
              <w:numPr>
                <w:ilvl w:val="0"/>
                <w:numId w:val="3"/>
              </w:numPr>
              <w:spacing w:before="120"/>
              <w:ind w:left="568" w:hanging="208"/>
              <w:jc w:val="both"/>
              <w:rPr>
                <w:rFonts w:ascii="Arial" w:hAnsi="Arial" w:cs="Arial"/>
                <w:sz w:val="22"/>
                <w:szCs w:val="22"/>
              </w:rPr>
            </w:pPr>
            <w:r w:rsidRPr="00CE47A9">
              <w:rPr>
                <w:rFonts w:ascii="Arial" w:hAnsi="Arial" w:cs="Arial"/>
                <w:sz w:val="22"/>
                <w:szCs w:val="22"/>
              </w:rPr>
              <w:t>riboti/leisti prieigą prie sistemos elementų (modulių, posistemių, meniu, formų ir kt.);</w:t>
            </w:r>
          </w:p>
          <w:p w14:paraId="754781E5" w14:textId="77777777" w:rsidR="00FE431B" w:rsidRPr="00CE47A9" w:rsidRDefault="00FE431B" w:rsidP="00FE431B">
            <w:pPr>
              <w:keepNext/>
              <w:numPr>
                <w:ilvl w:val="0"/>
                <w:numId w:val="3"/>
              </w:numPr>
              <w:spacing w:before="120"/>
              <w:ind w:left="568" w:hanging="208"/>
              <w:jc w:val="both"/>
              <w:rPr>
                <w:rFonts w:ascii="Arial" w:hAnsi="Arial" w:cs="Arial"/>
                <w:sz w:val="22"/>
                <w:szCs w:val="22"/>
              </w:rPr>
            </w:pPr>
            <w:r w:rsidRPr="00CE47A9">
              <w:rPr>
                <w:rFonts w:ascii="Arial" w:hAnsi="Arial" w:cs="Arial"/>
                <w:sz w:val="22"/>
                <w:szCs w:val="22"/>
              </w:rPr>
              <w:t>riboti/leisti prieigą prie sistemoje saugomų dokumentų;</w:t>
            </w:r>
          </w:p>
          <w:p w14:paraId="534F1B4A" w14:textId="77777777" w:rsidR="00FE431B" w:rsidRPr="00CE47A9" w:rsidRDefault="00FE431B" w:rsidP="00FE431B">
            <w:pPr>
              <w:keepNext/>
              <w:numPr>
                <w:ilvl w:val="0"/>
                <w:numId w:val="3"/>
              </w:numPr>
              <w:spacing w:before="120"/>
              <w:ind w:left="568" w:hanging="208"/>
              <w:jc w:val="both"/>
              <w:rPr>
                <w:rFonts w:ascii="Arial" w:hAnsi="Arial" w:cs="Arial"/>
                <w:sz w:val="22"/>
                <w:szCs w:val="22"/>
              </w:rPr>
            </w:pPr>
            <w:r w:rsidRPr="00CE47A9">
              <w:rPr>
                <w:rFonts w:ascii="Arial" w:hAnsi="Arial" w:cs="Arial"/>
                <w:sz w:val="22"/>
                <w:szCs w:val="22"/>
              </w:rPr>
              <w:t>riboti/leisti prieigą prie sistemos posistemių teikiamų paslaugų (ataskaitų, paieškos mechanizmų, skaičiavimo mechanizmų ir kt.);</w:t>
            </w:r>
          </w:p>
          <w:p w14:paraId="1CD6B6E2"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Kitos teisių valdymo priemonės identifikuojamos analizės ir projektavimo metu.</w:t>
            </w:r>
          </w:p>
        </w:tc>
      </w:tr>
      <w:tr w:rsidR="00FE431B" w:rsidRPr="00CE47A9" w14:paraId="3049DE10" w14:textId="77777777" w:rsidTr="001E4553">
        <w:tc>
          <w:tcPr>
            <w:tcW w:w="816" w:type="dxa"/>
            <w:shd w:val="clear" w:color="auto" w:fill="FFFFFF" w:themeFill="background1"/>
          </w:tcPr>
          <w:p w14:paraId="598EDB0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40" w:type="dxa"/>
            <w:shd w:val="clear" w:color="auto" w:fill="FFFFFF" w:themeFill="background1"/>
          </w:tcPr>
          <w:p w14:paraId="58758A5C"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Vykdant sistemos administravimo ir (arba) atnaujinimo darbus atskirame Sistemos posistemyje, naudotojams turi būti užtikrinta galimybė nevaržomai dirbti su Sistema kituose posistemiuose bei sistemos dalyse.</w:t>
            </w:r>
          </w:p>
        </w:tc>
      </w:tr>
    </w:tbl>
    <w:p w14:paraId="1CD8E235" w14:textId="77777777" w:rsidR="00FE431B" w:rsidRPr="00CE47A9" w:rsidRDefault="00FE431B" w:rsidP="00FE431B">
      <w:pPr>
        <w:rPr>
          <w:rFonts w:ascii="Arial" w:hAnsi="Arial" w:cs="Arial"/>
          <w:sz w:val="22"/>
          <w:szCs w:val="22"/>
          <w:lang w:val="en-US"/>
        </w:rPr>
      </w:pPr>
    </w:p>
    <w:p w14:paraId="476ACF4A" w14:textId="22FF0784" w:rsidR="00FE431B" w:rsidRPr="00CE47A9" w:rsidRDefault="003148C1" w:rsidP="00FE431B">
      <w:pPr>
        <w:numPr>
          <w:ilvl w:val="1"/>
          <w:numId w:val="1"/>
        </w:numPr>
        <w:tabs>
          <w:tab w:val="left" w:pos="567"/>
        </w:tabs>
        <w:spacing w:line="276" w:lineRule="auto"/>
        <w:ind w:left="504" w:hanging="504"/>
        <w:contextualSpacing/>
        <w:mirrorIndents/>
        <w:jc w:val="both"/>
        <w:rPr>
          <w:rFonts w:ascii="Arial" w:hAnsi="Arial" w:cs="Arial"/>
          <w:sz w:val="22"/>
          <w:szCs w:val="22"/>
        </w:rPr>
      </w:pPr>
      <w:r w:rsidRPr="00CE47A9">
        <w:rPr>
          <w:rFonts w:ascii="Arial" w:hAnsi="Arial" w:cs="Arial"/>
          <w:sz w:val="22"/>
          <w:szCs w:val="22"/>
        </w:rPr>
        <w:t>Prižiūrint ir modifikuojant DSS IS turi išlaikyti atitiktį šiems naudotojo sąsajos reikalavimams</w:t>
      </w:r>
      <w:r w:rsidR="00FE431B" w:rsidRPr="00CE47A9">
        <w:rPr>
          <w:rFonts w:ascii="Arial" w:hAnsi="Arial" w:cs="Arial"/>
          <w:sz w:val="22"/>
          <w:szCs w:val="22"/>
        </w:rPr>
        <w:t>:</w:t>
      </w:r>
    </w:p>
    <w:tbl>
      <w:tblPr>
        <w:tblStyle w:val="Lentelstinklelis2"/>
        <w:tblW w:w="9356" w:type="dxa"/>
        <w:tblInd w:w="-5" w:type="dxa"/>
        <w:tblLook w:val="04A0" w:firstRow="1" w:lastRow="0" w:firstColumn="1" w:lastColumn="0" w:noHBand="0" w:noVBand="1"/>
      </w:tblPr>
      <w:tblGrid>
        <w:gridCol w:w="851"/>
        <w:gridCol w:w="8505"/>
      </w:tblGrid>
      <w:tr w:rsidR="00FE431B" w:rsidRPr="00CE47A9" w14:paraId="71474A10" w14:textId="77777777" w:rsidTr="001E4553">
        <w:tc>
          <w:tcPr>
            <w:tcW w:w="851" w:type="dxa"/>
            <w:shd w:val="clear" w:color="auto" w:fill="FFFFFF" w:themeFill="background1"/>
          </w:tcPr>
          <w:p w14:paraId="679F2106"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5EC2C688" w14:textId="77777777" w:rsidR="00FE431B" w:rsidRPr="00CE47A9" w:rsidRDefault="00FE431B" w:rsidP="001E4553">
            <w:pPr>
              <w:rPr>
                <w:rFonts w:ascii="Arial" w:hAnsi="Arial" w:cs="Arial"/>
                <w:sz w:val="22"/>
                <w:szCs w:val="22"/>
                <w:lang w:eastAsia="en-US"/>
              </w:rPr>
            </w:pPr>
            <w:r w:rsidRPr="00CE47A9">
              <w:rPr>
                <w:rFonts w:ascii="Arial" w:hAnsi="Arial" w:cs="Arial"/>
                <w:sz w:val="22"/>
                <w:szCs w:val="22"/>
                <w:lang w:eastAsia="en-US"/>
              </w:rPr>
              <w:t xml:space="preserve">DSS IS naudotojo sąsaja turi būti pateikiama valstybine lietuvių kalba. </w:t>
            </w:r>
          </w:p>
        </w:tc>
      </w:tr>
      <w:tr w:rsidR="00FE431B" w:rsidRPr="00CE47A9" w14:paraId="3C487AA5" w14:textId="77777777" w:rsidTr="001E4553">
        <w:tc>
          <w:tcPr>
            <w:tcW w:w="851" w:type="dxa"/>
            <w:shd w:val="clear" w:color="auto" w:fill="FFFFFF" w:themeFill="background1"/>
          </w:tcPr>
          <w:p w14:paraId="56F12EE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7DA19E72" w14:textId="2838C0FD" w:rsidR="00FE431B" w:rsidRPr="00CE47A9" w:rsidRDefault="003148C1" w:rsidP="001E4553">
            <w:pPr>
              <w:rPr>
                <w:rFonts w:ascii="Arial" w:hAnsi="Arial" w:cs="Arial"/>
                <w:sz w:val="22"/>
                <w:szCs w:val="22"/>
                <w:lang w:eastAsia="en-US"/>
              </w:rPr>
            </w:pPr>
            <w:r w:rsidRPr="00CE47A9">
              <w:rPr>
                <w:rFonts w:ascii="Arial" w:hAnsi="Arial" w:cs="Arial"/>
                <w:sz w:val="22"/>
                <w:szCs w:val="22"/>
                <w:lang w:eastAsia="en-US"/>
              </w:rPr>
              <w:t>Modifikuojama ir prižiūrima</w:t>
            </w:r>
            <w:r w:rsidR="00FE431B" w:rsidRPr="00CE47A9">
              <w:rPr>
                <w:rFonts w:ascii="Arial" w:hAnsi="Arial" w:cs="Arial"/>
                <w:sz w:val="22"/>
                <w:szCs w:val="22"/>
                <w:lang w:eastAsia="en-US"/>
              </w:rPr>
              <w:t xml:space="preserve"> DSS IS naudotojo sąsaja turi atitikti šiuolaikinius ergonomikos reikalavimus, nurodytus ISO 9241-110:</w:t>
            </w:r>
            <w:r w:rsidR="00741052" w:rsidRPr="00CE47A9">
              <w:rPr>
                <w:rFonts w:ascii="Arial" w:hAnsi="Arial" w:cs="Arial"/>
                <w:sz w:val="22"/>
                <w:szCs w:val="22"/>
                <w:lang w:val="en-US" w:eastAsia="en-US"/>
              </w:rPr>
              <w:t>2020</w:t>
            </w:r>
            <w:r w:rsidR="00FE431B" w:rsidRPr="00CE47A9">
              <w:rPr>
                <w:rFonts w:ascii="Arial" w:hAnsi="Arial" w:cs="Arial"/>
                <w:sz w:val="22"/>
                <w:szCs w:val="22"/>
                <w:lang w:eastAsia="en-US"/>
              </w:rPr>
              <w:t xml:space="preserve"> arba kitame lygiaverčiame standarte, ir užtikrinti patogų patekimą prie sistemos įgyvendinamų funkcijų, tačiau šis reikalavimas taikomas taip, kad </w:t>
            </w:r>
            <w:r w:rsidRPr="00CE47A9">
              <w:rPr>
                <w:rFonts w:ascii="Arial" w:hAnsi="Arial" w:cs="Arial"/>
                <w:sz w:val="22"/>
                <w:szCs w:val="22"/>
                <w:lang w:eastAsia="en-US"/>
              </w:rPr>
              <w:t xml:space="preserve">modifikuojamo ir prižiūrimo </w:t>
            </w:r>
            <w:r w:rsidR="00FE431B" w:rsidRPr="00CE47A9">
              <w:rPr>
                <w:rFonts w:ascii="Arial" w:hAnsi="Arial" w:cs="Arial"/>
                <w:sz w:val="22"/>
                <w:szCs w:val="22"/>
                <w:lang w:eastAsia="en-US"/>
              </w:rPr>
              <w:t>funkcionalumo vartotojų sąsaja nesiskirtų nuo jau sukurtos DSS IS vartotojo sąsajos.</w:t>
            </w:r>
          </w:p>
        </w:tc>
      </w:tr>
      <w:tr w:rsidR="00FE431B" w:rsidRPr="00CE47A9" w14:paraId="2111D6D5" w14:textId="77777777" w:rsidTr="001E4553">
        <w:tc>
          <w:tcPr>
            <w:tcW w:w="851" w:type="dxa"/>
            <w:shd w:val="clear" w:color="auto" w:fill="FFFFFF" w:themeFill="background1"/>
          </w:tcPr>
          <w:p w14:paraId="4395CFE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6555A117" w14:textId="77777777" w:rsidR="00FE431B" w:rsidRPr="00CE47A9" w:rsidRDefault="00FE431B" w:rsidP="001E4553">
            <w:pPr>
              <w:rPr>
                <w:rFonts w:ascii="Arial" w:hAnsi="Arial" w:cs="Arial"/>
                <w:sz w:val="22"/>
                <w:szCs w:val="22"/>
                <w:lang w:eastAsia="en-US"/>
              </w:rPr>
            </w:pPr>
            <w:r w:rsidRPr="00CE47A9">
              <w:rPr>
                <w:rFonts w:ascii="Arial" w:hAnsi="Arial" w:cs="Arial"/>
                <w:sz w:val="22"/>
                <w:szCs w:val="22"/>
                <w:lang w:eastAsia="en-US"/>
              </w:rPr>
              <w:t>DSS IS sąveikos su naudotoju mechanizmai (pvz. išsiskleidžiantis meniu, mygtukai, rodyklės) turi būti lengvai suprantami ir lengvai naudojami.</w:t>
            </w:r>
          </w:p>
        </w:tc>
      </w:tr>
      <w:tr w:rsidR="00FE431B" w:rsidRPr="00CE47A9" w14:paraId="652C3E7A" w14:textId="77777777" w:rsidTr="001E4553">
        <w:tc>
          <w:tcPr>
            <w:tcW w:w="851" w:type="dxa"/>
            <w:shd w:val="clear" w:color="auto" w:fill="FFFFFF" w:themeFill="background1"/>
          </w:tcPr>
          <w:p w14:paraId="446B7D4C"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6AB2B73B" w14:textId="77777777" w:rsidR="00FE431B" w:rsidRPr="00CE47A9" w:rsidRDefault="00FE431B" w:rsidP="001E4553">
            <w:pPr>
              <w:rPr>
                <w:rFonts w:ascii="Arial" w:hAnsi="Arial" w:cs="Arial"/>
                <w:sz w:val="22"/>
                <w:szCs w:val="22"/>
                <w:lang w:eastAsia="en-US"/>
              </w:rPr>
            </w:pPr>
            <w:r w:rsidRPr="00CE47A9">
              <w:rPr>
                <w:rFonts w:ascii="Arial" w:hAnsi="Arial" w:cs="Arial"/>
                <w:sz w:val="22"/>
                <w:szCs w:val="22"/>
                <w:lang w:eastAsia="en-US"/>
              </w:rPr>
              <w:t>DSS IS naudotojo sąsaja turi būti realizuota taip, kad naudotojas iš karto teisingai įvestų duomenis ir išvengtų pakartotino duomenų tikslinimo. Sutrikimo atveju, kai identifikuojama klaida, naudotojas turi būti kaip galima greičiau informuojamas apie atsiradusią klaidą kompiuterio ekrane.</w:t>
            </w:r>
          </w:p>
        </w:tc>
      </w:tr>
      <w:tr w:rsidR="00FE431B" w:rsidRPr="00CE47A9" w14:paraId="39C2EA3E" w14:textId="77777777" w:rsidTr="001E4553">
        <w:tc>
          <w:tcPr>
            <w:tcW w:w="851" w:type="dxa"/>
            <w:shd w:val="clear" w:color="auto" w:fill="FFFFFF" w:themeFill="background1"/>
          </w:tcPr>
          <w:p w14:paraId="6D65CBAC"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75438143" w14:textId="77777777" w:rsidR="00FE431B" w:rsidRPr="00CE47A9" w:rsidRDefault="00FE431B" w:rsidP="001E4553">
            <w:pPr>
              <w:rPr>
                <w:rFonts w:ascii="Arial" w:hAnsi="Arial" w:cs="Arial"/>
                <w:sz w:val="22"/>
                <w:szCs w:val="22"/>
              </w:rPr>
            </w:pPr>
            <w:r w:rsidRPr="00CE47A9">
              <w:rPr>
                <w:rFonts w:ascii="Arial" w:hAnsi="Arial" w:cs="Arial"/>
                <w:sz w:val="22"/>
                <w:szCs w:val="22"/>
              </w:rPr>
              <w:t>DSS IS naudotojo sąsajos programinė įranga privalo pateikti naudotojams lengvai suprantamus klaidų pranešimus ir patarimus, kaip efektyviau pasinaudoti sistema. Klaidų pranešimai sistemos naudotojams turi būti pateikiami lietuvių kalba.</w:t>
            </w:r>
          </w:p>
        </w:tc>
      </w:tr>
      <w:tr w:rsidR="00FE431B" w:rsidRPr="00CE47A9" w14:paraId="4E2A2232" w14:textId="77777777" w:rsidTr="001E4553">
        <w:tc>
          <w:tcPr>
            <w:tcW w:w="851" w:type="dxa"/>
            <w:shd w:val="clear" w:color="auto" w:fill="FFFFFF" w:themeFill="background1"/>
          </w:tcPr>
          <w:p w14:paraId="05A10C9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0E6CBBF3" w14:textId="77777777" w:rsidR="00FE431B" w:rsidRPr="00CE47A9" w:rsidRDefault="00FE431B" w:rsidP="001E4553">
            <w:pPr>
              <w:keepNext/>
              <w:tabs>
                <w:tab w:val="left" w:pos="441"/>
              </w:tabs>
              <w:ind w:left="142"/>
              <w:jc w:val="both"/>
              <w:rPr>
                <w:rFonts w:ascii="Arial" w:hAnsi="Arial" w:cs="Arial"/>
                <w:sz w:val="22"/>
                <w:szCs w:val="22"/>
              </w:rPr>
            </w:pPr>
            <w:r w:rsidRPr="00CE47A9">
              <w:rPr>
                <w:rFonts w:ascii="Arial" w:hAnsi="Arial" w:cs="Arial"/>
                <w:sz w:val="22"/>
                <w:szCs w:val="22"/>
              </w:rPr>
              <w:t>DSS IS turi būti realizuotas kitas naudojimosi Sistema patogumą užtikrinantis funkcionalumas:</w:t>
            </w:r>
          </w:p>
          <w:p w14:paraId="7C730A80" w14:textId="77777777" w:rsidR="00FE431B" w:rsidRPr="00CE47A9" w:rsidRDefault="00FE431B" w:rsidP="001E4553">
            <w:pPr>
              <w:keepNext/>
              <w:tabs>
                <w:tab w:val="left" w:pos="441"/>
              </w:tabs>
              <w:ind w:left="142"/>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langų/objektų išdėstymas turi atitikti naudotojų veiklos seką;</w:t>
            </w:r>
          </w:p>
          <w:p w14:paraId="6466DDAA" w14:textId="77777777" w:rsidR="00FE431B" w:rsidRPr="00CE47A9" w:rsidRDefault="00FE431B" w:rsidP="001E4553">
            <w:pPr>
              <w:keepNext/>
              <w:tabs>
                <w:tab w:val="left" w:pos="441"/>
              </w:tabs>
              <w:ind w:left="142"/>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realizuota TAB klavišo seka einant per įvedimo laukus;</w:t>
            </w:r>
          </w:p>
          <w:p w14:paraId="5952A4B0" w14:textId="77777777" w:rsidR="00FE431B" w:rsidRPr="00CE47A9" w:rsidRDefault="00FE431B" w:rsidP="001E4553">
            <w:pPr>
              <w:keepNext/>
              <w:tabs>
                <w:tab w:val="left" w:pos="441"/>
              </w:tabs>
              <w:ind w:left="142"/>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naudojamos užuominos (kursorius, mygtukų būsenos „on mouse over“ ir pan.);</w:t>
            </w:r>
          </w:p>
          <w:p w14:paraId="5284DD49" w14:textId="77777777" w:rsidR="00FE431B" w:rsidRPr="00CE47A9" w:rsidRDefault="00FE431B" w:rsidP="00FE431B">
            <w:pPr>
              <w:pStyle w:val="Sraopastraipa"/>
              <w:keepNext/>
              <w:numPr>
                <w:ilvl w:val="0"/>
                <w:numId w:val="9"/>
              </w:numPr>
              <w:tabs>
                <w:tab w:val="left" w:pos="441"/>
              </w:tabs>
              <w:ind w:left="142"/>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kitos Sistemos naudotojo patogumą užtikrinančios priemonės gali būti nustatytos ir su Perkančiąja organizacija suderintos kuriamo ar modifikuojamo DSS IS funkcionalumo analizės ir projektavimo metu.</w:t>
            </w:r>
          </w:p>
        </w:tc>
      </w:tr>
      <w:tr w:rsidR="00FE431B" w:rsidRPr="00CE47A9" w14:paraId="0DF9848C" w14:textId="77777777" w:rsidTr="001E4553">
        <w:tc>
          <w:tcPr>
            <w:tcW w:w="851" w:type="dxa"/>
            <w:shd w:val="clear" w:color="auto" w:fill="FFFFFF" w:themeFill="background1"/>
          </w:tcPr>
          <w:p w14:paraId="416EA87D"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4D429276" w14:textId="77777777" w:rsidR="00FE431B" w:rsidRPr="00CE47A9" w:rsidRDefault="00FE431B" w:rsidP="001E4553">
            <w:pPr>
              <w:rPr>
                <w:rFonts w:ascii="Arial" w:hAnsi="Arial" w:cs="Arial"/>
                <w:sz w:val="22"/>
                <w:szCs w:val="22"/>
              </w:rPr>
            </w:pPr>
            <w:r w:rsidRPr="00CE47A9">
              <w:rPr>
                <w:rFonts w:ascii="Arial" w:hAnsi="Arial" w:cs="Arial"/>
                <w:sz w:val="22"/>
                <w:szCs w:val="22"/>
              </w:rPr>
              <w:t>Ilgiau kaip 5 sekundes trunkantys sistemos procesai turi būti vizualiai pateikti ekrane, naudojant momentinį pranešimą su progreso indikatoriumi, preliminaria trukme ir pan.</w:t>
            </w:r>
          </w:p>
        </w:tc>
      </w:tr>
      <w:tr w:rsidR="00FE431B" w:rsidRPr="00CE47A9" w14:paraId="0E824AD1" w14:textId="77777777" w:rsidTr="001E4553">
        <w:tc>
          <w:tcPr>
            <w:tcW w:w="851" w:type="dxa"/>
            <w:shd w:val="clear" w:color="auto" w:fill="FFFFFF" w:themeFill="background1"/>
          </w:tcPr>
          <w:p w14:paraId="385EB3DE"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242730A7" w14:textId="77777777" w:rsidR="00FE431B" w:rsidRPr="00CE47A9" w:rsidRDefault="00FE431B" w:rsidP="001E4553">
            <w:pPr>
              <w:rPr>
                <w:rFonts w:ascii="Arial" w:hAnsi="Arial" w:cs="Arial"/>
                <w:sz w:val="22"/>
                <w:szCs w:val="22"/>
              </w:rPr>
            </w:pPr>
            <w:r w:rsidRPr="00CE47A9">
              <w:rPr>
                <w:rFonts w:ascii="Arial" w:hAnsi="Arial" w:cs="Arial"/>
                <w:sz w:val="22"/>
                <w:szCs w:val="22"/>
              </w:rPr>
              <w:t>DSS IS valdymo mechanizmai, turinys ir funkcijos turi būti išdėstytos taip, kad būtų paprasta naudotojui juos surasti. Turi būti optimaliai išnaudojamas ekrano dydis ir rezoliucija (skiriamoji geba).</w:t>
            </w:r>
          </w:p>
        </w:tc>
      </w:tr>
      <w:tr w:rsidR="00FE431B" w:rsidRPr="00CE47A9" w14:paraId="661C8EBA" w14:textId="77777777" w:rsidTr="001E4553">
        <w:tc>
          <w:tcPr>
            <w:tcW w:w="851" w:type="dxa"/>
            <w:shd w:val="clear" w:color="auto" w:fill="FFFFFF" w:themeFill="background1"/>
          </w:tcPr>
          <w:p w14:paraId="377CE6B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4DAC4D41" w14:textId="77777777" w:rsidR="00FE431B" w:rsidRPr="00CE47A9" w:rsidRDefault="00FE431B" w:rsidP="001E4553">
            <w:pPr>
              <w:rPr>
                <w:rFonts w:ascii="Arial" w:hAnsi="Arial" w:cs="Arial"/>
                <w:sz w:val="22"/>
                <w:szCs w:val="22"/>
              </w:rPr>
            </w:pPr>
            <w:r w:rsidRPr="00CE47A9">
              <w:rPr>
                <w:rFonts w:ascii="Arial" w:hAnsi="Arial" w:cs="Arial"/>
                <w:sz w:val="22"/>
                <w:szCs w:val="22"/>
              </w:rPr>
              <w:t>DSS IS naudotojo sąsaja turi būti pritaikyta ne mažesnei kaip 1920×1080 ekrano skiriamajai gebai.</w:t>
            </w:r>
          </w:p>
        </w:tc>
      </w:tr>
    </w:tbl>
    <w:p w14:paraId="709C66C9" w14:textId="77777777" w:rsidR="00FE431B" w:rsidRPr="00CE47A9" w:rsidRDefault="00FE431B" w:rsidP="00FE431B">
      <w:pPr>
        <w:tabs>
          <w:tab w:val="left" w:pos="567"/>
        </w:tabs>
        <w:spacing w:line="276" w:lineRule="auto"/>
        <w:ind w:left="504"/>
        <w:contextualSpacing/>
        <w:mirrorIndents/>
        <w:jc w:val="both"/>
        <w:rPr>
          <w:rFonts w:ascii="Arial" w:hAnsi="Arial" w:cs="Arial"/>
          <w:sz w:val="22"/>
          <w:szCs w:val="22"/>
        </w:rPr>
      </w:pPr>
      <w:r w:rsidRPr="00CE47A9">
        <w:rPr>
          <w:rFonts w:ascii="Arial" w:hAnsi="Arial" w:cs="Arial"/>
          <w:sz w:val="22"/>
          <w:szCs w:val="22"/>
        </w:rPr>
        <w:tab/>
      </w:r>
    </w:p>
    <w:p w14:paraId="3B201878" w14:textId="0C359DE2" w:rsidR="00FE431B" w:rsidRPr="00CE47A9" w:rsidRDefault="003148C1" w:rsidP="00FE431B">
      <w:pPr>
        <w:numPr>
          <w:ilvl w:val="1"/>
          <w:numId w:val="1"/>
        </w:numPr>
        <w:tabs>
          <w:tab w:val="left" w:pos="567"/>
        </w:tabs>
        <w:spacing w:line="276" w:lineRule="auto"/>
        <w:ind w:left="504" w:hanging="504"/>
        <w:contextualSpacing/>
        <w:mirrorIndents/>
        <w:jc w:val="both"/>
        <w:rPr>
          <w:rFonts w:ascii="Arial" w:hAnsi="Arial" w:cs="Arial"/>
          <w:sz w:val="22"/>
          <w:szCs w:val="22"/>
        </w:rPr>
      </w:pPr>
      <w:r w:rsidRPr="00CE47A9">
        <w:rPr>
          <w:rFonts w:ascii="Arial" w:hAnsi="Arial" w:cs="Arial"/>
          <w:sz w:val="22"/>
          <w:szCs w:val="22"/>
        </w:rPr>
        <w:t>Prižiūrint ir modifikuojant DSS IS turi išlaikyti atitiktį šiems sistemos greitaveikos reikalavimams</w:t>
      </w:r>
      <w:r w:rsidR="00FE431B" w:rsidRPr="00CE47A9">
        <w:rPr>
          <w:rFonts w:ascii="Arial" w:hAnsi="Arial" w:cs="Arial"/>
          <w:sz w:val="22"/>
          <w:szCs w:val="22"/>
        </w:rPr>
        <w:t>:</w:t>
      </w:r>
    </w:p>
    <w:tbl>
      <w:tblPr>
        <w:tblpPr w:leftFromText="180" w:rightFromText="180" w:vertAnchor="text" w:tblpX="71" w:tblpY="1"/>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28"/>
      </w:tblGrid>
      <w:tr w:rsidR="00FE431B" w:rsidRPr="00CE47A9" w14:paraId="5E17B154" w14:textId="77777777" w:rsidTr="001E4553">
        <w:tc>
          <w:tcPr>
            <w:tcW w:w="846" w:type="dxa"/>
            <w:shd w:val="clear" w:color="auto" w:fill="FFFFFF" w:themeFill="background1"/>
          </w:tcPr>
          <w:p w14:paraId="5957795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428" w:type="dxa"/>
            <w:shd w:val="clear" w:color="auto" w:fill="FFFFFF" w:themeFill="background1"/>
          </w:tcPr>
          <w:p w14:paraId="0BD74FA9" w14:textId="076CEEB9"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DSS IS turi optimaliai veikti ir efektyviai išnaudoti techninės įrangos galimybes. Turi būti užtikrinta efektyvi ir vartotojus tenkinanti DSS IS greitaveika, įvertinus, jog su visais sistemos moduliais vienu metu gali dirbti ne mažiau kaip </w:t>
            </w:r>
            <w:r w:rsidR="003148C1" w:rsidRPr="00CE47A9">
              <w:rPr>
                <w:rFonts w:ascii="Arial" w:hAnsi="Arial" w:cs="Arial"/>
                <w:sz w:val="22"/>
                <w:szCs w:val="22"/>
              </w:rPr>
              <w:t>3</w:t>
            </w:r>
            <w:r w:rsidR="00741052" w:rsidRPr="00CE47A9">
              <w:rPr>
                <w:rFonts w:ascii="Arial" w:hAnsi="Arial" w:cs="Arial"/>
                <w:sz w:val="22"/>
                <w:szCs w:val="22"/>
              </w:rPr>
              <w:t>00</w:t>
            </w:r>
            <w:r w:rsidRPr="00CE47A9">
              <w:rPr>
                <w:rFonts w:ascii="Arial" w:hAnsi="Arial" w:cs="Arial"/>
                <w:sz w:val="22"/>
                <w:szCs w:val="22"/>
              </w:rPr>
              <w:t xml:space="preserve"> vidinių / išorinių naudotojų.</w:t>
            </w:r>
          </w:p>
        </w:tc>
      </w:tr>
      <w:tr w:rsidR="00FE431B" w:rsidRPr="00CE47A9" w14:paraId="64AB5DD7" w14:textId="77777777" w:rsidTr="001E4553">
        <w:tc>
          <w:tcPr>
            <w:tcW w:w="846" w:type="dxa"/>
            <w:shd w:val="clear" w:color="auto" w:fill="FFFFFF" w:themeFill="background1"/>
          </w:tcPr>
          <w:p w14:paraId="4DFAC06D"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428" w:type="dxa"/>
            <w:shd w:val="clear" w:color="auto" w:fill="FFFFFF" w:themeFill="background1"/>
          </w:tcPr>
          <w:p w14:paraId="27B4F86E"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Turi optimaliai veikti atlikti greitaveikos pakeitimai DSS IS portale panaudojant  Knockout, perrašant sistemos kodą.</w:t>
            </w:r>
          </w:p>
        </w:tc>
      </w:tr>
      <w:tr w:rsidR="00FE431B" w:rsidRPr="00CE47A9" w14:paraId="18C6CD6B" w14:textId="77777777" w:rsidTr="001E4553">
        <w:tc>
          <w:tcPr>
            <w:tcW w:w="846" w:type="dxa"/>
            <w:shd w:val="clear" w:color="auto" w:fill="FFFFFF" w:themeFill="background1"/>
          </w:tcPr>
          <w:p w14:paraId="1D3BDEB1"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428" w:type="dxa"/>
            <w:shd w:val="clear" w:color="auto" w:fill="FFFFFF" w:themeFill="background1"/>
          </w:tcPr>
          <w:p w14:paraId="1CDB011F"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DSS IS reakcijos laikas perėjimo nuo vieno puslapio prie kito atveju, neskaitant tinklo vėlavimo (angl. Latency), privalo neviršyti 5 sekundžių (specifinių, didelius duomenų kiekius apimančių veiksmų trukmė gali būti ilgesnė, tačiau turi būti atskirai su Perkančiąja organizacija suderinta).</w:t>
            </w:r>
          </w:p>
        </w:tc>
      </w:tr>
      <w:tr w:rsidR="00FE431B" w:rsidRPr="00CE47A9" w14:paraId="4904705E" w14:textId="77777777" w:rsidTr="001E4553">
        <w:tc>
          <w:tcPr>
            <w:tcW w:w="846" w:type="dxa"/>
            <w:shd w:val="clear" w:color="auto" w:fill="FFFFFF" w:themeFill="background1"/>
          </w:tcPr>
          <w:p w14:paraId="1DC33C78"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428" w:type="dxa"/>
            <w:shd w:val="clear" w:color="auto" w:fill="FFFFFF" w:themeFill="background1"/>
          </w:tcPr>
          <w:p w14:paraId="65F37CB7"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Objektyviai ilgesnį laiko tarpą trunkantys procesai turi būti įgyvendinti taip, kad jie galėtų veikti foniniame režime. Informacija apie tokio proceso eigą turi būti pateikiama naudotojui dėmesio neblaškančiu būdu. Proceso vykdymo metu naudotojas privalo turėti galimybę pereiti į kitą DSS IS puslapį arba netgi baigti darbo su DSS IS seansą, tačiau proceso vykdymo šie naudotojo veiksmai neturi nutraukti.</w:t>
            </w:r>
          </w:p>
        </w:tc>
      </w:tr>
      <w:tr w:rsidR="00FE431B" w:rsidRPr="00CE47A9" w14:paraId="7FB28882" w14:textId="77777777" w:rsidTr="001E4553">
        <w:tc>
          <w:tcPr>
            <w:tcW w:w="846" w:type="dxa"/>
            <w:shd w:val="clear" w:color="auto" w:fill="FFFFFF" w:themeFill="background1"/>
          </w:tcPr>
          <w:p w14:paraId="4A57919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428" w:type="dxa"/>
            <w:shd w:val="clear" w:color="auto" w:fill="FFFFFF" w:themeFill="background1"/>
          </w:tcPr>
          <w:p w14:paraId="1C79976A"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Duomenų kopijavimo ir archyvavimo procedūrų metu neturi nukentėti bendra sistemos greitaveika.</w:t>
            </w:r>
          </w:p>
        </w:tc>
      </w:tr>
    </w:tbl>
    <w:p w14:paraId="7F2BDC9B" w14:textId="77777777" w:rsidR="00FE431B" w:rsidRPr="00CE47A9" w:rsidRDefault="00FE431B" w:rsidP="00FE431B">
      <w:pPr>
        <w:tabs>
          <w:tab w:val="left" w:pos="567"/>
        </w:tabs>
        <w:spacing w:line="276" w:lineRule="auto"/>
        <w:ind w:left="504"/>
        <w:contextualSpacing/>
        <w:mirrorIndents/>
        <w:jc w:val="both"/>
        <w:rPr>
          <w:rFonts w:ascii="Arial" w:hAnsi="Arial" w:cs="Arial"/>
          <w:sz w:val="22"/>
          <w:szCs w:val="22"/>
        </w:rPr>
      </w:pPr>
    </w:p>
    <w:p w14:paraId="50BB3067" w14:textId="3B48EC07" w:rsidR="00FE431B" w:rsidRPr="00CE47A9" w:rsidRDefault="003148C1" w:rsidP="00FE431B">
      <w:pPr>
        <w:numPr>
          <w:ilvl w:val="1"/>
          <w:numId w:val="1"/>
        </w:numPr>
        <w:tabs>
          <w:tab w:val="left" w:pos="567"/>
        </w:tabs>
        <w:spacing w:line="276" w:lineRule="auto"/>
        <w:ind w:left="504" w:hanging="504"/>
        <w:contextualSpacing/>
        <w:mirrorIndents/>
        <w:jc w:val="both"/>
        <w:rPr>
          <w:rFonts w:ascii="Arial" w:hAnsi="Arial" w:cs="Arial"/>
          <w:sz w:val="22"/>
          <w:szCs w:val="22"/>
        </w:rPr>
      </w:pPr>
      <w:r w:rsidRPr="00CE47A9">
        <w:rPr>
          <w:rFonts w:ascii="Arial" w:hAnsi="Arial" w:cs="Arial"/>
          <w:sz w:val="22"/>
          <w:szCs w:val="22"/>
        </w:rPr>
        <w:t>Prižiūrint ir modifikuojant DSS IS turi išlaikyti atitiktį šiems kokybės reikalavimams</w:t>
      </w:r>
      <w:r w:rsidR="00FE431B" w:rsidRPr="00CE47A9">
        <w:rPr>
          <w:rFonts w:ascii="Arial" w:hAnsi="Arial" w:cs="Arial"/>
          <w:sz w:val="22"/>
          <w:szCs w:val="22"/>
        </w:rPr>
        <w:t>:</w:t>
      </w:r>
    </w:p>
    <w:tbl>
      <w:tblPr>
        <w:tblStyle w:val="Lentelstinklelis2"/>
        <w:tblW w:w="9356" w:type="dxa"/>
        <w:tblInd w:w="-5" w:type="dxa"/>
        <w:tblLook w:val="04A0" w:firstRow="1" w:lastRow="0" w:firstColumn="1" w:lastColumn="0" w:noHBand="0" w:noVBand="1"/>
      </w:tblPr>
      <w:tblGrid>
        <w:gridCol w:w="851"/>
        <w:gridCol w:w="8505"/>
      </w:tblGrid>
      <w:tr w:rsidR="00FE431B" w:rsidRPr="00CE47A9" w14:paraId="238418D1" w14:textId="77777777" w:rsidTr="001E4553">
        <w:tc>
          <w:tcPr>
            <w:tcW w:w="851" w:type="dxa"/>
            <w:shd w:val="clear" w:color="auto" w:fill="FFFFFF" w:themeFill="background1"/>
          </w:tcPr>
          <w:p w14:paraId="383CB044"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0B42FA2C" w14:textId="77777777" w:rsidR="00FE431B" w:rsidRPr="00CE47A9" w:rsidRDefault="00FE431B" w:rsidP="001E4553">
            <w:pPr>
              <w:jc w:val="both"/>
              <w:rPr>
                <w:rFonts w:ascii="Arial" w:hAnsi="Arial" w:cs="Arial"/>
                <w:sz w:val="22"/>
                <w:szCs w:val="22"/>
                <w:lang w:eastAsia="en-US"/>
              </w:rPr>
            </w:pPr>
            <w:r w:rsidRPr="00CE47A9">
              <w:rPr>
                <w:rFonts w:ascii="Arial" w:hAnsi="Arial" w:cs="Arial"/>
                <w:sz w:val="22"/>
                <w:szCs w:val="22"/>
                <w:lang w:eastAsia="en-US"/>
              </w:rPr>
              <w:t>DSS IS turi funkcionuoti taip, kad galima būtų vykdyti visas reikalavimuose aprašytas funkcijas. Visi sistemos komponentai turi patikimai ir stabiliai veikti.</w:t>
            </w:r>
          </w:p>
        </w:tc>
      </w:tr>
      <w:tr w:rsidR="00FE431B" w:rsidRPr="00CE47A9" w14:paraId="428C9255" w14:textId="77777777" w:rsidTr="001E4553">
        <w:tc>
          <w:tcPr>
            <w:tcW w:w="851" w:type="dxa"/>
            <w:shd w:val="clear" w:color="auto" w:fill="FFFFFF" w:themeFill="background1"/>
          </w:tcPr>
          <w:p w14:paraId="1DB8D18F"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564C274D" w14:textId="77777777" w:rsidR="00FE431B" w:rsidRPr="00CE47A9" w:rsidRDefault="00FE431B" w:rsidP="001E4553">
            <w:pPr>
              <w:jc w:val="both"/>
              <w:rPr>
                <w:rFonts w:ascii="Arial" w:hAnsi="Arial" w:cs="Arial"/>
                <w:sz w:val="22"/>
                <w:szCs w:val="22"/>
                <w:lang w:eastAsia="en-US"/>
              </w:rPr>
            </w:pPr>
            <w:r w:rsidRPr="00CE47A9">
              <w:rPr>
                <w:rFonts w:ascii="Arial" w:hAnsi="Arial" w:cs="Arial"/>
                <w:sz w:val="22"/>
                <w:szCs w:val="22"/>
                <w:lang w:eastAsia="en-US"/>
              </w:rPr>
              <w:t>Techninės ir (arba) programinės įrangos modifikavimas, tobulinimas ir klaidų taisymas neturi turėti įtakos anksčiau įvestų duomenų vientisumui.</w:t>
            </w:r>
          </w:p>
        </w:tc>
      </w:tr>
      <w:tr w:rsidR="00FE431B" w:rsidRPr="00CE47A9" w14:paraId="02F13F32" w14:textId="77777777" w:rsidTr="001E4553">
        <w:tc>
          <w:tcPr>
            <w:tcW w:w="851" w:type="dxa"/>
            <w:shd w:val="clear" w:color="auto" w:fill="FFFFFF" w:themeFill="background1"/>
          </w:tcPr>
          <w:p w14:paraId="25D6AD28"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lang w:eastAsia="en-US"/>
              </w:rPr>
            </w:pPr>
          </w:p>
        </w:tc>
        <w:tc>
          <w:tcPr>
            <w:tcW w:w="8505" w:type="dxa"/>
            <w:shd w:val="clear" w:color="auto" w:fill="FFFFFF" w:themeFill="background1"/>
          </w:tcPr>
          <w:p w14:paraId="37BDAF0C" w14:textId="77777777" w:rsidR="00FE431B" w:rsidRPr="00CE47A9" w:rsidRDefault="00FE431B" w:rsidP="001E4553">
            <w:pPr>
              <w:jc w:val="both"/>
              <w:rPr>
                <w:rFonts w:ascii="Arial" w:hAnsi="Arial" w:cs="Arial"/>
                <w:sz w:val="22"/>
                <w:szCs w:val="22"/>
                <w:lang w:eastAsia="en-US"/>
              </w:rPr>
            </w:pPr>
            <w:r w:rsidRPr="00CE47A9">
              <w:rPr>
                <w:rFonts w:ascii="Arial" w:hAnsi="Arial" w:cs="Arial"/>
                <w:sz w:val="22"/>
                <w:szCs w:val="22"/>
                <w:lang w:eastAsia="en-US"/>
              </w:rPr>
              <w:t>Sistemoje turi patikimai veikti stebėsenos, žurnalizavimo, problemų prevencijos ir identifikavimo priemonės. Sistemos administratoriai turi gauti automatinius pranešimus apie IS sutrikimus.</w:t>
            </w:r>
          </w:p>
        </w:tc>
      </w:tr>
      <w:tr w:rsidR="00FE431B" w:rsidRPr="00CE47A9" w14:paraId="6A7558D1" w14:textId="77777777" w:rsidTr="001E4553">
        <w:tc>
          <w:tcPr>
            <w:tcW w:w="851" w:type="dxa"/>
            <w:shd w:val="clear" w:color="auto" w:fill="FFFFFF" w:themeFill="background1"/>
          </w:tcPr>
          <w:p w14:paraId="7C1220DA"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05" w:type="dxa"/>
            <w:shd w:val="clear" w:color="auto" w:fill="FFFFFF" w:themeFill="background1"/>
          </w:tcPr>
          <w:p w14:paraId="5E83342C"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Sistema turi taupiai naudoti fizinius resursus (disko, atminties, tinklo pralaidumo).</w:t>
            </w:r>
          </w:p>
        </w:tc>
      </w:tr>
      <w:tr w:rsidR="00FE431B" w:rsidRPr="00CE47A9" w14:paraId="780777B7" w14:textId="77777777" w:rsidTr="001E4553">
        <w:tc>
          <w:tcPr>
            <w:tcW w:w="851" w:type="dxa"/>
            <w:shd w:val="clear" w:color="auto" w:fill="FFFFFF" w:themeFill="background1"/>
          </w:tcPr>
          <w:p w14:paraId="32DD4C27" w14:textId="77777777" w:rsidR="00FE431B" w:rsidRPr="00CE47A9" w:rsidRDefault="00FE431B" w:rsidP="00FE431B">
            <w:pPr>
              <w:numPr>
                <w:ilvl w:val="2"/>
                <w:numId w:val="1"/>
              </w:numPr>
              <w:tabs>
                <w:tab w:val="left" w:pos="567"/>
              </w:tabs>
              <w:spacing w:line="276" w:lineRule="auto"/>
              <w:ind w:left="504"/>
              <w:contextualSpacing/>
              <w:mirrorIndents/>
              <w:jc w:val="both"/>
              <w:rPr>
                <w:rFonts w:ascii="Arial" w:hAnsi="Arial" w:cs="Arial"/>
                <w:sz w:val="22"/>
                <w:szCs w:val="22"/>
              </w:rPr>
            </w:pPr>
          </w:p>
        </w:tc>
        <w:tc>
          <w:tcPr>
            <w:tcW w:w="8505" w:type="dxa"/>
            <w:shd w:val="clear" w:color="auto" w:fill="FFFFFF" w:themeFill="background1"/>
          </w:tcPr>
          <w:p w14:paraId="6EBF422A" w14:textId="74191040"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Paslaugų Tiekėjas turi suteikti 12 (dvylika) mėnesių kokybės garantiją atliktiems programinės įrangos pataisymams, naujoms funkcijoms ir modifikacijoms. Kokybės garantijos terminas prasideda nuo Sistemos </w:t>
            </w:r>
            <w:r w:rsidR="003148C1" w:rsidRPr="00CE47A9">
              <w:rPr>
                <w:rFonts w:ascii="Arial" w:hAnsi="Arial" w:cs="Arial"/>
                <w:sz w:val="22"/>
                <w:szCs w:val="22"/>
              </w:rPr>
              <w:t xml:space="preserve">modifikacijų </w:t>
            </w:r>
            <w:r w:rsidRPr="00CE47A9">
              <w:rPr>
                <w:rFonts w:ascii="Arial" w:hAnsi="Arial" w:cs="Arial"/>
                <w:sz w:val="22"/>
                <w:szCs w:val="22"/>
              </w:rPr>
              <w:t xml:space="preserve">perdavimo-priėmimo akto pasirašymo dienos. Garantijos laikotarpiu Tiekėjas turi užtikrinti, kad programinė įranga veiks pagal Tiekėjo ir VDI pasirašytas technines specifikacijas. </w:t>
            </w:r>
          </w:p>
          <w:p w14:paraId="3A5A48D5"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Jei garantinio laikotarpio metu programinė įranga veikia ne pagal tiekėjo ir VDI pasirašytas technines specifikacijas ir tokie sutrikimai atsiranda dėl Tiekėjo kaltės (t. y. teikėjo atliktų programinės įrangos pataisymų, sukurtų naujų funkcijų ir modifikacijų trūkumų ir neatitikties techninėms specifikacijoms), tokiu atveju tiekėjas privalo: </w:t>
            </w:r>
          </w:p>
          <w:p w14:paraId="34A8EBB8" w14:textId="77777777" w:rsidR="00FE431B" w:rsidRPr="00CE47A9" w:rsidRDefault="00FE431B" w:rsidP="00571687">
            <w:pPr>
              <w:keepNext/>
              <w:tabs>
                <w:tab w:val="left" w:pos="316"/>
              </w:tabs>
              <w:spacing w:before="120"/>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Atlikti sukurtos programinės įrangos klaidų/trikių ar netikslumų taisymą ir atliktų pakeitimų testavimą;•</w:t>
            </w:r>
            <w:r w:rsidRPr="00CE47A9">
              <w:rPr>
                <w:rFonts w:ascii="Arial" w:hAnsi="Arial" w:cs="Arial"/>
                <w:sz w:val="22"/>
                <w:szCs w:val="22"/>
              </w:rPr>
              <w:tab/>
              <w:t xml:space="preserve">Sukurtos programinės įrangos darbingumo atstatymą, pvz., įvykus duomenų bazės ar atskirų jos komponentų darbų sutrikimams, kai tai įvyksta dėl Tiekėjo pateiktų pakeitimų atnaujinimų ar kitų teikėjo veiksmų; </w:t>
            </w:r>
          </w:p>
          <w:p w14:paraId="4F67D19A" w14:textId="77777777" w:rsidR="00FE431B" w:rsidRPr="00CE47A9" w:rsidRDefault="00FE431B" w:rsidP="00571687">
            <w:pPr>
              <w:keepNext/>
              <w:tabs>
                <w:tab w:val="left" w:pos="316"/>
              </w:tabs>
              <w:spacing w:before="120"/>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 xml:space="preserve">Išgadintų (sugadintų) duomenų atstatymą, kai gedimo priežastis yra Tiekėjo pateiktos programinės įrangos netinkamas veikimas; </w:t>
            </w:r>
          </w:p>
          <w:p w14:paraId="5CE0E007" w14:textId="77777777" w:rsidR="00FE431B" w:rsidRPr="00CE47A9" w:rsidRDefault="00FE431B" w:rsidP="00571687">
            <w:pPr>
              <w:keepNext/>
              <w:tabs>
                <w:tab w:val="left" w:pos="316"/>
              </w:tabs>
              <w:spacing w:before="120"/>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 xml:space="preserve">Techninės dokumentacijos tikslinimą pagal atliktus programinės įrangos pakeitimus; </w:t>
            </w:r>
          </w:p>
          <w:p w14:paraId="39FF59A4" w14:textId="77777777" w:rsidR="00FE431B" w:rsidRPr="00CE47A9" w:rsidRDefault="00FE431B" w:rsidP="00571687">
            <w:pPr>
              <w:keepNext/>
              <w:tabs>
                <w:tab w:val="left" w:pos="316"/>
              </w:tabs>
              <w:spacing w:before="120"/>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Naudotojo vadovo tikslinimą pagal atliktus taikomosios programinės įrangos pakeitimus suteikus garantines paslaugas.</w:t>
            </w:r>
          </w:p>
          <w:p w14:paraId="141EAE0A" w14:textId="77777777" w:rsidR="00FE431B" w:rsidRPr="00CE47A9" w:rsidRDefault="00FE431B" w:rsidP="001E4553">
            <w:pPr>
              <w:jc w:val="both"/>
              <w:rPr>
                <w:rFonts w:ascii="Arial" w:hAnsi="Arial" w:cs="Arial"/>
                <w:sz w:val="22"/>
                <w:szCs w:val="22"/>
              </w:rPr>
            </w:pPr>
            <w:r w:rsidRPr="00CE47A9">
              <w:rPr>
                <w:rFonts w:ascii="Arial" w:hAnsi="Arial" w:cs="Arial"/>
                <w:sz w:val="22"/>
                <w:szCs w:val="22"/>
              </w:rPr>
              <w:t>Kokybės garantijos objektas yra visi Paslaugos teikimo rezultato elementai.</w:t>
            </w:r>
          </w:p>
        </w:tc>
      </w:tr>
    </w:tbl>
    <w:p w14:paraId="5188AFA0" w14:textId="77777777" w:rsidR="00FE431B" w:rsidRPr="00CE47A9" w:rsidRDefault="00FE431B" w:rsidP="00FE431B">
      <w:pPr>
        <w:rPr>
          <w:rFonts w:ascii="Arial" w:hAnsi="Arial" w:cs="Arial"/>
          <w:sz w:val="22"/>
          <w:szCs w:val="22"/>
        </w:rPr>
      </w:pPr>
    </w:p>
    <w:p w14:paraId="03C6689E" w14:textId="77777777" w:rsidR="00FE431B" w:rsidRPr="00CE47A9" w:rsidRDefault="00FE431B" w:rsidP="00FE431B">
      <w:pPr>
        <w:numPr>
          <w:ilvl w:val="1"/>
          <w:numId w:val="1"/>
        </w:numPr>
        <w:tabs>
          <w:tab w:val="left" w:pos="567"/>
        </w:tabs>
        <w:ind w:left="0" w:firstLine="0"/>
        <w:contextualSpacing/>
        <w:mirrorIndents/>
        <w:jc w:val="both"/>
        <w:rPr>
          <w:rFonts w:ascii="Arial" w:hAnsi="Arial" w:cs="Arial"/>
          <w:sz w:val="22"/>
          <w:szCs w:val="22"/>
        </w:rPr>
      </w:pPr>
      <w:r w:rsidRPr="00CE47A9">
        <w:rPr>
          <w:rFonts w:ascii="Arial" w:hAnsi="Arial" w:cs="Arial"/>
          <w:sz w:val="22"/>
          <w:szCs w:val="22"/>
        </w:rPr>
        <w:t xml:space="preserve">  Reikalavimai dokumentacijai: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CE47A9" w14:paraId="23A21AF6" w14:textId="77777777" w:rsidTr="001E4553">
        <w:tc>
          <w:tcPr>
            <w:tcW w:w="851" w:type="dxa"/>
            <w:shd w:val="clear" w:color="auto" w:fill="FFFFFF" w:themeFill="background1"/>
          </w:tcPr>
          <w:p w14:paraId="6DA8208E" w14:textId="77777777" w:rsidR="00FE431B" w:rsidRPr="00CE47A9" w:rsidRDefault="00FE431B" w:rsidP="00FE431B">
            <w:pPr>
              <w:numPr>
                <w:ilvl w:val="2"/>
                <w:numId w:val="1"/>
              </w:numPr>
              <w:tabs>
                <w:tab w:val="left" w:pos="567"/>
              </w:tabs>
              <w:ind w:left="0" w:firstLine="0"/>
              <w:contextualSpacing/>
              <w:mirrorIndents/>
              <w:jc w:val="both"/>
              <w:rPr>
                <w:rFonts w:ascii="Arial" w:hAnsi="Arial" w:cs="Arial"/>
                <w:sz w:val="22"/>
                <w:szCs w:val="22"/>
              </w:rPr>
            </w:pPr>
          </w:p>
        </w:tc>
        <w:tc>
          <w:tcPr>
            <w:tcW w:w="8505" w:type="dxa"/>
            <w:shd w:val="clear" w:color="auto" w:fill="FFFFFF" w:themeFill="background1"/>
          </w:tcPr>
          <w:p w14:paraId="65F5D966" w14:textId="07543F4E"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Tiekėjas turi atnaujinti ir papildyti bei su Perkančiąja organizacija suderinti turim</w:t>
            </w:r>
            <w:r w:rsidR="003148C1" w:rsidRPr="00CE47A9">
              <w:rPr>
                <w:rFonts w:ascii="Arial" w:hAnsi="Arial" w:cs="Arial"/>
                <w:sz w:val="22"/>
                <w:szCs w:val="22"/>
              </w:rPr>
              <w:t>o</w:t>
            </w:r>
            <w:r w:rsidRPr="00CE47A9">
              <w:rPr>
                <w:rFonts w:ascii="Arial" w:hAnsi="Arial" w:cs="Arial"/>
                <w:sz w:val="22"/>
                <w:szCs w:val="22"/>
              </w:rPr>
              <w:t xml:space="preserve"> ir </w:t>
            </w:r>
            <w:r w:rsidR="003148C1" w:rsidRPr="00CE47A9">
              <w:rPr>
                <w:rFonts w:ascii="Arial" w:hAnsi="Arial" w:cs="Arial"/>
                <w:sz w:val="22"/>
                <w:szCs w:val="22"/>
              </w:rPr>
              <w:t>modifikuojamo</w:t>
            </w:r>
            <w:r w:rsidRPr="00CE47A9">
              <w:rPr>
                <w:rFonts w:ascii="Arial" w:hAnsi="Arial" w:cs="Arial"/>
                <w:sz w:val="22"/>
                <w:szCs w:val="22"/>
              </w:rPr>
              <w:t xml:space="preserve"> DSS IS funkcionalumo naudotojų ir administratorių dokumentaciją.</w:t>
            </w:r>
          </w:p>
        </w:tc>
      </w:tr>
      <w:tr w:rsidR="00FE431B" w:rsidRPr="00CE47A9" w14:paraId="07F695E6" w14:textId="77777777" w:rsidTr="001E4553">
        <w:tc>
          <w:tcPr>
            <w:tcW w:w="851" w:type="dxa"/>
            <w:shd w:val="clear" w:color="auto" w:fill="FFFFFF" w:themeFill="background1"/>
          </w:tcPr>
          <w:p w14:paraId="1CF12157" w14:textId="77777777" w:rsidR="00FE431B" w:rsidRPr="00CE47A9" w:rsidRDefault="00FE431B" w:rsidP="00FE431B">
            <w:pPr>
              <w:numPr>
                <w:ilvl w:val="2"/>
                <w:numId w:val="1"/>
              </w:numPr>
              <w:tabs>
                <w:tab w:val="left" w:pos="567"/>
              </w:tabs>
              <w:ind w:left="0" w:firstLine="0"/>
              <w:contextualSpacing/>
              <w:mirrorIndents/>
              <w:jc w:val="both"/>
              <w:rPr>
                <w:rFonts w:ascii="Arial" w:hAnsi="Arial" w:cs="Arial"/>
                <w:sz w:val="22"/>
                <w:szCs w:val="22"/>
              </w:rPr>
            </w:pPr>
          </w:p>
        </w:tc>
        <w:tc>
          <w:tcPr>
            <w:tcW w:w="8505" w:type="dxa"/>
            <w:shd w:val="clear" w:color="auto" w:fill="FFFFFF" w:themeFill="background1"/>
          </w:tcPr>
          <w:p w14:paraId="6998D581" w14:textId="43E5C226"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 xml:space="preserve">Tiekėjas turi parengti, atnaujinti ir su Perkančiąja organizacija suderinti šią </w:t>
            </w:r>
            <w:r w:rsidR="003148C1" w:rsidRPr="00CE47A9">
              <w:rPr>
                <w:rFonts w:ascii="Arial" w:hAnsi="Arial" w:cs="Arial"/>
                <w:sz w:val="22"/>
                <w:szCs w:val="22"/>
              </w:rPr>
              <w:t>modifikuojamo</w:t>
            </w:r>
            <w:r w:rsidRPr="00CE47A9">
              <w:rPr>
                <w:rFonts w:ascii="Arial" w:hAnsi="Arial" w:cs="Arial"/>
                <w:sz w:val="22"/>
                <w:szCs w:val="22"/>
              </w:rPr>
              <w:t xml:space="preserve"> DSS IS funkcionalumo techninę dokumentaciją:</w:t>
            </w:r>
          </w:p>
          <w:p w14:paraId="274399F8" w14:textId="77777777" w:rsidR="00FE431B" w:rsidRPr="00CE47A9" w:rsidRDefault="00FE431B" w:rsidP="00571687">
            <w:pPr>
              <w:keepNext/>
              <w:tabs>
                <w:tab w:val="left" w:pos="316"/>
              </w:tabs>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DSS IS analizės ir projektavimo dokumentacija (techninės įrangos specifikacija, analizės bei projektavimo dokumentai, kitos specifikacijos, detalieji planai ir kt.);</w:t>
            </w:r>
          </w:p>
          <w:p w14:paraId="67768C58" w14:textId="77777777" w:rsidR="00FE431B" w:rsidRPr="00CE47A9" w:rsidRDefault="00FE431B" w:rsidP="00571687">
            <w:pPr>
              <w:keepNext/>
              <w:tabs>
                <w:tab w:val="left" w:pos="316"/>
              </w:tabs>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DSS IS architektūros dokumentacija (sistemos platformos, duomenų bazių, modulių ir kitų komponentų aprašymai ir tarpusavio išdėstymo schemos);</w:t>
            </w:r>
          </w:p>
          <w:p w14:paraId="49F2F039" w14:textId="77777777" w:rsidR="00FE431B" w:rsidRPr="00CE47A9" w:rsidRDefault="00FE431B" w:rsidP="00571687">
            <w:pPr>
              <w:keepNext/>
              <w:tabs>
                <w:tab w:val="left" w:pos="316"/>
              </w:tabs>
              <w:jc w:val="both"/>
              <w:rPr>
                <w:rFonts w:ascii="Arial" w:hAnsi="Arial" w:cs="Arial"/>
                <w:sz w:val="22"/>
                <w:szCs w:val="22"/>
              </w:rPr>
            </w:pPr>
            <w:r w:rsidRPr="00CE47A9">
              <w:rPr>
                <w:rFonts w:ascii="Arial" w:hAnsi="Arial" w:cs="Arial"/>
                <w:sz w:val="22"/>
                <w:szCs w:val="22"/>
              </w:rPr>
              <w:t>•</w:t>
            </w:r>
            <w:r w:rsidRPr="00CE47A9">
              <w:rPr>
                <w:rFonts w:ascii="Arial" w:hAnsi="Arial" w:cs="Arial"/>
                <w:sz w:val="22"/>
                <w:szCs w:val="22"/>
              </w:rPr>
              <w:tab/>
              <w:t>DSS IS integracijų dokumentacija (sistemos integracijų, jų struktūrų, mainų sąsajų ir kitų integracinių elementų aprašymai ir tarpusavio išdėstymo schemos).</w:t>
            </w:r>
          </w:p>
        </w:tc>
      </w:tr>
      <w:tr w:rsidR="00FE431B" w:rsidRPr="00CE47A9" w14:paraId="5CCD25FC" w14:textId="77777777" w:rsidTr="001E4553">
        <w:tc>
          <w:tcPr>
            <w:tcW w:w="851" w:type="dxa"/>
            <w:shd w:val="clear" w:color="auto" w:fill="FFFFFF" w:themeFill="background1"/>
          </w:tcPr>
          <w:p w14:paraId="19E14E35" w14:textId="77777777" w:rsidR="00FE431B" w:rsidRPr="00CE47A9" w:rsidRDefault="00FE431B" w:rsidP="00FE431B">
            <w:pPr>
              <w:numPr>
                <w:ilvl w:val="2"/>
                <w:numId w:val="1"/>
              </w:numPr>
              <w:tabs>
                <w:tab w:val="left" w:pos="567"/>
              </w:tabs>
              <w:ind w:left="0" w:firstLine="0"/>
              <w:contextualSpacing/>
              <w:mirrorIndents/>
              <w:jc w:val="both"/>
              <w:rPr>
                <w:rFonts w:ascii="Arial" w:hAnsi="Arial" w:cs="Arial"/>
                <w:sz w:val="22"/>
                <w:szCs w:val="22"/>
              </w:rPr>
            </w:pPr>
          </w:p>
        </w:tc>
        <w:tc>
          <w:tcPr>
            <w:tcW w:w="8505" w:type="dxa"/>
            <w:shd w:val="clear" w:color="auto" w:fill="FFFFFF" w:themeFill="background1"/>
          </w:tcPr>
          <w:p w14:paraId="7381FCD3"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Visa dokumentacija turi būti parengta valstybine lietuvių kalba.</w:t>
            </w:r>
          </w:p>
        </w:tc>
      </w:tr>
      <w:tr w:rsidR="00FE431B" w:rsidRPr="00CE47A9" w14:paraId="0C57A07C" w14:textId="77777777" w:rsidTr="001E4553">
        <w:tc>
          <w:tcPr>
            <w:tcW w:w="851" w:type="dxa"/>
            <w:shd w:val="clear" w:color="auto" w:fill="FFFFFF" w:themeFill="background1"/>
          </w:tcPr>
          <w:p w14:paraId="45370DC9" w14:textId="77777777" w:rsidR="00FE431B" w:rsidRPr="00CE47A9" w:rsidRDefault="00FE431B" w:rsidP="00FE431B">
            <w:pPr>
              <w:numPr>
                <w:ilvl w:val="2"/>
                <w:numId w:val="1"/>
              </w:numPr>
              <w:tabs>
                <w:tab w:val="left" w:pos="567"/>
              </w:tabs>
              <w:ind w:left="0" w:firstLine="0"/>
              <w:contextualSpacing/>
              <w:mirrorIndents/>
              <w:jc w:val="both"/>
              <w:rPr>
                <w:rFonts w:ascii="Arial" w:hAnsi="Arial" w:cs="Arial"/>
                <w:sz w:val="22"/>
                <w:szCs w:val="22"/>
              </w:rPr>
            </w:pPr>
          </w:p>
        </w:tc>
        <w:tc>
          <w:tcPr>
            <w:tcW w:w="8505" w:type="dxa"/>
            <w:shd w:val="clear" w:color="auto" w:fill="FFFFFF" w:themeFill="background1"/>
          </w:tcPr>
          <w:p w14:paraId="6C18BEAB"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Visa dokumentacija turi būti pateikta elektroniniu formatu (MS Office Word arba lygiaverčiame formate).</w:t>
            </w:r>
          </w:p>
        </w:tc>
      </w:tr>
    </w:tbl>
    <w:p w14:paraId="18B459FD" w14:textId="32E795FB" w:rsidR="00FE431B" w:rsidRPr="00CE47A9" w:rsidRDefault="00FE431B" w:rsidP="00FE431B">
      <w:pPr>
        <w:tabs>
          <w:tab w:val="left" w:pos="567"/>
        </w:tabs>
        <w:contextualSpacing/>
        <w:mirrorIndents/>
        <w:jc w:val="both"/>
        <w:rPr>
          <w:rFonts w:ascii="Arial" w:hAnsi="Arial" w:cs="Arial"/>
          <w:sz w:val="22"/>
          <w:szCs w:val="22"/>
        </w:rPr>
      </w:pPr>
    </w:p>
    <w:p w14:paraId="79719A44" w14:textId="77777777" w:rsidR="00571687" w:rsidRPr="00CE47A9" w:rsidRDefault="00571687" w:rsidP="00FE431B">
      <w:pPr>
        <w:tabs>
          <w:tab w:val="left" w:pos="567"/>
        </w:tabs>
        <w:contextualSpacing/>
        <w:mirrorIndents/>
        <w:jc w:val="both"/>
        <w:rPr>
          <w:rFonts w:ascii="Arial" w:hAnsi="Arial" w:cs="Arial"/>
          <w:sz w:val="22"/>
          <w:szCs w:val="22"/>
        </w:rPr>
      </w:pPr>
    </w:p>
    <w:p w14:paraId="483CC168" w14:textId="77777777" w:rsidR="00852B6F" w:rsidRPr="00CE47A9" w:rsidRDefault="00852B6F" w:rsidP="00FE431B">
      <w:pPr>
        <w:tabs>
          <w:tab w:val="left" w:pos="567"/>
        </w:tabs>
        <w:contextualSpacing/>
        <w:mirrorIndents/>
        <w:jc w:val="both"/>
        <w:rPr>
          <w:rFonts w:ascii="Arial" w:hAnsi="Arial" w:cs="Arial"/>
          <w:sz w:val="22"/>
          <w:szCs w:val="22"/>
        </w:rPr>
      </w:pPr>
    </w:p>
    <w:p w14:paraId="59ED0771" w14:textId="77777777" w:rsidR="00FE431B" w:rsidRPr="00CE47A9" w:rsidRDefault="00FE431B" w:rsidP="00FE431B">
      <w:pPr>
        <w:numPr>
          <w:ilvl w:val="1"/>
          <w:numId w:val="1"/>
        </w:numPr>
        <w:tabs>
          <w:tab w:val="left" w:pos="567"/>
        </w:tabs>
        <w:ind w:left="0" w:firstLine="0"/>
        <w:contextualSpacing/>
        <w:mirrorIndents/>
        <w:jc w:val="both"/>
        <w:rPr>
          <w:rFonts w:ascii="Arial" w:hAnsi="Arial" w:cs="Arial"/>
          <w:sz w:val="22"/>
          <w:szCs w:val="22"/>
        </w:rPr>
      </w:pPr>
      <w:r w:rsidRPr="00CE47A9">
        <w:rPr>
          <w:rFonts w:ascii="Arial" w:hAnsi="Arial" w:cs="Arial"/>
          <w:sz w:val="22"/>
          <w:szCs w:val="22"/>
        </w:rPr>
        <w:t>Reikalavimai testavimui: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CE47A9" w14:paraId="3F8858A9" w14:textId="77777777" w:rsidTr="001E4553">
        <w:tc>
          <w:tcPr>
            <w:tcW w:w="851" w:type="dxa"/>
            <w:shd w:val="clear" w:color="auto" w:fill="auto"/>
          </w:tcPr>
          <w:p w14:paraId="75434D4B" w14:textId="77777777" w:rsidR="00FE431B" w:rsidRPr="00CE47A9" w:rsidRDefault="00FE431B" w:rsidP="00FE431B">
            <w:pPr>
              <w:numPr>
                <w:ilvl w:val="2"/>
                <w:numId w:val="1"/>
              </w:numPr>
              <w:tabs>
                <w:tab w:val="left" w:pos="567"/>
              </w:tabs>
              <w:ind w:left="504"/>
              <w:contextualSpacing/>
              <w:mirrorIndents/>
              <w:jc w:val="both"/>
              <w:rPr>
                <w:rFonts w:ascii="Arial" w:hAnsi="Arial" w:cs="Arial"/>
                <w:sz w:val="22"/>
                <w:szCs w:val="22"/>
              </w:rPr>
            </w:pPr>
          </w:p>
        </w:tc>
        <w:tc>
          <w:tcPr>
            <w:tcW w:w="8505" w:type="dxa"/>
            <w:shd w:val="clear" w:color="auto" w:fill="auto"/>
          </w:tcPr>
          <w:p w14:paraId="31F92EE2"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Testavimo metu Tiekėjas privalo įsitikinti, kad įdiegtas naujas arba modifikuotas DSS IS funkcionalumas netrikdo visos DSS IS darbo, netrikdo su šiuo funkcionalumu glaudžiai susijusių DSS IS komponentų veiklos.</w:t>
            </w:r>
          </w:p>
        </w:tc>
      </w:tr>
      <w:tr w:rsidR="00FE431B" w:rsidRPr="00CE47A9" w14:paraId="6AB5AFCB" w14:textId="77777777" w:rsidTr="001E4553">
        <w:tc>
          <w:tcPr>
            <w:tcW w:w="851" w:type="dxa"/>
            <w:shd w:val="clear" w:color="auto" w:fill="auto"/>
          </w:tcPr>
          <w:p w14:paraId="6CBE2CF3" w14:textId="77777777" w:rsidR="00FE431B" w:rsidRPr="00CE47A9" w:rsidRDefault="00FE431B" w:rsidP="00FE431B">
            <w:pPr>
              <w:numPr>
                <w:ilvl w:val="2"/>
                <w:numId w:val="1"/>
              </w:numPr>
              <w:tabs>
                <w:tab w:val="left" w:pos="567"/>
              </w:tabs>
              <w:ind w:left="504"/>
              <w:contextualSpacing/>
              <w:mirrorIndents/>
              <w:jc w:val="both"/>
              <w:rPr>
                <w:rFonts w:ascii="Arial" w:hAnsi="Arial" w:cs="Arial"/>
                <w:sz w:val="22"/>
                <w:szCs w:val="22"/>
              </w:rPr>
            </w:pPr>
          </w:p>
        </w:tc>
        <w:tc>
          <w:tcPr>
            <w:tcW w:w="8505" w:type="dxa"/>
            <w:shd w:val="clear" w:color="auto" w:fill="auto"/>
          </w:tcPr>
          <w:p w14:paraId="56CF5326" w14:textId="77777777" w:rsidR="00FE431B" w:rsidRPr="00CE47A9" w:rsidRDefault="00FE431B" w:rsidP="001E4553">
            <w:pPr>
              <w:keepNext/>
              <w:tabs>
                <w:tab w:val="left" w:pos="885"/>
              </w:tabs>
              <w:spacing w:before="120"/>
              <w:jc w:val="both"/>
              <w:rPr>
                <w:rFonts w:ascii="Arial" w:hAnsi="Arial" w:cs="Arial"/>
                <w:sz w:val="22"/>
                <w:szCs w:val="22"/>
              </w:rPr>
            </w:pPr>
            <w:r w:rsidRPr="00CE47A9">
              <w:rPr>
                <w:rFonts w:ascii="Arial" w:hAnsi="Arial" w:cs="Arial"/>
                <w:sz w:val="22"/>
                <w:szCs w:val="22"/>
              </w:rPr>
              <w:t>Testavimo pabaigoje Tiekėjas privalo pateikti Perkančiajai organizacijai testavimo ataskaitą.</w:t>
            </w:r>
          </w:p>
        </w:tc>
      </w:tr>
    </w:tbl>
    <w:p w14:paraId="5725FA87" w14:textId="77777777" w:rsidR="00FE431B" w:rsidRPr="00CE47A9" w:rsidRDefault="00FE431B" w:rsidP="00FE431B">
      <w:pPr>
        <w:tabs>
          <w:tab w:val="left" w:pos="567"/>
        </w:tabs>
        <w:contextualSpacing/>
        <w:mirrorIndents/>
        <w:jc w:val="both"/>
        <w:rPr>
          <w:rFonts w:ascii="Arial" w:hAnsi="Arial" w:cs="Arial"/>
          <w:sz w:val="22"/>
          <w:szCs w:val="22"/>
        </w:rPr>
      </w:pPr>
    </w:p>
    <w:p w14:paraId="6708E994" w14:textId="5DD48161" w:rsidR="00FE431B" w:rsidRPr="00CE47A9" w:rsidRDefault="00FE431B" w:rsidP="00FE431B">
      <w:pPr>
        <w:numPr>
          <w:ilvl w:val="1"/>
          <w:numId w:val="1"/>
        </w:numPr>
        <w:tabs>
          <w:tab w:val="left" w:pos="567"/>
        </w:tabs>
        <w:ind w:left="0" w:firstLine="0"/>
        <w:contextualSpacing/>
        <w:mirrorIndents/>
        <w:jc w:val="both"/>
        <w:rPr>
          <w:rFonts w:ascii="Arial" w:hAnsi="Arial" w:cs="Arial"/>
          <w:sz w:val="22"/>
          <w:szCs w:val="22"/>
        </w:rPr>
      </w:pPr>
      <w:r w:rsidRPr="00CE47A9">
        <w:rPr>
          <w:rFonts w:ascii="Arial" w:hAnsi="Arial" w:cs="Arial"/>
          <w:sz w:val="22"/>
          <w:szCs w:val="22"/>
        </w:rPr>
        <w:t>Teikdamas garantinio aptarnavimo paslaugą, paslaugos Tiekėjas turės teikti šias paslaugas:</w:t>
      </w:r>
    </w:p>
    <w:p w14:paraId="3C74604C" w14:textId="416B6560" w:rsidR="00852B6F" w:rsidRPr="00CE47A9" w:rsidRDefault="00852B6F" w:rsidP="00852B6F">
      <w:pPr>
        <w:tabs>
          <w:tab w:val="left" w:pos="567"/>
        </w:tabs>
        <w:contextualSpacing/>
        <w:mirrorIndents/>
        <w:jc w:val="both"/>
        <w:rPr>
          <w:rFonts w:ascii="Arial" w:hAnsi="Arial" w:cs="Arial"/>
          <w:sz w:val="22"/>
          <w:szCs w:val="22"/>
        </w:rPr>
      </w:pPr>
    </w:p>
    <w:tbl>
      <w:tblPr>
        <w:tblStyle w:val="Lentelstinklelis2"/>
        <w:tblW w:w="9356" w:type="dxa"/>
        <w:tblInd w:w="-5" w:type="dxa"/>
        <w:tblLook w:val="04A0" w:firstRow="1" w:lastRow="0" w:firstColumn="1" w:lastColumn="0" w:noHBand="0" w:noVBand="1"/>
      </w:tblPr>
      <w:tblGrid>
        <w:gridCol w:w="851"/>
        <w:gridCol w:w="8505"/>
      </w:tblGrid>
      <w:tr w:rsidR="00852B6F" w:rsidRPr="00CE47A9" w14:paraId="0F7B18FD" w14:textId="77777777" w:rsidTr="00852B6F">
        <w:tc>
          <w:tcPr>
            <w:tcW w:w="851" w:type="dxa"/>
          </w:tcPr>
          <w:p w14:paraId="00E3D6A4"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505" w:type="dxa"/>
          </w:tcPr>
          <w:p w14:paraId="3FADF41F" w14:textId="716828F4"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sz w:val="22"/>
                <w:szCs w:val="22"/>
                <w:lang w:eastAsia="en-US"/>
              </w:rPr>
              <w:t xml:space="preserve">DSS IS priežiūros Paslaugų objektas yra pirkimo dokumentuose nurodyta Sistema, bei nauja Paslaugų tiekėjo sukurta ar modifikuota programinė įranga, kuri yra neatsiejama Sistemos dalis. </w:t>
            </w:r>
          </w:p>
        </w:tc>
      </w:tr>
      <w:tr w:rsidR="00852B6F" w:rsidRPr="00CE47A9" w14:paraId="28463902" w14:textId="77777777" w:rsidTr="00852B6F">
        <w:tc>
          <w:tcPr>
            <w:tcW w:w="851" w:type="dxa"/>
          </w:tcPr>
          <w:p w14:paraId="007A6B0B"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505" w:type="dxa"/>
          </w:tcPr>
          <w:p w14:paraId="1D93829A" w14:textId="77777777" w:rsidR="00852B6F" w:rsidRPr="00CE47A9" w:rsidRDefault="00852B6F" w:rsidP="00852B6F">
            <w:pPr>
              <w:keepNext/>
              <w:tabs>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Sistemos priežiūros paslaugos apima:</w:t>
            </w:r>
          </w:p>
          <w:p w14:paraId="3F0604A5" w14:textId="77777777" w:rsidR="00852B6F" w:rsidRPr="00CE47A9" w:rsidRDefault="00852B6F" w:rsidP="00852B6F">
            <w:pPr>
              <w:keepNext/>
              <w:tabs>
                <w:tab w:val="left" w:pos="430"/>
              </w:tabs>
              <w:spacing w:before="120"/>
              <w:jc w:val="both"/>
              <w:rPr>
                <w:rFonts w:ascii="Arial" w:hAnsi="Arial" w:cs="Arial"/>
                <w:sz w:val="22"/>
                <w:szCs w:val="22"/>
                <w:lang w:eastAsia="en-US"/>
              </w:rPr>
            </w:pPr>
            <w:r w:rsidRPr="00CE47A9">
              <w:rPr>
                <w:rFonts w:ascii="Arial" w:hAnsi="Arial" w:cs="Arial"/>
                <w:sz w:val="22"/>
                <w:szCs w:val="22"/>
                <w:lang w:eastAsia="en-US"/>
              </w:rPr>
              <w:t xml:space="preserve">•     Esamos programinės įrangos klaidų (incidentų) šalinimą; </w:t>
            </w:r>
          </w:p>
          <w:p w14:paraId="73694342" w14:textId="16382BFA" w:rsidR="00852B6F" w:rsidRPr="00CE47A9" w:rsidRDefault="00852B6F" w:rsidP="00852B6F">
            <w:pPr>
              <w:keepNext/>
              <w:tabs>
                <w:tab w:val="left" w:pos="378"/>
              </w:tabs>
              <w:spacing w:before="120"/>
              <w:jc w:val="both"/>
              <w:rPr>
                <w:rFonts w:ascii="Arial" w:hAnsi="Arial" w:cs="Arial"/>
                <w:sz w:val="22"/>
                <w:szCs w:val="22"/>
              </w:rPr>
            </w:pPr>
            <w:r w:rsidRPr="00CE47A9">
              <w:rPr>
                <w:rFonts w:ascii="Arial" w:hAnsi="Arial" w:cs="Arial"/>
                <w:sz w:val="22"/>
                <w:szCs w:val="22"/>
                <w:lang w:eastAsia="en-US"/>
              </w:rPr>
              <w:t>•</w:t>
            </w:r>
            <w:r w:rsidRPr="00CE47A9">
              <w:rPr>
                <w:rFonts w:ascii="Arial" w:hAnsi="Arial" w:cs="Arial"/>
                <w:sz w:val="22"/>
                <w:szCs w:val="22"/>
                <w:lang w:eastAsia="en-US"/>
              </w:rPr>
              <w:tab/>
              <w:t xml:space="preserve">Eksploatuojamos programinės įrangos darbingumo atstatymą, pavyzdžiui, įvykus duomenų bazės ar atskirų jos komponentų darbų sutrikimams; </w:t>
            </w:r>
          </w:p>
        </w:tc>
      </w:tr>
      <w:tr w:rsidR="00852B6F" w:rsidRPr="00CE47A9" w14:paraId="1C6F9C54" w14:textId="77777777" w:rsidTr="00852B6F">
        <w:tc>
          <w:tcPr>
            <w:tcW w:w="851" w:type="dxa"/>
          </w:tcPr>
          <w:p w14:paraId="1F5218D0"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505" w:type="dxa"/>
          </w:tcPr>
          <w:p w14:paraId="2D46BBE4" w14:textId="77777777" w:rsidR="00852B6F" w:rsidRPr="00CE47A9" w:rsidRDefault="00852B6F" w:rsidP="00852B6F">
            <w:pPr>
              <w:keepNext/>
              <w:tabs>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Sistemos priežiūros paslaugos pradedamos teikti nuo pirkimo sutarties įsigaliojimo dienos. Pradėjus vykdyti pirkimo sutartį, turi būti parengtas ir suderintas priežiūros Paslaugų vykdymo planas, pagal kurį bus vykdomos priežiūros paslaugos.</w:t>
            </w:r>
          </w:p>
          <w:p w14:paraId="0DA2DA32" w14:textId="77777777" w:rsidR="00852B6F" w:rsidRPr="00CE47A9" w:rsidRDefault="00852B6F" w:rsidP="00852B6F">
            <w:pPr>
              <w:keepNext/>
              <w:tabs>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Paslaugų Tiekėjas, teikdamas priežiūros paslaugas, turi vadovautis šiais reikalavimais:</w:t>
            </w:r>
          </w:p>
          <w:p w14:paraId="3B9964C4" w14:textId="77777777" w:rsidR="00852B6F" w:rsidRPr="00CE47A9" w:rsidRDefault="00852B6F" w:rsidP="00852B6F">
            <w:pPr>
              <w:keepNext/>
              <w:tabs>
                <w:tab w:val="left" w:pos="430"/>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 xml:space="preserve">Priežiūros metu bendravimo kalba – lietuvių kalba arba Tiekėjo sąskaita užtikrinamas kokybiškas vertimas, neturintis neigiamos įtakos teikiamų Paslaugų operatyvumu; </w:t>
            </w:r>
          </w:p>
          <w:p w14:paraId="06BB7A50" w14:textId="77777777" w:rsidR="00852B6F" w:rsidRPr="00CE47A9" w:rsidRDefault="00852B6F" w:rsidP="00852B6F">
            <w:pPr>
              <w:keepNext/>
              <w:tabs>
                <w:tab w:val="left" w:pos="430"/>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 xml:space="preserve">Paslaugų Tiekėjas, dirbdamas su Sistemoje kaupiama ir saugoma informacija, privalo laikytis visų duomenų saugos reikalavimų; </w:t>
            </w:r>
          </w:p>
          <w:p w14:paraId="2B8EB2D7" w14:textId="615010FF" w:rsidR="00852B6F" w:rsidRPr="00CE47A9" w:rsidRDefault="00852B6F" w:rsidP="00852B6F">
            <w:pPr>
              <w:keepNext/>
              <w:tabs>
                <w:tab w:val="left" w:pos="378"/>
              </w:tabs>
              <w:spacing w:before="120"/>
              <w:jc w:val="both"/>
              <w:rPr>
                <w:rFonts w:ascii="Arial" w:hAnsi="Arial" w:cs="Arial"/>
                <w:sz w:val="22"/>
                <w:szCs w:val="22"/>
              </w:rPr>
            </w:pPr>
            <w:r w:rsidRPr="00CE47A9">
              <w:rPr>
                <w:rFonts w:ascii="Arial" w:hAnsi="Arial" w:cs="Arial"/>
                <w:sz w:val="22"/>
                <w:szCs w:val="22"/>
                <w:lang w:eastAsia="en-US"/>
              </w:rPr>
              <w:t>•</w:t>
            </w:r>
            <w:r w:rsidRPr="00CE47A9">
              <w:rPr>
                <w:rFonts w:ascii="Arial" w:hAnsi="Arial" w:cs="Arial"/>
                <w:sz w:val="22"/>
                <w:szCs w:val="22"/>
                <w:lang w:eastAsia="en-US"/>
              </w:rPr>
              <w:tab/>
              <w:t>Visa dokumentacija sutarties vykdymo metu privalo būti rengiama lietuvių kalba.</w:t>
            </w:r>
          </w:p>
        </w:tc>
      </w:tr>
      <w:tr w:rsidR="00852B6F" w:rsidRPr="00CE47A9" w14:paraId="0E9984F0" w14:textId="77777777" w:rsidTr="00852B6F">
        <w:tc>
          <w:tcPr>
            <w:tcW w:w="851" w:type="dxa"/>
          </w:tcPr>
          <w:p w14:paraId="27301E88"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505" w:type="dxa"/>
          </w:tcPr>
          <w:p w14:paraId="725B41FF" w14:textId="77777777" w:rsidR="00852B6F" w:rsidRPr="00CE47A9" w:rsidRDefault="00852B6F" w:rsidP="00852B6F">
            <w:pPr>
              <w:keepNext/>
              <w:tabs>
                <w:tab w:val="left" w:pos="850"/>
              </w:tabs>
              <w:spacing w:before="120"/>
              <w:jc w:val="both"/>
              <w:rPr>
                <w:rFonts w:ascii="Arial" w:hAnsi="Arial" w:cs="Arial"/>
                <w:bCs/>
                <w:sz w:val="22"/>
                <w:szCs w:val="22"/>
                <w:lang w:eastAsia="en-US"/>
              </w:rPr>
            </w:pPr>
            <w:r w:rsidRPr="00CE47A9">
              <w:rPr>
                <w:rFonts w:ascii="Arial" w:hAnsi="Arial" w:cs="Arial"/>
                <w:bCs/>
                <w:sz w:val="22"/>
                <w:szCs w:val="22"/>
                <w:lang w:eastAsia="en-US"/>
              </w:rPr>
              <w:t>Paslaugų Tiekėjas turi pateikti:</w:t>
            </w:r>
          </w:p>
          <w:p w14:paraId="31FFCEBF" w14:textId="77777777" w:rsidR="00852B6F" w:rsidRPr="00CE47A9" w:rsidRDefault="00852B6F" w:rsidP="00852B6F">
            <w:pPr>
              <w:keepNext/>
              <w:tabs>
                <w:tab w:val="left" w:pos="430"/>
              </w:tabs>
              <w:spacing w:before="120"/>
              <w:ind w:firstLine="5"/>
              <w:jc w:val="both"/>
              <w:rPr>
                <w:rFonts w:ascii="Arial" w:hAnsi="Arial" w:cs="Arial"/>
                <w:bCs/>
                <w:sz w:val="22"/>
                <w:szCs w:val="22"/>
                <w:lang w:eastAsia="en-US"/>
              </w:rPr>
            </w:pPr>
            <w:r w:rsidRPr="00CE47A9">
              <w:rPr>
                <w:rFonts w:ascii="Arial" w:hAnsi="Arial" w:cs="Arial"/>
                <w:bCs/>
                <w:sz w:val="22"/>
                <w:szCs w:val="22"/>
                <w:lang w:eastAsia="en-US"/>
              </w:rPr>
              <w:t>•</w:t>
            </w:r>
            <w:r w:rsidRPr="00CE47A9">
              <w:rPr>
                <w:rFonts w:ascii="Arial" w:hAnsi="Arial" w:cs="Arial"/>
                <w:bCs/>
                <w:sz w:val="22"/>
                <w:szCs w:val="22"/>
                <w:lang w:eastAsia="en-US"/>
              </w:rPr>
              <w:tab/>
              <w:t>Priežiūros vykdymo planą, kuriame privalo būti nurodyta: priežiūros eigos aprašymą, priežiūros komandos sudėtis (detalizuojant kiek ir kokių darbuotojų vykdys priežiūrą, kiek valandų numato skirti per mėnesį ir kt.);</w:t>
            </w:r>
          </w:p>
          <w:p w14:paraId="7C100B96" w14:textId="3DAB39A6" w:rsidR="00852B6F" w:rsidRPr="00CE47A9" w:rsidRDefault="00852B6F" w:rsidP="00852B6F">
            <w:pPr>
              <w:keepNext/>
              <w:tabs>
                <w:tab w:val="left" w:pos="378"/>
              </w:tabs>
              <w:spacing w:before="120"/>
              <w:jc w:val="both"/>
              <w:rPr>
                <w:rFonts w:ascii="Arial" w:hAnsi="Arial" w:cs="Arial"/>
                <w:sz w:val="22"/>
                <w:szCs w:val="22"/>
              </w:rPr>
            </w:pPr>
            <w:r w:rsidRPr="00CE47A9">
              <w:rPr>
                <w:rFonts w:ascii="Arial" w:hAnsi="Arial" w:cs="Arial"/>
                <w:bCs/>
                <w:sz w:val="22"/>
                <w:szCs w:val="22"/>
                <w:lang w:eastAsia="en-US"/>
              </w:rPr>
              <w:t>•</w:t>
            </w:r>
            <w:r w:rsidRPr="00CE47A9">
              <w:rPr>
                <w:rFonts w:ascii="Arial" w:hAnsi="Arial" w:cs="Arial"/>
                <w:bCs/>
                <w:sz w:val="22"/>
                <w:szCs w:val="22"/>
                <w:lang w:eastAsia="en-US"/>
              </w:rPr>
              <w:tab/>
              <w:t>Kokybės užtikrinimo proceso aprašymą.</w:t>
            </w:r>
          </w:p>
        </w:tc>
      </w:tr>
      <w:tr w:rsidR="00852B6F" w:rsidRPr="00CE47A9" w14:paraId="51CA0A89" w14:textId="77777777" w:rsidTr="00852B6F">
        <w:tc>
          <w:tcPr>
            <w:tcW w:w="851" w:type="dxa"/>
          </w:tcPr>
          <w:p w14:paraId="2F5EDD6A"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505" w:type="dxa"/>
          </w:tcPr>
          <w:p w14:paraId="75D662C7" w14:textId="77777777" w:rsidR="00852B6F" w:rsidRPr="00CE47A9" w:rsidRDefault="00852B6F" w:rsidP="00852B6F">
            <w:pPr>
              <w:keepNext/>
              <w:tabs>
                <w:tab w:val="num" w:pos="709"/>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Klaidos (incidentai)</w:t>
            </w:r>
            <w:r w:rsidRPr="00CE47A9">
              <w:rPr>
                <w:rFonts w:ascii="Arial" w:hAnsi="Arial" w:cs="Arial"/>
                <w:b/>
                <w:sz w:val="22"/>
                <w:szCs w:val="22"/>
                <w:lang w:eastAsia="en-US"/>
              </w:rPr>
              <w:t xml:space="preserve"> </w:t>
            </w:r>
            <w:r w:rsidRPr="00CE47A9">
              <w:rPr>
                <w:rFonts w:ascii="Arial" w:hAnsi="Arial" w:cs="Arial"/>
                <w:sz w:val="22"/>
                <w:szCs w:val="22"/>
                <w:lang w:eastAsia="en-US"/>
              </w:rPr>
              <w:t>– klaidomis ar incidentais bus laikomi atvejai, kai Sistema tinkamai nevykdo funkcijų.</w:t>
            </w:r>
          </w:p>
          <w:p w14:paraId="6560E8A6" w14:textId="3C985F29" w:rsidR="00852B6F" w:rsidRPr="00CE47A9" w:rsidRDefault="00852B6F" w:rsidP="00852B6F">
            <w:pPr>
              <w:keepNext/>
              <w:tabs>
                <w:tab w:val="left" w:pos="850"/>
              </w:tabs>
              <w:spacing w:before="120"/>
              <w:jc w:val="both"/>
              <w:rPr>
                <w:rFonts w:ascii="Arial" w:hAnsi="Arial" w:cs="Arial"/>
                <w:bCs/>
                <w:sz w:val="22"/>
                <w:szCs w:val="22"/>
              </w:rPr>
            </w:pPr>
            <w:r w:rsidRPr="00CE47A9">
              <w:rPr>
                <w:rFonts w:ascii="Arial" w:hAnsi="Arial" w:cs="Arial"/>
                <w:sz w:val="22"/>
                <w:szCs w:val="22"/>
                <w:lang w:eastAsia="en-US"/>
              </w:rPr>
              <w:t>Klaidos (incidentai</w:t>
            </w:r>
            <w:r w:rsidRPr="00CE47A9">
              <w:rPr>
                <w:rFonts w:ascii="Arial" w:hAnsi="Arial" w:cs="Arial"/>
                <w:bCs/>
                <w:sz w:val="22"/>
                <w:szCs w:val="22"/>
                <w:lang w:eastAsia="en-US"/>
              </w:rPr>
              <w:t>)</w:t>
            </w:r>
            <w:r w:rsidRPr="00CE47A9">
              <w:rPr>
                <w:rFonts w:ascii="Arial" w:hAnsi="Arial" w:cs="Arial"/>
                <w:b/>
                <w:bCs/>
                <w:sz w:val="22"/>
                <w:szCs w:val="22"/>
                <w:lang w:eastAsia="en-US"/>
              </w:rPr>
              <w:t xml:space="preserve"> </w:t>
            </w:r>
            <w:r w:rsidRPr="00CE47A9">
              <w:rPr>
                <w:rFonts w:ascii="Arial" w:hAnsi="Arial" w:cs="Arial"/>
                <w:sz w:val="22"/>
                <w:szCs w:val="22"/>
                <w:lang w:eastAsia="en-US"/>
              </w:rPr>
              <w:t>gali būti identifikuotos kaip: „Kritinis sutrikimas“, „Vidutinis sutrikimas“, „Mažas sutrikimas“.</w:t>
            </w:r>
          </w:p>
        </w:tc>
      </w:tr>
      <w:tr w:rsidR="00852B6F" w:rsidRPr="00CE47A9" w14:paraId="2A2D21A1" w14:textId="77777777" w:rsidTr="00852B6F">
        <w:tc>
          <w:tcPr>
            <w:tcW w:w="851" w:type="dxa"/>
          </w:tcPr>
          <w:p w14:paraId="3D68FC3D" w14:textId="3937FE3C" w:rsidR="00852B6F" w:rsidRPr="00CE47A9" w:rsidRDefault="00852B6F" w:rsidP="00852B6F">
            <w:pPr>
              <w:pStyle w:val="Sraopastraipa"/>
              <w:keepNext/>
              <w:numPr>
                <w:ilvl w:val="2"/>
                <w:numId w:val="1"/>
              </w:numPr>
              <w:tabs>
                <w:tab w:val="left" w:pos="885"/>
              </w:tabs>
              <w:spacing w:before="120"/>
              <w:ind w:hanging="1497"/>
              <w:jc w:val="both"/>
              <w:rPr>
                <w:rFonts w:ascii="Arial" w:hAnsi="Arial" w:cs="Arial"/>
                <w:sz w:val="22"/>
                <w:szCs w:val="22"/>
                <w:lang w:val="en-US" w:eastAsia="en-US"/>
              </w:rPr>
            </w:pPr>
          </w:p>
        </w:tc>
        <w:tc>
          <w:tcPr>
            <w:tcW w:w="8505" w:type="dxa"/>
          </w:tcPr>
          <w:p w14:paraId="7FA18A72" w14:textId="77777777" w:rsidR="00852B6F" w:rsidRPr="00CE47A9" w:rsidRDefault="00852B6F" w:rsidP="00852B6F">
            <w:pPr>
              <w:keepNext/>
              <w:tabs>
                <w:tab w:val="num" w:pos="709"/>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Kritinis sutrikimas, kai:</w:t>
            </w:r>
          </w:p>
          <w:p w14:paraId="734932E5" w14:textId="77777777" w:rsidR="00852B6F" w:rsidRPr="00CE47A9" w:rsidRDefault="00852B6F" w:rsidP="00852B6F">
            <w:pPr>
              <w:keepNext/>
              <w:tabs>
                <w:tab w:val="left" w:pos="430"/>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neveikia visa Sistema ar jos dalis, funkcijos neveikia grupei arba pavieniams sistemos vartotojams, nesant alternatyvaus būdo veiklai tęsti, problema labai svarbi veiklai vykdyti;</w:t>
            </w:r>
          </w:p>
          <w:p w14:paraId="5A326237" w14:textId="77777777" w:rsidR="00852B6F" w:rsidRPr="00CE47A9" w:rsidRDefault="00852B6F" w:rsidP="00852B6F">
            <w:pPr>
              <w:keepNext/>
              <w:tabs>
                <w:tab w:val="num" w:pos="430"/>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klaidingai veikia sistemos dalis, daranti kritinę įtaką joje įgyvendintiems veiklos procesams ir nėra kitų problemos išsprendimo galimybių, neveikia Sistema, sąveikaujanti su kitomis vidinėmis ar išorinėmis sistemomis ir daranti kritinę įtaką sistemos dalių ar sistemų veiklai, ir nėra kitų problemos išsprendimo galimybių.</w:t>
            </w:r>
          </w:p>
          <w:p w14:paraId="59EECEE4" w14:textId="77777777" w:rsidR="00852B6F" w:rsidRPr="00CE47A9" w:rsidRDefault="00852B6F" w:rsidP="00852B6F">
            <w:pPr>
              <w:keepNext/>
              <w:tabs>
                <w:tab w:val="num" w:pos="709"/>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Vidutinis sutrikimas, kai:</w:t>
            </w:r>
          </w:p>
          <w:p w14:paraId="3983E4C8" w14:textId="77777777" w:rsidR="00852B6F" w:rsidRPr="00CE47A9" w:rsidRDefault="00852B6F" w:rsidP="00852B6F">
            <w:pPr>
              <w:keepNext/>
              <w:tabs>
                <w:tab w:val="num" w:pos="430"/>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neveikia arba klaidingai veikia Sistema ar jos dalis, nedaranti kritinės įtakos veiklos procesams, ir nėra kitų problemos išsprendimo galimybių;</w:t>
            </w:r>
          </w:p>
          <w:p w14:paraId="13ECB256" w14:textId="77777777" w:rsidR="00852B6F" w:rsidRPr="00CE47A9" w:rsidRDefault="00852B6F" w:rsidP="00852B6F">
            <w:pPr>
              <w:keepNext/>
              <w:tabs>
                <w:tab w:val="left" w:pos="430"/>
                <w:tab w:val="num" w:pos="709"/>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neveikia arba klaidingai veikia Sistema ar jos dalis, sąveikaujanti su kitomis vidinėmis arba išorinėmis IS ir nėra kitų problemos išsprendimo galimybių.</w:t>
            </w:r>
          </w:p>
          <w:p w14:paraId="7A82535F" w14:textId="77777777" w:rsidR="00852B6F" w:rsidRPr="00CE47A9" w:rsidRDefault="00852B6F" w:rsidP="00852B6F">
            <w:pPr>
              <w:keepNext/>
              <w:tabs>
                <w:tab w:val="num" w:pos="709"/>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 xml:space="preserve">Mažas sutrikimas, kai: </w:t>
            </w:r>
          </w:p>
          <w:p w14:paraId="74C56450" w14:textId="77777777" w:rsidR="00852B6F" w:rsidRPr="00CE47A9" w:rsidRDefault="00852B6F" w:rsidP="00852B6F">
            <w:pPr>
              <w:keepNext/>
              <w:tabs>
                <w:tab w:val="num" w:pos="430"/>
                <w:tab w:val="left" w:pos="1418"/>
              </w:tabs>
              <w:spacing w:before="120"/>
              <w:jc w:val="both"/>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naudotojai gali tik iš dalies naudotis tam tikromis sistemos dalimis, bet yra laikini sutrikimo sprendimo būdai;</w:t>
            </w:r>
          </w:p>
          <w:p w14:paraId="53A63431" w14:textId="77777777" w:rsidR="00852B6F" w:rsidRPr="00CE47A9" w:rsidRDefault="00852B6F" w:rsidP="00852B6F">
            <w:pPr>
              <w:tabs>
                <w:tab w:val="left" w:pos="347"/>
              </w:tabs>
              <w:rPr>
                <w:rFonts w:ascii="Arial" w:hAnsi="Arial" w:cs="Arial"/>
                <w:sz w:val="22"/>
                <w:szCs w:val="22"/>
                <w:lang w:eastAsia="en-US"/>
              </w:rPr>
            </w:pPr>
            <w:r w:rsidRPr="00CE47A9">
              <w:rPr>
                <w:rFonts w:ascii="Arial" w:hAnsi="Arial" w:cs="Arial"/>
                <w:sz w:val="22"/>
                <w:szCs w:val="22"/>
                <w:lang w:eastAsia="en-US"/>
              </w:rPr>
              <w:t>•</w:t>
            </w:r>
            <w:r w:rsidRPr="00CE47A9">
              <w:rPr>
                <w:rFonts w:ascii="Arial" w:hAnsi="Arial" w:cs="Arial"/>
                <w:sz w:val="22"/>
                <w:szCs w:val="22"/>
                <w:lang w:eastAsia="en-US"/>
              </w:rPr>
              <w:tab/>
              <w:t xml:space="preserve"> nereikalaujantys skubaus sprendimo sutrikimai.</w:t>
            </w:r>
          </w:p>
        </w:tc>
      </w:tr>
      <w:tr w:rsidR="00852B6F" w:rsidRPr="00CE47A9" w14:paraId="58C0CD9A" w14:textId="77777777" w:rsidTr="00852B6F">
        <w:tc>
          <w:tcPr>
            <w:tcW w:w="851" w:type="dxa"/>
          </w:tcPr>
          <w:p w14:paraId="0A2AA61F" w14:textId="77777777" w:rsidR="00852B6F" w:rsidRPr="00CE47A9" w:rsidRDefault="00852B6F" w:rsidP="00852B6F">
            <w:pPr>
              <w:pStyle w:val="Sraopastraipa"/>
              <w:keepNext/>
              <w:numPr>
                <w:ilvl w:val="2"/>
                <w:numId w:val="1"/>
              </w:numPr>
              <w:tabs>
                <w:tab w:val="left" w:pos="885"/>
              </w:tabs>
              <w:spacing w:before="120"/>
              <w:ind w:hanging="1497"/>
              <w:jc w:val="both"/>
              <w:rPr>
                <w:rFonts w:ascii="Arial" w:hAnsi="Arial" w:cs="Arial"/>
                <w:sz w:val="22"/>
                <w:szCs w:val="22"/>
                <w:lang w:val="en-US"/>
              </w:rPr>
            </w:pPr>
          </w:p>
        </w:tc>
        <w:tc>
          <w:tcPr>
            <w:tcW w:w="8505" w:type="dxa"/>
          </w:tcPr>
          <w:p w14:paraId="444470FA" w14:textId="77777777" w:rsidR="00852B6F" w:rsidRPr="00CE47A9" w:rsidRDefault="00852B6F" w:rsidP="00852B6F">
            <w:pPr>
              <w:keepNext/>
              <w:tabs>
                <w:tab w:val="left" w:pos="850"/>
              </w:tabs>
              <w:spacing w:before="120"/>
              <w:jc w:val="both"/>
              <w:rPr>
                <w:rFonts w:ascii="Arial" w:hAnsi="Arial" w:cs="Arial"/>
                <w:bCs/>
                <w:sz w:val="22"/>
                <w:szCs w:val="22"/>
              </w:rPr>
            </w:pPr>
            <w:r w:rsidRPr="00CE47A9">
              <w:rPr>
                <w:rFonts w:ascii="Arial" w:hAnsi="Arial" w:cs="Arial"/>
                <w:bCs/>
                <w:sz w:val="22"/>
                <w:szCs w:val="22"/>
              </w:rPr>
              <w:t>Reikalavimai sutrikimams šalinti:</w:t>
            </w:r>
          </w:p>
          <w:p w14:paraId="10AF09F4" w14:textId="77777777" w:rsidR="00852B6F" w:rsidRPr="00CE47A9" w:rsidRDefault="00852B6F" w:rsidP="00852B6F">
            <w:pPr>
              <w:keepNext/>
              <w:tabs>
                <w:tab w:val="left" w:pos="430"/>
              </w:tabs>
              <w:spacing w:before="120"/>
              <w:ind w:firstLine="5"/>
              <w:jc w:val="both"/>
              <w:rPr>
                <w:rFonts w:ascii="Arial" w:hAnsi="Arial" w:cs="Arial"/>
                <w:bCs/>
                <w:sz w:val="22"/>
                <w:szCs w:val="22"/>
              </w:rPr>
            </w:pPr>
            <w:r w:rsidRPr="00CE47A9">
              <w:rPr>
                <w:rFonts w:ascii="Arial" w:hAnsi="Arial" w:cs="Arial"/>
                <w:bCs/>
                <w:sz w:val="22"/>
                <w:szCs w:val="22"/>
              </w:rPr>
              <w:t>•</w:t>
            </w:r>
            <w:r w:rsidRPr="00CE47A9">
              <w:rPr>
                <w:rFonts w:ascii="Arial" w:hAnsi="Arial" w:cs="Arial"/>
                <w:bCs/>
                <w:sz w:val="22"/>
                <w:szCs w:val="22"/>
              </w:rPr>
              <w:tab/>
              <w:t xml:space="preserve">Sutrikimų  šalinimas turi būti pradedamas per nustatytą reagavimo į pranešimą apie sistemos sutrikimą laiką (reakcijos laikas) ir atliktas per nustatytą sutrikimo pašalinimo laiką; </w:t>
            </w:r>
          </w:p>
          <w:p w14:paraId="261D9508" w14:textId="77777777" w:rsidR="00852B6F" w:rsidRPr="00CE47A9" w:rsidRDefault="00852B6F" w:rsidP="00852B6F">
            <w:pPr>
              <w:keepNext/>
              <w:tabs>
                <w:tab w:val="left" w:pos="430"/>
              </w:tabs>
              <w:spacing w:before="120"/>
              <w:ind w:firstLine="5"/>
              <w:jc w:val="both"/>
              <w:rPr>
                <w:rFonts w:ascii="Arial" w:hAnsi="Arial" w:cs="Arial"/>
                <w:bCs/>
                <w:sz w:val="22"/>
                <w:szCs w:val="22"/>
              </w:rPr>
            </w:pPr>
            <w:r w:rsidRPr="00CE47A9">
              <w:rPr>
                <w:rFonts w:ascii="Arial" w:hAnsi="Arial" w:cs="Arial"/>
                <w:bCs/>
                <w:sz w:val="22"/>
                <w:szCs w:val="22"/>
              </w:rPr>
              <w:t>•</w:t>
            </w:r>
            <w:r w:rsidRPr="00CE47A9">
              <w:rPr>
                <w:rFonts w:ascii="Arial" w:hAnsi="Arial" w:cs="Arial"/>
                <w:bCs/>
                <w:sz w:val="22"/>
                <w:szCs w:val="22"/>
              </w:rPr>
              <w:tab/>
              <w:t xml:space="preserve">Reakcijos laikas – tai laikas nuo momento, kai Perkančioji organizacija praneša Paslaugų Tiekėjui apie sutrikimą, iki laiko momento, kai paslaugų Tiekėjas realiai pradeda sutrikimo šalinimo darbus, prieš tai patvirtinęs informacijos apie sutrikimą gavimą; </w:t>
            </w:r>
          </w:p>
          <w:p w14:paraId="57EB2102" w14:textId="77777777" w:rsidR="00852B6F" w:rsidRPr="00CE47A9" w:rsidRDefault="00852B6F" w:rsidP="00852B6F">
            <w:pPr>
              <w:keepNext/>
              <w:tabs>
                <w:tab w:val="left" w:pos="430"/>
              </w:tabs>
              <w:spacing w:before="120"/>
              <w:ind w:firstLine="5"/>
              <w:jc w:val="both"/>
              <w:rPr>
                <w:rFonts w:ascii="Arial" w:hAnsi="Arial" w:cs="Arial"/>
                <w:bCs/>
                <w:sz w:val="22"/>
                <w:szCs w:val="22"/>
              </w:rPr>
            </w:pPr>
            <w:r w:rsidRPr="00CE47A9">
              <w:rPr>
                <w:rFonts w:ascii="Arial" w:hAnsi="Arial" w:cs="Arial"/>
                <w:bCs/>
                <w:sz w:val="22"/>
                <w:szCs w:val="22"/>
              </w:rPr>
              <w:t>•</w:t>
            </w:r>
            <w:r w:rsidRPr="00CE47A9">
              <w:rPr>
                <w:rFonts w:ascii="Arial" w:hAnsi="Arial" w:cs="Arial"/>
                <w:bCs/>
                <w:sz w:val="22"/>
                <w:szCs w:val="22"/>
              </w:rPr>
              <w:tab/>
              <w:t xml:space="preserve">Sutrikimo  pašalinimo laikas – tai laikas nuo momento, kai baigėsi reakcijos laikas, iki momento, kai sutrikimas pašalintas, ir sutrikimo pašalinimo faktas fiksuojamas nustatyta tvarka; </w:t>
            </w:r>
          </w:p>
          <w:p w14:paraId="2133BC05" w14:textId="725E200B" w:rsidR="00852B6F" w:rsidRPr="00CE47A9" w:rsidRDefault="00852B6F" w:rsidP="00852B6F">
            <w:pPr>
              <w:keepNext/>
              <w:tabs>
                <w:tab w:val="num" w:pos="458"/>
                <w:tab w:val="left" w:pos="1418"/>
              </w:tabs>
              <w:spacing w:before="120"/>
              <w:jc w:val="both"/>
              <w:rPr>
                <w:rFonts w:ascii="Arial" w:hAnsi="Arial" w:cs="Arial"/>
                <w:sz w:val="22"/>
                <w:szCs w:val="22"/>
              </w:rPr>
            </w:pPr>
            <w:r w:rsidRPr="00CE47A9">
              <w:rPr>
                <w:rFonts w:ascii="Arial" w:hAnsi="Arial" w:cs="Arial"/>
                <w:bCs/>
                <w:sz w:val="22"/>
                <w:szCs w:val="22"/>
              </w:rPr>
              <w:t>•</w:t>
            </w:r>
            <w:r w:rsidRPr="00CE47A9">
              <w:rPr>
                <w:rFonts w:ascii="Arial" w:hAnsi="Arial" w:cs="Arial"/>
                <w:bCs/>
                <w:sz w:val="22"/>
                <w:szCs w:val="22"/>
              </w:rPr>
              <w:tab/>
              <w:t>Reakcijos laikas ir sutrikimo pašalinimo laikas priklauso nuo sutrikimo tipo, kuris nustatomas pagal sutrikimo įtaką Perkančiosios organizacijos veiklai.</w:t>
            </w:r>
          </w:p>
        </w:tc>
      </w:tr>
      <w:tr w:rsidR="00852B6F" w:rsidRPr="00CE47A9" w14:paraId="16B565D9" w14:textId="77777777" w:rsidTr="00852B6F">
        <w:tc>
          <w:tcPr>
            <w:tcW w:w="851" w:type="dxa"/>
          </w:tcPr>
          <w:p w14:paraId="1F505BC6" w14:textId="77777777" w:rsidR="00852B6F" w:rsidRPr="00CE47A9" w:rsidRDefault="00852B6F" w:rsidP="00852B6F">
            <w:pPr>
              <w:pStyle w:val="Sraopastraipa"/>
              <w:keepNext/>
              <w:numPr>
                <w:ilvl w:val="2"/>
                <w:numId w:val="1"/>
              </w:numPr>
              <w:tabs>
                <w:tab w:val="left" w:pos="885"/>
              </w:tabs>
              <w:spacing w:before="120"/>
              <w:ind w:hanging="1497"/>
              <w:jc w:val="both"/>
              <w:rPr>
                <w:rFonts w:ascii="Arial" w:hAnsi="Arial" w:cs="Arial"/>
                <w:sz w:val="22"/>
                <w:szCs w:val="22"/>
                <w:lang w:val="en-US"/>
              </w:rPr>
            </w:pPr>
          </w:p>
        </w:tc>
        <w:tc>
          <w:tcPr>
            <w:tcW w:w="8505" w:type="dxa"/>
          </w:tcPr>
          <w:p w14:paraId="6B0BC763" w14:textId="77777777" w:rsidR="00852B6F" w:rsidRPr="00CE47A9" w:rsidRDefault="00852B6F" w:rsidP="00852B6F">
            <w:pPr>
              <w:keepNext/>
              <w:tabs>
                <w:tab w:val="left" w:pos="1418"/>
              </w:tabs>
              <w:spacing w:before="120"/>
              <w:jc w:val="both"/>
              <w:rPr>
                <w:rFonts w:ascii="Arial" w:hAnsi="Arial" w:cs="Arial"/>
                <w:bCs/>
                <w:sz w:val="22"/>
                <w:szCs w:val="22"/>
              </w:rPr>
            </w:pPr>
            <w:r w:rsidRPr="00CE47A9">
              <w:rPr>
                <w:rFonts w:ascii="Arial" w:hAnsi="Arial" w:cs="Arial"/>
                <w:bCs/>
                <w:sz w:val="22"/>
                <w:szCs w:val="22"/>
              </w:rPr>
              <w:t>Kiekvienam sutrikimo tipui Perkančiosios organizacijos atsakingas asmuo priskiria atitinkamą prioritetą. Kiekvienam prioritetui nustatomas reakcijos laikas (darbo dienomis nuo 8.00 iki 17.00 Lietuvos laiku) ir laiko limitas, skirtas sutrikimui pašalinti (darbo dienomis nuo 8.00 iki 17.00 Lietuvos laiku):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115"/>
              <w:gridCol w:w="3062"/>
            </w:tblGrid>
            <w:tr w:rsidR="00852B6F" w:rsidRPr="00CE47A9" w14:paraId="421B668A" w14:textId="77777777" w:rsidTr="00154E42">
              <w:tc>
                <w:tcPr>
                  <w:tcW w:w="2986" w:type="dxa"/>
                  <w:shd w:val="clear" w:color="auto" w:fill="auto"/>
                </w:tcPr>
                <w:p w14:paraId="3DED1687" w14:textId="77777777" w:rsidR="00852B6F" w:rsidRPr="00CE47A9" w:rsidRDefault="00852B6F" w:rsidP="00852B6F">
                  <w:pPr>
                    <w:keepNext/>
                    <w:tabs>
                      <w:tab w:val="num" w:pos="709"/>
                      <w:tab w:val="left" w:pos="1418"/>
                    </w:tabs>
                    <w:spacing w:before="120"/>
                    <w:jc w:val="both"/>
                    <w:rPr>
                      <w:rFonts w:ascii="Arial" w:hAnsi="Arial" w:cs="Arial"/>
                      <w:b/>
                      <w:sz w:val="22"/>
                      <w:szCs w:val="22"/>
                    </w:rPr>
                  </w:pPr>
                  <w:r w:rsidRPr="00CE47A9">
                    <w:rPr>
                      <w:rFonts w:ascii="Arial" w:hAnsi="Arial" w:cs="Arial"/>
                      <w:b/>
                      <w:sz w:val="22"/>
                      <w:szCs w:val="22"/>
                    </w:rPr>
                    <w:t>Sutrikimo tipas</w:t>
                  </w:r>
                </w:p>
              </w:tc>
              <w:tc>
                <w:tcPr>
                  <w:tcW w:w="2115" w:type="dxa"/>
                  <w:shd w:val="clear" w:color="auto" w:fill="auto"/>
                </w:tcPr>
                <w:p w14:paraId="4B8612BB" w14:textId="77777777" w:rsidR="00852B6F" w:rsidRPr="00CE47A9" w:rsidRDefault="00852B6F" w:rsidP="00852B6F">
                  <w:pPr>
                    <w:keepNext/>
                    <w:tabs>
                      <w:tab w:val="num" w:pos="709"/>
                      <w:tab w:val="left" w:pos="1418"/>
                    </w:tabs>
                    <w:spacing w:before="120"/>
                    <w:jc w:val="both"/>
                    <w:rPr>
                      <w:rFonts w:ascii="Arial" w:hAnsi="Arial" w:cs="Arial"/>
                      <w:b/>
                      <w:sz w:val="22"/>
                      <w:szCs w:val="22"/>
                    </w:rPr>
                  </w:pPr>
                  <w:r w:rsidRPr="00CE47A9">
                    <w:rPr>
                      <w:rFonts w:ascii="Arial" w:hAnsi="Arial" w:cs="Arial"/>
                      <w:b/>
                      <w:sz w:val="22"/>
                      <w:szCs w:val="22"/>
                    </w:rPr>
                    <w:t>Reakcijos laikas</w:t>
                  </w:r>
                </w:p>
              </w:tc>
              <w:tc>
                <w:tcPr>
                  <w:tcW w:w="3062" w:type="dxa"/>
                  <w:shd w:val="clear" w:color="auto" w:fill="auto"/>
                </w:tcPr>
                <w:p w14:paraId="71897A08" w14:textId="77777777" w:rsidR="00852B6F" w:rsidRPr="00CE47A9" w:rsidRDefault="00852B6F" w:rsidP="00852B6F">
                  <w:pPr>
                    <w:keepNext/>
                    <w:tabs>
                      <w:tab w:val="num" w:pos="709"/>
                      <w:tab w:val="left" w:pos="1418"/>
                    </w:tabs>
                    <w:spacing w:before="120"/>
                    <w:jc w:val="both"/>
                    <w:rPr>
                      <w:rFonts w:ascii="Arial" w:hAnsi="Arial" w:cs="Arial"/>
                      <w:b/>
                      <w:sz w:val="22"/>
                      <w:szCs w:val="22"/>
                    </w:rPr>
                  </w:pPr>
                  <w:r w:rsidRPr="00CE47A9">
                    <w:rPr>
                      <w:rFonts w:ascii="Arial" w:hAnsi="Arial" w:cs="Arial"/>
                      <w:b/>
                      <w:sz w:val="22"/>
                      <w:szCs w:val="22"/>
                    </w:rPr>
                    <w:t>Sutrikimo pašalinimo laikas</w:t>
                  </w:r>
                </w:p>
              </w:tc>
            </w:tr>
            <w:tr w:rsidR="00852B6F" w:rsidRPr="00CE47A9" w14:paraId="6FCF5035" w14:textId="77777777" w:rsidTr="00154E42">
              <w:tc>
                <w:tcPr>
                  <w:tcW w:w="2986" w:type="dxa"/>
                  <w:shd w:val="clear" w:color="auto" w:fill="auto"/>
                </w:tcPr>
                <w:p w14:paraId="303989AF"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Kritinis</w:t>
                  </w:r>
                </w:p>
              </w:tc>
              <w:tc>
                <w:tcPr>
                  <w:tcW w:w="2115" w:type="dxa"/>
                  <w:shd w:val="clear" w:color="auto" w:fill="auto"/>
                </w:tcPr>
                <w:p w14:paraId="2A63D857"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iki 4 darbo valandų</w:t>
                  </w:r>
                </w:p>
              </w:tc>
              <w:tc>
                <w:tcPr>
                  <w:tcW w:w="3062" w:type="dxa"/>
                  <w:shd w:val="clear" w:color="auto" w:fill="auto"/>
                </w:tcPr>
                <w:p w14:paraId="536F4C4F"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 xml:space="preserve"> iki 8 darbo valandų </w:t>
                  </w:r>
                </w:p>
              </w:tc>
            </w:tr>
            <w:tr w:rsidR="00852B6F" w:rsidRPr="00CE47A9" w14:paraId="49AFD434" w14:textId="77777777" w:rsidTr="00154E42">
              <w:tc>
                <w:tcPr>
                  <w:tcW w:w="2986" w:type="dxa"/>
                  <w:shd w:val="clear" w:color="auto" w:fill="auto"/>
                </w:tcPr>
                <w:p w14:paraId="7F44F577"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Vidutinis</w:t>
                  </w:r>
                </w:p>
              </w:tc>
              <w:tc>
                <w:tcPr>
                  <w:tcW w:w="2115" w:type="dxa"/>
                  <w:shd w:val="clear" w:color="auto" w:fill="auto"/>
                </w:tcPr>
                <w:p w14:paraId="1389CBF2"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iki 6 darbo valandų</w:t>
                  </w:r>
                </w:p>
              </w:tc>
              <w:tc>
                <w:tcPr>
                  <w:tcW w:w="3062" w:type="dxa"/>
                  <w:shd w:val="clear" w:color="auto" w:fill="auto"/>
                </w:tcPr>
                <w:p w14:paraId="2861C42E"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 xml:space="preserve">iki 48 darbo valandų </w:t>
                  </w:r>
                </w:p>
              </w:tc>
            </w:tr>
            <w:tr w:rsidR="00852B6F" w:rsidRPr="00CE47A9" w14:paraId="673B565E" w14:textId="77777777" w:rsidTr="00154E42">
              <w:tc>
                <w:tcPr>
                  <w:tcW w:w="2986" w:type="dxa"/>
                  <w:shd w:val="clear" w:color="auto" w:fill="auto"/>
                </w:tcPr>
                <w:p w14:paraId="796CB145"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Mažas</w:t>
                  </w:r>
                </w:p>
              </w:tc>
              <w:tc>
                <w:tcPr>
                  <w:tcW w:w="2115" w:type="dxa"/>
                  <w:shd w:val="clear" w:color="auto" w:fill="auto"/>
                </w:tcPr>
                <w:p w14:paraId="59D990DC"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iki 8 darbo valandų</w:t>
                  </w:r>
                </w:p>
              </w:tc>
              <w:tc>
                <w:tcPr>
                  <w:tcW w:w="3062" w:type="dxa"/>
                  <w:shd w:val="clear" w:color="auto" w:fill="auto"/>
                </w:tcPr>
                <w:p w14:paraId="0A973E3D" w14:textId="77777777" w:rsidR="00852B6F" w:rsidRPr="00CE47A9" w:rsidRDefault="00852B6F" w:rsidP="00852B6F">
                  <w:pPr>
                    <w:keepNext/>
                    <w:tabs>
                      <w:tab w:val="num" w:pos="709"/>
                      <w:tab w:val="left" w:pos="1418"/>
                    </w:tabs>
                    <w:spacing w:before="120"/>
                    <w:jc w:val="both"/>
                    <w:rPr>
                      <w:rFonts w:ascii="Arial" w:hAnsi="Arial" w:cs="Arial"/>
                      <w:sz w:val="22"/>
                      <w:szCs w:val="22"/>
                    </w:rPr>
                  </w:pPr>
                  <w:r w:rsidRPr="00CE47A9">
                    <w:rPr>
                      <w:rFonts w:ascii="Arial" w:hAnsi="Arial" w:cs="Arial"/>
                      <w:sz w:val="22"/>
                      <w:szCs w:val="22"/>
                    </w:rPr>
                    <w:t>iki 96 darbo valandų</w:t>
                  </w:r>
                </w:p>
              </w:tc>
            </w:tr>
          </w:tbl>
          <w:p w14:paraId="6A6D346E" w14:textId="77777777" w:rsidR="00852B6F" w:rsidRPr="00CE47A9" w:rsidRDefault="00852B6F" w:rsidP="00852B6F">
            <w:pPr>
              <w:keepNext/>
              <w:tabs>
                <w:tab w:val="left" w:pos="1418"/>
              </w:tabs>
              <w:spacing w:before="120"/>
              <w:jc w:val="both"/>
              <w:rPr>
                <w:rFonts w:ascii="Arial" w:hAnsi="Arial" w:cs="Arial"/>
                <w:bCs/>
                <w:sz w:val="22"/>
                <w:szCs w:val="22"/>
              </w:rPr>
            </w:pPr>
            <w:r w:rsidRPr="00CE47A9">
              <w:rPr>
                <w:rFonts w:ascii="Arial" w:hAnsi="Arial" w:cs="Arial"/>
                <w:bCs/>
                <w:sz w:val="22"/>
                <w:szCs w:val="22"/>
              </w:rPr>
              <w:t>Į sutrikimo pašalinimo laiką neįskaičiuojamas laikas, kai sutrikimo pašalinimo iniciatyva yra Perkančiosios organizacijos pusėje (Paslaugų Tiekėjo prašymu teikiami patikslinimai, tikrinami (testuojami sprendimo rezultatai ir pan.), taip pat laikas nuo Paslaugų Tiekėjo pranešimo apie sutrikimo išsprendimą iki Perkančiosios organizacijos patvirtinimo apie sprendimo tinkamumą.</w:t>
            </w:r>
          </w:p>
          <w:p w14:paraId="7A814975" w14:textId="77777777" w:rsidR="00852B6F" w:rsidRPr="00CE47A9" w:rsidRDefault="00852B6F" w:rsidP="00852B6F">
            <w:pPr>
              <w:keepNext/>
              <w:tabs>
                <w:tab w:val="left" w:pos="1418"/>
              </w:tabs>
              <w:spacing w:before="120"/>
              <w:jc w:val="both"/>
              <w:rPr>
                <w:rFonts w:ascii="Arial" w:hAnsi="Arial" w:cs="Arial"/>
                <w:bCs/>
                <w:sz w:val="22"/>
                <w:szCs w:val="22"/>
              </w:rPr>
            </w:pPr>
            <w:r w:rsidRPr="00CE47A9">
              <w:rPr>
                <w:rFonts w:ascii="Arial" w:hAnsi="Arial" w:cs="Arial"/>
                <w:bCs/>
                <w:sz w:val="22"/>
                <w:szCs w:val="22"/>
              </w:rPr>
              <w:t>Jeigu sutrikimo neįmanoma pašalinti per nustatytą sutrikimo pašalinimo laiką, Paslaugų Teikėjas privalo apie tai informuoti Perkančiąją organizaciją, pateikti ir suderinti naują sutrikimo šalinimo terminą.</w:t>
            </w:r>
          </w:p>
          <w:p w14:paraId="4CEC041D" w14:textId="77777777" w:rsidR="00852B6F" w:rsidRPr="00CE47A9" w:rsidRDefault="00852B6F" w:rsidP="00852B6F">
            <w:pPr>
              <w:keepNext/>
              <w:tabs>
                <w:tab w:val="left" w:pos="1418"/>
              </w:tabs>
              <w:spacing w:before="120"/>
              <w:jc w:val="both"/>
              <w:rPr>
                <w:rFonts w:ascii="Arial" w:hAnsi="Arial" w:cs="Arial"/>
                <w:bCs/>
                <w:sz w:val="22"/>
                <w:szCs w:val="22"/>
              </w:rPr>
            </w:pPr>
            <w:r w:rsidRPr="00CE47A9">
              <w:rPr>
                <w:rFonts w:ascii="Arial" w:hAnsi="Arial" w:cs="Arial"/>
                <w:bCs/>
                <w:sz w:val="22"/>
                <w:szCs w:val="22"/>
              </w:rPr>
              <w:t>Paslaugų Teikėjo pagrįstas prašymas pratęsti sutrikimo šalinimo terminą gali būti teikiamas ne daugiau, kaip 2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68DD8E9F" w14:textId="1566BB0F" w:rsidR="00852B6F" w:rsidRPr="00CE47A9" w:rsidRDefault="00852B6F" w:rsidP="00852B6F">
            <w:pPr>
              <w:keepNext/>
              <w:tabs>
                <w:tab w:val="left" w:pos="850"/>
              </w:tabs>
              <w:spacing w:before="120"/>
              <w:jc w:val="both"/>
              <w:rPr>
                <w:rFonts w:ascii="Arial" w:hAnsi="Arial" w:cs="Arial"/>
                <w:bCs/>
                <w:sz w:val="22"/>
                <w:szCs w:val="22"/>
              </w:rPr>
            </w:pPr>
            <w:r w:rsidRPr="00CE47A9">
              <w:rPr>
                <w:rFonts w:ascii="Arial" w:hAnsi="Arial" w:cs="Arial"/>
                <w:sz w:val="22"/>
                <w:szCs w:val="22"/>
              </w:rPr>
              <w:t>Reikalavimų terminai skaičiuojami pagal oficialiai nustatytas VDI darbo valandas (pirmadieniais − ketvirtadieniais – nuo 8:00 iki 17:00, penktadieniais – nuo 8:00 iki 15:45)</w:t>
            </w:r>
          </w:p>
        </w:tc>
      </w:tr>
      <w:tr w:rsidR="00852B6F" w:rsidRPr="00CE47A9" w14:paraId="75DD9CA5" w14:textId="77777777" w:rsidTr="00852B6F">
        <w:tc>
          <w:tcPr>
            <w:tcW w:w="851" w:type="dxa"/>
          </w:tcPr>
          <w:p w14:paraId="0EE0DB45" w14:textId="77777777" w:rsidR="00852B6F" w:rsidRPr="00CE47A9" w:rsidRDefault="00852B6F" w:rsidP="00852B6F">
            <w:pPr>
              <w:pStyle w:val="Sraopastraipa"/>
              <w:keepNext/>
              <w:numPr>
                <w:ilvl w:val="2"/>
                <w:numId w:val="1"/>
              </w:numPr>
              <w:tabs>
                <w:tab w:val="left" w:pos="885"/>
              </w:tabs>
              <w:spacing w:before="120"/>
              <w:ind w:hanging="1497"/>
              <w:jc w:val="both"/>
              <w:rPr>
                <w:rFonts w:ascii="Arial" w:hAnsi="Arial" w:cs="Arial"/>
                <w:sz w:val="22"/>
                <w:szCs w:val="22"/>
                <w:lang w:val="en-US"/>
              </w:rPr>
            </w:pPr>
          </w:p>
        </w:tc>
        <w:tc>
          <w:tcPr>
            <w:tcW w:w="8505" w:type="dxa"/>
          </w:tcPr>
          <w:p w14:paraId="02E701CD" w14:textId="77777777" w:rsidR="00852B6F" w:rsidRPr="00CE47A9" w:rsidRDefault="00852B6F" w:rsidP="00852B6F">
            <w:pPr>
              <w:keepNext/>
              <w:tabs>
                <w:tab w:val="num" w:pos="709"/>
                <w:tab w:val="left" w:pos="1418"/>
              </w:tabs>
              <w:spacing w:before="120"/>
              <w:jc w:val="both"/>
              <w:rPr>
                <w:rFonts w:ascii="Arial" w:hAnsi="Arial" w:cs="Arial"/>
                <w:color w:val="000000"/>
                <w:sz w:val="22"/>
                <w:szCs w:val="22"/>
              </w:rPr>
            </w:pPr>
            <w:r w:rsidRPr="00CE47A9">
              <w:rPr>
                <w:rFonts w:ascii="Arial" w:hAnsi="Arial" w:cs="Arial"/>
                <w:color w:val="000000"/>
                <w:sz w:val="22"/>
                <w:szCs w:val="22"/>
              </w:rPr>
              <w:t xml:space="preserve">Pirkimo sutarties vykdymo metu Paslaugų Tiekėjas turi turėti veikiančią klientų aptarnavimo (pagalbos) tarnybą, kuri būtų suderinama su ITIL bei portalą (angl. Service Desk) ir tenkintų šiuos reikalavimus: </w:t>
            </w:r>
          </w:p>
          <w:p w14:paraId="733CCFFD" w14:textId="77777777" w:rsidR="00852B6F" w:rsidRPr="00CE47A9" w:rsidRDefault="00852B6F" w:rsidP="00852B6F">
            <w:pPr>
              <w:keepNext/>
              <w:numPr>
                <w:ilvl w:val="3"/>
                <w:numId w:val="5"/>
              </w:numPr>
              <w:tabs>
                <w:tab w:val="left" w:pos="855"/>
              </w:tabs>
              <w:spacing w:before="120"/>
              <w:ind w:left="5" w:firstLine="567"/>
              <w:jc w:val="both"/>
              <w:rPr>
                <w:rFonts w:ascii="Arial" w:hAnsi="Arial" w:cs="Arial"/>
                <w:color w:val="000000"/>
                <w:sz w:val="22"/>
                <w:szCs w:val="22"/>
              </w:rPr>
            </w:pPr>
            <w:r w:rsidRPr="00CE47A9">
              <w:rPr>
                <w:rFonts w:ascii="Arial" w:hAnsi="Arial" w:cs="Arial"/>
                <w:color w:val="000000"/>
                <w:sz w:val="22"/>
                <w:szCs w:val="22"/>
              </w:rPr>
              <w:t xml:space="preserve">užtikrintų Perkančiajai organizacijai galimybę registruoti gedimų paraiškas, </w:t>
            </w:r>
          </w:p>
          <w:p w14:paraId="34F2C504" w14:textId="77777777" w:rsidR="00852B6F" w:rsidRPr="00CE47A9" w:rsidRDefault="00852B6F" w:rsidP="00852B6F">
            <w:pPr>
              <w:keepNext/>
              <w:numPr>
                <w:ilvl w:val="3"/>
                <w:numId w:val="5"/>
              </w:numPr>
              <w:tabs>
                <w:tab w:val="left" w:pos="855"/>
              </w:tabs>
              <w:spacing w:before="120"/>
              <w:ind w:left="5" w:firstLine="567"/>
              <w:jc w:val="both"/>
              <w:rPr>
                <w:rFonts w:ascii="Arial" w:hAnsi="Arial" w:cs="Arial"/>
                <w:color w:val="000000"/>
                <w:sz w:val="22"/>
                <w:szCs w:val="22"/>
              </w:rPr>
            </w:pPr>
            <w:r w:rsidRPr="00CE47A9">
              <w:rPr>
                <w:rFonts w:ascii="Arial" w:hAnsi="Arial" w:cs="Arial"/>
                <w:color w:val="000000"/>
                <w:sz w:val="22"/>
                <w:szCs w:val="22"/>
              </w:rPr>
              <w:t>sektų paraiškų vykdymo eigą ir informuotų Perkančiąją organizaciją apie gedimų šalinimo rezultatus;</w:t>
            </w:r>
          </w:p>
          <w:p w14:paraId="6348AB39" w14:textId="6181359D" w:rsidR="00852B6F" w:rsidRPr="00CE47A9" w:rsidRDefault="00852B6F" w:rsidP="00852B6F">
            <w:pPr>
              <w:keepNext/>
              <w:numPr>
                <w:ilvl w:val="3"/>
                <w:numId w:val="5"/>
              </w:numPr>
              <w:tabs>
                <w:tab w:val="left" w:pos="855"/>
              </w:tabs>
              <w:spacing w:before="120"/>
              <w:ind w:left="5" w:firstLine="567"/>
              <w:jc w:val="both"/>
              <w:rPr>
                <w:rFonts w:ascii="Arial" w:hAnsi="Arial" w:cs="Arial"/>
                <w:color w:val="000000"/>
                <w:sz w:val="22"/>
                <w:szCs w:val="22"/>
              </w:rPr>
            </w:pPr>
            <w:r w:rsidRPr="00CE47A9">
              <w:rPr>
                <w:rFonts w:ascii="Arial" w:hAnsi="Arial" w:cs="Arial"/>
                <w:color w:val="000000"/>
                <w:sz w:val="22"/>
                <w:szCs w:val="22"/>
              </w:rPr>
              <w:t>užtikrintų Perkančiajai organizacijai galimybę naudoti vieną bendrą klientų aptarnavimo tarnybos telefono numerį.</w:t>
            </w:r>
          </w:p>
        </w:tc>
      </w:tr>
    </w:tbl>
    <w:p w14:paraId="602D13E2" w14:textId="39BC069E" w:rsidR="00FE431B" w:rsidRPr="00CE47A9" w:rsidRDefault="00FE431B" w:rsidP="00FE431B">
      <w:pPr>
        <w:tabs>
          <w:tab w:val="left" w:pos="567"/>
        </w:tabs>
        <w:contextualSpacing/>
        <w:mirrorIndents/>
        <w:jc w:val="both"/>
        <w:rPr>
          <w:rFonts w:ascii="Arial" w:hAnsi="Arial" w:cs="Arial"/>
          <w:sz w:val="22"/>
          <w:szCs w:val="22"/>
        </w:rPr>
      </w:pPr>
    </w:p>
    <w:p w14:paraId="7D56B9A8" w14:textId="031D4F35" w:rsidR="00852B6F" w:rsidRPr="00CE47A9" w:rsidRDefault="00852B6F" w:rsidP="00FE431B">
      <w:pPr>
        <w:tabs>
          <w:tab w:val="left" w:pos="567"/>
        </w:tabs>
        <w:contextualSpacing/>
        <w:mirrorIndents/>
        <w:jc w:val="both"/>
        <w:rPr>
          <w:rFonts w:ascii="Arial" w:hAnsi="Arial" w:cs="Arial"/>
          <w:sz w:val="22"/>
          <w:szCs w:val="22"/>
        </w:rPr>
      </w:pPr>
    </w:p>
    <w:p w14:paraId="16744A65" w14:textId="0656C9A2" w:rsidR="00852B6F" w:rsidRPr="00CE47A9" w:rsidRDefault="00852B6F" w:rsidP="00FE431B">
      <w:pPr>
        <w:tabs>
          <w:tab w:val="left" w:pos="567"/>
        </w:tabs>
        <w:contextualSpacing/>
        <w:mirrorIndents/>
        <w:jc w:val="both"/>
        <w:rPr>
          <w:rFonts w:ascii="Arial" w:hAnsi="Arial" w:cs="Arial"/>
          <w:sz w:val="22"/>
          <w:szCs w:val="22"/>
        </w:rPr>
      </w:pPr>
    </w:p>
    <w:p w14:paraId="4A81F42A" w14:textId="7680BE74" w:rsidR="00852B6F" w:rsidRPr="00CE47A9" w:rsidRDefault="00852B6F" w:rsidP="00FE431B">
      <w:pPr>
        <w:tabs>
          <w:tab w:val="left" w:pos="567"/>
        </w:tabs>
        <w:contextualSpacing/>
        <w:mirrorIndents/>
        <w:jc w:val="both"/>
        <w:rPr>
          <w:rFonts w:ascii="Arial" w:hAnsi="Arial" w:cs="Arial"/>
          <w:sz w:val="22"/>
          <w:szCs w:val="22"/>
        </w:rPr>
      </w:pPr>
    </w:p>
    <w:p w14:paraId="4417681E" w14:textId="51022A07" w:rsidR="00852B6F" w:rsidRPr="00CE47A9" w:rsidRDefault="00852B6F" w:rsidP="00FE431B">
      <w:pPr>
        <w:tabs>
          <w:tab w:val="left" w:pos="567"/>
        </w:tabs>
        <w:contextualSpacing/>
        <w:mirrorIndents/>
        <w:jc w:val="both"/>
        <w:rPr>
          <w:rFonts w:ascii="Arial" w:hAnsi="Arial" w:cs="Arial"/>
          <w:sz w:val="22"/>
          <w:szCs w:val="22"/>
        </w:rPr>
      </w:pPr>
    </w:p>
    <w:p w14:paraId="5B13344B" w14:textId="0ACA14B7" w:rsidR="00852B6F" w:rsidRPr="00CE47A9" w:rsidRDefault="00852B6F" w:rsidP="00FE431B">
      <w:pPr>
        <w:tabs>
          <w:tab w:val="left" w:pos="567"/>
        </w:tabs>
        <w:contextualSpacing/>
        <w:mirrorIndents/>
        <w:jc w:val="both"/>
        <w:rPr>
          <w:rFonts w:ascii="Arial" w:hAnsi="Arial" w:cs="Arial"/>
          <w:sz w:val="22"/>
          <w:szCs w:val="22"/>
        </w:rPr>
      </w:pPr>
    </w:p>
    <w:p w14:paraId="05896070" w14:textId="77777777" w:rsidR="00852B6F" w:rsidRPr="00CE47A9" w:rsidRDefault="00852B6F" w:rsidP="00FE431B">
      <w:pPr>
        <w:tabs>
          <w:tab w:val="left" w:pos="567"/>
        </w:tabs>
        <w:contextualSpacing/>
        <w:mirrorIndents/>
        <w:jc w:val="both"/>
        <w:rPr>
          <w:rFonts w:ascii="Arial" w:hAnsi="Arial" w:cs="Arial"/>
          <w:sz w:val="22"/>
          <w:szCs w:val="22"/>
        </w:rPr>
      </w:pPr>
    </w:p>
    <w:p w14:paraId="3C60C155" w14:textId="09833718" w:rsidR="00FE431B" w:rsidRPr="00CE47A9" w:rsidRDefault="00FE431B" w:rsidP="00FE431B">
      <w:pPr>
        <w:numPr>
          <w:ilvl w:val="1"/>
          <w:numId w:val="1"/>
        </w:numPr>
        <w:tabs>
          <w:tab w:val="left" w:pos="567"/>
        </w:tabs>
        <w:ind w:left="0" w:firstLine="0"/>
        <w:contextualSpacing/>
        <w:mirrorIndents/>
        <w:jc w:val="both"/>
        <w:rPr>
          <w:rFonts w:ascii="Arial" w:hAnsi="Arial" w:cs="Arial"/>
          <w:sz w:val="22"/>
          <w:szCs w:val="22"/>
        </w:rPr>
      </w:pPr>
      <w:r w:rsidRPr="00CE47A9">
        <w:rPr>
          <w:rFonts w:ascii="Arial" w:hAnsi="Arial" w:cs="Arial"/>
          <w:sz w:val="22"/>
          <w:szCs w:val="22"/>
        </w:rPr>
        <w:t xml:space="preserve">Reikalavimai Sistemos </w:t>
      </w:r>
      <w:r w:rsidR="006E1269" w:rsidRPr="00CE47A9">
        <w:rPr>
          <w:rFonts w:ascii="Arial" w:hAnsi="Arial" w:cs="Arial"/>
          <w:sz w:val="22"/>
          <w:szCs w:val="22"/>
        </w:rPr>
        <w:t>modifikavimo</w:t>
      </w:r>
      <w:r w:rsidRPr="00CE47A9">
        <w:rPr>
          <w:rFonts w:ascii="Arial" w:hAnsi="Arial" w:cs="Arial"/>
          <w:sz w:val="22"/>
          <w:szCs w:val="22"/>
        </w:rPr>
        <w:t xml:space="preserve"> paslaugoms:</w:t>
      </w:r>
    </w:p>
    <w:p w14:paraId="200DBDE7" w14:textId="4A3AFDB1" w:rsidR="00852B6F" w:rsidRPr="00CE47A9" w:rsidRDefault="00852B6F" w:rsidP="00852B6F">
      <w:pPr>
        <w:rPr>
          <w:rFonts w:ascii="Arial" w:hAnsi="Arial" w:cs="Arial"/>
          <w:sz w:val="22"/>
          <w:szCs w:val="22"/>
        </w:rPr>
      </w:pPr>
    </w:p>
    <w:tbl>
      <w:tblPr>
        <w:tblStyle w:val="Lentelstinklelis2"/>
        <w:tblW w:w="9355" w:type="dxa"/>
        <w:tblInd w:w="-5" w:type="dxa"/>
        <w:tblLook w:val="04A0" w:firstRow="1" w:lastRow="0" w:firstColumn="1" w:lastColumn="0" w:noHBand="0" w:noVBand="1"/>
      </w:tblPr>
      <w:tblGrid>
        <w:gridCol w:w="880"/>
        <w:gridCol w:w="8475"/>
      </w:tblGrid>
      <w:tr w:rsidR="00852B6F" w:rsidRPr="00CE47A9" w14:paraId="0FFE6265" w14:textId="77777777" w:rsidTr="00852B6F">
        <w:tc>
          <w:tcPr>
            <w:tcW w:w="880" w:type="dxa"/>
          </w:tcPr>
          <w:p w14:paraId="6774EA5D"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0B4FD080" w14:textId="4542ADEC"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color w:val="000000"/>
                <w:sz w:val="22"/>
                <w:szCs w:val="22"/>
                <w:lang w:eastAsia="en-US"/>
              </w:rPr>
              <w:t>Sistemos modifikavimo</w:t>
            </w:r>
            <w:r w:rsidR="006E1269" w:rsidRPr="00CE47A9">
              <w:rPr>
                <w:rFonts w:ascii="Arial" w:hAnsi="Arial" w:cs="Arial"/>
                <w:color w:val="000000"/>
                <w:sz w:val="22"/>
                <w:szCs w:val="22"/>
                <w:lang w:eastAsia="en-US"/>
              </w:rPr>
              <w:t xml:space="preserve"> </w:t>
            </w:r>
            <w:r w:rsidRPr="00CE47A9">
              <w:rPr>
                <w:rFonts w:ascii="Arial" w:hAnsi="Arial" w:cs="Arial"/>
                <w:color w:val="000000"/>
                <w:sz w:val="22"/>
                <w:szCs w:val="22"/>
                <w:lang w:eastAsia="en-US"/>
              </w:rPr>
              <w:t xml:space="preserve">paslaugų užsakymu bus laikomi atvejai, kai Perkančioji organizacija nurodys sukurti papildomus </w:t>
            </w:r>
            <w:r w:rsidR="006E1269" w:rsidRPr="00CE47A9">
              <w:rPr>
                <w:rFonts w:ascii="Arial" w:hAnsi="Arial" w:cs="Arial"/>
                <w:color w:val="000000"/>
                <w:sz w:val="22"/>
                <w:szCs w:val="22"/>
                <w:lang w:eastAsia="en-US"/>
              </w:rPr>
              <w:t>DSS IS</w:t>
            </w:r>
            <w:r w:rsidRPr="00CE47A9">
              <w:rPr>
                <w:rFonts w:ascii="Arial" w:hAnsi="Arial" w:cs="Arial"/>
                <w:color w:val="000000"/>
                <w:sz w:val="22"/>
                <w:szCs w:val="22"/>
                <w:lang w:eastAsia="en-US"/>
              </w:rPr>
              <w:t xml:space="preserve"> funkcionalumus, kurie nėra aprašyti aktualiose DSS IS techninėse specifikacijose, arba yra susiję su poreikiu papildyti (pataisyti) DSS IS dėl naujų teisės aktų, ar jų pakeitimų įgyvendinimo ir pan.</w:t>
            </w:r>
          </w:p>
        </w:tc>
      </w:tr>
      <w:tr w:rsidR="00852B6F" w:rsidRPr="00CE47A9" w14:paraId="6A3D9B4E" w14:textId="77777777" w:rsidTr="00852B6F">
        <w:tc>
          <w:tcPr>
            <w:tcW w:w="880" w:type="dxa"/>
          </w:tcPr>
          <w:p w14:paraId="2D117065"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111192E8" w14:textId="3890D03C"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color w:val="000000"/>
                <w:sz w:val="22"/>
                <w:szCs w:val="22"/>
                <w:lang w:eastAsia="en-US"/>
              </w:rPr>
              <w:t>Sistemos modifikavimo paslaugos teikiamos pirkimo sutarties galiojimo metu pagal Perkančiosios organizacijos poreikį. Atsiradus poreikiui, VDI pateiks tiekėjui užsakymą konkrečioms Sistemos modifikavimo paslaugoms suteikti.</w:t>
            </w:r>
          </w:p>
        </w:tc>
      </w:tr>
      <w:tr w:rsidR="00852B6F" w:rsidRPr="00CE47A9" w14:paraId="0CF91A52" w14:textId="77777777" w:rsidTr="00852B6F">
        <w:tc>
          <w:tcPr>
            <w:tcW w:w="880" w:type="dxa"/>
          </w:tcPr>
          <w:p w14:paraId="1E795324"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2F7740AE" w14:textId="7E0F1EAE"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 xml:space="preserve">Perkančioji organizacija </w:t>
            </w:r>
            <w:r w:rsidR="006E1269" w:rsidRPr="00CE47A9">
              <w:rPr>
                <w:rFonts w:ascii="Arial" w:hAnsi="Arial" w:cs="Arial"/>
                <w:color w:val="000000"/>
                <w:sz w:val="22"/>
                <w:szCs w:val="22"/>
                <w:lang w:eastAsia="en-US"/>
              </w:rPr>
              <w:t>modifikavimo</w:t>
            </w:r>
            <w:r w:rsidRPr="00CE47A9">
              <w:rPr>
                <w:rFonts w:ascii="Arial" w:hAnsi="Arial" w:cs="Arial"/>
                <w:color w:val="000000"/>
                <w:sz w:val="22"/>
                <w:szCs w:val="22"/>
                <w:lang w:eastAsia="en-US"/>
              </w:rPr>
              <w:t xml:space="preserve"> paslaugas užsako pagal valandinį įkainį. Teikdamas </w:t>
            </w:r>
            <w:r w:rsidR="006E1269" w:rsidRPr="00CE47A9">
              <w:rPr>
                <w:rFonts w:ascii="Arial" w:hAnsi="Arial" w:cs="Arial"/>
                <w:color w:val="000000"/>
                <w:sz w:val="22"/>
                <w:szCs w:val="22"/>
                <w:lang w:eastAsia="en-US"/>
              </w:rPr>
              <w:t>modifikavimo</w:t>
            </w:r>
            <w:r w:rsidRPr="00CE47A9">
              <w:rPr>
                <w:rFonts w:ascii="Arial" w:hAnsi="Arial" w:cs="Arial"/>
                <w:color w:val="000000"/>
                <w:sz w:val="22"/>
                <w:szCs w:val="22"/>
                <w:lang w:eastAsia="en-US"/>
              </w:rPr>
              <w:t xml:space="preserve"> paslaugas, tiekėjas kuria naujus, modifikuoja esamus, testuoja ir diegia papildomus funkcionalumus, atnaujina detalią specifikaciją ir kitus su naujai projektuojamais, kuriamais ir diegiamais sistem</w:t>
            </w:r>
            <w:r w:rsidR="006E1269" w:rsidRPr="00CE47A9">
              <w:rPr>
                <w:rFonts w:ascii="Arial" w:hAnsi="Arial" w:cs="Arial"/>
                <w:color w:val="000000"/>
                <w:sz w:val="22"/>
                <w:szCs w:val="22"/>
                <w:lang w:eastAsia="en-US"/>
              </w:rPr>
              <w:t>os</w:t>
            </w:r>
            <w:r w:rsidRPr="00CE47A9">
              <w:rPr>
                <w:rFonts w:ascii="Arial" w:hAnsi="Arial" w:cs="Arial"/>
                <w:color w:val="000000"/>
                <w:sz w:val="22"/>
                <w:szCs w:val="22"/>
                <w:lang w:eastAsia="en-US"/>
              </w:rPr>
              <w:t xml:space="preserve"> funkcionalumais susijusius dokumentus, prireikus, apmoko sistemos </w:t>
            </w:r>
            <w:r w:rsidR="006E1269" w:rsidRPr="00CE47A9">
              <w:rPr>
                <w:rFonts w:ascii="Arial" w:hAnsi="Arial" w:cs="Arial"/>
                <w:color w:val="000000"/>
                <w:sz w:val="22"/>
                <w:szCs w:val="22"/>
                <w:lang w:eastAsia="en-US"/>
              </w:rPr>
              <w:t xml:space="preserve">naudotojus ir </w:t>
            </w:r>
            <w:r w:rsidRPr="00CE47A9">
              <w:rPr>
                <w:rFonts w:ascii="Arial" w:hAnsi="Arial" w:cs="Arial"/>
                <w:color w:val="000000"/>
                <w:sz w:val="22"/>
                <w:szCs w:val="22"/>
                <w:lang w:eastAsia="en-US"/>
              </w:rPr>
              <w:t>administratorius dirbti su sukurtais naujais arba modifikuotais funkcionalumais, teikia šių funkcionalumų garantinės priežiūros paslaugas pagal Techninės specifikacijos 3.12 punkto reikalavimus.</w:t>
            </w:r>
          </w:p>
        </w:tc>
      </w:tr>
      <w:tr w:rsidR="00852B6F" w:rsidRPr="00CE47A9" w14:paraId="468FA84B" w14:textId="77777777" w:rsidTr="00852B6F">
        <w:tc>
          <w:tcPr>
            <w:tcW w:w="880" w:type="dxa"/>
          </w:tcPr>
          <w:p w14:paraId="764057E6"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1D7903B3" w14:textId="470BF126"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Visi nauji projektuojami, kuriami ir diegiami Sistemos funkcionalumai turi būti suderinami su dabartine Sistemos ir jos atskirų posistemių architektūra ir negali daryti įtakos kitoms Sistemos funkcijoms ar kitaip trikdyti Sistemos darbą.</w:t>
            </w:r>
          </w:p>
        </w:tc>
      </w:tr>
      <w:tr w:rsidR="00852B6F" w:rsidRPr="00CE47A9" w14:paraId="1A3BF108" w14:textId="77777777" w:rsidTr="00852B6F">
        <w:tc>
          <w:tcPr>
            <w:tcW w:w="880" w:type="dxa"/>
          </w:tcPr>
          <w:p w14:paraId="5C271D54"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639D07AA" w14:textId="515106B0"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Modifikavimo paslaugų kaina apskaičiuojama pagal laiko sąnaudas – Tiekėjo specialistų darbo valandų sąnaudų valandinį įkainį. Numatoma Sistemos modifikavimo</w:t>
            </w:r>
            <w:r w:rsidR="008D26AA">
              <w:rPr>
                <w:rFonts w:ascii="Arial" w:hAnsi="Arial" w:cs="Arial"/>
                <w:color w:val="000000"/>
                <w:sz w:val="22"/>
                <w:szCs w:val="22"/>
                <w:lang w:eastAsia="en-US"/>
              </w:rPr>
              <w:t xml:space="preserve"> preliminari</w:t>
            </w:r>
            <w:r w:rsidRPr="00CE47A9">
              <w:rPr>
                <w:rFonts w:ascii="Arial" w:hAnsi="Arial" w:cs="Arial"/>
                <w:color w:val="000000"/>
                <w:sz w:val="22"/>
                <w:szCs w:val="22"/>
                <w:lang w:eastAsia="en-US"/>
              </w:rPr>
              <w:t xml:space="preserve"> paslaugų apimtis –</w:t>
            </w:r>
            <w:r w:rsidR="008D26AA">
              <w:rPr>
                <w:rFonts w:ascii="Arial" w:hAnsi="Arial" w:cs="Arial"/>
                <w:color w:val="000000"/>
                <w:sz w:val="22"/>
                <w:szCs w:val="22"/>
                <w:lang w:eastAsia="en-US"/>
              </w:rPr>
              <w:t xml:space="preserve"> apie</w:t>
            </w:r>
            <w:r w:rsidRPr="00CE47A9">
              <w:rPr>
                <w:rFonts w:ascii="Arial" w:hAnsi="Arial" w:cs="Arial"/>
                <w:color w:val="000000"/>
                <w:sz w:val="22"/>
                <w:szCs w:val="22"/>
                <w:lang w:eastAsia="en-US"/>
              </w:rPr>
              <w:t xml:space="preserve"> </w:t>
            </w:r>
            <w:r w:rsidR="00741052" w:rsidRPr="00CE47A9">
              <w:rPr>
                <w:rFonts w:ascii="Arial" w:hAnsi="Arial" w:cs="Arial"/>
                <w:color w:val="000000"/>
                <w:sz w:val="22"/>
                <w:szCs w:val="22"/>
                <w:lang w:eastAsia="en-US"/>
              </w:rPr>
              <w:t>3000</w:t>
            </w:r>
            <w:r w:rsidRPr="00CE47A9">
              <w:rPr>
                <w:rFonts w:ascii="Arial" w:hAnsi="Arial" w:cs="Arial"/>
                <w:color w:val="000000"/>
                <w:sz w:val="22"/>
                <w:szCs w:val="22"/>
                <w:lang w:eastAsia="en-US"/>
              </w:rPr>
              <w:t xml:space="preserve"> Tiekėjo specialistų darbo valandų. Nurodyta apimtis yra </w:t>
            </w:r>
            <w:r w:rsidR="008D26AA">
              <w:rPr>
                <w:rFonts w:ascii="Arial" w:hAnsi="Arial" w:cs="Arial"/>
                <w:color w:val="000000"/>
                <w:sz w:val="22"/>
                <w:szCs w:val="22"/>
                <w:lang w:eastAsia="en-US"/>
              </w:rPr>
              <w:t>preliminari</w:t>
            </w:r>
            <w:r w:rsidRPr="00CE47A9">
              <w:rPr>
                <w:rFonts w:ascii="Arial" w:hAnsi="Arial" w:cs="Arial"/>
                <w:color w:val="000000"/>
                <w:sz w:val="22"/>
                <w:szCs w:val="22"/>
                <w:lang w:eastAsia="en-US"/>
              </w:rPr>
              <w:t>. Perkančioji organizacija neįsipareigoja nupirkti nurodytos paslaugų apimties. Paslaugos bus užsakomos ir apmokamos pagal faktinį paslaugų poreikį ir Tiekėjo pasiūlytą valandinį paslaugų įkainį.</w:t>
            </w:r>
          </w:p>
        </w:tc>
      </w:tr>
      <w:tr w:rsidR="00852B6F" w:rsidRPr="00CE47A9" w14:paraId="31B0D920" w14:textId="77777777" w:rsidTr="00852B6F">
        <w:tc>
          <w:tcPr>
            <w:tcW w:w="880" w:type="dxa"/>
          </w:tcPr>
          <w:p w14:paraId="17A42CEB"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105BED72" w14:textId="52363778"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 xml:space="preserve">Visos VDI modifikavimo paslaugos apima, esamos padėties ir poreikių analizės bei projektavimo veiklas, kūrimo ir testavimo veiklas bei diegimo veiklas. Modifikavimo paslaugos teikiamos pagal Perkančiosios organizacijos Modifikavimo paslaugų paraiškas.  </w:t>
            </w:r>
          </w:p>
        </w:tc>
      </w:tr>
      <w:tr w:rsidR="00852B6F" w:rsidRPr="00CE47A9" w14:paraId="33B55425" w14:textId="77777777" w:rsidTr="00852B6F">
        <w:tc>
          <w:tcPr>
            <w:tcW w:w="880" w:type="dxa"/>
          </w:tcPr>
          <w:p w14:paraId="040FE531"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70D843FE" w14:textId="1CEC9BE8"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Paraiškos įvertinimas – Teikėjas atlieka Modifikavimo paraiškos analizę, kurios metu nustato modifikavimo paslaugų apimtį atsižvelgdamas į techninius, funkcinius, saugumo ir kokybės reikalavimus; įvertina galimą Modifikavimo paraiškos poveikį kitoms Sistemos dalims ir Perkančiajai organizacijai pateikia modifikavimo paslaugų siūlomą sprendimą, darbų sąrašą, darbų trukmės įvertinimą darbo valandomis (dienomis) ir siūlomą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tc>
      </w:tr>
      <w:tr w:rsidR="00852B6F" w:rsidRPr="00CE47A9" w14:paraId="39D217E2" w14:textId="77777777" w:rsidTr="00852B6F">
        <w:tc>
          <w:tcPr>
            <w:tcW w:w="880" w:type="dxa"/>
          </w:tcPr>
          <w:p w14:paraId="62DAE90D"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032B93CF" w14:textId="04FAE4F8"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color w:val="000000"/>
                <w:sz w:val="22"/>
                <w:szCs w:val="22"/>
                <w:lang w:eastAsia="en-US"/>
              </w:rPr>
              <w:t>Tiekėjas gautos Modifikavimo paraiškos preliminarų įvertinimą privalo atlikti ne per ilgesnį kaip 5 (penkių) darbo dienų terminą, o galutinį Modifikavimo paraiš</w:t>
            </w:r>
            <w:r w:rsidR="00C50D08" w:rsidRPr="00CE47A9">
              <w:rPr>
                <w:rFonts w:ascii="Arial" w:hAnsi="Arial" w:cs="Arial"/>
                <w:color w:val="000000"/>
                <w:sz w:val="22"/>
                <w:szCs w:val="22"/>
                <w:lang w:eastAsia="en-US"/>
              </w:rPr>
              <w:t>k</w:t>
            </w:r>
            <w:r w:rsidRPr="00CE47A9">
              <w:rPr>
                <w:rFonts w:ascii="Arial" w:hAnsi="Arial" w:cs="Arial"/>
                <w:color w:val="000000"/>
                <w:sz w:val="22"/>
                <w:szCs w:val="22"/>
                <w:lang w:eastAsia="en-US"/>
              </w:rPr>
              <w:t>os įvertinimą pateikiant modifikavimo darbų specifikacijos projektą, kuriame turi būti nurodyti visi privalomi atlikti  darbai ir darbų trukmė valandomis - ne per ilgesnį kaip 10 (dešimt) darbo dienų terminą.</w:t>
            </w:r>
          </w:p>
        </w:tc>
      </w:tr>
      <w:tr w:rsidR="00852B6F" w:rsidRPr="00CE47A9" w14:paraId="470BCB83" w14:textId="77777777" w:rsidTr="00852B6F">
        <w:tc>
          <w:tcPr>
            <w:tcW w:w="880" w:type="dxa"/>
          </w:tcPr>
          <w:p w14:paraId="72E91478"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72C33D19" w14:textId="24E3AB34"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sz w:val="22"/>
                <w:szCs w:val="22"/>
                <w:lang w:eastAsia="en-US"/>
              </w:rPr>
              <w:t xml:space="preserve">Perkančiajai organizacijai pateikus pastabas, Tiekėjas į jas privalo atsižvelgti (atsakyti) ir pateikti pataisytą specifikaciją ne vėliau kaip per </w:t>
            </w:r>
            <w:r w:rsidRPr="00CE47A9">
              <w:rPr>
                <w:rFonts w:ascii="Arial" w:hAnsi="Arial" w:cs="Arial"/>
                <w:color w:val="000000"/>
                <w:sz w:val="22"/>
                <w:szCs w:val="22"/>
                <w:lang w:eastAsia="en-US"/>
              </w:rPr>
              <w:t xml:space="preserve">5 </w:t>
            </w:r>
            <w:r w:rsidRPr="00CE47A9">
              <w:rPr>
                <w:rFonts w:ascii="Arial" w:hAnsi="Arial" w:cs="Arial"/>
                <w:sz w:val="22"/>
                <w:szCs w:val="22"/>
                <w:lang w:eastAsia="en-US"/>
              </w:rPr>
              <w:t xml:space="preserve">(penkias) darbo dienas. Jei Teikėjas dėl objektyvių priežasčių negali laiku atlikti įvertinimo per 3.13.17 punkte </w:t>
            </w:r>
            <w:r w:rsidRPr="00CE47A9">
              <w:rPr>
                <w:rFonts w:ascii="Arial" w:hAnsi="Arial" w:cs="Arial"/>
                <w:sz w:val="22"/>
                <w:szCs w:val="22"/>
                <w:lang w:eastAsia="en-US"/>
              </w:rPr>
              <w:lastRenderedPageBreak/>
              <w:t>nustatytą terminą, jis turi informuoti Perkančiąją organizaciją apie priežastis ir atitinkamai siūlyti pakoreguoti terminus.</w:t>
            </w:r>
          </w:p>
        </w:tc>
      </w:tr>
      <w:tr w:rsidR="00852B6F" w:rsidRPr="00CE47A9" w14:paraId="4E79ED00" w14:textId="77777777" w:rsidTr="00852B6F">
        <w:tc>
          <w:tcPr>
            <w:tcW w:w="880" w:type="dxa"/>
          </w:tcPr>
          <w:p w14:paraId="23EB911E"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1F2AF807" w14:textId="4D2B9EF0" w:rsidR="00852B6F" w:rsidRPr="00CE47A9" w:rsidRDefault="00852B6F" w:rsidP="00852B6F">
            <w:pPr>
              <w:keepNext/>
              <w:tabs>
                <w:tab w:val="left" w:pos="885"/>
              </w:tabs>
              <w:spacing w:before="120"/>
              <w:jc w:val="both"/>
              <w:rPr>
                <w:rFonts w:ascii="Arial" w:hAnsi="Arial" w:cs="Arial"/>
                <w:color w:val="000000"/>
                <w:sz w:val="22"/>
                <w:szCs w:val="22"/>
              </w:rPr>
            </w:pPr>
            <w:r w:rsidRPr="00CE47A9">
              <w:rPr>
                <w:rFonts w:ascii="Arial" w:hAnsi="Arial" w:cs="Arial"/>
                <w:sz w:val="22"/>
                <w:szCs w:val="22"/>
                <w:lang w:eastAsia="en-US"/>
              </w:rPr>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pratęsiami laikotarpiu, kurį sudaro laikas tarp Tiekėjo prašymo pateikti atsakymus ar suteikti reikiamus resursus (technologinius ar žmogiškuosius – susitikimų poreikis) iki atsakymų gavimo ar resursų suteikimo.</w:t>
            </w:r>
          </w:p>
        </w:tc>
      </w:tr>
      <w:tr w:rsidR="00852B6F" w:rsidRPr="00CE47A9" w14:paraId="3E021DAD" w14:textId="77777777" w:rsidTr="00852B6F">
        <w:tc>
          <w:tcPr>
            <w:tcW w:w="880" w:type="dxa"/>
          </w:tcPr>
          <w:p w14:paraId="612DBDAA"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32D20477" w14:textId="4825B7F4"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sz w:val="22"/>
                <w:szCs w:val="22"/>
                <w:lang w:eastAsia="en-US"/>
              </w:rPr>
              <w:t>Įvertinimo suderinimas – jei Teikėjo siūlomi modifikavimo paslaugų realizavimo sprendimai yra tinkami ir paslaugos kaina yra ekonomiškai naudinga Perkančioji organizacija suderina paslaugų užsakymą. Perkančioji organizacija nepatvirtina modifikavimo darbų užsakymo, jei nusprendžia, kad paslauga yra techniškai ar ekonomiškai nepriimtina.</w:t>
            </w:r>
            <w:r w:rsidRPr="00CE47A9">
              <w:rPr>
                <w:rFonts w:ascii="Arial" w:hAnsi="Arial" w:cs="Arial"/>
                <w:color w:val="FF0000"/>
                <w:sz w:val="22"/>
                <w:szCs w:val="22"/>
                <w:lang w:eastAsia="en-US"/>
              </w:rPr>
              <w:t xml:space="preserve"> </w:t>
            </w:r>
            <w:r w:rsidRPr="00CE47A9">
              <w:rPr>
                <w:rFonts w:ascii="Arial" w:hAnsi="Arial" w:cs="Arial"/>
                <w:sz w:val="22"/>
                <w:szCs w:val="22"/>
                <w:lang w:eastAsia="en-US"/>
              </w:rPr>
              <w:t>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p>
        </w:tc>
      </w:tr>
      <w:tr w:rsidR="00852B6F" w:rsidRPr="00CE47A9" w14:paraId="1A9809F0" w14:textId="77777777" w:rsidTr="00852B6F">
        <w:tc>
          <w:tcPr>
            <w:tcW w:w="880" w:type="dxa"/>
          </w:tcPr>
          <w:p w14:paraId="4CB552B2"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63324543" w14:textId="1F74EE44"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sz w:val="22"/>
                <w:szCs w:val="22"/>
                <w:lang w:eastAsia="en-US"/>
              </w:rPr>
              <w:t xml:space="preserve">Perkančiajai organizacijai su Paslaugų teikėju suderinus modifikavimo paslaugų turinį, apimtis, kainą ir atlikimo terminus, </w:t>
            </w:r>
            <w:r w:rsidRPr="00CE47A9">
              <w:rPr>
                <w:rFonts w:ascii="Arial" w:hAnsi="Arial" w:cs="Arial"/>
                <w:color w:val="000000"/>
                <w:sz w:val="22"/>
                <w:szCs w:val="22"/>
                <w:lang w:eastAsia="en-US"/>
              </w:rPr>
              <w:t xml:space="preserve">Paslaugų užsakymas pradedamas vykdyti atsakingam VDI darbuotojui atsiunčiant </w:t>
            </w:r>
            <w:r w:rsidR="00866B8B" w:rsidRPr="00CE47A9">
              <w:rPr>
                <w:rFonts w:ascii="Arial" w:hAnsi="Arial" w:cs="Arial"/>
                <w:color w:val="000000"/>
                <w:sz w:val="22"/>
                <w:szCs w:val="22"/>
                <w:lang w:eastAsia="en-US"/>
              </w:rPr>
              <w:t>Paslaugų teikėjo</w:t>
            </w:r>
            <w:r w:rsidRPr="00CE47A9">
              <w:rPr>
                <w:rFonts w:ascii="Arial" w:hAnsi="Arial" w:cs="Arial"/>
                <w:color w:val="000000"/>
                <w:sz w:val="22"/>
                <w:szCs w:val="22"/>
                <w:lang w:eastAsia="en-US"/>
              </w:rPr>
              <w:t xml:space="preserve"> projekto vadovui </w:t>
            </w:r>
            <w:r w:rsidR="00866B8B" w:rsidRPr="00CE47A9">
              <w:rPr>
                <w:rFonts w:ascii="Arial" w:hAnsi="Arial" w:cs="Arial"/>
                <w:color w:val="000000"/>
                <w:sz w:val="22"/>
                <w:szCs w:val="22"/>
                <w:lang w:eastAsia="en-US"/>
              </w:rPr>
              <w:t xml:space="preserve">Modifikavimo </w:t>
            </w:r>
            <w:r w:rsidRPr="00CE47A9">
              <w:rPr>
                <w:rFonts w:ascii="Arial" w:hAnsi="Arial" w:cs="Arial"/>
                <w:color w:val="000000"/>
                <w:sz w:val="22"/>
                <w:szCs w:val="22"/>
                <w:lang w:eastAsia="en-US"/>
              </w:rPr>
              <w:t>paraišką su prierašu “Užsakoma”.</w:t>
            </w:r>
          </w:p>
        </w:tc>
      </w:tr>
      <w:tr w:rsidR="00852B6F" w:rsidRPr="00CE47A9" w14:paraId="44067029" w14:textId="77777777" w:rsidTr="00852B6F">
        <w:tc>
          <w:tcPr>
            <w:tcW w:w="880" w:type="dxa"/>
          </w:tcPr>
          <w:p w14:paraId="184CD46E"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567E3D67" w14:textId="4E32CC2F"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sz w:val="22"/>
                <w:szCs w:val="22"/>
                <w:lang w:eastAsia="en-US"/>
              </w:rPr>
              <w:t>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w:t>
            </w:r>
            <w:r w:rsidR="00866B8B" w:rsidRPr="00CE47A9">
              <w:rPr>
                <w:rFonts w:ascii="Arial" w:hAnsi="Arial" w:cs="Arial"/>
                <w:sz w:val="22"/>
                <w:szCs w:val="22"/>
                <w:lang w:eastAsia="en-US"/>
              </w:rPr>
              <w:t xml:space="preserve"> Modifikavimo</w:t>
            </w:r>
            <w:r w:rsidRPr="00CE47A9">
              <w:rPr>
                <w:rFonts w:ascii="Arial" w:hAnsi="Arial" w:cs="Arial"/>
                <w:sz w:val="22"/>
                <w:szCs w:val="22"/>
                <w:lang w:eastAsia="en-US"/>
              </w:rPr>
              <w:t xml:space="preserve"> paraiškos specifikacija. Jei Perkančiosios organizacijos organizuojamo testavimo metu nebuvo nustatyta trūkumų, darbai priimami pasirašant suteiktų </w:t>
            </w:r>
            <w:r w:rsidR="00866B8B" w:rsidRPr="00CE47A9">
              <w:rPr>
                <w:rFonts w:ascii="Arial" w:hAnsi="Arial" w:cs="Arial"/>
                <w:sz w:val="22"/>
                <w:szCs w:val="22"/>
                <w:lang w:eastAsia="en-US"/>
              </w:rPr>
              <w:t xml:space="preserve">modifikavimo </w:t>
            </w:r>
            <w:r w:rsidRPr="00CE47A9">
              <w:rPr>
                <w:rFonts w:ascii="Arial" w:hAnsi="Arial" w:cs="Arial"/>
                <w:sz w:val="22"/>
                <w:szCs w:val="22"/>
                <w:lang w:eastAsia="en-US"/>
              </w:rPr>
              <w:t xml:space="preserve">paslaugų perdavimo - priėmimo aktas. </w:t>
            </w:r>
          </w:p>
        </w:tc>
      </w:tr>
      <w:tr w:rsidR="00852B6F" w:rsidRPr="00CE47A9" w14:paraId="71EBAA73" w14:textId="77777777" w:rsidTr="00852B6F">
        <w:tc>
          <w:tcPr>
            <w:tcW w:w="880" w:type="dxa"/>
          </w:tcPr>
          <w:p w14:paraId="2AF1B2A3" w14:textId="77777777" w:rsidR="00852B6F" w:rsidRPr="00CE47A9" w:rsidRDefault="00852B6F" w:rsidP="00852B6F">
            <w:pPr>
              <w:numPr>
                <w:ilvl w:val="2"/>
                <w:numId w:val="1"/>
              </w:numPr>
              <w:tabs>
                <w:tab w:val="left" w:pos="567"/>
              </w:tabs>
              <w:ind w:left="504"/>
              <w:contextualSpacing/>
              <w:mirrorIndents/>
              <w:jc w:val="both"/>
              <w:rPr>
                <w:rFonts w:ascii="Arial" w:hAnsi="Arial" w:cs="Arial"/>
                <w:sz w:val="22"/>
                <w:szCs w:val="22"/>
              </w:rPr>
            </w:pPr>
          </w:p>
        </w:tc>
        <w:tc>
          <w:tcPr>
            <w:tcW w:w="8475" w:type="dxa"/>
          </w:tcPr>
          <w:p w14:paraId="155ED3AF" w14:textId="318212A0" w:rsidR="00852B6F" w:rsidRPr="00CE47A9" w:rsidRDefault="00852B6F" w:rsidP="00852B6F">
            <w:pPr>
              <w:keepNext/>
              <w:tabs>
                <w:tab w:val="left" w:pos="885"/>
              </w:tabs>
              <w:spacing w:before="120"/>
              <w:jc w:val="both"/>
              <w:rPr>
                <w:rFonts w:ascii="Arial" w:hAnsi="Arial" w:cs="Arial"/>
                <w:sz w:val="22"/>
                <w:szCs w:val="22"/>
              </w:rPr>
            </w:pPr>
            <w:r w:rsidRPr="00CE47A9">
              <w:rPr>
                <w:rFonts w:ascii="Arial" w:hAnsi="Arial" w:cs="Arial"/>
                <w:sz w:val="22"/>
                <w:szCs w:val="22"/>
                <w:lang w:eastAsia="en-US"/>
              </w:rPr>
              <w:t xml:space="preserve">Paslaugų teikėjas </w:t>
            </w:r>
            <w:r w:rsidR="00866B8B" w:rsidRPr="00CE47A9">
              <w:rPr>
                <w:rFonts w:ascii="Arial" w:hAnsi="Arial" w:cs="Arial"/>
                <w:sz w:val="22"/>
                <w:szCs w:val="22"/>
                <w:lang w:eastAsia="en-US"/>
              </w:rPr>
              <w:t xml:space="preserve">VDI </w:t>
            </w:r>
            <w:r w:rsidRPr="00CE47A9">
              <w:rPr>
                <w:rFonts w:ascii="Arial" w:hAnsi="Arial" w:cs="Arial"/>
                <w:sz w:val="22"/>
                <w:szCs w:val="22"/>
                <w:lang w:eastAsia="en-US"/>
              </w:rPr>
              <w:t>turės pateikt</w:t>
            </w:r>
            <w:r w:rsidR="00866B8B" w:rsidRPr="00CE47A9">
              <w:rPr>
                <w:rFonts w:ascii="Arial" w:hAnsi="Arial" w:cs="Arial"/>
                <w:sz w:val="22"/>
                <w:szCs w:val="22"/>
                <w:lang w:eastAsia="en-US"/>
              </w:rPr>
              <w:t>i</w:t>
            </w:r>
            <w:r w:rsidRPr="00CE47A9">
              <w:rPr>
                <w:rFonts w:ascii="Arial" w:hAnsi="Arial" w:cs="Arial"/>
                <w:sz w:val="22"/>
                <w:szCs w:val="22"/>
                <w:lang w:eastAsia="en-US"/>
              </w:rPr>
              <w:t xml:space="preserve"> visos naujai sukurtos programinės įrangos pirminius kodus, kurie turi būti struktūrizuoti ir su komentarais. Skaitant kodą, kodo funkcionalumas turi būti suprantamas, skaitant tik komentarus. Bet kokia neaiški ar sudėtinga kodo dalis turi būti aprašoma. </w:t>
            </w:r>
            <w:r w:rsidRPr="00CE47A9">
              <w:rPr>
                <w:rFonts w:ascii="Arial" w:hAnsi="Arial" w:cs="Arial"/>
                <w:color w:val="000000"/>
                <w:sz w:val="22"/>
                <w:szCs w:val="22"/>
                <w:lang w:eastAsia="en-US"/>
              </w:rPr>
              <w:t>Kodas pateikiamas likus mėnesiui iki sutarties galiojimo pabaigos.</w:t>
            </w:r>
          </w:p>
        </w:tc>
      </w:tr>
    </w:tbl>
    <w:p w14:paraId="4EF211D3" w14:textId="5FE62D01" w:rsidR="009E3A2D" w:rsidRPr="00CE47A9" w:rsidRDefault="009E3A2D">
      <w:pPr>
        <w:rPr>
          <w:rFonts w:ascii="Arial" w:hAnsi="Arial" w:cs="Arial"/>
          <w:sz w:val="22"/>
          <w:szCs w:val="22"/>
        </w:rPr>
      </w:pPr>
    </w:p>
    <w:p w14:paraId="1C5969C4" w14:textId="7580F08A" w:rsidR="00852B6F" w:rsidRPr="00CE47A9" w:rsidRDefault="00852B6F" w:rsidP="00852B6F">
      <w:pPr>
        <w:jc w:val="center"/>
        <w:rPr>
          <w:rFonts w:ascii="Arial" w:hAnsi="Arial" w:cs="Arial"/>
          <w:sz w:val="22"/>
          <w:szCs w:val="22"/>
        </w:rPr>
      </w:pPr>
      <w:r w:rsidRPr="00CE47A9">
        <w:rPr>
          <w:rFonts w:ascii="Arial" w:hAnsi="Arial" w:cs="Arial"/>
          <w:sz w:val="22"/>
          <w:szCs w:val="22"/>
        </w:rPr>
        <w:t>_______________________________</w:t>
      </w:r>
    </w:p>
    <w:sectPr w:rsidR="00852B6F" w:rsidRPr="00CE47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DF8B1" w14:textId="77777777" w:rsidR="007727B0" w:rsidRDefault="007727B0">
      <w:r>
        <w:separator/>
      </w:r>
    </w:p>
  </w:endnote>
  <w:endnote w:type="continuationSeparator" w:id="0">
    <w:p w14:paraId="3CD90172" w14:textId="77777777" w:rsidR="007727B0" w:rsidRDefault="0077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4104B" w14:textId="77777777" w:rsidR="007727B0" w:rsidRDefault="007727B0">
      <w:r>
        <w:separator/>
      </w:r>
    </w:p>
  </w:footnote>
  <w:footnote w:type="continuationSeparator" w:id="0">
    <w:p w14:paraId="6328AB52" w14:textId="77777777" w:rsidR="007727B0" w:rsidRDefault="0077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01587"/>
      <w:docPartObj>
        <w:docPartGallery w:val="Page Numbers (Top of Page)"/>
        <w:docPartUnique/>
      </w:docPartObj>
    </w:sdtPr>
    <w:sdtContent>
      <w:p w14:paraId="2963C354" w14:textId="77777777" w:rsidR="00A150A8" w:rsidRDefault="0016408E">
        <w:pPr>
          <w:pStyle w:val="Antrats"/>
          <w:jc w:val="center"/>
        </w:pPr>
        <w:r>
          <w:fldChar w:fldCharType="begin"/>
        </w:r>
        <w:r>
          <w:instrText>PAGE   \* MERGEFORMAT</w:instrText>
        </w:r>
        <w:r>
          <w:fldChar w:fldCharType="separate"/>
        </w:r>
        <w:r>
          <w:rPr>
            <w:noProof/>
          </w:rPr>
          <w:t>22</w:t>
        </w:r>
        <w:r>
          <w:rPr>
            <w:noProof/>
          </w:rPr>
          <w:fldChar w:fldCharType="end"/>
        </w:r>
      </w:p>
    </w:sdtContent>
  </w:sdt>
  <w:p w14:paraId="73493033" w14:textId="77777777" w:rsidR="00A150A8" w:rsidRDefault="00A150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 w15:restartNumberingAfterBreak="0">
    <w:nsid w:val="58A02B7A"/>
    <w:multiLevelType w:val="multilevel"/>
    <w:tmpl w:val="52A84EB4"/>
    <w:lvl w:ilvl="0">
      <w:start w:val="3"/>
      <w:numFmt w:val="decimal"/>
      <w:lvlText w:val="%1"/>
      <w:lvlJc w:val="left"/>
      <w:pPr>
        <w:ind w:left="420" w:hanging="420"/>
      </w:pPr>
      <w:rPr>
        <w:rFonts w:hint="default"/>
        <w:b w:val="0"/>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9392064">
    <w:abstractNumId w:val="8"/>
  </w:num>
  <w:num w:numId="2" w16cid:durableId="1239360337">
    <w:abstractNumId w:val="4"/>
  </w:num>
  <w:num w:numId="3" w16cid:durableId="80955704">
    <w:abstractNumId w:val="2"/>
  </w:num>
  <w:num w:numId="4" w16cid:durableId="758602959">
    <w:abstractNumId w:val="7"/>
  </w:num>
  <w:num w:numId="5" w16cid:durableId="792554413">
    <w:abstractNumId w:val="3"/>
  </w:num>
  <w:num w:numId="6" w16cid:durableId="449007639">
    <w:abstractNumId w:val="0"/>
  </w:num>
  <w:num w:numId="7" w16cid:durableId="1451627241">
    <w:abstractNumId w:val="1"/>
  </w:num>
  <w:num w:numId="8" w16cid:durableId="624700219">
    <w:abstractNumId w:val="5"/>
  </w:num>
  <w:num w:numId="9" w16cid:durableId="838886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B"/>
    <w:rsid w:val="000600BC"/>
    <w:rsid w:val="0016408E"/>
    <w:rsid w:val="001B4D57"/>
    <w:rsid w:val="0028089F"/>
    <w:rsid w:val="003148C1"/>
    <w:rsid w:val="003D411C"/>
    <w:rsid w:val="00571687"/>
    <w:rsid w:val="00662B38"/>
    <w:rsid w:val="006E1269"/>
    <w:rsid w:val="006E1C60"/>
    <w:rsid w:val="00741052"/>
    <w:rsid w:val="007727B0"/>
    <w:rsid w:val="007A2C5B"/>
    <w:rsid w:val="00852B6F"/>
    <w:rsid w:val="00866B8B"/>
    <w:rsid w:val="008D26AA"/>
    <w:rsid w:val="00961232"/>
    <w:rsid w:val="009E3A2D"/>
    <w:rsid w:val="00A150A8"/>
    <w:rsid w:val="00A26996"/>
    <w:rsid w:val="00B9037A"/>
    <w:rsid w:val="00C50D08"/>
    <w:rsid w:val="00C62AB9"/>
    <w:rsid w:val="00C84F06"/>
    <w:rsid w:val="00CB4BA9"/>
    <w:rsid w:val="00CE415A"/>
    <w:rsid w:val="00CE47A9"/>
    <w:rsid w:val="00D02555"/>
    <w:rsid w:val="00D804AE"/>
    <w:rsid w:val="00F6344B"/>
    <w:rsid w:val="00FE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DB64"/>
  <w15:chartTrackingRefBased/>
  <w15:docId w15:val="{5F4CE1A6-29AA-483E-B2AD-9C81FD78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1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FE431B"/>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FE431B"/>
    <w:rPr>
      <w:rFonts w:ascii="Times New Roman" w:eastAsia="Times New Roman" w:hAnsi="Times New Roman" w:cs="Times New Roman"/>
      <w:sz w:val="24"/>
      <w:szCs w:val="24"/>
      <w:lang w:val="lt-LT"/>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FE431B"/>
    <w:pPr>
      <w:ind w:left="720"/>
      <w:contextualSpacing/>
    </w:pPr>
  </w:style>
  <w:style w:type="table" w:styleId="Lentelstinklelis">
    <w:name w:val="Table Grid"/>
    <w:basedOn w:val="prastojilentel"/>
    <w:uiPriority w:val="39"/>
    <w:rsid w:val="00FE43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locked/>
    <w:rsid w:val="00FE431B"/>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uiPriority w:val="99"/>
    <w:rsid w:val="00FE431B"/>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FE431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61c50b40bb2e11e38766a859941f6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5594</Words>
  <Characters>31890</Characters>
  <Application>Microsoft Office Word</Application>
  <DocSecurity>0</DocSecurity>
  <Lines>265</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Rackauskas</dc:creator>
  <cp:keywords/>
  <dc:description/>
  <cp:lastModifiedBy>Daiva Mūrienė</cp:lastModifiedBy>
  <cp:revision>4</cp:revision>
  <dcterms:created xsi:type="dcterms:W3CDTF">2024-12-16T18:56:00Z</dcterms:created>
  <dcterms:modified xsi:type="dcterms:W3CDTF">2025-01-07T09:12:00Z</dcterms:modified>
</cp:coreProperties>
</file>