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4E34" w14:textId="77777777" w:rsidR="00B820E7" w:rsidRDefault="00B820E7" w:rsidP="00B820E7">
      <w:pPr>
        <w:tabs>
          <w:tab w:val="left" w:pos="3828"/>
        </w:tabs>
        <w:jc w:val="right"/>
        <w:rPr>
          <w:rFonts w:ascii="Arial" w:hAnsi="Arial" w:cs="Arial"/>
          <w:sz w:val="22"/>
          <w:szCs w:val="22"/>
        </w:rPr>
      </w:pPr>
    </w:p>
    <w:p w14:paraId="7C70FC8A" w14:textId="77777777" w:rsidR="00B820E7" w:rsidRDefault="00B820E7" w:rsidP="00B820E7">
      <w:pPr>
        <w:tabs>
          <w:tab w:val="left" w:pos="3828"/>
        </w:tabs>
        <w:jc w:val="right"/>
        <w:rPr>
          <w:rFonts w:ascii="Arial" w:hAnsi="Arial" w:cs="Arial"/>
          <w:sz w:val="22"/>
          <w:szCs w:val="22"/>
        </w:rPr>
      </w:pPr>
    </w:p>
    <w:p w14:paraId="49DEDD6F" w14:textId="3C7C024C" w:rsidR="004A722D" w:rsidRPr="00B820E7" w:rsidRDefault="00B820E7" w:rsidP="00B820E7">
      <w:pPr>
        <w:tabs>
          <w:tab w:val="left" w:pos="3828"/>
        </w:tabs>
        <w:jc w:val="right"/>
        <w:rPr>
          <w:rFonts w:ascii="Arial" w:hAnsi="Arial" w:cs="Arial"/>
          <w:b/>
          <w:color w:val="auto"/>
          <w:sz w:val="22"/>
          <w:szCs w:val="22"/>
        </w:rPr>
      </w:pPr>
      <w:r w:rsidRPr="00B820E7">
        <w:rPr>
          <w:rFonts w:ascii="Arial" w:hAnsi="Arial" w:cs="Arial"/>
          <w:sz w:val="22"/>
          <w:szCs w:val="22"/>
        </w:rPr>
        <w:t xml:space="preserve">       </w:t>
      </w:r>
    </w:p>
    <w:p w14:paraId="3DD6A3F4" w14:textId="77777777" w:rsidR="00D43452" w:rsidRPr="00FE54E0" w:rsidRDefault="00D43452" w:rsidP="00CC2ED6">
      <w:pPr>
        <w:tabs>
          <w:tab w:val="left" w:pos="3828"/>
        </w:tabs>
        <w:ind w:firstLine="567"/>
        <w:jc w:val="center"/>
        <w:rPr>
          <w:rFonts w:ascii="Arial" w:hAnsi="Arial" w:cs="Arial"/>
          <w:b/>
          <w:color w:val="auto"/>
          <w:sz w:val="22"/>
          <w:szCs w:val="22"/>
        </w:rPr>
      </w:pPr>
    </w:p>
    <w:p w14:paraId="1660CF6C" w14:textId="665AF110" w:rsidR="002B16D2" w:rsidRPr="00FE54E0" w:rsidRDefault="002B16D2" w:rsidP="00CC2ED6">
      <w:pPr>
        <w:tabs>
          <w:tab w:val="left" w:pos="3828"/>
        </w:tabs>
        <w:ind w:firstLine="567"/>
        <w:jc w:val="center"/>
        <w:rPr>
          <w:rFonts w:ascii="Arial" w:hAnsi="Arial" w:cs="Arial"/>
          <w:b/>
          <w:color w:val="auto"/>
          <w:sz w:val="22"/>
          <w:szCs w:val="22"/>
        </w:rPr>
      </w:pPr>
      <w:r w:rsidRPr="00FE54E0">
        <w:rPr>
          <w:rFonts w:ascii="Arial" w:hAnsi="Arial" w:cs="Arial"/>
          <w:b/>
          <w:color w:val="auto"/>
          <w:sz w:val="22"/>
          <w:szCs w:val="22"/>
        </w:rPr>
        <w:t>PREKIŲ PIRKIMO TECHNINĖ SPECIFIKACIJA</w:t>
      </w:r>
    </w:p>
    <w:p w14:paraId="1B0213EB" w14:textId="6E5C9A6F" w:rsidR="002B16D2" w:rsidRPr="00FE54E0" w:rsidRDefault="002B16D2" w:rsidP="00CC2ED6">
      <w:pPr>
        <w:pStyle w:val="Heading41"/>
        <w:keepNext/>
        <w:keepLines/>
        <w:shd w:val="clear" w:color="auto" w:fill="auto"/>
        <w:tabs>
          <w:tab w:val="left" w:pos="3828"/>
        </w:tabs>
        <w:spacing w:before="0" w:after="0" w:line="240" w:lineRule="auto"/>
        <w:ind w:right="55" w:firstLine="567"/>
        <w:jc w:val="left"/>
        <w:rPr>
          <w:rFonts w:ascii="Arial" w:hAnsi="Arial" w:cs="Arial"/>
          <w:sz w:val="22"/>
          <w:szCs w:val="22"/>
        </w:rPr>
      </w:pPr>
    </w:p>
    <w:p w14:paraId="719D8982" w14:textId="77777777" w:rsidR="00D43452" w:rsidRPr="00FE54E0" w:rsidRDefault="00D43452" w:rsidP="00CC2ED6">
      <w:pPr>
        <w:pStyle w:val="Heading41"/>
        <w:keepNext/>
        <w:keepLines/>
        <w:shd w:val="clear" w:color="auto" w:fill="auto"/>
        <w:tabs>
          <w:tab w:val="left" w:pos="3828"/>
        </w:tabs>
        <w:spacing w:before="0" w:after="0" w:line="240" w:lineRule="auto"/>
        <w:ind w:right="55" w:firstLine="567"/>
        <w:jc w:val="left"/>
        <w:rPr>
          <w:rFonts w:ascii="Arial" w:hAnsi="Arial" w:cs="Arial"/>
          <w:sz w:val="22"/>
          <w:szCs w:val="22"/>
        </w:rPr>
      </w:pPr>
    </w:p>
    <w:p w14:paraId="39C2D2E6" w14:textId="76ECC2D8" w:rsidR="002B16D2" w:rsidRPr="00FE54E0" w:rsidRDefault="002B16D2" w:rsidP="00D43452">
      <w:pPr>
        <w:pStyle w:val="Bodytext1"/>
        <w:numPr>
          <w:ilvl w:val="0"/>
          <w:numId w:val="12"/>
        </w:numPr>
        <w:shd w:val="clear" w:color="auto" w:fill="auto"/>
        <w:tabs>
          <w:tab w:val="left" w:pos="142"/>
          <w:tab w:val="left" w:pos="993"/>
          <w:tab w:val="left" w:pos="3828"/>
        </w:tabs>
        <w:spacing w:before="0" w:after="0" w:line="240" w:lineRule="auto"/>
        <w:ind w:left="0" w:right="55" w:firstLine="567"/>
        <w:jc w:val="both"/>
        <w:rPr>
          <w:rFonts w:ascii="Arial" w:hAnsi="Arial" w:cs="Arial"/>
          <w:b/>
          <w:sz w:val="22"/>
          <w:szCs w:val="22"/>
        </w:rPr>
      </w:pPr>
      <w:r w:rsidRPr="00FE54E0">
        <w:rPr>
          <w:rFonts w:ascii="Arial" w:hAnsi="Arial" w:cs="Arial"/>
          <w:b/>
          <w:sz w:val="22"/>
          <w:szCs w:val="22"/>
        </w:rPr>
        <w:t>PIRKIMO OBJEKTAS</w:t>
      </w:r>
    </w:p>
    <w:p w14:paraId="022181B3" w14:textId="7CEEB518" w:rsidR="002B16D2" w:rsidRPr="00FE54E0" w:rsidRDefault="00883B1F" w:rsidP="00D43452">
      <w:pPr>
        <w:pStyle w:val="Bodytext20"/>
        <w:shd w:val="clear" w:color="auto" w:fill="auto"/>
        <w:tabs>
          <w:tab w:val="left" w:pos="0"/>
          <w:tab w:val="left" w:pos="993"/>
          <w:tab w:val="left" w:pos="3828"/>
        </w:tabs>
        <w:spacing w:line="240" w:lineRule="auto"/>
        <w:ind w:right="55" w:firstLine="567"/>
        <w:jc w:val="both"/>
        <w:rPr>
          <w:rFonts w:ascii="Arial" w:hAnsi="Arial" w:cs="Arial"/>
          <w:i w:val="0"/>
          <w:iCs w:val="0"/>
          <w:sz w:val="22"/>
          <w:szCs w:val="22"/>
        </w:rPr>
      </w:pPr>
      <w:r w:rsidRPr="00FE54E0">
        <w:rPr>
          <w:rFonts w:ascii="Arial" w:hAnsi="Arial" w:cs="Arial"/>
          <w:i w:val="0"/>
          <w:iCs w:val="0"/>
          <w:sz w:val="22"/>
          <w:szCs w:val="22"/>
        </w:rPr>
        <w:t xml:space="preserve">1.1. </w:t>
      </w:r>
      <w:r w:rsidR="00CB0160" w:rsidRPr="00436ABD">
        <w:rPr>
          <w:rFonts w:ascii="Arial" w:hAnsi="Arial" w:cs="Arial"/>
          <w:b/>
          <w:bCs/>
          <w:i w:val="0"/>
          <w:iCs w:val="0"/>
          <w:sz w:val="22"/>
          <w:szCs w:val="22"/>
        </w:rPr>
        <w:t>Membraniniai filtravimo moduliai</w:t>
      </w:r>
      <w:r w:rsidR="00304DFB" w:rsidRPr="00436ABD">
        <w:rPr>
          <w:rFonts w:ascii="Arial" w:hAnsi="Arial" w:cs="Arial"/>
          <w:b/>
          <w:bCs/>
          <w:i w:val="0"/>
          <w:iCs w:val="0"/>
          <w:sz w:val="22"/>
          <w:szCs w:val="22"/>
        </w:rPr>
        <w:t xml:space="preserve"> </w:t>
      </w:r>
      <w:proofErr w:type="spellStart"/>
      <w:r w:rsidR="00304DFB" w:rsidRPr="00436ABD">
        <w:rPr>
          <w:rFonts w:ascii="Arial" w:hAnsi="Arial" w:cs="Arial"/>
          <w:b/>
          <w:bCs/>
          <w:i w:val="0"/>
          <w:iCs w:val="0"/>
          <w:sz w:val="22"/>
          <w:szCs w:val="22"/>
        </w:rPr>
        <w:t>IntegraTec</w:t>
      </w:r>
      <w:proofErr w:type="spellEnd"/>
      <w:r w:rsidR="00304DFB" w:rsidRPr="00436ABD">
        <w:rPr>
          <w:rFonts w:ascii="Arial" w:hAnsi="Arial" w:cs="Arial"/>
          <w:b/>
          <w:bCs/>
          <w:i w:val="0"/>
          <w:iCs w:val="0"/>
          <w:sz w:val="22"/>
          <w:szCs w:val="22"/>
        </w:rPr>
        <w:t xml:space="preserve">™ MB 80 TR </w:t>
      </w:r>
      <w:r w:rsidR="001C1D5B" w:rsidRPr="00F1459F">
        <w:rPr>
          <w:rFonts w:ascii="Arial" w:hAnsi="Arial" w:cs="Arial"/>
          <w:b/>
          <w:bCs/>
          <w:i w:val="0"/>
          <w:iCs w:val="0"/>
          <w:sz w:val="22"/>
          <w:szCs w:val="22"/>
        </w:rPr>
        <w:t>su montavimu</w:t>
      </w:r>
      <w:r w:rsidR="001C1D5B">
        <w:rPr>
          <w:rFonts w:ascii="Arial" w:hAnsi="Arial" w:cs="Arial"/>
          <w:b/>
          <w:bCs/>
          <w:i w:val="0"/>
          <w:iCs w:val="0"/>
          <w:sz w:val="22"/>
          <w:szCs w:val="22"/>
        </w:rPr>
        <w:t xml:space="preserve"> </w:t>
      </w:r>
      <w:r w:rsidR="00DD5007" w:rsidRPr="00FE54E0">
        <w:rPr>
          <w:rFonts w:ascii="Arial" w:hAnsi="Arial" w:cs="Arial"/>
          <w:i w:val="0"/>
          <w:iCs w:val="0"/>
          <w:sz w:val="22"/>
          <w:szCs w:val="22"/>
        </w:rPr>
        <w:t>arba lygiaver</w:t>
      </w:r>
      <w:r w:rsidR="00FE4CB4">
        <w:rPr>
          <w:rFonts w:ascii="Arial" w:hAnsi="Arial" w:cs="Arial"/>
          <w:i w:val="0"/>
          <w:iCs w:val="0"/>
          <w:sz w:val="22"/>
          <w:szCs w:val="22"/>
        </w:rPr>
        <w:t>čiai</w:t>
      </w:r>
      <w:r w:rsidR="00C94766" w:rsidRPr="00FE54E0">
        <w:rPr>
          <w:rFonts w:ascii="Arial" w:hAnsi="Arial" w:cs="Arial"/>
          <w:i w:val="0"/>
          <w:iCs w:val="0"/>
          <w:sz w:val="22"/>
          <w:szCs w:val="22"/>
        </w:rPr>
        <w:t xml:space="preserve"> (t</w:t>
      </w:r>
      <w:r w:rsidR="0006184E" w:rsidRPr="00FE54E0">
        <w:rPr>
          <w:rFonts w:ascii="Arial" w:hAnsi="Arial" w:cs="Arial"/>
          <w:i w:val="0"/>
          <w:iCs w:val="0"/>
          <w:sz w:val="22"/>
          <w:szCs w:val="22"/>
        </w:rPr>
        <w:t xml:space="preserve">oliau – </w:t>
      </w:r>
      <w:r w:rsidR="0006184E" w:rsidRPr="00FE4CB4">
        <w:rPr>
          <w:rFonts w:ascii="Arial" w:hAnsi="Arial" w:cs="Arial"/>
          <w:b/>
          <w:bCs/>
          <w:i w:val="0"/>
          <w:iCs w:val="0"/>
          <w:sz w:val="22"/>
          <w:szCs w:val="22"/>
        </w:rPr>
        <w:t>Prekės</w:t>
      </w:r>
      <w:r w:rsidR="0006184E" w:rsidRPr="00FE54E0">
        <w:rPr>
          <w:rFonts w:ascii="Arial" w:hAnsi="Arial" w:cs="Arial"/>
          <w:i w:val="0"/>
          <w:iCs w:val="0"/>
          <w:sz w:val="22"/>
          <w:szCs w:val="22"/>
        </w:rPr>
        <w:t>)</w:t>
      </w:r>
      <w:r w:rsidR="00FE4CB4">
        <w:rPr>
          <w:rFonts w:ascii="Arial" w:hAnsi="Arial" w:cs="Arial"/>
          <w:i w:val="0"/>
          <w:iCs w:val="0"/>
          <w:sz w:val="22"/>
          <w:szCs w:val="22"/>
        </w:rPr>
        <w:t>, perkami</w:t>
      </w:r>
      <w:r w:rsidR="00742931">
        <w:rPr>
          <w:rFonts w:ascii="Arial" w:hAnsi="Arial" w:cs="Arial"/>
          <w:i w:val="0"/>
          <w:iCs w:val="0"/>
          <w:sz w:val="22"/>
          <w:szCs w:val="22"/>
        </w:rPr>
        <w:t xml:space="preserve"> </w:t>
      </w:r>
      <w:r w:rsidR="00FE4CB4">
        <w:rPr>
          <w:rFonts w:ascii="Arial" w:hAnsi="Arial" w:cs="Arial"/>
          <w:i w:val="0"/>
          <w:iCs w:val="0"/>
          <w:sz w:val="22"/>
          <w:szCs w:val="22"/>
        </w:rPr>
        <w:t xml:space="preserve">- </w:t>
      </w:r>
      <w:r w:rsidR="00EC49AB" w:rsidRPr="00FE54E0">
        <w:rPr>
          <w:rFonts w:ascii="Arial" w:hAnsi="Arial" w:cs="Arial"/>
          <w:i w:val="0"/>
          <w:iCs w:val="0"/>
          <w:sz w:val="22"/>
          <w:szCs w:val="22"/>
        </w:rPr>
        <w:t>8</w:t>
      </w:r>
      <w:r w:rsidR="00C94766" w:rsidRPr="00FE54E0">
        <w:rPr>
          <w:rFonts w:ascii="Arial" w:hAnsi="Arial" w:cs="Arial"/>
          <w:i w:val="0"/>
          <w:iCs w:val="0"/>
          <w:sz w:val="22"/>
          <w:szCs w:val="22"/>
        </w:rPr>
        <w:t xml:space="preserve"> vienet</w:t>
      </w:r>
      <w:r w:rsidR="00EC49AB" w:rsidRPr="00FE54E0">
        <w:rPr>
          <w:rFonts w:ascii="Arial" w:hAnsi="Arial" w:cs="Arial"/>
          <w:i w:val="0"/>
          <w:iCs w:val="0"/>
          <w:sz w:val="22"/>
          <w:szCs w:val="22"/>
        </w:rPr>
        <w:t>ai</w:t>
      </w:r>
      <w:r w:rsidR="001C1D5B">
        <w:rPr>
          <w:rFonts w:ascii="Arial" w:hAnsi="Arial" w:cs="Arial"/>
          <w:i w:val="0"/>
          <w:iCs w:val="0"/>
          <w:sz w:val="22"/>
          <w:szCs w:val="22"/>
        </w:rPr>
        <w:t>.</w:t>
      </w:r>
    </w:p>
    <w:p w14:paraId="5A794FB9" w14:textId="77777777" w:rsidR="002B16D2" w:rsidRPr="00FE54E0" w:rsidRDefault="002B16D2" w:rsidP="00D43452">
      <w:pPr>
        <w:pStyle w:val="Bodytext20"/>
        <w:shd w:val="clear" w:color="auto" w:fill="auto"/>
        <w:tabs>
          <w:tab w:val="left" w:pos="0"/>
          <w:tab w:val="left" w:pos="993"/>
          <w:tab w:val="left" w:pos="3828"/>
        </w:tabs>
        <w:spacing w:line="240" w:lineRule="auto"/>
        <w:ind w:right="55" w:firstLine="567"/>
        <w:jc w:val="both"/>
        <w:rPr>
          <w:rFonts w:ascii="Arial" w:hAnsi="Arial" w:cs="Arial"/>
          <w:i w:val="0"/>
          <w:iCs w:val="0"/>
          <w:sz w:val="22"/>
          <w:szCs w:val="22"/>
        </w:rPr>
      </w:pPr>
    </w:p>
    <w:p w14:paraId="7AF43FAD" w14:textId="3AB0B266" w:rsidR="002B16D2" w:rsidRPr="00FE54E0" w:rsidRDefault="002B16D2" w:rsidP="00D43452">
      <w:pPr>
        <w:pStyle w:val="Bodytext1"/>
        <w:numPr>
          <w:ilvl w:val="0"/>
          <w:numId w:val="12"/>
        </w:numPr>
        <w:shd w:val="clear" w:color="auto" w:fill="auto"/>
        <w:tabs>
          <w:tab w:val="left" w:pos="142"/>
          <w:tab w:val="left" w:pos="993"/>
          <w:tab w:val="left" w:pos="3828"/>
        </w:tabs>
        <w:spacing w:before="0" w:after="0" w:line="240" w:lineRule="auto"/>
        <w:ind w:left="0" w:right="55" w:firstLine="567"/>
        <w:jc w:val="both"/>
        <w:rPr>
          <w:rFonts w:ascii="Arial" w:hAnsi="Arial" w:cs="Arial"/>
          <w:b/>
          <w:bCs/>
          <w:sz w:val="22"/>
          <w:szCs w:val="22"/>
        </w:rPr>
      </w:pPr>
      <w:r w:rsidRPr="00FE54E0">
        <w:rPr>
          <w:rFonts w:ascii="Arial" w:hAnsi="Arial" w:cs="Arial"/>
          <w:b/>
          <w:bCs/>
          <w:sz w:val="22"/>
          <w:szCs w:val="22"/>
        </w:rPr>
        <w:t xml:space="preserve">PIRKIMO OBJEKTO PRITAIKYMO SRITIS </w:t>
      </w:r>
    </w:p>
    <w:p w14:paraId="06D739C0" w14:textId="56F49432" w:rsidR="0059393F" w:rsidRPr="00FE54E0" w:rsidRDefault="00594E27" w:rsidP="00D43452">
      <w:pPr>
        <w:pStyle w:val="Bodytext20"/>
        <w:shd w:val="clear" w:color="auto" w:fill="auto"/>
        <w:tabs>
          <w:tab w:val="left" w:pos="0"/>
          <w:tab w:val="left" w:pos="993"/>
          <w:tab w:val="left" w:pos="3828"/>
          <w:tab w:val="left" w:pos="9072"/>
        </w:tabs>
        <w:spacing w:line="240" w:lineRule="auto"/>
        <w:ind w:right="55" w:firstLine="567"/>
        <w:jc w:val="both"/>
        <w:rPr>
          <w:rFonts w:ascii="Arial" w:hAnsi="Arial" w:cs="Arial"/>
          <w:i w:val="0"/>
          <w:iCs w:val="0"/>
          <w:sz w:val="22"/>
          <w:szCs w:val="22"/>
        </w:rPr>
      </w:pPr>
      <w:r w:rsidRPr="00FE54E0">
        <w:rPr>
          <w:rFonts w:ascii="Arial" w:hAnsi="Arial" w:cs="Arial"/>
          <w:i w:val="0"/>
          <w:iCs w:val="0"/>
          <w:sz w:val="22"/>
          <w:szCs w:val="22"/>
        </w:rPr>
        <w:t xml:space="preserve">2.1. </w:t>
      </w:r>
      <w:r w:rsidR="006843D9" w:rsidRPr="00FE54E0">
        <w:rPr>
          <w:rFonts w:ascii="Arial" w:hAnsi="Arial" w:cs="Arial"/>
          <w:i w:val="0"/>
          <w:iCs w:val="0"/>
          <w:sz w:val="22"/>
          <w:szCs w:val="22"/>
        </w:rPr>
        <w:t>Ultrafiltracijos membran</w:t>
      </w:r>
      <w:r w:rsidR="006B6551" w:rsidRPr="00FE54E0">
        <w:rPr>
          <w:rFonts w:ascii="Arial" w:hAnsi="Arial" w:cs="Arial"/>
          <w:i w:val="0"/>
          <w:iCs w:val="0"/>
          <w:sz w:val="22"/>
          <w:szCs w:val="22"/>
        </w:rPr>
        <w:t xml:space="preserve">os </w:t>
      </w:r>
      <w:r w:rsidR="0059393F" w:rsidRPr="00FE54E0">
        <w:rPr>
          <w:rFonts w:ascii="Arial" w:hAnsi="Arial" w:cs="Arial"/>
          <w:i w:val="0"/>
          <w:iCs w:val="0"/>
          <w:sz w:val="22"/>
          <w:szCs w:val="22"/>
        </w:rPr>
        <w:t>s</w:t>
      </w:r>
      <w:r w:rsidR="006B6551" w:rsidRPr="00FE54E0">
        <w:rPr>
          <w:rFonts w:ascii="Arial" w:hAnsi="Arial" w:cs="Arial"/>
          <w:i w:val="0"/>
          <w:iCs w:val="0"/>
          <w:sz w:val="22"/>
          <w:szCs w:val="22"/>
        </w:rPr>
        <w:t xml:space="preserve">kirtos </w:t>
      </w:r>
      <w:r w:rsidR="006843D9" w:rsidRPr="00FE54E0">
        <w:rPr>
          <w:rFonts w:ascii="Arial" w:hAnsi="Arial" w:cs="Arial"/>
          <w:i w:val="0"/>
          <w:iCs w:val="0"/>
          <w:sz w:val="22"/>
          <w:szCs w:val="22"/>
        </w:rPr>
        <w:t>sulaikyti bakterijas, virusus, suspenduotas medžiagas ir nuosėdas,</w:t>
      </w:r>
      <w:r w:rsidR="006B6551" w:rsidRPr="00FE54E0">
        <w:rPr>
          <w:rFonts w:ascii="Arial" w:hAnsi="Arial" w:cs="Arial"/>
          <w:i w:val="0"/>
          <w:iCs w:val="0"/>
          <w:sz w:val="22"/>
          <w:szCs w:val="22"/>
        </w:rPr>
        <w:t xml:space="preserve"> kurios yra Neries upės vandenyje</w:t>
      </w:r>
      <w:r w:rsidR="0059393F" w:rsidRPr="00FE54E0">
        <w:rPr>
          <w:rFonts w:ascii="Arial" w:hAnsi="Arial" w:cs="Arial"/>
          <w:i w:val="0"/>
          <w:iCs w:val="0"/>
          <w:sz w:val="22"/>
          <w:szCs w:val="22"/>
        </w:rPr>
        <w:t>.</w:t>
      </w:r>
      <w:r w:rsidR="00C84BF9" w:rsidRPr="00FE54E0">
        <w:rPr>
          <w:rFonts w:ascii="Arial" w:hAnsi="Arial" w:cs="Arial"/>
          <w:i w:val="0"/>
          <w:iCs w:val="0"/>
          <w:sz w:val="22"/>
          <w:szCs w:val="22"/>
        </w:rPr>
        <w:t xml:space="preserve"> Tiekiamo vandens (</w:t>
      </w:r>
      <w:r w:rsidR="00631BA2" w:rsidRPr="00FE54E0">
        <w:rPr>
          <w:rFonts w:ascii="Arial" w:hAnsi="Arial" w:cs="Arial"/>
          <w:i w:val="0"/>
          <w:iCs w:val="0"/>
          <w:sz w:val="22"/>
          <w:szCs w:val="22"/>
        </w:rPr>
        <w:t>Neries up</w:t>
      </w:r>
      <w:r w:rsidR="0089078B" w:rsidRPr="00FE54E0">
        <w:rPr>
          <w:rFonts w:ascii="Arial" w:hAnsi="Arial" w:cs="Arial"/>
          <w:i w:val="0"/>
          <w:iCs w:val="0"/>
          <w:sz w:val="22"/>
          <w:szCs w:val="22"/>
        </w:rPr>
        <w:t>ė</w:t>
      </w:r>
      <w:r w:rsidR="00631BA2" w:rsidRPr="00FE54E0">
        <w:rPr>
          <w:rFonts w:ascii="Arial" w:hAnsi="Arial" w:cs="Arial"/>
          <w:i w:val="0"/>
          <w:iCs w:val="0"/>
          <w:sz w:val="22"/>
          <w:szCs w:val="22"/>
        </w:rPr>
        <w:t>s</w:t>
      </w:r>
      <w:r w:rsidR="00C84BF9" w:rsidRPr="00FE54E0">
        <w:rPr>
          <w:rFonts w:ascii="Arial" w:hAnsi="Arial" w:cs="Arial"/>
          <w:i w:val="0"/>
          <w:iCs w:val="0"/>
          <w:sz w:val="22"/>
          <w:szCs w:val="22"/>
        </w:rPr>
        <w:t>)</w:t>
      </w:r>
      <w:r w:rsidR="00631BA2" w:rsidRPr="00FE54E0">
        <w:rPr>
          <w:rFonts w:ascii="Arial" w:hAnsi="Arial" w:cs="Arial"/>
          <w:i w:val="0"/>
          <w:iCs w:val="0"/>
          <w:sz w:val="22"/>
          <w:szCs w:val="22"/>
        </w:rPr>
        <w:t xml:space="preserve"> kokybiniai rodikliai pateikti </w:t>
      </w:r>
      <w:r w:rsidR="0089078B" w:rsidRPr="00FE54E0">
        <w:rPr>
          <w:rFonts w:ascii="Arial" w:hAnsi="Arial" w:cs="Arial"/>
          <w:i w:val="0"/>
          <w:iCs w:val="0"/>
          <w:sz w:val="22"/>
          <w:szCs w:val="22"/>
        </w:rPr>
        <w:t xml:space="preserve">lentelėje </w:t>
      </w:r>
      <w:r w:rsidR="00F94A0B" w:rsidRPr="00FE54E0">
        <w:rPr>
          <w:rFonts w:ascii="Arial" w:hAnsi="Arial" w:cs="Arial"/>
          <w:i w:val="0"/>
          <w:iCs w:val="0"/>
          <w:sz w:val="22"/>
          <w:szCs w:val="22"/>
        </w:rPr>
        <w:t>Techninės specifikacijos 1 priede</w:t>
      </w:r>
      <w:r w:rsidRPr="00FE54E0">
        <w:rPr>
          <w:rFonts w:ascii="Arial" w:hAnsi="Arial" w:cs="Arial"/>
          <w:i w:val="0"/>
          <w:iCs w:val="0"/>
          <w:sz w:val="22"/>
          <w:szCs w:val="22"/>
        </w:rPr>
        <w:t>.</w:t>
      </w:r>
      <w:r w:rsidR="00A24578" w:rsidRPr="00FE54E0">
        <w:rPr>
          <w:rFonts w:ascii="Arial" w:hAnsi="Arial" w:cs="Arial"/>
          <w:i w:val="0"/>
          <w:iCs w:val="0"/>
          <w:sz w:val="22"/>
          <w:szCs w:val="22"/>
        </w:rPr>
        <w:t xml:space="preserve"> </w:t>
      </w:r>
      <w:r w:rsidR="00A16D9A" w:rsidRPr="00FE54E0">
        <w:rPr>
          <w:rFonts w:ascii="Arial" w:hAnsi="Arial" w:cs="Arial"/>
          <w:i w:val="0"/>
          <w:iCs w:val="0"/>
          <w:sz w:val="22"/>
          <w:szCs w:val="22"/>
        </w:rPr>
        <w:t>Ultrafiltracijos įrenginį sudaro aštuonios kolonos</w:t>
      </w:r>
      <w:r w:rsidR="0059393F" w:rsidRPr="00FE54E0">
        <w:rPr>
          <w:rFonts w:ascii="Arial" w:hAnsi="Arial" w:cs="Arial"/>
          <w:i w:val="0"/>
          <w:iCs w:val="0"/>
          <w:sz w:val="22"/>
          <w:szCs w:val="22"/>
        </w:rPr>
        <w:t>.</w:t>
      </w:r>
      <w:r w:rsidR="0059393F" w:rsidRPr="00FE54E0">
        <w:rPr>
          <w:rFonts w:ascii="Arial" w:hAnsi="Arial" w:cs="Arial"/>
          <w:sz w:val="22"/>
          <w:szCs w:val="22"/>
        </w:rPr>
        <w:t xml:space="preserve"> </w:t>
      </w:r>
    </w:p>
    <w:p w14:paraId="1C5BB7E4" w14:textId="77777777" w:rsidR="002B16D2" w:rsidRPr="00FE54E0" w:rsidRDefault="002B16D2" w:rsidP="00D43452">
      <w:pPr>
        <w:pStyle w:val="Bodytext20"/>
        <w:shd w:val="clear" w:color="auto" w:fill="auto"/>
        <w:tabs>
          <w:tab w:val="left" w:pos="0"/>
          <w:tab w:val="left" w:pos="993"/>
          <w:tab w:val="left" w:pos="3828"/>
          <w:tab w:val="left" w:pos="9072"/>
        </w:tabs>
        <w:spacing w:line="240" w:lineRule="auto"/>
        <w:ind w:right="55" w:firstLine="567"/>
        <w:jc w:val="both"/>
        <w:rPr>
          <w:rFonts w:ascii="Arial" w:hAnsi="Arial" w:cs="Arial"/>
          <w:sz w:val="22"/>
          <w:szCs w:val="22"/>
        </w:rPr>
      </w:pPr>
    </w:p>
    <w:p w14:paraId="05AA5509" w14:textId="308F37DC" w:rsidR="002B16D2" w:rsidRPr="00FE54E0" w:rsidRDefault="002B16D2" w:rsidP="00D43452">
      <w:pPr>
        <w:pStyle w:val="Bodytext1"/>
        <w:numPr>
          <w:ilvl w:val="0"/>
          <w:numId w:val="12"/>
        </w:numPr>
        <w:shd w:val="clear" w:color="auto" w:fill="auto"/>
        <w:tabs>
          <w:tab w:val="left" w:pos="142"/>
          <w:tab w:val="left" w:pos="993"/>
          <w:tab w:val="left" w:pos="3828"/>
        </w:tabs>
        <w:spacing w:before="0" w:after="0" w:line="240" w:lineRule="auto"/>
        <w:ind w:left="0" w:right="55" w:firstLine="567"/>
        <w:jc w:val="both"/>
        <w:rPr>
          <w:rFonts w:ascii="Arial" w:hAnsi="Arial" w:cs="Arial"/>
          <w:b/>
          <w:bCs/>
          <w:sz w:val="22"/>
          <w:szCs w:val="22"/>
        </w:rPr>
      </w:pPr>
      <w:r w:rsidRPr="00FE54E0">
        <w:rPr>
          <w:rFonts w:ascii="Arial" w:hAnsi="Arial" w:cs="Arial"/>
          <w:b/>
          <w:bCs/>
          <w:sz w:val="22"/>
          <w:szCs w:val="22"/>
        </w:rPr>
        <w:t>TECHNINIŲ REIKALAVIMŲ, KURIUOS TURI ATITIKTI PERKAMOS PREKĖS APRAŠYMO BŪDAI</w:t>
      </w:r>
    </w:p>
    <w:p w14:paraId="36B586FA" w14:textId="494ED8D7" w:rsidR="00FF745F" w:rsidRPr="00FE4CB4" w:rsidRDefault="008E0CF6" w:rsidP="00D43452">
      <w:pPr>
        <w:pStyle w:val="ListParagraph"/>
        <w:numPr>
          <w:ilvl w:val="1"/>
          <w:numId w:val="13"/>
        </w:numPr>
        <w:tabs>
          <w:tab w:val="left" w:pos="426"/>
          <w:tab w:val="left" w:pos="993"/>
        </w:tabs>
        <w:ind w:left="0" w:firstLine="567"/>
        <w:jc w:val="both"/>
        <w:rPr>
          <w:rFonts w:cs="Arial"/>
          <w:bCs/>
          <w:u w:val="single"/>
        </w:rPr>
      </w:pPr>
      <w:r w:rsidRPr="00FE4CB4">
        <w:rPr>
          <w:rFonts w:cs="Arial"/>
          <w:bCs/>
          <w:u w:val="single"/>
        </w:rPr>
        <w:t xml:space="preserve">Šiuo metu </w:t>
      </w:r>
      <w:r w:rsidR="00FE4CB4">
        <w:rPr>
          <w:rFonts w:cs="Arial"/>
          <w:bCs/>
          <w:u w:val="single"/>
        </w:rPr>
        <w:t xml:space="preserve">Perkantysis subjektas </w:t>
      </w:r>
      <w:r w:rsidR="006353EF">
        <w:rPr>
          <w:rFonts w:cs="Arial"/>
          <w:bCs/>
          <w:u w:val="single"/>
        </w:rPr>
        <w:t xml:space="preserve">darbo veikloje </w:t>
      </w:r>
      <w:r w:rsidRPr="00FE4CB4">
        <w:rPr>
          <w:rFonts w:cs="Arial"/>
          <w:bCs/>
          <w:u w:val="single"/>
        </w:rPr>
        <w:t>naudoja</w:t>
      </w:r>
      <w:r w:rsidR="004B13D7">
        <w:rPr>
          <w:rFonts w:cs="Arial"/>
          <w:bCs/>
          <w:u w:val="single"/>
        </w:rPr>
        <w:t xml:space="preserve"> </w:t>
      </w:r>
      <w:r w:rsidR="00FE4CB4">
        <w:rPr>
          <w:rFonts w:cs="Arial"/>
          <w:bCs/>
          <w:u w:val="single"/>
        </w:rPr>
        <w:t xml:space="preserve">šiuos </w:t>
      </w:r>
      <w:r w:rsidRPr="00FE4CB4">
        <w:rPr>
          <w:rFonts w:cs="Arial"/>
          <w:bCs/>
          <w:u w:val="single"/>
        </w:rPr>
        <w:t>membranini</w:t>
      </w:r>
      <w:r w:rsidR="00FE4CB4">
        <w:rPr>
          <w:rFonts w:cs="Arial"/>
          <w:bCs/>
          <w:u w:val="single"/>
        </w:rPr>
        <w:t>us</w:t>
      </w:r>
      <w:r w:rsidRPr="00FE4CB4">
        <w:rPr>
          <w:rFonts w:cs="Arial"/>
          <w:bCs/>
          <w:u w:val="single"/>
        </w:rPr>
        <w:t xml:space="preserve"> filtra</w:t>
      </w:r>
      <w:r w:rsidR="0043219F" w:rsidRPr="00FE4CB4">
        <w:rPr>
          <w:rFonts w:cs="Arial"/>
          <w:bCs/>
          <w:u w:val="single"/>
        </w:rPr>
        <w:t>vimo moduli</w:t>
      </w:r>
      <w:r w:rsidR="00FE4CB4">
        <w:rPr>
          <w:rFonts w:cs="Arial"/>
          <w:bCs/>
          <w:u w:val="single"/>
        </w:rPr>
        <w:t>us</w:t>
      </w:r>
      <w:r w:rsidRPr="00FE4CB4">
        <w:rPr>
          <w:rFonts w:cs="Arial"/>
          <w:bCs/>
          <w:u w:val="single"/>
        </w:rPr>
        <w:t>:</w:t>
      </w:r>
    </w:p>
    <w:p w14:paraId="7216B2D7" w14:textId="2D78C964" w:rsidR="001D41E6" w:rsidRPr="00FE54E0" w:rsidRDefault="001D41E6" w:rsidP="007E6270">
      <w:pPr>
        <w:pStyle w:val="Bodytext20"/>
        <w:shd w:val="clear" w:color="auto" w:fill="auto"/>
        <w:tabs>
          <w:tab w:val="left" w:pos="0"/>
          <w:tab w:val="left" w:pos="3828"/>
        </w:tabs>
        <w:spacing w:line="240" w:lineRule="auto"/>
        <w:ind w:right="55" w:firstLine="0"/>
        <w:jc w:val="both"/>
        <w:rPr>
          <w:rFonts w:ascii="Arial" w:hAnsi="Arial" w:cs="Arial"/>
          <w:i w:val="0"/>
          <w:iCs w:val="0"/>
          <w:sz w:val="22"/>
          <w:szCs w:val="22"/>
        </w:rPr>
      </w:pPr>
    </w:p>
    <w:tbl>
      <w:tblPr>
        <w:tblW w:w="893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8"/>
        <w:gridCol w:w="2552"/>
        <w:gridCol w:w="992"/>
      </w:tblGrid>
      <w:tr w:rsidR="001D41E6" w:rsidRPr="00FE54E0" w14:paraId="1A39522C" w14:textId="77777777" w:rsidTr="00346C8D">
        <w:trPr>
          <w:trHeight w:val="255"/>
        </w:trPr>
        <w:tc>
          <w:tcPr>
            <w:tcW w:w="708" w:type="dxa"/>
            <w:tcBorders>
              <w:top w:val="single" w:sz="4" w:space="0" w:color="auto"/>
              <w:left w:val="single" w:sz="4" w:space="0" w:color="auto"/>
              <w:bottom w:val="single" w:sz="4" w:space="0" w:color="auto"/>
              <w:right w:val="single" w:sz="4" w:space="0" w:color="auto"/>
            </w:tcBorders>
          </w:tcPr>
          <w:p w14:paraId="6BD7E1A2" w14:textId="77777777" w:rsidR="001D41E6" w:rsidRPr="00FE54E0" w:rsidRDefault="001D41E6" w:rsidP="00925918">
            <w:pPr>
              <w:tabs>
                <w:tab w:val="left" w:pos="0"/>
                <w:tab w:val="left" w:pos="142"/>
                <w:tab w:val="left" w:pos="284"/>
                <w:tab w:val="left" w:pos="993"/>
              </w:tabs>
              <w:ind w:right="-1"/>
              <w:jc w:val="both"/>
              <w:rPr>
                <w:rFonts w:ascii="Arial" w:hAnsi="Arial" w:cs="Arial"/>
                <w:sz w:val="22"/>
                <w:szCs w:val="22"/>
              </w:rPr>
            </w:pPr>
            <w:r w:rsidRPr="00FE54E0">
              <w:rPr>
                <w:rFonts w:ascii="Arial" w:hAnsi="Arial" w:cs="Arial"/>
                <w:sz w:val="22"/>
                <w:szCs w:val="22"/>
              </w:rPr>
              <w:t>Eil. Nr.</w:t>
            </w:r>
          </w:p>
        </w:tc>
        <w:tc>
          <w:tcPr>
            <w:tcW w:w="4678" w:type="dxa"/>
            <w:tcBorders>
              <w:top w:val="single" w:sz="4" w:space="0" w:color="auto"/>
              <w:left w:val="single" w:sz="4" w:space="0" w:color="auto"/>
              <w:bottom w:val="single" w:sz="4" w:space="0" w:color="auto"/>
              <w:right w:val="single" w:sz="4" w:space="0" w:color="auto"/>
            </w:tcBorders>
          </w:tcPr>
          <w:p w14:paraId="53F7E3AF" w14:textId="5066DFE6" w:rsidR="001D41E6" w:rsidRPr="00FE54E0" w:rsidRDefault="00E96757"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 xml:space="preserve">Membraninių filtravimo modulių </w:t>
            </w:r>
            <w:r w:rsidR="001D41E6" w:rsidRPr="00FE54E0">
              <w:rPr>
                <w:rFonts w:ascii="Arial" w:hAnsi="Arial" w:cs="Arial"/>
                <w:sz w:val="22"/>
                <w:szCs w:val="22"/>
              </w:rPr>
              <w:t>pavadinimas</w:t>
            </w:r>
          </w:p>
        </w:tc>
        <w:tc>
          <w:tcPr>
            <w:tcW w:w="2552" w:type="dxa"/>
            <w:tcBorders>
              <w:top w:val="single" w:sz="4" w:space="0" w:color="auto"/>
              <w:left w:val="single" w:sz="4" w:space="0" w:color="auto"/>
              <w:bottom w:val="single" w:sz="4" w:space="0" w:color="auto"/>
              <w:right w:val="single" w:sz="4" w:space="0" w:color="auto"/>
            </w:tcBorders>
          </w:tcPr>
          <w:p w14:paraId="67E696B3" w14:textId="77777777" w:rsidR="001D41E6" w:rsidRPr="00FE54E0" w:rsidRDefault="001D41E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Membranos aktyvus paviršiaus plotas</w:t>
            </w:r>
          </w:p>
        </w:tc>
        <w:tc>
          <w:tcPr>
            <w:tcW w:w="992" w:type="dxa"/>
            <w:tcBorders>
              <w:top w:val="single" w:sz="4" w:space="0" w:color="auto"/>
              <w:left w:val="single" w:sz="4" w:space="0" w:color="auto"/>
              <w:bottom w:val="single" w:sz="4" w:space="0" w:color="auto"/>
              <w:right w:val="single" w:sz="4" w:space="0" w:color="auto"/>
            </w:tcBorders>
          </w:tcPr>
          <w:p w14:paraId="143040F9" w14:textId="77777777" w:rsidR="001D41E6" w:rsidRPr="00FE54E0" w:rsidRDefault="001D41E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Kiekis, vnt.</w:t>
            </w:r>
          </w:p>
        </w:tc>
      </w:tr>
      <w:tr w:rsidR="001D41E6" w:rsidRPr="00FE54E0" w14:paraId="499B057D" w14:textId="77777777" w:rsidTr="00346C8D">
        <w:trPr>
          <w:trHeight w:val="288"/>
        </w:trPr>
        <w:tc>
          <w:tcPr>
            <w:tcW w:w="708" w:type="dxa"/>
            <w:tcBorders>
              <w:top w:val="single" w:sz="4" w:space="0" w:color="auto"/>
              <w:left w:val="single" w:sz="4" w:space="0" w:color="auto"/>
              <w:bottom w:val="single" w:sz="4" w:space="0" w:color="auto"/>
              <w:right w:val="single" w:sz="4" w:space="0" w:color="auto"/>
            </w:tcBorders>
          </w:tcPr>
          <w:p w14:paraId="241220ED" w14:textId="77777777" w:rsidR="001D41E6" w:rsidRPr="00FE54E0" w:rsidRDefault="001D41E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6685EDC0" w14:textId="747B66B7" w:rsidR="001D41E6" w:rsidRPr="00FE54E0" w:rsidRDefault="001D41E6" w:rsidP="00925918">
            <w:pPr>
              <w:jc w:val="both"/>
              <w:rPr>
                <w:rFonts w:ascii="Arial" w:eastAsia="Calibri" w:hAnsi="Arial" w:cs="Arial"/>
                <w:bCs/>
                <w:noProof/>
                <w:sz w:val="22"/>
                <w:szCs w:val="22"/>
              </w:rPr>
            </w:pPr>
            <w:r w:rsidRPr="00FE54E0">
              <w:rPr>
                <w:rFonts w:ascii="Arial" w:hAnsi="Arial" w:cs="Arial"/>
                <w:sz w:val="22"/>
                <w:szCs w:val="22"/>
              </w:rPr>
              <w:t xml:space="preserve">Ultrafiltracijos membranos Dizzer XL </w:t>
            </w:r>
            <w:r w:rsidR="00A22E39" w:rsidRPr="00FE54E0">
              <w:rPr>
                <w:rFonts w:ascii="Arial" w:hAnsi="Arial" w:cs="Arial"/>
                <w:sz w:val="22"/>
                <w:szCs w:val="22"/>
              </w:rPr>
              <w:t>0</w:t>
            </w:r>
            <w:r w:rsidR="00361CF5" w:rsidRPr="00FE54E0">
              <w:rPr>
                <w:rFonts w:ascii="Arial" w:hAnsi="Arial" w:cs="Arial"/>
                <w:sz w:val="22"/>
                <w:szCs w:val="22"/>
              </w:rPr>
              <w:t>.</w:t>
            </w:r>
            <w:r w:rsidR="00A22E39" w:rsidRPr="00FE54E0">
              <w:rPr>
                <w:rFonts w:ascii="Arial" w:hAnsi="Arial" w:cs="Arial"/>
                <w:sz w:val="22"/>
                <w:szCs w:val="22"/>
              </w:rPr>
              <w:t>9</w:t>
            </w:r>
            <w:r w:rsidRPr="00FE54E0">
              <w:rPr>
                <w:rFonts w:ascii="Arial" w:hAnsi="Arial" w:cs="Arial"/>
                <w:sz w:val="22"/>
                <w:szCs w:val="22"/>
              </w:rPr>
              <w:t xml:space="preserve"> MB </w:t>
            </w:r>
            <w:r w:rsidR="00A22E39" w:rsidRPr="00FE54E0">
              <w:rPr>
                <w:rFonts w:ascii="Arial" w:hAnsi="Arial" w:cs="Arial"/>
                <w:sz w:val="22"/>
                <w:szCs w:val="22"/>
              </w:rPr>
              <w:t>8</w:t>
            </w:r>
            <w:r w:rsidRPr="00FE54E0">
              <w:rPr>
                <w:rFonts w:ascii="Arial" w:hAnsi="Arial" w:cs="Arial"/>
                <w:sz w:val="22"/>
                <w:szCs w:val="22"/>
              </w:rPr>
              <w:t>0 W</w:t>
            </w:r>
            <w:r w:rsidR="00A22E39" w:rsidRPr="00FE54E0">
              <w:rPr>
                <w:rFonts w:ascii="Arial" w:hAnsi="Arial" w:cs="Arial"/>
                <w:sz w:val="22"/>
                <w:szCs w:val="22"/>
              </w:rPr>
              <w:t>T</w:t>
            </w:r>
            <w:r w:rsidRPr="00FE54E0">
              <w:rPr>
                <w:rFonts w:ascii="Arial" w:hAnsi="Arial" w:cs="Arial"/>
                <w:sz w:val="22"/>
                <w:szCs w:val="22"/>
              </w:rPr>
              <w:t xml:space="preserve"> arba lygiavertės.  </w:t>
            </w:r>
          </w:p>
        </w:tc>
        <w:tc>
          <w:tcPr>
            <w:tcW w:w="2552" w:type="dxa"/>
            <w:tcBorders>
              <w:top w:val="single" w:sz="4" w:space="0" w:color="auto"/>
              <w:left w:val="single" w:sz="4" w:space="0" w:color="auto"/>
              <w:bottom w:val="single" w:sz="4" w:space="0" w:color="auto"/>
              <w:right w:val="single" w:sz="4" w:space="0" w:color="auto"/>
            </w:tcBorders>
            <w:vAlign w:val="center"/>
          </w:tcPr>
          <w:p w14:paraId="3AFECDCB" w14:textId="31370475" w:rsidR="001D41E6" w:rsidRPr="00FE54E0" w:rsidRDefault="00A22E39" w:rsidP="00925918">
            <w:pPr>
              <w:jc w:val="center"/>
              <w:rPr>
                <w:rFonts w:ascii="Arial" w:hAnsi="Arial" w:cs="Arial"/>
                <w:sz w:val="22"/>
                <w:szCs w:val="22"/>
              </w:rPr>
            </w:pPr>
            <w:r w:rsidRPr="00FE54E0">
              <w:rPr>
                <w:rFonts w:ascii="Arial" w:hAnsi="Arial" w:cs="Arial"/>
                <w:sz w:val="22"/>
                <w:szCs w:val="22"/>
              </w:rPr>
              <w:t>8</w:t>
            </w:r>
            <w:r w:rsidR="001D41E6" w:rsidRPr="00FE54E0">
              <w:rPr>
                <w:rFonts w:ascii="Arial" w:hAnsi="Arial" w:cs="Arial"/>
                <w:sz w:val="22"/>
                <w:szCs w:val="22"/>
              </w:rPr>
              <w:t>0 m²</w:t>
            </w:r>
          </w:p>
        </w:tc>
        <w:tc>
          <w:tcPr>
            <w:tcW w:w="992" w:type="dxa"/>
            <w:tcBorders>
              <w:top w:val="single" w:sz="4" w:space="0" w:color="auto"/>
              <w:left w:val="single" w:sz="4" w:space="0" w:color="auto"/>
              <w:bottom w:val="single" w:sz="4" w:space="0" w:color="auto"/>
              <w:right w:val="single" w:sz="4" w:space="0" w:color="auto"/>
            </w:tcBorders>
            <w:vAlign w:val="center"/>
          </w:tcPr>
          <w:p w14:paraId="5C29C5ED" w14:textId="12E3FB29" w:rsidR="001D41E6" w:rsidRPr="00FE54E0" w:rsidRDefault="00A806EF" w:rsidP="00925918">
            <w:pPr>
              <w:jc w:val="center"/>
              <w:rPr>
                <w:rFonts w:ascii="Arial" w:hAnsi="Arial" w:cs="Arial"/>
                <w:sz w:val="22"/>
                <w:szCs w:val="22"/>
              </w:rPr>
            </w:pPr>
            <w:r w:rsidRPr="00FE54E0">
              <w:rPr>
                <w:rFonts w:ascii="Arial" w:hAnsi="Arial" w:cs="Arial"/>
                <w:sz w:val="22"/>
                <w:szCs w:val="22"/>
              </w:rPr>
              <w:t>8</w:t>
            </w:r>
          </w:p>
        </w:tc>
      </w:tr>
    </w:tbl>
    <w:p w14:paraId="5DC22235" w14:textId="7BA7264A" w:rsidR="004A0340" w:rsidRPr="00FE54E0" w:rsidRDefault="004A0340" w:rsidP="007E6270">
      <w:pPr>
        <w:pStyle w:val="Bodytext20"/>
        <w:shd w:val="clear" w:color="auto" w:fill="auto"/>
        <w:tabs>
          <w:tab w:val="left" w:pos="0"/>
          <w:tab w:val="left" w:pos="3828"/>
        </w:tabs>
        <w:spacing w:line="240" w:lineRule="auto"/>
        <w:ind w:right="55" w:firstLine="0"/>
        <w:jc w:val="both"/>
        <w:rPr>
          <w:rFonts w:ascii="Arial" w:hAnsi="Arial" w:cs="Arial"/>
          <w:i w:val="0"/>
          <w:iCs w:val="0"/>
          <w:sz w:val="22"/>
          <w:szCs w:val="22"/>
        </w:rPr>
      </w:pPr>
    </w:p>
    <w:tbl>
      <w:tblPr>
        <w:tblW w:w="8926"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812"/>
        <w:gridCol w:w="2518"/>
      </w:tblGrid>
      <w:tr w:rsidR="004A0340" w:rsidRPr="00FE54E0" w14:paraId="71A3BB21" w14:textId="77777777" w:rsidTr="00346C8D">
        <w:trPr>
          <w:trHeight w:val="424"/>
        </w:trPr>
        <w:tc>
          <w:tcPr>
            <w:tcW w:w="596" w:type="dxa"/>
            <w:tcBorders>
              <w:top w:val="single" w:sz="4" w:space="0" w:color="auto"/>
              <w:left w:val="single" w:sz="4" w:space="0" w:color="auto"/>
              <w:bottom w:val="single" w:sz="4" w:space="0" w:color="auto"/>
              <w:right w:val="single" w:sz="4" w:space="0" w:color="auto"/>
            </w:tcBorders>
          </w:tcPr>
          <w:p w14:paraId="5BC2031E" w14:textId="77777777" w:rsidR="004A0340" w:rsidRPr="00FE54E0" w:rsidRDefault="004A0340" w:rsidP="00925918">
            <w:pPr>
              <w:tabs>
                <w:tab w:val="left" w:pos="0"/>
                <w:tab w:val="left" w:pos="142"/>
                <w:tab w:val="left" w:pos="284"/>
                <w:tab w:val="left" w:pos="993"/>
              </w:tabs>
              <w:ind w:right="-1"/>
              <w:jc w:val="both"/>
              <w:rPr>
                <w:rFonts w:ascii="Arial" w:hAnsi="Arial" w:cs="Arial"/>
                <w:b/>
                <w:sz w:val="22"/>
                <w:szCs w:val="22"/>
              </w:rPr>
            </w:pPr>
            <w:r w:rsidRPr="00FE54E0">
              <w:rPr>
                <w:rFonts w:ascii="Arial" w:hAnsi="Arial" w:cs="Arial"/>
                <w:b/>
                <w:sz w:val="22"/>
                <w:szCs w:val="22"/>
              </w:rPr>
              <w:t>Eil. Nr.</w:t>
            </w:r>
          </w:p>
        </w:tc>
        <w:tc>
          <w:tcPr>
            <w:tcW w:w="5812" w:type="dxa"/>
            <w:tcBorders>
              <w:top w:val="single" w:sz="4" w:space="0" w:color="auto"/>
              <w:left w:val="single" w:sz="4" w:space="0" w:color="auto"/>
              <w:bottom w:val="single" w:sz="4" w:space="0" w:color="auto"/>
              <w:right w:val="single" w:sz="4" w:space="0" w:color="auto"/>
            </w:tcBorders>
          </w:tcPr>
          <w:p w14:paraId="3CFE780E" w14:textId="15A84C14" w:rsidR="004A0340" w:rsidRPr="00FE54E0" w:rsidRDefault="00E96757" w:rsidP="00925918">
            <w:pPr>
              <w:tabs>
                <w:tab w:val="left" w:pos="0"/>
                <w:tab w:val="left" w:pos="142"/>
                <w:tab w:val="left" w:pos="284"/>
                <w:tab w:val="left" w:pos="993"/>
              </w:tabs>
              <w:ind w:right="-1"/>
              <w:jc w:val="center"/>
              <w:rPr>
                <w:rFonts w:ascii="Arial" w:hAnsi="Arial" w:cs="Arial"/>
                <w:b/>
                <w:sz w:val="22"/>
                <w:szCs w:val="22"/>
              </w:rPr>
            </w:pPr>
            <w:r w:rsidRPr="00FE54E0">
              <w:rPr>
                <w:rFonts w:ascii="Arial" w:hAnsi="Arial" w:cs="Arial"/>
                <w:sz w:val="22"/>
                <w:szCs w:val="22"/>
              </w:rPr>
              <w:t xml:space="preserve">Membraninių filtravimo modulių </w:t>
            </w:r>
            <w:r w:rsidRPr="00FE54E0">
              <w:rPr>
                <w:rFonts w:ascii="Arial" w:hAnsi="Arial" w:cs="Arial"/>
                <w:b/>
                <w:sz w:val="22"/>
                <w:szCs w:val="22"/>
              </w:rPr>
              <w:t xml:space="preserve">techniniai </w:t>
            </w:r>
            <w:r w:rsidR="004A0340" w:rsidRPr="00FE54E0">
              <w:rPr>
                <w:rFonts w:ascii="Arial" w:hAnsi="Arial" w:cs="Arial"/>
                <w:b/>
                <w:sz w:val="22"/>
                <w:szCs w:val="22"/>
              </w:rPr>
              <w:t>parametrai</w:t>
            </w:r>
          </w:p>
        </w:tc>
        <w:tc>
          <w:tcPr>
            <w:tcW w:w="2518" w:type="dxa"/>
            <w:tcBorders>
              <w:top w:val="single" w:sz="4" w:space="0" w:color="auto"/>
              <w:left w:val="single" w:sz="4" w:space="0" w:color="auto"/>
              <w:bottom w:val="single" w:sz="4" w:space="0" w:color="auto"/>
              <w:right w:val="single" w:sz="4" w:space="0" w:color="auto"/>
            </w:tcBorders>
          </w:tcPr>
          <w:p w14:paraId="095088FB" w14:textId="77777777" w:rsidR="004A0340" w:rsidRPr="00FE54E0" w:rsidRDefault="004A0340" w:rsidP="00925918">
            <w:pPr>
              <w:tabs>
                <w:tab w:val="left" w:pos="0"/>
                <w:tab w:val="left" w:pos="142"/>
                <w:tab w:val="left" w:pos="284"/>
                <w:tab w:val="left" w:pos="993"/>
              </w:tabs>
              <w:ind w:right="-1"/>
              <w:jc w:val="center"/>
              <w:rPr>
                <w:rFonts w:ascii="Arial" w:hAnsi="Arial" w:cs="Arial"/>
                <w:b/>
                <w:sz w:val="22"/>
                <w:szCs w:val="22"/>
              </w:rPr>
            </w:pPr>
            <w:r w:rsidRPr="00FE54E0">
              <w:rPr>
                <w:rFonts w:ascii="Arial" w:hAnsi="Arial" w:cs="Arial"/>
                <w:b/>
                <w:sz w:val="22"/>
                <w:szCs w:val="22"/>
              </w:rPr>
              <w:t>Rodmuo</w:t>
            </w:r>
          </w:p>
        </w:tc>
      </w:tr>
      <w:tr w:rsidR="004A0340" w:rsidRPr="00FE54E0" w14:paraId="50EC3CBD"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314ED8CD" w14:textId="77777777" w:rsidR="004A0340" w:rsidRPr="00FE54E0" w:rsidRDefault="004A0340"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w:t>
            </w:r>
          </w:p>
        </w:tc>
        <w:tc>
          <w:tcPr>
            <w:tcW w:w="5812" w:type="dxa"/>
            <w:tcBorders>
              <w:top w:val="single" w:sz="4" w:space="0" w:color="auto"/>
              <w:left w:val="single" w:sz="4" w:space="0" w:color="auto"/>
              <w:bottom w:val="single" w:sz="4" w:space="0" w:color="auto"/>
              <w:right w:val="single" w:sz="4" w:space="0" w:color="auto"/>
            </w:tcBorders>
          </w:tcPr>
          <w:p w14:paraId="38DFF508" w14:textId="77777777" w:rsidR="004A0340" w:rsidRPr="00FE54E0" w:rsidRDefault="004A0340" w:rsidP="00925918">
            <w:pPr>
              <w:rPr>
                <w:rFonts w:ascii="Arial" w:hAnsi="Arial" w:cs="Arial"/>
                <w:sz w:val="22"/>
                <w:szCs w:val="22"/>
                <w:vertAlign w:val="superscript"/>
              </w:rPr>
            </w:pPr>
            <w:r w:rsidRPr="00FE54E0">
              <w:rPr>
                <w:rFonts w:ascii="Arial" w:hAnsi="Arial" w:cs="Arial"/>
                <w:sz w:val="22"/>
                <w:szCs w:val="22"/>
              </w:rPr>
              <w:t>Filtravimo plotas, m</w:t>
            </w:r>
            <w:r w:rsidRPr="00FE54E0">
              <w:rPr>
                <w:rFonts w:ascii="Arial" w:hAnsi="Arial" w:cs="Arial"/>
                <w:sz w:val="22"/>
                <w:szCs w:val="22"/>
                <w:vertAlign w:val="superscript"/>
              </w:rPr>
              <w:t>2</w:t>
            </w:r>
          </w:p>
        </w:tc>
        <w:tc>
          <w:tcPr>
            <w:tcW w:w="2518" w:type="dxa"/>
            <w:tcBorders>
              <w:top w:val="single" w:sz="4" w:space="0" w:color="auto"/>
              <w:left w:val="single" w:sz="4" w:space="0" w:color="auto"/>
              <w:bottom w:val="single" w:sz="4" w:space="0" w:color="auto"/>
              <w:right w:val="single" w:sz="4" w:space="0" w:color="auto"/>
            </w:tcBorders>
          </w:tcPr>
          <w:p w14:paraId="02C81578" w14:textId="6F6DFB7C" w:rsidR="004A0340" w:rsidRPr="00FE54E0" w:rsidRDefault="0099791B" w:rsidP="00925918">
            <w:pPr>
              <w:rPr>
                <w:rFonts w:ascii="Arial" w:hAnsi="Arial" w:cs="Arial"/>
                <w:sz w:val="22"/>
                <w:szCs w:val="22"/>
              </w:rPr>
            </w:pPr>
            <w:r w:rsidRPr="00FE54E0">
              <w:rPr>
                <w:rFonts w:ascii="Arial" w:hAnsi="Arial" w:cs="Arial"/>
                <w:sz w:val="22"/>
                <w:szCs w:val="22"/>
              </w:rPr>
              <w:t>8</w:t>
            </w:r>
            <w:r w:rsidR="004A0340" w:rsidRPr="00FE54E0">
              <w:rPr>
                <w:rFonts w:ascii="Arial" w:hAnsi="Arial" w:cs="Arial"/>
                <w:sz w:val="22"/>
                <w:szCs w:val="22"/>
              </w:rPr>
              <w:t>0</w:t>
            </w:r>
          </w:p>
        </w:tc>
      </w:tr>
      <w:tr w:rsidR="004A0340" w:rsidRPr="00FE54E0" w14:paraId="46BD2766"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4EA00E0E" w14:textId="29A10158"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2</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D48186F" w14:textId="77777777" w:rsidR="004A0340" w:rsidRPr="00FE54E0" w:rsidRDefault="004A0340" w:rsidP="00925918">
            <w:pPr>
              <w:rPr>
                <w:rFonts w:ascii="Arial" w:hAnsi="Arial" w:cs="Arial"/>
                <w:sz w:val="22"/>
                <w:szCs w:val="22"/>
              </w:rPr>
            </w:pPr>
            <w:r w:rsidRPr="00FE54E0">
              <w:rPr>
                <w:rFonts w:ascii="Arial" w:hAnsi="Arial" w:cs="Arial"/>
                <w:sz w:val="22"/>
                <w:szCs w:val="22"/>
              </w:rPr>
              <w:t>Modulio ilgis, mm</w:t>
            </w:r>
          </w:p>
        </w:tc>
        <w:tc>
          <w:tcPr>
            <w:tcW w:w="2518" w:type="dxa"/>
            <w:tcBorders>
              <w:top w:val="single" w:sz="4" w:space="0" w:color="auto"/>
              <w:left w:val="single" w:sz="4" w:space="0" w:color="auto"/>
              <w:bottom w:val="single" w:sz="4" w:space="0" w:color="auto"/>
              <w:right w:val="single" w:sz="4" w:space="0" w:color="auto"/>
            </w:tcBorders>
          </w:tcPr>
          <w:p w14:paraId="01DE4301" w14:textId="7C8A6638" w:rsidR="004A0340" w:rsidRPr="00FE54E0" w:rsidRDefault="003B5B93" w:rsidP="00925918">
            <w:pPr>
              <w:rPr>
                <w:rFonts w:ascii="Arial" w:hAnsi="Arial" w:cs="Arial"/>
                <w:sz w:val="22"/>
                <w:szCs w:val="22"/>
              </w:rPr>
            </w:pPr>
            <w:r w:rsidRPr="00FE54E0">
              <w:rPr>
                <w:rFonts w:ascii="Arial" w:hAnsi="Arial" w:cs="Arial"/>
                <w:sz w:val="22"/>
                <w:szCs w:val="22"/>
              </w:rPr>
              <w:t>210</w:t>
            </w:r>
            <w:r w:rsidR="000709F0">
              <w:rPr>
                <w:rFonts w:ascii="Arial" w:hAnsi="Arial" w:cs="Arial"/>
                <w:sz w:val="22"/>
                <w:szCs w:val="22"/>
              </w:rPr>
              <w:t>1</w:t>
            </w:r>
          </w:p>
        </w:tc>
      </w:tr>
      <w:tr w:rsidR="004A0340" w:rsidRPr="00FE54E0" w14:paraId="2916AB2B"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619D4A13" w14:textId="1B23FBA3"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3</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A2F9976" w14:textId="77777777" w:rsidR="004A0340" w:rsidRPr="00FE54E0" w:rsidRDefault="004A0340" w:rsidP="00925918">
            <w:pPr>
              <w:rPr>
                <w:rFonts w:ascii="Arial" w:hAnsi="Arial" w:cs="Arial"/>
                <w:sz w:val="22"/>
                <w:szCs w:val="22"/>
              </w:rPr>
            </w:pPr>
            <w:r w:rsidRPr="00FE54E0">
              <w:rPr>
                <w:rFonts w:ascii="Arial" w:hAnsi="Arial" w:cs="Arial"/>
                <w:sz w:val="22"/>
                <w:szCs w:val="22"/>
              </w:rPr>
              <w:t>Modulio skersmuo, mm</w:t>
            </w:r>
          </w:p>
        </w:tc>
        <w:tc>
          <w:tcPr>
            <w:tcW w:w="2518" w:type="dxa"/>
            <w:tcBorders>
              <w:top w:val="single" w:sz="4" w:space="0" w:color="auto"/>
              <w:left w:val="single" w:sz="4" w:space="0" w:color="auto"/>
              <w:bottom w:val="single" w:sz="4" w:space="0" w:color="auto"/>
              <w:right w:val="single" w:sz="4" w:space="0" w:color="auto"/>
            </w:tcBorders>
          </w:tcPr>
          <w:p w14:paraId="3F1F268C" w14:textId="23D2D1DC" w:rsidR="004A0340" w:rsidRPr="00FE54E0" w:rsidRDefault="004A0340" w:rsidP="00925918">
            <w:pPr>
              <w:rPr>
                <w:rFonts w:ascii="Arial" w:hAnsi="Arial" w:cs="Arial"/>
                <w:sz w:val="22"/>
                <w:szCs w:val="22"/>
              </w:rPr>
            </w:pPr>
            <w:r w:rsidRPr="00FE54E0">
              <w:rPr>
                <w:rFonts w:ascii="Arial" w:hAnsi="Arial" w:cs="Arial"/>
                <w:sz w:val="22"/>
                <w:szCs w:val="22"/>
              </w:rPr>
              <w:t>250</w:t>
            </w:r>
          </w:p>
        </w:tc>
      </w:tr>
      <w:tr w:rsidR="004A0340" w:rsidRPr="00FE54E0" w14:paraId="4434AF15"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3318CB5D" w14:textId="2A1E75C1"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4</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593E724B" w14:textId="77777777" w:rsidR="004A0340" w:rsidRPr="00FE54E0" w:rsidRDefault="004A0340" w:rsidP="00925918">
            <w:pPr>
              <w:rPr>
                <w:rFonts w:ascii="Arial" w:hAnsi="Arial" w:cs="Arial"/>
                <w:sz w:val="22"/>
                <w:szCs w:val="22"/>
              </w:rPr>
            </w:pPr>
            <w:r w:rsidRPr="00FE54E0">
              <w:rPr>
                <w:rFonts w:ascii="Arial" w:hAnsi="Arial" w:cs="Arial"/>
                <w:sz w:val="22"/>
                <w:szCs w:val="22"/>
              </w:rPr>
              <w:t>Korpuso medžiaga</w:t>
            </w:r>
          </w:p>
        </w:tc>
        <w:tc>
          <w:tcPr>
            <w:tcW w:w="2518" w:type="dxa"/>
            <w:tcBorders>
              <w:top w:val="single" w:sz="4" w:space="0" w:color="auto"/>
              <w:left w:val="single" w:sz="4" w:space="0" w:color="auto"/>
              <w:bottom w:val="single" w:sz="4" w:space="0" w:color="auto"/>
              <w:right w:val="single" w:sz="4" w:space="0" w:color="auto"/>
            </w:tcBorders>
          </w:tcPr>
          <w:p w14:paraId="4BB39A56" w14:textId="77777777" w:rsidR="004A0340" w:rsidRPr="00FE54E0" w:rsidRDefault="004A0340" w:rsidP="00925918">
            <w:pPr>
              <w:rPr>
                <w:rFonts w:ascii="Arial" w:hAnsi="Arial" w:cs="Arial"/>
                <w:sz w:val="22"/>
                <w:szCs w:val="22"/>
              </w:rPr>
            </w:pPr>
            <w:r w:rsidRPr="00FE54E0">
              <w:rPr>
                <w:rFonts w:ascii="Arial" w:hAnsi="Arial" w:cs="Arial"/>
                <w:sz w:val="22"/>
                <w:szCs w:val="22"/>
              </w:rPr>
              <w:t xml:space="preserve">PVC-U </w:t>
            </w:r>
          </w:p>
        </w:tc>
      </w:tr>
      <w:tr w:rsidR="004A0340" w:rsidRPr="00FE54E0" w14:paraId="2FE1871D"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467349EE" w14:textId="6FEC9AFE"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5</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4FE80973" w14:textId="77777777" w:rsidR="004A0340" w:rsidRPr="00FE54E0" w:rsidRDefault="004A0340" w:rsidP="00925918">
            <w:pPr>
              <w:rPr>
                <w:rFonts w:ascii="Arial" w:hAnsi="Arial" w:cs="Arial"/>
                <w:sz w:val="22"/>
                <w:szCs w:val="22"/>
              </w:rPr>
            </w:pPr>
            <w:r w:rsidRPr="00FE54E0">
              <w:rPr>
                <w:rFonts w:ascii="Arial" w:hAnsi="Arial" w:cs="Arial"/>
                <w:sz w:val="22"/>
                <w:szCs w:val="22"/>
              </w:rPr>
              <w:t>Modulio membraninio pluošto medžiaga</w:t>
            </w:r>
          </w:p>
        </w:tc>
        <w:tc>
          <w:tcPr>
            <w:tcW w:w="2518" w:type="dxa"/>
            <w:tcBorders>
              <w:top w:val="single" w:sz="4" w:space="0" w:color="auto"/>
              <w:left w:val="single" w:sz="4" w:space="0" w:color="auto"/>
              <w:bottom w:val="single" w:sz="4" w:space="0" w:color="auto"/>
              <w:right w:val="single" w:sz="4" w:space="0" w:color="auto"/>
            </w:tcBorders>
          </w:tcPr>
          <w:p w14:paraId="13BF6064" w14:textId="0B020021" w:rsidR="004A0340" w:rsidRPr="00FE54E0" w:rsidRDefault="004A0340" w:rsidP="00925918">
            <w:pPr>
              <w:rPr>
                <w:rFonts w:ascii="Arial" w:hAnsi="Arial" w:cs="Arial"/>
                <w:sz w:val="22"/>
                <w:szCs w:val="22"/>
              </w:rPr>
            </w:pPr>
            <w:proofErr w:type="spellStart"/>
            <w:r w:rsidRPr="00FE54E0">
              <w:rPr>
                <w:rFonts w:ascii="Arial" w:hAnsi="Arial" w:cs="Arial"/>
                <w:sz w:val="22"/>
                <w:szCs w:val="22"/>
              </w:rPr>
              <w:t>PES</w:t>
            </w:r>
            <w:r w:rsidR="00AF61CB">
              <w:rPr>
                <w:rFonts w:ascii="Arial" w:hAnsi="Arial" w:cs="Arial"/>
                <w:sz w:val="22"/>
                <w:szCs w:val="22"/>
              </w:rPr>
              <w:t>m</w:t>
            </w:r>
            <w:proofErr w:type="spellEnd"/>
          </w:p>
        </w:tc>
      </w:tr>
      <w:tr w:rsidR="004A0340" w:rsidRPr="00FE54E0" w14:paraId="2837E0F2"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7A093282" w14:textId="288ABDF2"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6</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4DE3904C" w14:textId="77777777" w:rsidR="004A0340" w:rsidRPr="00A06B7A" w:rsidRDefault="004A0340" w:rsidP="00925918">
            <w:pPr>
              <w:rPr>
                <w:rFonts w:ascii="Arial" w:hAnsi="Arial" w:cs="Arial"/>
                <w:sz w:val="22"/>
                <w:szCs w:val="22"/>
              </w:rPr>
            </w:pPr>
            <w:r w:rsidRPr="00A06B7A">
              <w:rPr>
                <w:rFonts w:ascii="Arial" w:hAnsi="Arial" w:cs="Arial"/>
                <w:sz w:val="22"/>
                <w:szCs w:val="22"/>
              </w:rPr>
              <w:t xml:space="preserve">Modulio pluošto šiaudo kapiliarų skaičius, </w:t>
            </w:r>
            <w:proofErr w:type="spellStart"/>
            <w:r w:rsidRPr="00A06B7A">
              <w:rPr>
                <w:rFonts w:ascii="Arial" w:hAnsi="Arial" w:cs="Arial"/>
                <w:sz w:val="22"/>
                <w:szCs w:val="22"/>
              </w:rPr>
              <w:t>vnt</w:t>
            </w:r>
            <w:proofErr w:type="spellEnd"/>
          </w:p>
        </w:tc>
        <w:tc>
          <w:tcPr>
            <w:tcW w:w="2518" w:type="dxa"/>
            <w:tcBorders>
              <w:top w:val="single" w:sz="4" w:space="0" w:color="auto"/>
              <w:left w:val="single" w:sz="4" w:space="0" w:color="auto"/>
              <w:bottom w:val="single" w:sz="4" w:space="0" w:color="auto"/>
              <w:right w:val="single" w:sz="4" w:space="0" w:color="auto"/>
            </w:tcBorders>
          </w:tcPr>
          <w:p w14:paraId="2E23A32E" w14:textId="77777777" w:rsidR="004A0340" w:rsidRPr="00A06B7A" w:rsidRDefault="004A0340" w:rsidP="00925918">
            <w:pPr>
              <w:rPr>
                <w:rFonts w:ascii="Arial" w:hAnsi="Arial" w:cs="Arial"/>
                <w:sz w:val="22"/>
                <w:szCs w:val="22"/>
              </w:rPr>
            </w:pPr>
            <w:r w:rsidRPr="00A06B7A">
              <w:rPr>
                <w:rFonts w:ascii="Arial" w:hAnsi="Arial" w:cs="Arial"/>
                <w:sz w:val="22"/>
                <w:szCs w:val="22"/>
              </w:rPr>
              <w:t>7</w:t>
            </w:r>
          </w:p>
        </w:tc>
      </w:tr>
      <w:tr w:rsidR="004A0340" w:rsidRPr="00FE54E0" w14:paraId="288795FB"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21EC6D91" w14:textId="131E12EF"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7</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063424FA" w14:textId="77777777" w:rsidR="004A0340" w:rsidRPr="00A06B7A" w:rsidRDefault="004A0340" w:rsidP="00925918">
            <w:pPr>
              <w:rPr>
                <w:rFonts w:ascii="Arial" w:hAnsi="Arial" w:cs="Arial"/>
                <w:sz w:val="22"/>
                <w:szCs w:val="22"/>
              </w:rPr>
            </w:pPr>
            <w:r w:rsidRPr="00A06B7A">
              <w:rPr>
                <w:rFonts w:ascii="Arial" w:hAnsi="Arial" w:cs="Arial"/>
                <w:sz w:val="22"/>
                <w:szCs w:val="22"/>
              </w:rPr>
              <w:t>Modulio pluošto šiaudo kapiliaro skersmuo, mm</w:t>
            </w:r>
          </w:p>
        </w:tc>
        <w:tc>
          <w:tcPr>
            <w:tcW w:w="2518" w:type="dxa"/>
            <w:tcBorders>
              <w:top w:val="single" w:sz="4" w:space="0" w:color="auto"/>
              <w:left w:val="single" w:sz="4" w:space="0" w:color="auto"/>
              <w:bottom w:val="single" w:sz="4" w:space="0" w:color="auto"/>
              <w:right w:val="single" w:sz="4" w:space="0" w:color="auto"/>
            </w:tcBorders>
          </w:tcPr>
          <w:p w14:paraId="197B415F" w14:textId="21CEA0DB" w:rsidR="004A0340" w:rsidRPr="00A06B7A" w:rsidRDefault="005B52AD" w:rsidP="00925918">
            <w:pPr>
              <w:rPr>
                <w:rFonts w:ascii="Arial" w:hAnsi="Arial" w:cs="Arial"/>
                <w:sz w:val="22"/>
                <w:szCs w:val="22"/>
              </w:rPr>
            </w:pPr>
            <w:r w:rsidRPr="00A06B7A">
              <w:rPr>
                <w:rFonts w:ascii="Arial" w:hAnsi="Arial" w:cs="Arial"/>
                <w:sz w:val="22"/>
                <w:szCs w:val="22"/>
              </w:rPr>
              <w:t>0,9</w:t>
            </w:r>
          </w:p>
        </w:tc>
      </w:tr>
      <w:tr w:rsidR="004A0340" w:rsidRPr="00FE54E0" w14:paraId="32400866"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7491880F" w14:textId="530623D1"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8</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0E1DAB67" w14:textId="77777777" w:rsidR="004A0340" w:rsidRPr="00EB4B32" w:rsidRDefault="004A0340" w:rsidP="00925918">
            <w:pPr>
              <w:rPr>
                <w:rFonts w:ascii="Arial" w:hAnsi="Arial" w:cs="Arial"/>
                <w:sz w:val="22"/>
                <w:szCs w:val="22"/>
              </w:rPr>
            </w:pPr>
            <w:r w:rsidRPr="00EB4B32">
              <w:rPr>
                <w:rFonts w:ascii="Arial" w:hAnsi="Arial" w:cs="Arial"/>
                <w:sz w:val="22"/>
                <w:szCs w:val="22"/>
              </w:rPr>
              <w:t>Filtracijos kryptis</w:t>
            </w:r>
          </w:p>
        </w:tc>
        <w:tc>
          <w:tcPr>
            <w:tcW w:w="2518" w:type="dxa"/>
            <w:tcBorders>
              <w:top w:val="single" w:sz="4" w:space="0" w:color="auto"/>
              <w:left w:val="single" w:sz="4" w:space="0" w:color="auto"/>
              <w:bottom w:val="single" w:sz="4" w:space="0" w:color="auto"/>
              <w:right w:val="single" w:sz="4" w:space="0" w:color="auto"/>
            </w:tcBorders>
          </w:tcPr>
          <w:p w14:paraId="23453CF3" w14:textId="77777777" w:rsidR="004A0340" w:rsidRPr="00EB4B32" w:rsidRDefault="004A0340" w:rsidP="00925918">
            <w:pPr>
              <w:rPr>
                <w:rFonts w:ascii="Arial" w:hAnsi="Arial" w:cs="Arial"/>
                <w:sz w:val="22"/>
                <w:szCs w:val="22"/>
              </w:rPr>
            </w:pPr>
            <w:r w:rsidRPr="00EB4B32">
              <w:rPr>
                <w:rFonts w:ascii="Arial" w:hAnsi="Arial" w:cs="Arial"/>
                <w:sz w:val="22"/>
                <w:szCs w:val="22"/>
              </w:rPr>
              <w:t>Iš kapiliaro vidaus į pluošto išorę</w:t>
            </w:r>
          </w:p>
        </w:tc>
      </w:tr>
      <w:tr w:rsidR="004A0340" w:rsidRPr="00FE54E0" w14:paraId="2526E22F"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5D8F0DE4" w14:textId="4B84C123"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9</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5414BFB0" w14:textId="77777777" w:rsidR="004A0340" w:rsidRPr="006115A5" w:rsidRDefault="004A0340" w:rsidP="00925918">
            <w:pPr>
              <w:rPr>
                <w:rFonts w:ascii="Arial" w:hAnsi="Arial" w:cs="Arial"/>
                <w:sz w:val="22"/>
                <w:szCs w:val="22"/>
              </w:rPr>
            </w:pPr>
            <w:r w:rsidRPr="006115A5">
              <w:rPr>
                <w:rFonts w:ascii="Arial" w:hAnsi="Arial" w:cs="Arial"/>
                <w:sz w:val="22"/>
                <w:szCs w:val="22"/>
              </w:rPr>
              <w:t xml:space="preserve">Membranos porų dydis, </w:t>
            </w:r>
            <w:proofErr w:type="spellStart"/>
            <w:r w:rsidRPr="006115A5">
              <w:rPr>
                <w:rFonts w:ascii="Arial" w:hAnsi="Arial" w:cs="Arial"/>
                <w:sz w:val="22"/>
                <w:szCs w:val="22"/>
              </w:rPr>
              <w:t>nm</w:t>
            </w:r>
            <w:proofErr w:type="spellEnd"/>
          </w:p>
        </w:tc>
        <w:tc>
          <w:tcPr>
            <w:tcW w:w="2518" w:type="dxa"/>
            <w:tcBorders>
              <w:top w:val="single" w:sz="4" w:space="0" w:color="auto"/>
              <w:left w:val="single" w:sz="4" w:space="0" w:color="auto"/>
              <w:bottom w:val="single" w:sz="4" w:space="0" w:color="auto"/>
              <w:right w:val="single" w:sz="4" w:space="0" w:color="auto"/>
            </w:tcBorders>
          </w:tcPr>
          <w:p w14:paraId="3B0AB74D" w14:textId="77777777" w:rsidR="004A0340" w:rsidRPr="006115A5" w:rsidRDefault="004A0340" w:rsidP="00925918">
            <w:pPr>
              <w:rPr>
                <w:rFonts w:ascii="Arial" w:hAnsi="Arial" w:cs="Arial"/>
                <w:sz w:val="22"/>
                <w:szCs w:val="22"/>
              </w:rPr>
            </w:pPr>
            <w:r w:rsidRPr="006115A5">
              <w:rPr>
                <w:rFonts w:ascii="Arial" w:hAnsi="Arial" w:cs="Arial"/>
                <w:sz w:val="22"/>
                <w:szCs w:val="22"/>
              </w:rPr>
              <w:t>20</w:t>
            </w:r>
          </w:p>
        </w:tc>
      </w:tr>
      <w:tr w:rsidR="004A0340" w:rsidRPr="00FE54E0" w14:paraId="04FBC21E"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5FBFFD6A" w14:textId="1C96675C"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10</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369AB44" w14:textId="34C75646" w:rsidR="004A0340" w:rsidRPr="006115A5" w:rsidRDefault="004A0340" w:rsidP="00925918">
            <w:pPr>
              <w:rPr>
                <w:rFonts w:ascii="Arial" w:hAnsi="Arial" w:cs="Arial"/>
                <w:sz w:val="22"/>
                <w:szCs w:val="22"/>
              </w:rPr>
            </w:pPr>
            <w:r w:rsidRPr="006115A5">
              <w:rPr>
                <w:rFonts w:ascii="Arial" w:hAnsi="Arial" w:cs="Arial"/>
                <w:sz w:val="22"/>
                <w:szCs w:val="22"/>
              </w:rPr>
              <w:t xml:space="preserve">Modulio darbo </w:t>
            </w:r>
            <w:r w:rsidR="00E96757" w:rsidRPr="006115A5">
              <w:rPr>
                <w:rFonts w:ascii="Arial" w:hAnsi="Arial" w:cs="Arial"/>
                <w:sz w:val="22"/>
                <w:szCs w:val="22"/>
              </w:rPr>
              <w:t xml:space="preserve">maksimalus </w:t>
            </w:r>
            <w:r w:rsidRPr="006115A5">
              <w:rPr>
                <w:rFonts w:ascii="Arial" w:hAnsi="Arial" w:cs="Arial"/>
                <w:sz w:val="22"/>
                <w:szCs w:val="22"/>
              </w:rPr>
              <w:t>slėgis, bar</w:t>
            </w:r>
          </w:p>
        </w:tc>
        <w:tc>
          <w:tcPr>
            <w:tcW w:w="2518" w:type="dxa"/>
            <w:tcBorders>
              <w:top w:val="single" w:sz="4" w:space="0" w:color="auto"/>
              <w:left w:val="single" w:sz="4" w:space="0" w:color="auto"/>
              <w:bottom w:val="single" w:sz="4" w:space="0" w:color="auto"/>
              <w:right w:val="single" w:sz="4" w:space="0" w:color="auto"/>
            </w:tcBorders>
          </w:tcPr>
          <w:p w14:paraId="67DC2EC9" w14:textId="77777777" w:rsidR="004A0340" w:rsidRPr="006115A5" w:rsidRDefault="004A0340" w:rsidP="00925918">
            <w:pPr>
              <w:rPr>
                <w:rFonts w:ascii="Arial" w:hAnsi="Arial" w:cs="Arial"/>
                <w:sz w:val="22"/>
                <w:szCs w:val="22"/>
              </w:rPr>
            </w:pPr>
            <w:r w:rsidRPr="006115A5">
              <w:rPr>
                <w:rFonts w:ascii="Arial" w:hAnsi="Arial" w:cs="Arial"/>
                <w:sz w:val="22"/>
                <w:szCs w:val="22"/>
              </w:rPr>
              <w:t>5</w:t>
            </w:r>
          </w:p>
        </w:tc>
      </w:tr>
      <w:tr w:rsidR="004A0340" w:rsidRPr="00FE54E0" w14:paraId="4F9C0ED3"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32F791A2" w14:textId="60806FEC"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11</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5E9AC36D" w14:textId="77777777" w:rsidR="004A0340" w:rsidRPr="006115A5" w:rsidRDefault="004A0340" w:rsidP="00925918">
            <w:pPr>
              <w:rPr>
                <w:rFonts w:ascii="Arial" w:hAnsi="Arial" w:cs="Arial"/>
                <w:sz w:val="22"/>
                <w:szCs w:val="22"/>
              </w:rPr>
            </w:pPr>
            <w:r w:rsidRPr="006115A5">
              <w:rPr>
                <w:rFonts w:ascii="Arial" w:hAnsi="Arial" w:cs="Arial"/>
                <w:sz w:val="22"/>
                <w:szCs w:val="22"/>
              </w:rPr>
              <w:t xml:space="preserve">Modulio filtravimo terpės  darbo temperatūros ribos, </w:t>
            </w:r>
            <w:proofErr w:type="spellStart"/>
            <w:r w:rsidRPr="006115A5">
              <w:rPr>
                <w:rFonts w:ascii="Arial" w:hAnsi="Arial" w:cs="Arial"/>
                <w:sz w:val="22"/>
                <w:szCs w:val="22"/>
                <w:vertAlign w:val="superscript"/>
              </w:rPr>
              <w:t>o</w:t>
            </w:r>
            <w:r w:rsidRPr="006115A5">
              <w:rPr>
                <w:rFonts w:ascii="Arial" w:hAnsi="Arial" w:cs="Arial"/>
                <w:sz w:val="22"/>
                <w:szCs w:val="22"/>
              </w:rPr>
              <w:t>C</w:t>
            </w:r>
            <w:proofErr w:type="spellEnd"/>
          </w:p>
        </w:tc>
        <w:tc>
          <w:tcPr>
            <w:tcW w:w="2518" w:type="dxa"/>
            <w:tcBorders>
              <w:top w:val="single" w:sz="4" w:space="0" w:color="auto"/>
              <w:left w:val="single" w:sz="4" w:space="0" w:color="auto"/>
              <w:bottom w:val="single" w:sz="4" w:space="0" w:color="auto"/>
              <w:right w:val="single" w:sz="4" w:space="0" w:color="auto"/>
            </w:tcBorders>
          </w:tcPr>
          <w:p w14:paraId="724802B0" w14:textId="3F19194E" w:rsidR="004A0340" w:rsidRPr="006115A5" w:rsidRDefault="004A0340" w:rsidP="00925918">
            <w:pPr>
              <w:rPr>
                <w:rFonts w:ascii="Arial" w:hAnsi="Arial" w:cs="Arial"/>
                <w:sz w:val="22"/>
                <w:szCs w:val="22"/>
              </w:rPr>
            </w:pPr>
            <w:r w:rsidRPr="006115A5">
              <w:rPr>
                <w:rFonts w:ascii="Arial" w:hAnsi="Arial" w:cs="Arial"/>
                <w:sz w:val="22"/>
                <w:szCs w:val="22"/>
              </w:rPr>
              <w:t>1-4</w:t>
            </w:r>
            <w:r w:rsidR="00B63C13" w:rsidRPr="006115A5">
              <w:rPr>
                <w:rFonts w:ascii="Arial" w:hAnsi="Arial" w:cs="Arial"/>
                <w:sz w:val="22"/>
                <w:szCs w:val="22"/>
                <w:lang w:val="en-US"/>
              </w:rPr>
              <w:t>5</w:t>
            </w:r>
            <w:r w:rsidR="00330FA0" w:rsidRPr="006115A5">
              <w:rPr>
                <w:rFonts w:ascii="Arial" w:hAnsi="Arial" w:cs="Arial"/>
                <w:sz w:val="22"/>
                <w:szCs w:val="22"/>
              </w:rPr>
              <w:t xml:space="preserve"> </w:t>
            </w:r>
          </w:p>
        </w:tc>
      </w:tr>
      <w:tr w:rsidR="004A0340" w:rsidRPr="00FE54E0" w14:paraId="48FE09AB"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68392175" w14:textId="2F84D235"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12</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72C57E6F" w14:textId="1CA033B2" w:rsidR="004A0340" w:rsidRPr="006115A5" w:rsidRDefault="009E249A" w:rsidP="00DF2D7B">
            <w:pPr>
              <w:jc w:val="both"/>
              <w:rPr>
                <w:rFonts w:ascii="Arial" w:hAnsi="Arial" w:cs="Arial"/>
                <w:sz w:val="22"/>
                <w:szCs w:val="22"/>
              </w:rPr>
            </w:pPr>
            <w:r w:rsidRPr="006115A5">
              <w:rPr>
                <w:rFonts w:ascii="Arial" w:hAnsi="Arial" w:cs="Arial"/>
                <w:sz w:val="22"/>
                <w:szCs w:val="22"/>
              </w:rPr>
              <w:t>Maksimalus s</w:t>
            </w:r>
            <w:r w:rsidR="004A0340" w:rsidRPr="006115A5">
              <w:rPr>
                <w:rFonts w:ascii="Arial" w:hAnsi="Arial" w:cs="Arial"/>
                <w:sz w:val="22"/>
                <w:szCs w:val="22"/>
              </w:rPr>
              <w:t xml:space="preserve">lėgio </w:t>
            </w:r>
            <w:proofErr w:type="spellStart"/>
            <w:r w:rsidR="004A0340" w:rsidRPr="006115A5">
              <w:rPr>
                <w:rFonts w:ascii="Arial" w:hAnsi="Arial" w:cs="Arial"/>
                <w:sz w:val="22"/>
                <w:szCs w:val="22"/>
              </w:rPr>
              <w:t>perkritis</w:t>
            </w:r>
            <w:proofErr w:type="spellEnd"/>
            <w:r w:rsidR="004A0340" w:rsidRPr="006115A5">
              <w:rPr>
                <w:rFonts w:ascii="Arial" w:hAnsi="Arial" w:cs="Arial"/>
                <w:sz w:val="22"/>
                <w:szCs w:val="22"/>
              </w:rPr>
              <w:t xml:space="preserve"> per filtravimo elementą filtravimo metu, bar</w:t>
            </w:r>
          </w:p>
        </w:tc>
        <w:tc>
          <w:tcPr>
            <w:tcW w:w="2518" w:type="dxa"/>
            <w:tcBorders>
              <w:top w:val="single" w:sz="4" w:space="0" w:color="auto"/>
              <w:left w:val="single" w:sz="4" w:space="0" w:color="auto"/>
              <w:bottom w:val="single" w:sz="4" w:space="0" w:color="auto"/>
              <w:right w:val="single" w:sz="4" w:space="0" w:color="auto"/>
            </w:tcBorders>
          </w:tcPr>
          <w:p w14:paraId="1D906EF9" w14:textId="54DC3B9E" w:rsidR="004A0340" w:rsidRPr="006115A5" w:rsidRDefault="00934428" w:rsidP="00925918">
            <w:pPr>
              <w:rPr>
                <w:rFonts w:ascii="Arial" w:hAnsi="Arial" w:cs="Arial"/>
                <w:sz w:val="22"/>
                <w:szCs w:val="22"/>
                <w:lang w:val="en-US"/>
              </w:rPr>
            </w:pPr>
            <w:r w:rsidRPr="006115A5">
              <w:rPr>
                <w:rFonts w:ascii="Arial" w:hAnsi="Arial" w:cs="Arial"/>
                <w:sz w:val="22"/>
                <w:szCs w:val="22"/>
              </w:rPr>
              <w:t>1,5</w:t>
            </w:r>
          </w:p>
        </w:tc>
      </w:tr>
      <w:tr w:rsidR="004A0340" w:rsidRPr="00FE54E0" w14:paraId="748D2F4E"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54C5BC56" w14:textId="2221D2FE"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13</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40D71991" w14:textId="1111C630" w:rsidR="004A0340" w:rsidRPr="006115A5" w:rsidRDefault="00D957D8" w:rsidP="00DF2D7B">
            <w:pPr>
              <w:jc w:val="both"/>
              <w:rPr>
                <w:rFonts w:ascii="Arial" w:hAnsi="Arial" w:cs="Arial"/>
                <w:sz w:val="22"/>
                <w:szCs w:val="22"/>
              </w:rPr>
            </w:pPr>
            <w:r w:rsidRPr="006115A5">
              <w:rPr>
                <w:rFonts w:ascii="Arial" w:hAnsi="Arial" w:cs="Arial"/>
                <w:sz w:val="22"/>
                <w:szCs w:val="22"/>
              </w:rPr>
              <w:t>Maksimalus s</w:t>
            </w:r>
            <w:r w:rsidR="004A0340" w:rsidRPr="006115A5">
              <w:rPr>
                <w:rFonts w:ascii="Arial" w:hAnsi="Arial" w:cs="Arial"/>
                <w:sz w:val="22"/>
                <w:szCs w:val="22"/>
              </w:rPr>
              <w:t xml:space="preserve">lėgio </w:t>
            </w:r>
            <w:proofErr w:type="spellStart"/>
            <w:r w:rsidR="004A0340" w:rsidRPr="006115A5">
              <w:rPr>
                <w:rFonts w:ascii="Arial" w:hAnsi="Arial" w:cs="Arial"/>
                <w:sz w:val="22"/>
                <w:szCs w:val="22"/>
              </w:rPr>
              <w:t>perkritis</w:t>
            </w:r>
            <w:proofErr w:type="spellEnd"/>
            <w:r w:rsidR="004A0340" w:rsidRPr="006115A5">
              <w:rPr>
                <w:rFonts w:ascii="Arial" w:hAnsi="Arial" w:cs="Arial"/>
                <w:sz w:val="22"/>
                <w:szCs w:val="22"/>
              </w:rPr>
              <w:t xml:space="preserve"> per filtravimo elementą atbulinio plovimo metu , bar</w:t>
            </w:r>
          </w:p>
        </w:tc>
        <w:tc>
          <w:tcPr>
            <w:tcW w:w="2518" w:type="dxa"/>
            <w:tcBorders>
              <w:top w:val="single" w:sz="4" w:space="0" w:color="auto"/>
              <w:left w:val="single" w:sz="4" w:space="0" w:color="auto"/>
              <w:bottom w:val="single" w:sz="4" w:space="0" w:color="auto"/>
              <w:right w:val="single" w:sz="4" w:space="0" w:color="auto"/>
            </w:tcBorders>
          </w:tcPr>
          <w:p w14:paraId="16FC9FDA" w14:textId="71ECCE7D" w:rsidR="004A0340" w:rsidRPr="006115A5" w:rsidRDefault="004A0340" w:rsidP="00925918">
            <w:pPr>
              <w:rPr>
                <w:rFonts w:ascii="Arial" w:hAnsi="Arial" w:cs="Arial"/>
                <w:sz w:val="22"/>
                <w:szCs w:val="22"/>
              </w:rPr>
            </w:pPr>
            <w:r w:rsidRPr="006115A5">
              <w:rPr>
                <w:rFonts w:ascii="Arial" w:hAnsi="Arial" w:cs="Arial"/>
                <w:sz w:val="22"/>
                <w:szCs w:val="22"/>
              </w:rPr>
              <w:t>3,0</w:t>
            </w:r>
          </w:p>
        </w:tc>
      </w:tr>
      <w:tr w:rsidR="004A0340" w:rsidRPr="00FE54E0" w14:paraId="71F21D6D"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675CBD9E" w14:textId="07BB0AA7"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14</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6BE34105" w14:textId="323D190C" w:rsidR="004A0340" w:rsidRPr="006115A5" w:rsidRDefault="005E5CB2" w:rsidP="00925918">
            <w:pPr>
              <w:rPr>
                <w:rFonts w:ascii="Arial" w:hAnsi="Arial" w:cs="Arial"/>
                <w:sz w:val="22"/>
                <w:szCs w:val="22"/>
              </w:rPr>
            </w:pPr>
            <w:r w:rsidRPr="006115A5">
              <w:rPr>
                <w:rFonts w:ascii="Arial" w:hAnsi="Arial" w:cs="Arial"/>
                <w:sz w:val="22"/>
                <w:szCs w:val="22"/>
              </w:rPr>
              <w:t>Maksimalus f</w:t>
            </w:r>
            <w:r w:rsidR="004A0340" w:rsidRPr="006115A5">
              <w:rPr>
                <w:rFonts w:ascii="Arial" w:hAnsi="Arial" w:cs="Arial"/>
                <w:sz w:val="22"/>
                <w:szCs w:val="22"/>
              </w:rPr>
              <w:t>iltravimo srautas, l/(m</w:t>
            </w:r>
            <w:r w:rsidR="004A0340" w:rsidRPr="006115A5">
              <w:rPr>
                <w:rFonts w:ascii="Arial" w:hAnsi="Arial" w:cs="Arial"/>
                <w:sz w:val="22"/>
                <w:szCs w:val="22"/>
                <w:vertAlign w:val="superscript"/>
              </w:rPr>
              <w:t>2</w:t>
            </w:r>
            <w:r w:rsidR="004A0340" w:rsidRPr="006115A5">
              <w:rPr>
                <w:rFonts w:ascii="Arial" w:hAnsi="Arial" w:cs="Arial"/>
                <w:sz w:val="22"/>
                <w:szCs w:val="22"/>
              </w:rPr>
              <w:t xml:space="preserve"> x h)</w:t>
            </w:r>
          </w:p>
        </w:tc>
        <w:tc>
          <w:tcPr>
            <w:tcW w:w="2518" w:type="dxa"/>
            <w:tcBorders>
              <w:top w:val="single" w:sz="4" w:space="0" w:color="auto"/>
              <w:left w:val="single" w:sz="4" w:space="0" w:color="auto"/>
              <w:bottom w:val="single" w:sz="4" w:space="0" w:color="auto"/>
              <w:right w:val="single" w:sz="4" w:space="0" w:color="auto"/>
            </w:tcBorders>
          </w:tcPr>
          <w:p w14:paraId="084248DE" w14:textId="6CF6A3D1" w:rsidR="004A0340" w:rsidRPr="006115A5" w:rsidRDefault="004A0340" w:rsidP="00925918">
            <w:pPr>
              <w:rPr>
                <w:rFonts w:ascii="Arial" w:hAnsi="Arial" w:cs="Arial"/>
                <w:sz w:val="22"/>
                <w:szCs w:val="22"/>
              </w:rPr>
            </w:pPr>
            <w:r w:rsidRPr="006115A5">
              <w:rPr>
                <w:rFonts w:ascii="Arial" w:hAnsi="Arial" w:cs="Arial"/>
                <w:sz w:val="22"/>
                <w:szCs w:val="22"/>
              </w:rPr>
              <w:t>180</w:t>
            </w:r>
          </w:p>
        </w:tc>
      </w:tr>
      <w:tr w:rsidR="004A0340" w:rsidRPr="00FE54E0" w14:paraId="13DED332"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705FC1F3" w14:textId="3D907FAE"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15</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24A08216" w14:textId="77777777" w:rsidR="004A0340" w:rsidRPr="006115A5" w:rsidRDefault="004A0340" w:rsidP="00925918">
            <w:pPr>
              <w:rPr>
                <w:rFonts w:ascii="Arial" w:hAnsi="Arial" w:cs="Arial"/>
                <w:sz w:val="22"/>
                <w:szCs w:val="22"/>
              </w:rPr>
            </w:pPr>
            <w:r w:rsidRPr="006115A5">
              <w:rPr>
                <w:rFonts w:ascii="Arial" w:hAnsi="Arial" w:cs="Arial"/>
                <w:sz w:val="22"/>
                <w:szCs w:val="22"/>
              </w:rPr>
              <w:t>Atbulinio plovimo srautas, l/(m</w:t>
            </w:r>
            <w:r w:rsidRPr="006115A5">
              <w:rPr>
                <w:rFonts w:ascii="Arial" w:hAnsi="Arial" w:cs="Arial"/>
                <w:sz w:val="22"/>
                <w:szCs w:val="22"/>
                <w:vertAlign w:val="superscript"/>
              </w:rPr>
              <w:t>2</w:t>
            </w:r>
            <w:r w:rsidRPr="006115A5">
              <w:rPr>
                <w:rFonts w:ascii="Arial" w:hAnsi="Arial" w:cs="Arial"/>
                <w:sz w:val="22"/>
                <w:szCs w:val="22"/>
              </w:rPr>
              <w:t xml:space="preserve"> x h)</w:t>
            </w:r>
          </w:p>
        </w:tc>
        <w:tc>
          <w:tcPr>
            <w:tcW w:w="2518" w:type="dxa"/>
            <w:tcBorders>
              <w:top w:val="single" w:sz="4" w:space="0" w:color="auto"/>
              <w:left w:val="single" w:sz="4" w:space="0" w:color="auto"/>
              <w:bottom w:val="single" w:sz="4" w:space="0" w:color="auto"/>
              <w:right w:val="single" w:sz="4" w:space="0" w:color="auto"/>
            </w:tcBorders>
          </w:tcPr>
          <w:p w14:paraId="3CAB54BE" w14:textId="77777777" w:rsidR="004A0340" w:rsidRPr="006115A5" w:rsidRDefault="004A0340" w:rsidP="00925918">
            <w:pPr>
              <w:rPr>
                <w:rFonts w:ascii="Arial" w:hAnsi="Arial" w:cs="Arial"/>
                <w:sz w:val="22"/>
                <w:szCs w:val="22"/>
              </w:rPr>
            </w:pPr>
            <w:r w:rsidRPr="006115A5">
              <w:rPr>
                <w:rFonts w:ascii="Arial" w:hAnsi="Arial" w:cs="Arial"/>
                <w:sz w:val="22"/>
                <w:szCs w:val="22"/>
              </w:rPr>
              <w:t>230</w:t>
            </w:r>
          </w:p>
        </w:tc>
      </w:tr>
      <w:tr w:rsidR="004A0340" w:rsidRPr="00FE54E0" w14:paraId="452838B0"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34193D0F" w14:textId="31CF27C5"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w:t>
            </w:r>
            <w:r w:rsidR="006115A5">
              <w:rPr>
                <w:rFonts w:ascii="Arial" w:hAnsi="Arial" w:cs="Arial"/>
                <w:sz w:val="22"/>
                <w:szCs w:val="22"/>
              </w:rPr>
              <w:t>6</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47483626" w14:textId="77777777" w:rsidR="004A0340" w:rsidRPr="006115A5" w:rsidRDefault="004A0340" w:rsidP="00925918">
            <w:pPr>
              <w:rPr>
                <w:rFonts w:ascii="Arial" w:hAnsi="Arial" w:cs="Arial"/>
                <w:b/>
                <w:bCs/>
                <w:sz w:val="22"/>
                <w:szCs w:val="22"/>
              </w:rPr>
            </w:pPr>
            <w:r w:rsidRPr="006115A5">
              <w:rPr>
                <w:rFonts w:ascii="Arial" w:hAnsi="Arial" w:cs="Arial"/>
                <w:b/>
                <w:bCs/>
                <w:sz w:val="22"/>
                <w:szCs w:val="22"/>
              </w:rPr>
              <w:t>Sąveika su cheminėmis medžiagomis:</w:t>
            </w:r>
          </w:p>
        </w:tc>
        <w:tc>
          <w:tcPr>
            <w:tcW w:w="2518" w:type="dxa"/>
            <w:tcBorders>
              <w:top w:val="single" w:sz="4" w:space="0" w:color="auto"/>
              <w:left w:val="single" w:sz="4" w:space="0" w:color="auto"/>
              <w:bottom w:val="single" w:sz="4" w:space="0" w:color="auto"/>
              <w:right w:val="single" w:sz="4" w:space="0" w:color="auto"/>
            </w:tcBorders>
          </w:tcPr>
          <w:p w14:paraId="38523782" w14:textId="77777777" w:rsidR="004A0340" w:rsidRPr="006115A5" w:rsidRDefault="004A0340" w:rsidP="00925918">
            <w:pPr>
              <w:rPr>
                <w:rFonts w:ascii="Arial" w:hAnsi="Arial" w:cs="Arial"/>
                <w:sz w:val="22"/>
                <w:szCs w:val="22"/>
              </w:rPr>
            </w:pPr>
          </w:p>
        </w:tc>
      </w:tr>
      <w:tr w:rsidR="004A0340" w:rsidRPr="00FE54E0" w14:paraId="5D0E0873"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33139633" w14:textId="1FE568E1"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w:t>
            </w:r>
            <w:r w:rsidR="006115A5">
              <w:rPr>
                <w:rFonts w:ascii="Arial" w:hAnsi="Arial" w:cs="Arial"/>
                <w:sz w:val="22"/>
                <w:szCs w:val="22"/>
              </w:rPr>
              <w:t>7</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1175E956" w14:textId="77777777" w:rsidR="004A0340" w:rsidRPr="006115A5" w:rsidRDefault="004A0340" w:rsidP="00925918">
            <w:pPr>
              <w:rPr>
                <w:rFonts w:ascii="Arial" w:hAnsi="Arial" w:cs="Arial"/>
                <w:sz w:val="22"/>
                <w:szCs w:val="22"/>
              </w:rPr>
            </w:pPr>
            <w:r w:rsidRPr="006115A5">
              <w:rPr>
                <w:rFonts w:ascii="Arial" w:hAnsi="Arial" w:cs="Arial"/>
                <w:sz w:val="22"/>
                <w:szCs w:val="22"/>
              </w:rPr>
              <w:t xml:space="preserve">Natrio </w:t>
            </w:r>
            <w:proofErr w:type="spellStart"/>
            <w:r w:rsidRPr="006115A5">
              <w:rPr>
                <w:rFonts w:ascii="Arial" w:hAnsi="Arial" w:cs="Arial"/>
                <w:sz w:val="22"/>
                <w:szCs w:val="22"/>
              </w:rPr>
              <w:t>hipochlorito</w:t>
            </w:r>
            <w:proofErr w:type="spellEnd"/>
            <w:r w:rsidRPr="006115A5">
              <w:rPr>
                <w:rFonts w:ascii="Arial" w:hAnsi="Arial" w:cs="Arial"/>
                <w:sz w:val="22"/>
                <w:szCs w:val="22"/>
              </w:rPr>
              <w:t xml:space="preserve"> didžiausia koncentracija, </w:t>
            </w:r>
            <w:proofErr w:type="spellStart"/>
            <w:r w:rsidRPr="006115A5">
              <w:rPr>
                <w:rFonts w:ascii="Arial" w:hAnsi="Arial" w:cs="Arial"/>
                <w:sz w:val="22"/>
                <w:szCs w:val="22"/>
              </w:rPr>
              <w:t>ppm</w:t>
            </w:r>
            <w:proofErr w:type="spellEnd"/>
          </w:p>
        </w:tc>
        <w:tc>
          <w:tcPr>
            <w:tcW w:w="2518" w:type="dxa"/>
            <w:tcBorders>
              <w:top w:val="single" w:sz="4" w:space="0" w:color="auto"/>
              <w:left w:val="single" w:sz="4" w:space="0" w:color="auto"/>
              <w:bottom w:val="single" w:sz="4" w:space="0" w:color="auto"/>
              <w:right w:val="single" w:sz="4" w:space="0" w:color="auto"/>
            </w:tcBorders>
          </w:tcPr>
          <w:p w14:paraId="738554AB" w14:textId="368F609C" w:rsidR="004A0340" w:rsidRPr="006115A5" w:rsidRDefault="00B83A09" w:rsidP="00925918">
            <w:pPr>
              <w:rPr>
                <w:rFonts w:ascii="Arial" w:hAnsi="Arial" w:cs="Arial"/>
                <w:sz w:val="22"/>
                <w:szCs w:val="22"/>
              </w:rPr>
            </w:pPr>
            <w:r w:rsidRPr="006115A5">
              <w:rPr>
                <w:rFonts w:ascii="Arial" w:hAnsi="Arial" w:cs="Arial"/>
                <w:sz w:val="22"/>
                <w:szCs w:val="22"/>
              </w:rPr>
              <w:t>200</w:t>
            </w:r>
            <w:r w:rsidR="00D45B9A" w:rsidRPr="006115A5">
              <w:rPr>
                <w:rFonts w:ascii="Arial" w:hAnsi="Arial" w:cs="Arial"/>
                <w:sz w:val="22"/>
                <w:szCs w:val="22"/>
              </w:rPr>
              <w:t>0</w:t>
            </w:r>
          </w:p>
        </w:tc>
      </w:tr>
      <w:tr w:rsidR="004A0340" w:rsidRPr="00FE54E0" w14:paraId="26F67624"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7E670601" w14:textId="45B51A71"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1</w:t>
            </w:r>
            <w:r w:rsidR="006115A5">
              <w:rPr>
                <w:rFonts w:ascii="Arial" w:hAnsi="Arial" w:cs="Arial"/>
                <w:sz w:val="22"/>
                <w:szCs w:val="22"/>
              </w:rPr>
              <w:t>8</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515E5996" w14:textId="77777777" w:rsidR="004A0340" w:rsidRPr="006115A5" w:rsidRDefault="004A0340" w:rsidP="00925918">
            <w:pPr>
              <w:rPr>
                <w:rFonts w:ascii="Arial" w:hAnsi="Arial" w:cs="Arial"/>
                <w:sz w:val="22"/>
                <w:szCs w:val="22"/>
              </w:rPr>
            </w:pPr>
            <w:r w:rsidRPr="006115A5">
              <w:rPr>
                <w:rFonts w:ascii="Arial" w:hAnsi="Arial" w:cs="Arial"/>
                <w:sz w:val="22"/>
                <w:szCs w:val="22"/>
              </w:rPr>
              <w:t xml:space="preserve">Natrio </w:t>
            </w:r>
            <w:proofErr w:type="spellStart"/>
            <w:r w:rsidRPr="006115A5">
              <w:rPr>
                <w:rFonts w:ascii="Arial" w:hAnsi="Arial" w:cs="Arial"/>
                <w:sz w:val="22"/>
                <w:szCs w:val="22"/>
              </w:rPr>
              <w:t>hipochlorito</w:t>
            </w:r>
            <w:proofErr w:type="spellEnd"/>
            <w:r w:rsidRPr="006115A5">
              <w:rPr>
                <w:rFonts w:ascii="Arial" w:hAnsi="Arial" w:cs="Arial"/>
                <w:sz w:val="22"/>
                <w:szCs w:val="22"/>
              </w:rPr>
              <w:t xml:space="preserve"> didžiausia ekspozicija, </w:t>
            </w:r>
            <w:proofErr w:type="spellStart"/>
            <w:r w:rsidRPr="006115A5">
              <w:rPr>
                <w:rFonts w:ascii="Arial" w:hAnsi="Arial" w:cs="Arial"/>
                <w:sz w:val="22"/>
                <w:szCs w:val="22"/>
              </w:rPr>
              <w:t>ppm</w:t>
            </w:r>
            <w:proofErr w:type="spellEnd"/>
            <w:r w:rsidRPr="006115A5">
              <w:rPr>
                <w:rFonts w:ascii="Arial" w:hAnsi="Arial" w:cs="Arial"/>
                <w:sz w:val="22"/>
                <w:szCs w:val="22"/>
              </w:rPr>
              <w:t xml:space="preserve"> x h </w:t>
            </w:r>
          </w:p>
        </w:tc>
        <w:tc>
          <w:tcPr>
            <w:tcW w:w="2518" w:type="dxa"/>
            <w:tcBorders>
              <w:top w:val="single" w:sz="4" w:space="0" w:color="auto"/>
              <w:left w:val="single" w:sz="4" w:space="0" w:color="auto"/>
              <w:bottom w:val="single" w:sz="4" w:space="0" w:color="auto"/>
              <w:right w:val="single" w:sz="4" w:space="0" w:color="auto"/>
            </w:tcBorders>
          </w:tcPr>
          <w:p w14:paraId="2B9FA7D6" w14:textId="464A4F1D" w:rsidR="004A0340" w:rsidRPr="006115A5" w:rsidRDefault="00D45B9A" w:rsidP="00925918">
            <w:pPr>
              <w:rPr>
                <w:rFonts w:ascii="Arial" w:hAnsi="Arial" w:cs="Arial"/>
                <w:sz w:val="22"/>
                <w:szCs w:val="22"/>
              </w:rPr>
            </w:pPr>
            <w:r w:rsidRPr="006115A5">
              <w:rPr>
                <w:rFonts w:ascii="Arial" w:hAnsi="Arial" w:cs="Arial"/>
                <w:sz w:val="22"/>
                <w:szCs w:val="22"/>
              </w:rPr>
              <w:t xml:space="preserve">500 000 </w:t>
            </w:r>
            <w:r w:rsidR="004A0340" w:rsidRPr="006115A5">
              <w:rPr>
                <w:rFonts w:ascii="Arial" w:hAnsi="Arial" w:cs="Arial"/>
                <w:sz w:val="22"/>
                <w:szCs w:val="22"/>
              </w:rPr>
              <w:t>(pH&gt;=9,5)</w:t>
            </w:r>
            <w:r w:rsidR="00330FA0" w:rsidRPr="006115A5">
              <w:rPr>
                <w:rFonts w:ascii="Arial" w:hAnsi="Arial" w:cs="Arial"/>
                <w:sz w:val="22"/>
                <w:szCs w:val="22"/>
              </w:rPr>
              <w:t xml:space="preserve"> </w:t>
            </w:r>
          </w:p>
        </w:tc>
      </w:tr>
      <w:tr w:rsidR="004A0340" w:rsidRPr="00FE54E0" w14:paraId="0029DC16"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0C507995" w14:textId="2EB89F16" w:rsidR="004A0340" w:rsidRPr="00FE54E0" w:rsidRDefault="006115A5" w:rsidP="00925918">
            <w:pPr>
              <w:tabs>
                <w:tab w:val="left" w:pos="0"/>
                <w:tab w:val="left" w:pos="142"/>
                <w:tab w:val="left" w:pos="284"/>
                <w:tab w:val="left" w:pos="993"/>
              </w:tabs>
              <w:ind w:right="-1"/>
              <w:jc w:val="center"/>
              <w:rPr>
                <w:rFonts w:ascii="Arial" w:hAnsi="Arial" w:cs="Arial"/>
                <w:sz w:val="22"/>
                <w:szCs w:val="22"/>
              </w:rPr>
            </w:pPr>
            <w:r>
              <w:rPr>
                <w:rFonts w:ascii="Arial" w:hAnsi="Arial" w:cs="Arial"/>
                <w:sz w:val="22"/>
                <w:szCs w:val="22"/>
              </w:rPr>
              <w:t>19</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0654F14B" w14:textId="2348A84A" w:rsidR="004A0340" w:rsidRPr="006115A5" w:rsidRDefault="004A0340" w:rsidP="00640263">
            <w:pPr>
              <w:jc w:val="both"/>
              <w:rPr>
                <w:rFonts w:ascii="Arial" w:hAnsi="Arial" w:cs="Arial"/>
                <w:sz w:val="22"/>
                <w:szCs w:val="22"/>
              </w:rPr>
            </w:pPr>
            <w:r w:rsidRPr="006115A5">
              <w:rPr>
                <w:rFonts w:ascii="Arial" w:hAnsi="Arial" w:cs="Arial"/>
                <w:sz w:val="22"/>
                <w:szCs w:val="22"/>
              </w:rPr>
              <w:t>Natrio šarmo tirpalo didžiausia pH vertė</w:t>
            </w:r>
            <w:r w:rsidR="00DC7BE0" w:rsidRPr="006115A5">
              <w:rPr>
                <w:rFonts w:ascii="Arial" w:hAnsi="Arial" w:cs="Arial"/>
                <w:sz w:val="22"/>
                <w:szCs w:val="22"/>
              </w:rPr>
              <w:t xml:space="preserve"> cheminio plovimo metu</w:t>
            </w:r>
          </w:p>
        </w:tc>
        <w:tc>
          <w:tcPr>
            <w:tcW w:w="2518" w:type="dxa"/>
            <w:tcBorders>
              <w:top w:val="single" w:sz="4" w:space="0" w:color="auto"/>
              <w:left w:val="single" w:sz="4" w:space="0" w:color="auto"/>
              <w:bottom w:val="single" w:sz="4" w:space="0" w:color="auto"/>
              <w:right w:val="single" w:sz="4" w:space="0" w:color="auto"/>
            </w:tcBorders>
          </w:tcPr>
          <w:p w14:paraId="03B98B83" w14:textId="77777777" w:rsidR="004A0340" w:rsidRPr="006115A5" w:rsidRDefault="004A0340" w:rsidP="00925918">
            <w:pPr>
              <w:rPr>
                <w:rFonts w:ascii="Arial" w:hAnsi="Arial" w:cs="Arial"/>
                <w:sz w:val="22"/>
                <w:szCs w:val="22"/>
              </w:rPr>
            </w:pPr>
            <w:r w:rsidRPr="006115A5">
              <w:rPr>
                <w:rFonts w:ascii="Arial" w:hAnsi="Arial" w:cs="Arial"/>
                <w:sz w:val="22"/>
                <w:szCs w:val="22"/>
              </w:rPr>
              <w:t>13</w:t>
            </w:r>
          </w:p>
        </w:tc>
      </w:tr>
      <w:tr w:rsidR="004A0340" w:rsidRPr="00FE54E0" w14:paraId="00CF334F" w14:textId="77777777" w:rsidTr="00346C8D">
        <w:trPr>
          <w:trHeight w:val="288"/>
        </w:trPr>
        <w:tc>
          <w:tcPr>
            <w:tcW w:w="596" w:type="dxa"/>
            <w:tcBorders>
              <w:top w:val="single" w:sz="4" w:space="0" w:color="auto"/>
              <w:left w:val="single" w:sz="4" w:space="0" w:color="auto"/>
              <w:bottom w:val="single" w:sz="4" w:space="0" w:color="auto"/>
              <w:right w:val="single" w:sz="4" w:space="0" w:color="auto"/>
            </w:tcBorders>
          </w:tcPr>
          <w:p w14:paraId="60ECF402" w14:textId="2A204671" w:rsidR="004A0340" w:rsidRPr="00FE54E0" w:rsidRDefault="00813306" w:rsidP="00925918">
            <w:pPr>
              <w:tabs>
                <w:tab w:val="left" w:pos="0"/>
                <w:tab w:val="left" w:pos="142"/>
                <w:tab w:val="left" w:pos="284"/>
                <w:tab w:val="left" w:pos="993"/>
              </w:tabs>
              <w:ind w:right="-1"/>
              <w:jc w:val="center"/>
              <w:rPr>
                <w:rFonts w:ascii="Arial" w:hAnsi="Arial" w:cs="Arial"/>
                <w:sz w:val="22"/>
                <w:szCs w:val="22"/>
              </w:rPr>
            </w:pPr>
            <w:r w:rsidRPr="00FE54E0">
              <w:rPr>
                <w:rFonts w:ascii="Arial" w:hAnsi="Arial" w:cs="Arial"/>
                <w:sz w:val="22"/>
                <w:szCs w:val="22"/>
              </w:rPr>
              <w:t>2</w:t>
            </w:r>
            <w:r w:rsidR="00F1459F">
              <w:rPr>
                <w:rFonts w:ascii="Arial" w:hAnsi="Arial" w:cs="Arial"/>
                <w:sz w:val="22"/>
                <w:szCs w:val="22"/>
              </w:rPr>
              <w:t>1</w:t>
            </w:r>
            <w:r w:rsidR="004A0340" w:rsidRPr="00FE54E0">
              <w:rPr>
                <w:rFonts w:ascii="Arial" w:hAnsi="Arial" w:cs="Arial"/>
                <w:sz w:val="22"/>
                <w:szCs w:val="22"/>
              </w:rPr>
              <w:t>.</w:t>
            </w:r>
          </w:p>
        </w:tc>
        <w:tc>
          <w:tcPr>
            <w:tcW w:w="5812" w:type="dxa"/>
            <w:tcBorders>
              <w:top w:val="single" w:sz="4" w:space="0" w:color="auto"/>
              <w:left w:val="single" w:sz="4" w:space="0" w:color="auto"/>
              <w:bottom w:val="single" w:sz="4" w:space="0" w:color="auto"/>
              <w:right w:val="single" w:sz="4" w:space="0" w:color="auto"/>
            </w:tcBorders>
          </w:tcPr>
          <w:p w14:paraId="7D59DD85" w14:textId="1C5663B2" w:rsidR="004A0340" w:rsidRPr="00FE54E0" w:rsidRDefault="004A0340" w:rsidP="00640263">
            <w:pPr>
              <w:jc w:val="both"/>
              <w:rPr>
                <w:rFonts w:ascii="Arial" w:hAnsi="Arial" w:cs="Arial"/>
                <w:sz w:val="22"/>
                <w:szCs w:val="22"/>
              </w:rPr>
            </w:pPr>
            <w:r w:rsidRPr="00FE54E0">
              <w:rPr>
                <w:rFonts w:ascii="Arial" w:hAnsi="Arial" w:cs="Arial"/>
                <w:sz w:val="22"/>
                <w:szCs w:val="22"/>
              </w:rPr>
              <w:t>Rūgštino tirpalo mažiausia pH vertė</w:t>
            </w:r>
            <w:r w:rsidR="00BF2C5F">
              <w:rPr>
                <w:rFonts w:ascii="Arial" w:hAnsi="Arial" w:cs="Arial"/>
                <w:sz w:val="22"/>
                <w:szCs w:val="22"/>
              </w:rPr>
              <w:t xml:space="preserve"> </w:t>
            </w:r>
            <w:r w:rsidR="00BF2C5F" w:rsidRPr="00640263">
              <w:rPr>
                <w:rFonts w:ascii="Arial" w:hAnsi="Arial" w:cs="Arial"/>
                <w:sz w:val="22"/>
                <w:szCs w:val="22"/>
              </w:rPr>
              <w:t>cheminio plovimo metu</w:t>
            </w:r>
          </w:p>
        </w:tc>
        <w:tc>
          <w:tcPr>
            <w:tcW w:w="2518" w:type="dxa"/>
            <w:tcBorders>
              <w:top w:val="single" w:sz="4" w:space="0" w:color="auto"/>
              <w:left w:val="single" w:sz="4" w:space="0" w:color="auto"/>
              <w:bottom w:val="single" w:sz="4" w:space="0" w:color="auto"/>
              <w:right w:val="single" w:sz="4" w:space="0" w:color="auto"/>
            </w:tcBorders>
          </w:tcPr>
          <w:p w14:paraId="7B943C03" w14:textId="77777777" w:rsidR="004A0340" w:rsidRPr="00FE54E0" w:rsidRDefault="004A0340" w:rsidP="00925918">
            <w:pPr>
              <w:rPr>
                <w:rFonts w:ascii="Arial" w:hAnsi="Arial" w:cs="Arial"/>
                <w:sz w:val="22"/>
                <w:szCs w:val="22"/>
              </w:rPr>
            </w:pPr>
            <w:r w:rsidRPr="00FE54E0">
              <w:rPr>
                <w:rFonts w:ascii="Arial" w:hAnsi="Arial" w:cs="Arial"/>
                <w:sz w:val="22"/>
                <w:szCs w:val="22"/>
              </w:rPr>
              <w:t>1</w:t>
            </w:r>
          </w:p>
        </w:tc>
      </w:tr>
    </w:tbl>
    <w:p w14:paraId="5674D952" w14:textId="77777777" w:rsidR="004A0340" w:rsidRPr="00FE54E0" w:rsidRDefault="004A0340" w:rsidP="007E6270">
      <w:pPr>
        <w:pStyle w:val="Bodytext20"/>
        <w:shd w:val="clear" w:color="auto" w:fill="auto"/>
        <w:tabs>
          <w:tab w:val="left" w:pos="0"/>
          <w:tab w:val="left" w:pos="3828"/>
        </w:tabs>
        <w:spacing w:line="240" w:lineRule="auto"/>
        <w:ind w:right="55" w:firstLine="0"/>
        <w:jc w:val="both"/>
        <w:rPr>
          <w:rFonts w:ascii="Arial" w:hAnsi="Arial" w:cs="Arial"/>
          <w:i w:val="0"/>
          <w:iCs w:val="0"/>
          <w:sz w:val="22"/>
          <w:szCs w:val="22"/>
        </w:rPr>
      </w:pPr>
    </w:p>
    <w:p w14:paraId="41507BB0" w14:textId="6B81022C" w:rsidR="00345849" w:rsidRPr="00FE54E0" w:rsidRDefault="00345849" w:rsidP="00345849">
      <w:pPr>
        <w:pStyle w:val="ListParagraph"/>
        <w:tabs>
          <w:tab w:val="left" w:pos="851"/>
        </w:tabs>
        <w:ind w:firstLine="0"/>
        <w:jc w:val="both"/>
        <w:rPr>
          <w:rFonts w:eastAsia="Calibri" w:cs="Arial"/>
          <w:noProof/>
          <w:lang w:eastAsia="ru-RU"/>
        </w:rPr>
      </w:pPr>
    </w:p>
    <w:p w14:paraId="30E35738" w14:textId="3D207750" w:rsidR="008E1456" w:rsidRPr="00FE54E0" w:rsidRDefault="008E1456" w:rsidP="00D43452">
      <w:pPr>
        <w:pStyle w:val="ListParagraph"/>
        <w:numPr>
          <w:ilvl w:val="1"/>
          <w:numId w:val="13"/>
        </w:numPr>
        <w:tabs>
          <w:tab w:val="left" w:pos="851"/>
          <w:tab w:val="left" w:pos="993"/>
        </w:tabs>
        <w:ind w:left="0" w:firstLine="567"/>
        <w:jc w:val="both"/>
        <w:rPr>
          <w:rFonts w:eastAsia="Calibri" w:cs="Arial"/>
          <w:noProof/>
          <w:lang w:eastAsia="ru-RU"/>
        </w:rPr>
      </w:pPr>
      <w:r w:rsidRPr="00FE54E0">
        <w:rPr>
          <w:rFonts w:eastAsia="Calibri" w:cs="Arial"/>
          <w:noProof/>
          <w:lang w:eastAsia="ru-RU"/>
        </w:rPr>
        <w:lastRenderedPageBreak/>
        <w:t xml:space="preserve">Prieš teikdamas pasiūlymą Tiekėjas turi įvertinti galimas rizikas, </w:t>
      </w:r>
      <w:r w:rsidR="00A7319D" w:rsidRPr="00FE54E0">
        <w:rPr>
          <w:rFonts w:eastAsia="Calibri" w:cs="Arial"/>
          <w:noProof/>
          <w:lang w:eastAsia="ru-RU"/>
        </w:rPr>
        <w:t>lygiaverčių</w:t>
      </w:r>
      <w:r w:rsidRPr="00FE54E0">
        <w:rPr>
          <w:rFonts w:eastAsia="Calibri" w:cs="Arial"/>
          <w:noProof/>
          <w:lang w:eastAsia="ru-RU"/>
        </w:rPr>
        <w:t xml:space="preserve"> ultrafiltracijos membranų tinkamumą esamai sistemai.</w:t>
      </w:r>
    </w:p>
    <w:p w14:paraId="1CFE0437" w14:textId="7204D52B" w:rsidR="003726D7" w:rsidRDefault="00FE4CB4" w:rsidP="003726D7">
      <w:pPr>
        <w:pStyle w:val="ListParagraph"/>
        <w:numPr>
          <w:ilvl w:val="1"/>
          <w:numId w:val="13"/>
        </w:numPr>
        <w:tabs>
          <w:tab w:val="left" w:pos="851"/>
          <w:tab w:val="left" w:pos="993"/>
        </w:tabs>
        <w:ind w:left="0" w:firstLine="567"/>
        <w:jc w:val="both"/>
        <w:rPr>
          <w:rFonts w:eastAsia="Calibri" w:cs="Arial"/>
          <w:noProof/>
          <w:lang w:eastAsia="ru-RU"/>
        </w:rPr>
      </w:pPr>
      <w:r>
        <w:rPr>
          <w:rFonts w:cs="Arial"/>
          <w:bCs/>
        </w:rPr>
        <w:t>Tiekėjas turi p</w:t>
      </w:r>
      <w:r w:rsidR="009B46CF" w:rsidRPr="00FE54E0">
        <w:rPr>
          <w:rFonts w:cs="Arial"/>
          <w:bCs/>
        </w:rPr>
        <w:t>ateikti naujus (neatnaujintus, neatrestauruotus) membraninius filtravimo modulius</w:t>
      </w:r>
      <w:r w:rsidR="004F30BC" w:rsidRPr="00E62AFC">
        <w:rPr>
          <w:rFonts w:cs="Arial"/>
          <w:bCs/>
        </w:rPr>
        <w:t xml:space="preserve"> </w:t>
      </w:r>
      <w:proofErr w:type="spellStart"/>
      <w:r w:rsidR="004F30BC" w:rsidRPr="00E62AFC">
        <w:rPr>
          <w:rFonts w:cs="Arial"/>
          <w:bCs/>
        </w:rPr>
        <w:t>IntegraTec</w:t>
      </w:r>
      <w:proofErr w:type="spellEnd"/>
      <w:r w:rsidR="004F30BC" w:rsidRPr="00E62AFC">
        <w:rPr>
          <w:rFonts w:cs="Arial"/>
          <w:bCs/>
        </w:rPr>
        <w:t>™ MB 80 TR</w:t>
      </w:r>
      <w:r w:rsidR="004F30BC" w:rsidRPr="004F30BC" w:rsidDel="004D3A5C">
        <w:rPr>
          <w:rFonts w:cs="Arial"/>
          <w:bCs/>
        </w:rPr>
        <w:t xml:space="preserve"> </w:t>
      </w:r>
      <w:r w:rsidR="009B46CF" w:rsidRPr="00FE54E0">
        <w:rPr>
          <w:rFonts w:cs="Arial"/>
          <w:bCs/>
        </w:rPr>
        <w:t xml:space="preserve">arba lygiaverčius membraninius filtravimo modulius, tinkančius naudoti </w:t>
      </w:r>
      <w:proofErr w:type="spellStart"/>
      <w:r w:rsidR="009B46CF" w:rsidRPr="00FE54E0">
        <w:rPr>
          <w:rFonts w:cs="Arial"/>
        </w:rPr>
        <w:t>ultrafiltracijos</w:t>
      </w:r>
      <w:proofErr w:type="spellEnd"/>
      <w:r w:rsidR="009B46CF" w:rsidRPr="00FE54E0">
        <w:rPr>
          <w:rFonts w:cs="Arial"/>
        </w:rPr>
        <w:t xml:space="preserve"> moduliui T-</w:t>
      </w:r>
      <w:proofErr w:type="spellStart"/>
      <w:r w:rsidR="009B46CF" w:rsidRPr="00FE54E0">
        <w:rPr>
          <w:rFonts w:cs="Arial"/>
        </w:rPr>
        <w:t>Rack</w:t>
      </w:r>
      <w:proofErr w:type="spellEnd"/>
      <w:r w:rsidR="009B46CF" w:rsidRPr="00FE54E0">
        <w:rPr>
          <w:rFonts w:cs="Arial"/>
        </w:rPr>
        <w:t>® 3.0</w:t>
      </w:r>
      <w:r w:rsidR="009B46CF" w:rsidRPr="00FE54E0">
        <w:rPr>
          <w:rFonts w:cs="Arial"/>
          <w:bCs/>
        </w:rPr>
        <w:t>.</w:t>
      </w:r>
      <w:r w:rsidR="00C715CB" w:rsidRPr="00FE54E0">
        <w:rPr>
          <w:rFonts w:eastAsia="Calibri" w:cs="Arial"/>
          <w:noProof/>
          <w:lang w:eastAsia="ru-RU"/>
        </w:rPr>
        <w:t xml:space="preserve"> Membraniniai filtravimo moduliai </w:t>
      </w:r>
      <w:r w:rsidR="00E33885" w:rsidRPr="00FE54E0">
        <w:rPr>
          <w:rFonts w:eastAsia="Calibri" w:cs="Arial"/>
          <w:noProof/>
          <w:lang w:eastAsia="ru-RU"/>
        </w:rPr>
        <w:t>privalo būti</w:t>
      </w:r>
      <w:r w:rsidR="00436FC6" w:rsidRPr="00FE54E0">
        <w:rPr>
          <w:rFonts w:eastAsia="Calibri" w:cs="Arial"/>
          <w:noProof/>
          <w:lang w:eastAsia="ru-RU"/>
        </w:rPr>
        <w:t xml:space="preserve"> ne blogesnės kokybės ir techninių parametrų</w:t>
      </w:r>
      <w:r w:rsidR="00A951FE" w:rsidRPr="00FE54E0">
        <w:rPr>
          <w:rFonts w:eastAsia="Calibri" w:cs="Arial"/>
          <w:noProof/>
          <w:lang w:eastAsia="ru-RU"/>
        </w:rPr>
        <w:t xml:space="preserve">, </w:t>
      </w:r>
      <w:r w:rsidR="00E33885" w:rsidRPr="00FE54E0">
        <w:rPr>
          <w:rFonts w:eastAsia="Calibri" w:cs="Arial"/>
          <w:noProof/>
          <w:lang w:eastAsia="ru-RU"/>
        </w:rPr>
        <w:t>kaip</w:t>
      </w:r>
      <w:r w:rsidR="00F04D52" w:rsidRPr="00FE54E0">
        <w:rPr>
          <w:rFonts w:eastAsia="Calibri" w:cs="Arial"/>
          <w:noProof/>
          <w:lang w:eastAsia="ru-RU"/>
        </w:rPr>
        <w:t xml:space="preserve"> ir</w:t>
      </w:r>
      <w:r w:rsidR="00E33885" w:rsidRPr="00FE54E0">
        <w:rPr>
          <w:rFonts w:eastAsia="Calibri" w:cs="Arial"/>
          <w:noProof/>
          <w:lang w:eastAsia="ru-RU"/>
        </w:rPr>
        <w:t xml:space="preserve"> esamo tipo, atsižvelgiant į technin</w:t>
      </w:r>
      <w:r w:rsidR="003E3877" w:rsidRPr="00FE54E0">
        <w:rPr>
          <w:rFonts w:eastAsia="Calibri" w:cs="Arial"/>
          <w:noProof/>
          <w:lang w:eastAsia="ru-RU"/>
        </w:rPr>
        <w:t>e</w:t>
      </w:r>
      <w:r w:rsidR="00E33885" w:rsidRPr="00FE54E0">
        <w:rPr>
          <w:rFonts w:eastAsia="Calibri" w:cs="Arial"/>
          <w:noProof/>
          <w:lang w:eastAsia="ru-RU"/>
        </w:rPr>
        <w:t>s darbin</w:t>
      </w:r>
      <w:r w:rsidR="003E3877" w:rsidRPr="00FE54E0">
        <w:rPr>
          <w:rFonts w:eastAsia="Calibri" w:cs="Arial"/>
          <w:noProof/>
          <w:lang w:eastAsia="ru-RU"/>
        </w:rPr>
        <w:t>e</w:t>
      </w:r>
      <w:r w:rsidR="00E33885" w:rsidRPr="00FE54E0">
        <w:rPr>
          <w:rFonts w:eastAsia="Calibri" w:cs="Arial"/>
          <w:noProof/>
          <w:lang w:eastAsia="ru-RU"/>
        </w:rPr>
        <w:t>s charakteristikas</w:t>
      </w:r>
      <w:r>
        <w:rPr>
          <w:rFonts w:eastAsia="Calibri" w:cs="Arial"/>
          <w:noProof/>
          <w:lang w:eastAsia="ru-RU"/>
        </w:rPr>
        <w:t xml:space="preserve"> </w:t>
      </w:r>
      <w:r w:rsidR="00E33885" w:rsidRPr="00FE54E0">
        <w:rPr>
          <w:rFonts w:eastAsia="Calibri" w:cs="Arial"/>
          <w:noProof/>
          <w:lang w:eastAsia="ru-RU"/>
        </w:rPr>
        <w:t xml:space="preserve"> ir tarnavimo laiką</w:t>
      </w:r>
      <w:r>
        <w:rPr>
          <w:rFonts w:eastAsia="Calibri" w:cs="Arial"/>
          <w:noProof/>
          <w:lang w:eastAsia="ru-RU"/>
        </w:rPr>
        <w:t>, kuris yra</w:t>
      </w:r>
      <w:r w:rsidR="00BF3182">
        <w:rPr>
          <w:rFonts w:eastAsia="Calibri" w:cs="Arial"/>
          <w:noProof/>
          <w:lang w:eastAsia="ru-RU"/>
        </w:rPr>
        <w:t xml:space="preserve"> </w:t>
      </w:r>
      <w:r w:rsidR="004B0BDD" w:rsidRPr="00FE54E0">
        <w:rPr>
          <w:rFonts w:eastAsia="Calibri" w:cs="Arial"/>
          <w:noProof/>
          <w:lang w:eastAsia="ru-RU"/>
        </w:rPr>
        <w:t>nurodyt</w:t>
      </w:r>
      <w:r w:rsidR="00E8231F" w:rsidRPr="00FE54E0">
        <w:rPr>
          <w:rFonts w:eastAsia="Calibri" w:cs="Arial"/>
          <w:noProof/>
          <w:lang w:eastAsia="ru-RU"/>
        </w:rPr>
        <w:t>a</w:t>
      </w:r>
      <w:r>
        <w:rPr>
          <w:rFonts w:eastAsia="Calibri" w:cs="Arial"/>
          <w:noProof/>
          <w:lang w:eastAsia="ru-RU"/>
        </w:rPr>
        <w:t>s</w:t>
      </w:r>
      <w:r w:rsidR="00E8231F" w:rsidRPr="00FE54E0">
        <w:rPr>
          <w:rFonts w:eastAsia="Calibri" w:cs="Arial"/>
          <w:noProof/>
          <w:lang w:eastAsia="ru-RU"/>
        </w:rPr>
        <w:t xml:space="preserve"> </w:t>
      </w:r>
      <w:r w:rsidR="00E8231F" w:rsidRPr="00E62AFC">
        <w:rPr>
          <w:rFonts w:eastAsia="Calibri" w:cs="Arial"/>
          <w:noProof/>
          <w:lang w:eastAsia="ru-RU"/>
        </w:rPr>
        <w:t>3.</w:t>
      </w:r>
      <w:r w:rsidR="00C15046" w:rsidRPr="00E62AFC">
        <w:rPr>
          <w:rFonts w:eastAsia="Calibri" w:cs="Arial"/>
          <w:noProof/>
          <w:lang w:eastAsia="ru-RU"/>
        </w:rPr>
        <w:t>10</w:t>
      </w:r>
      <w:r w:rsidR="004B0BDD" w:rsidRPr="00FE54E0">
        <w:rPr>
          <w:rFonts w:eastAsia="Calibri" w:cs="Arial"/>
          <w:noProof/>
          <w:lang w:eastAsia="ru-RU"/>
        </w:rPr>
        <w:t xml:space="preserve"> punkt</w:t>
      </w:r>
      <w:r w:rsidR="00E8231F" w:rsidRPr="00FE54E0">
        <w:rPr>
          <w:rFonts w:eastAsia="Calibri" w:cs="Arial"/>
          <w:noProof/>
          <w:lang w:eastAsia="ru-RU"/>
        </w:rPr>
        <w:t>e</w:t>
      </w:r>
      <w:r>
        <w:rPr>
          <w:rFonts w:eastAsia="Calibri" w:cs="Arial"/>
          <w:noProof/>
          <w:lang w:eastAsia="ru-RU"/>
        </w:rPr>
        <w:t>.</w:t>
      </w:r>
      <w:r w:rsidR="004B0BDD" w:rsidRPr="00FE54E0">
        <w:rPr>
          <w:rFonts w:eastAsia="Calibri" w:cs="Arial"/>
          <w:noProof/>
          <w:lang w:eastAsia="ru-RU"/>
        </w:rPr>
        <w:t xml:space="preserve"> </w:t>
      </w:r>
      <w:r w:rsidR="009B46CF" w:rsidRPr="00FE54E0">
        <w:rPr>
          <w:rFonts w:eastAsia="Calibri" w:cs="Arial"/>
          <w:noProof/>
          <w:lang w:eastAsia="ru-RU"/>
        </w:rPr>
        <w:t>Lyg</w:t>
      </w:r>
      <w:r w:rsidR="00D17565" w:rsidRPr="00FE54E0">
        <w:rPr>
          <w:rFonts w:eastAsia="Calibri" w:cs="Arial"/>
          <w:noProof/>
          <w:lang w:eastAsia="ru-RU"/>
        </w:rPr>
        <w:t>ia</w:t>
      </w:r>
      <w:r w:rsidR="009B46CF" w:rsidRPr="00FE54E0">
        <w:rPr>
          <w:rFonts w:eastAsia="Calibri" w:cs="Arial"/>
          <w:noProof/>
          <w:lang w:eastAsia="ru-RU"/>
        </w:rPr>
        <w:t>verčių membraninių filtravimo modulių atitikties įrodinėjimo atsakomybė tenka Tiekėjui.</w:t>
      </w:r>
    </w:p>
    <w:p w14:paraId="3580D0C7" w14:textId="77777777" w:rsidR="003726D7" w:rsidRPr="003774A1" w:rsidRDefault="00157561" w:rsidP="003726D7">
      <w:pPr>
        <w:pStyle w:val="ListParagraph"/>
        <w:numPr>
          <w:ilvl w:val="1"/>
          <w:numId w:val="13"/>
        </w:numPr>
        <w:tabs>
          <w:tab w:val="left" w:pos="851"/>
          <w:tab w:val="left" w:pos="993"/>
        </w:tabs>
        <w:ind w:left="0" w:firstLine="567"/>
        <w:jc w:val="both"/>
        <w:rPr>
          <w:rFonts w:eastAsia="Calibri" w:cs="Arial"/>
          <w:noProof/>
          <w:lang w:eastAsia="ru-RU"/>
        </w:rPr>
      </w:pPr>
      <w:r w:rsidRPr="003774A1">
        <w:rPr>
          <w:rFonts w:cs="Arial"/>
        </w:rPr>
        <w:t>Jeigu Techninėje specifikacijoje nurodytos parametrų tikslios skaitinės reikšmės, tai reiškia ribą, nuo kurios neturi būti nukrypta į blogesnę Pirkėjui pusę.</w:t>
      </w:r>
    </w:p>
    <w:p w14:paraId="259B2FAB" w14:textId="77777777" w:rsidR="003726D7" w:rsidRPr="003774A1" w:rsidRDefault="00157561" w:rsidP="003726D7">
      <w:pPr>
        <w:pStyle w:val="ListParagraph"/>
        <w:numPr>
          <w:ilvl w:val="1"/>
          <w:numId w:val="13"/>
        </w:numPr>
        <w:tabs>
          <w:tab w:val="left" w:pos="851"/>
          <w:tab w:val="left" w:pos="993"/>
        </w:tabs>
        <w:ind w:left="0" w:firstLine="567"/>
        <w:jc w:val="both"/>
        <w:rPr>
          <w:rFonts w:eastAsia="Calibri" w:cs="Arial"/>
          <w:noProof/>
          <w:lang w:eastAsia="ru-RU"/>
        </w:rPr>
      </w:pPr>
      <w:r w:rsidRPr="003774A1">
        <w:rPr>
          <w:rFonts w:cs="Arial"/>
        </w:rPr>
        <w:t>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5D56D6C8" w14:textId="102738ED" w:rsidR="00157561" w:rsidRPr="003774A1" w:rsidRDefault="00157561" w:rsidP="003726D7">
      <w:pPr>
        <w:pStyle w:val="ListParagraph"/>
        <w:numPr>
          <w:ilvl w:val="1"/>
          <w:numId w:val="13"/>
        </w:numPr>
        <w:tabs>
          <w:tab w:val="left" w:pos="851"/>
          <w:tab w:val="left" w:pos="993"/>
        </w:tabs>
        <w:ind w:left="0" w:firstLine="567"/>
        <w:jc w:val="both"/>
        <w:rPr>
          <w:rFonts w:eastAsia="Calibri" w:cs="Arial"/>
          <w:noProof/>
          <w:lang w:eastAsia="ru-RU"/>
        </w:rPr>
      </w:pPr>
      <w:r w:rsidRPr="003774A1">
        <w:rPr>
          <w:rFonts w:cs="Arial"/>
        </w:rPr>
        <w:t xml:space="preserve"> 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3BB38F9B" w14:textId="5CA4B689" w:rsidR="00E33885" w:rsidRPr="00FE4CB4" w:rsidRDefault="00E33885" w:rsidP="00FE4CB4">
      <w:pPr>
        <w:pStyle w:val="ListParagraph"/>
        <w:numPr>
          <w:ilvl w:val="1"/>
          <w:numId w:val="13"/>
        </w:numPr>
        <w:tabs>
          <w:tab w:val="left" w:pos="993"/>
        </w:tabs>
        <w:ind w:left="0" w:firstLine="567"/>
        <w:jc w:val="both"/>
        <w:rPr>
          <w:rFonts w:eastAsia="Calibri" w:cs="Arial"/>
          <w:noProof/>
          <w:lang w:eastAsia="ru-RU"/>
        </w:rPr>
      </w:pPr>
      <w:r w:rsidRPr="00FE54E0">
        <w:rPr>
          <w:rFonts w:eastAsia="Calibri" w:cs="Arial"/>
          <w:noProof/>
          <w:lang w:eastAsia="ru-RU"/>
        </w:rPr>
        <w:t>Tiekėjas turės išmontuoti esamus modulius</w:t>
      </w:r>
      <w:r w:rsidR="00D17565" w:rsidRPr="00FE54E0">
        <w:rPr>
          <w:rFonts w:eastAsia="Calibri" w:cs="Arial"/>
          <w:noProof/>
          <w:lang w:eastAsia="ru-RU"/>
        </w:rPr>
        <w:t xml:space="preserve"> ir</w:t>
      </w:r>
      <w:r w:rsidRPr="00FE54E0">
        <w:rPr>
          <w:rFonts w:eastAsia="Calibri" w:cs="Arial"/>
          <w:noProof/>
          <w:lang w:eastAsia="ru-RU"/>
        </w:rPr>
        <w:t xml:space="preserve"> sumontuoti naujus</w:t>
      </w:r>
      <w:r w:rsidR="003A070D" w:rsidRPr="00FE54E0">
        <w:rPr>
          <w:rFonts w:eastAsia="Calibri" w:cs="Arial"/>
          <w:noProof/>
          <w:lang w:eastAsia="ru-RU"/>
        </w:rPr>
        <w:t>.</w:t>
      </w:r>
      <w:r w:rsidR="008A6DC3" w:rsidRPr="00FE54E0">
        <w:rPr>
          <w:rFonts w:eastAsia="Calibri" w:cs="Arial"/>
          <w:noProof/>
          <w:lang w:eastAsia="ru-RU"/>
        </w:rPr>
        <w:t xml:space="preserve"> Iš</w:t>
      </w:r>
      <w:r w:rsidR="004727D4" w:rsidRPr="00FE54E0">
        <w:rPr>
          <w:rFonts w:eastAsia="Calibri" w:cs="Arial"/>
          <w:noProof/>
          <w:lang w:eastAsia="ru-RU"/>
        </w:rPr>
        <w:t xml:space="preserve"> </w:t>
      </w:r>
      <w:r w:rsidR="008A6DC3" w:rsidRPr="00FE54E0">
        <w:rPr>
          <w:rFonts w:eastAsia="Calibri" w:cs="Arial"/>
          <w:noProof/>
          <w:lang w:eastAsia="ru-RU"/>
        </w:rPr>
        <w:t xml:space="preserve">viso </w:t>
      </w:r>
      <w:r w:rsidR="00FE4CB4">
        <w:rPr>
          <w:rFonts w:eastAsia="Calibri" w:cs="Arial"/>
          <w:noProof/>
          <w:lang w:eastAsia="ru-RU"/>
        </w:rPr>
        <w:t xml:space="preserve">– </w:t>
      </w:r>
      <w:r w:rsidR="00962ED6" w:rsidRPr="00FE4CB4">
        <w:rPr>
          <w:rFonts w:eastAsia="Calibri" w:cs="Arial"/>
          <w:noProof/>
          <w:lang w:eastAsia="ru-RU"/>
        </w:rPr>
        <w:t>8</w:t>
      </w:r>
      <w:r w:rsidR="008A6DC3" w:rsidRPr="00FE4CB4">
        <w:rPr>
          <w:rFonts w:eastAsia="Calibri" w:cs="Arial"/>
          <w:noProof/>
          <w:lang w:eastAsia="ru-RU"/>
        </w:rPr>
        <w:t xml:space="preserve"> vienet</w:t>
      </w:r>
      <w:r w:rsidR="00962ED6" w:rsidRPr="00FE4CB4">
        <w:rPr>
          <w:rFonts w:eastAsia="Calibri" w:cs="Arial"/>
          <w:noProof/>
          <w:lang w:eastAsia="ru-RU"/>
        </w:rPr>
        <w:t>ai</w:t>
      </w:r>
      <w:r w:rsidR="006E0AE1" w:rsidRPr="00FE4CB4">
        <w:rPr>
          <w:rFonts w:eastAsia="Calibri" w:cs="Arial"/>
          <w:noProof/>
          <w:lang w:eastAsia="ru-RU"/>
        </w:rPr>
        <w:t>.</w:t>
      </w:r>
    </w:p>
    <w:p w14:paraId="1D55A700" w14:textId="165762C3" w:rsidR="005C5825" w:rsidRPr="00FE54E0" w:rsidRDefault="00480143" w:rsidP="00D43452">
      <w:pPr>
        <w:pStyle w:val="ListParagraph"/>
        <w:numPr>
          <w:ilvl w:val="1"/>
          <w:numId w:val="13"/>
        </w:numPr>
        <w:tabs>
          <w:tab w:val="left" w:pos="993"/>
        </w:tabs>
        <w:ind w:left="0" w:firstLine="567"/>
        <w:jc w:val="both"/>
        <w:rPr>
          <w:rFonts w:eastAsia="Calibri" w:cs="Arial"/>
          <w:noProof/>
          <w:lang w:eastAsia="ru-RU"/>
        </w:rPr>
      </w:pPr>
      <w:r w:rsidRPr="00FE54E0">
        <w:rPr>
          <w:rFonts w:eastAsia="Calibri" w:cs="Arial"/>
          <w:noProof/>
          <w:lang w:eastAsia="ru-RU"/>
        </w:rPr>
        <w:t xml:space="preserve">Tiekėjas turės pateikti </w:t>
      </w:r>
      <w:r w:rsidR="005C5825" w:rsidRPr="00FE54E0">
        <w:rPr>
          <w:rFonts w:eastAsia="Calibri" w:cs="Arial"/>
          <w:noProof/>
          <w:lang w:eastAsia="ru-RU"/>
        </w:rPr>
        <w:t xml:space="preserve">visas reikalingas detales ir medžiagas </w:t>
      </w:r>
      <w:r w:rsidR="00C715CB" w:rsidRPr="00FE54E0">
        <w:rPr>
          <w:rFonts w:eastAsia="Calibri" w:cs="Arial"/>
          <w:noProof/>
          <w:lang w:eastAsia="ru-RU"/>
        </w:rPr>
        <w:t xml:space="preserve">membraninių filtravimo modulių </w:t>
      </w:r>
      <w:r w:rsidR="005C5825" w:rsidRPr="00FE54E0">
        <w:rPr>
          <w:rFonts w:eastAsia="Calibri" w:cs="Arial"/>
          <w:noProof/>
          <w:lang w:eastAsia="ru-RU"/>
        </w:rPr>
        <w:t>sumontavimui.</w:t>
      </w:r>
      <w:r w:rsidR="00F22D03" w:rsidRPr="00FE54E0">
        <w:rPr>
          <w:rFonts w:eastAsia="Calibri" w:cs="Arial"/>
          <w:noProof/>
          <w:lang w:eastAsia="ru-RU"/>
        </w:rPr>
        <w:t xml:space="preserve"> Keičiant</w:t>
      </w:r>
      <w:r w:rsidR="00C715CB" w:rsidRPr="00FE54E0">
        <w:rPr>
          <w:rFonts w:eastAsia="Calibri" w:cs="Arial"/>
          <w:noProof/>
          <w:lang w:eastAsia="ru-RU"/>
        </w:rPr>
        <w:t xml:space="preserve"> membraninius filtravimo modulius</w:t>
      </w:r>
      <w:r w:rsidR="00F22D03" w:rsidRPr="00FE54E0">
        <w:rPr>
          <w:rFonts w:eastAsia="Calibri" w:cs="Arial"/>
          <w:noProof/>
          <w:lang w:eastAsia="ru-RU"/>
        </w:rPr>
        <w:t xml:space="preserve"> turi būti pakeistos visos tarpinės ir sandarinimo elementai</w:t>
      </w:r>
      <w:r w:rsidR="004727D4" w:rsidRPr="00FE54E0">
        <w:rPr>
          <w:rFonts w:eastAsia="Calibri" w:cs="Arial"/>
          <w:noProof/>
          <w:lang w:eastAsia="ru-RU"/>
        </w:rPr>
        <w:t>.</w:t>
      </w:r>
    </w:p>
    <w:p w14:paraId="4EB41D61" w14:textId="52730DFD" w:rsidR="00F2188B" w:rsidRPr="00FE54E0" w:rsidRDefault="00B2573C" w:rsidP="00D43452">
      <w:pPr>
        <w:pStyle w:val="ListParagraph"/>
        <w:numPr>
          <w:ilvl w:val="1"/>
          <w:numId w:val="13"/>
        </w:numPr>
        <w:tabs>
          <w:tab w:val="left" w:pos="993"/>
        </w:tabs>
        <w:ind w:left="0" w:firstLine="567"/>
        <w:jc w:val="both"/>
        <w:rPr>
          <w:rFonts w:eastAsia="Calibri" w:cs="Arial"/>
          <w:noProof/>
          <w:lang w:eastAsia="ru-RU"/>
        </w:rPr>
      </w:pPr>
      <w:r w:rsidRPr="00FE54E0">
        <w:rPr>
          <w:rFonts w:eastAsia="Calibri" w:cs="Arial"/>
          <w:noProof/>
          <w:lang w:eastAsia="ru-RU"/>
        </w:rPr>
        <w:t>T</w:t>
      </w:r>
      <w:r w:rsidR="00117A40" w:rsidRPr="00FE54E0">
        <w:rPr>
          <w:rFonts w:eastAsia="Calibri" w:cs="Arial"/>
          <w:noProof/>
          <w:lang w:eastAsia="ru-RU"/>
        </w:rPr>
        <w:t>i</w:t>
      </w:r>
      <w:r w:rsidRPr="00FE54E0">
        <w:rPr>
          <w:rFonts w:eastAsia="Calibri" w:cs="Arial"/>
          <w:noProof/>
          <w:lang w:eastAsia="ru-RU"/>
        </w:rPr>
        <w:t>ekėjas baigęs Prekės montavimą turės savo sąskaita sutvarkyti Prekių pakuotes.</w:t>
      </w:r>
    </w:p>
    <w:p w14:paraId="3AAA2AA4" w14:textId="31749BD2" w:rsidR="00544E06" w:rsidRPr="00FE54E0" w:rsidRDefault="005C5825" w:rsidP="00D43452">
      <w:pPr>
        <w:pStyle w:val="ListParagraph"/>
        <w:numPr>
          <w:ilvl w:val="1"/>
          <w:numId w:val="13"/>
        </w:numPr>
        <w:tabs>
          <w:tab w:val="left" w:pos="993"/>
        </w:tabs>
        <w:ind w:left="0" w:firstLine="567"/>
        <w:jc w:val="both"/>
        <w:rPr>
          <w:rFonts w:eastAsia="Calibri" w:cs="Arial"/>
          <w:noProof/>
          <w:lang w:eastAsia="ru-RU"/>
        </w:rPr>
      </w:pPr>
      <w:r w:rsidRPr="00FE54E0">
        <w:rPr>
          <w:rFonts w:eastAsia="Calibri" w:cs="Arial"/>
          <w:noProof/>
          <w:lang w:eastAsia="ru-RU"/>
        </w:rPr>
        <w:t>Membran</w:t>
      </w:r>
      <w:r w:rsidR="00804350" w:rsidRPr="00FE54E0">
        <w:rPr>
          <w:rFonts w:eastAsia="Calibri" w:cs="Arial"/>
          <w:noProof/>
          <w:lang w:eastAsia="ru-RU"/>
        </w:rPr>
        <w:t>i</w:t>
      </w:r>
      <w:r w:rsidRPr="00FE54E0">
        <w:rPr>
          <w:rFonts w:eastAsia="Calibri" w:cs="Arial"/>
          <w:noProof/>
          <w:lang w:eastAsia="ru-RU"/>
        </w:rPr>
        <w:t xml:space="preserve">ų </w:t>
      </w:r>
      <w:r w:rsidR="00804350" w:rsidRPr="00FE54E0">
        <w:rPr>
          <w:rFonts w:eastAsia="Calibri" w:cs="Arial"/>
          <w:noProof/>
          <w:lang w:eastAsia="ru-RU"/>
        </w:rPr>
        <w:t xml:space="preserve">filtravimo modulių </w:t>
      </w:r>
      <w:r w:rsidRPr="00FE54E0">
        <w:rPr>
          <w:rFonts w:eastAsia="Calibri" w:cs="Arial"/>
          <w:noProof/>
          <w:lang w:eastAsia="ru-RU"/>
        </w:rPr>
        <w:t xml:space="preserve">tarnavimo laikas ne trumpesnis nei </w:t>
      </w:r>
      <w:r w:rsidR="00836068" w:rsidRPr="00FE54E0">
        <w:rPr>
          <w:rFonts w:eastAsia="Calibri" w:cs="Arial"/>
          <w:noProof/>
          <w:lang w:eastAsia="ru-RU"/>
        </w:rPr>
        <w:t>3</w:t>
      </w:r>
      <w:r w:rsidR="00F2188B" w:rsidRPr="00FE54E0">
        <w:rPr>
          <w:rFonts w:eastAsia="Calibri" w:cs="Arial"/>
          <w:noProof/>
          <w:lang w:eastAsia="ru-RU"/>
        </w:rPr>
        <w:t xml:space="preserve"> (trys)</w:t>
      </w:r>
      <w:r w:rsidRPr="00FE54E0">
        <w:rPr>
          <w:rFonts w:eastAsia="Calibri" w:cs="Arial"/>
          <w:noProof/>
          <w:lang w:eastAsia="ru-RU"/>
        </w:rPr>
        <w:t xml:space="preserve"> metai</w:t>
      </w:r>
      <w:r w:rsidR="004B0BDD" w:rsidRPr="00FE54E0">
        <w:rPr>
          <w:rFonts w:eastAsia="Calibri" w:cs="Arial"/>
          <w:noProof/>
          <w:lang w:eastAsia="ru-RU"/>
        </w:rPr>
        <w:t xml:space="preserve">, prie </w:t>
      </w:r>
      <w:r w:rsidR="00F16434" w:rsidRPr="00FE54E0">
        <w:rPr>
          <w:rFonts w:eastAsia="Calibri" w:cs="Arial"/>
          <w:noProof/>
          <w:lang w:eastAsia="ru-RU"/>
        </w:rPr>
        <w:t>5 bar darbinio slėgio</w:t>
      </w:r>
      <w:r w:rsidR="004B0BDD" w:rsidRPr="00FE54E0">
        <w:rPr>
          <w:rFonts w:eastAsia="Calibri" w:cs="Arial"/>
          <w:noProof/>
          <w:lang w:eastAsia="ru-RU"/>
        </w:rPr>
        <w:t>.</w:t>
      </w:r>
    </w:p>
    <w:p w14:paraId="14D3E6F2" w14:textId="22EC79E7" w:rsidR="00017C4A" w:rsidRPr="00FE54E0" w:rsidRDefault="005C5825" w:rsidP="00D43452">
      <w:pPr>
        <w:pStyle w:val="ListParagraph"/>
        <w:numPr>
          <w:ilvl w:val="1"/>
          <w:numId w:val="13"/>
        </w:numPr>
        <w:tabs>
          <w:tab w:val="left" w:pos="993"/>
        </w:tabs>
        <w:ind w:left="0" w:firstLine="567"/>
        <w:jc w:val="both"/>
        <w:rPr>
          <w:rFonts w:eastAsia="Calibri" w:cs="Arial"/>
          <w:noProof/>
          <w:lang w:eastAsia="ru-RU"/>
        </w:rPr>
      </w:pPr>
      <w:r w:rsidRPr="00FE54E0">
        <w:rPr>
          <w:rFonts w:eastAsia="Calibri" w:cs="Arial"/>
          <w:noProof/>
          <w:lang w:eastAsia="ru-RU"/>
        </w:rPr>
        <w:t>Sumont</w:t>
      </w:r>
      <w:r w:rsidR="00B40BCF" w:rsidRPr="00FE54E0">
        <w:rPr>
          <w:rFonts w:eastAsia="Calibri" w:cs="Arial"/>
          <w:noProof/>
          <w:lang w:eastAsia="ru-RU"/>
        </w:rPr>
        <w:t>avus</w:t>
      </w:r>
      <w:r w:rsidRPr="00FE54E0">
        <w:rPr>
          <w:rFonts w:eastAsia="Calibri" w:cs="Arial"/>
          <w:noProof/>
          <w:lang w:eastAsia="ru-RU"/>
        </w:rPr>
        <w:t xml:space="preserve"> naujas membranas</w:t>
      </w:r>
      <w:r w:rsidR="00F63853" w:rsidRPr="00FE54E0">
        <w:rPr>
          <w:rFonts w:eastAsia="Calibri" w:cs="Arial"/>
          <w:noProof/>
          <w:lang w:eastAsia="ru-RU"/>
        </w:rPr>
        <w:t xml:space="preserve">, </w:t>
      </w:r>
      <w:r w:rsidR="00B40BCF" w:rsidRPr="00FE54E0">
        <w:rPr>
          <w:rFonts w:eastAsia="Calibri" w:cs="Arial"/>
          <w:noProof/>
          <w:lang w:eastAsia="ru-RU"/>
        </w:rPr>
        <w:t>Tiekėjas</w:t>
      </w:r>
      <w:r w:rsidR="00F63853" w:rsidRPr="00FE54E0">
        <w:rPr>
          <w:rFonts w:eastAsia="Calibri" w:cs="Arial"/>
          <w:noProof/>
          <w:lang w:eastAsia="ru-RU"/>
        </w:rPr>
        <w:t xml:space="preserve"> turi</w:t>
      </w:r>
      <w:r w:rsidRPr="00FE54E0">
        <w:rPr>
          <w:rFonts w:eastAsia="Calibri" w:cs="Arial"/>
          <w:noProof/>
          <w:lang w:eastAsia="ru-RU"/>
        </w:rPr>
        <w:t xml:space="preserve"> dezinfekuoti įrenginį</w:t>
      </w:r>
      <w:r w:rsidR="006E0AE1" w:rsidRPr="00FE54E0">
        <w:rPr>
          <w:rFonts w:eastAsia="Calibri" w:cs="Arial"/>
          <w:noProof/>
          <w:lang w:eastAsia="ru-RU"/>
        </w:rPr>
        <w:t>, sureguliuoti</w:t>
      </w:r>
      <w:r w:rsidR="005E3BFE" w:rsidRPr="00FE54E0">
        <w:rPr>
          <w:rFonts w:eastAsia="Calibri" w:cs="Arial"/>
          <w:noProof/>
          <w:lang w:eastAsia="ru-RU"/>
        </w:rPr>
        <w:t xml:space="preserve"> srautą, slėgį</w:t>
      </w:r>
      <w:r w:rsidRPr="00FE54E0">
        <w:rPr>
          <w:rFonts w:eastAsia="Calibri" w:cs="Arial"/>
          <w:noProof/>
          <w:lang w:eastAsia="ru-RU"/>
        </w:rPr>
        <w:t xml:space="preserve"> ir prieš paleidžiant vandenį į bendrą vandens tiekimo sistemą atlikti </w:t>
      </w:r>
      <w:r w:rsidR="00BA4ED7" w:rsidRPr="00FE54E0">
        <w:rPr>
          <w:rFonts w:eastAsia="Calibri" w:cs="Arial"/>
          <w:noProof/>
          <w:lang w:eastAsia="ru-RU"/>
        </w:rPr>
        <w:t>kokybinius</w:t>
      </w:r>
      <w:r w:rsidRPr="00FE54E0">
        <w:rPr>
          <w:rFonts w:eastAsia="Calibri" w:cs="Arial"/>
          <w:noProof/>
          <w:lang w:eastAsia="ru-RU"/>
        </w:rPr>
        <w:t xml:space="preserve"> tyrim</w:t>
      </w:r>
      <w:r w:rsidR="00554128" w:rsidRPr="00FE54E0">
        <w:rPr>
          <w:rFonts w:eastAsia="Calibri" w:cs="Arial"/>
          <w:noProof/>
          <w:lang w:eastAsia="ru-RU"/>
        </w:rPr>
        <w:t>us</w:t>
      </w:r>
      <w:r w:rsidRPr="00FE54E0">
        <w:rPr>
          <w:rFonts w:eastAsia="Calibri" w:cs="Arial"/>
          <w:noProof/>
          <w:lang w:eastAsia="ru-RU"/>
        </w:rPr>
        <w:t xml:space="preserve">. </w:t>
      </w:r>
      <w:r w:rsidR="00017C4A" w:rsidRPr="00FE54E0">
        <w:rPr>
          <w:rFonts w:eastAsia="Calibri" w:cs="Arial"/>
          <w:noProof/>
          <w:lang w:eastAsia="ru-RU"/>
        </w:rPr>
        <w:t>Kontroliuojami šie rodikliai:</w:t>
      </w:r>
    </w:p>
    <w:p w14:paraId="204F9FFE" w14:textId="77777777" w:rsidR="00017C4A" w:rsidRPr="00FE54E0" w:rsidRDefault="00017C4A" w:rsidP="00D43452">
      <w:pPr>
        <w:numPr>
          <w:ilvl w:val="0"/>
          <w:numId w:val="18"/>
        </w:numPr>
        <w:tabs>
          <w:tab w:val="left" w:pos="993"/>
        </w:tabs>
        <w:ind w:left="0" w:firstLine="567"/>
        <w:jc w:val="both"/>
        <w:rPr>
          <w:rFonts w:ascii="Arial" w:eastAsia="Calibri" w:hAnsi="Arial" w:cs="Arial"/>
          <w:sz w:val="22"/>
          <w:szCs w:val="22"/>
        </w:rPr>
      </w:pPr>
      <w:r w:rsidRPr="00FE54E0">
        <w:rPr>
          <w:rFonts w:ascii="Arial" w:eastAsia="Calibri" w:hAnsi="Arial" w:cs="Arial"/>
          <w:sz w:val="22"/>
          <w:szCs w:val="22"/>
        </w:rPr>
        <w:t>SDI indeksas ≤ 3.</w:t>
      </w:r>
    </w:p>
    <w:p w14:paraId="29B99117" w14:textId="77777777" w:rsidR="00017C4A" w:rsidRPr="00FE54E0" w:rsidRDefault="00017C4A" w:rsidP="00D43452">
      <w:pPr>
        <w:numPr>
          <w:ilvl w:val="0"/>
          <w:numId w:val="18"/>
        </w:numPr>
        <w:tabs>
          <w:tab w:val="left" w:pos="993"/>
        </w:tabs>
        <w:ind w:left="0" w:firstLine="567"/>
        <w:jc w:val="both"/>
        <w:rPr>
          <w:rFonts w:ascii="Arial" w:eastAsia="Calibri" w:hAnsi="Arial" w:cs="Arial"/>
          <w:sz w:val="22"/>
          <w:szCs w:val="22"/>
        </w:rPr>
      </w:pPr>
      <w:r w:rsidRPr="00FE54E0">
        <w:rPr>
          <w:rFonts w:ascii="Arial" w:eastAsia="Calibri" w:hAnsi="Arial" w:cs="Arial"/>
          <w:sz w:val="22"/>
          <w:szCs w:val="22"/>
        </w:rPr>
        <w:t xml:space="preserve">Al kiekis po </w:t>
      </w:r>
      <w:proofErr w:type="spellStart"/>
      <w:r w:rsidRPr="00FE54E0">
        <w:rPr>
          <w:rFonts w:ascii="Arial" w:eastAsia="Calibri" w:hAnsi="Arial" w:cs="Arial"/>
          <w:sz w:val="22"/>
          <w:szCs w:val="22"/>
        </w:rPr>
        <w:t>ultrafiltracijos</w:t>
      </w:r>
      <w:proofErr w:type="spellEnd"/>
      <w:r w:rsidRPr="00FE54E0">
        <w:rPr>
          <w:rFonts w:ascii="Arial" w:eastAsia="Calibri" w:hAnsi="Arial" w:cs="Arial"/>
          <w:sz w:val="22"/>
          <w:szCs w:val="22"/>
        </w:rPr>
        <w:t xml:space="preserve"> 0,1 mg/l</w:t>
      </w:r>
    </w:p>
    <w:p w14:paraId="4530F335" w14:textId="54019408" w:rsidR="005C5825" w:rsidRPr="00FE54E0" w:rsidRDefault="00017C4A" w:rsidP="00D43452">
      <w:pPr>
        <w:numPr>
          <w:ilvl w:val="0"/>
          <w:numId w:val="18"/>
        </w:numPr>
        <w:tabs>
          <w:tab w:val="left" w:pos="993"/>
        </w:tabs>
        <w:ind w:left="0" w:firstLine="567"/>
        <w:jc w:val="both"/>
        <w:rPr>
          <w:rFonts w:ascii="Arial" w:eastAsia="Calibri" w:hAnsi="Arial" w:cs="Arial"/>
          <w:sz w:val="22"/>
          <w:szCs w:val="22"/>
        </w:rPr>
      </w:pPr>
      <w:r w:rsidRPr="00FE54E0">
        <w:rPr>
          <w:rFonts w:ascii="Arial" w:eastAsia="Calibri" w:hAnsi="Arial" w:cs="Arial"/>
          <w:sz w:val="22"/>
          <w:szCs w:val="22"/>
        </w:rPr>
        <w:t>Laisvas chloras 0,1 mg/l</w:t>
      </w:r>
    </w:p>
    <w:p w14:paraId="4E1417AE" w14:textId="618A9DFB" w:rsidR="005C5825" w:rsidRPr="00FE54E0" w:rsidRDefault="00C578C2" w:rsidP="00D43452">
      <w:pPr>
        <w:pStyle w:val="ListParagraph"/>
        <w:numPr>
          <w:ilvl w:val="1"/>
          <w:numId w:val="13"/>
        </w:numPr>
        <w:tabs>
          <w:tab w:val="left" w:pos="993"/>
        </w:tabs>
        <w:ind w:left="0" w:firstLine="567"/>
        <w:jc w:val="both"/>
        <w:rPr>
          <w:rFonts w:eastAsia="Calibri" w:cs="Arial"/>
          <w:noProof/>
          <w:lang w:eastAsia="ru-RU"/>
        </w:rPr>
      </w:pPr>
      <w:r w:rsidRPr="00FE54E0">
        <w:rPr>
          <w:rFonts w:cs="Arial"/>
          <w:bCs/>
        </w:rPr>
        <w:t>Tiekėjas</w:t>
      </w:r>
      <w:r w:rsidR="005C5825" w:rsidRPr="00FE54E0">
        <w:rPr>
          <w:rFonts w:cs="Arial"/>
          <w:bCs/>
        </w:rPr>
        <w:t xml:space="preserve"> įsipareigoja pašalinti </w:t>
      </w:r>
      <w:r w:rsidR="00A951FE" w:rsidRPr="00FE54E0">
        <w:rPr>
          <w:rFonts w:cs="Arial"/>
          <w:bCs/>
        </w:rPr>
        <w:t xml:space="preserve">visas </w:t>
      </w:r>
      <w:r w:rsidR="005C5825" w:rsidRPr="00FE54E0">
        <w:rPr>
          <w:rFonts w:cs="Arial"/>
          <w:bCs/>
        </w:rPr>
        <w:t xml:space="preserve">vandens </w:t>
      </w:r>
      <w:r w:rsidR="00A951FE" w:rsidRPr="00FE54E0">
        <w:rPr>
          <w:rFonts w:cs="Arial"/>
          <w:bCs/>
        </w:rPr>
        <w:t xml:space="preserve">pralaidas </w:t>
      </w:r>
      <w:r w:rsidR="0037653D" w:rsidRPr="00FE54E0">
        <w:rPr>
          <w:rFonts w:cs="Arial"/>
          <w:bCs/>
        </w:rPr>
        <w:t>12</w:t>
      </w:r>
      <w:r w:rsidR="005C5825" w:rsidRPr="00FE54E0">
        <w:rPr>
          <w:rFonts w:cs="Arial"/>
          <w:bCs/>
        </w:rPr>
        <w:t xml:space="preserve"> mėn. laikotarp</w:t>
      </w:r>
      <w:r w:rsidRPr="00FE54E0">
        <w:rPr>
          <w:rFonts w:cs="Arial"/>
          <w:bCs/>
        </w:rPr>
        <w:t>yje</w:t>
      </w:r>
      <w:r w:rsidR="005C5825" w:rsidRPr="00FE54E0">
        <w:rPr>
          <w:rFonts w:cs="Arial"/>
          <w:bCs/>
        </w:rPr>
        <w:t xml:space="preserve"> po įrenginių paleidimo atsiradus</w:t>
      </w:r>
      <w:r w:rsidRPr="00FE54E0">
        <w:rPr>
          <w:rFonts w:cs="Arial"/>
          <w:bCs/>
        </w:rPr>
        <w:t>iose</w:t>
      </w:r>
      <w:r w:rsidR="005C5825" w:rsidRPr="00FE54E0">
        <w:rPr>
          <w:rFonts w:cs="Arial"/>
          <w:bCs/>
        </w:rPr>
        <w:t xml:space="preserve"> vietose, kurios buvo ardomos </w:t>
      </w:r>
      <w:r w:rsidR="00C715CB" w:rsidRPr="00FE54E0">
        <w:rPr>
          <w:rFonts w:cs="Arial"/>
          <w:bCs/>
        </w:rPr>
        <w:t xml:space="preserve">membraninių filtravimo modulių </w:t>
      </w:r>
      <w:r w:rsidR="005C5825" w:rsidRPr="00FE54E0">
        <w:rPr>
          <w:rFonts w:cs="Arial"/>
          <w:bCs/>
        </w:rPr>
        <w:t>keitimo metu.</w:t>
      </w:r>
    </w:p>
    <w:p w14:paraId="23A624B7" w14:textId="77777777" w:rsidR="006737C4" w:rsidRPr="00FE54E0" w:rsidRDefault="006737C4" w:rsidP="00D43452">
      <w:pPr>
        <w:pStyle w:val="ListParagraph"/>
        <w:tabs>
          <w:tab w:val="left" w:pos="426"/>
          <w:tab w:val="left" w:pos="993"/>
        </w:tabs>
        <w:ind w:left="0" w:firstLine="567"/>
        <w:jc w:val="both"/>
        <w:rPr>
          <w:rFonts w:cs="Arial"/>
          <w:bCs/>
        </w:rPr>
      </w:pPr>
    </w:p>
    <w:p w14:paraId="73DD4D72" w14:textId="11E0728E" w:rsidR="005C5825" w:rsidRPr="00FE54E0" w:rsidRDefault="00675B14" w:rsidP="00D43452">
      <w:pPr>
        <w:pStyle w:val="Bodytext1"/>
        <w:numPr>
          <w:ilvl w:val="0"/>
          <w:numId w:val="12"/>
        </w:numPr>
        <w:shd w:val="clear" w:color="auto" w:fill="auto"/>
        <w:tabs>
          <w:tab w:val="left" w:pos="142"/>
          <w:tab w:val="left" w:pos="993"/>
          <w:tab w:val="left" w:pos="3828"/>
        </w:tabs>
        <w:spacing w:before="0" w:after="0" w:line="240" w:lineRule="auto"/>
        <w:ind w:left="0" w:right="55" w:firstLine="567"/>
        <w:jc w:val="both"/>
        <w:rPr>
          <w:rFonts w:ascii="Arial" w:hAnsi="Arial" w:cs="Arial"/>
          <w:b/>
          <w:bCs/>
          <w:sz w:val="22"/>
          <w:szCs w:val="22"/>
        </w:rPr>
      </w:pPr>
      <w:r w:rsidRPr="00FE54E0">
        <w:rPr>
          <w:rFonts w:ascii="Arial" w:hAnsi="Arial" w:cs="Arial"/>
          <w:b/>
          <w:bCs/>
          <w:sz w:val="22"/>
          <w:szCs w:val="22"/>
        </w:rPr>
        <w:t>KITI REIKALAVIMAI</w:t>
      </w:r>
    </w:p>
    <w:p w14:paraId="0BF0FA17" w14:textId="1DE5D1BD" w:rsidR="005C5825" w:rsidRPr="00FE54E0" w:rsidRDefault="00C938D5" w:rsidP="00D43452">
      <w:pPr>
        <w:tabs>
          <w:tab w:val="left" w:pos="426"/>
          <w:tab w:val="left" w:pos="993"/>
        </w:tabs>
        <w:ind w:firstLine="567"/>
        <w:jc w:val="both"/>
        <w:rPr>
          <w:rFonts w:ascii="Arial" w:hAnsi="Arial" w:cs="Arial"/>
          <w:bCs/>
          <w:sz w:val="22"/>
          <w:szCs w:val="22"/>
        </w:rPr>
      </w:pPr>
      <w:r w:rsidRPr="00FE54E0">
        <w:rPr>
          <w:rFonts w:ascii="Arial" w:hAnsi="Arial" w:cs="Arial"/>
          <w:bCs/>
          <w:sz w:val="22"/>
          <w:szCs w:val="22"/>
        </w:rPr>
        <w:t xml:space="preserve">4.1. </w:t>
      </w:r>
      <w:r w:rsidR="005C5825" w:rsidRPr="00FE54E0">
        <w:rPr>
          <w:rFonts w:ascii="Arial" w:hAnsi="Arial" w:cs="Arial"/>
          <w:bCs/>
          <w:sz w:val="22"/>
          <w:szCs w:val="22"/>
        </w:rPr>
        <w:t xml:space="preserve">Prieš teikiant pasiūlymą </w:t>
      </w:r>
      <w:r w:rsidR="008B27A7">
        <w:rPr>
          <w:rFonts w:ascii="Arial" w:hAnsi="Arial" w:cs="Arial"/>
          <w:bCs/>
          <w:sz w:val="22"/>
          <w:szCs w:val="22"/>
        </w:rPr>
        <w:t>pirkimo</w:t>
      </w:r>
      <w:r w:rsidR="005C5825" w:rsidRPr="00FE54E0">
        <w:rPr>
          <w:rFonts w:ascii="Arial" w:hAnsi="Arial" w:cs="Arial"/>
          <w:bCs/>
          <w:sz w:val="22"/>
          <w:szCs w:val="22"/>
        </w:rPr>
        <w:t xml:space="preserve"> dalyviai gali atvykti </w:t>
      </w:r>
      <w:r w:rsidR="00FF4398" w:rsidRPr="00FE54E0">
        <w:rPr>
          <w:rFonts w:ascii="Arial" w:hAnsi="Arial" w:cs="Arial"/>
          <w:bCs/>
          <w:sz w:val="22"/>
          <w:szCs w:val="22"/>
        </w:rPr>
        <w:t>U</w:t>
      </w:r>
      <w:r w:rsidR="0036688F" w:rsidRPr="00FE54E0">
        <w:rPr>
          <w:rFonts w:ascii="Arial" w:hAnsi="Arial" w:cs="Arial"/>
          <w:bCs/>
          <w:sz w:val="22"/>
          <w:szCs w:val="22"/>
        </w:rPr>
        <w:t>ltrafiltracijos įrengini</w:t>
      </w:r>
      <w:r w:rsidR="000E57E8" w:rsidRPr="00FE54E0">
        <w:rPr>
          <w:rFonts w:ascii="Arial" w:hAnsi="Arial" w:cs="Arial"/>
          <w:bCs/>
          <w:sz w:val="22"/>
          <w:szCs w:val="22"/>
        </w:rPr>
        <w:t>ų</w:t>
      </w:r>
      <w:r w:rsidR="005C5825" w:rsidRPr="00FE54E0">
        <w:rPr>
          <w:rFonts w:ascii="Arial" w:hAnsi="Arial" w:cs="Arial"/>
          <w:bCs/>
          <w:sz w:val="22"/>
          <w:szCs w:val="22"/>
        </w:rPr>
        <w:t xml:space="preserve"> apžiūrai </w:t>
      </w:r>
      <w:r w:rsidR="0036688F" w:rsidRPr="00FE54E0">
        <w:rPr>
          <w:rFonts w:ascii="Arial" w:hAnsi="Arial" w:cs="Arial"/>
          <w:bCs/>
          <w:sz w:val="22"/>
          <w:szCs w:val="22"/>
        </w:rPr>
        <w:t>Elektrinės g</w:t>
      </w:r>
      <w:r w:rsidR="005C5825" w:rsidRPr="00FE54E0">
        <w:rPr>
          <w:rFonts w:ascii="Arial" w:hAnsi="Arial" w:cs="Arial"/>
          <w:bCs/>
          <w:sz w:val="22"/>
          <w:szCs w:val="22"/>
        </w:rPr>
        <w:t xml:space="preserve">. </w:t>
      </w:r>
      <w:r w:rsidR="0036688F" w:rsidRPr="00FE54E0">
        <w:rPr>
          <w:rFonts w:ascii="Arial" w:hAnsi="Arial" w:cs="Arial"/>
          <w:bCs/>
          <w:sz w:val="22"/>
          <w:szCs w:val="22"/>
        </w:rPr>
        <w:t>2</w:t>
      </w:r>
      <w:r w:rsidR="005C5825" w:rsidRPr="00FE54E0">
        <w:rPr>
          <w:rFonts w:ascii="Arial" w:hAnsi="Arial" w:cs="Arial"/>
          <w:bCs/>
          <w:sz w:val="22"/>
          <w:szCs w:val="22"/>
        </w:rPr>
        <w:t xml:space="preserve">, </w:t>
      </w:r>
      <w:r w:rsidR="0036688F" w:rsidRPr="00FE54E0">
        <w:rPr>
          <w:rFonts w:ascii="Arial" w:hAnsi="Arial" w:cs="Arial"/>
          <w:bCs/>
          <w:sz w:val="22"/>
          <w:szCs w:val="22"/>
        </w:rPr>
        <w:t>Vilnius</w:t>
      </w:r>
      <w:r w:rsidR="005C5825" w:rsidRPr="00FE54E0">
        <w:rPr>
          <w:rFonts w:ascii="Arial" w:hAnsi="Arial" w:cs="Arial"/>
          <w:bCs/>
          <w:sz w:val="22"/>
          <w:szCs w:val="22"/>
        </w:rPr>
        <w:t>.</w:t>
      </w:r>
    </w:p>
    <w:p w14:paraId="2DC3D407" w14:textId="339FC335" w:rsidR="0027070D" w:rsidRPr="00267A85" w:rsidRDefault="00C938D5" w:rsidP="00D43452">
      <w:pPr>
        <w:tabs>
          <w:tab w:val="left" w:pos="426"/>
          <w:tab w:val="left" w:pos="993"/>
        </w:tabs>
        <w:ind w:firstLine="567"/>
        <w:jc w:val="both"/>
        <w:rPr>
          <w:rFonts w:ascii="Arial" w:hAnsi="Arial" w:cs="Arial"/>
          <w:noProof/>
          <w:color w:val="auto"/>
          <w:sz w:val="22"/>
          <w:szCs w:val="22"/>
        </w:rPr>
      </w:pPr>
      <w:r w:rsidRPr="00FE54E0">
        <w:rPr>
          <w:rFonts w:ascii="Arial" w:eastAsia="Times New Roman" w:hAnsi="Arial" w:cs="Arial"/>
          <w:sz w:val="22"/>
          <w:szCs w:val="22"/>
        </w:rPr>
        <w:t xml:space="preserve">4.2. </w:t>
      </w:r>
      <w:r w:rsidR="00FE5F63" w:rsidRPr="00FE54E0">
        <w:rPr>
          <w:rFonts w:ascii="Arial" w:eastAsia="Times New Roman" w:hAnsi="Arial" w:cs="Arial"/>
          <w:sz w:val="22"/>
          <w:szCs w:val="22"/>
        </w:rPr>
        <w:t>Prekių pristatymo, sumontavimo vieta:</w:t>
      </w:r>
      <w:r w:rsidR="005C5825" w:rsidRPr="00FE54E0">
        <w:rPr>
          <w:rFonts w:ascii="Arial" w:hAnsi="Arial" w:cs="Arial"/>
          <w:bCs/>
          <w:sz w:val="22"/>
          <w:szCs w:val="22"/>
        </w:rPr>
        <w:t xml:space="preserve"> </w:t>
      </w:r>
      <w:r w:rsidR="0036688F" w:rsidRPr="00FE54E0">
        <w:rPr>
          <w:rFonts w:ascii="Arial" w:hAnsi="Arial" w:cs="Arial"/>
          <w:bCs/>
          <w:sz w:val="22"/>
          <w:szCs w:val="22"/>
        </w:rPr>
        <w:t>Elektrinės g. 2, Vilnius.</w:t>
      </w:r>
      <w:r w:rsidR="00B1227A" w:rsidRPr="00FE54E0">
        <w:rPr>
          <w:rFonts w:ascii="Arial" w:hAnsi="Arial" w:cs="Arial"/>
          <w:noProof/>
          <w:sz w:val="22"/>
          <w:szCs w:val="22"/>
        </w:rPr>
        <w:t xml:space="preserve"> Tiekėjas turės pristatyti </w:t>
      </w:r>
      <w:r w:rsidR="005642E3" w:rsidRPr="00FE54E0">
        <w:rPr>
          <w:rFonts w:ascii="Arial" w:hAnsi="Arial" w:cs="Arial"/>
          <w:noProof/>
          <w:sz w:val="22"/>
          <w:szCs w:val="22"/>
        </w:rPr>
        <w:t xml:space="preserve">ir sumontuoti </w:t>
      </w:r>
      <w:r w:rsidR="00B1227A" w:rsidRPr="00267A85">
        <w:rPr>
          <w:rFonts w:ascii="Arial" w:hAnsi="Arial" w:cs="Arial"/>
          <w:noProof/>
          <w:sz w:val="22"/>
          <w:szCs w:val="22"/>
        </w:rPr>
        <w:t>Prekes ne vėliau kaip per</w:t>
      </w:r>
      <w:r w:rsidR="00251FB3" w:rsidRPr="00267A85">
        <w:rPr>
          <w:rFonts w:ascii="Arial" w:hAnsi="Arial" w:cs="Arial"/>
          <w:noProof/>
          <w:sz w:val="22"/>
          <w:szCs w:val="22"/>
        </w:rPr>
        <w:t xml:space="preserve"> 75 (septyniasde</w:t>
      </w:r>
      <w:r w:rsidR="00194729" w:rsidRPr="00267A85">
        <w:rPr>
          <w:rFonts w:ascii="Arial" w:hAnsi="Arial" w:cs="Arial"/>
          <w:noProof/>
          <w:sz w:val="22"/>
          <w:szCs w:val="22"/>
        </w:rPr>
        <w:t>šimt penkias)</w:t>
      </w:r>
      <w:r w:rsidR="00B1227A" w:rsidRPr="00267A85">
        <w:rPr>
          <w:rFonts w:ascii="Arial" w:hAnsi="Arial" w:cs="Arial"/>
          <w:noProof/>
          <w:sz w:val="22"/>
          <w:szCs w:val="22"/>
        </w:rPr>
        <w:t xml:space="preserve"> </w:t>
      </w:r>
      <w:r w:rsidR="00194729" w:rsidRPr="00267A85">
        <w:rPr>
          <w:rFonts w:ascii="Arial" w:hAnsi="Arial" w:cs="Arial"/>
          <w:noProof/>
          <w:sz w:val="22"/>
          <w:szCs w:val="22"/>
        </w:rPr>
        <w:t>darbo dienas</w:t>
      </w:r>
      <w:r w:rsidR="00B1227A" w:rsidRPr="00267A85">
        <w:rPr>
          <w:rFonts w:ascii="Arial" w:hAnsi="Arial" w:cs="Arial"/>
          <w:noProof/>
          <w:sz w:val="22"/>
          <w:szCs w:val="22"/>
        </w:rPr>
        <w:t xml:space="preserve"> nuo</w:t>
      </w:r>
      <w:r w:rsidR="001229FA" w:rsidRPr="00267A85">
        <w:rPr>
          <w:rFonts w:ascii="Arial" w:hAnsi="Arial" w:cs="Arial"/>
          <w:noProof/>
          <w:sz w:val="22"/>
          <w:szCs w:val="22"/>
        </w:rPr>
        <w:t xml:space="preserve"> sutarties pasirašymo dienos</w:t>
      </w:r>
      <w:r w:rsidR="00B1227A" w:rsidRPr="00267A85">
        <w:rPr>
          <w:rFonts w:ascii="Arial" w:hAnsi="Arial" w:cs="Arial"/>
          <w:noProof/>
          <w:sz w:val="22"/>
          <w:szCs w:val="22"/>
        </w:rPr>
        <w:t xml:space="preserve">. </w:t>
      </w:r>
      <w:r w:rsidR="00B1227A" w:rsidRPr="00267A85">
        <w:rPr>
          <w:rFonts w:ascii="Arial" w:hAnsi="Arial" w:cs="Arial"/>
          <w:noProof/>
          <w:color w:val="auto"/>
          <w:sz w:val="22"/>
          <w:szCs w:val="22"/>
        </w:rPr>
        <w:t>Membranini</w:t>
      </w:r>
      <w:r w:rsidR="004141D6" w:rsidRPr="00267A85">
        <w:rPr>
          <w:rFonts w:ascii="Arial" w:hAnsi="Arial" w:cs="Arial"/>
          <w:noProof/>
          <w:color w:val="auto"/>
          <w:sz w:val="22"/>
          <w:szCs w:val="22"/>
        </w:rPr>
        <w:t>ai</w:t>
      </w:r>
      <w:r w:rsidR="00B1227A" w:rsidRPr="00267A85">
        <w:rPr>
          <w:rFonts w:ascii="Arial" w:hAnsi="Arial" w:cs="Arial"/>
          <w:noProof/>
          <w:color w:val="auto"/>
          <w:sz w:val="22"/>
          <w:szCs w:val="22"/>
        </w:rPr>
        <w:t xml:space="preserve"> </w:t>
      </w:r>
      <w:r w:rsidR="00A7319D" w:rsidRPr="00267A85">
        <w:rPr>
          <w:rFonts w:ascii="Arial" w:hAnsi="Arial" w:cs="Arial"/>
          <w:noProof/>
          <w:color w:val="auto"/>
          <w:sz w:val="22"/>
          <w:szCs w:val="22"/>
        </w:rPr>
        <w:t xml:space="preserve">filtravimo </w:t>
      </w:r>
      <w:r w:rsidR="00B1227A" w:rsidRPr="00267A85">
        <w:rPr>
          <w:rFonts w:ascii="Arial" w:hAnsi="Arial" w:cs="Arial"/>
          <w:noProof/>
          <w:color w:val="auto"/>
          <w:sz w:val="22"/>
          <w:szCs w:val="22"/>
        </w:rPr>
        <w:t>moduli</w:t>
      </w:r>
      <w:r w:rsidR="004141D6" w:rsidRPr="00267A85">
        <w:rPr>
          <w:rFonts w:ascii="Arial" w:hAnsi="Arial" w:cs="Arial"/>
          <w:noProof/>
          <w:color w:val="auto"/>
          <w:sz w:val="22"/>
          <w:szCs w:val="22"/>
        </w:rPr>
        <w:t>ai</w:t>
      </w:r>
      <w:r w:rsidR="00B1227A" w:rsidRPr="00267A85">
        <w:rPr>
          <w:rFonts w:ascii="Arial" w:hAnsi="Arial" w:cs="Arial"/>
          <w:noProof/>
          <w:color w:val="auto"/>
          <w:sz w:val="22"/>
          <w:szCs w:val="22"/>
        </w:rPr>
        <w:t xml:space="preserve"> </w:t>
      </w:r>
      <w:r w:rsidR="005642E3" w:rsidRPr="00267A85">
        <w:rPr>
          <w:rFonts w:ascii="Arial" w:hAnsi="Arial" w:cs="Arial"/>
          <w:noProof/>
          <w:color w:val="auto"/>
          <w:sz w:val="22"/>
          <w:szCs w:val="22"/>
        </w:rPr>
        <w:t xml:space="preserve">turės būti </w:t>
      </w:r>
      <w:r w:rsidR="00B1227A" w:rsidRPr="00267A85">
        <w:rPr>
          <w:rFonts w:ascii="Arial" w:hAnsi="Arial" w:cs="Arial"/>
          <w:noProof/>
          <w:color w:val="auto"/>
          <w:sz w:val="22"/>
          <w:szCs w:val="22"/>
        </w:rPr>
        <w:t xml:space="preserve">sumontuoti </w:t>
      </w:r>
      <w:r w:rsidR="005642E3" w:rsidRPr="00267A85">
        <w:rPr>
          <w:rFonts w:ascii="Arial" w:hAnsi="Arial" w:cs="Arial"/>
          <w:noProof/>
          <w:color w:val="auto"/>
          <w:sz w:val="22"/>
          <w:szCs w:val="22"/>
        </w:rPr>
        <w:t xml:space="preserve">ne vėliau kaip </w:t>
      </w:r>
      <w:r w:rsidR="00B1227A" w:rsidRPr="00267A85">
        <w:rPr>
          <w:rFonts w:ascii="Arial" w:hAnsi="Arial" w:cs="Arial"/>
          <w:noProof/>
          <w:color w:val="auto"/>
          <w:sz w:val="22"/>
          <w:szCs w:val="22"/>
        </w:rPr>
        <w:t>per 5</w:t>
      </w:r>
      <w:r w:rsidR="00601416" w:rsidRPr="00267A85">
        <w:rPr>
          <w:rFonts w:ascii="Arial" w:hAnsi="Arial" w:cs="Arial"/>
          <w:noProof/>
          <w:color w:val="auto"/>
          <w:sz w:val="22"/>
          <w:szCs w:val="22"/>
        </w:rPr>
        <w:t xml:space="preserve"> (penkias)</w:t>
      </w:r>
      <w:r w:rsidR="00B1227A" w:rsidRPr="00267A85">
        <w:rPr>
          <w:rFonts w:ascii="Arial" w:hAnsi="Arial" w:cs="Arial"/>
          <w:noProof/>
          <w:color w:val="auto"/>
          <w:sz w:val="22"/>
          <w:szCs w:val="22"/>
        </w:rPr>
        <w:t xml:space="preserve"> darbo dienas</w:t>
      </w:r>
      <w:r w:rsidR="00491F6B" w:rsidRPr="00267A85">
        <w:rPr>
          <w:rFonts w:ascii="Arial" w:hAnsi="Arial" w:cs="Arial"/>
          <w:noProof/>
          <w:color w:val="auto"/>
          <w:sz w:val="22"/>
          <w:szCs w:val="22"/>
        </w:rPr>
        <w:t xml:space="preserve"> nuo </w:t>
      </w:r>
      <w:r w:rsidR="004727D4" w:rsidRPr="00267A85">
        <w:rPr>
          <w:rFonts w:ascii="Arial" w:hAnsi="Arial" w:cs="Arial"/>
          <w:noProof/>
          <w:color w:val="auto"/>
          <w:sz w:val="22"/>
          <w:szCs w:val="22"/>
        </w:rPr>
        <w:t>P</w:t>
      </w:r>
      <w:r w:rsidR="00491F6B" w:rsidRPr="00267A85">
        <w:rPr>
          <w:rFonts w:ascii="Arial" w:hAnsi="Arial" w:cs="Arial"/>
          <w:noProof/>
          <w:color w:val="auto"/>
          <w:sz w:val="22"/>
          <w:szCs w:val="22"/>
        </w:rPr>
        <w:t>rekių pristatymo dienos.</w:t>
      </w:r>
    </w:p>
    <w:p w14:paraId="618DE3CB" w14:textId="5C78EE49" w:rsidR="00B86420" w:rsidRPr="00E4402C" w:rsidRDefault="00E4402C" w:rsidP="00E4402C">
      <w:pPr>
        <w:jc w:val="both"/>
        <w:rPr>
          <w:rFonts w:ascii="Arial" w:hAnsi="Arial" w:cs="Arial"/>
          <w:sz w:val="22"/>
          <w:szCs w:val="22"/>
        </w:rPr>
      </w:pPr>
      <w:r w:rsidRPr="00267A85">
        <w:rPr>
          <w:rFonts w:ascii="Arial" w:hAnsi="Arial" w:cs="Arial"/>
          <w:noProof/>
          <w:color w:val="auto"/>
          <w:sz w:val="22"/>
          <w:szCs w:val="22"/>
        </w:rPr>
        <w:t xml:space="preserve">         4.3. </w:t>
      </w:r>
      <w:r w:rsidRPr="00267A85">
        <w:rPr>
          <w:rFonts w:ascii="Arial" w:hAnsi="Arial" w:cs="Arial"/>
          <w:sz w:val="22"/>
          <w:szCs w:val="22"/>
        </w:rPr>
        <w:t>Tiekėjas privalo</w:t>
      </w:r>
      <w:r w:rsidRPr="00E4402C">
        <w:rPr>
          <w:rFonts w:ascii="Arial" w:hAnsi="Arial" w:cs="Arial"/>
          <w:sz w:val="22"/>
          <w:szCs w:val="22"/>
        </w:rPr>
        <w:t xml:space="preserve"> užtikrinti, kad Prekės Sutarties vykdymo metu bus pristatomos darbo dienomis ne kelių eismo piko valandomis, t. y. pristatymas nuo 10:00 val. iki 16:00 val. pirmadienį – ketvirtadienį, švenčių dienų išvakarėse nuo 10:00 val. iki 14:00 val. ir trumpiausiais galimais maršrutais.</w:t>
      </w:r>
    </w:p>
    <w:p w14:paraId="246B36C2" w14:textId="528F0B18" w:rsidR="005C5825" w:rsidRPr="00FE54E0" w:rsidRDefault="00C938D5" w:rsidP="00D43452">
      <w:pPr>
        <w:tabs>
          <w:tab w:val="left" w:pos="993"/>
        </w:tabs>
        <w:ind w:firstLine="567"/>
        <w:jc w:val="both"/>
        <w:rPr>
          <w:rFonts w:ascii="Arial" w:hAnsi="Arial" w:cs="Arial"/>
          <w:sz w:val="22"/>
          <w:szCs w:val="22"/>
        </w:rPr>
      </w:pPr>
      <w:r w:rsidRPr="00FE54E0">
        <w:rPr>
          <w:rFonts w:ascii="Arial" w:hAnsi="Arial" w:cs="Arial"/>
          <w:sz w:val="22"/>
          <w:szCs w:val="22"/>
        </w:rPr>
        <w:t>4.</w:t>
      </w:r>
      <w:r w:rsidR="00E4402C">
        <w:rPr>
          <w:rFonts w:ascii="Arial" w:hAnsi="Arial" w:cs="Arial"/>
          <w:sz w:val="22"/>
          <w:szCs w:val="22"/>
        </w:rPr>
        <w:t>4</w:t>
      </w:r>
      <w:r w:rsidRPr="00FE54E0">
        <w:rPr>
          <w:rFonts w:ascii="Arial" w:hAnsi="Arial" w:cs="Arial"/>
          <w:sz w:val="22"/>
          <w:szCs w:val="22"/>
        </w:rPr>
        <w:t xml:space="preserve">. </w:t>
      </w:r>
      <w:r w:rsidR="0027070D" w:rsidRPr="00FE54E0">
        <w:rPr>
          <w:rFonts w:ascii="Arial" w:hAnsi="Arial" w:cs="Arial"/>
          <w:sz w:val="22"/>
          <w:szCs w:val="22"/>
        </w:rPr>
        <w:t>Tiekėjas negali siūlyti Prekių (įskaitant jų sudedamąsias dalis</w:t>
      </w:r>
      <w:r w:rsidR="00E15560">
        <w:rPr>
          <w:rFonts w:ascii="Arial" w:hAnsi="Arial" w:cs="Arial"/>
          <w:sz w:val="22"/>
          <w:szCs w:val="22"/>
        </w:rPr>
        <w:t>, pakuotes</w:t>
      </w:r>
      <w:r w:rsidR="0027070D" w:rsidRPr="00FE54E0">
        <w:rPr>
          <w:rFonts w:ascii="Arial" w:hAnsi="Arial" w:cs="Arial"/>
          <w:sz w:val="22"/>
          <w:szCs w:val="22"/>
        </w:rPr>
        <w:t>) ar paslaugų, jei prekių (įskaitant jų sudedamąsias dalis</w:t>
      </w:r>
      <w:r w:rsidR="00DD2DC0">
        <w:rPr>
          <w:rFonts w:ascii="Arial" w:hAnsi="Arial" w:cs="Arial"/>
          <w:sz w:val="22"/>
          <w:szCs w:val="22"/>
        </w:rPr>
        <w:t>, pakuotes</w:t>
      </w:r>
      <w:r w:rsidR="0027070D" w:rsidRPr="00FE54E0">
        <w:rPr>
          <w:rFonts w:ascii="Arial" w:hAnsi="Arial" w:cs="Arial"/>
          <w:sz w:val="22"/>
          <w:szCs w:val="22"/>
        </w:rPr>
        <w:t>) kilmė yra ar paslaugos teikiamos iš Viešųjų pirkimų įstatymo 92 straipsnio 15 dalyje numatytame sąraše nurodytų valstybių ar teritorijų.</w:t>
      </w:r>
    </w:p>
    <w:p w14:paraId="34F2B10C" w14:textId="413B9272" w:rsidR="00A24578" w:rsidRPr="00FE54E0" w:rsidRDefault="00C938D5" w:rsidP="00D43452">
      <w:pPr>
        <w:tabs>
          <w:tab w:val="left" w:pos="993"/>
        </w:tabs>
        <w:ind w:firstLine="567"/>
        <w:jc w:val="both"/>
        <w:rPr>
          <w:rFonts w:ascii="Arial" w:hAnsi="Arial" w:cs="Arial"/>
          <w:sz w:val="22"/>
          <w:szCs w:val="22"/>
        </w:rPr>
      </w:pPr>
      <w:r w:rsidRPr="00FE54E0">
        <w:rPr>
          <w:rFonts w:ascii="Arial" w:hAnsi="Arial" w:cs="Arial"/>
          <w:sz w:val="22"/>
          <w:szCs w:val="22"/>
        </w:rPr>
        <w:t>4.</w:t>
      </w:r>
      <w:r w:rsidR="00E4402C">
        <w:rPr>
          <w:rFonts w:ascii="Arial" w:hAnsi="Arial" w:cs="Arial"/>
          <w:sz w:val="22"/>
          <w:szCs w:val="22"/>
        </w:rPr>
        <w:t>5</w:t>
      </w:r>
      <w:r w:rsidRPr="00FE54E0">
        <w:rPr>
          <w:rFonts w:ascii="Arial" w:hAnsi="Arial" w:cs="Arial"/>
          <w:sz w:val="22"/>
          <w:szCs w:val="22"/>
        </w:rPr>
        <w:t xml:space="preserve">. </w:t>
      </w:r>
      <w:r w:rsidR="00A24578" w:rsidRPr="00FE54E0">
        <w:rPr>
          <w:rFonts w:ascii="Arial" w:hAnsi="Arial" w:cs="Arial"/>
          <w:sz w:val="22"/>
          <w:szCs w:val="22"/>
        </w:rPr>
        <w:t>Kartu su Prekėmis turi būti pateikta atitikties deklaracija</w:t>
      </w:r>
      <w:r w:rsidR="00931372">
        <w:rPr>
          <w:rFonts w:ascii="Arial" w:hAnsi="Arial" w:cs="Arial"/>
          <w:sz w:val="22"/>
          <w:szCs w:val="22"/>
        </w:rPr>
        <w:t xml:space="preserve"> (sertifikatas)</w:t>
      </w:r>
      <w:r w:rsidR="00276CFB">
        <w:rPr>
          <w:rFonts w:ascii="Arial" w:hAnsi="Arial" w:cs="Arial"/>
          <w:sz w:val="22"/>
          <w:szCs w:val="22"/>
        </w:rPr>
        <w:t xml:space="preserve"> </w:t>
      </w:r>
      <w:r w:rsidR="00EB220A">
        <w:rPr>
          <w:rFonts w:ascii="Arial" w:hAnsi="Arial" w:cs="Arial"/>
          <w:sz w:val="22"/>
          <w:szCs w:val="22"/>
        </w:rPr>
        <w:t>dėl Prekių CE ženklinimo</w:t>
      </w:r>
      <w:r w:rsidR="00A24578" w:rsidRPr="00FE54E0">
        <w:rPr>
          <w:rFonts w:ascii="Arial" w:hAnsi="Arial" w:cs="Arial"/>
          <w:sz w:val="22"/>
          <w:szCs w:val="22"/>
        </w:rPr>
        <w:t>, kita gamintojo numatyta dokumentacija</w:t>
      </w:r>
      <w:r w:rsidR="00276CFB">
        <w:rPr>
          <w:rFonts w:ascii="Arial" w:hAnsi="Arial" w:cs="Arial"/>
          <w:sz w:val="22"/>
          <w:szCs w:val="22"/>
        </w:rPr>
        <w:t xml:space="preserve"> (pvz. </w:t>
      </w:r>
      <w:r w:rsidR="00E0086D">
        <w:rPr>
          <w:rFonts w:ascii="Arial" w:hAnsi="Arial" w:cs="Arial"/>
          <w:sz w:val="22"/>
          <w:szCs w:val="22"/>
        </w:rPr>
        <w:t xml:space="preserve">Prekių </w:t>
      </w:r>
      <w:r w:rsidR="00276CFB">
        <w:rPr>
          <w:rFonts w:ascii="Arial" w:hAnsi="Arial" w:cs="Arial"/>
          <w:sz w:val="22"/>
          <w:szCs w:val="22"/>
        </w:rPr>
        <w:t>eksploatavimo instrukcijos).</w:t>
      </w:r>
    </w:p>
    <w:p w14:paraId="225B9C17" w14:textId="77777777" w:rsidR="0027070D" w:rsidRPr="00FE54E0" w:rsidRDefault="0027070D" w:rsidP="00D43452">
      <w:pPr>
        <w:pStyle w:val="ListParagraph"/>
        <w:tabs>
          <w:tab w:val="left" w:pos="993"/>
        </w:tabs>
        <w:ind w:left="0" w:firstLine="567"/>
        <w:contextualSpacing w:val="0"/>
        <w:jc w:val="both"/>
        <w:rPr>
          <w:rFonts w:cs="Arial"/>
        </w:rPr>
      </w:pPr>
    </w:p>
    <w:p w14:paraId="6E4C2ADB" w14:textId="55A107BB" w:rsidR="0009780C" w:rsidRPr="0060121E" w:rsidRDefault="00FE7A63" w:rsidP="00D43452">
      <w:pPr>
        <w:pStyle w:val="Bodytext1"/>
        <w:numPr>
          <w:ilvl w:val="0"/>
          <w:numId w:val="12"/>
        </w:numPr>
        <w:shd w:val="clear" w:color="auto" w:fill="auto"/>
        <w:tabs>
          <w:tab w:val="left" w:pos="142"/>
          <w:tab w:val="left" w:pos="993"/>
          <w:tab w:val="left" w:pos="3828"/>
        </w:tabs>
        <w:spacing w:before="0" w:after="0" w:line="240" w:lineRule="auto"/>
        <w:ind w:left="0" w:right="55" w:firstLine="567"/>
        <w:jc w:val="both"/>
        <w:rPr>
          <w:rFonts w:ascii="Arial" w:hAnsi="Arial" w:cs="Arial"/>
          <w:b/>
          <w:bCs/>
          <w:sz w:val="22"/>
          <w:szCs w:val="22"/>
        </w:rPr>
      </w:pPr>
      <w:r w:rsidRPr="0060121E">
        <w:rPr>
          <w:rFonts w:ascii="Arial" w:hAnsi="Arial" w:cs="Arial"/>
          <w:b/>
          <w:bCs/>
          <w:sz w:val="22"/>
          <w:szCs w:val="22"/>
        </w:rPr>
        <w:t>GARANTIJOS</w:t>
      </w:r>
    </w:p>
    <w:p w14:paraId="5E83E9A8" w14:textId="51F07221" w:rsidR="00FE7A63" w:rsidRPr="00FE54E0" w:rsidRDefault="001A683B" w:rsidP="00D43452">
      <w:pPr>
        <w:tabs>
          <w:tab w:val="left" w:pos="426"/>
          <w:tab w:val="left" w:pos="993"/>
        </w:tabs>
        <w:ind w:firstLine="567"/>
        <w:jc w:val="both"/>
        <w:rPr>
          <w:rFonts w:ascii="Arial" w:hAnsi="Arial" w:cs="Arial"/>
          <w:bCs/>
          <w:sz w:val="22"/>
          <w:szCs w:val="22"/>
        </w:rPr>
      </w:pPr>
      <w:r w:rsidRPr="00FE54E0">
        <w:rPr>
          <w:rFonts w:ascii="Arial" w:hAnsi="Arial" w:cs="Arial"/>
          <w:bCs/>
          <w:sz w:val="22"/>
          <w:szCs w:val="22"/>
        </w:rPr>
        <w:t xml:space="preserve">5.1. </w:t>
      </w:r>
      <w:r w:rsidR="00FE7A63" w:rsidRPr="00FE54E0">
        <w:rPr>
          <w:rFonts w:ascii="Arial" w:hAnsi="Arial" w:cs="Arial"/>
          <w:bCs/>
          <w:sz w:val="22"/>
          <w:szCs w:val="22"/>
        </w:rPr>
        <w:t xml:space="preserve">Garantinis laikotarpis Prekėms </w:t>
      </w:r>
      <w:r w:rsidR="00FE7A63" w:rsidRPr="002006D3">
        <w:rPr>
          <w:rFonts w:ascii="Arial" w:hAnsi="Arial" w:cs="Arial"/>
          <w:bCs/>
          <w:sz w:val="22"/>
          <w:szCs w:val="22"/>
        </w:rPr>
        <w:t>–</w:t>
      </w:r>
      <w:r w:rsidR="00A24578" w:rsidRPr="002006D3">
        <w:rPr>
          <w:rFonts w:ascii="Arial" w:hAnsi="Arial" w:cs="Arial"/>
          <w:bCs/>
          <w:sz w:val="22"/>
          <w:szCs w:val="22"/>
        </w:rPr>
        <w:t xml:space="preserve"> ne trumpesnis kaip 24</w:t>
      </w:r>
      <w:r w:rsidR="00A24578" w:rsidRPr="00FE54E0">
        <w:rPr>
          <w:rFonts w:ascii="Arial" w:hAnsi="Arial" w:cs="Arial"/>
          <w:bCs/>
          <w:sz w:val="22"/>
          <w:szCs w:val="22"/>
        </w:rPr>
        <w:t xml:space="preserve"> (dvidešimt keturi) mėnesiai</w:t>
      </w:r>
      <w:r w:rsidR="00375B0D">
        <w:rPr>
          <w:rFonts w:ascii="Arial" w:hAnsi="Arial" w:cs="Arial"/>
          <w:bCs/>
          <w:sz w:val="22"/>
          <w:szCs w:val="22"/>
        </w:rPr>
        <w:t xml:space="preserve"> </w:t>
      </w:r>
      <w:r w:rsidR="001C2BC7">
        <w:rPr>
          <w:rFonts w:ascii="Arial" w:hAnsi="Arial" w:cs="Arial"/>
          <w:bCs/>
          <w:sz w:val="22"/>
          <w:szCs w:val="22"/>
        </w:rPr>
        <w:t xml:space="preserve">nuo Prekių </w:t>
      </w:r>
      <w:r w:rsidR="00B22745">
        <w:rPr>
          <w:rFonts w:ascii="Arial" w:hAnsi="Arial" w:cs="Arial"/>
          <w:bCs/>
          <w:sz w:val="22"/>
          <w:szCs w:val="22"/>
        </w:rPr>
        <w:t>sumontavimo dienos</w:t>
      </w:r>
      <w:r w:rsidR="00A24578" w:rsidRPr="00FE54E0">
        <w:rPr>
          <w:rFonts w:ascii="Arial" w:hAnsi="Arial" w:cs="Arial"/>
          <w:bCs/>
          <w:sz w:val="22"/>
          <w:szCs w:val="22"/>
        </w:rPr>
        <w:t>.</w:t>
      </w:r>
    </w:p>
    <w:p w14:paraId="7D80C3AD" w14:textId="2AF6356B" w:rsidR="00B976E4" w:rsidRPr="00FE54E0" w:rsidRDefault="001A683B" w:rsidP="00D43452">
      <w:pPr>
        <w:tabs>
          <w:tab w:val="left" w:pos="426"/>
          <w:tab w:val="left" w:pos="993"/>
        </w:tabs>
        <w:ind w:firstLine="567"/>
        <w:jc w:val="both"/>
        <w:rPr>
          <w:rFonts w:ascii="Arial" w:hAnsi="Arial" w:cs="Arial"/>
          <w:bCs/>
          <w:sz w:val="22"/>
          <w:szCs w:val="22"/>
        </w:rPr>
      </w:pPr>
      <w:r w:rsidRPr="00FE54E0">
        <w:rPr>
          <w:rFonts w:ascii="Arial" w:hAnsi="Arial" w:cs="Arial"/>
          <w:bCs/>
          <w:sz w:val="22"/>
          <w:szCs w:val="22"/>
        </w:rPr>
        <w:t>5.2.</w:t>
      </w:r>
      <w:r w:rsidR="00C938D5" w:rsidRPr="00FE54E0">
        <w:rPr>
          <w:rFonts w:ascii="Arial" w:hAnsi="Arial" w:cs="Arial"/>
          <w:bCs/>
          <w:sz w:val="22"/>
          <w:szCs w:val="22"/>
        </w:rPr>
        <w:t xml:space="preserve"> </w:t>
      </w:r>
      <w:r w:rsidR="00B976E4" w:rsidRPr="00FE54E0">
        <w:rPr>
          <w:rFonts w:ascii="Arial" w:hAnsi="Arial" w:cs="Arial"/>
          <w:bCs/>
          <w:sz w:val="22"/>
          <w:szCs w:val="22"/>
        </w:rPr>
        <w:t>Garantinio laikotarpio metu Tiekėjas yra atsakingas už visus Prekių defektus ir juos šalina savo jėgomis bei savo lėšomis.</w:t>
      </w:r>
    </w:p>
    <w:p w14:paraId="41D6C082" w14:textId="1D671BE5" w:rsidR="00FD2BD4" w:rsidRDefault="001A683B" w:rsidP="00D43452">
      <w:pPr>
        <w:pStyle w:val="CommentText"/>
        <w:tabs>
          <w:tab w:val="left" w:pos="993"/>
        </w:tabs>
        <w:ind w:firstLine="567"/>
        <w:jc w:val="both"/>
        <w:rPr>
          <w:rFonts w:ascii="Arial" w:hAnsi="Arial" w:cs="Arial"/>
          <w:bCs/>
          <w:sz w:val="22"/>
          <w:szCs w:val="22"/>
        </w:rPr>
      </w:pPr>
      <w:r w:rsidRPr="00FE54E0">
        <w:rPr>
          <w:rFonts w:ascii="Arial" w:hAnsi="Arial" w:cs="Arial"/>
          <w:bCs/>
          <w:sz w:val="22"/>
          <w:szCs w:val="22"/>
        </w:rPr>
        <w:t>5.3</w:t>
      </w:r>
      <w:r w:rsidR="00C938D5" w:rsidRPr="00FE54E0">
        <w:rPr>
          <w:rFonts w:ascii="Arial" w:hAnsi="Arial" w:cs="Arial"/>
          <w:bCs/>
          <w:sz w:val="22"/>
          <w:szCs w:val="22"/>
        </w:rPr>
        <w:t>.</w:t>
      </w:r>
      <w:r w:rsidR="00FA1CC0" w:rsidRPr="00FE54E0">
        <w:rPr>
          <w:rFonts w:ascii="Arial" w:hAnsi="Arial" w:cs="Arial"/>
          <w:bCs/>
          <w:sz w:val="22"/>
          <w:szCs w:val="22"/>
        </w:rPr>
        <w:t xml:space="preserve"> </w:t>
      </w:r>
      <w:r w:rsidR="00FD2BD4" w:rsidRPr="0060121E">
        <w:rPr>
          <w:rFonts w:ascii="Arial" w:hAnsi="Arial" w:cs="Arial"/>
          <w:bCs/>
          <w:sz w:val="22"/>
          <w:szCs w:val="22"/>
        </w:rPr>
        <w:t>Tiekėjas prival</w:t>
      </w:r>
      <w:r w:rsidR="008117B7" w:rsidRPr="0060121E">
        <w:rPr>
          <w:rFonts w:ascii="Arial" w:hAnsi="Arial" w:cs="Arial"/>
          <w:bCs/>
          <w:sz w:val="22"/>
          <w:szCs w:val="22"/>
        </w:rPr>
        <w:t>o</w:t>
      </w:r>
      <w:r w:rsidR="00FD2BD4" w:rsidRPr="0060121E">
        <w:rPr>
          <w:rFonts w:ascii="Arial" w:hAnsi="Arial" w:cs="Arial"/>
          <w:bCs/>
          <w:sz w:val="22"/>
          <w:szCs w:val="22"/>
        </w:rPr>
        <w:t xml:space="preserve">  </w:t>
      </w:r>
      <w:r w:rsidR="008117B7" w:rsidRPr="0060121E">
        <w:rPr>
          <w:rFonts w:ascii="Arial" w:hAnsi="Arial" w:cs="Arial"/>
          <w:bCs/>
          <w:sz w:val="22"/>
          <w:szCs w:val="22"/>
        </w:rPr>
        <w:t>pa</w:t>
      </w:r>
      <w:r w:rsidR="00FD2BD4" w:rsidRPr="0060121E">
        <w:rPr>
          <w:rFonts w:ascii="Arial" w:hAnsi="Arial" w:cs="Arial"/>
          <w:bCs/>
          <w:sz w:val="22"/>
          <w:szCs w:val="22"/>
        </w:rPr>
        <w:t xml:space="preserve">šalinti defektus </w:t>
      </w:r>
      <w:r w:rsidR="001229FA" w:rsidRPr="0060121E">
        <w:rPr>
          <w:rFonts w:ascii="Arial" w:hAnsi="Arial" w:cs="Arial"/>
          <w:bCs/>
          <w:sz w:val="22"/>
          <w:szCs w:val="22"/>
        </w:rPr>
        <w:t>(jei</w:t>
      </w:r>
      <w:r w:rsidR="008117B7" w:rsidRPr="0060121E">
        <w:rPr>
          <w:rFonts w:ascii="Arial" w:hAnsi="Arial" w:cs="Arial"/>
          <w:bCs/>
          <w:sz w:val="22"/>
          <w:szCs w:val="22"/>
        </w:rPr>
        <w:t>gu</w:t>
      </w:r>
      <w:r w:rsidR="001229FA" w:rsidRPr="0060121E">
        <w:rPr>
          <w:rFonts w:ascii="Arial" w:hAnsi="Arial" w:cs="Arial"/>
          <w:bCs/>
          <w:sz w:val="22"/>
          <w:szCs w:val="22"/>
        </w:rPr>
        <w:t xml:space="preserve"> tokių būtų)</w:t>
      </w:r>
      <w:r w:rsidR="006D3BF3" w:rsidRPr="0060121E">
        <w:rPr>
          <w:rFonts w:ascii="Arial" w:hAnsi="Arial" w:cs="Arial"/>
          <w:bCs/>
          <w:sz w:val="22"/>
          <w:szCs w:val="22"/>
        </w:rPr>
        <w:t xml:space="preserve"> nedelsiant, bet ne vėliau kaip</w:t>
      </w:r>
      <w:r w:rsidR="00FD2BD4" w:rsidRPr="0060121E">
        <w:rPr>
          <w:rFonts w:ascii="Arial" w:hAnsi="Arial" w:cs="Arial"/>
          <w:bCs/>
          <w:sz w:val="22"/>
          <w:szCs w:val="22"/>
        </w:rPr>
        <w:t xml:space="preserve"> </w:t>
      </w:r>
      <w:r w:rsidR="009336D7" w:rsidRPr="0060121E">
        <w:rPr>
          <w:rFonts w:ascii="Arial" w:hAnsi="Arial" w:cs="Arial"/>
          <w:bCs/>
          <w:sz w:val="22"/>
          <w:szCs w:val="22"/>
        </w:rPr>
        <w:t>5</w:t>
      </w:r>
      <w:r w:rsidR="008117B7" w:rsidRPr="0060121E">
        <w:rPr>
          <w:rFonts w:ascii="Arial" w:hAnsi="Arial" w:cs="Arial"/>
          <w:bCs/>
          <w:sz w:val="22"/>
          <w:szCs w:val="22"/>
        </w:rPr>
        <w:t xml:space="preserve"> (</w:t>
      </w:r>
      <w:r w:rsidR="009336D7" w:rsidRPr="0060121E">
        <w:rPr>
          <w:rFonts w:ascii="Arial" w:hAnsi="Arial" w:cs="Arial"/>
          <w:bCs/>
          <w:sz w:val="22"/>
          <w:szCs w:val="22"/>
        </w:rPr>
        <w:t>penkias</w:t>
      </w:r>
      <w:r w:rsidR="008117B7" w:rsidRPr="0060121E">
        <w:rPr>
          <w:rFonts w:ascii="Arial" w:hAnsi="Arial" w:cs="Arial"/>
          <w:bCs/>
          <w:sz w:val="22"/>
          <w:szCs w:val="22"/>
        </w:rPr>
        <w:t xml:space="preserve">) darbo dienas </w:t>
      </w:r>
      <w:r w:rsidR="00FD2BD4" w:rsidRPr="0060121E">
        <w:rPr>
          <w:rFonts w:ascii="Arial" w:hAnsi="Arial" w:cs="Arial"/>
          <w:bCs/>
          <w:sz w:val="22"/>
          <w:szCs w:val="22"/>
        </w:rPr>
        <w:t xml:space="preserve">nuo pranešimo apie defektą pateikimo </w:t>
      </w:r>
      <w:r w:rsidR="006B4720" w:rsidRPr="0060121E">
        <w:rPr>
          <w:rFonts w:ascii="Arial" w:hAnsi="Arial" w:cs="Arial"/>
          <w:bCs/>
          <w:sz w:val="22"/>
          <w:szCs w:val="22"/>
        </w:rPr>
        <w:t>dienos</w:t>
      </w:r>
      <w:r w:rsidR="00FD2BD4" w:rsidRPr="0060121E">
        <w:rPr>
          <w:rFonts w:ascii="Arial" w:hAnsi="Arial" w:cs="Arial"/>
          <w:bCs/>
          <w:sz w:val="22"/>
          <w:szCs w:val="22"/>
        </w:rPr>
        <w:t xml:space="preserve">. Jeigu defektui pašalinti reikės pristatyti reikiamas </w:t>
      </w:r>
      <w:r w:rsidR="00251DFA" w:rsidRPr="0060121E">
        <w:rPr>
          <w:rFonts w:ascii="Arial" w:hAnsi="Arial" w:cs="Arial"/>
          <w:bCs/>
          <w:sz w:val="22"/>
          <w:szCs w:val="22"/>
        </w:rPr>
        <w:t xml:space="preserve">Prekės </w:t>
      </w:r>
      <w:r w:rsidR="00FD2BD4" w:rsidRPr="0060121E">
        <w:rPr>
          <w:rFonts w:ascii="Arial" w:hAnsi="Arial" w:cs="Arial"/>
          <w:bCs/>
          <w:sz w:val="22"/>
          <w:szCs w:val="22"/>
        </w:rPr>
        <w:t>dalis, Tiekėjas privalės pateikti ir pašalinti defektą per kitą pagrįstai trumpiausią šalių suderintą laiką.</w:t>
      </w:r>
    </w:p>
    <w:p w14:paraId="6C71929B" w14:textId="77777777" w:rsidR="003A73B0" w:rsidRDefault="003A73B0" w:rsidP="00D43452">
      <w:pPr>
        <w:pStyle w:val="CommentText"/>
        <w:tabs>
          <w:tab w:val="left" w:pos="993"/>
        </w:tabs>
        <w:ind w:firstLine="567"/>
        <w:jc w:val="both"/>
        <w:rPr>
          <w:rFonts w:ascii="Arial" w:hAnsi="Arial" w:cs="Arial"/>
          <w:bCs/>
          <w:sz w:val="22"/>
          <w:szCs w:val="22"/>
        </w:rPr>
      </w:pPr>
    </w:p>
    <w:p w14:paraId="41860020" w14:textId="78B9FB0B" w:rsidR="003A73B0" w:rsidRPr="002C147F" w:rsidRDefault="003A73B0" w:rsidP="003A73B0">
      <w:pPr>
        <w:pStyle w:val="ListParagraph"/>
        <w:numPr>
          <w:ilvl w:val="0"/>
          <w:numId w:val="12"/>
        </w:numPr>
        <w:tabs>
          <w:tab w:val="left" w:pos="284"/>
          <w:tab w:val="left" w:pos="567"/>
          <w:tab w:val="left" w:pos="709"/>
        </w:tabs>
        <w:ind w:firstLine="491"/>
        <w:jc w:val="both"/>
        <w:rPr>
          <w:rFonts w:cs="Arial"/>
          <w:b/>
          <w:bCs/>
        </w:rPr>
      </w:pPr>
      <w:r w:rsidRPr="002C147F">
        <w:rPr>
          <w:rFonts w:cs="Arial"/>
          <w:b/>
          <w:bCs/>
        </w:rPr>
        <w:lastRenderedPageBreak/>
        <w:t>APLINKOSAUGINIAI REIKALAVIMAI</w:t>
      </w:r>
    </w:p>
    <w:p w14:paraId="4CBFA145" w14:textId="71EC298B" w:rsidR="003A73B0" w:rsidRPr="002C147F" w:rsidRDefault="003A73B0" w:rsidP="003A73B0">
      <w:pPr>
        <w:spacing w:after="200" w:line="276" w:lineRule="auto"/>
        <w:ind w:firstLine="851"/>
        <w:jc w:val="both"/>
        <w:rPr>
          <w:rFonts w:ascii="Arial" w:hAnsi="Arial" w:cs="Arial"/>
          <w:sz w:val="22"/>
          <w:szCs w:val="22"/>
        </w:rPr>
      </w:pPr>
      <w:r w:rsidRPr="002C147F">
        <w:rPr>
          <w:rFonts w:ascii="Arial" w:hAnsi="Arial" w:cs="Arial"/>
          <w:sz w:val="22"/>
          <w:szCs w:val="22"/>
        </w:rPr>
        <w:t>6.1. Prekės pakuotės: turi būti laikytinos perdirbamosiomis pakuotė</w:t>
      </w:r>
      <w:r w:rsidR="00E552A4">
        <w:rPr>
          <w:rFonts w:ascii="Arial" w:hAnsi="Arial" w:cs="Arial"/>
          <w:sz w:val="22"/>
          <w:szCs w:val="22"/>
        </w:rPr>
        <w:t>=</w:t>
      </w:r>
      <w:proofErr w:type="spellStart"/>
      <w:r w:rsidR="00E552A4">
        <w:rPr>
          <w:rFonts w:ascii="Arial" w:hAnsi="Arial" w:cs="Arial"/>
          <w:sz w:val="22"/>
          <w:szCs w:val="22"/>
        </w:rPr>
        <w:t>i</w:t>
      </w:r>
      <w:r w:rsidRPr="002C147F">
        <w:rPr>
          <w:rFonts w:ascii="Arial" w:hAnsi="Arial" w:cs="Arial"/>
          <w:sz w:val="22"/>
          <w:szCs w:val="22"/>
        </w:rPr>
        <w:t>mis</w:t>
      </w:r>
      <w:proofErr w:type="spellEnd"/>
      <w:r w:rsidRPr="002C147F">
        <w:rPr>
          <w:rFonts w:ascii="Arial" w:hAnsi="Arial" w:cs="Arial"/>
          <w:sz w:val="22"/>
          <w:szCs w:val="22"/>
        </w:rPr>
        <w:t xml:space="preserve"> pagal Lietuvos Respublikos mokesčio už aplinkos teršimą įstatymo nuostatas ir (ar) turi būti vienalytės (homogeniškos) pakuotės, pagamintos iš vienos rūšies medžiagos, kaip nurodyta Aplinkos apsaugos kriterijų taikymo, vykdant žaliuosius pirkimus, tvarkos aprašo, patvirtinto Lietuvos Respublikos aplinkos ministro 2011 m. birželio 28 d. įsakymu Nr. D1-508 (aktuali redakcija), 2 priedo „Minimalūs aplinkos apsaugos kriterijai“ II skyriaus „Pakuotės“ 2 punkte (</w:t>
      </w:r>
      <w:hyperlink r:id="rId8" w:history="1">
        <w:r w:rsidR="00663DA5" w:rsidRPr="00C61687">
          <w:rPr>
            <w:rStyle w:val="Hyperlink"/>
            <w:rFonts w:ascii="Arial" w:hAnsi="Arial" w:cs="Arial"/>
            <w:sz w:val="22"/>
            <w:szCs w:val="22"/>
          </w:rPr>
          <w:t>https://www.e-tar.lt/portal/lt/legalAct/TAR.4B60A8C9678B/lLHpriKjMl</w:t>
        </w:r>
      </w:hyperlink>
      <w:r w:rsidRPr="002C147F">
        <w:rPr>
          <w:rFonts w:ascii="Arial" w:hAnsi="Arial" w:cs="Arial"/>
          <w:sz w:val="22"/>
          <w:szCs w:val="22"/>
        </w:rPr>
        <w:t>).</w:t>
      </w:r>
      <w:r w:rsidR="00663DA5">
        <w:rPr>
          <w:rFonts w:ascii="Arial" w:hAnsi="Arial" w:cs="Arial"/>
          <w:sz w:val="22"/>
          <w:szCs w:val="22"/>
        </w:rPr>
        <w:t xml:space="preserve"> </w:t>
      </w:r>
      <w:r w:rsidRPr="002C147F">
        <w:rPr>
          <w:rFonts w:ascii="Arial" w:hAnsi="Arial" w:cs="Arial"/>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C147F">
        <w:rPr>
          <w:rFonts w:ascii="Arial" w:hAnsi="Arial" w:cs="Arial"/>
          <w:sz w:val="22"/>
          <w:szCs w:val="22"/>
        </w:rPr>
        <w:t>Voluntary</w:t>
      </w:r>
      <w:proofErr w:type="spellEnd"/>
      <w:r w:rsidRPr="002C147F">
        <w:rPr>
          <w:rFonts w:ascii="Arial" w:hAnsi="Arial" w:cs="Arial"/>
          <w:sz w:val="22"/>
          <w:szCs w:val="22"/>
        </w:rPr>
        <w:t xml:space="preserve"> Standard </w:t>
      </w:r>
      <w:proofErr w:type="spellStart"/>
      <w:r w:rsidRPr="002C147F">
        <w:rPr>
          <w:rFonts w:ascii="Arial" w:hAnsi="Arial" w:cs="Arial"/>
          <w:sz w:val="22"/>
          <w:szCs w:val="22"/>
        </w:rPr>
        <w:t>for</w:t>
      </w:r>
      <w:proofErr w:type="spellEnd"/>
      <w:r w:rsidRPr="002C147F">
        <w:rPr>
          <w:rFonts w:ascii="Arial" w:hAnsi="Arial" w:cs="Arial"/>
          <w:sz w:val="22"/>
          <w:szCs w:val="22"/>
        </w:rPr>
        <w:t xml:space="preserve"> </w:t>
      </w:r>
      <w:proofErr w:type="spellStart"/>
      <w:r w:rsidRPr="002C147F">
        <w:rPr>
          <w:rFonts w:ascii="Arial" w:hAnsi="Arial" w:cs="Arial"/>
          <w:sz w:val="22"/>
          <w:szCs w:val="22"/>
        </w:rPr>
        <w:t>Repulping</w:t>
      </w:r>
      <w:proofErr w:type="spellEnd"/>
      <w:r w:rsidRPr="002C147F">
        <w:rPr>
          <w:rFonts w:ascii="Arial" w:hAnsi="Arial" w:cs="Arial"/>
          <w:sz w:val="22"/>
          <w:szCs w:val="22"/>
        </w:rPr>
        <w:t xml:space="preserve"> </w:t>
      </w:r>
      <w:proofErr w:type="spellStart"/>
      <w:r w:rsidRPr="002C147F">
        <w:rPr>
          <w:rFonts w:ascii="Arial" w:hAnsi="Arial" w:cs="Arial"/>
          <w:sz w:val="22"/>
          <w:szCs w:val="22"/>
        </w:rPr>
        <w:t>and</w:t>
      </w:r>
      <w:proofErr w:type="spellEnd"/>
      <w:r w:rsidRPr="002C147F">
        <w:rPr>
          <w:rFonts w:ascii="Arial" w:hAnsi="Arial" w:cs="Arial"/>
          <w:sz w:val="22"/>
          <w:szCs w:val="22"/>
        </w:rPr>
        <w:t xml:space="preserve"> </w:t>
      </w:r>
      <w:proofErr w:type="spellStart"/>
      <w:r w:rsidRPr="002C147F">
        <w:rPr>
          <w:rFonts w:ascii="Arial" w:hAnsi="Arial" w:cs="Arial"/>
          <w:sz w:val="22"/>
          <w:szCs w:val="22"/>
        </w:rPr>
        <w:t>Recycling</w:t>
      </w:r>
      <w:proofErr w:type="spellEnd"/>
      <w:r w:rsidRPr="002C147F">
        <w:rPr>
          <w:rFonts w:ascii="Arial" w:hAnsi="Arial" w:cs="Arial"/>
          <w:sz w:val="22"/>
          <w:szCs w:val="22"/>
        </w:rPr>
        <w:t xml:space="preserve"> </w:t>
      </w:r>
      <w:proofErr w:type="spellStart"/>
      <w:r w:rsidRPr="002C147F">
        <w:rPr>
          <w:rFonts w:ascii="Arial" w:hAnsi="Arial" w:cs="Arial"/>
          <w:sz w:val="22"/>
          <w:szCs w:val="22"/>
        </w:rPr>
        <w:t>Corrugated</w:t>
      </w:r>
      <w:proofErr w:type="spellEnd"/>
      <w:r w:rsidRPr="002C147F">
        <w:rPr>
          <w:rFonts w:ascii="Arial" w:hAnsi="Arial" w:cs="Arial"/>
          <w:sz w:val="22"/>
          <w:szCs w:val="22"/>
        </w:rPr>
        <w:t xml:space="preserve"> </w:t>
      </w:r>
      <w:proofErr w:type="spellStart"/>
      <w:r w:rsidRPr="002C147F">
        <w:rPr>
          <w:rFonts w:ascii="Arial" w:hAnsi="Arial" w:cs="Arial"/>
          <w:sz w:val="22"/>
          <w:szCs w:val="22"/>
        </w:rPr>
        <w:t>Fiberboard</w:t>
      </w:r>
      <w:proofErr w:type="spellEnd"/>
      <w:r w:rsidRPr="002C147F">
        <w:rPr>
          <w:rFonts w:ascii="Arial" w:hAnsi="Arial" w:cs="Arial"/>
          <w:sz w:val="22"/>
          <w:szCs w:val="22"/>
        </w:rPr>
        <w:t xml:space="preserve"> </w:t>
      </w:r>
      <w:proofErr w:type="spellStart"/>
      <w:r w:rsidRPr="002C147F">
        <w:rPr>
          <w:rFonts w:ascii="Arial" w:hAnsi="Arial" w:cs="Arial"/>
          <w:sz w:val="22"/>
          <w:szCs w:val="22"/>
        </w:rPr>
        <w:t>Treated</w:t>
      </w:r>
      <w:proofErr w:type="spellEnd"/>
      <w:r w:rsidRPr="002C147F">
        <w:rPr>
          <w:rFonts w:ascii="Arial" w:hAnsi="Arial" w:cs="Arial"/>
          <w:sz w:val="22"/>
          <w:szCs w:val="22"/>
        </w:rPr>
        <w:t xml:space="preserve"> to </w:t>
      </w:r>
      <w:proofErr w:type="spellStart"/>
      <w:r w:rsidRPr="002C147F">
        <w:rPr>
          <w:rFonts w:ascii="Arial" w:hAnsi="Arial" w:cs="Arial"/>
          <w:sz w:val="22"/>
          <w:szCs w:val="22"/>
        </w:rPr>
        <w:t>Improve</w:t>
      </w:r>
      <w:proofErr w:type="spellEnd"/>
      <w:r w:rsidRPr="002C147F">
        <w:rPr>
          <w:rFonts w:ascii="Arial" w:hAnsi="Arial" w:cs="Arial"/>
          <w:sz w:val="22"/>
          <w:szCs w:val="22"/>
        </w:rPr>
        <w:t xml:space="preserve"> </w:t>
      </w:r>
      <w:proofErr w:type="spellStart"/>
      <w:r w:rsidRPr="002C147F">
        <w:rPr>
          <w:rFonts w:ascii="Arial" w:hAnsi="Arial" w:cs="Arial"/>
          <w:sz w:val="22"/>
          <w:szCs w:val="22"/>
        </w:rPr>
        <w:t>Its</w:t>
      </w:r>
      <w:proofErr w:type="spellEnd"/>
      <w:r w:rsidRPr="002C147F">
        <w:rPr>
          <w:rFonts w:ascii="Arial" w:hAnsi="Arial" w:cs="Arial"/>
          <w:sz w:val="22"/>
          <w:szCs w:val="22"/>
        </w:rPr>
        <w:t xml:space="preserve"> </w:t>
      </w:r>
      <w:proofErr w:type="spellStart"/>
      <w:r w:rsidRPr="002C147F">
        <w:rPr>
          <w:rFonts w:ascii="Arial" w:hAnsi="Arial" w:cs="Arial"/>
          <w:sz w:val="22"/>
          <w:szCs w:val="22"/>
        </w:rPr>
        <w:t>Performance</w:t>
      </w:r>
      <w:proofErr w:type="spellEnd"/>
      <w:r w:rsidRPr="002C147F">
        <w:rPr>
          <w:rFonts w:ascii="Arial" w:hAnsi="Arial" w:cs="Arial"/>
          <w:sz w:val="22"/>
          <w:szCs w:val="22"/>
        </w:rPr>
        <w:t xml:space="preserve"> </w:t>
      </w:r>
      <w:proofErr w:type="spellStart"/>
      <w:r w:rsidRPr="002C147F">
        <w:rPr>
          <w:rFonts w:ascii="Arial" w:hAnsi="Arial" w:cs="Arial"/>
          <w:sz w:val="22"/>
          <w:szCs w:val="22"/>
        </w:rPr>
        <w:t>in</w:t>
      </w:r>
      <w:proofErr w:type="spellEnd"/>
      <w:r w:rsidRPr="002C147F">
        <w:rPr>
          <w:rFonts w:ascii="Arial" w:hAnsi="Arial" w:cs="Arial"/>
          <w:sz w:val="22"/>
          <w:szCs w:val="22"/>
        </w:rPr>
        <w:t xml:space="preserve"> </w:t>
      </w:r>
      <w:proofErr w:type="spellStart"/>
      <w:r w:rsidRPr="002C147F">
        <w:rPr>
          <w:rFonts w:ascii="Arial" w:hAnsi="Arial" w:cs="Arial"/>
          <w:sz w:val="22"/>
          <w:szCs w:val="22"/>
        </w:rPr>
        <w:t>the</w:t>
      </w:r>
      <w:proofErr w:type="spellEnd"/>
      <w:r w:rsidRPr="002C147F">
        <w:rPr>
          <w:rFonts w:ascii="Arial" w:hAnsi="Arial" w:cs="Arial"/>
          <w:sz w:val="22"/>
          <w:szCs w:val="22"/>
        </w:rPr>
        <w:t xml:space="preserve"> </w:t>
      </w:r>
      <w:proofErr w:type="spellStart"/>
      <w:r w:rsidRPr="002C147F">
        <w:rPr>
          <w:rFonts w:ascii="Arial" w:hAnsi="Arial" w:cs="Arial"/>
          <w:sz w:val="22"/>
          <w:szCs w:val="22"/>
        </w:rPr>
        <w:t>Presence</w:t>
      </w:r>
      <w:proofErr w:type="spellEnd"/>
      <w:r w:rsidRPr="002C147F">
        <w:rPr>
          <w:rFonts w:ascii="Arial" w:hAnsi="Arial" w:cs="Arial"/>
          <w:sz w:val="22"/>
          <w:szCs w:val="22"/>
        </w:rPr>
        <w:t xml:space="preserve"> </w:t>
      </w:r>
      <w:proofErr w:type="spellStart"/>
      <w:r w:rsidRPr="002C147F">
        <w:rPr>
          <w:rFonts w:ascii="Arial" w:hAnsi="Arial" w:cs="Arial"/>
          <w:sz w:val="22"/>
          <w:szCs w:val="22"/>
        </w:rPr>
        <w:t>of</w:t>
      </w:r>
      <w:proofErr w:type="spellEnd"/>
      <w:r w:rsidRPr="002C147F">
        <w:rPr>
          <w:rFonts w:ascii="Arial" w:hAnsi="Arial" w:cs="Arial"/>
          <w:sz w:val="22"/>
          <w:szCs w:val="22"/>
        </w:rPr>
        <w:t xml:space="preserve"> </w:t>
      </w:r>
      <w:proofErr w:type="spellStart"/>
      <w:r w:rsidRPr="002C147F">
        <w:rPr>
          <w:rFonts w:ascii="Arial" w:hAnsi="Arial" w:cs="Arial"/>
          <w:sz w:val="22"/>
          <w:szCs w:val="22"/>
        </w:rPr>
        <w:t>Water</w:t>
      </w:r>
      <w:proofErr w:type="spellEnd"/>
      <w:r w:rsidRPr="002C147F">
        <w:rPr>
          <w:rFonts w:ascii="Arial" w:hAnsi="Arial" w:cs="Arial"/>
          <w:sz w:val="22"/>
          <w:szCs w:val="22"/>
        </w:rPr>
        <w:t xml:space="preserve"> </w:t>
      </w:r>
      <w:proofErr w:type="spellStart"/>
      <w:r w:rsidRPr="002C147F">
        <w:rPr>
          <w:rFonts w:ascii="Arial" w:hAnsi="Arial" w:cs="Arial"/>
          <w:sz w:val="22"/>
          <w:szCs w:val="22"/>
        </w:rPr>
        <w:t>and</w:t>
      </w:r>
      <w:proofErr w:type="spellEnd"/>
      <w:r w:rsidRPr="002C147F">
        <w:rPr>
          <w:rFonts w:ascii="Arial" w:hAnsi="Arial" w:cs="Arial"/>
          <w:sz w:val="22"/>
          <w:szCs w:val="22"/>
        </w:rPr>
        <w:t xml:space="preserve"> </w:t>
      </w:r>
      <w:proofErr w:type="spellStart"/>
      <w:r w:rsidRPr="002C147F">
        <w:rPr>
          <w:rFonts w:ascii="Arial" w:hAnsi="Arial" w:cs="Arial"/>
          <w:sz w:val="22"/>
          <w:szCs w:val="22"/>
        </w:rPr>
        <w:t>Water</w:t>
      </w:r>
      <w:proofErr w:type="spellEnd"/>
      <w:r w:rsidRPr="002C147F">
        <w:rPr>
          <w:rFonts w:ascii="Arial" w:hAnsi="Arial" w:cs="Arial"/>
          <w:sz w:val="22"/>
          <w:szCs w:val="22"/>
        </w:rPr>
        <w:t xml:space="preserve"> </w:t>
      </w:r>
      <w:proofErr w:type="spellStart"/>
      <w:r w:rsidRPr="002C147F">
        <w:rPr>
          <w:rFonts w:ascii="Arial" w:hAnsi="Arial" w:cs="Arial"/>
          <w:sz w:val="22"/>
          <w:szCs w:val="22"/>
        </w:rPr>
        <w:t>Vapor</w:t>
      </w:r>
      <w:proofErr w:type="spellEnd"/>
      <w:r w:rsidRPr="002C147F">
        <w:rPr>
          <w:rFonts w:ascii="Arial" w:hAnsi="Arial" w:cs="Arial"/>
          <w:sz w:val="22"/>
          <w:szCs w:val="22"/>
        </w:rPr>
        <w:t xml:space="preserve">, standartas </w:t>
      </w:r>
      <w:proofErr w:type="spellStart"/>
      <w:r w:rsidRPr="002C147F">
        <w:rPr>
          <w:rFonts w:ascii="Arial" w:hAnsi="Arial" w:cs="Arial"/>
          <w:sz w:val="22"/>
          <w:szCs w:val="22"/>
        </w:rPr>
        <w:t>RecyClass</w:t>
      </w:r>
      <w:proofErr w:type="spellEnd"/>
      <w:r w:rsidRPr="002C147F">
        <w:rPr>
          <w:rFonts w:ascii="Arial" w:hAnsi="Arial" w:cs="Arial"/>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66DBF9F" w14:textId="3A83F3D7" w:rsidR="00951D26" w:rsidRPr="00FE54E0" w:rsidRDefault="00951D26" w:rsidP="00BF46BB">
      <w:pPr>
        <w:tabs>
          <w:tab w:val="left" w:pos="426"/>
          <w:tab w:val="left" w:pos="993"/>
        </w:tabs>
        <w:jc w:val="both"/>
        <w:rPr>
          <w:rFonts w:ascii="Arial" w:hAnsi="Arial" w:cs="Arial"/>
          <w:bCs/>
          <w:sz w:val="22"/>
          <w:szCs w:val="22"/>
        </w:rPr>
      </w:pPr>
    </w:p>
    <w:p w14:paraId="6FE48393" w14:textId="14922658" w:rsidR="009B1282" w:rsidRPr="00FE54E0" w:rsidRDefault="009B1282" w:rsidP="00D43452">
      <w:pPr>
        <w:pStyle w:val="Bodytext1"/>
        <w:shd w:val="clear" w:color="auto" w:fill="auto"/>
        <w:tabs>
          <w:tab w:val="left" w:pos="0"/>
          <w:tab w:val="left" w:pos="993"/>
          <w:tab w:val="left" w:pos="3828"/>
        </w:tabs>
        <w:spacing w:before="0" w:after="0" w:line="240" w:lineRule="auto"/>
        <w:ind w:right="55" w:firstLine="567"/>
        <w:jc w:val="both"/>
        <w:rPr>
          <w:rFonts w:ascii="Arial" w:hAnsi="Arial" w:cs="Arial"/>
          <w:sz w:val="22"/>
          <w:szCs w:val="22"/>
        </w:rPr>
      </w:pPr>
    </w:p>
    <w:p w14:paraId="45D5A921" w14:textId="4CE96A51" w:rsidR="00604AA3" w:rsidRPr="00FE54E0" w:rsidRDefault="00604AA3" w:rsidP="00D43452">
      <w:pPr>
        <w:pStyle w:val="Bodytext1"/>
        <w:shd w:val="clear" w:color="auto" w:fill="auto"/>
        <w:tabs>
          <w:tab w:val="left" w:pos="0"/>
          <w:tab w:val="left" w:pos="993"/>
          <w:tab w:val="left" w:pos="3828"/>
        </w:tabs>
        <w:spacing w:before="0" w:after="0" w:line="240" w:lineRule="auto"/>
        <w:ind w:right="55" w:firstLine="567"/>
        <w:jc w:val="both"/>
        <w:rPr>
          <w:rFonts w:ascii="Arial" w:hAnsi="Arial" w:cs="Arial"/>
          <w:b/>
          <w:bCs/>
          <w:sz w:val="22"/>
          <w:szCs w:val="22"/>
        </w:rPr>
      </w:pPr>
      <w:r w:rsidRPr="00FE54E0">
        <w:rPr>
          <w:rFonts w:ascii="Arial" w:hAnsi="Arial" w:cs="Arial"/>
          <w:b/>
          <w:bCs/>
          <w:sz w:val="22"/>
          <w:szCs w:val="22"/>
        </w:rPr>
        <w:t>Pridedama:</w:t>
      </w:r>
    </w:p>
    <w:p w14:paraId="1148B033" w14:textId="1933D007" w:rsidR="00604AA3" w:rsidRPr="00FE54E0" w:rsidRDefault="00604AA3" w:rsidP="00675B14">
      <w:pPr>
        <w:pStyle w:val="Bodytext1"/>
        <w:shd w:val="clear" w:color="auto" w:fill="auto"/>
        <w:tabs>
          <w:tab w:val="left" w:pos="0"/>
          <w:tab w:val="left" w:pos="993"/>
          <w:tab w:val="left" w:pos="3828"/>
        </w:tabs>
        <w:spacing w:before="0" w:after="0" w:line="240" w:lineRule="auto"/>
        <w:ind w:left="567" w:right="55" w:firstLine="0"/>
        <w:jc w:val="both"/>
        <w:rPr>
          <w:rFonts w:ascii="Arial" w:hAnsi="Arial" w:cs="Arial"/>
          <w:sz w:val="22"/>
          <w:szCs w:val="22"/>
        </w:rPr>
      </w:pPr>
      <w:r w:rsidRPr="00FE54E0">
        <w:rPr>
          <w:rFonts w:ascii="Arial" w:hAnsi="Arial" w:cs="Arial"/>
          <w:sz w:val="22"/>
          <w:szCs w:val="22"/>
        </w:rPr>
        <w:t>1 priedas – Tiekiamo (Neries upės) vandens kokybiniai reikalavimai;</w:t>
      </w:r>
    </w:p>
    <w:p w14:paraId="73C0679E" w14:textId="714A528B" w:rsidR="00604AA3" w:rsidRDefault="00604AA3" w:rsidP="00675B14">
      <w:pPr>
        <w:pStyle w:val="Bodytext1"/>
        <w:shd w:val="clear" w:color="auto" w:fill="auto"/>
        <w:tabs>
          <w:tab w:val="left" w:pos="0"/>
          <w:tab w:val="left" w:pos="993"/>
          <w:tab w:val="left" w:pos="3828"/>
        </w:tabs>
        <w:spacing w:before="0" w:after="0" w:line="240" w:lineRule="auto"/>
        <w:ind w:left="567" w:right="55" w:firstLine="0"/>
        <w:jc w:val="both"/>
        <w:rPr>
          <w:rFonts w:ascii="Arial" w:hAnsi="Arial" w:cs="Arial"/>
          <w:sz w:val="22"/>
          <w:szCs w:val="22"/>
        </w:rPr>
      </w:pPr>
      <w:r w:rsidRPr="00FE54E0">
        <w:rPr>
          <w:rFonts w:ascii="Arial" w:hAnsi="Arial" w:cs="Arial"/>
          <w:sz w:val="22"/>
          <w:szCs w:val="22"/>
        </w:rPr>
        <w:t>2 priedas –  Esamos įrangos projektinis brėžinys.</w:t>
      </w:r>
    </w:p>
    <w:p w14:paraId="7C46501F" w14:textId="078D595B" w:rsidR="003774A1" w:rsidRPr="003774A1" w:rsidRDefault="003774A1" w:rsidP="00675B14">
      <w:pPr>
        <w:pStyle w:val="Bodytext1"/>
        <w:shd w:val="clear" w:color="auto" w:fill="auto"/>
        <w:tabs>
          <w:tab w:val="left" w:pos="0"/>
          <w:tab w:val="left" w:pos="993"/>
          <w:tab w:val="left" w:pos="3828"/>
        </w:tabs>
        <w:spacing w:before="0" w:after="0" w:line="240" w:lineRule="auto"/>
        <w:ind w:left="567" w:right="55" w:firstLine="0"/>
        <w:jc w:val="both"/>
        <w:rPr>
          <w:rFonts w:ascii="Arial" w:hAnsi="Arial" w:cs="Arial"/>
          <w:sz w:val="22"/>
          <w:szCs w:val="22"/>
        </w:rPr>
      </w:pPr>
    </w:p>
    <w:p w14:paraId="0D73FC34" w14:textId="52B994CB" w:rsidR="00EB220A" w:rsidRPr="00EB220A" w:rsidRDefault="00346C8D">
      <w:pPr>
        <w:spacing w:after="160" w:line="259" w:lineRule="auto"/>
        <w:rPr>
          <w:rFonts w:ascii="Arial" w:hAnsi="Arial" w:cs="Arial"/>
          <w:sz w:val="22"/>
          <w:szCs w:val="22"/>
        </w:rPr>
      </w:pPr>
      <w:r w:rsidRPr="00FE54E0">
        <w:rPr>
          <w:rFonts w:ascii="Arial" w:hAnsi="Arial" w:cs="Arial"/>
          <w:sz w:val="22"/>
          <w:szCs w:val="22"/>
        </w:rPr>
        <w:br w:type="page"/>
      </w:r>
    </w:p>
    <w:p w14:paraId="7ECA134A" w14:textId="77777777" w:rsidR="00A800D5" w:rsidRPr="00FE54E0" w:rsidRDefault="00A800D5" w:rsidP="00D43452">
      <w:pPr>
        <w:pStyle w:val="Bodytext1"/>
        <w:shd w:val="clear" w:color="auto" w:fill="auto"/>
        <w:tabs>
          <w:tab w:val="left" w:pos="0"/>
          <w:tab w:val="left" w:pos="993"/>
          <w:tab w:val="left" w:pos="3828"/>
        </w:tabs>
        <w:spacing w:before="0" w:after="0" w:line="240" w:lineRule="auto"/>
        <w:ind w:right="55" w:firstLine="567"/>
        <w:jc w:val="both"/>
        <w:rPr>
          <w:rFonts w:ascii="Arial" w:hAnsi="Arial" w:cs="Arial"/>
          <w:sz w:val="22"/>
          <w:szCs w:val="22"/>
        </w:rPr>
      </w:pPr>
    </w:p>
    <w:p w14:paraId="1B2F9FD2" w14:textId="1F20F3E0" w:rsidR="00A86B5A" w:rsidRPr="00FE54E0" w:rsidRDefault="002C03DB" w:rsidP="00346C8D">
      <w:pPr>
        <w:pStyle w:val="Bodytext1"/>
        <w:shd w:val="clear" w:color="auto" w:fill="auto"/>
        <w:tabs>
          <w:tab w:val="left" w:pos="0"/>
          <w:tab w:val="left" w:pos="993"/>
          <w:tab w:val="left" w:pos="3828"/>
        </w:tabs>
        <w:spacing w:before="0" w:after="0" w:line="240" w:lineRule="auto"/>
        <w:ind w:right="55" w:firstLine="567"/>
        <w:jc w:val="center"/>
        <w:rPr>
          <w:rFonts w:ascii="Arial" w:hAnsi="Arial" w:cs="Arial"/>
          <w:b/>
          <w:bCs/>
          <w:sz w:val="22"/>
          <w:szCs w:val="22"/>
        </w:rPr>
      </w:pPr>
      <w:r w:rsidRPr="00FE54E0">
        <w:rPr>
          <w:rFonts w:ascii="Arial" w:hAnsi="Arial" w:cs="Arial"/>
          <w:b/>
          <w:bCs/>
          <w:sz w:val="22"/>
          <w:szCs w:val="22"/>
        </w:rPr>
        <w:t xml:space="preserve">1 Priedas. </w:t>
      </w:r>
      <w:r w:rsidR="00F13FE0" w:rsidRPr="00FE54E0">
        <w:rPr>
          <w:rFonts w:ascii="Arial" w:hAnsi="Arial" w:cs="Arial"/>
          <w:b/>
          <w:bCs/>
          <w:sz w:val="22"/>
          <w:szCs w:val="22"/>
        </w:rPr>
        <w:t xml:space="preserve">Tiekiamo (Neries upės) </w:t>
      </w:r>
      <w:r w:rsidR="00DA62F5" w:rsidRPr="00FE54E0">
        <w:rPr>
          <w:rFonts w:ascii="Arial" w:hAnsi="Arial" w:cs="Arial"/>
          <w:b/>
          <w:bCs/>
          <w:sz w:val="22"/>
          <w:szCs w:val="22"/>
        </w:rPr>
        <w:t>vandens kokybiniai reikalavimai</w:t>
      </w:r>
    </w:p>
    <w:p w14:paraId="2F244FEA" w14:textId="77777777" w:rsidR="00A86B5A" w:rsidRPr="00FE54E0" w:rsidRDefault="00A86B5A" w:rsidP="00CC2ED6">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tbl>
      <w:tblPr>
        <w:tblW w:w="650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1"/>
        <w:gridCol w:w="1357"/>
        <w:gridCol w:w="1354"/>
      </w:tblGrid>
      <w:tr w:rsidR="00505737" w:rsidRPr="00FE54E0" w14:paraId="563748C4" w14:textId="77777777" w:rsidTr="00346C8D">
        <w:tc>
          <w:tcPr>
            <w:tcW w:w="959" w:type="dxa"/>
            <w:vAlign w:val="center"/>
          </w:tcPr>
          <w:p w14:paraId="7B8FE28B" w14:textId="77777777" w:rsidR="00505737" w:rsidRPr="00FE54E0" w:rsidRDefault="00505737" w:rsidP="00BF0B04">
            <w:pPr>
              <w:pStyle w:val="BodyText0"/>
              <w:widowControl w:val="0"/>
              <w:jc w:val="center"/>
              <w:rPr>
                <w:rFonts w:ascii="Arial" w:hAnsi="Arial" w:cs="Arial"/>
                <w:sz w:val="22"/>
                <w:szCs w:val="22"/>
              </w:rPr>
            </w:pPr>
            <w:r w:rsidRPr="00FE54E0">
              <w:rPr>
                <w:rFonts w:ascii="Arial" w:hAnsi="Arial" w:cs="Arial"/>
                <w:sz w:val="22"/>
                <w:szCs w:val="22"/>
              </w:rPr>
              <w:t>Eil. Nr.</w:t>
            </w:r>
          </w:p>
        </w:tc>
        <w:tc>
          <w:tcPr>
            <w:tcW w:w="2831" w:type="dxa"/>
            <w:vAlign w:val="center"/>
          </w:tcPr>
          <w:p w14:paraId="59F2FA76"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Rodiklis</w:t>
            </w:r>
          </w:p>
        </w:tc>
        <w:tc>
          <w:tcPr>
            <w:tcW w:w="1357" w:type="dxa"/>
            <w:vAlign w:val="center"/>
          </w:tcPr>
          <w:p w14:paraId="597F6665" w14:textId="77777777" w:rsidR="00505737" w:rsidRPr="00FE54E0" w:rsidRDefault="00505737" w:rsidP="00BF0B04">
            <w:pPr>
              <w:pStyle w:val="BodyText0"/>
              <w:widowControl w:val="0"/>
              <w:spacing w:before="100" w:beforeAutospacing="1"/>
              <w:rPr>
                <w:rFonts w:ascii="Arial" w:hAnsi="Arial" w:cs="Arial"/>
                <w:sz w:val="22"/>
                <w:szCs w:val="22"/>
              </w:rPr>
            </w:pPr>
            <w:r w:rsidRPr="00FE54E0">
              <w:rPr>
                <w:rFonts w:ascii="Arial" w:hAnsi="Arial" w:cs="Arial"/>
                <w:sz w:val="22"/>
                <w:szCs w:val="22"/>
              </w:rPr>
              <w:t>Matavimo vnt.</w:t>
            </w:r>
          </w:p>
        </w:tc>
        <w:tc>
          <w:tcPr>
            <w:tcW w:w="1354" w:type="dxa"/>
            <w:vAlign w:val="center"/>
          </w:tcPr>
          <w:p w14:paraId="07880F41" w14:textId="77777777" w:rsidR="00505737" w:rsidRPr="00FE54E0" w:rsidRDefault="00505737" w:rsidP="00BF0B04">
            <w:pPr>
              <w:pStyle w:val="BodyText0"/>
              <w:widowControl w:val="0"/>
              <w:spacing w:before="100" w:beforeAutospacing="1"/>
              <w:rPr>
                <w:rFonts w:ascii="Arial" w:hAnsi="Arial" w:cs="Arial"/>
                <w:sz w:val="22"/>
                <w:szCs w:val="22"/>
              </w:rPr>
            </w:pPr>
            <w:r w:rsidRPr="00FE54E0">
              <w:rPr>
                <w:rFonts w:ascii="Arial" w:hAnsi="Arial" w:cs="Arial"/>
                <w:sz w:val="22"/>
                <w:szCs w:val="22"/>
              </w:rPr>
              <w:t>Reikšmė, Min/</w:t>
            </w:r>
            <w:proofErr w:type="spellStart"/>
            <w:r w:rsidRPr="00FE54E0">
              <w:rPr>
                <w:rFonts w:ascii="Arial" w:hAnsi="Arial" w:cs="Arial"/>
                <w:sz w:val="22"/>
                <w:szCs w:val="22"/>
              </w:rPr>
              <w:t>max</w:t>
            </w:r>
            <w:proofErr w:type="spellEnd"/>
            <w:r w:rsidRPr="00FE54E0">
              <w:rPr>
                <w:rFonts w:ascii="Arial" w:hAnsi="Arial" w:cs="Arial"/>
                <w:sz w:val="22"/>
                <w:szCs w:val="22"/>
              </w:rPr>
              <w:t>.</w:t>
            </w:r>
          </w:p>
        </w:tc>
      </w:tr>
      <w:tr w:rsidR="00505737" w:rsidRPr="00FE54E0" w14:paraId="01E71B1D" w14:textId="77777777" w:rsidTr="00346C8D">
        <w:tc>
          <w:tcPr>
            <w:tcW w:w="959" w:type="dxa"/>
            <w:vAlign w:val="center"/>
          </w:tcPr>
          <w:p w14:paraId="21EF6D08"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1.</w:t>
            </w:r>
          </w:p>
        </w:tc>
        <w:tc>
          <w:tcPr>
            <w:tcW w:w="2831" w:type="dxa"/>
            <w:vAlign w:val="center"/>
          </w:tcPr>
          <w:p w14:paraId="79369FF9"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Kietumas</w:t>
            </w:r>
          </w:p>
        </w:tc>
        <w:tc>
          <w:tcPr>
            <w:tcW w:w="1357" w:type="dxa"/>
            <w:vAlign w:val="center"/>
          </w:tcPr>
          <w:p w14:paraId="3FA40C04"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w:t>
            </w:r>
            <w:proofErr w:type="spellStart"/>
            <w:r w:rsidRPr="00FE54E0">
              <w:rPr>
                <w:rFonts w:ascii="Arial" w:hAnsi="Arial" w:cs="Arial"/>
                <w:sz w:val="22"/>
                <w:szCs w:val="22"/>
              </w:rPr>
              <w:t>ekv</w:t>
            </w:r>
            <w:proofErr w:type="spellEnd"/>
            <w:r w:rsidRPr="00FE54E0">
              <w:rPr>
                <w:rFonts w:ascii="Arial" w:hAnsi="Arial" w:cs="Arial"/>
                <w:sz w:val="22"/>
                <w:szCs w:val="22"/>
              </w:rPr>
              <w:t>/l</w:t>
            </w:r>
          </w:p>
        </w:tc>
        <w:tc>
          <w:tcPr>
            <w:tcW w:w="1354" w:type="dxa"/>
            <w:vAlign w:val="center"/>
          </w:tcPr>
          <w:p w14:paraId="136DD956" w14:textId="0F52D575"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4,5</w:t>
            </w:r>
          </w:p>
        </w:tc>
      </w:tr>
      <w:tr w:rsidR="00505737" w:rsidRPr="00FE54E0" w14:paraId="709F24A8" w14:textId="77777777" w:rsidTr="00346C8D">
        <w:tc>
          <w:tcPr>
            <w:tcW w:w="959" w:type="dxa"/>
            <w:vAlign w:val="center"/>
          </w:tcPr>
          <w:p w14:paraId="1A07DB50"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2.</w:t>
            </w:r>
          </w:p>
        </w:tc>
        <w:tc>
          <w:tcPr>
            <w:tcW w:w="2831" w:type="dxa"/>
            <w:vAlign w:val="center"/>
          </w:tcPr>
          <w:p w14:paraId="3A75533F"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Šarmingumas</w:t>
            </w:r>
          </w:p>
        </w:tc>
        <w:tc>
          <w:tcPr>
            <w:tcW w:w="1357" w:type="dxa"/>
            <w:vAlign w:val="center"/>
          </w:tcPr>
          <w:p w14:paraId="420777CC"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w:t>
            </w:r>
            <w:proofErr w:type="spellStart"/>
            <w:r w:rsidRPr="00FE54E0">
              <w:rPr>
                <w:rFonts w:ascii="Arial" w:hAnsi="Arial" w:cs="Arial"/>
                <w:sz w:val="22"/>
                <w:szCs w:val="22"/>
              </w:rPr>
              <w:t>ekv</w:t>
            </w:r>
            <w:proofErr w:type="spellEnd"/>
            <w:r w:rsidRPr="00FE54E0">
              <w:rPr>
                <w:rFonts w:ascii="Arial" w:hAnsi="Arial" w:cs="Arial"/>
                <w:sz w:val="22"/>
                <w:szCs w:val="22"/>
              </w:rPr>
              <w:t>/l</w:t>
            </w:r>
          </w:p>
        </w:tc>
        <w:tc>
          <w:tcPr>
            <w:tcW w:w="1354" w:type="dxa"/>
            <w:vAlign w:val="center"/>
          </w:tcPr>
          <w:p w14:paraId="338B93C5" w14:textId="291E91D2"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3,8</w:t>
            </w:r>
          </w:p>
        </w:tc>
      </w:tr>
      <w:tr w:rsidR="00505737" w:rsidRPr="00FE54E0" w14:paraId="4850FF01" w14:textId="77777777" w:rsidTr="00346C8D">
        <w:tc>
          <w:tcPr>
            <w:tcW w:w="959" w:type="dxa"/>
            <w:vAlign w:val="center"/>
          </w:tcPr>
          <w:p w14:paraId="244E2271" w14:textId="77777777" w:rsidR="00505737" w:rsidRPr="00FE54E0" w:rsidRDefault="00505737" w:rsidP="00BF0B04">
            <w:pPr>
              <w:pStyle w:val="BodyText0"/>
              <w:widowControl w:val="0"/>
              <w:jc w:val="both"/>
              <w:rPr>
                <w:rFonts w:ascii="Arial" w:hAnsi="Arial" w:cs="Arial"/>
                <w:sz w:val="22"/>
                <w:szCs w:val="22"/>
              </w:rPr>
            </w:pPr>
            <w:r w:rsidRPr="00FE54E0">
              <w:rPr>
                <w:rFonts w:ascii="Arial" w:hAnsi="Arial" w:cs="Arial"/>
                <w:sz w:val="22"/>
                <w:szCs w:val="22"/>
              </w:rPr>
              <w:t>3.</w:t>
            </w:r>
          </w:p>
        </w:tc>
        <w:tc>
          <w:tcPr>
            <w:tcW w:w="2831" w:type="dxa"/>
            <w:vAlign w:val="center"/>
          </w:tcPr>
          <w:p w14:paraId="648C019F"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Geležis</w:t>
            </w:r>
          </w:p>
        </w:tc>
        <w:tc>
          <w:tcPr>
            <w:tcW w:w="1357" w:type="dxa"/>
            <w:vAlign w:val="center"/>
          </w:tcPr>
          <w:p w14:paraId="6A270FEB"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mg/l</w:t>
            </w:r>
          </w:p>
        </w:tc>
        <w:tc>
          <w:tcPr>
            <w:tcW w:w="1354" w:type="dxa"/>
            <w:vAlign w:val="center"/>
          </w:tcPr>
          <w:p w14:paraId="779A9E6F" w14:textId="0822F350"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1,0</w:t>
            </w:r>
          </w:p>
        </w:tc>
      </w:tr>
      <w:tr w:rsidR="00505737" w:rsidRPr="00FE54E0" w14:paraId="699705A4" w14:textId="77777777" w:rsidTr="00346C8D">
        <w:tc>
          <w:tcPr>
            <w:tcW w:w="959" w:type="dxa"/>
            <w:vAlign w:val="center"/>
          </w:tcPr>
          <w:p w14:paraId="288127DE" w14:textId="57014524" w:rsidR="00505737" w:rsidRPr="00FE54E0" w:rsidRDefault="00296B22" w:rsidP="00BF0B04">
            <w:pPr>
              <w:pStyle w:val="BodyText0"/>
              <w:widowControl w:val="0"/>
              <w:jc w:val="both"/>
              <w:rPr>
                <w:rFonts w:ascii="Arial" w:hAnsi="Arial" w:cs="Arial"/>
                <w:sz w:val="22"/>
                <w:szCs w:val="22"/>
              </w:rPr>
            </w:pPr>
            <w:r w:rsidRPr="00FE54E0">
              <w:rPr>
                <w:rFonts w:ascii="Arial" w:hAnsi="Arial" w:cs="Arial"/>
                <w:sz w:val="22"/>
                <w:szCs w:val="22"/>
              </w:rPr>
              <w:t>4</w:t>
            </w:r>
            <w:r w:rsidR="00505737" w:rsidRPr="00FE54E0">
              <w:rPr>
                <w:rFonts w:ascii="Arial" w:hAnsi="Arial" w:cs="Arial"/>
                <w:sz w:val="22"/>
                <w:szCs w:val="22"/>
              </w:rPr>
              <w:t>.</w:t>
            </w:r>
          </w:p>
        </w:tc>
        <w:tc>
          <w:tcPr>
            <w:tcW w:w="2831" w:type="dxa"/>
            <w:vAlign w:val="center"/>
          </w:tcPr>
          <w:p w14:paraId="7DE3352E"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Chloridai</w:t>
            </w:r>
          </w:p>
        </w:tc>
        <w:tc>
          <w:tcPr>
            <w:tcW w:w="1357" w:type="dxa"/>
            <w:vAlign w:val="center"/>
          </w:tcPr>
          <w:p w14:paraId="107C1522"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mg/l</w:t>
            </w:r>
          </w:p>
        </w:tc>
        <w:tc>
          <w:tcPr>
            <w:tcW w:w="1354" w:type="dxa"/>
            <w:vAlign w:val="center"/>
          </w:tcPr>
          <w:p w14:paraId="034370BA" w14:textId="3C96E33B" w:rsidR="00505737" w:rsidRPr="00FE54E0" w:rsidRDefault="00E664F6" w:rsidP="00BF0B04">
            <w:pPr>
              <w:pStyle w:val="BodyText0"/>
              <w:widowControl w:val="0"/>
              <w:rPr>
                <w:rFonts w:ascii="Arial" w:hAnsi="Arial" w:cs="Arial"/>
                <w:sz w:val="22"/>
                <w:szCs w:val="22"/>
              </w:rPr>
            </w:pPr>
            <w:r w:rsidRPr="00FE54E0">
              <w:rPr>
                <w:rFonts w:ascii="Arial" w:hAnsi="Arial" w:cs="Arial"/>
                <w:sz w:val="22"/>
                <w:szCs w:val="22"/>
              </w:rPr>
              <w:t>2</w:t>
            </w:r>
            <w:r w:rsidR="00505737" w:rsidRPr="00FE54E0">
              <w:rPr>
                <w:rFonts w:ascii="Arial" w:hAnsi="Arial" w:cs="Arial"/>
                <w:sz w:val="22"/>
                <w:szCs w:val="22"/>
              </w:rPr>
              <w:t>1,0</w:t>
            </w:r>
          </w:p>
        </w:tc>
      </w:tr>
      <w:tr w:rsidR="00505737" w:rsidRPr="00FE54E0" w14:paraId="2679FF85" w14:textId="77777777" w:rsidTr="00346C8D">
        <w:tc>
          <w:tcPr>
            <w:tcW w:w="959" w:type="dxa"/>
            <w:vAlign w:val="center"/>
          </w:tcPr>
          <w:p w14:paraId="61C05D49" w14:textId="6139B8F0" w:rsidR="00505737" w:rsidRPr="00FE54E0" w:rsidRDefault="00296B22" w:rsidP="00BF0B04">
            <w:pPr>
              <w:pStyle w:val="BodyText0"/>
              <w:widowControl w:val="0"/>
              <w:jc w:val="both"/>
              <w:rPr>
                <w:rFonts w:ascii="Arial" w:hAnsi="Arial" w:cs="Arial"/>
                <w:sz w:val="22"/>
                <w:szCs w:val="22"/>
              </w:rPr>
            </w:pPr>
            <w:r w:rsidRPr="00FE54E0">
              <w:rPr>
                <w:rFonts w:ascii="Arial" w:hAnsi="Arial" w:cs="Arial"/>
                <w:sz w:val="22"/>
                <w:szCs w:val="22"/>
              </w:rPr>
              <w:t>5</w:t>
            </w:r>
            <w:r w:rsidR="00505737" w:rsidRPr="00FE54E0">
              <w:rPr>
                <w:rFonts w:ascii="Arial" w:hAnsi="Arial" w:cs="Arial"/>
                <w:sz w:val="22"/>
                <w:szCs w:val="22"/>
              </w:rPr>
              <w:t>.</w:t>
            </w:r>
          </w:p>
        </w:tc>
        <w:tc>
          <w:tcPr>
            <w:tcW w:w="2831" w:type="dxa"/>
            <w:vAlign w:val="center"/>
          </w:tcPr>
          <w:p w14:paraId="2BC7AB43"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Sulfatai</w:t>
            </w:r>
          </w:p>
        </w:tc>
        <w:tc>
          <w:tcPr>
            <w:tcW w:w="1357" w:type="dxa"/>
            <w:vAlign w:val="center"/>
          </w:tcPr>
          <w:p w14:paraId="2601F8D7"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mg/l</w:t>
            </w:r>
          </w:p>
        </w:tc>
        <w:tc>
          <w:tcPr>
            <w:tcW w:w="1354" w:type="dxa"/>
            <w:vAlign w:val="center"/>
          </w:tcPr>
          <w:p w14:paraId="34B41F3B" w14:textId="2D3933AF" w:rsidR="00505737" w:rsidRPr="00FE54E0" w:rsidRDefault="0087101E" w:rsidP="00BF0B04">
            <w:pPr>
              <w:pStyle w:val="BodyText0"/>
              <w:widowControl w:val="0"/>
              <w:rPr>
                <w:rFonts w:ascii="Arial" w:hAnsi="Arial" w:cs="Arial"/>
                <w:sz w:val="22"/>
                <w:szCs w:val="22"/>
              </w:rPr>
            </w:pPr>
            <w:r w:rsidRPr="00FE54E0">
              <w:rPr>
                <w:rFonts w:ascii="Arial" w:hAnsi="Arial" w:cs="Arial"/>
                <w:sz w:val="22"/>
                <w:szCs w:val="22"/>
              </w:rPr>
              <w:t>4</w:t>
            </w:r>
            <w:r w:rsidR="00505737" w:rsidRPr="00FE54E0">
              <w:rPr>
                <w:rFonts w:ascii="Arial" w:hAnsi="Arial" w:cs="Arial"/>
                <w:sz w:val="22"/>
                <w:szCs w:val="22"/>
              </w:rPr>
              <w:t>4,0</w:t>
            </w:r>
          </w:p>
        </w:tc>
      </w:tr>
      <w:tr w:rsidR="00505737" w:rsidRPr="00FE54E0" w14:paraId="6EC77E57" w14:textId="77777777" w:rsidTr="00346C8D">
        <w:tc>
          <w:tcPr>
            <w:tcW w:w="959" w:type="dxa"/>
            <w:vAlign w:val="center"/>
          </w:tcPr>
          <w:p w14:paraId="314C507B" w14:textId="7854E80E" w:rsidR="00505737" w:rsidRPr="00FE54E0" w:rsidRDefault="00296B22" w:rsidP="00BF0B04">
            <w:pPr>
              <w:pStyle w:val="BodyText0"/>
              <w:widowControl w:val="0"/>
              <w:jc w:val="both"/>
              <w:rPr>
                <w:rFonts w:ascii="Arial" w:hAnsi="Arial" w:cs="Arial"/>
                <w:sz w:val="22"/>
                <w:szCs w:val="22"/>
              </w:rPr>
            </w:pPr>
            <w:r w:rsidRPr="00FE54E0">
              <w:rPr>
                <w:rFonts w:ascii="Arial" w:hAnsi="Arial" w:cs="Arial"/>
                <w:sz w:val="22"/>
                <w:szCs w:val="22"/>
              </w:rPr>
              <w:t>6</w:t>
            </w:r>
            <w:r w:rsidR="00505737" w:rsidRPr="00FE54E0">
              <w:rPr>
                <w:rFonts w:ascii="Arial" w:hAnsi="Arial" w:cs="Arial"/>
                <w:sz w:val="22"/>
                <w:szCs w:val="22"/>
              </w:rPr>
              <w:t>.</w:t>
            </w:r>
          </w:p>
        </w:tc>
        <w:tc>
          <w:tcPr>
            <w:tcW w:w="2831" w:type="dxa"/>
            <w:vAlign w:val="center"/>
          </w:tcPr>
          <w:p w14:paraId="57B85D3E"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Silikatai</w:t>
            </w:r>
          </w:p>
        </w:tc>
        <w:tc>
          <w:tcPr>
            <w:tcW w:w="1357" w:type="dxa"/>
            <w:vAlign w:val="center"/>
          </w:tcPr>
          <w:p w14:paraId="56DDF634"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mg/l</w:t>
            </w:r>
          </w:p>
        </w:tc>
        <w:tc>
          <w:tcPr>
            <w:tcW w:w="1354" w:type="dxa"/>
            <w:vAlign w:val="center"/>
          </w:tcPr>
          <w:p w14:paraId="1C3B0B33" w14:textId="084321F1"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11</w:t>
            </w:r>
          </w:p>
        </w:tc>
      </w:tr>
      <w:tr w:rsidR="00505737" w:rsidRPr="00FE54E0" w14:paraId="508182E5" w14:textId="77777777" w:rsidTr="00346C8D">
        <w:tc>
          <w:tcPr>
            <w:tcW w:w="959" w:type="dxa"/>
            <w:vAlign w:val="center"/>
          </w:tcPr>
          <w:p w14:paraId="139BE024" w14:textId="292BA9D9" w:rsidR="00505737" w:rsidRPr="00FE54E0" w:rsidRDefault="00296B22" w:rsidP="00BF0B04">
            <w:pPr>
              <w:pStyle w:val="BodyText0"/>
              <w:widowControl w:val="0"/>
              <w:jc w:val="both"/>
              <w:rPr>
                <w:rFonts w:ascii="Arial" w:hAnsi="Arial" w:cs="Arial"/>
                <w:sz w:val="22"/>
                <w:szCs w:val="22"/>
              </w:rPr>
            </w:pPr>
            <w:r w:rsidRPr="00FE54E0">
              <w:rPr>
                <w:rFonts w:ascii="Arial" w:hAnsi="Arial" w:cs="Arial"/>
                <w:sz w:val="22"/>
                <w:szCs w:val="22"/>
              </w:rPr>
              <w:t>7</w:t>
            </w:r>
            <w:r w:rsidR="00505737" w:rsidRPr="00FE54E0">
              <w:rPr>
                <w:rFonts w:ascii="Arial" w:hAnsi="Arial" w:cs="Arial"/>
                <w:sz w:val="22"/>
                <w:szCs w:val="22"/>
              </w:rPr>
              <w:t>.</w:t>
            </w:r>
          </w:p>
        </w:tc>
        <w:tc>
          <w:tcPr>
            <w:tcW w:w="2831" w:type="dxa"/>
            <w:vAlign w:val="center"/>
          </w:tcPr>
          <w:p w14:paraId="5DF2721C"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Suspenduotos medžiagos</w:t>
            </w:r>
          </w:p>
        </w:tc>
        <w:tc>
          <w:tcPr>
            <w:tcW w:w="1357" w:type="dxa"/>
            <w:vAlign w:val="center"/>
          </w:tcPr>
          <w:p w14:paraId="39107C61"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mg/l</w:t>
            </w:r>
          </w:p>
        </w:tc>
        <w:tc>
          <w:tcPr>
            <w:tcW w:w="1354" w:type="dxa"/>
            <w:vAlign w:val="center"/>
          </w:tcPr>
          <w:p w14:paraId="488077C5" w14:textId="1FF4A56D"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25,0</w:t>
            </w:r>
          </w:p>
        </w:tc>
      </w:tr>
      <w:tr w:rsidR="00505737" w:rsidRPr="00FE54E0" w14:paraId="7895A08C" w14:textId="77777777" w:rsidTr="00346C8D">
        <w:tc>
          <w:tcPr>
            <w:tcW w:w="959" w:type="dxa"/>
            <w:vAlign w:val="center"/>
          </w:tcPr>
          <w:p w14:paraId="13875E84" w14:textId="238E9F4C" w:rsidR="00505737" w:rsidRPr="00FE54E0" w:rsidRDefault="00296B22" w:rsidP="00BF0B04">
            <w:pPr>
              <w:pStyle w:val="BodyText0"/>
              <w:widowControl w:val="0"/>
              <w:jc w:val="both"/>
              <w:rPr>
                <w:rFonts w:ascii="Arial" w:hAnsi="Arial" w:cs="Arial"/>
                <w:sz w:val="22"/>
                <w:szCs w:val="22"/>
              </w:rPr>
            </w:pPr>
            <w:r w:rsidRPr="00FE54E0">
              <w:rPr>
                <w:rFonts w:ascii="Arial" w:hAnsi="Arial" w:cs="Arial"/>
                <w:sz w:val="22"/>
                <w:szCs w:val="22"/>
              </w:rPr>
              <w:t>8</w:t>
            </w:r>
            <w:r w:rsidR="00505737" w:rsidRPr="00FE54E0">
              <w:rPr>
                <w:rFonts w:ascii="Arial" w:hAnsi="Arial" w:cs="Arial"/>
                <w:sz w:val="22"/>
                <w:szCs w:val="22"/>
              </w:rPr>
              <w:t>.</w:t>
            </w:r>
          </w:p>
        </w:tc>
        <w:tc>
          <w:tcPr>
            <w:tcW w:w="2831" w:type="dxa"/>
            <w:vAlign w:val="center"/>
          </w:tcPr>
          <w:p w14:paraId="4B41A0D4" w14:textId="77777777" w:rsidR="00505737" w:rsidRPr="00FE54E0" w:rsidRDefault="00505737" w:rsidP="00BF0B04">
            <w:pPr>
              <w:pStyle w:val="BodyText0"/>
              <w:widowControl w:val="0"/>
              <w:rPr>
                <w:rFonts w:ascii="Arial" w:hAnsi="Arial" w:cs="Arial"/>
                <w:sz w:val="22"/>
                <w:szCs w:val="22"/>
              </w:rPr>
            </w:pPr>
            <w:proofErr w:type="spellStart"/>
            <w:r w:rsidRPr="00FE54E0">
              <w:rPr>
                <w:rFonts w:ascii="Arial" w:hAnsi="Arial" w:cs="Arial"/>
                <w:sz w:val="22"/>
                <w:szCs w:val="22"/>
              </w:rPr>
              <w:t>Permanganatinė</w:t>
            </w:r>
            <w:proofErr w:type="spellEnd"/>
            <w:r w:rsidRPr="00FE54E0">
              <w:rPr>
                <w:rFonts w:ascii="Arial" w:hAnsi="Arial" w:cs="Arial"/>
                <w:sz w:val="22"/>
                <w:szCs w:val="22"/>
              </w:rPr>
              <w:t xml:space="preserve"> oksidacija</w:t>
            </w:r>
          </w:p>
        </w:tc>
        <w:tc>
          <w:tcPr>
            <w:tcW w:w="1357" w:type="dxa"/>
            <w:vAlign w:val="center"/>
          </w:tcPr>
          <w:p w14:paraId="2FC3CBAB" w14:textId="77777777" w:rsidR="00505737" w:rsidRPr="00FE54E0" w:rsidRDefault="00505737" w:rsidP="00BF0B04">
            <w:pPr>
              <w:rPr>
                <w:rFonts w:ascii="Arial" w:hAnsi="Arial" w:cs="Arial"/>
                <w:sz w:val="22"/>
                <w:szCs w:val="22"/>
              </w:rPr>
            </w:pPr>
            <w:proofErr w:type="spellStart"/>
            <w:r w:rsidRPr="00FE54E0">
              <w:rPr>
                <w:rFonts w:ascii="Arial" w:hAnsi="Arial" w:cs="Arial"/>
                <w:sz w:val="22"/>
                <w:szCs w:val="22"/>
              </w:rPr>
              <w:t>mgO</w:t>
            </w:r>
            <w:proofErr w:type="spellEnd"/>
            <w:r w:rsidRPr="00FE54E0">
              <w:rPr>
                <w:rFonts w:ascii="Arial" w:hAnsi="Arial" w:cs="Arial"/>
                <w:sz w:val="22"/>
                <w:szCs w:val="22"/>
              </w:rPr>
              <w:t>/l</w:t>
            </w:r>
          </w:p>
        </w:tc>
        <w:tc>
          <w:tcPr>
            <w:tcW w:w="1354" w:type="dxa"/>
            <w:vAlign w:val="center"/>
          </w:tcPr>
          <w:p w14:paraId="0569331F" w14:textId="0617BD3D"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18,0</w:t>
            </w:r>
          </w:p>
        </w:tc>
      </w:tr>
      <w:tr w:rsidR="00505737" w:rsidRPr="00FE54E0" w14:paraId="419AC314" w14:textId="77777777" w:rsidTr="00346C8D">
        <w:trPr>
          <w:trHeight w:val="523"/>
        </w:trPr>
        <w:tc>
          <w:tcPr>
            <w:tcW w:w="959" w:type="dxa"/>
            <w:vAlign w:val="center"/>
          </w:tcPr>
          <w:p w14:paraId="61376D86" w14:textId="5863F6FB" w:rsidR="00505737" w:rsidRPr="00FE54E0" w:rsidRDefault="00296B22" w:rsidP="00BF0B04">
            <w:pPr>
              <w:pStyle w:val="BodyText0"/>
              <w:widowControl w:val="0"/>
              <w:jc w:val="both"/>
              <w:rPr>
                <w:rFonts w:ascii="Arial" w:hAnsi="Arial" w:cs="Arial"/>
                <w:sz w:val="22"/>
                <w:szCs w:val="22"/>
              </w:rPr>
            </w:pPr>
            <w:r w:rsidRPr="00FE54E0">
              <w:rPr>
                <w:rFonts w:ascii="Arial" w:hAnsi="Arial" w:cs="Arial"/>
                <w:sz w:val="22"/>
                <w:szCs w:val="22"/>
              </w:rPr>
              <w:t>9</w:t>
            </w:r>
            <w:r w:rsidR="00505737" w:rsidRPr="00FE54E0">
              <w:rPr>
                <w:rFonts w:ascii="Arial" w:hAnsi="Arial" w:cs="Arial"/>
                <w:sz w:val="22"/>
                <w:szCs w:val="22"/>
              </w:rPr>
              <w:t>.</w:t>
            </w:r>
          </w:p>
        </w:tc>
        <w:tc>
          <w:tcPr>
            <w:tcW w:w="2831" w:type="dxa"/>
            <w:vAlign w:val="center"/>
          </w:tcPr>
          <w:p w14:paraId="26718B91"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Biocheminis deguonies sunaudojimas</w:t>
            </w:r>
          </w:p>
        </w:tc>
        <w:tc>
          <w:tcPr>
            <w:tcW w:w="1357" w:type="dxa"/>
            <w:vAlign w:val="center"/>
          </w:tcPr>
          <w:p w14:paraId="6D040401" w14:textId="77777777" w:rsidR="00505737" w:rsidRPr="00FE54E0" w:rsidRDefault="00505737" w:rsidP="00BF0B04">
            <w:pPr>
              <w:rPr>
                <w:rFonts w:ascii="Arial" w:hAnsi="Arial" w:cs="Arial"/>
                <w:sz w:val="22"/>
                <w:szCs w:val="22"/>
              </w:rPr>
            </w:pPr>
            <w:proofErr w:type="spellStart"/>
            <w:r w:rsidRPr="00FE54E0">
              <w:rPr>
                <w:rFonts w:ascii="Arial" w:hAnsi="Arial" w:cs="Arial"/>
                <w:sz w:val="22"/>
                <w:szCs w:val="22"/>
              </w:rPr>
              <w:t>mgO</w:t>
            </w:r>
            <w:proofErr w:type="spellEnd"/>
            <w:r w:rsidRPr="00FE54E0">
              <w:rPr>
                <w:rFonts w:ascii="Arial" w:hAnsi="Arial" w:cs="Arial"/>
                <w:sz w:val="22"/>
                <w:szCs w:val="22"/>
              </w:rPr>
              <w:t>/l</w:t>
            </w:r>
          </w:p>
        </w:tc>
        <w:tc>
          <w:tcPr>
            <w:tcW w:w="1354" w:type="dxa"/>
            <w:vAlign w:val="center"/>
          </w:tcPr>
          <w:p w14:paraId="4E1A7B65" w14:textId="75DA560E" w:rsidR="00505737" w:rsidRPr="00FE54E0" w:rsidRDefault="00C43929" w:rsidP="00BF0B04">
            <w:pPr>
              <w:pStyle w:val="BodyText0"/>
              <w:widowControl w:val="0"/>
              <w:rPr>
                <w:rFonts w:ascii="Arial" w:hAnsi="Arial" w:cs="Arial"/>
                <w:sz w:val="22"/>
                <w:szCs w:val="22"/>
              </w:rPr>
            </w:pPr>
            <w:r w:rsidRPr="00FE54E0">
              <w:rPr>
                <w:rFonts w:ascii="Arial" w:hAnsi="Arial" w:cs="Arial"/>
                <w:sz w:val="22"/>
                <w:szCs w:val="22"/>
              </w:rPr>
              <w:t>3</w:t>
            </w:r>
            <w:r w:rsidR="00505737" w:rsidRPr="00FE54E0">
              <w:rPr>
                <w:rFonts w:ascii="Arial" w:hAnsi="Arial" w:cs="Arial"/>
                <w:sz w:val="22"/>
                <w:szCs w:val="22"/>
              </w:rPr>
              <w:t>,0</w:t>
            </w:r>
          </w:p>
        </w:tc>
      </w:tr>
      <w:tr w:rsidR="00505737" w:rsidRPr="00FE54E0" w14:paraId="6D53EBBD" w14:textId="77777777" w:rsidTr="00346C8D">
        <w:trPr>
          <w:trHeight w:val="523"/>
        </w:trPr>
        <w:tc>
          <w:tcPr>
            <w:tcW w:w="959" w:type="dxa"/>
            <w:vAlign w:val="center"/>
          </w:tcPr>
          <w:p w14:paraId="7B0189B0" w14:textId="387A4998" w:rsidR="00505737" w:rsidRPr="00FE54E0" w:rsidRDefault="00505737" w:rsidP="00BF0B04">
            <w:pPr>
              <w:pStyle w:val="BodyText0"/>
              <w:widowControl w:val="0"/>
              <w:jc w:val="both"/>
              <w:rPr>
                <w:rFonts w:ascii="Arial" w:hAnsi="Arial" w:cs="Arial"/>
                <w:sz w:val="22"/>
                <w:szCs w:val="22"/>
              </w:rPr>
            </w:pPr>
            <w:r w:rsidRPr="00FE54E0">
              <w:rPr>
                <w:rFonts w:ascii="Arial" w:hAnsi="Arial" w:cs="Arial"/>
                <w:sz w:val="22"/>
                <w:szCs w:val="22"/>
              </w:rPr>
              <w:t>1</w:t>
            </w:r>
            <w:r w:rsidR="00296B22" w:rsidRPr="00FE54E0">
              <w:rPr>
                <w:rFonts w:ascii="Arial" w:hAnsi="Arial" w:cs="Arial"/>
                <w:sz w:val="22"/>
                <w:szCs w:val="22"/>
              </w:rPr>
              <w:t>0</w:t>
            </w:r>
            <w:r w:rsidRPr="00FE54E0">
              <w:rPr>
                <w:rFonts w:ascii="Arial" w:hAnsi="Arial" w:cs="Arial"/>
                <w:sz w:val="22"/>
                <w:szCs w:val="22"/>
              </w:rPr>
              <w:t>.</w:t>
            </w:r>
          </w:p>
        </w:tc>
        <w:tc>
          <w:tcPr>
            <w:tcW w:w="2831" w:type="dxa"/>
            <w:vAlign w:val="center"/>
          </w:tcPr>
          <w:p w14:paraId="050C2CF0" w14:textId="77777777"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pH</w:t>
            </w:r>
          </w:p>
        </w:tc>
        <w:tc>
          <w:tcPr>
            <w:tcW w:w="1357" w:type="dxa"/>
            <w:vAlign w:val="center"/>
          </w:tcPr>
          <w:p w14:paraId="3F249A60" w14:textId="77777777" w:rsidR="00505737" w:rsidRPr="00FE54E0" w:rsidRDefault="00505737" w:rsidP="00BF0B04">
            <w:pPr>
              <w:rPr>
                <w:rFonts w:ascii="Arial" w:hAnsi="Arial" w:cs="Arial"/>
                <w:sz w:val="22"/>
                <w:szCs w:val="22"/>
                <w:vertAlign w:val="superscript"/>
              </w:rPr>
            </w:pPr>
          </w:p>
        </w:tc>
        <w:tc>
          <w:tcPr>
            <w:tcW w:w="1354" w:type="dxa"/>
            <w:vAlign w:val="center"/>
          </w:tcPr>
          <w:p w14:paraId="7A432EA3" w14:textId="1DBA3999" w:rsidR="00505737" w:rsidRPr="00FE54E0" w:rsidRDefault="00505737" w:rsidP="00BF0B04">
            <w:pPr>
              <w:pStyle w:val="BodyText0"/>
              <w:widowControl w:val="0"/>
              <w:rPr>
                <w:rFonts w:ascii="Arial" w:hAnsi="Arial" w:cs="Arial"/>
                <w:sz w:val="22"/>
                <w:szCs w:val="22"/>
              </w:rPr>
            </w:pPr>
            <w:r w:rsidRPr="00FE54E0">
              <w:rPr>
                <w:rFonts w:ascii="Arial" w:hAnsi="Arial" w:cs="Arial"/>
                <w:sz w:val="22"/>
                <w:szCs w:val="22"/>
              </w:rPr>
              <w:t>8,1</w:t>
            </w:r>
          </w:p>
        </w:tc>
      </w:tr>
    </w:tbl>
    <w:p w14:paraId="145C9B9C" w14:textId="77777777" w:rsidR="002C5B90" w:rsidRPr="00FE54E0" w:rsidRDefault="002C5B90" w:rsidP="00CC2ED6">
      <w:pPr>
        <w:pStyle w:val="Bodytext1"/>
        <w:shd w:val="clear" w:color="auto" w:fill="auto"/>
        <w:tabs>
          <w:tab w:val="left" w:pos="0"/>
          <w:tab w:val="left" w:pos="3828"/>
        </w:tabs>
        <w:spacing w:before="0" w:after="0" w:line="240" w:lineRule="auto"/>
        <w:ind w:right="55" w:firstLine="0"/>
        <w:jc w:val="both"/>
        <w:rPr>
          <w:rFonts w:ascii="Arial" w:hAnsi="Arial" w:cs="Arial"/>
          <w:sz w:val="22"/>
          <w:szCs w:val="22"/>
        </w:rPr>
      </w:pPr>
    </w:p>
    <w:sectPr w:rsidR="002C5B90" w:rsidRPr="00FE54E0" w:rsidSect="00B820E7">
      <w:headerReference w:type="default" r:id="rId9"/>
      <w:pgSz w:w="11905" w:h="16837"/>
      <w:pgMar w:top="27" w:right="565" w:bottom="707" w:left="851" w:header="14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92C9" w14:textId="77777777" w:rsidR="00D10AB1" w:rsidRDefault="00D10AB1">
      <w:r>
        <w:separator/>
      </w:r>
    </w:p>
  </w:endnote>
  <w:endnote w:type="continuationSeparator" w:id="0">
    <w:p w14:paraId="6A59F5AE" w14:textId="77777777" w:rsidR="00D10AB1" w:rsidRDefault="00D1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Times New Roman 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7DD7" w14:textId="77777777" w:rsidR="00D10AB1" w:rsidRDefault="00D10AB1">
      <w:r>
        <w:separator/>
      </w:r>
    </w:p>
  </w:footnote>
  <w:footnote w:type="continuationSeparator" w:id="0">
    <w:p w14:paraId="051668AE" w14:textId="77777777" w:rsidR="00D10AB1" w:rsidRDefault="00D1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03DC" w14:textId="5BD27958" w:rsidR="00F62DDA" w:rsidRDefault="00A530E4" w:rsidP="00C64458">
    <w:pPr>
      <w:pStyle w:val="Header"/>
      <w:tabs>
        <w:tab w:val="clear" w:pos="4819"/>
        <w:tab w:val="clear" w:pos="9638"/>
        <w:tab w:val="left" w:pos="8385"/>
      </w:tabs>
      <w:spacing w:line="600" w:lineRule="auto"/>
    </w:pPr>
    <w:r>
      <w:rPr>
        <w:noProof/>
      </w:rPr>
      <w:t xml:space="preserve">   </w:t>
    </w:r>
    <w:r w:rsidR="006D61C4">
      <w:rPr>
        <w:noProof/>
      </w:rPr>
      <w:drawing>
        <wp:inline distT="0" distB="0" distL="0" distR="0" wp14:anchorId="30DA025E" wp14:editId="10A5D9F1">
          <wp:extent cx="1048385" cy="494030"/>
          <wp:effectExtent l="0" t="0" r="0" b="1270"/>
          <wp:docPr id="190923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94030"/>
                  </a:xfrm>
                  <a:prstGeom prst="rect">
                    <a:avLst/>
                  </a:prstGeom>
                  <a:noFill/>
                </pic:spPr>
              </pic:pic>
            </a:graphicData>
          </a:graphic>
        </wp:inline>
      </w:drawing>
    </w:r>
    <w:r>
      <w:rPr>
        <w:noProof/>
      </w:rPr>
      <w:t xml:space="preserve">                                                        </w:t>
    </w:r>
    <w:r w:rsidR="0041201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90B13ED"/>
    <w:multiLevelType w:val="multilevel"/>
    <w:tmpl w:val="1A0E0E48"/>
    <w:lvl w:ilvl="0">
      <w:start w:val="4"/>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98465F"/>
    <w:multiLevelType w:val="hybridMultilevel"/>
    <w:tmpl w:val="D0109566"/>
    <w:lvl w:ilvl="0" w:tplc="E8A22272">
      <w:start w:val="1"/>
      <w:numFmt w:val="decimal"/>
      <w:lvlText w:val="%1."/>
      <w:lvlJc w:val="left"/>
      <w:pPr>
        <w:ind w:left="6" w:hanging="360"/>
      </w:pPr>
      <w:rPr>
        <w:rFonts w:ascii="Times New Roman" w:eastAsia="Calibri" w:hAnsi="Times New Roman" w:cs="Times New Roman"/>
      </w:rPr>
    </w:lvl>
    <w:lvl w:ilvl="1" w:tplc="04270019">
      <w:start w:val="1"/>
      <w:numFmt w:val="lowerLetter"/>
      <w:lvlText w:val="%2."/>
      <w:lvlJc w:val="left"/>
      <w:pPr>
        <w:ind w:left="726" w:hanging="360"/>
      </w:pPr>
    </w:lvl>
    <w:lvl w:ilvl="2" w:tplc="0427001B">
      <w:start w:val="1"/>
      <w:numFmt w:val="lowerRoman"/>
      <w:lvlText w:val="%3."/>
      <w:lvlJc w:val="right"/>
      <w:pPr>
        <w:ind w:left="1446" w:hanging="180"/>
      </w:pPr>
    </w:lvl>
    <w:lvl w:ilvl="3" w:tplc="0427000F">
      <w:start w:val="1"/>
      <w:numFmt w:val="decimal"/>
      <w:lvlText w:val="%4."/>
      <w:lvlJc w:val="left"/>
      <w:pPr>
        <w:ind w:left="2166" w:hanging="360"/>
      </w:pPr>
    </w:lvl>
    <w:lvl w:ilvl="4" w:tplc="04270019">
      <w:start w:val="1"/>
      <w:numFmt w:val="lowerLetter"/>
      <w:lvlText w:val="%5."/>
      <w:lvlJc w:val="left"/>
      <w:pPr>
        <w:ind w:left="2886" w:hanging="360"/>
      </w:pPr>
    </w:lvl>
    <w:lvl w:ilvl="5" w:tplc="0427001B">
      <w:start w:val="1"/>
      <w:numFmt w:val="lowerRoman"/>
      <w:lvlText w:val="%6."/>
      <w:lvlJc w:val="right"/>
      <w:pPr>
        <w:ind w:left="3606" w:hanging="180"/>
      </w:pPr>
    </w:lvl>
    <w:lvl w:ilvl="6" w:tplc="0427000F">
      <w:start w:val="1"/>
      <w:numFmt w:val="decimal"/>
      <w:lvlText w:val="%7."/>
      <w:lvlJc w:val="left"/>
      <w:pPr>
        <w:ind w:left="4326" w:hanging="360"/>
      </w:pPr>
    </w:lvl>
    <w:lvl w:ilvl="7" w:tplc="04270019">
      <w:start w:val="1"/>
      <w:numFmt w:val="lowerLetter"/>
      <w:lvlText w:val="%8."/>
      <w:lvlJc w:val="left"/>
      <w:pPr>
        <w:ind w:left="5046" w:hanging="360"/>
      </w:pPr>
    </w:lvl>
    <w:lvl w:ilvl="8" w:tplc="0427001B">
      <w:start w:val="1"/>
      <w:numFmt w:val="lowerRoman"/>
      <w:lvlText w:val="%9."/>
      <w:lvlJc w:val="right"/>
      <w:pPr>
        <w:ind w:left="5766" w:hanging="180"/>
      </w:pPr>
    </w:lvl>
  </w:abstractNum>
  <w:abstractNum w:abstractNumId="5" w15:restartNumberingAfterBreak="0">
    <w:nsid w:val="14885A80"/>
    <w:multiLevelType w:val="hybridMultilevel"/>
    <w:tmpl w:val="61AEC0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16684C"/>
    <w:multiLevelType w:val="multilevel"/>
    <w:tmpl w:val="06EAA358"/>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4C71625"/>
    <w:multiLevelType w:val="multilevel"/>
    <w:tmpl w:val="8C809794"/>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5E91E9B"/>
    <w:multiLevelType w:val="multilevel"/>
    <w:tmpl w:val="96D86A7C"/>
    <w:lvl w:ilvl="0">
      <w:start w:val="5"/>
      <w:numFmt w:val="decimal"/>
      <w:lvlText w:val="%1."/>
      <w:lvlJc w:val="left"/>
      <w:pPr>
        <w:ind w:left="360" w:hanging="360"/>
      </w:pPr>
      <w:rPr>
        <w:rFonts w:hint="default"/>
      </w:rPr>
    </w:lvl>
    <w:lvl w:ilvl="1">
      <w:start w:val="4"/>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308762CE"/>
    <w:multiLevelType w:val="multilevel"/>
    <w:tmpl w:val="C2AAAAB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DA57B2"/>
    <w:multiLevelType w:val="multilevel"/>
    <w:tmpl w:val="F4502666"/>
    <w:lvl w:ilvl="0">
      <w:start w:val="1"/>
      <w:numFmt w:val="decimal"/>
      <w:lvlText w:val="%1."/>
      <w:lvlJc w:val="left"/>
      <w:pPr>
        <w:ind w:left="720" w:hanging="360"/>
      </w:pPr>
      <w:rPr>
        <w:rFonts w:hint="default"/>
        <w:i w:val="0"/>
        <w:iCs w:val="0"/>
      </w:rPr>
    </w:lvl>
    <w:lvl w:ilvl="1">
      <w:start w:val="1"/>
      <w:numFmt w:val="decimal"/>
      <w:isLgl/>
      <w:lvlText w:val="%1.%2"/>
      <w:lvlJc w:val="left"/>
      <w:pPr>
        <w:ind w:left="927" w:hanging="360"/>
      </w:pPr>
      <w:rPr>
        <w:rFonts w:ascii="Arial" w:hAnsi="Arial" w:cs="Arial" w:hint="default"/>
        <w:sz w:val="22"/>
        <w:szCs w:val="22"/>
      </w:rPr>
    </w:lvl>
    <w:lvl w:ilvl="2">
      <w:start w:val="1"/>
      <w:numFmt w:val="decimal"/>
      <w:isLgl/>
      <w:lvlText w:val="%1.%2.%3"/>
      <w:lvlJc w:val="left"/>
      <w:pPr>
        <w:ind w:left="135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F24ADE"/>
    <w:multiLevelType w:val="multilevel"/>
    <w:tmpl w:val="72C0AFA6"/>
    <w:lvl w:ilvl="0">
      <w:start w:val="1"/>
      <w:numFmt w:val="decimal"/>
      <w:pStyle w:val="Heading1"/>
      <w:lvlText w:val="%1"/>
      <w:lvlJc w:val="left"/>
      <w:pPr>
        <w:ind w:left="1567"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30A60AC"/>
    <w:multiLevelType w:val="hybridMultilevel"/>
    <w:tmpl w:val="735E4D4A"/>
    <w:lvl w:ilvl="0" w:tplc="FBBE3C5E">
      <w:start w:val="1"/>
      <w:numFmt w:val="decimal"/>
      <w:lvlText w:val="%1."/>
      <w:lvlJc w:val="left"/>
      <w:pPr>
        <w:ind w:left="710" w:hanging="360"/>
      </w:pPr>
      <w:rPr>
        <w:rFonts w:hint="default"/>
      </w:rPr>
    </w:lvl>
    <w:lvl w:ilvl="1" w:tplc="04270019" w:tentative="1">
      <w:start w:val="1"/>
      <w:numFmt w:val="lowerLetter"/>
      <w:lvlText w:val="%2."/>
      <w:lvlJc w:val="left"/>
      <w:pPr>
        <w:ind w:left="1430" w:hanging="360"/>
      </w:pPr>
    </w:lvl>
    <w:lvl w:ilvl="2" w:tplc="0427001B" w:tentative="1">
      <w:start w:val="1"/>
      <w:numFmt w:val="lowerRoman"/>
      <w:lvlText w:val="%3."/>
      <w:lvlJc w:val="right"/>
      <w:pPr>
        <w:ind w:left="2150" w:hanging="180"/>
      </w:pPr>
    </w:lvl>
    <w:lvl w:ilvl="3" w:tplc="0427000F" w:tentative="1">
      <w:start w:val="1"/>
      <w:numFmt w:val="decimal"/>
      <w:lvlText w:val="%4."/>
      <w:lvlJc w:val="left"/>
      <w:pPr>
        <w:ind w:left="2870" w:hanging="360"/>
      </w:pPr>
    </w:lvl>
    <w:lvl w:ilvl="4" w:tplc="04270019" w:tentative="1">
      <w:start w:val="1"/>
      <w:numFmt w:val="lowerLetter"/>
      <w:lvlText w:val="%5."/>
      <w:lvlJc w:val="left"/>
      <w:pPr>
        <w:ind w:left="3590" w:hanging="360"/>
      </w:pPr>
    </w:lvl>
    <w:lvl w:ilvl="5" w:tplc="0427001B" w:tentative="1">
      <w:start w:val="1"/>
      <w:numFmt w:val="lowerRoman"/>
      <w:lvlText w:val="%6."/>
      <w:lvlJc w:val="right"/>
      <w:pPr>
        <w:ind w:left="4310" w:hanging="180"/>
      </w:pPr>
    </w:lvl>
    <w:lvl w:ilvl="6" w:tplc="0427000F" w:tentative="1">
      <w:start w:val="1"/>
      <w:numFmt w:val="decimal"/>
      <w:lvlText w:val="%7."/>
      <w:lvlJc w:val="left"/>
      <w:pPr>
        <w:ind w:left="5030" w:hanging="360"/>
      </w:pPr>
    </w:lvl>
    <w:lvl w:ilvl="7" w:tplc="04270019" w:tentative="1">
      <w:start w:val="1"/>
      <w:numFmt w:val="lowerLetter"/>
      <w:lvlText w:val="%8."/>
      <w:lvlJc w:val="left"/>
      <w:pPr>
        <w:ind w:left="5750" w:hanging="360"/>
      </w:pPr>
    </w:lvl>
    <w:lvl w:ilvl="8" w:tplc="0427001B" w:tentative="1">
      <w:start w:val="1"/>
      <w:numFmt w:val="lowerRoman"/>
      <w:lvlText w:val="%9."/>
      <w:lvlJc w:val="right"/>
      <w:pPr>
        <w:ind w:left="6470" w:hanging="180"/>
      </w:pPr>
    </w:lvl>
  </w:abstractNum>
  <w:abstractNum w:abstractNumId="15" w15:restartNumberingAfterBreak="0">
    <w:nsid w:val="55F153D8"/>
    <w:multiLevelType w:val="multilevel"/>
    <w:tmpl w:val="AC5254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82405F"/>
    <w:multiLevelType w:val="multilevel"/>
    <w:tmpl w:val="779031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B52265C"/>
    <w:multiLevelType w:val="multilevel"/>
    <w:tmpl w:val="E50CA104"/>
    <w:lvl w:ilvl="0">
      <w:start w:val="1"/>
      <w:numFmt w:val="decimal"/>
      <w:lvlText w:val="%1."/>
      <w:lvlJc w:val="left"/>
      <w:pPr>
        <w:ind w:left="720" w:hanging="360"/>
      </w:pPr>
    </w:lvl>
    <w:lvl w:ilvl="1">
      <w:start w:val="1"/>
      <w:numFmt w:val="decimal"/>
      <w:isLgl/>
      <w:lvlText w:val="%1.%2."/>
      <w:lvlJc w:val="left"/>
      <w:pPr>
        <w:ind w:left="1440" w:hanging="720"/>
      </w:pPr>
      <w:rPr>
        <w:sz w:val="22"/>
        <w:szCs w:val="22"/>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0">
    <w:nsid w:val="5C282509"/>
    <w:multiLevelType w:val="multilevel"/>
    <w:tmpl w:val="E3C0EC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3C6234"/>
    <w:multiLevelType w:val="multilevel"/>
    <w:tmpl w:val="5B449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E40D00"/>
    <w:multiLevelType w:val="hybridMultilevel"/>
    <w:tmpl w:val="F38E2B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3FA1BF6"/>
    <w:multiLevelType w:val="multilevel"/>
    <w:tmpl w:val="33FE1B08"/>
    <w:lvl w:ilvl="0">
      <w:start w:val="1"/>
      <w:numFmt w:val="decimal"/>
      <w:lvlText w:val="%1."/>
      <w:lvlJc w:val="left"/>
      <w:pPr>
        <w:ind w:left="360" w:hanging="360"/>
      </w:pPr>
      <w:rPr>
        <w:rFonts w:ascii="Arial" w:eastAsia="Calibri" w:hAnsi="Arial" w:cs="Arial"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4A2496E"/>
    <w:multiLevelType w:val="multilevel"/>
    <w:tmpl w:val="67F458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EA0409"/>
    <w:multiLevelType w:val="multilevel"/>
    <w:tmpl w:val="8C809794"/>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437939488">
    <w:abstractNumId w:val="0"/>
  </w:num>
  <w:num w:numId="2" w16cid:durableId="1668510787">
    <w:abstractNumId w:val="1"/>
  </w:num>
  <w:num w:numId="3" w16cid:durableId="959191793">
    <w:abstractNumId w:val="10"/>
  </w:num>
  <w:num w:numId="4" w16cid:durableId="669599935">
    <w:abstractNumId w:val="3"/>
  </w:num>
  <w:num w:numId="5" w16cid:durableId="1716856563">
    <w:abstractNumId w:val="11"/>
  </w:num>
  <w:num w:numId="6" w16cid:durableId="789517778">
    <w:abstractNumId w:val="15"/>
  </w:num>
  <w:num w:numId="7" w16cid:durableId="1501459604">
    <w:abstractNumId w:val="13"/>
  </w:num>
  <w:num w:numId="8" w16cid:durableId="1695880485">
    <w:abstractNumId w:val="9"/>
  </w:num>
  <w:num w:numId="9" w16cid:durableId="1383552324">
    <w:abstractNumId w:val="5"/>
  </w:num>
  <w:num w:numId="10" w16cid:durableId="28073903">
    <w:abstractNumId w:val="7"/>
  </w:num>
  <w:num w:numId="11" w16cid:durableId="154927821">
    <w:abstractNumId w:val="23"/>
  </w:num>
  <w:num w:numId="12" w16cid:durableId="1356271467">
    <w:abstractNumId w:val="21"/>
  </w:num>
  <w:num w:numId="13" w16cid:durableId="758596793">
    <w:abstractNumId w:val="18"/>
  </w:num>
  <w:num w:numId="14" w16cid:durableId="2090737417">
    <w:abstractNumId w:val="16"/>
  </w:num>
  <w:num w:numId="15" w16cid:durableId="965937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1108478">
    <w:abstractNumId w:val="19"/>
  </w:num>
  <w:num w:numId="17" w16cid:durableId="1965572156">
    <w:abstractNumId w:val="22"/>
  </w:num>
  <w:num w:numId="18" w16cid:durableId="454107636">
    <w:abstractNumId w:val="20"/>
  </w:num>
  <w:num w:numId="19" w16cid:durableId="1718779713">
    <w:abstractNumId w:val="4"/>
  </w:num>
  <w:num w:numId="20" w16cid:durableId="1889219364">
    <w:abstractNumId w:val="6"/>
  </w:num>
  <w:num w:numId="21" w16cid:durableId="269046738">
    <w:abstractNumId w:val="8"/>
  </w:num>
  <w:num w:numId="22" w16cid:durableId="766654993">
    <w:abstractNumId w:val="14"/>
  </w:num>
  <w:num w:numId="23" w16cid:durableId="1725644158">
    <w:abstractNumId w:val="2"/>
  </w:num>
  <w:num w:numId="24" w16cid:durableId="73559212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25" w16cid:durableId="540558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1335"/>
    <w:rsid w:val="00001773"/>
    <w:rsid w:val="00004689"/>
    <w:rsid w:val="000055EF"/>
    <w:rsid w:val="00010F14"/>
    <w:rsid w:val="00014245"/>
    <w:rsid w:val="000158F1"/>
    <w:rsid w:val="000177CD"/>
    <w:rsid w:val="00017C4A"/>
    <w:rsid w:val="000214C4"/>
    <w:rsid w:val="0003061A"/>
    <w:rsid w:val="00043162"/>
    <w:rsid w:val="00044E74"/>
    <w:rsid w:val="0004637E"/>
    <w:rsid w:val="00057743"/>
    <w:rsid w:val="0006184E"/>
    <w:rsid w:val="00066B4C"/>
    <w:rsid w:val="00066EA7"/>
    <w:rsid w:val="00066EFC"/>
    <w:rsid w:val="000709F0"/>
    <w:rsid w:val="00072132"/>
    <w:rsid w:val="000827C6"/>
    <w:rsid w:val="00096938"/>
    <w:rsid w:val="0009780C"/>
    <w:rsid w:val="000A18C6"/>
    <w:rsid w:val="000D4EC5"/>
    <w:rsid w:val="000D6A51"/>
    <w:rsid w:val="000E2519"/>
    <w:rsid w:val="000E57E8"/>
    <w:rsid w:val="000E7493"/>
    <w:rsid w:val="000F26B7"/>
    <w:rsid w:val="000F6560"/>
    <w:rsid w:val="0010384E"/>
    <w:rsid w:val="001054A0"/>
    <w:rsid w:val="0010725C"/>
    <w:rsid w:val="001105A2"/>
    <w:rsid w:val="00114706"/>
    <w:rsid w:val="001156EB"/>
    <w:rsid w:val="00117443"/>
    <w:rsid w:val="00117A40"/>
    <w:rsid w:val="00121B5A"/>
    <w:rsid w:val="001229FA"/>
    <w:rsid w:val="00123260"/>
    <w:rsid w:val="00137E44"/>
    <w:rsid w:val="00151561"/>
    <w:rsid w:val="00157561"/>
    <w:rsid w:val="00176835"/>
    <w:rsid w:val="00194729"/>
    <w:rsid w:val="001A123E"/>
    <w:rsid w:val="001A414D"/>
    <w:rsid w:val="001A683B"/>
    <w:rsid w:val="001C1D5B"/>
    <w:rsid w:val="001C2BC7"/>
    <w:rsid w:val="001D41E6"/>
    <w:rsid w:val="001D7F8A"/>
    <w:rsid w:val="001F6A78"/>
    <w:rsid w:val="00200397"/>
    <w:rsid w:val="002006D3"/>
    <w:rsid w:val="00204AA9"/>
    <w:rsid w:val="002138E7"/>
    <w:rsid w:val="00214D14"/>
    <w:rsid w:val="00224E5F"/>
    <w:rsid w:val="00226C57"/>
    <w:rsid w:val="002322F5"/>
    <w:rsid w:val="0024078E"/>
    <w:rsid w:val="00242AD3"/>
    <w:rsid w:val="00251DFA"/>
    <w:rsid w:val="00251FB3"/>
    <w:rsid w:val="0025302B"/>
    <w:rsid w:val="00256960"/>
    <w:rsid w:val="00267A85"/>
    <w:rsid w:val="0027070D"/>
    <w:rsid w:val="00276296"/>
    <w:rsid w:val="0027639C"/>
    <w:rsid w:val="00276CFB"/>
    <w:rsid w:val="00282190"/>
    <w:rsid w:val="002825A5"/>
    <w:rsid w:val="0029197B"/>
    <w:rsid w:val="00292C8E"/>
    <w:rsid w:val="00293ED8"/>
    <w:rsid w:val="00294569"/>
    <w:rsid w:val="00296B22"/>
    <w:rsid w:val="002A65B1"/>
    <w:rsid w:val="002A78FD"/>
    <w:rsid w:val="002A7D22"/>
    <w:rsid w:val="002B140B"/>
    <w:rsid w:val="002B16D2"/>
    <w:rsid w:val="002B4247"/>
    <w:rsid w:val="002B7657"/>
    <w:rsid w:val="002C03DB"/>
    <w:rsid w:val="002C147F"/>
    <w:rsid w:val="002C5B90"/>
    <w:rsid w:val="002E2485"/>
    <w:rsid w:val="002E4B20"/>
    <w:rsid w:val="002E5622"/>
    <w:rsid w:val="002F2543"/>
    <w:rsid w:val="002F5C07"/>
    <w:rsid w:val="002F7B34"/>
    <w:rsid w:val="00304DFB"/>
    <w:rsid w:val="00307150"/>
    <w:rsid w:val="003105E9"/>
    <w:rsid w:val="00311405"/>
    <w:rsid w:val="00316A41"/>
    <w:rsid w:val="00316DFA"/>
    <w:rsid w:val="00320E3D"/>
    <w:rsid w:val="00330FA0"/>
    <w:rsid w:val="00332D36"/>
    <w:rsid w:val="0034243C"/>
    <w:rsid w:val="00345849"/>
    <w:rsid w:val="00346C8D"/>
    <w:rsid w:val="0035708B"/>
    <w:rsid w:val="00357B51"/>
    <w:rsid w:val="00360D26"/>
    <w:rsid w:val="00361CF5"/>
    <w:rsid w:val="00363300"/>
    <w:rsid w:val="00364CF9"/>
    <w:rsid w:val="003657F7"/>
    <w:rsid w:val="0036688F"/>
    <w:rsid w:val="00366C9C"/>
    <w:rsid w:val="00371058"/>
    <w:rsid w:val="003726D7"/>
    <w:rsid w:val="00373669"/>
    <w:rsid w:val="00375B0D"/>
    <w:rsid w:val="0037653D"/>
    <w:rsid w:val="00376764"/>
    <w:rsid w:val="003774A1"/>
    <w:rsid w:val="00383215"/>
    <w:rsid w:val="00383AA7"/>
    <w:rsid w:val="0039268B"/>
    <w:rsid w:val="00393AC2"/>
    <w:rsid w:val="00394E0D"/>
    <w:rsid w:val="003A070D"/>
    <w:rsid w:val="003A73B0"/>
    <w:rsid w:val="003B1D15"/>
    <w:rsid w:val="003B2AC9"/>
    <w:rsid w:val="003B5B93"/>
    <w:rsid w:val="003B7C06"/>
    <w:rsid w:val="003C1C5E"/>
    <w:rsid w:val="003C4415"/>
    <w:rsid w:val="003D02B1"/>
    <w:rsid w:val="003D430E"/>
    <w:rsid w:val="003E3877"/>
    <w:rsid w:val="003E5F76"/>
    <w:rsid w:val="003F38B5"/>
    <w:rsid w:val="003F4D56"/>
    <w:rsid w:val="003F7A9C"/>
    <w:rsid w:val="003F7F8B"/>
    <w:rsid w:val="00404C9D"/>
    <w:rsid w:val="00412019"/>
    <w:rsid w:val="004131D4"/>
    <w:rsid w:val="004141D6"/>
    <w:rsid w:val="004209AB"/>
    <w:rsid w:val="004255C0"/>
    <w:rsid w:val="0043219F"/>
    <w:rsid w:val="00436ABD"/>
    <w:rsid w:val="00436FC6"/>
    <w:rsid w:val="004414F9"/>
    <w:rsid w:val="004420BF"/>
    <w:rsid w:val="00447C59"/>
    <w:rsid w:val="00450263"/>
    <w:rsid w:val="004577E9"/>
    <w:rsid w:val="00462979"/>
    <w:rsid w:val="004727D4"/>
    <w:rsid w:val="00480143"/>
    <w:rsid w:val="00491F6B"/>
    <w:rsid w:val="00493716"/>
    <w:rsid w:val="004A0340"/>
    <w:rsid w:val="004A722D"/>
    <w:rsid w:val="004B0BDD"/>
    <w:rsid w:val="004B13D7"/>
    <w:rsid w:val="004B1FB9"/>
    <w:rsid w:val="004B5039"/>
    <w:rsid w:val="004C2E1A"/>
    <w:rsid w:val="004C7948"/>
    <w:rsid w:val="004D3A5C"/>
    <w:rsid w:val="004F30BC"/>
    <w:rsid w:val="00500E2A"/>
    <w:rsid w:val="005034A9"/>
    <w:rsid w:val="00505737"/>
    <w:rsid w:val="00512721"/>
    <w:rsid w:val="00515F2A"/>
    <w:rsid w:val="00525346"/>
    <w:rsid w:val="00530573"/>
    <w:rsid w:val="00537069"/>
    <w:rsid w:val="005421A9"/>
    <w:rsid w:val="00544C0A"/>
    <w:rsid w:val="00544E06"/>
    <w:rsid w:val="005531AA"/>
    <w:rsid w:val="0055392E"/>
    <w:rsid w:val="00554128"/>
    <w:rsid w:val="00554AFB"/>
    <w:rsid w:val="00555A02"/>
    <w:rsid w:val="005642E3"/>
    <w:rsid w:val="005656FB"/>
    <w:rsid w:val="00565BD9"/>
    <w:rsid w:val="005670D9"/>
    <w:rsid w:val="005672FA"/>
    <w:rsid w:val="0057097E"/>
    <w:rsid w:val="00573EC0"/>
    <w:rsid w:val="00576D4A"/>
    <w:rsid w:val="00577491"/>
    <w:rsid w:val="00584F6E"/>
    <w:rsid w:val="00586A8B"/>
    <w:rsid w:val="00591832"/>
    <w:rsid w:val="0059393F"/>
    <w:rsid w:val="00594E27"/>
    <w:rsid w:val="005A51F9"/>
    <w:rsid w:val="005A718C"/>
    <w:rsid w:val="005B4139"/>
    <w:rsid w:val="005B52AD"/>
    <w:rsid w:val="005C1B7D"/>
    <w:rsid w:val="005C2586"/>
    <w:rsid w:val="005C3AD0"/>
    <w:rsid w:val="005C5825"/>
    <w:rsid w:val="005C5EB2"/>
    <w:rsid w:val="005C62BC"/>
    <w:rsid w:val="005D52D8"/>
    <w:rsid w:val="005D5434"/>
    <w:rsid w:val="005E1AA8"/>
    <w:rsid w:val="005E3BFE"/>
    <w:rsid w:val="005E5CB2"/>
    <w:rsid w:val="005E6448"/>
    <w:rsid w:val="005E6ED3"/>
    <w:rsid w:val="0060121E"/>
    <w:rsid w:val="00601416"/>
    <w:rsid w:val="00604AA3"/>
    <w:rsid w:val="0060592F"/>
    <w:rsid w:val="00606E59"/>
    <w:rsid w:val="00610BF9"/>
    <w:rsid w:val="006115A5"/>
    <w:rsid w:val="00615D72"/>
    <w:rsid w:val="0061729C"/>
    <w:rsid w:val="00617E31"/>
    <w:rsid w:val="00617FE1"/>
    <w:rsid w:val="006215A5"/>
    <w:rsid w:val="00622AC0"/>
    <w:rsid w:val="00625601"/>
    <w:rsid w:val="0062752F"/>
    <w:rsid w:val="006309EF"/>
    <w:rsid w:val="00631BA2"/>
    <w:rsid w:val="006353EF"/>
    <w:rsid w:val="00637FED"/>
    <w:rsid w:val="00640263"/>
    <w:rsid w:val="0065087D"/>
    <w:rsid w:val="00663DA5"/>
    <w:rsid w:val="0067184F"/>
    <w:rsid w:val="006737C4"/>
    <w:rsid w:val="00674777"/>
    <w:rsid w:val="00675B14"/>
    <w:rsid w:val="00682A0A"/>
    <w:rsid w:val="006843D9"/>
    <w:rsid w:val="006978BA"/>
    <w:rsid w:val="006B4720"/>
    <w:rsid w:val="006B54C3"/>
    <w:rsid w:val="006B6551"/>
    <w:rsid w:val="006B70F2"/>
    <w:rsid w:val="006C1AB5"/>
    <w:rsid w:val="006C2F17"/>
    <w:rsid w:val="006C570D"/>
    <w:rsid w:val="006D0DF6"/>
    <w:rsid w:val="006D1141"/>
    <w:rsid w:val="006D3BF3"/>
    <w:rsid w:val="006D61C4"/>
    <w:rsid w:val="006E0AE1"/>
    <w:rsid w:val="006E24BA"/>
    <w:rsid w:val="006F0849"/>
    <w:rsid w:val="006F7A1E"/>
    <w:rsid w:val="0070078B"/>
    <w:rsid w:val="00702E4E"/>
    <w:rsid w:val="00705950"/>
    <w:rsid w:val="00720130"/>
    <w:rsid w:val="007246F7"/>
    <w:rsid w:val="007252C5"/>
    <w:rsid w:val="00733773"/>
    <w:rsid w:val="00742931"/>
    <w:rsid w:val="00754020"/>
    <w:rsid w:val="007553A2"/>
    <w:rsid w:val="007610AD"/>
    <w:rsid w:val="00785BB4"/>
    <w:rsid w:val="007947E8"/>
    <w:rsid w:val="007952F9"/>
    <w:rsid w:val="007A44E1"/>
    <w:rsid w:val="007B02B9"/>
    <w:rsid w:val="007B05D9"/>
    <w:rsid w:val="007B24C8"/>
    <w:rsid w:val="007B5474"/>
    <w:rsid w:val="007E6270"/>
    <w:rsid w:val="007F02F8"/>
    <w:rsid w:val="00802CC9"/>
    <w:rsid w:val="00804350"/>
    <w:rsid w:val="00806B29"/>
    <w:rsid w:val="0081094C"/>
    <w:rsid w:val="00810B7D"/>
    <w:rsid w:val="008117B7"/>
    <w:rsid w:val="00812E02"/>
    <w:rsid w:val="00813306"/>
    <w:rsid w:val="00816DC8"/>
    <w:rsid w:val="00824F14"/>
    <w:rsid w:val="00834919"/>
    <w:rsid w:val="008350E6"/>
    <w:rsid w:val="00836068"/>
    <w:rsid w:val="008421B4"/>
    <w:rsid w:val="0084431B"/>
    <w:rsid w:val="00847679"/>
    <w:rsid w:val="00852F5B"/>
    <w:rsid w:val="00857028"/>
    <w:rsid w:val="008606C8"/>
    <w:rsid w:val="00865EEC"/>
    <w:rsid w:val="0087101E"/>
    <w:rsid w:val="00874ED8"/>
    <w:rsid w:val="00876514"/>
    <w:rsid w:val="00876708"/>
    <w:rsid w:val="00877BC4"/>
    <w:rsid w:val="00883B1F"/>
    <w:rsid w:val="0089078B"/>
    <w:rsid w:val="00894190"/>
    <w:rsid w:val="00895873"/>
    <w:rsid w:val="008A2444"/>
    <w:rsid w:val="008A6DC3"/>
    <w:rsid w:val="008B2585"/>
    <w:rsid w:val="008B27A7"/>
    <w:rsid w:val="008B54B3"/>
    <w:rsid w:val="008C71CA"/>
    <w:rsid w:val="008E0CF6"/>
    <w:rsid w:val="008E1456"/>
    <w:rsid w:val="008E28AB"/>
    <w:rsid w:val="008F3311"/>
    <w:rsid w:val="00901E73"/>
    <w:rsid w:val="009032F8"/>
    <w:rsid w:val="00907CEA"/>
    <w:rsid w:val="00911038"/>
    <w:rsid w:val="0091415E"/>
    <w:rsid w:val="00920D68"/>
    <w:rsid w:val="00921D10"/>
    <w:rsid w:val="00926F62"/>
    <w:rsid w:val="00927C9B"/>
    <w:rsid w:val="00930B25"/>
    <w:rsid w:val="00931372"/>
    <w:rsid w:val="00931634"/>
    <w:rsid w:val="009336D7"/>
    <w:rsid w:val="00934428"/>
    <w:rsid w:val="0093767E"/>
    <w:rsid w:val="00951D26"/>
    <w:rsid w:val="0095398D"/>
    <w:rsid w:val="009602C6"/>
    <w:rsid w:val="0096032D"/>
    <w:rsid w:val="00962ED6"/>
    <w:rsid w:val="00963E09"/>
    <w:rsid w:val="0096580A"/>
    <w:rsid w:val="009672A5"/>
    <w:rsid w:val="009679BB"/>
    <w:rsid w:val="0097748B"/>
    <w:rsid w:val="00980371"/>
    <w:rsid w:val="00985FEB"/>
    <w:rsid w:val="0098756F"/>
    <w:rsid w:val="0099060B"/>
    <w:rsid w:val="00991CCF"/>
    <w:rsid w:val="0099791B"/>
    <w:rsid w:val="009A3FD8"/>
    <w:rsid w:val="009B1282"/>
    <w:rsid w:val="009B2A0E"/>
    <w:rsid w:val="009B46CF"/>
    <w:rsid w:val="009D534A"/>
    <w:rsid w:val="009E249A"/>
    <w:rsid w:val="009F0234"/>
    <w:rsid w:val="009F09CA"/>
    <w:rsid w:val="009F149F"/>
    <w:rsid w:val="009F156E"/>
    <w:rsid w:val="009F3186"/>
    <w:rsid w:val="009F508E"/>
    <w:rsid w:val="009F757C"/>
    <w:rsid w:val="00A02550"/>
    <w:rsid w:val="00A040A8"/>
    <w:rsid w:val="00A06251"/>
    <w:rsid w:val="00A06B7A"/>
    <w:rsid w:val="00A14E17"/>
    <w:rsid w:val="00A16B3C"/>
    <w:rsid w:val="00A16D9A"/>
    <w:rsid w:val="00A17646"/>
    <w:rsid w:val="00A22E39"/>
    <w:rsid w:val="00A24578"/>
    <w:rsid w:val="00A248DF"/>
    <w:rsid w:val="00A31EBC"/>
    <w:rsid w:val="00A352D3"/>
    <w:rsid w:val="00A37AEF"/>
    <w:rsid w:val="00A434BB"/>
    <w:rsid w:val="00A47C2B"/>
    <w:rsid w:val="00A530E4"/>
    <w:rsid w:val="00A544CE"/>
    <w:rsid w:val="00A54F96"/>
    <w:rsid w:val="00A572CA"/>
    <w:rsid w:val="00A679F8"/>
    <w:rsid w:val="00A726D9"/>
    <w:rsid w:val="00A73018"/>
    <w:rsid w:val="00A7319D"/>
    <w:rsid w:val="00A73CCD"/>
    <w:rsid w:val="00A76720"/>
    <w:rsid w:val="00A800D5"/>
    <w:rsid w:val="00A806EF"/>
    <w:rsid w:val="00A8102F"/>
    <w:rsid w:val="00A81587"/>
    <w:rsid w:val="00A827A8"/>
    <w:rsid w:val="00A84015"/>
    <w:rsid w:val="00A86B5A"/>
    <w:rsid w:val="00A951FE"/>
    <w:rsid w:val="00AA4893"/>
    <w:rsid w:val="00AA65B4"/>
    <w:rsid w:val="00AA74B7"/>
    <w:rsid w:val="00AA7CC2"/>
    <w:rsid w:val="00AA7FE9"/>
    <w:rsid w:val="00AB17F8"/>
    <w:rsid w:val="00AB4ADC"/>
    <w:rsid w:val="00AE100B"/>
    <w:rsid w:val="00AE1E0E"/>
    <w:rsid w:val="00AE4CDB"/>
    <w:rsid w:val="00AE71F3"/>
    <w:rsid w:val="00AE7A42"/>
    <w:rsid w:val="00AF346B"/>
    <w:rsid w:val="00AF35DA"/>
    <w:rsid w:val="00AF61CB"/>
    <w:rsid w:val="00B0142A"/>
    <w:rsid w:val="00B10956"/>
    <w:rsid w:val="00B1227A"/>
    <w:rsid w:val="00B13845"/>
    <w:rsid w:val="00B14E55"/>
    <w:rsid w:val="00B16D6C"/>
    <w:rsid w:val="00B17BD1"/>
    <w:rsid w:val="00B22745"/>
    <w:rsid w:val="00B2573C"/>
    <w:rsid w:val="00B31D29"/>
    <w:rsid w:val="00B37462"/>
    <w:rsid w:val="00B40BCF"/>
    <w:rsid w:val="00B47B82"/>
    <w:rsid w:val="00B52616"/>
    <w:rsid w:val="00B527A5"/>
    <w:rsid w:val="00B546DF"/>
    <w:rsid w:val="00B55FFA"/>
    <w:rsid w:val="00B575D3"/>
    <w:rsid w:val="00B57911"/>
    <w:rsid w:val="00B6104D"/>
    <w:rsid w:val="00B63B32"/>
    <w:rsid w:val="00B63C13"/>
    <w:rsid w:val="00B65051"/>
    <w:rsid w:val="00B719F9"/>
    <w:rsid w:val="00B820E7"/>
    <w:rsid w:val="00B83A09"/>
    <w:rsid w:val="00B852B0"/>
    <w:rsid w:val="00B86420"/>
    <w:rsid w:val="00B976E4"/>
    <w:rsid w:val="00BA4ED7"/>
    <w:rsid w:val="00BC0865"/>
    <w:rsid w:val="00BD6738"/>
    <w:rsid w:val="00BD7731"/>
    <w:rsid w:val="00BE170D"/>
    <w:rsid w:val="00BF1CDF"/>
    <w:rsid w:val="00BF2C5F"/>
    <w:rsid w:val="00BF3182"/>
    <w:rsid w:val="00BF46BB"/>
    <w:rsid w:val="00BF4C10"/>
    <w:rsid w:val="00C021F5"/>
    <w:rsid w:val="00C07658"/>
    <w:rsid w:val="00C11409"/>
    <w:rsid w:val="00C14445"/>
    <w:rsid w:val="00C14953"/>
    <w:rsid w:val="00C15046"/>
    <w:rsid w:val="00C2282B"/>
    <w:rsid w:val="00C30E5D"/>
    <w:rsid w:val="00C43929"/>
    <w:rsid w:val="00C45944"/>
    <w:rsid w:val="00C466D9"/>
    <w:rsid w:val="00C578C2"/>
    <w:rsid w:val="00C61632"/>
    <w:rsid w:val="00C624AC"/>
    <w:rsid w:val="00C64407"/>
    <w:rsid w:val="00C64458"/>
    <w:rsid w:val="00C67E51"/>
    <w:rsid w:val="00C715CB"/>
    <w:rsid w:val="00C71AC6"/>
    <w:rsid w:val="00C7309E"/>
    <w:rsid w:val="00C82FE4"/>
    <w:rsid w:val="00C84BF9"/>
    <w:rsid w:val="00C87E04"/>
    <w:rsid w:val="00C938D5"/>
    <w:rsid w:val="00C94402"/>
    <w:rsid w:val="00C94766"/>
    <w:rsid w:val="00C947E0"/>
    <w:rsid w:val="00C96CCF"/>
    <w:rsid w:val="00CB0160"/>
    <w:rsid w:val="00CB1A59"/>
    <w:rsid w:val="00CB32A5"/>
    <w:rsid w:val="00CB33E1"/>
    <w:rsid w:val="00CB6304"/>
    <w:rsid w:val="00CC0D72"/>
    <w:rsid w:val="00CC1B5E"/>
    <w:rsid w:val="00CC209E"/>
    <w:rsid w:val="00CC2ED6"/>
    <w:rsid w:val="00CC64D6"/>
    <w:rsid w:val="00CD17E0"/>
    <w:rsid w:val="00CD4FA1"/>
    <w:rsid w:val="00CE1259"/>
    <w:rsid w:val="00CE61F6"/>
    <w:rsid w:val="00CF3534"/>
    <w:rsid w:val="00CF3C68"/>
    <w:rsid w:val="00CF4D38"/>
    <w:rsid w:val="00D0127C"/>
    <w:rsid w:val="00D04682"/>
    <w:rsid w:val="00D10AB1"/>
    <w:rsid w:val="00D11C1E"/>
    <w:rsid w:val="00D13E71"/>
    <w:rsid w:val="00D17565"/>
    <w:rsid w:val="00D322CA"/>
    <w:rsid w:val="00D329F2"/>
    <w:rsid w:val="00D3521A"/>
    <w:rsid w:val="00D3738E"/>
    <w:rsid w:val="00D37F30"/>
    <w:rsid w:val="00D43452"/>
    <w:rsid w:val="00D45B9A"/>
    <w:rsid w:val="00D50BDB"/>
    <w:rsid w:val="00D569A8"/>
    <w:rsid w:val="00D637EC"/>
    <w:rsid w:val="00D66432"/>
    <w:rsid w:val="00D80290"/>
    <w:rsid w:val="00D812C4"/>
    <w:rsid w:val="00D90297"/>
    <w:rsid w:val="00D957D8"/>
    <w:rsid w:val="00DA2BB7"/>
    <w:rsid w:val="00DA62F5"/>
    <w:rsid w:val="00DB0A39"/>
    <w:rsid w:val="00DC4023"/>
    <w:rsid w:val="00DC7BE0"/>
    <w:rsid w:val="00DD233E"/>
    <w:rsid w:val="00DD2392"/>
    <w:rsid w:val="00DD2DC0"/>
    <w:rsid w:val="00DD4F79"/>
    <w:rsid w:val="00DD5007"/>
    <w:rsid w:val="00DD7FFD"/>
    <w:rsid w:val="00DE4628"/>
    <w:rsid w:val="00DE46F1"/>
    <w:rsid w:val="00DF2D7B"/>
    <w:rsid w:val="00DF4E26"/>
    <w:rsid w:val="00E0086D"/>
    <w:rsid w:val="00E15560"/>
    <w:rsid w:val="00E15716"/>
    <w:rsid w:val="00E20D23"/>
    <w:rsid w:val="00E22951"/>
    <w:rsid w:val="00E33885"/>
    <w:rsid w:val="00E341C5"/>
    <w:rsid w:val="00E34DEB"/>
    <w:rsid w:val="00E4402C"/>
    <w:rsid w:val="00E44AFB"/>
    <w:rsid w:val="00E5046A"/>
    <w:rsid w:val="00E54809"/>
    <w:rsid w:val="00E552A4"/>
    <w:rsid w:val="00E614B8"/>
    <w:rsid w:val="00E62AFC"/>
    <w:rsid w:val="00E664F6"/>
    <w:rsid w:val="00E70133"/>
    <w:rsid w:val="00E704A7"/>
    <w:rsid w:val="00E765B8"/>
    <w:rsid w:val="00E802BA"/>
    <w:rsid w:val="00E8231F"/>
    <w:rsid w:val="00E95FDC"/>
    <w:rsid w:val="00E96757"/>
    <w:rsid w:val="00EA210B"/>
    <w:rsid w:val="00EA3469"/>
    <w:rsid w:val="00EA4EC3"/>
    <w:rsid w:val="00EB1C48"/>
    <w:rsid w:val="00EB220A"/>
    <w:rsid w:val="00EB4B32"/>
    <w:rsid w:val="00EB4EFD"/>
    <w:rsid w:val="00EB5083"/>
    <w:rsid w:val="00EC49AB"/>
    <w:rsid w:val="00ED1692"/>
    <w:rsid w:val="00ED60A1"/>
    <w:rsid w:val="00ED68CF"/>
    <w:rsid w:val="00ED6DD9"/>
    <w:rsid w:val="00EE6551"/>
    <w:rsid w:val="00EF11BD"/>
    <w:rsid w:val="00F003EC"/>
    <w:rsid w:val="00F03195"/>
    <w:rsid w:val="00F033A3"/>
    <w:rsid w:val="00F04D52"/>
    <w:rsid w:val="00F123AF"/>
    <w:rsid w:val="00F13FE0"/>
    <w:rsid w:val="00F1459F"/>
    <w:rsid w:val="00F16434"/>
    <w:rsid w:val="00F2188B"/>
    <w:rsid w:val="00F2206D"/>
    <w:rsid w:val="00F22D03"/>
    <w:rsid w:val="00F23E94"/>
    <w:rsid w:val="00F2731C"/>
    <w:rsid w:val="00F421EE"/>
    <w:rsid w:val="00F42A45"/>
    <w:rsid w:val="00F42D95"/>
    <w:rsid w:val="00F4777F"/>
    <w:rsid w:val="00F50D90"/>
    <w:rsid w:val="00F62DDA"/>
    <w:rsid w:val="00F63853"/>
    <w:rsid w:val="00F707BF"/>
    <w:rsid w:val="00F743CF"/>
    <w:rsid w:val="00F74A3D"/>
    <w:rsid w:val="00F7660F"/>
    <w:rsid w:val="00F76CC9"/>
    <w:rsid w:val="00F76D37"/>
    <w:rsid w:val="00F7741E"/>
    <w:rsid w:val="00F80F49"/>
    <w:rsid w:val="00F82505"/>
    <w:rsid w:val="00F865A8"/>
    <w:rsid w:val="00F93EDC"/>
    <w:rsid w:val="00F94A0B"/>
    <w:rsid w:val="00FA1CC0"/>
    <w:rsid w:val="00FA4B00"/>
    <w:rsid w:val="00FA6210"/>
    <w:rsid w:val="00FA6F48"/>
    <w:rsid w:val="00FB2B3B"/>
    <w:rsid w:val="00FB5678"/>
    <w:rsid w:val="00FC09AF"/>
    <w:rsid w:val="00FC7D8A"/>
    <w:rsid w:val="00FD2BD4"/>
    <w:rsid w:val="00FD66C9"/>
    <w:rsid w:val="00FD7EFF"/>
    <w:rsid w:val="00FE4CB4"/>
    <w:rsid w:val="00FE54E0"/>
    <w:rsid w:val="00FE5F63"/>
    <w:rsid w:val="00FE7A63"/>
    <w:rsid w:val="00FE7E6A"/>
    <w:rsid w:val="00FF00CE"/>
    <w:rsid w:val="00FF049B"/>
    <w:rsid w:val="00FF4398"/>
    <w:rsid w:val="00FF7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basedOn w:val="Normal"/>
    <w:next w:val="Normal"/>
    <w:link w:val="Heading1Char"/>
    <w:autoRedefine/>
    <w:qFormat/>
    <w:rsid w:val="00493716"/>
    <w:pPr>
      <w:keepNext/>
      <w:numPr>
        <w:numId w:val="7"/>
      </w:numPr>
      <w:spacing w:before="240" w:after="240" w:line="360" w:lineRule="auto"/>
      <w:ind w:left="0" w:firstLine="284"/>
      <w:jc w:val="both"/>
      <w:outlineLvl w:val="0"/>
    </w:pPr>
    <w:rPr>
      <w:rFonts w:ascii="Times New Roman" w:eastAsia="Times New Roman" w:hAnsi="Times New Roman" w:cs="Times New Roman"/>
      <w:b/>
      <w:bCs/>
      <w:color w:val="auto"/>
      <w:lang w:eastAsia="en-US"/>
    </w:rPr>
  </w:style>
  <w:style w:type="paragraph" w:styleId="Heading2">
    <w:name w:val="heading 2"/>
    <w:basedOn w:val="Normal"/>
    <w:next w:val="Normal"/>
    <w:link w:val="Heading2Char"/>
    <w:autoRedefine/>
    <w:qFormat/>
    <w:rsid w:val="00493716"/>
    <w:pPr>
      <w:numPr>
        <w:ilvl w:val="1"/>
        <w:numId w:val="7"/>
      </w:numPr>
      <w:tabs>
        <w:tab w:val="left" w:pos="900"/>
      </w:tabs>
      <w:suppressAutoHyphens/>
      <w:spacing w:before="240" w:after="120" w:line="360" w:lineRule="auto"/>
      <w:ind w:left="0" w:right="113" w:firstLine="284"/>
      <w:outlineLvl w:val="1"/>
    </w:pPr>
    <w:rPr>
      <w:rFonts w:ascii="Times New Roman" w:eastAsia="Times New Roman" w:hAnsi="Times New Roman" w:cs="Times New Roman"/>
      <w:b/>
      <w:bCs/>
      <w:color w:val="auto"/>
      <w:lang w:eastAsia="en-US"/>
    </w:rPr>
  </w:style>
  <w:style w:type="paragraph" w:styleId="Heading3">
    <w:name w:val="heading 3"/>
    <w:basedOn w:val="Normal"/>
    <w:next w:val="Normal"/>
    <w:link w:val="Heading3Char"/>
    <w:autoRedefine/>
    <w:qFormat/>
    <w:rsid w:val="00493716"/>
    <w:pPr>
      <w:keepNext/>
      <w:numPr>
        <w:ilvl w:val="2"/>
        <w:numId w:val="7"/>
      </w:numPr>
      <w:tabs>
        <w:tab w:val="left" w:pos="993"/>
      </w:tabs>
      <w:spacing w:line="360" w:lineRule="auto"/>
      <w:ind w:left="0" w:firstLine="284"/>
      <w:outlineLvl w:val="2"/>
    </w:pPr>
    <w:rPr>
      <w:rFonts w:ascii="Times New Roman" w:eastAsia="Times New Roman" w:hAnsi="Times New Roman" w:cs="Times New Roman"/>
      <w:bCs/>
      <w:color w:val="auto"/>
      <w:lang w:eastAsia="en-US"/>
    </w:rPr>
  </w:style>
  <w:style w:type="paragraph" w:styleId="Heading4">
    <w:name w:val="heading 4"/>
    <w:basedOn w:val="Normal"/>
    <w:next w:val="Normal"/>
    <w:link w:val="Heading4Char"/>
    <w:autoRedefine/>
    <w:qFormat/>
    <w:rsid w:val="00493716"/>
    <w:pPr>
      <w:keepNext/>
      <w:spacing w:before="240" w:after="120"/>
      <w:ind w:left="-217"/>
      <w:jc w:val="center"/>
      <w:outlineLvl w:val="3"/>
    </w:pPr>
    <w:rPr>
      <w:rFonts w:ascii="Times New Roman Bold" w:eastAsia="Times New Roman" w:hAnsi="Times New Roman Bold" w:cs="Times New Roman"/>
      <w:b/>
      <w:bCs/>
      <w:color w:val="auto"/>
      <w:lang w:eastAsia="en-US"/>
    </w:rPr>
  </w:style>
  <w:style w:type="paragraph" w:styleId="Heading5">
    <w:name w:val="heading 5"/>
    <w:basedOn w:val="Normal"/>
    <w:next w:val="Normal"/>
    <w:link w:val="Heading5Char"/>
    <w:autoRedefine/>
    <w:qFormat/>
    <w:rsid w:val="00493716"/>
    <w:pPr>
      <w:keepNext/>
      <w:numPr>
        <w:ilvl w:val="4"/>
        <w:numId w:val="7"/>
      </w:numPr>
      <w:tabs>
        <w:tab w:val="left" w:pos="900"/>
      </w:tabs>
      <w:spacing w:before="240" w:after="240" w:line="360" w:lineRule="auto"/>
      <w:outlineLvl w:val="4"/>
    </w:pPr>
    <w:rPr>
      <w:rFonts w:ascii="Times New Roman Bold" w:eastAsia="Times New Roman" w:hAnsi="Times New Roman Bold" w:cs="Times New Roman"/>
      <w:b/>
      <w:bCs/>
      <w:color w:val="0070C0"/>
      <w:lang w:eastAsia="en-US"/>
    </w:rPr>
  </w:style>
  <w:style w:type="paragraph" w:styleId="Heading6">
    <w:name w:val="heading 6"/>
    <w:basedOn w:val="Normal"/>
    <w:next w:val="Normal"/>
    <w:link w:val="Heading6Char"/>
    <w:autoRedefine/>
    <w:qFormat/>
    <w:rsid w:val="00493716"/>
    <w:pPr>
      <w:keepNext/>
      <w:numPr>
        <w:ilvl w:val="5"/>
        <w:numId w:val="7"/>
      </w:numPr>
      <w:spacing w:before="240" w:after="120"/>
      <w:outlineLvl w:val="5"/>
    </w:pPr>
    <w:rPr>
      <w:rFonts w:ascii="Times New Roman" w:eastAsia="Times New Roman" w:hAnsi="Times New Roman" w:cs="Times New Roman"/>
      <w:b/>
      <w:bCs/>
      <w:color w:val="0070C0"/>
      <w:spacing w:val="-20"/>
      <w:lang w:eastAsia="en-US"/>
    </w:rPr>
  </w:style>
  <w:style w:type="paragraph" w:styleId="Heading7">
    <w:name w:val="heading 7"/>
    <w:basedOn w:val="Normal"/>
    <w:next w:val="Normal"/>
    <w:link w:val="Heading7Char"/>
    <w:autoRedefine/>
    <w:qFormat/>
    <w:rsid w:val="00493716"/>
    <w:pPr>
      <w:keepNext/>
      <w:numPr>
        <w:ilvl w:val="6"/>
        <w:numId w:val="7"/>
      </w:numPr>
      <w:spacing w:before="240" w:after="120"/>
      <w:outlineLvl w:val="6"/>
    </w:pPr>
    <w:rPr>
      <w:rFonts w:ascii="Times New Roman Bold" w:eastAsia="Times New Roman" w:hAnsi="Times New Roman Bold" w:cs="Times New Roman"/>
      <w:b/>
      <w:bCs/>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link w:val="Heading41"/>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0">
    <w:name w:val="Heading #3_"/>
    <w:link w:val="Heading31"/>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1">
    <w:name w:val="Heading #4"/>
    <w:basedOn w:val="Normal"/>
    <w:link w:val="Heading40"/>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1">
    <w:name w:val="Heading #3"/>
    <w:basedOn w:val="Normal"/>
    <w:link w:val="Heading30"/>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5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customStyle="1" w:styleId="Sraopastraipa1">
    <w:name w:val="Sąrašo pastraipa1"/>
    <w:basedOn w:val="Normal"/>
    <w:qFormat/>
    <w:rsid w:val="00A352D3"/>
    <w:pPr>
      <w:ind w:left="720" w:firstLine="720"/>
      <w:contextualSpacing/>
      <w:jc w:val="both"/>
    </w:pPr>
    <w:rPr>
      <w:rFonts w:ascii="Times New Roman" w:eastAsia="Times New Roman" w:hAnsi="Times New Roman" w:cs="Times New Roman"/>
      <w:color w:val="auto"/>
      <w:sz w:val="20"/>
      <w:szCs w:val="20"/>
      <w:lang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FF745F"/>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F745F"/>
    <w:rPr>
      <w:rFonts w:ascii="Arial" w:hAnsi="Arial"/>
    </w:rPr>
  </w:style>
  <w:style w:type="paragraph" w:styleId="BodyText21">
    <w:name w:val="Body Text 2"/>
    <w:basedOn w:val="Normal"/>
    <w:link w:val="BodyText2Char"/>
    <w:rsid w:val="00A800D5"/>
    <w:pPr>
      <w:spacing w:line="360" w:lineRule="auto"/>
      <w:ind w:right="-1" w:firstLine="567"/>
      <w:jc w:val="both"/>
    </w:pPr>
    <w:rPr>
      <w:rFonts w:ascii="Arial" w:eastAsia="Times New Roman" w:hAnsi="Arial" w:cs="Times New Roman"/>
      <w:color w:val="auto"/>
      <w:sz w:val="20"/>
      <w:szCs w:val="20"/>
      <w:lang w:val="ru-RU" w:eastAsia="en-US"/>
    </w:rPr>
  </w:style>
  <w:style w:type="character" w:customStyle="1" w:styleId="BodyText2Char">
    <w:name w:val="Body Text 2 Char"/>
    <w:basedOn w:val="DefaultParagraphFont"/>
    <w:link w:val="BodyText21"/>
    <w:rsid w:val="00A800D5"/>
    <w:rPr>
      <w:rFonts w:ascii="Arial" w:eastAsia="Times New Roman" w:hAnsi="Arial" w:cs="Times New Roman"/>
      <w:sz w:val="20"/>
      <w:szCs w:val="20"/>
      <w:lang w:val="ru-RU"/>
    </w:rPr>
  </w:style>
  <w:style w:type="character" w:customStyle="1" w:styleId="Heading1Char">
    <w:name w:val="Heading 1 Char"/>
    <w:basedOn w:val="DefaultParagraphFont"/>
    <w:link w:val="Heading1"/>
    <w:rsid w:val="0049371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9371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3716"/>
    <w:rPr>
      <w:rFonts w:ascii="Times New Roman" w:eastAsia="Times New Roman" w:hAnsi="Times New Roman" w:cs="Times New Roman"/>
      <w:bCs/>
      <w:sz w:val="24"/>
      <w:szCs w:val="24"/>
    </w:rPr>
  </w:style>
  <w:style w:type="character" w:customStyle="1" w:styleId="Heading4Char">
    <w:name w:val="Heading 4 Char"/>
    <w:basedOn w:val="DefaultParagraphFont"/>
    <w:link w:val="Heading4"/>
    <w:rsid w:val="00493716"/>
    <w:rPr>
      <w:rFonts w:ascii="Times New Roman Bold" w:eastAsia="Times New Roman" w:hAnsi="Times New Roman Bold" w:cs="Times New Roman"/>
      <w:b/>
      <w:bCs/>
      <w:sz w:val="24"/>
      <w:szCs w:val="24"/>
    </w:rPr>
  </w:style>
  <w:style w:type="character" w:customStyle="1" w:styleId="Heading5Char">
    <w:name w:val="Heading 5 Char"/>
    <w:basedOn w:val="DefaultParagraphFont"/>
    <w:link w:val="Heading5"/>
    <w:rsid w:val="00493716"/>
    <w:rPr>
      <w:rFonts w:ascii="Times New Roman Bold" w:eastAsia="Times New Roman" w:hAnsi="Times New Roman Bold" w:cs="Times New Roman"/>
      <w:b/>
      <w:bCs/>
      <w:color w:val="0070C0"/>
      <w:sz w:val="24"/>
      <w:szCs w:val="24"/>
    </w:rPr>
  </w:style>
  <w:style w:type="character" w:customStyle="1" w:styleId="Heading6Char">
    <w:name w:val="Heading 6 Char"/>
    <w:basedOn w:val="DefaultParagraphFont"/>
    <w:link w:val="Heading6"/>
    <w:rsid w:val="00493716"/>
    <w:rPr>
      <w:rFonts w:ascii="Times New Roman" w:eastAsia="Times New Roman" w:hAnsi="Times New Roman" w:cs="Times New Roman"/>
      <w:b/>
      <w:bCs/>
      <w:color w:val="0070C0"/>
      <w:spacing w:val="-20"/>
      <w:sz w:val="24"/>
      <w:szCs w:val="24"/>
    </w:rPr>
  </w:style>
  <w:style w:type="character" w:customStyle="1" w:styleId="Heading7Char">
    <w:name w:val="Heading 7 Char"/>
    <w:basedOn w:val="DefaultParagraphFont"/>
    <w:link w:val="Heading7"/>
    <w:rsid w:val="00493716"/>
    <w:rPr>
      <w:rFonts w:ascii="Times New Roman Bold" w:eastAsia="Times New Roman" w:hAnsi="Times New Roman Bold" w:cs="Times New Roman"/>
      <w:b/>
      <w:bCs/>
      <w:sz w:val="24"/>
      <w:szCs w:val="24"/>
    </w:rPr>
  </w:style>
  <w:style w:type="paragraph" w:styleId="BodyText0">
    <w:name w:val="Body Text"/>
    <w:basedOn w:val="Normal"/>
    <w:link w:val="BodyTextChar"/>
    <w:uiPriority w:val="99"/>
    <w:semiHidden/>
    <w:unhideWhenUsed/>
    <w:rsid w:val="00A86B5A"/>
    <w:pPr>
      <w:spacing w:after="120"/>
    </w:pPr>
  </w:style>
  <w:style w:type="character" w:customStyle="1" w:styleId="BodyTextChar">
    <w:name w:val="Body Text Char"/>
    <w:basedOn w:val="DefaultParagraphFont"/>
    <w:link w:val="BodyText0"/>
    <w:uiPriority w:val="99"/>
    <w:semiHidden/>
    <w:rsid w:val="00A86B5A"/>
    <w:rPr>
      <w:rFonts w:ascii="Arial Unicode MS" w:eastAsia="Arial Unicode MS" w:hAnsi="Arial Unicode MS" w:cs="Arial Unicode MS"/>
      <w:color w:val="000000"/>
      <w:sz w:val="24"/>
      <w:szCs w:val="24"/>
      <w:lang w:eastAsia="lt-LT"/>
    </w:rPr>
  </w:style>
  <w:style w:type="paragraph" w:styleId="Revision">
    <w:name w:val="Revision"/>
    <w:hidden/>
    <w:uiPriority w:val="99"/>
    <w:semiHidden/>
    <w:rsid w:val="00B527A5"/>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28009">
      <w:bodyDiv w:val="1"/>
      <w:marLeft w:val="0"/>
      <w:marRight w:val="0"/>
      <w:marTop w:val="0"/>
      <w:marBottom w:val="0"/>
      <w:divBdr>
        <w:top w:val="none" w:sz="0" w:space="0" w:color="auto"/>
        <w:left w:val="none" w:sz="0" w:space="0" w:color="auto"/>
        <w:bottom w:val="none" w:sz="0" w:space="0" w:color="auto"/>
        <w:right w:val="none" w:sz="0" w:space="0" w:color="auto"/>
      </w:divBdr>
      <w:divsChild>
        <w:div w:id="6318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lLHpriKj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543D-E449-49FF-B60D-B77D1C86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Agnė Daunoravičienė</cp:lastModifiedBy>
  <cp:revision>184</cp:revision>
  <dcterms:created xsi:type="dcterms:W3CDTF">2026-01-29T13:18:00Z</dcterms:created>
  <dcterms:modified xsi:type="dcterms:W3CDTF">2026-03-19T06:06:00Z</dcterms:modified>
</cp:coreProperties>
</file>