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A0F3" w14:textId="77777777" w:rsidR="00F7171E" w:rsidRDefault="00F7171E" w:rsidP="00F7171E">
      <w:pPr>
        <w:outlineLvl w:val="0"/>
        <w:rPr>
          <w:b/>
        </w:rPr>
      </w:pPr>
    </w:p>
    <w:p w14:paraId="5BCF7C65" w14:textId="77777777" w:rsidR="00F7171E" w:rsidRDefault="00F7171E" w:rsidP="00F7171E">
      <w:pPr>
        <w:outlineLvl w:val="0"/>
        <w:rPr>
          <w:b/>
        </w:rPr>
      </w:pPr>
    </w:p>
    <w:p w14:paraId="0B5BE1FB" w14:textId="0B296061" w:rsidR="00F71AB7" w:rsidRDefault="00F71AB7" w:rsidP="00F7171E">
      <w:pPr>
        <w:ind w:left="2592" w:firstLine="1296"/>
        <w:jc w:val="center"/>
        <w:rPr>
          <w:rFonts w:cs="Times New Roman"/>
          <w:color w:val="0070C0"/>
          <w:sz w:val="21"/>
          <w:szCs w:val="21"/>
          <w:lang w:eastAsia="lt-LT"/>
        </w:rPr>
      </w:pPr>
      <w:r w:rsidRPr="00F71AB7">
        <w:rPr>
          <w:rFonts w:cs="Times New Roman"/>
          <w:color w:val="0070C0"/>
          <w:sz w:val="21"/>
          <w:szCs w:val="21"/>
          <w:lang w:eastAsia="lt-LT"/>
        </w:rPr>
        <w:t xml:space="preserve">Pirkimo sąlygų </w:t>
      </w:r>
      <w:r w:rsidR="00E85125">
        <w:rPr>
          <w:rFonts w:cs="Times New Roman"/>
          <w:color w:val="0070C0"/>
          <w:sz w:val="21"/>
          <w:szCs w:val="21"/>
          <w:lang w:eastAsia="lt-LT"/>
        </w:rPr>
        <w:t>7</w:t>
      </w:r>
      <w:r w:rsidRPr="00F71AB7">
        <w:rPr>
          <w:rFonts w:cs="Times New Roman"/>
          <w:color w:val="0070C0"/>
          <w:sz w:val="21"/>
          <w:szCs w:val="21"/>
          <w:lang w:eastAsia="lt-LT"/>
        </w:rPr>
        <w:t xml:space="preserve"> priedas „Sutarties projektas“</w:t>
      </w:r>
    </w:p>
    <w:p w14:paraId="6586CB4C" w14:textId="1BD667E1" w:rsidR="00F7171E" w:rsidRPr="007B63D1" w:rsidRDefault="00F7171E" w:rsidP="00F7171E">
      <w:pPr>
        <w:ind w:left="2592" w:firstLine="1296"/>
        <w:jc w:val="center"/>
      </w:pPr>
      <w:r w:rsidRPr="00DA772C">
        <w:t xml:space="preserve">                  </w:t>
      </w:r>
    </w:p>
    <w:p w14:paraId="7F321E50" w14:textId="77777777" w:rsidR="00F7171E" w:rsidRPr="00DA772C" w:rsidRDefault="00F7171E" w:rsidP="00F7171E">
      <w:pPr>
        <w:jc w:val="center"/>
        <w:outlineLvl w:val="0"/>
        <w:rPr>
          <w:b/>
        </w:rPr>
      </w:pPr>
      <w:r>
        <w:rPr>
          <w:b/>
        </w:rPr>
        <w:t xml:space="preserve">RANGOS DARBŲ SUTARTIS </w:t>
      </w:r>
      <w:r w:rsidRPr="00DA772C">
        <w:rPr>
          <w:b/>
        </w:rPr>
        <w:t>NR.</w:t>
      </w:r>
    </w:p>
    <w:p w14:paraId="40C1DEFF" w14:textId="77777777" w:rsidR="00F7171E" w:rsidRPr="000D4B0A" w:rsidRDefault="00F7171E" w:rsidP="00F7171E">
      <w:pPr>
        <w:jc w:val="center"/>
        <w:outlineLvl w:val="0"/>
      </w:pPr>
    </w:p>
    <w:p w14:paraId="6894A0E5" w14:textId="04041E27" w:rsidR="00F7171E" w:rsidRPr="00947941" w:rsidRDefault="00F7171E" w:rsidP="00F7171E">
      <w:pPr>
        <w:jc w:val="center"/>
        <w:outlineLvl w:val="0"/>
      </w:pPr>
      <w:r>
        <w:t>202</w:t>
      </w:r>
      <w:r w:rsidR="00E056C1">
        <w:t>6</w:t>
      </w:r>
      <w:r>
        <w:t xml:space="preserve"> </w:t>
      </w:r>
      <w:r w:rsidRPr="00A65A88">
        <w:t>m.</w:t>
      </w:r>
      <w:r>
        <w:t xml:space="preserve"> </w:t>
      </w:r>
      <w:r w:rsidRPr="00947941">
        <w:rPr>
          <w:u w:val="single"/>
        </w:rPr>
        <w:tab/>
      </w:r>
      <w:r w:rsidRPr="00947941">
        <w:rPr>
          <w:u w:val="single"/>
        </w:rPr>
        <w:tab/>
      </w:r>
      <w:r>
        <w:rPr>
          <w:u w:val="single"/>
        </w:rPr>
        <w:t xml:space="preserve"> </w:t>
      </w:r>
      <w:r w:rsidRPr="00947941">
        <w:t>d.</w:t>
      </w:r>
    </w:p>
    <w:p w14:paraId="28ED5D3D" w14:textId="77777777" w:rsidR="00F7171E" w:rsidRDefault="00F7171E" w:rsidP="00F7171E">
      <w:pPr>
        <w:jc w:val="center"/>
        <w:outlineLvl w:val="0"/>
      </w:pPr>
      <w:r w:rsidRPr="00947941">
        <w:t>Pasvalys</w:t>
      </w:r>
    </w:p>
    <w:p w14:paraId="351EC427" w14:textId="77777777" w:rsidR="00F7171E" w:rsidRPr="000D4B0A" w:rsidRDefault="00F7171E" w:rsidP="00F7171E">
      <w:pPr>
        <w:jc w:val="center"/>
        <w:outlineLvl w:val="0"/>
      </w:pPr>
    </w:p>
    <w:p w14:paraId="7857E195" w14:textId="59936F4D" w:rsidR="00F7171E" w:rsidRDefault="00F7171E" w:rsidP="00F7171E">
      <w:pPr>
        <w:tabs>
          <w:tab w:val="left" w:pos="720"/>
        </w:tabs>
        <w:ind w:firstLine="720"/>
        <w:jc w:val="both"/>
      </w:pPr>
      <w:r w:rsidRPr="00DC76C4">
        <w:t xml:space="preserve">Pasvalio rajono savivaldybės administracija (toliau – Administracija), </w:t>
      </w:r>
      <w:r w:rsidR="00243E20">
        <w:t>juridinio asmens</w:t>
      </w:r>
      <w:r w:rsidR="00243E20" w:rsidRPr="00DC76C4">
        <w:t xml:space="preserve"> </w:t>
      </w:r>
      <w:r w:rsidRPr="00DC76C4">
        <w:t xml:space="preserve">kodas 188753657, buveinė </w:t>
      </w:r>
      <w:r w:rsidR="00243E20">
        <w:t xml:space="preserve">Pasvalys, </w:t>
      </w:r>
      <w:r w:rsidRPr="00DC76C4">
        <w:t>Vytauto Didžiojo a. 1,</w:t>
      </w:r>
      <w:r>
        <w:t xml:space="preserve"> </w:t>
      </w:r>
      <w:r w:rsidR="00E056C1">
        <w:t>LT-</w:t>
      </w:r>
      <w:r>
        <w:t>39143</w:t>
      </w:r>
      <w:r w:rsidR="00243E20">
        <w:t>,</w:t>
      </w:r>
      <w:r>
        <w:t xml:space="preserve"> atstovaujama </w:t>
      </w:r>
      <w:r w:rsidR="00F71AB7" w:rsidRPr="00F71AB7">
        <w:t>Administracijos direktoriaus Povilo Balčiūno, veikiančio pagal Administracijos nuostatus, patvirtintus Pasvalio rajono savivaldybės tarybos 2023 m. vasario 27 d. sprendimu Nr. T1-35 „Dėl Pasvalio rajono savivaldybės administracijos nuostatų patvirtinimo“</w:t>
      </w:r>
      <w:r w:rsidR="00971CBC">
        <w:t xml:space="preserve"> (su visais aktualiais pakeitimais),</w:t>
      </w:r>
      <w:r w:rsidR="00F71AB7" w:rsidRPr="00F71AB7">
        <w:t xml:space="preserve"> </w:t>
      </w:r>
      <w:r w:rsidRPr="00DC76C4">
        <w:t>(toliau – Užsakovas) ir</w:t>
      </w:r>
    </w:p>
    <w:p w14:paraId="5E761407" w14:textId="5771B93D" w:rsidR="00F7171E" w:rsidRPr="00DC76C4" w:rsidRDefault="00F7171E" w:rsidP="00F7171E">
      <w:pPr>
        <w:tabs>
          <w:tab w:val="left" w:pos="720"/>
        </w:tabs>
        <w:ind w:firstLine="720"/>
        <w:jc w:val="both"/>
      </w:pPr>
      <w:r w:rsidRPr="00DC76C4">
        <w:rPr>
          <w:i/>
          <w:color w:val="FF0000"/>
        </w:rPr>
        <w:t>(teisinė forma)</w:t>
      </w:r>
      <w:r w:rsidRPr="00DC76C4">
        <w:rPr>
          <w:i/>
        </w:rPr>
        <w:t xml:space="preserve"> </w:t>
      </w:r>
      <w:r w:rsidRPr="00DC76C4">
        <w:rPr>
          <w:i/>
          <w:color w:val="FF0000"/>
        </w:rPr>
        <w:t>(pavadinimas)</w:t>
      </w:r>
      <w:r w:rsidRPr="00DC76C4">
        <w:t xml:space="preserve">, juridinio asmens kodas </w:t>
      </w:r>
      <w:r w:rsidRPr="00DC76C4">
        <w:rPr>
          <w:i/>
          <w:color w:val="FF0000"/>
        </w:rPr>
        <w:t>(kodas)</w:t>
      </w:r>
      <w:r w:rsidRPr="00DC76C4">
        <w:t xml:space="preserve">, buveinė ra </w:t>
      </w:r>
      <w:r w:rsidRPr="00DC76C4">
        <w:rPr>
          <w:i/>
          <w:color w:val="FF0000"/>
        </w:rPr>
        <w:t>(adresas)</w:t>
      </w:r>
      <w:r w:rsidRPr="00DC76C4">
        <w:t xml:space="preserve">, atstovaujama </w:t>
      </w:r>
      <w:r w:rsidRPr="00DC76C4">
        <w:rPr>
          <w:i/>
          <w:color w:val="FF0000"/>
        </w:rPr>
        <w:t>(pareigos, vardas, pavardė)</w:t>
      </w:r>
      <w:r w:rsidRPr="00DC76C4">
        <w:t>, veikiančio (-</w:t>
      </w:r>
      <w:proofErr w:type="spellStart"/>
      <w:r w:rsidRPr="00DC76C4">
        <w:t>ios</w:t>
      </w:r>
      <w:proofErr w:type="spellEnd"/>
      <w:r w:rsidRPr="00DC76C4">
        <w:t xml:space="preserve">) pagal </w:t>
      </w:r>
      <w:r w:rsidRPr="00DC76C4">
        <w:rPr>
          <w:i/>
          <w:color w:val="FF0000"/>
        </w:rPr>
        <w:t>(dokumentas, kurio pagrindu veikia asmuo)</w:t>
      </w:r>
      <w:r w:rsidR="00971CBC">
        <w:rPr>
          <w:i/>
          <w:color w:val="FF0000"/>
        </w:rPr>
        <w:t>,</w:t>
      </w:r>
      <w:r>
        <w:t xml:space="preserve"> (toliau – Rangovas),</w:t>
      </w:r>
    </w:p>
    <w:p w14:paraId="72EB36F8" w14:textId="77777777" w:rsidR="00F7171E" w:rsidRDefault="00F7171E" w:rsidP="00F7171E">
      <w:pPr>
        <w:ind w:firstLine="720"/>
        <w:jc w:val="both"/>
      </w:pPr>
      <w:r w:rsidRPr="00DC76C4">
        <w:t>toliau kartu vadinami Šalimis, o kiekvienas atskirai – Šalimi, sudarė šią rangos darbų sutartį (toliau – Sutartis).</w:t>
      </w:r>
    </w:p>
    <w:p w14:paraId="44A8AD8C" w14:textId="77777777" w:rsidR="00F7171E" w:rsidRPr="00A518D6" w:rsidRDefault="00F7171E" w:rsidP="00F7171E">
      <w:pPr>
        <w:jc w:val="both"/>
      </w:pPr>
    </w:p>
    <w:p w14:paraId="1616AB9A" w14:textId="77777777" w:rsidR="00F7171E" w:rsidRPr="00283105" w:rsidRDefault="00F7171E" w:rsidP="00F7171E">
      <w:pPr>
        <w:jc w:val="center"/>
        <w:rPr>
          <w:b/>
          <w:bCs/>
          <w:color w:val="000000"/>
        </w:rPr>
      </w:pPr>
      <w:r>
        <w:rPr>
          <w:b/>
          <w:bCs/>
          <w:color w:val="000000"/>
        </w:rPr>
        <w:t xml:space="preserve">I. </w:t>
      </w:r>
      <w:r w:rsidRPr="00283105">
        <w:rPr>
          <w:b/>
          <w:bCs/>
          <w:color w:val="000000"/>
        </w:rPr>
        <w:t>SUTARTIES OBJEKTAS</w:t>
      </w:r>
    </w:p>
    <w:p w14:paraId="7EC20151" w14:textId="77777777" w:rsidR="00F7171E" w:rsidRPr="00283105" w:rsidRDefault="00F7171E" w:rsidP="00F7171E">
      <w:pPr>
        <w:tabs>
          <w:tab w:val="left" w:pos="3000"/>
        </w:tabs>
        <w:rPr>
          <w:bCs/>
          <w:color w:val="000000"/>
        </w:rPr>
      </w:pPr>
      <w:r>
        <w:rPr>
          <w:bCs/>
          <w:color w:val="000000"/>
        </w:rPr>
        <w:tab/>
      </w:r>
    </w:p>
    <w:p w14:paraId="2ABEE429" w14:textId="51AF97DB" w:rsidR="00755DAE" w:rsidRPr="00193538" w:rsidRDefault="00F7171E" w:rsidP="00755DAE">
      <w:pPr>
        <w:ind w:firstLine="720"/>
        <w:jc w:val="both"/>
      </w:pPr>
      <w:r>
        <w:t>1.</w:t>
      </w:r>
      <w:r w:rsidR="008979C7">
        <w:t xml:space="preserve">1. </w:t>
      </w:r>
      <w:r w:rsidRPr="00283105">
        <w:t>Vadovaudamasis šioje Sutartyje nustatytomis sąlygomis ir tvarka</w:t>
      </w:r>
      <w:r w:rsidR="009C50EC">
        <w:t>,</w:t>
      </w:r>
      <w:r w:rsidRPr="00283105">
        <w:t xml:space="preserve"> Rangovas įsipareigoja</w:t>
      </w:r>
      <w:r>
        <w:t xml:space="preserve"> </w:t>
      </w:r>
      <w:r w:rsidRPr="00283105">
        <w:t>atlikti</w:t>
      </w:r>
      <w:r>
        <w:t xml:space="preserve"> </w:t>
      </w:r>
      <w:r w:rsidR="0084365A" w:rsidRPr="0084365A">
        <w:t xml:space="preserve">Pasvalio </w:t>
      </w:r>
      <w:r w:rsidR="004A6DCE">
        <w:t xml:space="preserve">miesto </w:t>
      </w:r>
      <w:r w:rsidR="00925900">
        <w:t xml:space="preserve">vietinės reikšmės asfaltuotų gatvių ir </w:t>
      </w:r>
      <w:r w:rsidR="004A6DCE">
        <w:t xml:space="preserve">kelių </w:t>
      </w:r>
      <w:r w:rsidR="00CD2DD6">
        <w:t>priežiūros</w:t>
      </w:r>
      <w:r w:rsidR="0084365A" w:rsidRPr="0084365A">
        <w:t xml:space="preserve"> darbus </w:t>
      </w:r>
      <w:r w:rsidR="00755DAE" w:rsidRPr="00193538">
        <w:t>(</w:t>
      </w:r>
      <w:r w:rsidR="00755DAE" w:rsidRPr="00193538">
        <w:rPr>
          <w:bCs/>
        </w:rPr>
        <w:t>toliau – Darbai</w:t>
      </w:r>
      <w:r w:rsidR="00755DAE" w:rsidRPr="00193538">
        <w:t>). Atliekamų Darbų techninė specifikacija, kiekiai ir Rangovo pasiūlymo detalės pateikiamos Sutarties priede Nr. 1 ,,Techninė specifikacija</w:t>
      </w:r>
      <w:r w:rsidR="00971CBC">
        <w:t>“</w:t>
      </w:r>
      <w:r w:rsidR="00755DAE" w:rsidRPr="00193538">
        <w:t xml:space="preserve"> ir Sutarties priede Nr. 2 ,,Rangovo pasiūlymas</w:t>
      </w:r>
      <w:r w:rsidR="00971CBC">
        <w:t>“</w:t>
      </w:r>
      <w:r w:rsidR="00755DAE" w:rsidRPr="00193538">
        <w:t>, kurie yra neatskiriama šios Sutarties dalis. Užsakovas neįsipareigoja nupirkti konkrečių Darbų kiekių</w:t>
      </w:r>
      <w:r w:rsidR="00925900">
        <w:t xml:space="preserve">, o </w:t>
      </w:r>
      <w:r w:rsidR="00925900">
        <w:rPr>
          <w:rFonts w:cs="Times New Roman"/>
          <w:bCs/>
          <w:iCs/>
          <w:szCs w:val="24"/>
        </w:rPr>
        <w:t>D</w:t>
      </w:r>
      <w:r w:rsidR="00925900" w:rsidRPr="00F342E1">
        <w:rPr>
          <w:rFonts w:cs="Times New Roman"/>
          <w:bCs/>
          <w:iCs/>
          <w:szCs w:val="24"/>
        </w:rPr>
        <w:t>arbus pirks pagal poreikį</w:t>
      </w:r>
      <w:r w:rsidR="00755DAE" w:rsidRPr="00193538">
        <w:t>.</w:t>
      </w:r>
    </w:p>
    <w:p w14:paraId="73B77748" w14:textId="30E396E2" w:rsidR="00A73EAD" w:rsidRDefault="008979C7" w:rsidP="00A73EAD">
      <w:pPr>
        <w:ind w:firstLine="709"/>
        <w:jc w:val="both"/>
      </w:pPr>
      <w:r>
        <w:t>1.</w:t>
      </w:r>
      <w:r w:rsidR="00F7171E">
        <w:t xml:space="preserve">2. </w:t>
      </w:r>
      <w:r w:rsidR="00F7171E" w:rsidRPr="00283105">
        <w:t>Sutarties vykdymo pradžia laikoma Sutarties įsigaliojimo data.</w:t>
      </w:r>
      <w:r w:rsidR="00F7171E">
        <w:t xml:space="preserve"> </w:t>
      </w:r>
      <w:r w:rsidR="005A4414" w:rsidRPr="00A826B6">
        <w:t xml:space="preserve">Sutartis įsigalioja, kai </w:t>
      </w:r>
      <w:r w:rsidR="005A4414" w:rsidRPr="00361331">
        <w:rPr>
          <w:szCs w:val="24"/>
        </w:rPr>
        <w:t xml:space="preserve">Sutartį pasirašo abi Sutarties Šalys </w:t>
      </w:r>
      <w:r w:rsidR="005A4414" w:rsidRPr="00AB753C">
        <w:rPr>
          <w:szCs w:val="24"/>
        </w:rPr>
        <w:t>ir galioja</w:t>
      </w:r>
      <w:r w:rsidR="005A4414" w:rsidRPr="00817922">
        <w:t xml:space="preserve"> iki visiško Šalių įsipareigojimų įvykdymo</w:t>
      </w:r>
      <w:r w:rsidR="00903773">
        <w:t xml:space="preserve"> arba kol pasiekiama maksimali Sutarties vertė</w:t>
      </w:r>
      <w:r w:rsidR="00971CBC">
        <w:t>,</w:t>
      </w:r>
      <w:r w:rsidR="00142BF8">
        <w:t xml:space="preserve"> arba </w:t>
      </w:r>
      <w:r w:rsidR="00971CBC">
        <w:t xml:space="preserve">iki </w:t>
      </w:r>
      <w:r w:rsidR="00142BF8">
        <w:t>Sutarties nutraukimo</w:t>
      </w:r>
      <w:r w:rsidR="00903773">
        <w:t>.</w:t>
      </w:r>
      <w:r w:rsidR="001C740B">
        <w:t xml:space="preserve"> </w:t>
      </w:r>
    </w:p>
    <w:p w14:paraId="3528FB38" w14:textId="5AA95532" w:rsidR="00417376" w:rsidRPr="00417376" w:rsidRDefault="00417376" w:rsidP="00417376">
      <w:pPr>
        <w:pStyle w:val="Betarp"/>
        <w:spacing w:after="120"/>
        <w:ind w:firstLine="709"/>
        <w:contextualSpacing/>
        <w:jc w:val="both"/>
        <w:rPr>
          <w:rFonts w:ascii="Times New Roman" w:hAnsi="Times New Roman" w:cs="Times New Roman"/>
          <w:sz w:val="24"/>
          <w:szCs w:val="24"/>
        </w:rPr>
      </w:pPr>
      <w:r w:rsidRPr="00417376">
        <w:rPr>
          <w:rFonts w:ascii="Times New Roman" w:hAnsi="Times New Roman" w:cs="Times New Roman"/>
          <w:sz w:val="24"/>
          <w:szCs w:val="24"/>
        </w:rPr>
        <w:t>1.3. Numatomas</w:t>
      </w:r>
      <w:r w:rsidRPr="00417376">
        <w:rPr>
          <w:rFonts w:ascii="Times New Roman" w:hAnsi="Times New Roman" w:cs="Times New Roman"/>
          <w:b/>
          <w:bCs/>
          <w:sz w:val="24"/>
          <w:szCs w:val="24"/>
        </w:rPr>
        <w:t xml:space="preserve"> </w:t>
      </w:r>
      <w:r w:rsidR="009C50EC">
        <w:rPr>
          <w:rFonts w:ascii="Times New Roman" w:hAnsi="Times New Roman" w:cs="Times New Roman"/>
          <w:sz w:val="24"/>
          <w:szCs w:val="24"/>
        </w:rPr>
        <w:t>D</w:t>
      </w:r>
      <w:r w:rsidRPr="00417376">
        <w:rPr>
          <w:rFonts w:ascii="Times New Roman" w:hAnsi="Times New Roman" w:cs="Times New Roman"/>
          <w:sz w:val="24"/>
          <w:szCs w:val="24"/>
        </w:rPr>
        <w:t xml:space="preserve">arbų atlikimo terminas – </w:t>
      </w:r>
      <w:r w:rsidR="00B36A6A">
        <w:rPr>
          <w:rFonts w:ascii="Times New Roman" w:hAnsi="Times New Roman" w:cs="Times New Roman"/>
          <w:sz w:val="24"/>
          <w:szCs w:val="24"/>
        </w:rPr>
        <w:t>24</w:t>
      </w:r>
      <w:r w:rsidR="00971CBC">
        <w:rPr>
          <w:rFonts w:ascii="Times New Roman" w:hAnsi="Times New Roman" w:cs="Times New Roman"/>
          <w:sz w:val="24"/>
          <w:szCs w:val="24"/>
        </w:rPr>
        <w:t xml:space="preserve"> (</w:t>
      </w:r>
      <w:r w:rsidR="00B36A6A">
        <w:rPr>
          <w:rFonts w:ascii="Times New Roman" w:hAnsi="Times New Roman" w:cs="Times New Roman"/>
          <w:sz w:val="24"/>
          <w:szCs w:val="24"/>
        </w:rPr>
        <w:t>dvidešimt keturi</w:t>
      </w:r>
      <w:r w:rsidR="00971CBC">
        <w:rPr>
          <w:rFonts w:ascii="Times New Roman" w:hAnsi="Times New Roman" w:cs="Times New Roman"/>
          <w:sz w:val="24"/>
          <w:szCs w:val="24"/>
        </w:rPr>
        <w:t>)</w:t>
      </w:r>
      <w:r w:rsidRPr="00417376">
        <w:rPr>
          <w:rFonts w:ascii="Times New Roman" w:hAnsi="Times New Roman" w:cs="Times New Roman"/>
          <w:sz w:val="24"/>
          <w:szCs w:val="24"/>
        </w:rPr>
        <w:t xml:space="preserve"> mėnesi</w:t>
      </w:r>
      <w:r w:rsidR="00B36A6A">
        <w:rPr>
          <w:rFonts w:ascii="Times New Roman" w:hAnsi="Times New Roman" w:cs="Times New Roman"/>
          <w:sz w:val="24"/>
          <w:szCs w:val="24"/>
        </w:rPr>
        <w:t>ai</w:t>
      </w:r>
      <w:r w:rsidRPr="00417376">
        <w:rPr>
          <w:rFonts w:ascii="Times New Roman" w:hAnsi="Times New Roman" w:cs="Times New Roman"/>
          <w:sz w:val="24"/>
          <w:szCs w:val="24"/>
        </w:rPr>
        <w:t xml:space="preserve"> nuo Sutarties įsigaliojimo dienos. Darbų atlikimo termin</w:t>
      </w:r>
      <w:r w:rsidR="008E5AFA">
        <w:rPr>
          <w:rFonts w:ascii="Times New Roman" w:hAnsi="Times New Roman" w:cs="Times New Roman"/>
          <w:sz w:val="24"/>
          <w:szCs w:val="24"/>
        </w:rPr>
        <w:t>o</w:t>
      </w:r>
      <w:r w:rsidRPr="00417376">
        <w:rPr>
          <w:rFonts w:ascii="Times New Roman" w:hAnsi="Times New Roman" w:cs="Times New Roman"/>
          <w:sz w:val="24"/>
          <w:szCs w:val="24"/>
        </w:rPr>
        <w:t xml:space="preserve"> pratęst</w:t>
      </w:r>
      <w:r w:rsidR="008E5AFA">
        <w:rPr>
          <w:rFonts w:ascii="Times New Roman" w:hAnsi="Times New Roman" w:cs="Times New Roman"/>
          <w:sz w:val="24"/>
          <w:szCs w:val="24"/>
        </w:rPr>
        <w:t>i neplanuojama</w:t>
      </w:r>
      <w:r w:rsidRPr="00417376">
        <w:rPr>
          <w:rFonts w:ascii="Times New Roman" w:hAnsi="Times New Roman" w:cs="Times New Roman"/>
          <w:sz w:val="24"/>
          <w:szCs w:val="24"/>
        </w:rPr>
        <w:t>.</w:t>
      </w:r>
      <w:r w:rsidRPr="00417376">
        <w:rPr>
          <w:rFonts w:ascii="Times New Roman" w:hAnsi="Times New Roman" w:cs="Times New Roman"/>
          <w:color w:val="FF0000"/>
          <w:sz w:val="24"/>
          <w:szCs w:val="24"/>
        </w:rPr>
        <w:t xml:space="preserve"> </w:t>
      </w:r>
      <w:r w:rsidRPr="00417376">
        <w:rPr>
          <w:rFonts w:ascii="Times New Roman" w:hAnsi="Times New Roman" w:cs="Times New Roman"/>
          <w:sz w:val="24"/>
          <w:szCs w:val="24"/>
        </w:rPr>
        <w:t xml:space="preserve">Sutarties galiojimo terminas apskaičiuojamas prie </w:t>
      </w:r>
      <w:r w:rsidR="006D03E8">
        <w:rPr>
          <w:rFonts w:ascii="Times New Roman" w:hAnsi="Times New Roman" w:cs="Times New Roman"/>
          <w:sz w:val="24"/>
          <w:szCs w:val="24"/>
        </w:rPr>
        <w:t>S</w:t>
      </w:r>
      <w:r w:rsidRPr="00417376">
        <w:rPr>
          <w:rFonts w:ascii="Times New Roman" w:hAnsi="Times New Roman" w:cs="Times New Roman"/>
          <w:sz w:val="24"/>
          <w:szCs w:val="24"/>
        </w:rPr>
        <w:t xml:space="preserve">utartyje nurodyto </w:t>
      </w:r>
      <w:r w:rsidR="009C1D41">
        <w:rPr>
          <w:rFonts w:ascii="Times New Roman" w:hAnsi="Times New Roman" w:cs="Times New Roman"/>
          <w:sz w:val="24"/>
          <w:szCs w:val="24"/>
        </w:rPr>
        <w:t>D</w:t>
      </w:r>
      <w:r w:rsidRPr="00417376">
        <w:rPr>
          <w:rFonts w:ascii="Times New Roman" w:hAnsi="Times New Roman" w:cs="Times New Roman"/>
          <w:sz w:val="24"/>
          <w:szCs w:val="24"/>
        </w:rPr>
        <w:t>arbų atlikimo termino pridedant atsiskaitymo terminą – 30</w:t>
      </w:r>
      <w:r w:rsidR="00971CBC">
        <w:rPr>
          <w:rFonts w:ascii="Times New Roman" w:hAnsi="Times New Roman" w:cs="Times New Roman"/>
          <w:sz w:val="24"/>
          <w:szCs w:val="24"/>
        </w:rPr>
        <w:t xml:space="preserve"> (trisdešimt)</w:t>
      </w:r>
      <w:r w:rsidRPr="00417376">
        <w:rPr>
          <w:rFonts w:ascii="Times New Roman" w:hAnsi="Times New Roman" w:cs="Times New Roman"/>
          <w:sz w:val="24"/>
          <w:szCs w:val="24"/>
        </w:rPr>
        <w:t xml:space="preserve"> </w:t>
      </w:r>
      <w:r w:rsidR="00971CBC">
        <w:rPr>
          <w:rFonts w:ascii="Times New Roman" w:hAnsi="Times New Roman" w:cs="Times New Roman"/>
          <w:sz w:val="24"/>
          <w:szCs w:val="24"/>
        </w:rPr>
        <w:t xml:space="preserve">kalendorinių </w:t>
      </w:r>
      <w:r w:rsidRPr="00417376">
        <w:rPr>
          <w:rFonts w:ascii="Times New Roman" w:hAnsi="Times New Roman" w:cs="Times New Roman"/>
          <w:sz w:val="24"/>
          <w:szCs w:val="24"/>
        </w:rPr>
        <w:t>dienų.</w:t>
      </w:r>
    </w:p>
    <w:p w14:paraId="2E82B27F" w14:textId="6225F949" w:rsidR="00F7171E" w:rsidRPr="00417376" w:rsidRDefault="00A73EAD" w:rsidP="00417376">
      <w:pPr>
        <w:pStyle w:val="Betarp"/>
        <w:spacing w:after="120"/>
        <w:ind w:firstLine="709"/>
        <w:contextualSpacing/>
        <w:jc w:val="both"/>
        <w:rPr>
          <w:rFonts w:ascii="Times New Roman" w:hAnsi="Times New Roman" w:cs="Times New Roman"/>
          <w:color w:val="000000"/>
          <w:sz w:val="24"/>
          <w:szCs w:val="24"/>
        </w:rPr>
      </w:pPr>
      <w:r w:rsidRPr="00417376">
        <w:rPr>
          <w:rFonts w:ascii="Times New Roman" w:hAnsi="Times New Roman" w:cs="Times New Roman"/>
          <w:sz w:val="24"/>
          <w:szCs w:val="24"/>
        </w:rPr>
        <w:t>1.</w:t>
      </w:r>
      <w:r w:rsidR="00417376" w:rsidRPr="00417376">
        <w:rPr>
          <w:rFonts w:ascii="Times New Roman" w:hAnsi="Times New Roman" w:cs="Times New Roman"/>
          <w:sz w:val="24"/>
          <w:szCs w:val="24"/>
        </w:rPr>
        <w:t>4</w:t>
      </w:r>
      <w:r w:rsidRPr="00417376">
        <w:rPr>
          <w:rFonts w:ascii="Times New Roman" w:hAnsi="Times New Roman" w:cs="Times New Roman"/>
          <w:sz w:val="24"/>
          <w:szCs w:val="24"/>
        </w:rPr>
        <w:t xml:space="preserve">. </w:t>
      </w:r>
      <w:r w:rsidR="00F7171E" w:rsidRPr="00417376">
        <w:rPr>
          <w:rFonts w:ascii="Times New Roman" w:hAnsi="Times New Roman" w:cs="Times New Roman"/>
          <w:sz w:val="24"/>
          <w:szCs w:val="24"/>
          <w:lang w:val="es-MX"/>
        </w:rPr>
        <w:t xml:space="preserve">Darbų atlikimo </w:t>
      </w:r>
      <w:r w:rsidR="00065F56" w:rsidRPr="00417376">
        <w:rPr>
          <w:rFonts w:ascii="Times New Roman" w:hAnsi="Times New Roman" w:cs="Times New Roman"/>
          <w:sz w:val="24"/>
          <w:szCs w:val="24"/>
          <w:lang w:val="es-MX"/>
        </w:rPr>
        <w:t>vieta</w:t>
      </w:r>
      <w:r w:rsidR="00F7171E" w:rsidRPr="00417376">
        <w:rPr>
          <w:rFonts w:ascii="Times New Roman" w:hAnsi="Times New Roman" w:cs="Times New Roman"/>
          <w:sz w:val="24"/>
          <w:szCs w:val="24"/>
          <w:lang w:val="es-MX"/>
        </w:rPr>
        <w:t xml:space="preserve"> – </w:t>
      </w:r>
      <w:r w:rsidR="00065F56" w:rsidRPr="00417376">
        <w:rPr>
          <w:rFonts w:ascii="Times New Roman" w:hAnsi="Times New Roman" w:cs="Times New Roman"/>
          <w:sz w:val="24"/>
          <w:szCs w:val="24"/>
          <w:lang w:val="es-MX"/>
        </w:rPr>
        <w:t xml:space="preserve">Pasvalio </w:t>
      </w:r>
      <w:r w:rsidR="00B36A6A">
        <w:rPr>
          <w:rFonts w:ascii="Times New Roman" w:hAnsi="Times New Roman" w:cs="Times New Roman"/>
          <w:sz w:val="24"/>
          <w:szCs w:val="24"/>
          <w:lang w:val="es-MX"/>
        </w:rPr>
        <w:t>miestas</w:t>
      </w:r>
      <w:r w:rsidR="00F7171E" w:rsidRPr="00417376">
        <w:rPr>
          <w:rFonts w:ascii="Times New Roman" w:hAnsi="Times New Roman" w:cs="Times New Roman"/>
          <w:sz w:val="24"/>
          <w:szCs w:val="24"/>
        </w:rPr>
        <w:t xml:space="preserve">. </w:t>
      </w:r>
    </w:p>
    <w:p w14:paraId="67067472" w14:textId="6DC3ECD1" w:rsidR="00F7171E" w:rsidRPr="00A518D6" w:rsidRDefault="00F7171E" w:rsidP="00F7171E">
      <w:pPr>
        <w:jc w:val="both"/>
      </w:pPr>
    </w:p>
    <w:p w14:paraId="7DAE3019" w14:textId="1474B052" w:rsidR="00F7171E" w:rsidRDefault="00F7171E" w:rsidP="00F7171E">
      <w:pPr>
        <w:jc w:val="center"/>
        <w:rPr>
          <w:b/>
          <w:bCs/>
          <w:color w:val="000000"/>
        </w:rPr>
      </w:pPr>
      <w:r>
        <w:rPr>
          <w:b/>
          <w:bCs/>
          <w:color w:val="000000"/>
        </w:rPr>
        <w:t xml:space="preserve">II. </w:t>
      </w:r>
      <w:r w:rsidRPr="00A518D6">
        <w:rPr>
          <w:b/>
          <w:bCs/>
          <w:color w:val="000000"/>
        </w:rPr>
        <w:t>KAINA IR ATSISKAITYMO TVARKA</w:t>
      </w:r>
    </w:p>
    <w:p w14:paraId="4413715B" w14:textId="4DB7CC83" w:rsidR="008979C7" w:rsidRDefault="008979C7" w:rsidP="008979C7">
      <w:pPr>
        <w:ind w:firstLine="720"/>
        <w:jc w:val="both"/>
      </w:pPr>
    </w:p>
    <w:p w14:paraId="24FF5017" w14:textId="7F05B8BC" w:rsidR="00997A35" w:rsidRPr="00997A35" w:rsidRDefault="004D35B6" w:rsidP="00997A35">
      <w:pPr>
        <w:widowControl/>
        <w:tabs>
          <w:tab w:val="left" w:pos="851"/>
        </w:tabs>
        <w:autoSpaceDE w:val="0"/>
        <w:autoSpaceDN w:val="0"/>
        <w:adjustRightInd w:val="0"/>
        <w:ind w:firstLine="851"/>
        <w:jc w:val="both"/>
        <w:rPr>
          <w:rFonts w:eastAsia="Times New Roman"/>
          <w:szCs w:val="24"/>
        </w:rPr>
      </w:pPr>
      <w:r w:rsidRPr="00997A35">
        <w:rPr>
          <w:rFonts w:eastAsiaTheme="minorHAnsi"/>
          <w:szCs w:val="24"/>
        </w:rPr>
        <w:t>2.</w:t>
      </w:r>
      <w:r w:rsidR="00743190" w:rsidRPr="00997A35">
        <w:rPr>
          <w:rFonts w:eastAsiaTheme="minorHAnsi"/>
          <w:szCs w:val="24"/>
        </w:rPr>
        <w:t>1</w:t>
      </w:r>
      <w:r w:rsidRPr="00997A35">
        <w:rPr>
          <w:rFonts w:eastAsiaTheme="minorHAnsi"/>
          <w:szCs w:val="24"/>
        </w:rPr>
        <w:t xml:space="preserve">. </w:t>
      </w:r>
      <w:r w:rsidR="00997A35" w:rsidRPr="00997A35">
        <w:rPr>
          <w:rFonts w:eastAsia="Times New Roman"/>
          <w:b/>
          <w:szCs w:val="24"/>
        </w:rPr>
        <w:t>Sudaroma fiksuoto įkainio Sutartis</w:t>
      </w:r>
      <w:r w:rsidR="00997A35" w:rsidRPr="00997A35">
        <w:rPr>
          <w:rFonts w:eastAsia="Times New Roman"/>
          <w:szCs w:val="24"/>
        </w:rPr>
        <w:t xml:space="preserve">. </w:t>
      </w:r>
      <w:r w:rsidR="00997A35" w:rsidRPr="00997A35">
        <w:rPr>
          <w:szCs w:val="24"/>
        </w:rPr>
        <w:t xml:space="preserve">Darbų atlikimo įkainiai, nurodyti Sutarties priede Nr. 2 ,,Rangovo pasiūlymas“, apima visas tiesiogines ir netiesiogines išlaidas, susijusias su Darbų atlikimu. </w:t>
      </w:r>
      <w:r w:rsidR="00997A35" w:rsidRPr="00997A35">
        <w:rPr>
          <w:rFonts w:eastAsia="Times New Roman"/>
          <w:szCs w:val="24"/>
        </w:rPr>
        <w:t>Darbų kiekiai, nurodyti Sutarties priede Nr. 1 „Techninė specifikacija“ yra preliminarūs ir neturi būti laikomi faktiniu ir tiksliu Darbų, kuriuos Rangovui reikia atlikti, kiekiu. Taikomos Kainodaros taisyklių nustatymo metodikos, patvirtintos Viešųjų pirkimų tarnybos direktoriaus 2017 m. birželio 28 d. įsakymu Nr. 1S-95 ,,Dėl Kainodaros taisyklių nustatymo metodikos patvirtinimo“ (Viešųjų pirkimų tarnybos direktoriaus 2019 m. sausio 24 d. įsakymo Nr. 1S-13 redakcija)</w:t>
      </w:r>
      <w:r w:rsidR="00997A35" w:rsidRPr="00997A35" w:rsidDel="00592147">
        <w:rPr>
          <w:rFonts w:eastAsia="Times New Roman"/>
          <w:szCs w:val="24"/>
        </w:rPr>
        <w:t xml:space="preserve"> </w:t>
      </w:r>
      <w:r w:rsidR="00997A35" w:rsidRPr="00997A35">
        <w:rPr>
          <w:rFonts w:eastAsia="Times New Roman"/>
          <w:szCs w:val="24"/>
        </w:rPr>
        <w:t xml:space="preserve">(su visais aktualiais pakeitimais), (toliau – Metodika) nuostatos. </w:t>
      </w:r>
    </w:p>
    <w:p w14:paraId="71B056CC" w14:textId="198D046D" w:rsidR="00997A35" w:rsidRPr="00D0032E" w:rsidRDefault="00997A35" w:rsidP="00997A35">
      <w:pPr>
        <w:shd w:val="clear" w:color="auto" w:fill="FFFFFF" w:themeFill="background1"/>
        <w:tabs>
          <w:tab w:val="left" w:pos="851"/>
        </w:tabs>
        <w:autoSpaceDE w:val="0"/>
        <w:autoSpaceDN w:val="0"/>
        <w:adjustRightInd w:val="0"/>
        <w:ind w:right="-57" w:firstLine="851"/>
        <w:jc w:val="both"/>
        <w:rPr>
          <w:color w:val="000000"/>
          <w:szCs w:val="24"/>
        </w:rPr>
      </w:pPr>
      <w:r w:rsidRPr="00997A35">
        <w:rPr>
          <w:rFonts w:eastAsia="Times New Roman"/>
          <w:szCs w:val="24"/>
        </w:rPr>
        <w:t xml:space="preserve">2.2. </w:t>
      </w:r>
      <w:r w:rsidRPr="00997A35">
        <w:rPr>
          <w:b/>
          <w:bCs/>
          <w:color w:val="000000"/>
          <w:szCs w:val="24"/>
        </w:rPr>
        <w:t xml:space="preserve">Pradinės Sutarties vertė yra </w:t>
      </w:r>
      <w:bookmarkStart w:id="0" w:name="_Hlk173222645"/>
      <w:r w:rsidRPr="00997A35">
        <w:rPr>
          <w:color w:val="FF0000"/>
          <w:szCs w:val="24"/>
        </w:rPr>
        <w:t>(</w:t>
      </w:r>
      <w:r w:rsidRPr="00997A35">
        <w:rPr>
          <w:i/>
          <w:iCs/>
          <w:color w:val="FF0000"/>
          <w:szCs w:val="24"/>
        </w:rPr>
        <w:t>suma skaičiais iš Rangovo pateikto pasiūlymo</w:t>
      </w:r>
      <w:r w:rsidRPr="00997A35">
        <w:rPr>
          <w:color w:val="FF0000"/>
          <w:szCs w:val="24"/>
        </w:rPr>
        <w:t>)</w:t>
      </w:r>
      <w:r w:rsidRPr="00997A35">
        <w:rPr>
          <w:color w:val="000000"/>
          <w:szCs w:val="24"/>
        </w:rPr>
        <w:t xml:space="preserve"> </w:t>
      </w:r>
      <w:r w:rsidRPr="00997A35">
        <w:rPr>
          <w:szCs w:val="24"/>
        </w:rPr>
        <w:t>(</w:t>
      </w:r>
      <w:r w:rsidRPr="00997A35">
        <w:rPr>
          <w:color w:val="FF0000"/>
          <w:szCs w:val="24"/>
        </w:rPr>
        <w:t>[</w:t>
      </w:r>
      <w:r w:rsidRPr="00997A35">
        <w:rPr>
          <w:i/>
          <w:iCs/>
          <w:color w:val="FF0000"/>
          <w:szCs w:val="24"/>
        </w:rPr>
        <w:t>suma žodžiais</w:t>
      </w:r>
      <w:r w:rsidRPr="00997A35">
        <w:rPr>
          <w:color w:val="FF0000"/>
          <w:szCs w:val="24"/>
        </w:rPr>
        <w:t>]</w:t>
      </w:r>
      <w:r w:rsidRPr="00997A35">
        <w:rPr>
          <w:color w:val="000000"/>
          <w:szCs w:val="24"/>
        </w:rPr>
        <w:t>)</w:t>
      </w:r>
      <w:bookmarkEnd w:id="0"/>
      <w:r w:rsidRPr="00997A35">
        <w:rPr>
          <w:color w:val="000000"/>
          <w:szCs w:val="24"/>
        </w:rPr>
        <w:t xml:space="preserve"> Eur be pridėtinės vertės mokesčio (toliau – PVM)</w:t>
      </w:r>
      <w:r w:rsidR="00D0032E">
        <w:rPr>
          <w:color w:val="000000"/>
          <w:szCs w:val="24"/>
        </w:rPr>
        <w:t xml:space="preserve">, </w:t>
      </w:r>
      <w:r w:rsidR="00971CBC">
        <w:rPr>
          <w:color w:val="000000"/>
          <w:szCs w:val="24"/>
        </w:rPr>
        <w:t xml:space="preserve"> </w:t>
      </w:r>
      <w:r w:rsidR="00D0032E" w:rsidRPr="00997A35">
        <w:rPr>
          <w:color w:val="FF0000"/>
          <w:szCs w:val="24"/>
        </w:rPr>
        <w:t>(</w:t>
      </w:r>
      <w:r w:rsidR="00D0032E" w:rsidRPr="00997A35">
        <w:rPr>
          <w:i/>
          <w:iCs/>
          <w:color w:val="FF0000"/>
          <w:szCs w:val="24"/>
        </w:rPr>
        <w:t>suma skaičiais iš Rangovo pateikto pasiūlymo</w:t>
      </w:r>
      <w:r w:rsidR="00D0032E" w:rsidRPr="00997A35">
        <w:rPr>
          <w:color w:val="FF0000"/>
          <w:szCs w:val="24"/>
        </w:rPr>
        <w:t>)</w:t>
      </w:r>
      <w:r w:rsidR="00D0032E" w:rsidRPr="00997A35">
        <w:rPr>
          <w:color w:val="000000"/>
          <w:szCs w:val="24"/>
        </w:rPr>
        <w:t xml:space="preserve"> </w:t>
      </w:r>
      <w:r w:rsidR="00D0032E" w:rsidRPr="00997A35">
        <w:rPr>
          <w:szCs w:val="24"/>
        </w:rPr>
        <w:t>(</w:t>
      </w:r>
      <w:r w:rsidR="00D0032E" w:rsidRPr="00997A35">
        <w:rPr>
          <w:color w:val="FF0000"/>
          <w:szCs w:val="24"/>
        </w:rPr>
        <w:t>[</w:t>
      </w:r>
      <w:r w:rsidR="00D0032E" w:rsidRPr="00997A35">
        <w:rPr>
          <w:i/>
          <w:iCs/>
          <w:color w:val="FF0000"/>
          <w:szCs w:val="24"/>
        </w:rPr>
        <w:t>suma žodžiais</w:t>
      </w:r>
      <w:r w:rsidR="00D0032E" w:rsidRPr="00997A35">
        <w:rPr>
          <w:color w:val="FF0000"/>
          <w:szCs w:val="24"/>
        </w:rPr>
        <w:t>]</w:t>
      </w:r>
      <w:r w:rsidR="00D0032E" w:rsidRPr="00997A35">
        <w:rPr>
          <w:color w:val="000000"/>
          <w:szCs w:val="24"/>
        </w:rPr>
        <w:t>)</w:t>
      </w:r>
      <w:r w:rsidR="00D0032E">
        <w:rPr>
          <w:color w:val="000000"/>
          <w:szCs w:val="24"/>
        </w:rPr>
        <w:t xml:space="preserve"> </w:t>
      </w:r>
      <w:r w:rsidR="00D0032E" w:rsidRPr="00D0032E">
        <w:rPr>
          <w:color w:val="000000"/>
          <w:szCs w:val="24"/>
        </w:rPr>
        <w:t xml:space="preserve">Eur PVM, iš viso: </w:t>
      </w:r>
      <w:r w:rsidR="00D0032E" w:rsidRPr="00997A35">
        <w:rPr>
          <w:color w:val="FF0000"/>
          <w:szCs w:val="24"/>
        </w:rPr>
        <w:t>(</w:t>
      </w:r>
      <w:r w:rsidR="00D0032E" w:rsidRPr="00997A35">
        <w:rPr>
          <w:i/>
          <w:iCs/>
          <w:color w:val="FF0000"/>
          <w:szCs w:val="24"/>
        </w:rPr>
        <w:t>suma skaičiais iš Rangovo pateikto pasiūlymo</w:t>
      </w:r>
      <w:r w:rsidR="00D0032E" w:rsidRPr="00997A35">
        <w:rPr>
          <w:color w:val="FF0000"/>
          <w:szCs w:val="24"/>
        </w:rPr>
        <w:t>)</w:t>
      </w:r>
      <w:r w:rsidR="00D0032E" w:rsidRPr="00997A35">
        <w:rPr>
          <w:color w:val="000000"/>
          <w:szCs w:val="24"/>
        </w:rPr>
        <w:t xml:space="preserve"> </w:t>
      </w:r>
      <w:r w:rsidR="00D0032E" w:rsidRPr="00997A35">
        <w:rPr>
          <w:szCs w:val="24"/>
        </w:rPr>
        <w:t>(</w:t>
      </w:r>
      <w:r w:rsidR="00D0032E" w:rsidRPr="00997A35">
        <w:rPr>
          <w:color w:val="FF0000"/>
          <w:szCs w:val="24"/>
        </w:rPr>
        <w:t>[</w:t>
      </w:r>
      <w:r w:rsidR="00D0032E" w:rsidRPr="00997A35">
        <w:rPr>
          <w:i/>
          <w:iCs/>
          <w:color w:val="FF0000"/>
          <w:szCs w:val="24"/>
        </w:rPr>
        <w:t>suma žodžiais</w:t>
      </w:r>
      <w:r w:rsidR="00D0032E" w:rsidRPr="00997A35">
        <w:rPr>
          <w:color w:val="FF0000"/>
          <w:szCs w:val="24"/>
        </w:rPr>
        <w:t>]</w:t>
      </w:r>
      <w:r w:rsidR="00D0032E" w:rsidRPr="00997A35">
        <w:rPr>
          <w:color w:val="000000"/>
          <w:szCs w:val="24"/>
        </w:rPr>
        <w:t>)</w:t>
      </w:r>
      <w:r w:rsidR="00D0032E" w:rsidRPr="00D0032E">
        <w:rPr>
          <w:color w:val="000000"/>
          <w:szCs w:val="24"/>
        </w:rPr>
        <w:t xml:space="preserve"> Eur.</w:t>
      </w:r>
    </w:p>
    <w:p w14:paraId="14FEC526" w14:textId="122B0818" w:rsidR="00997A35" w:rsidRPr="00997A35" w:rsidRDefault="00997A35" w:rsidP="00997A35">
      <w:pPr>
        <w:shd w:val="clear" w:color="auto" w:fill="FFFFFF" w:themeFill="background1"/>
        <w:tabs>
          <w:tab w:val="left" w:pos="851"/>
        </w:tabs>
        <w:autoSpaceDE w:val="0"/>
        <w:autoSpaceDN w:val="0"/>
        <w:adjustRightInd w:val="0"/>
        <w:ind w:firstLine="851"/>
        <w:jc w:val="both"/>
        <w:rPr>
          <w:i/>
          <w:iCs/>
          <w:szCs w:val="24"/>
        </w:rPr>
      </w:pPr>
      <w:r w:rsidRPr="00997A35">
        <w:rPr>
          <w:rFonts w:eastAsia="Arial Unicode MS" w:cstheme="minorHAnsi"/>
          <w:szCs w:val="24"/>
        </w:rPr>
        <w:t xml:space="preserve">2.3. </w:t>
      </w:r>
      <w:r w:rsidRPr="00997A35">
        <w:rPr>
          <w:rFonts w:eastAsia="Arial Unicode MS" w:cstheme="minorHAnsi"/>
          <w:b/>
          <w:bCs/>
          <w:szCs w:val="24"/>
        </w:rPr>
        <w:t>Maksimali Sutarties vertė yra</w:t>
      </w:r>
      <w:r w:rsidRPr="00997A35">
        <w:rPr>
          <w:rFonts w:eastAsia="Arial Unicode MS" w:cstheme="minorHAnsi"/>
          <w:szCs w:val="24"/>
        </w:rPr>
        <w:t xml:space="preserve"> </w:t>
      </w:r>
      <w:r w:rsidR="00B36A6A">
        <w:rPr>
          <w:rFonts w:eastAsia="Arial Unicode MS" w:cstheme="minorHAnsi"/>
          <w:szCs w:val="24"/>
        </w:rPr>
        <w:t>12</w:t>
      </w:r>
      <w:r w:rsidR="003C6F33">
        <w:rPr>
          <w:rFonts w:eastAsia="Arial Unicode MS" w:cstheme="minorHAnsi"/>
          <w:szCs w:val="24"/>
        </w:rPr>
        <w:t>0</w:t>
      </w:r>
      <w:r w:rsidR="00267728">
        <w:rPr>
          <w:rFonts w:eastAsia="Arial Unicode MS" w:cstheme="minorHAnsi"/>
          <w:szCs w:val="24"/>
        </w:rPr>
        <w:t xml:space="preserve"> </w:t>
      </w:r>
      <w:r w:rsidRPr="00997A35">
        <w:rPr>
          <w:rFonts w:eastAsia="Arial Unicode MS" w:cstheme="minorHAnsi"/>
          <w:szCs w:val="24"/>
        </w:rPr>
        <w:t>000,00</w:t>
      </w:r>
      <w:r w:rsidR="008C22BC">
        <w:rPr>
          <w:rFonts w:eastAsia="Arial Unicode MS" w:cstheme="minorHAnsi"/>
          <w:szCs w:val="24"/>
        </w:rPr>
        <w:t xml:space="preserve"> Eur</w:t>
      </w:r>
      <w:r w:rsidRPr="00997A35">
        <w:rPr>
          <w:rFonts w:eastAsia="Arial Unicode MS" w:cstheme="minorHAnsi"/>
          <w:szCs w:val="24"/>
        </w:rPr>
        <w:t xml:space="preserve"> (</w:t>
      </w:r>
      <w:r w:rsidR="00B36A6A">
        <w:rPr>
          <w:rFonts w:eastAsia="Arial Unicode MS" w:cstheme="minorHAnsi"/>
          <w:szCs w:val="24"/>
        </w:rPr>
        <w:t>vienas š</w:t>
      </w:r>
      <w:r w:rsidR="003C6F33">
        <w:rPr>
          <w:rFonts w:eastAsia="Arial Unicode MS" w:cstheme="minorHAnsi"/>
          <w:szCs w:val="24"/>
        </w:rPr>
        <w:t>imta</w:t>
      </w:r>
      <w:r w:rsidR="00B36A6A">
        <w:rPr>
          <w:rFonts w:eastAsia="Arial Unicode MS" w:cstheme="minorHAnsi"/>
          <w:szCs w:val="24"/>
        </w:rPr>
        <w:t>s dvidešimt</w:t>
      </w:r>
      <w:r w:rsidRPr="00997A35">
        <w:rPr>
          <w:rFonts w:eastAsia="Arial Unicode MS" w:cstheme="minorHAnsi"/>
          <w:szCs w:val="24"/>
        </w:rPr>
        <w:t xml:space="preserve"> tūkstančių)</w:t>
      </w:r>
      <w:r w:rsidR="00E56513">
        <w:rPr>
          <w:rFonts w:eastAsia="Arial Unicode MS" w:cstheme="minorHAnsi"/>
          <w:szCs w:val="24"/>
        </w:rPr>
        <w:t xml:space="preserve"> </w:t>
      </w:r>
      <w:r w:rsidRPr="00997A35">
        <w:rPr>
          <w:rFonts w:eastAsia="Arial Unicode MS" w:cstheme="minorHAnsi"/>
          <w:szCs w:val="24"/>
        </w:rPr>
        <w:t xml:space="preserve">be </w:t>
      </w:r>
      <w:r w:rsidRPr="00997A35">
        <w:rPr>
          <w:rFonts w:eastAsia="Arial Unicode MS" w:cstheme="minorHAnsi"/>
          <w:szCs w:val="24"/>
        </w:rPr>
        <w:lastRenderedPageBreak/>
        <w:t xml:space="preserve">PVM, ir </w:t>
      </w:r>
      <w:bookmarkStart w:id="1" w:name="_Hlk173222597"/>
      <w:r w:rsidR="008C22BC">
        <w:rPr>
          <w:rFonts w:eastAsia="Arial Unicode MS" w:cstheme="minorHAnsi"/>
          <w:szCs w:val="24"/>
        </w:rPr>
        <w:t>25</w:t>
      </w:r>
      <w:r w:rsidR="003C6F33">
        <w:rPr>
          <w:rFonts w:eastAsia="Arial Unicode MS" w:cstheme="minorHAnsi"/>
          <w:szCs w:val="24"/>
        </w:rPr>
        <w:t xml:space="preserve"> </w:t>
      </w:r>
      <w:r w:rsidR="008C22BC">
        <w:rPr>
          <w:rFonts w:eastAsia="Arial Unicode MS" w:cstheme="minorHAnsi"/>
          <w:szCs w:val="24"/>
        </w:rPr>
        <w:t>2</w:t>
      </w:r>
      <w:r w:rsidR="003C6F33">
        <w:rPr>
          <w:rFonts w:eastAsia="Arial Unicode MS" w:cstheme="minorHAnsi"/>
          <w:szCs w:val="24"/>
        </w:rPr>
        <w:t>00</w:t>
      </w:r>
      <w:r w:rsidRPr="00997A35">
        <w:rPr>
          <w:rFonts w:eastAsia="Arial Unicode MS" w:cstheme="minorHAnsi"/>
          <w:szCs w:val="24"/>
        </w:rPr>
        <w:t>,00</w:t>
      </w:r>
      <w:r w:rsidR="008C22BC">
        <w:rPr>
          <w:rFonts w:eastAsia="Arial Unicode MS" w:cstheme="minorHAnsi"/>
          <w:szCs w:val="24"/>
        </w:rPr>
        <w:t xml:space="preserve"> Eur</w:t>
      </w:r>
      <w:r w:rsidRPr="00997A35">
        <w:rPr>
          <w:rFonts w:eastAsia="Arial Unicode MS" w:cstheme="minorHAnsi"/>
          <w:szCs w:val="24"/>
        </w:rPr>
        <w:t xml:space="preserve"> (</w:t>
      </w:r>
      <w:r w:rsidR="008C22BC">
        <w:rPr>
          <w:rFonts w:eastAsia="Arial Unicode MS" w:cstheme="minorHAnsi"/>
          <w:szCs w:val="24"/>
        </w:rPr>
        <w:t>dvidešimt penki</w:t>
      </w:r>
      <w:r w:rsidRPr="00997A35">
        <w:rPr>
          <w:rFonts w:eastAsia="Arial Unicode MS" w:cstheme="minorHAnsi"/>
          <w:szCs w:val="24"/>
        </w:rPr>
        <w:t xml:space="preserve"> tūkstančiai </w:t>
      </w:r>
      <w:r w:rsidR="008C22BC">
        <w:rPr>
          <w:rFonts w:eastAsia="Arial Unicode MS" w:cstheme="minorHAnsi"/>
          <w:szCs w:val="24"/>
        </w:rPr>
        <w:t>du</w:t>
      </w:r>
      <w:r w:rsidR="003C6F33">
        <w:rPr>
          <w:rFonts w:eastAsia="Arial Unicode MS" w:cstheme="minorHAnsi"/>
          <w:szCs w:val="24"/>
        </w:rPr>
        <w:t xml:space="preserve"> </w:t>
      </w:r>
      <w:r w:rsidRPr="00997A35">
        <w:rPr>
          <w:rFonts w:eastAsia="Arial Unicode MS" w:cstheme="minorHAnsi"/>
          <w:szCs w:val="24"/>
        </w:rPr>
        <w:t xml:space="preserve">šimtai) PVM, iš viso: </w:t>
      </w:r>
      <w:r w:rsidR="008C22BC">
        <w:rPr>
          <w:rFonts w:eastAsia="Arial Unicode MS" w:cstheme="minorHAnsi"/>
          <w:szCs w:val="24"/>
        </w:rPr>
        <w:t>145 2</w:t>
      </w:r>
      <w:r w:rsidR="003C6F33">
        <w:rPr>
          <w:rFonts w:eastAsia="Arial Unicode MS" w:cstheme="minorHAnsi"/>
          <w:szCs w:val="24"/>
        </w:rPr>
        <w:t>00</w:t>
      </w:r>
      <w:r w:rsidRPr="00997A35">
        <w:rPr>
          <w:rFonts w:eastAsia="Arial Unicode MS" w:cstheme="minorHAnsi"/>
          <w:szCs w:val="24"/>
        </w:rPr>
        <w:t xml:space="preserve">,00 </w:t>
      </w:r>
      <w:r w:rsidR="008C22BC">
        <w:rPr>
          <w:rFonts w:eastAsia="Arial Unicode MS" w:cstheme="minorHAnsi"/>
          <w:szCs w:val="24"/>
        </w:rPr>
        <w:t xml:space="preserve">Eur </w:t>
      </w:r>
      <w:r w:rsidRPr="00997A35">
        <w:rPr>
          <w:rFonts w:eastAsia="Arial Unicode MS" w:cstheme="minorHAnsi"/>
          <w:szCs w:val="24"/>
        </w:rPr>
        <w:t>(</w:t>
      </w:r>
      <w:r w:rsidR="008C22BC">
        <w:rPr>
          <w:rFonts w:eastAsia="Arial Unicode MS" w:cstheme="minorHAnsi"/>
          <w:szCs w:val="24"/>
        </w:rPr>
        <w:t xml:space="preserve">vienas </w:t>
      </w:r>
      <w:r w:rsidR="003C6F33">
        <w:rPr>
          <w:rFonts w:eastAsia="Arial Unicode MS" w:cstheme="minorHAnsi"/>
          <w:szCs w:val="24"/>
        </w:rPr>
        <w:t>šimta</w:t>
      </w:r>
      <w:r w:rsidR="008C22BC">
        <w:rPr>
          <w:rFonts w:eastAsia="Arial Unicode MS" w:cstheme="minorHAnsi"/>
          <w:szCs w:val="24"/>
        </w:rPr>
        <w:t>s keturiasdešimt penki</w:t>
      </w:r>
      <w:r w:rsidR="003C6F33">
        <w:rPr>
          <w:rFonts w:eastAsia="Arial Unicode MS" w:cstheme="minorHAnsi"/>
          <w:szCs w:val="24"/>
        </w:rPr>
        <w:t xml:space="preserve"> tūkstančiai</w:t>
      </w:r>
      <w:r w:rsidRPr="00997A35">
        <w:rPr>
          <w:rFonts w:eastAsia="Arial Unicode MS" w:cstheme="minorHAnsi"/>
          <w:szCs w:val="24"/>
        </w:rPr>
        <w:t xml:space="preserve"> </w:t>
      </w:r>
      <w:r w:rsidR="008C22BC">
        <w:rPr>
          <w:rFonts w:eastAsia="Arial Unicode MS" w:cstheme="minorHAnsi"/>
          <w:szCs w:val="24"/>
        </w:rPr>
        <w:t>du</w:t>
      </w:r>
      <w:r w:rsidR="003C6F33">
        <w:rPr>
          <w:rFonts w:eastAsia="Arial Unicode MS" w:cstheme="minorHAnsi"/>
          <w:szCs w:val="24"/>
        </w:rPr>
        <w:t xml:space="preserve"> </w:t>
      </w:r>
      <w:r w:rsidRPr="00997A35">
        <w:rPr>
          <w:rFonts w:eastAsia="Arial Unicode MS" w:cstheme="minorHAnsi"/>
          <w:szCs w:val="24"/>
        </w:rPr>
        <w:t xml:space="preserve">šimtai) </w:t>
      </w:r>
      <w:r w:rsidR="003C6F33">
        <w:rPr>
          <w:rFonts w:eastAsia="Arial Unicode MS" w:cstheme="minorHAnsi"/>
          <w:szCs w:val="24"/>
        </w:rPr>
        <w:t>su PVM</w:t>
      </w:r>
      <w:r w:rsidRPr="00997A35">
        <w:rPr>
          <w:rFonts w:eastAsia="Arial Unicode MS" w:cstheme="minorHAnsi"/>
          <w:szCs w:val="24"/>
        </w:rPr>
        <w:t>.</w:t>
      </w:r>
    </w:p>
    <w:bookmarkEnd w:id="1"/>
    <w:p w14:paraId="558687FA" w14:textId="0D1B9ABE" w:rsidR="004D35B6" w:rsidRPr="00997A35" w:rsidRDefault="004D35B6" w:rsidP="00997A35">
      <w:pPr>
        <w:widowControl/>
        <w:tabs>
          <w:tab w:val="left" w:pos="851"/>
        </w:tabs>
        <w:autoSpaceDE w:val="0"/>
        <w:autoSpaceDN w:val="0"/>
        <w:adjustRightInd w:val="0"/>
        <w:ind w:firstLine="851"/>
        <w:jc w:val="both"/>
        <w:rPr>
          <w:rFonts w:eastAsia="Times New Roman"/>
          <w:szCs w:val="24"/>
        </w:rPr>
      </w:pPr>
      <w:r w:rsidRPr="00997A35">
        <w:rPr>
          <w:rFonts w:eastAsia="Times New Roman"/>
          <w:szCs w:val="24"/>
        </w:rPr>
        <w:t>2.</w:t>
      </w:r>
      <w:r w:rsidR="00997A35" w:rsidRPr="00997A35">
        <w:rPr>
          <w:rFonts w:eastAsia="Times New Roman"/>
          <w:szCs w:val="24"/>
        </w:rPr>
        <w:t>4</w:t>
      </w:r>
      <w:r w:rsidRPr="00997A35">
        <w:rPr>
          <w:rFonts w:eastAsia="Times New Roman"/>
          <w:szCs w:val="24"/>
        </w:rPr>
        <w:t>. Rangovas privalo atlikti visus Darbus, kurie yra būtini Sutartyje numatytam rezultatui pasiekti (laiku ir tinkamai atlikti Darbus).</w:t>
      </w:r>
    </w:p>
    <w:p w14:paraId="48A523F2" w14:textId="770C313A" w:rsidR="00997A35" w:rsidRPr="00997A35" w:rsidRDefault="004D35B6" w:rsidP="00997A35">
      <w:pPr>
        <w:shd w:val="clear" w:color="auto" w:fill="FFFFFF" w:themeFill="background1"/>
        <w:tabs>
          <w:tab w:val="left" w:pos="851"/>
        </w:tabs>
        <w:autoSpaceDE w:val="0"/>
        <w:autoSpaceDN w:val="0"/>
        <w:adjustRightInd w:val="0"/>
        <w:ind w:right="-57" w:firstLine="851"/>
        <w:jc w:val="both"/>
        <w:rPr>
          <w:szCs w:val="24"/>
        </w:rPr>
      </w:pPr>
      <w:r w:rsidRPr="00997A35">
        <w:rPr>
          <w:rFonts w:eastAsia="Times New Roman"/>
          <w:szCs w:val="24"/>
        </w:rPr>
        <w:t>2.</w:t>
      </w:r>
      <w:r w:rsidR="00997A35" w:rsidRPr="00997A35">
        <w:rPr>
          <w:rFonts w:eastAsia="Times New Roman"/>
          <w:szCs w:val="24"/>
        </w:rPr>
        <w:t>5</w:t>
      </w:r>
      <w:r w:rsidRPr="00997A35">
        <w:rPr>
          <w:rFonts w:eastAsia="Times New Roman"/>
          <w:szCs w:val="24"/>
        </w:rPr>
        <w:t xml:space="preserve">. </w:t>
      </w:r>
      <w:r w:rsidRPr="00997A35">
        <w:rPr>
          <w:szCs w:val="24"/>
        </w:rPr>
        <w:t xml:space="preserve">Apmokėjimo už tinkamai pagal Sutartį atliktus Darbus sumai nustatyti turi būti taikomi </w:t>
      </w:r>
      <w:r w:rsidR="004E5F53" w:rsidRPr="00997A35">
        <w:rPr>
          <w:szCs w:val="24"/>
        </w:rPr>
        <w:t xml:space="preserve">Rangovo </w:t>
      </w:r>
      <w:r w:rsidRPr="00997A35">
        <w:rPr>
          <w:szCs w:val="24"/>
        </w:rPr>
        <w:t>pasiūlyme nurodyti fiksuoti įkainiai.</w:t>
      </w:r>
      <w:bookmarkStart w:id="2" w:name="_Hlk100050299"/>
    </w:p>
    <w:p w14:paraId="2B89B0E3" w14:textId="68156B34" w:rsidR="00543706" w:rsidRPr="001773DD" w:rsidRDefault="00997A35" w:rsidP="00997A35">
      <w:pPr>
        <w:shd w:val="clear" w:color="auto" w:fill="FFFFFF" w:themeFill="background1"/>
        <w:tabs>
          <w:tab w:val="left" w:pos="851"/>
        </w:tabs>
        <w:autoSpaceDE w:val="0"/>
        <w:autoSpaceDN w:val="0"/>
        <w:adjustRightInd w:val="0"/>
        <w:ind w:right="-57" w:firstLine="851"/>
        <w:jc w:val="both"/>
        <w:rPr>
          <w:szCs w:val="24"/>
        </w:rPr>
      </w:pPr>
      <w:r w:rsidRPr="001773DD">
        <w:rPr>
          <w:szCs w:val="24"/>
        </w:rPr>
        <w:t xml:space="preserve">2.6. </w:t>
      </w:r>
      <w:r w:rsidRPr="001773DD">
        <w:rPr>
          <w:color w:val="000000"/>
          <w:szCs w:val="24"/>
        </w:rPr>
        <w:t xml:space="preserve">Sutarties įkainių </w:t>
      </w:r>
      <w:r w:rsidR="00707677" w:rsidRPr="001773DD">
        <w:rPr>
          <w:color w:val="000000"/>
          <w:szCs w:val="24"/>
        </w:rPr>
        <w:t>perskaičiavimas</w:t>
      </w:r>
      <w:r w:rsidR="00707677" w:rsidRPr="001773DD">
        <w:rPr>
          <w:szCs w:val="24"/>
        </w:rPr>
        <w:t xml:space="preserve"> dėl kainų lygio pokyčio:</w:t>
      </w:r>
    </w:p>
    <w:p w14:paraId="2F5F67A3" w14:textId="26DCF64A" w:rsidR="00543706" w:rsidRPr="001773DD" w:rsidRDefault="00543706" w:rsidP="00543706">
      <w:pPr>
        <w:shd w:val="clear" w:color="auto" w:fill="FFFFFF" w:themeFill="background1"/>
        <w:tabs>
          <w:tab w:val="left" w:pos="851"/>
        </w:tabs>
        <w:autoSpaceDE w:val="0"/>
        <w:autoSpaceDN w:val="0"/>
        <w:adjustRightInd w:val="0"/>
        <w:ind w:right="-57"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 xml:space="preserve">2.6.1. Darbų atlikimo įkainiai – kintantis dydis, kuris kinta proporcingai Valstybės duomenų agentūros skelbiamiems statybos sąnaudų elementų kainų indeksams (statinių pagal tipą klasifikatorius – „keliai ir gatvės“). Darbų atlikimo įkainiai tikslinami </w:t>
      </w:r>
      <w:r w:rsidR="008669C9" w:rsidRPr="001773DD">
        <w:rPr>
          <w:rFonts w:eastAsia="Times New Roman" w:cs="Times New Roman"/>
          <w:bCs/>
          <w:color w:val="000000"/>
          <w:szCs w:val="24"/>
          <w:lang w:eastAsia="lt-LT"/>
        </w:rPr>
        <w:t>ne dažniau</w:t>
      </w:r>
      <w:r w:rsidRPr="001773DD">
        <w:rPr>
          <w:rFonts w:eastAsia="Times New Roman" w:cs="Times New Roman"/>
          <w:bCs/>
          <w:color w:val="000000"/>
          <w:szCs w:val="24"/>
          <w:lang w:eastAsia="lt-LT"/>
        </w:rPr>
        <w:t xml:space="preserve"> kaip vieną kartą per 12 (dvylika) mėnesių, jei Valstybės duomenų agentūros 12 (dvylikos) mėnesių oficialiai skelbiami statybos sąnaudų elementų kainų indeksai (statinių pagal tipą klasifikatorius – „keliai ir gatvės“) pakinta daugiau kaip 5 proc.</w:t>
      </w:r>
      <w:r w:rsidR="00C06129">
        <w:rPr>
          <w:rFonts w:eastAsia="Times New Roman" w:cs="Times New Roman"/>
          <w:bCs/>
          <w:color w:val="000000"/>
          <w:szCs w:val="24"/>
          <w:lang w:eastAsia="lt-LT"/>
        </w:rPr>
        <w:t>;</w:t>
      </w:r>
    </w:p>
    <w:p w14:paraId="4AC44AF0" w14:textId="22223F74" w:rsidR="00543706" w:rsidRPr="001773DD" w:rsidRDefault="00543706" w:rsidP="00D0032E">
      <w:pPr>
        <w:shd w:val="clear" w:color="auto" w:fill="FFFFFF" w:themeFill="background1"/>
        <w:tabs>
          <w:tab w:val="left" w:pos="851"/>
        </w:tabs>
        <w:autoSpaceDE w:val="0"/>
        <w:autoSpaceDN w:val="0"/>
        <w:adjustRightInd w:val="0"/>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 xml:space="preserve">2.6.2. </w:t>
      </w:r>
      <w:r w:rsidR="00C06129">
        <w:rPr>
          <w:rFonts w:eastAsia="Times New Roman" w:cs="Times New Roman"/>
          <w:bCs/>
          <w:color w:val="000000"/>
          <w:szCs w:val="24"/>
          <w:lang w:eastAsia="lt-LT"/>
        </w:rPr>
        <w:t>p</w:t>
      </w:r>
      <w:r w:rsidR="00C06129" w:rsidRPr="001773DD">
        <w:rPr>
          <w:rFonts w:eastAsia="Times New Roman" w:cs="Times New Roman"/>
          <w:bCs/>
          <w:color w:val="000000"/>
          <w:szCs w:val="24"/>
          <w:lang w:eastAsia="lt-LT"/>
        </w:rPr>
        <w:t xml:space="preserve">irmas </w:t>
      </w:r>
      <w:r w:rsidRPr="001773DD">
        <w:rPr>
          <w:rFonts w:eastAsia="Times New Roman" w:cs="Times New Roman"/>
          <w:bCs/>
          <w:color w:val="000000"/>
          <w:szCs w:val="24"/>
          <w:lang w:eastAsia="lt-LT"/>
        </w:rPr>
        <w:t xml:space="preserve">perskaičiavimas vykdomas ne anksčiau kaip po 12 (dvylikos) mėnesių nuo </w:t>
      </w:r>
      <w:r w:rsidR="00C06129">
        <w:rPr>
          <w:rFonts w:eastAsia="Times New Roman" w:cs="Times New Roman"/>
          <w:bCs/>
          <w:color w:val="000000"/>
          <w:szCs w:val="24"/>
          <w:lang w:eastAsia="lt-LT"/>
        </w:rPr>
        <w:t>S</w:t>
      </w:r>
      <w:r w:rsidR="00C06129" w:rsidRPr="001773DD">
        <w:rPr>
          <w:rFonts w:eastAsia="Times New Roman" w:cs="Times New Roman"/>
          <w:bCs/>
          <w:color w:val="000000"/>
          <w:szCs w:val="24"/>
          <w:lang w:eastAsia="lt-LT"/>
        </w:rPr>
        <w:t xml:space="preserve">utarties </w:t>
      </w:r>
      <w:r w:rsidRPr="001773DD">
        <w:rPr>
          <w:rFonts w:eastAsia="Times New Roman" w:cs="Times New Roman"/>
          <w:bCs/>
          <w:color w:val="000000"/>
          <w:szCs w:val="24"/>
          <w:lang w:eastAsia="lt-LT"/>
        </w:rPr>
        <w:t>įsigaliojimo</w:t>
      </w:r>
      <w:r w:rsidR="008669C9" w:rsidRPr="001773DD">
        <w:t xml:space="preserve"> </w:t>
      </w:r>
      <w:r w:rsidR="008669C9" w:rsidRPr="001773DD">
        <w:rPr>
          <w:rFonts w:eastAsia="Times New Roman" w:cs="Times New Roman"/>
          <w:bCs/>
          <w:color w:val="000000"/>
          <w:szCs w:val="24"/>
          <w:lang w:eastAsia="lt-LT"/>
        </w:rPr>
        <w:t>bet kurios iš Šalių rašytiniu prašymu</w:t>
      </w:r>
      <w:r w:rsidRPr="001773DD">
        <w:rPr>
          <w:rFonts w:eastAsia="Times New Roman" w:cs="Times New Roman"/>
          <w:bCs/>
          <w:color w:val="000000"/>
          <w:szCs w:val="24"/>
          <w:lang w:eastAsia="lt-LT"/>
        </w:rPr>
        <w:t>;</w:t>
      </w:r>
    </w:p>
    <w:p w14:paraId="04843B35" w14:textId="37F9C472"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2.6.</w:t>
      </w:r>
      <w:r w:rsidR="008669C9" w:rsidRPr="001773DD">
        <w:rPr>
          <w:rFonts w:eastAsia="Times New Roman" w:cs="Times New Roman"/>
          <w:bCs/>
          <w:color w:val="000000"/>
          <w:szCs w:val="24"/>
          <w:lang w:eastAsia="lt-LT"/>
        </w:rPr>
        <w:t>3</w:t>
      </w:r>
      <w:r w:rsidRPr="001773DD">
        <w:rPr>
          <w:rFonts w:eastAsia="Times New Roman" w:cs="Times New Roman"/>
          <w:bCs/>
          <w:color w:val="000000"/>
          <w:szCs w:val="24"/>
          <w:lang w:eastAsia="lt-LT"/>
        </w:rPr>
        <w:t xml:space="preserve">. Darbų atlikimo įkainiai keičiami pagal perskaičiavimo formulę: </w:t>
      </w:r>
    </w:p>
    <w:p w14:paraId="5FE00A83" w14:textId="77777777" w:rsidR="00543706" w:rsidRPr="001773DD" w:rsidRDefault="00543706" w:rsidP="00D0032E">
      <w:pPr>
        <w:keepNext/>
        <w:tabs>
          <w:tab w:val="left" w:pos="1276"/>
        </w:tabs>
        <w:ind w:firstLine="851"/>
        <w:jc w:val="both"/>
        <w:rPr>
          <w:rFonts w:eastAsia="Times New Roman" w:cs="Times New Roman"/>
          <w:bCs/>
          <w:color w:val="000000"/>
          <w:szCs w:val="24"/>
          <w:lang w:eastAsia="lt-LT"/>
        </w:rPr>
      </w:pPr>
      <w:proofErr w:type="spellStart"/>
      <w:r w:rsidRPr="001773DD">
        <w:rPr>
          <w:rFonts w:eastAsia="Times New Roman" w:cs="Times New Roman"/>
          <w:bCs/>
          <w:color w:val="000000"/>
          <w:szCs w:val="24"/>
          <w:lang w:eastAsia="lt-LT"/>
        </w:rPr>
        <w:t>An</w:t>
      </w:r>
      <w:proofErr w:type="spellEnd"/>
      <w:r w:rsidRPr="001773DD">
        <w:rPr>
          <w:rFonts w:eastAsia="Times New Roman" w:cs="Times New Roman"/>
          <w:bCs/>
          <w:color w:val="000000"/>
          <w:szCs w:val="24"/>
          <w:lang w:eastAsia="lt-LT"/>
        </w:rPr>
        <w:t xml:space="preserve"> ═ a x k, kur:</w:t>
      </w:r>
    </w:p>
    <w:p w14:paraId="31002E84" w14:textId="77777777" w:rsidR="00543706" w:rsidRPr="001773DD" w:rsidRDefault="00543706" w:rsidP="00D0032E">
      <w:pPr>
        <w:keepNext/>
        <w:tabs>
          <w:tab w:val="left" w:pos="1276"/>
        </w:tabs>
        <w:ind w:firstLine="851"/>
        <w:jc w:val="both"/>
        <w:rPr>
          <w:rFonts w:eastAsia="Times New Roman" w:cs="Times New Roman"/>
          <w:bCs/>
          <w:color w:val="000000"/>
          <w:szCs w:val="24"/>
          <w:lang w:eastAsia="lt-LT"/>
        </w:rPr>
      </w:pPr>
      <w:proofErr w:type="spellStart"/>
      <w:r w:rsidRPr="001773DD">
        <w:rPr>
          <w:rFonts w:eastAsia="Times New Roman" w:cs="Times New Roman"/>
          <w:bCs/>
          <w:color w:val="000000"/>
          <w:szCs w:val="24"/>
          <w:lang w:eastAsia="lt-LT"/>
        </w:rPr>
        <w:t>An</w:t>
      </w:r>
      <w:proofErr w:type="spellEnd"/>
      <w:r w:rsidRPr="001773DD">
        <w:rPr>
          <w:rFonts w:eastAsia="Times New Roman" w:cs="Times New Roman"/>
          <w:bCs/>
          <w:color w:val="000000"/>
          <w:szCs w:val="24"/>
          <w:lang w:eastAsia="lt-LT"/>
        </w:rPr>
        <w:t xml:space="preserve"> – perskaičiuojamas darbų atlikimo įkainis; </w:t>
      </w:r>
    </w:p>
    <w:p w14:paraId="6F053925" w14:textId="24AC5FB6"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 xml:space="preserve">a – pasiūlymo pateikimo mėnesį buvę Darbų atlikimo įkainiai, arba vadovaujantis </w:t>
      </w:r>
      <w:r w:rsidR="00D0032E" w:rsidRPr="001773DD">
        <w:rPr>
          <w:rFonts w:eastAsia="Times New Roman" w:cs="Times New Roman"/>
          <w:bCs/>
          <w:color w:val="000000"/>
          <w:szCs w:val="24"/>
          <w:lang w:eastAsia="lt-LT"/>
        </w:rPr>
        <w:t>2</w:t>
      </w:r>
      <w:r w:rsidRPr="001773DD">
        <w:rPr>
          <w:rFonts w:eastAsia="Times New Roman" w:cs="Times New Roman"/>
          <w:bCs/>
          <w:color w:val="000000"/>
          <w:szCs w:val="24"/>
          <w:lang w:eastAsia="lt-LT"/>
        </w:rPr>
        <w:t>.6 punktu perskaičiuoti įkainiai;</w:t>
      </w:r>
    </w:p>
    <w:p w14:paraId="366E2D50" w14:textId="77777777"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k – perskaičiavimo koeficientas, k ═ b1: b, kur:</w:t>
      </w:r>
    </w:p>
    <w:p w14:paraId="3BCD2D0E" w14:textId="490759C0"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 xml:space="preserve">b – pasiūlymo pateikimo mėnesio arba mėnesio, kai vadovaujantis </w:t>
      </w:r>
      <w:r w:rsidR="00D0032E" w:rsidRPr="001773DD">
        <w:rPr>
          <w:rFonts w:eastAsia="Times New Roman" w:cs="Times New Roman"/>
          <w:bCs/>
          <w:color w:val="000000"/>
          <w:szCs w:val="24"/>
          <w:lang w:eastAsia="lt-LT"/>
        </w:rPr>
        <w:t>2</w:t>
      </w:r>
      <w:r w:rsidRPr="001773DD">
        <w:rPr>
          <w:rFonts w:eastAsia="Times New Roman" w:cs="Times New Roman"/>
          <w:bCs/>
          <w:color w:val="000000"/>
          <w:szCs w:val="24"/>
          <w:lang w:eastAsia="lt-LT"/>
        </w:rPr>
        <w:t>.6 punktu buvo perskaičiuoti įkainiai, Valstybės duomenų agentūros oficialiai skelbiamas statybos sąnaudų elementų kainų indeksas (statinių pagal tipą klasifikatorius – „keliai gatvės“)</w:t>
      </w:r>
      <w:r w:rsidR="00C06129">
        <w:rPr>
          <w:rFonts w:eastAsia="Times New Roman" w:cs="Times New Roman"/>
          <w:bCs/>
          <w:color w:val="000000"/>
          <w:szCs w:val="24"/>
          <w:lang w:eastAsia="lt-LT"/>
        </w:rPr>
        <w:t>;</w:t>
      </w:r>
    </w:p>
    <w:p w14:paraId="166D3AB7" w14:textId="16E91518"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b1 – Valstybės duomenų agentūros einamųjų metų mėnesio, kurį perskaičiuojami įkainiai, oficialiai skelbiamas statybos sąnaudų kainų indeksas (statinių pagal tipą klasifikatorius – „keliai ir gatvės“)</w:t>
      </w:r>
      <w:r w:rsidR="00C06129">
        <w:rPr>
          <w:rFonts w:eastAsia="Times New Roman" w:cs="Times New Roman"/>
          <w:bCs/>
          <w:color w:val="000000"/>
          <w:szCs w:val="24"/>
          <w:lang w:eastAsia="lt-LT"/>
        </w:rPr>
        <w:t>;</w:t>
      </w:r>
      <w:r w:rsidRPr="001773DD">
        <w:rPr>
          <w:rFonts w:eastAsia="Times New Roman" w:cs="Times New Roman"/>
          <w:bCs/>
          <w:color w:val="000000"/>
          <w:szCs w:val="24"/>
          <w:lang w:eastAsia="lt-LT"/>
        </w:rPr>
        <w:t xml:space="preserve"> </w:t>
      </w:r>
    </w:p>
    <w:p w14:paraId="7E107E67" w14:textId="16B39562" w:rsidR="00543706" w:rsidRPr="001773DD"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2.6.</w:t>
      </w:r>
      <w:r w:rsidR="008669C9" w:rsidRPr="001773DD">
        <w:rPr>
          <w:rFonts w:eastAsia="Times New Roman" w:cs="Times New Roman"/>
          <w:bCs/>
          <w:color w:val="000000"/>
          <w:szCs w:val="24"/>
          <w:lang w:eastAsia="lt-LT"/>
        </w:rPr>
        <w:t>4</w:t>
      </w:r>
      <w:r w:rsidRPr="001773DD">
        <w:rPr>
          <w:rFonts w:eastAsia="Times New Roman" w:cs="Times New Roman"/>
          <w:bCs/>
          <w:color w:val="000000"/>
          <w:szCs w:val="24"/>
          <w:lang w:eastAsia="lt-LT"/>
        </w:rPr>
        <w:t xml:space="preserve">. </w:t>
      </w:r>
      <w:r w:rsidR="00C06129">
        <w:rPr>
          <w:rFonts w:eastAsia="Times New Roman" w:cs="Times New Roman"/>
          <w:bCs/>
          <w:color w:val="000000"/>
          <w:szCs w:val="24"/>
          <w:lang w:eastAsia="lt-LT"/>
        </w:rPr>
        <w:t>s</w:t>
      </w:r>
      <w:r w:rsidR="00C06129" w:rsidRPr="001773DD">
        <w:rPr>
          <w:rFonts w:eastAsia="Times New Roman" w:cs="Times New Roman"/>
          <w:bCs/>
          <w:color w:val="000000"/>
          <w:szCs w:val="24"/>
          <w:lang w:eastAsia="lt-LT"/>
        </w:rPr>
        <w:t xml:space="preserve">tatybos </w:t>
      </w:r>
      <w:r w:rsidRPr="001773DD">
        <w:rPr>
          <w:rFonts w:eastAsia="Times New Roman" w:cs="Times New Roman"/>
          <w:bCs/>
          <w:color w:val="000000"/>
          <w:szCs w:val="24"/>
          <w:lang w:eastAsia="lt-LT"/>
        </w:rPr>
        <w:t xml:space="preserve">sąnaudų elementų kainų indeksai skelbiami Valstybės duomenų agentūros interneto svetainėje, adresas – </w:t>
      </w:r>
      <w:hyperlink r:id="rId6" w:history="1">
        <w:r w:rsidRPr="001773DD">
          <w:rPr>
            <w:rStyle w:val="Hipersaitas"/>
            <w:rFonts w:eastAsia="Times New Roman"/>
            <w:bCs/>
            <w:szCs w:val="24"/>
            <w:lang w:eastAsia="lt-LT"/>
          </w:rPr>
          <w:t>https://osp.stat.gov.lt/kainu-indeksai-pokyciai-ir-kainos</w:t>
        </w:r>
      </w:hyperlink>
      <w:r w:rsidR="00C06129">
        <w:rPr>
          <w:rFonts w:eastAsia="Times New Roman" w:cs="Times New Roman"/>
          <w:bCs/>
          <w:color w:val="000000"/>
          <w:szCs w:val="24"/>
          <w:lang w:eastAsia="lt-LT"/>
        </w:rPr>
        <w:t>;</w:t>
      </w:r>
    </w:p>
    <w:p w14:paraId="20ACBB69" w14:textId="027693BE" w:rsidR="00543706" w:rsidRPr="00D0032E" w:rsidRDefault="00543706" w:rsidP="00D0032E">
      <w:pPr>
        <w:keepNext/>
        <w:tabs>
          <w:tab w:val="left" w:pos="1276"/>
        </w:tabs>
        <w:ind w:firstLine="851"/>
        <w:jc w:val="both"/>
        <w:rPr>
          <w:rFonts w:eastAsia="Times New Roman" w:cs="Times New Roman"/>
          <w:bCs/>
          <w:color w:val="000000"/>
          <w:szCs w:val="24"/>
          <w:lang w:eastAsia="lt-LT"/>
        </w:rPr>
      </w:pPr>
      <w:r w:rsidRPr="001773DD">
        <w:rPr>
          <w:rFonts w:eastAsia="Times New Roman" w:cs="Times New Roman"/>
          <w:bCs/>
          <w:color w:val="000000"/>
          <w:szCs w:val="24"/>
          <w:lang w:eastAsia="lt-LT"/>
        </w:rPr>
        <w:t>2.6.</w:t>
      </w:r>
      <w:r w:rsidR="008669C9" w:rsidRPr="001773DD">
        <w:rPr>
          <w:rFonts w:eastAsia="Times New Roman" w:cs="Times New Roman"/>
          <w:bCs/>
          <w:color w:val="000000"/>
          <w:szCs w:val="24"/>
          <w:lang w:eastAsia="lt-LT"/>
        </w:rPr>
        <w:t>5</w:t>
      </w:r>
      <w:r w:rsidRPr="001773DD">
        <w:rPr>
          <w:rFonts w:eastAsia="Times New Roman" w:cs="Times New Roman"/>
          <w:bCs/>
          <w:color w:val="000000"/>
          <w:szCs w:val="24"/>
          <w:lang w:eastAsia="lt-LT"/>
        </w:rPr>
        <w:t xml:space="preserve">. </w:t>
      </w:r>
      <w:r w:rsidR="00C06129">
        <w:rPr>
          <w:rFonts w:eastAsia="Times New Roman" w:cs="Times New Roman"/>
          <w:bCs/>
          <w:color w:val="000000"/>
          <w:szCs w:val="24"/>
          <w:lang w:eastAsia="lt-LT"/>
        </w:rPr>
        <w:t>i</w:t>
      </w:r>
      <w:r w:rsidR="00C06129" w:rsidRPr="001773DD">
        <w:rPr>
          <w:rFonts w:eastAsia="Times New Roman" w:cs="Times New Roman"/>
          <w:bCs/>
          <w:color w:val="000000"/>
          <w:szCs w:val="24"/>
          <w:lang w:eastAsia="lt-LT"/>
        </w:rPr>
        <w:t xml:space="preserve">ndeksuoti </w:t>
      </w:r>
      <w:r w:rsidRPr="001773DD">
        <w:rPr>
          <w:rFonts w:eastAsia="Times New Roman" w:cs="Times New Roman"/>
          <w:bCs/>
          <w:color w:val="000000"/>
          <w:szCs w:val="24"/>
          <w:lang w:eastAsia="lt-LT"/>
        </w:rPr>
        <w:t>Darbų atlikimo įkainiai įsigalioja nuo dienos, kai nurodytą papildomą susitarimą pasirašo abiejų šalių atstovai. Nauji Darbų atlikimo įkainiai taikomi tik Užsakovo mokėjimams pagal Sutartį už atliekamus Darbus, atliktus po Darbų atlikimo įkainių pakeitimo, t. y. už Darbus, užsakytus iki susitarimo dėl kainos perskaičiavimo pasirašymo dienos, Užsakovas apmoka taikant iki tol galiojusią kainą, o už Darbus, užsakytus po susitarimo pasirašymo dienos, Rangovui bus apmokama taikant kainą, apskaičiuotą po perskaičiavimo.</w:t>
      </w:r>
    </w:p>
    <w:p w14:paraId="6400BFA3" w14:textId="77777777" w:rsidR="00997A35" w:rsidRPr="00997A35" w:rsidRDefault="00997A35" w:rsidP="00543706">
      <w:pPr>
        <w:shd w:val="clear" w:color="auto" w:fill="FFFFFF" w:themeFill="background1"/>
        <w:tabs>
          <w:tab w:val="left" w:pos="851"/>
        </w:tabs>
        <w:autoSpaceDE w:val="0"/>
        <w:autoSpaceDN w:val="0"/>
        <w:adjustRightInd w:val="0"/>
        <w:ind w:firstLine="851"/>
        <w:jc w:val="both"/>
        <w:rPr>
          <w:szCs w:val="24"/>
        </w:rPr>
      </w:pPr>
      <w:bookmarkStart w:id="3" w:name="_18vjpp8" w:colFirst="0" w:colLast="0"/>
      <w:bookmarkStart w:id="4" w:name="_3sv78d1" w:colFirst="0" w:colLast="0"/>
      <w:bookmarkStart w:id="5" w:name="_Toc93858016"/>
      <w:bookmarkEnd w:id="3"/>
      <w:bookmarkEnd w:id="4"/>
      <w:r w:rsidRPr="00997A35">
        <w:rPr>
          <w:rFonts w:eastAsia="Times New Roman"/>
          <w:szCs w:val="24"/>
        </w:rPr>
        <w:t xml:space="preserve">2.7. </w:t>
      </w:r>
      <w:r w:rsidRPr="00997A35">
        <w:rPr>
          <w:szCs w:val="24"/>
        </w:rPr>
        <w:t>Sutarties įkainių perskaičiavimas dėl mokesčių pakeitimo</w:t>
      </w:r>
      <w:bookmarkEnd w:id="5"/>
      <w:r w:rsidRPr="00997A35">
        <w:rPr>
          <w:szCs w:val="24"/>
        </w:rPr>
        <w:t>:</w:t>
      </w:r>
    </w:p>
    <w:p w14:paraId="0BC4B333" w14:textId="3A24B0F6" w:rsidR="00997A35" w:rsidRPr="00997A35" w:rsidRDefault="00997A35" w:rsidP="00543706">
      <w:pPr>
        <w:shd w:val="clear" w:color="auto" w:fill="FFFFFF" w:themeFill="background1"/>
        <w:tabs>
          <w:tab w:val="left" w:pos="851"/>
        </w:tabs>
        <w:autoSpaceDE w:val="0"/>
        <w:autoSpaceDN w:val="0"/>
        <w:adjustRightInd w:val="0"/>
        <w:ind w:firstLine="851"/>
        <w:jc w:val="both"/>
        <w:rPr>
          <w:szCs w:val="24"/>
        </w:rPr>
      </w:pPr>
      <w:r w:rsidRPr="00997A35">
        <w:rPr>
          <w:szCs w:val="24"/>
        </w:rPr>
        <w:t xml:space="preserve">2.7.1. </w:t>
      </w:r>
      <w:r w:rsidR="00BB14DC">
        <w:rPr>
          <w:szCs w:val="24"/>
        </w:rPr>
        <w:t>v</w:t>
      </w:r>
      <w:r w:rsidR="00BB14DC" w:rsidRPr="00997A35">
        <w:rPr>
          <w:szCs w:val="24"/>
        </w:rPr>
        <w:t xml:space="preserve">isais </w:t>
      </w:r>
      <w:r w:rsidRPr="00997A35">
        <w:rPr>
          <w:szCs w:val="24"/>
        </w:rPr>
        <w:t>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įkainiai be PVM nekeičiami</w:t>
      </w:r>
      <w:r w:rsidR="00BB14DC">
        <w:rPr>
          <w:szCs w:val="24"/>
        </w:rPr>
        <w:t>;</w:t>
      </w:r>
    </w:p>
    <w:p w14:paraId="5EA149AB" w14:textId="2CA59AFF" w:rsidR="00183FE7" w:rsidRPr="00997A35" w:rsidRDefault="00997A35" w:rsidP="00997A35">
      <w:pPr>
        <w:shd w:val="clear" w:color="auto" w:fill="FFFFFF" w:themeFill="background1"/>
        <w:tabs>
          <w:tab w:val="left" w:pos="851"/>
        </w:tabs>
        <w:autoSpaceDE w:val="0"/>
        <w:autoSpaceDN w:val="0"/>
        <w:adjustRightInd w:val="0"/>
        <w:ind w:firstLine="851"/>
        <w:jc w:val="both"/>
        <w:rPr>
          <w:szCs w:val="24"/>
        </w:rPr>
      </w:pPr>
      <w:r w:rsidRPr="00997A35">
        <w:rPr>
          <w:szCs w:val="24"/>
        </w:rPr>
        <w:t xml:space="preserve">2.7.2. </w:t>
      </w:r>
      <w:r w:rsidR="00BB14DC">
        <w:rPr>
          <w:szCs w:val="24"/>
        </w:rPr>
        <w:t>k</w:t>
      </w:r>
      <w:r w:rsidR="00BB14DC" w:rsidRPr="00997A35">
        <w:rPr>
          <w:szCs w:val="24"/>
        </w:rPr>
        <w:t>itus</w:t>
      </w:r>
      <w:r w:rsidRPr="00997A35">
        <w:rPr>
          <w:szCs w:val="24"/>
        </w:rPr>
        <w:t>, nei PVM, mokesčius reglamentuojančių teisės aktų pakeitimai negali būti pagrindas peržiūrėti Sutarties įkainius.</w:t>
      </w:r>
    </w:p>
    <w:bookmarkEnd w:id="2"/>
    <w:p w14:paraId="148295BD" w14:textId="1A45FD5B" w:rsidR="008979C7" w:rsidRPr="00193538" w:rsidRDefault="008979C7" w:rsidP="00925F56">
      <w:pPr>
        <w:ind w:firstLine="851"/>
        <w:jc w:val="both"/>
        <w:rPr>
          <w:lang w:eastAsia="lt-LT"/>
        </w:rPr>
      </w:pPr>
      <w:r w:rsidRPr="00193538">
        <w:rPr>
          <w:lang w:eastAsia="lt-LT"/>
        </w:rPr>
        <w:t>2.</w:t>
      </w:r>
      <w:r w:rsidR="00997A35">
        <w:rPr>
          <w:lang w:eastAsia="lt-LT"/>
        </w:rPr>
        <w:t>8</w:t>
      </w:r>
      <w:r w:rsidRPr="00193538">
        <w:rPr>
          <w:lang w:eastAsia="lt-LT"/>
        </w:rPr>
        <w:t>. Užsakovas apmoka Rangovui už atliktus Darbus ne vėliau kaip per 30</w:t>
      </w:r>
      <w:r w:rsidR="00BB14DC">
        <w:rPr>
          <w:lang w:eastAsia="lt-LT"/>
        </w:rPr>
        <w:t xml:space="preserve"> (trisdešimt)</w:t>
      </w:r>
      <w:r w:rsidRPr="00193538">
        <w:rPr>
          <w:lang w:eastAsia="lt-LT"/>
        </w:rPr>
        <w:t xml:space="preserve"> kalendorinių dienų nuo Sutarties 2.</w:t>
      </w:r>
      <w:r w:rsidR="00997A35">
        <w:rPr>
          <w:lang w:eastAsia="lt-LT"/>
        </w:rPr>
        <w:t>10</w:t>
      </w:r>
      <w:r w:rsidRPr="00193538">
        <w:rPr>
          <w:lang w:eastAsia="lt-LT"/>
        </w:rPr>
        <w:t xml:space="preserve"> punkte nurodytu būdu pateiktos sąskaitos faktūros ir Šalių pasirašyto Darbų perdavimo-priėmimo akto gavimo dienos. Rangovo pateiktoje sąskaitoje-faktūroje turi būti nurodoma Sutarties data, numeris ir Darbų perdavimo-priėmimo akto data ir numeris.</w:t>
      </w:r>
    </w:p>
    <w:p w14:paraId="70B730F3" w14:textId="3A910773" w:rsidR="008979C7" w:rsidRPr="00193538" w:rsidRDefault="008979C7" w:rsidP="00925F56">
      <w:pPr>
        <w:ind w:firstLine="851"/>
        <w:jc w:val="both"/>
        <w:rPr>
          <w:lang w:eastAsia="lt-LT"/>
        </w:rPr>
      </w:pPr>
      <w:r w:rsidRPr="00193538">
        <w:rPr>
          <w:lang w:eastAsia="lt-LT"/>
        </w:rPr>
        <w:t>2.</w:t>
      </w:r>
      <w:r w:rsidR="00997A35">
        <w:rPr>
          <w:lang w:eastAsia="lt-LT"/>
        </w:rPr>
        <w:t>9</w:t>
      </w:r>
      <w:r w:rsidRPr="00193538">
        <w:rPr>
          <w:lang w:eastAsia="lt-LT"/>
        </w:rPr>
        <w:t>. Avansinis mokėjimas nenumatomas.</w:t>
      </w:r>
    </w:p>
    <w:p w14:paraId="0876AA65" w14:textId="77777777" w:rsidR="000076CB" w:rsidRPr="00BD3769" w:rsidRDefault="008979C7" w:rsidP="00925F56">
      <w:pPr>
        <w:pBdr>
          <w:top w:val="nil"/>
          <w:left w:val="nil"/>
          <w:bottom w:val="nil"/>
          <w:right w:val="nil"/>
          <w:between w:val="nil"/>
          <w:bar w:val="nil"/>
        </w:pBdr>
        <w:ind w:firstLine="851"/>
        <w:jc w:val="both"/>
        <w:rPr>
          <w:rFonts w:eastAsia="Arial Unicode MS" w:cs="Times New Roman"/>
          <w:bdr w:val="nil"/>
        </w:rPr>
      </w:pPr>
      <w:r w:rsidRPr="00193538">
        <w:rPr>
          <w:lang w:eastAsia="lt-LT"/>
        </w:rPr>
        <w:t>2.</w:t>
      </w:r>
      <w:r w:rsidR="00997A35">
        <w:rPr>
          <w:lang w:eastAsia="lt-LT"/>
        </w:rPr>
        <w:t>10</w:t>
      </w:r>
      <w:r w:rsidRPr="00193538">
        <w:rPr>
          <w:lang w:eastAsia="lt-LT"/>
        </w:rPr>
        <w:t xml:space="preserve">. </w:t>
      </w:r>
      <w:r w:rsidR="000076CB" w:rsidRPr="00BD3769">
        <w:rPr>
          <w:rFonts w:eastAsia="Arial Unicode MS" w:cs="Times New Roman"/>
          <w:bdr w:val="nil"/>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w:t>
      </w:r>
      <w:r w:rsidR="000076CB" w:rsidRPr="00BD3769">
        <w:rPr>
          <w:rFonts w:eastAsia="Arial Unicode MS" w:cs="Times New Roman"/>
          <w:bdr w:val="nil"/>
        </w:rPr>
        <w:lastRenderedPageBreak/>
        <w:t xml:space="preserve">faktūrų standarto neatitinkančios elektroninės sąskaitos faktūros gali būti teikiamos tik naudojantis informacinės sistemos </w:t>
      </w:r>
      <w:r w:rsidR="000076CB">
        <w:rPr>
          <w:rFonts w:eastAsia="Arial Unicode MS" w:cs="Times New Roman"/>
          <w:bdr w:val="nil"/>
        </w:rPr>
        <w:t>„SABIS</w:t>
      </w:r>
      <w:r w:rsidR="000076CB" w:rsidRPr="00BD3769">
        <w:rPr>
          <w:rFonts w:eastAsia="Arial Unicode MS" w:cs="Times New Roman"/>
          <w:bdr w:val="nil"/>
        </w:rPr>
        <w:t>“ priemonėmis</w:t>
      </w:r>
      <w:r w:rsidR="000076CB">
        <w:rPr>
          <w:rFonts w:eastAsia="Arial Unicode MS" w:cs="Times New Roman"/>
          <w:bdr w:val="nil"/>
        </w:rPr>
        <w:t xml:space="preserve">. </w:t>
      </w:r>
      <w:r w:rsidR="000076CB" w:rsidRPr="00BD3769">
        <w:rPr>
          <w:rFonts w:eastAsia="Arial Unicode MS" w:cs="Times New Roman"/>
          <w:bdr w:val="nil"/>
        </w:rPr>
        <w:t>Paslauga yra apmokama Lietuvos Respublikos finansų ministro nustatyta tvarka. Elektroninės sąskaitos faktūros priimamos ir apdorojamos naudojantis informacinės sistemos „</w:t>
      </w:r>
      <w:r w:rsidR="000076CB">
        <w:rPr>
          <w:rFonts w:eastAsia="Arial Unicode MS" w:cs="Times New Roman"/>
          <w:bdr w:val="nil"/>
        </w:rPr>
        <w:t>SABIS</w:t>
      </w:r>
      <w:r w:rsidR="000076CB" w:rsidRPr="00BD3769">
        <w:rPr>
          <w:rFonts w:eastAsia="Arial Unicode MS" w:cs="Times New Roman"/>
          <w:bdr w:val="nil"/>
        </w:rPr>
        <w:t>“ priemonėmis.</w:t>
      </w:r>
    </w:p>
    <w:p w14:paraId="5DAC4E1B" w14:textId="5B6C1352" w:rsidR="008979C7" w:rsidRPr="00193538" w:rsidRDefault="008979C7" w:rsidP="008979C7">
      <w:pPr>
        <w:ind w:firstLine="720"/>
        <w:jc w:val="both"/>
        <w:rPr>
          <w:lang w:eastAsia="lt-LT"/>
        </w:rPr>
      </w:pPr>
      <w:r w:rsidRPr="00193538">
        <w:rPr>
          <w:lang w:eastAsia="lt-LT"/>
        </w:rPr>
        <w:t>2.</w:t>
      </w:r>
      <w:r w:rsidR="00156949">
        <w:rPr>
          <w:lang w:eastAsia="lt-LT"/>
        </w:rPr>
        <w:t>1</w:t>
      </w:r>
      <w:r w:rsidR="00997A35">
        <w:rPr>
          <w:lang w:eastAsia="lt-LT"/>
        </w:rPr>
        <w:t>1</w:t>
      </w:r>
      <w:r w:rsidRPr="00193538">
        <w:rPr>
          <w:lang w:eastAsia="lt-LT"/>
        </w:rPr>
        <w:t xml:space="preserve">. Užsakovas visas mokėtinas sumas moka pavedimu į </w:t>
      </w:r>
      <w:r w:rsidR="00BB14DC" w:rsidRPr="00193538">
        <w:rPr>
          <w:lang w:eastAsia="lt-LT"/>
        </w:rPr>
        <w:t>Sutart</w:t>
      </w:r>
      <w:r w:rsidR="00BB14DC">
        <w:rPr>
          <w:lang w:eastAsia="lt-LT"/>
        </w:rPr>
        <w:t>ies IX skyriuje „Šalių rekvizitai“</w:t>
      </w:r>
      <w:r w:rsidR="00BB14DC" w:rsidRPr="00193538">
        <w:rPr>
          <w:lang w:eastAsia="lt-LT"/>
        </w:rPr>
        <w:t xml:space="preserve"> </w:t>
      </w:r>
      <w:r w:rsidRPr="00193538">
        <w:rPr>
          <w:lang w:eastAsia="lt-LT"/>
        </w:rPr>
        <w:t>nurodytą Rangovo banko sąskaitą.</w:t>
      </w:r>
    </w:p>
    <w:p w14:paraId="2D4381B1" w14:textId="5E2367B0" w:rsidR="00F7171E" w:rsidRDefault="008979C7" w:rsidP="00261888">
      <w:pPr>
        <w:shd w:val="clear" w:color="auto" w:fill="FFFFFF"/>
        <w:ind w:firstLine="720"/>
        <w:jc w:val="both"/>
      </w:pPr>
      <w:r w:rsidRPr="00193538">
        <w:t>2.</w:t>
      </w:r>
      <w:r w:rsidR="00156949">
        <w:t>1</w:t>
      </w:r>
      <w:r w:rsidR="00997A35">
        <w:t>2</w:t>
      </w:r>
      <w:r w:rsidRPr="00193538">
        <w:t xml:space="preserve">. </w:t>
      </w:r>
      <w:r w:rsidR="00F7171E" w:rsidRPr="00167666">
        <w:t xml:space="preserve">Užsakovas numato tiesioginio atsiskaitymo su subrangovais ar kitais ūkio subjektais galimybę, vadovaujantis šiame punkte nustatyta tvarka. Užsakovas ne vėliau kaip per 3 </w:t>
      </w:r>
      <w:r w:rsidR="00BB14DC">
        <w:t xml:space="preserve">(tris) </w:t>
      </w:r>
      <w:r w:rsidR="00F7171E" w:rsidRPr="00167666">
        <w:t xml:space="preserve">darbo dienas nuo </w:t>
      </w:r>
      <w:r w:rsidR="00F7171E" w:rsidRPr="00AC025A">
        <w:t>šios Sutarties 5</w:t>
      </w:r>
      <w:r w:rsidR="0040655A" w:rsidRPr="00AC025A">
        <w:t>.3</w:t>
      </w:r>
      <w:r w:rsidR="00F7171E" w:rsidRPr="00AC025A">
        <w:t xml:space="preserve"> punkte</w:t>
      </w:r>
      <w:r w:rsidR="00F7171E" w:rsidRPr="00167666">
        <w:t xml:space="preserve"> nurodytos informacijos gavimo raštu informuoja subrangovus ar kitus ūkio subjektus apie tiesioginio atsiskaitymo galimybę, o subrangovas ar kitas ūkio subjektas, norėdamas pasinaudoti tokia galimybe, raštu pateikia prašymą Užsakovui. Tais atvejais, kai subrangovas ar kitas ūkio subjektas išreiškia norą pasinaudoti tiesioginio atsiskaitymo galimybe, turi būti sudaroma trišalė </w:t>
      </w:r>
      <w:r w:rsidR="00DD4CCF">
        <w:t>S</w:t>
      </w:r>
      <w:r w:rsidR="00F7171E" w:rsidRPr="00167666">
        <w:t>utartis tarp Užsakovo, Rangovo ir jo subrangovo ar kito ūkio subjekto, kurioje aprašoma tiesioginio atsiskaitymo su subrangovu ar kitu ūkio subjektu tvarka, kurioje numatoma teisė Rangovui prieštarauti nepagrįstiems mokėjimams subrangovui ar kitam ūkio subjektui.</w:t>
      </w:r>
    </w:p>
    <w:p w14:paraId="11D337F9" w14:textId="77777777" w:rsidR="00F7171E" w:rsidRPr="001C75D3" w:rsidRDefault="00F7171E" w:rsidP="00F7171E">
      <w:pPr>
        <w:autoSpaceDE w:val="0"/>
        <w:autoSpaceDN w:val="0"/>
        <w:adjustRightInd w:val="0"/>
        <w:ind w:firstLine="720"/>
        <w:jc w:val="both"/>
      </w:pPr>
    </w:p>
    <w:p w14:paraId="6F1708AC" w14:textId="77777777" w:rsidR="00F7171E" w:rsidRDefault="00F7171E" w:rsidP="00F7171E">
      <w:pPr>
        <w:ind w:firstLine="720"/>
        <w:jc w:val="center"/>
        <w:outlineLvl w:val="7"/>
        <w:rPr>
          <w:b/>
          <w:bCs/>
          <w:lang w:eastAsia="lt-LT"/>
        </w:rPr>
      </w:pPr>
      <w:r>
        <w:rPr>
          <w:b/>
          <w:bCs/>
          <w:lang w:eastAsia="lt-LT"/>
        </w:rPr>
        <w:t xml:space="preserve">III. </w:t>
      </w:r>
      <w:r w:rsidRPr="001C75D3">
        <w:rPr>
          <w:b/>
          <w:bCs/>
          <w:lang w:eastAsia="lt-LT"/>
        </w:rPr>
        <w:t>ŠALIŲ ĮSIPAREIGOJIMAI</w:t>
      </w:r>
    </w:p>
    <w:p w14:paraId="61B497AF" w14:textId="77777777" w:rsidR="00F7171E" w:rsidRPr="001C75D3" w:rsidRDefault="00F7171E" w:rsidP="00F7171E">
      <w:pPr>
        <w:ind w:firstLine="720"/>
        <w:outlineLvl w:val="7"/>
        <w:rPr>
          <w:bCs/>
          <w:lang w:eastAsia="lt-LT"/>
        </w:rPr>
      </w:pPr>
    </w:p>
    <w:p w14:paraId="18202B3F" w14:textId="77777777" w:rsidR="00044949" w:rsidRPr="00193538" w:rsidRDefault="00044949" w:rsidP="00044949">
      <w:pPr>
        <w:ind w:firstLine="720"/>
        <w:jc w:val="both"/>
      </w:pPr>
      <w:r w:rsidRPr="00193538">
        <w:t>3.1. Rangovas įsipareigoja:</w:t>
      </w:r>
    </w:p>
    <w:p w14:paraId="2527CBD5" w14:textId="621DC98C" w:rsidR="00044949" w:rsidRPr="00193538" w:rsidRDefault="00044949" w:rsidP="00044949">
      <w:pPr>
        <w:ind w:firstLine="720"/>
        <w:jc w:val="both"/>
      </w:pPr>
      <w:r w:rsidRPr="00193538">
        <w:t>3.1.1. Užsakovui pateikus raštišką nurodymą pradėti Darbus, juos pradėti vykdyti ne vėliau kaip per 3</w:t>
      </w:r>
      <w:r w:rsidR="00BB14DC">
        <w:t xml:space="preserve"> (tris)</w:t>
      </w:r>
      <w:r w:rsidRPr="00193538">
        <w:t xml:space="preserve"> </w:t>
      </w:r>
      <w:r>
        <w:t xml:space="preserve">kalendorines </w:t>
      </w:r>
      <w:r w:rsidRPr="00193538">
        <w:t>dienas nuo raštiško Užsakovo nurodymo ir užbaigti per raštiškame nurodyme nurodytą terminą;</w:t>
      </w:r>
    </w:p>
    <w:p w14:paraId="5376993A" w14:textId="77777777" w:rsidR="00910020" w:rsidRDefault="00044949" w:rsidP="00910020">
      <w:pPr>
        <w:ind w:firstLine="720"/>
        <w:jc w:val="both"/>
      </w:pPr>
      <w:r w:rsidRPr="00193538">
        <w:t>3.1.2. Darbus vykdyti tol, kol bus baigti visi Užsakovo pateiktame raštiškame nurodyme nurodyti Darbai;</w:t>
      </w:r>
      <w:r>
        <w:t xml:space="preserve"> </w:t>
      </w:r>
    </w:p>
    <w:p w14:paraId="065652DE" w14:textId="321FD533" w:rsidR="00FB2CD2" w:rsidRPr="00436ABD" w:rsidRDefault="00910020" w:rsidP="00EA5874">
      <w:pPr>
        <w:ind w:firstLine="720"/>
        <w:jc w:val="both"/>
        <w:rPr>
          <w:rFonts w:eastAsia="Arial Unicode MS"/>
          <w:color w:val="00000A"/>
          <w:szCs w:val="24"/>
        </w:rPr>
      </w:pPr>
      <w:r w:rsidRPr="003F74B3">
        <w:rPr>
          <w:rFonts w:eastAsia="Arial Unicode MS"/>
          <w:color w:val="00000A"/>
          <w:szCs w:val="24"/>
        </w:rPr>
        <w:t xml:space="preserve">3.1.3. </w:t>
      </w:r>
      <w:r w:rsidR="00FB2CD2">
        <w:rPr>
          <w:rFonts w:eastAsia="Arial Unicode MS"/>
          <w:color w:val="00000A"/>
          <w:szCs w:val="24"/>
        </w:rPr>
        <w:t xml:space="preserve">Darbai turi būti atliekami vadovaujantis </w:t>
      </w:r>
      <w:r w:rsidR="00EA5874">
        <w:rPr>
          <w:rFonts w:eastAsia="Arial Unicode MS"/>
          <w:color w:val="00000A"/>
          <w:szCs w:val="24"/>
        </w:rPr>
        <w:t>K</w:t>
      </w:r>
      <w:r w:rsidR="00107FA4">
        <w:rPr>
          <w:rFonts w:eastAsia="Arial Unicode MS"/>
          <w:color w:val="00000A"/>
          <w:szCs w:val="24"/>
        </w:rPr>
        <w:t xml:space="preserve">elių </w:t>
      </w:r>
      <w:r w:rsidR="00FB2CD2">
        <w:rPr>
          <w:rFonts w:eastAsia="Arial Unicode MS"/>
          <w:color w:val="00000A"/>
          <w:szCs w:val="24"/>
        </w:rPr>
        <w:t>techniniu reglamentu KTR 1.01:2008 „Automobilių keliai“,</w:t>
      </w:r>
      <w:r w:rsidR="00107FA4">
        <w:rPr>
          <w:rFonts w:eastAsia="Arial Unicode MS"/>
          <w:color w:val="00000A"/>
          <w:szCs w:val="24"/>
        </w:rPr>
        <w:t xml:space="preserve"> patvirtintu Lietuvos Respublikos aplinkos ministro ir Lietuvos Respublikos susisiekimo ministro 2008 m. sausio 9 d. įsakymu Nr. D1-11/3-3 „Dėl kelių techninio reglamento KTR 1.01:2008 „Automobilių keliai“ patvirtinimo“ (su visais aktualiais pakeitimais),</w:t>
      </w:r>
      <w:r w:rsidR="00FB2CD2">
        <w:rPr>
          <w:rFonts w:eastAsia="Arial Unicode MS"/>
          <w:color w:val="00000A"/>
          <w:szCs w:val="24"/>
        </w:rPr>
        <w:t xml:space="preserve"> </w:t>
      </w:r>
      <w:r w:rsidR="00107FA4">
        <w:rPr>
          <w:rFonts w:eastAsia="Arial Unicode MS"/>
          <w:color w:val="00000A"/>
          <w:szCs w:val="24"/>
        </w:rPr>
        <w:t xml:space="preserve">Automobilių </w:t>
      </w:r>
      <w:r w:rsidR="00FB2CD2">
        <w:rPr>
          <w:rFonts w:eastAsia="Arial Unicode MS"/>
          <w:color w:val="00000A"/>
          <w:szCs w:val="24"/>
        </w:rPr>
        <w:t>kelių dangos konstrukcijos sluoksnių be rišiklių įrengimo taisyklėmis ĮT SBR 19</w:t>
      </w:r>
      <w:r w:rsidR="00E15072">
        <w:rPr>
          <w:rFonts w:eastAsia="Arial Unicode MS"/>
          <w:color w:val="00000A"/>
          <w:szCs w:val="24"/>
        </w:rPr>
        <w:t xml:space="preserve">, patvirtintomis Lietuvos </w:t>
      </w:r>
      <w:r w:rsidR="00EA5874" w:rsidRPr="00EA5874">
        <w:rPr>
          <w:rFonts w:eastAsia="Arial Unicode MS"/>
          <w:color w:val="00000A"/>
          <w:szCs w:val="24"/>
        </w:rPr>
        <w:t>automobilių kelių direkcijos</w:t>
      </w:r>
      <w:r w:rsidR="00EA5874" w:rsidRPr="00EA5874" w:rsidDel="00EA5874">
        <w:rPr>
          <w:rFonts w:eastAsia="Arial Unicode MS"/>
          <w:color w:val="00000A"/>
          <w:szCs w:val="24"/>
        </w:rPr>
        <w:t xml:space="preserve"> </w:t>
      </w:r>
      <w:r w:rsidR="00EA5874">
        <w:rPr>
          <w:rFonts w:eastAsia="Arial Unicode MS"/>
          <w:color w:val="00000A"/>
          <w:szCs w:val="24"/>
        </w:rPr>
        <w:t xml:space="preserve">prie Susisiekimo ministerijos direktoriaus </w:t>
      </w:r>
      <w:r w:rsidR="00E15072">
        <w:rPr>
          <w:rFonts w:eastAsia="Arial Unicode MS"/>
          <w:color w:val="00000A"/>
          <w:szCs w:val="24"/>
        </w:rPr>
        <w:t>2019 m. gruodžio 23 d. įsakymu Nr. V-194 „Dėl</w:t>
      </w:r>
      <w:r w:rsidR="00FB2CD2">
        <w:rPr>
          <w:rFonts w:eastAsia="Arial Unicode MS"/>
          <w:color w:val="00000A"/>
          <w:szCs w:val="24"/>
        </w:rPr>
        <w:t xml:space="preserve"> </w:t>
      </w:r>
      <w:r w:rsidR="00E15072">
        <w:rPr>
          <w:rFonts w:eastAsia="Arial Unicode MS"/>
          <w:color w:val="00000A"/>
          <w:szCs w:val="24"/>
        </w:rPr>
        <w:t>Automobilių kelių dangos konstrukcijos sluoksnių be rišiklių įrengimo taisyklių ĮT SBR 19 patvirtinimo“</w:t>
      </w:r>
      <w:r w:rsidR="00FB2CD2">
        <w:rPr>
          <w:rFonts w:eastAsia="Arial Unicode MS"/>
          <w:color w:val="00000A"/>
          <w:szCs w:val="24"/>
        </w:rPr>
        <w:t xml:space="preserve">, </w:t>
      </w:r>
      <w:r w:rsidR="00E15072">
        <w:rPr>
          <w:rFonts w:eastAsia="Arial Unicode MS"/>
          <w:color w:val="00000A"/>
          <w:szCs w:val="24"/>
        </w:rPr>
        <w:t xml:space="preserve">Kelių </w:t>
      </w:r>
      <w:r w:rsidR="00FB2CD2">
        <w:rPr>
          <w:rFonts w:eastAsia="Arial Unicode MS"/>
          <w:color w:val="00000A"/>
          <w:szCs w:val="24"/>
        </w:rPr>
        <w:t>priežiūros vadovo II dalimi „Automobilių kelių priežiūros darbų atlikimo technologija KPV DT-15“</w:t>
      </w:r>
      <w:r w:rsidR="00E15072">
        <w:rPr>
          <w:rFonts w:eastAsia="Arial Unicode MS"/>
          <w:color w:val="00000A"/>
          <w:szCs w:val="24"/>
        </w:rPr>
        <w:t>, patvirtinta Lietuvos automobilių kelių direkcijos prie Susisiekimo ministerijos direktoriaus 201</w:t>
      </w:r>
      <w:r w:rsidR="00C96499">
        <w:rPr>
          <w:rFonts w:eastAsia="Arial Unicode MS"/>
          <w:color w:val="00000A"/>
          <w:szCs w:val="24"/>
        </w:rPr>
        <w:t>5</w:t>
      </w:r>
      <w:r w:rsidR="00E15072">
        <w:rPr>
          <w:rFonts w:eastAsia="Arial Unicode MS"/>
          <w:color w:val="00000A"/>
          <w:szCs w:val="24"/>
        </w:rPr>
        <w:t xml:space="preserve"> m. </w:t>
      </w:r>
      <w:r w:rsidR="00C96499">
        <w:rPr>
          <w:rFonts w:eastAsia="Arial Unicode MS"/>
          <w:color w:val="00000A"/>
          <w:szCs w:val="24"/>
        </w:rPr>
        <w:t>sausio 30</w:t>
      </w:r>
      <w:r w:rsidR="00E15072">
        <w:rPr>
          <w:rFonts w:eastAsia="Arial Unicode MS"/>
          <w:color w:val="00000A"/>
          <w:szCs w:val="24"/>
        </w:rPr>
        <w:t xml:space="preserve"> d. įsakymu Nr. V</w:t>
      </w:r>
      <w:r w:rsidR="00C96499">
        <w:rPr>
          <w:rFonts w:eastAsia="Arial Unicode MS"/>
          <w:color w:val="00000A"/>
          <w:szCs w:val="24"/>
        </w:rPr>
        <w:t>(E)</w:t>
      </w:r>
      <w:r w:rsidR="00E15072">
        <w:rPr>
          <w:rFonts w:eastAsia="Arial Unicode MS"/>
          <w:color w:val="00000A"/>
          <w:szCs w:val="24"/>
        </w:rPr>
        <w:t>-1</w:t>
      </w:r>
      <w:r w:rsidR="00C96499">
        <w:rPr>
          <w:rFonts w:eastAsia="Arial Unicode MS"/>
          <w:color w:val="00000A"/>
          <w:szCs w:val="24"/>
        </w:rPr>
        <w:t xml:space="preserve"> „Dėl Kelių priežiūros vadovo II dalies „Automobilių kelių priežiūros darbų atlikimo technologija KPV DT-15“ patvirtinimo“,</w:t>
      </w:r>
      <w:r w:rsidR="00FB2CD2">
        <w:rPr>
          <w:rFonts w:eastAsia="Arial Unicode MS"/>
          <w:color w:val="00000A"/>
          <w:szCs w:val="24"/>
        </w:rPr>
        <w:t xml:space="preserve"> ir kitais Lietuvos Respublikoje galiojančių standartų, techninių reglamentų, statybos normų, taisyklių ir techninių sąlygų reikalavimais</w:t>
      </w:r>
      <w:r w:rsidR="004B2832">
        <w:rPr>
          <w:rFonts w:eastAsia="Arial Unicode MS"/>
          <w:color w:val="00000A"/>
          <w:szCs w:val="24"/>
        </w:rPr>
        <w:t>;</w:t>
      </w:r>
    </w:p>
    <w:p w14:paraId="76EB1B54" w14:textId="77777777" w:rsidR="00044949" w:rsidRPr="008D166D" w:rsidRDefault="00044949" w:rsidP="00044949">
      <w:pPr>
        <w:ind w:right="-1" w:firstLine="720"/>
        <w:jc w:val="both"/>
        <w:rPr>
          <w:color w:val="00000A"/>
        </w:rPr>
      </w:pPr>
      <w:r w:rsidRPr="00193538">
        <w:t>3.1.4. Darbus atlikti vadovaujantis galiojančiais teisės aktais bei šios Sutarties nuostatomis;</w:t>
      </w:r>
    </w:p>
    <w:p w14:paraId="34846053" w14:textId="77777777" w:rsidR="00044949" w:rsidRPr="00193538" w:rsidRDefault="00044949" w:rsidP="00044949">
      <w:pPr>
        <w:ind w:firstLine="720"/>
        <w:jc w:val="both"/>
      </w:pPr>
      <w:r w:rsidRPr="00193538">
        <w:t>3.1.5. savarankiškai apsirūpinti Darbų atlikimui reikalingais materialiniais ištekliais, atsakyti už tinkamą medžiagų kokybę;</w:t>
      </w:r>
    </w:p>
    <w:p w14:paraId="55701EE7" w14:textId="77777777" w:rsidR="00044949" w:rsidRPr="00193538" w:rsidRDefault="00044949" w:rsidP="00044949">
      <w:pPr>
        <w:ind w:firstLine="720"/>
        <w:jc w:val="both"/>
      </w:pPr>
      <w:r w:rsidRPr="00193538">
        <w:t>3.1.6. garantuoti objekte Darbų saugumą, priešgaisrinę apsaugą, aplinkos ekologinę apsaugą, apstatymą kelio ženklais;</w:t>
      </w:r>
    </w:p>
    <w:p w14:paraId="495E5A16" w14:textId="77777777" w:rsidR="00044949" w:rsidRPr="00193538" w:rsidRDefault="00044949" w:rsidP="00044949">
      <w:pPr>
        <w:ind w:firstLine="720"/>
        <w:jc w:val="both"/>
      </w:pPr>
      <w:r w:rsidRPr="00193538">
        <w:t>3.1.7. prižiūrėti remontuojamą kelio ruožą, apvažiavimo ir privažiavimo kelius, jei jais vyksta autotransporto eismas;</w:t>
      </w:r>
    </w:p>
    <w:p w14:paraId="43B2D37C" w14:textId="77777777" w:rsidR="00044949" w:rsidRPr="00193538" w:rsidRDefault="00044949" w:rsidP="00044949">
      <w:pPr>
        <w:ind w:firstLine="720"/>
        <w:jc w:val="both"/>
      </w:pPr>
      <w:r w:rsidRPr="00193538">
        <w:t>3.1.8. vesti kasdienę atliktų Darbų kiekių apskaitą ir, Užsakovui pareikalavus, jam teikti šią informaciją;</w:t>
      </w:r>
    </w:p>
    <w:p w14:paraId="3E681F8D" w14:textId="77777777" w:rsidR="00044949" w:rsidRPr="00193538" w:rsidRDefault="00044949" w:rsidP="00044949">
      <w:pPr>
        <w:ind w:firstLine="720"/>
        <w:jc w:val="both"/>
      </w:pPr>
      <w:r w:rsidRPr="00193538">
        <w:t>3.1.9. Rangovas, dalį Darbų perduodamas subrangovams, yra atsakingas už subrangovo, jo įgaliotų atstovų ir darbuotojų veiksmus arba neveikimą taip, kaip atsakytų už savo paties veiksmus ar neveikimą;</w:t>
      </w:r>
    </w:p>
    <w:p w14:paraId="3B8F4674" w14:textId="77777777" w:rsidR="00044949" w:rsidRPr="00193538" w:rsidRDefault="00044949" w:rsidP="00044949">
      <w:pPr>
        <w:ind w:firstLine="720"/>
        <w:jc w:val="both"/>
      </w:pPr>
      <w:r w:rsidRPr="00193538">
        <w:t>3.1.10. Rangovas patvirtina, kad yra gavęs visą būtiną informaciją, kurią Rangovas, panaudodamas visas savo žinias ir rūpestingumą, galėjo gauti iki Sutarties pasirašymo ir kuri gali turėti įtakos Sutarties vykdymui;</w:t>
      </w:r>
    </w:p>
    <w:p w14:paraId="028EAF01" w14:textId="6737DFF8" w:rsidR="00044949" w:rsidRDefault="00044949" w:rsidP="00044949">
      <w:pPr>
        <w:ind w:firstLine="720"/>
        <w:jc w:val="both"/>
      </w:pPr>
      <w:r w:rsidRPr="00193538">
        <w:t>3.1.11. Sutartį pavesti vykdyti tik tokią teisę turintiems asmenims</w:t>
      </w:r>
      <w:r w:rsidR="00EF7FDB">
        <w:t>;</w:t>
      </w:r>
    </w:p>
    <w:p w14:paraId="1506C839" w14:textId="0A42D674" w:rsidR="00EF7FDB" w:rsidRPr="00193538" w:rsidRDefault="00EF7FDB" w:rsidP="00044949">
      <w:pPr>
        <w:ind w:firstLine="720"/>
        <w:jc w:val="both"/>
      </w:pPr>
      <w:r>
        <w:lastRenderedPageBreak/>
        <w:t xml:space="preserve">3.1.12. </w:t>
      </w:r>
      <w:r w:rsidRPr="00EF7FDB">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36DC6B31" w14:textId="77777777" w:rsidR="00044949" w:rsidRPr="00193538" w:rsidRDefault="00044949" w:rsidP="00044949">
      <w:pPr>
        <w:ind w:firstLine="720"/>
        <w:jc w:val="both"/>
      </w:pPr>
      <w:r w:rsidRPr="00193538">
        <w:t>3.2. Užsakovas įsipareigoja:</w:t>
      </w:r>
    </w:p>
    <w:p w14:paraId="410908A0" w14:textId="77777777" w:rsidR="00044949" w:rsidRPr="00193538" w:rsidRDefault="00044949" w:rsidP="00044949">
      <w:pPr>
        <w:ind w:firstLine="720"/>
        <w:jc w:val="both"/>
      </w:pPr>
      <w:r w:rsidRPr="00193538">
        <w:t>3.2.1. vykdyti atliekamų Darbų techninę priežiūrą;</w:t>
      </w:r>
    </w:p>
    <w:p w14:paraId="129CBA18" w14:textId="77777777" w:rsidR="00044949" w:rsidRPr="00193538" w:rsidRDefault="00044949" w:rsidP="00044949">
      <w:pPr>
        <w:ind w:firstLine="720"/>
        <w:jc w:val="both"/>
      </w:pPr>
      <w:r w:rsidRPr="00193538">
        <w:t>3.2.2. Rangovui pateikti raštišką nurodymą pradėti Darbus, kuriame būtų nurodyti Darbai, konkreti Darbų atlikimo vieta, kiekiai, Darbų atlikimo terminas;</w:t>
      </w:r>
    </w:p>
    <w:p w14:paraId="219BE7A3" w14:textId="5AD7876C" w:rsidR="00044949" w:rsidRPr="00193538" w:rsidRDefault="00044949" w:rsidP="00044949">
      <w:pPr>
        <w:ind w:firstLine="720"/>
        <w:jc w:val="both"/>
      </w:pPr>
      <w:r w:rsidRPr="00193538">
        <w:t>3.2.3. apmokėti už tinkamai ir laiku atliktus Darbus Sutarties 2.</w:t>
      </w:r>
      <w:r w:rsidR="008805D0">
        <w:t>8</w:t>
      </w:r>
      <w:r w:rsidRPr="00193538">
        <w:t xml:space="preserve"> punkte nustatyta tvarka.</w:t>
      </w:r>
    </w:p>
    <w:p w14:paraId="4FA8C1D0" w14:textId="77777777" w:rsidR="00044949" w:rsidRDefault="00044949" w:rsidP="00F7171E">
      <w:pPr>
        <w:ind w:firstLine="720"/>
        <w:jc w:val="both"/>
        <w:rPr>
          <w:bCs/>
        </w:rPr>
      </w:pPr>
    </w:p>
    <w:p w14:paraId="6BEA6116" w14:textId="044372D5" w:rsidR="00F7171E" w:rsidRDefault="00F7171E" w:rsidP="00F7171E">
      <w:pPr>
        <w:jc w:val="center"/>
        <w:rPr>
          <w:b/>
        </w:rPr>
      </w:pPr>
      <w:r>
        <w:rPr>
          <w:b/>
        </w:rPr>
        <w:t>I</w:t>
      </w:r>
      <w:r w:rsidRPr="00C275CD">
        <w:rPr>
          <w:b/>
        </w:rPr>
        <w:t>V. ŠALIŲ ATSAKOMYBĖ</w:t>
      </w:r>
      <w:r w:rsidR="00A14F06">
        <w:rPr>
          <w:b/>
        </w:rPr>
        <w:t xml:space="preserve"> IR</w:t>
      </w:r>
      <w:r w:rsidR="00FF0770">
        <w:rPr>
          <w:b/>
        </w:rPr>
        <w:t xml:space="preserve"> SUTARTIES NUTRAUKIMO SĄLYGOS</w:t>
      </w:r>
    </w:p>
    <w:p w14:paraId="0833684C" w14:textId="77777777" w:rsidR="00D50F98" w:rsidRDefault="00D50F98" w:rsidP="00F7171E">
      <w:pPr>
        <w:jc w:val="center"/>
        <w:rPr>
          <w:b/>
        </w:rPr>
      </w:pPr>
    </w:p>
    <w:p w14:paraId="63EDF944" w14:textId="47518D1B" w:rsidR="008805D0" w:rsidRDefault="00D50F98" w:rsidP="00D50F98">
      <w:pPr>
        <w:ind w:firstLine="720"/>
        <w:jc w:val="both"/>
        <w:rPr>
          <w:lang w:eastAsia="lt-LT"/>
        </w:rPr>
      </w:pPr>
      <w:r w:rsidRPr="00193538">
        <w:rPr>
          <w:lang w:eastAsia="lt-LT"/>
        </w:rPr>
        <w:t>4.1. Užsakovas, uždelsęs sumokėti Sutarties 2.</w:t>
      </w:r>
      <w:r w:rsidR="008805D0">
        <w:rPr>
          <w:lang w:eastAsia="lt-LT"/>
        </w:rPr>
        <w:t>8</w:t>
      </w:r>
      <w:r w:rsidRPr="00193538">
        <w:rPr>
          <w:lang w:eastAsia="lt-LT"/>
        </w:rPr>
        <w:t xml:space="preserve"> punkte numatyta tvarka, įsipareigoja, Rangovui pareikalavus, mokėti Rangovui </w:t>
      </w:r>
      <w:r w:rsidR="00EF7FDB" w:rsidRPr="00EF7FDB">
        <w:rPr>
          <w:lang w:eastAsia="lt-LT"/>
        </w:rPr>
        <w:t>0,02 (dviejų šimtųjų) proc. dydžio delspinigius nuo laiku neapmokėtos sumos už kiekvieną uždelstą dieną.</w:t>
      </w:r>
    </w:p>
    <w:p w14:paraId="64F9859B" w14:textId="5AD4C318" w:rsidR="008805D0" w:rsidRDefault="00D50F98" w:rsidP="00D50F98">
      <w:pPr>
        <w:ind w:firstLine="720"/>
        <w:jc w:val="both"/>
        <w:rPr>
          <w:lang w:eastAsia="lt-LT"/>
        </w:rPr>
      </w:pPr>
      <w:r w:rsidRPr="00193538">
        <w:rPr>
          <w:lang w:eastAsia="lt-LT"/>
        </w:rPr>
        <w:t xml:space="preserve">4.2. Rangovas, uždelsęs atlikti Darbus Užsakovo nurodytais terminais, moka Užsakovui </w:t>
      </w:r>
      <w:r w:rsidR="008805D0" w:rsidRPr="008805D0">
        <w:rPr>
          <w:lang w:eastAsia="lt-LT"/>
        </w:rPr>
        <w:t xml:space="preserve">0,02 (dviejų šimtųjų) proc. dydžio delspinigius nuo neatliktų </w:t>
      </w:r>
      <w:r w:rsidR="00C96499">
        <w:rPr>
          <w:lang w:eastAsia="lt-LT"/>
        </w:rPr>
        <w:t>D</w:t>
      </w:r>
      <w:r w:rsidR="00C96499" w:rsidRPr="008805D0">
        <w:rPr>
          <w:lang w:eastAsia="lt-LT"/>
        </w:rPr>
        <w:t xml:space="preserve">arbų </w:t>
      </w:r>
      <w:r w:rsidR="008805D0" w:rsidRPr="008805D0">
        <w:rPr>
          <w:lang w:eastAsia="lt-LT"/>
        </w:rPr>
        <w:t xml:space="preserve">kainos už kiekvieną uždelstą dieną. </w:t>
      </w:r>
    </w:p>
    <w:p w14:paraId="4B28694E" w14:textId="6AE97233" w:rsidR="00D50F98" w:rsidRDefault="00D50F98" w:rsidP="00D50F98">
      <w:pPr>
        <w:ind w:firstLine="720"/>
        <w:jc w:val="both"/>
        <w:rPr>
          <w:lang w:eastAsia="lt-LT"/>
        </w:rPr>
      </w:pPr>
      <w:r w:rsidRPr="00193538">
        <w:rPr>
          <w:lang w:eastAsia="lt-LT"/>
        </w:rPr>
        <w:t xml:space="preserve">4.3. Rangovas, Užsakovo nurodytu laiku nepašalinęs defektų, nustatytų Sutarties </w:t>
      </w:r>
      <w:r w:rsidR="009C1756">
        <w:rPr>
          <w:lang w:eastAsia="lt-LT"/>
        </w:rPr>
        <w:t xml:space="preserve">galiojimo </w:t>
      </w:r>
      <w:r w:rsidRPr="009C1756">
        <w:rPr>
          <w:lang w:eastAsia="lt-LT"/>
        </w:rPr>
        <w:t>laikotarpiu,</w:t>
      </w:r>
      <w:r w:rsidRPr="00193538">
        <w:rPr>
          <w:lang w:eastAsia="lt-LT"/>
        </w:rPr>
        <w:t xml:space="preserve"> moka Užsakovui 1</w:t>
      </w:r>
      <w:r w:rsidR="008805D0">
        <w:rPr>
          <w:lang w:eastAsia="lt-LT"/>
        </w:rPr>
        <w:t xml:space="preserve"> </w:t>
      </w:r>
      <w:r w:rsidRPr="00193538">
        <w:rPr>
          <w:lang w:eastAsia="lt-LT"/>
        </w:rPr>
        <w:t xml:space="preserve">500,00 </w:t>
      </w:r>
      <w:r w:rsidR="00113C8F">
        <w:rPr>
          <w:lang w:eastAsia="lt-LT"/>
        </w:rPr>
        <w:t xml:space="preserve">Eur </w:t>
      </w:r>
      <w:r w:rsidRPr="00193538">
        <w:rPr>
          <w:lang w:eastAsia="lt-LT"/>
        </w:rPr>
        <w:t>(vieno tūkstančio penkių šimtų) dydžio baudą ir atlygina Užsakovo išlaidas, patirtas šalinant defektus.</w:t>
      </w:r>
    </w:p>
    <w:p w14:paraId="1A98578D" w14:textId="10F79E4D" w:rsidR="00264F1F" w:rsidRDefault="00264F1F" w:rsidP="00D50F98">
      <w:pPr>
        <w:ind w:firstLine="720"/>
        <w:jc w:val="both"/>
        <w:rPr>
          <w:lang w:eastAsia="lt-LT"/>
        </w:rPr>
      </w:pPr>
      <w:r>
        <w:rPr>
          <w:lang w:eastAsia="lt-LT"/>
        </w:rPr>
        <w:t>4.4.</w:t>
      </w:r>
      <w:r w:rsidRPr="00264F1F">
        <w:rPr>
          <w:lang w:eastAsia="lt-LT"/>
        </w:rPr>
        <w:t xml:space="preserve"> </w:t>
      </w:r>
      <w:r w:rsidRPr="008805D0">
        <w:rPr>
          <w:lang w:eastAsia="lt-LT"/>
        </w:rPr>
        <w:t>Rangovui nesilaikant šios Sutarties 3.1.12</w:t>
      </w:r>
      <w:r>
        <w:rPr>
          <w:lang w:eastAsia="lt-LT"/>
        </w:rPr>
        <w:t xml:space="preserve"> </w:t>
      </w:r>
      <w:r w:rsidRPr="008805D0">
        <w:rPr>
          <w:lang w:eastAsia="lt-LT"/>
        </w:rPr>
        <w:t>p</w:t>
      </w:r>
      <w:r>
        <w:rPr>
          <w:lang w:eastAsia="lt-LT"/>
        </w:rPr>
        <w:t>ap</w:t>
      </w:r>
      <w:r w:rsidRPr="008805D0">
        <w:rPr>
          <w:lang w:eastAsia="lt-LT"/>
        </w:rPr>
        <w:t>unkt</w:t>
      </w:r>
      <w:r>
        <w:rPr>
          <w:lang w:eastAsia="lt-LT"/>
        </w:rPr>
        <w:t>yje</w:t>
      </w:r>
      <w:r w:rsidRPr="008805D0">
        <w:rPr>
          <w:lang w:eastAsia="lt-LT"/>
        </w:rPr>
        <w:t xml:space="preserve"> nurodytų įsipareigojimų, už kiekvieną nustatytą pažeidimą Rangovui taikoma 1</w:t>
      </w:r>
      <w:r>
        <w:rPr>
          <w:lang w:eastAsia="lt-LT"/>
        </w:rPr>
        <w:t> </w:t>
      </w:r>
      <w:r w:rsidRPr="008805D0">
        <w:rPr>
          <w:lang w:eastAsia="lt-LT"/>
        </w:rPr>
        <w:t>000</w:t>
      </w:r>
      <w:r>
        <w:rPr>
          <w:lang w:eastAsia="lt-LT"/>
        </w:rPr>
        <w:t>,00</w:t>
      </w:r>
      <w:r w:rsidRPr="008805D0">
        <w:rPr>
          <w:lang w:eastAsia="lt-LT"/>
        </w:rPr>
        <w:t xml:space="preserve"> Eur (vieno tūkstančio eurų</w:t>
      </w:r>
      <w:r>
        <w:rPr>
          <w:lang w:eastAsia="lt-LT"/>
        </w:rPr>
        <w:t xml:space="preserve"> 00 ct</w:t>
      </w:r>
      <w:r w:rsidRPr="008805D0">
        <w:rPr>
          <w:lang w:eastAsia="lt-LT"/>
        </w:rPr>
        <w:t>) dydžio bauda.</w:t>
      </w:r>
    </w:p>
    <w:p w14:paraId="685CC161" w14:textId="728D29EA" w:rsidR="00D50F98" w:rsidRPr="00193538" w:rsidRDefault="00264F1F" w:rsidP="004B722F">
      <w:pPr>
        <w:ind w:firstLine="720"/>
        <w:jc w:val="both"/>
        <w:rPr>
          <w:lang w:eastAsia="lt-LT"/>
        </w:rPr>
      </w:pPr>
      <w:r>
        <w:rPr>
          <w:lang w:eastAsia="lt-LT"/>
        </w:rPr>
        <w:t>4.5.</w:t>
      </w:r>
      <w:r w:rsidR="00D50F98" w:rsidRPr="00193538">
        <w:rPr>
          <w:lang w:eastAsia="lt-LT"/>
        </w:rPr>
        <w:t xml:space="preserve"> Užsakovas išskaičiuoja Sutarties 4.2 ir</w:t>
      </w:r>
      <w:r w:rsidR="00C96499">
        <w:rPr>
          <w:lang w:eastAsia="lt-LT"/>
        </w:rPr>
        <w:t xml:space="preserve"> </w:t>
      </w:r>
      <w:r w:rsidR="00D50F98" w:rsidRPr="00193538">
        <w:rPr>
          <w:lang w:eastAsia="lt-LT"/>
        </w:rPr>
        <w:t>/</w:t>
      </w:r>
      <w:r w:rsidR="00C96499">
        <w:rPr>
          <w:lang w:eastAsia="lt-LT"/>
        </w:rPr>
        <w:t xml:space="preserve"> </w:t>
      </w:r>
      <w:r w:rsidR="00D50F98" w:rsidRPr="00193538">
        <w:rPr>
          <w:lang w:eastAsia="lt-LT"/>
        </w:rPr>
        <w:t xml:space="preserve">ar 4.3 </w:t>
      </w:r>
      <w:r w:rsidR="00196AF6">
        <w:rPr>
          <w:lang w:eastAsia="lt-LT"/>
        </w:rPr>
        <w:t xml:space="preserve">ir / ar 4.4 </w:t>
      </w:r>
      <w:r w:rsidR="00D50F98" w:rsidRPr="00193538">
        <w:rPr>
          <w:lang w:eastAsia="lt-LT"/>
        </w:rPr>
        <w:t>punktuose nurodytus delspinigius ir</w:t>
      </w:r>
      <w:r w:rsidR="00C96499">
        <w:rPr>
          <w:lang w:eastAsia="lt-LT"/>
        </w:rPr>
        <w:t xml:space="preserve"> </w:t>
      </w:r>
      <w:r w:rsidR="00D50F98" w:rsidRPr="00193538">
        <w:rPr>
          <w:lang w:eastAsia="lt-LT"/>
        </w:rPr>
        <w:t>/</w:t>
      </w:r>
      <w:r w:rsidR="00C96499">
        <w:rPr>
          <w:lang w:eastAsia="lt-LT"/>
        </w:rPr>
        <w:t xml:space="preserve"> </w:t>
      </w:r>
      <w:r w:rsidR="00D50F98" w:rsidRPr="00193538">
        <w:rPr>
          <w:lang w:eastAsia="lt-LT"/>
        </w:rPr>
        <w:t>ar baudas iš bet kokių Rangovui atliekamų mokėjimų.</w:t>
      </w:r>
    </w:p>
    <w:p w14:paraId="4973A398" w14:textId="07600C27"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 Sutartis gali būti nutraukiama šiais atvejais:</w:t>
      </w:r>
    </w:p>
    <w:p w14:paraId="7457D3A2" w14:textId="0ABEDD3B"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.1. abiejų Šalių rašytiniu susitarimu;</w:t>
      </w:r>
    </w:p>
    <w:p w14:paraId="685EF0C0" w14:textId="5739E897"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.2. Užsakovo sprendimu prieš 14 (keturiolika) kalendorinių dienų raštu įspėjus Rangovą Lietuvos Respublikos viešųjų pirkimų įstatymo (toliau – Viešųjų pirkimų įstatymas) 90 straipsnyje nurodytais atvejais;</w:t>
      </w:r>
    </w:p>
    <w:p w14:paraId="1D46DC2E" w14:textId="639CBF9F"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.3. vienos Šalies sprendimu prieš 14 (keturiolika)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784AAD">
        <w:rPr>
          <w:lang w:eastAsia="lt-LT"/>
        </w:rPr>
        <w:t>aipsnio</w:t>
      </w:r>
      <w:r w:rsidRPr="00193538">
        <w:rPr>
          <w:lang w:eastAsia="lt-LT"/>
        </w:rPr>
        <w:t xml:space="preserve"> nuostatomis. Visais atvejais esminiais Sutarties pažeidimais laikoma:</w:t>
      </w:r>
    </w:p>
    <w:p w14:paraId="42798FCD" w14:textId="0F701DA4"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.3.1. subrangovo</w:t>
      </w:r>
      <w:r w:rsidR="00FF0770">
        <w:rPr>
          <w:lang w:eastAsia="lt-LT"/>
        </w:rPr>
        <w:t xml:space="preserve"> </w:t>
      </w:r>
      <w:r w:rsidRPr="00193538">
        <w:rPr>
          <w:lang w:eastAsia="lt-LT"/>
        </w:rPr>
        <w:t>/</w:t>
      </w:r>
      <w:r w:rsidR="00FF0770">
        <w:rPr>
          <w:lang w:eastAsia="lt-LT"/>
        </w:rPr>
        <w:t xml:space="preserve"> </w:t>
      </w:r>
      <w:r w:rsidRPr="00193538">
        <w:rPr>
          <w:lang w:eastAsia="lt-LT"/>
        </w:rPr>
        <w:t xml:space="preserve">specialisto keitimo tvarkos, numatytos Sutarties </w:t>
      </w:r>
      <w:r w:rsidR="0005238E" w:rsidRPr="005B6AA6">
        <w:rPr>
          <w:lang w:eastAsia="lt-LT"/>
        </w:rPr>
        <w:t>5</w:t>
      </w:r>
      <w:r w:rsidRPr="005B6AA6">
        <w:rPr>
          <w:lang w:eastAsia="lt-LT"/>
        </w:rPr>
        <w:t>.4 punkte</w:t>
      </w:r>
      <w:r w:rsidRPr="00193538">
        <w:rPr>
          <w:lang w:eastAsia="lt-LT"/>
        </w:rPr>
        <w:t xml:space="preserve"> pažeidimas;</w:t>
      </w:r>
    </w:p>
    <w:p w14:paraId="4C8E8310" w14:textId="5B2DDF1D" w:rsidR="00D50F98" w:rsidRPr="00193538" w:rsidRDefault="00D50F98" w:rsidP="00D50F98">
      <w:pPr>
        <w:ind w:firstLine="720"/>
        <w:jc w:val="both"/>
        <w:rPr>
          <w:lang w:eastAsia="lt-LT"/>
        </w:rPr>
      </w:pPr>
      <w:r w:rsidRPr="00193538">
        <w:rPr>
          <w:lang w:eastAsia="lt-LT"/>
        </w:rPr>
        <w:t>4.</w:t>
      </w:r>
      <w:r w:rsidR="00264F1F">
        <w:rPr>
          <w:lang w:eastAsia="lt-LT"/>
        </w:rPr>
        <w:t>6</w:t>
      </w:r>
      <w:r w:rsidRPr="00193538">
        <w:rPr>
          <w:lang w:eastAsia="lt-LT"/>
        </w:rPr>
        <w:t>.3.2. vėlavimas atlikti Užsakovo nurodytus Darbus ilgiau nei 20 (dvidešimt) kalendorinių dienų;</w:t>
      </w:r>
    </w:p>
    <w:p w14:paraId="1246E39E" w14:textId="09D540C4" w:rsidR="00D50F98" w:rsidRPr="00620693" w:rsidRDefault="00D50F98" w:rsidP="00D50F98">
      <w:pPr>
        <w:ind w:firstLine="720"/>
        <w:jc w:val="both"/>
        <w:rPr>
          <w:lang w:eastAsia="lt-LT"/>
        </w:rPr>
      </w:pPr>
      <w:r w:rsidRPr="00620693">
        <w:rPr>
          <w:lang w:eastAsia="lt-LT"/>
        </w:rPr>
        <w:t>4.</w:t>
      </w:r>
      <w:r w:rsidR="00264F1F">
        <w:rPr>
          <w:lang w:eastAsia="lt-LT"/>
        </w:rPr>
        <w:t>6</w:t>
      </w:r>
      <w:r w:rsidRPr="00620693">
        <w:rPr>
          <w:lang w:eastAsia="lt-LT"/>
        </w:rPr>
        <w:t>.3.3. Darbų neatitikimas Sutarties priede Nr. 1 ,,Techninė specifikacija” pateiktiems reikalavimams ir jų neištaisymas per 14 (keturiolika) kalendorinių dienų nuo Užsakovo įspėjimo;</w:t>
      </w:r>
    </w:p>
    <w:p w14:paraId="4496DFF7" w14:textId="552261E3" w:rsidR="00D50F98" w:rsidRPr="00620693" w:rsidRDefault="00D50F98" w:rsidP="00D50F98">
      <w:pPr>
        <w:ind w:firstLine="720"/>
        <w:jc w:val="both"/>
        <w:rPr>
          <w:lang w:eastAsia="lt-LT"/>
        </w:rPr>
      </w:pPr>
      <w:r w:rsidRPr="00620693">
        <w:rPr>
          <w:lang w:eastAsia="lt-LT"/>
        </w:rPr>
        <w:t>4.</w:t>
      </w:r>
      <w:r w:rsidR="00264F1F">
        <w:rPr>
          <w:lang w:eastAsia="lt-LT"/>
        </w:rPr>
        <w:t>6</w:t>
      </w:r>
      <w:r w:rsidRPr="00620693">
        <w:rPr>
          <w:lang w:eastAsia="lt-LT"/>
        </w:rPr>
        <w:t>.4. Užsakovas, įspėjęs Rangovą prieš 14 (keturiolika)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r w:rsidR="00FF0770">
        <w:rPr>
          <w:lang w:eastAsia="lt-LT"/>
        </w:rPr>
        <w:t>;</w:t>
      </w:r>
    </w:p>
    <w:p w14:paraId="454510F7" w14:textId="231234A2" w:rsidR="00EF7FDB" w:rsidRDefault="00D50F98" w:rsidP="00EF7FDB">
      <w:pPr>
        <w:ind w:firstLine="720"/>
        <w:jc w:val="both"/>
        <w:rPr>
          <w:lang w:eastAsia="lt-LT"/>
        </w:rPr>
      </w:pPr>
      <w:r w:rsidRPr="00620693">
        <w:rPr>
          <w:lang w:eastAsia="lt-LT"/>
        </w:rPr>
        <w:t>4.</w:t>
      </w:r>
      <w:r w:rsidR="00264F1F">
        <w:rPr>
          <w:lang w:eastAsia="lt-LT"/>
        </w:rPr>
        <w:t>6</w:t>
      </w:r>
      <w:r w:rsidR="00FF0770">
        <w:rPr>
          <w:lang w:eastAsia="lt-LT"/>
        </w:rPr>
        <w:t>.5</w:t>
      </w:r>
      <w:r w:rsidRPr="00620693">
        <w:rPr>
          <w:lang w:eastAsia="lt-LT"/>
        </w:rPr>
        <w:t xml:space="preserve">. </w:t>
      </w:r>
      <w:r w:rsidR="00EF7FDB">
        <w:rPr>
          <w:lang w:eastAsia="lt-LT"/>
        </w:rPr>
        <w:t>Rangovas turi teisę vienašališkai nutraukti Sutartį, jeigu Užsakovas nevykdo savo įsipareigojimų pagal šią Sutartį arba vykdo juos netinkamai, kai dėl konkrečių savo įsipareigojimų nevykdymo ar netinkamo vykdymo Užsakovas ne mažiau kaip du kartus buvo įspėtas. Nutraukus Sutartį šiuo pagrindu, Rangovas turi teisę gauti atlyginimą už atliktų Darbų dalį Sutartyje nustatytomis kainomis ir reikalauti sumokėti baudą, lygią 5</w:t>
      </w:r>
      <w:r w:rsidR="00FF0770">
        <w:rPr>
          <w:lang w:eastAsia="lt-LT"/>
        </w:rPr>
        <w:t xml:space="preserve"> (penkiems)</w:t>
      </w:r>
      <w:r w:rsidR="00EF7FDB">
        <w:rPr>
          <w:lang w:eastAsia="lt-LT"/>
        </w:rPr>
        <w:t xml:space="preserve"> proc. pradinės Sutarties vertės</w:t>
      </w:r>
      <w:r w:rsidR="009C1756">
        <w:rPr>
          <w:lang w:eastAsia="lt-LT"/>
        </w:rPr>
        <w:t xml:space="preserve"> su PVM</w:t>
      </w:r>
      <w:r w:rsidR="00EF7FDB">
        <w:rPr>
          <w:lang w:eastAsia="lt-LT"/>
        </w:rPr>
        <w:t xml:space="preserve">, kuri </w:t>
      </w:r>
      <w:r w:rsidR="00FF0770">
        <w:rPr>
          <w:lang w:eastAsia="lt-LT"/>
        </w:rPr>
        <w:t xml:space="preserve">Šalių </w:t>
      </w:r>
      <w:r w:rsidR="00EF7FDB">
        <w:rPr>
          <w:lang w:eastAsia="lt-LT"/>
        </w:rPr>
        <w:t xml:space="preserve">laikoma minimaliais patirtais tiesioginiais nuostoliais, bei reikalauti visų kitų </w:t>
      </w:r>
      <w:r w:rsidR="00EF7FDB">
        <w:rPr>
          <w:lang w:eastAsia="lt-LT"/>
        </w:rPr>
        <w:lastRenderedPageBreak/>
        <w:t>nuostolių atlyginimo, tiek, kiek jų nepadengia šioje Sutartyje nustatytos netesybos. Rangovas turi pateikti Užsakovui raštišką pranešimą prieš 14</w:t>
      </w:r>
      <w:r w:rsidR="00FF0770">
        <w:rPr>
          <w:lang w:eastAsia="lt-LT"/>
        </w:rPr>
        <w:t xml:space="preserve"> (keturiolika)</w:t>
      </w:r>
      <w:r w:rsidR="00EF7FDB">
        <w:rPr>
          <w:lang w:eastAsia="lt-LT"/>
        </w:rPr>
        <w:t xml:space="preserve"> kalendorinių dienų apie Sutarties nutraukimą.</w:t>
      </w:r>
    </w:p>
    <w:p w14:paraId="1B8AEDA2" w14:textId="78B5955A" w:rsidR="00EF7FDB" w:rsidRDefault="00EF7FDB" w:rsidP="00EF7FDB">
      <w:pPr>
        <w:ind w:firstLine="720"/>
        <w:jc w:val="both"/>
        <w:rPr>
          <w:lang w:eastAsia="lt-LT"/>
        </w:rPr>
      </w:pPr>
      <w:r>
        <w:rPr>
          <w:lang w:eastAsia="lt-LT"/>
        </w:rPr>
        <w:t>4.</w:t>
      </w:r>
      <w:r w:rsidR="00264F1F">
        <w:rPr>
          <w:lang w:eastAsia="lt-LT"/>
        </w:rPr>
        <w:t>7</w:t>
      </w:r>
      <w:r>
        <w:rPr>
          <w:lang w:eastAsia="lt-LT"/>
        </w:rPr>
        <w:t>.</w:t>
      </w:r>
      <w:r>
        <w:rPr>
          <w:lang w:eastAsia="lt-LT"/>
        </w:rPr>
        <w:tab/>
        <w:t>Sutartis gali būti nutraukta kitais Lietuvos Respublikos civilinio kodekso nustatytais pagrindais.</w:t>
      </w:r>
    </w:p>
    <w:p w14:paraId="3BCB3113" w14:textId="4557841D" w:rsidR="00EF7FDB" w:rsidRDefault="00EF7FDB" w:rsidP="00D0032E">
      <w:pPr>
        <w:tabs>
          <w:tab w:val="left" w:pos="1418"/>
        </w:tabs>
        <w:ind w:firstLine="720"/>
        <w:jc w:val="both"/>
        <w:rPr>
          <w:lang w:eastAsia="lt-LT"/>
        </w:rPr>
      </w:pPr>
      <w:r>
        <w:rPr>
          <w:lang w:eastAsia="lt-LT"/>
        </w:rPr>
        <w:t>4.</w:t>
      </w:r>
      <w:r w:rsidR="00264F1F">
        <w:rPr>
          <w:lang w:eastAsia="lt-LT"/>
        </w:rPr>
        <w:t>8</w:t>
      </w:r>
      <w:r>
        <w:rPr>
          <w:lang w:eastAsia="lt-LT"/>
        </w:rPr>
        <w:t>.</w:t>
      </w:r>
      <w:r>
        <w:rPr>
          <w:lang w:eastAsia="lt-LT"/>
        </w:rPr>
        <w:tab/>
        <w:t>Užsakovas turi teisę vienašališkai nutraukti Sutartį, pranešęs apie tai Rangovui prieš 14</w:t>
      </w:r>
      <w:r w:rsidR="005C5065">
        <w:rPr>
          <w:lang w:eastAsia="lt-LT"/>
        </w:rPr>
        <w:t xml:space="preserve"> (keturiolika)</w:t>
      </w:r>
      <w:r>
        <w:rPr>
          <w:lang w:eastAsia="lt-LT"/>
        </w:rPr>
        <w:t xml:space="preserve"> kalendorinių dienų, ir reikalauti, jei Sutartis nutraukiama šiuo pagrindu dėl Rangovo kaltės, sumokėti </w:t>
      </w:r>
      <w:r w:rsidR="008805D0" w:rsidRPr="008805D0">
        <w:rPr>
          <w:lang w:eastAsia="lt-LT"/>
        </w:rPr>
        <w:t xml:space="preserve">10 (dešimties) % dydžio netesybas (baudą) </w:t>
      </w:r>
      <w:r w:rsidR="009C1756" w:rsidRPr="009C1756">
        <w:rPr>
          <w:lang w:eastAsia="lt-LT"/>
        </w:rPr>
        <w:t>nuo pradinės Sutarties vertės</w:t>
      </w:r>
      <w:r w:rsidR="008805D0" w:rsidRPr="008805D0">
        <w:rPr>
          <w:lang w:eastAsia="lt-LT"/>
        </w:rPr>
        <w:t xml:space="preserve"> su PVM</w:t>
      </w:r>
      <w:r>
        <w:rPr>
          <w:lang w:eastAsia="lt-LT"/>
        </w:rPr>
        <w:t xml:space="preserve">, kuri </w:t>
      </w:r>
      <w:r w:rsidR="005C5065">
        <w:rPr>
          <w:lang w:eastAsia="lt-LT"/>
        </w:rPr>
        <w:t xml:space="preserve">Šalių </w:t>
      </w:r>
      <w:r>
        <w:rPr>
          <w:lang w:eastAsia="lt-LT"/>
        </w:rPr>
        <w:t>laikoma minimaliais patirtais tiesioginiais nuostoliais, bei reikalauti visų kitų nuostolių atlyginimo tiek, kiek jų nepadengia netesybos, jeigu:</w:t>
      </w:r>
    </w:p>
    <w:p w14:paraId="7D267BD7" w14:textId="6150C32B" w:rsidR="00EF7FDB" w:rsidRDefault="00EF7FDB" w:rsidP="00EF7FDB">
      <w:pPr>
        <w:ind w:firstLine="720"/>
        <w:jc w:val="both"/>
        <w:rPr>
          <w:lang w:eastAsia="lt-LT"/>
        </w:rPr>
      </w:pPr>
      <w:r>
        <w:rPr>
          <w:lang w:eastAsia="lt-LT"/>
        </w:rPr>
        <w:t>4.</w:t>
      </w:r>
      <w:r w:rsidR="00264F1F">
        <w:rPr>
          <w:lang w:eastAsia="lt-LT"/>
        </w:rPr>
        <w:t>8</w:t>
      </w:r>
      <w:r>
        <w:rPr>
          <w:lang w:eastAsia="lt-LT"/>
        </w:rPr>
        <w:t xml:space="preserve">.1. Sutartis buvo pakeista pažeidžiant </w:t>
      </w:r>
      <w:r w:rsidR="00A0265A">
        <w:rPr>
          <w:lang w:eastAsia="lt-LT"/>
        </w:rPr>
        <w:t>V</w:t>
      </w:r>
      <w:r>
        <w:rPr>
          <w:lang w:eastAsia="lt-LT"/>
        </w:rPr>
        <w:t>iešųjų pirkimų įstatymo 89 straipsnio nuostatas;</w:t>
      </w:r>
    </w:p>
    <w:p w14:paraId="4869F46C" w14:textId="725C24C8" w:rsidR="00EF7FDB" w:rsidRDefault="00EF7FDB" w:rsidP="00EF7FDB">
      <w:pPr>
        <w:ind w:firstLine="720"/>
        <w:jc w:val="both"/>
        <w:rPr>
          <w:lang w:eastAsia="lt-LT"/>
        </w:rPr>
      </w:pPr>
      <w:r>
        <w:rPr>
          <w:lang w:eastAsia="lt-LT"/>
        </w:rPr>
        <w:t>4.</w:t>
      </w:r>
      <w:r w:rsidR="00264F1F">
        <w:rPr>
          <w:lang w:eastAsia="lt-LT"/>
        </w:rPr>
        <w:t>8</w:t>
      </w:r>
      <w:r>
        <w:rPr>
          <w:lang w:eastAsia="lt-LT"/>
        </w:rPr>
        <w:t xml:space="preserve">.2. paaiškėjo, kad Rangovas, su kuriuo sudaryta Sutartis, turėjo būti pašalintas iš pirkimo procedūros pagal Viešųjų pirkimų įstatymo 46 straipsnio 1 dalį; </w:t>
      </w:r>
    </w:p>
    <w:p w14:paraId="23D29CE4" w14:textId="53FBF687" w:rsidR="00EF7FDB" w:rsidRDefault="00EF7FDB" w:rsidP="00EF7FDB">
      <w:pPr>
        <w:ind w:firstLine="720"/>
        <w:jc w:val="both"/>
        <w:rPr>
          <w:lang w:eastAsia="lt-LT"/>
        </w:rPr>
      </w:pPr>
      <w:r>
        <w:rPr>
          <w:lang w:eastAsia="lt-LT"/>
        </w:rPr>
        <w:t>4.</w:t>
      </w:r>
      <w:r w:rsidR="00264F1F">
        <w:rPr>
          <w:lang w:eastAsia="lt-LT"/>
        </w:rPr>
        <w:t>8</w:t>
      </w:r>
      <w:r>
        <w:rPr>
          <w:lang w:eastAsia="lt-LT"/>
        </w:rPr>
        <w:t xml:space="preserve">.3.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w:t>
      </w:r>
      <w:r w:rsidR="005C5065" w:rsidRPr="005C5065">
        <w:rPr>
          <w:lang w:eastAsia="lt-LT"/>
        </w:rPr>
        <w:t>Europos Parlament</w:t>
      </w:r>
      <w:r w:rsidR="005C5065">
        <w:rPr>
          <w:lang w:eastAsia="lt-LT"/>
        </w:rPr>
        <w:t>o</w:t>
      </w:r>
      <w:r w:rsidR="005C5065" w:rsidRPr="005C5065">
        <w:rPr>
          <w:lang w:eastAsia="lt-LT"/>
        </w:rPr>
        <w:t xml:space="preserve"> ir Taryb</w:t>
      </w:r>
      <w:r w:rsidR="005C5065">
        <w:rPr>
          <w:lang w:eastAsia="lt-LT"/>
        </w:rPr>
        <w:t>os</w:t>
      </w:r>
      <w:r w:rsidR="005C5065" w:rsidRPr="005C5065">
        <w:rPr>
          <w:lang w:eastAsia="lt-LT"/>
        </w:rPr>
        <w:t xml:space="preserve"> </w:t>
      </w:r>
      <w:r w:rsidR="005C5065">
        <w:rPr>
          <w:lang w:eastAsia="lt-LT"/>
        </w:rPr>
        <w:t>d</w:t>
      </w:r>
      <w:r w:rsidR="005C5065" w:rsidRPr="005C5065">
        <w:rPr>
          <w:lang w:eastAsia="lt-LT"/>
        </w:rPr>
        <w:t>irektyv</w:t>
      </w:r>
      <w:r w:rsidR="005C5065">
        <w:rPr>
          <w:lang w:eastAsia="lt-LT"/>
        </w:rPr>
        <w:t>ą</w:t>
      </w:r>
      <w:r w:rsidR="005C5065" w:rsidRPr="005C5065">
        <w:rPr>
          <w:lang w:eastAsia="lt-LT"/>
        </w:rPr>
        <w:t xml:space="preserve"> 2014/24/ES </w:t>
      </w:r>
      <w:r>
        <w:rPr>
          <w:lang w:eastAsia="lt-LT"/>
        </w:rPr>
        <w:t xml:space="preserve"> 2014/24/ES</w:t>
      </w:r>
      <w:r w:rsidR="005C5065">
        <w:rPr>
          <w:lang w:eastAsia="lt-LT"/>
        </w:rPr>
        <w:t xml:space="preserve"> </w:t>
      </w:r>
      <w:r w:rsidR="005C5065" w:rsidRPr="005C5065">
        <w:rPr>
          <w:lang w:eastAsia="lt-LT"/>
        </w:rPr>
        <w:t>dėl viešųjų pirkimų, kuria panaikinama Direktyva 2004/18/EB</w:t>
      </w:r>
      <w:r>
        <w:rPr>
          <w:lang w:eastAsia="lt-LT"/>
        </w:rPr>
        <w:t>.</w:t>
      </w:r>
    </w:p>
    <w:p w14:paraId="61D99F82" w14:textId="042D8C36" w:rsidR="00EF7FDB" w:rsidRDefault="00EF7FDB" w:rsidP="00EF7FDB">
      <w:pPr>
        <w:ind w:firstLine="720"/>
        <w:jc w:val="both"/>
        <w:rPr>
          <w:lang w:eastAsia="lt-LT"/>
        </w:rPr>
      </w:pPr>
      <w:r>
        <w:rPr>
          <w:lang w:eastAsia="lt-LT"/>
        </w:rPr>
        <w:t>4.</w:t>
      </w:r>
      <w:r w:rsidR="00264F1F">
        <w:rPr>
          <w:lang w:eastAsia="lt-LT"/>
        </w:rPr>
        <w:t>9</w:t>
      </w:r>
      <w:r>
        <w:rPr>
          <w:lang w:eastAsia="lt-LT"/>
        </w:rPr>
        <w:t>. Sutartyje numatytos baudos gali būti išskaičiuojamos iš Rangovui mokėtinų sumų.</w:t>
      </w:r>
    </w:p>
    <w:p w14:paraId="74C91F68" w14:textId="6268AE0F" w:rsidR="00EF7FDB" w:rsidRDefault="00EF7FDB" w:rsidP="00EF7FDB">
      <w:pPr>
        <w:ind w:firstLine="720"/>
        <w:jc w:val="both"/>
        <w:rPr>
          <w:lang w:eastAsia="lt-LT"/>
        </w:rPr>
      </w:pPr>
      <w:r>
        <w:rPr>
          <w:lang w:eastAsia="lt-LT"/>
        </w:rPr>
        <w:t>4.</w:t>
      </w:r>
      <w:r w:rsidR="005C5065">
        <w:rPr>
          <w:lang w:eastAsia="lt-LT"/>
        </w:rPr>
        <w:t>1</w:t>
      </w:r>
      <w:r w:rsidR="00264F1F">
        <w:rPr>
          <w:lang w:eastAsia="lt-LT"/>
        </w:rPr>
        <w:t>0</w:t>
      </w:r>
      <w:r>
        <w:rPr>
          <w:lang w:eastAsia="lt-LT"/>
        </w:rPr>
        <w:t>. Esant nuo Šalių nepriklausančioms aplinkybėms, dėl kurių negali būti vykdomi Darbai, Užsakovas turi teisę reikalauti sustabdyti Darbų vykdymą iki atitinkamų aplinkybių pasibaigimo. Jei Darbų vykdymo sustabdymas trunka ilgiau kaip 90 (devyniasdešimt) kalendorinių dienų, Rangovas turi teisę nutraukti Sutartį.</w:t>
      </w:r>
    </w:p>
    <w:p w14:paraId="09214FDF" w14:textId="24E954A9" w:rsidR="00264F1F" w:rsidRPr="005322E7" w:rsidRDefault="008805D0" w:rsidP="005322E7">
      <w:pPr>
        <w:ind w:firstLine="720"/>
        <w:jc w:val="both"/>
        <w:rPr>
          <w:i/>
          <w:iCs/>
          <w:lang w:eastAsia="lt-LT"/>
        </w:rPr>
      </w:pPr>
      <w:r>
        <w:rPr>
          <w:lang w:eastAsia="lt-LT"/>
        </w:rPr>
        <w:t>4.</w:t>
      </w:r>
      <w:r w:rsidR="00A14F06">
        <w:rPr>
          <w:lang w:eastAsia="lt-LT"/>
        </w:rPr>
        <w:t>1</w:t>
      </w:r>
      <w:r w:rsidR="00264F1F">
        <w:rPr>
          <w:lang w:eastAsia="lt-LT"/>
        </w:rPr>
        <w:t>1</w:t>
      </w:r>
      <w:r w:rsidRPr="008805D0">
        <w:rPr>
          <w:lang w:eastAsia="lt-LT"/>
        </w:rPr>
        <w:t xml:space="preserve">. </w:t>
      </w:r>
      <w:r w:rsidR="00264F1F">
        <w:rPr>
          <w:lang w:eastAsia="lt-LT"/>
        </w:rPr>
        <w:t xml:space="preserve">Jeigu Rangovas vienašališkai nutraukia Sutartį be Užsakovo kaltės, Rangovas sumoka Užsakovui </w:t>
      </w:r>
      <w:r w:rsidR="00264F1F" w:rsidRPr="008805D0">
        <w:rPr>
          <w:lang w:eastAsia="lt-LT"/>
        </w:rPr>
        <w:t xml:space="preserve">10 (dešimties) % dydžio netesybas (baudą) </w:t>
      </w:r>
      <w:r w:rsidR="00264F1F">
        <w:rPr>
          <w:lang w:eastAsia="lt-LT"/>
        </w:rPr>
        <w:t xml:space="preserve">nuo </w:t>
      </w:r>
      <w:r w:rsidR="00264F1F" w:rsidRPr="009C1756">
        <w:rPr>
          <w:lang w:eastAsia="lt-LT"/>
        </w:rPr>
        <w:t xml:space="preserve">pradinės Sutarties </w:t>
      </w:r>
      <w:r w:rsidR="00264F1F" w:rsidRPr="00433BCF">
        <w:rPr>
          <w:lang w:eastAsia="lt-LT"/>
        </w:rPr>
        <w:t>vertės</w:t>
      </w:r>
      <w:r w:rsidR="00264F1F" w:rsidRPr="00433BCF" w:rsidDel="009C1756">
        <w:rPr>
          <w:lang w:eastAsia="lt-LT"/>
        </w:rPr>
        <w:t xml:space="preserve"> </w:t>
      </w:r>
      <w:r w:rsidR="00264F1F" w:rsidRPr="00433BCF">
        <w:rPr>
          <w:lang w:eastAsia="lt-LT"/>
        </w:rPr>
        <w:t>s</w:t>
      </w:r>
      <w:r w:rsidR="00264F1F" w:rsidRPr="008805D0">
        <w:rPr>
          <w:lang w:eastAsia="lt-LT"/>
        </w:rPr>
        <w:t>u PVM</w:t>
      </w:r>
      <w:r w:rsidR="00264F1F">
        <w:rPr>
          <w:lang w:eastAsia="lt-LT"/>
        </w:rPr>
        <w:t>, kuri Šalių laikoma minimaliais patirtais tiesioginiais nuostoliais, bei atlygina visus kitus nuostolius, tiek kiek jų nepadengia netesybos.</w:t>
      </w:r>
    </w:p>
    <w:p w14:paraId="5E01E0EC" w14:textId="3E14812C" w:rsidR="00264F1F" w:rsidRDefault="00264F1F" w:rsidP="00264F1F">
      <w:pPr>
        <w:ind w:firstLine="720"/>
        <w:jc w:val="both"/>
        <w:rPr>
          <w:lang w:eastAsia="lt-LT"/>
        </w:rPr>
      </w:pPr>
      <w:r>
        <w:rPr>
          <w:lang w:eastAsia="lt-LT"/>
        </w:rPr>
        <w:t>4.12.</w:t>
      </w:r>
      <w:r>
        <w:rPr>
          <w:lang w:eastAsia="lt-LT"/>
        </w:rPr>
        <w:tab/>
        <w:t xml:space="preserve">Jeigu Užsakovas vienašališkai nutraukia Sutartį be Rangovo kaltės, Užsakovas sumoka Rangovui </w:t>
      </w:r>
      <w:r w:rsidRPr="008805D0">
        <w:rPr>
          <w:lang w:eastAsia="lt-LT"/>
        </w:rPr>
        <w:t xml:space="preserve">10 (dešimties) % dydžio netesybas (baudą) </w:t>
      </w:r>
      <w:r w:rsidRPr="009C1756">
        <w:rPr>
          <w:lang w:eastAsia="lt-LT"/>
        </w:rPr>
        <w:t>nuo pradinės Sutarties vertės</w:t>
      </w:r>
      <w:r w:rsidRPr="008805D0">
        <w:rPr>
          <w:lang w:eastAsia="lt-LT"/>
        </w:rPr>
        <w:t xml:space="preserve"> su PVM</w:t>
      </w:r>
      <w:r>
        <w:rPr>
          <w:lang w:eastAsia="lt-LT"/>
        </w:rPr>
        <w:t>, kuri Šalių laikoma minimaliais patirtais tiesioginiais nuostoliais, bei atlygina visus kitus nuostolius, tiek kiek jų nepadengia netesybos, išskyrus atvejus, nurodytus Sutarties 4.</w:t>
      </w:r>
      <w:r w:rsidR="005322E7">
        <w:rPr>
          <w:lang w:eastAsia="lt-LT"/>
        </w:rPr>
        <w:t>8</w:t>
      </w:r>
      <w:r>
        <w:rPr>
          <w:lang w:eastAsia="lt-LT"/>
        </w:rPr>
        <w:t>.1-4.</w:t>
      </w:r>
      <w:r w:rsidR="005322E7">
        <w:rPr>
          <w:lang w:eastAsia="lt-LT"/>
        </w:rPr>
        <w:t>8</w:t>
      </w:r>
      <w:r>
        <w:rPr>
          <w:lang w:eastAsia="lt-LT"/>
        </w:rPr>
        <w:t>.3 papunkčiuose.</w:t>
      </w:r>
    </w:p>
    <w:p w14:paraId="12E3F722" w14:textId="227FB98C" w:rsidR="001B2DBF" w:rsidRPr="00193538" w:rsidRDefault="00EF7FDB" w:rsidP="00EF7FDB">
      <w:pPr>
        <w:ind w:firstLine="720"/>
        <w:jc w:val="both"/>
        <w:rPr>
          <w:lang w:eastAsia="lt-LT"/>
        </w:rPr>
      </w:pPr>
      <w:r>
        <w:rPr>
          <w:lang w:eastAsia="lt-LT"/>
        </w:rPr>
        <w:t>4.1</w:t>
      </w:r>
      <w:r w:rsidR="00A14F06">
        <w:rPr>
          <w:lang w:eastAsia="lt-LT"/>
        </w:rPr>
        <w:t>3</w:t>
      </w:r>
      <w:r>
        <w:rPr>
          <w:lang w:eastAsia="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1A6B33E" w14:textId="77777777" w:rsidR="00F7171E" w:rsidRDefault="00F7171E" w:rsidP="00B300AD">
      <w:pPr>
        <w:autoSpaceDE w:val="0"/>
        <w:autoSpaceDN w:val="0"/>
        <w:adjustRightInd w:val="0"/>
        <w:jc w:val="both"/>
      </w:pPr>
    </w:p>
    <w:p w14:paraId="53374F54" w14:textId="77777777" w:rsidR="00F7171E" w:rsidRPr="00E362D7" w:rsidRDefault="00F7171E" w:rsidP="00F7171E">
      <w:pPr>
        <w:jc w:val="center"/>
        <w:rPr>
          <w:b/>
        </w:rPr>
      </w:pPr>
      <w:r w:rsidRPr="00E362D7">
        <w:rPr>
          <w:b/>
        </w:rPr>
        <w:t>V.</w:t>
      </w:r>
      <w:r w:rsidRPr="00DB10F6">
        <w:rPr>
          <w:b/>
        </w:rPr>
        <w:t xml:space="preserve"> ŪKIO SUBJEKT</w:t>
      </w:r>
      <w:r>
        <w:rPr>
          <w:b/>
        </w:rPr>
        <w:t>AI, SUBRANGOVAI,</w:t>
      </w:r>
      <w:r w:rsidRPr="00DB10F6">
        <w:rPr>
          <w:b/>
        </w:rPr>
        <w:t xml:space="preserve"> SPECIALIST</w:t>
      </w:r>
      <w:r>
        <w:rPr>
          <w:b/>
        </w:rPr>
        <w:t>AI</w:t>
      </w:r>
      <w:r w:rsidRPr="00DB10F6">
        <w:rPr>
          <w:b/>
        </w:rPr>
        <w:t xml:space="preserve"> </w:t>
      </w:r>
      <w:r w:rsidRPr="00E362D7">
        <w:rPr>
          <w:b/>
        </w:rPr>
        <w:t>IR JŲ KEITIMO TVARKA</w:t>
      </w:r>
    </w:p>
    <w:p w14:paraId="0BEB2262" w14:textId="77777777" w:rsidR="00F7171E" w:rsidRDefault="00F7171E" w:rsidP="00F7171E">
      <w:pPr>
        <w:tabs>
          <w:tab w:val="left" w:pos="993"/>
        </w:tabs>
      </w:pPr>
    </w:p>
    <w:p w14:paraId="5692CD69" w14:textId="18FDF95E" w:rsidR="00F7171E" w:rsidRDefault="00B300AD" w:rsidP="00F7171E">
      <w:pPr>
        <w:tabs>
          <w:tab w:val="left" w:pos="993"/>
          <w:tab w:val="left" w:pos="1440"/>
        </w:tabs>
        <w:ind w:firstLine="562"/>
        <w:jc w:val="both"/>
        <w:rPr>
          <w:color w:val="000000" w:themeColor="text1"/>
        </w:rPr>
      </w:pPr>
      <w:r>
        <w:rPr>
          <w:color w:val="000000" w:themeColor="text1"/>
        </w:rPr>
        <w:t>5.1</w:t>
      </w:r>
      <w:r w:rsidR="00F7171E">
        <w:rPr>
          <w:color w:val="000000" w:themeColor="text1"/>
        </w:rPr>
        <w:t xml:space="preserve">. Sutarties vykdymui Rangovas </w:t>
      </w:r>
      <w:r w:rsidR="00F7171E" w:rsidRPr="002A4DC3">
        <w:rPr>
          <w:color w:val="000000" w:themeColor="text1"/>
        </w:rPr>
        <w:t xml:space="preserve">pasitelkia savo </w:t>
      </w:r>
      <w:r w:rsidR="00A14F06">
        <w:rPr>
          <w:color w:val="000000" w:themeColor="text1"/>
        </w:rPr>
        <w:t>p</w:t>
      </w:r>
      <w:r w:rsidR="00A14F06" w:rsidRPr="002A4DC3">
        <w:rPr>
          <w:color w:val="000000" w:themeColor="text1"/>
        </w:rPr>
        <w:t xml:space="preserve">asiūlyme </w:t>
      </w:r>
      <w:r w:rsidR="00F7171E" w:rsidRPr="002A4DC3">
        <w:rPr>
          <w:color w:val="000000" w:themeColor="text1"/>
        </w:rPr>
        <w:t>nurodytus sub</w:t>
      </w:r>
      <w:r w:rsidR="00F7171E">
        <w:rPr>
          <w:color w:val="000000" w:themeColor="text1"/>
        </w:rPr>
        <w:t>rangovus</w:t>
      </w:r>
      <w:r w:rsidR="00F7171E" w:rsidRPr="002A4DC3">
        <w:rPr>
          <w:color w:val="000000" w:themeColor="text1"/>
        </w:rPr>
        <w:t xml:space="preserve"> (-ą), </w:t>
      </w:r>
      <w:r w:rsidR="00EE4723">
        <w:rPr>
          <w:color w:val="000000" w:themeColor="text1"/>
        </w:rPr>
        <w:t xml:space="preserve">kitus </w:t>
      </w:r>
      <w:r w:rsidR="00F7171E" w:rsidRPr="002A4DC3">
        <w:rPr>
          <w:color w:val="000000" w:themeColor="text1"/>
        </w:rPr>
        <w:t>ūkio subjektus (-ą): [</w:t>
      </w:r>
      <w:r w:rsidR="00F7171E" w:rsidRPr="002A4DC3">
        <w:rPr>
          <w:i/>
          <w:iCs/>
          <w:color w:val="00B050"/>
        </w:rPr>
        <w:t xml:space="preserve">nurodomi </w:t>
      </w:r>
      <w:r w:rsidR="00F604CE">
        <w:rPr>
          <w:i/>
          <w:iCs/>
          <w:color w:val="00B050"/>
        </w:rPr>
        <w:t>Rangovo</w:t>
      </w:r>
      <w:r w:rsidR="00F604CE" w:rsidRPr="002A4DC3">
        <w:rPr>
          <w:i/>
          <w:iCs/>
          <w:color w:val="00B050"/>
        </w:rPr>
        <w:t xml:space="preserve"> </w:t>
      </w:r>
      <w:r w:rsidR="00F7171E" w:rsidRPr="002A4DC3">
        <w:rPr>
          <w:i/>
          <w:iCs/>
          <w:color w:val="00B050"/>
        </w:rPr>
        <w:t>Pasiūlyme nurodyti Sutarties vykdymui pasitelkiami sub</w:t>
      </w:r>
      <w:r w:rsidR="00F7171E">
        <w:rPr>
          <w:i/>
          <w:iCs/>
          <w:color w:val="00B050"/>
        </w:rPr>
        <w:t>rangovai</w:t>
      </w:r>
      <w:r w:rsidR="00F7171E" w:rsidRPr="002A4DC3">
        <w:rPr>
          <w:i/>
          <w:iCs/>
          <w:color w:val="00B050"/>
        </w:rPr>
        <w:t xml:space="preserve"> (-</w:t>
      </w:r>
      <w:proofErr w:type="spellStart"/>
      <w:r w:rsidR="00F7171E" w:rsidRPr="002A4DC3">
        <w:rPr>
          <w:i/>
          <w:iCs/>
          <w:color w:val="00B050"/>
        </w:rPr>
        <w:t>as</w:t>
      </w:r>
      <w:proofErr w:type="spellEnd"/>
      <w:r w:rsidR="00F7171E" w:rsidRPr="002A4DC3">
        <w:rPr>
          <w:i/>
          <w:iCs/>
          <w:color w:val="00B050"/>
        </w:rPr>
        <w:t xml:space="preserve">), </w:t>
      </w:r>
      <w:r w:rsidR="00F7171E" w:rsidRPr="002A4DC3">
        <w:rPr>
          <w:color w:val="000000" w:themeColor="text1"/>
        </w:rPr>
        <w:t>ar ūkio subjektai (-</w:t>
      </w:r>
      <w:proofErr w:type="spellStart"/>
      <w:r w:rsidR="00F7171E" w:rsidRPr="002A4DC3">
        <w:rPr>
          <w:color w:val="000000" w:themeColor="text1"/>
        </w:rPr>
        <w:t>as</w:t>
      </w:r>
      <w:proofErr w:type="spellEnd"/>
      <w:r w:rsidR="00F7171E" w:rsidRPr="002A4DC3">
        <w:rPr>
          <w:color w:val="000000" w:themeColor="text1"/>
        </w:rPr>
        <w:t xml:space="preserve">) </w:t>
      </w:r>
      <w:r w:rsidR="00F7171E" w:rsidRPr="002A4DC3">
        <w:rPr>
          <w:i/>
          <w:iCs/>
          <w:color w:val="00B050"/>
        </w:rPr>
        <w:t>arba pažymima, kad  Sutarties vykdymui sub</w:t>
      </w:r>
      <w:r w:rsidR="00F7171E">
        <w:rPr>
          <w:i/>
          <w:iCs/>
          <w:color w:val="00B050"/>
        </w:rPr>
        <w:t>rangovai</w:t>
      </w:r>
      <w:r w:rsidR="00F7171E" w:rsidRPr="002A4DC3">
        <w:rPr>
          <w:i/>
          <w:iCs/>
          <w:color w:val="00B050"/>
        </w:rPr>
        <w:t xml:space="preserve"> </w:t>
      </w:r>
      <w:r w:rsidR="00F7171E" w:rsidRPr="002A4DC3">
        <w:rPr>
          <w:color w:val="000000" w:themeColor="text1"/>
        </w:rPr>
        <w:t xml:space="preserve">ar </w:t>
      </w:r>
      <w:r w:rsidR="00EE4723">
        <w:rPr>
          <w:color w:val="000000" w:themeColor="text1"/>
        </w:rPr>
        <w:t xml:space="preserve">kiti </w:t>
      </w:r>
      <w:r w:rsidR="00F7171E" w:rsidRPr="002A4DC3">
        <w:rPr>
          <w:color w:val="000000" w:themeColor="text1"/>
        </w:rPr>
        <w:t>ūkio subjektai</w:t>
      </w:r>
      <w:r w:rsidR="00F7171E" w:rsidRPr="002A4DC3">
        <w:rPr>
          <w:i/>
          <w:iCs/>
          <w:color w:val="00B050"/>
        </w:rPr>
        <w:t xml:space="preserve"> nebus pasitelkiami</w:t>
      </w:r>
      <w:r w:rsidR="00F7171E" w:rsidRPr="002A4DC3">
        <w:rPr>
          <w:color w:val="000000" w:themeColor="text1"/>
        </w:rPr>
        <w:t>].</w:t>
      </w:r>
    </w:p>
    <w:p w14:paraId="58DF1DBE" w14:textId="65428A8F" w:rsidR="00F7171E" w:rsidRDefault="00B300AD" w:rsidP="00F7171E">
      <w:pPr>
        <w:tabs>
          <w:tab w:val="left" w:pos="993"/>
          <w:tab w:val="left" w:pos="1440"/>
        </w:tabs>
        <w:ind w:firstLine="562"/>
        <w:jc w:val="both"/>
        <w:rPr>
          <w:color w:val="000000" w:themeColor="text1"/>
        </w:rPr>
      </w:pPr>
      <w:r>
        <w:rPr>
          <w:color w:val="000000" w:themeColor="text1"/>
        </w:rPr>
        <w:t xml:space="preserve">5.2. </w:t>
      </w:r>
      <w:r w:rsidR="00F7171E">
        <w:rPr>
          <w:color w:val="000000" w:themeColor="text1"/>
        </w:rPr>
        <w:t>Rangovas</w:t>
      </w:r>
      <w:r w:rsidR="00F7171E" w:rsidRPr="002A4DC3">
        <w:rPr>
          <w:color w:val="000000" w:themeColor="text1"/>
        </w:rPr>
        <w:t xml:space="preserve"> atsako už visus pagal Sutartį prisiimtus įsipareigojimus, nepaisant to, ar jiems vykdyti bus pasitelkiami sub</w:t>
      </w:r>
      <w:r w:rsidR="00F7171E">
        <w:rPr>
          <w:color w:val="000000" w:themeColor="text1"/>
        </w:rPr>
        <w:t>rangovai</w:t>
      </w:r>
      <w:r w:rsidR="00F7171E" w:rsidRPr="002A4DC3">
        <w:rPr>
          <w:color w:val="000000" w:themeColor="text1"/>
        </w:rPr>
        <w:t xml:space="preserve"> ar</w:t>
      </w:r>
      <w:r w:rsidR="00EE4723">
        <w:rPr>
          <w:color w:val="000000" w:themeColor="text1"/>
        </w:rPr>
        <w:t xml:space="preserve"> kiti</w:t>
      </w:r>
      <w:r w:rsidR="00F7171E" w:rsidRPr="002A4DC3">
        <w:rPr>
          <w:color w:val="000000" w:themeColor="text1"/>
        </w:rPr>
        <w:t xml:space="preserve"> ūkio subjektai. </w:t>
      </w:r>
    </w:p>
    <w:p w14:paraId="0284F1BF" w14:textId="2C378AED" w:rsidR="00F7171E" w:rsidRDefault="00B300AD" w:rsidP="00F7171E">
      <w:pPr>
        <w:tabs>
          <w:tab w:val="left" w:pos="993"/>
          <w:tab w:val="left" w:pos="1440"/>
        </w:tabs>
        <w:ind w:firstLine="562"/>
        <w:jc w:val="both"/>
        <w:rPr>
          <w:color w:val="000000" w:themeColor="text1"/>
        </w:rPr>
      </w:pPr>
      <w:r>
        <w:rPr>
          <w:color w:val="000000" w:themeColor="text1"/>
        </w:rPr>
        <w:t xml:space="preserve">5.3. </w:t>
      </w:r>
      <w:r w:rsidR="00F7171E" w:rsidRPr="002A4DC3">
        <w:rPr>
          <w:color w:val="000000" w:themeColor="text1"/>
        </w:rPr>
        <w:t xml:space="preserve">Sudarius Sutartį, tačiau ne vėliau negu Sutartis pradedama vykdyti, </w:t>
      </w:r>
      <w:r w:rsidR="00F7171E">
        <w:rPr>
          <w:color w:val="000000" w:themeColor="text1"/>
        </w:rPr>
        <w:t>Rangovas</w:t>
      </w:r>
      <w:r w:rsidR="00F7171E" w:rsidRPr="002A4DC3">
        <w:rPr>
          <w:color w:val="000000" w:themeColor="text1"/>
        </w:rPr>
        <w:t xml:space="preserve"> įsipareigoja Užsakovui pranešti </w:t>
      </w:r>
      <w:r w:rsidR="00F7171E" w:rsidRPr="009A3247">
        <w:rPr>
          <w:b/>
          <w:color w:val="000000" w:themeColor="text1"/>
        </w:rPr>
        <w:t>tuo metu žinomų</w:t>
      </w:r>
      <w:r w:rsidR="00EE4723">
        <w:rPr>
          <w:color w:val="000000" w:themeColor="text1"/>
        </w:rPr>
        <w:t xml:space="preserve"> </w:t>
      </w:r>
      <w:r w:rsidR="00F7171E" w:rsidRPr="002A4DC3">
        <w:rPr>
          <w:color w:val="000000" w:themeColor="text1"/>
        </w:rPr>
        <w:t>sub</w:t>
      </w:r>
      <w:r w:rsidR="00F7171E">
        <w:rPr>
          <w:color w:val="000000" w:themeColor="text1"/>
        </w:rPr>
        <w:t>rangovų</w:t>
      </w:r>
      <w:r w:rsidR="009355A1">
        <w:rPr>
          <w:color w:val="000000" w:themeColor="text1"/>
        </w:rPr>
        <w:t>, kitų ūkio subjektų</w:t>
      </w:r>
      <w:r w:rsidR="00F7171E" w:rsidRPr="002A4DC3">
        <w:rPr>
          <w:color w:val="000000" w:themeColor="text1"/>
        </w:rPr>
        <w:t xml:space="preserve"> pavadinimus, kontaktinius duomenis ir jų atstovus. Užsakovas taip pat reikalauja, kad </w:t>
      </w:r>
      <w:r w:rsidR="00F7171E">
        <w:rPr>
          <w:color w:val="000000" w:themeColor="text1"/>
        </w:rPr>
        <w:t>Rangovas</w:t>
      </w:r>
      <w:r w:rsidR="00F7171E" w:rsidRPr="002A4DC3">
        <w:rPr>
          <w:color w:val="000000" w:themeColor="text1"/>
        </w:rPr>
        <w:t xml:space="preserve"> informuotų apie minėtos informacijos pasikeitimus visu Sutarties vykdymo metu, taip pat apie naujus sub</w:t>
      </w:r>
      <w:r w:rsidR="00F7171E">
        <w:rPr>
          <w:color w:val="000000" w:themeColor="text1"/>
        </w:rPr>
        <w:t>rangovus</w:t>
      </w:r>
      <w:r w:rsidR="00F7171E" w:rsidRPr="002A4DC3">
        <w:rPr>
          <w:color w:val="000000" w:themeColor="text1"/>
        </w:rPr>
        <w:t>, kuriuos jis ketina pasitelkti vėliau.</w:t>
      </w:r>
    </w:p>
    <w:p w14:paraId="413AD932" w14:textId="2E8F2B93" w:rsidR="00F7171E" w:rsidRDefault="00B300AD" w:rsidP="00B300AD">
      <w:pPr>
        <w:tabs>
          <w:tab w:val="left" w:pos="993"/>
          <w:tab w:val="left" w:pos="1440"/>
        </w:tabs>
        <w:ind w:firstLine="562"/>
        <w:jc w:val="both"/>
      </w:pPr>
      <w:r>
        <w:rPr>
          <w:color w:val="000000" w:themeColor="text1"/>
        </w:rPr>
        <w:t xml:space="preserve">5.4. </w:t>
      </w:r>
      <w:bookmarkStart w:id="6" w:name="_Hlk56616886"/>
      <w:r w:rsidR="00F7171E">
        <w:t>Rangovas</w:t>
      </w:r>
      <w:r w:rsidR="00F7171E" w:rsidRPr="002A4DC3">
        <w:t xml:space="preserve"> neturi teisės keisti sub</w:t>
      </w:r>
      <w:r w:rsidR="00F7171E">
        <w:t>rangovų</w:t>
      </w:r>
      <w:r w:rsidR="00F7171E" w:rsidRPr="002A4DC3">
        <w:t xml:space="preserve"> ar</w:t>
      </w:r>
      <w:r w:rsidR="00EE4723">
        <w:t xml:space="preserve"> kitų</w:t>
      </w:r>
      <w:r w:rsidR="00F7171E" w:rsidRPr="002A4DC3">
        <w:t xml:space="preserve"> ūkio subjektų be Užsakovo raštiško sutikimo. Sub</w:t>
      </w:r>
      <w:r w:rsidR="00F7171E">
        <w:t>rangovų</w:t>
      </w:r>
      <w:r w:rsidR="00F7171E" w:rsidRPr="002A4DC3">
        <w:t xml:space="preserve"> ar </w:t>
      </w:r>
      <w:r w:rsidR="00EE4723">
        <w:t xml:space="preserve">kito </w:t>
      </w:r>
      <w:r w:rsidR="00F7171E" w:rsidRPr="002A4DC3">
        <w:t xml:space="preserve">ūkio subjekto keitimo tvarkos pažeidimas bus laikomas </w:t>
      </w:r>
      <w:r w:rsidR="00F7171E" w:rsidRPr="00410906">
        <w:rPr>
          <w:b/>
        </w:rPr>
        <w:t>esminiu</w:t>
      </w:r>
      <w:r w:rsidR="00F7171E" w:rsidRPr="002A4DC3">
        <w:t xml:space="preserve"> Sutarties pažeidimu.  </w:t>
      </w:r>
      <w:bookmarkEnd w:id="6"/>
    </w:p>
    <w:p w14:paraId="09AB1E79" w14:textId="465AF4A7" w:rsidR="00F7171E" w:rsidRDefault="00B300AD" w:rsidP="00B300AD">
      <w:pPr>
        <w:tabs>
          <w:tab w:val="left" w:pos="993"/>
          <w:tab w:val="left" w:pos="1440"/>
        </w:tabs>
        <w:ind w:firstLine="562"/>
        <w:jc w:val="both"/>
        <w:rPr>
          <w:color w:val="000000" w:themeColor="text1"/>
        </w:rPr>
      </w:pPr>
      <w:r>
        <w:t>5.5</w:t>
      </w:r>
      <w:r w:rsidR="00F7171E" w:rsidRPr="002A4DC3">
        <w:rPr>
          <w:color w:val="000000" w:themeColor="text1"/>
        </w:rPr>
        <w:t>. Sub</w:t>
      </w:r>
      <w:r w:rsidR="00F7171E">
        <w:rPr>
          <w:color w:val="000000" w:themeColor="text1"/>
        </w:rPr>
        <w:t xml:space="preserve">rangovų </w:t>
      </w:r>
      <w:r w:rsidR="00F7171E" w:rsidRPr="002A4DC3">
        <w:rPr>
          <w:color w:val="000000" w:themeColor="text1"/>
        </w:rPr>
        <w:t xml:space="preserve">ar </w:t>
      </w:r>
      <w:r w:rsidR="00EE4723">
        <w:rPr>
          <w:color w:val="000000" w:themeColor="text1"/>
        </w:rPr>
        <w:t xml:space="preserve">kitų </w:t>
      </w:r>
      <w:r w:rsidR="00F7171E" w:rsidRPr="002A4DC3">
        <w:rPr>
          <w:color w:val="000000" w:themeColor="text1"/>
        </w:rPr>
        <w:t>ūkio subjektų keitimas ar naujų sub</w:t>
      </w:r>
      <w:r w:rsidR="00F7171E">
        <w:rPr>
          <w:color w:val="000000" w:themeColor="text1"/>
        </w:rPr>
        <w:t>rangovų</w:t>
      </w:r>
      <w:r w:rsidR="00EE4723">
        <w:rPr>
          <w:color w:val="000000" w:themeColor="text1"/>
        </w:rPr>
        <w:t>, kitų</w:t>
      </w:r>
      <w:r w:rsidR="00F7171E" w:rsidRPr="002A4DC3">
        <w:rPr>
          <w:color w:val="000000" w:themeColor="text1"/>
        </w:rPr>
        <w:t xml:space="preserve"> ūkio subjektų </w:t>
      </w:r>
      <w:r w:rsidR="00F7171E" w:rsidRPr="002A4DC3">
        <w:rPr>
          <w:color w:val="000000" w:themeColor="text1"/>
        </w:rPr>
        <w:lastRenderedPageBreak/>
        <w:t xml:space="preserve">pasitelkimas galimas tik tuomet, kai </w:t>
      </w:r>
      <w:r w:rsidR="00F7171E">
        <w:t>Rangovas</w:t>
      </w:r>
      <w:r w:rsidR="00F7171E" w:rsidRPr="002A4DC3">
        <w:rPr>
          <w:color w:val="000000" w:themeColor="text1"/>
        </w:rPr>
        <w:t xml:space="preserve"> Užsakovui pateikia pagrįstą prašymą dėl sub</w:t>
      </w:r>
      <w:r w:rsidR="00F7171E">
        <w:rPr>
          <w:color w:val="000000" w:themeColor="text1"/>
        </w:rPr>
        <w:t>rangovo</w:t>
      </w:r>
      <w:r w:rsidR="00F7171E" w:rsidRPr="002A4DC3">
        <w:rPr>
          <w:color w:val="000000" w:themeColor="text1"/>
        </w:rPr>
        <w:t xml:space="preserve"> ar ūkio subjekto, kuris nurodytas Sutartyje, keitimo ar naujo sub</w:t>
      </w:r>
      <w:r w:rsidR="00F7171E">
        <w:rPr>
          <w:color w:val="000000" w:themeColor="text1"/>
        </w:rPr>
        <w:t>rangovo</w:t>
      </w:r>
      <w:r w:rsidR="00F7171E" w:rsidRPr="002A4DC3">
        <w:rPr>
          <w:color w:val="000000" w:themeColor="text1"/>
        </w:rPr>
        <w:t xml:space="preserve"> ar naujo ūkio subjekto pasitelkimo, naujo ūkio subjekto atitiktį pirkimo dokumentuose nustatytiems kvalifikaciniams reikalavimams pagrindžiančius dokumentus (jei pirkimo dokumentuose ūkio subjektams pagal prisiimtų sutartinių įsipareigojimų dalį buvo keliami kvalifikaciniai reikalavimai) ir sub</w:t>
      </w:r>
      <w:r w:rsidR="00F7171E">
        <w:rPr>
          <w:color w:val="000000" w:themeColor="text1"/>
        </w:rPr>
        <w:t>rangovo</w:t>
      </w:r>
      <w:r w:rsidR="00F7171E" w:rsidRPr="002A4DC3">
        <w:rPr>
          <w:color w:val="000000" w:themeColor="text1"/>
        </w:rPr>
        <w:t xml:space="preserve"> (jei taikoma) ar ūkio subjekto pašalinimo pagrindų nebuvimą patvirtinančius dokumentus, bei gauna raštišką Užsakovo sutikimą dėl pasirinkto sub</w:t>
      </w:r>
      <w:r w:rsidR="00F7171E">
        <w:rPr>
          <w:color w:val="000000" w:themeColor="text1"/>
        </w:rPr>
        <w:t>rangovo</w:t>
      </w:r>
      <w:r w:rsidR="00F7171E" w:rsidRPr="002A4DC3">
        <w:rPr>
          <w:color w:val="000000" w:themeColor="text1"/>
        </w:rPr>
        <w:t xml:space="preserve"> ar ūkio subjekto pakeitimo ar naujo sub</w:t>
      </w:r>
      <w:r w:rsidR="00F7171E">
        <w:rPr>
          <w:color w:val="000000" w:themeColor="text1"/>
        </w:rPr>
        <w:t>rangovo</w:t>
      </w:r>
      <w:r w:rsidR="00F7171E" w:rsidRPr="002A4DC3">
        <w:rPr>
          <w:color w:val="000000" w:themeColor="text1"/>
        </w:rPr>
        <w:t xml:space="preserve"> ar ūkio subjekto pasitelkimo. Užsakovui sutikus su sub</w:t>
      </w:r>
      <w:r w:rsidR="00F7171E">
        <w:rPr>
          <w:color w:val="000000" w:themeColor="text1"/>
        </w:rPr>
        <w:t>rangovo</w:t>
      </w:r>
      <w:r w:rsidR="00F7171E" w:rsidRPr="002A4DC3">
        <w:rPr>
          <w:color w:val="000000" w:themeColor="text1"/>
        </w:rPr>
        <w:t xml:space="preserve"> ar ūkio subjekto pakeitimu ar naujo sub</w:t>
      </w:r>
      <w:r w:rsidR="00F7171E">
        <w:rPr>
          <w:color w:val="000000" w:themeColor="text1"/>
        </w:rPr>
        <w:t>rangovo</w:t>
      </w:r>
      <w:r w:rsidR="00F7171E" w:rsidRPr="002A4DC3">
        <w:rPr>
          <w:color w:val="000000" w:themeColor="text1"/>
        </w:rPr>
        <w:t xml:space="preserve"> pasitelkimu, Užsakovas kartu su </w:t>
      </w:r>
      <w:r w:rsidR="00F7171E">
        <w:t>Rangov</w:t>
      </w:r>
      <w:r w:rsidR="00F7171E" w:rsidRPr="002A4DC3">
        <w:rPr>
          <w:color w:val="000000" w:themeColor="text1"/>
        </w:rPr>
        <w:t>u raštu sudaro susitarimą dėl sub</w:t>
      </w:r>
      <w:r w:rsidR="00F7171E">
        <w:rPr>
          <w:color w:val="000000" w:themeColor="text1"/>
        </w:rPr>
        <w:t>rangovo</w:t>
      </w:r>
      <w:r w:rsidR="00F7171E" w:rsidRPr="002A4DC3">
        <w:rPr>
          <w:color w:val="000000" w:themeColor="text1"/>
        </w:rPr>
        <w:t xml:space="preserve"> ar ūkio subjekto pakeitimo ar naujo sub</w:t>
      </w:r>
      <w:r w:rsidR="00F7171E">
        <w:rPr>
          <w:color w:val="000000" w:themeColor="text1"/>
        </w:rPr>
        <w:t>rangovo</w:t>
      </w:r>
      <w:r w:rsidR="00F7171E" w:rsidRPr="002A4DC3">
        <w:rPr>
          <w:color w:val="000000" w:themeColor="text1"/>
        </w:rPr>
        <w:t xml:space="preserve"> ar ūkio subjekto pasitelkimo, kurį pasirašo šalys. Šis susitarimas yra neatskiriama Sutarties dalis. </w:t>
      </w:r>
    </w:p>
    <w:p w14:paraId="04BCC122" w14:textId="79433F89" w:rsidR="00F7171E" w:rsidRDefault="00B300AD" w:rsidP="00B300AD">
      <w:pPr>
        <w:tabs>
          <w:tab w:val="left" w:pos="993"/>
          <w:tab w:val="left" w:pos="1440"/>
        </w:tabs>
        <w:ind w:firstLine="562"/>
        <w:jc w:val="both"/>
        <w:rPr>
          <w:lang w:eastAsia="lt-LT"/>
        </w:rPr>
      </w:pPr>
      <w:r>
        <w:rPr>
          <w:color w:val="000000" w:themeColor="text1"/>
        </w:rPr>
        <w:t>5.6</w:t>
      </w:r>
      <w:r w:rsidR="00F7171E" w:rsidRPr="002A4DC3">
        <w:rPr>
          <w:color w:val="000000" w:themeColor="text1"/>
        </w:rPr>
        <w:t>. Jei Užsakovas turi pagrįstų įtarimų, kad sub</w:t>
      </w:r>
      <w:r w:rsidR="00F7171E">
        <w:rPr>
          <w:color w:val="000000" w:themeColor="text1"/>
        </w:rPr>
        <w:t>rangovas</w:t>
      </w:r>
      <w:r w:rsidR="00F7171E" w:rsidRPr="002A4DC3">
        <w:rPr>
          <w:color w:val="000000" w:themeColor="text1"/>
        </w:rPr>
        <w:t xml:space="preserve"> ar ūkio subjektas nekompetentingas </w:t>
      </w:r>
      <w:r w:rsidR="00F7171E" w:rsidRPr="006C7C15">
        <w:rPr>
          <w:color w:val="000000" w:themeColor="text1"/>
        </w:rPr>
        <w:t>vykdyti perduotas užduotis, jis</w:t>
      </w:r>
      <w:r w:rsidR="00F7171E" w:rsidRPr="002A4DC3">
        <w:rPr>
          <w:color w:val="000000" w:themeColor="text1"/>
        </w:rPr>
        <w:t xml:space="preserve"> gali reikalauti, kad </w:t>
      </w:r>
      <w:r w:rsidR="00F7171E">
        <w:t>Rangovas</w:t>
      </w:r>
      <w:r w:rsidR="00F7171E" w:rsidRPr="002A4DC3">
        <w:rPr>
          <w:color w:val="000000" w:themeColor="text1"/>
        </w:rPr>
        <w:t xml:space="preserve"> surastų kitą sub</w:t>
      </w:r>
      <w:r w:rsidR="00F7171E">
        <w:rPr>
          <w:color w:val="000000" w:themeColor="text1"/>
        </w:rPr>
        <w:t>rangovą</w:t>
      </w:r>
      <w:r w:rsidR="00F7171E" w:rsidRPr="002A4DC3">
        <w:rPr>
          <w:color w:val="000000" w:themeColor="text1"/>
        </w:rPr>
        <w:t xml:space="preserve"> ar ūkio subjektą, kuris netenkintų pirkimo sąlygose nurodytų pašalinimo pagrindų ir turėtų kvalifikaciją, atitinkančią pirkimo dokumentuose nustatytus kvalifikacijos reikalavimus (jei pirkimo dokumentuose sub</w:t>
      </w:r>
      <w:r w:rsidR="00F7171E">
        <w:rPr>
          <w:color w:val="000000" w:themeColor="text1"/>
        </w:rPr>
        <w:t>rangovams</w:t>
      </w:r>
      <w:r w:rsidR="00F7171E" w:rsidRPr="002A4DC3">
        <w:rPr>
          <w:color w:val="000000" w:themeColor="text1"/>
        </w:rPr>
        <w:t xml:space="preserve"> pagal prisiimtų sutartinių įsipareigojimų dalį buvo keliami kvalifikaciniai reikalavimai). Užsakovas raštišku prašymu kreipiasi į </w:t>
      </w:r>
      <w:r w:rsidR="00F7171E">
        <w:t>Rangovą</w:t>
      </w:r>
      <w:r w:rsidR="00F7171E" w:rsidRPr="002A4DC3">
        <w:rPr>
          <w:color w:val="000000" w:themeColor="text1"/>
        </w:rPr>
        <w:t xml:space="preserve"> dėl šio sub</w:t>
      </w:r>
      <w:r w:rsidR="00F7171E">
        <w:rPr>
          <w:color w:val="000000" w:themeColor="text1"/>
        </w:rPr>
        <w:t>rangovo</w:t>
      </w:r>
      <w:r w:rsidR="00F7171E" w:rsidRPr="002A4DC3">
        <w:rPr>
          <w:color w:val="000000" w:themeColor="text1"/>
        </w:rPr>
        <w:t xml:space="preserve"> ar ūkio subjekto pakeitimo, nurodydamas motyvus. </w:t>
      </w:r>
      <w:r w:rsidR="00F7171E">
        <w:t>Rangovas</w:t>
      </w:r>
      <w:r w:rsidR="00F7171E" w:rsidRPr="002A4DC3">
        <w:rPr>
          <w:color w:val="000000" w:themeColor="text1"/>
        </w:rPr>
        <w:t>, gavęs Užsakovo prašymą dėl</w:t>
      </w:r>
      <w:r w:rsidR="00F7171E">
        <w:rPr>
          <w:color w:val="000000" w:themeColor="text1"/>
        </w:rPr>
        <w:t xml:space="preserve"> </w:t>
      </w:r>
      <w:r w:rsidR="00F7171E">
        <w:t>Rangov</w:t>
      </w:r>
      <w:r w:rsidR="00F7171E" w:rsidRPr="002A4DC3">
        <w:rPr>
          <w:color w:val="000000" w:themeColor="text1"/>
        </w:rPr>
        <w:t>o sub</w:t>
      </w:r>
      <w:r w:rsidR="00F7171E">
        <w:rPr>
          <w:color w:val="000000" w:themeColor="text1"/>
        </w:rPr>
        <w:t>rangovo</w:t>
      </w:r>
      <w:r w:rsidR="00F7171E" w:rsidRPr="002A4DC3">
        <w:rPr>
          <w:color w:val="000000" w:themeColor="text1"/>
        </w:rPr>
        <w:t xml:space="preserve"> ar ūkio subjekto pakeitimo, turi pareigą per protingą terminą, bet ne ilgesnį kaip 14 (keturiolika) dienų, pasiūlyti kitą sub</w:t>
      </w:r>
      <w:r w:rsidR="00F7171E">
        <w:rPr>
          <w:color w:val="000000" w:themeColor="text1"/>
        </w:rPr>
        <w:t>rangovą</w:t>
      </w:r>
      <w:r w:rsidR="00F7171E" w:rsidRPr="002A4DC3">
        <w:rPr>
          <w:color w:val="000000" w:themeColor="text1"/>
        </w:rPr>
        <w:t xml:space="preserve"> ar ūkio subjektą Sutarties vykdymui bei gauti Užsakovo sutikimą jo paskyrimui. Užsakovui sutikus su sub</w:t>
      </w:r>
      <w:r w:rsidR="00F7171E">
        <w:rPr>
          <w:color w:val="000000" w:themeColor="text1"/>
        </w:rPr>
        <w:t>rangovo</w:t>
      </w:r>
      <w:r w:rsidR="00F7171E" w:rsidRPr="002A4DC3">
        <w:rPr>
          <w:color w:val="000000" w:themeColor="text1"/>
        </w:rPr>
        <w:t xml:space="preserve"> ar ūkio subjekto pakeitimu, Užsakovas kartu su </w:t>
      </w:r>
      <w:r w:rsidR="00F7171E">
        <w:t>Rangov</w:t>
      </w:r>
      <w:r w:rsidR="00F7171E" w:rsidRPr="002A4DC3">
        <w:rPr>
          <w:color w:val="000000" w:themeColor="text1"/>
        </w:rPr>
        <w:t>u raštu sudaro susitarimą dėl sub</w:t>
      </w:r>
      <w:r w:rsidR="00F7171E">
        <w:rPr>
          <w:color w:val="000000" w:themeColor="text1"/>
        </w:rPr>
        <w:t xml:space="preserve">rangovo ar ūkio subjekto </w:t>
      </w:r>
      <w:r w:rsidR="00F7171E" w:rsidRPr="002A4DC3">
        <w:rPr>
          <w:color w:val="000000" w:themeColor="text1"/>
        </w:rPr>
        <w:t xml:space="preserve">pakeitimo, kurį pasirašo </w:t>
      </w:r>
      <w:r w:rsidR="00A14F06">
        <w:rPr>
          <w:color w:val="000000" w:themeColor="text1"/>
        </w:rPr>
        <w:t>Š</w:t>
      </w:r>
      <w:r w:rsidR="00A14F06" w:rsidRPr="002A4DC3">
        <w:rPr>
          <w:color w:val="000000" w:themeColor="text1"/>
        </w:rPr>
        <w:t>alys</w:t>
      </w:r>
      <w:r w:rsidR="00F7171E" w:rsidRPr="002A4DC3">
        <w:rPr>
          <w:color w:val="000000" w:themeColor="text1"/>
        </w:rPr>
        <w:t xml:space="preserve">. Šis susitarimas yra neatskiriama Sutarties dalis. Jei </w:t>
      </w:r>
      <w:r w:rsidR="00F7171E">
        <w:t>Rangovas</w:t>
      </w:r>
      <w:r w:rsidR="00F7171E" w:rsidRPr="002A4DC3">
        <w:rPr>
          <w:color w:val="000000" w:themeColor="text1"/>
        </w:rPr>
        <w:t xml:space="preserve"> ne dėl Užsakovo kaltės per </w:t>
      </w:r>
      <w:r w:rsidR="005F51B7">
        <w:rPr>
          <w:color w:val="000000" w:themeColor="text1"/>
        </w:rPr>
        <w:t>1 (</w:t>
      </w:r>
      <w:r w:rsidR="00F7171E" w:rsidRPr="002A4DC3">
        <w:rPr>
          <w:color w:val="000000" w:themeColor="text1"/>
        </w:rPr>
        <w:t>vieną</w:t>
      </w:r>
      <w:r w:rsidR="005F51B7">
        <w:rPr>
          <w:color w:val="000000" w:themeColor="text1"/>
        </w:rPr>
        <w:t>)</w:t>
      </w:r>
      <w:r w:rsidR="00F7171E" w:rsidRPr="002A4DC3">
        <w:rPr>
          <w:color w:val="000000" w:themeColor="text1"/>
        </w:rPr>
        <w:t xml:space="preserve"> mėnesį nuo tos dienos, kai paaiškėja, kad sub</w:t>
      </w:r>
      <w:r w:rsidR="00F7171E">
        <w:rPr>
          <w:color w:val="000000" w:themeColor="text1"/>
        </w:rPr>
        <w:t>rangovas</w:t>
      </w:r>
      <w:r w:rsidR="00F7171E" w:rsidRPr="002A4DC3">
        <w:rPr>
          <w:color w:val="000000" w:themeColor="text1"/>
        </w:rPr>
        <w:t xml:space="preserve"> ar ūkio subjektas nekompetentingas vykdyti nustatytas pareigas, į jo vietą nepaskiria kito sub</w:t>
      </w:r>
      <w:r w:rsidR="00F7171E">
        <w:rPr>
          <w:color w:val="000000" w:themeColor="text1"/>
        </w:rPr>
        <w:t xml:space="preserve">rangovo </w:t>
      </w:r>
      <w:r w:rsidR="00F7171E" w:rsidRPr="002A4DC3">
        <w:rPr>
          <w:color w:val="000000" w:themeColor="text1"/>
        </w:rPr>
        <w:t xml:space="preserve">ar ūkio subjekto su ne žemesne kvalifikacija, tai bus laikoma </w:t>
      </w:r>
      <w:r w:rsidR="00F7171E" w:rsidRPr="002A4DC3">
        <w:rPr>
          <w:b/>
          <w:bCs/>
          <w:color w:val="000000" w:themeColor="text1"/>
        </w:rPr>
        <w:t>esminiu Sutarties pažeidimu</w:t>
      </w:r>
      <w:r w:rsidR="00F7171E">
        <w:rPr>
          <w:b/>
          <w:bCs/>
          <w:color w:val="000000" w:themeColor="text1"/>
        </w:rPr>
        <w:t>.</w:t>
      </w:r>
      <w:r w:rsidR="00F7171E">
        <w:rPr>
          <w:color w:val="000000" w:themeColor="text1"/>
        </w:rPr>
        <w:t xml:space="preserve"> </w:t>
      </w:r>
      <w:r w:rsidR="00F7171E" w:rsidRPr="006C7C15">
        <w:rPr>
          <w:lang w:eastAsia="lt-LT"/>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82C5695" w14:textId="280257AA" w:rsidR="00A17C92" w:rsidRDefault="00A17C92" w:rsidP="00B300AD">
      <w:pPr>
        <w:tabs>
          <w:tab w:val="left" w:pos="993"/>
          <w:tab w:val="left" w:pos="1440"/>
        </w:tabs>
        <w:ind w:firstLine="562"/>
        <w:jc w:val="both"/>
        <w:rPr>
          <w:lang w:eastAsia="lt-LT"/>
        </w:rPr>
      </w:pPr>
    </w:p>
    <w:p w14:paraId="223230A5" w14:textId="600CB936" w:rsidR="00A17C92" w:rsidRPr="00193538" w:rsidRDefault="00432B45" w:rsidP="00A17C92">
      <w:pPr>
        <w:jc w:val="center"/>
        <w:rPr>
          <w:b/>
        </w:rPr>
      </w:pPr>
      <w:r>
        <w:rPr>
          <w:b/>
        </w:rPr>
        <w:t>VI</w:t>
      </w:r>
      <w:r w:rsidR="00A17C92" w:rsidRPr="00193538">
        <w:rPr>
          <w:b/>
        </w:rPr>
        <w:t>. NENUGALIMA JĖGA</w:t>
      </w:r>
    </w:p>
    <w:p w14:paraId="7A80FEE8" w14:textId="77777777" w:rsidR="00A17C92" w:rsidRPr="00193538" w:rsidRDefault="00A17C92" w:rsidP="00A17C92">
      <w:pPr>
        <w:jc w:val="center"/>
        <w:rPr>
          <w:b/>
        </w:rPr>
      </w:pPr>
    </w:p>
    <w:p w14:paraId="41C009BC" w14:textId="5E43F7E4" w:rsidR="00A17C92" w:rsidRPr="00193538" w:rsidRDefault="00A17C92" w:rsidP="00A17C92">
      <w:pPr>
        <w:ind w:firstLine="720"/>
        <w:jc w:val="both"/>
      </w:pPr>
      <w:r>
        <w:t>6</w:t>
      </w:r>
      <w:r w:rsidRPr="00193538">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w:t>
      </w:r>
      <w:r w:rsidR="00CB1511">
        <w:t>io</w:t>
      </w:r>
      <w:r w:rsidRPr="00193538">
        <w:t xml:space="preserve"> kodeks</w:t>
      </w:r>
      <w:r w:rsidR="00CB1511">
        <w:t>o 6.212 straipsnį</w:t>
      </w:r>
      <w:r w:rsidRPr="00193538">
        <w:t>, jeigu Šalis nedelsiant</w:t>
      </w:r>
      <w:r w:rsidR="001C67C3">
        <w:t>,</w:t>
      </w:r>
      <w:r w:rsidR="001C67C3" w:rsidRPr="001C67C3">
        <w:t xml:space="preserve"> bet ne vėliau kaip per 3 (tris) darbo dienas</w:t>
      </w:r>
      <w:r w:rsidR="001C67C3">
        <w:t>,</w:t>
      </w:r>
      <w:r w:rsidRPr="00193538">
        <w:t xml:space="preserve"> pranešė kitai Šaliai apie kliūtį bei jos poveikį įsipareigojimų vykdymui.</w:t>
      </w:r>
      <w:r w:rsidR="00EC7F53">
        <w:t xml:space="preserve"> Įrodymais dėl nenugalimos atsiradimo yra laikomi </w:t>
      </w:r>
      <w:r w:rsidR="00EC7F53" w:rsidRPr="00EC7F53">
        <w:t>pateik</w:t>
      </w:r>
      <w:r w:rsidR="00EC7F53">
        <w:t>ti</w:t>
      </w:r>
      <w:r w:rsidR="00EC7F53" w:rsidRPr="00EC7F53">
        <w:t xml:space="preserve"> dokument</w:t>
      </w:r>
      <w:r w:rsidR="00EC7F53">
        <w:t>ai</w:t>
      </w:r>
      <w:r w:rsidR="00EC7F53" w:rsidRPr="00EC7F53">
        <w:t>, patvirtina</w:t>
      </w:r>
      <w:r w:rsidR="00EC7F53">
        <w:t>ntys</w:t>
      </w:r>
      <w:r w:rsidR="00EC7F53" w:rsidRPr="00EC7F53">
        <w:t xml:space="preserve"> šių aplinkybių buvimą bei įrodym</w:t>
      </w:r>
      <w:r w:rsidR="00EC7F53">
        <w:t>ai</w:t>
      </w:r>
      <w:r w:rsidR="00EC7F53" w:rsidRPr="00EC7F53">
        <w:t xml:space="preserve">, kad </w:t>
      </w:r>
      <w:r w:rsidR="00EC7F53">
        <w:t>Šalis</w:t>
      </w:r>
      <w:r w:rsidR="00EC7F53" w:rsidRPr="00EC7F53">
        <w:t xml:space="preserve"> ėmėsi visų pagrįstų atsargumo priemonių ir dėjo visas pastangas, kad sumažintų išlaidas ar neigiamas pasekmes</w:t>
      </w:r>
      <w:r w:rsidR="00EC7F53">
        <w:t xml:space="preserve">. </w:t>
      </w:r>
      <w:r w:rsidR="00EC7F53" w:rsidRPr="00EC7F53">
        <w:t>Pranešimo taip pat reikalaujama, kai išnyksta įsipareigojimų nevykdymo pagrindas.</w:t>
      </w:r>
    </w:p>
    <w:p w14:paraId="7F424A15" w14:textId="40281B1F" w:rsidR="00A17C92" w:rsidRPr="00193538" w:rsidRDefault="00A17C92" w:rsidP="00A17C92">
      <w:pPr>
        <w:ind w:firstLine="720"/>
        <w:jc w:val="both"/>
      </w:pPr>
      <w:r>
        <w:t>6</w:t>
      </w:r>
      <w:r w:rsidRPr="00193538">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w:t>
      </w:r>
      <w:r w:rsidR="003E797F">
        <w:t xml:space="preserve"> </w:t>
      </w:r>
      <w:r w:rsidRPr="00193538">
        <w:t>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D211133" w14:textId="7089D864" w:rsidR="00A17C92" w:rsidRDefault="00A17C92" w:rsidP="00A17C92">
      <w:pPr>
        <w:ind w:firstLine="720"/>
        <w:jc w:val="both"/>
      </w:pPr>
      <w:r>
        <w:t>6</w:t>
      </w:r>
      <w:r w:rsidRPr="00193538">
        <w:t>.3. Sutartis baigiasi kitos Šalies reikalavimu, kai ją įvykdyti kitai Šaliai pasidaro neįmanoma dėl nenugalimos jėgos (force majeure).</w:t>
      </w:r>
    </w:p>
    <w:p w14:paraId="689D97E2" w14:textId="77777777" w:rsidR="00A17C92" w:rsidRDefault="00A17C92" w:rsidP="00A17C92">
      <w:pPr>
        <w:ind w:firstLine="720"/>
        <w:jc w:val="both"/>
      </w:pPr>
    </w:p>
    <w:p w14:paraId="00D8A873" w14:textId="583F01F3" w:rsidR="00A17C92" w:rsidRPr="008B68A8" w:rsidRDefault="00432B45" w:rsidP="00A17C92">
      <w:pPr>
        <w:ind w:firstLine="562"/>
        <w:jc w:val="center"/>
        <w:outlineLvl w:val="0"/>
        <w:rPr>
          <w:b/>
          <w:bCs/>
          <w:caps/>
          <w:spacing w:val="4"/>
        </w:rPr>
      </w:pPr>
      <w:r>
        <w:rPr>
          <w:b/>
          <w:bCs/>
          <w:spacing w:val="4"/>
        </w:rPr>
        <w:t>VII</w:t>
      </w:r>
      <w:r w:rsidR="00A17C92" w:rsidRPr="008B68A8">
        <w:rPr>
          <w:b/>
          <w:bCs/>
          <w:spacing w:val="4"/>
        </w:rPr>
        <w:t>. ASMENS DUOMENŲ TVARKYMAS</w:t>
      </w:r>
    </w:p>
    <w:p w14:paraId="12C2F41C" w14:textId="77777777" w:rsidR="00A17C92" w:rsidRPr="008B68A8" w:rsidRDefault="00A17C92" w:rsidP="00A17C92">
      <w:pPr>
        <w:ind w:firstLine="562"/>
        <w:jc w:val="both"/>
        <w:rPr>
          <w:b/>
          <w:bCs/>
          <w:caps/>
          <w:spacing w:val="4"/>
        </w:rPr>
      </w:pPr>
    </w:p>
    <w:p w14:paraId="5C1B8FB7" w14:textId="733F6A1D" w:rsidR="00A17C92" w:rsidRPr="008B68A8" w:rsidRDefault="00432B45" w:rsidP="00A17C92">
      <w:pPr>
        <w:ind w:firstLine="562"/>
        <w:jc w:val="both"/>
      </w:pPr>
      <w:r>
        <w:t>7</w:t>
      </w:r>
      <w:r w:rsidR="00A17C92" w:rsidRPr="008B68A8">
        <w:t>.1.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w:t>
      </w:r>
      <w:hyperlink r:id="rId7" w:tgtFrame="_blank" w:history="1">
        <w:r w:rsidR="00A17C92" w:rsidRPr="008B68A8">
          <w:rPr>
            <w:bCs/>
          </w:rPr>
          <w:t>Bendrasis duomenų apsaugos reglamentas</w:t>
        </w:r>
      </w:hyperlink>
      <w:r w:rsidR="00A17C92" w:rsidRPr="008B68A8">
        <w:t xml:space="preserve">)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w:t>
      </w:r>
      <w:r w:rsidR="00A14F06">
        <w:t>Š</w:t>
      </w:r>
      <w:r w:rsidR="00A14F06" w:rsidRPr="008B68A8">
        <w:t xml:space="preserve">alies </w:t>
      </w:r>
      <w:r w:rsidR="00A17C92" w:rsidRPr="008B68A8">
        <w:t xml:space="preserve">nustatyta tvarka tam davė savo sutikimą. </w:t>
      </w:r>
    </w:p>
    <w:p w14:paraId="5849D92B" w14:textId="77777777" w:rsidR="00F7171E" w:rsidRPr="005F0F49" w:rsidRDefault="00F7171E" w:rsidP="00F7171E">
      <w:r w:rsidRPr="002A4DC3">
        <w:rPr>
          <w:color w:val="000000" w:themeColor="text1"/>
        </w:rPr>
        <w:t xml:space="preserve"> </w:t>
      </w:r>
    </w:p>
    <w:p w14:paraId="241D19B8" w14:textId="59F01A4D" w:rsidR="00F7171E" w:rsidRDefault="00F7171E" w:rsidP="00F7171E">
      <w:pPr>
        <w:jc w:val="center"/>
        <w:rPr>
          <w:b/>
          <w:bCs/>
        </w:rPr>
      </w:pPr>
      <w:r w:rsidRPr="0052019E">
        <w:rPr>
          <w:b/>
          <w:bCs/>
        </w:rPr>
        <w:t>V</w:t>
      </w:r>
      <w:r w:rsidR="00432B45">
        <w:rPr>
          <w:b/>
          <w:bCs/>
        </w:rPr>
        <w:t>II</w:t>
      </w:r>
      <w:r w:rsidRPr="0052019E">
        <w:rPr>
          <w:b/>
          <w:bCs/>
        </w:rPr>
        <w:t>I. KITOS NUOSTATOS</w:t>
      </w:r>
    </w:p>
    <w:p w14:paraId="0B706C2F" w14:textId="77777777" w:rsidR="00F7171E" w:rsidRPr="0052019E" w:rsidRDefault="00F7171E" w:rsidP="00F7171E">
      <w:pPr>
        <w:jc w:val="center"/>
        <w:rPr>
          <w:b/>
          <w:bCs/>
          <w:color w:val="000000"/>
        </w:rPr>
      </w:pPr>
    </w:p>
    <w:p w14:paraId="38AFA9F6" w14:textId="51767931" w:rsidR="006219E0" w:rsidRDefault="00F7171E" w:rsidP="006219E0">
      <w:pPr>
        <w:tabs>
          <w:tab w:val="left" w:pos="2805"/>
        </w:tabs>
        <w:jc w:val="both"/>
      </w:pPr>
      <w:r>
        <w:t xml:space="preserve">            </w:t>
      </w:r>
      <w:r w:rsidR="006219E0">
        <w:t>8.1.</w:t>
      </w:r>
      <w:r>
        <w:t xml:space="preserve"> </w:t>
      </w:r>
      <w:r w:rsidRPr="000A2B98">
        <w:t xml:space="preserve">Šalims pasirašius Sutartį, ši Sutartis įsigalioja nuo Sutarties </w:t>
      </w:r>
      <w:r w:rsidR="00EF7FDB">
        <w:t>pasirašymo</w:t>
      </w:r>
      <w:r w:rsidRPr="000A2B98">
        <w:t xml:space="preserve"> dienos</w:t>
      </w:r>
      <w:r w:rsidR="00F232E4">
        <w:t xml:space="preserve"> ir galioja iki visiško Šalių įsipareigojimų pagal šią Sutartį įvykdymo dienos </w:t>
      </w:r>
      <w:r w:rsidR="00142BF8">
        <w:t xml:space="preserve">arba kol pasiekiama maksimali Sutarties vertė </w:t>
      </w:r>
      <w:r w:rsidR="00F232E4">
        <w:t xml:space="preserve">arba </w:t>
      </w:r>
      <w:r w:rsidR="00B06610">
        <w:t xml:space="preserve">iki </w:t>
      </w:r>
      <w:r w:rsidR="00F232E4">
        <w:t>Sutarties nutraukimo.</w:t>
      </w:r>
      <w:r w:rsidRPr="000A2B98">
        <w:t xml:space="preserve"> </w:t>
      </w:r>
    </w:p>
    <w:p w14:paraId="6C88DBA7" w14:textId="62D6C90D" w:rsidR="00F7171E" w:rsidRDefault="006219E0" w:rsidP="006219E0">
      <w:pPr>
        <w:tabs>
          <w:tab w:val="left" w:pos="709"/>
        </w:tabs>
        <w:jc w:val="both"/>
      </w:pPr>
      <w:r>
        <w:tab/>
        <w:t xml:space="preserve">8.2. </w:t>
      </w:r>
      <w:r w:rsidR="00F7171E">
        <w:t xml:space="preserve">Šalys, vykdydamos </w:t>
      </w:r>
      <w:r w:rsidR="00A14F06">
        <w:t xml:space="preserve">sutartinius </w:t>
      </w:r>
      <w:r w:rsidR="00F7171E">
        <w:t xml:space="preserve">įsipareigojimus, </w:t>
      </w:r>
      <w:r w:rsidR="00F7171E" w:rsidRPr="000A2B98">
        <w:t>vadovaujasi Lietuvos Respublikos įs</w:t>
      </w:r>
      <w:r w:rsidR="00F7171E">
        <w:t xml:space="preserve">tatymais, kitais teisės aktais, viešojo </w:t>
      </w:r>
      <w:r w:rsidR="00F7171E" w:rsidRPr="000A2B98">
        <w:t>p</w:t>
      </w:r>
      <w:r w:rsidR="00F7171E">
        <w:t>irkimo dokumentais ir Rangovo pasiūlymu</w:t>
      </w:r>
      <w:r w:rsidR="00A14F06">
        <w:t xml:space="preserve"> (Sutarties priedas Nr. 2)</w:t>
      </w:r>
      <w:r w:rsidR="00F7171E">
        <w:t xml:space="preserve">. Rangovo pasiūlymas kartu su viešojo pirkimo dokumentais </w:t>
      </w:r>
      <w:r w:rsidR="00F7171E" w:rsidRPr="000A2B98">
        <w:t>yra neatskiriama Sutarties dalis.</w:t>
      </w:r>
    </w:p>
    <w:p w14:paraId="595F91F9" w14:textId="0D5FF65A" w:rsidR="00F7171E" w:rsidRDefault="006219E0" w:rsidP="006219E0">
      <w:pPr>
        <w:tabs>
          <w:tab w:val="left" w:pos="709"/>
        </w:tabs>
        <w:jc w:val="both"/>
      </w:pPr>
      <w:r>
        <w:tab/>
        <w:t xml:space="preserve">8.3. </w:t>
      </w:r>
      <w:r w:rsidR="00F7171E">
        <w:t>Vadovaujantis V</w:t>
      </w:r>
      <w:r w:rsidR="00F7171E" w:rsidRPr="000A2B98">
        <w:t>iešųjų pirkimų įstatymo 89 straipsnio nuostatomis</w:t>
      </w:r>
      <w:r w:rsidR="00F7171E">
        <w:t xml:space="preserve">, Sutartis </w:t>
      </w:r>
      <w:r w:rsidR="00F7171E" w:rsidRPr="000A2B98">
        <w:t>jos galiojimo laikotarpiu gali būti keičiama neatli</w:t>
      </w:r>
      <w:r w:rsidR="00F7171E">
        <w:t>ekant naujos pirkimo procedūros</w:t>
      </w:r>
      <w:r w:rsidR="00F7171E" w:rsidRPr="000A2B98">
        <w:t>.</w:t>
      </w:r>
    </w:p>
    <w:p w14:paraId="4AAAF3C5" w14:textId="64EBF4ED" w:rsidR="00F7171E" w:rsidRDefault="006219E0" w:rsidP="006219E0">
      <w:pPr>
        <w:tabs>
          <w:tab w:val="left" w:pos="709"/>
        </w:tabs>
        <w:jc w:val="both"/>
      </w:pPr>
      <w:r>
        <w:tab/>
        <w:t>8.</w:t>
      </w:r>
      <w:r w:rsidR="000F5F6E">
        <w:t>4</w:t>
      </w:r>
      <w:r>
        <w:t xml:space="preserve">. </w:t>
      </w:r>
      <w:r w:rsidR="00F7171E" w:rsidRPr="000A2B98">
        <w:t xml:space="preserve">Šalys aiškiai ir nedviprasmiškai susitaria ir supranta, kad </w:t>
      </w:r>
      <w:r w:rsidR="00A14F06">
        <w:t>D</w:t>
      </w:r>
      <w:r w:rsidR="00A14F06" w:rsidRPr="000A2B98">
        <w:t xml:space="preserve">arbų </w:t>
      </w:r>
      <w:r w:rsidR="00F7171E" w:rsidRPr="000A2B98">
        <w:t>atlikimas tinkamai ir laiku yr</w:t>
      </w:r>
      <w:r w:rsidR="00F7171E">
        <w:t>a esminė šios Sutarties sąlyga.</w:t>
      </w:r>
    </w:p>
    <w:p w14:paraId="1B56B8B1" w14:textId="3721A4F7" w:rsidR="00F7171E" w:rsidRDefault="006219E0" w:rsidP="00F7171E">
      <w:pPr>
        <w:autoSpaceDE w:val="0"/>
        <w:autoSpaceDN w:val="0"/>
        <w:adjustRightInd w:val="0"/>
        <w:ind w:firstLine="720"/>
        <w:jc w:val="both"/>
      </w:pPr>
      <w:r>
        <w:t>8.</w:t>
      </w:r>
      <w:r w:rsidR="000F5F6E">
        <w:t>5</w:t>
      </w:r>
      <w:r w:rsidR="00F7171E">
        <w:t xml:space="preserve">. </w:t>
      </w:r>
      <w:r w:rsidR="00F7171E" w:rsidRPr="000A2B98">
        <w:t>Kiekvieną ginčą, nesutarimą ar reikalavimą, kylantį iš šios Sutarties ar susijusį su šia Sutartimi, jos sudarymu, galiojimu, v</w:t>
      </w:r>
      <w:r w:rsidR="00F7171E">
        <w:t>ykdymu, pažeidimu, nutraukimu, Š</w:t>
      </w:r>
      <w:r w:rsidR="00F7171E" w:rsidRPr="000A2B98">
        <w:t>alys spręs derybomis. Ginčo, nesutarimo ar reikalavimo nepavykus išspręsti derybomis, ginčas bus sprendžiamas teisme pagal Užsakovo buveinės vietą.</w:t>
      </w:r>
    </w:p>
    <w:p w14:paraId="68F815E5" w14:textId="20C27864" w:rsidR="00F7171E" w:rsidRDefault="006219E0" w:rsidP="00F7171E">
      <w:pPr>
        <w:autoSpaceDE w:val="0"/>
        <w:autoSpaceDN w:val="0"/>
        <w:adjustRightInd w:val="0"/>
        <w:ind w:firstLine="720"/>
        <w:jc w:val="both"/>
      </w:pPr>
      <w:r>
        <w:t>8.</w:t>
      </w:r>
      <w:r w:rsidR="000F5F6E">
        <w:t>6</w:t>
      </w:r>
      <w:r w:rsidR="00F7171E">
        <w:t xml:space="preserve">. </w:t>
      </w:r>
      <w:r w:rsidR="00F7171E" w:rsidRPr="000A2B98">
        <w:t>Sutarties Šalims yra žinoma, kad ši Sutartis yra vieša, išskyrus joje esan</w:t>
      </w:r>
      <w:r w:rsidR="00F7171E">
        <w:t xml:space="preserve">čią konfidencialią informaciją. </w:t>
      </w:r>
      <w:r w:rsidR="00F7171E" w:rsidRPr="000A2B98">
        <w:t>Konfidencialia informacija laikoma tik tokia informacija, kurios atskleidimas prieštarautų teisės aktams.</w:t>
      </w:r>
    </w:p>
    <w:p w14:paraId="106CE9DB" w14:textId="5F9153F1" w:rsidR="00F7171E" w:rsidRDefault="00F7171E" w:rsidP="00F7171E">
      <w:pPr>
        <w:autoSpaceDE w:val="0"/>
        <w:autoSpaceDN w:val="0"/>
        <w:adjustRightInd w:val="0"/>
        <w:ind w:firstLine="720"/>
        <w:jc w:val="both"/>
      </w:pPr>
      <w:r>
        <w:t>8.</w:t>
      </w:r>
      <w:r w:rsidR="000F5F6E">
        <w:t>7</w:t>
      </w:r>
      <w:r w:rsidR="006219E0">
        <w:t>.</w:t>
      </w:r>
      <w:r>
        <w:t xml:space="preserve"> </w:t>
      </w:r>
      <w:r w:rsidRPr="000A2B98">
        <w:t>Sutarčiai, iš jos kylantiems Šalių santykiams bei jų aiškinimui taikoma Lietuvos Respublikos teisė.</w:t>
      </w:r>
    </w:p>
    <w:p w14:paraId="3D542D1B" w14:textId="022A05E8" w:rsidR="00F7171E" w:rsidRDefault="006219E0" w:rsidP="00F7171E">
      <w:pPr>
        <w:autoSpaceDE w:val="0"/>
        <w:autoSpaceDN w:val="0"/>
        <w:adjustRightInd w:val="0"/>
        <w:ind w:firstLine="720"/>
        <w:jc w:val="both"/>
      </w:pPr>
      <w:r>
        <w:t>8</w:t>
      </w:r>
      <w:r w:rsidR="00F7171E">
        <w:t>.</w:t>
      </w:r>
      <w:r w:rsidR="000F5F6E">
        <w:t>8</w:t>
      </w:r>
      <w:r>
        <w:t>.</w:t>
      </w:r>
      <w:r w:rsidR="00F7171E">
        <w:t xml:space="preserve"> </w:t>
      </w:r>
      <w:r w:rsidR="00F7171E" w:rsidRPr="000A2B98">
        <w:t>Bet kokie pranešimai, informacija, dokumentacija ar korespondencija dėl Sutarties ar jos vykdymo turi būti įforminta raštu lietuvių kalba ir išsiųsta registruotu paštu per kurjerį</w:t>
      </w:r>
      <w:r w:rsidR="00F7171E">
        <w:t xml:space="preserve"> </w:t>
      </w:r>
      <w:r w:rsidR="00F7171E" w:rsidRPr="000A2B98">
        <w:t>ar elektroniniu paštu. Jeigu informacija perduodama</w:t>
      </w:r>
      <w:r w:rsidR="00F7171E">
        <w:t xml:space="preserve"> </w:t>
      </w:r>
      <w:r w:rsidR="00F7171E" w:rsidRPr="000A2B98">
        <w:t>elektroniniu paštu, ji laikoma tinkamai perduota tik tuo atveju, jeigu Šalis, k</w:t>
      </w:r>
      <w:r w:rsidR="00F7171E">
        <w:t xml:space="preserve">uriai skirta tokia informacija, </w:t>
      </w:r>
      <w:r w:rsidR="00F7171E" w:rsidRPr="000A2B98">
        <w:t>elektroniniu paštu patvirtina jos gavimo faktą.</w:t>
      </w:r>
    </w:p>
    <w:p w14:paraId="615347A3" w14:textId="21315379" w:rsidR="00F7171E" w:rsidRDefault="00B84652" w:rsidP="00F7171E">
      <w:pPr>
        <w:autoSpaceDE w:val="0"/>
        <w:autoSpaceDN w:val="0"/>
        <w:adjustRightInd w:val="0"/>
        <w:ind w:firstLine="720"/>
        <w:jc w:val="both"/>
      </w:pPr>
      <w:r>
        <w:t>8</w:t>
      </w:r>
      <w:r w:rsidR="00F7171E">
        <w:t>.</w:t>
      </w:r>
      <w:r w:rsidR="000F5F6E">
        <w:t>9</w:t>
      </w:r>
      <w:r>
        <w:t>.</w:t>
      </w:r>
      <w:r w:rsidR="00F7171E">
        <w:t xml:space="preserve"> </w:t>
      </w:r>
      <w:r w:rsidR="00F7171E" w:rsidRPr="000A2B98">
        <w:t>Rangovas negali perleisti tretiesiems asmenims visų ar dalies savo teisių, susijusių su Sutartimi, įskaitant reikalavimo te</w:t>
      </w:r>
      <w:r w:rsidR="00F7171E">
        <w:t xml:space="preserve">isę į Užsakovo mokėtinas sumas, </w:t>
      </w:r>
      <w:r w:rsidR="00F7171E" w:rsidRPr="000A2B98">
        <w:t>be išankstinio Užsakovo rašytinio sutikimo. Be Užsakovo išankstinio rašytinio sutikimo sudaryti sandoriai dėl teisių ar pareigų pagal šią Sutartį perleidimo laikytini niekiniais ir negaliojančiais nuo jų sudarymo momento.</w:t>
      </w:r>
    </w:p>
    <w:p w14:paraId="52F02875" w14:textId="7C5C19A7" w:rsidR="00F7171E" w:rsidRDefault="00B84652" w:rsidP="00F7171E">
      <w:pPr>
        <w:autoSpaceDE w:val="0"/>
        <w:autoSpaceDN w:val="0"/>
        <w:adjustRightInd w:val="0"/>
        <w:ind w:firstLine="720"/>
        <w:jc w:val="both"/>
      </w:pPr>
      <w:r>
        <w:t>8</w:t>
      </w:r>
      <w:r w:rsidR="00F7171E">
        <w:t>.</w:t>
      </w:r>
      <w:r>
        <w:t>1</w:t>
      </w:r>
      <w:r w:rsidR="000F5F6E">
        <w:t>0</w:t>
      </w:r>
      <w:r>
        <w:t>.</w:t>
      </w:r>
      <w:r w:rsidR="00F7171E">
        <w:t xml:space="preserve"> </w:t>
      </w:r>
      <w:r w:rsidR="00F7171E" w:rsidRPr="000A2B98">
        <w:t>Pasikeitus Šalies buveinės adresui, banko sąskaitos n</w:t>
      </w:r>
      <w:r w:rsidR="00F7171E">
        <w:t xml:space="preserve">umeriui ar kitiems rekvizitams, </w:t>
      </w:r>
      <w:r w:rsidR="00F7171E" w:rsidRPr="000A2B98">
        <w:t xml:space="preserve">Šalis privalo </w:t>
      </w:r>
      <w:r w:rsidR="00F7171E">
        <w:t xml:space="preserve">apie tai pranešti kitai Šaliai. </w:t>
      </w:r>
      <w:r w:rsidR="00F7171E" w:rsidRPr="000A2B98">
        <w:t>Neįvykdžius šių reikalavimų Šalis neturi teisės r</w:t>
      </w:r>
      <w:r w:rsidR="00F7171E">
        <w:t>eikšti pretenzijų</w:t>
      </w:r>
      <w:r w:rsidR="00F7171E" w:rsidRPr="000A2B98">
        <w:t>, kad kitos Šalies veiksmai, atlikti vadovaujantis paskutine turima informacij</w:t>
      </w:r>
      <w:r w:rsidR="00F7171E">
        <w:t xml:space="preserve">a, neatitinka Sutarties sąlygų </w:t>
      </w:r>
      <w:r w:rsidR="00F7171E" w:rsidRPr="000A2B98">
        <w:t>arba kad ji negavo pranešimų, siųstų pagal paskutinius turimus rekvizitus.</w:t>
      </w:r>
    </w:p>
    <w:p w14:paraId="624CEE16" w14:textId="3C26FA64" w:rsidR="00F7171E" w:rsidRDefault="00B84652" w:rsidP="00F7171E">
      <w:pPr>
        <w:autoSpaceDE w:val="0"/>
        <w:autoSpaceDN w:val="0"/>
        <w:adjustRightInd w:val="0"/>
        <w:ind w:firstLine="720"/>
        <w:jc w:val="both"/>
      </w:pPr>
      <w:r>
        <w:t>8</w:t>
      </w:r>
      <w:r w:rsidR="00F7171E">
        <w:t>.</w:t>
      </w:r>
      <w:r>
        <w:t>1</w:t>
      </w:r>
      <w:r w:rsidR="000F5F6E">
        <w:t>1</w:t>
      </w:r>
      <w:r>
        <w:t>.</w:t>
      </w:r>
      <w:r w:rsidR="00F7171E">
        <w:t xml:space="preserve"> Užsakovo asmuo, atsakingas už Sutarties ir jos pakeitimų paskelbimą pagal </w:t>
      </w:r>
      <w:r w:rsidR="002E30A3">
        <w:t>V</w:t>
      </w:r>
      <w:r w:rsidR="00F7171E">
        <w:t xml:space="preserve">iešųjų pirkimų įstatymo 86 straipsnio 9 dalies nuostatas – </w:t>
      </w:r>
      <w:r w:rsidR="00F7171E" w:rsidRPr="005758A9">
        <w:rPr>
          <w:i/>
          <w:iCs/>
          <w:color w:val="ED0000"/>
        </w:rPr>
        <w:t>(pareigos, vardas, pavardė ir kontaktai)</w:t>
      </w:r>
      <w:r w:rsidR="00F7171E">
        <w:t>.</w:t>
      </w:r>
    </w:p>
    <w:p w14:paraId="3C56BD2D" w14:textId="5E25DCB0" w:rsidR="00F7171E" w:rsidRDefault="00B84652" w:rsidP="00F7171E">
      <w:pPr>
        <w:autoSpaceDE w:val="0"/>
        <w:autoSpaceDN w:val="0"/>
        <w:adjustRightInd w:val="0"/>
        <w:ind w:firstLine="720"/>
        <w:jc w:val="both"/>
      </w:pPr>
      <w:r>
        <w:t>8.1</w:t>
      </w:r>
      <w:r w:rsidR="000F5F6E">
        <w:t>2</w:t>
      </w:r>
      <w:r w:rsidR="00F7171E">
        <w:t>. Užsakovo asmuo, atsakingas už Sutarties vykdymą</w:t>
      </w:r>
      <w:r w:rsidR="002E30A3">
        <w:t xml:space="preserve"> –</w:t>
      </w:r>
      <w:r w:rsidR="00F7171E">
        <w:t xml:space="preserve"> </w:t>
      </w:r>
      <w:r w:rsidR="00F7171E" w:rsidRPr="00267728">
        <w:rPr>
          <w:color w:val="ED0000"/>
        </w:rPr>
        <w:t>(</w:t>
      </w:r>
      <w:r w:rsidR="00F7171E" w:rsidRPr="005758A9">
        <w:rPr>
          <w:i/>
          <w:iCs/>
          <w:color w:val="ED0000"/>
        </w:rPr>
        <w:t>pareigos, vardas, pavardė ir kontaktai)</w:t>
      </w:r>
      <w:r w:rsidR="00F7171E">
        <w:t xml:space="preserve">. </w:t>
      </w:r>
    </w:p>
    <w:p w14:paraId="66A43280" w14:textId="5078B8C5" w:rsidR="00F7171E" w:rsidRDefault="00F81966" w:rsidP="00F7171E">
      <w:pPr>
        <w:autoSpaceDE w:val="0"/>
        <w:autoSpaceDN w:val="0"/>
        <w:adjustRightInd w:val="0"/>
        <w:ind w:firstLine="720"/>
        <w:jc w:val="both"/>
      </w:pPr>
      <w:r>
        <w:t>8</w:t>
      </w:r>
      <w:r w:rsidR="00F7171E">
        <w:t>.</w:t>
      </w:r>
      <w:r>
        <w:t>1</w:t>
      </w:r>
      <w:r w:rsidR="000F5F6E">
        <w:t>3</w:t>
      </w:r>
      <w:r>
        <w:t>.</w:t>
      </w:r>
      <w:r w:rsidR="00F7171E">
        <w:t xml:space="preserve"> Rangovo asmuo, atsakingas už Sutarties vykdymą </w:t>
      </w:r>
      <w:r w:rsidR="002E30A3">
        <w:t xml:space="preserve">– </w:t>
      </w:r>
      <w:r w:rsidR="00F7171E" w:rsidRPr="005758A9">
        <w:rPr>
          <w:i/>
          <w:iCs/>
          <w:color w:val="ED0000"/>
        </w:rPr>
        <w:t>(pareigos, vardas, pavardė ir kontaktai)</w:t>
      </w:r>
      <w:r w:rsidR="00F7171E">
        <w:t>.</w:t>
      </w:r>
    </w:p>
    <w:p w14:paraId="44323975" w14:textId="26984C30" w:rsidR="00F7171E" w:rsidRDefault="00F81966" w:rsidP="00F7171E">
      <w:pPr>
        <w:autoSpaceDE w:val="0"/>
        <w:autoSpaceDN w:val="0"/>
        <w:adjustRightInd w:val="0"/>
        <w:ind w:firstLine="720"/>
        <w:jc w:val="both"/>
      </w:pPr>
      <w:r>
        <w:t>8</w:t>
      </w:r>
      <w:r w:rsidR="00F7171E">
        <w:t>.</w:t>
      </w:r>
      <w:r>
        <w:t>1</w:t>
      </w:r>
      <w:r w:rsidR="000F5F6E">
        <w:t>4</w:t>
      </w:r>
      <w:r>
        <w:t>.</w:t>
      </w:r>
      <w:r w:rsidR="00F7171E">
        <w:t xml:space="preserve"> </w:t>
      </w:r>
      <w:r w:rsidR="005758A9" w:rsidRPr="005758A9">
        <w:t xml:space="preserve">Ši Sutartis sudaryta pasirašant kvalifikuotais elektroniniais parašais ir kiekviena Šalis </w:t>
      </w:r>
      <w:r w:rsidR="005758A9" w:rsidRPr="005758A9">
        <w:lastRenderedPageBreak/>
        <w:t>turi Sutarties egzempliorių su abiejų Šalių atstovų kvalifikuotais elektroniniais parašais, kuris laikomas Sutarties originalu</w:t>
      </w:r>
      <w:r w:rsidR="00F7171E" w:rsidRPr="000A2B98">
        <w:t>.</w:t>
      </w:r>
    </w:p>
    <w:p w14:paraId="1722104F" w14:textId="5BEF0209" w:rsidR="00267728" w:rsidRDefault="00267728" w:rsidP="00267728">
      <w:pPr>
        <w:autoSpaceDE w:val="0"/>
        <w:autoSpaceDN w:val="0"/>
        <w:adjustRightInd w:val="0"/>
        <w:ind w:firstLine="720"/>
        <w:jc w:val="both"/>
      </w:pPr>
      <w:r>
        <w:t>8.15. Sutarties priedai yra sudėtinės ir neatskiriamos šios Sutarties dalys. Sutarties priedai pateikiami pirmumo tvarka:</w:t>
      </w:r>
    </w:p>
    <w:p w14:paraId="10D85E73" w14:textId="28F6A355" w:rsidR="00267728" w:rsidRDefault="00267728" w:rsidP="00267728">
      <w:pPr>
        <w:autoSpaceDE w:val="0"/>
        <w:autoSpaceDN w:val="0"/>
        <w:adjustRightInd w:val="0"/>
        <w:ind w:firstLine="720"/>
        <w:jc w:val="both"/>
      </w:pPr>
      <w:r>
        <w:t>8.15.1. Sutarties priedas</w:t>
      </w:r>
      <w:r w:rsidR="00971CBC">
        <w:t xml:space="preserve"> Nr. 1</w:t>
      </w:r>
      <w:r>
        <w:t xml:space="preserve"> </w:t>
      </w:r>
      <w:r w:rsidR="00971CBC">
        <w:t>„</w:t>
      </w:r>
      <w:r w:rsidRPr="00267728">
        <w:t>Techninė specifikacija</w:t>
      </w:r>
      <w:r w:rsidR="00971CBC">
        <w:t>“</w:t>
      </w:r>
      <w:r>
        <w:t>;</w:t>
      </w:r>
    </w:p>
    <w:p w14:paraId="57AC1AA6" w14:textId="18B86B6E" w:rsidR="00267728" w:rsidRDefault="00267728" w:rsidP="00267728">
      <w:pPr>
        <w:autoSpaceDE w:val="0"/>
        <w:autoSpaceDN w:val="0"/>
        <w:adjustRightInd w:val="0"/>
        <w:ind w:firstLine="720"/>
        <w:jc w:val="both"/>
      </w:pPr>
      <w:r w:rsidRPr="00267728">
        <w:t>8.15.</w:t>
      </w:r>
      <w:r>
        <w:t xml:space="preserve">2. Sutarties priedas </w:t>
      </w:r>
      <w:r w:rsidR="00971CBC">
        <w:t>Nr. 2</w:t>
      </w:r>
      <w:r>
        <w:t xml:space="preserve"> </w:t>
      </w:r>
      <w:r w:rsidR="00971CBC">
        <w:t>„</w:t>
      </w:r>
      <w:r w:rsidRPr="00267728">
        <w:t>Rangovo pasiūlymas</w:t>
      </w:r>
      <w:r w:rsidR="00971CBC">
        <w:t>“</w:t>
      </w:r>
      <w:r>
        <w:t>.</w:t>
      </w:r>
    </w:p>
    <w:p w14:paraId="55D318FE" w14:textId="77777777" w:rsidR="00F7171E" w:rsidRPr="008E2B50" w:rsidRDefault="00F7171E" w:rsidP="00F7171E">
      <w:pPr>
        <w:autoSpaceDE w:val="0"/>
        <w:autoSpaceDN w:val="0"/>
        <w:adjustRightInd w:val="0"/>
        <w:ind w:firstLine="720"/>
        <w:jc w:val="both"/>
      </w:pPr>
    </w:p>
    <w:p w14:paraId="1E7299CC" w14:textId="1D8AA683" w:rsidR="00F7171E" w:rsidRPr="00925F56" w:rsidRDefault="00C0507A" w:rsidP="00F7171E">
      <w:pPr>
        <w:jc w:val="center"/>
        <w:rPr>
          <w:b/>
          <w:bCs/>
          <w:color w:val="000000"/>
        </w:rPr>
      </w:pPr>
      <w:r w:rsidRPr="00925F56">
        <w:rPr>
          <w:b/>
          <w:bCs/>
          <w:color w:val="000000"/>
        </w:rPr>
        <w:t>IX</w:t>
      </w:r>
      <w:r w:rsidR="00F7171E" w:rsidRPr="00925F56">
        <w:rPr>
          <w:b/>
          <w:bCs/>
          <w:color w:val="000000"/>
        </w:rPr>
        <w:t>. ŠALIŲ REKVIZITAI</w:t>
      </w:r>
    </w:p>
    <w:p w14:paraId="2D82F290" w14:textId="77777777" w:rsidR="00F7171E" w:rsidRPr="00925F56" w:rsidRDefault="00F7171E" w:rsidP="00F7171E">
      <w:pPr>
        <w:jc w:val="center"/>
        <w:rPr>
          <w:bCs/>
          <w:color w:val="000000"/>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F7171E" w:rsidRPr="00702EE0" w14:paraId="56FF6BF6" w14:textId="77777777" w:rsidTr="00AE26E8">
        <w:tc>
          <w:tcPr>
            <w:tcW w:w="9644" w:type="dxa"/>
            <w:gridSpan w:val="2"/>
            <w:tcBorders>
              <w:top w:val="nil"/>
              <w:left w:val="nil"/>
              <w:bottom w:val="nil"/>
              <w:right w:val="nil"/>
            </w:tcBorders>
          </w:tcPr>
          <w:p w14:paraId="13A054C8" w14:textId="6B22A396" w:rsidR="00F7171E" w:rsidRDefault="005C2032" w:rsidP="00AE26E8">
            <w:pPr>
              <w:ind w:firstLine="601"/>
            </w:pPr>
            <w:r>
              <w:t>9</w:t>
            </w:r>
            <w:r w:rsidR="00F7171E" w:rsidRPr="00147BAF">
              <w:t>. Šalių rekvizitai:</w:t>
            </w:r>
          </w:p>
          <w:p w14:paraId="08E147AA" w14:textId="77777777" w:rsidR="00F7171E" w:rsidRDefault="00F7171E" w:rsidP="00AE26E8">
            <w:pPr>
              <w:ind w:firstLine="720"/>
            </w:pPr>
          </w:p>
          <w:p w14:paraId="4586F16A" w14:textId="77777777" w:rsidR="00F7171E" w:rsidRPr="00AD0EF0" w:rsidRDefault="00F7171E" w:rsidP="00AE26E8">
            <w:pPr>
              <w:pStyle w:val="Heading"/>
              <w:ind w:left="-108"/>
              <w:rPr>
                <w:rFonts w:cs="Times New Roman"/>
                <w:b w:val="0"/>
                <w:color w:val="auto"/>
                <w:sz w:val="24"/>
                <w:szCs w:val="24"/>
              </w:rPr>
            </w:pPr>
            <w:r w:rsidRPr="00AD0EF0">
              <w:rPr>
                <w:rFonts w:cs="Times New Roman"/>
                <w:b w:val="0"/>
                <w:color w:val="auto"/>
                <w:sz w:val="24"/>
                <w:szCs w:val="24"/>
              </w:rPr>
              <w:t>UŽSAKOVAS</w:t>
            </w:r>
            <w:r w:rsidRPr="00AD0EF0">
              <w:rPr>
                <w:rFonts w:cs="Times New Roman"/>
                <w:b w:val="0"/>
                <w:color w:val="auto"/>
                <w:sz w:val="24"/>
                <w:szCs w:val="24"/>
              </w:rPr>
              <w:tab/>
            </w:r>
            <w:r w:rsidRPr="00AD0EF0">
              <w:rPr>
                <w:rFonts w:cs="Times New Roman"/>
                <w:b w:val="0"/>
                <w:color w:val="auto"/>
                <w:sz w:val="24"/>
                <w:szCs w:val="24"/>
              </w:rPr>
              <w:tab/>
            </w:r>
            <w:r w:rsidRPr="00AD0EF0">
              <w:rPr>
                <w:rFonts w:cs="Times New Roman"/>
                <w:b w:val="0"/>
                <w:color w:val="auto"/>
                <w:sz w:val="24"/>
                <w:szCs w:val="24"/>
              </w:rPr>
              <w:tab/>
              <w:t>RANGOVAS</w:t>
            </w:r>
          </w:p>
          <w:p w14:paraId="64E8533C" w14:textId="77777777" w:rsidR="00F7171E" w:rsidRPr="00AD0EF0" w:rsidRDefault="00F7171E" w:rsidP="00AE26E8">
            <w:pPr>
              <w:pStyle w:val="Body2"/>
              <w:spacing w:after="0"/>
              <w:ind w:hanging="108"/>
              <w:rPr>
                <w:rFonts w:cs="Times New Roman"/>
                <w:color w:val="auto"/>
                <w:sz w:val="24"/>
                <w:szCs w:val="24"/>
                <w:lang w:val="lt-LT"/>
              </w:rPr>
            </w:pPr>
            <w:r w:rsidRPr="00925F56">
              <w:rPr>
                <w:rFonts w:cs="Times New Roman"/>
                <w:snapToGrid w:val="0"/>
                <w:color w:val="auto"/>
                <w:sz w:val="24"/>
                <w:szCs w:val="24"/>
                <w:lang w:val="lt-LT"/>
              </w:rPr>
              <w:t>Pasvalio rajono savivaldybės administracija</w:t>
            </w:r>
            <w:r w:rsidRPr="00AD0EF0">
              <w:rPr>
                <w:rFonts w:cs="Times New Roman"/>
                <w:color w:val="auto"/>
                <w:sz w:val="24"/>
                <w:szCs w:val="24"/>
                <w:lang w:val="lt-LT"/>
              </w:rPr>
              <w:t xml:space="preserve">  </w:t>
            </w:r>
            <w:r w:rsidRPr="00925F56">
              <w:rPr>
                <w:rFonts w:cs="Times New Roman"/>
                <w:color w:val="auto"/>
                <w:sz w:val="24"/>
                <w:szCs w:val="24"/>
                <w:lang w:val="lt-LT"/>
              </w:rPr>
              <w:tab/>
            </w:r>
            <w:r w:rsidRPr="00925F56">
              <w:rPr>
                <w:rFonts w:cs="Times New Roman"/>
                <w:i/>
                <w:color w:val="FF0000"/>
                <w:sz w:val="24"/>
                <w:szCs w:val="24"/>
                <w:lang w:val="lt-LT"/>
              </w:rPr>
              <w:t>(Rangovo pavadinimas)</w:t>
            </w:r>
          </w:p>
          <w:p w14:paraId="3FCE1BEF" w14:textId="61D0CBB8" w:rsidR="00F7171E" w:rsidRPr="00AD0EF0" w:rsidRDefault="00F7171E" w:rsidP="00AE26E8">
            <w:pPr>
              <w:pStyle w:val="Body2"/>
              <w:spacing w:after="0"/>
              <w:ind w:hanging="108"/>
              <w:rPr>
                <w:rFonts w:cs="Times New Roman"/>
                <w:color w:val="auto"/>
                <w:sz w:val="24"/>
                <w:szCs w:val="24"/>
              </w:rPr>
            </w:pPr>
            <w:proofErr w:type="spellStart"/>
            <w:r w:rsidRPr="00AD0EF0">
              <w:rPr>
                <w:rFonts w:cs="Times New Roman"/>
                <w:color w:val="auto"/>
                <w:sz w:val="24"/>
                <w:szCs w:val="24"/>
              </w:rPr>
              <w:t>Vytauto</w:t>
            </w:r>
            <w:proofErr w:type="spellEnd"/>
            <w:r w:rsidRPr="00AD0EF0">
              <w:rPr>
                <w:rFonts w:cs="Times New Roman"/>
                <w:color w:val="auto"/>
                <w:sz w:val="24"/>
                <w:szCs w:val="24"/>
              </w:rPr>
              <w:t xml:space="preserve"> </w:t>
            </w:r>
            <w:proofErr w:type="spellStart"/>
            <w:r w:rsidRPr="00AD0EF0">
              <w:rPr>
                <w:rFonts w:cs="Times New Roman"/>
                <w:color w:val="auto"/>
                <w:sz w:val="24"/>
                <w:szCs w:val="24"/>
              </w:rPr>
              <w:t>Didžiojo</w:t>
            </w:r>
            <w:proofErr w:type="spellEnd"/>
            <w:r w:rsidRPr="00AD0EF0">
              <w:rPr>
                <w:rFonts w:cs="Times New Roman"/>
                <w:color w:val="auto"/>
                <w:sz w:val="24"/>
                <w:szCs w:val="24"/>
              </w:rPr>
              <w:t xml:space="preserve"> a. 1, </w:t>
            </w:r>
            <w:r w:rsidR="00196AF6">
              <w:rPr>
                <w:rFonts w:cs="Times New Roman"/>
                <w:color w:val="auto"/>
                <w:sz w:val="24"/>
                <w:szCs w:val="24"/>
              </w:rPr>
              <w:t>LT-</w:t>
            </w:r>
            <w:r w:rsidRPr="00AD0EF0">
              <w:rPr>
                <w:rFonts w:cs="Times New Roman"/>
                <w:color w:val="auto"/>
                <w:sz w:val="24"/>
                <w:szCs w:val="24"/>
              </w:rPr>
              <w:t xml:space="preserve">39143 </w:t>
            </w:r>
            <w:proofErr w:type="spellStart"/>
            <w:r w:rsidRPr="00AD0EF0">
              <w:rPr>
                <w:rFonts w:cs="Times New Roman"/>
                <w:color w:val="auto"/>
                <w:sz w:val="24"/>
                <w:szCs w:val="24"/>
              </w:rPr>
              <w:t>Pasvalys</w:t>
            </w:r>
            <w:proofErr w:type="spellEnd"/>
            <w:r w:rsidRPr="00AD0EF0">
              <w:rPr>
                <w:rFonts w:cs="Times New Roman"/>
                <w:color w:val="auto"/>
                <w:sz w:val="24"/>
                <w:szCs w:val="24"/>
              </w:rPr>
              <w:t xml:space="preserve">     </w:t>
            </w:r>
            <w:r w:rsidRPr="00AD0EF0">
              <w:rPr>
                <w:rFonts w:cs="Times New Roman"/>
                <w:color w:val="auto"/>
                <w:sz w:val="24"/>
                <w:szCs w:val="24"/>
              </w:rPr>
              <w:tab/>
            </w:r>
            <w:r w:rsidRPr="00AD0EF0">
              <w:rPr>
                <w:rFonts w:cs="Times New Roman"/>
                <w:i/>
                <w:color w:val="FF0000"/>
                <w:sz w:val="24"/>
                <w:szCs w:val="24"/>
              </w:rPr>
              <w:t>(</w:t>
            </w:r>
            <w:proofErr w:type="spellStart"/>
            <w:r w:rsidRPr="00AD0EF0">
              <w:rPr>
                <w:rFonts w:cs="Times New Roman"/>
                <w:i/>
                <w:color w:val="FF0000"/>
                <w:sz w:val="24"/>
                <w:szCs w:val="24"/>
              </w:rPr>
              <w:t>Adresas</w:t>
            </w:r>
            <w:proofErr w:type="spellEnd"/>
            <w:r w:rsidRPr="00AD0EF0">
              <w:rPr>
                <w:rFonts w:cs="Times New Roman"/>
                <w:i/>
                <w:color w:val="FF0000"/>
                <w:sz w:val="24"/>
                <w:szCs w:val="24"/>
              </w:rPr>
              <w:t>)</w:t>
            </w:r>
          </w:p>
          <w:p w14:paraId="61127252" w14:textId="7DA51AB0" w:rsidR="00F7171E" w:rsidRPr="00AD0EF0" w:rsidRDefault="00196AF6" w:rsidP="00AE26E8">
            <w:pPr>
              <w:tabs>
                <w:tab w:val="left" w:pos="709"/>
              </w:tabs>
              <w:ind w:hanging="108"/>
              <w:jc w:val="both"/>
              <w:rPr>
                <w:snapToGrid w:val="0"/>
              </w:rPr>
            </w:pPr>
            <w:r>
              <w:rPr>
                <w:snapToGrid w:val="0"/>
              </w:rPr>
              <w:t>Juridinio asmens</w:t>
            </w:r>
            <w:r w:rsidRPr="00AD0EF0">
              <w:rPr>
                <w:snapToGrid w:val="0"/>
              </w:rPr>
              <w:t xml:space="preserve"> </w:t>
            </w:r>
            <w:r w:rsidR="00F7171E" w:rsidRPr="00AD0EF0">
              <w:rPr>
                <w:snapToGrid w:val="0"/>
              </w:rPr>
              <w:t>kodas 188753657</w:t>
            </w:r>
            <w:r w:rsidR="00F7171E" w:rsidRPr="00AD0EF0">
              <w:rPr>
                <w:snapToGrid w:val="0"/>
              </w:rPr>
              <w:tab/>
            </w:r>
            <w:r w:rsidR="00F7171E" w:rsidRPr="00AD0EF0">
              <w:rPr>
                <w:snapToGrid w:val="0"/>
              </w:rPr>
              <w:tab/>
            </w:r>
            <w:r w:rsidR="00F7171E" w:rsidRPr="00AD0EF0">
              <w:rPr>
                <w:i/>
                <w:snapToGrid w:val="0"/>
                <w:color w:val="FF0000"/>
              </w:rPr>
              <w:t>(</w:t>
            </w:r>
            <w:r w:rsidR="00F7171E" w:rsidRPr="00AD0EF0">
              <w:rPr>
                <w:i/>
                <w:color w:val="FF0000"/>
              </w:rPr>
              <w:t>Juridinio asmens kodas)</w:t>
            </w:r>
          </w:p>
          <w:p w14:paraId="1BB88D1B" w14:textId="77777777" w:rsidR="00F7171E" w:rsidRDefault="00F7171E" w:rsidP="00AE26E8">
            <w:pPr>
              <w:tabs>
                <w:tab w:val="left" w:pos="709"/>
                <w:tab w:val="left" w:pos="5316"/>
              </w:tabs>
              <w:ind w:hanging="108"/>
              <w:jc w:val="both"/>
            </w:pPr>
            <w:r w:rsidRPr="00AD0EF0">
              <w:rPr>
                <w:snapToGrid w:val="0"/>
              </w:rPr>
              <w:t>Swedbank, AB</w:t>
            </w:r>
            <w:r>
              <w:rPr>
                <w:snapToGrid w:val="0"/>
              </w:rPr>
              <w:t xml:space="preserve">                                                                </w:t>
            </w:r>
            <w:r w:rsidRPr="00AD0EF0">
              <w:rPr>
                <w:i/>
                <w:color w:val="FF0000"/>
              </w:rPr>
              <w:t>(Banko pavadinimas)</w:t>
            </w:r>
          </w:p>
          <w:p w14:paraId="120A0C12" w14:textId="77777777" w:rsidR="00F7171E" w:rsidRPr="00AD0EF0" w:rsidRDefault="00F7171E" w:rsidP="00AE26E8">
            <w:pPr>
              <w:tabs>
                <w:tab w:val="left" w:pos="709"/>
                <w:tab w:val="left" w:pos="1296"/>
                <w:tab w:val="left" w:pos="2592"/>
                <w:tab w:val="left" w:pos="3888"/>
              </w:tabs>
              <w:ind w:hanging="108"/>
              <w:jc w:val="both"/>
            </w:pPr>
            <w:r w:rsidRPr="00AD0EF0">
              <w:t>Banko kodas 73000</w:t>
            </w:r>
            <w:r w:rsidRPr="00AD0EF0">
              <w:tab/>
            </w:r>
            <w:r w:rsidRPr="00AD0EF0">
              <w:tab/>
            </w:r>
            <w:r>
              <w:t xml:space="preserve">                      </w:t>
            </w:r>
            <w:r w:rsidRPr="00AD0EF0">
              <w:rPr>
                <w:i/>
                <w:color w:val="FF0000"/>
              </w:rPr>
              <w:t>(Banko kodas)</w:t>
            </w:r>
          </w:p>
          <w:p w14:paraId="267DB80D" w14:textId="77777777" w:rsidR="00F7171E" w:rsidRDefault="00F7171E" w:rsidP="00AE26E8">
            <w:pPr>
              <w:ind w:hanging="108"/>
              <w:rPr>
                <w:rStyle w:val="Emfaz"/>
                <w:bCs/>
              </w:rPr>
            </w:pPr>
            <w:r w:rsidRPr="00AD0EF0">
              <w:t xml:space="preserve">A. s. </w:t>
            </w:r>
            <w:r w:rsidRPr="00267728">
              <w:rPr>
                <w:rStyle w:val="Emfaz"/>
                <w:bCs/>
                <w:i w:val="0"/>
                <w:iCs w:val="0"/>
              </w:rPr>
              <w:t xml:space="preserve">LT707300010089927884      </w:t>
            </w:r>
            <w:r>
              <w:rPr>
                <w:rStyle w:val="Emfaz"/>
                <w:bCs/>
              </w:rPr>
              <w:t xml:space="preserve">                                 </w:t>
            </w:r>
            <w:r w:rsidRPr="00AD0EF0">
              <w:rPr>
                <w:i/>
                <w:color w:val="FF0000"/>
                <w:lang w:eastAsia="lt-LT"/>
              </w:rPr>
              <w:t xml:space="preserve">(Atsiskaitomosios </w:t>
            </w:r>
            <w:r w:rsidRPr="00AD0EF0">
              <w:rPr>
                <w:i/>
                <w:color w:val="FF0000"/>
              </w:rPr>
              <w:t>sąskaitos numeris)</w:t>
            </w:r>
          </w:p>
          <w:p w14:paraId="400A9653" w14:textId="77777777" w:rsidR="00F7171E" w:rsidRPr="00AD0EF0" w:rsidRDefault="00F7171E" w:rsidP="00AE26E8">
            <w:pPr>
              <w:ind w:hanging="108"/>
              <w:rPr>
                <w:lang w:eastAsia="lt-LT"/>
              </w:rPr>
            </w:pPr>
            <w:r w:rsidRPr="00AD0EF0">
              <w:t>PVM mokėtojo kodas LT887536515</w:t>
            </w:r>
            <w:r>
              <w:rPr>
                <w:lang w:eastAsia="lt-LT"/>
              </w:rPr>
              <w:tab/>
              <w:t xml:space="preserve">                      </w:t>
            </w:r>
            <w:r w:rsidRPr="00AD0EF0">
              <w:rPr>
                <w:i/>
                <w:color w:val="FF0000"/>
                <w:lang w:eastAsia="lt-LT"/>
              </w:rPr>
              <w:t>(</w:t>
            </w:r>
            <w:r w:rsidRPr="00AD0EF0">
              <w:rPr>
                <w:i/>
                <w:color w:val="FF0000"/>
              </w:rPr>
              <w:t>PVM mokėtojo kodas)</w:t>
            </w:r>
          </w:p>
          <w:p w14:paraId="7135D28E" w14:textId="29C5C579" w:rsidR="00F7171E" w:rsidRPr="00AD0EF0" w:rsidRDefault="00F7171E" w:rsidP="00AE26E8">
            <w:pPr>
              <w:pStyle w:val="Body2"/>
              <w:tabs>
                <w:tab w:val="left" w:pos="709"/>
              </w:tabs>
              <w:spacing w:after="0"/>
              <w:ind w:hanging="108"/>
              <w:rPr>
                <w:rFonts w:cs="Times New Roman"/>
                <w:color w:val="auto"/>
                <w:sz w:val="24"/>
                <w:szCs w:val="24"/>
              </w:rPr>
            </w:pPr>
            <w:r w:rsidRPr="00AD0EF0">
              <w:rPr>
                <w:rFonts w:cs="Times New Roman"/>
                <w:caps/>
                <w:color w:val="auto"/>
                <w:sz w:val="24"/>
                <w:szCs w:val="24"/>
              </w:rPr>
              <w:t>t</w:t>
            </w:r>
            <w:r>
              <w:rPr>
                <w:rFonts w:cs="Times New Roman"/>
                <w:color w:val="auto"/>
                <w:sz w:val="24"/>
                <w:szCs w:val="24"/>
              </w:rPr>
              <w:t xml:space="preserve">el. </w:t>
            </w:r>
            <w:r w:rsidR="00267728">
              <w:rPr>
                <w:rFonts w:cs="Times New Roman"/>
                <w:color w:val="auto"/>
                <w:sz w:val="24"/>
                <w:szCs w:val="24"/>
              </w:rPr>
              <w:t>+370</w:t>
            </w:r>
            <w:r>
              <w:rPr>
                <w:rFonts w:cs="Times New Roman"/>
                <w:color w:val="auto"/>
                <w:sz w:val="24"/>
                <w:szCs w:val="24"/>
              </w:rPr>
              <w:t xml:space="preserve"> 451 54 133</w:t>
            </w:r>
            <w:r>
              <w:rPr>
                <w:rFonts w:cs="Times New Roman"/>
                <w:color w:val="auto"/>
                <w:sz w:val="24"/>
                <w:szCs w:val="24"/>
              </w:rPr>
              <w:tab/>
            </w:r>
            <w:r>
              <w:rPr>
                <w:rFonts w:cs="Times New Roman"/>
                <w:color w:val="auto"/>
                <w:sz w:val="24"/>
                <w:szCs w:val="24"/>
              </w:rPr>
              <w:tab/>
              <w:t xml:space="preserve">                   </w:t>
            </w:r>
            <w:proofErr w:type="gramStart"/>
            <w:r>
              <w:rPr>
                <w:rFonts w:cs="Times New Roman"/>
                <w:color w:val="auto"/>
                <w:sz w:val="24"/>
                <w:szCs w:val="24"/>
              </w:rPr>
              <w:t xml:space="preserve">   </w:t>
            </w:r>
            <w:r w:rsidRPr="00AD0EF0">
              <w:rPr>
                <w:rFonts w:cs="Times New Roman"/>
                <w:i/>
                <w:color w:val="FF0000"/>
                <w:sz w:val="24"/>
                <w:szCs w:val="24"/>
              </w:rPr>
              <w:t>(</w:t>
            </w:r>
            <w:proofErr w:type="gramEnd"/>
            <w:r w:rsidRPr="00AD0EF0">
              <w:rPr>
                <w:rFonts w:cs="Times New Roman"/>
                <w:i/>
                <w:color w:val="FF0000"/>
                <w:sz w:val="24"/>
                <w:szCs w:val="24"/>
                <w:lang w:val="pt-PT"/>
              </w:rPr>
              <w:t>Telefono numeris)</w:t>
            </w:r>
          </w:p>
          <w:p w14:paraId="38DB7AB6" w14:textId="77777777" w:rsidR="00F7171E" w:rsidRPr="00EB779A" w:rsidRDefault="00F7171E" w:rsidP="00AE26E8">
            <w:pPr>
              <w:ind w:hanging="108"/>
            </w:pPr>
            <w:r w:rsidRPr="00AD0EF0">
              <w:t xml:space="preserve">El. p. </w:t>
            </w:r>
            <w:hyperlink r:id="rId8" w:history="1">
              <w:r w:rsidRPr="00EC296B">
                <w:rPr>
                  <w:rStyle w:val="Hipersaitas"/>
                  <w:color w:val="0070C0"/>
                </w:rPr>
                <w:t>rastine@pasvalys.lt</w:t>
              </w:r>
            </w:hyperlink>
            <w:r w:rsidRPr="00AD0EF0">
              <w:tab/>
            </w:r>
            <w:r>
              <w:tab/>
              <w:t xml:space="preserve">                      </w:t>
            </w:r>
            <w:r w:rsidRPr="007C5987">
              <w:rPr>
                <w:i/>
                <w:color w:val="FF0000"/>
              </w:rPr>
              <w:t>(El. pašto adresas)</w:t>
            </w:r>
          </w:p>
        </w:tc>
      </w:tr>
      <w:tr w:rsidR="00F7171E" w:rsidRPr="006C59E7" w14:paraId="0EE174B0" w14:textId="77777777" w:rsidTr="00267728">
        <w:trPr>
          <w:trHeight w:val="353"/>
        </w:trPr>
        <w:tc>
          <w:tcPr>
            <w:tcW w:w="5010" w:type="dxa"/>
            <w:tcBorders>
              <w:top w:val="nil"/>
              <w:left w:val="nil"/>
              <w:bottom w:val="nil"/>
              <w:right w:val="nil"/>
            </w:tcBorders>
            <w:vAlign w:val="bottom"/>
          </w:tcPr>
          <w:p w14:paraId="1450CFFD" w14:textId="77777777" w:rsidR="00F7171E" w:rsidRPr="00A26E45" w:rsidRDefault="00F7171E" w:rsidP="00267728">
            <w:pPr>
              <w:pStyle w:val="Bodytxt"/>
              <w:jc w:val="left"/>
              <w:rPr>
                <w:sz w:val="24"/>
                <w:szCs w:val="24"/>
              </w:rPr>
            </w:pPr>
            <w:r>
              <w:rPr>
                <w:sz w:val="24"/>
                <w:szCs w:val="24"/>
              </w:rPr>
              <w:t>A</w:t>
            </w:r>
            <w:r w:rsidRPr="00A26E45">
              <w:rPr>
                <w:sz w:val="24"/>
                <w:szCs w:val="24"/>
              </w:rPr>
              <w:t>dministracijos direktorius</w:t>
            </w:r>
          </w:p>
          <w:p w14:paraId="7B47CD29" w14:textId="77777777" w:rsidR="00F7171E" w:rsidRPr="00A26E45" w:rsidRDefault="00F7171E" w:rsidP="00267728">
            <w:pPr>
              <w:pStyle w:val="Bodytxt"/>
              <w:jc w:val="left"/>
              <w:rPr>
                <w:sz w:val="24"/>
                <w:szCs w:val="24"/>
              </w:rPr>
            </w:pPr>
            <w:r w:rsidRPr="00A26E45">
              <w:rPr>
                <w:sz w:val="24"/>
                <w:szCs w:val="24"/>
              </w:rPr>
              <w:t>Povilas Balčiūnas</w:t>
            </w:r>
          </w:p>
          <w:p w14:paraId="10BA62A5" w14:textId="23357904" w:rsidR="00F7171E" w:rsidRPr="006C59E7" w:rsidRDefault="00F7171E" w:rsidP="00AE26E8">
            <w:pPr>
              <w:pStyle w:val="Bodytxt"/>
              <w:ind w:hanging="108"/>
              <w:jc w:val="left"/>
              <w:rPr>
                <w:sz w:val="24"/>
                <w:szCs w:val="24"/>
              </w:rPr>
            </w:pPr>
          </w:p>
        </w:tc>
        <w:tc>
          <w:tcPr>
            <w:tcW w:w="4634" w:type="dxa"/>
            <w:tcBorders>
              <w:top w:val="nil"/>
              <w:left w:val="nil"/>
              <w:bottom w:val="nil"/>
              <w:right w:val="nil"/>
            </w:tcBorders>
          </w:tcPr>
          <w:p w14:paraId="596720BE" w14:textId="77777777" w:rsidR="00F7171E" w:rsidRDefault="00F7171E" w:rsidP="00AE26E8">
            <w:pPr>
              <w:pStyle w:val="Bodytxt"/>
              <w:jc w:val="left"/>
              <w:rPr>
                <w:i/>
                <w:color w:val="FF0000"/>
                <w:sz w:val="24"/>
                <w:szCs w:val="24"/>
              </w:rPr>
            </w:pPr>
          </w:p>
          <w:p w14:paraId="645FF9D4" w14:textId="77777777" w:rsidR="00F7171E" w:rsidRPr="006C59E7" w:rsidRDefault="00F7171E" w:rsidP="00AE26E8">
            <w:pPr>
              <w:pStyle w:val="Bodytxt"/>
              <w:jc w:val="left"/>
              <w:rPr>
                <w:i/>
                <w:color w:val="FF0000"/>
                <w:sz w:val="24"/>
                <w:szCs w:val="24"/>
              </w:rPr>
            </w:pPr>
            <w:r>
              <w:rPr>
                <w:i/>
                <w:color w:val="FF0000"/>
                <w:sz w:val="24"/>
                <w:szCs w:val="24"/>
              </w:rPr>
              <w:t xml:space="preserve">   Pasirašančiojo pareigos</w:t>
            </w:r>
          </w:p>
          <w:p w14:paraId="7CA9C4C5" w14:textId="05B50CD4" w:rsidR="00267728" w:rsidRPr="006C59E7" w:rsidRDefault="00F7171E" w:rsidP="00267728">
            <w:pPr>
              <w:pStyle w:val="Bodytxt"/>
              <w:jc w:val="left"/>
              <w:rPr>
                <w:sz w:val="24"/>
                <w:szCs w:val="24"/>
              </w:rPr>
            </w:pPr>
            <w:r>
              <w:rPr>
                <w:i/>
                <w:color w:val="FF0000"/>
                <w:sz w:val="24"/>
                <w:szCs w:val="24"/>
              </w:rPr>
              <w:t xml:space="preserve">   </w:t>
            </w:r>
            <w:r w:rsidRPr="006C59E7">
              <w:rPr>
                <w:i/>
                <w:color w:val="FF0000"/>
                <w:sz w:val="24"/>
                <w:szCs w:val="24"/>
              </w:rPr>
              <w:t>Pasirašančiojo vardas, pavardė</w:t>
            </w:r>
          </w:p>
          <w:p w14:paraId="49F31E62" w14:textId="15A5BEAF" w:rsidR="00F7171E" w:rsidRPr="006C59E7" w:rsidRDefault="00F7171E" w:rsidP="00AE26E8">
            <w:pPr>
              <w:pStyle w:val="Bodytxt"/>
              <w:rPr>
                <w:sz w:val="24"/>
                <w:szCs w:val="24"/>
              </w:rPr>
            </w:pPr>
          </w:p>
        </w:tc>
      </w:tr>
    </w:tbl>
    <w:p w14:paraId="7A464AAB" w14:textId="77777777" w:rsidR="00F7171E" w:rsidRDefault="00F7171E" w:rsidP="00F7171E">
      <w:pPr>
        <w:spacing w:after="200" w:line="276" w:lineRule="auto"/>
      </w:pPr>
    </w:p>
    <w:p w14:paraId="75AB6DF1" w14:textId="77777777" w:rsidR="00F7171E" w:rsidRPr="00DA772C" w:rsidRDefault="00F7171E" w:rsidP="00F7171E">
      <w:pPr>
        <w:jc w:val="center"/>
        <w:rPr>
          <w:caps/>
        </w:rPr>
      </w:pPr>
    </w:p>
    <w:p w14:paraId="292B5CC5" w14:textId="77777777" w:rsidR="008D166D" w:rsidRPr="00F7171E" w:rsidRDefault="008D166D" w:rsidP="00F7171E"/>
    <w:sectPr w:rsidR="008D166D" w:rsidRPr="00F7171E" w:rsidSect="007028EA">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2A91"/>
    <w:multiLevelType w:val="multilevel"/>
    <w:tmpl w:val="27183FCE"/>
    <w:lvl w:ilvl="0">
      <w:start w:val="4"/>
      <w:numFmt w:val="decimal"/>
      <w:lvlText w:val="%1."/>
      <w:lvlJc w:val="left"/>
      <w:pPr>
        <w:ind w:left="360" w:hanging="360"/>
      </w:pPr>
      <w:rPr>
        <w:b/>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 w15:restartNumberingAfterBreak="0">
    <w:nsid w:val="2D0D78AC"/>
    <w:multiLevelType w:val="hybridMultilevel"/>
    <w:tmpl w:val="384656D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CC63CE"/>
    <w:multiLevelType w:val="multilevel"/>
    <w:tmpl w:val="5204F048"/>
    <w:lvl w:ilvl="0">
      <w:start w:val="3"/>
      <w:numFmt w:val="decimal"/>
      <w:lvlText w:val="%1."/>
      <w:lvlJc w:val="left"/>
      <w:pPr>
        <w:ind w:left="540" w:hanging="540"/>
      </w:pPr>
      <w:rPr>
        <w:rFonts w:cs="Times New Roman Bold" w:hint="default"/>
      </w:rPr>
    </w:lvl>
    <w:lvl w:ilvl="1">
      <w:start w:val="1"/>
      <w:numFmt w:val="decimal"/>
      <w:lvlText w:val="%1.%2."/>
      <w:lvlJc w:val="left"/>
      <w:pPr>
        <w:ind w:left="540" w:hanging="540"/>
      </w:pPr>
      <w:rPr>
        <w:rFonts w:cs="Times New Roman Bold" w:hint="default"/>
      </w:rPr>
    </w:lvl>
    <w:lvl w:ilvl="2">
      <w:start w:val="3"/>
      <w:numFmt w:val="decimal"/>
      <w:lvlText w:val="%1.%2.%3."/>
      <w:lvlJc w:val="left"/>
      <w:pPr>
        <w:ind w:left="720" w:hanging="720"/>
      </w:pPr>
      <w:rPr>
        <w:rFonts w:cs="Times New Roman Bold" w:hint="default"/>
      </w:rPr>
    </w:lvl>
    <w:lvl w:ilvl="3">
      <w:start w:val="1"/>
      <w:numFmt w:val="decimal"/>
      <w:lvlText w:val="%1.%2.%3.%4."/>
      <w:lvlJc w:val="left"/>
      <w:pPr>
        <w:ind w:left="720" w:hanging="720"/>
      </w:pPr>
      <w:rPr>
        <w:rFonts w:cs="Times New Roman Bold" w:hint="default"/>
      </w:rPr>
    </w:lvl>
    <w:lvl w:ilvl="4">
      <w:start w:val="1"/>
      <w:numFmt w:val="decimal"/>
      <w:lvlText w:val="%1.%2.%3.%4.%5."/>
      <w:lvlJc w:val="left"/>
      <w:pPr>
        <w:ind w:left="1080" w:hanging="1080"/>
      </w:pPr>
      <w:rPr>
        <w:rFonts w:cs="Times New Roman Bold" w:hint="default"/>
      </w:rPr>
    </w:lvl>
    <w:lvl w:ilvl="5">
      <w:start w:val="1"/>
      <w:numFmt w:val="decimal"/>
      <w:lvlText w:val="%1.%2.%3.%4.%5.%6."/>
      <w:lvlJc w:val="left"/>
      <w:pPr>
        <w:ind w:left="1080" w:hanging="1080"/>
      </w:pPr>
      <w:rPr>
        <w:rFonts w:cs="Times New Roman Bold" w:hint="default"/>
      </w:rPr>
    </w:lvl>
    <w:lvl w:ilvl="6">
      <w:start w:val="1"/>
      <w:numFmt w:val="decimal"/>
      <w:lvlText w:val="%1.%2.%3.%4.%5.%6.%7."/>
      <w:lvlJc w:val="left"/>
      <w:pPr>
        <w:ind w:left="1440" w:hanging="1440"/>
      </w:pPr>
      <w:rPr>
        <w:rFonts w:cs="Times New Roman Bold" w:hint="default"/>
      </w:rPr>
    </w:lvl>
    <w:lvl w:ilvl="7">
      <w:start w:val="1"/>
      <w:numFmt w:val="decimal"/>
      <w:lvlText w:val="%1.%2.%3.%4.%5.%6.%7.%8."/>
      <w:lvlJc w:val="left"/>
      <w:pPr>
        <w:ind w:left="1440" w:hanging="1440"/>
      </w:pPr>
      <w:rPr>
        <w:rFonts w:cs="Times New Roman Bold" w:hint="default"/>
      </w:rPr>
    </w:lvl>
    <w:lvl w:ilvl="8">
      <w:start w:val="1"/>
      <w:numFmt w:val="decimal"/>
      <w:lvlText w:val="%1.%2.%3.%4.%5.%6.%7.%8.%9."/>
      <w:lvlJc w:val="left"/>
      <w:pPr>
        <w:ind w:left="1800" w:hanging="1800"/>
      </w:pPr>
      <w:rPr>
        <w:rFonts w:cs="Times New Roman Bold" w:hint="default"/>
      </w:rPr>
    </w:lvl>
  </w:abstractNum>
  <w:abstractNum w:abstractNumId="3" w15:restartNumberingAfterBreak="0">
    <w:nsid w:val="30765464"/>
    <w:multiLevelType w:val="multilevel"/>
    <w:tmpl w:val="3EEA27E8"/>
    <w:lvl w:ilvl="0">
      <w:start w:val="1"/>
      <w:numFmt w:val="decimal"/>
      <w:lvlText w:val="%1."/>
      <w:lvlJc w:val="left"/>
      <w:pPr>
        <w:ind w:left="2487" w:hanging="360"/>
      </w:pPr>
      <w:rPr>
        <w:rFonts w:hint="default"/>
        <w:b w:val="0"/>
        <w:bCs/>
        <w:i w:val="0"/>
        <w:iCs/>
        <w:color w:val="auto"/>
        <w:sz w:val="24"/>
        <w:szCs w:val="24"/>
      </w:rPr>
    </w:lvl>
    <w:lvl w:ilvl="1">
      <w:start w:val="1"/>
      <w:numFmt w:val="decimal"/>
      <w:lvlText w:val="%1.%2."/>
      <w:lvlJc w:val="left"/>
      <w:pPr>
        <w:ind w:left="5889" w:hanging="360"/>
      </w:pPr>
      <w:rPr>
        <w:rFonts w:hint="default"/>
        <w:b w:val="0"/>
        <w:i w:val="0"/>
        <w:iCs/>
        <w:color w:val="auto"/>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5003F57"/>
    <w:multiLevelType w:val="hybridMultilevel"/>
    <w:tmpl w:val="0BAAD38E"/>
    <w:lvl w:ilvl="0" w:tplc="EB5A924C">
      <w:start w:val="1"/>
      <w:numFmt w:val="decimal"/>
      <w:lvlText w:val="%1."/>
      <w:lvlJc w:val="left"/>
      <w:pPr>
        <w:ind w:left="420" w:hanging="42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529225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5967784">
    <w:abstractNumId w:val="2"/>
  </w:num>
  <w:num w:numId="3" w16cid:durableId="494220775">
    <w:abstractNumId w:val="1"/>
  </w:num>
  <w:num w:numId="4" w16cid:durableId="214357462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934811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8844156">
    <w:abstractNumId w:val="4"/>
  </w:num>
  <w:num w:numId="7" w16cid:durableId="199363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786"/>
    <w:rsid w:val="000076CB"/>
    <w:rsid w:val="000114A7"/>
    <w:rsid w:val="00015CC9"/>
    <w:rsid w:val="00031AB1"/>
    <w:rsid w:val="00044949"/>
    <w:rsid w:val="0005238E"/>
    <w:rsid w:val="00065F56"/>
    <w:rsid w:val="00080A67"/>
    <w:rsid w:val="00081EF6"/>
    <w:rsid w:val="000F5551"/>
    <w:rsid w:val="000F5F6E"/>
    <w:rsid w:val="00107FA4"/>
    <w:rsid w:val="00113C8F"/>
    <w:rsid w:val="00114FD2"/>
    <w:rsid w:val="00142BF8"/>
    <w:rsid w:val="00156949"/>
    <w:rsid w:val="00170C28"/>
    <w:rsid w:val="001773DD"/>
    <w:rsid w:val="00183FE7"/>
    <w:rsid w:val="00196AF6"/>
    <w:rsid w:val="001A1F13"/>
    <w:rsid w:val="001B2DBF"/>
    <w:rsid w:val="001B3173"/>
    <w:rsid w:val="001C67C3"/>
    <w:rsid w:val="001C740B"/>
    <w:rsid w:val="001D021F"/>
    <w:rsid w:val="001D5CCB"/>
    <w:rsid w:val="001D79C7"/>
    <w:rsid w:val="0021192A"/>
    <w:rsid w:val="002129D2"/>
    <w:rsid w:val="00243E20"/>
    <w:rsid w:val="00252304"/>
    <w:rsid w:val="00261888"/>
    <w:rsid w:val="00264F1F"/>
    <w:rsid w:val="00267728"/>
    <w:rsid w:val="002A1480"/>
    <w:rsid w:val="002C28F0"/>
    <w:rsid w:val="002E08AB"/>
    <w:rsid w:val="002E30A3"/>
    <w:rsid w:val="002F7098"/>
    <w:rsid w:val="003166E3"/>
    <w:rsid w:val="00317AF6"/>
    <w:rsid w:val="00337377"/>
    <w:rsid w:val="003541C5"/>
    <w:rsid w:val="00357230"/>
    <w:rsid w:val="00361331"/>
    <w:rsid w:val="003744BC"/>
    <w:rsid w:val="00394D40"/>
    <w:rsid w:val="003A6A5E"/>
    <w:rsid w:val="003A713E"/>
    <w:rsid w:val="003B1F8B"/>
    <w:rsid w:val="003C6F33"/>
    <w:rsid w:val="003E797F"/>
    <w:rsid w:val="003F558B"/>
    <w:rsid w:val="003F74B3"/>
    <w:rsid w:val="0040655A"/>
    <w:rsid w:val="00417376"/>
    <w:rsid w:val="00432B45"/>
    <w:rsid w:val="004339B9"/>
    <w:rsid w:val="00433BCF"/>
    <w:rsid w:val="00436ABD"/>
    <w:rsid w:val="00475A3C"/>
    <w:rsid w:val="004A27AA"/>
    <w:rsid w:val="004A6DCE"/>
    <w:rsid w:val="004B2832"/>
    <w:rsid w:val="004B4587"/>
    <w:rsid w:val="004B722F"/>
    <w:rsid w:val="004D35B6"/>
    <w:rsid w:val="004E07A8"/>
    <w:rsid w:val="004E5F53"/>
    <w:rsid w:val="00500EFD"/>
    <w:rsid w:val="005322E7"/>
    <w:rsid w:val="00543706"/>
    <w:rsid w:val="005758A9"/>
    <w:rsid w:val="00592147"/>
    <w:rsid w:val="005976FD"/>
    <w:rsid w:val="005A1E47"/>
    <w:rsid w:val="005A4414"/>
    <w:rsid w:val="005B6AA6"/>
    <w:rsid w:val="005C2032"/>
    <w:rsid w:val="005C5065"/>
    <w:rsid w:val="005F51B7"/>
    <w:rsid w:val="005F5A51"/>
    <w:rsid w:val="00601DBE"/>
    <w:rsid w:val="00620693"/>
    <w:rsid w:val="006219E0"/>
    <w:rsid w:val="0065531E"/>
    <w:rsid w:val="00692876"/>
    <w:rsid w:val="006A6B94"/>
    <w:rsid w:val="006B1483"/>
    <w:rsid w:val="006D03E8"/>
    <w:rsid w:val="006E387F"/>
    <w:rsid w:val="006F15F5"/>
    <w:rsid w:val="00700E4F"/>
    <w:rsid w:val="007028EA"/>
    <w:rsid w:val="00707677"/>
    <w:rsid w:val="00720EB2"/>
    <w:rsid w:val="00725710"/>
    <w:rsid w:val="00743190"/>
    <w:rsid w:val="00745C01"/>
    <w:rsid w:val="00755DAE"/>
    <w:rsid w:val="00784AAD"/>
    <w:rsid w:val="007D1CF5"/>
    <w:rsid w:val="007E219A"/>
    <w:rsid w:val="00805D59"/>
    <w:rsid w:val="00817922"/>
    <w:rsid w:val="00821294"/>
    <w:rsid w:val="0084365A"/>
    <w:rsid w:val="008669C9"/>
    <w:rsid w:val="00867D69"/>
    <w:rsid w:val="0088045F"/>
    <w:rsid w:val="008805D0"/>
    <w:rsid w:val="00883E75"/>
    <w:rsid w:val="008979C7"/>
    <w:rsid w:val="008C22BC"/>
    <w:rsid w:val="008D166D"/>
    <w:rsid w:val="008D3545"/>
    <w:rsid w:val="008E5AFA"/>
    <w:rsid w:val="00903773"/>
    <w:rsid w:val="00910020"/>
    <w:rsid w:val="00925900"/>
    <w:rsid w:val="00925F56"/>
    <w:rsid w:val="00935091"/>
    <w:rsid w:val="009355A1"/>
    <w:rsid w:val="00941967"/>
    <w:rsid w:val="00971994"/>
    <w:rsid w:val="00971CBC"/>
    <w:rsid w:val="00974892"/>
    <w:rsid w:val="009800FA"/>
    <w:rsid w:val="009811C5"/>
    <w:rsid w:val="009829A9"/>
    <w:rsid w:val="00997A35"/>
    <w:rsid w:val="009B0180"/>
    <w:rsid w:val="009B50FB"/>
    <w:rsid w:val="009C1756"/>
    <w:rsid w:val="009C1D41"/>
    <w:rsid w:val="009C50EC"/>
    <w:rsid w:val="009E0293"/>
    <w:rsid w:val="009F1790"/>
    <w:rsid w:val="00A0265A"/>
    <w:rsid w:val="00A13CF2"/>
    <w:rsid w:val="00A14F06"/>
    <w:rsid w:val="00A17C92"/>
    <w:rsid w:val="00A22010"/>
    <w:rsid w:val="00A23E64"/>
    <w:rsid w:val="00A51C9D"/>
    <w:rsid w:val="00A659A3"/>
    <w:rsid w:val="00A72BE0"/>
    <w:rsid w:val="00A73EAD"/>
    <w:rsid w:val="00A91C07"/>
    <w:rsid w:val="00A9216C"/>
    <w:rsid w:val="00AB753C"/>
    <w:rsid w:val="00AC025A"/>
    <w:rsid w:val="00AC7A40"/>
    <w:rsid w:val="00AD2B97"/>
    <w:rsid w:val="00AF68D0"/>
    <w:rsid w:val="00B06610"/>
    <w:rsid w:val="00B1147E"/>
    <w:rsid w:val="00B134FC"/>
    <w:rsid w:val="00B21ED9"/>
    <w:rsid w:val="00B300AD"/>
    <w:rsid w:val="00B35F4C"/>
    <w:rsid w:val="00B36A6A"/>
    <w:rsid w:val="00B42BA9"/>
    <w:rsid w:val="00B5002F"/>
    <w:rsid w:val="00B53D4E"/>
    <w:rsid w:val="00B62741"/>
    <w:rsid w:val="00B84652"/>
    <w:rsid w:val="00B90E5E"/>
    <w:rsid w:val="00B92E24"/>
    <w:rsid w:val="00B942A6"/>
    <w:rsid w:val="00B96735"/>
    <w:rsid w:val="00BA4696"/>
    <w:rsid w:val="00BB14DC"/>
    <w:rsid w:val="00BB2BC3"/>
    <w:rsid w:val="00BC6DE8"/>
    <w:rsid w:val="00BE28D6"/>
    <w:rsid w:val="00BF5E3F"/>
    <w:rsid w:val="00C0507A"/>
    <w:rsid w:val="00C06129"/>
    <w:rsid w:val="00C06E65"/>
    <w:rsid w:val="00C24B10"/>
    <w:rsid w:val="00C379C0"/>
    <w:rsid w:val="00C52132"/>
    <w:rsid w:val="00C530F2"/>
    <w:rsid w:val="00C572A8"/>
    <w:rsid w:val="00C605A1"/>
    <w:rsid w:val="00C735F3"/>
    <w:rsid w:val="00C77E40"/>
    <w:rsid w:val="00C96499"/>
    <w:rsid w:val="00C96786"/>
    <w:rsid w:val="00CB06B9"/>
    <w:rsid w:val="00CB1511"/>
    <w:rsid w:val="00CB383F"/>
    <w:rsid w:val="00CD2DD6"/>
    <w:rsid w:val="00CD5A10"/>
    <w:rsid w:val="00D0032E"/>
    <w:rsid w:val="00D1381C"/>
    <w:rsid w:val="00D167B3"/>
    <w:rsid w:val="00D22486"/>
    <w:rsid w:val="00D3755A"/>
    <w:rsid w:val="00D41727"/>
    <w:rsid w:val="00D50F98"/>
    <w:rsid w:val="00D55FD0"/>
    <w:rsid w:val="00D95D8A"/>
    <w:rsid w:val="00DA50F4"/>
    <w:rsid w:val="00DC2C51"/>
    <w:rsid w:val="00DD44AC"/>
    <w:rsid w:val="00DD4CCF"/>
    <w:rsid w:val="00E056C1"/>
    <w:rsid w:val="00E15072"/>
    <w:rsid w:val="00E20542"/>
    <w:rsid w:val="00E21089"/>
    <w:rsid w:val="00E3352D"/>
    <w:rsid w:val="00E56513"/>
    <w:rsid w:val="00E75554"/>
    <w:rsid w:val="00E76035"/>
    <w:rsid w:val="00E85125"/>
    <w:rsid w:val="00E86588"/>
    <w:rsid w:val="00E9710E"/>
    <w:rsid w:val="00EA3CE4"/>
    <w:rsid w:val="00EA5874"/>
    <w:rsid w:val="00EC7F53"/>
    <w:rsid w:val="00EE16B5"/>
    <w:rsid w:val="00EE2EBF"/>
    <w:rsid w:val="00EE4723"/>
    <w:rsid w:val="00EF7FDB"/>
    <w:rsid w:val="00F232E4"/>
    <w:rsid w:val="00F604CE"/>
    <w:rsid w:val="00F7171E"/>
    <w:rsid w:val="00F71AB7"/>
    <w:rsid w:val="00F81966"/>
    <w:rsid w:val="00FA74D9"/>
    <w:rsid w:val="00FB2CD2"/>
    <w:rsid w:val="00FB6F97"/>
    <w:rsid w:val="00FE4DC1"/>
    <w:rsid w:val="00FE7831"/>
    <w:rsid w:val="00FF0770"/>
    <w:rsid w:val="00FF4F34"/>
    <w:rsid w:val="00FF50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8C7A"/>
  <w15:chartTrackingRefBased/>
  <w15:docId w15:val="{A800AE6D-47DC-45A4-B9B4-529DE9AE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6786"/>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1">
    <w:name w:val="heading 1"/>
    <w:basedOn w:val="prastasis"/>
    <w:next w:val="prastasis"/>
    <w:link w:val="Antrat1Diagrama"/>
    <w:uiPriority w:val="9"/>
    <w:qFormat/>
    <w:rsid w:val="00183FE7"/>
    <w:pPr>
      <w:keepNext/>
      <w:keepLines/>
      <w:widowControl/>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EE16B5"/>
    <w:pPr>
      <w:keepNext/>
      <w:keepLines/>
      <w:widowControl/>
      <w:suppressAutoHyphens w:val="0"/>
      <w:spacing w:before="120"/>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unhideWhenUsed/>
    <w:qFormat/>
    <w:rsid w:val="00183FE7"/>
    <w:pPr>
      <w:keepNext/>
      <w:keepLines/>
      <w:widowControl/>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0F5551"/>
    <w:pPr>
      <w:widowControl/>
      <w:suppressAutoHyphens w:val="0"/>
    </w:pPr>
    <w:rPr>
      <w:rFonts w:eastAsia="Times New Roman" w:cs="Times New Roman"/>
      <w:sz w:val="20"/>
      <w:lang w:val="ru-RU" w:eastAsia="en-US"/>
    </w:rPr>
  </w:style>
  <w:style w:type="character" w:customStyle="1" w:styleId="KomentarotekstasDiagrama">
    <w:name w:val="Komentaro tekstas Diagrama"/>
    <w:basedOn w:val="Numatytasispastraiposriftas"/>
    <w:link w:val="Komentarotekstas"/>
    <w:uiPriority w:val="99"/>
    <w:rsid w:val="000F5551"/>
    <w:rPr>
      <w:rFonts w:ascii="Times New Roman" w:eastAsia="Times New Roman" w:hAnsi="Times New Roman" w:cs="Times New Roman"/>
      <w:sz w:val="20"/>
      <w:szCs w:val="20"/>
      <w:lang w:val="ru-RU"/>
    </w:rPr>
  </w:style>
  <w:style w:type="character" w:styleId="Komentaronuoroda">
    <w:name w:val="annotation reference"/>
    <w:basedOn w:val="Numatytasispastraiposriftas"/>
    <w:uiPriority w:val="99"/>
    <w:semiHidden/>
    <w:unhideWhenUsed/>
    <w:rsid w:val="000F5551"/>
    <w:rPr>
      <w:sz w:val="16"/>
      <w:szCs w:val="16"/>
    </w:rPr>
  </w:style>
  <w:style w:type="paragraph" w:styleId="Sraopastraipa">
    <w:name w:val="List Paragraph"/>
    <w:aliases w:val="Buletai,Bullet EY,List Paragraph21,List Paragraph2,lp1,Bullet 1,Use Case List Paragraph,Numbering,ERP-List Paragraph,List Paragraph11,List Paragraph111,Paragraph,List Paragraph Red,List Paragraph,Medium Grid 1 - Accent 21,VARNELES"/>
    <w:basedOn w:val="prastasis"/>
    <w:link w:val="SraopastraipaDiagrama"/>
    <w:uiPriority w:val="34"/>
    <w:qFormat/>
    <w:rsid w:val="008D166D"/>
    <w:pPr>
      <w:ind w:left="720"/>
      <w:contextualSpacing/>
    </w:pPr>
  </w:style>
  <w:style w:type="paragraph" w:styleId="Komentarotema">
    <w:name w:val="annotation subject"/>
    <w:basedOn w:val="Komentarotekstas"/>
    <w:next w:val="Komentarotekstas"/>
    <w:link w:val="KomentarotemaDiagrama"/>
    <w:uiPriority w:val="99"/>
    <w:semiHidden/>
    <w:unhideWhenUsed/>
    <w:rsid w:val="00500EFD"/>
    <w:pPr>
      <w:widowControl w:val="0"/>
      <w:suppressAutoHyphens/>
    </w:pPr>
    <w:rPr>
      <w:rFonts w:eastAsia="Calibri" w:cs="Times New Roman Bold"/>
      <w:b/>
      <w:bCs/>
      <w:lang w:val="lt-LT" w:eastAsia="ar-SA"/>
    </w:rPr>
  </w:style>
  <w:style w:type="character" w:customStyle="1" w:styleId="KomentarotemaDiagrama">
    <w:name w:val="Komentaro tema Diagrama"/>
    <w:basedOn w:val="KomentarotekstasDiagrama"/>
    <w:link w:val="Komentarotema"/>
    <w:uiPriority w:val="99"/>
    <w:semiHidden/>
    <w:rsid w:val="00500EFD"/>
    <w:rPr>
      <w:rFonts w:ascii="Times New Roman" w:eastAsia="Calibri" w:hAnsi="Times New Roman" w:cs="Times New Roman Bold"/>
      <w:b/>
      <w:bCs/>
      <w:sz w:val="20"/>
      <w:szCs w:val="20"/>
      <w:lang w:val="ru-RU" w:eastAsia="ar-SA"/>
    </w:rPr>
  </w:style>
  <w:style w:type="paragraph" w:styleId="Pataisymai">
    <w:name w:val="Revision"/>
    <w:hidden/>
    <w:uiPriority w:val="99"/>
    <w:semiHidden/>
    <w:rsid w:val="0021192A"/>
    <w:pPr>
      <w:spacing w:after="0" w:line="240" w:lineRule="auto"/>
    </w:pPr>
    <w:rPr>
      <w:rFonts w:ascii="Times New Roman" w:eastAsia="Calibri" w:hAnsi="Times New Roman" w:cs="Times New Roman Bold"/>
      <w:sz w:val="24"/>
      <w:szCs w:val="20"/>
      <w:lang w:eastAsia="ar-SA"/>
    </w:rPr>
  </w:style>
  <w:style w:type="character" w:styleId="Hipersaitas">
    <w:name w:val="Hyperlink"/>
    <w:aliases w:val="Alna"/>
    <w:uiPriority w:val="99"/>
    <w:rsid w:val="00F7171E"/>
    <w:rPr>
      <w:rFonts w:cs="Times New Roman"/>
      <w:color w:val="0000FF"/>
      <w:u w:val="single"/>
    </w:rPr>
  </w:style>
  <w:style w:type="paragraph" w:customStyle="1" w:styleId="Bodytxt">
    <w:name w:val="Bodytxt"/>
    <w:basedOn w:val="prastasis"/>
    <w:rsid w:val="00F7171E"/>
    <w:pPr>
      <w:keepNext/>
      <w:widowControl/>
      <w:suppressAutoHyphens w:val="0"/>
      <w:jc w:val="both"/>
    </w:pPr>
    <w:rPr>
      <w:rFonts w:eastAsia="Times New Roman" w:cs="Times New Roman"/>
      <w:sz w:val="22"/>
      <w:szCs w:val="22"/>
      <w:lang w:eastAsia="fi-FI"/>
    </w:rPr>
  </w:style>
  <w:style w:type="paragraph" w:customStyle="1" w:styleId="Body2">
    <w:name w:val="Body 2"/>
    <w:rsid w:val="00F7171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F7171E"/>
    <w:rPr>
      <w:rFonts w:ascii="Times New Roman" w:eastAsia="Calibri" w:hAnsi="Times New Roman" w:cs="Times New Roman Bold"/>
      <w:sz w:val="24"/>
      <w:szCs w:val="20"/>
      <w:lang w:eastAsia="ar-SA"/>
    </w:rPr>
  </w:style>
  <w:style w:type="character" w:styleId="Emfaz">
    <w:name w:val="Emphasis"/>
    <w:basedOn w:val="Numatytasispastraiposriftas"/>
    <w:uiPriority w:val="20"/>
    <w:qFormat/>
    <w:rsid w:val="00F7171E"/>
    <w:rPr>
      <w:i/>
      <w:iCs/>
    </w:rPr>
  </w:style>
  <w:style w:type="character" w:customStyle="1" w:styleId="Hyperlink0">
    <w:name w:val="Hyperlink.0"/>
    <w:basedOn w:val="Hipersaitas"/>
    <w:rsid w:val="00F7171E"/>
    <w:rPr>
      <w:rFonts w:cs="Times New Roman"/>
      <w:color w:val="0000FF"/>
      <w:u w:val="single"/>
    </w:rPr>
  </w:style>
  <w:style w:type="paragraph" w:customStyle="1" w:styleId="Heading">
    <w:name w:val="Heading"/>
    <w:next w:val="Body2"/>
    <w:rsid w:val="00F7171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Antrat2Diagrama">
    <w:name w:val="Antraštė 2 Diagrama"/>
    <w:basedOn w:val="Numatytasispastraiposriftas"/>
    <w:link w:val="Antrat2"/>
    <w:uiPriority w:val="9"/>
    <w:rsid w:val="00EE16B5"/>
    <w:rPr>
      <w:rFonts w:asciiTheme="majorHAnsi" w:eastAsiaTheme="majorEastAsia" w:hAnsiTheme="majorHAnsi" w:cstheme="majorBidi"/>
      <w:color w:val="ED7D31" w:themeColor="accent2"/>
      <w:sz w:val="36"/>
      <w:szCs w:val="36"/>
      <w:lang w:eastAsia="lt-LT"/>
    </w:rPr>
  </w:style>
  <w:style w:type="character" w:customStyle="1" w:styleId="Antrat1Diagrama">
    <w:name w:val="Antraštė 1 Diagrama"/>
    <w:basedOn w:val="Numatytasispastraiposriftas"/>
    <w:link w:val="Antrat1"/>
    <w:uiPriority w:val="9"/>
    <w:rsid w:val="00183FE7"/>
    <w:rPr>
      <w:rFonts w:ascii="Arial" w:eastAsia="Arial" w:hAnsi="Arial" w:cs="Arial"/>
      <w:b/>
      <w:caps/>
      <w:color w:val="000000"/>
      <w:sz w:val="18"/>
      <w:szCs w:val="18"/>
    </w:rPr>
  </w:style>
  <w:style w:type="character" w:customStyle="1" w:styleId="Antrat3Diagrama">
    <w:name w:val="Antraštė 3 Diagrama"/>
    <w:basedOn w:val="Numatytasispastraiposriftas"/>
    <w:link w:val="Antrat3"/>
    <w:uiPriority w:val="9"/>
    <w:rsid w:val="00183FE7"/>
    <w:rPr>
      <w:rFonts w:ascii="Arial" w:eastAsia="Arial" w:hAnsi="Arial" w:cs="Arial"/>
      <w:color w:val="000000"/>
      <w:sz w:val="18"/>
      <w:szCs w:val="18"/>
      <w:u w:val="single"/>
    </w:rPr>
  </w:style>
  <w:style w:type="paragraph" w:styleId="Betarp">
    <w:name w:val="No Spacing"/>
    <w:link w:val="BetarpDiagrama"/>
    <w:uiPriority w:val="1"/>
    <w:qFormat/>
    <w:rsid w:val="0041737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417376"/>
    <w:rPr>
      <w:rFonts w:eastAsiaTheme="minorEastAsia"/>
      <w:sz w:val="21"/>
      <w:szCs w:val="21"/>
      <w:lang w:eastAsia="lt-LT"/>
    </w:rPr>
  </w:style>
  <w:style w:type="paragraph" w:styleId="Debesliotekstas">
    <w:name w:val="Balloon Text"/>
    <w:basedOn w:val="prastasis"/>
    <w:link w:val="DebesliotekstasDiagrama"/>
    <w:uiPriority w:val="99"/>
    <w:semiHidden/>
    <w:unhideWhenUsed/>
    <w:rsid w:val="003613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331"/>
    <w:rPr>
      <w:rFonts w:ascii="Segoe UI" w:eastAsia="Calibri" w:hAnsi="Segoe UI" w:cs="Segoe UI"/>
      <w:sz w:val="18"/>
      <w:szCs w:val="18"/>
      <w:lang w:eastAsia="ar-SA"/>
    </w:rPr>
  </w:style>
  <w:style w:type="character" w:styleId="Neapdorotaspaminjimas">
    <w:name w:val="Unresolved Mention"/>
    <w:basedOn w:val="Numatytasispastraiposriftas"/>
    <w:uiPriority w:val="99"/>
    <w:semiHidden/>
    <w:unhideWhenUsed/>
    <w:rsid w:val="00543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230508">
      <w:bodyDiv w:val="1"/>
      <w:marLeft w:val="0"/>
      <w:marRight w:val="0"/>
      <w:marTop w:val="0"/>
      <w:marBottom w:val="0"/>
      <w:divBdr>
        <w:top w:val="none" w:sz="0" w:space="0" w:color="auto"/>
        <w:left w:val="none" w:sz="0" w:space="0" w:color="auto"/>
        <w:bottom w:val="none" w:sz="0" w:space="0" w:color="auto"/>
        <w:right w:val="none" w:sz="0" w:space="0" w:color="auto"/>
      </w:divBdr>
    </w:div>
    <w:div w:id="1045986810">
      <w:bodyDiv w:val="1"/>
      <w:marLeft w:val="0"/>
      <w:marRight w:val="0"/>
      <w:marTop w:val="0"/>
      <w:marBottom w:val="0"/>
      <w:divBdr>
        <w:top w:val="none" w:sz="0" w:space="0" w:color="auto"/>
        <w:left w:val="none" w:sz="0" w:space="0" w:color="auto"/>
        <w:bottom w:val="none" w:sz="0" w:space="0" w:color="auto"/>
        <w:right w:val="none" w:sz="0" w:space="0" w:color="auto"/>
      </w:divBdr>
    </w:div>
    <w:div w:id="1198591580">
      <w:bodyDiv w:val="1"/>
      <w:marLeft w:val="0"/>
      <w:marRight w:val="0"/>
      <w:marTop w:val="0"/>
      <w:marBottom w:val="0"/>
      <w:divBdr>
        <w:top w:val="none" w:sz="0" w:space="0" w:color="auto"/>
        <w:left w:val="none" w:sz="0" w:space="0" w:color="auto"/>
        <w:bottom w:val="none" w:sz="0" w:space="0" w:color="auto"/>
        <w:right w:val="none" w:sz="0" w:space="0" w:color="auto"/>
      </w:divBdr>
    </w:div>
    <w:div w:id="144264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2%61%73%74%69%6e%65%40%70%61%73%76%61%6c%79%73%2e%6c%74" TargetMode="External"/><Relationship Id="rId3" Type="http://schemas.openxmlformats.org/officeDocument/2006/relationships/styles" Target="styles.xml"/><Relationship Id="rId7" Type="http://schemas.openxmlformats.org/officeDocument/2006/relationships/hyperlink" Target="https://eur-lex.europa.eu/legal-content/LT/TXT/?uri=CELEX:32016R0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kainu-indeksai-pokyciai-ir-kaino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E733-4779-4728-84AA-62D3D5AC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4435</Words>
  <Characters>25281</Characters>
  <Application>Microsoft Office Word</Application>
  <DocSecurity>0</DocSecurity>
  <Lines>210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Pirkimai</cp:lastModifiedBy>
  <cp:revision>3</cp:revision>
  <dcterms:created xsi:type="dcterms:W3CDTF">2026-03-19T06:20:00Z</dcterms:created>
  <dcterms:modified xsi:type="dcterms:W3CDTF">2026-03-19T06:34:00Z</dcterms:modified>
</cp:coreProperties>
</file>