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FD436" w14:textId="124B67E9" w:rsidR="00DA6D6C" w:rsidRPr="00D43F12" w:rsidRDefault="00B02010" w:rsidP="00313A03">
      <w:pPr>
        <w:spacing w:line="360" w:lineRule="auto"/>
        <w:jc w:val="center"/>
        <w:rPr>
          <w:rFonts w:ascii="Tahoma" w:hAnsi="Tahoma" w:cs="Tahoma"/>
          <w:b/>
          <w:bCs/>
          <w:color w:val="000000" w:themeColor="text1"/>
          <w:sz w:val="22"/>
          <w:szCs w:val="22"/>
          <w:lang w:val="en-GB"/>
        </w:rPr>
      </w:pPr>
      <w:bookmarkStart w:id="0" w:name="_Toc138240315"/>
      <w:bookmarkStart w:id="1" w:name="_Toc138240822"/>
      <w:r w:rsidRPr="00D43F12">
        <w:rPr>
          <w:rFonts w:ascii="Tahoma" w:hAnsi="Tahoma" w:cs="Tahoma"/>
          <w:b/>
          <w:bCs/>
          <w:color w:val="000000" w:themeColor="text1"/>
          <w:sz w:val="22"/>
          <w:szCs w:val="22"/>
          <w:lang w:val="en-GB"/>
        </w:rPr>
        <w:t>Qualification requirements</w:t>
      </w:r>
    </w:p>
    <w:bookmarkEnd w:id="0"/>
    <w:bookmarkEnd w:id="1"/>
    <w:p w14:paraId="52BCEBA9" w14:textId="26C3796E" w:rsidR="00E80342"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The qualifications of the service provider shall meet the qualification requirements set out in this Annex. If the qualification of the Service Provider in relation to the right to engage in the relevant activities is not fully verified, the Service Provider undertakes to the Client that the contract will be performed only by those persons who have the right to engage in the relevant activities.</w:t>
      </w:r>
    </w:p>
    <w:p w14:paraId="6650841F" w14:textId="1F8C7495" w:rsidR="00E80342"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 xml:space="preserve">Where a proposal is made on the basis of a joint venture agreement between a group of economic operators, at least one member of the group or all the members together must meet the requirements referred to in point (c) </w:t>
      </w:r>
      <w:r w:rsidR="00960BF4" w:rsidRPr="00D43F12">
        <w:rPr>
          <w:rFonts w:ascii="Tahoma" w:hAnsi="Tahoma" w:cs="Tahoma"/>
          <w:sz w:val="22"/>
          <w:szCs w:val="22"/>
          <w:lang w:val="en-GB"/>
        </w:rPr>
        <w:fldChar w:fldCharType="begin"/>
      </w:r>
      <w:r w:rsidR="00960BF4" w:rsidRPr="00D43F12">
        <w:rPr>
          <w:rFonts w:ascii="Tahoma" w:hAnsi="Tahoma" w:cs="Tahoma"/>
          <w:sz w:val="22"/>
          <w:szCs w:val="22"/>
          <w:lang w:val="en-GB"/>
        </w:rPr>
        <w:instrText xml:space="preserve"> REF _Ref182308071 \w \h </w:instrText>
      </w:r>
      <w:r w:rsidR="00984647" w:rsidRPr="00D43F12">
        <w:rPr>
          <w:rFonts w:ascii="Tahoma" w:hAnsi="Tahoma" w:cs="Tahoma"/>
          <w:sz w:val="22"/>
          <w:szCs w:val="22"/>
          <w:lang w:val="en-GB"/>
        </w:rPr>
        <w:instrText xml:space="preserve"> \* MERGEFORMAT </w:instrText>
      </w:r>
      <w:r w:rsidR="00960BF4" w:rsidRPr="00D43F12">
        <w:rPr>
          <w:rFonts w:ascii="Tahoma" w:hAnsi="Tahoma" w:cs="Tahoma"/>
          <w:sz w:val="22"/>
          <w:szCs w:val="22"/>
          <w:lang w:val="en-GB"/>
        </w:rPr>
      </w:r>
      <w:r w:rsidR="00960BF4" w:rsidRPr="00D43F12">
        <w:rPr>
          <w:rFonts w:ascii="Tahoma" w:hAnsi="Tahoma" w:cs="Tahoma"/>
          <w:sz w:val="22"/>
          <w:szCs w:val="22"/>
          <w:lang w:val="en-GB"/>
        </w:rPr>
        <w:fldChar w:fldCharType="separate"/>
      </w:r>
      <w:r w:rsidR="00D43F12">
        <w:rPr>
          <w:rFonts w:ascii="Tahoma" w:hAnsi="Tahoma" w:cs="Tahoma"/>
          <w:sz w:val="22"/>
          <w:szCs w:val="22"/>
          <w:lang w:val="en-GB"/>
        </w:rPr>
        <w:t>1</w:t>
      </w:r>
      <w:r w:rsidR="00960BF4" w:rsidRPr="00D43F12">
        <w:rPr>
          <w:rFonts w:ascii="Tahoma" w:hAnsi="Tahoma" w:cs="Tahoma"/>
          <w:sz w:val="22"/>
          <w:szCs w:val="22"/>
          <w:lang w:val="en-GB"/>
        </w:rPr>
        <w:fldChar w:fldCharType="end"/>
      </w:r>
      <w:r w:rsidRPr="00D43F12">
        <w:rPr>
          <w:rFonts w:ascii="Tahoma" w:hAnsi="Tahoma" w:cs="Tahoma"/>
          <w:sz w:val="22"/>
          <w:szCs w:val="22"/>
          <w:lang w:val="en-GB"/>
        </w:rPr>
        <w:t xml:space="preserve"> and provide the necessary documents.</w:t>
      </w:r>
    </w:p>
    <w:p w14:paraId="48C98DB9" w14:textId="2C46808C" w:rsidR="0021315C" w:rsidRPr="00D43F12" w:rsidRDefault="00E80342" w:rsidP="00E80342">
      <w:pPr>
        <w:numPr>
          <w:ilvl w:val="0"/>
          <w:numId w:val="3"/>
        </w:numPr>
        <w:jc w:val="both"/>
        <w:rPr>
          <w:rFonts w:ascii="Tahoma" w:hAnsi="Tahoma" w:cs="Tahoma"/>
          <w:sz w:val="22"/>
          <w:szCs w:val="22"/>
          <w:lang w:val="en-GB"/>
        </w:rPr>
      </w:pPr>
      <w:r w:rsidRPr="00D43F12">
        <w:rPr>
          <w:rFonts w:ascii="Tahoma" w:hAnsi="Tahoma" w:cs="Tahoma"/>
          <w:sz w:val="22"/>
          <w:szCs w:val="22"/>
          <w:lang w:val="en-GB"/>
        </w:rPr>
        <w:t>If the Service Provider provides equivalent documents, the Service Provider must prove the equivalence of the documents submitted.</w:t>
      </w:r>
    </w:p>
    <w:p w14:paraId="183A2C69" w14:textId="77777777" w:rsidR="00BE1F08" w:rsidRPr="00D43F12" w:rsidRDefault="00BE1F08" w:rsidP="00BE1F08">
      <w:pPr>
        <w:jc w:val="both"/>
        <w:rPr>
          <w:rFonts w:ascii="Tahoma" w:hAnsi="Tahoma" w:cs="Tahoma"/>
          <w:sz w:val="22"/>
          <w:szCs w:val="22"/>
          <w:lang w:val="en-GB"/>
        </w:rPr>
      </w:pPr>
    </w:p>
    <w:p w14:paraId="13CFB762" w14:textId="77777777" w:rsidR="000A6456" w:rsidRDefault="000A6456" w:rsidP="000567F6">
      <w:pPr>
        <w:pStyle w:val="Caption"/>
        <w:rPr>
          <w:rFonts w:ascii="Tahoma" w:hAnsi="Tahoma" w:cs="Tahoma"/>
          <w:b w:val="0"/>
          <w:bCs/>
          <w:i w:val="0"/>
          <w:iCs w:val="0"/>
          <w:sz w:val="22"/>
          <w:szCs w:val="22"/>
          <w:lang w:val="en-GB"/>
        </w:rPr>
        <w:sectPr w:rsidR="000A6456" w:rsidSect="00D009CC">
          <w:pgSz w:w="11906" w:h="16838"/>
          <w:pgMar w:top="1134" w:right="567" w:bottom="1134" w:left="1701" w:header="567" w:footer="567" w:gutter="0"/>
          <w:cols w:space="1296"/>
          <w:titlePg/>
          <w:docGrid w:linePitch="360"/>
        </w:sectPr>
      </w:pPr>
      <w:bookmarkStart w:id="2" w:name="_Toc181961057"/>
    </w:p>
    <w:p w14:paraId="0A73C674" w14:textId="7B5D7B7D" w:rsidR="0021315C" w:rsidRPr="00D43F12" w:rsidRDefault="0021315C" w:rsidP="000567F6">
      <w:pPr>
        <w:pStyle w:val="Caption"/>
        <w:rPr>
          <w:rFonts w:ascii="Tahoma" w:hAnsi="Tahoma" w:cs="Tahoma"/>
          <w:b w:val="0"/>
          <w:bCs/>
          <w:i w:val="0"/>
          <w:iCs w:val="0"/>
          <w:color w:val="0070C0"/>
          <w:sz w:val="22"/>
          <w:szCs w:val="22"/>
          <w:lang w:val="en-GB"/>
        </w:rPr>
      </w:pPr>
      <w:r w:rsidRPr="00D43F12">
        <w:rPr>
          <w:rFonts w:ascii="Tahoma" w:hAnsi="Tahoma" w:cs="Tahoma"/>
          <w:b w:val="0"/>
          <w:bCs/>
          <w:i w:val="0"/>
          <w:iCs w:val="0"/>
          <w:sz w:val="22"/>
          <w:szCs w:val="22"/>
          <w:lang w:val="en-GB"/>
        </w:rPr>
        <w:lastRenderedPageBreak/>
        <w:t xml:space="preserve">Table </w:t>
      </w:r>
      <w:r w:rsidRPr="00D43F12">
        <w:rPr>
          <w:rFonts w:ascii="Tahoma" w:hAnsi="Tahoma" w:cs="Tahoma"/>
          <w:b w:val="0"/>
          <w:bCs/>
          <w:i w:val="0"/>
          <w:iCs w:val="0"/>
          <w:sz w:val="22"/>
          <w:szCs w:val="22"/>
          <w:lang w:val="en-GB"/>
        </w:rPr>
        <w:fldChar w:fldCharType="begin"/>
      </w:r>
      <w:r w:rsidRPr="00D43F12">
        <w:rPr>
          <w:rFonts w:ascii="Tahoma" w:hAnsi="Tahoma" w:cs="Tahoma"/>
          <w:b w:val="0"/>
          <w:bCs/>
          <w:i w:val="0"/>
          <w:iCs w:val="0"/>
          <w:sz w:val="22"/>
          <w:szCs w:val="22"/>
          <w:lang w:val="en-GB"/>
        </w:rPr>
        <w:instrText xml:space="preserve"> SEQ lentelė \* ARABIC </w:instrText>
      </w:r>
      <w:r w:rsidRPr="00D43F12">
        <w:rPr>
          <w:rFonts w:ascii="Tahoma" w:hAnsi="Tahoma" w:cs="Tahoma"/>
          <w:b w:val="0"/>
          <w:bCs/>
          <w:i w:val="0"/>
          <w:iCs w:val="0"/>
          <w:sz w:val="22"/>
          <w:szCs w:val="22"/>
          <w:lang w:val="en-GB"/>
        </w:rPr>
        <w:fldChar w:fldCharType="separate"/>
      </w:r>
      <w:r w:rsidR="00D43F12">
        <w:rPr>
          <w:rFonts w:ascii="Tahoma" w:hAnsi="Tahoma" w:cs="Tahoma"/>
          <w:b w:val="0"/>
          <w:bCs/>
          <w:i w:val="0"/>
          <w:iCs w:val="0"/>
          <w:noProof/>
          <w:sz w:val="22"/>
          <w:szCs w:val="22"/>
          <w:lang w:val="en-GB"/>
        </w:rPr>
        <w:t>1</w:t>
      </w:r>
      <w:r w:rsidRPr="00D43F12">
        <w:rPr>
          <w:rFonts w:ascii="Tahoma" w:hAnsi="Tahoma" w:cs="Tahoma"/>
          <w:b w:val="0"/>
          <w:bCs/>
          <w:i w:val="0"/>
          <w:iCs w:val="0"/>
          <w:sz w:val="22"/>
          <w:szCs w:val="22"/>
          <w:lang w:val="en-GB"/>
        </w:rPr>
        <w:fldChar w:fldCharType="end"/>
      </w:r>
      <w:r w:rsidRPr="00D43F12">
        <w:rPr>
          <w:rFonts w:ascii="Tahoma" w:hAnsi="Tahoma" w:cs="Tahoma"/>
          <w:b w:val="0"/>
          <w:bCs/>
          <w:i w:val="0"/>
          <w:iCs w:val="0"/>
          <w:sz w:val="22"/>
          <w:szCs w:val="22"/>
          <w:lang w:val="en-GB"/>
        </w:rPr>
        <w:t xml:space="preserve">. Qualification requirements </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391"/>
        <w:gridCol w:w="4659"/>
        <w:gridCol w:w="4659"/>
      </w:tblGrid>
      <w:tr w:rsidR="00F15E6D" w:rsidRPr="00D43F12" w14:paraId="41FF24C6" w14:textId="0CC75DA9" w:rsidTr="40FF9761">
        <w:trPr>
          <w:cantSplit/>
          <w:trHeight w:val="386"/>
          <w:tblHeader/>
        </w:trPr>
        <w:tc>
          <w:tcPr>
            <w:tcW w:w="292" w:type="pct"/>
            <w:shd w:val="clear" w:color="auto" w:fill="6BA1F1"/>
          </w:tcPr>
          <w:p w14:paraId="0BD2AE2A" w14:textId="3F689318"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No.</w:t>
            </w:r>
          </w:p>
        </w:tc>
        <w:tc>
          <w:tcPr>
            <w:tcW w:w="1508" w:type="pct"/>
            <w:shd w:val="clear" w:color="auto" w:fill="6BA1F1"/>
            <w:vAlign w:val="center"/>
          </w:tcPr>
          <w:p w14:paraId="23E88631" w14:textId="4982DCAA"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Qualification requirement</w:t>
            </w:r>
          </w:p>
        </w:tc>
        <w:tc>
          <w:tcPr>
            <w:tcW w:w="1600" w:type="pct"/>
            <w:shd w:val="clear" w:color="auto" w:fill="6BA1F1"/>
            <w:vAlign w:val="center"/>
          </w:tcPr>
          <w:p w14:paraId="2A70BC93" w14:textId="356B5DEF"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Documents proving eligibility</w:t>
            </w:r>
          </w:p>
        </w:tc>
        <w:tc>
          <w:tcPr>
            <w:tcW w:w="1600" w:type="pct"/>
            <w:shd w:val="clear" w:color="auto" w:fill="6BA1F1"/>
          </w:tcPr>
          <w:p w14:paraId="5760CD79" w14:textId="2B38243C" w:rsidR="00F15E6D" w:rsidRPr="00D43F12" w:rsidRDefault="00F15E6D">
            <w:pPr>
              <w:pStyle w:val="Tableheader"/>
              <w:jc w:val="center"/>
              <w:rPr>
                <w:rFonts w:ascii="Tahoma" w:hAnsi="Tahoma" w:cs="Tahoma"/>
                <w:sz w:val="22"/>
                <w:lang w:val="en-GB"/>
              </w:rPr>
            </w:pPr>
            <w:r w:rsidRPr="00D43F12">
              <w:rPr>
                <w:rFonts w:ascii="Tahoma" w:hAnsi="Tahoma" w:cs="Tahoma"/>
                <w:sz w:val="22"/>
                <w:lang w:val="en-GB"/>
              </w:rPr>
              <w:t>Questions for market consultation participants:</w:t>
            </w:r>
          </w:p>
        </w:tc>
      </w:tr>
      <w:tr w:rsidR="00F15E6D" w:rsidRPr="00D43F12" w14:paraId="6E250CBE" w14:textId="37B773D3" w:rsidTr="40FF9761">
        <w:trPr>
          <w:cantSplit/>
          <w:trHeight w:val="418"/>
        </w:trPr>
        <w:tc>
          <w:tcPr>
            <w:tcW w:w="292" w:type="pct"/>
          </w:tcPr>
          <w:p w14:paraId="1A1F2ABC" w14:textId="5094DF37" w:rsidR="00F15E6D" w:rsidRPr="00D43F12" w:rsidRDefault="00F15E6D" w:rsidP="000E20FF">
            <w:pPr>
              <w:pStyle w:val="ListParagraph"/>
              <w:numPr>
                <w:ilvl w:val="0"/>
                <w:numId w:val="21"/>
              </w:numPr>
              <w:tabs>
                <w:tab w:val="left" w:pos="227"/>
              </w:tabs>
              <w:spacing w:line="276" w:lineRule="auto"/>
              <w:ind w:left="357" w:hanging="357"/>
              <w:rPr>
                <w:rFonts w:ascii="Tahoma" w:eastAsia="Tahoma" w:hAnsi="Tahoma" w:cs="Tahoma"/>
                <w:lang w:val="en-GB"/>
              </w:rPr>
            </w:pPr>
            <w:bookmarkStart w:id="3" w:name="_Ref182308071"/>
          </w:p>
        </w:tc>
        <w:bookmarkEnd w:id="3"/>
        <w:tc>
          <w:tcPr>
            <w:tcW w:w="1508" w:type="pct"/>
            <w:shd w:val="clear" w:color="auto" w:fill="auto"/>
          </w:tcPr>
          <w:p w14:paraId="70067A06" w14:textId="6E5C1F05" w:rsidR="00F15E6D" w:rsidRPr="00D43F12" w:rsidRDefault="00F15E6D" w:rsidP="00DB3A6C">
            <w:pPr>
              <w:pStyle w:val="ListParagraph"/>
              <w:tabs>
                <w:tab w:val="left" w:pos="227"/>
              </w:tabs>
              <w:spacing w:line="276" w:lineRule="auto"/>
              <w:ind w:left="0"/>
              <w:jc w:val="both"/>
              <w:rPr>
                <w:rFonts w:ascii="Tahoma" w:eastAsia="Tahoma" w:hAnsi="Tahoma" w:cs="Tahoma"/>
                <w:lang w:val="en-GB"/>
              </w:rPr>
            </w:pPr>
            <w:r w:rsidRPr="00D43F12">
              <w:rPr>
                <w:rFonts w:ascii="Tahoma" w:eastAsia="Tahoma" w:hAnsi="Tahoma" w:cs="Tahoma"/>
                <w:lang w:val="en-GB"/>
              </w:rPr>
              <w:t>The service provider must have (or may hire) qualified specialists responsible for the execution of the</w:t>
            </w:r>
            <w:r w:rsidR="00D43F12">
              <w:rPr>
                <w:rFonts w:ascii="Tahoma" w:eastAsia="Tahoma" w:hAnsi="Tahoma" w:cs="Tahoma"/>
                <w:lang w:val="en-GB"/>
              </w:rPr>
              <w:t xml:space="preserve"> tender</w:t>
            </w:r>
            <w:r w:rsidRPr="00D43F12">
              <w:rPr>
                <w:rFonts w:ascii="Tahoma" w:eastAsia="Tahoma" w:hAnsi="Tahoma" w:cs="Tahoma"/>
                <w:lang w:val="en-GB"/>
              </w:rPr>
              <w:t xml:space="preserve"> agreement. Specialists must meet the following qualification requirements:</w:t>
            </w:r>
          </w:p>
          <w:p w14:paraId="076A2951" w14:textId="11C6F36F" w:rsidR="00F15E6D" w:rsidRPr="00D43F12" w:rsidRDefault="00F15E6D" w:rsidP="00DB3A6C">
            <w:pPr>
              <w:pStyle w:val="ListParagraph"/>
              <w:tabs>
                <w:tab w:val="left" w:pos="227"/>
              </w:tabs>
              <w:spacing w:line="276" w:lineRule="auto"/>
              <w:ind w:left="0"/>
              <w:jc w:val="both"/>
              <w:rPr>
                <w:rFonts w:ascii="Tahoma" w:eastAsia="Tahoma" w:hAnsi="Tahoma" w:cs="Tahoma"/>
                <w:lang w:val="en-GB"/>
              </w:rPr>
            </w:pPr>
            <w:r w:rsidRPr="00D43F12">
              <w:rPr>
                <w:rFonts w:ascii="Tahoma" w:eastAsia="Tahoma" w:hAnsi="Tahoma" w:cs="Tahoma"/>
                <w:i/>
                <w:iCs/>
                <w:lang w:val="en-GB"/>
              </w:rPr>
              <w:t>Note: the same person can perform the functions of several specialists and / or a manager.</w:t>
            </w:r>
          </w:p>
        </w:tc>
        <w:tc>
          <w:tcPr>
            <w:tcW w:w="1600" w:type="pct"/>
          </w:tcPr>
          <w:p w14:paraId="0DFD6002" w14:textId="45626B87" w:rsidR="00F15E6D" w:rsidRPr="00D43F12" w:rsidRDefault="00F15E6D" w:rsidP="00D35586">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A list of proposed specialists, which must contain the names of the proposed specialists, the position(s) assigned and a brief description of the experience.</w:t>
            </w:r>
          </w:p>
          <w:p w14:paraId="4C58F016" w14:textId="77777777" w:rsidR="00F15E6D" w:rsidRPr="00D43F12" w:rsidRDefault="00F15E6D" w:rsidP="005B0CE7">
            <w:pPr>
              <w:pStyle w:val="ListParagraph"/>
              <w:tabs>
                <w:tab w:val="left" w:pos="212"/>
              </w:tabs>
              <w:spacing w:line="276" w:lineRule="auto"/>
              <w:rPr>
                <w:rFonts w:ascii="Tahoma" w:eastAsia="Tahoma" w:hAnsi="Tahoma" w:cs="Tahoma"/>
                <w:lang w:val="en-GB"/>
              </w:rPr>
            </w:pPr>
          </w:p>
          <w:p w14:paraId="0AFF6126" w14:textId="77777777" w:rsidR="00F15E6D" w:rsidRPr="00D43F12" w:rsidRDefault="00F15E6D" w:rsidP="00D35586">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If the specialist is not an employee of the service provider, the consent of the specialist must be provided (before the deadline for the submission of tenders) to perform the assigned duties to the service provider who won the tender and signed the public contract.</w:t>
            </w:r>
          </w:p>
          <w:p w14:paraId="0EBFC63F" w14:textId="3FE1FF3B" w:rsidR="00F15E6D" w:rsidRPr="00D43F12" w:rsidRDefault="00F15E6D" w:rsidP="005B0CE7">
            <w:pPr>
              <w:pStyle w:val="ListParagraph"/>
              <w:tabs>
                <w:tab w:val="left" w:pos="212"/>
              </w:tabs>
              <w:spacing w:line="276" w:lineRule="auto"/>
              <w:ind w:left="0"/>
              <w:rPr>
                <w:rFonts w:ascii="Tahoma" w:eastAsia="Tahoma" w:hAnsi="Tahoma" w:cs="Tahoma"/>
                <w:i/>
                <w:iCs/>
                <w:lang w:val="en-GB"/>
              </w:rPr>
            </w:pPr>
            <w:r w:rsidRPr="00D43F12">
              <w:rPr>
                <w:rFonts w:ascii="Tahoma" w:eastAsia="Tahoma" w:hAnsi="Tahoma" w:cs="Tahoma"/>
                <w:i/>
                <w:iCs/>
                <w:lang w:val="en-GB"/>
              </w:rPr>
              <w:t>Note: The Client reserves the right to require the Service Provider to prove the necessary experience with customer certificates or other supporting documents.</w:t>
            </w:r>
          </w:p>
        </w:tc>
        <w:tc>
          <w:tcPr>
            <w:tcW w:w="1600" w:type="pct"/>
          </w:tcPr>
          <w:p w14:paraId="13E32977" w14:textId="46A33ABC" w:rsidR="00F15E6D" w:rsidRPr="00D43F12" w:rsidRDefault="00F15E6D" w:rsidP="00F15E6D">
            <w:pPr>
              <w:tabs>
                <w:tab w:val="left" w:pos="212"/>
              </w:tabs>
              <w:spacing w:line="276" w:lineRule="auto"/>
              <w:rPr>
                <w:rFonts w:ascii="Tahoma" w:eastAsia="Tahoma" w:hAnsi="Tahoma" w:cs="Tahoma"/>
                <w:sz w:val="22"/>
                <w:szCs w:val="22"/>
                <w:lang w:val="en-GB"/>
              </w:rPr>
            </w:pPr>
          </w:p>
        </w:tc>
      </w:tr>
      <w:tr w:rsidR="00F15E6D" w:rsidRPr="00D43F12" w14:paraId="0E2A20BA" w14:textId="0CBA7C78" w:rsidTr="40FF9761">
        <w:trPr>
          <w:cantSplit/>
          <w:trHeight w:val="372"/>
        </w:trPr>
        <w:tc>
          <w:tcPr>
            <w:tcW w:w="292" w:type="pct"/>
          </w:tcPr>
          <w:p w14:paraId="07F312D9" w14:textId="50DB61DA"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6531A620" w14:textId="77777777" w:rsidR="00F15E6D" w:rsidRPr="00D43F12" w:rsidRDefault="00F15E6D" w:rsidP="00F15E6D">
            <w:pPr>
              <w:tabs>
                <w:tab w:val="left" w:pos="227"/>
              </w:tabs>
              <w:spacing w:line="276" w:lineRule="auto"/>
              <w:rPr>
                <w:rFonts w:ascii="Tahoma" w:eastAsia="Tahoma" w:hAnsi="Tahoma" w:cs="Tahoma"/>
                <w:sz w:val="22"/>
                <w:szCs w:val="22"/>
                <w:lang w:val="en-GB"/>
              </w:rPr>
            </w:pPr>
            <w:r w:rsidRPr="00D43F12">
              <w:rPr>
                <w:rFonts w:ascii="Tahoma" w:eastAsia="Tahoma" w:hAnsi="Tahoma" w:cs="Tahoma"/>
                <w:b/>
                <w:bCs/>
                <w:sz w:val="22"/>
                <w:szCs w:val="22"/>
                <w:lang w:val="en-GB"/>
              </w:rPr>
              <w:t>Project manager:</w:t>
            </w:r>
          </w:p>
          <w:p w14:paraId="747ED5FC" w14:textId="0E58CB59" w:rsidR="00F15E6D" w:rsidRPr="00D43F12" w:rsidRDefault="00F15E6D" w:rsidP="00F15E6D">
            <w:pPr>
              <w:pStyle w:val="ListParagraph"/>
              <w:numPr>
                <w:ilvl w:val="0"/>
                <w:numId w:val="24"/>
              </w:numPr>
              <w:tabs>
                <w:tab w:val="left" w:pos="227"/>
              </w:tabs>
              <w:spacing w:line="276" w:lineRule="auto"/>
              <w:rPr>
                <w:rFonts w:ascii="Tahoma" w:eastAsia="Tahoma" w:hAnsi="Tahoma" w:cs="Tahoma"/>
                <w:lang w:val="en-GB"/>
              </w:rPr>
            </w:pPr>
            <w:r w:rsidRPr="00D43F12">
              <w:rPr>
                <w:rFonts w:ascii="Tahoma" w:eastAsia="Tahoma" w:hAnsi="Tahoma" w:cs="Tahoma"/>
                <w:lang w:val="en-GB"/>
              </w:rPr>
              <w:t xml:space="preserve">During the last 10 years must have at least 5 years of </w:t>
            </w:r>
            <w:r w:rsidR="00D43F12">
              <w:rPr>
                <w:rFonts w:ascii="Tahoma" w:eastAsia="Tahoma" w:hAnsi="Tahoma" w:cs="Tahoma"/>
                <w:lang w:val="en-GB"/>
              </w:rPr>
              <w:t xml:space="preserve">project </w:t>
            </w:r>
            <w:r w:rsidRPr="00D43F12">
              <w:rPr>
                <w:rFonts w:ascii="Tahoma" w:eastAsia="Tahoma" w:hAnsi="Tahoma" w:cs="Tahoma"/>
                <w:lang w:val="en-GB"/>
              </w:rPr>
              <w:t xml:space="preserve">management experience in the implementation of contracts (projects) related to the </w:t>
            </w:r>
            <w:r w:rsidR="00D43F12">
              <w:rPr>
                <w:rFonts w:ascii="Tahoma" w:eastAsia="Tahoma" w:hAnsi="Tahoma" w:cs="Tahoma"/>
                <w:lang w:val="en-GB"/>
              </w:rPr>
              <w:t>development</w:t>
            </w:r>
            <w:r w:rsidRPr="00D43F12">
              <w:rPr>
                <w:rFonts w:ascii="Tahoma" w:eastAsia="Tahoma" w:hAnsi="Tahoma" w:cs="Tahoma"/>
                <w:lang w:val="en-GB"/>
              </w:rPr>
              <w:t xml:space="preserve"> of information systems or registers.</w:t>
            </w:r>
          </w:p>
          <w:p w14:paraId="203A659A" w14:textId="207A4094" w:rsidR="00F15E6D" w:rsidRPr="00D43F12" w:rsidRDefault="00F15E6D" w:rsidP="00F15E6D">
            <w:pPr>
              <w:pStyle w:val="ListParagraph"/>
              <w:numPr>
                <w:ilvl w:val="0"/>
                <w:numId w:val="24"/>
              </w:numPr>
              <w:tabs>
                <w:tab w:val="left" w:pos="227"/>
              </w:tabs>
              <w:spacing w:line="276" w:lineRule="auto"/>
              <w:rPr>
                <w:rFonts w:ascii="Tahoma" w:hAnsi="Tahoma" w:cs="Tahoma"/>
                <w:lang w:val="en-GB"/>
              </w:rPr>
            </w:pPr>
            <w:r w:rsidRPr="79A6EB79">
              <w:rPr>
                <w:rFonts w:ascii="Tahoma" w:eastAsia="Tahoma" w:hAnsi="Tahoma" w:cs="Tahoma"/>
                <w:lang w:val="en-GB"/>
              </w:rPr>
              <w:t xml:space="preserve"> In the last 5 years</w:t>
            </w:r>
            <w:r w:rsidR="00D43F12" w:rsidRPr="79A6EB79">
              <w:rPr>
                <w:rFonts w:ascii="Tahoma" w:eastAsia="Tahoma" w:hAnsi="Tahoma" w:cs="Tahoma"/>
                <w:lang w:val="en-GB"/>
              </w:rPr>
              <w:t xml:space="preserve"> </w:t>
            </w:r>
            <w:r w:rsidRPr="79A6EB79">
              <w:rPr>
                <w:rFonts w:ascii="Tahoma" w:eastAsia="Tahoma" w:hAnsi="Tahoma" w:cs="Tahoma"/>
                <w:lang w:val="en-GB"/>
              </w:rPr>
              <w:t>must have implemented at least 1 contract / project, in which the specialist was responsible for the management of the project for the implementation of the information system and the value of which is not less than XXX EUR</w:t>
            </w:r>
            <w:r w:rsidR="00450358">
              <w:rPr>
                <w:rFonts w:ascii="Tahoma" w:eastAsia="Tahoma" w:hAnsi="Tahoma" w:cs="Tahoma"/>
                <w:lang w:val="en-GB"/>
              </w:rPr>
              <w:t xml:space="preserve"> (excluding VAT)</w:t>
            </w:r>
            <w:r w:rsidRPr="79A6EB79">
              <w:rPr>
                <w:rFonts w:ascii="Tahoma" w:eastAsia="Tahoma" w:hAnsi="Tahoma" w:cs="Tahoma"/>
                <w:lang w:val="en-GB"/>
              </w:rPr>
              <w:t xml:space="preserve">. </w:t>
            </w:r>
          </w:p>
        </w:tc>
        <w:tc>
          <w:tcPr>
            <w:tcW w:w="1600" w:type="pct"/>
          </w:tcPr>
          <w:p w14:paraId="7B58866E" w14:textId="4E79FB79" w:rsidR="00F15E6D" w:rsidRPr="00D43F12" w:rsidRDefault="00F15E6D" w:rsidP="00F15E6D">
            <w:pPr>
              <w:pStyle w:val="ListParagraph"/>
              <w:tabs>
                <w:tab w:val="left" w:pos="212"/>
              </w:tabs>
              <w:spacing w:line="276" w:lineRule="auto"/>
              <w:ind w:left="0"/>
              <w:rPr>
                <w:rFonts w:ascii="Tahoma" w:eastAsia="Tahoma" w:hAnsi="Tahoma" w:cs="Tahoma"/>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B8CDF4F" w14:textId="4A57A6FD" w:rsidR="00D43F12" w:rsidRDefault="00F15E6D" w:rsidP="00F15E6D">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 xml:space="preserve">1) </w:t>
            </w:r>
            <w:r w:rsidR="00D43F12" w:rsidRPr="00D43F12">
              <w:rPr>
                <w:rFonts w:ascii="Tahoma" w:eastAsia="Tahoma" w:hAnsi="Tahoma" w:cs="Tahoma"/>
                <w:sz w:val="22"/>
                <w:szCs w:val="22"/>
                <w:lang w:val="en-GB"/>
              </w:rPr>
              <w:t>By participating in the upcoming procurement, could you provide a specialist who meets the specified qualification requirements?</w:t>
            </w:r>
          </w:p>
          <w:p w14:paraId="4FB16074" w14:textId="7B95C3FE" w:rsidR="00F15E6D" w:rsidRPr="00D43F12" w:rsidRDefault="00F15E6D" w:rsidP="00F15E6D">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62CE13D0"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16DAEBF4"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0E0BDF25" w14:textId="77777777" w:rsidR="00D43F12" w:rsidRPr="00D43F12" w:rsidRDefault="00F15E6D"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 xml:space="preserve">2) </w:t>
            </w:r>
            <w:r w:rsidR="00D43F12" w:rsidRPr="00D43F12">
              <w:rPr>
                <w:rFonts w:ascii="Tahoma" w:eastAsia="Tahoma" w:hAnsi="Tahoma" w:cs="Tahoma"/>
                <w:sz w:val="22"/>
                <w:szCs w:val="22"/>
                <w:lang w:val="en-GB"/>
              </w:rPr>
              <w:t>In your opinion, do the indicated qualification requirements neither restrict competition, nor appear too specific or uncharacteristic for the specified specialist?</w:t>
            </w:r>
          </w:p>
          <w:p w14:paraId="1EC7B393" w14:textId="1700CD3B" w:rsidR="00F15E6D" w:rsidRPr="00D43F12" w:rsidRDefault="00F15E6D" w:rsidP="00F15E6D">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5534A79E" w14:textId="77777777" w:rsidR="006C70CD" w:rsidRPr="00D43F12" w:rsidRDefault="006C70CD" w:rsidP="00F15E6D">
            <w:pPr>
              <w:tabs>
                <w:tab w:val="left" w:pos="212"/>
              </w:tabs>
              <w:spacing w:line="276" w:lineRule="auto"/>
              <w:rPr>
                <w:rFonts w:ascii="Tahoma" w:eastAsia="Tahoma" w:hAnsi="Tahoma" w:cs="Tahoma"/>
                <w:color w:val="FF0000"/>
                <w:sz w:val="22"/>
                <w:szCs w:val="22"/>
                <w:lang w:val="en-GB"/>
              </w:rPr>
            </w:pPr>
          </w:p>
          <w:p w14:paraId="42887A03" w14:textId="77777777" w:rsidR="006C70CD" w:rsidRPr="00D43F12" w:rsidRDefault="006C70CD" w:rsidP="00F15E6D">
            <w:pPr>
              <w:tabs>
                <w:tab w:val="left" w:pos="212"/>
              </w:tabs>
              <w:spacing w:line="276" w:lineRule="auto"/>
              <w:rPr>
                <w:rFonts w:ascii="Tahoma" w:eastAsia="Tahoma" w:hAnsi="Tahoma" w:cs="Tahoma"/>
                <w:color w:val="FF0000"/>
                <w:sz w:val="22"/>
                <w:szCs w:val="22"/>
                <w:lang w:val="en-GB"/>
              </w:rPr>
            </w:pPr>
          </w:p>
          <w:p w14:paraId="3E77473A" w14:textId="4D2D97E1" w:rsidR="006C70CD" w:rsidRPr="00D43F12" w:rsidRDefault="006C70CD" w:rsidP="006C70CD">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3) What do you think would be the rational amount of the contract value requested to justify the experience of a single deployment project?</w:t>
            </w:r>
          </w:p>
          <w:p w14:paraId="6E69F7EA" w14:textId="54E0C475" w:rsidR="006C70CD" w:rsidRPr="00D43F12" w:rsidRDefault="006C70CD" w:rsidP="00F15E6D">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6E40E2EB"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4A4E4D61" w14:textId="77777777" w:rsidR="00F15E6D" w:rsidRPr="00D43F12" w:rsidRDefault="00F15E6D" w:rsidP="00F15E6D">
            <w:pPr>
              <w:tabs>
                <w:tab w:val="left" w:pos="212"/>
              </w:tabs>
              <w:spacing w:line="276" w:lineRule="auto"/>
              <w:rPr>
                <w:rFonts w:ascii="Tahoma" w:eastAsia="Tahoma" w:hAnsi="Tahoma" w:cs="Tahoma"/>
                <w:sz w:val="22"/>
                <w:szCs w:val="22"/>
                <w:lang w:val="en-GB"/>
              </w:rPr>
            </w:pPr>
          </w:p>
          <w:p w14:paraId="6945D0F2" w14:textId="2D59E34F"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3A3DECB2" w14:textId="366DCD73" w:rsidTr="40FF9761">
        <w:trPr>
          <w:cantSplit/>
          <w:trHeight w:val="372"/>
        </w:trPr>
        <w:tc>
          <w:tcPr>
            <w:tcW w:w="292" w:type="pct"/>
          </w:tcPr>
          <w:p w14:paraId="1E70309E"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5AB26417" w14:textId="77777777" w:rsidR="00F15E6D" w:rsidRPr="00D43F12" w:rsidRDefault="00F15E6D" w:rsidP="00F15E6D">
            <w:pPr>
              <w:pStyle w:val="ListParagraph"/>
              <w:tabs>
                <w:tab w:val="left" w:pos="227"/>
              </w:tabs>
              <w:spacing w:line="276" w:lineRule="auto"/>
              <w:ind w:left="0"/>
              <w:rPr>
                <w:rFonts w:ascii="Tahoma" w:eastAsia="Tahoma" w:hAnsi="Tahoma" w:cs="Tahoma"/>
                <w:b/>
                <w:bCs/>
                <w:lang w:val="en-GB"/>
              </w:rPr>
            </w:pPr>
            <w:r w:rsidRPr="00D43F12">
              <w:rPr>
                <w:rFonts w:ascii="Tahoma" w:eastAsia="Tahoma" w:hAnsi="Tahoma" w:cs="Tahoma"/>
                <w:b/>
                <w:bCs/>
                <w:lang w:val="en-GB"/>
              </w:rPr>
              <w:t>Information Systems Architect:</w:t>
            </w:r>
          </w:p>
          <w:p w14:paraId="6DB0D224" w14:textId="1E393562" w:rsidR="00F15E6D" w:rsidRPr="00D43F12" w:rsidRDefault="00F15E6D" w:rsidP="00F15E6D">
            <w:pPr>
              <w:pStyle w:val="ListParagraph"/>
              <w:numPr>
                <w:ilvl w:val="0"/>
                <w:numId w:val="28"/>
              </w:numPr>
              <w:tabs>
                <w:tab w:val="left" w:pos="227"/>
              </w:tabs>
              <w:spacing w:line="276" w:lineRule="auto"/>
              <w:ind w:left="357" w:hanging="357"/>
              <w:rPr>
                <w:rFonts w:ascii="Tahoma" w:eastAsia="Tahoma" w:hAnsi="Tahoma" w:cs="Tahoma"/>
                <w:lang w:val="en-GB"/>
              </w:rPr>
            </w:pPr>
            <w:r w:rsidRPr="00D43F12">
              <w:rPr>
                <w:rFonts w:ascii="Tahoma" w:eastAsia="Tahoma" w:hAnsi="Tahoma" w:cs="Tahoma"/>
                <w:lang w:val="en-GB"/>
              </w:rPr>
              <w:t>Over the past 10 years</w:t>
            </w:r>
            <w:r w:rsidR="00D43F12">
              <w:rPr>
                <w:rFonts w:ascii="Tahoma" w:eastAsia="Tahoma" w:hAnsi="Tahoma" w:cs="Tahoma"/>
                <w:lang w:val="en-GB"/>
              </w:rPr>
              <w:t xml:space="preserve"> </w:t>
            </w:r>
            <w:r w:rsidRPr="00D43F12">
              <w:rPr>
                <w:rFonts w:ascii="Tahoma" w:eastAsia="Tahoma" w:hAnsi="Tahoma" w:cs="Tahoma"/>
                <w:lang w:val="en-GB"/>
              </w:rPr>
              <w:t>must have at least 5 years of experience in the preparation of an information system or register architecture.</w:t>
            </w:r>
          </w:p>
          <w:p w14:paraId="08B6B3C1" w14:textId="644B2632" w:rsidR="00F15E6D" w:rsidRPr="00D43F12" w:rsidRDefault="00F15E6D" w:rsidP="00F15E6D">
            <w:pPr>
              <w:pStyle w:val="ListParagraph"/>
              <w:numPr>
                <w:ilvl w:val="0"/>
                <w:numId w:val="28"/>
              </w:numPr>
              <w:tabs>
                <w:tab w:val="left" w:pos="227"/>
              </w:tabs>
              <w:spacing w:line="276" w:lineRule="auto"/>
              <w:ind w:left="357" w:hanging="357"/>
              <w:rPr>
                <w:rFonts w:ascii="Tahoma" w:eastAsia="Tahoma" w:hAnsi="Tahoma" w:cs="Tahoma"/>
                <w:lang w:val="en-GB"/>
              </w:rPr>
            </w:pPr>
            <w:r w:rsidRPr="00D43F12">
              <w:rPr>
                <w:rFonts w:ascii="Tahoma" w:eastAsia="Tahoma" w:hAnsi="Tahoma" w:cs="Tahoma"/>
                <w:lang w:val="en-GB"/>
              </w:rPr>
              <w:t>Over the past 5 years</w:t>
            </w:r>
            <w:r w:rsidR="00D43F12">
              <w:rPr>
                <w:rFonts w:ascii="Tahoma" w:eastAsia="Tahoma" w:hAnsi="Tahoma" w:cs="Tahoma"/>
                <w:lang w:val="en-GB"/>
              </w:rPr>
              <w:t xml:space="preserve"> </w:t>
            </w:r>
            <w:r w:rsidRPr="00D43F12">
              <w:rPr>
                <w:rFonts w:ascii="Tahoma" w:eastAsia="Tahoma" w:hAnsi="Tahoma" w:cs="Tahoma"/>
                <w:lang w:val="en-GB"/>
              </w:rPr>
              <w:t xml:space="preserve">has carried out at least 1 project, during which performed the duties of an information systems architect, </w:t>
            </w:r>
            <w:r w:rsidR="00C02517">
              <w:rPr>
                <w:rFonts w:ascii="Tahoma" w:eastAsia="Tahoma" w:hAnsi="Tahoma" w:cs="Tahoma"/>
                <w:lang w:val="en-GB"/>
              </w:rPr>
              <w:t>participating in preparation of</w:t>
            </w:r>
            <w:r w:rsidRPr="00D43F12">
              <w:rPr>
                <w:rFonts w:ascii="Tahoma" w:eastAsia="Tahoma" w:hAnsi="Tahoma" w:cs="Tahoma"/>
                <w:lang w:val="en-GB"/>
              </w:rPr>
              <w:t xml:space="preserve"> an architecture of information system </w:t>
            </w:r>
            <w:r w:rsidR="00026257">
              <w:rPr>
                <w:rFonts w:ascii="Tahoma" w:eastAsia="Tahoma" w:hAnsi="Tahoma" w:cs="Tahoma"/>
                <w:lang w:val="en-GB"/>
              </w:rPr>
              <w:t xml:space="preserve">or registry </w:t>
            </w:r>
            <w:r w:rsidRPr="00D43F12">
              <w:rPr>
                <w:rFonts w:ascii="Tahoma" w:eastAsia="Tahoma" w:hAnsi="Tahoma" w:cs="Tahoma"/>
                <w:lang w:val="en-GB"/>
              </w:rPr>
              <w:t>that meets the following requirements:</w:t>
            </w:r>
          </w:p>
          <w:p w14:paraId="5E046A92" w14:textId="77777777" w:rsidR="00683784" w:rsidRPr="00683784" w:rsidRDefault="00683784" w:rsidP="00683784">
            <w:pPr>
              <w:pStyle w:val="ListParagraph"/>
              <w:numPr>
                <w:ilvl w:val="0"/>
                <w:numId w:val="27"/>
              </w:numPr>
              <w:tabs>
                <w:tab w:val="left" w:pos="227"/>
              </w:tabs>
              <w:spacing w:line="276" w:lineRule="auto"/>
              <w:rPr>
                <w:rFonts w:ascii="Tahoma" w:eastAsia="Tahoma" w:hAnsi="Tahoma" w:cs="Tahoma"/>
                <w:lang w:val="en-GB"/>
              </w:rPr>
            </w:pPr>
            <w:r w:rsidRPr="00683784">
              <w:rPr>
                <w:rFonts w:ascii="Tahoma" w:eastAsia="Tahoma" w:hAnsi="Tahoma" w:cs="Tahoma"/>
                <w:lang w:val="en-GB"/>
              </w:rPr>
              <w:t>support at least 5,000 users.</w:t>
            </w:r>
          </w:p>
          <w:p w14:paraId="6A7947F7" w14:textId="77777777" w:rsidR="00683784" w:rsidRPr="00683784" w:rsidRDefault="00683784" w:rsidP="00683784">
            <w:pPr>
              <w:pStyle w:val="ListParagraph"/>
              <w:numPr>
                <w:ilvl w:val="0"/>
                <w:numId w:val="27"/>
              </w:numPr>
              <w:tabs>
                <w:tab w:val="left" w:pos="227"/>
              </w:tabs>
              <w:spacing w:line="276" w:lineRule="auto"/>
              <w:rPr>
                <w:rFonts w:ascii="Tahoma" w:eastAsia="Tahoma" w:hAnsi="Tahoma" w:cs="Tahoma"/>
                <w:lang w:val="en-GB"/>
              </w:rPr>
            </w:pPr>
            <w:r w:rsidRPr="00683784">
              <w:rPr>
                <w:rFonts w:ascii="Tahoma" w:eastAsia="Tahoma" w:hAnsi="Tahoma" w:cs="Tahoma"/>
                <w:lang w:val="en-GB"/>
              </w:rPr>
              <w:t>developed following service-oriented architecture (SOA) principles.</w:t>
            </w:r>
          </w:p>
          <w:p w14:paraId="5105E15C" w14:textId="1367F7A0" w:rsidR="00AB2932" w:rsidRPr="00683784" w:rsidRDefault="00683784" w:rsidP="00683784">
            <w:pPr>
              <w:pStyle w:val="ListParagraph"/>
              <w:numPr>
                <w:ilvl w:val="0"/>
                <w:numId w:val="27"/>
              </w:numPr>
              <w:tabs>
                <w:tab w:val="left" w:pos="227"/>
              </w:tabs>
              <w:spacing w:line="276" w:lineRule="auto"/>
              <w:rPr>
                <w:rFonts w:ascii="Tahoma" w:eastAsia="Tahoma" w:hAnsi="Tahoma" w:cs="Tahoma"/>
                <w:lang w:val="en-GB"/>
              </w:rPr>
            </w:pPr>
            <w:r w:rsidRPr="00683784">
              <w:rPr>
                <w:rFonts w:ascii="Tahoma" w:eastAsia="Tahoma" w:hAnsi="Tahoma" w:cs="Tahoma"/>
                <w:lang w:val="en-GB"/>
              </w:rPr>
              <w:t>have a project value of no less than 200,000 EUR (excluding VAT).</w:t>
            </w:r>
          </w:p>
        </w:tc>
        <w:tc>
          <w:tcPr>
            <w:tcW w:w="1600" w:type="pct"/>
          </w:tcPr>
          <w:p w14:paraId="69A35698" w14:textId="015613AE" w:rsidR="00F15E6D" w:rsidRPr="00D43F12" w:rsidRDefault="00F15E6D" w:rsidP="00F15E6D">
            <w:pPr>
              <w:pStyle w:val="ListParagraph"/>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68969500"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73DF12BD"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4FDED286"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323F2DE1"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3CCFEA5A"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0F5E61D4"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2D6F8015" w14:textId="77777777"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4B9F4CDA" w14:textId="29916E29" w:rsidTr="40FF9761">
        <w:trPr>
          <w:cantSplit/>
          <w:trHeight w:val="387"/>
        </w:trPr>
        <w:tc>
          <w:tcPr>
            <w:tcW w:w="292" w:type="pct"/>
          </w:tcPr>
          <w:p w14:paraId="62565852"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14D12BBB" w14:textId="4EF4CA8C" w:rsidR="00F15E6D" w:rsidRPr="00D43F12" w:rsidRDefault="00F15E6D" w:rsidP="00F15E6D">
            <w:pPr>
              <w:tabs>
                <w:tab w:val="left" w:pos="227"/>
              </w:tabs>
              <w:spacing w:line="276" w:lineRule="auto"/>
              <w:rPr>
                <w:rFonts w:ascii="Tahoma" w:eastAsia="Tahoma" w:hAnsi="Tahoma" w:cs="Tahoma"/>
                <w:sz w:val="22"/>
                <w:szCs w:val="22"/>
                <w:lang w:val="en-GB"/>
              </w:rPr>
            </w:pPr>
            <w:r w:rsidRPr="00D43F12">
              <w:rPr>
                <w:rFonts w:ascii="Tahoma" w:eastAsia="Tahoma" w:hAnsi="Tahoma" w:cs="Tahoma"/>
                <w:b/>
                <w:bCs/>
                <w:sz w:val="22"/>
                <w:szCs w:val="22"/>
                <w:lang w:val="en-GB"/>
              </w:rPr>
              <w:t xml:space="preserve">Database </w:t>
            </w:r>
            <w:r w:rsidR="00D43F12">
              <w:rPr>
                <w:rFonts w:ascii="Tahoma" w:eastAsia="Tahoma" w:hAnsi="Tahoma" w:cs="Tahoma"/>
                <w:b/>
                <w:bCs/>
                <w:sz w:val="22"/>
                <w:szCs w:val="22"/>
                <w:lang w:val="en-GB"/>
              </w:rPr>
              <w:t>developer</w:t>
            </w:r>
            <w:r w:rsidRPr="00D43F12">
              <w:rPr>
                <w:rFonts w:ascii="Tahoma" w:eastAsia="Tahoma" w:hAnsi="Tahoma" w:cs="Tahoma"/>
                <w:b/>
                <w:bCs/>
                <w:sz w:val="22"/>
                <w:szCs w:val="22"/>
                <w:lang w:val="en-GB"/>
              </w:rPr>
              <w:t>:</w:t>
            </w:r>
          </w:p>
          <w:p w14:paraId="25873D76" w14:textId="120962C5" w:rsidR="00F15E6D" w:rsidRPr="00D43F12" w:rsidRDefault="00F15E6D" w:rsidP="0090455E">
            <w:pPr>
              <w:pStyle w:val="ListParagraph"/>
              <w:numPr>
                <w:ilvl w:val="0"/>
                <w:numId w:val="31"/>
              </w:numPr>
              <w:tabs>
                <w:tab w:val="left" w:pos="227"/>
              </w:tabs>
              <w:spacing w:line="276" w:lineRule="auto"/>
              <w:rPr>
                <w:rFonts w:ascii="Tahoma" w:eastAsia="Tahoma" w:hAnsi="Tahoma" w:cs="Tahoma"/>
                <w:lang w:val="en-GB"/>
              </w:rPr>
            </w:pPr>
            <w:r w:rsidRPr="79A6EB79">
              <w:rPr>
                <w:rFonts w:ascii="Tahoma" w:eastAsia="Tahoma" w:hAnsi="Tahoma" w:cs="Tahoma"/>
                <w:lang w:val="en-GB"/>
              </w:rPr>
              <w:t>Over the past 10 years</w:t>
            </w:r>
            <w:r w:rsidR="00D43F12" w:rsidRPr="79A6EB79">
              <w:rPr>
                <w:rFonts w:ascii="Tahoma" w:eastAsia="Tahoma" w:hAnsi="Tahoma" w:cs="Tahoma"/>
                <w:lang w:val="en-GB"/>
              </w:rPr>
              <w:t xml:space="preserve"> </w:t>
            </w:r>
            <w:r w:rsidRPr="79A6EB79">
              <w:rPr>
                <w:rFonts w:ascii="Tahoma" w:eastAsia="Tahoma" w:hAnsi="Tahoma" w:cs="Tahoma"/>
                <w:lang w:val="en-GB"/>
              </w:rPr>
              <w:t>must have at least 5 years of experience in the preparation of an information system or register database.</w:t>
            </w:r>
          </w:p>
        </w:tc>
        <w:tc>
          <w:tcPr>
            <w:tcW w:w="1600" w:type="pct"/>
          </w:tcPr>
          <w:p w14:paraId="504D96CE" w14:textId="7EF24DF8" w:rsidR="00F15E6D" w:rsidRPr="00D43F12" w:rsidRDefault="00F15E6D" w:rsidP="00F15E6D">
            <w:pPr>
              <w:pStyle w:val="ListParagraph"/>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2DBC168"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33977FE2"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5611D76B"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0582074E"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685EF03C"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1D3310C8"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4B3BEE24" w14:textId="77777777"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051474F4" w14:textId="552BAD59" w:rsidTr="40FF9761">
        <w:trPr>
          <w:cantSplit/>
          <w:trHeight w:val="387"/>
        </w:trPr>
        <w:tc>
          <w:tcPr>
            <w:tcW w:w="292" w:type="pct"/>
          </w:tcPr>
          <w:p w14:paraId="23BFD3E1"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44EB3800" w14:textId="31C2DE48" w:rsidR="00F15E6D" w:rsidRPr="00D43F12" w:rsidRDefault="00F15E6D" w:rsidP="00F15E6D">
            <w:pPr>
              <w:tabs>
                <w:tab w:val="left" w:pos="227"/>
              </w:tabs>
              <w:spacing w:line="276" w:lineRule="auto"/>
              <w:rPr>
                <w:rFonts w:ascii="Tahoma" w:eastAsia="Tahoma" w:hAnsi="Tahoma" w:cs="Tahoma"/>
                <w:sz w:val="22"/>
                <w:szCs w:val="22"/>
                <w:lang w:val="en-GB"/>
              </w:rPr>
            </w:pPr>
            <w:r w:rsidRPr="00D43F12">
              <w:rPr>
                <w:rFonts w:ascii="Tahoma" w:eastAsia="Tahoma" w:hAnsi="Tahoma" w:cs="Tahoma"/>
                <w:b/>
                <w:bCs/>
                <w:sz w:val="22"/>
                <w:szCs w:val="22"/>
                <w:lang w:val="en-GB"/>
              </w:rPr>
              <w:t xml:space="preserve">Back-end </w:t>
            </w:r>
            <w:r w:rsidR="00D43F12">
              <w:rPr>
                <w:rFonts w:ascii="Tahoma" w:eastAsia="Tahoma" w:hAnsi="Tahoma" w:cs="Tahoma"/>
                <w:b/>
                <w:bCs/>
                <w:sz w:val="22"/>
                <w:szCs w:val="22"/>
                <w:lang w:val="en-GB"/>
              </w:rPr>
              <w:t>developer</w:t>
            </w:r>
            <w:r w:rsidRPr="00D43F12">
              <w:rPr>
                <w:rFonts w:ascii="Tahoma" w:eastAsia="Tahoma" w:hAnsi="Tahoma" w:cs="Tahoma"/>
                <w:b/>
                <w:bCs/>
                <w:sz w:val="22"/>
                <w:szCs w:val="22"/>
                <w:lang w:val="en-GB"/>
              </w:rPr>
              <w:t>:</w:t>
            </w:r>
          </w:p>
          <w:p w14:paraId="7B67E738" w14:textId="101D7AB7" w:rsidR="00F15E6D" w:rsidRPr="00D43F12" w:rsidRDefault="00F15E6D" w:rsidP="00F15E6D">
            <w:pPr>
              <w:pStyle w:val="ListParagraph"/>
              <w:numPr>
                <w:ilvl w:val="0"/>
                <w:numId w:val="34"/>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10 years</w:t>
            </w:r>
            <w:r w:rsidR="00D43F12">
              <w:rPr>
                <w:rFonts w:ascii="Tahoma" w:eastAsia="Tahoma" w:hAnsi="Tahoma" w:cs="Tahoma"/>
                <w:lang w:val="en-GB"/>
              </w:rPr>
              <w:t xml:space="preserve"> </w:t>
            </w:r>
            <w:r w:rsidRPr="00D43F12">
              <w:rPr>
                <w:rFonts w:ascii="Tahoma" w:eastAsia="Tahoma" w:hAnsi="Tahoma" w:cs="Tahoma"/>
                <w:lang w:val="en-GB"/>
              </w:rPr>
              <w:t xml:space="preserve">must have at least 5 years of experience in </w:t>
            </w:r>
            <w:r w:rsidR="00D43F12">
              <w:rPr>
                <w:rFonts w:ascii="Tahoma" w:eastAsia="Tahoma" w:hAnsi="Tahoma" w:cs="Tahoma"/>
                <w:lang w:val="en-GB"/>
              </w:rPr>
              <w:t>developing</w:t>
            </w:r>
            <w:r w:rsidRPr="00D43F12">
              <w:rPr>
                <w:rFonts w:ascii="Tahoma" w:eastAsia="Tahoma" w:hAnsi="Tahoma" w:cs="Tahoma"/>
                <w:lang w:val="en-GB"/>
              </w:rPr>
              <w:t xml:space="preserve"> the back-end part of the information system or registry. The information system </w:t>
            </w:r>
            <w:r w:rsidR="008A3FB0">
              <w:rPr>
                <w:rFonts w:ascii="Tahoma" w:eastAsia="Tahoma" w:hAnsi="Tahoma" w:cs="Tahoma"/>
                <w:lang w:val="en-GB"/>
              </w:rPr>
              <w:t xml:space="preserve">or registry </w:t>
            </w:r>
            <w:r w:rsidRPr="00D43F12">
              <w:rPr>
                <w:rFonts w:ascii="Tahoma" w:eastAsia="Tahoma" w:hAnsi="Tahoma" w:cs="Tahoma"/>
                <w:lang w:val="en-GB"/>
              </w:rPr>
              <w:t>shall meet the following requirements:</w:t>
            </w:r>
          </w:p>
          <w:p w14:paraId="445B9A0A" w14:textId="78A5D856" w:rsidR="00F15E6D" w:rsidRPr="00D43F12" w:rsidRDefault="00F15E6D" w:rsidP="00F15E6D">
            <w:pPr>
              <w:pStyle w:val="ListParagraph"/>
              <w:numPr>
                <w:ilvl w:val="1"/>
                <w:numId w:val="34"/>
              </w:numPr>
              <w:tabs>
                <w:tab w:val="left" w:pos="227"/>
              </w:tabs>
              <w:spacing w:line="276" w:lineRule="auto"/>
              <w:rPr>
                <w:rFonts w:ascii="Tahoma" w:eastAsia="Tahoma" w:hAnsi="Tahoma" w:cs="Tahoma"/>
                <w:lang w:val="en-GB"/>
              </w:rPr>
            </w:pPr>
            <w:r w:rsidRPr="79A6EB79">
              <w:rPr>
                <w:rFonts w:ascii="Tahoma" w:eastAsia="Tahoma" w:hAnsi="Tahoma" w:cs="Tahoma"/>
                <w:lang w:val="en-GB"/>
              </w:rPr>
              <w:t xml:space="preserve">The system is </w:t>
            </w:r>
            <w:r w:rsidR="00D43F12" w:rsidRPr="79A6EB79">
              <w:rPr>
                <w:rFonts w:ascii="Tahoma" w:eastAsia="Tahoma" w:hAnsi="Tahoma" w:cs="Tahoma"/>
                <w:lang w:val="en-GB"/>
              </w:rPr>
              <w:t>developed</w:t>
            </w:r>
            <w:r w:rsidRPr="79A6EB79">
              <w:rPr>
                <w:rFonts w:ascii="Tahoma" w:eastAsia="Tahoma" w:hAnsi="Tahoma" w:cs="Tahoma"/>
                <w:lang w:val="en-GB"/>
              </w:rPr>
              <w:t xml:space="preserve"> using the JAVA programming language</w:t>
            </w:r>
            <w:r w:rsidR="00AB7D28" w:rsidRPr="79A6EB79">
              <w:rPr>
                <w:rFonts w:ascii="Tahoma" w:eastAsia="Tahoma" w:hAnsi="Tahoma" w:cs="Tahoma"/>
                <w:lang w:val="en-GB"/>
              </w:rPr>
              <w:t xml:space="preserve"> and incorporate spring framework</w:t>
            </w:r>
            <w:r w:rsidRPr="79A6EB79">
              <w:rPr>
                <w:rFonts w:ascii="Tahoma" w:eastAsia="Tahoma" w:hAnsi="Tahoma" w:cs="Tahoma"/>
                <w:lang w:val="en-GB"/>
              </w:rPr>
              <w:t xml:space="preserve"> (relevant for the entire 5-year experience).</w:t>
            </w:r>
          </w:p>
          <w:p w14:paraId="11303330" w14:textId="16817CA4" w:rsidR="00F15E6D" w:rsidRPr="00D43F12" w:rsidRDefault="00F15E6D" w:rsidP="00F15E6D">
            <w:pPr>
              <w:tabs>
                <w:tab w:val="left" w:pos="227"/>
              </w:tabs>
              <w:spacing w:line="276" w:lineRule="auto"/>
              <w:rPr>
                <w:rFonts w:ascii="Tahoma" w:eastAsia="Tahoma" w:hAnsi="Tahoma" w:cs="Tahoma"/>
                <w:b/>
                <w:bCs/>
                <w:sz w:val="22"/>
                <w:szCs w:val="22"/>
                <w:lang w:val="en-GB"/>
              </w:rPr>
            </w:pPr>
          </w:p>
        </w:tc>
        <w:tc>
          <w:tcPr>
            <w:tcW w:w="1600" w:type="pct"/>
          </w:tcPr>
          <w:p w14:paraId="012860C1" w14:textId="711AC6FA" w:rsidR="00F15E6D" w:rsidRPr="00D43F12" w:rsidRDefault="00F15E6D" w:rsidP="00F15E6D">
            <w:pPr>
              <w:pStyle w:val="ListParagraph"/>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4B177A1C"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5EB45983"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47DAF285"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3596C2CA"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73BB9D7D"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7F95CA01"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07A61A1C" w14:textId="77777777" w:rsidR="00F15E6D" w:rsidRPr="00D43F12" w:rsidRDefault="00F15E6D" w:rsidP="00F15E6D">
            <w:pPr>
              <w:pStyle w:val="ListParagraph"/>
              <w:tabs>
                <w:tab w:val="left" w:pos="212"/>
              </w:tabs>
              <w:spacing w:line="276" w:lineRule="auto"/>
              <w:ind w:left="0"/>
              <w:rPr>
                <w:rFonts w:ascii="Tahoma" w:eastAsia="Tahoma" w:hAnsi="Tahoma" w:cs="Tahoma"/>
                <w:b/>
                <w:bCs/>
                <w:lang w:val="en-GB"/>
              </w:rPr>
            </w:pPr>
          </w:p>
        </w:tc>
      </w:tr>
      <w:tr w:rsidR="00F15E6D" w:rsidRPr="00D43F12" w14:paraId="4901B658" w14:textId="0A44516F" w:rsidTr="40FF9761">
        <w:trPr>
          <w:cantSplit/>
          <w:trHeight w:val="370"/>
        </w:trPr>
        <w:tc>
          <w:tcPr>
            <w:tcW w:w="292" w:type="pct"/>
          </w:tcPr>
          <w:p w14:paraId="082B0E51"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6DDC65E7" w14:textId="00FB44B6" w:rsidR="00F15E6D" w:rsidRPr="00D43F12" w:rsidRDefault="00F15E6D" w:rsidP="00F15E6D">
            <w:pPr>
              <w:pStyle w:val="ListParagraph"/>
              <w:tabs>
                <w:tab w:val="left" w:pos="227"/>
              </w:tabs>
              <w:spacing w:line="276" w:lineRule="auto"/>
              <w:ind w:left="0"/>
              <w:rPr>
                <w:rFonts w:ascii="Tahoma" w:eastAsia="Tahoma" w:hAnsi="Tahoma" w:cs="Tahoma"/>
                <w:lang w:val="en-GB"/>
              </w:rPr>
            </w:pPr>
            <w:r w:rsidRPr="00D43F12">
              <w:rPr>
                <w:rFonts w:ascii="Tahoma" w:eastAsia="Tahoma" w:hAnsi="Tahoma" w:cs="Tahoma"/>
                <w:b/>
                <w:bCs/>
                <w:lang w:val="en-GB"/>
              </w:rPr>
              <w:t>Information Systems Testing Specialist:</w:t>
            </w:r>
          </w:p>
          <w:p w14:paraId="3B3E398B" w14:textId="205F0FE2" w:rsidR="00F15E6D" w:rsidRPr="00D43F12" w:rsidRDefault="00F15E6D" w:rsidP="00F15E6D">
            <w:pPr>
              <w:pStyle w:val="ListParagraph"/>
              <w:numPr>
                <w:ilvl w:val="0"/>
                <w:numId w:val="35"/>
              </w:numPr>
              <w:tabs>
                <w:tab w:val="left" w:pos="227"/>
              </w:tabs>
              <w:spacing w:line="276" w:lineRule="auto"/>
              <w:rPr>
                <w:rFonts w:ascii="Tahoma" w:eastAsia="Tahoma" w:hAnsi="Tahoma" w:cs="Tahoma"/>
                <w:lang w:val="en-GB"/>
              </w:rPr>
            </w:pPr>
            <w:r w:rsidRPr="79A6EB79">
              <w:rPr>
                <w:rFonts w:ascii="Tahoma" w:eastAsia="Tahoma" w:hAnsi="Tahoma" w:cs="Tahoma"/>
                <w:lang w:val="en-GB"/>
              </w:rPr>
              <w:t>Over the past 10 years must have at least 3 years of experience in testing an information system or registry.</w:t>
            </w:r>
          </w:p>
          <w:p w14:paraId="76D100C1" w14:textId="5B0196DC" w:rsidR="00F15E6D" w:rsidRPr="00D43F12" w:rsidRDefault="00F15E6D" w:rsidP="00F15E6D">
            <w:pPr>
              <w:pStyle w:val="ListParagraph"/>
              <w:numPr>
                <w:ilvl w:val="0"/>
                <w:numId w:val="35"/>
              </w:numPr>
              <w:tabs>
                <w:tab w:val="left" w:pos="227"/>
              </w:tabs>
              <w:spacing w:line="276" w:lineRule="auto"/>
              <w:rPr>
                <w:rFonts w:ascii="Tahoma" w:eastAsia="Tahoma" w:hAnsi="Tahoma" w:cs="Tahoma"/>
                <w:lang w:val="en-GB"/>
              </w:rPr>
            </w:pPr>
            <w:r w:rsidRPr="00D43F12">
              <w:rPr>
                <w:rFonts w:ascii="Tahoma" w:eastAsia="Tahoma" w:hAnsi="Tahoma" w:cs="Tahoma"/>
                <w:lang w:val="en-GB"/>
              </w:rPr>
              <w:t>Over the past 5 years</w:t>
            </w:r>
            <w:r w:rsidR="00D43F12">
              <w:rPr>
                <w:rFonts w:ascii="Tahoma" w:eastAsia="Tahoma" w:hAnsi="Tahoma" w:cs="Tahoma"/>
                <w:lang w:val="en-GB"/>
              </w:rPr>
              <w:t xml:space="preserve"> </w:t>
            </w:r>
            <w:r w:rsidRPr="00D43F12">
              <w:rPr>
                <w:rFonts w:ascii="Tahoma" w:eastAsia="Tahoma" w:hAnsi="Tahoma" w:cs="Tahoma"/>
                <w:lang w:val="en-GB"/>
              </w:rPr>
              <w:t xml:space="preserve">has performed the duties of a specialist in the testing of information systems in at least 1 project, in which was responsible for the development and verification of </w:t>
            </w:r>
            <w:r w:rsidR="00682B81">
              <w:rPr>
                <w:rFonts w:ascii="Tahoma" w:eastAsia="Tahoma" w:hAnsi="Tahoma" w:cs="Tahoma"/>
                <w:lang w:val="en-GB"/>
              </w:rPr>
              <w:t xml:space="preserve">information system </w:t>
            </w:r>
            <w:r w:rsidRPr="00D43F12">
              <w:rPr>
                <w:rFonts w:ascii="Tahoma" w:eastAsia="Tahoma" w:hAnsi="Tahoma" w:cs="Tahoma"/>
                <w:lang w:val="en-GB"/>
              </w:rPr>
              <w:t>automated tests.</w:t>
            </w:r>
          </w:p>
        </w:tc>
        <w:tc>
          <w:tcPr>
            <w:tcW w:w="1600" w:type="pct"/>
          </w:tcPr>
          <w:p w14:paraId="4B16E951" w14:textId="43DC248C"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0738379"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5A877D37"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1ADB9308"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74A44A88"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5DCC3F30"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7FA0F0F8"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79F4B7B5" w14:textId="77777777"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p>
        </w:tc>
      </w:tr>
      <w:tr w:rsidR="00F15E6D" w:rsidRPr="00D43F12" w14:paraId="79F82B00" w14:textId="3C389749" w:rsidTr="40FF9761">
        <w:trPr>
          <w:cantSplit/>
          <w:trHeight w:val="370"/>
        </w:trPr>
        <w:tc>
          <w:tcPr>
            <w:tcW w:w="292" w:type="pct"/>
          </w:tcPr>
          <w:p w14:paraId="771D4364" w14:textId="77777777" w:rsidR="00F15E6D" w:rsidRPr="00D43F12" w:rsidRDefault="00F15E6D" w:rsidP="00F15E6D">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3440E74B" w14:textId="77777777" w:rsidR="00F15E6D" w:rsidRPr="00D43F12" w:rsidRDefault="00F15E6D" w:rsidP="00F15E6D">
            <w:pPr>
              <w:pStyle w:val="ListParagraph"/>
              <w:tabs>
                <w:tab w:val="left" w:pos="227"/>
              </w:tabs>
              <w:spacing w:line="276" w:lineRule="auto"/>
              <w:ind w:left="0"/>
              <w:rPr>
                <w:rFonts w:ascii="Tahoma" w:eastAsia="Tahoma" w:hAnsi="Tahoma" w:cs="Tahoma"/>
                <w:b/>
                <w:bCs/>
                <w:lang w:val="en-GB"/>
              </w:rPr>
            </w:pPr>
            <w:r w:rsidRPr="00D43F12">
              <w:rPr>
                <w:rFonts w:ascii="Tahoma" w:eastAsia="Tahoma" w:hAnsi="Tahoma" w:cs="Tahoma"/>
                <w:b/>
                <w:bCs/>
                <w:lang w:val="en-GB"/>
              </w:rPr>
              <w:t>Information Systems Analyst:</w:t>
            </w:r>
          </w:p>
          <w:p w14:paraId="38AF4C43" w14:textId="39396798" w:rsidR="00450358" w:rsidRPr="009967F4" w:rsidRDefault="00F15E6D" w:rsidP="009967F4">
            <w:pPr>
              <w:pStyle w:val="ListParagraph"/>
              <w:numPr>
                <w:ilvl w:val="0"/>
                <w:numId w:val="32"/>
              </w:numPr>
              <w:tabs>
                <w:tab w:val="left" w:pos="227"/>
              </w:tabs>
              <w:spacing w:line="276" w:lineRule="auto"/>
              <w:rPr>
                <w:rFonts w:ascii="Tahoma" w:eastAsia="Tahoma" w:hAnsi="Tahoma" w:cs="Tahoma"/>
                <w:lang w:val="en-GB"/>
              </w:rPr>
            </w:pPr>
            <w:r w:rsidRPr="40FF9761">
              <w:rPr>
                <w:rFonts w:ascii="Tahoma" w:eastAsia="Tahoma" w:hAnsi="Tahoma" w:cs="Tahoma"/>
                <w:lang w:val="en-GB"/>
              </w:rPr>
              <w:t>Over the past 10 years, must have at least 5 years of experience in the analysis of information system or registry processes and / or requirements.</w:t>
            </w:r>
          </w:p>
        </w:tc>
        <w:tc>
          <w:tcPr>
            <w:tcW w:w="1600" w:type="pct"/>
          </w:tcPr>
          <w:p w14:paraId="380D86C6" w14:textId="27ABFD50"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sidR="00D43F12">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5C4966CF" w14:textId="77777777" w:rsid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06F9F1D6"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3DBF6207"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722084BA" w14:textId="77777777" w:rsidR="00D43F12" w:rsidRPr="00D43F12" w:rsidRDefault="00D43F12" w:rsidP="00D43F12">
            <w:pPr>
              <w:tabs>
                <w:tab w:val="left" w:pos="212"/>
              </w:tabs>
              <w:spacing w:line="276" w:lineRule="auto"/>
              <w:rPr>
                <w:rFonts w:ascii="Tahoma" w:eastAsia="Tahoma" w:hAnsi="Tahoma" w:cs="Tahoma"/>
                <w:sz w:val="22"/>
                <w:szCs w:val="22"/>
                <w:lang w:val="en-GB"/>
              </w:rPr>
            </w:pPr>
          </w:p>
          <w:p w14:paraId="6490B9C5" w14:textId="77777777" w:rsidR="00D43F12" w:rsidRPr="00D43F12" w:rsidRDefault="00D43F12" w:rsidP="00D43F12">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1F33B17B" w14:textId="77777777" w:rsidR="00D43F12" w:rsidRPr="00D43F12" w:rsidRDefault="00D43F12" w:rsidP="00D43F12">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6210A129" w14:textId="77777777" w:rsidR="00F15E6D" w:rsidRPr="00D43F12" w:rsidRDefault="00F15E6D" w:rsidP="00F15E6D">
            <w:pPr>
              <w:pStyle w:val="ListParagraph"/>
              <w:keepNext/>
              <w:tabs>
                <w:tab w:val="left" w:pos="212"/>
              </w:tabs>
              <w:spacing w:line="276" w:lineRule="auto"/>
              <w:ind w:left="0"/>
              <w:rPr>
                <w:rFonts w:ascii="Tahoma" w:eastAsia="Tahoma" w:hAnsi="Tahoma" w:cs="Tahoma"/>
                <w:b/>
                <w:bCs/>
                <w:lang w:val="en-GB"/>
              </w:rPr>
            </w:pPr>
          </w:p>
        </w:tc>
      </w:tr>
      <w:tr w:rsidR="00652F2E" w:rsidRPr="00D43F12" w14:paraId="500D4D8C" w14:textId="77777777" w:rsidTr="40FF9761">
        <w:trPr>
          <w:cantSplit/>
          <w:trHeight w:val="370"/>
        </w:trPr>
        <w:tc>
          <w:tcPr>
            <w:tcW w:w="292" w:type="pct"/>
          </w:tcPr>
          <w:p w14:paraId="2DD96F17" w14:textId="77777777" w:rsidR="00652F2E" w:rsidRPr="00D43F12" w:rsidRDefault="00652F2E" w:rsidP="00652F2E">
            <w:pPr>
              <w:pStyle w:val="ListParagraph"/>
              <w:numPr>
                <w:ilvl w:val="1"/>
                <w:numId w:val="21"/>
              </w:numPr>
              <w:tabs>
                <w:tab w:val="left" w:pos="227"/>
              </w:tabs>
              <w:spacing w:line="276" w:lineRule="auto"/>
              <w:ind w:left="357" w:hanging="357"/>
              <w:rPr>
                <w:rFonts w:ascii="Tahoma" w:eastAsia="Tahoma" w:hAnsi="Tahoma" w:cs="Tahoma"/>
                <w:lang w:val="en-GB"/>
              </w:rPr>
            </w:pPr>
          </w:p>
        </w:tc>
        <w:tc>
          <w:tcPr>
            <w:tcW w:w="1508" w:type="pct"/>
            <w:shd w:val="clear" w:color="auto" w:fill="auto"/>
          </w:tcPr>
          <w:p w14:paraId="7095777D" w14:textId="140B6AD8" w:rsidR="00652F2E" w:rsidRPr="00D43F12" w:rsidRDefault="00652F2E" w:rsidP="00652F2E">
            <w:pPr>
              <w:pStyle w:val="ListParagraph"/>
              <w:tabs>
                <w:tab w:val="left" w:pos="227"/>
              </w:tabs>
              <w:spacing w:line="276" w:lineRule="auto"/>
              <w:ind w:left="0"/>
              <w:rPr>
                <w:rFonts w:ascii="Tahoma" w:eastAsia="Tahoma" w:hAnsi="Tahoma" w:cs="Tahoma"/>
                <w:b/>
                <w:bCs/>
                <w:lang w:val="en-GB"/>
              </w:rPr>
            </w:pPr>
            <w:r>
              <w:rPr>
                <w:rFonts w:ascii="Tahoma" w:eastAsia="Tahoma" w:hAnsi="Tahoma" w:cs="Tahoma"/>
                <w:b/>
                <w:bCs/>
                <w:lang w:val="en-GB"/>
              </w:rPr>
              <w:t>FHIR expert</w:t>
            </w:r>
            <w:r w:rsidRPr="00D43F12">
              <w:rPr>
                <w:rFonts w:ascii="Tahoma" w:eastAsia="Tahoma" w:hAnsi="Tahoma" w:cs="Tahoma"/>
                <w:b/>
                <w:bCs/>
                <w:lang w:val="en-GB"/>
              </w:rPr>
              <w:t>:</w:t>
            </w:r>
          </w:p>
          <w:p w14:paraId="09877DEE" w14:textId="0F7468F8" w:rsidR="00652F2E" w:rsidRPr="00D43F12" w:rsidRDefault="00652F2E" w:rsidP="00652F2E">
            <w:pPr>
              <w:pStyle w:val="ListParagraph"/>
              <w:tabs>
                <w:tab w:val="left" w:pos="227"/>
              </w:tabs>
              <w:spacing w:line="276" w:lineRule="auto"/>
              <w:ind w:left="0"/>
              <w:rPr>
                <w:rFonts w:ascii="Tahoma" w:eastAsia="Tahoma" w:hAnsi="Tahoma" w:cs="Tahoma"/>
                <w:b/>
                <w:bCs/>
                <w:lang w:val="en-GB"/>
              </w:rPr>
            </w:pPr>
            <w:r w:rsidRPr="79A6EB79">
              <w:rPr>
                <w:rFonts w:ascii="Tahoma" w:eastAsia="Tahoma" w:hAnsi="Tahoma" w:cs="Tahoma"/>
                <w:lang w:val="en-GB"/>
              </w:rPr>
              <w:t xml:space="preserve">Over the past </w:t>
            </w:r>
            <w:r w:rsidR="003F377F" w:rsidRPr="79A6EB79">
              <w:rPr>
                <w:rFonts w:ascii="Tahoma" w:eastAsia="Tahoma" w:hAnsi="Tahoma" w:cs="Tahoma"/>
                <w:lang w:val="en-GB"/>
              </w:rPr>
              <w:t>5</w:t>
            </w:r>
            <w:r w:rsidRPr="79A6EB79">
              <w:rPr>
                <w:rFonts w:ascii="Tahoma" w:eastAsia="Tahoma" w:hAnsi="Tahoma" w:cs="Tahoma"/>
                <w:lang w:val="en-GB"/>
              </w:rPr>
              <w:t xml:space="preserve"> years, must have at least 3 years of experience </w:t>
            </w:r>
            <w:r w:rsidR="006549DE" w:rsidRPr="79A6EB79">
              <w:rPr>
                <w:rFonts w:ascii="Tahoma" w:eastAsia="Tahoma" w:hAnsi="Tahoma" w:cs="Tahoma"/>
                <w:lang w:val="en-GB"/>
              </w:rPr>
              <w:t>in</w:t>
            </w:r>
            <w:r w:rsidR="006A0E7C" w:rsidRPr="79A6EB79">
              <w:rPr>
                <w:rFonts w:ascii="Tahoma" w:eastAsia="Tahoma" w:hAnsi="Tahoma" w:cs="Tahoma"/>
                <w:lang w:val="en-GB"/>
              </w:rPr>
              <w:t xml:space="preserve"> FHIR domain (</w:t>
            </w:r>
            <w:r w:rsidR="00C8026B" w:rsidRPr="79A6EB79">
              <w:rPr>
                <w:rFonts w:ascii="Tahoma" w:eastAsia="Tahoma" w:hAnsi="Tahoma" w:cs="Tahoma"/>
                <w:lang w:val="en-GB"/>
              </w:rPr>
              <w:t>participating in FHIR based systems deployment or analysis).</w:t>
            </w:r>
          </w:p>
        </w:tc>
        <w:tc>
          <w:tcPr>
            <w:tcW w:w="1600" w:type="pct"/>
          </w:tcPr>
          <w:p w14:paraId="2DF6CC42" w14:textId="305B30F6" w:rsidR="00652F2E" w:rsidRPr="00D43F12" w:rsidRDefault="00652F2E" w:rsidP="00652F2E">
            <w:pPr>
              <w:pStyle w:val="ListParagraph"/>
              <w:keepNext/>
              <w:tabs>
                <w:tab w:val="left" w:pos="212"/>
              </w:tabs>
              <w:spacing w:line="276" w:lineRule="auto"/>
              <w:ind w:left="0"/>
              <w:rPr>
                <w:rFonts w:ascii="Tahoma" w:eastAsia="Tahoma" w:hAnsi="Tahoma" w:cs="Tahoma"/>
                <w:b/>
                <w:bCs/>
                <w:lang w:val="en-GB"/>
              </w:rPr>
            </w:pPr>
            <w:r w:rsidRPr="00D43F12">
              <w:rPr>
                <w:rFonts w:ascii="Tahoma" w:eastAsia="Tahoma" w:hAnsi="Tahoma" w:cs="Tahoma"/>
                <w:b/>
                <w:bCs/>
                <w:lang w:val="en-GB"/>
              </w:rPr>
              <w:t>List of proposed specialists</w:t>
            </w:r>
            <w:r w:rsidRPr="00D43F12">
              <w:rPr>
                <w:rFonts w:ascii="Tahoma" w:eastAsia="Tahoma" w:hAnsi="Tahoma" w:cs="Tahoma"/>
                <w:lang w:val="en-GB"/>
              </w:rPr>
              <w:t xml:space="preserve"> according to the list of mandatory data fields of qualification requirement No. </w:t>
            </w:r>
            <w:r w:rsidRPr="00D43F12">
              <w:rPr>
                <w:rFonts w:ascii="Tahoma" w:eastAsia="Tahoma" w:hAnsi="Tahoma" w:cs="Tahoma"/>
                <w:lang w:val="en-GB"/>
              </w:rPr>
              <w:fldChar w:fldCharType="begin"/>
            </w:r>
            <w:r w:rsidRPr="00D43F12">
              <w:rPr>
                <w:rFonts w:ascii="Tahoma" w:eastAsia="Tahoma" w:hAnsi="Tahoma" w:cs="Tahoma"/>
                <w:lang w:val="en-GB"/>
              </w:rPr>
              <w:instrText xml:space="preserve"> REF _Ref182308071 \w \h  \* MERGEFORMAT </w:instrText>
            </w:r>
            <w:r w:rsidRPr="00D43F12">
              <w:rPr>
                <w:rFonts w:ascii="Tahoma" w:eastAsia="Tahoma" w:hAnsi="Tahoma" w:cs="Tahoma"/>
                <w:lang w:val="en-GB"/>
              </w:rPr>
            </w:r>
            <w:r w:rsidRPr="00D43F12">
              <w:rPr>
                <w:rFonts w:ascii="Tahoma" w:eastAsia="Tahoma" w:hAnsi="Tahoma" w:cs="Tahoma"/>
                <w:lang w:val="en-GB"/>
              </w:rPr>
              <w:fldChar w:fldCharType="separate"/>
            </w:r>
            <w:r>
              <w:rPr>
                <w:rFonts w:ascii="Tahoma" w:eastAsia="Tahoma" w:hAnsi="Tahoma" w:cs="Tahoma"/>
                <w:lang w:val="en-GB"/>
              </w:rPr>
              <w:t>1</w:t>
            </w:r>
            <w:r w:rsidRPr="00D43F12">
              <w:rPr>
                <w:rFonts w:ascii="Tahoma" w:eastAsia="Tahoma" w:hAnsi="Tahoma" w:cs="Tahoma"/>
                <w:lang w:val="en-GB"/>
              </w:rPr>
              <w:fldChar w:fldCharType="end"/>
            </w:r>
            <w:r w:rsidRPr="00D43F12">
              <w:rPr>
                <w:rFonts w:ascii="Tahoma" w:eastAsia="Tahoma" w:hAnsi="Tahoma" w:cs="Tahoma"/>
                <w:lang w:val="en-GB"/>
              </w:rPr>
              <w:t>.</w:t>
            </w:r>
          </w:p>
        </w:tc>
        <w:tc>
          <w:tcPr>
            <w:tcW w:w="1600" w:type="pct"/>
          </w:tcPr>
          <w:p w14:paraId="35721F57" w14:textId="77777777" w:rsidR="00652F2E" w:rsidRDefault="00652F2E" w:rsidP="00652F2E">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1) By participating in the upcoming procurement, could you provide a specialist who meets the specified qualification requirements?</w:t>
            </w:r>
          </w:p>
          <w:p w14:paraId="76291B81" w14:textId="77777777" w:rsidR="00652F2E" w:rsidRPr="00D43F12" w:rsidRDefault="00652F2E" w:rsidP="00652F2E">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221107F8" w14:textId="77777777" w:rsidR="00652F2E" w:rsidRPr="00D43F12" w:rsidRDefault="00652F2E" w:rsidP="00652F2E">
            <w:pPr>
              <w:tabs>
                <w:tab w:val="left" w:pos="212"/>
              </w:tabs>
              <w:spacing w:line="276" w:lineRule="auto"/>
              <w:rPr>
                <w:rFonts w:ascii="Tahoma" w:eastAsia="Tahoma" w:hAnsi="Tahoma" w:cs="Tahoma"/>
                <w:sz w:val="22"/>
                <w:szCs w:val="22"/>
                <w:lang w:val="en-GB"/>
              </w:rPr>
            </w:pPr>
          </w:p>
          <w:p w14:paraId="026B8259" w14:textId="77777777" w:rsidR="00652F2E" w:rsidRPr="00D43F12" w:rsidRDefault="00652F2E" w:rsidP="00652F2E">
            <w:pPr>
              <w:tabs>
                <w:tab w:val="left" w:pos="212"/>
              </w:tabs>
              <w:spacing w:line="276" w:lineRule="auto"/>
              <w:rPr>
                <w:rFonts w:ascii="Tahoma" w:eastAsia="Tahoma" w:hAnsi="Tahoma" w:cs="Tahoma"/>
                <w:sz w:val="22"/>
                <w:szCs w:val="22"/>
                <w:lang w:val="en-GB"/>
              </w:rPr>
            </w:pPr>
          </w:p>
          <w:p w14:paraId="71744E38" w14:textId="77777777" w:rsidR="00652F2E" w:rsidRPr="00D43F12" w:rsidRDefault="00652F2E" w:rsidP="00652F2E">
            <w:pPr>
              <w:tabs>
                <w:tab w:val="left" w:pos="212"/>
              </w:tabs>
              <w:spacing w:line="276" w:lineRule="auto"/>
              <w:rPr>
                <w:rFonts w:ascii="Tahoma" w:eastAsia="Tahoma" w:hAnsi="Tahoma" w:cs="Tahoma"/>
                <w:sz w:val="22"/>
                <w:szCs w:val="22"/>
                <w:lang w:val="en-GB"/>
              </w:rPr>
            </w:pPr>
            <w:r w:rsidRPr="00D43F12">
              <w:rPr>
                <w:rFonts w:ascii="Tahoma" w:eastAsia="Tahoma" w:hAnsi="Tahoma" w:cs="Tahoma"/>
                <w:sz w:val="22"/>
                <w:szCs w:val="22"/>
                <w:lang w:val="en-GB"/>
              </w:rPr>
              <w:t>2) In your opinion, do the indicated qualification requirements neither restrict competition, nor appear too specific or uncharacteristic for the specified specialist?</w:t>
            </w:r>
          </w:p>
          <w:p w14:paraId="15E9BBE6" w14:textId="77777777" w:rsidR="00652F2E" w:rsidRPr="00D43F12" w:rsidRDefault="00652F2E" w:rsidP="00652F2E">
            <w:pPr>
              <w:tabs>
                <w:tab w:val="left" w:pos="212"/>
              </w:tabs>
              <w:spacing w:line="276" w:lineRule="auto"/>
              <w:rPr>
                <w:rFonts w:ascii="Tahoma" w:eastAsia="Tahoma" w:hAnsi="Tahoma" w:cs="Tahoma"/>
                <w:color w:val="FF0000"/>
                <w:sz w:val="22"/>
                <w:szCs w:val="22"/>
                <w:lang w:val="en-GB"/>
              </w:rPr>
            </w:pPr>
            <w:r w:rsidRPr="00D43F12">
              <w:rPr>
                <w:rFonts w:ascii="Tahoma" w:eastAsia="Tahoma" w:hAnsi="Tahoma" w:cs="Tahoma"/>
                <w:color w:val="FF0000"/>
                <w:sz w:val="22"/>
                <w:szCs w:val="22"/>
                <w:lang w:val="en-GB"/>
              </w:rPr>
              <w:t>ANSWER:</w:t>
            </w:r>
          </w:p>
          <w:p w14:paraId="7006CDAD" w14:textId="77777777" w:rsidR="00652F2E" w:rsidRPr="00D43F12" w:rsidRDefault="00652F2E" w:rsidP="00652F2E">
            <w:pPr>
              <w:tabs>
                <w:tab w:val="left" w:pos="212"/>
              </w:tabs>
              <w:spacing w:line="276" w:lineRule="auto"/>
              <w:rPr>
                <w:rFonts w:ascii="Tahoma" w:eastAsia="Tahoma" w:hAnsi="Tahoma" w:cs="Tahoma"/>
                <w:sz w:val="22"/>
                <w:szCs w:val="22"/>
                <w:lang w:val="en-GB"/>
              </w:rPr>
            </w:pPr>
          </w:p>
        </w:tc>
      </w:tr>
    </w:tbl>
    <w:p w14:paraId="1529BF76" w14:textId="77777777" w:rsidR="00562B35" w:rsidRPr="00D43F12" w:rsidRDefault="00562B35" w:rsidP="00562B35">
      <w:pPr>
        <w:rPr>
          <w:rFonts w:ascii="Tahoma" w:hAnsi="Tahoma" w:cs="Tahoma"/>
          <w:sz w:val="22"/>
          <w:szCs w:val="22"/>
          <w:lang w:val="en-GB"/>
        </w:rPr>
      </w:pPr>
    </w:p>
    <w:p w14:paraId="796EE1F2" w14:textId="16826F48" w:rsidR="00F15E6D" w:rsidRPr="00D43F12" w:rsidRDefault="00F15E6D" w:rsidP="00562B35">
      <w:pPr>
        <w:rPr>
          <w:rFonts w:ascii="Tahoma" w:hAnsi="Tahoma" w:cs="Tahoma"/>
          <w:sz w:val="22"/>
          <w:szCs w:val="22"/>
          <w:lang w:val="en-GB"/>
        </w:rPr>
      </w:pPr>
    </w:p>
    <w:tbl>
      <w:tblPr>
        <w:tblStyle w:val="TableGrid"/>
        <w:tblW w:w="0" w:type="auto"/>
        <w:tblLook w:val="04A0" w:firstRow="1" w:lastRow="0" w:firstColumn="1" w:lastColumn="0" w:noHBand="0" w:noVBand="1"/>
      </w:tblPr>
      <w:tblGrid>
        <w:gridCol w:w="9628"/>
      </w:tblGrid>
      <w:tr w:rsidR="00F15E6D" w:rsidRPr="00D43F12" w14:paraId="365803E1" w14:textId="77777777" w:rsidTr="00F15E6D">
        <w:tc>
          <w:tcPr>
            <w:tcW w:w="9628" w:type="dxa"/>
          </w:tcPr>
          <w:p w14:paraId="5331BE22" w14:textId="24F3DDE5" w:rsidR="00F15E6D" w:rsidRPr="00D43F12" w:rsidRDefault="00F15E6D" w:rsidP="00562B35">
            <w:pPr>
              <w:rPr>
                <w:rFonts w:ascii="Tahoma" w:hAnsi="Tahoma" w:cs="Tahoma"/>
                <w:sz w:val="22"/>
                <w:szCs w:val="22"/>
                <w:lang w:val="en-GB"/>
              </w:rPr>
            </w:pPr>
            <w:r w:rsidRPr="00D43F12">
              <w:rPr>
                <w:rFonts w:ascii="Tahoma" w:hAnsi="Tahoma" w:cs="Tahoma"/>
                <w:color w:val="FF0000"/>
                <w:sz w:val="22"/>
                <w:szCs w:val="22"/>
                <w:lang w:val="en-GB"/>
              </w:rPr>
              <w:t>OTHER COMMENTS ON THE QUALIFICATION REQUIREMENTS:</w:t>
            </w:r>
          </w:p>
        </w:tc>
      </w:tr>
      <w:tr w:rsidR="00F15E6D" w:rsidRPr="00D43F12" w14:paraId="479A1F4A" w14:textId="77777777" w:rsidTr="00F15E6D">
        <w:trPr>
          <w:trHeight w:val="921"/>
        </w:trPr>
        <w:tc>
          <w:tcPr>
            <w:tcW w:w="9628" w:type="dxa"/>
          </w:tcPr>
          <w:p w14:paraId="6999AD4C" w14:textId="77777777" w:rsidR="00F15E6D" w:rsidRPr="00D43F12" w:rsidRDefault="00F15E6D" w:rsidP="00562B35">
            <w:pPr>
              <w:rPr>
                <w:rFonts w:ascii="Tahoma" w:hAnsi="Tahoma" w:cs="Tahoma"/>
                <w:sz w:val="22"/>
                <w:szCs w:val="22"/>
                <w:lang w:val="en-GB"/>
              </w:rPr>
            </w:pPr>
          </w:p>
        </w:tc>
      </w:tr>
    </w:tbl>
    <w:p w14:paraId="22BAEBB7" w14:textId="77777777" w:rsidR="000A6456" w:rsidRDefault="000A6456" w:rsidP="00562B35">
      <w:pPr>
        <w:rPr>
          <w:rFonts w:ascii="Tahoma" w:hAnsi="Tahoma" w:cs="Tahoma"/>
          <w:sz w:val="22"/>
          <w:szCs w:val="22"/>
          <w:lang w:val="en-GB"/>
        </w:rPr>
        <w:sectPr w:rsidR="000A6456" w:rsidSect="000A6456">
          <w:pgSz w:w="16838" w:h="11906" w:orient="landscape"/>
          <w:pgMar w:top="1701" w:right="1134" w:bottom="567" w:left="1134" w:header="567" w:footer="567" w:gutter="0"/>
          <w:cols w:space="1296"/>
          <w:titlePg/>
          <w:docGrid w:linePitch="360"/>
        </w:sectPr>
      </w:pPr>
    </w:p>
    <w:p w14:paraId="4055A9AF" w14:textId="77777777" w:rsidR="00F15E6D" w:rsidRPr="00D43F12" w:rsidRDefault="00F15E6D" w:rsidP="00562B35">
      <w:pPr>
        <w:rPr>
          <w:rFonts w:ascii="Tahoma" w:hAnsi="Tahoma" w:cs="Tahoma"/>
          <w:sz w:val="22"/>
          <w:szCs w:val="22"/>
          <w:lang w:val="en-GB"/>
        </w:rPr>
      </w:pPr>
    </w:p>
    <w:p w14:paraId="599AE8F9" w14:textId="77777777" w:rsidR="00F15E6D" w:rsidRPr="00D43F12" w:rsidRDefault="00F15E6D" w:rsidP="00562B35">
      <w:pPr>
        <w:rPr>
          <w:rFonts w:ascii="Tahoma" w:hAnsi="Tahoma" w:cs="Tahoma"/>
          <w:sz w:val="22"/>
          <w:szCs w:val="22"/>
          <w:lang w:val="en-GB"/>
        </w:rPr>
      </w:pPr>
    </w:p>
    <w:p w14:paraId="78D97F59" w14:textId="38D889E9" w:rsidR="00F918DA" w:rsidRDefault="00F918DA" w:rsidP="0041759E">
      <w:pPr>
        <w:numPr>
          <w:ilvl w:val="0"/>
          <w:numId w:val="3"/>
        </w:numPr>
        <w:jc w:val="both"/>
        <w:rPr>
          <w:rFonts w:ascii="Tahoma" w:hAnsi="Tahoma" w:cs="Tahoma"/>
          <w:sz w:val="22"/>
          <w:szCs w:val="22"/>
          <w:lang w:val="en-GB"/>
        </w:rPr>
      </w:pPr>
      <w:r w:rsidRPr="00F918DA">
        <w:rPr>
          <w:rFonts w:ascii="Tahoma" w:hAnsi="Tahoma" w:cs="Tahoma"/>
          <w:sz w:val="22"/>
          <w:szCs w:val="22"/>
          <w:lang w:val="en-GB"/>
        </w:rPr>
        <w:t xml:space="preserve">The development of an information system is considered to include the </w:t>
      </w:r>
      <w:r>
        <w:rPr>
          <w:rFonts w:ascii="Tahoma" w:hAnsi="Tahoma" w:cs="Tahoma"/>
          <w:sz w:val="22"/>
          <w:szCs w:val="22"/>
          <w:lang w:val="en-GB"/>
        </w:rPr>
        <w:t>development</w:t>
      </w:r>
      <w:r w:rsidRPr="00F918DA">
        <w:rPr>
          <w:rFonts w:ascii="Tahoma" w:hAnsi="Tahoma" w:cs="Tahoma"/>
          <w:sz w:val="22"/>
          <w:szCs w:val="22"/>
          <w:lang w:val="en-GB"/>
        </w:rPr>
        <w:t xml:space="preserve"> of a new information system or a new registry, or the modernization/development/expansion of an existing information system or registry when it is necessary to develop new functionalities for the information system or registry or to modify the implemented information processing procedures, excluding the maintenance and support of the information system or registry, which only involves error correction and the resolution of disruptions.</w:t>
      </w:r>
    </w:p>
    <w:p w14:paraId="3D00C54F" w14:textId="77777777" w:rsidR="00F918DA" w:rsidRDefault="00F918DA" w:rsidP="00342437">
      <w:pPr>
        <w:rPr>
          <w:rFonts w:ascii="Tahoma" w:hAnsi="Tahoma" w:cs="Tahoma"/>
          <w:sz w:val="22"/>
          <w:szCs w:val="22"/>
          <w:lang w:val="en-GB"/>
        </w:rPr>
      </w:pPr>
    </w:p>
    <w:p w14:paraId="04981D52" w14:textId="77777777" w:rsidR="0041759E" w:rsidRPr="0041759E" w:rsidRDefault="0041759E" w:rsidP="0041759E">
      <w:pPr>
        <w:numPr>
          <w:ilvl w:val="0"/>
          <w:numId w:val="3"/>
        </w:numPr>
        <w:jc w:val="both"/>
        <w:rPr>
          <w:rFonts w:ascii="Tahoma" w:hAnsi="Tahoma" w:cs="Tahoma"/>
          <w:sz w:val="22"/>
          <w:szCs w:val="22"/>
          <w:lang w:val="en-GB"/>
        </w:rPr>
      </w:pPr>
      <w:r w:rsidRPr="0041759E">
        <w:rPr>
          <w:rFonts w:ascii="Tahoma" w:hAnsi="Tahoma" w:cs="Tahoma"/>
          <w:sz w:val="22"/>
          <w:szCs w:val="22"/>
          <w:lang w:val="en-GB"/>
        </w:rPr>
        <w:t>Suppliers' compliance with qualification requirements is assessed in accordance with the proposal evaluation procedure established in the Procurement Conditions.</w:t>
      </w:r>
    </w:p>
    <w:p w14:paraId="3237EB68" w14:textId="77777777" w:rsidR="0041759E" w:rsidRPr="0041759E" w:rsidRDefault="0041759E" w:rsidP="0041759E">
      <w:pPr>
        <w:numPr>
          <w:ilvl w:val="0"/>
          <w:numId w:val="3"/>
        </w:numPr>
        <w:jc w:val="both"/>
        <w:rPr>
          <w:rFonts w:ascii="Tahoma" w:hAnsi="Tahoma" w:cs="Tahoma"/>
          <w:sz w:val="22"/>
          <w:szCs w:val="22"/>
          <w:lang w:val="en-GB"/>
        </w:rPr>
      </w:pPr>
      <w:r w:rsidRPr="0041759E">
        <w:rPr>
          <w:rFonts w:ascii="Tahoma" w:hAnsi="Tahoma" w:cs="Tahoma"/>
          <w:sz w:val="22"/>
          <w:szCs w:val="22"/>
          <w:lang w:val="en-GB"/>
        </w:rPr>
        <w:t>Clarifications/supplements/explanations of suppliers' qualifications are carried out in accordance with the rules approved by the Order No. 1S-240 of the Director of the Public Procurement Office, dated December 30, 2022, "On the Approval of the Rules for the Clarification, Supplementation, or Explanation of Proposals."</w:t>
      </w:r>
    </w:p>
    <w:p w14:paraId="3520808D" w14:textId="77777777" w:rsidR="0041759E" w:rsidRPr="0041759E" w:rsidRDefault="0041759E" w:rsidP="0041759E">
      <w:pPr>
        <w:numPr>
          <w:ilvl w:val="0"/>
          <w:numId w:val="3"/>
        </w:numPr>
        <w:jc w:val="both"/>
        <w:rPr>
          <w:rFonts w:ascii="Tahoma" w:hAnsi="Tahoma" w:cs="Tahoma"/>
          <w:sz w:val="22"/>
          <w:szCs w:val="22"/>
          <w:lang w:val="en-GB"/>
        </w:rPr>
      </w:pPr>
      <w:r w:rsidRPr="0041759E">
        <w:rPr>
          <w:rFonts w:ascii="Tahoma" w:hAnsi="Tahoma" w:cs="Tahoma"/>
          <w:sz w:val="22"/>
          <w:szCs w:val="22"/>
          <w:lang w:val="en-GB"/>
        </w:rPr>
        <w:t>Other remarks:</w:t>
      </w:r>
    </w:p>
    <w:p w14:paraId="3AF07418" w14:textId="73578E8A" w:rsidR="0041759E" w:rsidRPr="0041759E" w:rsidRDefault="0041759E" w:rsidP="0041759E">
      <w:pPr>
        <w:numPr>
          <w:ilvl w:val="1"/>
          <w:numId w:val="3"/>
        </w:numPr>
        <w:jc w:val="both"/>
        <w:rPr>
          <w:rFonts w:ascii="Tahoma" w:hAnsi="Tahoma" w:cs="Tahoma"/>
          <w:sz w:val="22"/>
          <w:szCs w:val="22"/>
          <w:lang w:val="en-GB"/>
        </w:rPr>
      </w:pPr>
      <w:r w:rsidRPr="0041759E">
        <w:rPr>
          <w:rFonts w:ascii="Tahoma" w:hAnsi="Tahoma" w:cs="Tahoma"/>
          <w:sz w:val="22"/>
          <w:szCs w:val="22"/>
          <w:lang w:val="en-GB"/>
        </w:rPr>
        <w:t>If a proposal is submitted by a group of economic operators, the group's member(s) must meet the requirement(s) based on their assumed obligations for the execution of the procurement contract.</w:t>
      </w:r>
    </w:p>
    <w:p w14:paraId="35A29283" w14:textId="633D0AE3" w:rsidR="0041759E" w:rsidRPr="0041759E" w:rsidRDefault="0041759E" w:rsidP="0041759E">
      <w:pPr>
        <w:numPr>
          <w:ilvl w:val="1"/>
          <w:numId w:val="3"/>
        </w:numPr>
        <w:jc w:val="both"/>
        <w:rPr>
          <w:rFonts w:ascii="Tahoma" w:hAnsi="Tahoma" w:cs="Tahoma"/>
          <w:sz w:val="22"/>
          <w:szCs w:val="22"/>
          <w:lang w:val="en-GB"/>
        </w:rPr>
      </w:pPr>
      <w:r w:rsidRPr="0041759E">
        <w:rPr>
          <w:rFonts w:ascii="Tahoma" w:hAnsi="Tahoma" w:cs="Tahoma"/>
          <w:sz w:val="22"/>
          <w:szCs w:val="22"/>
          <w:lang w:val="en-GB"/>
        </w:rPr>
        <w:t>A supplier may rely on the capacity of other economic operators only if those operators (or their employees) will directly perform the part of the procurement contract that requires their capacity.</w:t>
      </w:r>
    </w:p>
    <w:p w14:paraId="38DB849B" w14:textId="36D876C2" w:rsidR="0041759E" w:rsidRPr="0041759E" w:rsidRDefault="0041759E" w:rsidP="0041759E">
      <w:pPr>
        <w:numPr>
          <w:ilvl w:val="1"/>
          <w:numId w:val="3"/>
        </w:numPr>
        <w:jc w:val="both"/>
        <w:rPr>
          <w:rFonts w:ascii="Tahoma" w:hAnsi="Tahoma" w:cs="Tahoma"/>
          <w:sz w:val="22"/>
          <w:szCs w:val="22"/>
          <w:lang w:val="en-GB"/>
        </w:rPr>
      </w:pPr>
      <w:r w:rsidRPr="0041759E">
        <w:rPr>
          <w:rFonts w:ascii="Tahoma" w:hAnsi="Tahoma" w:cs="Tahoma"/>
          <w:sz w:val="22"/>
          <w:szCs w:val="22"/>
          <w:lang w:val="en-GB"/>
        </w:rPr>
        <w:t>Subcontractors – if the supplier (or their engaged specialists) meets the specified requirement but intends to involve subcontractors (or their specialists), the subcontractors' specialists must meet the specified requirements if the subcontractors (or their employees) will directly perform the part of the procurement contract requiring the specified qualification.</w:t>
      </w:r>
    </w:p>
    <w:p w14:paraId="01BDF973" w14:textId="77777777" w:rsidR="0041759E" w:rsidRPr="0041759E" w:rsidRDefault="0041759E" w:rsidP="0041759E">
      <w:pPr>
        <w:numPr>
          <w:ilvl w:val="0"/>
          <w:numId w:val="3"/>
        </w:numPr>
        <w:jc w:val="both"/>
        <w:rPr>
          <w:rFonts w:ascii="Tahoma" w:hAnsi="Tahoma" w:cs="Tahoma"/>
          <w:sz w:val="22"/>
          <w:szCs w:val="22"/>
          <w:lang w:val="en-GB"/>
        </w:rPr>
      </w:pPr>
      <w:r w:rsidRPr="0041759E">
        <w:rPr>
          <w:rFonts w:ascii="Tahoma" w:hAnsi="Tahoma" w:cs="Tahoma"/>
          <w:sz w:val="22"/>
          <w:szCs w:val="22"/>
          <w:lang w:val="en-GB"/>
        </w:rPr>
        <w:t>The contracting authority does not require suppliers to adhere to energy efficiency criteria.</w:t>
      </w:r>
    </w:p>
    <w:p w14:paraId="259A0463" w14:textId="4A123E72" w:rsidR="00342437" w:rsidRDefault="0041759E" w:rsidP="0041759E">
      <w:pPr>
        <w:numPr>
          <w:ilvl w:val="0"/>
          <w:numId w:val="3"/>
        </w:numPr>
        <w:jc w:val="both"/>
        <w:rPr>
          <w:rFonts w:ascii="Tahoma" w:hAnsi="Tahoma" w:cs="Tahoma"/>
          <w:sz w:val="22"/>
          <w:szCs w:val="22"/>
          <w:lang w:val="en-GB"/>
        </w:rPr>
      </w:pPr>
      <w:r w:rsidRPr="0041759E">
        <w:rPr>
          <w:rFonts w:ascii="Tahoma" w:hAnsi="Tahoma" w:cs="Tahoma"/>
          <w:sz w:val="22"/>
          <w:szCs w:val="22"/>
          <w:lang w:val="en-GB"/>
        </w:rPr>
        <w:t>The qualifications and/or compliance with energy efficiency and/or environmental and/or social criteria requirements specified in this annex must be obtained by the deadline for proposal submission.</w:t>
      </w:r>
    </w:p>
    <w:p w14:paraId="43176D6C" w14:textId="621B10D4" w:rsidR="0032234D" w:rsidRPr="00D43F12" w:rsidRDefault="0032234D" w:rsidP="00C2303F">
      <w:pPr>
        <w:numPr>
          <w:ilvl w:val="0"/>
          <w:numId w:val="3"/>
        </w:numPr>
        <w:jc w:val="both"/>
        <w:rPr>
          <w:rFonts w:ascii="Tahoma" w:hAnsi="Tahoma" w:cs="Tahoma"/>
          <w:sz w:val="22"/>
          <w:szCs w:val="22"/>
          <w:lang w:val="en-GB"/>
        </w:rPr>
      </w:pPr>
      <w:r w:rsidRPr="00D43F12">
        <w:rPr>
          <w:rFonts w:ascii="Tahoma" w:hAnsi="Tahoma" w:cs="Tahoma"/>
          <w:sz w:val="22"/>
          <w:szCs w:val="22"/>
          <w:lang w:val="en-GB"/>
        </w:rPr>
        <w:t xml:space="preserve">The contract could have been started earlier than </w:t>
      </w:r>
      <w:r>
        <w:rPr>
          <w:rFonts w:ascii="Tahoma" w:hAnsi="Tahoma" w:cs="Tahoma"/>
          <w:sz w:val="22"/>
          <w:szCs w:val="22"/>
          <w:lang w:val="en-GB"/>
        </w:rPr>
        <w:t>X</w:t>
      </w:r>
      <w:r w:rsidRPr="00D43F12">
        <w:rPr>
          <w:rFonts w:ascii="Tahoma" w:hAnsi="Tahoma" w:cs="Tahoma"/>
          <w:sz w:val="22"/>
          <w:szCs w:val="22"/>
          <w:lang w:val="en-GB"/>
        </w:rPr>
        <w:t xml:space="preserve"> years ago (before the deadline for the submission of tenders), but the end of the contract performance must be within the specified period of </w:t>
      </w:r>
      <w:r>
        <w:rPr>
          <w:rFonts w:ascii="Tahoma" w:hAnsi="Tahoma" w:cs="Tahoma"/>
          <w:sz w:val="22"/>
          <w:szCs w:val="22"/>
          <w:lang w:val="en-GB"/>
        </w:rPr>
        <w:t>X</w:t>
      </w:r>
      <w:r w:rsidRPr="00D43F12">
        <w:rPr>
          <w:rFonts w:ascii="Tahoma" w:hAnsi="Tahoma" w:cs="Tahoma"/>
          <w:sz w:val="22"/>
          <w:szCs w:val="22"/>
          <w:lang w:val="en-GB"/>
        </w:rPr>
        <w:t xml:space="preserve"> years (before the deadline for the submission of tenders).</w:t>
      </w:r>
    </w:p>
    <w:p w14:paraId="10C99953" w14:textId="440B8A77" w:rsidR="0032234D" w:rsidRPr="00D43F12" w:rsidRDefault="0032234D" w:rsidP="00C2303F">
      <w:pPr>
        <w:numPr>
          <w:ilvl w:val="0"/>
          <w:numId w:val="3"/>
        </w:numPr>
        <w:jc w:val="both"/>
        <w:rPr>
          <w:rFonts w:ascii="Tahoma" w:hAnsi="Tahoma" w:cs="Tahoma"/>
          <w:sz w:val="22"/>
          <w:szCs w:val="22"/>
          <w:lang w:val="en-GB"/>
        </w:rPr>
      </w:pPr>
      <w:r w:rsidRPr="00D43F12">
        <w:rPr>
          <w:rFonts w:ascii="Tahoma" w:hAnsi="Tahoma" w:cs="Tahoma"/>
          <w:sz w:val="22"/>
          <w:szCs w:val="22"/>
          <w:lang w:val="en-GB"/>
        </w:rPr>
        <w:t xml:space="preserve">When the Service Provider </w:t>
      </w:r>
      <w:r>
        <w:rPr>
          <w:rFonts w:ascii="Tahoma" w:hAnsi="Tahoma" w:cs="Tahoma"/>
          <w:sz w:val="22"/>
          <w:szCs w:val="22"/>
          <w:lang w:val="en-GB"/>
        </w:rPr>
        <w:t>provides</w:t>
      </w:r>
      <w:r w:rsidRPr="00D43F12">
        <w:rPr>
          <w:rFonts w:ascii="Tahoma" w:hAnsi="Tahoma" w:cs="Tahoma"/>
          <w:sz w:val="22"/>
          <w:szCs w:val="22"/>
          <w:lang w:val="en-GB"/>
        </w:rPr>
        <w:t xml:space="preserve"> work experience related to the project / contract, if the project / contract was started earlier than </w:t>
      </w:r>
      <w:r>
        <w:rPr>
          <w:rFonts w:ascii="Tahoma" w:hAnsi="Tahoma" w:cs="Tahoma"/>
          <w:sz w:val="22"/>
          <w:szCs w:val="22"/>
          <w:lang w:val="en-GB"/>
        </w:rPr>
        <w:t>X</w:t>
      </w:r>
      <w:r w:rsidRPr="00D43F12">
        <w:rPr>
          <w:rFonts w:ascii="Tahoma" w:hAnsi="Tahoma" w:cs="Tahoma"/>
          <w:sz w:val="22"/>
          <w:szCs w:val="22"/>
          <w:lang w:val="en-GB"/>
        </w:rPr>
        <w:t xml:space="preserve"> years ago (before the deadline for the submission of tenders), but the end of the contract performance falls within the specified period of </w:t>
      </w:r>
      <w:r>
        <w:rPr>
          <w:rFonts w:ascii="Tahoma" w:hAnsi="Tahoma" w:cs="Tahoma"/>
          <w:sz w:val="22"/>
          <w:szCs w:val="22"/>
          <w:lang w:val="en-GB"/>
        </w:rPr>
        <w:t>X</w:t>
      </w:r>
      <w:r w:rsidRPr="00D43F12">
        <w:rPr>
          <w:rFonts w:ascii="Tahoma" w:hAnsi="Tahoma" w:cs="Tahoma"/>
          <w:sz w:val="22"/>
          <w:szCs w:val="22"/>
          <w:lang w:val="en-GB"/>
        </w:rPr>
        <w:t xml:space="preserve"> years (before the deadline for submission of tenders), only the part that falls within the specified </w:t>
      </w:r>
      <w:r>
        <w:rPr>
          <w:rFonts w:ascii="Tahoma" w:hAnsi="Tahoma" w:cs="Tahoma"/>
          <w:sz w:val="22"/>
          <w:szCs w:val="22"/>
          <w:lang w:val="en-GB"/>
        </w:rPr>
        <w:t>X</w:t>
      </w:r>
      <w:r w:rsidRPr="00D43F12">
        <w:rPr>
          <w:rFonts w:ascii="Tahoma" w:hAnsi="Tahoma" w:cs="Tahoma"/>
          <w:sz w:val="22"/>
          <w:szCs w:val="22"/>
          <w:lang w:val="en-GB"/>
        </w:rPr>
        <w:t>-year period will be evaluated.</w:t>
      </w:r>
    </w:p>
    <w:p w14:paraId="64985590" w14:textId="33BFA1F4" w:rsidR="0032234D" w:rsidRPr="00C2303F" w:rsidRDefault="0032234D" w:rsidP="00C2303F">
      <w:pPr>
        <w:numPr>
          <w:ilvl w:val="0"/>
          <w:numId w:val="3"/>
        </w:numPr>
        <w:jc w:val="both"/>
        <w:rPr>
          <w:rFonts w:ascii="Tahoma" w:hAnsi="Tahoma" w:cs="Tahoma"/>
          <w:sz w:val="22"/>
          <w:szCs w:val="22"/>
          <w:lang w:val="en-GB"/>
        </w:rPr>
      </w:pPr>
      <w:r w:rsidRPr="00C2303F">
        <w:rPr>
          <w:rFonts w:ascii="Tahoma" w:hAnsi="Tahoma" w:cs="Tahoma"/>
          <w:sz w:val="22"/>
          <w:szCs w:val="22"/>
          <w:lang w:val="en-GB"/>
        </w:rPr>
        <w:t xml:space="preserve">Note: </w:t>
      </w:r>
      <w:r w:rsidR="00CD3289">
        <w:rPr>
          <w:rFonts w:ascii="Tahoma" w:hAnsi="Tahoma" w:cs="Tahoma"/>
          <w:sz w:val="22"/>
          <w:szCs w:val="22"/>
          <w:lang w:val="en-GB"/>
        </w:rPr>
        <w:t>Project e</w:t>
      </w:r>
      <w:r w:rsidR="0008485D" w:rsidRPr="0008485D">
        <w:rPr>
          <w:rFonts w:ascii="Tahoma" w:hAnsi="Tahoma" w:cs="Tahoma"/>
          <w:sz w:val="22"/>
          <w:szCs w:val="22"/>
          <w:lang w:val="en-GB"/>
        </w:rPr>
        <w:t>xperience</w:t>
      </w:r>
      <w:r w:rsidR="00CD3289">
        <w:rPr>
          <w:rFonts w:ascii="Tahoma" w:hAnsi="Tahoma" w:cs="Tahoma"/>
          <w:sz w:val="22"/>
          <w:szCs w:val="22"/>
          <w:lang w:val="en-GB"/>
        </w:rPr>
        <w:t xml:space="preserve"> of experts</w:t>
      </w:r>
      <w:r w:rsidR="0008485D" w:rsidRPr="0008485D">
        <w:rPr>
          <w:rFonts w:ascii="Tahoma" w:hAnsi="Tahoma" w:cs="Tahoma"/>
          <w:sz w:val="22"/>
          <w:szCs w:val="22"/>
          <w:lang w:val="en-GB"/>
        </w:rPr>
        <w:t xml:space="preserve"> is assessed based on completed responsibilities carried out and finalized by the expert within projects, contracts, or employment contracts</w:t>
      </w:r>
      <w:r w:rsidR="00CD3289">
        <w:rPr>
          <w:rFonts w:ascii="Tahoma" w:hAnsi="Tahoma" w:cs="Tahoma"/>
          <w:sz w:val="22"/>
          <w:szCs w:val="22"/>
          <w:lang w:val="en-GB"/>
        </w:rPr>
        <w:t xml:space="preserve"> (the contract or project can still be ongoing, </w:t>
      </w:r>
      <w:r w:rsidR="000A7916">
        <w:rPr>
          <w:rFonts w:ascii="Tahoma" w:hAnsi="Tahoma" w:cs="Tahoma"/>
          <w:sz w:val="22"/>
          <w:szCs w:val="22"/>
          <w:lang w:val="en-GB"/>
        </w:rPr>
        <w:t>however expert participation of indicated role should be finished)</w:t>
      </w:r>
      <w:r w:rsidR="0008485D" w:rsidRPr="0008485D">
        <w:rPr>
          <w:rFonts w:ascii="Tahoma" w:hAnsi="Tahoma" w:cs="Tahoma"/>
          <w:sz w:val="22"/>
          <w:szCs w:val="22"/>
          <w:lang w:val="en-GB"/>
        </w:rPr>
        <w:t>. The duration of overlapping projects, contracts, or employment contracts is not combined. Work experience is calculated by summing up the duration of these projects, contracts, or employment contracts in months, rounded to the nearest full month, and then converted to the corresponding number of years. Incomplete months are counted as full months.</w:t>
      </w:r>
    </w:p>
    <w:sectPr w:rsidR="0032234D" w:rsidRPr="00C2303F"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EA5CD" w14:textId="77777777" w:rsidR="00EA1376" w:rsidRDefault="00EA1376" w:rsidP="00DD3A79">
      <w:r>
        <w:separator/>
      </w:r>
    </w:p>
  </w:endnote>
  <w:endnote w:type="continuationSeparator" w:id="0">
    <w:p w14:paraId="0534E0F8" w14:textId="77777777" w:rsidR="00EA1376" w:rsidRDefault="00EA1376" w:rsidP="00DD3A79">
      <w:r>
        <w:continuationSeparator/>
      </w:r>
    </w:p>
  </w:endnote>
  <w:endnote w:type="continuationNotice" w:id="1">
    <w:p w14:paraId="2405CF4C" w14:textId="77777777" w:rsidR="00EA1376" w:rsidRDefault="00EA1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AB8F2" w14:textId="77777777" w:rsidR="00EA1376" w:rsidRDefault="00EA1376" w:rsidP="00DD3A79">
      <w:r>
        <w:separator/>
      </w:r>
    </w:p>
  </w:footnote>
  <w:footnote w:type="continuationSeparator" w:id="0">
    <w:p w14:paraId="28156181" w14:textId="77777777" w:rsidR="00EA1376" w:rsidRDefault="00EA1376" w:rsidP="00DD3A79">
      <w:r>
        <w:continuationSeparator/>
      </w:r>
    </w:p>
  </w:footnote>
  <w:footnote w:type="continuationNotice" w:id="1">
    <w:p w14:paraId="58BA479D" w14:textId="77777777" w:rsidR="00EA1376" w:rsidRDefault="00EA13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5.05pt;height:15.05pt" o:bullet="t">
        <v:imagedata r:id="rId1" o:title="Paveikslėlis2"/>
      </v:shape>
    </w:pict>
  </w:numPicBullet>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F21EC0"/>
    <w:multiLevelType w:val="hybridMultilevel"/>
    <w:tmpl w:val="48A2EBE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0D3313C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A7351E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198746C"/>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12"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13"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1F5110"/>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3D4320"/>
    <w:multiLevelType w:val="multilevel"/>
    <w:tmpl w:val="A20894D2"/>
    <w:lvl w:ilvl="0">
      <w:start w:val="1"/>
      <w:numFmt w:val="decimal"/>
      <w:lvlText w:val="%1."/>
      <w:lvlJc w:val="left"/>
      <w:pPr>
        <w:ind w:left="360" w:hanging="360"/>
      </w:pPr>
      <w:rPr>
        <w:rFonts w:ascii="Arial" w:hAnsi="Arial" w:cs="Arial" w:hint="default"/>
        <w:b w:val="0"/>
        <w:bCs w:val="0"/>
        <w:i w:val="0"/>
        <w:iCs w:val="0"/>
        <w:color w:val="auto"/>
        <w:sz w:val="20"/>
        <w:szCs w:val="20"/>
      </w:rPr>
    </w:lvl>
    <w:lvl w:ilvl="1">
      <w:start w:val="1"/>
      <w:numFmt w:val="decimal"/>
      <w:lvlText w:val="%1.%2."/>
      <w:lvlJc w:val="left"/>
      <w:pPr>
        <w:ind w:left="792" w:hanging="432"/>
      </w:pPr>
      <w:rPr>
        <w:rFonts w:ascii="Arial" w:hAnsi="Arial" w:cs="Arial" w:hint="default"/>
        <w:b w:val="0"/>
        <w:bCs w:val="0"/>
        <w:i w:val="0"/>
        <w:iCs w:val="0"/>
        <w:color w:val="auto"/>
        <w:sz w:val="20"/>
        <w:szCs w:val="20"/>
      </w:rPr>
    </w:lvl>
    <w:lvl w:ilvl="2">
      <w:start w:val="1"/>
      <w:numFmt w:val="decimal"/>
      <w:lvlText w:val="%1.%2.%3."/>
      <w:lvlJc w:val="left"/>
      <w:pPr>
        <w:ind w:left="1224" w:hanging="504"/>
      </w:pPr>
      <w:rPr>
        <w:rFonts w:hint="default"/>
        <w:i w:val="0"/>
        <w:iCs w:val="0"/>
        <w:color w:val="auto"/>
      </w:rPr>
    </w:lvl>
    <w:lvl w:ilvl="3">
      <w:start w:val="1"/>
      <w:numFmt w:val="decimal"/>
      <w:lvlText w:val="%1.%2.%3.%4."/>
      <w:lvlJc w:val="left"/>
      <w:pPr>
        <w:ind w:left="1728" w:hanging="648"/>
      </w:pPr>
      <w:rPr>
        <w:rFonts w:hint="default"/>
        <w:i w:val="0"/>
        <w:iCs w:val="0"/>
        <w:color w:val="auto"/>
      </w:rPr>
    </w:lvl>
    <w:lvl w:ilvl="4">
      <w:start w:val="1"/>
      <w:numFmt w:val="decimal"/>
      <w:lvlText w:val="%1.%2.%3.%4.%5."/>
      <w:lvlJc w:val="left"/>
      <w:pPr>
        <w:ind w:left="2232" w:hanging="792"/>
      </w:pPr>
      <w:rPr>
        <w:rFonts w:hint="default"/>
        <w:i w:val="0"/>
        <w:iCs w:val="0"/>
        <w:color w:val="auto"/>
        <w:sz w:val="24"/>
        <w:szCs w:val="24"/>
      </w:rPr>
    </w:lvl>
    <w:lvl w:ilvl="5">
      <w:start w:val="1"/>
      <w:numFmt w:val="decimal"/>
      <w:lvlText w:val="%1.%2.%3.%4.%5.%6."/>
      <w:lvlJc w:val="left"/>
      <w:pPr>
        <w:ind w:left="2736" w:hanging="936"/>
      </w:pPr>
      <w:rPr>
        <w:rFonts w:hint="default"/>
        <w:i w:val="0"/>
        <w:iCs w:val="0"/>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1266B5"/>
    <w:multiLevelType w:val="multilevel"/>
    <w:tmpl w:val="04823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E7CA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4C4420"/>
    <w:multiLevelType w:val="multilevel"/>
    <w:tmpl w:val="9F74C8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26" w15:restartNumberingAfterBreak="0">
    <w:nsid w:val="676F56A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28"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01E7EEA"/>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106D8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33"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923F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DD647E"/>
    <w:multiLevelType w:val="multilevel"/>
    <w:tmpl w:val="EED0551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19"/>
  </w:num>
  <w:num w:numId="2" w16cid:durableId="147477359">
    <w:abstractNumId w:val="16"/>
  </w:num>
  <w:num w:numId="3" w16cid:durableId="219096728">
    <w:abstractNumId w:val="15"/>
  </w:num>
  <w:num w:numId="4" w16cid:durableId="1475878181">
    <w:abstractNumId w:val="18"/>
  </w:num>
  <w:num w:numId="5" w16cid:durableId="2091265250">
    <w:abstractNumId w:val="32"/>
  </w:num>
  <w:num w:numId="6" w16cid:durableId="996423350">
    <w:abstractNumId w:val="7"/>
  </w:num>
  <w:num w:numId="7" w16cid:durableId="1166630442">
    <w:abstractNumId w:val="11"/>
  </w:num>
  <w:num w:numId="8" w16cid:durableId="1123576904">
    <w:abstractNumId w:val="25"/>
  </w:num>
  <w:num w:numId="9" w16cid:durableId="1128820523">
    <w:abstractNumId w:val="4"/>
  </w:num>
  <w:num w:numId="10" w16cid:durableId="2101027762">
    <w:abstractNumId w:val="24"/>
  </w:num>
  <w:num w:numId="11" w16cid:durableId="1271276421">
    <w:abstractNumId w:val="12"/>
  </w:num>
  <w:num w:numId="12" w16cid:durableId="30572117">
    <w:abstractNumId w:val="21"/>
  </w:num>
  <w:num w:numId="13" w16cid:durableId="606037828">
    <w:abstractNumId w:val="6"/>
  </w:num>
  <w:num w:numId="14" w16cid:durableId="1194223510">
    <w:abstractNumId w:val="30"/>
  </w:num>
  <w:num w:numId="15" w16cid:durableId="675689569">
    <w:abstractNumId w:val="36"/>
  </w:num>
  <w:num w:numId="16" w16cid:durableId="889809721">
    <w:abstractNumId w:val="27"/>
  </w:num>
  <w:num w:numId="17" w16cid:durableId="728260100">
    <w:abstractNumId w:val="9"/>
  </w:num>
  <w:num w:numId="18" w16cid:durableId="460392203">
    <w:abstractNumId w:val="1"/>
  </w:num>
  <w:num w:numId="19" w16cid:durableId="1646155475">
    <w:abstractNumId w:val="0"/>
  </w:num>
  <w:num w:numId="20" w16cid:durableId="724257163">
    <w:abstractNumId w:val="13"/>
  </w:num>
  <w:num w:numId="21" w16cid:durableId="548493552">
    <w:abstractNumId w:val="28"/>
  </w:num>
  <w:num w:numId="22" w16cid:durableId="1289975112">
    <w:abstractNumId w:val="3"/>
  </w:num>
  <w:num w:numId="23" w16cid:durableId="690840396">
    <w:abstractNumId w:val="17"/>
  </w:num>
  <w:num w:numId="24" w16cid:durableId="997228123">
    <w:abstractNumId w:val="22"/>
  </w:num>
  <w:num w:numId="25" w16cid:durableId="2133819243">
    <w:abstractNumId w:val="31"/>
  </w:num>
  <w:num w:numId="26" w16cid:durableId="673067441">
    <w:abstractNumId w:val="29"/>
  </w:num>
  <w:num w:numId="27" w16cid:durableId="845173463">
    <w:abstractNumId w:val="23"/>
  </w:num>
  <w:num w:numId="28" w16cid:durableId="399669991">
    <w:abstractNumId w:val="14"/>
  </w:num>
  <w:num w:numId="29" w16cid:durableId="920062873">
    <w:abstractNumId w:val="20"/>
  </w:num>
  <w:num w:numId="30" w16cid:durableId="635987758">
    <w:abstractNumId w:val="10"/>
  </w:num>
  <w:num w:numId="31" w16cid:durableId="551622750">
    <w:abstractNumId w:val="8"/>
  </w:num>
  <w:num w:numId="32" w16cid:durableId="424542298">
    <w:abstractNumId w:val="33"/>
  </w:num>
  <w:num w:numId="33" w16cid:durableId="475805653">
    <w:abstractNumId w:val="5"/>
  </w:num>
  <w:num w:numId="34" w16cid:durableId="1389765409">
    <w:abstractNumId w:val="34"/>
  </w:num>
  <w:num w:numId="35" w16cid:durableId="1859540208">
    <w:abstractNumId w:val="26"/>
  </w:num>
  <w:num w:numId="36" w16cid:durableId="670375844">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1296"/>
  <w:hyphenationZone w:val="396"/>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37F6"/>
    <w:rsid w:val="00053858"/>
    <w:rsid w:val="00053D9A"/>
    <w:rsid w:val="00053EED"/>
    <w:rsid w:val="000544BA"/>
    <w:rsid w:val="00054BD5"/>
    <w:rsid w:val="00056069"/>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9019B"/>
    <w:rsid w:val="00090498"/>
    <w:rsid w:val="000904E6"/>
    <w:rsid w:val="000907F1"/>
    <w:rsid w:val="00090C06"/>
    <w:rsid w:val="00090E25"/>
    <w:rsid w:val="0009187E"/>
    <w:rsid w:val="00091D8E"/>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456"/>
    <w:rsid w:val="000A6EB4"/>
    <w:rsid w:val="000A6F73"/>
    <w:rsid w:val="000A7022"/>
    <w:rsid w:val="000A7363"/>
    <w:rsid w:val="000A7916"/>
    <w:rsid w:val="000A7D1C"/>
    <w:rsid w:val="000B0706"/>
    <w:rsid w:val="000B12AB"/>
    <w:rsid w:val="000B166C"/>
    <w:rsid w:val="000B194C"/>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C92"/>
    <w:rsid w:val="00132F81"/>
    <w:rsid w:val="00132FD1"/>
    <w:rsid w:val="001339E9"/>
    <w:rsid w:val="00133A52"/>
    <w:rsid w:val="00133CE3"/>
    <w:rsid w:val="0013423C"/>
    <w:rsid w:val="0013429E"/>
    <w:rsid w:val="00134C64"/>
    <w:rsid w:val="00134DA1"/>
    <w:rsid w:val="00135992"/>
    <w:rsid w:val="00136979"/>
    <w:rsid w:val="00136A0D"/>
    <w:rsid w:val="00137183"/>
    <w:rsid w:val="00137F3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C16"/>
    <w:rsid w:val="001A1CE6"/>
    <w:rsid w:val="001A22DC"/>
    <w:rsid w:val="001A2393"/>
    <w:rsid w:val="001A27B6"/>
    <w:rsid w:val="001A307B"/>
    <w:rsid w:val="001A3584"/>
    <w:rsid w:val="001A3A8E"/>
    <w:rsid w:val="001A413F"/>
    <w:rsid w:val="001A4AAC"/>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82E"/>
    <w:rsid w:val="001D60FC"/>
    <w:rsid w:val="001D6D1A"/>
    <w:rsid w:val="001D7102"/>
    <w:rsid w:val="001E07DB"/>
    <w:rsid w:val="001E0969"/>
    <w:rsid w:val="001E0CFC"/>
    <w:rsid w:val="001E0E83"/>
    <w:rsid w:val="001E10D9"/>
    <w:rsid w:val="001E15E9"/>
    <w:rsid w:val="001E2985"/>
    <w:rsid w:val="001E2B43"/>
    <w:rsid w:val="001E380F"/>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F42"/>
    <w:rsid w:val="0021440E"/>
    <w:rsid w:val="0021492E"/>
    <w:rsid w:val="00214DE8"/>
    <w:rsid w:val="002156A0"/>
    <w:rsid w:val="00215783"/>
    <w:rsid w:val="00215B14"/>
    <w:rsid w:val="00215F87"/>
    <w:rsid w:val="002161AE"/>
    <w:rsid w:val="002164F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EE7"/>
    <w:rsid w:val="00264D5B"/>
    <w:rsid w:val="00265298"/>
    <w:rsid w:val="0026583B"/>
    <w:rsid w:val="00266B7E"/>
    <w:rsid w:val="002673A5"/>
    <w:rsid w:val="00270770"/>
    <w:rsid w:val="00270C46"/>
    <w:rsid w:val="0027106A"/>
    <w:rsid w:val="00271A7B"/>
    <w:rsid w:val="0027329C"/>
    <w:rsid w:val="002737FF"/>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CDD"/>
    <w:rsid w:val="002C203B"/>
    <w:rsid w:val="002C275F"/>
    <w:rsid w:val="002C34FF"/>
    <w:rsid w:val="002C39AA"/>
    <w:rsid w:val="002C40D6"/>
    <w:rsid w:val="002C4175"/>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314A"/>
    <w:rsid w:val="0038323D"/>
    <w:rsid w:val="003838BD"/>
    <w:rsid w:val="00383C95"/>
    <w:rsid w:val="00383DB5"/>
    <w:rsid w:val="0038460E"/>
    <w:rsid w:val="00385D0F"/>
    <w:rsid w:val="003861ED"/>
    <w:rsid w:val="0038662F"/>
    <w:rsid w:val="0038664B"/>
    <w:rsid w:val="00386801"/>
    <w:rsid w:val="00387C97"/>
    <w:rsid w:val="00387D0F"/>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26C6"/>
    <w:rsid w:val="003E2F9A"/>
    <w:rsid w:val="003E305B"/>
    <w:rsid w:val="003E36A3"/>
    <w:rsid w:val="003E37ED"/>
    <w:rsid w:val="003E471E"/>
    <w:rsid w:val="003E48AD"/>
    <w:rsid w:val="003E48E6"/>
    <w:rsid w:val="003E57B2"/>
    <w:rsid w:val="003E67A6"/>
    <w:rsid w:val="003E69E9"/>
    <w:rsid w:val="003E6DD1"/>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6C07"/>
    <w:rsid w:val="0041759E"/>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5A0"/>
    <w:rsid w:val="004757FD"/>
    <w:rsid w:val="00476122"/>
    <w:rsid w:val="004761BE"/>
    <w:rsid w:val="00476682"/>
    <w:rsid w:val="004768F4"/>
    <w:rsid w:val="00476CF8"/>
    <w:rsid w:val="00476D90"/>
    <w:rsid w:val="004801A3"/>
    <w:rsid w:val="0048047D"/>
    <w:rsid w:val="004807E1"/>
    <w:rsid w:val="00480BB7"/>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187F"/>
    <w:rsid w:val="005D1D02"/>
    <w:rsid w:val="005D2F97"/>
    <w:rsid w:val="005D3187"/>
    <w:rsid w:val="005D342E"/>
    <w:rsid w:val="005D37B3"/>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16C"/>
    <w:rsid w:val="005D7CAB"/>
    <w:rsid w:val="005E059B"/>
    <w:rsid w:val="005E0E3E"/>
    <w:rsid w:val="005E1689"/>
    <w:rsid w:val="005E1B0B"/>
    <w:rsid w:val="005E1C0E"/>
    <w:rsid w:val="005E248F"/>
    <w:rsid w:val="005E27C2"/>
    <w:rsid w:val="005E2925"/>
    <w:rsid w:val="005E2E00"/>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4401"/>
    <w:rsid w:val="00624809"/>
    <w:rsid w:val="00624864"/>
    <w:rsid w:val="0062498E"/>
    <w:rsid w:val="00624A37"/>
    <w:rsid w:val="00624E72"/>
    <w:rsid w:val="006252EE"/>
    <w:rsid w:val="006256E1"/>
    <w:rsid w:val="006261C8"/>
    <w:rsid w:val="00626605"/>
    <w:rsid w:val="00626FD8"/>
    <w:rsid w:val="006270AB"/>
    <w:rsid w:val="0062755D"/>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F4"/>
    <w:rsid w:val="006417F1"/>
    <w:rsid w:val="00642076"/>
    <w:rsid w:val="00642573"/>
    <w:rsid w:val="006425A1"/>
    <w:rsid w:val="00643B31"/>
    <w:rsid w:val="00643ED8"/>
    <w:rsid w:val="0064425A"/>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5DB"/>
    <w:rsid w:val="006C70CD"/>
    <w:rsid w:val="006C7250"/>
    <w:rsid w:val="006C7514"/>
    <w:rsid w:val="006C7CE3"/>
    <w:rsid w:val="006D063C"/>
    <w:rsid w:val="006D0EAF"/>
    <w:rsid w:val="006D11C1"/>
    <w:rsid w:val="006D11E2"/>
    <w:rsid w:val="006D1262"/>
    <w:rsid w:val="006D1734"/>
    <w:rsid w:val="006D1A09"/>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67FA"/>
    <w:rsid w:val="0075701B"/>
    <w:rsid w:val="007570ED"/>
    <w:rsid w:val="00757242"/>
    <w:rsid w:val="0075730B"/>
    <w:rsid w:val="0075784F"/>
    <w:rsid w:val="00757D78"/>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BAE"/>
    <w:rsid w:val="007812E8"/>
    <w:rsid w:val="00781380"/>
    <w:rsid w:val="007818DA"/>
    <w:rsid w:val="00781CF8"/>
    <w:rsid w:val="00781DD7"/>
    <w:rsid w:val="007820AA"/>
    <w:rsid w:val="0078236D"/>
    <w:rsid w:val="007825EB"/>
    <w:rsid w:val="0078273B"/>
    <w:rsid w:val="00782CBE"/>
    <w:rsid w:val="0078305B"/>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6DF"/>
    <w:rsid w:val="007A07D0"/>
    <w:rsid w:val="007A0AFF"/>
    <w:rsid w:val="007A0B62"/>
    <w:rsid w:val="007A0C4D"/>
    <w:rsid w:val="007A11E5"/>
    <w:rsid w:val="007A137B"/>
    <w:rsid w:val="007A196A"/>
    <w:rsid w:val="007A1B61"/>
    <w:rsid w:val="007A1CBF"/>
    <w:rsid w:val="007A32BC"/>
    <w:rsid w:val="007A3A55"/>
    <w:rsid w:val="007A3DE8"/>
    <w:rsid w:val="007A3F45"/>
    <w:rsid w:val="007A45C2"/>
    <w:rsid w:val="007A50B2"/>
    <w:rsid w:val="007A5553"/>
    <w:rsid w:val="007A5753"/>
    <w:rsid w:val="007A59D4"/>
    <w:rsid w:val="007A5D5E"/>
    <w:rsid w:val="007A5DBA"/>
    <w:rsid w:val="007A5E9D"/>
    <w:rsid w:val="007A61F1"/>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84A"/>
    <w:rsid w:val="007D6BC7"/>
    <w:rsid w:val="007D6D6D"/>
    <w:rsid w:val="007D7440"/>
    <w:rsid w:val="007D74A5"/>
    <w:rsid w:val="007E02C5"/>
    <w:rsid w:val="007E03DF"/>
    <w:rsid w:val="007E058A"/>
    <w:rsid w:val="007E07F0"/>
    <w:rsid w:val="007E125C"/>
    <w:rsid w:val="007E127D"/>
    <w:rsid w:val="007E197C"/>
    <w:rsid w:val="007E19B0"/>
    <w:rsid w:val="007E1AB8"/>
    <w:rsid w:val="007E22E3"/>
    <w:rsid w:val="007E27AF"/>
    <w:rsid w:val="007E2A06"/>
    <w:rsid w:val="007E2A07"/>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568C"/>
    <w:rsid w:val="007F5E8F"/>
    <w:rsid w:val="007F6237"/>
    <w:rsid w:val="007F6B71"/>
    <w:rsid w:val="007F7482"/>
    <w:rsid w:val="007F7A40"/>
    <w:rsid w:val="007F7B7A"/>
    <w:rsid w:val="007F7FE8"/>
    <w:rsid w:val="008001E7"/>
    <w:rsid w:val="00800530"/>
    <w:rsid w:val="00800581"/>
    <w:rsid w:val="008008FB"/>
    <w:rsid w:val="00800E1E"/>
    <w:rsid w:val="008012FB"/>
    <w:rsid w:val="008018C1"/>
    <w:rsid w:val="00801AB2"/>
    <w:rsid w:val="00801BE0"/>
    <w:rsid w:val="00801D0F"/>
    <w:rsid w:val="00802D49"/>
    <w:rsid w:val="00802EF5"/>
    <w:rsid w:val="00803143"/>
    <w:rsid w:val="00803B33"/>
    <w:rsid w:val="00803F62"/>
    <w:rsid w:val="00804AEC"/>
    <w:rsid w:val="0080511B"/>
    <w:rsid w:val="00805122"/>
    <w:rsid w:val="008053B1"/>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CA8"/>
    <w:rsid w:val="008C35B2"/>
    <w:rsid w:val="008C36EF"/>
    <w:rsid w:val="008C3D61"/>
    <w:rsid w:val="008C401E"/>
    <w:rsid w:val="008C4627"/>
    <w:rsid w:val="008C4A23"/>
    <w:rsid w:val="008C4B31"/>
    <w:rsid w:val="008C4CE9"/>
    <w:rsid w:val="008C4E35"/>
    <w:rsid w:val="008C5666"/>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678"/>
    <w:rsid w:val="00941366"/>
    <w:rsid w:val="00941714"/>
    <w:rsid w:val="009417C2"/>
    <w:rsid w:val="0094199F"/>
    <w:rsid w:val="00941CD2"/>
    <w:rsid w:val="0094235E"/>
    <w:rsid w:val="00942971"/>
    <w:rsid w:val="00942C7F"/>
    <w:rsid w:val="00943539"/>
    <w:rsid w:val="0094396F"/>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4CA"/>
    <w:rsid w:val="00972C2E"/>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B77"/>
    <w:rsid w:val="00A010A7"/>
    <w:rsid w:val="00A0112F"/>
    <w:rsid w:val="00A01575"/>
    <w:rsid w:val="00A01614"/>
    <w:rsid w:val="00A018DB"/>
    <w:rsid w:val="00A02927"/>
    <w:rsid w:val="00A02E2A"/>
    <w:rsid w:val="00A03282"/>
    <w:rsid w:val="00A0330E"/>
    <w:rsid w:val="00A034E3"/>
    <w:rsid w:val="00A03514"/>
    <w:rsid w:val="00A03665"/>
    <w:rsid w:val="00A04570"/>
    <w:rsid w:val="00A04A28"/>
    <w:rsid w:val="00A04BD6"/>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B2"/>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F5B"/>
    <w:rsid w:val="00A46098"/>
    <w:rsid w:val="00A462DB"/>
    <w:rsid w:val="00A46EB9"/>
    <w:rsid w:val="00A473D8"/>
    <w:rsid w:val="00A4746C"/>
    <w:rsid w:val="00A47C16"/>
    <w:rsid w:val="00A502B1"/>
    <w:rsid w:val="00A510F2"/>
    <w:rsid w:val="00A51255"/>
    <w:rsid w:val="00A51485"/>
    <w:rsid w:val="00A51712"/>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2715"/>
    <w:rsid w:val="00AE2EB1"/>
    <w:rsid w:val="00AE3312"/>
    <w:rsid w:val="00AE346D"/>
    <w:rsid w:val="00AE3845"/>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C7E"/>
    <w:rsid w:val="00AF56D2"/>
    <w:rsid w:val="00AF5841"/>
    <w:rsid w:val="00AF5EC6"/>
    <w:rsid w:val="00AF60A6"/>
    <w:rsid w:val="00AF72A2"/>
    <w:rsid w:val="00AF72B7"/>
    <w:rsid w:val="00AF7D8A"/>
    <w:rsid w:val="00B0075A"/>
    <w:rsid w:val="00B00794"/>
    <w:rsid w:val="00B0079B"/>
    <w:rsid w:val="00B01A4F"/>
    <w:rsid w:val="00B01E15"/>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1021C"/>
    <w:rsid w:val="00B10BE0"/>
    <w:rsid w:val="00B10C6B"/>
    <w:rsid w:val="00B11030"/>
    <w:rsid w:val="00B11AA0"/>
    <w:rsid w:val="00B11F6E"/>
    <w:rsid w:val="00B121F6"/>
    <w:rsid w:val="00B12848"/>
    <w:rsid w:val="00B128AF"/>
    <w:rsid w:val="00B1292A"/>
    <w:rsid w:val="00B13A6C"/>
    <w:rsid w:val="00B13A7F"/>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62A"/>
    <w:rsid w:val="00B5681C"/>
    <w:rsid w:val="00B56A5A"/>
    <w:rsid w:val="00B56B87"/>
    <w:rsid w:val="00B56CE0"/>
    <w:rsid w:val="00B56DEF"/>
    <w:rsid w:val="00B57028"/>
    <w:rsid w:val="00B57817"/>
    <w:rsid w:val="00B578FF"/>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5370"/>
    <w:rsid w:val="00C0541A"/>
    <w:rsid w:val="00C056FD"/>
    <w:rsid w:val="00C06523"/>
    <w:rsid w:val="00C06A36"/>
    <w:rsid w:val="00C06B0D"/>
    <w:rsid w:val="00C070E7"/>
    <w:rsid w:val="00C075D5"/>
    <w:rsid w:val="00C07C16"/>
    <w:rsid w:val="00C07CF4"/>
    <w:rsid w:val="00C102D9"/>
    <w:rsid w:val="00C109E8"/>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2024"/>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7066"/>
    <w:rsid w:val="00EC709D"/>
    <w:rsid w:val="00EC7EE1"/>
    <w:rsid w:val="00ED10AA"/>
    <w:rsid w:val="00ED12AC"/>
    <w:rsid w:val="00ED1F9F"/>
    <w:rsid w:val="00ED2292"/>
    <w:rsid w:val="00ED23C9"/>
    <w:rsid w:val="00ED2828"/>
    <w:rsid w:val="00ED2AE5"/>
    <w:rsid w:val="00ED2DBD"/>
    <w:rsid w:val="00ED2E61"/>
    <w:rsid w:val="00ED3BC2"/>
    <w:rsid w:val="00ED4225"/>
    <w:rsid w:val="00ED42FF"/>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1285"/>
    <w:rsid w:val="00EF134C"/>
    <w:rsid w:val="00EF15AC"/>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9BF"/>
    <w:rsid w:val="00F41AB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8E"/>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35F6"/>
    <w:rsid w:val="00F939C0"/>
    <w:rsid w:val="00F93DD4"/>
    <w:rsid w:val="00F943C7"/>
    <w:rsid w:val="00F94C1F"/>
    <w:rsid w:val="00F94D5D"/>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B1EEDDA"/>
    <w:rsid w:val="1437F807"/>
    <w:rsid w:val="1C47B0C6"/>
    <w:rsid w:val="1DE86D0B"/>
    <w:rsid w:val="225BA05A"/>
    <w:rsid w:val="22773282"/>
    <w:rsid w:val="294B5759"/>
    <w:rsid w:val="2CC6AE1E"/>
    <w:rsid w:val="2FA5EB98"/>
    <w:rsid w:val="3293774D"/>
    <w:rsid w:val="40FF9761"/>
    <w:rsid w:val="43199755"/>
    <w:rsid w:val="4916FFC2"/>
    <w:rsid w:val="4A93A1B3"/>
    <w:rsid w:val="4C0FC392"/>
    <w:rsid w:val="4D1AE9BF"/>
    <w:rsid w:val="547A0465"/>
    <w:rsid w:val="54B9B59F"/>
    <w:rsid w:val="5A388495"/>
    <w:rsid w:val="5A55B18A"/>
    <w:rsid w:val="5B44B1EF"/>
    <w:rsid w:val="5D0B0F98"/>
    <w:rsid w:val="61AEB924"/>
    <w:rsid w:val="652D4C9C"/>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F43FEF8"/>
  <w15:chartTrackingRefBased/>
  <w15:docId w15:val="{3F8A6C74-8845-4D4F-A7D0-848610FC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20"/>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20"/>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99"/>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99"/>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4"/>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5"/>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6"/>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7"/>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basedOn w:val="Normal"/>
    <w:link w:val="FootnoteTextChar"/>
    <w:rsid w:val="00C43673"/>
    <w:rPr>
      <w:rFonts w:ascii="Arial" w:hAnsi="Arial"/>
      <w:sz w:val="20"/>
      <w:szCs w:val="20"/>
    </w:rPr>
  </w:style>
  <w:style w:type="character" w:customStyle="1" w:styleId="FootnoteTextChar">
    <w:name w:val="Footnote Text Char"/>
    <w:basedOn w:val="DefaultParagraphFont"/>
    <w:link w:val="FootnoteText"/>
    <w:rsid w:val="00C43673"/>
    <w:rPr>
      <w:rFonts w:ascii="Arial" w:eastAsia="Times New Roman" w:hAnsi="Arial" w:cs="Times New Roman"/>
      <w:kern w:val="0"/>
      <w:sz w:val="20"/>
      <w:szCs w:val="20"/>
      <w14:ligatures w14:val="none"/>
    </w:rPr>
  </w:style>
  <w:style w:type="character" w:styleId="FootnoteReference">
    <w:name w:val="footnote reference"/>
    <w:rsid w:val="00C43673"/>
    <w:rPr>
      <w:vertAlign w:val="superscript"/>
    </w:rPr>
  </w:style>
  <w:style w:type="paragraph" w:customStyle="1" w:styleId="AlnostextBuleted">
    <w:name w:val="Alnos text Buleted"/>
    <w:basedOn w:val="Alnostext"/>
    <w:link w:val="AlnostextBuletedChar"/>
    <w:rsid w:val="00CF540F"/>
    <w:pPr>
      <w:numPr>
        <w:numId w:val="8"/>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9"/>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10"/>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1"/>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1"/>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2"/>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3"/>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4"/>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5"/>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6"/>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7"/>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8"/>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9"/>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D20F5-7D0F-45C3-852B-C5DD26DCFB0B}">
  <ds:schemaRefs>
    <ds:schemaRef ds:uri="http://schemas.microsoft.com/office/2006/metadata/properties"/>
    <ds:schemaRef ds:uri="http://schemas.microsoft.com/office/infopath/2007/PartnerControls"/>
    <ds:schemaRef ds:uri="81e3c098-5f53-438b-8147-52ff960f5d2f"/>
    <ds:schemaRef ds:uri="54e45326-c712-461e-b803-da910c5ea65e"/>
    <ds:schemaRef ds:uri="febfd5d2-46ae-4e3a-b906-3de7e252b1c3"/>
  </ds:schemaRefs>
</ds:datastoreItem>
</file>

<file path=customXml/itemProps2.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32E3F69E-2E2F-4EEE-9607-04EC8C0F6F40}"/>
</file>

<file path=docProps/app.xml><?xml version="1.0" encoding="utf-8"?>
<Properties xmlns="http://schemas.openxmlformats.org/officeDocument/2006/extended-properties" xmlns:vt="http://schemas.openxmlformats.org/officeDocument/2006/docPropsVTypes">
  <Template>Normal</Template>
  <TotalTime>23</TotalTime>
  <Pages>8</Pages>
  <Words>1659</Words>
  <Characters>9461</Characters>
  <Application>Microsoft Office Word</Application>
  <DocSecurity>0</DocSecurity>
  <Lines>78</Lines>
  <Paragraphs>22</Paragraphs>
  <ScaleCrop>false</ScaleCrop>
  <Company>VĮ Registrų centras</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Mindaugas Vanagas</cp:lastModifiedBy>
  <cp:revision>44</cp:revision>
  <dcterms:created xsi:type="dcterms:W3CDTF">2024-12-23T13:30:00Z</dcterms:created>
  <dcterms:modified xsi:type="dcterms:W3CDTF">2025-01-07T16:02:00Z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