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b/>
          <w:bCs/>
          <w:szCs w:val="24"/>
          <w:lang w:eastAsia="lt-LT"/>
        </w:rPr>
        <w:id w:val="-808551268"/>
        <w:docPartObj>
          <w:docPartGallery w:val="Cover Pages"/>
          <w:docPartUnique/>
        </w:docPartObj>
      </w:sdtPr>
      <w:sdtEndPr>
        <w:rPr>
          <w:b w:val="0"/>
          <w:bCs w:val="0"/>
        </w:rPr>
      </w:sdtEndPr>
      <w:sdtContent>
        <w:p w:rsidR="009D6374" w:rsidRPr="009D6374" w:rsidRDefault="009D6374" w:rsidP="009D6374">
          <w:pPr>
            <w:spacing w:after="0" w:line="240" w:lineRule="auto"/>
            <w:ind w:firstLine="5245"/>
            <w:rPr>
              <w:rFonts w:eastAsiaTheme="minorEastAsia" w:cs="Times New Roman"/>
              <w:color w:val="000000"/>
              <w:sz w:val="22"/>
              <w:lang w:val="en-US"/>
            </w:rPr>
          </w:pPr>
          <w:r w:rsidRPr="009D6374">
            <w:rPr>
              <w:rFonts w:eastAsiaTheme="minorEastAsia" w:cs="Times New Roman"/>
              <w:color w:val="000000"/>
              <w:sz w:val="22"/>
              <w:lang w:val="en-US"/>
            </w:rPr>
            <w:t>PATVIRTINTA</w:t>
          </w:r>
        </w:p>
        <w:p w:rsidR="009D6374" w:rsidRPr="009D6374" w:rsidRDefault="009D6374" w:rsidP="009D6374">
          <w:pPr>
            <w:spacing w:after="0" w:line="240" w:lineRule="auto"/>
            <w:ind w:firstLine="5245"/>
            <w:rPr>
              <w:rFonts w:eastAsiaTheme="minorEastAsia" w:cs="Times New Roman"/>
              <w:sz w:val="22"/>
              <w:lang w:val="en-US"/>
            </w:rPr>
          </w:pPr>
          <w:r w:rsidRPr="009D6374">
            <w:rPr>
              <w:rFonts w:eastAsiaTheme="minorEastAsia" w:cs="Times New Roman"/>
              <w:sz w:val="22"/>
              <w:lang w:val="en-US"/>
            </w:rPr>
            <w:t xml:space="preserve">Jurbarko </w:t>
          </w:r>
          <w:proofErr w:type="spellStart"/>
          <w:r w:rsidRPr="009D6374">
            <w:rPr>
              <w:rFonts w:eastAsiaTheme="minorEastAsia" w:cs="Times New Roman"/>
              <w:sz w:val="22"/>
              <w:lang w:val="en-US"/>
            </w:rPr>
            <w:t>rajono</w:t>
          </w:r>
          <w:proofErr w:type="spellEnd"/>
          <w:r w:rsidRPr="009D6374">
            <w:rPr>
              <w:rFonts w:eastAsiaTheme="minorEastAsia" w:cs="Times New Roman"/>
              <w:sz w:val="22"/>
              <w:lang w:val="en-US"/>
            </w:rPr>
            <w:t xml:space="preserve"> </w:t>
          </w:r>
          <w:proofErr w:type="spellStart"/>
          <w:r w:rsidRPr="009D6374">
            <w:rPr>
              <w:rFonts w:eastAsiaTheme="minorEastAsia" w:cs="Times New Roman"/>
              <w:sz w:val="22"/>
              <w:lang w:val="en-US"/>
            </w:rPr>
            <w:t>savivaldybės</w:t>
          </w:r>
          <w:proofErr w:type="spellEnd"/>
          <w:r w:rsidRPr="009D6374">
            <w:rPr>
              <w:rFonts w:eastAsiaTheme="minorEastAsia" w:cs="Times New Roman"/>
              <w:sz w:val="22"/>
              <w:lang w:val="en-US"/>
            </w:rPr>
            <w:t xml:space="preserve"> </w:t>
          </w:r>
          <w:proofErr w:type="spellStart"/>
          <w:r w:rsidRPr="009D6374">
            <w:rPr>
              <w:rFonts w:eastAsiaTheme="minorEastAsia" w:cs="Times New Roman"/>
              <w:sz w:val="22"/>
              <w:lang w:val="en-US"/>
            </w:rPr>
            <w:t>administracijos</w:t>
          </w:r>
          <w:proofErr w:type="spellEnd"/>
        </w:p>
        <w:p w:rsidR="009D6374" w:rsidRPr="009D6374" w:rsidRDefault="009D6374" w:rsidP="009D6374">
          <w:pPr>
            <w:spacing w:after="0" w:line="240" w:lineRule="auto"/>
            <w:ind w:firstLine="5245"/>
            <w:rPr>
              <w:rFonts w:eastAsiaTheme="minorEastAsia" w:cs="Times New Roman"/>
              <w:sz w:val="22"/>
              <w:lang w:val="en-US"/>
            </w:rPr>
          </w:pPr>
          <w:proofErr w:type="spellStart"/>
          <w:r w:rsidRPr="009D6374">
            <w:rPr>
              <w:rFonts w:eastAsiaTheme="minorEastAsia" w:cs="Times New Roman"/>
              <w:sz w:val="22"/>
              <w:lang w:val="en-US"/>
            </w:rPr>
            <w:t>direktoriaus</w:t>
          </w:r>
          <w:proofErr w:type="spellEnd"/>
          <w:r w:rsidRPr="009D6374">
            <w:rPr>
              <w:rFonts w:eastAsiaTheme="minorEastAsia" w:cs="Times New Roman"/>
              <w:sz w:val="22"/>
              <w:lang w:val="en-US"/>
            </w:rPr>
            <w:t xml:space="preserve"> 202</w:t>
          </w:r>
          <w:r>
            <w:rPr>
              <w:rFonts w:eastAsiaTheme="minorEastAsia" w:cs="Times New Roman"/>
              <w:sz w:val="22"/>
              <w:lang w:val="en-US"/>
            </w:rPr>
            <w:t>6</w:t>
          </w:r>
          <w:r w:rsidRPr="009D6374">
            <w:rPr>
              <w:rFonts w:eastAsiaTheme="minorEastAsia" w:cs="Times New Roman"/>
              <w:sz w:val="22"/>
              <w:lang w:val="en-US"/>
            </w:rPr>
            <w:t>-0</w:t>
          </w:r>
          <w:r>
            <w:rPr>
              <w:rFonts w:eastAsiaTheme="minorEastAsia" w:cs="Times New Roman"/>
              <w:sz w:val="22"/>
              <w:lang w:val="en-US"/>
            </w:rPr>
            <w:t>2</w:t>
          </w:r>
          <w:r w:rsidRPr="009D6374">
            <w:rPr>
              <w:rFonts w:eastAsiaTheme="minorEastAsia" w:cs="Times New Roman"/>
              <w:sz w:val="22"/>
              <w:lang w:val="en-US"/>
            </w:rPr>
            <w:t>-1</w:t>
          </w:r>
          <w:r>
            <w:rPr>
              <w:rFonts w:eastAsiaTheme="minorEastAsia" w:cs="Times New Roman"/>
              <w:sz w:val="22"/>
              <w:lang w:val="en-US"/>
            </w:rPr>
            <w:t>7</w:t>
          </w:r>
          <w:r w:rsidRPr="009D6374">
            <w:rPr>
              <w:rFonts w:eastAsiaTheme="minorEastAsia" w:cs="Times New Roman"/>
              <w:sz w:val="22"/>
              <w:lang w:val="en-US"/>
            </w:rPr>
            <w:t xml:space="preserve"> </w:t>
          </w:r>
          <w:proofErr w:type="spellStart"/>
          <w:r w:rsidRPr="009D6374">
            <w:rPr>
              <w:rFonts w:eastAsiaTheme="minorEastAsia" w:cs="Times New Roman"/>
              <w:sz w:val="22"/>
              <w:lang w:val="en-US"/>
            </w:rPr>
            <w:t>įsakymu</w:t>
          </w:r>
          <w:proofErr w:type="spellEnd"/>
          <w:r w:rsidRPr="009D6374">
            <w:rPr>
              <w:rFonts w:eastAsiaTheme="minorEastAsia" w:cs="Times New Roman"/>
              <w:sz w:val="22"/>
              <w:lang w:val="en-US"/>
            </w:rPr>
            <w:t xml:space="preserve"> Nr. O1-2.1</w:t>
          </w:r>
          <w:r>
            <w:rPr>
              <w:rFonts w:eastAsiaTheme="minorEastAsia" w:cs="Times New Roman"/>
              <w:sz w:val="22"/>
              <w:lang w:val="en-US"/>
            </w:rPr>
            <w:t>E</w:t>
          </w:r>
          <w:r w:rsidRPr="009D6374">
            <w:rPr>
              <w:rFonts w:eastAsiaTheme="minorEastAsia" w:cs="Times New Roman"/>
              <w:sz w:val="22"/>
              <w:lang w:val="en-US"/>
            </w:rPr>
            <w:t>-</w:t>
          </w:r>
          <w:r>
            <w:rPr>
              <w:rFonts w:eastAsiaTheme="minorEastAsia" w:cs="Times New Roman"/>
              <w:sz w:val="22"/>
              <w:lang w:val="en-US"/>
            </w:rPr>
            <w:t>87</w:t>
          </w:r>
        </w:p>
        <w:p w:rsidR="009D6374" w:rsidRPr="009D6374" w:rsidRDefault="009D6374" w:rsidP="009D6374">
          <w:pPr>
            <w:spacing w:after="0" w:line="240" w:lineRule="auto"/>
            <w:ind w:firstLine="5245"/>
            <w:rPr>
              <w:rFonts w:eastAsiaTheme="minorEastAsia" w:cs="Times New Roman"/>
              <w:strike/>
              <w:color w:val="000000" w:themeColor="text1"/>
              <w:sz w:val="22"/>
              <w:lang w:val="en-US"/>
            </w:rPr>
          </w:pPr>
          <w:proofErr w:type="spellStart"/>
          <w:r w:rsidRPr="009D6374">
            <w:rPr>
              <w:rFonts w:eastAsiaTheme="minorEastAsia" w:cs="Times New Roman"/>
              <w:sz w:val="22"/>
              <w:lang w:val="en-US"/>
            </w:rPr>
            <w:t>sudarytos</w:t>
          </w:r>
          <w:proofErr w:type="spellEnd"/>
          <w:r w:rsidRPr="009D6374">
            <w:rPr>
              <w:rFonts w:eastAsiaTheme="minorEastAsia" w:cs="Times New Roman"/>
              <w:sz w:val="22"/>
              <w:lang w:val="en-US"/>
            </w:rPr>
            <w:t xml:space="preserve"> </w:t>
          </w:r>
          <w:proofErr w:type="spellStart"/>
          <w:r w:rsidRPr="009D6374">
            <w:rPr>
              <w:rFonts w:eastAsiaTheme="minorEastAsia" w:cs="Times New Roman"/>
              <w:sz w:val="22"/>
              <w:lang w:val="en-US"/>
            </w:rPr>
            <w:t>viešojo</w:t>
          </w:r>
          <w:proofErr w:type="spellEnd"/>
          <w:r w:rsidRPr="009D6374">
            <w:rPr>
              <w:rFonts w:eastAsiaTheme="minorEastAsia" w:cs="Times New Roman"/>
              <w:sz w:val="22"/>
              <w:lang w:val="en-US"/>
            </w:rPr>
            <w:t xml:space="preserve"> </w:t>
          </w:r>
          <w:proofErr w:type="spellStart"/>
          <w:r w:rsidRPr="009D6374">
            <w:rPr>
              <w:rFonts w:eastAsiaTheme="minorEastAsia" w:cs="Times New Roman"/>
              <w:sz w:val="22"/>
              <w:lang w:val="en-US"/>
            </w:rPr>
            <w:t>pirkimo</w:t>
          </w:r>
          <w:proofErr w:type="spellEnd"/>
          <w:r w:rsidRPr="009D6374">
            <w:rPr>
              <w:rFonts w:eastAsiaTheme="minorEastAsia" w:cs="Times New Roman"/>
              <w:sz w:val="22"/>
              <w:lang w:val="en-US"/>
            </w:rPr>
            <w:t xml:space="preserve"> </w:t>
          </w:r>
          <w:proofErr w:type="spellStart"/>
          <w:r w:rsidRPr="009D6374">
            <w:rPr>
              <w:rFonts w:eastAsiaTheme="minorEastAsia" w:cs="Times New Roman"/>
              <w:sz w:val="22"/>
              <w:lang w:val="en-US"/>
            </w:rPr>
            <w:t>komisijos</w:t>
          </w:r>
          <w:proofErr w:type="spellEnd"/>
          <w:r w:rsidRPr="009D6374">
            <w:rPr>
              <w:rFonts w:eastAsiaTheme="minorEastAsia" w:cs="Times New Roman"/>
              <w:sz w:val="22"/>
              <w:lang w:val="en-US"/>
            </w:rPr>
            <w:t xml:space="preserve"> 202</w:t>
          </w:r>
          <w:r>
            <w:rPr>
              <w:rFonts w:eastAsiaTheme="minorEastAsia" w:cs="Times New Roman"/>
              <w:sz w:val="22"/>
              <w:lang w:val="en-US"/>
            </w:rPr>
            <w:t>6</w:t>
          </w:r>
          <w:r w:rsidRPr="009D6374">
            <w:rPr>
              <w:rFonts w:eastAsiaTheme="minorEastAsia" w:cs="Times New Roman"/>
              <w:sz w:val="22"/>
              <w:lang w:val="en-US"/>
            </w:rPr>
            <w:t>-</w:t>
          </w:r>
          <w:r>
            <w:rPr>
              <w:rFonts w:eastAsiaTheme="minorEastAsia" w:cs="Times New Roman"/>
              <w:color w:val="000000" w:themeColor="text1"/>
              <w:sz w:val="22"/>
              <w:lang w:val="en-US"/>
            </w:rPr>
            <w:t>03</w:t>
          </w:r>
          <w:r w:rsidRPr="009D6374">
            <w:rPr>
              <w:rFonts w:eastAsiaTheme="minorEastAsia" w:cs="Times New Roman"/>
              <w:color w:val="000000" w:themeColor="text1"/>
              <w:sz w:val="22"/>
              <w:lang w:val="en-US"/>
            </w:rPr>
            <w:t>-</w:t>
          </w:r>
          <w:r w:rsidR="00FE366A" w:rsidRPr="00FE366A">
            <w:rPr>
              <w:rFonts w:eastAsiaTheme="minorEastAsia" w:cs="Times New Roman"/>
              <w:color w:val="000000" w:themeColor="text1"/>
              <w:sz w:val="22"/>
              <w:lang w:val="en-US"/>
            </w:rPr>
            <w:t>19</w:t>
          </w:r>
        </w:p>
        <w:p w:rsidR="009D6374" w:rsidRPr="00FE366A" w:rsidRDefault="009D6374" w:rsidP="009D6374">
          <w:pPr>
            <w:spacing w:after="0" w:line="240" w:lineRule="auto"/>
            <w:ind w:firstLine="5245"/>
            <w:rPr>
              <w:rFonts w:eastAsiaTheme="minorEastAsia" w:cs="Times New Roman"/>
              <w:color w:val="000000" w:themeColor="text1"/>
              <w:sz w:val="22"/>
              <w:lang w:val="en-US"/>
            </w:rPr>
          </w:pPr>
          <w:proofErr w:type="spellStart"/>
          <w:r w:rsidRPr="009D6374">
            <w:rPr>
              <w:rFonts w:eastAsiaTheme="minorEastAsia" w:cs="Times New Roman"/>
              <w:color w:val="000000" w:themeColor="text1"/>
              <w:sz w:val="22"/>
              <w:lang w:val="en-US"/>
            </w:rPr>
            <w:t>posėdžio</w:t>
          </w:r>
          <w:proofErr w:type="spellEnd"/>
          <w:r w:rsidRPr="009D6374">
            <w:rPr>
              <w:rFonts w:eastAsiaTheme="minorEastAsia" w:cs="Times New Roman"/>
              <w:color w:val="000000" w:themeColor="text1"/>
              <w:sz w:val="22"/>
              <w:lang w:val="en-US"/>
            </w:rPr>
            <w:t xml:space="preserve"> </w:t>
          </w:r>
          <w:proofErr w:type="spellStart"/>
          <w:r w:rsidRPr="009D6374">
            <w:rPr>
              <w:rFonts w:eastAsiaTheme="minorEastAsia" w:cs="Times New Roman"/>
              <w:color w:val="000000" w:themeColor="text1"/>
              <w:sz w:val="22"/>
              <w:lang w:val="en-US"/>
            </w:rPr>
            <w:t>protokolu</w:t>
          </w:r>
          <w:proofErr w:type="spellEnd"/>
          <w:r w:rsidRPr="009D6374">
            <w:rPr>
              <w:rFonts w:eastAsiaTheme="minorEastAsia" w:cs="Times New Roman"/>
              <w:color w:val="000000" w:themeColor="text1"/>
              <w:sz w:val="22"/>
              <w:lang w:val="en-US"/>
            </w:rPr>
            <w:t xml:space="preserve"> Nr. Vš2-</w:t>
          </w:r>
          <w:r w:rsidR="00FE366A" w:rsidRPr="00FE366A">
            <w:rPr>
              <w:rFonts w:eastAsiaTheme="minorEastAsia" w:cs="Times New Roman"/>
              <w:color w:val="000000" w:themeColor="text1"/>
              <w:sz w:val="22"/>
              <w:lang w:val="en-US"/>
            </w:rPr>
            <w:t>60</w:t>
          </w:r>
        </w:p>
        <w:p w:rsidR="00E75C1D" w:rsidRPr="00E75C1D" w:rsidRDefault="00E75C1D" w:rsidP="00E75C1D">
          <w:pPr>
            <w:spacing w:after="120" w:line="20" w:lineRule="atLeast"/>
            <w:contextualSpacing/>
            <w:jc w:val="center"/>
            <w:rPr>
              <w:rFonts w:eastAsia="Times New Roman" w:cs="Times New Roman"/>
              <w:b/>
              <w:bCs/>
              <w:szCs w:val="24"/>
              <w:lang w:eastAsia="lt-LT"/>
            </w:rPr>
          </w:pPr>
        </w:p>
        <w:p w:rsidR="00E75C1D" w:rsidRPr="00E75C1D" w:rsidRDefault="00E75C1D" w:rsidP="00E75C1D">
          <w:pPr>
            <w:spacing w:after="120" w:line="20" w:lineRule="atLeast"/>
            <w:contextualSpacing/>
            <w:jc w:val="center"/>
            <w:rPr>
              <w:rFonts w:eastAsia="Times New Roman" w:cs="Times New Roman"/>
              <w:b/>
              <w:bCs/>
              <w:szCs w:val="24"/>
              <w:lang w:eastAsia="lt-LT"/>
            </w:rPr>
          </w:pPr>
        </w:p>
        <w:p w:rsidR="00D6671E" w:rsidRDefault="00E75C1D" w:rsidP="00D6671E">
          <w:pPr>
            <w:spacing w:after="0" w:line="240" w:lineRule="auto"/>
            <w:jc w:val="center"/>
            <w:rPr>
              <w:rFonts w:eastAsia="Times New Roman" w:cs="Times New Roman"/>
              <w:szCs w:val="24"/>
              <w:lang w:eastAsia="lt-LT"/>
            </w:rPr>
          </w:pPr>
          <w:r w:rsidRPr="00E75C1D">
            <w:rPr>
              <w:rFonts w:eastAsia="Times New Roman" w:cs="Times New Roman"/>
              <w:b/>
              <w:bCs/>
              <w:szCs w:val="24"/>
              <w:lang w:eastAsia="lt-LT"/>
            </w:rPr>
            <w:t xml:space="preserve">Perkančioji organizacija – </w:t>
          </w:r>
          <w:r w:rsidR="00D6671E">
            <w:rPr>
              <w:rFonts w:eastAsia="Times New Roman" w:cs="Times New Roman"/>
              <w:szCs w:val="24"/>
              <w:lang w:eastAsia="lt-LT"/>
            </w:rPr>
            <w:t>VšĮ „Jurbarko socialinės paslaugos“</w:t>
          </w:r>
          <w:r w:rsidRPr="00E75C1D">
            <w:rPr>
              <w:rFonts w:eastAsia="Times New Roman" w:cs="Times New Roman"/>
              <w:szCs w:val="24"/>
              <w:lang w:eastAsia="lt-LT"/>
            </w:rPr>
            <w:t xml:space="preserve">, kodas </w:t>
          </w:r>
          <w:r w:rsidR="00D6671E">
            <w:rPr>
              <w:rFonts w:eastAsia="Times New Roman" w:cs="Times New Roman"/>
              <w:szCs w:val="24"/>
              <w:lang w:eastAsia="lt-LT"/>
            </w:rPr>
            <w:t>303557121</w:t>
          </w:r>
          <w:r w:rsidRPr="00E75C1D">
            <w:rPr>
              <w:rFonts w:eastAsia="Times New Roman" w:cs="Times New Roman"/>
              <w:szCs w:val="24"/>
              <w:lang w:eastAsia="lt-LT"/>
            </w:rPr>
            <w:t xml:space="preserve">, </w:t>
          </w:r>
        </w:p>
        <w:p w:rsidR="00E75C1D" w:rsidRPr="00E75C1D" w:rsidRDefault="00D6671E" w:rsidP="00D6671E">
          <w:pPr>
            <w:spacing w:after="0" w:line="240" w:lineRule="auto"/>
            <w:jc w:val="center"/>
            <w:rPr>
              <w:rFonts w:eastAsia="Times New Roman" w:cs="Times New Roman"/>
              <w:b/>
              <w:bCs/>
              <w:szCs w:val="24"/>
              <w:lang w:eastAsia="lt-LT"/>
            </w:rPr>
          </w:pPr>
          <w:r>
            <w:rPr>
              <w:rFonts w:eastAsia="Times New Roman" w:cs="Times New Roman"/>
              <w:szCs w:val="24"/>
              <w:lang w:eastAsia="lt-LT"/>
            </w:rPr>
            <w:t>Vydūno</w:t>
          </w:r>
          <w:r w:rsidR="00E75C1D" w:rsidRPr="00E75C1D">
            <w:rPr>
              <w:rFonts w:eastAsia="Times New Roman" w:cs="Times New Roman"/>
              <w:szCs w:val="24"/>
              <w:lang w:eastAsia="lt-LT"/>
            </w:rPr>
            <w:t xml:space="preserve"> g. 5</w:t>
          </w:r>
          <w:r>
            <w:rPr>
              <w:rFonts w:eastAsia="Times New Roman" w:cs="Times New Roman"/>
              <w:szCs w:val="24"/>
              <w:lang w:eastAsia="lt-LT"/>
            </w:rPr>
            <w:t>6C</w:t>
          </w:r>
          <w:r w:rsidR="00E75C1D" w:rsidRPr="00E75C1D">
            <w:rPr>
              <w:rFonts w:eastAsia="Times New Roman" w:cs="Times New Roman"/>
              <w:szCs w:val="24"/>
              <w:lang w:eastAsia="lt-LT"/>
            </w:rPr>
            <w:t>, 74</w:t>
          </w:r>
          <w:r>
            <w:rPr>
              <w:rFonts w:eastAsia="Times New Roman" w:cs="Times New Roman"/>
              <w:szCs w:val="24"/>
              <w:lang w:eastAsia="lt-LT"/>
            </w:rPr>
            <w:t>112</w:t>
          </w:r>
          <w:r w:rsidR="00E75C1D" w:rsidRPr="00E75C1D">
            <w:rPr>
              <w:rFonts w:eastAsia="Times New Roman" w:cs="Times New Roman"/>
              <w:szCs w:val="24"/>
              <w:lang w:eastAsia="lt-LT"/>
            </w:rPr>
            <w:t xml:space="preserve"> Jurbark</w:t>
          </w:r>
          <w:r>
            <w:rPr>
              <w:rFonts w:eastAsia="Times New Roman" w:cs="Times New Roman"/>
              <w:szCs w:val="24"/>
              <w:lang w:eastAsia="lt-LT"/>
            </w:rPr>
            <w:t>as</w:t>
          </w:r>
        </w:p>
        <w:p w:rsidR="00E75C1D" w:rsidRPr="00E75C1D" w:rsidRDefault="00E75C1D" w:rsidP="00E75C1D">
          <w:pPr>
            <w:spacing w:line="276" w:lineRule="auto"/>
            <w:jc w:val="center"/>
            <w:rPr>
              <w:rFonts w:eastAsia="Times New Roman" w:cs="Times New Roman"/>
              <w:b/>
              <w:bCs/>
              <w:szCs w:val="24"/>
              <w:lang w:eastAsia="lt-LT"/>
            </w:rPr>
          </w:pPr>
        </w:p>
        <w:p w:rsidR="00E75C1D" w:rsidRPr="00E75C1D" w:rsidRDefault="00E75C1D" w:rsidP="00E75C1D">
          <w:pPr>
            <w:spacing w:line="276" w:lineRule="auto"/>
            <w:rPr>
              <w:rFonts w:eastAsia="Times New Roman" w:cs="Times New Roman"/>
              <w:b/>
              <w:bCs/>
              <w:color w:val="00B050"/>
              <w:szCs w:val="24"/>
              <w:lang w:eastAsia="lt-LT"/>
            </w:rPr>
          </w:pPr>
        </w:p>
        <w:p w:rsidR="00E75C1D" w:rsidRPr="00F80E89" w:rsidRDefault="00E75C1D" w:rsidP="00E75C1D">
          <w:pPr>
            <w:spacing w:after="0" w:line="276" w:lineRule="auto"/>
            <w:jc w:val="center"/>
            <w:rPr>
              <w:rFonts w:eastAsia="Times New Roman" w:cs="Times New Roman"/>
              <w:b/>
              <w:bCs/>
              <w:color w:val="000000" w:themeColor="text1"/>
              <w:szCs w:val="24"/>
              <w:lang w:eastAsia="lt-LT"/>
            </w:rPr>
          </w:pPr>
          <w:r w:rsidRPr="00E75C1D">
            <w:rPr>
              <w:rFonts w:eastAsia="Times New Roman" w:cs="Times New Roman"/>
              <w:b/>
              <w:bCs/>
              <w:szCs w:val="24"/>
              <w:lang w:eastAsia="lt-LT"/>
            </w:rPr>
            <w:t xml:space="preserve">Pirkimą vykdo </w:t>
          </w:r>
          <w:r w:rsidRPr="00E75C1D">
            <w:rPr>
              <w:rFonts w:eastAsia="Calibri" w:cs="Times New Roman"/>
              <w:b/>
              <w:bCs/>
              <w:szCs w:val="24"/>
              <w:lang w:eastAsia="lt-LT"/>
            </w:rPr>
            <w:t>Jurbarko rajono savivaldybės administracijos CPO</w:t>
          </w:r>
        </w:p>
        <w:p w:rsidR="00E75C1D" w:rsidRPr="00E75C1D" w:rsidRDefault="00E75C1D" w:rsidP="00E75C1D">
          <w:pPr>
            <w:spacing w:after="0" w:line="276" w:lineRule="auto"/>
            <w:jc w:val="center"/>
            <w:rPr>
              <w:rFonts w:eastAsia="Times New Roman" w:cs="Times New Roman"/>
              <w:szCs w:val="24"/>
              <w:lang w:eastAsia="lt-LT"/>
            </w:rPr>
          </w:pPr>
          <w:r w:rsidRPr="00E75C1D">
            <w:rPr>
              <w:rFonts w:eastAsia="Times New Roman" w:cs="Times New Roman"/>
              <w:szCs w:val="24"/>
              <w:lang w:eastAsia="lt-LT"/>
            </w:rPr>
            <w:t>Dariaus ir Girėno g. 96, 74187 Jurbarkas, kodas 188713933</w:t>
          </w: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40" w:lineRule="auto"/>
            <w:ind w:left="567"/>
            <w:contextualSpacing/>
            <w:jc w:val="center"/>
            <w:rPr>
              <w:rFonts w:eastAsia="Times New Roman" w:cs="Times New Roman"/>
              <w:b/>
              <w:bCs/>
              <w:szCs w:val="24"/>
              <w:lang w:eastAsia="lt-LT"/>
            </w:rPr>
          </w:pPr>
          <w:r w:rsidRPr="00E75C1D">
            <w:rPr>
              <w:rFonts w:eastAsia="Times New Roman" w:cs="Times New Roman"/>
              <w:b/>
              <w:bCs/>
              <w:szCs w:val="24"/>
              <w:lang w:eastAsia="lt-LT"/>
            </w:rPr>
            <w:t>MAŽOS VERTĖS VIEŠOJO PIRKIMO „</w:t>
          </w:r>
          <w:r w:rsidR="00D6671E">
            <w:rPr>
              <w:rFonts w:eastAsia="Times New Roman" w:cs="Times New Roman"/>
              <w:b/>
              <w:bCs/>
              <w:szCs w:val="24"/>
              <w:lang w:eastAsia="lt-LT"/>
            </w:rPr>
            <w:t>NAKVYNĖS NAMŲ FIZINĖS APSAUGOS PASLAUGOS</w:t>
          </w:r>
          <w:r w:rsidRPr="00E75C1D">
            <w:rPr>
              <w:rFonts w:eastAsia="Times New Roman" w:cs="Times New Roman"/>
              <w:b/>
              <w:bCs/>
              <w:szCs w:val="24"/>
              <w:lang w:eastAsia="lt-LT"/>
            </w:rPr>
            <w:t xml:space="preserve">“ SKELBIAMOS APKLAUSOS BENDROSIOS SĄLYGOS </w:t>
          </w:r>
        </w:p>
        <w:p w:rsidR="00E75C1D" w:rsidRPr="00F80E89" w:rsidRDefault="00E75C1D" w:rsidP="00E75C1D">
          <w:pPr>
            <w:spacing w:after="120" w:line="20" w:lineRule="atLeast"/>
            <w:contextualSpacing/>
            <w:jc w:val="center"/>
            <w:rPr>
              <w:rFonts w:eastAsia="Times New Roman" w:cs="Times New Roman"/>
              <w:color w:val="000000" w:themeColor="text1"/>
              <w:szCs w:val="24"/>
              <w:lang w:eastAsia="lt-LT"/>
            </w:rPr>
          </w:pPr>
          <w:r w:rsidRPr="00E75C1D">
            <w:rPr>
              <w:rFonts w:eastAsia="Times New Roman" w:cs="Times New Roman"/>
              <w:b/>
              <w:bCs/>
              <w:szCs w:val="24"/>
              <w:lang w:eastAsia="lt-LT"/>
            </w:rPr>
            <w:t>Versija Nr. 1</w:t>
          </w:r>
        </w:p>
        <w:p w:rsidR="00E75C1D" w:rsidRPr="00F80E89" w:rsidRDefault="00E75C1D" w:rsidP="00E75C1D">
          <w:pPr>
            <w:spacing w:after="120" w:line="20" w:lineRule="atLeast"/>
            <w:contextualSpacing/>
            <w:jc w:val="center"/>
            <w:rPr>
              <w:rFonts w:eastAsia="Times New Roman" w:cs="Times New Roman"/>
              <w:color w:val="000000" w:themeColor="text1"/>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rPr>
              <w:rFonts w:eastAsia="Times New Roman" w:cs="Times New Roman"/>
              <w:szCs w:val="24"/>
              <w:lang w:eastAsia="lt-LT"/>
            </w:rPr>
          </w:pPr>
          <w:r w:rsidRPr="00E75C1D">
            <w:rPr>
              <w:rFonts w:eastAsia="Times New Roman" w:cs="Times New Roman"/>
              <w:szCs w:val="24"/>
              <w:lang w:eastAsia="lt-LT"/>
            </w:rPr>
            <w:br w:type="page"/>
          </w:r>
          <w:bookmarkStart w:id="0" w:name="_GoBack"/>
          <w:bookmarkEnd w:id="0"/>
        </w:p>
        <w:sdt>
          <w:sdtPr>
            <w:rPr>
              <w:rFonts w:eastAsia="Times New Roman" w:cs="Times New Roman"/>
              <w:b/>
              <w:bCs/>
              <w:smallCaps/>
              <w:szCs w:val="24"/>
              <w:shd w:val="clear" w:color="auto" w:fill="E6E6E6"/>
              <w:lang w:eastAsia="lt-LT"/>
            </w:rPr>
            <w:id w:val="707541176"/>
            <w:docPartObj>
              <w:docPartGallery w:val="Table of Contents"/>
              <w:docPartUnique/>
            </w:docPartObj>
          </w:sdtPr>
          <w:sdtEndPr>
            <w:rPr>
              <w:b w:val="0"/>
              <w:bCs w:val="0"/>
              <w:smallCaps w:val="0"/>
            </w:rPr>
          </w:sdtEndPr>
          <w:sdtContent>
            <w:p w:rsidR="00E75C1D" w:rsidRPr="00E75C1D" w:rsidRDefault="00E75C1D" w:rsidP="00E75C1D">
              <w:pPr>
                <w:keepNext/>
                <w:keepLines/>
                <w:pBdr>
                  <w:bottom w:val="single" w:sz="4" w:space="2" w:color="ED7D31"/>
                </w:pBdr>
                <w:spacing w:after="120" w:line="360" w:lineRule="auto"/>
                <w:ind w:left="432" w:hanging="432"/>
                <w:contextualSpacing/>
                <w:rPr>
                  <w:rFonts w:eastAsia="Times New Roman" w:cs="Times New Roman"/>
                  <w:color w:val="262626"/>
                  <w:szCs w:val="24"/>
                  <w:lang w:val="en-US" w:eastAsia="lt-LT"/>
                </w:rPr>
              </w:pPr>
              <w:r w:rsidRPr="00E75C1D">
                <w:rPr>
                  <w:rFonts w:eastAsia="Times New Roman" w:cs="Times New Roman"/>
                  <w:color w:val="262626"/>
                  <w:szCs w:val="24"/>
                  <w:lang w:eastAsia="lt-LT"/>
                </w:rPr>
                <w:t>Turinys</w:t>
              </w:r>
            </w:p>
            <w:p w:rsidR="00E75C1D" w:rsidRPr="00E75C1D" w:rsidRDefault="00E75C1D" w:rsidP="00E75C1D">
              <w:pPr>
                <w:tabs>
                  <w:tab w:val="left" w:pos="426"/>
                  <w:tab w:val="right" w:leader="dot" w:pos="9962"/>
                </w:tabs>
                <w:spacing w:after="0" w:line="240" w:lineRule="auto"/>
                <w:rPr>
                  <w:rFonts w:eastAsia="Times New Roman" w:cs="Times New Roman"/>
                  <w:noProof/>
                  <w:szCs w:val="24"/>
                  <w:lang w:val="en-US"/>
                </w:rPr>
              </w:pPr>
              <w:r w:rsidRPr="00E75C1D">
                <w:rPr>
                  <w:rFonts w:eastAsia="Times New Roman" w:cs="Times New Roman"/>
                  <w:noProof/>
                  <w:color w:val="2B579A"/>
                  <w:szCs w:val="24"/>
                  <w:shd w:val="clear" w:color="auto" w:fill="E6E6E6"/>
                  <w:lang w:eastAsia="lt-LT"/>
                </w:rPr>
                <w:fldChar w:fldCharType="begin"/>
              </w:r>
              <w:r w:rsidRPr="00E75C1D">
                <w:rPr>
                  <w:rFonts w:eastAsia="Times New Roman" w:cs="Times New Roman"/>
                  <w:noProof/>
                  <w:szCs w:val="24"/>
                  <w:lang w:eastAsia="lt-LT"/>
                </w:rPr>
                <w:instrText xml:space="preserve"> TOC \o "1-3" \h \z \u </w:instrText>
              </w:r>
              <w:r w:rsidRPr="00E75C1D">
                <w:rPr>
                  <w:rFonts w:eastAsia="Times New Roman" w:cs="Times New Roman"/>
                  <w:noProof/>
                  <w:color w:val="2B579A"/>
                  <w:szCs w:val="24"/>
                  <w:shd w:val="clear" w:color="auto" w:fill="E6E6E6"/>
                  <w:lang w:eastAsia="lt-LT"/>
                </w:rPr>
                <w:fldChar w:fldCharType="separate"/>
              </w:r>
              <w:hyperlink w:anchor="_Toc134703649" w:history="1">
                <w:r w:rsidRPr="00E75C1D">
                  <w:rPr>
                    <w:rFonts w:eastAsia="Times New Roman" w:cs="Times New Roman"/>
                    <w:noProof/>
                    <w:szCs w:val="24"/>
                    <w:lang w:eastAsia="lt-LT"/>
                  </w:rPr>
                  <w:t>1.</w:t>
                </w:r>
                <w:r w:rsidRPr="00E75C1D">
                  <w:rPr>
                    <w:rFonts w:eastAsia="Times New Roman" w:cs="Times New Roman"/>
                    <w:noProof/>
                    <w:szCs w:val="24"/>
                    <w:lang w:val="en-US"/>
                  </w:rPr>
                  <w:tab/>
                </w:r>
                <w:r w:rsidRPr="00E75C1D">
                  <w:rPr>
                    <w:rFonts w:eastAsia="Times New Roman" w:cs="Times New Roman"/>
                    <w:noProof/>
                    <w:szCs w:val="24"/>
                    <w:lang w:eastAsia="lt-LT"/>
                  </w:rPr>
                  <w:t>Sąvokos ir sutrumpinimai</w:t>
                </w:r>
                <w:r w:rsidRPr="00E75C1D">
                  <w:rPr>
                    <w:rFonts w:eastAsia="Times New Roman" w:cs="Times New Roman"/>
                    <w:noProof/>
                    <w:webHidden/>
                    <w:szCs w:val="24"/>
                    <w:lang w:eastAsia="lt-LT"/>
                  </w:rPr>
                  <w:tab/>
                </w:r>
                <w:r w:rsidRPr="00E75C1D">
                  <w:rPr>
                    <w:rFonts w:eastAsia="Times New Roman" w:cs="Times New Roman"/>
                    <w:noProof/>
                    <w:webHidden/>
                    <w:szCs w:val="24"/>
                    <w:lang w:eastAsia="lt-LT"/>
                  </w:rPr>
                  <w:fldChar w:fldCharType="begin"/>
                </w:r>
                <w:r w:rsidRPr="00E75C1D">
                  <w:rPr>
                    <w:rFonts w:eastAsia="Times New Roman" w:cs="Times New Roman"/>
                    <w:noProof/>
                    <w:webHidden/>
                    <w:szCs w:val="24"/>
                    <w:lang w:eastAsia="lt-LT"/>
                  </w:rPr>
                  <w:instrText xml:space="preserve"> PAGEREF _Toc134703649 \h </w:instrText>
                </w:r>
                <w:r w:rsidRPr="00E75C1D">
                  <w:rPr>
                    <w:rFonts w:eastAsia="Times New Roman" w:cs="Times New Roman"/>
                    <w:noProof/>
                    <w:webHidden/>
                    <w:szCs w:val="24"/>
                    <w:lang w:eastAsia="lt-LT"/>
                  </w:rPr>
                </w:r>
                <w:r w:rsidRPr="00E75C1D">
                  <w:rPr>
                    <w:rFonts w:eastAsia="Times New Roman" w:cs="Times New Roman"/>
                    <w:noProof/>
                    <w:webHidden/>
                    <w:szCs w:val="24"/>
                    <w:lang w:eastAsia="lt-LT"/>
                  </w:rPr>
                  <w:fldChar w:fldCharType="separate"/>
                </w:r>
                <w:r w:rsidRPr="00E75C1D">
                  <w:rPr>
                    <w:rFonts w:eastAsia="Times New Roman" w:cs="Times New Roman"/>
                    <w:noProof/>
                    <w:webHidden/>
                    <w:szCs w:val="24"/>
                    <w:lang w:eastAsia="lt-LT"/>
                  </w:rPr>
                  <w:t>2</w:t>
                </w:r>
                <w:r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0" w:history="1">
                <w:r w:rsidR="00E75C1D" w:rsidRPr="00E75C1D">
                  <w:rPr>
                    <w:rFonts w:eastAsia="Times New Roman" w:cs="Times New Roman"/>
                    <w:noProof/>
                    <w:szCs w:val="24"/>
                    <w:lang w:eastAsia="lt-LT"/>
                  </w:rPr>
                  <w:t>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Bendrosios nuostatos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2</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1" w:history="1">
                <w:r w:rsidR="00E75C1D" w:rsidRPr="00E75C1D">
                  <w:rPr>
                    <w:rFonts w:eastAsia="Times New Roman" w:cs="Times New Roman"/>
                    <w:noProof/>
                    <w:szCs w:val="24"/>
                    <w:lang w:eastAsia="lt-LT"/>
                  </w:rPr>
                  <w:t>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objektas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3</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2" w:history="1">
                <w:r w:rsidR="00E75C1D" w:rsidRPr="00E75C1D">
                  <w:rPr>
                    <w:rFonts w:eastAsia="Times New Roman" w:cs="Times New Roman"/>
                    <w:noProof/>
                    <w:szCs w:val="24"/>
                    <w:lang w:eastAsia="lt-LT"/>
                  </w:rPr>
                  <w:t>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Perkančiosios organizacijos ir tiekėjų bendravimo ir keitimosi informacija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3" w:history="1">
                <w:r w:rsidR="00E75C1D" w:rsidRPr="00E75C1D">
                  <w:rPr>
                    <w:rFonts w:eastAsia="Times New Roman" w:cs="Times New Roman"/>
                    <w:noProof/>
                    <w:szCs w:val="24"/>
                    <w:lang w:eastAsia="lt-LT"/>
                  </w:rPr>
                  <w:t>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dokumentų paaiškinimai ir patikslinimai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4" w:history="1">
                <w:r w:rsidR="00E75C1D" w:rsidRPr="00E75C1D">
                  <w:rPr>
                    <w:rFonts w:eastAsia="Times New Roman" w:cs="Times New Roman"/>
                    <w:noProof/>
                    <w:szCs w:val="24"/>
                    <w:lang w:eastAsia="lt-LT"/>
                  </w:rPr>
                  <w:t>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pašalinimo pagrindai, kvalifikacijos reikalavimai ir reikalaujami kokybės bei aplinkos apsaugos vadybos sistemų standartai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5</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5" w:history="1">
                <w:r w:rsidR="00E75C1D" w:rsidRPr="00E75C1D">
                  <w:rPr>
                    <w:rFonts w:eastAsia="Times New Roman" w:cs="Times New Roman"/>
                    <w:noProof/>
                    <w:szCs w:val="24"/>
                    <w:lang w:eastAsia="lt-LT"/>
                  </w:rPr>
                  <w:t>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EBVPD arba laisvos formos deklaracijos pateikimo tvarka ir pateikiamos informacijos patvirtinimo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6</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6" w:history="1">
                <w:r w:rsidR="00E75C1D" w:rsidRPr="00E75C1D">
                  <w:rPr>
                    <w:rFonts w:eastAsia="Times New Roman" w:cs="Times New Roman"/>
                    <w:noProof/>
                    <w:szCs w:val="24"/>
                    <w:lang w:eastAsia="lt-LT"/>
                  </w:rPr>
                  <w:t>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Rėmimasis ūkio subjektų pajėgumais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7" w:history="1">
                <w:r w:rsidR="00E75C1D" w:rsidRPr="00E75C1D">
                  <w:rPr>
                    <w:rFonts w:eastAsia="Times New Roman" w:cs="Times New Roman"/>
                    <w:noProof/>
                    <w:szCs w:val="24"/>
                    <w:lang w:eastAsia="lt-LT"/>
                  </w:rPr>
                  <w:t>9.</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Subtiekėjų pasitelkimas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_Toc134703657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8" w:history="1">
                <w:r w:rsidR="00E75C1D" w:rsidRPr="00E75C1D">
                  <w:rPr>
                    <w:rFonts w:eastAsia="Times New Roman" w:cs="Times New Roman"/>
                    <w:noProof/>
                    <w:szCs w:val="24"/>
                    <w:lang w:eastAsia="lt-LT"/>
                  </w:rPr>
                  <w:t>10.</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grupės dalyvavimas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_Toc134703658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59" w:history="1">
                <w:r w:rsidR="00E75C1D" w:rsidRPr="00E75C1D">
                  <w:rPr>
                    <w:rFonts w:eastAsia="Times New Roman" w:cs="Times New Roman"/>
                    <w:noProof/>
                    <w:szCs w:val="24"/>
                    <w:lang w:eastAsia="lt-LT"/>
                  </w:rPr>
                  <w:t>11.</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Reikalavimai pasiūlymų rengimui ir pateikimui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_Toc134703659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0" w:history="1">
                <w:r w:rsidR="00E75C1D" w:rsidRPr="00E75C1D">
                  <w:rPr>
                    <w:rFonts w:eastAsia="Times New Roman" w:cs="Times New Roman"/>
                    <w:noProof/>
                    <w:szCs w:val="24"/>
                    <w:lang w:eastAsia="lt-LT"/>
                  </w:rPr>
                  <w:t>12.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Susipažinimas su pasiūlymais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9</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1" w:history="1">
                <w:r w:rsidR="00E75C1D" w:rsidRPr="00E75C1D">
                  <w:rPr>
                    <w:rFonts w:eastAsia="Times New Roman" w:cs="Times New Roman"/>
                    <w:noProof/>
                    <w:szCs w:val="24"/>
                    <w:lang w:eastAsia="lt-LT"/>
                  </w:rPr>
                  <w:t>13.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vertinimas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10</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2" w:history="1">
                <w:r w:rsidR="00E75C1D" w:rsidRPr="00E75C1D">
                  <w:rPr>
                    <w:rFonts w:eastAsia="Times New Roman" w:cs="Times New Roman"/>
                    <w:noProof/>
                    <w:szCs w:val="24"/>
                    <w:lang w:eastAsia="lt-LT"/>
                  </w:rPr>
                  <w:t>14.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atmetimo pagrindai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11</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3" w:history="1">
                <w:r w:rsidR="00E75C1D" w:rsidRPr="00E75C1D">
                  <w:rPr>
                    <w:rFonts w:eastAsia="Times New Roman" w:cs="Times New Roman"/>
                    <w:noProof/>
                    <w:szCs w:val="24"/>
                    <w:lang w:eastAsia="lt-LT"/>
                  </w:rPr>
                  <w:t>15.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eilė ir laimėtojo nustatymas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12</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4" w:history="1">
                <w:r w:rsidR="00E75C1D" w:rsidRPr="00E75C1D">
                  <w:rPr>
                    <w:rFonts w:eastAsia="Times New Roman" w:cs="Times New Roman"/>
                    <w:noProof/>
                    <w:szCs w:val="24"/>
                    <w:lang w:eastAsia="lt-LT"/>
                  </w:rPr>
                  <w:t>16.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Informavimas apie pirkimo procedūrų rezultatus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5" w:history="1">
                <w:r w:rsidR="00E75C1D" w:rsidRPr="00E75C1D">
                  <w:rPr>
                    <w:rFonts w:eastAsia="Times New Roman" w:cs="Times New Roman"/>
                    <w:noProof/>
                    <w:szCs w:val="24"/>
                    <w:lang w:eastAsia="lt-LT"/>
                  </w:rPr>
                  <w:t>17.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Sutarties sudarymas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9402A0" w:rsidP="00E75C1D">
              <w:pPr>
                <w:tabs>
                  <w:tab w:val="left" w:pos="426"/>
                  <w:tab w:val="right" w:leader="dot" w:pos="9962"/>
                </w:tabs>
                <w:spacing w:after="0" w:line="240" w:lineRule="auto"/>
                <w:rPr>
                  <w:rFonts w:eastAsia="Times New Roman" w:cs="Times New Roman"/>
                  <w:noProof/>
                  <w:szCs w:val="24"/>
                  <w:lang w:val="en-US"/>
                </w:rPr>
              </w:pPr>
              <w:hyperlink w:anchor="_Toc134703666" w:history="1">
                <w:r w:rsidR="00E75C1D" w:rsidRPr="00E75C1D">
                  <w:rPr>
                    <w:rFonts w:eastAsia="Times New Roman" w:cs="Times New Roman"/>
                    <w:noProof/>
                    <w:szCs w:val="24"/>
                    <w:lang w:eastAsia="lt-LT"/>
                  </w:rPr>
                  <w:t>18.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Teisė ginčyti perkančiosios organizacijos veiksmus ar priimtus sprendimus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14</w:t>
                </w:r>
                <w:r w:rsidR="00E75C1D" w:rsidRPr="00E75C1D">
                  <w:rPr>
                    <w:rFonts w:eastAsia="Times New Roman" w:cs="Times New Roman"/>
                    <w:noProof/>
                    <w:webHidden/>
                    <w:szCs w:val="24"/>
                    <w:lang w:eastAsia="lt-LT"/>
                  </w:rPr>
                  <w:fldChar w:fldCharType="end"/>
                </w:r>
              </w:hyperlink>
            </w:p>
            <w:p w:rsidR="00E75C1D" w:rsidRPr="00E75C1D" w:rsidRDefault="00E75C1D" w:rsidP="00E75C1D">
              <w:pPr>
                <w:spacing w:after="120" w:line="240" w:lineRule="auto"/>
                <w:contextualSpacing/>
                <w:rPr>
                  <w:rFonts w:eastAsia="Times New Roman" w:cs="Times New Roman"/>
                  <w:szCs w:val="24"/>
                  <w:lang w:eastAsia="lt-LT"/>
                </w:rPr>
              </w:pPr>
              <w:r w:rsidRPr="00E75C1D">
                <w:rPr>
                  <w:rFonts w:eastAsia="Times New Roman" w:cs="Times New Roman"/>
                  <w:color w:val="2B579A"/>
                  <w:szCs w:val="24"/>
                  <w:shd w:val="clear" w:color="auto" w:fill="E6E6E6"/>
                  <w:lang w:eastAsia="lt-LT"/>
                </w:rPr>
                <w:fldChar w:fldCharType="end"/>
              </w:r>
            </w:p>
          </w:sdtContent>
        </w:sdt>
        <w:p w:rsidR="00E75C1D" w:rsidRPr="00E75C1D" w:rsidRDefault="00E75C1D" w:rsidP="00E75C1D">
          <w:pPr>
            <w:spacing w:line="240"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9402A0" w:rsidP="00E75C1D">
          <w:pPr>
            <w:spacing w:line="276" w:lineRule="auto"/>
            <w:rPr>
              <w:rFonts w:eastAsia="Times New Roman" w:cs="Times New Roman"/>
              <w:szCs w:val="24"/>
              <w:lang w:eastAsia="lt-LT"/>
            </w:rPr>
          </w:pPr>
        </w:p>
      </w:sdtContent>
    </w:sdt>
    <w:p w:rsidR="00E75C1D" w:rsidRPr="00E75C1D" w:rsidRDefault="00E75C1D" w:rsidP="00BB3C55">
      <w:pPr>
        <w:keepNext/>
        <w:keepLines/>
        <w:numPr>
          <w:ilvl w:val="0"/>
          <w:numId w:val="1"/>
        </w:numPr>
        <w:pBdr>
          <w:bottom w:val="single" w:sz="4" w:space="2" w:color="ED7D31"/>
        </w:pBdr>
        <w:tabs>
          <w:tab w:val="left" w:pos="1843"/>
        </w:tabs>
        <w:spacing w:before="360" w:after="120" w:line="20" w:lineRule="atLeast"/>
        <w:ind w:left="709" w:firstLine="0"/>
        <w:contextualSpacing/>
        <w:outlineLvl w:val="0"/>
        <w:rPr>
          <w:rFonts w:eastAsia="Times New Roman" w:cs="Times New Roman"/>
          <w:b/>
          <w:bCs/>
          <w:color w:val="002060"/>
          <w:szCs w:val="24"/>
          <w:lang w:eastAsia="lt-LT"/>
        </w:rPr>
      </w:pPr>
      <w:bookmarkStart w:id="1" w:name="_Toc134703649"/>
      <w:bookmarkStart w:id="2" w:name="_Toc335201954"/>
      <w:bookmarkStart w:id="3" w:name="_Toc147739116"/>
      <w:r w:rsidRPr="00E75C1D">
        <w:rPr>
          <w:rFonts w:eastAsia="Times New Roman" w:cs="Times New Roman"/>
          <w:b/>
          <w:bCs/>
          <w:color w:val="002060"/>
          <w:szCs w:val="24"/>
          <w:lang w:eastAsia="lt-LT"/>
        </w:rPr>
        <w:lastRenderedPageBreak/>
        <w:t>Sąvokos ir sutrumpinimai</w:t>
      </w:r>
      <w:bookmarkEnd w:id="1"/>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Aprašas</w:t>
      </w:r>
      <w:r w:rsidRPr="00E75C1D">
        <w:rPr>
          <w:rFonts w:eastAsia="Calibri" w:cs="Times New Roman"/>
          <w:kern w:val="2"/>
          <w:szCs w:val="24"/>
          <w14:ligatures w14:val="standardContextual"/>
        </w:rPr>
        <w:t xml:space="preserve"> – Mažos vertės pirkimų tvarkos aprašas, patvirtintas Viešųjų pirkimų tarnybos direktoriaus 2017 m. birželio 28 d. įsakymu Nr. 1S-97 „Dėl Mažos vertės pirkimų tvarkos aprašo patvirtinimo“</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CK</w:t>
      </w:r>
      <w:r w:rsidRPr="00E75C1D">
        <w:rPr>
          <w:rFonts w:eastAsia="Calibri" w:cs="Times New Roman"/>
          <w:kern w:val="2"/>
          <w:szCs w:val="24"/>
          <w14:ligatures w14:val="standardContextual"/>
        </w:rPr>
        <w:t xml:space="preserve"> – Lietuvos Respublikos civilinis kodeksas.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CVP IS</w:t>
      </w:r>
      <w:r w:rsidRPr="00E75C1D">
        <w:rPr>
          <w:rFonts w:eastAsia="Calibri" w:cs="Times New Roman"/>
          <w:kern w:val="2"/>
          <w:szCs w:val="24"/>
          <w14:ligatures w14:val="standardContextual"/>
        </w:rPr>
        <w:t xml:space="preserve"> - Centrinė viešųjų pirkimų informacinė sistema, adresu </w:t>
      </w:r>
      <w:hyperlink r:id="rId7" w:history="1">
        <w:r w:rsidRPr="00E75C1D">
          <w:rPr>
            <w:rFonts w:eastAsia="Calibri" w:cs="Times New Roman"/>
            <w:kern w:val="2"/>
            <w:szCs w:val="24"/>
            <w14:ligatures w14:val="standardContextual"/>
          </w:rPr>
          <w:t>https://viesiejipirkimai.lt/</w:t>
        </w:r>
      </w:hyperlink>
      <w:r w:rsidRPr="00E75C1D">
        <w:rPr>
          <w:rFonts w:eastAsia="Calibri" w:cs="Times New Roman"/>
          <w:kern w:val="2"/>
          <w:szCs w:val="24"/>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Dalyvis </w:t>
      </w:r>
      <w:r w:rsidRPr="00E75C1D">
        <w:rPr>
          <w:rFonts w:eastAsia="Calibri" w:cs="Times New Roman"/>
          <w:kern w:val="2"/>
          <w:szCs w:val="24"/>
          <w14:ligatures w14:val="standardContextual"/>
        </w:rPr>
        <w:t>– Pasiūlymą pateikęs tiekėjas.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EBVPD </w:t>
      </w:r>
      <w:r w:rsidRPr="00E75C1D">
        <w:rPr>
          <w:rFonts w:eastAsia="Calibri" w:cs="Times New Roman"/>
          <w:kern w:val="2"/>
          <w:szCs w:val="24"/>
          <w14:ligatures w14:val="standardContextual"/>
        </w:rPr>
        <w:t xml:space="preserve">– </w:t>
      </w:r>
      <w:r w:rsidRPr="00E75C1D">
        <w:rPr>
          <w:rFonts w:eastAsia="Calibri" w:cs="Times New Roman"/>
          <w:bCs/>
          <w:kern w:val="2"/>
          <w:szCs w:val="24"/>
          <w14:ligatures w14:val="standardContextual"/>
        </w:rPr>
        <w:t xml:space="preserve"> </w:t>
      </w:r>
      <w:r w:rsidRPr="00E75C1D">
        <w:rPr>
          <w:rFonts w:eastAsia="Calibri" w:cs="Times New Roman"/>
          <w:kern w:val="2"/>
          <w:szCs w:val="24"/>
          <w14:ligatures w14:val="standardContextu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E75C1D">
        <w:rPr>
          <w:rFonts w:eastAsia="Calibri" w:cs="Times New Roman"/>
          <w:color w:val="0070C1"/>
          <w:kern w:val="2"/>
          <w14:ligatures w14:val="standardContextual"/>
        </w:rPr>
        <w:t xml:space="preserve">http://ebvpd.eviesiejipirkimai.lt/espd-web/ </w:t>
      </w:r>
      <w:r w:rsidRPr="00E75C1D">
        <w:rPr>
          <w:rFonts w:eastAsia="Calibri" w:cs="Times New Roman"/>
          <w:color w:val="000000"/>
          <w:kern w:val="2"/>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Komisija </w:t>
      </w:r>
      <w:r w:rsidRPr="00E75C1D">
        <w:rPr>
          <w:rFonts w:eastAsia="Calibri" w:cs="Times New Roman"/>
          <w:kern w:val="2"/>
          <w:szCs w:val="24"/>
          <w14:ligatures w14:val="standardContextual"/>
        </w:rPr>
        <w:t>– viešojo pirkimo komisija.</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Pasiūlymas </w:t>
      </w:r>
      <w:r w:rsidRPr="00E75C1D">
        <w:rPr>
          <w:rFonts w:eastAsia="Calibri" w:cs="Times New Roman"/>
          <w:kern w:val="2"/>
          <w:szCs w:val="24"/>
          <w14:ligatures w14:val="standardContextual"/>
        </w:rPr>
        <w:t>–</w:t>
      </w:r>
      <w:r w:rsidRPr="00E75C1D">
        <w:rPr>
          <w:rFonts w:eastAsia="Arial" w:cs="Times New Roman"/>
          <w:kern w:val="2"/>
          <w:szCs w:val="24"/>
          <w14:ligatures w14:val="standardContextual"/>
        </w:rPr>
        <w:t xml:space="preserve"> tiekėjo perkančiajai organizacijai </w:t>
      </w:r>
      <w:r w:rsidRPr="00E75C1D">
        <w:rPr>
          <w:rFonts w:eastAsia="Calibri" w:cs="Times New Roman"/>
          <w:kern w:val="2"/>
          <w:szCs w:val="24"/>
          <w14:ligatures w14:val="standardContextual"/>
        </w:rPr>
        <w:t xml:space="preserve">pagal pirkimo sąlygų reikalavimus teikiamų dokumentų visuma. </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Perkančioji organizacija </w:t>
      </w:r>
      <w:r w:rsidRPr="00E75C1D">
        <w:rPr>
          <w:rFonts w:eastAsia="Calibri" w:cs="Times New Roman"/>
          <w:kern w:val="2"/>
          <w:szCs w:val="24"/>
          <w14:ligatures w14:val="standardContextual"/>
        </w:rPr>
        <w:t>– specialiosiose pirkimo sąlygose</w:t>
      </w:r>
      <w:r w:rsidRPr="00E75C1D">
        <w:rPr>
          <w:rFonts w:eastAsia="Calibri" w:cs="Times New Roman"/>
          <w:b/>
          <w:bCs/>
          <w:kern w:val="2"/>
          <w:szCs w:val="24"/>
          <w14:ligatures w14:val="standardContextual"/>
        </w:rPr>
        <w:t xml:space="preserve"> </w:t>
      </w:r>
      <w:r w:rsidRPr="00E75C1D">
        <w:rPr>
          <w:rFonts w:eastAsia="Calibri" w:cs="Times New Roman"/>
          <w:kern w:val="2"/>
          <w:szCs w:val="24"/>
          <w14:ligatures w14:val="standardContextual"/>
        </w:rPr>
        <w:t>nurodyta perkančioji organizacija.</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Pirkimas</w:t>
      </w:r>
      <w:r w:rsidRPr="00E75C1D">
        <w:rPr>
          <w:rFonts w:eastAsia="Calibri" w:cs="Times New Roman"/>
          <w:kern w:val="2"/>
          <w:szCs w:val="24"/>
          <w14:ligatures w14:val="standardContextual"/>
        </w:rPr>
        <w:t xml:space="preserve"> – perkančiosios organizacijos atliekamas viešasis pirkimas.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Preliminarioji sutartis</w:t>
      </w:r>
      <w:r w:rsidRPr="00E75C1D">
        <w:rPr>
          <w:rFonts w:eastAsia="Calibri" w:cs="Times New Roman"/>
          <w:kern w:val="2"/>
          <w:szCs w:val="24"/>
          <w14:ligatures w14:val="standardContextu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PVM </w:t>
      </w:r>
      <w:r w:rsidRPr="00E75C1D">
        <w:rPr>
          <w:rFonts w:eastAsia="Calibri" w:cs="Times New Roman"/>
          <w:kern w:val="2"/>
          <w:szCs w:val="24"/>
          <w14:ligatures w14:val="standardContextual"/>
        </w:rPr>
        <w:t xml:space="preserve">– pridėtinės vertės mokestis. </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Skelbimas</w:t>
      </w:r>
      <w:r w:rsidRPr="00E75C1D">
        <w:rPr>
          <w:rFonts w:eastAsia="Calibri" w:cs="Times New Roman"/>
          <w:kern w:val="2"/>
          <w:szCs w:val="24"/>
          <w14:ligatures w14:val="standardContextual"/>
        </w:rPr>
        <w:t xml:space="preserve"> – skelbimas apie pirkimą.</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Arial" w:cs="Times New Roman"/>
          <w:color w:val="000000"/>
          <w:kern w:val="2"/>
          <w:szCs w:val="24"/>
          <w:lang w:val="lt"/>
          <w14:ligatures w14:val="standardContextual"/>
        </w:rPr>
      </w:pPr>
      <w:r w:rsidRPr="00E75C1D">
        <w:rPr>
          <w:rFonts w:eastAsia="Calibri" w:cs="Times New Roman"/>
          <w:b/>
          <w:bCs/>
          <w:kern w:val="2"/>
          <w:szCs w:val="24"/>
          <w14:ligatures w14:val="standardContextual"/>
        </w:rPr>
        <w:t xml:space="preserve">Subtiekėjas </w:t>
      </w:r>
      <w:r w:rsidRPr="00E75C1D">
        <w:rPr>
          <w:rFonts w:eastAsia="Calibri" w:cs="Times New Roman"/>
          <w:kern w:val="2"/>
          <w:szCs w:val="24"/>
          <w14:ligatures w14:val="standardContextu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75C1D">
        <w:rPr>
          <w:rFonts w:eastAsia="Calibri" w:cs="Times New Roman"/>
          <w:color w:val="000000"/>
          <w:kern w:val="2"/>
          <w:szCs w:val="24"/>
          <w14:ligatures w14:val="standardContextual"/>
        </w:rPr>
        <w:t xml:space="preserve"> nelaikomi fiziniai ir juridiniai asmenys, kurie tik vykdo sutartines prievoles tiekėjui, tačiau faktiškai nevykdys numatomos sudaryti sutarties ar jos dalies.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Sutartis </w:t>
      </w:r>
      <w:r w:rsidRPr="00E75C1D">
        <w:rPr>
          <w:rFonts w:eastAsia="Calibri" w:cs="Times New Roman"/>
          <w:kern w:val="2"/>
          <w:szCs w:val="24"/>
          <w14:ligatures w14:val="standardContextual"/>
        </w:rPr>
        <w:t xml:space="preserve">– viešojo pirkimo-pardavimo sutartis ar preliminarioji sutartis, kaip nustatyta 1.10 punkte, kai viešojo pirkimo sutarčiai ir preliminariajai sutarčiai VPĮ nustatytas vienodas reglamentavimas. </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Tiekėjas </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ūkio subjektas – fizinis asmuo, privatusis ar viešasis juridinis asmuo, kita organizacija ir jų padalinys arba tokių asmenų grupė, įskaitant laikinas ūkio subjektų asociacijas, kurie rinkoje siūlo atlikti darbus, tiekti prekes ar teikti paslaugas.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kern w:val="2"/>
          <w:szCs w:val="24"/>
          <w14:ligatures w14:val="standardContextual"/>
        </w:rPr>
      </w:pPr>
      <w:r w:rsidRPr="00E75C1D">
        <w:rPr>
          <w:rFonts w:eastAsia="Calibri" w:cs="Times New Roman"/>
          <w:b/>
          <w:kern w:val="2"/>
          <w:szCs w:val="24"/>
          <w14:ligatures w14:val="standardContextual"/>
        </w:rPr>
        <w:t xml:space="preserve">Ūkio subjektas, kurio pajėgumais remiamasi </w:t>
      </w:r>
      <w:r w:rsidRPr="00E75C1D">
        <w:rPr>
          <w:rFonts w:eastAsia="Calibri" w:cs="Times New Roman"/>
          <w:kern w:val="2"/>
          <w:szCs w:val="24"/>
          <w14:ligatures w14:val="standardContextual"/>
        </w:rPr>
        <w:t xml:space="preserve">– fizinis ar juridinis asmuo, kurio </w:t>
      </w:r>
      <w:r w:rsidRPr="00E75C1D">
        <w:rPr>
          <w:rFonts w:eastAsia="Calibri" w:cs="Times New Roman"/>
          <w:color w:val="000000"/>
          <w:kern w:val="2"/>
          <w:szCs w:val="24"/>
          <w14:ligatures w14:val="standardContextual"/>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75C1D">
        <w:rPr>
          <w:rFonts w:eastAsia="Calibri" w:cs="Times New Roman"/>
          <w:kern w:val="2"/>
          <w:szCs w:val="24"/>
          <w14:ligatures w14:val="standardContextual"/>
        </w:rPr>
        <w:t xml:space="preserve"> kad atitiktų perkančiosios organizacijos keliamus kvalifikacijos reikalavimus.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bCs/>
          <w:kern w:val="2"/>
          <w:szCs w:val="24"/>
          <w14:ligatures w14:val="standardContextual"/>
        </w:rPr>
      </w:pPr>
      <w:proofErr w:type="spellStart"/>
      <w:r w:rsidRPr="00E75C1D">
        <w:rPr>
          <w:rFonts w:eastAsia="Calibri" w:cs="Times New Roman"/>
          <w:b/>
          <w:kern w:val="2"/>
          <w:szCs w:val="24"/>
          <w14:ligatures w14:val="standardContextual"/>
        </w:rPr>
        <w:t>Kvazisubtiekėjas</w:t>
      </w:r>
      <w:proofErr w:type="spellEnd"/>
      <w:r w:rsidRPr="00E75C1D">
        <w:rPr>
          <w:rFonts w:eastAsia="Calibri" w:cs="Times New Roman"/>
          <w:b/>
          <w:kern w:val="2"/>
          <w:szCs w:val="24"/>
          <w14:ligatures w14:val="standardContextual"/>
        </w:rPr>
        <w:t xml:space="preserve"> </w:t>
      </w:r>
      <w:r w:rsidRPr="00E75C1D">
        <w:rPr>
          <w:rFonts w:eastAsia="Calibri" w:cs="Times New Roman"/>
          <w:kern w:val="2"/>
          <w:szCs w:val="24"/>
          <w14:ligatures w14:val="standardContextual"/>
        </w:rPr>
        <w:t>–</w:t>
      </w:r>
      <w:r w:rsidRPr="00E75C1D">
        <w:rPr>
          <w:rFonts w:eastAsia="Calibri" w:cs="Times New Roman"/>
          <w:b/>
          <w:kern w:val="2"/>
          <w:szCs w:val="24"/>
          <w14:ligatures w14:val="standardContextual"/>
        </w:rPr>
        <w:t xml:space="preserve"> </w:t>
      </w:r>
      <w:r w:rsidRPr="00E75C1D">
        <w:rPr>
          <w:rFonts w:eastAsia="Calibri" w:cs="Times New Roman"/>
          <w:color w:val="000000"/>
          <w:kern w:val="2"/>
          <w:szCs w:val="24"/>
          <w14:ligatures w14:val="standardContextual"/>
        </w:rPr>
        <w:t>specialistas, kurio kvalifikacija tiekėjas remiasi, ir kuris pasiūlymo teikimo metu dar nėra tiekėjo, ūkio subjekto, kurio pajėgumais tiekėjas remiasi, darbuotojas, tačiau jį ketinama įdarbinti, jei pasiūlymas bus pripažintas laimėjusiu.</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VPĮ</w:t>
      </w:r>
      <w:r w:rsidRPr="00E75C1D">
        <w:rPr>
          <w:rFonts w:eastAsia="Calibri" w:cs="Times New Roman"/>
          <w:kern w:val="2"/>
          <w:szCs w:val="24"/>
          <w14:ligatures w14:val="standardContextual"/>
        </w:rPr>
        <w:t xml:space="preserve"> – Lietuvos Respublikos viešųjų pirkimų įstatymas.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Kitos pirkimo dokumentuose vartojamos sąvokos atitinka VPĮ vartojamas sąvokas.</w:t>
      </w:r>
    </w:p>
    <w:p w:rsidR="00E75C1D" w:rsidRPr="00E75C1D" w:rsidRDefault="00E75C1D" w:rsidP="00BB3C55">
      <w:pPr>
        <w:keepNext/>
        <w:keepLines/>
        <w:numPr>
          <w:ilvl w:val="0"/>
          <w:numId w:val="3"/>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4" w:name="_Toc134703650"/>
      <w:bookmarkEnd w:id="2"/>
      <w:r w:rsidRPr="00E75C1D">
        <w:rPr>
          <w:rFonts w:eastAsia="Times New Roman" w:cs="Times New Roman"/>
          <w:b/>
          <w:bCs/>
          <w:color w:val="002060"/>
          <w:szCs w:val="24"/>
          <w:lang w:eastAsia="lt-LT"/>
        </w:rPr>
        <w:lastRenderedPageBreak/>
        <w:t>Bendrosios nuostatos</w:t>
      </w:r>
      <w:bookmarkEnd w:id="4"/>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kviečia tiekėjus dalyvauti pirkime, atliekamame skelbiamos apklausos būdu, siekiant įsigyti pirkimo objektą,</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 xml:space="preserve">kurio techninė specifikacija pateikta specialiųjų pirkimo sąlygų priede. </w:t>
      </w:r>
    </w:p>
    <w:p w:rsidR="00E75C1D" w:rsidRPr="00E75C1D" w:rsidRDefault="00BB3C55" w:rsidP="00BB3C55">
      <w:pPr>
        <w:numPr>
          <w:ilvl w:val="1"/>
          <w:numId w:val="3"/>
        </w:numPr>
        <w:spacing w:after="0" w:line="240" w:lineRule="auto"/>
        <w:ind w:left="709" w:firstLine="0"/>
        <w:contextualSpacing/>
        <w:jc w:val="both"/>
        <w:rPr>
          <w:rFonts w:eastAsia="Times New Roman" w:cs="Times New Roman"/>
          <w:szCs w:val="24"/>
          <w:lang w:eastAsia="lt-LT"/>
        </w:rPr>
      </w:pPr>
      <w:r>
        <w:rPr>
          <w:rFonts w:eastAsia="Calibri" w:cs="Times New Roman"/>
          <w:szCs w:val="24"/>
          <w:lang w:eastAsia="lt-LT"/>
        </w:rPr>
        <w:t xml:space="preserve"> </w:t>
      </w:r>
      <w:r w:rsidR="00E75C1D" w:rsidRPr="00E75C1D">
        <w:rPr>
          <w:rFonts w:eastAsia="Calibri" w:cs="Times New Roman"/>
          <w:szCs w:val="24"/>
          <w:lang w:eastAsia="lt-LT"/>
        </w:rPr>
        <w:t xml:space="preserve">Pirkimas vykdomas </w:t>
      </w:r>
      <w:r w:rsidR="00E75C1D" w:rsidRPr="00E75C1D">
        <w:rPr>
          <w:rFonts w:eastAsia="Times New Roman" w:cs="Times New Roman"/>
          <w:szCs w:val="24"/>
          <w:lang w:eastAsia="lt-LT"/>
        </w:rPr>
        <w:t>CVP IS</w:t>
      </w:r>
      <w:r w:rsidR="00E75C1D" w:rsidRPr="00E75C1D">
        <w:rPr>
          <w:rFonts w:eastAsia="Calibri" w:cs="Times New Roman"/>
          <w:szCs w:val="24"/>
          <w:lang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Pirkimo dokumentus sudaro</w:t>
      </w:r>
      <w:r w:rsidRPr="00E75C1D">
        <w:rPr>
          <w:rFonts w:eastAsia="Calibri" w:cs="Times New Roman"/>
          <w:kern w:val="2"/>
          <w:szCs w:val="24"/>
          <w14:ligatures w14:val="standardContextual"/>
        </w:rPr>
        <w:t>:</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skelbimas;</w:t>
      </w:r>
    </w:p>
    <w:p w:rsidR="00E75C1D" w:rsidRPr="00E75C1D" w:rsidRDefault="00E75C1D" w:rsidP="00E75C1D">
      <w:pPr>
        <w:numPr>
          <w:ilvl w:val="2"/>
          <w:numId w:val="3"/>
        </w:numPr>
        <w:spacing w:after="0" w:line="240" w:lineRule="auto"/>
        <w:ind w:left="709" w:hanging="12"/>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Pirkimo sąlygos, kurias sudaro:</w:t>
      </w:r>
    </w:p>
    <w:p w:rsidR="00E75C1D" w:rsidRPr="00E75C1D" w:rsidRDefault="00E75C1D" w:rsidP="00E75C1D">
      <w:pPr>
        <w:numPr>
          <w:ilvl w:val="3"/>
          <w:numId w:val="3"/>
        </w:numPr>
        <w:tabs>
          <w:tab w:val="left" w:pos="1701"/>
          <w:tab w:val="left" w:pos="2835"/>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bendrosios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specialiosios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sąlygų priedai (jeigu taikoma);</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dokumentų paaiškinimai (patikslinimai), taip pat atsakymai į tiekėjų klausimus (jeigu bus);</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visa kita perkančiosios organizacijos CVP IS priemonėmis pateikta informacija.</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skelbimo ir pirkimo sąlygų, teisinga laikoma informacija, nurodyta skelbime.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bendrųjų pirkimo sąlygų,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jų priedų,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Pirkime taikomi terminai pateikiami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Perkančioji organizacija specialiosiose pirkimo sąlygose nurodo, ar ji taikys ir jei taikys – kokia apimtimi taikys nuostatas, susijusias su nacionaliniu saugumu. </w:t>
      </w:r>
    </w:p>
    <w:p w:rsidR="00E75C1D" w:rsidRPr="00E75C1D" w:rsidRDefault="00E75C1D" w:rsidP="00146AC8">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E75C1D" w:rsidRPr="00E75C1D" w:rsidRDefault="00E75C1D" w:rsidP="00146AC8">
      <w:pPr>
        <w:spacing w:after="0" w:line="240" w:lineRule="auto"/>
        <w:ind w:left="697"/>
        <w:contextualSpacing/>
        <w:jc w:val="both"/>
        <w:rPr>
          <w:rFonts w:eastAsia="Calibri" w:cs="Times New Roman"/>
          <w:kern w:val="2"/>
          <w:szCs w:val="24"/>
          <w14:ligatures w14:val="standardContextual"/>
        </w:rPr>
      </w:pPr>
    </w:p>
    <w:p w:rsidR="00E75C1D" w:rsidRPr="00E75C1D" w:rsidRDefault="00E75C1D" w:rsidP="00146AC8">
      <w:pPr>
        <w:keepNext/>
        <w:keepLines/>
        <w:numPr>
          <w:ilvl w:val="0"/>
          <w:numId w:val="6"/>
        </w:numPr>
        <w:pBdr>
          <w:bottom w:val="single" w:sz="4" w:space="2" w:color="ED7D31"/>
        </w:pBdr>
        <w:tabs>
          <w:tab w:val="left" w:pos="567"/>
        </w:tabs>
        <w:spacing w:after="120" w:line="240" w:lineRule="auto"/>
        <w:ind w:left="993" w:hanging="284"/>
        <w:contextualSpacing/>
        <w:outlineLvl w:val="0"/>
        <w:rPr>
          <w:rFonts w:eastAsia="Times New Roman" w:cs="Times New Roman"/>
          <w:b/>
          <w:bCs/>
          <w:color w:val="002060"/>
          <w:szCs w:val="24"/>
          <w:lang w:eastAsia="lt-LT"/>
        </w:rPr>
      </w:pPr>
      <w:bookmarkStart w:id="5" w:name="_Ref39426332"/>
      <w:bookmarkStart w:id="6" w:name="_Ref39426338"/>
      <w:bookmarkStart w:id="7" w:name="_Toc134703651"/>
      <w:r w:rsidRPr="00E75C1D">
        <w:rPr>
          <w:rFonts w:eastAsia="Times New Roman" w:cs="Times New Roman"/>
          <w:b/>
          <w:bCs/>
          <w:color w:val="002060"/>
          <w:szCs w:val="24"/>
          <w:lang w:eastAsia="lt-LT"/>
        </w:rPr>
        <w:t>Pirkimo objektas</w:t>
      </w:r>
      <w:bookmarkEnd w:id="5"/>
      <w:bookmarkEnd w:id="6"/>
      <w:bookmarkEnd w:id="7"/>
    </w:p>
    <w:p w:rsidR="00E75C1D" w:rsidRPr="00E75C1D" w:rsidRDefault="00BB3C55" w:rsidP="00146AC8">
      <w:pPr>
        <w:numPr>
          <w:ilvl w:val="1"/>
          <w:numId w:val="6"/>
        </w:numPr>
        <w:spacing w:after="0" w:line="240" w:lineRule="auto"/>
        <w:ind w:left="709" w:hanging="3196"/>
        <w:contextualSpacing/>
        <w:jc w:val="both"/>
        <w:rPr>
          <w:rFonts w:eastAsia="Times New Roman" w:cs="Times New Roman"/>
          <w:szCs w:val="24"/>
          <w:lang w:eastAsia="lt-LT"/>
        </w:rPr>
      </w:pPr>
      <w:r>
        <w:rPr>
          <w:rFonts w:eastAsia="Times New Roman" w:cs="Times New Roman"/>
          <w:szCs w:val="24"/>
          <w:lang w:eastAsia="lt-LT"/>
        </w:rPr>
        <w:t>3.1.</w:t>
      </w:r>
      <w:r w:rsidR="00E75C1D" w:rsidRPr="00E75C1D">
        <w:rPr>
          <w:rFonts w:eastAsia="Times New Roman" w:cs="Times New Roman"/>
          <w:szCs w:val="24"/>
          <w:lang w:eastAsia="lt-LT"/>
        </w:rPr>
        <w:t xml:space="preserve"> </w:t>
      </w:r>
      <w:r w:rsidR="00E75C1D" w:rsidRPr="00E75C1D">
        <w:rPr>
          <w:rFonts w:eastAsia="Calibri" w:cs="Times New Roman"/>
          <w:szCs w:val="24"/>
          <w:lang w:eastAsia="lt-LT"/>
        </w:rPr>
        <w:t>Perkančiosios organizacijos numatomas įsigyti pirkimo objektas aprašomas, reikalavimai jam    nustatomi ir informacija dėl pirkimo objekto skaidymo į dalis pateikiama specialiosiose pirkimo sąlygose.</w:t>
      </w:r>
      <w:r w:rsidR="00E75C1D" w:rsidRPr="00E75C1D">
        <w:rPr>
          <w:rFonts w:eastAsia="Times New Roman" w:cs="Times New Roman"/>
          <w:szCs w:val="24"/>
          <w:lang w:eastAsia="lt-LT"/>
        </w:rPr>
        <w:t xml:space="preserve"> Jeigu pirkimas skaidomas į dalis, tiekėjų pateikti pasiūlymai dėl kiekvienos jų priimami ir vertinami atskirai.</w:t>
      </w:r>
    </w:p>
    <w:p w:rsidR="00E75C1D" w:rsidRDefault="00E75C1D" w:rsidP="00FE776F">
      <w:pPr>
        <w:numPr>
          <w:ilvl w:val="1"/>
          <w:numId w:val="16"/>
        </w:numPr>
        <w:tabs>
          <w:tab w:val="left" w:pos="1276"/>
        </w:tabs>
        <w:spacing w:after="0" w:line="240" w:lineRule="auto"/>
        <w:ind w:left="709" w:firstLine="0"/>
        <w:contextualSpacing/>
        <w:jc w:val="both"/>
        <w:rPr>
          <w:rFonts w:eastAsia="Times New Roman" w:cs="Times New Roman"/>
          <w:szCs w:val="24"/>
          <w:lang w:eastAsia="lt-LT"/>
        </w:rPr>
      </w:pPr>
      <w:r w:rsidRPr="00E75C1D">
        <w:rPr>
          <w:rFonts w:eastAsia="Times New Roman" w:cs="Times New Roman"/>
          <w:szCs w:val="24"/>
          <w:lang w:eastAsia="lt-LT"/>
        </w:rPr>
        <w:t xml:space="preserve"> Tiekėjas gali pateikti tik vieną pasiūlymą, o jeigu specialiosiose pirkimo sąlygose nurodyta, kad pirkimo objektas suskaidytas į dalis, kurių kiekvienai numatoma sudaryti atskirą sutartį, tiekėjas </w:t>
      </w:r>
      <w:r w:rsidRPr="00E75C1D">
        <w:rPr>
          <w:rFonts w:eastAsia="Times New Roman" w:cs="Times New Roman"/>
          <w:szCs w:val="24"/>
          <w:lang w:eastAsia="lt-LT"/>
        </w:rPr>
        <w:lastRenderedPageBreak/>
        <w:t>gali pateikti perkančiajai organizacijai po vieną pasiūlymą dėl vienos, kelių ar visų pirkimo objekto dalių, kaip specialiosiose pirkimo sąlygose nurodo perkančioji organizacija.</w:t>
      </w:r>
    </w:p>
    <w:p w:rsidR="00FE776F" w:rsidRPr="00E75C1D" w:rsidRDefault="00FE776F" w:rsidP="00FE776F">
      <w:pPr>
        <w:tabs>
          <w:tab w:val="left" w:pos="1276"/>
        </w:tabs>
        <w:spacing w:after="0" w:line="240" w:lineRule="auto"/>
        <w:ind w:left="709"/>
        <w:contextualSpacing/>
        <w:jc w:val="both"/>
        <w:rPr>
          <w:rFonts w:eastAsia="Times New Roman" w:cs="Times New Roman"/>
          <w:szCs w:val="24"/>
          <w:lang w:eastAsia="lt-LT"/>
        </w:rPr>
      </w:pPr>
    </w:p>
    <w:p w:rsidR="00E75C1D" w:rsidRPr="00E75C1D" w:rsidRDefault="00E75C1D" w:rsidP="00FE776F">
      <w:pPr>
        <w:keepNext/>
        <w:keepLines/>
        <w:numPr>
          <w:ilvl w:val="0"/>
          <w:numId w:val="4"/>
        </w:numPr>
        <w:pBdr>
          <w:bottom w:val="single" w:sz="4" w:space="2" w:color="ED7D31"/>
        </w:pBdr>
        <w:tabs>
          <w:tab w:val="left" w:pos="1276"/>
        </w:tabs>
        <w:spacing w:after="0" w:line="240" w:lineRule="auto"/>
        <w:ind w:left="709" w:firstLine="0"/>
        <w:outlineLvl w:val="0"/>
        <w:rPr>
          <w:rFonts w:eastAsia="Times New Roman" w:cs="Times New Roman"/>
          <w:b/>
          <w:bCs/>
          <w:color w:val="002060"/>
          <w:szCs w:val="24"/>
          <w:lang w:eastAsia="lt-LT"/>
        </w:rPr>
      </w:pPr>
      <w:bookmarkStart w:id="8" w:name="_Ref38446847"/>
      <w:bookmarkStart w:id="9" w:name="_Ref38446850"/>
      <w:bookmarkStart w:id="10" w:name="_Toc134703652"/>
      <w:r w:rsidRPr="00E75C1D">
        <w:rPr>
          <w:rFonts w:eastAsia="Times New Roman" w:cs="Times New Roman"/>
          <w:b/>
          <w:bCs/>
          <w:color w:val="002060"/>
          <w:szCs w:val="24"/>
          <w:lang w:eastAsia="lt-LT"/>
        </w:rPr>
        <w:t>Perkančiosios organizacijos ir tiekėjų bendravimo ir keitimosi informacija priemonės</w:t>
      </w:r>
      <w:bookmarkEnd w:id="8"/>
      <w:bookmarkEnd w:id="9"/>
      <w:bookmarkEnd w:id="10"/>
      <w:r w:rsidRPr="00E75C1D">
        <w:rPr>
          <w:rFonts w:eastAsia="Times New Roman" w:cs="Times New Roman"/>
          <w:b/>
          <w:bCs/>
          <w:color w:val="002060"/>
          <w:szCs w:val="24"/>
          <w:lang w:eastAsia="lt-LT"/>
        </w:rPr>
        <w:t xml:space="preserve"> </w:t>
      </w:r>
    </w:p>
    <w:p w:rsidR="00E75C1D" w:rsidRPr="00E75C1D" w:rsidRDefault="00E75C1D" w:rsidP="00FE776F">
      <w:pPr>
        <w:numPr>
          <w:ilvl w:val="1"/>
          <w:numId w:val="4"/>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dokumentai ir jų paaiškinimai bei papildymai skelbiami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Perkančioji organizacija neteikia tiekėjams pirkimo dokumentų popierinio varianto. Tiekėjai turi atidžiai stebėti CVP IS talpinamus pirkimo dokumentų paaiškinimus bei papildymus, per CVP IS gautus pranešimus.</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Pirkime dalyvauti ir pasiūlymus gali pateikti tik CVP IS registruoti tiekėjai. Tiekėjai gali užsiregistruoti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Perkančiosios organizacijos ir tiekėjų bendravimas ir keitimasis informacija</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vyksta naudojantis CVP IS priemonėmis, išskyrus:</w:t>
      </w:r>
    </w:p>
    <w:p w:rsidR="00E75C1D" w:rsidRPr="00E75C1D" w:rsidRDefault="00E75C1D" w:rsidP="00E75C1D">
      <w:pPr>
        <w:numPr>
          <w:ilvl w:val="2"/>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mobilizacijos, karo ar nepaprastosios padėties atveju yra CVP IS pažeidimų, dėl kurių negalimas  perkančiosios organizacijos ir tiekėjo bendravimas ir keitimasis informacija naudojantis CVP IS;</w:t>
      </w:r>
    </w:p>
    <w:p w:rsidR="00E75C1D" w:rsidRPr="00E75C1D" w:rsidRDefault="00E75C1D" w:rsidP="00E75C1D">
      <w:pPr>
        <w:numPr>
          <w:ilvl w:val="2"/>
          <w:numId w:val="4"/>
        </w:numPr>
        <w:tabs>
          <w:tab w:val="left" w:pos="1418"/>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jei dėl pirkimo pobūdžio perkančiajai organizacijai reikia naudoti specialių informacinių sistemų priemones ir įrangą, kurios nėra visuotinai naudojamos.</w:t>
      </w:r>
    </w:p>
    <w:p w:rsidR="00E75C1D" w:rsidRPr="00E75C1D" w:rsidRDefault="00E75C1D" w:rsidP="00E75C1D">
      <w:pPr>
        <w:numPr>
          <w:ilvl w:val="1"/>
          <w:numId w:val="4"/>
        </w:numPr>
        <w:tabs>
          <w:tab w:val="left" w:pos="1134"/>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Pasirašant ar nutraukiant, vykdant ir keičiant sutartis, perkančiosios organizacijos ir tiekėjo bendravimas ir keitimasis informacija gali vykti ne CVP IS priemonėmis.</w:t>
      </w:r>
    </w:p>
    <w:p w:rsidR="00E75C1D" w:rsidRPr="00E75C1D" w:rsidRDefault="00E75C1D" w:rsidP="00E75C1D">
      <w:pPr>
        <w:numPr>
          <w:ilvl w:val="1"/>
          <w:numId w:val="4"/>
        </w:numPr>
        <w:tabs>
          <w:tab w:val="left" w:pos="426"/>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teikiami CVP IS priemonėmis, naudojant „pasiūlymų dėžutę“. Instrukcija kaip pateikti pasiūlymą skelbiama Viešųjų pirkimų tarnybos interneto svetainėje.</w:t>
      </w:r>
      <w:r w:rsidRPr="00E75C1D">
        <w:rPr>
          <w:rFonts w:eastAsia="Calibri" w:cs="Times New Roman"/>
          <w:kern w:val="2"/>
          <w:szCs w:val="24"/>
          <w:vertAlign w:val="superscript"/>
          <w14:ligatures w14:val="standardContextual"/>
        </w:rPr>
        <w:footnoteReference w:id="1"/>
      </w:r>
    </w:p>
    <w:p w:rsid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EE26EF" w:rsidRPr="00E75C1D" w:rsidRDefault="00EE26EF" w:rsidP="00EE26EF">
      <w:pPr>
        <w:spacing w:after="0" w:line="240" w:lineRule="auto"/>
        <w:ind w:left="709"/>
        <w:contextualSpacing/>
        <w:jc w:val="both"/>
        <w:rPr>
          <w:rFonts w:eastAsia="Calibri" w:cs="Times New Roman"/>
          <w:kern w:val="2"/>
          <w:szCs w:val="24"/>
          <w14:ligatures w14:val="standardContextual"/>
        </w:rPr>
      </w:pPr>
    </w:p>
    <w:p w:rsidR="00E75C1D" w:rsidRPr="00E75C1D" w:rsidRDefault="00E75C1D" w:rsidP="00EE26EF">
      <w:pPr>
        <w:keepNext/>
        <w:keepLines/>
        <w:numPr>
          <w:ilvl w:val="0"/>
          <w:numId w:val="4"/>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11" w:name="_Ref38446835"/>
      <w:bookmarkStart w:id="12" w:name="_Toc134703653"/>
      <w:r w:rsidRPr="00E75C1D">
        <w:rPr>
          <w:rFonts w:eastAsia="Times New Roman" w:cs="Times New Roman"/>
          <w:b/>
          <w:bCs/>
          <w:color w:val="002060"/>
          <w:szCs w:val="24"/>
          <w:lang w:eastAsia="lt-LT"/>
        </w:rPr>
        <w:t>Pirkimo dokumentų paaiškinimai ir patikslinimai</w:t>
      </w:r>
      <w:bookmarkEnd w:id="11"/>
      <w:bookmarkEnd w:id="12"/>
      <w:r w:rsidRPr="00E75C1D">
        <w:rPr>
          <w:rFonts w:eastAsia="Times New Roman" w:cs="Times New Roman"/>
          <w:b/>
          <w:bCs/>
          <w:color w:val="002060"/>
          <w:szCs w:val="24"/>
          <w:lang w:eastAsia="lt-LT"/>
        </w:rPr>
        <w:t xml:space="preserve"> </w:t>
      </w:r>
    </w:p>
    <w:p w:rsidR="00E75C1D" w:rsidRPr="00E75C1D" w:rsidRDefault="00E75C1D"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3" w:name="_Ref37253797"/>
      <w:r w:rsidRPr="00E75C1D">
        <w:rPr>
          <w:rFonts w:eastAsia="Calibri" w:cs="Times New Roman"/>
          <w:kern w:val="2"/>
          <w:szCs w:val="24"/>
          <w14:ligatures w14:val="standardContextual"/>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E75C1D">
        <w:rPr>
          <w:rFonts w:eastAsia="Calibri" w:cs="Times New Roman"/>
          <w:kern w:val="2"/>
          <w:szCs w:val="24"/>
          <w14:ligatures w14:val="standardContextual"/>
        </w:rPr>
        <w:t>.</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Tiekėjai turi būti aktyvūs ir pateikti klausimus ar paprašyti paaiškinti pirkimo dokumentus iš karto juos išanalizavę, atsižvelgdami į tai, kad terminas, skirtas pateikti klausimams ir prašymams, yra ribotas.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E75C1D">
        <w:rPr>
          <w:rFonts w:eastAsia="Calibri" w:cs="Times New Roman"/>
          <w:color w:val="000000"/>
          <w:kern w:val="2"/>
          <w:szCs w:val="24"/>
          <w:shd w:val="clear" w:color="auto" w:fill="FFFFFF"/>
          <w14:ligatures w14:val="standardContextual"/>
        </w:rPr>
        <w:t>pasitikrinti, ar anksčiau pateiktas pasiūlymas atitinka naujausius paskelbtus reikalavimus ir, ar reikia patikslinti pasiūlymą</w:t>
      </w:r>
      <w:r w:rsidRPr="00E75C1D">
        <w:rPr>
          <w:rFonts w:eastAsia="Calibri" w:cs="Times New Roman"/>
          <w:kern w:val="2"/>
          <w:szCs w:val="24"/>
          <w14:ligatures w14:val="standardContextual"/>
        </w:rPr>
        <w:t>.</w:t>
      </w:r>
    </w:p>
    <w:p w:rsidR="00E75C1D" w:rsidRPr="00E75C1D" w:rsidRDefault="00EE26EF" w:rsidP="00EE26EF">
      <w:pPr>
        <w:numPr>
          <w:ilvl w:val="1"/>
          <w:numId w:val="4"/>
        </w:numPr>
        <w:tabs>
          <w:tab w:val="left" w:pos="1134"/>
        </w:tabs>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lastRenderedPageBreak/>
        <w:t xml:space="preserve"> </w:t>
      </w:r>
      <w:r w:rsidR="00E75C1D" w:rsidRPr="00E75C1D">
        <w:rPr>
          <w:rFonts w:eastAsia="Calibri" w:cs="Times New Roman"/>
          <w:kern w:val="2"/>
          <w:szCs w:val="24"/>
          <w14:ligatures w14:val="standardContextual"/>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4" w:name="_Ref37079740"/>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Kai nukeliamas pasiūlymų pateikimo terminas skelbimas dėl pakeitimų ar papildomos informacijos nepildomas. </w:t>
      </w:r>
      <w:bookmarkEnd w:id="14"/>
    </w:p>
    <w:p w:rsidR="00E75C1D" w:rsidRPr="00E75C1D" w:rsidRDefault="00E75C1D" w:rsidP="00EE26EF">
      <w:pPr>
        <w:numPr>
          <w:ilvl w:val="1"/>
          <w:numId w:val="4"/>
        </w:numPr>
        <w:tabs>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pirkimo dokumentus paaiškindama ir (ar) patikslindama savo iniciatyva laikosi specialiosiose pirkimo sąlygose nurodytų terminų bei šiose sąlygose nustatytų procedūrų bei reikalavimų.</w:t>
      </w:r>
    </w:p>
    <w:p w:rsidR="00E75C1D" w:rsidRPr="00E75C1D" w:rsidRDefault="00EE26EF" w:rsidP="00FE776F">
      <w:pPr>
        <w:numPr>
          <w:ilvl w:val="1"/>
          <w:numId w:val="4"/>
        </w:numPr>
        <w:tabs>
          <w:tab w:val="left" w:pos="1276"/>
        </w:tabs>
        <w:suppressAutoHyphens/>
        <w:spacing w:after="0" w:line="240" w:lineRule="auto"/>
        <w:ind w:left="709" w:firstLine="0"/>
        <w:jc w:val="both"/>
        <w:rPr>
          <w:rFonts w:eastAsia="Arial Unicode MS" w:cs="Times New Roman"/>
          <w:color w:val="000000"/>
          <w:szCs w:val="24"/>
        </w:rPr>
      </w:pPr>
      <w:r>
        <w:rPr>
          <w:rFonts w:eastAsia="Arial Unicode MS" w:cs="Times New Roman"/>
          <w:color w:val="000000"/>
          <w:szCs w:val="24"/>
        </w:rPr>
        <w:t xml:space="preserve"> </w:t>
      </w:r>
      <w:r w:rsidR="00E75C1D" w:rsidRPr="00E75C1D">
        <w:rPr>
          <w:rFonts w:eastAsia="Arial Unicode MS" w:cs="Times New Roman"/>
          <w:color w:val="000000"/>
          <w:szCs w:val="24"/>
        </w:rPr>
        <w:t>Jei numatomi susitikimai su tiekėjais dėl pirkimo dokumentų paaiškinimo ir (ar) objekto apžiūros, informacija apie tai bei tokių susitikimų tvarka pateikiama specialiosiose pirkimo sąlygose.</w:t>
      </w:r>
    </w:p>
    <w:p w:rsidR="00E75C1D" w:rsidRPr="00E75C1D" w:rsidRDefault="00E75C1D" w:rsidP="00FE776F">
      <w:pPr>
        <w:tabs>
          <w:tab w:val="left" w:pos="1276"/>
        </w:tabs>
        <w:suppressAutoHyphens/>
        <w:spacing w:after="0" w:line="240" w:lineRule="auto"/>
        <w:ind w:left="709"/>
        <w:jc w:val="both"/>
        <w:rPr>
          <w:rFonts w:eastAsia="Arial Unicode MS" w:cs="Times New Roman"/>
          <w:color w:val="000000"/>
          <w:szCs w:val="24"/>
        </w:rPr>
      </w:pPr>
    </w:p>
    <w:p w:rsidR="00E75C1D" w:rsidRPr="00E75C1D" w:rsidRDefault="00E75C1D" w:rsidP="00FE776F">
      <w:pPr>
        <w:keepNext/>
        <w:keepLines/>
        <w:pBdr>
          <w:bottom w:val="single" w:sz="4" w:space="2" w:color="ED7D31"/>
        </w:pBdr>
        <w:tabs>
          <w:tab w:val="left" w:pos="567"/>
          <w:tab w:val="left" w:pos="10490"/>
        </w:tabs>
        <w:spacing w:after="0" w:line="240" w:lineRule="auto"/>
        <w:ind w:left="709"/>
        <w:contextualSpacing/>
        <w:jc w:val="both"/>
        <w:outlineLvl w:val="0"/>
        <w:rPr>
          <w:rFonts w:eastAsia="Times New Roman" w:cs="Times New Roman"/>
          <w:b/>
          <w:bCs/>
          <w:color w:val="002060"/>
          <w:szCs w:val="24"/>
          <w:lang w:eastAsia="lt-LT"/>
        </w:rPr>
      </w:pPr>
      <w:bookmarkStart w:id="15" w:name="_Ref39473754"/>
      <w:bookmarkStart w:id="16" w:name="_Ref39473761"/>
      <w:bookmarkStart w:id="17" w:name="_Ref39474188"/>
      <w:bookmarkStart w:id="18" w:name="_Toc134703654"/>
      <w:r w:rsidRPr="00E75C1D">
        <w:rPr>
          <w:rFonts w:eastAsia="Times New Roman" w:cs="Times New Roman"/>
          <w:b/>
          <w:bCs/>
          <w:color w:val="002060"/>
          <w:szCs w:val="24"/>
          <w:lang w:eastAsia="lt-LT"/>
        </w:rPr>
        <w:t>6.Tiekėjų pašalinimo pagrindai</w:t>
      </w:r>
      <w:bookmarkEnd w:id="15"/>
      <w:bookmarkEnd w:id="16"/>
      <w:bookmarkEnd w:id="17"/>
      <w:r w:rsidRPr="00E75C1D">
        <w:rPr>
          <w:rFonts w:eastAsia="Times New Roman" w:cs="Times New Roman"/>
          <w:b/>
          <w:bCs/>
          <w:color w:val="002060"/>
          <w:szCs w:val="24"/>
          <w:lang w:eastAsia="lt-LT"/>
        </w:rPr>
        <w:t>, kvalifikacijos reikalavimai ir reikalaujami kokybės bei aplinkos apsaugos vadybos sistemų standartai</w:t>
      </w:r>
      <w:bookmarkEnd w:id="18"/>
      <w:r w:rsidRPr="00E75C1D">
        <w:rPr>
          <w:rFonts w:eastAsia="Times New Roman" w:cs="Times New Roman"/>
          <w:b/>
          <w:bCs/>
          <w:color w:val="002060"/>
          <w:szCs w:val="24"/>
          <w:lang w:eastAsia="lt-LT"/>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Reikalavimai dėl tiekėjo, ūkio subjektų, kurių pajėgumais tiekėjas remiasi ir, jei taikoma, </w:t>
      </w:r>
      <w:bookmarkStart w:id="19" w:name="_Hlk41039660"/>
      <w:r w:rsidRPr="00E75C1D">
        <w:rPr>
          <w:rFonts w:eastAsia="Calibri" w:cs="Times New Roman"/>
          <w:kern w:val="2"/>
          <w:szCs w:val="24"/>
          <w14:ligatures w14:val="standardContextual"/>
        </w:rPr>
        <w:t xml:space="preserve">subtiekėjų </w:t>
      </w:r>
      <w:bookmarkEnd w:id="19"/>
      <w:r w:rsidRPr="00E75C1D">
        <w:rPr>
          <w:rFonts w:eastAsia="Calibri" w:cs="Times New Roman"/>
          <w:kern w:val="2"/>
          <w:szCs w:val="24"/>
          <w14:ligatures w14:val="standardContextual"/>
        </w:rPr>
        <w:t>pašalinimo pagrindų nebuvimo bei jų nebuvimą patvirtinančių dokumentų nurodyti specialiosiose pirkimo sąlygose, jeigu pašalinimo pagrindai yra taikomi.</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E75C1D" w:rsidRPr="00E75C1D" w:rsidRDefault="00E75C1D" w:rsidP="00E75C1D">
      <w:pPr>
        <w:numPr>
          <w:ilvl w:val="1"/>
          <w:numId w:val="5"/>
        </w:numPr>
        <w:tabs>
          <w:tab w:val="left" w:pos="567"/>
        </w:tabs>
        <w:spacing w:after="0" w:line="240" w:lineRule="auto"/>
        <w:ind w:left="709" w:hanging="12"/>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Nepaisant 6.2. ir 6.3. punkto nuostatų, tiekėjas iš pirkimo nepašalinamas VPĮ 46 straipsnio 3 ir 10 dalyse nustatytais atvejais (atsižvelgiant į VPĮ 46 straipsnio 11 ir 12 dalių nuostatas),</w:t>
      </w:r>
      <w:r w:rsidRPr="00E75C1D">
        <w:rPr>
          <w:rFonts w:eastAsia="Arial" w:cs="Times New Roman"/>
          <w:kern w:val="2"/>
          <w:szCs w:val="24"/>
          <w14:ligatures w14:val="standardContextual"/>
        </w:rPr>
        <w:t xml:space="preserve"> taip pat jeigu pagal VPĮ 46 straipsnio 8 dalį vertindama tiekėjo patikimumą </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w:t>
      </w:r>
      <w:r w:rsidRPr="00E75C1D">
        <w:rPr>
          <w:rFonts w:eastAsia="Calibri" w:cs="Times New Roman"/>
          <w:color w:val="000000"/>
          <w:kern w:val="2"/>
          <w:szCs w:val="24"/>
          <w14:ligatures w14:val="standardContextual"/>
        </w:rPr>
        <w:t xml:space="preserve">eigu tiekėjo kvalifikacija dėl teisės verstis atitinkama veikla nebuvo tikrinama arba tikrinama ne visa apimtimi, tiekėjas, teikdamas pasiūlymą, </w:t>
      </w:r>
      <w:r w:rsidRPr="00E75C1D">
        <w:rPr>
          <w:rFonts w:eastAsia="Arial" w:cs="Times New Roman"/>
          <w:kern w:val="2"/>
          <w:szCs w:val="24"/>
          <w14:ligatures w14:val="standardContextual"/>
        </w:rPr>
        <w:t xml:space="preserve">perkančiajai organizacijai </w:t>
      </w:r>
      <w:r w:rsidRPr="00E75C1D">
        <w:rPr>
          <w:rFonts w:eastAsia="Calibri" w:cs="Times New Roman"/>
          <w:color w:val="000000"/>
          <w:kern w:val="2"/>
          <w:szCs w:val="24"/>
          <w14:ligatures w14:val="standardContextual"/>
        </w:rPr>
        <w:t>įsipareigoja, kad sutartį vykdys tik teisę verstis atitinkama veikla turintys asmenys.</w:t>
      </w:r>
    </w:p>
    <w:p w:rsidR="00E75C1D" w:rsidRPr="00E75C1D" w:rsidRDefault="00E75C1D" w:rsidP="00FE776F">
      <w:pPr>
        <w:numPr>
          <w:ilvl w:val="1"/>
          <w:numId w:val="5"/>
        </w:numPr>
        <w:tabs>
          <w:tab w:val="left" w:pos="567"/>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E75C1D" w:rsidRPr="00E75C1D" w:rsidRDefault="00E75C1D" w:rsidP="00FE776F">
      <w:pPr>
        <w:spacing w:after="0" w:line="240" w:lineRule="auto"/>
        <w:ind w:left="709"/>
        <w:jc w:val="both"/>
        <w:rPr>
          <w:rFonts w:eastAsia="Calibri" w:cs="Times New Roman"/>
          <w:szCs w:val="24"/>
          <w:lang w:eastAsia="lt-LT"/>
        </w:rPr>
      </w:pPr>
    </w:p>
    <w:p w:rsidR="00E75C1D" w:rsidRPr="00E75C1D" w:rsidRDefault="00E75C1D" w:rsidP="00FE776F">
      <w:pPr>
        <w:keepNext/>
        <w:keepLines/>
        <w:numPr>
          <w:ilvl w:val="0"/>
          <w:numId w:val="7"/>
        </w:numPr>
        <w:pBdr>
          <w:bottom w:val="single" w:sz="4" w:space="2" w:color="ED7D31"/>
        </w:pBdr>
        <w:tabs>
          <w:tab w:val="left" w:pos="709"/>
        </w:tabs>
        <w:spacing w:after="0" w:line="240" w:lineRule="auto"/>
        <w:ind w:left="709" w:firstLine="0"/>
        <w:contextualSpacing/>
        <w:outlineLvl w:val="0"/>
        <w:rPr>
          <w:rFonts w:eastAsia="Times New Roman" w:cs="Times New Roman"/>
          <w:b/>
          <w:color w:val="002060"/>
          <w:szCs w:val="24"/>
          <w:lang w:eastAsia="lt-LT"/>
        </w:rPr>
      </w:pPr>
      <w:bookmarkStart w:id="20" w:name="_Ref40443423"/>
      <w:bookmarkStart w:id="21" w:name="_Ref40443431"/>
      <w:bookmarkStart w:id="22" w:name="_Ref48037697"/>
      <w:bookmarkStart w:id="23" w:name="_Ref48037709"/>
      <w:bookmarkStart w:id="24" w:name="_Toc134703655"/>
      <w:r w:rsidRPr="00E75C1D">
        <w:rPr>
          <w:rFonts w:eastAsia="Times New Roman" w:cs="Times New Roman"/>
          <w:b/>
          <w:bCs/>
          <w:color w:val="002060"/>
          <w:szCs w:val="24"/>
          <w:lang w:eastAsia="lt-LT"/>
        </w:rPr>
        <w:t>EBVPD arba laisvos formos deklaracijos pateikimo tvarka ir pateikiamos informacijos patvirtinimo priemonės</w:t>
      </w:r>
      <w:bookmarkEnd w:id="20"/>
      <w:bookmarkEnd w:id="21"/>
      <w:bookmarkEnd w:id="22"/>
      <w:bookmarkEnd w:id="23"/>
      <w:bookmarkEnd w:id="24"/>
      <w:r w:rsidRPr="00E75C1D">
        <w:rPr>
          <w:rFonts w:eastAsia="Times New Roman" w:cs="Times New Roman"/>
          <w:b/>
          <w:color w:val="002060"/>
          <w:szCs w:val="24"/>
          <w:lang w:eastAsia="lt-LT"/>
        </w:rPr>
        <w:t xml:space="preserve">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specialiosiose pirkimo sąlygose reikalaujama pateikti EBVPD, tokiu atveju taikomos šio skyriaus 7.2-7.5 punktuose nurodytos nuostatos. Atskirą EBVPD pildo:</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tiekėjų grupės narys (jeigu pasiūlymą teikia tiekėjų grupė);</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ūkio subjektas, jeigu tiekėjas remiasi jo pajėgumais pagal VPĮ 49 straipsnį;</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5" w:name="_Ref39744312"/>
      <w:r w:rsidRPr="00E75C1D">
        <w:rPr>
          <w:rFonts w:eastAsia="Calibri" w:cs="Times New Roman"/>
          <w:kern w:val="2"/>
          <w:szCs w:val="24"/>
          <w14:ligatures w14:val="standardContextual"/>
        </w:rPr>
        <w:t>fiziniai asmenys, kuriuos tiekėjas ketina įdarbinti pirkimo laimėjimo atveju ir kurių pajėgumais tiekėjas remiasi pagal VPĮ 49 straipsnį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 (jeigu  perkančioji organizacija nustato reikalavimus dėl fizinių asmenų, kurių kvalifikacija tiekėjas remiasi ir kuriuos, pirkimo laimėjimo atveju, tiekėjas ketina įdarbinti, pašalinimo pagrindų).</w:t>
      </w:r>
      <w:bookmarkEnd w:id="25"/>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6" w:name="_Ref39744259"/>
      <w:r w:rsidRPr="00E75C1D">
        <w:rPr>
          <w:rFonts w:eastAsia="Calibri" w:cs="Times New Roman"/>
          <w:kern w:val="2"/>
          <w:szCs w:val="24"/>
          <w14:ligatures w14:val="standardContextual"/>
        </w:rPr>
        <w:t>Pasiūlymo teikimo metu žinomi subtiekėjai (jeigu  perkančioji organizacija nustato reikalavimus dėl subtiekėjų pašalinimo pagrindų).</w:t>
      </w:r>
      <w:bookmarkEnd w:id="26"/>
    </w:p>
    <w:p w:rsidR="00E75C1D" w:rsidRPr="00E75C1D" w:rsidRDefault="00E75C1D" w:rsidP="00EE26EF">
      <w:pPr>
        <w:numPr>
          <w:ilvl w:val="1"/>
          <w:numId w:val="7"/>
        </w:numPr>
        <w:spacing w:after="0" w:line="240" w:lineRule="auto"/>
        <w:ind w:left="709" w:firstLine="0"/>
        <w:contextualSpacing/>
        <w:jc w:val="both"/>
        <w:rPr>
          <w:rFonts w:eastAsia="Calibri" w:cs="Times New Roman"/>
          <w:i/>
          <w:iCs/>
          <w:color w:val="000000"/>
          <w:kern w:val="2"/>
          <w:szCs w:val="24"/>
          <w14:ligatures w14:val="standardContextual"/>
        </w:rPr>
      </w:pPr>
      <w:r w:rsidRPr="00E75C1D">
        <w:rPr>
          <w:rFonts w:eastAsia="Calibri" w:cs="Times New Roman"/>
          <w:kern w:val="2"/>
          <w:szCs w:val="24"/>
          <w14:ligatures w14:val="standardContextual"/>
        </w:rPr>
        <w:t xml:space="preserve">EBVPD pildomas jį įkėlus interneto svetainėje </w:t>
      </w:r>
      <w:hyperlink r:id="rId8" w:history="1">
        <w:r w:rsidRPr="00E75C1D">
          <w:rPr>
            <w:rFonts w:eastAsia="Calibri" w:cs="Times New Roman"/>
            <w:color w:val="0070C0"/>
            <w:kern w:val="2"/>
            <w:szCs w:val="24"/>
            <w14:ligatures w14:val="standardContextual"/>
          </w:rPr>
          <w:t>http://ebvpd.eviesiejipirkimai.lt/espd-web/</w:t>
        </w:r>
      </w:hyperlink>
      <w:r w:rsidRPr="00E75C1D">
        <w:rPr>
          <w:rFonts w:eastAsia="Calibri" w:cs="Times New Roman"/>
          <w:kern w:val="2"/>
          <w:szCs w:val="24"/>
          <w14:ligatures w14:val="standardContextual"/>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Times New Roman" w:cs="Times New Roman"/>
          <w:kern w:val="2"/>
          <w:szCs w:val="24"/>
          <w14:ligatures w14:val="standardContextual"/>
        </w:rPr>
        <w:t xml:space="preserve">EBVPD nurodytą informaciją pagrindžiantys dokumentai  kartu su pasiūlymu neteikiami.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b/>
          <w:bCs/>
          <w:color w:val="000000"/>
          <w:kern w:val="2"/>
          <w:szCs w:val="24"/>
          <w14:ligatures w14:val="standardContextual"/>
        </w:rPr>
      </w:pP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E75C1D" w:rsidRPr="00E75C1D" w:rsidRDefault="00E75C1D" w:rsidP="00EE26EF">
      <w:pPr>
        <w:numPr>
          <w:ilvl w:val="1"/>
          <w:numId w:val="7"/>
        </w:numPr>
        <w:tabs>
          <w:tab w:val="left" w:pos="993"/>
        </w:tabs>
        <w:spacing w:after="120" w:line="20" w:lineRule="atLeast"/>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nereikalauja pateikti dokumentų kaip nustatyta VPĮ 50 straipsnio 4 ir 6 dalyse, jeigu ji:</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7.9.1 turi galimybę susipažinti su šiais dokumentais ar informacija tiesiogiai ir neatlygintinai prisijungusi prie nacionalinės duomenų bazės bet kurioje valstybėje narėje arba naudodamasi CVP IS priemonėmis;</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7.9.2. šiuos dokumentus jau turi iš ankstesnių pirkimo procedūrų.</w:t>
      </w:r>
    </w:p>
    <w:p w:rsidR="00E75C1D" w:rsidRPr="00E75C1D" w:rsidRDefault="00E75C1D" w:rsidP="00DA6B5F">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w:t>
      </w:r>
    </w:p>
    <w:p w:rsidR="00E75C1D" w:rsidRPr="00E75C1D" w:rsidRDefault="00E75C1D" w:rsidP="00DA6B5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tiekėjas negali pateikti specialiosiose pirkimo sąlygose pagal VPĮ 46 straipsnio 1 ir 3 dalį bei 6 dalies 2 punktą nustatytų pašalinimo pagrindų, jeigu taikoma, nebuvimą įrodančių dokumentų, </w:t>
      </w:r>
      <w:r w:rsidRPr="00E75C1D">
        <w:rPr>
          <w:rFonts w:eastAsia="Arial" w:cs="Times New Roman"/>
          <w:color w:val="000000"/>
          <w:kern w:val="2"/>
          <w:szCs w:val="24"/>
          <w14:ligatures w14:val="standardContextual"/>
        </w:rPr>
        <w:t>nes valstybėje narėje ar atitinkamoje šalyje tokie dokumentai neišduodami arba toje šalyje išduodami dokumentai neapima visų keliamų klausimų, jie gali būti pakeisti</w:t>
      </w:r>
      <w:r w:rsidRPr="00E75C1D">
        <w:rPr>
          <w:rFonts w:eastAsia="Calibri" w:cs="Times New Roman"/>
          <w:kern w:val="2"/>
          <w:szCs w:val="24"/>
          <w14:ligatures w14:val="standardContextual"/>
        </w:rPr>
        <w:t>:</w:t>
      </w:r>
    </w:p>
    <w:p w:rsidR="00E75C1D" w:rsidRPr="00E75C1D" w:rsidRDefault="00E75C1D" w:rsidP="00DA6B5F">
      <w:pPr>
        <w:numPr>
          <w:ilvl w:val="2"/>
          <w:numId w:val="7"/>
        </w:numPr>
        <w:tabs>
          <w:tab w:val="left" w:pos="1418"/>
          <w:tab w:val="left" w:pos="1701"/>
          <w:tab w:val="left" w:pos="1843"/>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priesaikos deklaracija;</w:t>
      </w:r>
    </w:p>
    <w:p w:rsidR="00E75C1D" w:rsidRPr="00E75C1D" w:rsidRDefault="00E75C1D" w:rsidP="00FE776F">
      <w:pPr>
        <w:numPr>
          <w:ilvl w:val="2"/>
          <w:numId w:val="7"/>
        </w:numPr>
        <w:tabs>
          <w:tab w:val="left" w:pos="1560"/>
          <w:tab w:val="left" w:pos="1843"/>
          <w:tab w:val="left" w:pos="2268"/>
          <w:tab w:val="left" w:pos="2410"/>
          <w:tab w:val="left" w:pos="269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E75C1D" w:rsidRPr="00E75C1D" w:rsidRDefault="00E75C1D" w:rsidP="00FE776F">
      <w:pPr>
        <w:spacing w:after="0" w:line="240" w:lineRule="auto"/>
        <w:ind w:left="600"/>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after="0" w:line="240" w:lineRule="auto"/>
        <w:ind w:left="284" w:firstLine="425"/>
        <w:contextualSpacing/>
        <w:outlineLvl w:val="0"/>
        <w:rPr>
          <w:rFonts w:eastAsia="Times New Roman" w:cs="Times New Roman"/>
          <w:b/>
          <w:bCs/>
          <w:color w:val="002060"/>
          <w:szCs w:val="24"/>
          <w:lang w:eastAsia="lt-LT"/>
        </w:rPr>
      </w:pPr>
      <w:r w:rsidRPr="00E75C1D">
        <w:rPr>
          <w:rFonts w:eastAsia="Times New Roman" w:cs="Times New Roman"/>
          <w:b/>
          <w:bCs/>
          <w:color w:val="002060"/>
          <w:szCs w:val="24"/>
          <w:lang w:eastAsia="lt-LT"/>
        </w:rPr>
        <w:t xml:space="preserve"> </w:t>
      </w:r>
      <w:bookmarkStart w:id="27" w:name="_Toc134703656"/>
      <w:r w:rsidRPr="00E75C1D">
        <w:rPr>
          <w:rFonts w:eastAsia="Times New Roman" w:cs="Times New Roman"/>
          <w:b/>
          <w:bCs/>
          <w:color w:val="002060"/>
          <w:szCs w:val="24"/>
          <w:lang w:eastAsia="lt-LT"/>
        </w:rPr>
        <w:t>Rėmimasis ūkio subjektų pajėgumais</w:t>
      </w:r>
      <w:bookmarkEnd w:id="27"/>
    </w:p>
    <w:p w:rsidR="00E75C1D" w:rsidRPr="00E75C1D" w:rsidRDefault="00E75C1D" w:rsidP="009E083B">
      <w:pPr>
        <w:numPr>
          <w:ilvl w:val="1"/>
          <w:numId w:val="7"/>
        </w:numPr>
        <w:tabs>
          <w:tab w:val="left" w:pos="1134"/>
          <w:tab w:val="left" w:pos="1276"/>
          <w:tab w:val="left" w:pos="141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E75C1D">
        <w:rPr>
          <w:rFonts w:eastAsia="Calibri" w:cs="Times New Roman"/>
          <w:color w:val="000000"/>
          <w:kern w:val="2"/>
          <w:szCs w:val="24"/>
          <w14:ligatures w14:val="standardContextual"/>
        </w:rPr>
        <w:t xml:space="preserve">Šiais ūkio subjektais laikomi ir </w:t>
      </w:r>
      <w:r w:rsidRPr="00E75C1D">
        <w:rPr>
          <w:rFonts w:eastAsia="Calibri" w:cs="Times New Roman"/>
          <w:kern w:val="2"/>
          <w:szCs w:val="24"/>
          <w14:ligatures w14:val="standardContextual"/>
        </w:rPr>
        <w:t>fiziniai asmenys, kuriuos pirkimo laimėjimo ir sutarties sudarymo atveju tiekėjas ar jo pasitelkiamas ūkio subjektas įdarbins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851"/>
          <w:tab w:val="left" w:pos="993"/>
        </w:tabs>
        <w:suppressAutoHyphens/>
        <w:spacing w:after="0" w:line="240" w:lineRule="auto"/>
        <w:ind w:left="709" w:firstLine="0"/>
        <w:jc w:val="both"/>
        <w:rPr>
          <w:rFonts w:eastAsia="Times New Roman" w:cs="Times New Roman"/>
          <w:color w:val="000000"/>
          <w:szCs w:val="24"/>
        </w:rPr>
      </w:pPr>
      <w:r w:rsidRPr="00E75C1D">
        <w:rPr>
          <w:rFonts w:eastAsia="Arial Unicode MS" w:cs="Times New Roman"/>
          <w:color w:val="000000"/>
          <w:szCs w:val="24"/>
        </w:rPr>
        <w:t xml:space="preserve">Tiekėjas, pageidaujantis remtis kitų ūkio subjektų pajėgumais, privalo juos nurodyti pasiūlyme ir pateikti </w:t>
      </w:r>
      <w:bookmarkStart w:id="28" w:name="_Hlk86173359"/>
      <w:r w:rsidRPr="00E75C1D">
        <w:rPr>
          <w:rFonts w:eastAsia="Arial Unicode MS" w:cs="Times New Roman"/>
          <w:color w:val="000000"/>
          <w:szCs w:val="24"/>
        </w:rPr>
        <w:t>dokumentus, įrodančius, kad per visą sutarties vykdymo laikotarpį ūkio subjekto, kurio pajėgumais jis remiasi, ištekliai tiekėjui bus prieinami</w:t>
      </w:r>
      <w:bookmarkEnd w:id="28"/>
      <w:r w:rsidRPr="00E75C1D">
        <w:rPr>
          <w:rFonts w:eastAsia="Arial Unicode MS" w:cs="Times New Roman"/>
          <w:color w:val="000000"/>
          <w:szCs w:val="24"/>
        </w:rPr>
        <w:t xml:space="preserve">. Tikrindama, ar tiekėjui bus prieinami kitų ūkio subjektų, kurių pajėgumais jis remiasi, turimi ištekliai,  perkančioji organizacija iš jo priima bet kokias tai patvirtinančias priemones. </w:t>
      </w:r>
      <w:r w:rsidRPr="00E75C1D">
        <w:rPr>
          <w:rFonts w:eastAsia="Arial Unicode MS" w:cs="Times New Roman"/>
          <w:szCs w:val="24"/>
        </w:rPr>
        <w:t xml:space="preserve">Tiekėjas, </w:t>
      </w:r>
      <w:r w:rsidRPr="00E75C1D">
        <w:rPr>
          <w:rFonts w:eastAsia="Arial Unicode MS" w:cs="Times New Roman"/>
          <w:spacing w:val="2"/>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Skirtingi tiekėjai gali remtis tų pačių ūkio subjektų pajėgumais, tačiau tai negali sąlygoti draudžiamų susitarimų.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Tiekėjų grupė gali remtis grupės dalyvių arba kitų ūkio subjektų pajėgumais, laikantis šiame bendrųjų pirkimo sąlygų skyriuje nustatytų sąlygų.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Paslaugų teikimo ar darbų įsigijimo atvejais,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keliant kvalifikacijos reikalavimus tiekėjui ar jo vadovaujančiam personalui turėti atitinkamą išsilavinimą, profesinę </w:t>
      </w:r>
      <w:r w:rsidRPr="00E75C1D">
        <w:rPr>
          <w:rFonts w:eastAsia="Calibri" w:cs="Times New Roman"/>
          <w:kern w:val="2"/>
          <w:szCs w:val="24"/>
          <w14:ligatures w14:val="standardContextual"/>
        </w:rPr>
        <w:lastRenderedPageBreak/>
        <w:t>kvalifikaciją ar profesinę patirtį tiekėjas gali remtis kitų ūkio subjektų pajėgumais tik tuomet, kai tie ūkio subjektai, kurių pajėgumais buvo remtasi, patys ir teiks tas paslaugas ar atliks darbus, kuriems reikia jų pajėgumų.</w:t>
      </w:r>
    </w:p>
    <w:p w:rsidR="00E75C1D" w:rsidRPr="009E083B"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75C1D">
        <w:rPr>
          <w:rFonts w:eastAsia="Calibri" w:cs="Times New Roman"/>
          <w:color w:val="FF0000"/>
          <w:kern w:val="2"/>
          <w:szCs w:val="24"/>
          <w14:ligatures w14:val="standardContextual"/>
        </w:rPr>
        <w:t xml:space="preserve"> </w:t>
      </w:r>
    </w:p>
    <w:p w:rsidR="009E083B" w:rsidRPr="00E75C1D" w:rsidRDefault="009E083B" w:rsidP="00FE776F">
      <w:pPr>
        <w:tabs>
          <w:tab w:val="left" w:pos="993"/>
        </w:tabs>
        <w:spacing w:after="0" w:line="240" w:lineRule="auto"/>
        <w:ind w:left="709"/>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before="360" w:after="120" w:line="240" w:lineRule="auto"/>
        <w:ind w:left="709" w:firstLine="0"/>
        <w:contextualSpacing/>
        <w:outlineLvl w:val="0"/>
        <w:rPr>
          <w:rFonts w:eastAsia="Times New Roman" w:cs="Times New Roman"/>
          <w:b/>
          <w:bCs/>
          <w:color w:val="002060"/>
          <w:szCs w:val="24"/>
          <w:lang w:eastAsia="lt-LT"/>
        </w:rPr>
      </w:pPr>
      <w:bookmarkStart w:id="29" w:name="_Toc134703657"/>
      <w:r w:rsidRPr="00E75C1D">
        <w:rPr>
          <w:rFonts w:eastAsia="Times New Roman" w:cs="Times New Roman"/>
          <w:b/>
          <w:bCs/>
          <w:color w:val="002060"/>
          <w:szCs w:val="24"/>
          <w:lang w:eastAsia="lt-LT"/>
        </w:rPr>
        <w:t>Subtiekėjų pasitelkimas</w:t>
      </w:r>
      <w:bookmarkEnd w:id="29"/>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 xml:space="preserve">Tiekėjas savo pasiūlyme privalo nurodyti kokiai sutarties daliai ir kokius subtiekėjus, jeigu jie pasiūlymo teikimo metu yra žinomi, tiekėjas ketina pasitelkti.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Skirtingi tiekėjai gali pasitelkti tuos pačius subtiekėjus, tačiau tai negali sąlygoti draudžiamų susitarimų</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S</w:t>
      </w:r>
      <w:r w:rsidRPr="00E75C1D">
        <w:rPr>
          <w:rFonts w:eastAsia="Calibri" w:cs="Times New Roman"/>
          <w:kern w:val="2"/>
          <w:szCs w:val="24"/>
          <w14:ligatures w14:val="standardContextual"/>
        </w:rPr>
        <w:t xml:space="preserve">udarius sutartį, tačiau ne vėliau negu sutartis pradedama vykdyti, tiekėjas, kuris bus pripažintas laimėjusiu, įsipareigoja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E75C1D" w:rsidRPr="009E083B" w:rsidRDefault="00E75C1D" w:rsidP="00FE776F">
      <w:pPr>
        <w:tabs>
          <w:tab w:val="left" w:pos="1560"/>
        </w:tabs>
        <w:spacing w:after="0" w:line="240" w:lineRule="auto"/>
        <w:ind w:firstLine="697"/>
        <w:contextualSpacing/>
        <w:jc w:val="both"/>
        <w:rPr>
          <w:rFonts w:eastAsia="Calibri" w:cs="Times New Roman"/>
          <w:color w:val="000000" w:themeColor="text1"/>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1134"/>
        </w:tabs>
        <w:spacing w:after="0" w:line="240" w:lineRule="auto"/>
        <w:ind w:left="709" w:firstLine="0"/>
        <w:contextualSpacing/>
        <w:outlineLvl w:val="0"/>
        <w:rPr>
          <w:rFonts w:eastAsia="Times New Roman" w:cs="Times New Roman"/>
          <w:b/>
          <w:bCs/>
          <w:color w:val="002060"/>
          <w:szCs w:val="24"/>
          <w:lang w:eastAsia="lt-LT"/>
        </w:rPr>
      </w:pPr>
      <w:bookmarkStart w:id="30" w:name="_Ref39668380"/>
      <w:bookmarkStart w:id="31" w:name="_Ref39668383"/>
      <w:bookmarkStart w:id="32" w:name="_Toc134703658"/>
      <w:r w:rsidRPr="00E75C1D">
        <w:rPr>
          <w:rFonts w:eastAsia="Times New Roman" w:cs="Times New Roman"/>
          <w:b/>
          <w:bCs/>
          <w:color w:val="002060"/>
          <w:szCs w:val="24"/>
          <w:lang w:eastAsia="lt-LT"/>
        </w:rPr>
        <w:t>Tiekėjų grupės dalyvavimas</w:t>
      </w:r>
      <w:bookmarkEnd w:id="30"/>
      <w:bookmarkEnd w:id="31"/>
      <w:bookmarkEnd w:id="32"/>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Pasiūlymą gali pateikti tiekėjų grupė. Pirkime pasiūlymą teikianti tiekėjų grupė su pasiūlymu turi pateikti jungtinės veiklos sutarties kopiją. Jungtinės veiklos sutartyje privalo būti nurodyta:</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tiekėjų grupės sudėtis ir kiekvieno tiekėjų grupės dalyvio įsipareigojimai vykdant numatomą su </w:t>
      </w:r>
      <w:r w:rsidRPr="00E75C1D">
        <w:rPr>
          <w:rFonts w:eastAsia="Arial" w:cs="Times New Roman"/>
          <w:kern w:val="2"/>
          <w:szCs w:val="24"/>
          <w14:ligatures w14:val="standardContextual"/>
        </w:rPr>
        <w:t xml:space="preserve">perkančiąja organizacija </w:t>
      </w:r>
      <w:r w:rsidRPr="00E75C1D">
        <w:rPr>
          <w:rFonts w:eastAsia="Calibri" w:cs="Times New Roman"/>
          <w:kern w:val="2"/>
          <w:szCs w:val="24"/>
          <w14:ligatures w14:val="standardContextual"/>
        </w:rPr>
        <w:t>sudaryti sutartį;</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solidari, kiekvieno tiekėjų grupės dalyvio atskirai ir visų kartu, atsakomybė už įsipareigojimų ir prievolių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nevykdymą (nepriklausomai nuo jų įnašo pagal jungtinės veiklos sutartį);</w:t>
      </w:r>
    </w:p>
    <w:p w:rsidR="00E75C1D" w:rsidRPr="00E75C1D" w:rsidRDefault="00E75C1D" w:rsidP="009E083B">
      <w:pPr>
        <w:numPr>
          <w:ilvl w:val="2"/>
          <w:numId w:val="7"/>
        </w:numPr>
        <w:tabs>
          <w:tab w:val="left" w:pos="1418"/>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kuris šios sutarties dalyvis yra įgaliojamas tiekėjų grupės vardu teikti pasiūlymą, o laimėjus pirkimą, – pasirašyti sutartį su</w:t>
      </w:r>
      <w:r w:rsidRPr="00E75C1D">
        <w:rPr>
          <w:rFonts w:eastAsia="Arial" w:cs="Times New Roman"/>
          <w:kern w:val="2"/>
          <w:szCs w:val="24"/>
          <w14:ligatures w14:val="standardContextual"/>
        </w:rPr>
        <w:t xml:space="preserve"> perkančiąja organizacija</w:t>
      </w:r>
      <w:r w:rsidRPr="00E75C1D">
        <w:rPr>
          <w:rFonts w:eastAsia="Calibri" w:cs="Times New Roman"/>
          <w:bCs/>
          <w:kern w:val="2"/>
          <w:szCs w:val="24"/>
          <w14:ligatures w14:val="standardContextual"/>
        </w:rPr>
        <w:t>, teikti sąskaitas faktūras atsiskaitymams (mokėjimai bus atliekami tik vienam iš jungtinės veiklos sutarties dalyvių), pasirašyti su sutarties vykdymu susijusius dokumentus (įgaliotas dalyvis) ir kt</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709"/>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kern w:val="2"/>
          <w:szCs w:val="24"/>
          <w14:ligatures w14:val="standardContextual"/>
        </w:rPr>
        <w:t xml:space="preserve">Jeigu specialiosiose pirkimo sąlygose nenurodyta kitaip, </w:t>
      </w:r>
      <w:r w:rsidRPr="00E75C1D">
        <w:rPr>
          <w:rFonts w:eastAsia="Calibri" w:cs="Times New Roman"/>
          <w:color w:val="000000"/>
          <w:kern w:val="2"/>
          <w:szCs w:val="24"/>
          <w14:ligatures w14:val="standardContextual"/>
        </w:rPr>
        <w:t xml:space="preserve">perkančioji organizacija nereikalauja, kad </w:t>
      </w:r>
      <w:r w:rsidRPr="00E75C1D">
        <w:rPr>
          <w:rFonts w:eastAsia="Calibri" w:cs="Times New Roman"/>
          <w:kern w:val="2"/>
          <w:szCs w:val="24"/>
          <w14:ligatures w14:val="standardContextual"/>
        </w:rPr>
        <w:t>tiekėjų grupės</w:t>
      </w:r>
      <w:r w:rsidRPr="00E75C1D">
        <w:rPr>
          <w:rFonts w:eastAsia="Calibri" w:cs="Times New Roman"/>
          <w:color w:val="000000"/>
          <w:kern w:val="2"/>
          <w:szCs w:val="24"/>
          <w14:ligatures w14:val="standardContextual"/>
        </w:rPr>
        <w:t xml:space="preserve"> pateiktą pasiūlymą pripažinus laimėjusiu ir pasiūlius sudaryti sutartį, ši </w:t>
      </w:r>
      <w:r w:rsidRPr="00E75C1D">
        <w:rPr>
          <w:rFonts w:eastAsia="Calibri" w:cs="Times New Roman"/>
          <w:kern w:val="2"/>
          <w:szCs w:val="24"/>
          <w14:ligatures w14:val="standardContextual"/>
        </w:rPr>
        <w:t>tiekėjų</w:t>
      </w:r>
      <w:r w:rsidRPr="00E75C1D">
        <w:rPr>
          <w:rFonts w:eastAsia="Calibri" w:cs="Times New Roman"/>
          <w:color w:val="000000"/>
          <w:kern w:val="2"/>
          <w:szCs w:val="24"/>
          <w14:ligatures w14:val="standardContextual"/>
        </w:rPr>
        <w:t xml:space="preserve"> grupė įgytų tam tikrą teisinę formą.</w:t>
      </w:r>
    </w:p>
    <w:p w:rsidR="00E75C1D" w:rsidRPr="00E75C1D" w:rsidRDefault="00E75C1D" w:rsidP="009E083B">
      <w:pPr>
        <w:numPr>
          <w:ilvl w:val="1"/>
          <w:numId w:val="7"/>
        </w:numPr>
        <w:spacing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Tiekėjui, teikiančiam pasiūlymą savarankiškai ar kaip tiekėjų grupės nariui, nedraudžiama būti kito tiekėjo subtiekėju ar ūkio subjektu, kurio pajėgumais remiamasi kitas tiekėjas, tame pačiame pirkime. </w:t>
      </w:r>
    </w:p>
    <w:bookmarkEnd w:id="3"/>
    <w:p w:rsidR="00E75C1D" w:rsidRPr="00E75C1D" w:rsidRDefault="00E75C1D" w:rsidP="00E75C1D">
      <w:pPr>
        <w:shd w:val="clear" w:color="auto" w:fill="FFFFFF"/>
        <w:spacing w:after="0" w:line="240" w:lineRule="auto"/>
        <w:jc w:val="both"/>
        <w:rPr>
          <w:rFonts w:eastAsia="Times New Roman" w:cs="Times New Roman"/>
          <w:color w:val="000000"/>
          <w:szCs w:val="24"/>
          <w:lang w:eastAsia="lt-LT"/>
        </w:rPr>
      </w:pPr>
    </w:p>
    <w:p w:rsidR="00E75C1D" w:rsidRPr="00E75C1D" w:rsidRDefault="00E75C1D" w:rsidP="00E75C1D">
      <w:pPr>
        <w:keepNext/>
        <w:keepLines/>
        <w:numPr>
          <w:ilvl w:val="0"/>
          <w:numId w:val="9"/>
        </w:numPr>
        <w:pBdr>
          <w:bottom w:val="single" w:sz="4" w:space="2" w:color="ED7D31"/>
        </w:pBdr>
        <w:spacing w:after="0" w:line="240" w:lineRule="auto"/>
        <w:ind w:firstLine="349"/>
        <w:outlineLvl w:val="0"/>
        <w:rPr>
          <w:rFonts w:eastAsia="Times New Roman" w:cs="Times New Roman"/>
          <w:b/>
          <w:bCs/>
          <w:vanish/>
          <w:color w:val="002060"/>
          <w:szCs w:val="24"/>
          <w:lang w:eastAsia="lt-LT"/>
        </w:rPr>
      </w:pPr>
      <w:bookmarkStart w:id="33" w:name="_Toc48053171"/>
      <w:bookmarkStart w:id="34" w:name="_Toc85698576"/>
      <w:bookmarkStart w:id="35" w:name="_Toc86176527"/>
      <w:bookmarkStart w:id="36" w:name="_Toc134703659"/>
      <w:r w:rsidRPr="00E75C1D">
        <w:rPr>
          <w:rFonts w:eastAsia="Times New Roman" w:cs="Times New Roman"/>
          <w:b/>
          <w:bCs/>
          <w:color w:val="002060"/>
          <w:szCs w:val="24"/>
          <w:lang w:eastAsia="lt-LT"/>
        </w:rPr>
        <w:t>Reikalavimai pasiūlymų rengimui ir pateikimui</w:t>
      </w:r>
      <w:bookmarkEnd w:id="33"/>
      <w:bookmarkEnd w:id="34"/>
      <w:bookmarkEnd w:id="35"/>
      <w:bookmarkEnd w:id="36"/>
    </w:p>
    <w:p w:rsidR="00E75C1D" w:rsidRPr="00E75C1D" w:rsidRDefault="00E75C1D" w:rsidP="009E083B">
      <w:pPr>
        <w:tabs>
          <w:tab w:val="left" w:pos="1276"/>
        </w:tabs>
        <w:spacing w:after="0" w:line="240" w:lineRule="auto"/>
        <w:ind w:left="709"/>
        <w:jc w:val="both"/>
        <w:rPr>
          <w:rFonts w:eastAsia="Times New Roman" w:cs="Times New Roman"/>
          <w:szCs w:val="24"/>
          <w:lang w:eastAsia="lt-LT"/>
        </w:rPr>
      </w:pPr>
      <w:r w:rsidRPr="00E75C1D">
        <w:rPr>
          <w:rFonts w:eastAsia="Times New Roman" w:cs="Times New Roman"/>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w:t>
      </w:r>
      <w:r w:rsidRPr="00E75C1D">
        <w:rPr>
          <w:rFonts w:eastAsia="Times New Roman" w:cs="Times New Roman"/>
          <w:szCs w:val="24"/>
          <w:lang w:eastAsia="lt-LT"/>
        </w:rPr>
        <w:lastRenderedPageBreak/>
        <w:t>dokumentus, visas pasiūlymo sudedamąsias dalis dalyviai privalo pateikti elektronine forma (tiesiogiai suformuotus elektroninėmis priemonėmis arba pateikiant skaitmenines dokumentų kopijas), naudojant CVP IS priemones.</w:t>
      </w:r>
    </w:p>
    <w:p w:rsidR="00E75C1D" w:rsidRPr="00E75C1D" w:rsidRDefault="00E75C1D" w:rsidP="009E083B">
      <w:pPr>
        <w:tabs>
          <w:tab w:val="left" w:pos="1134"/>
        </w:tabs>
        <w:spacing w:after="0" w:line="240" w:lineRule="auto"/>
        <w:ind w:left="709"/>
        <w:jc w:val="both"/>
        <w:rPr>
          <w:rFonts w:eastAsia="Times New Roman" w:cs="Times New Roman"/>
          <w:szCs w:val="24"/>
          <w:shd w:val="clear" w:color="auto" w:fill="FFFFFF"/>
          <w:lang w:eastAsia="lt-LT"/>
        </w:rPr>
      </w:pPr>
      <w:r w:rsidRPr="00E75C1D">
        <w:rPr>
          <w:rFonts w:eastAsia="Times New Roman" w:cs="Times New Roman"/>
          <w:szCs w:val="24"/>
          <w:lang w:eastAsia="lt-LT"/>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E75C1D">
        <w:rPr>
          <w:rFonts w:eastAsia="Times New Roman" w:cs="Times New Roman"/>
          <w:i/>
          <w:iCs/>
          <w:szCs w:val="24"/>
          <w:shd w:val="clear" w:color="auto" w:fill="FFFFFF"/>
          <w:lang w:eastAsia="lt-LT"/>
        </w:rPr>
        <w:t>Rekomendacijose dėl veiksmų, kurių turėtų imtis pirkimo vykdytojai ir tiekėjai, sutrikus Centrinės viešųjų pirkimų informacinės sistemos veikimui</w:t>
      </w:r>
      <w:r w:rsidRPr="00E75C1D">
        <w:rPr>
          <w:rFonts w:eastAsia="Times New Roman" w:cs="Times New Roman"/>
          <w:szCs w:val="24"/>
          <w:shd w:val="clear" w:color="auto" w:fill="FFFFFF"/>
          <w:lang w:eastAsia="lt-LT"/>
        </w:rPr>
        <w:t>, patvirtintose</w:t>
      </w:r>
      <w:r w:rsidRPr="00E75C1D">
        <w:rPr>
          <w:rFonts w:eastAsia="Times New Roman" w:cs="Times New Roman"/>
          <w:szCs w:val="24"/>
          <w:lang w:eastAsia="lt-LT"/>
        </w:rPr>
        <w:t xml:space="preserve"> </w:t>
      </w:r>
      <w:r w:rsidRPr="00E75C1D">
        <w:rPr>
          <w:rFonts w:eastAsia="Times New Roman" w:cs="Times New Roman"/>
          <w:szCs w:val="24"/>
          <w:shd w:val="clear" w:color="auto" w:fill="FFFFFF"/>
          <w:lang w:eastAsia="lt-LT"/>
        </w:rPr>
        <w:t>Viešųjų pirkimų tarnybos direktoriaus 2018 m. kovo 15 d. įsakymu Nr. 1S-31.</w:t>
      </w:r>
    </w:p>
    <w:p w:rsidR="00E75C1D" w:rsidRPr="00E75C1D" w:rsidRDefault="00E75C1D" w:rsidP="009E083B">
      <w:pPr>
        <w:spacing w:after="0" w:line="240" w:lineRule="auto"/>
        <w:ind w:left="709"/>
        <w:jc w:val="both"/>
        <w:rPr>
          <w:rFonts w:eastAsia="Times New Roman" w:cs="Times New Roman"/>
          <w:color w:val="7030A0"/>
          <w:szCs w:val="24"/>
          <w:lang w:eastAsia="lt-LT"/>
        </w:rPr>
      </w:pPr>
      <w:r w:rsidRPr="00E75C1D">
        <w:rPr>
          <w:rFonts w:eastAsia="Times New Roman" w:cs="Times New Roman"/>
          <w:szCs w:val="24"/>
          <w:lang w:eastAsia="lt-LT"/>
        </w:rPr>
        <w:t xml:space="preserve">11.3. Tiekėjas pasiūlyme turi aiškiai nurodyti, kuri pasiūlymo informacija yra </w:t>
      </w:r>
      <w:r w:rsidRPr="00E75C1D">
        <w:rPr>
          <w:rFonts w:eastAsia="Times New Roman" w:cs="Times New Roman"/>
          <w:b/>
          <w:bCs/>
          <w:szCs w:val="24"/>
          <w:lang w:eastAsia="lt-LT"/>
        </w:rPr>
        <w:t>konfidenciali</w:t>
      </w:r>
      <w:r w:rsidRPr="00E75C1D">
        <w:rPr>
          <w:rFonts w:eastAsia="Times New Roman" w:cs="Times New Roman"/>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E75C1D">
        <w:rPr>
          <w:rFonts w:eastAsia="Arial" w:cs="Times New Roman"/>
          <w:szCs w:val="24"/>
          <w:lang w:eastAsia="lt-LT"/>
        </w:rPr>
        <w:t xml:space="preserve">Perkančiajai organizacijai </w:t>
      </w:r>
      <w:r w:rsidRPr="00E75C1D">
        <w:rPr>
          <w:rFonts w:eastAsia="Times New Roman" w:cs="Times New Roman"/>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E75C1D">
        <w:rPr>
          <w:rFonts w:eastAsia="Times New Roman" w:cs="Times New Roman"/>
          <w:color w:val="000000"/>
          <w:szCs w:val="24"/>
          <w:lang w:eastAsia="lt-LT"/>
        </w:rPr>
        <w:t xml:space="preserve"> (kuris negali būti trumpesnis kaip 3 darbo dienos) </w:t>
      </w:r>
      <w:r w:rsidRPr="00E75C1D">
        <w:rPr>
          <w:rFonts w:eastAsia="Times New Roman" w:cs="Times New Roman"/>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E75C1D">
        <w:rPr>
          <w:rFonts w:eastAsia="Times New Roman" w:cs="Times New Roman"/>
          <w:szCs w:val="24"/>
          <w:shd w:val="clear" w:color="auto" w:fill="FFFFFF"/>
          <w:lang w:eastAsia="lt-LT"/>
        </w:rPr>
        <w:t>pasiūlymo aspektų santrauką ir jų technines charakteristikas, taip, kad nebūtų galima nustatyti konfidencialios informacijos)</w:t>
      </w:r>
      <w:r w:rsidRPr="00E75C1D">
        <w:rPr>
          <w:rFonts w:eastAsia="Times New Roman" w:cs="Times New Roman"/>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E75C1D" w:rsidRPr="00E75C1D" w:rsidRDefault="00E75C1D" w:rsidP="009E083B">
      <w:pPr>
        <w:tabs>
          <w:tab w:val="left" w:pos="567"/>
        </w:tabs>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11.4. </w:t>
      </w:r>
      <w:r w:rsidRPr="00E75C1D">
        <w:rPr>
          <w:rFonts w:eastAsia="Arial" w:cs="Times New Roman"/>
          <w:color w:val="000000"/>
          <w:kern w:val="2"/>
          <w:szCs w:val="24"/>
          <w14:ligatures w14:val="standardContextual"/>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E75C1D">
        <w:rPr>
          <w:rFonts w:eastAsia="Arial" w:cs="Times New Roman"/>
          <w:b/>
          <w:bCs/>
          <w:color w:val="000000"/>
          <w:kern w:val="2"/>
          <w:szCs w:val="24"/>
          <w14:ligatures w14:val="standardContextual"/>
        </w:rPr>
        <w:t xml:space="preserve"> </w:t>
      </w:r>
      <w:r w:rsidRPr="00E75C1D">
        <w:rPr>
          <w:rFonts w:eastAsia="Arial" w:cs="Times New Roman"/>
          <w:color w:val="000000"/>
          <w:kern w:val="2"/>
          <w:szCs w:val="24"/>
          <w14:ligatures w14:val="standardContextu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E75C1D" w:rsidRPr="00E75C1D" w:rsidRDefault="00E75C1D" w:rsidP="009E083B">
      <w:pPr>
        <w:tabs>
          <w:tab w:val="left" w:pos="567"/>
        </w:tabs>
        <w:spacing w:after="0" w:line="240" w:lineRule="auto"/>
        <w:ind w:left="709"/>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E75C1D" w:rsidRPr="00E75C1D" w:rsidRDefault="00E75C1D" w:rsidP="009E083B">
      <w:pPr>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11.6. Perkančioji organizacija turi teisę prašyti, kad tiekėjai pratęstų pasiūlymų galiojimą iki konkrečiai nurodyto termino. </w:t>
      </w:r>
    </w:p>
    <w:p w:rsidR="00E75C1D" w:rsidRPr="00E75C1D" w:rsidRDefault="00E75C1D" w:rsidP="009E083B">
      <w:pPr>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w:t>
      </w:r>
      <w:r w:rsidRPr="00E75C1D">
        <w:rPr>
          <w:rFonts w:eastAsia="Arial" w:cs="Times New Roman"/>
          <w:kern w:val="2"/>
          <w:szCs w:val="24"/>
          <w14:ligatures w14:val="standardContextual"/>
        </w:rPr>
        <w:lastRenderedPageBreak/>
        <w:t xml:space="preserve">jį pateikti iš naujo. Norėdamas atšaukti ar pakeisti pasiūlymą, tiekėjas CVP IS pasiūlymo lange spaudžia „Atsiimti pasiūlymą“. Po pasiūlymų pateikimo termino pabaigos tiekėjas negali nei atsiimti (atšaukti), nei pakeisti jau pateikto savo pasiūlymo. </w:t>
      </w:r>
    </w:p>
    <w:p w:rsidR="00E75C1D" w:rsidRPr="00E75C1D" w:rsidRDefault="00E75C1D" w:rsidP="009E083B">
      <w:pPr>
        <w:spacing w:line="240" w:lineRule="auto"/>
        <w:ind w:left="709"/>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 xml:space="preserve">11.8. </w:t>
      </w:r>
      <w:r w:rsidRPr="00E75C1D">
        <w:rPr>
          <w:rFonts w:eastAsia="Calibri" w:cs="Times New Roman"/>
          <w:kern w:val="2"/>
          <w:szCs w:val="24"/>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75C1D" w:rsidRPr="00E75C1D" w:rsidRDefault="00E75C1D" w:rsidP="00FE776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rsidR="00E75C1D" w:rsidRPr="009E083B" w:rsidRDefault="00E75C1D" w:rsidP="00FE776F">
      <w:pPr>
        <w:spacing w:after="0" w:line="240" w:lineRule="auto"/>
        <w:jc w:val="both"/>
        <w:rPr>
          <w:rFonts w:eastAsia="Times New Roman" w:cs="Times New Roman"/>
          <w:color w:val="000000" w:themeColor="text1"/>
          <w:szCs w:val="24"/>
        </w:rPr>
      </w:pPr>
    </w:p>
    <w:p w:rsidR="00E75C1D" w:rsidRPr="00E75C1D" w:rsidRDefault="00E75C1D" w:rsidP="00FE776F">
      <w:pPr>
        <w:keepNext/>
        <w:keepLines/>
        <w:numPr>
          <w:ilvl w:val="0"/>
          <w:numId w:val="8"/>
        </w:numPr>
        <w:pBdr>
          <w:bottom w:val="single" w:sz="4" w:space="2" w:color="ED7D31"/>
        </w:pBdr>
        <w:tabs>
          <w:tab w:val="left" w:pos="1276"/>
          <w:tab w:val="left" w:pos="1418"/>
        </w:tabs>
        <w:spacing w:after="0" w:line="240" w:lineRule="auto"/>
        <w:ind w:left="709" w:firstLine="0"/>
        <w:outlineLvl w:val="0"/>
        <w:rPr>
          <w:rFonts w:eastAsia="Times New Roman" w:cs="Times New Roman"/>
          <w:b/>
          <w:bCs/>
          <w:color w:val="002060"/>
          <w:szCs w:val="24"/>
          <w:lang w:eastAsia="lt-LT"/>
        </w:rPr>
      </w:pPr>
      <w:bookmarkStart w:id="37" w:name="_Toc134703660"/>
      <w:r w:rsidRPr="00E75C1D">
        <w:rPr>
          <w:rFonts w:eastAsia="Times New Roman" w:cs="Times New Roman"/>
          <w:b/>
          <w:bCs/>
          <w:color w:val="002060"/>
          <w:szCs w:val="24"/>
          <w:lang w:eastAsia="lt-LT"/>
        </w:rPr>
        <w:t>Susipažinimas su pasiūlymais</w:t>
      </w:r>
      <w:bookmarkEnd w:id="37"/>
    </w:p>
    <w:p w:rsidR="00E75C1D" w:rsidRPr="00E75C1D" w:rsidRDefault="00E75C1D" w:rsidP="00FE776F">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szCs w:val="24"/>
        </w:rPr>
        <w:t>Su pasiūlymais susipažins pirkimo organizatorius arba Komisija (jei ji sudaryta), nedalyvaujant tiekėjams ar jų įgaliotiems atstovams. Posėdžio, kuriame bus susipažįstama su pasiūlymais, data ir vieta bus nurodyta pirkimo dokumentuose.</w:t>
      </w:r>
    </w:p>
    <w:p w:rsidR="00E75C1D" w:rsidRPr="00E75C1D" w:rsidRDefault="00E75C1D" w:rsidP="009E083B">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color w:val="000000"/>
          <w:szCs w:val="24"/>
        </w:rPr>
        <w:t xml:space="preserve"> Tiekėjo teikiamas pasiūlymas gali būti užšifruojamas. </w:t>
      </w:r>
    </w:p>
    <w:p w:rsidR="00E75C1D" w:rsidRPr="00E75C1D" w:rsidRDefault="00E75C1D" w:rsidP="009E083B">
      <w:pPr>
        <w:numPr>
          <w:ilvl w:val="1"/>
          <w:numId w:val="8"/>
        </w:numPr>
        <w:tabs>
          <w:tab w:val="left" w:pos="709"/>
          <w:tab w:val="left" w:pos="1276"/>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E75C1D" w:rsidRPr="00E75C1D" w:rsidRDefault="00E75C1D" w:rsidP="009E083B">
      <w:pPr>
        <w:numPr>
          <w:ilvl w:val="2"/>
          <w:numId w:val="8"/>
        </w:numPr>
        <w:tabs>
          <w:tab w:val="left" w:pos="1418"/>
          <w:tab w:val="left" w:pos="1701"/>
          <w:tab w:val="left" w:pos="1985"/>
          <w:tab w:val="left" w:pos="2268"/>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iki pasiūlymų pateikimo termino pabaigos naudodamasis CVP IS priemonėmis pateikti užšifruotą pasiūlymą</w:t>
      </w:r>
      <w:r w:rsidRPr="00E75C1D">
        <w:rPr>
          <w:rFonts w:eastAsia="Calibri" w:cs="Times New Roman"/>
          <w:iCs/>
          <w:color w:val="000000"/>
          <w:kern w:val="2"/>
          <w:szCs w:val="24"/>
          <w14:ligatures w14:val="standardContextual"/>
        </w:rPr>
        <w:t xml:space="preserve"> (užšifruojamas </w:t>
      </w:r>
      <w:r w:rsidRPr="00E75C1D">
        <w:rPr>
          <w:rFonts w:eastAsia="Calibri" w:cs="Times New Roman"/>
          <w:kern w:val="2"/>
          <w:szCs w:val="24"/>
          <w14:ligatures w14:val="standardContextual"/>
        </w:rPr>
        <w:t xml:space="preserve">visas pasiūlymas arba pasiūlymo dokumentas, kuriame nurodyta pasiūlymo kaina ir (ar) sąnaudos. Instrukciją, kaip tiekėjui užšifruoti pasiūlymą galima rasti </w:t>
      </w:r>
      <w:hyperlink r:id="rId9" w:history="1">
        <w:r w:rsidRPr="00E75C1D">
          <w:rPr>
            <w:rFonts w:eastAsia="Calibri" w:cs="Times New Roman"/>
            <w:kern w:val="2"/>
            <w:szCs w:val="24"/>
            <w14:ligatures w14:val="standardContextual"/>
          </w:rPr>
          <w:t>ČIA</w:t>
        </w:r>
      </w:hyperlink>
      <w:r w:rsidRPr="00E75C1D">
        <w:rPr>
          <w:rFonts w:eastAsia="Calibri" w:cs="Times New Roman"/>
          <w:kern w:val="2"/>
          <w:szCs w:val="24"/>
          <w:vertAlign w:val="superscript"/>
          <w14:ligatures w14:val="standardContextual"/>
        </w:rPr>
        <w:footnoteReference w:id="2"/>
      </w:r>
      <w:r w:rsidRPr="00E75C1D">
        <w:rPr>
          <w:rFonts w:eastAsia="Calibri" w:cs="Times New Roman"/>
          <w:kern w:val="2"/>
          <w:szCs w:val="24"/>
          <w14:ligatures w14:val="standardContextual"/>
        </w:rPr>
        <w:t>.</w:t>
      </w:r>
    </w:p>
    <w:p w:rsidR="00E75C1D" w:rsidRPr="00E75C1D" w:rsidRDefault="00E75C1D" w:rsidP="009E083B">
      <w:pPr>
        <w:numPr>
          <w:ilvl w:val="2"/>
          <w:numId w:val="8"/>
        </w:numPr>
        <w:tabs>
          <w:tab w:val="left" w:pos="1418"/>
          <w:tab w:val="left" w:pos="1701"/>
          <w:tab w:val="left" w:pos="2127"/>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 30 min. nuo </w:t>
      </w:r>
      <w:r w:rsidRPr="00E75C1D">
        <w:rPr>
          <w:rFonts w:eastAsia="Calibri" w:cs="Times New Roman"/>
          <w:color w:val="000000"/>
          <w:kern w:val="2"/>
          <w:szCs w:val="24"/>
          <w14:ligatures w14:val="standardContextual"/>
        </w:rPr>
        <w:t>pasiūlymų pateikimo termino pabaigos</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CVP IS susirašinėjimo priemonėmis pateikti slaptažodį, su kuriuo perkančioji organizacija galės iššifruoti pateiktą pasiūlymą. </w:t>
      </w:r>
      <w:r w:rsidRPr="00E75C1D">
        <w:rPr>
          <w:rFonts w:eastAsia="Times New Roman" w:cs="Times New Roman"/>
          <w:color w:val="000000"/>
          <w:kern w:val="2"/>
          <w:szCs w:val="24"/>
          <w14:ligatures w14:val="standardContextual"/>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E75C1D" w:rsidRPr="00E75C1D" w:rsidDel="00C874A0" w:rsidRDefault="00E75C1D" w:rsidP="009E083B">
      <w:pPr>
        <w:tabs>
          <w:tab w:val="left" w:pos="142"/>
          <w:tab w:val="left" w:pos="1276"/>
        </w:tabs>
        <w:spacing w:after="0" w:line="240" w:lineRule="auto"/>
        <w:ind w:left="709"/>
        <w:jc w:val="both"/>
        <w:rPr>
          <w:rFonts w:eastAsia="Times New Roman" w:cs="Times New Roman"/>
          <w:szCs w:val="24"/>
        </w:rPr>
      </w:pPr>
      <w:r w:rsidRPr="00E75C1D">
        <w:rPr>
          <w:rFonts w:eastAsia="Times New Roman" w:cs="Times New Roman"/>
          <w:color w:val="000000"/>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E75C1D">
        <w:rPr>
          <w:rFonts w:eastAsia="Times New Roman" w:cs="Times New Roman"/>
          <w:szCs w:val="24"/>
        </w:rPr>
        <w:t>neatitinkantį pirkimo dokumentuose nustatytų reikalavimų (tiekėjas nepateikė pasiūlymo kainos ir (ar) sąnaudų)</w:t>
      </w:r>
      <w:r w:rsidRPr="00E75C1D">
        <w:rPr>
          <w:rFonts w:eastAsia="Times New Roman" w:cs="Times New Roman"/>
          <w:color w:val="000000"/>
          <w:szCs w:val="24"/>
        </w:rPr>
        <w:t>.</w:t>
      </w:r>
    </w:p>
    <w:p w:rsidR="00E75C1D" w:rsidRPr="00E75C1D" w:rsidRDefault="00E75C1D" w:rsidP="009E083B">
      <w:pPr>
        <w:numPr>
          <w:ilvl w:val="1"/>
          <w:numId w:val="8"/>
        </w:numPr>
        <w:tabs>
          <w:tab w:val="left" w:pos="142"/>
          <w:tab w:val="left" w:pos="1134"/>
        </w:tabs>
        <w:spacing w:after="0" w:line="240" w:lineRule="auto"/>
        <w:ind w:left="709" w:firstLine="0"/>
        <w:jc w:val="both"/>
        <w:rPr>
          <w:rFonts w:eastAsia="Times New Roman" w:cs="Times New Roman"/>
          <w:color w:val="000000"/>
          <w:szCs w:val="24"/>
        </w:rPr>
      </w:pPr>
      <w:r w:rsidRPr="00E75C1D">
        <w:rPr>
          <w:rFonts w:eastAsia="Times New Roman" w:cs="Times New Roman"/>
          <w:color w:val="000000"/>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E75C1D">
        <w:rPr>
          <w:rFonts w:eastAsia="Times New Roman" w:cs="Times New Roman"/>
          <w:szCs w:val="24"/>
        </w:rPr>
        <w:t>pasiūlymo dokumentas, kuriame nurodyta pasiūlymo kaina ir (ar) sąnaudos</w:t>
      </w:r>
      <w:r w:rsidRPr="00E75C1D">
        <w:rPr>
          <w:rFonts w:eastAsia="Times New Roman" w:cs="Times New Roman"/>
          <w:color w:val="000000"/>
          <w:szCs w:val="24"/>
        </w:rPr>
        <w:t xml:space="preserve"> (antras vokas), gali būti užšifruojamas.</w:t>
      </w:r>
      <w:r w:rsidRPr="00E75C1D">
        <w:rPr>
          <w:rFonts w:eastAsia="Times New Roman" w:cs="Times New Roman"/>
          <w:b/>
          <w:bCs/>
          <w:color w:val="000000"/>
          <w:szCs w:val="24"/>
        </w:rPr>
        <w:t xml:space="preserve"> </w:t>
      </w:r>
      <w:r w:rsidRPr="00E75C1D">
        <w:rPr>
          <w:rFonts w:eastAsia="Times New Roman" w:cs="Times New Roman"/>
          <w:color w:val="000000"/>
          <w:szCs w:val="24"/>
        </w:rPr>
        <w:t>Tiekėjas, nusprendęs pateikti užšifruotą dokumentą, turi:</w:t>
      </w:r>
    </w:p>
    <w:p w:rsidR="00E75C1D" w:rsidRPr="00E75C1D" w:rsidRDefault="00E75C1D" w:rsidP="009E083B">
      <w:pPr>
        <w:numPr>
          <w:ilvl w:val="2"/>
          <w:numId w:val="8"/>
        </w:numPr>
        <w:tabs>
          <w:tab w:val="left" w:pos="142"/>
          <w:tab w:val="left" w:pos="1276"/>
          <w:tab w:val="left" w:pos="1985"/>
          <w:tab w:val="left" w:pos="2410"/>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bCs/>
          <w:color w:val="000000"/>
          <w:kern w:val="2"/>
          <w:szCs w:val="24"/>
          <w14:ligatures w14:val="standardContextual"/>
        </w:rPr>
        <w:t>iki pasiūlymų pateikimo termino pabaigos</w:t>
      </w:r>
      <w:r w:rsidRPr="00E75C1D">
        <w:rPr>
          <w:rFonts w:eastAsia="Calibri" w:cs="Times New Roman"/>
          <w:b/>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naudodamasis CVP IS priemonėmis </w:t>
      </w:r>
      <w:r w:rsidRPr="00E75C1D">
        <w:rPr>
          <w:rFonts w:eastAsia="Calibri" w:cs="Times New Roman"/>
          <w:iCs/>
          <w:color w:val="000000"/>
          <w:kern w:val="2"/>
          <w:szCs w:val="24"/>
          <w14:ligatures w14:val="standardContextual"/>
        </w:rPr>
        <w:t xml:space="preserve">pateikti pasiūlymą su užšifruotu dokumentu, kuriame nurodyta pasiūlymo kaina (iki nurodyto </w:t>
      </w:r>
      <w:r w:rsidRPr="00E75C1D">
        <w:rPr>
          <w:rFonts w:eastAsia="Calibri" w:cs="Times New Roman"/>
          <w:iCs/>
          <w:color w:val="000000"/>
          <w:kern w:val="2"/>
          <w:szCs w:val="24"/>
          <w14:ligatures w14:val="standardContextual"/>
        </w:rPr>
        <w:lastRenderedPageBreak/>
        <w:t xml:space="preserve">termino atskiruose vokuose pateikiamos abi pasiūlymo dalys (viena dėl pasiūlymo </w:t>
      </w:r>
      <w:r w:rsidRPr="00E75C1D">
        <w:rPr>
          <w:rFonts w:eastAsia="Calibri" w:cs="Times New Roman"/>
          <w:color w:val="000000"/>
          <w:kern w:val="2"/>
          <w:szCs w:val="24"/>
          <w14:ligatures w14:val="standardContextual"/>
        </w:rPr>
        <w:t>techninių duomenų ir kitos informacijos bei dokumentų, antra dėl kainos)</w:t>
      </w:r>
      <w:r w:rsidRPr="00E75C1D">
        <w:rPr>
          <w:rFonts w:eastAsia="Calibri" w:cs="Times New Roman"/>
          <w:iCs/>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tačiau užšifruojamas tik dokumentas, kuriame nurodyta pasiūlymo kaina </w:t>
      </w:r>
      <w:r w:rsidRPr="00E75C1D">
        <w:rPr>
          <w:rFonts w:eastAsia="Calibri" w:cs="Times New Roman"/>
          <w:kern w:val="2"/>
          <w:szCs w:val="24"/>
          <w14:ligatures w14:val="standardContextual"/>
        </w:rPr>
        <w:t>ir (ar)</w:t>
      </w:r>
      <w:r w:rsidRPr="00E75C1D">
        <w:rPr>
          <w:rFonts w:eastAsia="Calibri" w:cs="Times New Roman"/>
          <w:color w:val="000000"/>
          <w:kern w:val="2"/>
          <w:szCs w:val="24"/>
          <w14:ligatures w14:val="standardContextual"/>
        </w:rPr>
        <w:t xml:space="preserve"> sąnaudos </w:t>
      </w:r>
      <w:r w:rsidRPr="00E75C1D">
        <w:rPr>
          <w:rFonts w:eastAsia="Calibri" w:cs="Times New Roman"/>
          <w:bCs/>
          <w:color w:val="000000"/>
          <w:kern w:val="2"/>
          <w:szCs w:val="24"/>
          <w14:ligatures w14:val="standardContextual"/>
        </w:rPr>
        <w:t>(antras vokas).</w:t>
      </w:r>
      <w:r w:rsidRPr="00E75C1D">
        <w:rPr>
          <w:rFonts w:eastAsia="Calibri" w:cs="Times New Roman"/>
          <w:color w:val="000000"/>
          <w:kern w:val="2"/>
          <w:szCs w:val="24"/>
          <w14:ligatures w14:val="standardContextual"/>
        </w:rPr>
        <w:t xml:space="preserve"> </w:t>
      </w:r>
    </w:p>
    <w:p w:rsidR="00E75C1D" w:rsidRPr="00E75C1D" w:rsidRDefault="00E75C1D" w:rsidP="009E083B">
      <w:pPr>
        <w:tabs>
          <w:tab w:val="left" w:pos="142"/>
        </w:tabs>
        <w:spacing w:after="0" w:line="240" w:lineRule="auto"/>
        <w:ind w:left="709"/>
        <w:jc w:val="both"/>
        <w:rPr>
          <w:rFonts w:eastAsia="Times New Roman" w:cs="Times New Roman"/>
          <w:bCs/>
          <w:color w:val="000000"/>
          <w:szCs w:val="24"/>
          <w:lang w:eastAsia="lt-LT"/>
        </w:rPr>
      </w:pPr>
      <w:r w:rsidRPr="00E75C1D">
        <w:rPr>
          <w:rFonts w:eastAsia="Times New Roman" w:cs="Times New Roman"/>
          <w:bCs/>
          <w:szCs w:val="24"/>
          <w:lang w:eastAsia="lt-LT"/>
        </w:rPr>
        <w:t xml:space="preserve">12.4.2. iki susipažinimo su pasiūlymų dalimis, kuriuose nurodyta kaina ir (ar) sąnaudos, procedūros (posėdžio) pradžios (apie kurios laiką perkančioji organizacija, įvertinusi pasiūlymų techninę dalį, informuos tiekėjus), </w:t>
      </w:r>
      <w:r w:rsidRPr="00E75C1D">
        <w:rPr>
          <w:rFonts w:eastAsia="Times New Roman" w:cs="Times New Roman"/>
          <w:bCs/>
          <w:color w:val="000000"/>
          <w:szCs w:val="24"/>
          <w:lang w:eastAsia="lt-LT"/>
        </w:rPr>
        <w:t>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75C1D" w:rsidRPr="00E75C1D" w:rsidRDefault="00E75C1D" w:rsidP="00696A61">
      <w:pPr>
        <w:numPr>
          <w:ilvl w:val="1"/>
          <w:numId w:val="8"/>
        </w:numPr>
        <w:tabs>
          <w:tab w:val="left" w:pos="1134"/>
        </w:tabs>
        <w:spacing w:after="0" w:line="240" w:lineRule="auto"/>
        <w:ind w:left="709" w:firstLine="0"/>
        <w:contextualSpacing/>
        <w:jc w:val="both"/>
        <w:rPr>
          <w:rFonts w:eastAsia="Calibri" w:cs="Times New Roman"/>
          <w:bCs/>
          <w:color w:val="000000"/>
          <w:kern w:val="2"/>
          <w:szCs w:val="24"/>
          <w14:ligatures w14:val="standardContextual"/>
        </w:rPr>
      </w:pPr>
      <w:bookmarkStart w:id="38" w:name="_Ref39754712"/>
      <w:r w:rsidRPr="00E75C1D">
        <w:rPr>
          <w:rFonts w:eastAsia="Times New Roman" w:cs="Times New Roman"/>
          <w:bCs/>
          <w:color w:val="000000"/>
          <w:kern w:val="2"/>
          <w:szCs w:val="24"/>
          <w14:ligatures w14:val="standardContextual"/>
        </w:rPr>
        <w:t>Kai pasiūlymas pateikiamas dvejuose vokuose, i</w:t>
      </w:r>
      <w:r w:rsidRPr="00E75C1D">
        <w:rPr>
          <w:rFonts w:eastAsia="Calibri" w:cs="Times New Roman"/>
          <w:bCs/>
          <w:kern w:val="2"/>
          <w:szCs w:val="24"/>
          <w14:ligatures w14:val="standardContextual"/>
        </w:rPr>
        <w:t xml:space="preserve">ki susipažinimo su pasiūlymų dalimis, kuriuose nurodyta kaina ir (ar) sąnaudos (antro voko), atidarymo </w:t>
      </w:r>
      <w:r w:rsidRPr="00E75C1D">
        <w:rPr>
          <w:rFonts w:eastAsia="Times New Roman" w:cs="Times New Roman"/>
          <w:bCs/>
          <w:color w:val="000000"/>
          <w:kern w:val="2"/>
          <w:szCs w:val="24"/>
          <w14:ligatures w14:val="standardContextual"/>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75C1D">
        <w:rPr>
          <w:rFonts w:eastAsia="Calibri" w:cs="Times New Roman"/>
          <w:bCs/>
          <w:kern w:val="2"/>
          <w:szCs w:val="24"/>
          <w14:ligatures w14:val="standardContextual"/>
        </w:rPr>
        <w:t>neatitinkantis pirkimo dokumentuose nustatytų reikalavimų (tiekėjas nepateikė pasiūlymo kainos ir (ar) sąnaudų).</w:t>
      </w:r>
      <w:bookmarkEnd w:id="38"/>
    </w:p>
    <w:p w:rsidR="00E75C1D" w:rsidRPr="00E75C1D" w:rsidRDefault="00E75C1D" w:rsidP="00696A61">
      <w:pPr>
        <w:spacing w:after="0" w:line="240" w:lineRule="auto"/>
        <w:ind w:left="284"/>
        <w:jc w:val="both"/>
        <w:rPr>
          <w:rFonts w:eastAsia="Times New Roman" w:cs="Times New Roman"/>
          <w:szCs w:val="24"/>
        </w:rPr>
      </w:pPr>
    </w:p>
    <w:p w:rsidR="00E75C1D" w:rsidRPr="00E75C1D" w:rsidRDefault="00E75C1D" w:rsidP="00696A61">
      <w:pPr>
        <w:keepNext/>
        <w:keepLines/>
        <w:numPr>
          <w:ilvl w:val="0"/>
          <w:numId w:val="10"/>
        </w:numPr>
        <w:pBdr>
          <w:bottom w:val="single" w:sz="4" w:space="2" w:color="ED7D31"/>
        </w:pBdr>
        <w:tabs>
          <w:tab w:val="left" w:pos="1134"/>
          <w:tab w:val="left" w:pos="1418"/>
        </w:tabs>
        <w:spacing w:after="0" w:line="240" w:lineRule="auto"/>
        <w:ind w:left="567" w:firstLine="142"/>
        <w:outlineLvl w:val="0"/>
        <w:rPr>
          <w:rFonts w:eastAsia="Times New Roman" w:cs="Times New Roman"/>
          <w:b/>
          <w:bCs/>
          <w:color w:val="002060"/>
          <w:szCs w:val="24"/>
          <w:lang w:eastAsia="lt-LT"/>
        </w:rPr>
      </w:pPr>
      <w:bookmarkStart w:id="39" w:name="_GALUTINIŲ_PASIŪLYMŲ_VERTINIMAS"/>
      <w:bookmarkStart w:id="40" w:name="_Toc15392775"/>
      <w:bookmarkStart w:id="41" w:name="_Toc85698580"/>
      <w:bookmarkStart w:id="42" w:name="_Toc86176531"/>
      <w:bookmarkStart w:id="43" w:name="_Toc134703661"/>
      <w:bookmarkEnd w:id="39"/>
      <w:r w:rsidRPr="00E75C1D">
        <w:rPr>
          <w:rFonts w:eastAsia="Times New Roman" w:cs="Times New Roman"/>
          <w:b/>
          <w:bCs/>
          <w:color w:val="002060"/>
          <w:szCs w:val="24"/>
          <w:lang w:eastAsia="lt-LT"/>
        </w:rPr>
        <w:t>Pasiūlymų vertinimas</w:t>
      </w:r>
      <w:bookmarkEnd w:id="40"/>
      <w:bookmarkEnd w:id="41"/>
      <w:bookmarkEnd w:id="42"/>
      <w:bookmarkEnd w:id="43"/>
    </w:p>
    <w:p w:rsidR="00E75C1D" w:rsidRPr="00E75C1D" w:rsidRDefault="00E75C1D" w:rsidP="00696A61">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 xml:space="preserve">Šio pirkimo metu nebus vykdomos derybos. (Jeigu perkančioji organizacija priims sprendimą vykdyti derybas, tokiu atveju </w:t>
      </w:r>
      <w:proofErr w:type="spellStart"/>
      <w:r w:rsidRPr="00E75C1D">
        <w:rPr>
          <w:rFonts w:eastAsia="Times New Roman" w:cs="Times New Roman"/>
          <w:szCs w:val="24"/>
          <w:lang w:val="en-US"/>
        </w:rPr>
        <w:t>specialiosiose</w:t>
      </w:r>
      <w:proofErr w:type="spellEnd"/>
      <w:r w:rsidRPr="00E75C1D">
        <w:rPr>
          <w:rFonts w:eastAsia="Times New Roman" w:cs="Times New Roman"/>
          <w:szCs w:val="24"/>
          <w:lang w:val="en-US"/>
        </w:rPr>
        <w:t xml:space="preserve"> s</w:t>
      </w:r>
      <w:proofErr w:type="spellStart"/>
      <w:r w:rsidRPr="00E75C1D">
        <w:rPr>
          <w:rFonts w:eastAsia="Times New Roman" w:cs="Times New Roman"/>
          <w:szCs w:val="24"/>
        </w:rPr>
        <w:t>ąlygose</w:t>
      </w:r>
      <w:proofErr w:type="spellEnd"/>
      <w:r w:rsidRPr="00E75C1D">
        <w:rPr>
          <w:rFonts w:eastAsia="Times New Roman" w:cs="Times New Roman"/>
          <w:szCs w:val="24"/>
        </w:rPr>
        <w:t xml:space="preserve"> turėtų aiškiai numatyti derybų sąlygas). </w:t>
      </w:r>
    </w:p>
    <w:p w:rsidR="00E75C1D" w:rsidRPr="00E75C1D" w:rsidRDefault="00E75C1D" w:rsidP="009E083B">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Pasiūlymus perkančioji organizacija vertina ir pasiūlymų eilę sudaro pagal kriterijus ir tvarką, nurodytą specialiosiose pirkimo sąlygose.</w:t>
      </w:r>
    </w:p>
    <w:p w:rsidR="00E75C1D" w:rsidRPr="00E75C1D" w:rsidRDefault="00E75C1D" w:rsidP="009E083B">
      <w:pPr>
        <w:numPr>
          <w:ilvl w:val="1"/>
          <w:numId w:val="17"/>
        </w:numPr>
        <w:spacing w:after="0" w:line="240" w:lineRule="auto"/>
        <w:ind w:left="709" w:firstLine="0"/>
        <w:jc w:val="both"/>
        <w:rPr>
          <w:rFonts w:eastAsia="Times New Roman" w:cs="Times New Roman"/>
          <w:szCs w:val="24"/>
        </w:rPr>
      </w:pPr>
      <w:r w:rsidRPr="00E75C1D">
        <w:rPr>
          <w:rFonts w:eastAsia="Times New Roman" w:cs="Times New Roman"/>
          <w:szCs w:val="24"/>
        </w:rPr>
        <w:t>Atlikusi pradinį susipažinimą su pasiūlymais, perkančioji organizacija:</w:t>
      </w:r>
    </w:p>
    <w:p w:rsidR="00E75C1D" w:rsidRPr="00E75C1D" w:rsidRDefault="00E75C1D" w:rsidP="009E083B">
      <w:pPr>
        <w:numPr>
          <w:ilvl w:val="2"/>
          <w:numId w:val="18"/>
        </w:numPr>
        <w:tabs>
          <w:tab w:val="left" w:pos="1134"/>
          <w:tab w:val="left" w:pos="1276"/>
          <w:tab w:val="left" w:pos="1560"/>
          <w:tab w:val="left" w:pos="1985"/>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pasiūlymas atitinka pirkimo dokumentuose nustatytus, su pirkimo objektu nesusijusius, reikalavimus, įskaitant nuostatas dėl alternatyvių pasiūlymų teikimo;</w:t>
      </w:r>
    </w:p>
    <w:p w:rsidR="00E75C1D" w:rsidRPr="00E75C1D" w:rsidRDefault="00E75C1D" w:rsidP="009E083B">
      <w:pPr>
        <w:numPr>
          <w:ilvl w:val="2"/>
          <w:numId w:val="18"/>
        </w:numPr>
        <w:shd w:val="clear" w:color="auto" w:fill="FFFFFF"/>
        <w:tabs>
          <w:tab w:val="left" w:pos="1560"/>
          <w:tab w:val="left" w:pos="1985"/>
        </w:tabs>
        <w:spacing w:after="0" w:line="240" w:lineRule="auto"/>
        <w:ind w:left="709" w:firstLine="0"/>
        <w:contextualSpacing/>
        <w:jc w:val="both"/>
        <w:rPr>
          <w:rFonts w:eastAsia="Times New Roman" w:cs="Times New Roman"/>
          <w:kern w:val="2"/>
          <w:szCs w:val="24"/>
          <w14:ligatures w14:val="standardContextual"/>
        </w:rPr>
      </w:pPr>
      <w:r w:rsidRPr="00E75C1D">
        <w:rPr>
          <w:rFonts w:eastAsia="Times New Roman" w:cs="Times New Roman"/>
          <w:color w:val="000000"/>
          <w:kern w:val="2"/>
          <w:szCs w:val="24"/>
          <w14:ligatures w14:val="standardContextual"/>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E75C1D">
        <w:rPr>
          <w:rFonts w:eastAsia="Times New Roman" w:cs="Times New Roman"/>
          <w:kern w:val="2"/>
          <w:szCs w:val="24"/>
          <w14:ligatures w14:val="standardContextu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75C1D">
        <w:rPr>
          <w:rFonts w:eastAsia="Times New Roman" w:cs="Times New Roman"/>
          <w:color w:val="000000"/>
          <w:kern w:val="2"/>
          <w:szCs w:val="24"/>
          <w14:ligatures w14:val="standardContextual"/>
        </w:rPr>
        <w:t>ir,</w:t>
      </w:r>
      <w:r w:rsidRPr="00E75C1D">
        <w:rPr>
          <w:rFonts w:eastAsia="Calibri" w:cs="Times New Roman"/>
          <w:kern w:val="2"/>
          <w:szCs w:val="24"/>
          <w14:ligatures w14:val="standardContextu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E75C1D" w:rsidRPr="00E75C1D" w:rsidRDefault="00E75C1D" w:rsidP="009E083B">
      <w:pPr>
        <w:numPr>
          <w:ilvl w:val="2"/>
          <w:numId w:val="18"/>
        </w:numPr>
        <w:tabs>
          <w:tab w:val="left" w:pos="1276"/>
          <w:tab w:val="left" w:pos="1418"/>
          <w:tab w:val="left" w:pos="1701"/>
          <w:tab w:val="left" w:pos="1843"/>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nagrinėja, vertina ir palygina pateiktus pasiūlymus, vadovaudamasi pirkimo sąlygų nuostatomis. </w:t>
      </w:r>
      <w:r w:rsidRPr="00E75C1D">
        <w:rPr>
          <w:rFonts w:eastAsia="Calibri" w:cs="Times New Roman"/>
          <w:kern w:val="2"/>
          <w:szCs w:val="24"/>
          <w14:ligatures w14:val="standardContextu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75C1D">
        <w:rPr>
          <w:rFonts w:eastAsia="Arial" w:cs="Times New Roman"/>
          <w:kern w:val="2"/>
          <w:szCs w:val="24"/>
          <w14:ligatures w14:val="standardContextual"/>
        </w:rPr>
        <w:t xml:space="preserve">; </w:t>
      </w:r>
    </w:p>
    <w:p w:rsidR="00E75C1D" w:rsidRPr="00E75C1D" w:rsidRDefault="00E75C1D" w:rsidP="009E083B">
      <w:pPr>
        <w:numPr>
          <w:ilvl w:val="2"/>
          <w:numId w:val="18"/>
        </w:numPr>
        <w:tabs>
          <w:tab w:val="left" w:pos="1276"/>
          <w:tab w:val="left" w:pos="1418"/>
          <w:tab w:val="left" w:pos="1701"/>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patikrina, ar pasiūlymuose nėra kainos ir (ar) sąnaudų apskaičiavimo klaidų;</w:t>
      </w:r>
    </w:p>
    <w:p w:rsidR="00E75C1D" w:rsidRPr="00E75C1D" w:rsidRDefault="00E75C1D" w:rsidP="009E083B">
      <w:pPr>
        <w:numPr>
          <w:ilvl w:val="2"/>
          <w:numId w:val="18"/>
        </w:numPr>
        <w:tabs>
          <w:tab w:val="left" w:pos="1134"/>
          <w:tab w:val="left" w:pos="1276"/>
          <w:tab w:val="left" w:pos="1560"/>
          <w:tab w:val="left" w:pos="1843"/>
          <w:tab w:val="left" w:pos="1985"/>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pasiūlyta kaina ir (ar) sąnaudos nėra per didelės, perkančiajai organizacijai nepriimtinos. Taikomos VPĮ 45 straipsnio 1 dalies 5 punkto nuostatos.</w:t>
      </w:r>
    </w:p>
    <w:p w:rsidR="00E75C1D" w:rsidRPr="00E75C1D" w:rsidRDefault="00E75C1D" w:rsidP="009E083B">
      <w:pPr>
        <w:numPr>
          <w:ilvl w:val="2"/>
          <w:numId w:val="18"/>
        </w:numPr>
        <w:tabs>
          <w:tab w:val="left" w:pos="1276"/>
          <w:tab w:val="left" w:pos="1560"/>
          <w:tab w:val="left" w:pos="1843"/>
          <w:tab w:val="left" w:pos="1985"/>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lastRenderedPageBreak/>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E75C1D" w:rsidRPr="00E75C1D" w:rsidRDefault="00E75C1D" w:rsidP="009E083B">
      <w:pPr>
        <w:numPr>
          <w:ilvl w:val="2"/>
          <w:numId w:val="18"/>
        </w:numPr>
        <w:tabs>
          <w:tab w:val="left" w:pos="1276"/>
          <w:tab w:val="left" w:pos="1843"/>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rsidR="00E75C1D" w:rsidRPr="00E75C1D" w:rsidRDefault="00E75C1D" w:rsidP="009E083B">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Jeigu tiekėjas pateikė netikslius, neišsamius ar klaidingus dokumentus ar duomenis apie atitiktį pirkimo dokumentų reikalavimams ar šių dokumentų ar duomenų trūksta,</w:t>
      </w:r>
      <w:r w:rsidRPr="00E75C1D">
        <w:rPr>
          <w:rFonts w:eastAsia="Calibri" w:cs="Times New Roman"/>
          <w:kern w:val="2"/>
          <w:szCs w:val="24"/>
          <w14:ligatures w14:val="standardContextual"/>
        </w:rPr>
        <w:t xml:space="preserve"> perkančioji organizacija prašo (kai ji tai gali daryti nepažeisdama lygiateisiškumo ir skaidrumo principų) tiekėją</w:t>
      </w:r>
      <w:r w:rsidRPr="00E75C1D">
        <w:rPr>
          <w:rFonts w:eastAsia="Arial" w:cs="Times New Roman"/>
          <w:kern w:val="2"/>
          <w:szCs w:val="24"/>
          <w14:ligatures w14:val="standardContextual"/>
        </w:rPr>
        <w:t xml:space="preserve"> šiuos dokumentus ar duomenis patikslinti, papildyti arba paaiškinti per</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perkančiosios organizacijos nustatytą protingą terminą. </w:t>
      </w:r>
      <w:r w:rsidRPr="00E75C1D">
        <w:rPr>
          <w:rFonts w:eastAsia="Calibri" w:cs="Times New Roman"/>
          <w:kern w:val="2"/>
          <w:szCs w:val="24"/>
          <w14:ligatures w14:val="standardContextual"/>
        </w:rPr>
        <w:t>Duomenys ir (arba) dokumentai gali būti tikslinami, aiškinami ar papildomi, vadovaujantis VPĮ 45 straipsnio 3 dalies nuostatomis ir pagrindiniais pirkimų principais.</w:t>
      </w:r>
      <w:r w:rsidRPr="00E75C1D">
        <w:rPr>
          <w:rFonts w:eastAsia="Calibri" w:cs="Times New Roman"/>
          <w:kern w:val="2"/>
          <w:szCs w:val="24"/>
          <w:vertAlign w:val="superscript"/>
          <w14:ligatures w14:val="standardContextual"/>
        </w:rPr>
        <w:footnoteReference w:id="3"/>
      </w:r>
      <w:r w:rsidRPr="00E75C1D">
        <w:rPr>
          <w:rFonts w:eastAsia="Calibri" w:cs="Times New Roman"/>
          <w:kern w:val="2"/>
          <w:szCs w:val="24"/>
          <w14:ligatures w14:val="standardContextual"/>
        </w:rPr>
        <w:t xml:space="preserve"> </w:t>
      </w:r>
    </w:p>
    <w:p w:rsidR="00E75C1D" w:rsidRPr="00E75C1D" w:rsidRDefault="00E75C1D" w:rsidP="00FE776F">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Perkančioji organizacija gali nevertinti viso pasiūlymo, jeigu patikrinusi jo dalį nustato, kad, vadovaujantis pirkimo sąlygų reikalavimais, pasiūlymas turi būti atmestas.</w:t>
      </w:r>
    </w:p>
    <w:p w:rsidR="00E75C1D" w:rsidRPr="00E75C1D" w:rsidRDefault="00E75C1D" w:rsidP="00FE776F">
      <w:pPr>
        <w:spacing w:after="0" w:line="240" w:lineRule="auto"/>
        <w:rPr>
          <w:rFonts w:eastAsia="Times New Roman" w:cs="Times New Roman"/>
          <w:szCs w:val="24"/>
          <w:lang w:eastAsia="lt-LT"/>
        </w:rPr>
      </w:pPr>
      <w:bookmarkStart w:id="44" w:name="_Toc48053179"/>
    </w:p>
    <w:p w:rsidR="00E75C1D" w:rsidRPr="00E75C1D" w:rsidRDefault="00E75C1D" w:rsidP="00FE776F">
      <w:pPr>
        <w:keepNext/>
        <w:keepLines/>
        <w:numPr>
          <w:ilvl w:val="0"/>
          <w:numId w:val="11"/>
        </w:numPr>
        <w:pBdr>
          <w:bottom w:val="single" w:sz="4" w:space="2" w:color="ED7D31"/>
        </w:pBdr>
        <w:tabs>
          <w:tab w:val="left" w:pos="993"/>
        </w:tabs>
        <w:spacing w:after="0" w:line="240" w:lineRule="auto"/>
        <w:ind w:left="709" w:firstLine="0"/>
        <w:outlineLvl w:val="0"/>
        <w:rPr>
          <w:rFonts w:eastAsia="Times New Roman" w:cs="Times New Roman"/>
          <w:b/>
          <w:bCs/>
          <w:color w:val="002060"/>
          <w:szCs w:val="24"/>
          <w:lang w:eastAsia="lt-LT"/>
        </w:rPr>
      </w:pPr>
      <w:bookmarkStart w:id="45" w:name="_Toc85698581"/>
      <w:bookmarkStart w:id="46" w:name="_Toc86176532"/>
      <w:bookmarkStart w:id="47" w:name="_Toc134703662"/>
      <w:r w:rsidRPr="00E75C1D">
        <w:rPr>
          <w:rFonts w:eastAsia="Times New Roman" w:cs="Times New Roman"/>
          <w:b/>
          <w:bCs/>
          <w:color w:val="002060"/>
          <w:szCs w:val="24"/>
          <w:lang w:eastAsia="lt-LT"/>
        </w:rPr>
        <w:t xml:space="preserve">Pasiūlymų atmetimo </w:t>
      </w:r>
      <w:bookmarkEnd w:id="44"/>
      <w:bookmarkEnd w:id="45"/>
      <w:bookmarkEnd w:id="46"/>
      <w:r w:rsidRPr="00E75C1D">
        <w:rPr>
          <w:rFonts w:eastAsia="Times New Roman" w:cs="Times New Roman"/>
          <w:b/>
          <w:bCs/>
          <w:color w:val="002060"/>
          <w:szCs w:val="24"/>
          <w:lang w:eastAsia="lt-LT"/>
        </w:rPr>
        <w:t>pagrindai</w:t>
      </w:r>
      <w:bookmarkEnd w:id="47"/>
    </w:p>
    <w:p w:rsidR="00E75C1D" w:rsidRPr="00E75C1D" w:rsidRDefault="00E75C1D" w:rsidP="00696A61">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Times New Roman" w:cs="Times New Roman"/>
          <w:szCs w:val="24"/>
          <w:lang w:eastAsia="lt-LT"/>
        </w:rPr>
        <w:t>14.1. Tiekėjo pateiktas pasiūlymas yra atmetamas / tiekėjas pašalinamas iš pirkimo procedūros, jeigu yra bent viena iš šių sąlygų: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14.1.1. tiekėjas turi būti pašalintas vadovaujantis </w:t>
      </w:r>
      <w:r w:rsidRPr="00E75C1D">
        <w:rPr>
          <w:rFonts w:eastAsia="Calibri" w:cs="Times New Roman"/>
          <w:kern w:val="2"/>
          <w:szCs w:val="24"/>
          <w14:ligatures w14:val="standardContextual"/>
        </w:rPr>
        <w:t xml:space="preserve">pirkimo sąlygų </w:t>
      </w:r>
      <w:r w:rsidRPr="00E75C1D">
        <w:rPr>
          <w:rFonts w:eastAsia="Arial" w:cs="Times New Roman"/>
          <w:color w:val="000000"/>
          <w:kern w:val="2"/>
          <w:szCs w:val="24"/>
          <w14:ligatures w14:val="standardContextual"/>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 xml:space="preserve">14.1.2 tiekėjas neatitinka </w:t>
      </w:r>
      <w:r w:rsidRPr="00E75C1D">
        <w:rPr>
          <w:rFonts w:eastAsia="Times New Roman" w:cs="Times New Roman"/>
          <w:szCs w:val="24"/>
          <w:lang w:eastAsia="lt-LT"/>
        </w:rPr>
        <w:t xml:space="preserve">specialiosiose pirkimų sąlygose </w:t>
      </w:r>
      <w:r w:rsidRPr="00E75C1D">
        <w:rPr>
          <w:rFonts w:eastAsia="Arial" w:cs="Times New Roman"/>
          <w:color w:val="000000"/>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14.1.3. per</w:t>
      </w:r>
      <w:r w:rsidRPr="00E75C1D">
        <w:rPr>
          <w:rFonts w:eastAsia="Times New Roman" w:cs="Times New Roman"/>
          <w:szCs w:val="24"/>
          <w:lang w:eastAsia="lt-LT"/>
        </w:rPr>
        <w:t xml:space="preserve"> </w:t>
      </w:r>
      <w:r w:rsidRPr="00E75C1D">
        <w:rPr>
          <w:rFonts w:eastAsia="Arial" w:cs="Times New Roman"/>
          <w:color w:val="000000"/>
          <w:szCs w:val="24"/>
          <w:lang w:eastAsia="lt-LT"/>
        </w:rPr>
        <w:t>perkančiosios organizacijos nustatytą terminą nepatikslino, nepapildė, nepaaiškino savo pasiūlymo;</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14.1.4. tiekėjas pasiūlymą pateikė ne CVP IS priemonėmis (naudojant ne CVP IS „pasiūlymų dėžutę“);</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14.1.5. pasiūlymas neatitinka pirkimo dokumentų reikalavimų ir jo trūkumai negali būti ištaisyti vadovaujantis Viešųjų pirkimų tarnybos nustatytomis Pasiūlymų patikslinimo, papildymo ar paaiškinimo taisyklėmis</w:t>
      </w:r>
      <w:r w:rsidRPr="00E75C1D">
        <w:rPr>
          <w:rFonts w:eastAsia="Arial" w:cs="Times New Roman"/>
          <w:color w:val="000000"/>
          <w:kern w:val="2"/>
          <w:szCs w:val="24"/>
          <w:vertAlign w:val="superscript"/>
          <w14:ligatures w14:val="standardContextual"/>
        </w:rPr>
        <w:footnoteReference w:id="4"/>
      </w:r>
      <w:r w:rsidRPr="00E75C1D">
        <w:rPr>
          <w:rFonts w:eastAsia="Arial" w:cs="Times New Roman"/>
          <w:color w:val="000000"/>
          <w:kern w:val="2"/>
          <w:szCs w:val="24"/>
          <w14:ligatures w14:val="standardContextual"/>
        </w:rPr>
        <w:t>;</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kern w:val="2"/>
          <w:szCs w:val="24"/>
          <w14:ligatures w14:val="standardContextual"/>
        </w:rPr>
      </w:pPr>
      <w:r w:rsidRPr="00E75C1D">
        <w:rPr>
          <w:rFonts w:eastAsia="Arial" w:cs="Times New Roman"/>
          <w:color w:val="000000"/>
          <w:kern w:val="2"/>
          <w:szCs w:val="24"/>
          <w14:ligatures w14:val="standardContextual"/>
        </w:rPr>
        <w:t xml:space="preserve">14.1.6. </w:t>
      </w:r>
      <w:r w:rsidRPr="00E75C1D">
        <w:rPr>
          <w:rFonts w:eastAsia="Calibri" w:cs="Times New Roman"/>
          <w:kern w:val="2"/>
          <w:szCs w:val="24"/>
          <w14:ligatures w14:val="standardContextual"/>
        </w:rPr>
        <w:t>tiekėjas per perkančiosios organizacijos nustatytą terminą patikslino, papildė, paaiškino pasiūlymą ir tai lėmė esminį jo pasiūlymo pakeitimą;</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14.1.7. pasiūlyta kaina perkančiajai organizacijai yra per didelė ir </w:t>
      </w:r>
      <w:r w:rsidRPr="00E75C1D">
        <w:rPr>
          <w:rFonts w:eastAsia="Calibri" w:cs="Times New Roman"/>
          <w:kern w:val="2"/>
          <w:szCs w:val="24"/>
          <w14:ligatures w14:val="standardContextual"/>
        </w:rPr>
        <w:t>nepriimtina, išskyrus VPĮ 45 str. 1 d. 5 p. numatytus atvejus. Jeigu šiuo pagrindu atmetamas ekonomiškai</w:t>
      </w:r>
      <w:r w:rsidRPr="00E75C1D">
        <w:rPr>
          <w:rFonts w:eastAsia="Arial" w:cs="Times New Roman"/>
          <w:color w:val="000000"/>
          <w:kern w:val="2"/>
          <w:szCs w:val="24"/>
          <w14:ligatures w14:val="standardContextual"/>
        </w:rPr>
        <w:t xml:space="preserve"> naudingiausias pasiūlymas, </w:t>
      </w:r>
      <w:r w:rsidRPr="00E75C1D">
        <w:rPr>
          <w:rFonts w:eastAsia="Calibri" w:cs="Times New Roman"/>
          <w:kern w:val="2"/>
          <w:szCs w:val="24"/>
          <w14:ligatures w14:val="standardContextual"/>
        </w:rPr>
        <w:t xml:space="preserve">o </w:t>
      </w:r>
      <w:r w:rsidRPr="00E75C1D">
        <w:rPr>
          <w:rFonts w:eastAsia="Calibri" w:cs="Times New Roman"/>
          <w:color w:val="000000"/>
          <w:kern w:val="2"/>
          <w:szCs w:val="24"/>
          <w14:ligatures w14:val="standardContextual"/>
        </w:rPr>
        <w:t>perkančioji organizacija pirkimo dokumentuose nėra nurodžiusi pirkimui skirtų lėšų sumos</w:t>
      </w:r>
      <w:r w:rsidRPr="00E75C1D">
        <w:rPr>
          <w:rFonts w:eastAsia="Arial" w:cs="Times New Roman"/>
          <w:color w:val="000000"/>
          <w:kern w:val="2"/>
          <w:szCs w:val="24"/>
          <w14:ligatures w14:val="standardContextual"/>
        </w:rPr>
        <w:t>, kiti pasiūlymai negali būti nustatyti laimėjusiais;</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lastRenderedPageBreak/>
        <w:t>14.1.8. pasiūlyme nurodyta neįprastai maža kaina ir (ar) sąnaudos ir tiekėjas nepateikė tinkamų pasiūlytos mažiausios kainos ir (ar) sąnaudų pagrįstumo įrodymų;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14.1.9. pasiūlymas, kuriame nurodyta neįprastai maža kaina ir (ar) sąnaudos, neatitinka </w:t>
      </w:r>
      <w:r w:rsidRPr="00E75C1D">
        <w:rPr>
          <w:rFonts w:eastAsia="Arial" w:cs="Times New Roman"/>
          <w:kern w:val="2"/>
          <w:szCs w:val="24"/>
          <w14:ligatures w14:val="standardContextual"/>
        </w:rPr>
        <w:t xml:space="preserve">VPĮ 17 straipsnio 2 dalies 2 punkte </w:t>
      </w:r>
      <w:r w:rsidRPr="00E75C1D">
        <w:rPr>
          <w:rFonts w:eastAsia="Arial" w:cs="Times New Roman"/>
          <w:color w:val="000000"/>
          <w:kern w:val="2"/>
          <w:szCs w:val="24"/>
          <w14:ligatures w14:val="standardContextual"/>
        </w:rPr>
        <w:t>nurodytų aplinkos apsaugos, socialinės ir darbo teisės įpareigojimų;</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14.1.10 pasiūlyme neįprastai mažos kainos ir (ar) sąnaudos pasiūlytos dėl to, kad tiekėjas yra gavęs valstybės pagalbą, tačiau šis negali per pakankamą</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perkančiosios organizacijos nustatytą laikotarpį įrodyti, kad valstybės pagalba buvo suteikta teisėtai. Atmetusi pasiūlymą šiuo pagrindu,  perkančioji organizacija</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apie tai praneša Europos Komisijai. Valstybės pagalba laikoma bet kuri priemonė, atitinkanti Sutarties dėl Europos Sąjungos veikimo 107 straipsnio 1 dalyje nustatytus kriterijus;</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14.1.11. netenkinami specialiosiose pirkimo sąlygose nustatyti reikalavimai, susiję su nacionaliniu saugumu (kai taikoma);</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14.1.12. tiekėjas perkančiosios organizacijos prašymu nepratęsia pasiūlymo galiojimo;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14.1.13. tiekėjas iki susipažinimo su pasiūlymais posėdžio pradžios nepateikia pasiūlymo iššifravimo slaptažodžio;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14.1.14.  perkančioji organizacija gali atmesti pasiūlymus kitais specialiosiose pirkimo sąlygose nurodytais pagrindais. </w:t>
      </w:r>
    </w:p>
    <w:p w:rsidR="00E75C1D" w:rsidRPr="00E75C1D" w:rsidRDefault="00E75C1D" w:rsidP="009E083B">
      <w:pPr>
        <w:pBdr>
          <w:top w:val="nil"/>
          <w:left w:val="nil"/>
          <w:bottom w:val="nil"/>
          <w:right w:val="nil"/>
          <w:between w:val="nil"/>
        </w:pBdr>
        <w:tabs>
          <w:tab w:val="left" w:pos="1560"/>
        </w:tabs>
        <w:spacing w:after="0" w:line="240" w:lineRule="auto"/>
        <w:ind w:left="709"/>
        <w:jc w:val="both"/>
        <w:rPr>
          <w:rFonts w:eastAsia="Arial" w:cs="Times New Roman"/>
          <w:szCs w:val="24"/>
          <w:lang w:eastAsia="lt-LT"/>
        </w:rPr>
      </w:pPr>
      <w:r w:rsidRPr="00E75C1D">
        <w:rPr>
          <w:rFonts w:eastAsia="Arial" w:cs="Times New Roman"/>
          <w:color w:val="000000"/>
          <w:szCs w:val="24"/>
          <w:lang w:eastAsia="lt-LT"/>
        </w:rPr>
        <w:t>14.2. Apie pasiūlymo atmetimą ir tokio atmetimo priežastis tiekėjas informuojamas raštu CVP IS priemonėmis.</w:t>
      </w:r>
    </w:p>
    <w:p w:rsidR="00E75C1D" w:rsidRPr="00E75C1D" w:rsidRDefault="00E75C1D" w:rsidP="00E75C1D">
      <w:pPr>
        <w:spacing w:after="0" w:line="240" w:lineRule="auto"/>
        <w:ind w:left="709"/>
        <w:rPr>
          <w:rFonts w:eastAsia="Times New Roman" w:cs="Times New Roman"/>
          <w:color w:val="002060"/>
          <w:szCs w:val="24"/>
          <w:lang w:eastAsia="lt-LT"/>
        </w:rPr>
      </w:pPr>
    </w:p>
    <w:p w:rsidR="00E75C1D" w:rsidRPr="00E75C1D" w:rsidRDefault="00E75C1D" w:rsidP="00696A61">
      <w:pPr>
        <w:keepNext/>
        <w:keepLines/>
        <w:numPr>
          <w:ilvl w:val="0"/>
          <w:numId w:val="12"/>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48" w:name="_Ref40443104"/>
      <w:bookmarkStart w:id="49" w:name="_Toc48053180"/>
      <w:bookmarkStart w:id="50" w:name="_Toc85698582"/>
      <w:bookmarkStart w:id="51" w:name="_Toc86176533"/>
      <w:bookmarkStart w:id="52" w:name="_Toc134703663"/>
      <w:r w:rsidRPr="00E75C1D">
        <w:rPr>
          <w:rFonts w:eastAsia="Times New Roman" w:cs="Times New Roman"/>
          <w:b/>
          <w:bCs/>
          <w:color w:val="002060"/>
          <w:szCs w:val="24"/>
          <w:lang w:eastAsia="lt-LT"/>
        </w:rPr>
        <w:t>Pasiūlymų eilė ir laimėtojo nustatymas</w:t>
      </w:r>
      <w:bookmarkEnd w:id="48"/>
      <w:bookmarkEnd w:id="49"/>
      <w:bookmarkEnd w:id="50"/>
      <w:bookmarkEnd w:id="51"/>
      <w:bookmarkEnd w:id="52"/>
    </w:p>
    <w:p w:rsidR="00E75C1D" w:rsidRPr="00E75C1D" w:rsidRDefault="00E75C1D" w:rsidP="00696A61">
      <w:pPr>
        <w:numPr>
          <w:ilvl w:val="1"/>
          <w:numId w:val="12"/>
        </w:numPr>
        <w:tabs>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E75C1D" w:rsidRPr="00E75C1D" w:rsidRDefault="00E75C1D" w:rsidP="009E083B">
      <w:pPr>
        <w:numPr>
          <w:ilvl w:val="1"/>
          <w:numId w:val="12"/>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Pasiūlymų eilė nustatoma ekonominio naudingumo mažėjimo tvarka. Jeigu kelių pateiktų pasiūlymų ekonominis naudingumas yra vienodas, nustatant pasiūlymų eilę pirmesnis į šią eilę įrašomas </w:t>
      </w:r>
      <w:r w:rsidRPr="00E75C1D">
        <w:rPr>
          <w:rFonts w:eastAsia="Times New Roman" w:cs="Times New Roman"/>
          <w:color w:val="000000"/>
          <w:kern w:val="2"/>
          <w:szCs w:val="24"/>
          <w14:ligatures w14:val="standardContextual"/>
        </w:rPr>
        <w:t>tiekėjas</w:t>
      </w:r>
      <w:r w:rsidRPr="00E75C1D">
        <w:rPr>
          <w:rFonts w:eastAsia="Calibri" w:cs="Times New Roman"/>
          <w:kern w:val="2"/>
          <w:szCs w:val="24"/>
          <w14:ligatures w14:val="standardContextual"/>
        </w:rPr>
        <w:t>, kurio pasiūlymas CVP IS priemonėmis pateiktas anksčiausiai.</w:t>
      </w:r>
    </w:p>
    <w:p w:rsidR="00E75C1D" w:rsidRPr="00E75C1D" w:rsidRDefault="00E75C1D" w:rsidP="009E083B">
      <w:pPr>
        <w:numPr>
          <w:ilvl w:val="1"/>
          <w:numId w:val="12"/>
        </w:numPr>
        <w:tabs>
          <w:tab w:val="left" w:pos="851"/>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Prieš nustatydama laimėjusį pasiūlymą, perkančioji organizacija reikalauja, kad ekonomiškai naudingiausią pasiūlymą pateikęs tiekėjas pateiktų aktualius dokumentus, patvirtinančius</w:t>
      </w:r>
      <w:r w:rsidRPr="00E75C1D">
        <w:rPr>
          <w:rFonts w:eastAsia="Calibri" w:cs="Times New Roman"/>
          <w:kern w:val="2"/>
          <w:szCs w:val="24"/>
          <w14:ligatures w14:val="standardContextual"/>
        </w:rPr>
        <w:t xml:space="preserve"> specialiosiose pirkimo sąlygose </w:t>
      </w:r>
      <w:r w:rsidRPr="00E75C1D">
        <w:rPr>
          <w:rFonts w:eastAsia="Arial" w:cs="Times New Roman"/>
          <w:kern w:val="2"/>
          <w:szCs w:val="24"/>
          <w14:ligatures w14:val="standardContextual"/>
        </w:rPr>
        <w:t xml:space="preserve">nurodytų </w:t>
      </w:r>
      <w:r w:rsidRPr="00E75C1D">
        <w:rPr>
          <w:rFonts w:eastAsia="Calibri" w:cs="Times New Roman"/>
          <w:kern w:val="2"/>
          <w:szCs w:val="24"/>
          <w14:ligatures w14:val="standardContextual"/>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E75C1D" w:rsidRPr="00E75C1D" w:rsidRDefault="00E75C1D" w:rsidP="009E083B">
      <w:pPr>
        <w:spacing w:after="0" w:line="20" w:lineRule="atLeast"/>
        <w:ind w:left="709"/>
        <w:jc w:val="both"/>
        <w:rPr>
          <w:rFonts w:eastAsia="Times New Roman" w:cs="Times New Roman"/>
          <w:szCs w:val="24"/>
          <w:lang w:eastAsia="lt-LT"/>
        </w:rPr>
      </w:pPr>
      <w:r w:rsidRPr="00E75C1D">
        <w:rPr>
          <w:rFonts w:eastAsia="Times New Roman" w:cs="Times New Roman"/>
          <w:szCs w:val="24"/>
          <w:lang w:eastAsia="lt-LT"/>
        </w:rPr>
        <w:t>15.4. Jeigu pasiūlymą pateikė tik vienas tiekėjas arba įvertinus pasiūlymus liko tik vienas tiekėjas, pasiūlymų eilė nenustatoma ir tas pasiūlymas laikomas laimėjusiu.</w:t>
      </w:r>
      <w:bookmarkStart w:id="53" w:name="_Ref40443308"/>
      <w:bookmarkStart w:id="54" w:name="_Toc48053181"/>
    </w:p>
    <w:p w:rsidR="00E75C1D" w:rsidRPr="00E75C1D" w:rsidRDefault="00E75C1D" w:rsidP="00E75C1D">
      <w:pPr>
        <w:spacing w:after="0" w:line="240" w:lineRule="auto"/>
        <w:ind w:left="284"/>
        <w:jc w:val="both"/>
        <w:rPr>
          <w:rFonts w:eastAsia="Times New Roman" w:cs="Times New Roman"/>
          <w:szCs w:val="24"/>
          <w:lang w:eastAsia="lt-LT"/>
        </w:rPr>
      </w:pPr>
    </w:p>
    <w:p w:rsidR="00E75C1D" w:rsidRPr="00E75C1D" w:rsidRDefault="00E75C1D" w:rsidP="00696A61">
      <w:pPr>
        <w:keepNext/>
        <w:keepLines/>
        <w:numPr>
          <w:ilvl w:val="0"/>
          <w:numId w:val="13"/>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55" w:name="_Toc85698583"/>
      <w:bookmarkStart w:id="56" w:name="_Toc86176534"/>
      <w:bookmarkStart w:id="57" w:name="_Toc134703664"/>
      <w:r w:rsidRPr="00E75C1D">
        <w:rPr>
          <w:rFonts w:eastAsia="Times New Roman" w:cs="Times New Roman"/>
          <w:b/>
          <w:bCs/>
          <w:color w:val="002060"/>
          <w:szCs w:val="24"/>
          <w:lang w:eastAsia="lt-LT"/>
        </w:rPr>
        <w:t>Informavimas apie pirkimo procedūrų rezultatus</w:t>
      </w:r>
      <w:bookmarkEnd w:id="53"/>
      <w:bookmarkEnd w:id="54"/>
      <w:bookmarkEnd w:id="55"/>
      <w:bookmarkEnd w:id="56"/>
      <w:bookmarkEnd w:id="57"/>
    </w:p>
    <w:p w:rsidR="00E75C1D" w:rsidRPr="00E75C1D" w:rsidRDefault="00E75C1D" w:rsidP="00696A61">
      <w:pPr>
        <w:numPr>
          <w:ilvl w:val="1"/>
          <w:numId w:val="14"/>
        </w:numPr>
        <w:tabs>
          <w:tab w:val="left" w:pos="851"/>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bookmarkStart w:id="58" w:name="_Ref39425999"/>
      <w:bookmarkStart w:id="59" w:name="_Ref39426005"/>
      <w:bookmarkStart w:id="60" w:name="_Toc48053182"/>
      <w:r w:rsidRPr="00E75C1D">
        <w:rPr>
          <w:rFonts w:eastAsia="Arial" w:cs="Times New Roman"/>
          <w:kern w:val="2"/>
          <w:szCs w:val="24"/>
          <w14:ligatures w14:val="standardContextual"/>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E75C1D" w:rsidRPr="00E75C1D" w:rsidRDefault="00E75C1D" w:rsidP="00E75C1D">
      <w:pPr>
        <w:tabs>
          <w:tab w:val="left" w:pos="1418"/>
        </w:tabs>
        <w:spacing w:after="0" w:line="240" w:lineRule="auto"/>
        <w:ind w:left="697"/>
        <w:contextualSpacing/>
        <w:jc w:val="both"/>
        <w:rPr>
          <w:rFonts w:eastAsia="Arial" w:cs="Times New Roman"/>
          <w:kern w:val="2"/>
          <w:szCs w:val="24"/>
          <w14:ligatures w14:val="standardContextual"/>
        </w:rPr>
      </w:pPr>
    </w:p>
    <w:p w:rsidR="00E75C1D" w:rsidRPr="00E75C1D" w:rsidRDefault="00E75C1D" w:rsidP="009E083B">
      <w:pPr>
        <w:keepNext/>
        <w:keepLines/>
        <w:numPr>
          <w:ilvl w:val="0"/>
          <w:numId w:val="14"/>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61" w:name="_Toc85698584"/>
      <w:bookmarkStart w:id="62" w:name="_Toc86176535"/>
      <w:bookmarkStart w:id="63" w:name="_Toc124749448"/>
      <w:bookmarkStart w:id="64" w:name="_Toc134703665"/>
      <w:r w:rsidRPr="00E75C1D">
        <w:rPr>
          <w:rFonts w:eastAsia="Times New Roman" w:cs="Times New Roman"/>
          <w:b/>
          <w:bCs/>
          <w:color w:val="002060"/>
          <w:szCs w:val="24"/>
          <w:lang w:eastAsia="lt-LT"/>
        </w:rPr>
        <w:t>Sutarties sudarymas</w:t>
      </w:r>
      <w:bookmarkEnd w:id="58"/>
      <w:bookmarkEnd w:id="59"/>
      <w:bookmarkEnd w:id="60"/>
      <w:bookmarkEnd w:id="61"/>
      <w:bookmarkEnd w:id="62"/>
      <w:bookmarkEnd w:id="63"/>
      <w:bookmarkEnd w:id="64"/>
    </w:p>
    <w:p w:rsidR="00E75C1D" w:rsidRPr="00E75C1D" w:rsidRDefault="00E75C1D" w:rsidP="009E083B">
      <w:pPr>
        <w:numPr>
          <w:ilvl w:val="1"/>
          <w:numId w:val="14"/>
        </w:numPr>
        <w:tabs>
          <w:tab w:val="left" w:pos="851"/>
        </w:tabs>
        <w:spacing w:before="240"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Sutartis sudaroma su tiekėju, kurio pasiūlymas, vadovaujantis pirkimo sąlygų nustatyta tvarka pripažintas laimėjusiu, o jei pirkimas skaidomas į dalis – su tiekėjais, kurių pasiūlymai pripažinti </w:t>
      </w:r>
      <w:r w:rsidRPr="00E75C1D">
        <w:rPr>
          <w:rFonts w:eastAsia="Calibri" w:cs="Times New Roman"/>
          <w:color w:val="000000"/>
          <w:kern w:val="2"/>
          <w:szCs w:val="24"/>
          <w14:ligatures w14:val="standardContextual"/>
        </w:rPr>
        <w:lastRenderedPageBreak/>
        <w:t>laimėjusiais (</w:t>
      </w:r>
      <w:r w:rsidRPr="00E75C1D">
        <w:rPr>
          <w:rFonts w:eastAsia="Calibri" w:cs="Times New Roman"/>
          <w:kern w:val="2"/>
          <w:szCs w:val="24"/>
          <w14:ligatures w14:val="standardContextual"/>
        </w:rPr>
        <w:t>Perkančioji organizacija pasilieka galimybę nuspręsti sudaryti vieną sutartį dėl pirkimo dalių, dėl kurių laimėtoju nustatytas tas pats tiekėjas)</w:t>
      </w:r>
      <w:r w:rsidRPr="00E75C1D">
        <w:rPr>
          <w:rFonts w:eastAsia="Calibri" w:cs="Times New Roman"/>
          <w:color w:val="000000"/>
          <w:kern w:val="2"/>
          <w:szCs w:val="24"/>
          <w14:ligatures w14:val="standardContextual"/>
        </w:rPr>
        <w:t xml:space="preserve">. </w:t>
      </w:r>
    </w:p>
    <w:p w:rsidR="00E75C1D" w:rsidRPr="00E75C1D" w:rsidRDefault="00E75C1D" w:rsidP="009E083B">
      <w:pPr>
        <w:spacing w:after="0" w:line="240" w:lineRule="auto"/>
        <w:ind w:left="709"/>
        <w:contextualSpacing/>
        <w:jc w:val="both"/>
        <w:rPr>
          <w:rFonts w:eastAsia="Times New Roman" w:cs="Times New Roman"/>
          <w:color w:val="000000"/>
          <w:kern w:val="2"/>
          <w:szCs w:val="24"/>
          <w14:ligatures w14:val="standardContextual"/>
        </w:rPr>
      </w:pPr>
      <w:r w:rsidRPr="00E75C1D">
        <w:rPr>
          <w:rFonts w:eastAsia="Calibri" w:cs="Times New Roman"/>
          <w:kern w:val="2"/>
          <w:szCs w:val="24"/>
          <w14:ligatures w14:val="standardContextual"/>
        </w:rPr>
        <w:t xml:space="preserve">17.2. Sutartis sudaroma nedelsiant, sutarties sudarymo atidėjimo terminas netaikomas.  </w:t>
      </w:r>
    </w:p>
    <w:p w:rsidR="00E75C1D" w:rsidRPr="00E75C1D" w:rsidRDefault="00E75C1D" w:rsidP="009E083B">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17.3.Tiekėjas, kurio pasiūlymas nustatytas laimėjusiu, sudaryti sutartį kviečiamas raštu ir jam nurodomas laikas, iki kada jis turi sudaryti sutartį.</w:t>
      </w:r>
    </w:p>
    <w:p w:rsidR="00E75C1D" w:rsidRPr="00E75C1D" w:rsidRDefault="00E75C1D" w:rsidP="009E083B">
      <w:pPr>
        <w:numPr>
          <w:ilvl w:val="1"/>
          <w:numId w:val="15"/>
        </w:numPr>
        <w:tabs>
          <w:tab w:val="left" w:pos="851"/>
          <w:tab w:val="left" w:pos="1134"/>
          <w:tab w:val="left" w:pos="1276"/>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Laikoma, kad tiekėjas atsisakė sudaryti sutartį, kai yra bent vienas iš šių atvejų:</w:t>
      </w:r>
    </w:p>
    <w:p w:rsidR="00E75C1D" w:rsidRPr="00E75C1D" w:rsidRDefault="00E75C1D" w:rsidP="009E083B">
      <w:pPr>
        <w:numPr>
          <w:ilvl w:val="2"/>
          <w:numId w:val="15"/>
        </w:numPr>
        <w:tabs>
          <w:tab w:val="left" w:pos="1276"/>
          <w:tab w:val="left" w:pos="1843"/>
          <w:tab w:val="left" w:pos="2127"/>
          <w:tab w:val="left" w:pos="2410"/>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 raštu atsisako ją sudaryti;</w:t>
      </w:r>
    </w:p>
    <w:p w:rsidR="00E75C1D" w:rsidRPr="00E75C1D" w:rsidRDefault="00E75C1D" w:rsidP="009E083B">
      <w:pPr>
        <w:numPr>
          <w:ilvl w:val="2"/>
          <w:numId w:val="15"/>
        </w:numPr>
        <w:tabs>
          <w:tab w:val="left" w:pos="1276"/>
          <w:tab w:val="left" w:pos="1843"/>
          <w:tab w:val="left" w:pos="1985"/>
          <w:tab w:val="left" w:pos="2410"/>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iki  perkančiosios organizacijos nurodyto laiko nepasirašo sutarties;</w:t>
      </w:r>
    </w:p>
    <w:p w:rsidR="00E75C1D" w:rsidRPr="00E75C1D" w:rsidRDefault="00E75C1D" w:rsidP="009E083B">
      <w:pPr>
        <w:numPr>
          <w:ilvl w:val="2"/>
          <w:numId w:val="15"/>
        </w:numPr>
        <w:tabs>
          <w:tab w:val="left" w:pos="1134"/>
          <w:tab w:val="left" w:pos="1276"/>
          <w:tab w:val="left" w:pos="1985"/>
          <w:tab w:val="left" w:pos="2268"/>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atsisako sudaryti sutartį VPĮ ir pirkimo sąlygose nustatytomis sąlygomis;</w:t>
      </w:r>
    </w:p>
    <w:p w:rsidR="00E75C1D" w:rsidRPr="00E75C1D" w:rsidRDefault="00E75C1D" w:rsidP="009E083B">
      <w:pPr>
        <w:numPr>
          <w:ilvl w:val="2"/>
          <w:numId w:val="15"/>
        </w:numPr>
        <w:tabs>
          <w:tab w:val="left" w:pos="993"/>
          <w:tab w:val="left" w:pos="1276"/>
          <w:tab w:val="left" w:pos="1701"/>
          <w:tab w:val="left" w:pos="2268"/>
        </w:tabs>
        <w:spacing w:after="120" w:line="20" w:lineRule="atLeast"/>
        <w:ind w:left="709" w:firstLine="0"/>
        <w:contextualSpacing/>
        <w:jc w:val="both"/>
        <w:rPr>
          <w:rFonts w:eastAsia="Calibri" w:cs="Times New Roman"/>
          <w:bCs/>
          <w:iCs/>
          <w:kern w:val="2"/>
          <w:szCs w:val="24"/>
          <w14:ligatures w14:val="standardContextual"/>
        </w:rPr>
      </w:pPr>
      <w:r w:rsidRPr="00E75C1D">
        <w:rPr>
          <w:rFonts w:eastAsia="Calibri" w:cs="Times New Roman"/>
          <w:bCs/>
          <w:iCs/>
          <w:kern w:val="2"/>
          <w:szCs w:val="24"/>
          <w14:ligatures w14:val="standardContextual"/>
        </w:rPr>
        <w:t>tiekėjų grupė, kurios pasiūlymas nustatytas laimėjęs, neįsteigia juridinio asmens, jeigu toks reikalavimas nustatytas specialiosiose pirkimo sąlygose.</w:t>
      </w:r>
    </w:p>
    <w:p w:rsidR="00E75C1D" w:rsidRPr="00E75C1D" w:rsidRDefault="00E75C1D" w:rsidP="009E083B">
      <w:pPr>
        <w:numPr>
          <w:ilvl w:val="1"/>
          <w:numId w:val="15"/>
        </w:numPr>
        <w:tabs>
          <w:tab w:val="left" w:pos="851"/>
          <w:tab w:val="left" w:pos="993"/>
          <w:tab w:val="left" w:pos="1276"/>
          <w:tab w:val="left" w:pos="2268"/>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laimėjęs </w:t>
      </w:r>
      <w:r w:rsidRPr="00E75C1D">
        <w:rPr>
          <w:rFonts w:eastAsia="Times New Roman" w:cs="Times New Roman"/>
          <w:color w:val="000000"/>
          <w:kern w:val="2"/>
          <w:szCs w:val="24"/>
          <w14:ligatures w14:val="standardContextual"/>
        </w:rPr>
        <w:t xml:space="preserve">tiekėjas </w:t>
      </w:r>
      <w:r w:rsidRPr="00E75C1D">
        <w:rPr>
          <w:rFonts w:eastAsia="Calibri" w:cs="Times New Roman"/>
          <w:kern w:val="2"/>
          <w:szCs w:val="24"/>
          <w14:ligatures w14:val="standardContextual"/>
        </w:rPr>
        <w:t xml:space="preserve">atsisako sudaryti sutartį, </w:t>
      </w:r>
      <w:r w:rsidRPr="00E75C1D">
        <w:rPr>
          <w:rFonts w:eastAsia="Calibri" w:cs="Times New Roman"/>
          <w:kern w:val="2"/>
          <w:szCs w:val="24"/>
          <w:shd w:val="clear" w:color="auto" w:fill="FFFFFF"/>
          <w14:ligatures w14:val="standardContextual"/>
        </w:rPr>
        <w:t>arba jeigu iki perkančiosios organizacijos nurodyto termino nepateikia pirkimo sąlygose nustatyto sutarties įvykdymo užtikrinimą patvirtinančio dokumento arba neįvykdo kitų sutartyje nustatytų jos įsigaliojimo sąlygų,</w:t>
      </w:r>
      <w:r w:rsidRPr="00E75C1D">
        <w:rPr>
          <w:rFonts w:eastAsia="Calibri" w:cs="Times New Roman"/>
          <w:kern w:val="2"/>
          <w:szCs w:val="24"/>
          <w14:ligatures w14:val="standardContextual"/>
        </w:rPr>
        <w:t xml:space="preserve"> ją sudaryti siūloma tiekėjui, kurio pasiūlymas pagal nustatytą pasiūlymų eilę yra pirmas po tiekėjo, atsisakiusio sudaryti sutartį</w:t>
      </w:r>
      <w:r w:rsidRPr="00E75C1D">
        <w:rPr>
          <w:rFonts w:eastAsia="Calibri" w:cs="Times New Roman"/>
          <w:kern w:val="2"/>
          <w:szCs w:val="24"/>
          <w:shd w:val="clear" w:color="auto" w:fill="FFFFFF"/>
          <w14:ligatures w14:val="standardContextual"/>
        </w:rPr>
        <w:t>, nepateikusio sutarties įvykdymo užtikrinimo ar neįvykdžiusio sutarties įsigaliojimo sąlygų</w:t>
      </w:r>
      <w:r w:rsidRPr="00E75C1D">
        <w:rPr>
          <w:rFonts w:eastAsia="Calibri" w:cs="Times New Roman"/>
          <w:kern w:val="2"/>
          <w:szCs w:val="24"/>
          <w14:ligatures w14:val="standardContextual"/>
        </w:rPr>
        <w:t>.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rsidR="00E75C1D" w:rsidRPr="00E75C1D" w:rsidRDefault="00E75C1D" w:rsidP="009E083B">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Sudarant sutartį, joje negali būti keičiama  laimėjusio tiekėjo pasiūlymo kaina, sąnaudos ir nekeičiamos kitos sąlygos. </w:t>
      </w:r>
    </w:p>
    <w:p w:rsidR="00E75C1D" w:rsidRPr="00E75C1D" w:rsidRDefault="00E75C1D" w:rsidP="00696A61">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w:t>
      </w:r>
      <w:r w:rsidRPr="00E75C1D">
        <w:rPr>
          <w:rFonts w:eastAsia="Calibri" w:cs="Times New Roman"/>
          <w:kern w:val="2"/>
          <w:szCs w:val="24"/>
          <w:shd w:val="clear" w:color="auto" w:fill="FFFFFF"/>
          <w14:ligatures w14:val="standardContextual"/>
        </w:rPr>
        <w:t>laimėjusį</w:t>
      </w:r>
      <w:r w:rsidRPr="00E75C1D">
        <w:rPr>
          <w:rFonts w:eastAsia="Calibri" w:cs="Times New Roman"/>
          <w:kern w:val="2"/>
          <w:szCs w:val="24"/>
          <w14:ligatures w14:val="standardContextual"/>
        </w:rPr>
        <w:t xml:space="preserve"> pasiūlymą, sudarytą sutartį ir jos pakeitimus, išskyrus informaciją, </w:t>
      </w:r>
      <w:r w:rsidRPr="00E75C1D">
        <w:rPr>
          <w:rFonts w:eastAsia="Calibri" w:cs="Times New Roman"/>
          <w:kern w:val="2"/>
          <w:szCs w:val="24"/>
          <w:shd w:val="clear" w:color="auto" w:fill="FFFFFF"/>
          <w14:ligatures w14:val="standardContextual"/>
        </w:rPr>
        <w:t>kuriai taikomi VPĮ 20 straipsnio 5 dalyje nurodyti konfidencialios informacijos apsaugos reikalavimai arba</w:t>
      </w:r>
      <w:r w:rsidRPr="00E75C1D">
        <w:rPr>
          <w:rFonts w:eastAsia="Calibri" w:cs="Times New Roman"/>
          <w:kern w:val="2"/>
          <w:szCs w:val="24"/>
          <w14:ligatures w14:val="standardContextual"/>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E75C1D">
        <w:rPr>
          <w:rFonts w:eastAsia="Calibri" w:cs="Times New Roman"/>
          <w:color w:val="000000"/>
          <w:kern w:val="2"/>
          <w:szCs w:val="24"/>
          <w14:ligatures w14:val="standardContextual"/>
        </w:rPr>
        <w:t>Informaciją apie žodžiu sudarytas sutartis</w:t>
      </w:r>
      <w:r w:rsidRPr="00E75C1D">
        <w:rPr>
          <w:rFonts w:eastAsia="Calibri" w:cs="Times New Roman"/>
          <w:i/>
          <w:iCs/>
          <w:color w:val="7030A0"/>
          <w:kern w:val="2"/>
          <w:szCs w:val="24"/>
          <w14:ligatures w14:val="standardContextual"/>
        </w:rPr>
        <w:t xml:space="preserve"> </w:t>
      </w:r>
      <w:r w:rsidRPr="00E75C1D">
        <w:rPr>
          <w:rFonts w:eastAsia="Calibri" w:cs="Times New Roman"/>
          <w:color w:val="000000"/>
          <w:kern w:val="2"/>
          <w:szCs w:val="24"/>
          <w14:ligatures w14:val="standardContextual"/>
        </w:rPr>
        <w:t>perkančioji organizacija viešina CVP IS</w:t>
      </w:r>
      <w:r w:rsidRPr="00E75C1D">
        <w:rPr>
          <w:rFonts w:eastAsia="Calibri" w:cs="Times New Roman"/>
          <w:b/>
          <w:bCs/>
          <w:color w:val="000000"/>
          <w:kern w:val="2"/>
          <w:szCs w:val="24"/>
          <w14:ligatures w14:val="standardContextual"/>
        </w:rPr>
        <w:t> </w:t>
      </w:r>
      <w:r w:rsidRPr="00E75C1D">
        <w:rPr>
          <w:rFonts w:eastAsia="Calibri" w:cs="Times New Roman"/>
          <w:color w:val="000000"/>
          <w:kern w:val="2"/>
          <w:szCs w:val="24"/>
          <w14:ligatures w14:val="standardContextual"/>
        </w:rPr>
        <w:t>ne vėliau kaip per 15 kalendorinių dienų nuo to ketvirčio, per kurį buvo sudarytos sutartys, pabaigos.</w:t>
      </w:r>
    </w:p>
    <w:p w:rsidR="00E75C1D" w:rsidRPr="00E75C1D" w:rsidRDefault="00E75C1D" w:rsidP="00696A61">
      <w:pPr>
        <w:spacing w:after="0" w:line="240" w:lineRule="auto"/>
        <w:ind w:firstLine="284"/>
        <w:rPr>
          <w:rFonts w:eastAsia="Arial" w:cs="Times New Roman"/>
          <w:b/>
          <w:color w:val="002060"/>
          <w:kern w:val="2"/>
          <w:szCs w:val="24"/>
          <w14:ligatures w14:val="standardContextual"/>
        </w:rPr>
      </w:pPr>
    </w:p>
    <w:p w:rsidR="00E75C1D" w:rsidRPr="00E75C1D" w:rsidRDefault="00E75C1D" w:rsidP="00696A61">
      <w:pPr>
        <w:keepNext/>
        <w:keepLines/>
        <w:numPr>
          <w:ilvl w:val="0"/>
          <w:numId w:val="15"/>
        </w:numPr>
        <w:pBdr>
          <w:bottom w:val="single" w:sz="4" w:space="2" w:color="ED7D31"/>
        </w:pBdr>
        <w:tabs>
          <w:tab w:val="left" w:pos="1134"/>
        </w:tabs>
        <w:spacing w:after="0" w:line="240" w:lineRule="auto"/>
        <w:ind w:left="709" w:firstLine="0"/>
        <w:outlineLvl w:val="0"/>
        <w:rPr>
          <w:rFonts w:eastAsia="Times New Roman" w:cs="Times New Roman"/>
          <w:b/>
          <w:bCs/>
          <w:color w:val="002060"/>
          <w:szCs w:val="24"/>
          <w:lang w:eastAsia="lt-LT"/>
        </w:rPr>
      </w:pPr>
      <w:bookmarkStart w:id="65" w:name="_Toc85698585"/>
      <w:bookmarkStart w:id="66" w:name="_Toc86176536"/>
      <w:bookmarkStart w:id="67" w:name="_Toc124749449"/>
      <w:bookmarkStart w:id="68" w:name="_Toc134703666"/>
      <w:r w:rsidRPr="00E75C1D">
        <w:rPr>
          <w:rFonts w:eastAsia="Times New Roman" w:cs="Times New Roman"/>
          <w:b/>
          <w:bCs/>
          <w:color w:val="002060"/>
          <w:szCs w:val="24"/>
          <w:lang w:eastAsia="lt-LT"/>
        </w:rPr>
        <w:t>Teisė ginčyti perkančiosios organizacijos veiksmus ar priimtus sprendimus</w:t>
      </w:r>
      <w:bookmarkEnd w:id="65"/>
      <w:bookmarkEnd w:id="66"/>
      <w:bookmarkEnd w:id="67"/>
      <w:bookmarkEnd w:id="68"/>
      <w:r w:rsidRPr="00E75C1D">
        <w:rPr>
          <w:rFonts w:eastAsia="Times New Roman" w:cs="Times New Roman"/>
          <w:b/>
          <w:bCs/>
          <w:color w:val="002060"/>
          <w:szCs w:val="24"/>
          <w:lang w:eastAsia="lt-LT"/>
        </w:rPr>
        <w:t xml:space="preserve"> </w:t>
      </w:r>
    </w:p>
    <w:p w:rsidR="00E75C1D" w:rsidRPr="00E75C1D" w:rsidRDefault="00E75C1D" w:rsidP="009E083B">
      <w:pPr>
        <w:tabs>
          <w:tab w:val="left" w:pos="1134"/>
          <w:tab w:val="left" w:pos="1276"/>
        </w:tabs>
        <w:spacing w:after="0" w:line="240" w:lineRule="auto"/>
        <w:ind w:left="709"/>
        <w:jc w:val="both"/>
        <w:rPr>
          <w:rFonts w:eastAsia="Arial" w:cs="Times New Roman"/>
          <w:color w:val="002060"/>
          <w:szCs w:val="24"/>
          <w:lang w:eastAsia="lt-LT"/>
        </w:rPr>
      </w:pPr>
      <w:r w:rsidRPr="00E75C1D">
        <w:rPr>
          <w:rFonts w:eastAsia="Arial" w:cs="Times New Roman"/>
          <w:szCs w:val="24"/>
          <w:lang w:eastAsia="lt-LT"/>
        </w:rPr>
        <w:t xml:space="preserve">18.1. Tiekėjas, kuris mano, kad </w:t>
      </w:r>
      <w:r w:rsidRPr="00E75C1D">
        <w:rPr>
          <w:rFonts w:eastAsia="Times New Roman" w:cs="Times New Roman"/>
          <w:szCs w:val="24"/>
          <w:lang w:eastAsia="lt-LT"/>
        </w:rPr>
        <w:t xml:space="preserve"> </w:t>
      </w:r>
      <w:r w:rsidRPr="00E75C1D">
        <w:rPr>
          <w:rFonts w:eastAsia="Arial" w:cs="Times New Roman"/>
          <w:szCs w:val="24"/>
          <w:lang w:eastAsia="lt-LT"/>
        </w:rPr>
        <w:t>perkančioji organizacija nesilaikė VPĮ reikalavimų ir tuo pažeidė ar pažeis jo teisėtus interesus, VPĮ VII skyriuje nustatyta tvarka gali kreiptis į apygardos teismą, kaip pirmosios instancijos teismą.</w:t>
      </w:r>
    </w:p>
    <w:p w:rsidR="00E75C1D" w:rsidRPr="00E75C1D" w:rsidRDefault="00E75C1D" w:rsidP="009E083B">
      <w:pPr>
        <w:tabs>
          <w:tab w:val="left" w:pos="426"/>
          <w:tab w:val="left" w:pos="709"/>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18.2. Tiekėjas, norėdamas iki sutarties sudarymo teisme ginčyti perkančiosios organizacijos sprendimus ar veiksmus, pirmiausia raštu tiekėjo pasirinktomis priemonėmis turi pateikti pretenziją perkančiajai organizacijai. </w:t>
      </w:r>
    </w:p>
    <w:p w:rsidR="00E75C1D" w:rsidRPr="00E75C1D" w:rsidRDefault="00E75C1D" w:rsidP="009E083B">
      <w:pPr>
        <w:shd w:val="clear" w:color="auto" w:fill="FFFFFF"/>
        <w:spacing w:after="0" w:line="240" w:lineRule="auto"/>
        <w:ind w:left="709"/>
        <w:jc w:val="both"/>
        <w:rPr>
          <w:rFonts w:eastAsia="Times New Roman" w:cs="Times New Roman"/>
          <w:color w:val="000000"/>
          <w:szCs w:val="24"/>
          <w:lang w:eastAsia="lt-LT"/>
        </w:rPr>
      </w:pPr>
      <w:r w:rsidRPr="00E75C1D">
        <w:rPr>
          <w:rFonts w:eastAsia="Arial" w:cs="Times New Roman"/>
          <w:bCs/>
          <w:szCs w:val="24"/>
          <w:lang w:eastAsia="lt-LT"/>
        </w:rPr>
        <w:t xml:space="preserve">18.3. </w:t>
      </w:r>
      <w:r w:rsidRPr="00E75C1D">
        <w:rPr>
          <w:rFonts w:eastAsia="Arial" w:cs="Times New Roman"/>
          <w:szCs w:val="24"/>
          <w:lang w:eastAsia="lt-LT"/>
        </w:rPr>
        <w:t>Pretenzijos pateikimo perkančiajai organizacijai, prašymo pateikimo ar ieškinio pareiškimo teismui terminai nustatyti VPĮ 102 straipsnyje.</w:t>
      </w:r>
    </w:p>
    <w:p w:rsidR="00E75C1D" w:rsidRPr="00E75C1D" w:rsidRDefault="00E75C1D" w:rsidP="00E75C1D">
      <w:pPr>
        <w:spacing w:line="276" w:lineRule="auto"/>
        <w:rPr>
          <w:rFonts w:eastAsia="Times New Roman" w:cs="Times New Roman"/>
          <w:szCs w:val="24"/>
          <w:lang w:eastAsia="lt-LT"/>
        </w:rPr>
      </w:pPr>
    </w:p>
    <w:p w:rsidR="002A249B" w:rsidRDefault="002A249B"/>
    <w:sectPr w:rsidR="002A249B" w:rsidSect="004A2BB6">
      <w:headerReference w:type="default" r:id="rId10"/>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2A0" w:rsidRDefault="009402A0" w:rsidP="00E75C1D">
      <w:pPr>
        <w:spacing w:after="0" w:line="240" w:lineRule="auto"/>
      </w:pPr>
      <w:r>
        <w:separator/>
      </w:r>
    </w:p>
  </w:endnote>
  <w:endnote w:type="continuationSeparator" w:id="0">
    <w:p w:rsidR="009402A0" w:rsidRDefault="009402A0" w:rsidP="00E7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Palemonas">
    <w:altName w:val="Cambria"/>
    <w:charset w:val="00"/>
    <w:family w:val="roman"/>
    <w:pitch w:val="variable"/>
    <w:sig w:usb0="E00002FF" w:usb1="500028EF" w:usb2="00000024" w:usb3="00000000" w:csb0="0000009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2A0" w:rsidRDefault="009402A0" w:rsidP="00E75C1D">
      <w:pPr>
        <w:spacing w:after="0" w:line="240" w:lineRule="auto"/>
      </w:pPr>
      <w:r>
        <w:separator/>
      </w:r>
    </w:p>
  </w:footnote>
  <w:footnote w:type="continuationSeparator" w:id="0">
    <w:p w:rsidR="009402A0" w:rsidRDefault="009402A0" w:rsidP="00E75C1D">
      <w:pPr>
        <w:spacing w:after="0" w:line="240" w:lineRule="auto"/>
      </w:pPr>
      <w:r>
        <w:continuationSeparator/>
      </w:r>
    </w:p>
  </w:footnote>
  <w:footnote w:id="1">
    <w:p w:rsidR="00E75C1D" w:rsidRPr="00E75C1D" w:rsidRDefault="00E75C1D" w:rsidP="00E75C1D">
      <w:pPr>
        <w:pStyle w:val="Puslapioinaostekstas"/>
        <w:rPr>
          <w:rFonts w:cs="Calibri"/>
          <w:sz w:val="21"/>
          <w:szCs w:val="21"/>
        </w:rPr>
      </w:pPr>
      <w:r w:rsidRPr="00E75C1D">
        <w:rPr>
          <w:rStyle w:val="Puslapioinaosnuoroda"/>
          <w:rFonts w:cs="Calibri"/>
          <w:sz w:val="21"/>
          <w:szCs w:val="21"/>
        </w:rPr>
        <w:footnoteRef/>
      </w:r>
      <w:r w:rsidRPr="00E75C1D">
        <w:rPr>
          <w:rFonts w:cs="Calibri"/>
          <w:sz w:val="21"/>
          <w:szCs w:val="21"/>
        </w:rPr>
        <w:t xml:space="preserve"> Instrukcija lietuvių kalba: </w:t>
      </w:r>
      <w:r w:rsidRPr="00E75C1D">
        <w:rPr>
          <w:rFonts w:cs="Calibri"/>
          <w:color w:val="2F3941"/>
          <w:sz w:val="21"/>
          <w:szCs w:val="21"/>
          <w:shd w:val="clear" w:color="auto" w:fill="FFFFFF"/>
        </w:rPr>
        <w:t> </w:t>
      </w:r>
      <w:hyperlink r:id="rId1" w:tgtFrame="_blank" w:history="1">
        <w:r w:rsidRPr="00E75C1D">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E75C1D">
        <w:rPr>
          <w:rFonts w:cs="Calibri"/>
          <w:sz w:val="21"/>
          <w:szCs w:val="21"/>
        </w:rPr>
        <w:t xml:space="preserve">, Instrukcija anglų kalba: </w:t>
      </w:r>
      <w:hyperlink r:id="rId2" w:history="1">
        <w:r w:rsidRPr="00E75C1D">
          <w:rPr>
            <w:rStyle w:val="Hipersaitas"/>
            <w:rFonts w:cs="Calibri"/>
            <w:sz w:val="21"/>
            <w:szCs w:val="21"/>
          </w:rPr>
          <w:t>https://vpt.lrv.lt/uploads/vpt/documents/files/EN_version/E-Public_Procurement/CVPIS_How_to_submit_bid.pdf</w:t>
        </w:r>
      </w:hyperlink>
    </w:p>
  </w:footnote>
  <w:footnote w:id="2">
    <w:p w:rsidR="00E75C1D" w:rsidRPr="00427C59" w:rsidRDefault="00E75C1D" w:rsidP="00E75C1D">
      <w:pPr>
        <w:pStyle w:val="Puslapioinaostekstas"/>
      </w:pPr>
      <w:r>
        <w:rPr>
          <w:rFonts w:ascii="CIDFont+F3" w:hAnsi="CIDFont+F3" w:cs="CIDFont+F3"/>
          <w:color w:val="4472C5"/>
          <w:vertAlign w:val="superscript"/>
          <w14:ligatures w14:val="standardContextual"/>
        </w:rPr>
        <w:t>2</w:t>
      </w:r>
      <w:r>
        <w:rPr>
          <w:rFonts w:ascii="CIDFont+F3" w:hAnsi="CIDFont+F3" w:cs="CIDFont+F3"/>
          <w:color w:val="4472C5"/>
          <w14:ligatures w14:val="standardContextual"/>
        </w:rPr>
        <w:t>Dokumento užšifravimo instrukcija</w:t>
      </w:r>
    </w:p>
  </w:footnote>
  <w:footnote w:id="3">
    <w:p w:rsidR="00E75C1D" w:rsidRDefault="00E75C1D" w:rsidP="00E75C1D">
      <w:pPr>
        <w:pStyle w:val="Puslapioinaostekstas"/>
      </w:pPr>
      <w:r>
        <w:rPr>
          <w:rFonts w:ascii="CIDFont+F3" w:hAnsi="CIDFont+F3" w:cs="CIDFont+F3"/>
          <w:vertAlign w:val="superscript"/>
          <w14:ligatures w14:val="standardContextual"/>
        </w:rPr>
        <w:t>3</w:t>
      </w:r>
      <w:r>
        <w:rPr>
          <w:rFonts w:ascii="CIDFont+F3" w:hAnsi="CIDFont+F3" w:cs="CIDFont+F3"/>
          <w:sz w:val="13"/>
          <w:szCs w:val="13"/>
          <w14:ligatures w14:val="standardContextual"/>
        </w:rPr>
        <w:t xml:space="preserve"> </w:t>
      </w:r>
      <w:r>
        <w:rPr>
          <w:rFonts w:ascii="CIDFont+F3" w:hAnsi="CIDFont+F3" w:cs="CIDFont+F3"/>
          <w14:ligatures w14:val="standardContextual"/>
        </w:rPr>
        <w:t>Pasiūlymų patikslinimo, papildymo ar paaiškinimo taisyklės.</w:t>
      </w:r>
    </w:p>
  </w:footnote>
  <w:footnote w:id="4">
    <w:p w:rsidR="00E75C1D" w:rsidRDefault="00E75C1D" w:rsidP="00E75C1D">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rsidR="001F7398" w:rsidRPr="00F122A8" w:rsidRDefault="00F503A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1F7398" w:rsidRDefault="009402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77FA17A6"/>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i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7B6870C"/>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D1849"/>
    <w:multiLevelType w:val="multilevel"/>
    <w:tmpl w:val="1B7A8730"/>
    <w:lvl w:ilvl="0">
      <w:start w:val="16"/>
      <w:numFmt w:val="decimal"/>
      <w:lvlText w:val="%1."/>
      <w:lvlJc w:val="left"/>
      <w:pPr>
        <w:ind w:left="928"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5"/>
  </w:num>
  <w:num w:numId="2">
    <w:abstractNumId w:val="4"/>
  </w:num>
  <w:num w:numId="3">
    <w:abstractNumId w:val="9"/>
  </w:num>
  <w:num w:numId="4">
    <w:abstractNumId w:val="7"/>
  </w:num>
  <w:num w:numId="5">
    <w:abstractNumId w:val="8"/>
  </w:num>
  <w:num w:numId="6">
    <w:abstractNumId w:val="0"/>
  </w:num>
  <w:num w:numId="7">
    <w:abstractNumId w:val="6"/>
  </w:num>
  <w:num w:numId="8">
    <w:abstractNumId w:val="15"/>
  </w:num>
  <w:num w:numId="9">
    <w:abstractNumId w:val="17"/>
  </w:num>
  <w:num w:numId="10">
    <w:abstractNumId w:val="16"/>
  </w:num>
  <w:num w:numId="11">
    <w:abstractNumId w:val="11"/>
  </w:num>
  <w:num w:numId="12">
    <w:abstractNumId w:val="2"/>
  </w:num>
  <w:num w:numId="13">
    <w:abstractNumId w:val="14"/>
  </w:num>
  <w:num w:numId="14">
    <w:abstractNumId w:val="10"/>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1D"/>
    <w:rsid w:val="00146AC8"/>
    <w:rsid w:val="00273E78"/>
    <w:rsid w:val="002906D1"/>
    <w:rsid w:val="002A249B"/>
    <w:rsid w:val="004333A6"/>
    <w:rsid w:val="00696A61"/>
    <w:rsid w:val="009402A0"/>
    <w:rsid w:val="009D6374"/>
    <w:rsid w:val="009E083B"/>
    <w:rsid w:val="00B3707B"/>
    <w:rsid w:val="00BB3C55"/>
    <w:rsid w:val="00C520E6"/>
    <w:rsid w:val="00D6671E"/>
    <w:rsid w:val="00DA6B5F"/>
    <w:rsid w:val="00E75C1D"/>
    <w:rsid w:val="00EE26EF"/>
    <w:rsid w:val="00F503A4"/>
    <w:rsid w:val="00F80E89"/>
    <w:rsid w:val="00FE366A"/>
    <w:rsid w:val="00FE7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7EC1"/>
  <w15:chartTrackingRefBased/>
  <w15:docId w15:val="{5A86697D-ADE2-410F-A041-4681FC9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75C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5C1D"/>
    <w:rPr>
      <w:sz w:val="20"/>
      <w:szCs w:val="20"/>
    </w:rPr>
  </w:style>
  <w:style w:type="paragraph" w:styleId="Antrats">
    <w:name w:val="header"/>
    <w:basedOn w:val="prastasis"/>
    <w:link w:val="AntratsDiagrama"/>
    <w:uiPriority w:val="99"/>
    <w:semiHidden/>
    <w:unhideWhenUsed/>
    <w:rsid w:val="00E75C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5C1D"/>
  </w:style>
  <w:style w:type="character" w:styleId="Hipersaitas">
    <w:name w:val="Hyperlink"/>
    <w:basedOn w:val="Numatytasispastraiposriftas"/>
    <w:uiPriority w:val="99"/>
    <w:unhideWhenUsed/>
    <w:rsid w:val="00E75C1D"/>
    <w:rPr>
      <w:strike w:val="0"/>
      <w:dstrike w:val="0"/>
      <w:color w:val="auto"/>
      <w:u w:val="none"/>
      <w:effect w:val="none"/>
    </w:rPr>
  </w:style>
  <w:style w:type="character" w:styleId="Puslapioinaosnuoroda">
    <w:name w:val="footnote reference"/>
    <w:basedOn w:val="Numatytasispastraiposriftas"/>
    <w:uiPriority w:val="99"/>
    <w:unhideWhenUsed/>
    <w:rsid w:val="00E75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32866</Words>
  <Characters>18734</Characters>
  <Application>Microsoft Office Word</Application>
  <DocSecurity>0</DocSecurity>
  <Lines>156</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6</cp:revision>
  <dcterms:created xsi:type="dcterms:W3CDTF">2026-02-20T12:22:00Z</dcterms:created>
  <dcterms:modified xsi:type="dcterms:W3CDTF">2026-03-19T08:50:00Z</dcterms:modified>
</cp:coreProperties>
</file>