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4" w:type="dxa"/>
        <w:tblLook w:val="04A0" w:firstRow="1" w:lastRow="0" w:firstColumn="1" w:lastColumn="0" w:noHBand="0" w:noVBand="1"/>
      </w:tblPr>
      <w:tblGrid>
        <w:gridCol w:w="632"/>
        <w:gridCol w:w="3488"/>
        <w:gridCol w:w="5514"/>
      </w:tblGrid>
      <w:tr w:rsidR="007F0F26" w:rsidRPr="00E5068C" w14:paraId="280EE2C4" w14:textId="77777777" w:rsidTr="009D7B06">
        <w:tc>
          <w:tcPr>
            <w:tcW w:w="9634" w:type="dxa"/>
            <w:gridSpan w:val="3"/>
            <w:vAlign w:val="center"/>
          </w:tcPr>
          <w:p w14:paraId="08A7CA77" w14:textId="22926779" w:rsidR="007F0F26" w:rsidRPr="00E5068C" w:rsidRDefault="00AD7FB7" w:rsidP="006710A1">
            <w:pPr>
              <w:jc w:val="center"/>
              <w:rPr>
                <w:rFonts w:ascii="Times New Roman" w:hAnsi="Times New Roman" w:cs="Times New Roman"/>
                <w:b/>
                <w:sz w:val="24"/>
                <w:szCs w:val="24"/>
              </w:rPr>
            </w:pPr>
            <w:r w:rsidRPr="00E5068C">
              <w:rPr>
                <w:rFonts w:ascii="Times New Roman" w:hAnsi="Times New Roman" w:cs="Times New Roman"/>
                <w:b/>
                <w:sz w:val="24"/>
                <w:szCs w:val="24"/>
              </w:rPr>
              <w:t>TECHNINĖ SPECIFIKACIJA</w:t>
            </w:r>
          </w:p>
        </w:tc>
      </w:tr>
      <w:tr w:rsidR="00641CD5" w:rsidRPr="00E5068C" w14:paraId="576B03A4" w14:textId="77777777" w:rsidTr="009D7B06">
        <w:tc>
          <w:tcPr>
            <w:tcW w:w="632" w:type="dxa"/>
            <w:vAlign w:val="center"/>
          </w:tcPr>
          <w:p w14:paraId="5E1E4122" w14:textId="02E4C14B" w:rsidR="00641CD5" w:rsidRPr="00E5068C" w:rsidRDefault="00641CD5" w:rsidP="00D15537">
            <w:pPr>
              <w:pStyle w:val="ListParagraph"/>
              <w:numPr>
                <w:ilvl w:val="0"/>
                <w:numId w:val="13"/>
              </w:numPr>
              <w:ind w:left="0" w:firstLine="0"/>
              <w:contextualSpacing w:val="0"/>
              <w:jc w:val="both"/>
              <w:rPr>
                <w:rFonts w:ascii="Times New Roman" w:hAnsi="Times New Roman" w:cs="Times New Roman"/>
                <w:b/>
                <w:sz w:val="24"/>
                <w:szCs w:val="24"/>
              </w:rPr>
            </w:pPr>
          </w:p>
        </w:tc>
        <w:tc>
          <w:tcPr>
            <w:tcW w:w="9002" w:type="dxa"/>
            <w:gridSpan w:val="2"/>
            <w:vAlign w:val="center"/>
          </w:tcPr>
          <w:p w14:paraId="49B59D94" w14:textId="77777777" w:rsidR="00641CD5" w:rsidRPr="00E5068C" w:rsidRDefault="00641CD5" w:rsidP="00650946">
            <w:pPr>
              <w:jc w:val="both"/>
              <w:rPr>
                <w:rFonts w:ascii="Times New Roman" w:hAnsi="Times New Roman" w:cs="Times New Roman"/>
                <w:b/>
                <w:sz w:val="24"/>
                <w:szCs w:val="24"/>
              </w:rPr>
            </w:pPr>
            <w:r w:rsidRPr="00E5068C">
              <w:rPr>
                <w:rFonts w:ascii="Times New Roman" w:hAnsi="Times New Roman" w:cs="Times New Roman"/>
                <w:b/>
                <w:sz w:val="24"/>
                <w:szCs w:val="24"/>
              </w:rPr>
              <w:t>Sąvokos</w:t>
            </w:r>
          </w:p>
        </w:tc>
      </w:tr>
      <w:tr w:rsidR="00AD7FB7" w:rsidRPr="00E5068C" w14:paraId="696C738C" w14:textId="77777777" w:rsidTr="00722CE8">
        <w:trPr>
          <w:trHeight w:val="989"/>
        </w:trPr>
        <w:tc>
          <w:tcPr>
            <w:tcW w:w="9634" w:type="dxa"/>
            <w:gridSpan w:val="3"/>
            <w:vAlign w:val="center"/>
          </w:tcPr>
          <w:p w14:paraId="3F77925B" w14:textId="2B5386E2" w:rsidR="00AD7FB7" w:rsidRPr="005A6660" w:rsidRDefault="00524F19" w:rsidP="00D15537">
            <w:pPr>
              <w:pStyle w:val="ListParagraph"/>
              <w:numPr>
                <w:ilvl w:val="1"/>
                <w:numId w:val="6"/>
              </w:numPr>
              <w:tabs>
                <w:tab w:val="left" w:pos="0"/>
              </w:tabs>
              <w:jc w:val="both"/>
              <w:rPr>
                <w:rFonts w:ascii="Times New Roman" w:hAnsi="Times New Roman" w:cs="Times New Roman"/>
                <w:sz w:val="24"/>
                <w:szCs w:val="24"/>
              </w:rPr>
            </w:pPr>
            <w:r w:rsidRPr="005A6660">
              <w:rPr>
                <w:rFonts w:ascii="Times New Roman" w:hAnsi="Times New Roman" w:cs="Times New Roman"/>
                <w:b/>
                <w:bCs/>
                <w:sz w:val="24"/>
                <w:szCs w:val="24"/>
              </w:rPr>
              <w:t xml:space="preserve">Užsakovas </w:t>
            </w:r>
            <w:r w:rsidR="00641CD5" w:rsidRPr="005A6660">
              <w:rPr>
                <w:rFonts w:ascii="Times New Roman" w:hAnsi="Times New Roman" w:cs="Times New Roman"/>
                <w:bCs/>
                <w:sz w:val="24"/>
                <w:szCs w:val="24"/>
              </w:rPr>
              <w:t>–</w:t>
            </w:r>
            <w:r w:rsidR="00641CD5" w:rsidRPr="005A6660">
              <w:rPr>
                <w:rFonts w:ascii="Times New Roman" w:hAnsi="Times New Roman" w:cs="Times New Roman"/>
                <w:sz w:val="24"/>
                <w:szCs w:val="24"/>
              </w:rPr>
              <w:t xml:space="preserve"> </w:t>
            </w:r>
            <w:r w:rsidR="00922225" w:rsidRPr="005A6660">
              <w:rPr>
                <w:rFonts w:ascii="Times New Roman" w:hAnsi="Times New Roman" w:cs="Times New Roman"/>
                <w:sz w:val="24"/>
                <w:szCs w:val="24"/>
              </w:rPr>
              <w:t>u</w:t>
            </w:r>
            <w:r w:rsidR="00EB05EA" w:rsidRPr="005A6660">
              <w:rPr>
                <w:rFonts w:ascii="Times New Roman" w:hAnsi="Times New Roman" w:cs="Times New Roman"/>
                <w:sz w:val="24"/>
                <w:szCs w:val="24"/>
              </w:rPr>
              <w:t>ždaroji akcinė bendrovė „GRINDA“</w:t>
            </w:r>
            <w:r w:rsidR="00641CD5" w:rsidRPr="005A6660">
              <w:rPr>
                <w:rFonts w:ascii="Times New Roman" w:hAnsi="Times New Roman" w:cs="Times New Roman"/>
                <w:sz w:val="24"/>
                <w:szCs w:val="24"/>
              </w:rPr>
              <w:t xml:space="preserve"> (toliau – </w:t>
            </w:r>
            <w:r w:rsidR="00641CD5" w:rsidRPr="00596693">
              <w:rPr>
                <w:rFonts w:ascii="Times New Roman" w:hAnsi="Times New Roman" w:cs="Times New Roman"/>
                <w:b/>
                <w:bCs/>
                <w:sz w:val="24"/>
                <w:szCs w:val="24"/>
              </w:rPr>
              <w:t>Perkančioji organizacija</w:t>
            </w:r>
            <w:r w:rsidR="00641CD5" w:rsidRPr="005A6660">
              <w:rPr>
                <w:rFonts w:ascii="Times New Roman" w:hAnsi="Times New Roman" w:cs="Times New Roman"/>
                <w:sz w:val="24"/>
                <w:szCs w:val="24"/>
              </w:rPr>
              <w:t>)</w:t>
            </w:r>
            <w:r w:rsidR="00AD7FB7" w:rsidRPr="005A6660">
              <w:rPr>
                <w:rFonts w:ascii="Times New Roman" w:hAnsi="Times New Roman" w:cs="Times New Roman"/>
                <w:sz w:val="24"/>
                <w:szCs w:val="24"/>
              </w:rPr>
              <w:t>.</w:t>
            </w:r>
          </w:p>
          <w:p w14:paraId="6936767C" w14:textId="681D93E9" w:rsidR="00724C16" w:rsidRPr="00616D3E" w:rsidRDefault="00A34AC2" w:rsidP="00D15537">
            <w:pPr>
              <w:pStyle w:val="ListParagraph"/>
              <w:numPr>
                <w:ilvl w:val="1"/>
                <w:numId w:val="6"/>
              </w:numPr>
              <w:tabs>
                <w:tab w:val="left" w:pos="0"/>
              </w:tabs>
              <w:contextualSpacing w:val="0"/>
              <w:jc w:val="both"/>
              <w:rPr>
                <w:rFonts w:ascii="Times New Roman" w:hAnsi="Times New Roman" w:cs="Times New Roman"/>
                <w:sz w:val="24"/>
                <w:szCs w:val="24"/>
              </w:rPr>
            </w:pPr>
            <w:r>
              <w:rPr>
                <w:rFonts w:ascii="Times New Roman" w:hAnsi="Times New Roman" w:cs="Times New Roman"/>
                <w:b/>
                <w:sz w:val="24"/>
                <w:szCs w:val="24"/>
              </w:rPr>
              <w:t>S</w:t>
            </w:r>
            <w:r w:rsidR="001D725E">
              <w:rPr>
                <w:rFonts w:ascii="Times New Roman" w:hAnsi="Times New Roman" w:cs="Times New Roman"/>
                <w:b/>
                <w:sz w:val="24"/>
                <w:szCs w:val="24"/>
              </w:rPr>
              <w:t>tudijos rengėjas</w:t>
            </w:r>
            <w:r w:rsidR="00E5747A" w:rsidRPr="00E5068C">
              <w:rPr>
                <w:rFonts w:ascii="Times New Roman" w:hAnsi="Times New Roman" w:cs="Times New Roman"/>
                <w:sz w:val="24"/>
                <w:szCs w:val="24"/>
              </w:rPr>
              <w:t xml:space="preserve"> </w:t>
            </w:r>
            <w:r w:rsidR="00625670" w:rsidRPr="00E5068C">
              <w:rPr>
                <w:rFonts w:ascii="Times New Roman" w:hAnsi="Times New Roman" w:cs="Times New Roman"/>
                <w:sz w:val="24"/>
                <w:szCs w:val="24"/>
              </w:rPr>
              <w:t>–</w:t>
            </w:r>
            <w:r w:rsidR="00E5747A" w:rsidRPr="00E5068C">
              <w:rPr>
                <w:rFonts w:ascii="Times New Roman" w:hAnsi="Times New Roman" w:cs="Times New Roman"/>
                <w:sz w:val="24"/>
                <w:szCs w:val="24"/>
              </w:rPr>
              <w:t xml:space="preserve"> </w:t>
            </w:r>
            <w:r w:rsidR="00A4110C" w:rsidRPr="00E5068C">
              <w:rPr>
                <w:rFonts w:ascii="Times New Roman" w:hAnsi="Times New Roman" w:cs="Times New Roman"/>
                <w:bCs/>
                <w:sz w:val="24"/>
                <w:szCs w:val="24"/>
              </w:rPr>
              <w:t>ūkio subjektas – fizinis asmuo, privatusis juridinis asmuo, viešasis juridinis asmuo, kitos organizacijos ir jų padaliniai ar tokių asmenų grupė, su kuriuo Perkančioji organizacija sudaro sutartį</w:t>
            </w:r>
            <w:r w:rsidR="009B5AD4">
              <w:rPr>
                <w:rFonts w:ascii="Times New Roman" w:hAnsi="Times New Roman" w:cs="Times New Roman"/>
                <w:bCs/>
                <w:sz w:val="24"/>
                <w:szCs w:val="24"/>
              </w:rPr>
              <w:t xml:space="preserve"> (toliau – </w:t>
            </w:r>
            <w:r w:rsidR="009B5AD4" w:rsidRPr="00FE35E4">
              <w:rPr>
                <w:rFonts w:ascii="Times New Roman" w:hAnsi="Times New Roman" w:cs="Times New Roman"/>
                <w:b/>
                <w:sz w:val="24"/>
                <w:szCs w:val="24"/>
              </w:rPr>
              <w:t>Tiekėjas</w:t>
            </w:r>
            <w:r w:rsidR="009B5AD4">
              <w:rPr>
                <w:rFonts w:ascii="Times New Roman" w:hAnsi="Times New Roman" w:cs="Times New Roman"/>
                <w:bCs/>
                <w:sz w:val="24"/>
                <w:szCs w:val="24"/>
              </w:rPr>
              <w:t>)</w:t>
            </w:r>
            <w:r w:rsidR="00A4110C" w:rsidRPr="00E5068C">
              <w:rPr>
                <w:rFonts w:ascii="Times New Roman" w:hAnsi="Times New Roman" w:cs="Times New Roman"/>
                <w:bCs/>
                <w:sz w:val="24"/>
                <w:szCs w:val="24"/>
              </w:rPr>
              <w:t>.</w:t>
            </w:r>
          </w:p>
        </w:tc>
      </w:tr>
      <w:tr w:rsidR="00641CD5" w:rsidRPr="00E5068C" w14:paraId="2A46BCAA" w14:textId="77777777" w:rsidTr="009D7B06">
        <w:tc>
          <w:tcPr>
            <w:tcW w:w="632" w:type="dxa"/>
            <w:vAlign w:val="center"/>
          </w:tcPr>
          <w:p w14:paraId="0099AF69" w14:textId="061798B7" w:rsidR="00641CD5" w:rsidRPr="00E5068C" w:rsidRDefault="00641CD5" w:rsidP="00D15537">
            <w:pPr>
              <w:pStyle w:val="ListParagraph"/>
              <w:numPr>
                <w:ilvl w:val="0"/>
                <w:numId w:val="6"/>
              </w:numPr>
              <w:ind w:left="0" w:firstLine="0"/>
              <w:contextualSpacing w:val="0"/>
              <w:jc w:val="both"/>
              <w:rPr>
                <w:rFonts w:ascii="Times New Roman" w:hAnsi="Times New Roman" w:cs="Times New Roman"/>
                <w:b/>
                <w:sz w:val="24"/>
                <w:szCs w:val="24"/>
              </w:rPr>
            </w:pPr>
          </w:p>
        </w:tc>
        <w:tc>
          <w:tcPr>
            <w:tcW w:w="9002" w:type="dxa"/>
            <w:gridSpan w:val="2"/>
            <w:vAlign w:val="center"/>
          </w:tcPr>
          <w:p w14:paraId="22EAF1B0" w14:textId="77777777" w:rsidR="00641CD5" w:rsidRPr="00E5068C" w:rsidRDefault="00641CD5" w:rsidP="00650946">
            <w:pPr>
              <w:jc w:val="both"/>
              <w:rPr>
                <w:rFonts w:ascii="Times New Roman" w:hAnsi="Times New Roman" w:cs="Times New Roman"/>
                <w:b/>
                <w:sz w:val="24"/>
                <w:szCs w:val="24"/>
              </w:rPr>
            </w:pPr>
            <w:r w:rsidRPr="00E5068C">
              <w:rPr>
                <w:rFonts w:ascii="Times New Roman" w:hAnsi="Times New Roman" w:cs="Times New Roman"/>
                <w:b/>
                <w:sz w:val="24"/>
                <w:szCs w:val="24"/>
              </w:rPr>
              <w:t>Bendrosios nuostatos</w:t>
            </w:r>
          </w:p>
        </w:tc>
      </w:tr>
      <w:tr w:rsidR="00641CD5" w:rsidRPr="00E5068C" w14:paraId="5437EF07" w14:textId="77777777" w:rsidTr="009D7B06">
        <w:tc>
          <w:tcPr>
            <w:tcW w:w="9634" w:type="dxa"/>
            <w:gridSpan w:val="3"/>
            <w:vAlign w:val="center"/>
          </w:tcPr>
          <w:p w14:paraId="2BAE5DC1" w14:textId="2E33C99E" w:rsidR="00E475D2" w:rsidRPr="00CC1444" w:rsidRDefault="00A37F21" w:rsidP="00E475D2">
            <w:pPr>
              <w:pStyle w:val="ListParagraph"/>
              <w:numPr>
                <w:ilvl w:val="1"/>
                <w:numId w:val="6"/>
              </w:numPr>
              <w:jc w:val="both"/>
              <w:rPr>
                <w:rFonts w:ascii="Times New Roman" w:hAnsi="Times New Roman" w:cs="Times New Roman"/>
                <w:sz w:val="24"/>
                <w:szCs w:val="24"/>
              </w:rPr>
            </w:pPr>
            <w:r w:rsidRPr="000D19F5">
              <w:rPr>
                <w:rFonts w:ascii="Times New Roman" w:hAnsi="Times New Roman" w:cs="Times New Roman"/>
                <w:sz w:val="24"/>
                <w:szCs w:val="24"/>
              </w:rPr>
              <w:t>Užsakovas</w:t>
            </w:r>
            <w:r w:rsidRPr="00531947">
              <w:rPr>
                <w:rFonts w:ascii="Times New Roman" w:hAnsi="Times New Roman" w:cs="Times New Roman"/>
                <w:sz w:val="24"/>
                <w:szCs w:val="24"/>
              </w:rPr>
              <w:t xml:space="preserve"> numato įsigyti </w:t>
            </w:r>
            <w:r w:rsidR="00531947" w:rsidRPr="00531947">
              <w:rPr>
                <w:rFonts w:ascii="Times New Roman" w:hAnsi="Times New Roman" w:cs="Times New Roman"/>
                <w:sz w:val="24"/>
                <w:szCs w:val="24"/>
              </w:rPr>
              <w:t>Grigiškių</w:t>
            </w:r>
            <w:r w:rsidR="00AF16CE">
              <w:rPr>
                <w:rFonts w:ascii="Times New Roman" w:hAnsi="Times New Roman" w:cs="Times New Roman"/>
                <w:sz w:val="24"/>
                <w:szCs w:val="24"/>
              </w:rPr>
              <w:t xml:space="preserve"> </w:t>
            </w:r>
            <w:r w:rsidR="00C60674">
              <w:rPr>
                <w:rFonts w:ascii="Times New Roman" w:hAnsi="Times New Roman" w:cs="Times New Roman"/>
                <w:sz w:val="24"/>
                <w:szCs w:val="24"/>
              </w:rPr>
              <w:t xml:space="preserve">hidroelektrinės (toliau – </w:t>
            </w:r>
            <w:r w:rsidR="00C60674" w:rsidRPr="00C60674">
              <w:rPr>
                <w:rFonts w:ascii="Times New Roman" w:hAnsi="Times New Roman" w:cs="Times New Roman"/>
                <w:b/>
                <w:bCs/>
                <w:sz w:val="24"/>
                <w:szCs w:val="24"/>
              </w:rPr>
              <w:t>HE</w:t>
            </w:r>
            <w:r w:rsidR="00C60674">
              <w:rPr>
                <w:rFonts w:ascii="Times New Roman" w:hAnsi="Times New Roman" w:cs="Times New Roman"/>
                <w:sz w:val="24"/>
                <w:szCs w:val="24"/>
              </w:rPr>
              <w:t>)</w:t>
            </w:r>
            <w:r w:rsidR="00531947" w:rsidRPr="00531947">
              <w:rPr>
                <w:rFonts w:ascii="Times New Roman" w:hAnsi="Times New Roman" w:cs="Times New Roman"/>
                <w:sz w:val="24"/>
                <w:szCs w:val="24"/>
              </w:rPr>
              <w:t xml:space="preserve"> užtvankos demontavimo</w:t>
            </w:r>
            <w:r w:rsidR="00BD7724">
              <w:rPr>
                <w:rFonts w:ascii="Times New Roman" w:hAnsi="Times New Roman" w:cs="Times New Roman"/>
                <w:sz w:val="24"/>
                <w:szCs w:val="24"/>
              </w:rPr>
              <w:t xml:space="preserve"> etapais</w:t>
            </w:r>
            <w:r w:rsidR="00531947" w:rsidRPr="00531947">
              <w:rPr>
                <w:rFonts w:ascii="Times New Roman" w:hAnsi="Times New Roman" w:cs="Times New Roman"/>
                <w:sz w:val="24"/>
                <w:szCs w:val="24"/>
              </w:rPr>
              <w:t xml:space="preserve"> ir aplinkos sutvarkymo studijos</w:t>
            </w:r>
            <w:r w:rsidR="00CB07EC">
              <w:rPr>
                <w:rFonts w:ascii="Times New Roman" w:hAnsi="Times New Roman" w:cs="Times New Roman"/>
                <w:sz w:val="24"/>
                <w:szCs w:val="24"/>
              </w:rPr>
              <w:t xml:space="preserve"> (toliau – </w:t>
            </w:r>
            <w:r w:rsidR="00CB07EC" w:rsidRPr="00053B34">
              <w:rPr>
                <w:rFonts w:ascii="Times New Roman" w:hAnsi="Times New Roman" w:cs="Times New Roman"/>
                <w:b/>
                <w:bCs/>
                <w:sz w:val="24"/>
                <w:szCs w:val="24"/>
              </w:rPr>
              <w:t>Studija</w:t>
            </w:r>
            <w:r w:rsidR="00CB07EC">
              <w:rPr>
                <w:rFonts w:ascii="Times New Roman" w:hAnsi="Times New Roman" w:cs="Times New Roman"/>
                <w:sz w:val="24"/>
                <w:szCs w:val="24"/>
              </w:rPr>
              <w:t>)</w:t>
            </w:r>
            <w:r w:rsidR="004C4751">
              <w:rPr>
                <w:rFonts w:ascii="Times New Roman" w:hAnsi="Times New Roman" w:cs="Times New Roman"/>
                <w:sz w:val="24"/>
                <w:szCs w:val="24"/>
              </w:rPr>
              <w:t xml:space="preserve">, </w:t>
            </w:r>
            <w:r w:rsidR="00053B34">
              <w:rPr>
                <w:rFonts w:ascii="Times New Roman" w:hAnsi="Times New Roman" w:cs="Times New Roman"/>
                <w:sz w:val="24"/>
                <w:szCs w:val="24"/>
              </w:rPr>
              <w:t>parengimo paslaugą</w:t>
            </w:r>
            <w:r w:rsidR="00053B34" w:rsidRPr="00531947">
              <w:rPr>
                <w:rFonts w:ascii="Times New Roman" w:hAnsi="Times New Roman" w:cs="Times New Roman"/>
                <w:sz w:val="24"/>
                <w:szCs w:val="24"/>
              </w:rPr>
              <w:t xml:space="preserve"> </w:t>
            </w:r>
            <w:r w:rsidR="004C4751">
              <w:rPr>
                <w:rFonts w:ascii="Times New Roman" w:hAnsi="Times New Roman" w:cs="Times New Roman"/>
                <w:sz w:val="24"/>
                <w:szCs w:val="24"/>
              </w:rPr>
              <w:t xml:space="preserve">pagal </w:t>
            </w:r>
            <w:r w:rsidR="00EF3366">
              <w:rPr>
                <w:rFonts w:ascii="Times New Roman" w:hAnsi="Times New Roman" w:cs="Times New Roman"/>
                <w:sz w:val="24"/>
                <w:szCs w:val="24"/>
              </w:rPr>
              <w:t xml:space="preserve">šioje </w:t>
            </w:r>
            <w:r w:rsidR="00A872D6">
              <w:rPr>
                <w:rFonts w:ascii="Times New Roman" w:hAnsi="Times New Roman" w:cs="Times New Roman"/>
                <w:sz w:val="24"/>
                <w:szCs w:val="24"/>
              </w:rPr>
              <w:t>techninėje</w:t>
            </w:r>
            <w:r w:rsidR="00D479F4">
              <w:rPr>
                <w:rFonts w:ascii="Times New Roman" w:hAnsi="Times New Roman" w:cs="Times New Roman"/>
                <w:sz w:val="24"/>
                <w:szCs w:val="24"/>
              </w:rPr>
              <w:t xml:space="preserve"> specifikacijoje</w:t>
            </w:r>
            <w:r w:rsidR="00782AE5">
              <w:rPr>
                <w:rFonts w:ascii="Times New Roman" w:hAnsi="Times New Roman" w:cs="Times New Roman"/>
                <w:sz w:val="24"/>
                <w:szCs w:val="24"/>
              </w:rPr>
              <w:t xml:space="preserve">, kuri tuo pačiu yra ir Užsakovo </w:t>
            </w:r>
            <w:r w:rsidR="00B23D85">
              <w:rPr>
                <w:rFonts w:ascii="Times New Roman" w:hAnsi="Times New Roman" w:cs="Times New Roman"/>
                <w:sz w:val="24"/>
                <w:szCs w:val="24"/>
              </w:rPr>
              <w:t xml:space="preserve">Techninė </w:t>
            </w:r>
            <w:r w:rsidR="00782AE5">
              <w:rPr>
                <w:rFonts w:ascii="Times New Roman" w:hAnsi="Times New Roman" w:cs="Times New Roman"/>
                <w:sz w:val="24"/>
                <w:szCs w:val="24"/>
              </w:rPr>
              <w:t>užduotis</w:t>
            </w:r>
            <w:r w:rsidR="00EF3366">
              <w:rPr>
                <w:rFonts w:ascii="Times New Roman" w:hAnsi="Times New Roman" w:cs="Times New Roman"/>
                <w:sz w:val="24"/>
                <w:szCs w:val="24"/>
              </w:rPr>
              <w:t xml:space="preserve"> numatytus </w:t>
            </w:r>
            <w:r w:rsidR="00053B34">
              <w:rPr>
                <w:rFonts w:ascii="Times New Roman" w:hAnsi="Times New Roman" w:cs="Times New Roman"/>
                <w:sz w:val="24"/>
                <w:szCs w:val="24"/>
              </w:rPr>
              <w:t>reikalavimus</w:t>
            </w:r>
            <w:r w:rsidR="00403C68">
              <w:rPr>
                <w:rFonts w:ascii="Times New Roman" w:hAnsi="Times New Roman" w:cs="Times New Roman"/>
                <w:sz w:val="24"/>
                <w:szCs w:val="24"/>
              </w:rPr>
              <w:t>, nurodymus ir procedūras</w:t>
            </w:r>
            <w:r w:rsidR="00053B34">
              <w:rPr>
                <w:rFonts w:ascii="Times New Roman" w:hAnsi="Times New Roman" w:cs="Times New Roman"/>
                <w:sz w:val="24"/>
                <w:szCs w:val="24"/>
              </w:rPr>
              <w:t xml:space="preserve"> (toliau</w:t>
            </w:r>
            <w:r w:rsidR="000F2DFD">
              <w:rPr>
                <w:rFonts w:ascii="Times New Roman" w:hAnsi="Times New Roman" w:cs="Times New Roman"/>
                <w:sz w:val="24"/>
                <w:szCs w:val="24"/>
              </w:rPr>
              <w:t> </w:t>
            </w:r>
            <w:r w:rsidR="00053B34">
              <w:rPr>
                <w:rFonts w:ascii="Times New Roman" w:hAnsi="Times New Roman" w:cs="Times New Roman"/>
                <w:sz w:val="24"/>
                <w:szCs w:val="24"/>
              </w:rPr>
              <w:t xml:space="preserve">– </w:t>
            </w:r>
            <w:r w:rsidR="00053B34" w:rsidRPr="00053B34">
              <w:rPr>
                <w:rFonts w:ascii="Times New Roman" w:hAnsi="Times New Roman" w:cs="Times New Roman"/>
                <w:b/>
                <w:bCs/>
                <w:sz w:val="24"/>
                <w:szCs w:val="24"/>
              </w:rPr>
              <w:t>Paslaugos</w:t>
            </w:r>
            <w:r w:rsidR="00053B34">
              <w:rPr>
                <w:rFonts w:ascii="Times New Roman" w:hAnsi="Times New Roman" w:cs="Times New Roman"/>
                <w:sz w:val="24"/>
                <w:szCs w:val="24"/>
              </w:rPr>
              <w:t>).</w:t>
            </w:r>
            <w:r w:rsidR="00C87BB1">
              <w:rPr>
                <w:rFonts w:ascii="Times New Roman" w:hAnsi="Times New Roman" w:cs="Times New Roman"/>
                <w:sz w:val="24"/>
                <w:szCs w:val="24"/>
              </w:rPr>
              <w:t xml:space="preserve"> </w:t>
            </w:r>
            <w:r w:rsidR="00C87BB1" w:rsidRPr="00CB6F92">
              <w:rPr>
                <w:rFonts w:ascii="Times New Roman" w:hAnsi="Times New Roman" w:cs="Times New Roman"/>
                <w:sz w:val="24"/>
                <w:szCs w:val="24"/>
              </w:rPr>
              <w:t xml:space="preserve">Ši užduotis yra neatsiejama </w:t>
            </w:r>
            <w:r w:rsidR="00321B9C">
              <w:rPr>
                <w:rFonts w:ascii="Times New Roman" w:hAnsi="Times New Roman" w:cs="Times New Roman"/>
                <w:sz w:val="24"/>
                <w:szCs w:val="24"/>
              </w:rPr>
              <w:t>P</w:t>
            </w:r>
            <w:r w:rsidR="00C87BB1" w:rsidRPr="00CB6F92">
              <w:rPr>
                <w:rFonts w:ascii="Times New Roman" w:hAnsi="Times New Roman" w:cs="Times New Roman"/>
                <w:sz w:val="24"/>
                <w:szCs w:val="24"/>
              </w:rPr>
              <w:t xml:space="preserve">aslaugų sutarties (toliau – </w:t>
            </w:r>
            <w:r w:rsidR="00C87BB1" w:rsidRPr="00CB6F92">
              <w:rPr>
                <w:rFonts w:ascii="Times New Roman" w:hAnsi="Times New Roman" w:cs="Times New Roman"/>
                <w:b/>
                <w:bCs/>
                <w:sz w:val="24"/>
                <w:szCs w:val="24"/>
              </w:rPr>
              <w:t>Sutartis</w:t>
            </w:r>
            <w:r w:rsidR="00C87BB1" w:rsidRPr="00CB6F92">
              <w:rPr>
                <w:rFonts w:ascii="Times New Roman" w:hAnsi="Times New Roman" w:cs="Times New Roman"/>
                <w:sz w:val="24"/>
                <w:szCs w:val="24"/>
              </w:rPr>
              <w:t>) dalis.</w:t>
            </w:r>
          </w:p>
          <w:p w14:paraId="30D89FE1" w14:textId="78647881" w:rsidR="00854C40" w:rsidRPr="00E5068C" w:rsidRDefault="00654F90" w:rsidP="00D15537">
            <w:pPr>
              <w:pStyle w:val="ListParagraph"/>
              <w:numPr>
                <w:ilvl w:val="1"/>
                <w:numId w:val="6"/>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Pirkimas atliekamas laikantis lygiateisiškumo, nediskriminavimo, abipusio pripažinimo,</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proporcingumo, skaidrumo principų. Perkančioji organizacija, vykdydama pirkimą, siekia</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racionaliai naudoti tam skirtas lėšas bei užtikrina, kad būtų laikomasi aplinkos apsaugos, socialinės</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ir darbo teisės įpareigojimų vykdant pirkimo sutartis.</w:t>
            </w:r>
          </w:p>
          <w:p w14:paraId="3FDF2F0F" w14:textId="6F7763FF" w:rsidR="00A12AE6" w:rsidRPr="00E5068C" w:rsidRDefault="00A12AE6" w:rsidP="00D15537">
            <w:pPr>
              <w:pStyle w:val="ListParagraph"/>
              <w:numPr>
                <w:ilvl w:val="1"/>
                <w:numId w:val="6"/>
              </w:numPr>
              <w:contextualSpacing w:val="0"/>
              <w:jc w:val="both"/>
              <w:rPr>
                <w:rFonts w:ascii="Times New Roman" w:hAnsi="Times New Roman" w:cs="Times New Roman"/>
                <w:sz w:val="24"/>
                <w:szCs w:val="24"/>
              </w:rPr>
            </w:pPr>
            <w:r w:rsidRPr="00E5068C">
              <w:rPr>
                <w:rFonts w:ascii="Times New Roman" w:hAnsi="Times New Roman" w:cs="Times New Roman"/>
                <w:sz w:val="24"/>
                <w:szCs w:val="24"/>
              </w:rPr>
              <w:t>Bet kokia informacija, apklausos sąlygų paaiškinimai, pranešimai ar kitas Perkančiosios</w:t>
            </w:r>
            <w:r w:rsidR="00854C40" w:rsidRPr="00E5068C">
              <w:rPr>
                <w:rFonts w:ascii="Times New Roman" w:hAnsi="Times New Roman" w:cs="Times New Roman"/>
                <w:sz w:val="24"/>
                <w:szCs w:val="24"/>
              </w:rPr>
              <w:t xml:space="preserve"> </w:t>
            </w:r>
            <w:r w:rsidRPr="00E5068C">
              <w:rPr>
                <w:rFonts w:ascii="Times New Roman" w:hAnsi="Times New Roman" w:cs="Times New Roman"/>
                <w:sz w:val="24"/>
                <w:szCs w:val="24"/>
              </w:rPr>
              <w:t>organizacijos ir dalyvio susirašinėjimas yra vykdomas tik</w:t>
            </w:r>
            <w:r w:rsidR="0050210B">
              <w:rPr>
                <w:rFonts w:ascii="Times New Roman" w:hAnsi="Times New Roman" w:cs="Times New Roman"/>
                <w:sz w:val="24"/>
                <w:szCs w:val="24"/>
              </w:rPr>
              <w:t xml:space="preserve"> </w:t>
            </w:r>
            <w:r w:rsidR="0050210B" w:rsidRPr="007C1FEA">
              <w:rPr>
                <w:rFonts w:ascii="Times New Roman" w:hAnsi="Times New Roman" w:cs="Times New Roman"/>
                <w:sz w:val="24"/>
                <w:szCs w:val="24"/>
              </w:rPr>
              <w:t>CVP IS</w:t>
            </w:r>
            <w:r w:rsidRPr="00E5068C">
              <w:rPr>
                <w:rFonts w:ascii="Times New Roman" w:hAnsi="Times New Roman" w:cs="Times New Roman"/>
                <w:sz w:val="24"/>
                <w:szCs w:val="24"/>
              </w:rPr>
              <w:t xml:space="preserve"> susirašinėjimo priemonėmis (pranešimus gaus prie pirkimo prisijungę dalyviai).</w:t>
            </w:r>
          </w:p>
          <w:p w14:paraId="76C08EEC" w14:textId="7D402F2B" w:rsidR="00F96E3D" w:rsidRPr="009D1373" w:rsidRDefault="004A3A7B" w:rsidP="00917E34">
            <w:pPr>
              <w:pStyle w:val="ListParagraph"/>
              <w:numPr>
                <w:ilvl w:val="1"/>
                <w:numId w:val="6"/>
              </w:numPr>
              <w:contextualSpacing w:val="0"/>
              <w:jc w:val="both"/>
              <w:rPr>
                <w:rFonts w:ascii="Times New Roman" w:hAnsi="Times New Roman" w:cs="Times New Roman"/>
                <w:sz w:val="24"/>
                <w:szCs w:val="24"/>
              </w:rPr>
            </w:pPr>
            <w:r w:rsidRPr="004A3A7B">
              <w:rPr>
                <w:rFonts w:ascii="Times New Roman" w:hAnsi="Times New Roman" w:cs="Times New Roman"/>
                <w:sz w:val="24"/>
                <w:szCs w:val="24"/>
              </w:rPr>
              <w:t>Tiekėjas</w:t>
            </w:r>
            <w:r w:rsidR="00D54B0B" w:rsidRPr="00E5068C">
              <w:rPr>
                <w:rFonts w:ascii="Times New Roman" w:hAnsi="Times New Roman" w:cs="Times New Roman"/>
                <w:sz w:val="24"/>
                <w:szCs w:val="24"/>
              </w:rPr>
              <w:t xml:space="preserve"> atsako už visų pirkimo dokumentų išnagrinėjimą, įskaitant konkurso sąlygų paaiškinimus ir papildymus. Sutarties vykdymo metu nebus priimtas joks reikalavimas pakeisti pasiūlymo sumą arba sąlygas, grindžiant klaidomis ar praleidimais.</w:t>
            </w:r>
          </w:p>
        </w:tc>
      </w:tr>
      <w:tr w:rsidR="002F119A" w:rsidRPr="00E5068C" w14:paraId="6AA71E87" w14:textId="77777777" w:rsidTr="009D7B06">
        <w:tc>
          <w:tcPr>
            <w:tcW w:w="632" w:type="dxa"/>
            <w:vAlign w:val="center"/>
          </w:tcPr>
          <w:p w14:paraId="00D9C85F" w14:textId="21DDE477" w:rsidR="002F119A" w:rsidRPr="00E5068C" w:rsidRDefault="002F119A" w:rsidP="00D15537">
            <w:pPr>
              <w:pStyle w:val="ListParagraph"/>
              <w:numPr>
                <w:ilvl w:val="0"/>
                <w:numId w:val="6"/>
              </w:numPr>
              <w:ind w:left="0" w:firstLine="0"/>
              <w:contextualSpacing w:val="0"/>
              <w:jc w:val="both"/>
              <w:rPr>
                <w:rFonts w:ascii="Times New Roman" w:hAnsi="Times New Roman" w:cs="Times New Roman"/>
                <w:b/>
                <w:sz w:val="24"/>
                <w:szCs w:val="24"/>
              </w:rPr>
            </w:pPr>
          </w:p>
        </w:tc>
        <w:tc>
          <w:tcPr>
            <w:tcW w:w="3488" w:type="dxa"/>
            <w:vAlign w:val="center"/>
          </w:tcPr>
          <w:p w14:paraId="3DE89C69" w14:textId="77777777" w:rsidR="002F119A" w:rsidRPr="00E5068C" w:rsidRDefault="002F119A" w:rsidP="00650946">
            <w:pPr>
              <w:jc w:val="both"/>
              <w:rPr>
                <w:rFonts w:ascii="Times New Roman" w:hAnsi="Times New Roman" w:cs="Times New Roman"/>
                <w:b/>
                <w:sz w:val="24"/>
                <w:szCs w:val="24"/>
              </w:rPr>
            </w:pPr>
            <w:r w:rsidRPr="00E5068C">
              <w:rPr>
                <w:rFonts w:ascii="Times New Roman" w:hAnsi="Times New Roman" w:cs="Times New Roman"/>
                <w:b/>
                <w:sz w:val="24"/>
                <w:szCs w:val="24"/>
              </w:rPr>
              <w:t>Pirkimo objektas</w:t>
            </w:r>
          </w:p>
        </w:tc>
        <w:tc>
          <w:tcPr>
            <w:tcW w:w="5514" w:type="dxa"/>
            <w:vAlign w:val="center"/>
          </w:tcPr>
          <w:p w14:paraId="1FC52EF5" w14:textId="1BE0A3CC" w:rsidR="007B2DCF" w:rsidRPr="00684C12" w:rsidRDefault="00A51911" w:rsidP="00CC51F6">
            <w:pPr>
              <w:pStyle w:val="ListParagraph"/>
              <w:numPr>
                <w:ilvl w:val="1"/>
                <w:numId w:val="6"/>
              </w:numPr>
              <w:jc w:val="both"/>
              <w:rPr>
                <w:rFonts w:ascii="Times New Roman" w:hAnsi="Times New Roman" w:cs="Times New Roman"/>
                <w:sz w:val="24"/>
                <w:szCs w:val="24"/>
              </w:rPr>
            </w:pPr>
            <w:r w:rsidRPr="00A51911">
              <w:rPr>
                <w:rFonts w:ascii="Times New Roman" w:hAnsi="Times New Roman" w:cs="Times New Roman"/>
                <w:sz w:val="24"/>
                <w:szCs w:val="24"/>
              </w:rPr>
              <w:t>Grigiškių</w:t>
            </w:r>
            <w:r w:rsidR="00E819BB">
              <w:rPr>
                <w:rFonts w:ascii="Times New Roman" w:hAnsi="Times New Roman" w:cs="Times New Roman"/>
                <w:sz w:val="24"/>
                <w:szCs w:val="24"/>
              </w:rPr>
              <w:t xml:space="preserve"> </w:t>
            </w:r>
            <w:r w:rsidRPr="00A51911">
              <w:rPr>
                <w:rFonts w:ascii="Times New Roman" w:hAnsi="Times New Roman" w:cs="Times New Roman"/>
                <w:sz w:val="24"/>
                <w:szCs w:val="24"/>
              </w:rPr>
              <w:t xml:space="preserve">hidroelektrinės </w:t>
            </w:r>
            <w:r w:rsidR="00354462">
              <w:rPr>
                <w:rFonts w:ascii="Times New Roman" w:hAnsi="Times New Roman" w:cs="Times New Roman"/>
                <w:sz w:val="24"/>
                <w:szCs w:val="24"/>
              </w:rPr>
              <w:t>už</w:t>
            </w:r>
            <w:r w:rsidRPr="00A51911">
              <w:rPr>
                <w:rFonts w:ascii="Times New Roman" w:hAnsi="Times New Roman" w:cs="Times New Roman"/>
                <w:sz w:val="24"/>
                <w:szCs w:val="24"/>
              </w:rPr>
              <w:t>tvankos demontavimo</w:t>
            </w:r>
            <w:r w:rsidR="00BD7724">
              <w:rPr>
                <w:rFonts w:ascii="Times New Roman" w:hAnsi="Times New Roman" w:cs="Times New Roman"/>
                <w:sz w:val="24"/>
                <w:szCs w:val="24"/>
              </w:rPr>
              <w:t xml:space="preserve"> etapais</w:t>
            </w:r>
            <w:r w:rsidRPr="00A51911">
              <w:rPr>
                <w:rFonts w:ascii="Times New Roman" w:hAnsi="Times New Roman" w:cs="Times New Roman"/>
                <w:sz w:val="24"/>
                <w:szCs w:val="24"/>
              </w:rPr>
              <w:t xml:space="preserve"> ir aplinkos sutvarkymo studijos</w:t>
            </w:r>
            <w:r w:rsidR="00BD7724">
              <w:rPr>
                <w:rFonts w:ascii="Times New Roman" w:hAnsi="Times New Roman" w:cs="Times New Roman"/>
                <w:sz w:val="24"/>
                <w:szCs w:val="24"/>
              </w:rPr>
              <w:t xml:space="preserve"> </w:t>
            </w:r>
            <w:r w:rsidRPr="00A51911">
              <w:rPr>
                <w:rFonts w:ascii="Times New Roman" w:hAnsi="Times New Roman" w:cs="Times New Roman"/>
                <w:sz w:val="24"/>
                <w:szCs w:val="24"/>
              </w:rPr>
              <w:t>parengimo paslaug</w:t>
            </w:r>
            <w:r w:rsidR="00FD5C73">
              <w:rPr>
                <w:rFonts w:ascii="Times New Roman" w:hAnsi="Times New Roman" w:cs="Times New Roman"/>
                <w:sz w:val="24"/>
                <w:szCs w:val="24"/>
              </w:rPr>
              <w:t>a.</w:t>
            </w:r>
          </w:p>
        </w:tc>
      </w:tr>
      <w:tr w:rsidR="005215E6" w:rsidRPr="00E5068C" w14:paraId="4454A03E" w14:textId="77777777">
        <w:trPr>
          <w:trHeight w:val="737"/>
        </w:trPr>
        <w:tc>
          <w:tcPr>
            <w:tcW w:w="632" w:type="dxa"/>
            <w:vAlign w:val="center"/>
          </w:tcPr>
          <w:p w14:paraId="284B23B8" w14:textId="67C27705" w:rsidR="005215E6" w:rsidRPr="00E5068C" w:rsidRDefault="005215E6" w:rsidP="00D15537">
            <w:pPr>
              <w:pStyle w:val="ListParagraph"/>
              <w:numPr>
                <w:ilvl w:val="0"/>
                <w:numId w:val="6"/>
              </w:numPr>
              <w:ind w:left="0" w:firstLine="0"/>
              <w:contextualSpacing w:val="0"/>
              <w:jc w:val="both"/>
              <w:rPr>
                <w:rFonts w:ascii="Times New Roman" w:hAnsi="Times New Roman" w:cs="Times New Roman"/>
                <w:b/>
                <w:sz w:val="24"/>
                <w:szCs w:val="24"/>
              </w:rPr>
            </w:pPr>
          </w:p>
        </w:tc>
        <w:tc>
          <w:tcPr>
            <w:tcW w:w="3488" w:type="dxa"/>
            <w:vAlign w:val="center"/>
          </w:tcPr>
          <w:p w14:paraId="65A61B4A" w14:textId="77777777" w:rsidR="005215E6" w:rsidRPr="00E5068C" w:rsidRDefault="005215E6" w:rsidP="00F85D69">
            <w:pPr>
              <w:rPr>
                <w:rFonts w:ascii="Times New Roman" w:hAnsi="Times New Roman" w:cs="Times New Roman"/>
                <w:b/>
                <w:sz w:val="24"/>
                <w:szCs w:val="24"/>
              </w:rPr>
            </w:pPr>
            <w:r w:rsidRPr="00E5068C">
              <w:rPr>
                <w:rFonts w:ascii="Times New Roman" w:hAnsi="Times New Roman" w:cs="Times New Roman"/>
                <w:b/>
                <w:color w:val="000000"/>
                <w:sz w:val="24"/>
                <w:szCs w:val="24"/>
              </w:rPr>
              <w:t>Pirkimo objekto apimtys (kiekiai)</w:t>
            </w:r>
          </w:p>
        </w:tc>
        <w:tc>
          <w:tcPr>
            <w:tcW w:w="5514" w:type="dxa"/>
            <w:vAlign w:val="center"/>
          </w:tcPr>
          <w:p w14:paraId="4A268F4F" w14:textId="50463F0B" w:rsidR="005215E6" w:rsidRPr="004323BE" w:rsidRDefault="004323BE" w:rsidP="00D15537">
            <w:pPr>
              <w:pStyle w:val="ListParagraph"/>
              <w:numPr>
                <w:ilvl w:val="1"/>
                <w:numId w:val="6"/>
              </w:numPr>
              <w:jc w:val="both"/>
              <w:rPr>
                <w:rFonts w:ascii="Times New Roman" w:hAnsi="Times New Roman" w:cs="Times New Roman"/>
                <w:sz w:val="24"/>
                <w:szCs w:val="24"/>
              </w:rPr>
            </w:pPr>
            <w:r w:rsidRPr="00066F90">
              <w:rPr>
                <w:rFonts w:ascii="Times New Roman" w:hAnsi="Times New Roman" w:cs="Times New Roman"/>
                <w:sz w:val="24"/>
                <w:szCs w:val="24"/>
              </w:rPr>
              <w:t>Perkamas visas nurodytas</w:t>
            </w:r>
            <w:r w:rsidR="00F85D69">
              <w:rPr>
                <w:rFonts w:ascii="Times New Roman" w:hAnsi="Times New Roman" w:cs="Times New Roman"/>
                <w:sz w:val="24"/>
                <w:szCs w:val="24"/>
              </w:rPr>
              <w:t xml:space="preserve"> </w:t>
            </w:r>
            <w:r w:rsidR="00950344">
              <w:rPr>
                <w:rFonts w:ascii="Times New Roman" w:hAnsi="Times New Roman" w:cs="Times New Roman"/>
                <w:sz w:val="24"/>
                <w:szCs w:val="24"/>
              </w:rPr>
              <w:t>Paslaugų</w:t>
            </w:r>
            <w:r w:rsidRPr="00066F90">
              <w:rPr>
                <w:rFonts w:ascii="Times New Roman" w:hAnsi="Times New Roman" w:cs="Times New Roman"/>
                <w:sz w:val="24"/>
                <w:szCs w:val="24"/>
              </w:rPr>
              <w:t xml:space="preserve"> kiekis. </w:t>
            </w:r>
            <w:r w:rsidRPr="005C61FF">
              <w:rPr>
                <w:rFonts w:ascii="Times New Roman" w:hAnsi="Times New Roman" w:cs="Times New Roman"/>
                <w:sz w:val="24"/>
                <w:szCs w:val="24"/>
              </w:rPr>
              <w:t xml:space="preserve">Perkančioji organizacija įsipareigoja nupirkti visą </w:t>
            </w:r>
            <w:r w:rsidR="00950344">
              <w:rPr>
                <w:rFonts w:ascii="Times New Roman" w:hAnsi="Times New Roman" w:cs="Times New Roman"/>
                <w:sz w:val="24"/>
                <w:szCs w:val="24"/>
              </w:rPr>
              <w:t>Paslaugų</w:t>
            </w:r>
            <w:r w:rsidRPr="005C61FF">
              <w:rPr>
                <w:rFonts w:ascii="Times New Roman" w:hAnsi="Times New Roman" w:cs="Times New Roman"/>
                <w:sz w:val="24"/>
                <w:szCs w:val="24"/>
              </w:rPr>
              <w:t xml:space="preserve"> kiekį.</w:t>
            </w:r>
          </w:p>
        </w:tc>
      </w:tr>
      <w:tr w:rsidR="00E67BB9" w:rsidRPr="00E5068C" w14:paraId="764F9DC4" w14:textId="77777777" w:rsidTr="009D7B06">
        <w:tc>
          <w:tcPr>
            <w:tcW w:w="632" w:type="dxa"/>
            <w:vAlign w:val="center"/>
          </w:tcPr>
          <w:p w14:paraId="7D943C7E" w14:textId="6FF12DD0" w:rsidR="00E67BB9" w:rsidRPr="00E5068C" w:rsidRDefault="00E67BB9" w:rsidP="00D15537">
            <w:pPr>
              <w:pStyle w:val="ListParagraph"/>
              <w:numPr>
                <w:ilvl w:val="0"/>
                <w:numId w:val="6"/>
              </w:numPr>
              <w:ind w:left="0" w:firstLine="0"/>
              <w:contextualSpacing w:val="0"/>
              <w:jc w:val="both"/>
              <w:rPr>
                <w:rFonts w:ascii="Times New Roman" w:hAnsi="Times New Roman" w:cs="Times New Roman"/>
                <w:b/>
                <w:color w:val="000000"/>
                <w:sz w:val="24"/>
                <w:szCs w:val="24"/>
              </w:rPr>
            </w:pPr>
          </w:p>
        </w:tc>
        <w:tc>
          <w:tcPr>
            <w:tcW w:w="3488" w:type="dxa"/>
            <w:vAlign w:val="center"/>
          </w:tcPr>
          <w:p w14:paraId="3AE1A309" w14:textId="5064BEAB" w:rsidR="00E67BB9" w:rsidRPr="00E5068C" w:rsidRDefault="00D3274F" w:rsidP="002479CF">
            <w:pPr>
              <w:pStyle w:val="ListParagraph"/>
              <w:tabs>
                <w:tab w:val="left" w:pos="426"/>
              </w:tabs>
              <w:ind w:left="0" w:firstLine="0"/>
              <w:contextualSpacing w:val="0"/>
              <w:rPr>
                <w:rFonts w:ascii="Times New Roman" w:hAnsi="Times New Roman" w:cs="Times New Roman"/>
                <w:b/>
                <w:sz w:val="24"/>
                <w:szCs w:val="24"/>
              </w:rPr>
            </w:pPr>
            <w:r>
              <w:rPr>
                <w:rFonts w:ascii="Times New Roman" w:hAnsi="Times New Roman" w:cs="Times New Roman"/>
                <w:b/>
                <w:color w:val="000000"/>
                <w:sz w:val="24"/>
                <w:szCs w:val="24"/>
              </w:rPr>
              <w:t>P</w:t>
            </w:r>
            <w:r w:rsidR="002175EA">
              <w:rPr>
                <w:rFonts w:ascii="Times New Roman" w:hAnsi="Times New Roman" w:cs="Times New Roman"/>
                <w:b/>
                <w:color w:val="000000"/>
                <w:sz w:val="24"/>
                <w:szCs w:val="24"/>
              </w:rPr>
              <w:t>aslaugų</w:t>
            </w:r>
            <w:r w:rsidR="000B7DF5">
              <w:rPr>
                <w:rFonts w:ascii="Times New Roman" w:hAnsi="Times New Roman" w:cs="Times New Roman"/>
                <w:b/>
                <w:color w:val="000000"/>
                <w:sz w:val="24"/>
                <w:szCs w:val="24"/>
              </w:rPr>
              <w:t xml:space="preserve"> atlikimo</w:t>
            </w:r>
            <w:r w:rsidR="00E67BB9" w:rsidRPr="00E5068C">
              <w:rPr>
                <w:rFonts w:ascii="Times New Roman" w:hAnsi="Times New Roman" w:cs="Times New Roman"/>
                <w:b/>
                <w:color w:val="000000"/>
                <w:sz w:val="24"/>
                <w:szCs w:val="24"/>
              </w:rPr>
              <w:t xml:space="preserve"> vieta</w:t>
            </w:r>
            <w:r w:rsidR="007D1B6E">
              <w:rPr>
                <w:rFonts w:ascii="Times New Roman" w:hAnsi="Times New Roman" w:cs="Times New Roman"/>
                <w:b/>
                <w:color w:val="000000"/>
                <w:sz w:val="24"/>
                <w:szCs w:val="24"/>
              </w:rPr>
              <w:t xml:space="preserve"> (nagrinėjama </w:t>
            </w:r>
            <w:r w:rsidR="00153901">
              <w:rPr>
                <w:rFonts w:ascii="Times New Roman" w:hAnsi="Times New Roman" w:cs="Times New Roman"/>
                <w:b/>
                <w:color w:val="000000"/>
                <w:sz w:val="24"/>
                <w:szCs w:val="24"/>
              </w:rPr>
              <w:t>T</w:t>
            </w:r>
            <w:r w:rsidR="007D1B6E">
              <w:rPr>
                <w:rFonts w:ascii="Times New Roman" w:hAnsi="Times New Roman" w:cs="Times New Roman"/>
                <w:b/>
                <w:color w:val="000000"/>
                <w:sz w:val="24"/>
                <w:szCs w:val="24"/>
              </w:rPr>
              <w:t>eritorija)</w:t>
            </w:r>
          </w:p>
        </w:tc>
        <w:tc>
          <w:tcPr>
            <w:tcW w:w="5514" w:type="dxa"/>
            <w:vAlign w:val="center"/>
          </w:tcPr>
          <w:p w14:paraId="79D833FE" w14:textId="1783E5B8" w:rsidR="005215E6" w:rsidRPr="00E5068C" w:rsidRDefault="00EF5B05" w:rsidP="00D15537">
            <w:pPr>
              <w:pStyle w:val="ListParagraph"/>
              <w:numPr>
                <w:ilvl w:val="1"/>
                <w:numId w:val="6"/>
              </w:numPr>
              <w:contextualSpacing w:val="0"/>
              <w:jc w:val="both"/>
              <w:rPr>
                <w:rFonts w:ascii="Times New Roman" w:hAnsi="Times New Roman" w:cs="Times New Roman"/>
                <w:iCs/>
                <w:sz w:val="24"/>
                <w:szCs w:val="24"/>
              </w:rPr>
            </w:pPr>
            <w:r w:rsidRPr="00EF5B05">
              <w:rPr>
                <w:rFonts w:ascii="Times New Roman" w:hAnsi="Times New Roman" w:cs="Times New Roman"/>
                <w:iCs/>
                <w:sz w:val="24"/>
                <w:szCs w:val="24"/>
              </w:rPr>
              <w:t>Vilniaus m., Grigiškių sen., Lentvario g. 1.</w:t>
            </w:r>
          </w:p>
        </w:tc>
      </w:tr>
      <w:tr w:rsidR="00740B3C" w:rsidRPr="00E5068C" w14:paraId="5DEF440A" w14:textId="77777777" w:rsidTr="009D7B06">
        <w:tc>
          <w:tcPr>
            <w:tcW w:w="632" w:type="dxa"/>
            <w:vAlign w:val="center"/>
          </w:tcPr>
          <w:p w14:paraId="041E79B7" w14:textId="77777777" w:rsidR="00740B3C" w:rsidRPr="00E5068C" w:rsidRDefault="00740B3C" w:rsidP="00D15537">
            <w:pPr>
              <w:pStyle w:val="ListParagraph"/>
              <w:numPr>
                <w:ilvl w:val="0"/>
                <w:numId w:val="6"/>
              </w:numPr>
              <w:ind w:left="0" w:firstLine="0"/>
              <w:contextualSpacing w:val="0"/>
              <w:jc w:val="both"/>
              <w:rPr>
                <w:rFonts w:ascii="Times New Roman" w:hAnsi="Times New Roman" w:cs="Times New Roman"/>
                <w:b/>
                <w:color w:val="000000"/>
                <w:sz w:val="24"/>
                <w:szCs w:val="24"/>
              </w:rPr>
            </w:pPr>
          </w:p>
        </w:tc>
        <w:tc>
          <w:tcPr>
            <w:tcW w:w="3488" w:type="dxa"/>
            <w:vAlign w:val="center"/>
          </w:tcPr>
          <w:p w14:paraId="20300347" w14:textId="2DEEB326" w:rsidR="00740B3C" w:rsidRDefault="00181A9A" w:rsidP="00650946">
            <w:pPr>
              <w:pStyle w:val="ListParagraph"/>
              <w:tabs>
                <w:tab w:val="left" w:pos="426"/>
              </w:tabs>
              <w:ind w:left="0" w:firstLine="0"/>
              <w:contextualSpacing w:val="0"/>
              <w:jc w:val="both"/>
              <w:rPr>
                <w:rFonts w:ascii="Times New Roman" w:hAnsi="Times New Roman" w:cs="Times New Roman"/>
                <w:b/>
                <w:color w:val="000000"/>
                <w:sz w:val="24"/>
                <w:szCs w:val="24"/>
              </w:rPr>
            </w:pPr>
            <w:r>
              <w:rPr>
                <w:rFonts w:ascii="Times New Roman" w:hAnsi="Times New Roman" w:cs="Times New Roman"/>
                <w:b/>
                <w:color w:val="000000"/>
                <w:sz w:val="24"/>
                <w:szCs w:val="24"/>
              </w:rPr>
              <w:t>Paslaugų</w:t>
            </w:r>
            <w:r w:rsidR="00740B3C">
              <w:rPr>
                <w:rFonts w:ascii="Times New Roman" w:hAnsi="Times New Roman" w:cs="Times New Roman"/>
                <w:b/>
                <w:color w:val="000000"/>
                <w:sz w:val="24"/>
                <w:szCs w:val="24"/>
              </w:rPr>
              <w:t xml:space="preserve"> atlikimo terminas</w:t>
            </w:r>
          </w:p>
        </w:tc>
        <w:tc>
          <w:tcPr>
            <w:tcW w:w="5514" w:type="dxa"/>
            <w:vAlign w:val="center"/>
          </w:tcPr>
          <w:p w14:paraId="6CFA6B32" w14:textId="58AC5FC9" w:rsidR="00740B3C" w:rsidRDefault="009911A2" w:rsidP="009809B5">
            <w:pPr>
              <w:pStyle w:val="ListParagraph"/>
              <w:numPr>
                <w:ilvl w:val="1"/>
                <w:numId w:val="6"/>
              </w:numPr>
              <w:jc w:val="both"/>
              <w:rPr>
                <w:rFonts w:ascii="Times New Roman" w:hAnsi="Times New Roman" w:cs="Times New Roman"/>
                <w:iCs/>
                <w:sz w:val="24"/>
                <w:szCs w:val="24"/>
              </w:rPr>
            </w:pPr>
            <w:r w:rsidRPr="009911A2">
              <w:rPr>
                <w:rFonts w:ascii="Times New Roman" w:hAnsi="Times New Roman" w:cs="Times New Roman"/>
                <w:iCs/>
                <w:sz w:val="24"/>
                <w:szCs w:val="24"/>
              </w:rPr>
              <w:t xml:space="preserve">Per </w:t>
            </w:r>
            <w:r w:rsidR="004B7A04">
              <w:rPr>
                <w:rFonts w:ascii="Times New Roman" w:hAnsi="Times New Roman" w:cs="Times New Roman"/>
                <w:b/>
                <w:bCs/>
                <w:iCs/>
                <w:sz w:val="24"/>
                <w:szCs w:val="24"/>
              </w:rPr>
              <w:t>7</w:t>
            </w:r>
            <w:r w:rsidRPr="009911A2">
              <w:rPr>
                <w:rFonts w:ascii="Times New Roman" w:hAnsi="Times New Roman" w:cs="Times New Roman"/>
                <w:b/>
                <w:bCs/>
                <w:iCs/>
                <w:sz w:val="24"/>
                <w:szCs w:val="24"/>
              </w:rPr>
              <w:t xml:space="preserve"> (</w:t>
            </w:r>
            <w:r w:rsidR="004B7A04">
              <w:rPr>
                <w:rFonts w:ascii="Times New Roman" w:hAnsi="Times New Roman" w:cs="Times New Roman"/>
                <w:b/>
                <w:bCs/>
                <w:iCs/>
                <w:sz w:val="24"/>
                <w:szCs w:val="24"/>
              </w:rPr>
              <w:t>septynių</w:t>
            </w:r>
            <w:r w:rsidRPr="009911A2">
              <w:rPr>
                <w:rFonts w:ascii="Times New Roman" w:hAnsi="Times New Roman" w:cs="Times New Roman"/>
                <w:b/>
                <w:bCs/>
                <w:iCs/>
                <w:sz w:val="24"/>
                <w:szCs w:val="24"/>
              </w:rPr>
              <w:t>) mėnesių</w:t>
            </w:r>
            <w:r w:rsidRPr="009911A2">
              <w:rPr>
                <w:rFonts w:ascii="Times New Roman" w:hAnsi="Times New Roman" w:cs="Times New Roman"/>
                <w:iCs/>
                <w:sz w:val="24"/>
                <w:szCs w:val="24"/>
              </w:rPr>
              <w:t xml:space="preserve"> laikotarpį nuo </w:t>
            </w:r>
            <w:r w:rsidR="00666F75">
              <w:rPr>
                <w:rFonts w:ascii="Times New Roman" w:hAnsi="Times New Roman" w:cs="Times New Roman"/>
                <w:iCs/>
                <w:sz w:val="24"/>
                <w:szCs w:val="24"/>
              </w:rPr>
              <w:t>S</w:t>
            </w:r>
            <w:r w:rsidRPr="009911A2">
              <w:rPr>
                <w:rFonts w:ascii="Times New Roman" w:hAnsi="Times New Roman" w:cs="Times New Roman"/>
                <w:iCs/>
                <w:sz w:val="24"/>
                <w:szCs w:val="24"/>
              </w:rPr>
              <w:t>utarties įsigaliojimo dienos</w:t>
            </w:r>
            <w:r w:rsidR="009809B5">
              <w:rPr>
                <w:rFonts w:ascii="Times New Roman" w:hAnsi="Times New Roman" w:cs="Times New Roman"/>
                <w:iCs/>
                <w:sz w:val="24"/>
                <w:szCs w:val="24"/>
              </w:rPr>
              <w:t>.</w:t>
            </w:r>
          </w:p>
        </w:tc>
      </w:tr>
      <w:tr w:rsidR="00027BEC" w:rsidRPr="00E5068C" w14:paraId="1ECA4C36" w14:textId="77777777" w:rsidTr="009D7B06">
        <w:tc>
          <w:tcPr>
            <w:tcW w:w="632" w:type="dxa"/>
            <w:vAlign w:val="center"/>
          </w:tcPr>
          <w:p w14:paraId="622C8FFB" w14:textId="77777777" w:rsidR="00027BEC" w:rsidRPr="00E5068C" w:rsidRDefault="00027BEC" w:rsidP="00D15537">
            <w:pPr>
              <w:pStyle w:val="ListParagraph"/>
              <w:numPr>
                <w:ilvl w:val="0"/>
                <w:numId w:val="6"/>
              </w:numPr>
              <w:ind w:left="0" w:firstLine="0"/>
              <w:contextualSpacing w:val="0"/>
              <w:jc w:val="both"/>
              <w:rPr>
                <w:rFonts w:ascii="Times New Roman" w:hAnsi="Times New Roman" w:cs="Times New Roman"/>
                <w:b/>
                <w:color w:val="000000"/>
                <w:sz w:val="24"/>
                <w:szCs w:val="24"/>
              </w:rPr>
            </w:pPr>
          </w:p>
        </w:tc>
        <w:tc>
          <w:tcPr>
            <w:tcW w:w="3488" w:type="dxa"/>
            <w:vAlign w:val="center"/>
          </w:tcPr>
          <w:p w14:paraId="629C6839" w14:textId="74CC7EF8" w:rsidR="00027BEC" w:rsidRDefault="00017AEC" w:rsidP="008C3919">
            <w:pPr>
              <w:pStyle w:val="ListParagraph"/>
              <w:tabs>
                <w:tab w:val="left" w:pos="426"/>
              </w:tabs>
              <w:ind w:left="0" w:firstLine="0"/>
              <w:contextualSpacing w:val="0"/>
              <w:rPr>
                <w:rFonts w:ascii="Times New Roman" w:hAnsi="Times New Roman" w:cs="Times New Roman"/>
                <w:b/>
                <w:color w:val="000000"/>
                <w:sz w:val="24"/>
                <w:szCs w:val="24"/>
              </w:rPr>
            </w:pPr>
            <w:r w:rsidRPr="00017AEC">
              <w:rPr>
                <w:rFonts w:ascii="Times New Roman" w:hAnsi="Times New Roman" w:cs="Times New Roman"/>
                <w:b/>
                <w:color w:val="000000"/>
                <w:sz w:val="24"/>
                <w:szCs w:val="24"/>
              </w:rPr>
              <w:t>Paslaugų atlikimo termino pratęsimas ir sąlygos</w:t>
            </w:r>
          </w:p>
        </w:tc>
        <w:tc>
          <w:tcPr>
            <w:tcW w:w="5514" w:type="dxa"/>
            <w:vAlign w:val="center"/>
          </w:tcPr>
          <w:p w14:paraId="0E56B9BA" w14:textId="78C00313" w:rsidR="006D1F84" w:rsidRDefault="001F2438" w:rsidP="00D15537">
            <w:pPr>
              <w:pStyle w:val="ListParagraph"/>
              <w:numPr>
                <w:ilvl w:val="1"/>
                <w:numId w:val="6"/>
              </w:numPr>
              <w:jc w:val="both"/>
              <w:rPr>
                <w:rFonts w:ascii="Times New Roman" w:hAnsi="Times New Roman" w:cs="Times New Roman"/>
                <w:iCs/>
                <w:sz w:val="24"/>
                <w:szCs w:val="24"/>
              </w:rPr>
            </w:pPr>
            <w:r w:rsidRPr="001F2438">
              <w:rPr>
                <w:rFonts w:ascii="Times New Roman" w:hAnsi="Times New Roman" w:cs="Times New Roman"/>
                <w:iCs/>
                <w:sz w:val="24"/>
                <w:szCs w:val="24"/>
              </w:rPr>
              <w:t xml:space="preserve">Paslaugų atlikimo terminas gali būti pratęstas </w:t>
            </w:r>
            <w:r w:rsidR="00D54DF0">
              <w:rPr>
                <w:rFonts w:ascii="Times New Roman" w:hAnsi="Times New Roman" w:cs="Times New Roman"/>
                <w:b/>
                <w:bCs/>
                <w:iCs/>
                <w:sz w:val="24"/>
                <w:szCs w:val="24"/>
              </w:rPr>
              <w:t>2</w:t>
            </w:r>
            <w:r w:rsidR="00D54DF0" w:rsidRPr="0054561D">
              <w:rPr>
                <w:rFonts w:ascii="Times New Roman" w:hAnsi="Times New Roman" w:cs="Times New Roman"/>
                <w:b/>
                <w:bCs/>
                <w:iCs/>
                <w:sz w:val="24"/>
                <w:szCs w:val="24"/>
              </w:rPr>
              <w:t xml:space="preserve"> </w:t>
            </w:r>
            <w:r w:rsidRPr="0054561D">
              <w:rPr>
                <w:rFonts w:ascii="Times New Roman" w:hAnsi="Times New Roman" w:cs="Times New Roman"/>
                <w:b/>
                <w:bCs/>
                <w:iCs/>
                <w:sz w:val="24"/>
                <w:szCs w:val="24"/>
              </w:rPr>
              <w:t>(</w:t>
            </w:r>
            <w:r w:rsidR="002E6AD1">
              <w:rPr>
                <w:rFonts w:ascii="Times New Roman" w:hAnsi="Times New Roman" w:cs="Times New Roman"/>
                <w:b/>
                <w:bCs/>
                <w:iCs/>
                <w:sz w:val="24"/>
                <w:szCs w:val="24"/>
              </w:rPr>
              <w:t>dviem</w:t>
            </w:r>
            <w:r w:rsidRPr="0054561D">
              <w:rPr>
                <w:rFonts w:ascii="Times New Roman" w:hAnsi="Times New Roman" w:cs="Times New Roman"/>
                <w:b/>
                <w:bCs/>
                <w:iCs/>
                <w:sz w:val="24"/>
                <w:szCs w:val="24"/>
              </w:rPr>
              <w:t xml:space="preserve">) </w:t>
            </w:r>
            <w:r w:rsidR="0054561D" w:rsidRPr="0054561D">
              <w:rPr>
                <w:rFonts w:ascii="Times New Roman" w:hAnsi="Times New Roman" w:cs="Times New Roman"/>
                <w:b/>
                <w:bCs/>
                <w:iCs/>
                <w:sz w:val="24"/>
                <w:szCs w:val="24"/>
              </w:rPr>
              <w:t>mėnes</w:t>
            </w:r>
            <w:r w:rsidR="00D54DF0">
              <w:rPr>
                <w:rFonts w:ascii="Times New Roman" w:hAnsi="Times New Roman" w:cs="Times New Roman"/>
                <w:b/>
                <w:bCs/>
                <w:iCs/>
                <w:sz w:val="24"/>
                <w:szCs w:val="24"/>
              </w:rPr>
              <w:t>i</w:t>
            </w:r>
            <w:r w:rsidR="00DF403D">
              <w:rPr>
                <w:rFonts w:ascii="Times New Roman" w:hAnsi="Times New Roman" w:cs="Times New Roman"/>
                <w:b/>
                <w:bCs/>
                <w:iCs/>
                <w:sz w:val="24"/>
                <w:szCs w:val="24"/>
              </w:rPr>
              <w:t>a</w:t>
            </w:r>
            <w:r w:rsidR="00AC07DD">
              <w:rPr>
                <w:rFonts w:ascii="Times New Roman" w:hAnsi="Times New Roman" w:cs="Times New Roman"/>
                <w:b/>
                <w:bCs/>
                <w:iCs/>
                <w:sz w:val="24"/>
                <w:szCs w:val="24"/>
              </w:rPr>
              <w:t>ms</w:t>
            </w:r>
            <w:r w:rsidR="0054561D">
              <w:rPr>
                <w:rFonts w:ascii="Times New Roman" w:hAnsi="Times New Roman" w:cs="Times New Roman"/>
                <w:iCs/>
                <w:sz w:val="24"/>
                <w:szCs w:val="24"/>
              </w:rPr>
              <w:t>,</w:t>
            </w:r>
            <w:r w:rsidRPr="001F2438">
              <w:rPr>
                <w:rFonts w:ascii="Times New Roman" w:hAnsi="Times New Roman" w:cs="Times New Roman"/>
                <w:iCs/>
                <w:sz w:val="24"/>
                <w:szCs w:val="24"/>
              </w:rPr>
              <w:t xml:space="preserve"> tačiau ne daugiau nei nulėmė atitinkamos aplinkybės:</w:t>
            </w:r>
          </w:p>
          <w:p w14:paraId="1BA13E87" w14:textId="77A1002E" w:rsidR="001F2438" w:rsidRPr="001F2438" w:rsidRDefault="001F2438" w:rsidP="00D15537">
            <w:pPr>
              <w:pStyle w:val="ListParagraph"/>
              <w:numPr>
                <w:ilvl w:val="2"/>
                <w:numId w:val="6"/>
              </w:numPr>
              <w:ind w:left="1164"/>
              <w:jc w:val="both"/>
              <w:rPr>
                <w:rFonts w:ascii="Times New Roman" w:hAnsi="Times New Roman" w:cs="Times New Roman"/>
                <w:iCs/>
                <w:sz w:val="24"/>
                <w:szCs w:val="24"/>
              </w:rPr>
            </w:pPr>
            <w:r w:rsidRPr="001F2438">
              <w:rPr>
                <w:rFonts w:ascii="Times New Roman" w:hAnsi="Times New Roman" w:cs="Times New Roman"/>
                <w:iCs/>
                <w:sz w:val="24"/>
                <w:szCs w:val="24"/>
              </w:rPr>
              <w:t xml:space="preserve">Paslaugų vėlavimą sąlygoja Valdžios institucijų sprendimai, veiksmai arba neveikimas, su sąlyga, kad Tiekėjas kruopščiai laikosi nustatytų Valdžios institucijų nustatytų procedūrų ir terminų; </w:t>
            </w:r>
          </w:p>
          <w:p w14:paraId="63CFAA8C" w14:textId="77777777" w:rsidR="003E3395" w:rsidRDefault="001F2438" w:rsidP="00D15537">
            <w:pPr>
              <w:pStyle w:val="ListParagraph"/>
              <w:numPr>
                <w:ilvl w:val="2"/>
                <w:numId w:val="6"/>
              </w:numPr>
              <w:ind w:left="1164"/>
              <w:jc w:val="both"/>
              <w:rPr>
                <w:rFonts w:ascii="Times New Roman" w:hAnsi="Times New Roman" w:cs="Times New Roman"/>
                <w:iCs/>
                <w:sz w:val="24"/>
                <w:szCs w:val="24"/>
              </w:rPr>
            </w:pPr>
            <w:r w:rsidRPr="006D1F84">
              <w:rPr>
                <w:rFonts w:ascii="Times New Roman" w:hAnsi="Times New Roman" w:cs="Times New Roman"/>
                <w:iCs/>
                <w:sz w:val="24"/>
                <w:szCs w:val="24"/>
              </w:rPr>
              <w:t>Paslaugų vėlavimą sąlygoja Užsakovo, Užsakovo personalo ar 7.1.1</w:t>
            </w:r>
            <w:r w:rsidR="00FE1AD1">
              <w:rPr>
                <w:rFonts w:ascii="Times New Roman" w:hAnsi="Times New Roman" w:cs="Times New Roman"/>
                <w:iCs/>
                <w:sz w:val="24"/>
                <w:szCs w:val="24"/>
              </w:rPr>
              <w:t>.</w:t>
            </w:r>
            <w:r w:rsidRPr="006D1F84">
              <w:rPr>
                <w:rFonts w:ascii="Times New Roman" w:hAnsi="Times New Roman" w:cs="Times New Roman"/>
                <w:iCs/>
                <w:sz w:val="24"/>
                <w:szCs w:val="24"/>
              </w:rPr>
              <w:t xml:space="preserve"> punkte nenurodytų trečiųjų asmenų, už kuriuos Tiekėjas neatsako, sprendimai, veiksmai arba neveikimas; </w:t>
            </w:r>
          </w:p>
          <w:p w14:paraId="0605B918" w14:textId="272C194B" w:rsidR="00004D46" w:rsidRPr="00004D46" w:rsidRDefault="00470695" w:rsidP="00D15537">
            <w:pPr>
              <w:pStyle w:val="ListParagraph"/>
              <w:numPr>
                <w:ilvl w:val="2"/>
                <w:numId w:val="6"/>
              </w:numPr>
              <w:ind w:left="1164"/>
              <w:jc w:val="both"/>
              <w:rPr>
                <w:rFonts w:ascii="Times New Roman" w:hAnsi="Times New Roman" w:cs="Times New Roman"/>
                <w:iCs/>
                <w:sz w:val="24"/>
                <w:szCs w:val="24"/>
              </w:rPr>
            </w:pPr>
            <w:r>
              <w:rPr>
                <w:rFonts w:ascii="Times New Roman" w:hAnsi="Times New Roman" w:cs="Times New Roman"/>
                <w:iCs/>
                <w:sz w:val="24"/>
                <w:szCs w:val="24"/>
              </w:rPr>
              <w:t>D</w:t>
            </w:r>
            <w:r w:rsidR="001F2438" w:rsidRPr="003E3395">
              <w:rPr>
                <w:rFonts w:ascii="Times New Roman" w:hAnsi="Times New Roman" w:cs="Times New Roman"/>
                <w:iCs/>
                <w:sz w:val="24"/>
                <w:szCs w:val="24"/>
              </w:rPr>
              <w:t xml:space="preserve">ėl Lietuvos Respublikos teisės aktų, kurie turi įtakos sutartinių prievolių vykdymui, </w:t>
            </w:r>
            <w:r w:rsidR="00004D46" w:rsidRPr="00004D46">
              <w:rPr>
                <w:rFonts w:ascii="Times New Roman" w:hAnsi="Times New Roman" w:cs="Times New Roman"/>
                <w:iCs/>
                <w:sz w:val="24"/>
                <w:szCs w:val="24"/>
              </w:rPr>
              <w:t xml:space="preserve">pasikeitimo, panaikinimo ir (ar) naujų teisės aktų įsigaliojimo; </w:t>
            </w:r>
          </w:p>
          <w:p w14:paraId="25573CF5" w14:textId="059ECED8" w:rsidR="00027BEC" w:rsidRPr="006477A4" w:rsidRDefault="00004D46" w:rsidP="00D15537">
            <w:pPr>
              <w:pStyle w:val="ListParagraph"/>
              <w:numPr>
                <w:ilvl w:val="2"/>
                <w:numId w:val="6"/>
              </w:numPr>
              <w:ind w:left="1164"/>
              <w:jc w:val="both"/>
              <w:rPr>
                <w:rFonts w:ascii="Times New Roman" w:hAnsi="Times New Roman" w:cs="Times New Roman"/>
                <w:iCs/>
                <w:sz w:val="24"/>
                <w:szCs w:val="24"/>
              </w:rPr>
            </w:pPr>
            <w:r w:rsidRPr="00004D46">
              <w:rPr>
                <w:rFonts w:ascii="Times New Roman" w:hAnsi="Times New Roman" w:cs="Times New Roman"/>
                <w:iCs/>
                <w:sz w:val="24"/>
                <w:szCs w:val="24"/>
              </w:rPr>
              <w:t xml:space="preserve">Paslaugų atlikimo termino pakeitimo būtinybė atsirado dėl kitų nenumatytų aplinkybių, jei tokių aplinkybių kiekviena </w:t>
            </w:r>
            <w:r w:rsidRPr="00004D46">
              <w:rPr>
                <w:rFonts w:ascii="Times New Roman" w:hAnsi="Times New Roman" w:cs="Times New Roman"/>
                <w:iCs/>
                <w:sz w:val="24"/>
                <w:szCs w:val="24"/>
              </w:rPr>
              <w:lastRenderedPageBreak/>
              <w:t>šalis, būdama protinga ir apdairi, negalėjo iš anksto numatyti.</w:t>
            </w:r>
          </w:p>
        </w:tc>
      </w:tr>
      <w:tr w:rsidR="00A87231" w:rsidRPr="00E5068C" w14:paraId="0CF4315E" w14:textId="77777777">
        <w:tc>
          <w:tcPr>
            <w:tcW w:w="632" w:type="dxa"/>
            <w:vAlign w:val="center"/>
          </w:tcPr>
          <w:p w14:paraId="47FD3144" w14:textId="77777777" w:rsidR="00A87231" w:rsidRPr="00E5068C" w:rsidRDefault="00A87231" w:rsidP="00D15537">
            <w:pPr>
              <w:pStyle w:val="ListParagraph"/>
              <w:numPr>
                <w:ilvl w:val="0"/>
                <w:numId w:val="6"/>
              </w:numPr>
              <w:ind w:left="0" w:firstLine="0"/>
              <w:contextualSpacing w:val="0"/>
              <w:jc w:val="both"/>
              <w:rPr>
                <w:rFonts w:ascii="Times New Roman" w:hAnsi="Times New Roman" w:cs="Times New Roman"/>
                <w:b/>
                <w:color w:val="000000"/>
                <w:sz w:val="24"/>
                <w:szCs w:val="24"/>
              </w:rPr>
            </w:pPr>
          </w:p>
        </w:tc>
        <w:tc>
          <w:tcPr>
            <w:tcW w:w="9002" w:type="dxa"/>
            <w:gridSpan w:val="2"/>
            <w:vAlign w:val="center"/>
          </w:tcPr>
          <w:p w14:paraId="5DF7F80F" w14:textId="5FE24420" w:rsidR="00A87231" w:rsidRPr="00A87231" w:rsidRDefault="005809DA" w:rsidP="00A87231">
            <w:pPr>
              <w:jc w:val="both"/>
              <w:rPr>
                <w:rFonts w:ascii="Times New Roman" w:hAnsi="Times New Roman" w:cs="Times New Roman"/>
                <w:b/>
                <w:bCs/>
                <w:sz w:val="24"/>
                <w:szCs w:val="24"/>
              </w:rPr>
            </w:pPr>
            <w:r>
              <w:rPr>
                <w:rFonts w:ascii="Times New Roman" w:hAnsi="Times New Roman" w:cs="Times New Roman"/>
                <w:b/>
                <w:bCs/>
                <w:sz w:val="24"/>
                <w:szCs w:val="24"/>
              </w:rPr>
              <w:t xml:space="preserve">Užduotis ir </w:t>
            </w:r>
            <w:r w:rsidR="00E156E7" w:rsidRPr="00E156E7">
              <w:rPr>
                <w:rFonts w:ascii="Times New Roman" w:hAnsi="Times New Roman" w:cs="Times New Roman"/>
                <w:b/>
                <w:bCs/>
                <w:sz w:val="24"/>
                <w:szCs w:val="24"/>
              </w:rPr>
              <w:t xml:space="preserve">reikalavimai </w:t>
            </w:r>
            <w:r w:rsidR="00DC27F7">
              <w:rPr>
                <w:rFonts w:ascii="Times New Roman" w:hAnsi="Times New Roman" w:cs="Times New Roman"/>
                <w:b/>
                <w:bCs/>
                <w:sz w:val="24"/>
                <w:szCs w:val="24"/>
              </w:rPr>
              <w:t>P</w:t>
            </w:r>
            <w:r w:rsidR="00E156E7" w:rsidRPr="00E156E7">
              <w:rPr>
                <w:rFonts w:ascii="Times New Roman" w:hAnsi="Times New Roman" w:cs="Times New Roman"/>
                <w:b/>
                <w:bCs/>
                <w:sz w:val="24"/>
                <w:szCs w:val="24"/>
              </w:rPr>
              <w:t>irkimo objektui</w:t>
            </w:r>
          </w:p>
        </w:tc>
      </w:tr>
      <w:tr w:rsidR="005809DA" w:rsidRPr="00E83F72" w14:paraId="77DA7463" w14:textId="77777777" w:rsidTr="0040242A">
        <w:tc>
          <w:tcPr>
            <w:tcW w:w="9634" w:type="dxa"/>
            <w:gridSpan w:val="3"/>
            <w:vAlign w:val="center"/>
          </w:tcPr>
          <w:p w14:paraId="62F6D0D8" w14:textId="6DC32F11" w:rsidR="00CC1444" w:rsidRPr="00633D7B" w:rsidRDefault="005809DA" w:rsidP="00633D7B">
            <w:pPr>
              <w:pStyle w:val="ListParagraph"/>
              <w:numPr>
                <w:ilvl w:val="1"/>
                <w:numId w:val="6"/>
              </w:numPr>
              <w:jc w:val="both"/>
              <w:rPr>
                <w:rFonts w:ascii="Times New Roman" w:hAnsi="Times New Roman" w:cs="Times New Roman"/>
                <w:b/>
                <w:bCs/>
                <w:iCs/>
                <w:sz w:val="24"/>
                <w:szCs w:val="24"/>
              </w:rPr>
            </w:pPr>
            <w:r w:rsidRPr="00633D7B">
              <w:rPr>
                <w:rFonts w:ascii="Times New Roman" w:hAnsi="Times New Roman" w:cs="Times New Roman"/>
                <w:b/>
                <w:bCs/>
                <w:iCs/>
                <w:sz w:val="24"/>
                <w:szCs w:val="24"/>
              </w:rPr>
              <w:t>Užsakovas:</w:t>
            </w:r>
            <w:r w:rsidRPr="00633D7B">
              <w:rPr>
                <w:rFonts w:ascii="Times New Roman" w:hAnsi="Times New Roman" w:cs="Times New Roman"/>
                <w:iCs/>
                <w:sz w:val="24"/>
                <w:szCs w:val="24"/>
              </w:rPr>
              <w:t xml:space="preserve"> </w:t>
            </w:r>
            <w:r w:rsidR="00A0308E" w:rsidRPr="00633D7B">
              <w:rPr>
                <w:rFonts w:ascii="Times New Roman" w:hAnsi="Times New Roman" w:cs="Times New Roman"/>
                <w:iCs/>
                <w:sz w:val="24"/>
                <w:szCs w:val="24"/>
              </w:rPr>
              <w:t>UAB</w:t>
            </w:r>
            <w:r w:rsidRPr="00633D7B">
              <w:rPr>
                <w:rFonts w:ascii="Times New Roman" w:hAnsi="Times New Roman" w:cs="Times New Roman"/>
                <w:iCs/>
                <w:sz w:val="24"/>
                <w:szCs w:val="24"/>
              </w:rPr>
              <w:t xml:space="preserve"> „</w:t>
            </w:r>
            <w:r w:rsidR="00867E1E" w:rsidRPr="00633D7B">
              <w:rPr>
                <w:rFonts w:ascii="Times New Roman" w:hAnsi="Times New Roman" w:cs="Times New Roman"/>
                <w:iCs/>
                <w:sz w:val="24"/>
                <w:szCs w:val="24"/>
              </w:rPr>
              <w:t>GRINDA</w:t>
            </w:r>
            <w:r w:rsidRPr="00633D7B">
              <w:rPr>
                <w:rFonts w:ascii="Times New Roman" w:hAnsi="Times New Roman" w:cs="Times New Roman"/>
                <w:iCs/>
                <w:sz w:val="24"/>
                <w:szCs w:val="24"/>
              </w:rPr>
              <w:t>“, į.</w:t>
            </w:r>
            <w:r w:rsidR="00867E1E" w:rsidRPr="00633D7B">
              <w:rPr>
                <w:rFonts w:ascii="Times New Roman" w:hAnsi="Times New Roman" w:cs="Times New Roman"/>
                <w:iCs/>
                <w:sz w:val="24"/>
                <w:szCs w:val="24"/>
              </w:rPr>
              <w:t> </w:t>
            </w:r>
            <w:r w:rsidRPr="00633D7B">
              <w:rPr>
                <w:rFonts w:ascii="Times New Roman" w:hAnsi="Times New Roman" w:cs="Times New Roman"/>
                <w:iCs/>
                <w:sz w:val="24"/>
                <w:szCs w:val="24"/>
              </w:rPr>
              <w:t>k.</w:t>
            </w:r>
            <w:r w:rsidR="00487B5F" w:rsidRPr="00633D7B">
              <w:rPr>
                <w:rFonts w:ascii="Times New Roman" w:hAnsi="Times New Roman" w:cs="Times New Roman"/>
                <w:iCs/>
                <w:sz w:val="24"/>
                <w:szCs w:val="24"/>
              </w:rPr>
              <w:t> </w:t>
            </w:r>
            <w:r w:rsidRPr="00633D7B">
              <w:rPr>
                <w:rFonts w:ascii="Times New Roman" w:hAnsi="Times New Roman" w:cs="Times New Roman"/>
                <w:iCs/>
                <w:sz w:val="24"/>
                <w:szCs w:val="24"/>
              </w:rPr>
              <w:t>120153047, Eigulių</w:t>
            </w:r>
            <w:r w:rsidR="006D7A77" w:rsidRPr="00633D7B">
              <w:rPr>
                <w:rFonts w:ascii="Times New Roman" w:hAnsi="Times New Roman" w:cs="Times New Roman"/>
                <w:iCs/>
                <w:sz w:val="24"/>
                <w:szCs w:val="24"/>
              </w:rPr>
              <w:t> </w:t>
            </w:r>
            <w:r w:rsidRPr="00633D7B">
              <w:rPr>
                <w:rFonts w:ascii="Times New Roman" w:hAnsi="Times New Roman" w:cs="Times New Roman"/>
                <w:iCs/>
                <w:sz w:val="24"/>
                <w:szCs w:val="24"/>
              </w:rPr>
              <w:t>g.</w:t>
            </w:r>
            <w:r w:rsidR="006D7A77" w:rsidRPr="00633D7B">
              <w:rPr>
                <w:rFonts w:ascii="Times New Roman" w:hAnsi="Times New Roman" w:cs="Times New Roman"/>
                <w:iCs/>
                <w:sz w:val="24"/>
                <w:szCs w:val="24"/>
              </w:rPr>
              <w:t> </w:t>
            </w:r>
            <w:r w:rsidRPr="00633D7B">
              <w:rPr>
                <w:rFonts w:ascii="Times New Roman" w:hAnsi="Times New Roman" w:cs="Times New Roman"/>
                <w:iCs/>
                <w:sz w:val="24"/>
                <w:szCs w:val="24"/>
              </w:rPr>
              <w:t>32,</w:t>
            </w:r>
            <w:r w:rsidR="00A0308E" w:rsidRPr="00633D7B">
              <w:rPr>
                <w:rFonts w:ascii="Times New Roman" w:hAnsi="Times New Roman" w:cs="Times New Roman"/>
                <w:iCs/>
                <w:sz w:val="24"/>
                <w:szCs w:val="24"/>
              </w:rPr>
              <w:t> </w:t>
            </w:r>
            <w:r w:rsidRPr="00633D7B">
              <w:rPr>
                <w:rFonts w:ascii="Times New Roman" w:hAnsi="Times New Roman" w:cs="Times New Roman"/>
                <w:iCs/>
                <w:sz w:val="24"/>
                <w:szCs w:val="24"/>
              </w:rPr>
              <w:t>LT-03150</w:t>
            </w:r>
            <w:r w:rsidR="007B133E" w:rsidRPr="00633D7B">
              <w:rPr>
                <w:rFonts w:ascii="Times New Roman" w:hAnsi="Times New Roman" w:cs="Times New Roman"/>
                <w:iCs/>
                <w:sz w:val="24"/>
                <w:szCs w:val="24"/>
              </w:rPr>
              <w:t>.</w:t>
            </w:r>
          </w:p>
          <w:p w14:paraId="408F5719" w14:textId="2384E966" w:rsidR="00CC3181" w:rsidRPr="001D702F" w:rsidRDefault="004B6351" w:rsidP="001D702F">
            <w:pPr>
              <w:pStyle w:val="ListParagraph"/>
              <w:numPr>
                <w:ilvl w:val="1"/>
                <w:numId w:val="6"/>
              </w:numPr>
              <w:jc w:val="both"/>
              <w:rPr>
                <w:rFonts w:ascii="Times New Roman" w:hAnsi="Times New Roman" w:cs="Times New Roman"/>
                <w:b/>
                <w:bCs/>
                <w:iCs/>
                <w:sz w:val="24"/>
                <w:szCs w:val="24"/>
              </w:rPr>
            </w:pPr>
            <w:r w:rsidRPr="001D702F">
              <w:rPr>
                <w:rFonts w:ascii="Times New Roman" w:hAnsi="Times New Roman" w:cs="Times New Roman"/>
                <w:b/>
                <w:bCs/>
                <w:sz w:val="24"/>
                <w:szCs w:val="24"/>
              </w:rPr>
              <w:t>Nagrinėjama teritorija ir statinių vieta</w:t>
            </w:r>
            <w:r w:rsidR="00CC1444" w:rsidRPr="001D702F">
              <w:rPr>
                <w:rFonts w:ascii="Times New Roman" w:hAnsi="Times New Roman" w:cs="Times New Roman"/>
                <w:b/>
                <w:bCs/>
                <w:sz w:val="24"/>
                <w:szCs w:val="24"/>
              </w:rPr>
              <w:t>:</w:t>
            </w:r>
            <w:r w:rsidR="00CC1444" w:rsidRPr="001D702F">
              <w:rPr>
                <w:rFonts w:ascii="Times New Roman" w:hAnsi="Times New Roman" w:cs="Times New Roman"/>
                <w:sz w:val="24"/>
                <w:szCs w:val="24"/>
              </w:rPr>
              <w:t xml:space="preserve"> </w:t>
            </w:r>
            <w:r w:rsidRPr="001D702F">
              <w:rPr>
                <w:rFonts w:ascii="Times New Roman" w:hAnsi="Times New Roman" w:cs="Times New Roman"/>
                <w:sz w:val="24"/>
                <w:szCs w:val="24"/>
              </w:rPr>
              <w:t xml:space="preserve">Vilniaus m., Grigiškių sen., Lentvario g. 1. Tvenkinys suformuotas užtvenkus Vokės upę, priklausančią Neries mažųjų intakų baseinui. Grigiškių HE užtvanka yra įrašyta prie Grigiškių akveduko statinio vertingųjų savybių sąrašo Lietuvos Respublikos Kultūros vertybių registre (unikalus objekto kodas 14741). Toliau tai bendrai vadinama – </w:t>
            </w:r>
            <w:r w:rsidRPr="001D702F">
              <w:rPr>
                <w:rFonts w:ascii="Times New Roman" w:hAnsi="Times New Roman" w:cs="Times New Roman"/>
                <w:b/>
                <w:bCs/>
                <w:sz w:val="24"/>
                <w:szCs w:val="24"/>
              </w:rPr>
              <w:t>Teritorija</w:t>
            </w:r>
            <w:r w:rsidRPr="001D702F">
              <w:rPr>
                <w:rFonts w:ascii="Times New Roman" w:hAnsi="Times New Roman" w:cs="Times New Roman"/>
                <w:sz w:val="24"/>
                <w:szCs w:val="24"/>
              </w:rPr>
              <w:t xml:space="preserve">. </w:t>
            </w:r>
            <w:r w:rsidR="00155662" w:rsidRPr="001D702F">
              <w:rPr>
                <w:rFonts w:ascii="Times New Roman" w:hAnsi="Times New Roman" w:cs="Times New Roman"/>
                <w:sz w:val="24"/>
                <w:szCs w:val="24"/>
              </w:rPr>
              <w:t xml:space="preserve">Maksimaliai apibrėžta nagrinėjama </w:t>
            </w:r>
            <w:r w:rsidR="00A1585F" w:rsidRPr="001D702F">
              <w:rPr>
                <w:rFonts w:ascii="Times New Roman" w:hAnsi="Times New Roman" w:cs="Times New Roman"/>
                <w:sz w:val="24"/>
                <w:szCs w:val="24"/>
              </w:rPr>
              <w:t>T</w:t>
            </w:r>
            <w:r w:rsidR="00155662" w:rsidRPr="001D702F">
              <w:rPr>
                <w:rFonts w:ascii="Times New Roman" w:hAnsi="Times New Roman" w:cs="Times New Roman"/>
                <w:sz w:val="24"/>
                <w:szCs w:val="24"/>
              </w:rPr>
              <w:t>eritorija – iki pėsčiųjų tilto per Vokės upę, apimanti apie 7 ha (</w:t>
            </w:r>
            <w:r w:rsidR="008C12DC" w:rsidRPr="001D702F">
              <w:rPr>
                <w:rFonts w:ascii="Times New Roman" w:hAnsi="Times New Roman" w:cs="Times New Roman"/>
                <w:sz w:val="24"/>
                <w:szCs w:val="24"/>
              </w:rPr>
              <w:t xml:space="preserve">žr. </w:t>
            </w:r>
            <w:r w:rsidR="00155662" w:rsidRPr="001D702F">
              <w:rPr>
                <w:rFonts w:ascii="Times New Roman" w:hAnsi="Times New Roman" w:cs="Times New Roman"/>
                <w:sz w:val="24"/>
                <w:szCs w:val="24"/>
              </w:rPr>
              <w:t>1 pav.).</w:t>
            </w:r>
            <w:r w:rsidR="002302D5" w:rsidRPr="001D702F">
              <w:rPr>
                <w:rFonts w:ascii="Times New Roman" w:hAnsi="Times New Roman" w:cs="Times New Roman"/>
                <w:sz w:val="24"/>
                <w:szCs w:val="24"/>
              </w:rPr>
              <w:t xml:space="preserve"> </w:t>
            </w:r>
            <w:r w:rsidR="00262548" w:rsidRPr="001D702F">
              <w:rPr>
                <w:rFonts w:ascii="Times New Roman" w:hAnsi="Times New Roman" w:cs="Times New Roman"/>
                <w:sz w:val="24"/>
                <w:szCs w:val="24"/>
              </w:rPr>
              <w:t>Numatomo tvarkyti esamo tvenkinio plotas – apie 1,5 ha (žr. 2 pav.).</w:t>
            </w:r>
            <w:r w:rsidR="004F6BFF" w:rsidRPr="001D702F">
              <w:rPr>
                <w:rFonts w:ascii="Times New Roman" w:hAnsi="Times New Roman" w:cs="Times New Roman"/>
                <w:sz w:val="24"/>
                <w:szCs w:val="24"/>
              </w:rPr>
              <w:t xml:space="preserve"> </w:t>
            </w:r>
            <w:r w:rsidR="00325CF0" w:rsidRPr="001D702F">
              <w:rPr>
                <w:rFonts w:ascii="Times New Roman" w:hAnsi="Times New Roman" w:cs="Times New Roman"/>
                <w:sz w:val="24"/>
                <w:szCs w:val="24"/>
              </w:rPr>
              <w:t>Grigiškių HE užtvankos esamos situacijos fotonuotrauka pateikiama 3 pav.</w:t>
            </w:r>
          </w:p>
          <w:p w14:paraId="7536DB0A" w14:textId="77777777" w:rsidR="00CC3181" w:rsidRPr="00CC3181" w:rsidRDefault="00CC3181" w:rsidP="00CC3181">
            <w:pPr>
              <w:jc w:val="both"/>
              <w:rPr>
                <w:rFonts w:ascii="Times New Roman" w:hAnsi="Times New Roman" w:cs="Times New Roman"/>
                <w:b/>
                <w:bCs/>
                <w:iCs/>
                <w:sz w:val="24"/>
                <w:szCs w:val="24"/>
              </w:rPr>
            </w:pPr>
          </w:p>
          <w:p w14:paraId="26F4C8B9" w14:textId="3C4B89F1" w:rsidR="00CC1444" w:rsidRDefault="00A92354" w:rsidP="00CC1444">
            <w:pPr>
              <w:jc w:val="center"/>
              <w:rPr>
                <w:rFonts w:ascii="Times New Roman" w:hAnsi="Times New Roman" w:cs="Times New Roman"/>
                <w:sz w:val="24"/>
                <w:szCs w:val="24"/>
              </w:rPr>
            </w:pPr>
            <w:r w:rsidRPr="00A92354">
              <w:rPr>
                <w:rFonts w:ascii="Times New Roman" w:hAnsi="Times New Roman" w:cs="Times New Roman"/>
                <w:noProof/>
                <w:sz w:val="24"/>
                <w:szCs w:val="24"/>
              </w:rPr>
              <w:drawing>
                <wp:inline distT="0" distB="0" distL="0" distR="0" wp14:anchorId="38F7C562" wp14:editId="07F86138">
                  <wp:extent cx="4107473" cy="3060203"/>
                  <wp:effectExtent l="19050" t="19050" r="26670" b="26035"/>
                  <wp:docPr id="1776075943" name="Picture 1">
                    <a:extLst xmlns:a="http://schemas.openxmlformats.org/drawingml/2006/main">
                      <a:ext uri="{FF2B5EF4-FFF2-40B4-BE49-F238E27FC236}">
                        <a16:creationId xmlns:a16="http://schemas.microsoft.com/office/drawing/2014/main" id="{796BF2E1-DAA0-4594-80BC-B81230D780A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6075943" name=""/>
                          <pic:cNvPicPr/>
                        </pic:nvPicPr>
                        <pic:blipFill>
                          <a:blip r:embed="rId10"/>
                          <a:stretch>
                            <a:fillRect/>
                          </a:stretch>
                        </pic:blipFill>
                        <pic:spPr>
                          <a:xfrm>
                            <a:off x="0" y="0"/>
                            <a:ext cx="4114952" cy="3065775"/>
                          </a:xfrm>
                          <a:prstGeom prst="rect">
                            <a:avLst/>
                          </a:prstGeom>
                          <a:ln>
                            <a:solidFill>
                              <a:schemeClr val="tx1"/>
                            </a:solidFill>
                          </a:ln>
                        </pic:spPr>
                      </pic:pic>
                    </a:graphicData>
                  </a:graphic>
                </wp:inline>
              </w:drawing>
            </w:r>
          </w:p>
          <w:p w14:paraId="17C516EF" w14:textId="6D5C0B5C" w:rsidR="00CC1444" w:rsidRDefault="00CC1444" w:rsidP="00CC1444">
            <w:pPr>
              <w:jc w:val="center"/>
              <w:rPr>
                <w:rFonts w:ascii="Times New Roman" w:hAnsi="Times New Roman" w:cs="Times New Roman"/>
                <w:sz w:val="20"/>
                <w:szCs w:val="20"/>
              </w:rPr>
            </w:pPr>
            <w:r w:rsidRPr="009875CB">
              <w:rPr>
                <w:rFonts w:ascii="Times New Roman" w:hAnsi="Times New Roman" w:cs="Times New Roman"/>
                <w:b/>
                <w:bCs/>
                <w:sz w:val="20"/>
                <w:szCs w:val="20"/>
              </w:rPr>
              <w:t>1 pav.</w:t>
            </w:r>
            <w:r w:rsidRPr="00A67E0D">
              <w:rPr>
                <w:rFonts w:ascii="Times New Roman" w:hAnsi="Times New Roman" w:cs="Times New Roman"/>
                <w:sz w:val="20"/>
                <w:szCs w:val="20"/>
              </w:rPr>
              <w:t xml:space="preserve"> </w:t>
            </w:r>
            <w:r w:rsidR="00A92354">
              <w:rPr>
                <w:rFonts w:ascii="Times New Roman" w:hAnsi="Times New Roman" w:cs="Times New Roman"/>
                <w:sz w:val="20"/>
                <w:szCs w:val="20"/>
              </w:rPr>
              <w:t>N</w:t>
            </w:r>
            <w:r w:rsidR="004F6BFF">
              <w:rPr>
                <w:rFonts w:ascii="Times New Roman" w:hAnsi="Times New Roman" w:cs="Times New Roman"/>
                <w:sz w:val="20"/>
                <w:szCs w:val="20"/>
              </w:rPr>
              <w:t xml:space="preserve">agrinėjama </w:t>
            </w:r>
            <w:r w:rsidR="005E28F4">
              <w:rPr>
                <w:rFonts w:ascii="Times New Roman" w:hAnsi="Times New Roman" w:cs="Times New Roman"/>
                <w:sz w:val="20"/>
                <w:szCs w:val="20"/>
              </w:rPr>
              <w:t>t</w:t>
            </w:r>
            <w:r w:rsidR="004F6BFF">
              <w:rPr>
                <w:rFonts w:ascii="Times New Roman" w:hAnsi="Times New Roman" w:cs="Times New Roman"/>
                <w:sz w:val="20"/>
                <w:szCs w:val="20"/>
              </w:rPr>
              <w:t>eritorija</w:t>
            </w:r>
          </w:p>
          <w:p w14:paraId="7F0D8B5D" w14:textId="77777777" w:rsidR="00CC1444" w:rsidRDefault="00CC1444" w:rsidP="00CC1444">
            <w:pPr>
              <w:rPr>
                <w:rFonts w:ascii="Times New Roman" w:hAnsi="Times New Roman" w:cs="Times New Roman"/>
                <w:sz w:val="20"/>
                <w:szCs w:val="20"/>
              </w:rPr>
            </w:pPr>
          </w:p>
          <w:p w14:paraId="45A865FF" w14:textId="5387BB5C" w:rsidR="00CC1444" w:rsidRDefault="003F0BA4" w:rsidP="00CC1444">
            <w:pPr>
              <w:jc w:val="center"/>
              <w:rPr>
                <w:rFonts w:ascii="Times New Roman" w:hAnsi="Times New Roman" w:cs="Times New Roman"/>
                <w:sz w:val="20"/>
                <w:szCs w:val="20"/>
              </w:rPr>
            </w:pPr>
            <w:r w:rsidRPr="003F0BA4">
              <w:rPr>
                <w:rFonts w:ascii="Times New Roman" w:hAnsi="Times New Roman" w:cs="Times New Roman"/>
                <w:noProof/>
                <w:sz w:val="20"/>
                <w:szCs w:val="20"/>
              </w:rPr>
              <w:drawing>
                <wp:inline distT="0" distB="0" distL="0" distR="0" wp14:anchorId="192B8E84" wp14:editId="4BC29AA0">
                  <wp:extent cx="4126523" cy="3115804"/>
                  <wp:effectExtent l="19050" t="19050" r="26670" b="27940"/>
                  <wp:docPr id="1770081562" name="Picture 1">
                    <a:extLst xmlns:a="http://schemas.openxmlformats.org/drawingml/2006/main">
                      <a:ext uri="{FF2B5EF4-FFF2-40B4-BE49-F238E27FC236}">
                        <a16:creationId xmlns:a16="http://schemas.microsoft.com/office/drawing/2014/main" id="{FF47B3A0-8BBE-415D-909E-EB2723308635}"/>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0081562" name=""/>
                          <pic:cNvPicPr/>
                        </pic:nvPicPr>
                        <pic:blipFill>
                          <a:blip r:embed="rId11"/>
                          <a:stretch>
                            <a:fillRect/>
                          </a:stretch>
                        </pic:blipFill>
                        <pic:spPr>
                          <a:xfrm>
                            <a:off x="0" y="0"/>
                            <a:ext cx="4144618" cy="3129467"/>
                          </a:xfrm>
                          <a:prstGeom prst="rect">
                            <a:avLst/>
                          </a:prstGeom>
                          <a:ln>
                            <a:solidFill>
                              <a:schemeClr val="tx1"/>
                            </a:solidFill>
                          </a:ln>
                        </pic:spPr>
                      </pic:pic>
                    </a:graphicData>
                  </a:graphic>
                </wp:inline>
              </w:drawing>
            </w:r>
          </w:p>
          <w:p w14:paraId="685DC12D" w14:textId="5DCEBF20" w:rsidR="00CC1444" w:rsidRDefault="00CC1444" w:rsidP="00CC1444">
            <w:pPr>
              <w:jc w:val="center"/>
              <w:rPr>
                <w:rFonts w:ascii="Times New Roman" w:hAnsi="Times New Roman" w:cs="Times New Roman"/>
                <w:sz w:val="20"/>
                <w:szCs w:val="20"/>
              </w:rPr>
            </w:pPr>
            <w:r>
              <w:rPr>
                <w:rFonts w:ascii="Times New Roman" w:hAnsi="Times New Roman" w:cs="Times New Roman"/>
                <w:b/>
                <w:bCs/>
                <w:sz w:val="20"/>
                <w:szCs w:val="20"/>
              </w:rPr>
              <w:t>2</w:t>
            </w:r>
            <w:r w:rsidRPr="009875CB">
              <w:rPr>
                <w:rFonts w:ascii="Times New Roman" w:hAnsi="Times New Roman" w:cs="Times New Roman"/>
                <w:b/>
                <w:bCs/>
                <w:sz w:val="20"/>
                <w:szCs w:val="20"/>
              </w:rPr>
              <w:t> pav.</w:t>
            </w:r>
            <w:r w:rsidRPr="00A67E0D">
              <w:rPr>
                <w:rFonts w:ascii="Times New Roman" w:hAnsi="Times New Roman" w:cs="Times New Roman"/>
                <w:sz w:val="20"/>
                <w:szCs w:val="20"/>
              </w:rPr>
              <w:t xml:space="preserve"> </w:t>
            </w:r>
            <w:r w:rsidR="003F0BA4">
              <w:rPr>
                <w:rFonts w:ascii="Times New Roman" w:hAnsi="Times New Roman" w:cs="Times New Roman"/>
                <w:sz w:val="20"/>
                <w:szCs w:val="20"/>
              </w:rPr>
              <w:t>Tvenkiny</w:t>
            </w:r>
            <w:r w:rsidR="00CC3181">
              <w:rPr>
                <w:rFonts w:ascii="Times New Roman" w:hAnsi="Times New Roman" w:cs="Times New Roman"/>
                <w:sz w:val="20"/>
                <w:szCs w:val="20"/>
              </w:rPr>
              <w:t>s</w:t>
            </w:r>
          </w:p>
          <w:p w14:paraId="7D167E40" w14:textId="77777777" w:rsidR="00CC3181" w:rsidRDefault="00CC3181" w:rsidP="00CC1444">
            <w:pPr>
              <w:jc w:val="center"/>
              <w:rPr>
                <w:rFonts w:ascii="Times New Roman" w:hAnsi="Times New Roman" w:cs="Times New Roman"/>
                <w:sz w:val="20"/>
                <w:szCs w:val="20"/>
              </w:rPr>
            </w:pPr>
          </w:p>
          <w:p w14:paraId="54795C8A" w14:textId="77777777" w:rsidR="004A40C4" w:rsidRDefault="004A40C4" w:rsidP="00CC1444">
            <w:pPr>
              <w:jc w:val="center"/>
              <w:rPr>
                <w:rFonts w:ascii="Times New Roman" w:hAnsi="Times New Roman" w:cs="Times New Roman"/>
                <w:sz w:val="20"/>
                <w:szCs w:val="20"/>
              </w:rPr>
            </w:pPr>
          </w:p>
          <w:p w14:paraId="0234E01B" w14:textId="77777777" w:rsidR="00CC1444" w:rsidRPr="00A67E0D" w:rsidRDefault="00CC1444" w:rsidP="00CC1444">
            <w:pPr>
              <w:jc w:val="center"/>
              <w:rPr>
                <w:rFonts w:ascii="Times New Roman" w:hAnsi="Times New Roman" w:cs="Times New Roman"/>
                <w:sz w:val="20"/>
                <w:szCs w:val="20"/>
              </w:rPr>
            </w:pPr>
            <w:r w:rsidRPr="00A70055">
              <w:rPr>
                <w:noProof/>
                <w:lang w:eastAsia="lt-LT"/>
              </w:rPr>
              <w:drawing>
                <wp:inline distT="0" distB="0" distL="0" distR="0" wp14:anchorId="11213C1E" wp14:editId="2C2BC88E">
                  <wp:extent cx="3771553" cy="2374292"/>
                  <wp:effectExtent l="19050" t="19050" r="19685" b="26035"/>
                  <wp:docPr id="41" name="Picture 41">
                    <a:extLst xmlns:a="http://schemas.openxmlformats.org/drawingml/2006/main">
                      <a:ext uri="{FF2B5EF4-FFF2-40B4-BE49-F238E27FC236}">
                        <a16:creationId xmlns:a16="http://schemas.microsoft.com/office/drawing/2014/main" id="{7B0B5002-3A41-42A2-BCE4-2AE90A5156B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5669"/>
                          <a:stretch>
                            <a:fillRect/>
                          </a:stretch>
                        </pic:blipFill>
                        <pic:spPr bwMode="auto">
                          <a:xfrm>
                            <a:off x="0" y="0"/>
                            <a:ext cx="3802324" cy="2393663"/>
                          </a:xfrm>
                          <a:prstGeom prst="rect">
                            <a:avLst/>
                          </a:prstGeom>
                          <a:noFill/>
                          <a:ln w="9525" cap="flat" cmpd="sng" algn="ctr">
                            <a:solidFill>
                              <a:sysClr val="windowText" lastClr="000000"/>
                            </a:solidFill>
                            <a:prstDash val="solid"/>
                            <a:round/>
                            <a:headEnd type="none" w="med" len="med"/>
                            <a:tailEnd type="none" w="med" len="med"/>
                            <a:extLst>
                              <a:ext uri="{C807C97D-BFC1-408E-A445-0C87EB9F89A2}">
                                <ask:lineSketchStyleProps xmlns:ask="http://schemas.microsoft.com/office/drawing/2018/sketchyshapes" sd="0">
                                  <a:custGeom>
                                    <a:avLst/>
                                    <a:gdLst/>
                                    <a:ahLst/>
                                    <a:cxnLst/>
                                    <a:rect l="0" t="0" r="0" b="0"/>
                                    <a:pathLst/>
                                  </a:custGeom>
                                  <ask:type/>
                                </ask:lineSketchStyleProps>
                              </a:ext>
                            </a:extLst>
                          </a:ln>
                          <a:extLst>
                            <a:ext uri="{53640926-AAD7-44D8-BBD7-CCE9431645EC}">
                              <a14:shadowObscured xmlns:a14="http://schemas.microsoft.com/office/drawing/2010/main"/>
                            </a:ext>
                          </a:extLst>
                        </pic:spPr>
                      </pic:pic>
                    </a:graphicData>
                  </a:graphic>
                </wp:inline>
              </w:drawing>
            </w:r>
          </w:p>
          <w:p w14:paraId="16E34E9A" w14:textId="5EA0BC8C" w:rsidR="00CC3181" w:rsidRDefault="00335C32" w:rsidP="00CC1444">
            <w:pPr>
              <w:jc w:val="center"/>
              <w:rPr>
                <w:rFonts w:ascii="Times New Roman" w:hAnsi="Times New Roman" w:cs="Times New Roman"/>
                <w:sz w:val="20"/>
                <w:szCs w:val="20"/>
              </w:rPr>
            </w:pPr>
            <w:r w:rsidRPr="00335C32">
              <w:rPr>
                <w:rFonts w:ascii="Times New Roman" w:hAnsi="Times New Roman" w:cs="Times New Roman"/>
                <w:b/>
                <w:bCs/>
                <w:sz w:val="20"/>
                <w:szCs w:val="20"/>
              </w:rPr>
              <w:t xml:space="preserve">3 pav. </w:t>
            </w:r>
            <w:r w:rsidRPr="00335C32">
              <w:rPr>
                <w:rFonts w:ascii="Times New Roman" w:hAnsi="Times New Roman" w:cs="Times New Roman"/>
                <w:sz w:val="20"/>
                <w:szCs w:val="20"/>
              </w:rPr>
              <w:t>Grigiškių HE užtvanka (pav. šaltinis – „Užtvankų įvertinimo ekologiniu ir socioekonominiu požiūriu studija“)</w:t>
            </w:r>
          </w:p>
          <w:p w14:paraId="364E0BAF" w14:textId="77777777" w:rsidR="00335555" w:rsidRPr="00335C32" w:rsidRDefault="00335555" w:rsidP="00CC1444">
            <w:pPr>
              <w:jc w:val="center"/>
              <w:rPr>
                <w:rFonts w:ascii="Times New Roman" w:hAnsi="Times New Roman" w:cs="Times New Roman"/>
                <w:sz w:val="20"/>
                <w:szCs w:val="20"/>
              </w:rPr>
            </w:pPr>
          </w:p>
          <w:p w14:paraId="0A92EC3B" w14:textId="15B07CAA" w:rsidR="007D4C24" w:rsidRPr="002E2397" w:rsidRDefault="008105D5" w:rsidP="00713A80">
            <w:pPr>
              <w:pStyle w:val="ListParagraph"/>
              <w:numPr>
                <w:ilvl w:val="1"/>
                <w:numId w:val="6"/>
              </w:numPr>
              <w:jc w:val="both"/>
              <w:rPr>
                <w:rFonts w:ascii="Times New Roman" w:hAnsi="Times New Roman" w:cs="Times New Roman"/>
                <w:sz w:val="24"/>
                <w:szCs w:val="24"/>
              </w:rPr>
            </w:pPr>
            <w:r>
              <w:rPr>
                <w:rFonts w:ascii="Times New Roman" w:hAnsi="Times New Roman" w:cs="Times New Roman"/>
                <w:b/>
                <w:bCs/>
                <w:sz w:val="24"/>
                <w:szCs w:val="24"/>
              </w:rPr>
              <w:t>Pir</w:t>
            </w:r>
            <w:r w:rsidR="00771ED6">
              <w:rPr>
                <w:rFonts w:ascii="Times New Roman" w:hAnsi="Times New Roman" w:cs="Times New Roman"/>
                <w:b/>
                <w:bCs/>
                <w:sz w:val="24"/>
                <w:szCs w:val="24"/>
              </w:rPr>
              <w:t xml:space="preserve">kimo objekto </w:t>
            </w:r>
            <w:r w:rsidR="007D4C24" w:rsidRPr="005F4410">
              <w:rPr>
                <w:rFonts w:ascii="Times New Roman" w:hAnsi="Times New Roman" w:cs="Times New Roman"/>
                <w:b/>
                <w:bCs/>
                <w:sz w:val="24"/>
                <w:szCs w:val="24"/>
              </w:rPr>
              <w:t>tiksla</w:t>
            </w:r>
            <w:r w:rsidR="00053B03">
              <w:rPr>
                <w:rFonts w:ascii="Times New Roman" w:hAnsi="Times New Roman" w:cs="Times New Roman"/>
                <w:b/>
                <w:bCs/>
                <w:sz w:val="24"/>
                <w:szCs w:val="24"/>
              </w:rPr>
              <w:t>i:</w:t>
            </w:r>
          </w:p>
          <w:p w14:paraId="5117D3AA" w14:textId="728FB6AB" w:rsidR="00614ECA" w:rsidRPr="002375DE" w:rsidRDefault="007D4C24" w:rsidP="002375DE">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Įvertinti Teritorijos vystymo potencialą miesto ir miesto dalies kontekste, siekiant ją pritaikyti vietos gyventojų rekreaciniams poreikiams ir turistų pritraukimui.</w:t>
            </w:r>
          </w:p>
          <w:p w14:paraId="7C7B1CCE" w14:textId="76D84B5A" w:rsidR="007D4C24" w:rsidRPr="002018A5" w:rsidRDefault="002018A5" w:rsidP="00713A80">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Surinkti</w:t>
            </w:r>
            <w:r w:rsidR="007D4C24" w:rsidRPr="002018A5">
              <w:rPr>
                <w:rFonts w:ascii="Times New Roman" w:hAnsi="Times New Roman" w:cs="Times New Roman"/>
                <w:iCs/>
                <w:sz w:val="24"/>
                <w:szCs w:val="24"/>
              </w:rPr>
              <w:t xml:space="preserve"> ir apibendrinti skirtingų interesų grupių poreikius bei Teritorijoje galiojančius </w:t>
            </w:r>
            <w:r w:rsidR="002375DE">
              <w:rPr>
                <w:rFonts w:ascii="Times New Roman" w:hAnsi="Times New Roman" w:cs="Times New Roman"/>
                <w:iCs/>
                <w:sz w:val="24"/>
                <w:szCs w:val="24"/>
              </w:rPr>
              <w:t xml:space="preserve">teritorijų </w:t>
            </w:r>
            <w:r w:rsidR="007D4C24" w:rsidRPr="002018A5">
              <w:rPr>
                <w:rFonts w:ascii="Times New Roman" w:hAnsi="Times New Roman" w:cs="Times New Roman"/>
                <w:iCs/>
                <w:sz w:val="24"/>
                <w:szCs w:val="24"/>
              </w:rPr>
              <w:t>planavimo ir kitus su ja susijusius dokumentus.</w:t>
            </w:r>
            <w:r w:rsidR="00B33CF4">
              <w:rPr>
                <w:rFonts w:ascii="Times New Roman" w:hAnsi="Times New Roman" w:cs="Times New Roman"/>
                <w:iCs/>
                <w:sz w:val="24"/>
                <w:szCs w:val="24"/>
              </w:rPr>
              <w:t xml:space="preserve"> </w:t>
            </w:r>
          </w:p>
          <w:p w14:paraId="1A0D1874" w14:textId="0E55A56F" w:rsidR="007D4C24" w:rsidRPr="002018A5" w:rsidRDefault="007D4C24" w:rsidP="00713A80">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Pagal surinktą informaciją, parengti Studiją dėl Grigiškių HE užtvankos demontavimo etapais, atkuriant natūralią Vokės upės tėkmę ir numatyti aplinkos tvarkymo darbus, skirtus šios upės natūralios vagos atkūrimui, tvenkinio sutvarkymui</w:t>
            </w:r>
            <w:r w:rsidR="00DB6C10">
              <w:rPr>
                <w:rFonts w:ascii="Times New Roman" w:hAnsi="Times New Roman" w:cs="Times New Roman"/>
                <w:iCs/>
                <w:sz w:val="24"/>
                <w:szCs w:val="24"/>
              </w:rPr>
              <w:t xml:space="preserve"> (</w:t>
            </w:r>
            <w:r w:rsidR="00345AB2">
              <w:rPr>
                <w:rFonts w:ascii="Times New Roman" w:hAnsi="Times New Roman" w:cs="Times New Roman"/>
                <w:iCs/>
                <w:sz w:val="24"/>
                <w:szCs w:val="24"/>
              </w:rPr>
              <w:t>dumblo išvežim</w:t>
            </w:r>
            <w:r w:rsidR="00474522">
              <w:rPr>
                <w:rFonts w:ascii="Times New Roman" w:hAnsi="Times New Roman" w:cs="Times New Roman"/>
                <w:iCs/>
                <w:sz w:val="24"/>
                <w:szCs w:val="24"/>
              </w:rPr>
              <w:t>ui</w:t>
            </w:r>
            <w:r w:rsidR="00345AB2">
              <w:rPr>
                <w:rFonts w:ascii="Times New Roman" w:hAnsi="Times New Roman" w:cs="Times New Roman"/>
                <w:iCs/>
                <w:sz w:val="24"/>
                <w:szCs w:val="24"/>
              </w:rPr>
              <w:t>, sklypo planiravim</w:t>
            </w:r>
            <w:r w:rsidR="00474522">
              <w:rPr>
                <w:rFonts w:ascii="Times New Roman" w:hAnsi="Times New Roman" w:cs="Times New Roman"/>
                <w:iCs/>
                <w:sz w:val="24"/>
                <w:szCs w:val="24"/>
              </w:rPr>
              <w:t>ui</w:t>
            </w:r>
            <w:r w:rsidR="00345AB2">
              <w:rPr>
                <w:rFonts w:ascii="Times New Roman" w:hAnsi="Times New Roman" w:cs="Times New Roman"/>
                <w:iCs/>
                <w:sz w:val="24"/>
                <w:szCs w:val="24"/>
              </w:rPr>
              <w:t xml:space="preserve"> ir k</w:t>
            </w:r>
            <w:r w:rsidR="00474522">
              <w:rPr>
                <w:rFonts w:ascii="Times New Roman" w:hAnsi="Times New Roman" w:cs="Times New Roman"/>
                <w:iCs/>
                <w:sz w:val="24"/>
                <w:szCs w:val="24"/>
              </w:rPr>
              <w:t>itiems</w:t>
            </w:r>
            <w:r w:rsidR="00E51593">
              <w:rPr>
                <w:rFonts w:ascii="Times New Roman" w:hAnsi="Times New Roman" w:cs="Times New Roman"/>
                <w:iCs/>
                <w:sz w:val="24"/>
                <w:szCs w:val="24"/>
              </w:rPr>
              <w:t xml:space="preserve"> darba</w:t>
            </w:r>
            <w:r w:rsidR="00474522">
              <w:rPr>
                <w:rFonts w:ascii="Times New Roman" w:hAnsi="Times New Roman" w:cs="Times New Roman"/>
                <w:iCs/>
                <w:sz w:val="24"/>
                <w:szCs w:val="24"/>
              </w:rPr>
              <w:t>ms</w:t>
            </w:r>
            <w:r w:rsidR="00345AB2">
              <w:rPr>
                <w:rFonts w:ascii="Times New Roman" w:hAnsi="Times New Roman" w:cs="Times New Roman"/>
                <w:iCs/>
                <w:sz w:val="24"/>
                <w:szCs w:val="24"/>
              </w:rPr>
              <w:t>)</w:t>
            </w:r>
            <w:r w:rsidR="00081108">
              <w:rPr>
                <w:rFonts w:ascii="Times New Roman" w:hAnsi="Times New Roman" w:cs="Times New Roman"/>
                <w:iCs/>
                <w:sz w:val="24"/>
                <w:szCs w:val="24"/>
              </w:rPr>
              <w:t xml:space="preserve">, </w:t>
            </w:r>
            <w:r w:rsidRPr="002018A5">
              <w:rPr>
                <w:rFonts w:ascii="Times New Roman" w:hAnsi="Times New Roman" w:cs="Times New Roman"/>
                <w:iCs/>
                <w:sz w:val="24"/>
                <w:szCs w:val="24"/>
              </w:rPr>
              <w:t>rekreacinės teritorijos įrengimui</w:t>
            </w:r>
            <w:r w:rsidR="00081108">
              <w:rPr>
                <w:rFonts w:ascii="Times New Roman" w:hAnsi="Times New Roman" w:cs="Times New Roman"/>
                <w:iCs/>
                <w:sz w:val="24"/>
                <w:szCs w:val="24"/>
              </w:rPr>
              <w:t xml:space="preserve"> bei turizmo plėtrai.</w:t>
            </w:r>
          </w:p>
          <w:p w14:paraId="125664E5" w14:textId="3EF93B05" w:rsidR="00C02358" w:rsidRPr="004A084A" w:rsidRDefault="00692B1D" w:rsidP="00337294">
            <w:pPr>
              <w:pStyle w:val="ListParagraph"/>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S</w:t>
            </w:r>
            <w:r w:rsidR="00EE1592">
              <w:rPr>
                <w:rFonts w:ascii="Times New Roman" w:hAnsi="Times New Roman" w:cs="Times New Roman"/>
                <w:b/>
                <w:bCs/>
                <w:iCs/>
                <w:sz w:val="24"/>
                <w:szCs w:val="24"/>
              </w:rPr>
              <w:t xml:space="preserve">tudijos </w:t>
            </w:r>
            <w:r w:rsidR="008D7A28">
              <w:rPr>
                <w:rFonts w:ascii="Times New Roman" w:hAnsi="Times New Roman" w:cs="Times New Roman"/>
                <w:b/>
                <w:bCs/>
                <w:iCs/>
                <w:sz w:val="24"/>
                <w:szCs w:val="24"/>
              </w:rPr>
              <w:t>uždaviniai</w:t>
            </w:r>
            <w:r w:rsidR="00EE1592">
              <w:rPr>
                <w:rFonts w:ascii="Times New Roman" w:hAnsi="Times New Roman" w:cs="Times New Roman"/>
                <w:b/>
                <w:bCs/>
                <w:iCs/>
                <w:sz w:val="24"/>
                <w:szCs w:val="24"/>
              </w:rPr>
              <w:t>:</w:t>
            </w:r>
          </w:p>
          <w:p w14:paraId="62F1621F" w14:textId="449FA6C4" w:rsidR="002018A5" w:rsidRPr="002018A5" w:rsidRDefault="00D90E6F" w:rsidP="00337294">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Įvertinti Grigiškių HE užtvankos ir Vokės upės atkarpos (nagrinėjamos Teritorijos) funkcinį pritaikomumą aplinkos apsaugos, rekreacijos,</w:t>
            </w:r>
            <w:r w:rsidR="00B155A1">
              <w:rPr>
                <w:rFonts w:ascii="Times New Roman" w:hAnsi="Times New Roman" w:cs="Times New Roman"/>
                <w:iCs/>
                <w:sz w:val="24"/>
                <w:szCs w:val="24"/>
              </w:rPr>
              <w:t xml:space="preserve"> </w:t>
            </w:r>
            <w:r w:rsidRPr="002018A5">
              <w:rPr>
                <w:rFonts w:ascii="Times New Roman" w:hAnsi="Times New Roman" w:cs="Times New Roman"/>
                <w:iCs/>
                <w:sz w:val="24"/>
                <w:szCs w:val="24"/>
              </w:rPr>
              <w:t>edukacijos ir turizmo kontekste.</w:t>
            </w:r>
          </w:p>
          <w:p w14:paraId="47CDD88A" w14:textId="4F4B6F1D" w:rsidR="002018A5" w:rsidRDefault="00D90E6F" w:rsidP="00337294">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Nustatyti pagrindines Teritorijos tvarkymo kryptis natūralios upės vagos atkūrimui, aplinkos sutvarkymui ir rekreacinės bei turistinės veiklos plėtrai</w:t>
            </w:r>
            <w:r w:rsidR="00B155A1">
              <w:rPr>
                <w:rFonts w:ascii="Times New Roman" w:hAnsi="Times New Roman" w:cs="Times New Roman"/>
                <w:iCs/>
                <w:sz w:val="24"/>
                <w:szCs w:val="24"/>
              </w:rPr>
              <w:t>.</w:t>
            </w:r>
          </w:p>
          <w:p w14:paraId="684DD99A" w14:textId="77777777" w:rsidR="003E0520" w:rsidRDefault="003E0520" w:rsidP="00337294">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Atlikti scenarijų palyginimą.</w:t>
            </w:r>
          </w:p>
          <w:p w14:paraId="2B229228" w14:textId="71B3F931" w:rsidR="003E0520" w:rsidRPr="002018A5" w:rsidRDefault="003E0520" w:rsidP="00337294">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Atlikti s</w:t>
            </w:r>
            <w:r w:rsidRPr="00467D81">
              <w:rPr>
                <w:rFonts w:ascii="Times New Roman" w:hAnsi="Times New Roman" w:cs="Times New Roman"/>
                <w:iCs/>
                <w:sz w:val="24"/>
                <w:szCs w:val="24"/>
              </w:rPr>
              <w:t>cenarijų investicinių ir eksploatacinių sąnaudų skaičiavim</w:t>
            </w:r>
            <w:r w:rsidR="006E6A01">
              <w:rPr>
                <w:rFonts w:ascii="Times New Roman" w:hAnsi="Times New Roman" w:cs="Times New Roman"/>
                <w:iCs/>
                <w:sz w:val="24"/>
                <w:szCs w:val="24"/>
              </w:rPr>
              <w:t>u</w:t>
            </w:r>
            <w:r w:rsidRPr="00467D81">
              <w:rPr>
                <w:rFonts w:ascii="Times New Roman" w:hAnsi="Times New Roman" w:cs="Times New Roman"/>
                <w:iCs/>
                <w:sz w:val="24"/>
                <w:szCs w:val="24"/>
              </w:rPr>
              <w:t>s.</w:t>
            </w:r>
          </w:p>
          <w:p w14:paraId="46B61600" w14:textId="24A3B5F6" w:rsidR="007F7850" w:rsidRPr="003E0520" w:rsidRDefault="00D90E6F" w:rsidP="00337294">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Išanalizuoti ir p</w:t>
            </w:r>
            <w:r w:rsidR="00B55789">
              <w:rPr>
                <w:rFonts w:ascii="Times New Roman" w:hAnsi="Times New Roman" w:cs="Times New Roman"/>
                <w:iCs/>
                <w:sz w:val="24"/>
                <w:szCs w:val="24"/>
              </w:rPr>
              <w:t>arinkti</w:t>
            </w:r>
            <w:r w:rsidRPr="002018A5">
              <w:rPr>
                <w:rFonts w:ascii="Times New Roman" w:hAnsi="Times New Roman" w:cs="Times New Roman"/>
                <w:iCs/>
                <w:sz w:val="24"/>
                <w:szCs w:val="24"/>
              </w:rPr>
              <w:t xml:space="preserve"> HE užtvankos demontavimo etap</w:t>
            </w:r>
            <w:r w:rsidR="002333E6">
              <w:rPr>
                <w:rFonts w:ascii="Times New Roman" w:hAnsi="Times New Roman" w:cs="Times New Roman"/>
                <w:iCs/>
                <w:sz w:val="24"/>
                <w:szCs w:val="24"/>
              </w:rPr>
              <w:t>ais</w:t>
            </w:r>
            <w:r w:rsidRPr="002018A5">
              <w:rPr>
                <w:rFonts w:ascii="Times New Roman" w:hAnsi="Times New Roman" w:cs="Times New Roman"/>
                <w:iCs/>
                <w:sz w:val="24"/>
                <w:szCs w:val="24"/>
              </w:rPr>
              <w:t xml:space="preserve"> </w:t>
            </w:r>
            <w:r w:rsidR="002333E6">
              <w:rPr>
                <w:rFonts w:ascii="Times New Roman" w:hAnsi="Times New Roman" w:cs="Times New Roman"/>
                <w:iCs/>
                <w:sz w:val="24"/>
                <w:szCs w:val="24"/>
              </w:rPr>
              <w:t xml:space="preserve">optimaliausią </w:t>
            </w:r>
            <w:r w:rsidR="004A7C01">
              <w:rPr>
                <w:rFonts w:ascii="Times New Roman" w:hAnsi="Times New Roman" w:cs="Times New Roman"/>
                <w:iCs/>
                <w:sz w:val="24"/>
                <w:szCs w:val="24"/>
              </w:rPr>
              <w:t xml:space="preserve">ir </w:t>
            </w:r>
            <w:r w:rsidR="00EC3C38">
              <w:rPr>
                <w:rFonts w:ascii="Times New Roman" w:hAnsi="Times New Roman" w:cs="Times New Roman"/>
                <w:iCs/>
                <w:sz w:val="24"/>
                <w:szCs w:val="24"/>
              </w:rPr>
              <w:t xml:space="preserve">techniškai </w:t>
            </w:r>
            <w:r w:rsidR="001E3FDC">
              <w:rPr>
                <w:rFonts w:ascii="Times New Roman" w:hAnsi="Times New Roman" w:cs="Times New Roman"/>
                <w:iCs/>
                <w:sz w:val="24"/>
                <w:szCs w:val="24"/>
              </w:rPr>
              <w:t>paprasčiausiai</w:t>
            </w:r>
            <w:r w:rsidR="001E6F20">
              <w:rPr>
                <w:rFonts w:ascii="Times New Roman" w:hAnsi="Times New Roman" w:cs="Times New Roman"/>
                <w:iCs/>
                <w:sz w:val="24"/>
                <w:szCs w:val="24"/>
              </w:rPr>
              <w:t xml:space="preserve"> įgy</w:t>
            </w:r>
            <w:r w:rsidR="001E3FDC">
              <w:rPr>
                <w:rFonts w:ascii="Times New Roman" w:hAnsi="Times New Roman" w:cs="Times New Roman"/>
                <w:iCs/>
                <w:sz w:val="24"/>
                <w:szCs w:val="24"/>
              </w:rPr>
              <w:t xml:space="preserve">vendinamą </w:t>
            </w:r>
            <w:r w:rsidR="002333E6">
              <w:rPr>
                <w:rFonts w:ascii="Times New Roman" w:hAnsi="Times New Roman" w:cs="Times New Roman"/>
                <w:iCs/>
                <w:sz w:val="24"/>
                <w:szCs w:val="24"/>
              </w:rPr>
              <w:t>sprendinį</w:t>
            </w:r>
            <w:r w:rsidRPr="002018A5">
              <w:rPr>
                <w:rFonts w:ascii="Times New Roman" w:hAnsi="Times New Roman" w:cs="Times New Roman"/>
                <w:iCs/>
                <w:sz w:val="24"/>
                <w:szCs w:val="24"/>
              </w:rPr>
              <w:t>, įvertinant aukščių skirtumą tarp aukštupio ir žemupio</w:t>
            </w:r>
            <w:r w:rsidR="002333E6">
              <w:rPr>
                <w:rFonts w:ascii="Times New Roman" w:hAnsi="Times New Roman" w:cs="Times New Roman"/>
                <w:iCs/>
                <w:sz w:val="24"/>
                <w:szCs w:val="24"/>
              </w:rPr>
              <w:t>.</w:t>
            </w:r>
          </w:p>
          <w:p w14:paraId="47102E8F" w14:textId="7CB9ABCF" w:rsidR="002018A5" w:rsidRPr="002018A5" w:rsidRDefault="00D90E6F" w:rsidP="00337294">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Pateikti gerosios praktikos analogų analizę</w:t>
            </w:r>
            <w:r w:rsidR="00CC7615">
              <w:rPr>
                <w:rFonts w:ascii="Times New Roman" w:hAnsi="Times New Roman" w:cs="Times New Roman"/>
                <w:iCs/>
                <w:sz w:val="24"/>
                <w:szCs w:val="24"/>
              </w:rPr>
              <w:t xml:space="preserve"> Lietuvoje ir užsienyje</w:t>
            </w:r>
            <w:r w:rsidRPr="002018A5">
              <w:rPr>
                <w:rFonts w:ascii="Times New Roman" w:hAnsi="Times New Roman" w:cs="Times New Roman"/>
                <w:iCs/>
                <w:sz w:val="24"/>
                <w:szCs w:val="24"/>
              </w:rPr>
              <w:t>.</w:t>
            </w:r>
          </w:p>
          <w:p w14:paraId="719DFF51" w14:textId="77777777" w:rsidR="00842AEC" w:rsidRDefault="00D90E6F" w:rsidP="00842AEC">
            <w:pPr>
              <w:pStyle w:val="ListParagraph"/>
              <w:numPr>
                <w:ilvl w:val="2"/>
                <w:numId w:val="6"/>
              </w:numPr>
              <w:ind w:left="1305"/>
              <w:jc w:val="both"/>
              <w:rPr>
                <w:rFonts w:ascii="Times New Roman" w:hAnsi="Times New Roman" w:cs="Times New Roman"/>
                <w:iCs/>
                <w:sz w:val="24"/>
                <w:szCs w:val="24"/>
              </w:rPr>
            </w:pPr>
            <w:r w:rsidRPr="002018A5">
              <w:rPr>
                <w:rFonts w:ascii="Times New Roman" w:hAnsi="Times New Roman" w:cs="Times New Roman"/>
                <w:iCs/>
                <w:sz w:val="24"/>
                <w:szCs w:val="24"/>
              </w:rPr>
              <w:t>Parengti rekomendacijas tolimesniam projektavimui ir (ar) projektavimo užduoties rengimui.</w:t>
            </w:r>
          </w:p>
          <w:p w14:paraId="4E053825" w14:textId="5CB65515" w:rsidR="00842AEC" w:rsidRPr="009B114D" w:rsidRDefault="00842AEC" w:rsidP="00842AEC">
            <w:pPr>
              <w:pStyle w:val="ListParagraph"/>
              <w:numPr>
                <w:ilvl w:val="2"/>
                <w:numId w:val="6"/>
              </w:numPr>
              <w:ind w:left="1305"/>
              <w:jc w:val="both"/>
              <w:rPr>
                <w:rFonts w:ascii="Times New Roman" w:hAnsi="Times New Roman" w:cs="Times New Roman"/>
                <w:iCs/>
                <w:sz w:val="24"/>
                <w:szCs w:val="24"/>
              </w:rPr>
            </w:pPr>
            <w:r w:rsidRPr="009B114D">
              <w:rPr>
                <w:rFonts w:ascii="Times New Roman" w:hAnsi="Times New Roman" w:cs="Times New Roman"/>
                <w:iCs/>
                <w:sz w:val="24"/>
                <w:szCs w:val="24"/>
              </w:rPr>
              <w:t>Pateikti detalias, aiškias ir pamatuojamas rekomendacijas, kuriomis vadovaujantis Užsakovas galėtų priimti sprendimą dėl tolimesnių veiksmų, įskaitant</w:t>
            </w:r>
            <w:r w:rsidR="009B114D" w:rsidRPr="009B114D">
              <w:rPr>
                <w:rFonts w:ascii="Times New Roman" w:hAnsi="Times New Roman" w:cs="Times New Roman"/>
                <w:iCs/>
                <w:sz w:val="24"/>
                <w:szCs w:val="24"/>
              </w:rPr>
              <w:t xml:space="preserve">, </w:t>
            </w:r>
            <w:r w:rsidRPr="009B114D">
              <w:rPr>
                <w:rFonts w:ascii="Times New Roman" w:hAnsi="Times New Roman" w:cs="Times New Roman"/>
                <w:iCs/>
                <w:sz w:val="24"/>
                <w:szCs w:val="24"/>
              </w:rPr>
              <w:t>bet neapsiribojant projekto etapų programa, būsimų infrastruktūrinių ar viešųjų erdvių projektų sprendiniais, būsimų planavimo dokumentų keitimo poreikiu</w:t>
            </w:r>
            <w:r w:rsidR="009A129F" w:rsidRPr="009B114D">
              <w:rPr>
                <w:rFonts w:ascii="Times New Roman" w:hAnsi="Times New Roman" w:cs="Times New Roman"/>
                <w:iCs/>
                <w:sz w:val="24"/>
                <w:szCs w:val="24"/>
              </w:rPr>
              <w:t>.</w:t>
            </w:r>
          </w:p>
          <w:p w14:paraId="1C1848B6" w14:textId="7CB3E673" w:rsidR="00842AEC" w:rsidRPr="0070649E" w:rsidRDefault="00842AEC" w:rsidP="00842AEC">
            <w:pPr>
              <w:pStyle w:val="ListParagraph"/>
              <w:numPr>
                <w:ilvl w:val="2"/>
                <w:numId w:val="6"/>
              </w:numPr>
              <w:ind w:left="1305"/>
              <w:jc w:val="both"/>
              <w:rPr>
                <w:rFonts w:ascii="Times New Roman" w:hAnsi="Times New Roman" w:cs="Times New Roman"/>
                <w:iCs/>
                <w:sz w:val="24"/>
                <w:szCs w:val="24"/>
              </w:rPr>
            </w:pPr>
            <w:r w:rsidRPr="0070649E">
              <w:rPr>
                <w:rFonts w:ascii="Times New Roman" w:hAnsi="Times New Roman" w:cs="Times New Roman"/>
                <w:iCs/>
                <w:sz w:val="24"/>
                <w:szCs w:val="24"/>
              </w:rPr>
              <w:t>Rengiant urbanistinę</w:t>
            </w:r>
            <w:r w:rsidR="00B93C4B">
              <w:rPr>
                <w:rFonts w:ascii="Times New Roman" w:hAnsi="Times New Roman" w:cs="Times New Roman"/>
                <w:iCs/>
                <w:sz w:val="24"/>
                <w:szCs w:val="24"/>
              </w:rPr>
              <w:t> </w:t>
            </w:r>
            <w:r w:rsidRPr="0070649E">
              <w:rPr>
                <w:rFonts w:ascii="Times New Roman" w:hAnsi="Times New Roman" w:cs="Times New Roman"/>
                <w:iCs/>
                <w:sz w:val="24"/>
                <w:szCs w:val="24"/>
              </w:rPr>
              <w:t>–</w:t>
            </w:r>
            <w:r w:rsidR="00B93C4B">
              <w:rPr>
                <w:rFonts w:ascii="Times New Roman" w:hAnsi="Times New Roman" w:cs="Times New Roman"/>
                <w:iCs/>
                <w:sz w:val="24"/>
                <w:szCs w:val="24"/>
              </w:rPr>
              <w:t> </w:t>
            </w:r>
            <w:r w:rsidRPr="0070649E">
              <w:rPr>
                <w:rFonts w:ascii="Times New Roman" w:hAnsi="Times New Roman" w:cs="Times New Roman"/>
                <w:iCs/>
                <w:sz w:val="24"/>
                <w:szCs w:val="24"/>
              </w:rPr>
              <w:t>architektūrinę analizę konkretūs tyrimai</w:t>
            </w:r>
            <w:r w:rsidR="00836C58" w:rsidRPr="0070649E">
              <w:rPr>
                <w:rFonts w:ascii="Times New Roman" w:hAnsi="Times New Roman" w:cs="Times New Roman"/>
                <w:iCs/>
                <w:sz w:val="24"/>
                <w:szCs w:val="24"/>
              </w:rPr>
              <w:t xml:space="preserve"> prieš atlikimą turi būti derinami su Užsakovu. </w:t>
            </w:r>
            <w:r w:rsidRPr="0070649E">
              <w:rPr>
                <w:rFonts w:ascii="Times New Roman" w:hAnsi="Times New Roman" w:cs="Times New Roman"/>
                <w:iCs/>
                <w:sz w:val="24"/>
                <w:szCs w:val="24"/>
              </w:rPr>
              <w:t xml:space="preserve">Galimybių studijoje </w:t>
            </w:r>
            <w:r w:rsidR="00836C58" w:rsidRPr="0070649E">
              <w:rPr>
                <w:rFonts w:ascii="Times New Roman" w:hAnsi="Times New Roman" w:cs="Times New Roman"/>
                <w:iCs/>
                <w:sz w:val="24"/>
                <w:szCs w:val="24"/>
              </w:rPr>
              <w:t xml:space="preserve">turėtų būti </w:t>
            </w:r>
            <w:r w:rsidRPr="0070649E">
              <w:rPr>
                <w:rFonts w:ascii="Times New Roman" w:hAnsi="Times New Roman" w:cs="Times New Roman"/>
                <w:iCs/>
                <w:sz w:val="24"/>
                <w:szCs w:val="24"/>
              </w:rPr>
              <w:t>nagrinėjamas papildomų tyrimų reikalingumas sekantiems projektavimo etapams</w:t>
            </w:r>
            <w:r w:rsidR="003A00BB" w:rsidRPr="0070649E">
              <w:rPr>
                <w:rFonts w:ascii="Times New Roman" w:hAnsi="Times New Roman" w:cs="Times New Roman"/>
                <w:iCs/>
                <w:sz w:val="24"/>
                <w:szCs w:val="24"/>
              </w:rPr>
              <w:t>.</w:t>
            </w:r>
          </w:p>
          <w:p w14:paraId="306352A9" w14:textId="3913DC33" w:rsidR="005809DA" w:rsidRDefault="005809DA" w:rsidP="00B55789">
            <w:pPr>
              <w:pStyle w:val="ListParagraph"/>
              <w:numPr>
                <w:ilvl w:val="1"/>
                <w:numId w:val="6"/>
              </w:numPr>
              <w:jc w:val="both"/>
              <w:rPr>
                <w:rFonts w:ascii="Times New Roman" w:hAnsi="Times New Roman" w:cs="Times New Roman"/>
                <w:iCs/>
                <w:sz w:val="24"/>
                <w:szCs w:val="24"/>
              </w:rPr>
            </w:pPr>
            <w:r w:rsidRPr="00C2223D">
              <w:rPr>
                <w:rFonts w:ascii="Times New Roman" w:hAnsi="Times New Roman" w:cs="Times New Roman"/>
                <w:b/>
                <w:bCs/>
                <w:iCs/>
                <w:sz w:val="24"/>
                <w:szCs w:val="24"/>
              </w:rPr>
              <w:t xml:space="preserve">Esama </w:t>
            </w:r>
            <w:r w:rsidR="00BA38E9" w:rsidRPr="00C2223D">
              <w:rPr>
                <w:rFonts w:ascii="Times New Roman" w:hAnsi="Times New Roman" w:cs="Times New Roman"/>
                <w:b/>
                <w:bCs/>
                <w:iCs/>
                <w:sz w:val="24"/>
                <w:szCs w:val="24"/>
              </w:rPr>
              <w:t>situacija</w:t>
            </w:r>
            <w:r w:rsidRPr="00C2223D">
              <w:rPr>
                <w:rFonts w:ascii="Times New Roman" w:hAnsi="Times New Roman" w:cs="Times New Roman"/>
                <w:b/>
                <w:bCs/>
                <w:iCs/>
                <w:sz w:val="24"/>
                <w:szCs w:val="24"/>
              </w:rPr>
              <w:t>:</w:t>
            </w:r>
            <w:r w:rsidRPr="00C90BAA">
              <w:rPr>
                <w:rFonts w:ascii="Times New Roman" w:hAnsi="Times New Roman" w:cs="Times New Roman"/>
                <w:iCs/>
                <w:sz w:val="24"/>
                <w:szCs w:val="24"/>
              </w:rPr>
              <w:t xml:space="preserve"> </w:t>
            </w:r>
            <w:r w:rsidR="009A1EFB" w:rsidRPr="009A1EFB">
              <w:rPr>
                <w:rFonts w:ascii="Times New Roman" w:hAnsi="Times New Roman" w:cs="Times New Roman"/>
                <w:iCs/>
                <w:sz w:val="24"/>
                <w:szCs w:val="24"/>
              </w:rPr>
              <w:t>Grigiškių HE užtvanka turi neigiamą</w:t>
            </w:r>
            <w:r w:rsidR="00E13809">
              <w:rPr>
                <w:rFonts w:ascii="Times New Roman" w:hAnsi="Times New Roman" w:cs="Times New Roman"/>
                <w:iCs/>
                <w:sz w:val="24"/>
                <w:szCs w:val="24"/>
              </w:rPr>
              <w:t xml:space="preserve"> </w:t>
            </w:r>
            <w:r w:rsidR="009A1EFB" w:rsidRPr="009A1EFB">
              <w:rPr>
                <w:rFonts w:ascii="Times New Roman" w:hAnsi="Times New Roman" w:cs="Times New Roman"/>
                <w:iCs/>
                <w:sz w:val="24"/>
                <w:szCs w:val="24"/>
              </w:rPr>
              <w:t>poveik</w:t>
            </w:r>
            <w:r w:rsidR="00E13809">
              <w:rPr>
                <w:rFonts w:ascii="Times New Roman" w:hAnsi="Times New Roman" w:cs="Times New Roman"/>
                <w:iCs/>
                <w:sz w:val="24"/>
                <w:szCs w:val="24"/>
              </w:rPr>
              <w:t>į</w:t>
            </w:r>
            <w:r w:rsidR="009A1EFB" w:rsidRPr="009A1EFB">
              <w:rPr>
                <w:rFonts w:ascii="Times New Roman" w:hAnsi="Times New Roman" w:cs="Times New Roman"/>
                <w:iCs/>
                <w:sz w:val="24"/>
                <w:szCs w:val="24"/>
              </w:rPr>
              <w:t xml:space="preserve"> natūraliai Vokės upės ekosistemai, nes sudaro neįveikiamą kliūtį žuvų migracijai esant bet kokiam debitui, yra kliūtis natūraliai sedimentų pernašai, daro poveikį žemiau užtvankos esančios upės atkarpos hidrologiniam bei terminiam režimui. Aukščiau užtvankos susiformavusiame tvenkinyje hidromorfologinės sąlygos yra labai pakitę ir netinkamos tipiškų upinių žuvų gyvensenai. </w:t>
            </w:r>
            <w:r w:rsidR="009A1EFB" w:rsidRPr="009A1EFB">
              <w:rPr>
                <w:rFonts w:ascii="Times New Roman" w:hAnsi="Times New Roman" w:cs="Times New Roman"/>
                <w:iCs/>
                <w:sz w:val="24"/>
                <w:szCs w:val="24"/>
              </w:rPr>
              <w:lastRenderedPageBreak/>
              <w:t>Dėl kliūtį migracijai sudarančios Grigiškių HE užtvankos, migruojančios žuvys neteko nerštaviečių ir buveinių, kurios yra aukščiau tvenkinio esančioje natūralios vagos atkarpoje bei pačio tvenkinio zonoje. Hidroelektrinės veikla sukelia nenatūralius vandens lygio svyravimus, todėl žuvys negali efektyviai išnaudoti ir dalies žemiau užtvankos esančių buveinių. Saugi pasrovinė žuvų migracija taip pat nėra užtikrinta, kadangi pasroviui migruoti žuvys gali tik per turbinas.</w:t>
            </w:r>
          </w:p>
          <w:p w14:paraId="1E8F65BB" w14:textId="46B9DAF4" w:rsidR="00720E31" w:rsidRPr="00337294" w:rsidRDefault="00C34330" w:rsidP="00B55789">
            <w:pPr>
              <w:pStyle w:val="ListParagraph"/>
              <w:numPr>
                <w:ilvl w:val="1"/>
                <w:numId w:val="6"/>
              </w:numPr>
              <w:jc w:val="both"/>
              <w:rPr>
                <w:rFonts w:ascii="Times New Roman" w:hAnsi="Times New Roman" w:cs="Times New Roman"/>
                <w:iCs/>
                <w:sz w:val="24"/>
                <w:szCs w:val="24"/>
              </w:rPr>
            </w:pPr>
            <w:r w:rsidRPr="00131C25">
              <w:rPr>
                <w:rFonts w:ascii="Times New Roman" w:hAnsi="Times New Roman" w:cs="Times New Roman"/>
                <w:b/>
                <w:bCs/>
                <w:iCs/>
                <w:sz w:val="24"/>
                <w:szCs w:val="24"/>
              </w:rPr>
              <w:t>Vokės u</w:t>
            </w:r>
            <w:r w:rsidR="001649B0" w:rsidRPr="00131C25">
              <w:rPr>
                <w:rFonts w:ascii="Times New Roman" w:hAnsi="Times New Roman" w:cs="Times New Roman"/>
                <w:b/>
                <w:bCs/>
                <w:iCs/>
                <w:sz w:val="24"/>
                <w:szCs w:val="24"/>
              </w:rPr>
              <w:t>pės ekologinė svarba:</w:t>
            </w:r>
            <w:r w:rsidR="001649B0" w:rsidRPr="00131C25">
              <w:rPr>
                <w:rFonts w:ascii="Times New Roman" w:hAnsi="Times New Roman" w:cs="Times New Roman"/>
                <w:iCs/>
                <w:sz w:val="24"/>
                <w:szCs w:val="24"/>
              </w:rPr>
              <w:t xml:space="preserve"> </w:t>
            </w:r>
            <w:r w:rsidR="009032FE" w:rsidRPr="00131C25">
              <w:rPr>
                <w:rFonts w:ascii="Times New Roman" w:hAnsi="Times New Roman" w:cs="Times New Roman"/>
                <w:iCs/>
                <w:sz w:val="24"/>
                <w:szCs w:val="24"/>
              </w:rPr>
              <w:t>Vokės upė yra migruojančių ir retų žuvų apsaugai itin svarbios Neries upės intakas. Žemiau Grigiškių HE užtvankos esančioje Vokės upės atkarpoje yra vertingos praeivių lašišinių žuvų – lašišų ir šlakių nerštavietės. Siekiant atkurti išteklius, į upę kasmet yra įveisiami šių rūšių žuvų jaunikliai (Žuvininkystės tarnybos prie Lietuvos Respublikos žemės ūkio ministerijos Žuvų ir vėžių įveisimo į valstybinius vandens telkinius ataskaitos;</w:t>
            </w:r>
            <w:r w:rsidR="00134757" w:rsidRPr="00131C25">
              <w:rPr>
                <w:rFonts w:ascii="Times New Roman" w:hAnsi="Times New Roman" w:cs="Times New Roman"/>
                <w:iCs/>
                <w:sz w:val="24"/>
                <w:szCs w:val="24"/>
              </w:rPr>
              <w:t xml:space="preserve"> </w:t>
            </w:r>
            <w:hyperlink r:id="rId13" w:history="1">
              <w:r w:rsidR="00134757" w:rsidRPr="00131C25">
                <w:rPr>
                  <w:rStyle w:val="Hyperlink"/>
                  <w:rFonts w:ascii="Times New Roman" w:hAnsi="Times New Roman"/>
                  <w:iCs/>
                  <w:sz w:val="24"/>
                  <w:szCs w:val="24"/>
                </w:rPr>
                <w:t>https://data.gov.lt/dataset/ezeru-izuvinimo-metine-suvestine</w:t>
              </w:r>
            </w:hyperlink>
            <w:r w:rsidR="009032FE" w:rsidRPr="00131C25">
              <w:rPr>
                <w:rFonts w:ascii="Times New Roman" w:hAnsi="Times New Roman" w:cs="Times New Roman"/>
                <w:iCs/>
                <w:sz w:val="24"/>
                <w:szCs w:val="24"/>
              </w:rPr>
              <w:t>). Upėje taip pat neršia ir kitos migruojančios rūšys – žiobriai ir upinės nėgės. Vokės upės atkarpa tarp Grigiškių ir Mūrinės Vokės yra hidrografinis draustinis.</w:t>
            </w:r>
            <w:r w:rsidR="00131C25" w:rsidRPr="00131C25">
              <w:rPr>
                <w:rFonts w:ascii="Times New Roman" w:hAnsi="Times New Roman" w:cs="Times New Roman"/>
                <w:iCs/>
                <w:sz w:val="24"/>
                <w:szCs w:val="24"/>
              </w:rPr>
              <w:t xml:space="preserve"> </w:t>
            </w:r>
          </w:p>
          <w:p w14:paraId="250EC0C0" w14:textId="1664CD24" w:rsidR="00256FCC" w:rsidRDefault="00256FCC" w:rsidP="00B55789">
            <w:pPr>
              <w:pStyle w:val="ListParagraph"/>
              <w:numPr>
                <w:ilvl w:val="1"/>
                <w:numId w:val="6"/>
              </w:numPr>
              <w:jc w:val="both"/>
              <w:rPr>
                <w:rFonts w:ascii="Times New Roman" w:hAnsi="Times New Roman" w:cs="Times New Roman"/>
                <w:iCs/>
                <w:sz w:val="24"/>
                <w:szCs w:val="24"/>
              </w:rPr>
            </w:pPr>
            <w:r w:rsidRPr="00937ED5">
              <w:rPr>
                <w:rFonts w:ascii="Times New Roman" w:hAnsi="Times New Roman" w:cs="Times New Roman"/>
                <w:b/>
                <w:bCs/>
                <w:iCs/>
                <w:sz w:val="24"/>
                <w:szCs w:val="24"/>
              </w:rPr>
              <w:t xml:space="preserve">Paslaugų atlikimo </w:t>
            </w:r>
            <w:r w:rsidR="00937ED5" w:rsidRPr="00937ED5">
              <w:rPr>
                <w:rFonts w:ascii="Times New Roman" w:hAnsi="Times New Roman" w:cs="Times New Roman"/>
                <w:b/>
                <w:bCs/>
                <w:iCs/>
                <w:sz w:val="24"/>
                <w:szCs w:val="24"/>
              </w:rPr>
              <w:t>eiga:</w:t>
            </w:r>
            <w:r w:rsidR="00937ED5">
              <w:rPr>
                <w:rFonts w:ascii="Times New Roman" w:hAnsi="Times New Roman" w:cs="Times New Roman"/>
                <w:iCs/>
                <w:sz w:val="24"/>
                <w:szCs w:val="24"/>
              </w:rPr>
              <w:t xml:space="preserve"> </w:t>
            </w:r>
            <w:r w:rsidR="00D1080E">
              <w:rPr>
                <w:rFonts w:ascii="Times New Roman" w:hAnsi="Times New Roman" w:cs="Times New Roman"/>
                <w:iCs/>
                <w:sz w:val="24"/>
                <w:szCs w:val="24"/>
              </w:rPr>
              <w:t>Tiekėjas</w:t>
            </w:r>
            <w:r w:rsidRPr="00256FCC">
              <w:rPr>
                <w:rFonts w:ascii="Times New Roman" w:hAnsi="Times New Roman" w:cs="Times New Roman"/>
                <w:iCs/>
                <w:sz w:val="24"/>
                <w:szCs w:val="24"/>
              </w:rPr>
              <w:t xml:space="preserve"> per </w:t>
            </w:r>
            <w:r w:rsidRPr="00937ED5" w:rsidDel="00AF7AD1">
              <w:rPr>
                <w:rFonts w:ascii="Times New Roman" w:hAnsi="Times New Roman" w:cs="Times New Roman"/>
                <w:b/>
                <w:bCs/>
                <w:iCs/>
                <w:sz w:val="24"/>
                <w:szCs w:val="24"/>
              </w:rPr>
              <w:t>5 (penkias) darbo dienas</w:t>
            </w:r>
            <w:r w:rsidRPr="00256FCC" w:rsidDel="00AF7AD1">
              <w:rPr>
                <w:rFonts w:ascii="Times New Roman" w:hAnsi="Times New Roman" w:cs="Times New Roman"/>
                <w:iCs/>
                <w:sz w:val="24"/>
                <w:szCs w:val="24"/>
              </w:rPr>
              <w:t xml:space="preserve"> nuo </w:t>
            </w:r>
            <w:r w:rsidR="00611B86">
              <w:rPr>
                <w:rFonts w:ascii="Times New Roman" w:hAnsi="Times New Roman" w:cs="Times New Roman"/>
                <w:iCs/>
                <w:sz w:val="24"/>
                <w:szCs w:val="24"/>
              </w:rPr>
              <w:t>S</w:t>
            </w:r>
            <w:r w:rsidRPr="00256FCC" w:rsidDel="00AF7AD1">
              <w:rPr>
                <w:rFonts w:ascii="Times New Roman" w:hAnsi="Times New Roman" w:cs="Times New Roman"/>
                <w:iCs/>
                <w:sz w:val="24"/>
                <w:szCs w:val="24"/>
              </w:rPr>
              <w:t>utarties įsigaliojimo dienos</w:t>
            </w:r>
            <w:r w:rsidRPr="00AF7AD1">
              <w:rPr>
                <w:rFonts w:ascii="Times New Roman" w:hAnsi="Times New Roman" w:cs="Times New Roman"/>
                <w:iCs/>
                <w:sz w:val="24"/>
                <w:szCs w:val="24"/>
              </w:rPr>
              <w:t xml:space="preserve"> </w:t>
            </w:r>
            <w:r w:rsidRPr="00256FCC">
              <w:rPr>
                <w:rFonts w:ascii="Times New Roman" w:hAnsi="Times New Roman" w:cs="Times New Roman"/>
                <w:iCs/>
                <w:sz w:val="24"/>
                <w:szCs w:val="24"/>
              </w:rPr>
              <w:t xml:space="preserve">turi pateikti Užsakovui Paslaugų vykdymo grafiką (toliau – </w:t>
            </w:r>
            <w:r w:rsidRPr="00937ED5">
              <w:rPr>
                <w:rFonts w:ascii="Times New Roman" w:hAnsi="Times New Roman" w:cs="Times New Roman"/>
                <w:b/>
                <w:bCs/>
                <w:iCs/>
                <w:sz w:val="24"/>
                <w:szCs w:val="24"/>
              </w:rPr>
              <w:t>Grafikas</w:t>
            </w:r>
            <w:r w:rsidRPr="00256FCC">
              <w:rPr>
                <w:rFonts w:ascii="Times New Roman" w:hAnsi="Times New Roman" w:cs="Times New Roman"/>
                <w:iCs/>
                <w:sz w:val="24"/>
                <w:szCs w:val="24"/>
              </w:rPr>
              <w:t>). Grafikas turi būti detalus, nurodant Projekto rengimo rezultatų (tarpinių ir galutinių) pateikimo derinimui ir</w:t>
            </w:r>
            <w:r w:rsidR="00CE2560">
              <w:rPr>
                <w:rFonts w:ascii="Times New Roman" w:hAnsi="Times New Roman" w:cs="Times New Roman"/>
                <w:iCs/>
                <w:sz w:val="24"/>
                <w:szCs w:val="24"/>
              </w:rPr>
              <w:t> </w:t>
            </w:r>
            <w:r w:rsidRPr="00256FCC">
              <w:rPr>
                <w:rFonts w:ascii="Times New Roman" w:hAnsi="Times New Roman" w:cs="Times New Roman"/>
                <w:iCs/>
                <w:sz w:val="24"/>
                <w:szCs w:val="24"/>
              </w:rPr>
              <w:t>/</w:t>
            </w:r>
            <w:r w:rsidR="00CE2560">
              <w:rPr>
                <w:rFonts w:ascii="Times New Roman" w:hAnsi="Times New Roman" w:cs="Times New Roman"/>
                <w:iCs/>
                <w:sz w:val="24"/>
                <w:szCs w:val="24"/>
              </w:rPr>
              <w:t> </w:t>
            </w:r>
            <w:r w:rsidRPr="00256FCC">
              <w:rPr>
                <w:rFonts w:ascii="Times New Roman" w:hAnsi="Times New Roman" w:cs="Times New Roman"/>
                <w:iCs/>
                <w:sz w:val="24"/>
                <w:szCs w:val="24"/>
              </w:rPr>
              <w:t>ar tvirtinimui Užsakovui ir</w:t>
            </w:r>
            <w:r w:rsidR="00CE2560">
              <w:rPr>
                <w:rFonts w:ascii="Times New Roman" w:hAnsi="Times New Roman" w:cs="Times New Roman"/>
                <w:iCs/>
                <w:sz w:val="24"/>
                <w:szCs w:val="24"/>
              </w:rPr>
              <w:t> </w:t>
            </w:r>
            <w:r w:rsidRPr="00256FCC">
              <w:rPr>
                <w:rFonts w:ascii="Times New Roman" w:hAnsi="Times New Roman" w:cs="Times New Roman"/>
                <w:iCs/>
                <w:sz w:val="24"/>
                <w:szCs w:val="24"/>
              </w:rPr>
              <w:t>/</w:t>
            </w:r>
            <w:r w:rsidR="00CE2560">
              <w:rPr>
                <w:rFonts w:ascii="Times New Roman" w:hAnsi="Times New Roman" w:cs="Times New Roman"/>
                <w:iCs/>
                <w:sz w:val="24"/>
                <w:szCs w:val="24"/>
              </w:rPr>
              <w:t> </w:t>
            </w:r>
            <w:r w:rsidRPr="00256FCC">
              <w:rPr>
                <w:rFonts w:ascii="Times New Roman" w:hAnsi="Times New Roman" w:cs="Times New Roman"/>
                <w:iCs/>
                <w:sz w:val="24"/>
                <w:szCs w:val="24"/>
              </w:rPr>
              <w:t>ar kitoms institucijoms</w:t>
            </w:r>
            <w:r w:rsidR="00CE2560">
              <w:rPr>
                <w:rFonts w:ascii="Times New Roman" w:hAnsi="Times New Roman" w:cs="Times New Roman"/>
                <w:iCs/>
                <w:sz w:val="24"/>
                <w:szCs w:val="24"/>
              </w:rPr>
              <w:t> </w:t>
            </w:r>
            <w:r w:rsidRPr="00256FCC">
              <w:rPr>
                <w:rFonts w:ascii="Times New Roman" w:hAnsi="Times New Roman" w:cs="Times New Roman"/>
                <w:iCs/>
                <w:sz w:val="24"/>
                <w:szCs w:val="24"/>
              </w:rPr>
              <w:t>/</w:t>
            </w:r>
            <w:r w:rsidR="00CE2560">
              <w:rPr>
                <w:rFonts w:ascii="Times New Roman" w:hAnsi="Times New Roman" w:cs="Times New Roman"/>
                <w:iCs/>
                <w:sz w:val="24"/>
                <w:szCs w:val="24"/>
              </w:rPr>
              <w:t> </w:t>
            </w:r>
            <w:r w:rsidRPr="00256FCC">
              <w:rPr>
                <w:rFonts w:ascii="Times New Roman" w:hAnsi="Times New Roman" w:cs="Times New Roman"/>
                <w:iCs/>
                <w:sz w:val="24"/>
                <w:szCs w:val="24"/>
              </w:rPr>
              <w:t>organizacijoms terminus, taip pat įvertinant ir tokiems derinimams ir</w:t>
            </w:r>
            <w:r w:rsidR="00CE2560">
              <w:rPr>
                <w:rFonts w:ascii="Times New Roman" w:hAnsi="Times New Roman" w:cs="Times New Roman"/>
                <w:iCs/>
                <w:sz w:val="24"/>
                <w:szCs w:val="24"/>
              </w:rPr>
              <w:t> </w:t>
            </w:r>
            <w:r w:rsidRPr="00256FCC">
              <w:rPr>
                <w:rFonts w:ascii="Times New Roman" w:hAnsi="Times New Roman" w:cs="Times New Roman"/>
                <w:iCs/>
                <w:sz w:val="24"/>
                <w:szCs w:val="24"/>
              </w:rPr>
              <w:t>/</w:t>
            </w:r>
            <w:r w:rsidR="00CE2560">
              <w:rPr>
                <w:rFonts w:ascii="Times New Roman" w:hAnsi="Times New Roman" w:cs="Times New Roman"/>
                <w:iCs/>
                <w:sz w:val="24"/>
                <w:szCs w:val="24"/>
              </w:rPr>
              <w:t> </w:t>
            </w:r>
            <w:r w:rsidRPr="00256FCC">
              <w:rPr>
                <w:rFonts w:ascii="Times New Roman" w:hAnsi="Times New Roman" w:cs="Times New Roman"/>
                <w:iCs/>
                <w:sz w:val="24"/>
                <w:szCs w:val="24"/>
              </w:rPr>
              <w:t>ar tvirtinimams reikalingus laikotarpius pagal nustatytus reikalavimus.</w:t>
            </w:r>
          </w:p>
          <w:p w14:paraId="31CECDA3" w14:textId="2BED5FA9" w:rsidR="00333A6B" w:rsidRPr="00D60C81" w:rsidRDefault="00333A6B" w:rsidP="00B55789">
            <w:pPr>
              <w:pStyle w:val="ListParagraph"/>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 xml:space="preserve">Reikalavimai </w:t>
            </w:r>
            <w:r w:rsidR="003A0476">
              <w:rPr>
                <w:rFonts w:ascii="Times New Roman" w:hAnsi="Times New Roman" w:cs="Times New Roman"/>
                <w:b/>
                <w:bCs/>
                <w:iCs/>
                <w:sz w:val="24"/>
                <w:szCs w:val="24"/>
              </w:rPr>
              <w:t>P</w:t>
            </w:r>
            <w:r>
              <w:rPr>
                <w:rFonts w:ascii="Times New Roman" w:hAnsi="Times New Roman" w:cs="Times New Roman"/>
                <w:b/>
                <w:bCs/>
                <w:iCs/>
                <w:sz w:val="24"/>
                <w:szCs w:val="24"/>
              </w:rPr>
              <w:t>aslaugų teikimui</w:t>
            </w:r>
          </w:p>
          <w:p w14:paraId="65B3BCC1" w14:textId="77777777" w:rsidR="00333A6B" w:rsidRPr="00D60C81" w:rsidRDefault="00333A6B" w:rsidP="00B55789">
            <w:pPr>
              <w:pStyle w:val="ListParagraph"/>
              <w:numPr>
                <w:ilvl w:val="2"/>
                <w:numId w:val="6"/>
              </w:numPr>
              <w:ind w:left="1305"/>
              <w:jc w:val="both"/>
              <w:rPr>
                <w:rFonts w:ascii="Times New Roman" w:hAnsi="Times New Roman" w:cs="Times New Roman"/>
                <w:iCs/>
                <w:sz w:val="24"/>
                <w:szCs w:val="24"/>
              </w:rPr>
            </w:pPr>
            <w:r w:rsidRPr="00D60C81">
              <w:rPr>
                <w:rFonts w:ascii="Times New Roman" w:hAnsi="Times New Roman" w:cs="Times New Roman"/>
                <w:iCs/>
                <w:sz w:val="24"/>
                <w:szCs w:val="24"/>
              </w:rPr>
              <w:t xml:space="preserve">Informacijos rinkimo ir analizės metodologijos parinkimas, naudojantis pirminiais ir antriniais informacijos šaltiniais, paliekamas Studijos rengėjo motyvuotam pasirinkimui; pasirinkta metodologija turi būti pagrįsta, o tyrimo metu surinkta ir naudota medžiaga pateikta kartu su </w:t>
            </w:r>
            <w:r>
              <w:rPr>
                <w:rFonts w:ascii="Times New Roman" w:hAnsi="Times New Roman" w:cs="Times New Roman"/>
                <w:iCs/>
                <w:sz w:val="24"/>
                <w:szCs w:val="24"/>
              </w:rPr>
              <w:t>S</w:t>
            </w:r>
            <w:r w:rsidRPr="00D60C81">
              <w:rPr>
                <w:rFonts w:ascii="Times New Roman" w:hAnsi="Times New Roman" w:cs="Times New Roman"/>
                <w:iCs/>
                <w:sz w:val="24"/>
                <w:szCs w:val="24"/>
              </w:rPr>
              <w:t>tudija.</w:t>
            </w:r>
          </w:p>
          <w:p w14:paraId="0F079AEA" w14:textId="1D61B487" w:rsidR="00333A6B" w:rsidRPr="00333A6B" w:rsidRDefault="00333A6B" w:rsidP="00B55789">
            <w:pPr>
              <w:pStyle w:val="ListParagraph"/>
              <w:numPr>
                <w:ilvl w:val="2"/>
                <w:numId w:val="6"/>
              </w:numPr>
              <w:ind w:left="1305"/>
              <w:jc w:val="both"/>
              <w:rPr>
                <w:rFonts w:ascii="Times New Roman" w:hAnsi="Times New Roman" w:cs="Times New Roman"/>
                <w:iCs/>
                <w:sz w:val="24"/>
                <w:szCs w:val="24"/>
              </w:rPr>
            </w:pPr>
            <w:r w:rsidRPr="00D60C81">
              <w:rPr>
                <w:rFonts w:ascii="Times New Roman" w:hAnsi="Times New Roman" w:cs="Times New Roman"/>
                <w:iCs/>
                <w:sz w:val="24"/>
                <w:szCs w:val="24"/>
              </w:rPr>
              <w:t xml:space="preserve">Paslaugų </w:t>
            </w:r>
            <w:r w:rsidR="00912095">
              <w:rPr>
                <w:rFonts w:ascii="Times New Roman" w:hAnsi="Times New Roman" w:cs="Times New Roman"/>
                <w:iCs/>
                <w:sz w:val="24"/>
                <w:szCs w:val="24"/>
              </w:rPr>
              <w:t>T</w:t>
            </w:r>
            <w:r w:rsidR="007A3BF9">
              <w:rPr>
                <w:rFonts w:ascii="Times New Roman" w:hAnsi="Times New Roman" w:cs="Times New Roman"/>
                <w:iCs/>
                <w:sz w:val="24"/>
                <w:szCs w:val="24"/>
              </w:rPr>
              <w:t>ie</w:t>
            </w:r>
            <w:r w:rsidRPr="00D60C81">
              <w:rPr>
                <w:rFonts w:ascii="Times New Roman" w:hAnsi="Times New Roman" w:cs="Times New Roman"/>
                <w:iCs/>
                <w:sz w:val="24"/>
                <w:szCs w:val="24"/>
              </w:rPr>
              <w:t xml:space="preserve">kėjas privalo užtikrinti, kad </w:t>
            </w:r>
            <w:r>
              <w:rPr>
                <w:rFonts w:ascii="Times New Roman" w:hAnsi="Times New Roman" w:cs="Times New Roman"/>
                <w:iCs/>
                <w:sz w:val="24"/>
                <w:szCs w:val="24"/>
              </w:rPr>
              <w:t>S</w:t>
            </w:r>
            <w:r w:rsidRPr="00D60C81">
              <w:rPr>
                <w:rFonts w:ascii="Times New Roman" w:hAnsi="Times New Roman" w:cs="Times New Roman"/>
                <w:iCs/>
                <w:sz w:val="24"/>
                <w:szCs w:val="24"/>
              </w:rPr>
              <w:t xml:space="preserve">tudijai rengti būtų naudojami aktualūs, patikimi ir galiojantys duomenys; esant poreikiui, duomenų surinkimui ir patikslinimui Paslaugų </w:t>
            </w:r>
            <w:r w:rsidR="00A031DF">
              <w:rPr>
                <w:rFonts w:ascii="Times New Roman" w:hAnsi="Times New Roman" w:cs="Times New Roman"/>
                <w:iCs/>
                <w:sz w:val="24"/>
                <w:szCs w:val="24"/>
              </w:rPr>
              <w:t>Tie</w:t>
            </w:r>
            <w:r w:rsidRPr="00D60C81">
              <w:rPr>
                <w:rFonts w:ascii="Times New Roman" w:hAnsi="Times New Roman" w:cs="Times New Roman"/>
                <w:iCs/>
                <w:sz w:val="24"/>
                <w:szCs w:val="24"/>
              </w:rPr>
              <w:t>kėjas privalo naudotis visais teisėtais ir rinkoje prieinamais duomenų šaltiniais, būtinais paslaugų kokybei, rezultatų patikimumui ir aktualumui užtikrinti.</w:t>
            </w:r>
          </w:p>
          <w:p w14:paraId="6922E9F9" w14:textId="7839367B" w:rsidR="00851C0D" w:rsidRPr="00042C26" w:rsidRDefault="006540E7" w:rsidP="00B55789">
            <w:pPr>
              <w:pStyle w:val="ListParagraph"/>
              <w:numPr>
                <w:ilvl w:val="1"/>
                <w:numId w:val="6"/>
              </w:numPr>
              <w:jc w:val="both"/>
              <w:rPr>
                <w:rFonts w:ascii="Times New Roman" w:hAnsi="Times New Roman" w:cs="Times New Roman"/>
                <w:b/>
                <w:bCs/>
                <w:iCs/>
                <w:sz w:val="24"/>
                <w:szCs w:val="24"/>
              </w:rPr>
            </w:pPr>
            <w:r w:rsidRPr="006540E7">
              <w:rPr>
                <w:rFonts w:ascii="Times New Roman" w:hAnsi="Times New Roman" w:cs="Times New Roman"/>
                <w:b/>
                <w:bCs/>
                <w:iCs/>
                <w:sz w:val="24"/>
                <w:szCs w:val="24"/>
              </w:rPr>
              <w:t>Esamos situacijos ir poreikių analizė</w:t>
            </w:r>
          </w:p>
          <w:p w14:paraId="76C6CF18" w14:textId="4EE8C95E" w:rsidR="00A02ECF" w:rsidRPr="00A02ECF" w:rsidRDefault="00A02ECF" w:rsidP="00B55789">
            <w:pPr>
              <w:pStyle w:val="ListParagraph"/>
              <w:numPr>
                <w:ilvl w:val="2"/>
                <w:numId w:val="6"/>
              </w:numPr>
              <w:ind w:left="1305"/>
              <w:jc w:val="both"/>
              <w:rPr>
                <w:rFonts w:ascii="Times New Roman" w:hAnsi="Times New Roman" w:cs="Times New Roman"/>
                <w:iCs/>
                <w:sz w:val="24"/>
                <w:szCs w:val="24"/>
              </w:rPr>
            </w:pPr>
            <w:r w:rsidRPr="00A02ECF">
              <w:rPr>
                <w:rFonts w:ascii="Times New Roman" w:hAnsi="Times New Roman" w:cs="Times New Roman"/>
                <w:iCs/>
                <w:sz w:val="24"/>
                <w:szCs w:val="24"/>
              </w:rPr>
              <w:t xml:space="preserve">Atlikti esamos </w:t>
            </w:r>
            <w:r w:rsidR="00FA635D">
              <w:rPr>
                <w:rFonts w:ascii="Times New Roman" w:hAnsi="Times New Roman" w:cs="Times New Roman"/>
                <w:iCs/>
                <w:sz w:val="24"/>
                <w:szCs w:val="24"/>
              </w:rPr>
              <w:t>situacijos</w:t>
            </w:r>
            <w:r w:rsidRPr="00A02ECF">
              <w:rPr>
                <w:rFonts w:ascii="Times New Roman" w:hAnsi="Times New Roman" w:cs="Times New Roman"/>
                <w:iCs/>
                <w:sz w:val="24"/>
                <w:szCs w:val="24"/>
              </w:rPr>
              <w:t xml:space="preserve"> analizę: įvertinti jos istoriją, gamtines sąlygas, vandens ypatybes (tekėjimą, lygį, krantus), susisiekimą, vandens ir lankytojų srautus, esamą hidrotechnikos infrastruktūrą, taip pat aplinkinę urbanistinę aplinką ir kraštovaizdį.</w:t>
            </w:r>
          </w:p>
          <w:p w14:paraId="5ABE409A" w14:textId="77777777" w:rsidR="00732315" w:rsidRDefault="00732315" w:rsidP="00B55789">
            <w:pPr>
              <w:pStyle w:val="ListParagraph"/>
              <w:numPr>
                <w:ilvl w:val="2"/>
                <w:numId w:val="6"/>
              </w:numPr>
              <w:ind w:left="1305"/>
              <w:jc w:val="both"/>
              <w:rPr>
                <w:rFonts w:ascii="Times New Roman" w:hAnsi="Times New Roman" w:cs="Times New Roman"/>
                <w:iCs/>
                <w:sz w:val="24"/>
                <w:szCs w:val="24"/>
              </w:rPr>
            </w:pPr>
            <w:r w:rsidRPr="00732315">
              <w:rPr>
                <w:rFonts w:ascii="Times New Roman" w:hAnsi="Times New Roman" w:cs="Times New Roman"/>
                <w:iCs/>
                <w:sz w:val="24"/>
                <w:szCs w:val="24"/>
              </w:rPr>
              <w:t>Atlikti užtvankos, hidroelektrinės, tvenkinio ir gretimų teritorijų naudojimo bei funkcijų analizę, įvertinant jų tarpusavio ryšius.</w:t>
            </w:r>
          </w:p>
          <w:p w14:paraId="100D471C" w14:textId="77777777" w:rsidR="00C9465C" w:rsidRDefault="008D58CD" w:rsidP="00B55789">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Įvertinti ir p</w:t>
            </w:r>
            <w:r w:rsidRPr="008D58CD">
              <w:rPr>
                <w:rFonts w:ascii="Times New Roman" w:hAnsi="Times New Roman" w:cs="Times New Roman"/>
                <w:iCs/>
                <w:sz w:val="24"/>
                <w:szCs w:val="24"/>
              </w:rPr>
              <w:t>atikrinti, kokia yra esamos hidrotechnikos ir su ja susijusios infrastruktūros būklė,</w:t>
            </w:r>
            <w:r w:rsidR="00C9465C">
              <w:rPr>
                <w:rFonts w:ascii="Times New Roman" w:hAnsi="Times New Roman" w:cs="Times New Roman"/>
                <w:iCs/>
                <w:sz w:val="24"/>
                <w:szCs w:val="24"/>
              </w:rPr>
              <w:t xml:space="preserve"> </w:t>
            </w:r>
            <w:r w:rsidRPr="008D58CD">
              <w:rPr>
                <w:rFonts w:ascii="Times New Roman" w:hAnsi="Times New Roman" w:cs="Times New Roman"/>
                <w:iCs/>
                <w:sz w:val="24"/>
                <w:szCs w:val="24"/>
              </w:rPr>
              <w:t>pateikti pagrindines išvadas.</w:t>
            </w:r>
          </w:p>
          <w:p w14:paraId="73B94030" w14:textId="551538B8" w:rsidR="002C5C73" w:rsidRDefault="002C5C73" w:rsidP="00B55789">
            <w:pPr>
              <w:pStyle w:val="ListParagraph"/>
              <w:numPr>
                <w:ilvl w:val="2"/>
                <w:numId w:val="6"/>
              </w:numPr>
              <w:ind w:left="1305"/>
              <w:jc w:val="both"/>
              <w:rPr>
                <w:rFonts w:ascii="Times New Roman" w:hAnsi="Times New Roman" w:cs="Times New Roman"/>
                <w:iCs/>
                <w:sz w:val="24"/>
                <w:szCs w:val="24"/>
              </w:rPr>
            </w:pPr>
            <w:r w:rsidRPr="002C5C73">
              <w:rPr>
                <w:rFonts w:ascii="Times New Roman" w:hAnsi="Times New Roman" w:cs="Times New Roman"/>
                <w:iCs/>
                <w:sz w:val="24"/>
                <w:szCs w:val="24"/>
              </w:rPr>
              <w:t xml:space="preserve">Atlikti sociokultūrinę analizę: nustatyti esamas ir potencialias </w:t>
            </w:r>
            <w:r w:rsidR="007E4BF9">
              <w:rPr>
                <w:rFonts w:ascii="Times New Roman" w:hAnsi="Times New Roman" w:cs="Times New Roman"/>
                <w:iCs/>
                <w:sz w:val="24"/>
                <w:szCs w:val="24"/>
              </w:rPr>
              <w:t>T</w:t>
            </w:r>
            <w:r w:rsidRPr="002C5C73">
              <w:rPr>
                <w:rFonts w:ascii="Times New Roman" w:hAnsi="Times New Roman" w:cs="Times New Roman"/>
                <w:iCs/>
                <w:sz w:val="24"/>
                <w:szCs w:val="24"/>
              </w:rPr>
              <w:t>eritorijos naudotojų grupes bei jų poreikius, atsižvelgiant į aplinkos apsaugą, rekreaciją, edukaciją ir turizmo plėtrą, bet neapsiribojant jais. Analizę galima atlikti remiantis esamais ankstesnių tyrimų ar apklausų duomenimis, o esant poreikiui – atlikti papildomus tyrimus ir apklausas.</w:t>
            </w:r>
          </w:p>
          <w:p w14:paraId="35762179" w14:textId="1A7CBC41" w:rsidR="00587D1F" w:rsidRPr="002C5C73" w:rsidRDefault="00587D1F" w:rsidP="00B55789">
            <w:pPr>
              <w:pStyle w:val="ListParagraph"/>
              <w:numPr>
                <w:ilvl w:val="1"/>
                <w:numId w:val="6"/>
              </w:numPr>
              <w:jc w:val="both"/>
              <w:rPr>
                <w:rFonts w:ascii="Times New Roman" w:hAnsi="Times New Roman" w:cs="Times New Roman"/>
                <w:iCs/>
                <w:sz w:val="24"/>
                <w:szCs w:val="24"/>
              </w:rPr>
            </w:pPr>
            <w:r w:rsidRPr="002C5C73">
              <w:rPr>
                <w:rFonts w:ascii="Times New Roman" w:hAnsi="Times New Roman" w:cs="Times New Roman"/>
                <w:b/>
                <w:bCs/>
                <w:iCs/>
                <w:sz w:val="24"/>
                <w:szCs w:val="24"/>
              </w:rPr>
              <w:t>Sprendinių formavimas ir rekomendacijos</w:t>
            </w:r>
          </w:p>
          <w:p w14:paraId="2157D91E" w14:textId="6BD238C7" w:rsidR="00A11A59" w:rsidRDefault="009917BC" w:rsidP="00B55789">
            <w:pPr>
              <w:pStyle w:val="ListParagraph"/>
              <w:numPr>
                <w:ilvl w:val="2"/>
                <w:numId w:val="6"/>
              </w:numPr>
              <w:ind w:left="1305"/>
              <w:jc w:val="both"/>
              <w:rPr>
                <w:rFonts w:ascii="Times New Roman" w:hAnsi="Times New Roman" w:cs="Times New Roman"/>
                <w:iCs/>
                <w:sz w:val="24"/>
                <w:szCs w:val="24"/>
              </w:rPr>
            </w:pPr>
            <w:r w:rsidRPr="009917BC">
              <w:rPr>
                <w:rFonts w:ascii="Times New Roman" w:hAnsi="Times New Roman" w:cs="Times New Roman"/>
                <w:iCs/>
                <w:sz w:val="24"/>
                <w:szCs w:val="24"/>
              </w:rPr>
              <w:t>Atlikti gerosios praktikos</w:t>
            </w:r>
            <w:r w:rsidR="00623CC3">
              <w:rPr>
                <w:rFonts w:ascii="Times New Roman" w:hAnsi="Times New Roman" w:cs="Times New Roman"/>
                <w:iCs/>
                <w:sz w:val="24"/>
                <w:szCs w:val="24"/>
              </w:rPr>
              <w:t xml:space="preserve"> Lietuvoje ir užsienyje</w:t>
            </w:r>
            <w:r w:rsidRPr="009917BC">
              <w:rPr>
                <w:rFonts w:ascii="Times New Roman" w:hAnsi="Times New Roman" w:cs="Times New Roman"/>
                <w:iCs/>
                <w:sz w:val="24"/>
                <w:szCs w:val="24"/>
              </w:rPr>
              <w:t xml:space="preserve"> panašaus pobūdžio hidrotechnikos objektų, užtvankų demontavimo, upių vientisumo atkūrimo ir vandens telkinių rekultivavimo projektų apžvalgą, neapsiribojant vien šiais pavyzdžiais; analizuojamų projektų sąrašą iš anksto suderinti su Užsakovu.</w:t>
            </w:r>
          </w:p>
          <w:p w14:paraId="6713CBA3" w14:textId="491A74A1" w:rsidR="00134757" w:rsidRDefault="00C45B71" w:rsidP="00B55789">
            <w:pPr>
              <w:pStyle w:val="ListParagraph"/>
              <w:numPr>
                <w:ilvl w:val="2"/>
                <w:numId w:val="6"/>
              </w:numPr>
              <w:ind w:left="1305"/>
              <w:jc w:val="both"/>
              <w:rPr>
                <w:rFonts w:ascii="Times New Roman" w:hAnsi="Times New Roman" w:cs="Times New Roman"/>
                <w:iCs/>
                <w:sz w:val="24"/>
                <w:szCs w:val="24"/>
              </w:rPr>
            </w:pPr>
            <w:r w:rsidRPr="00300532">
              <w:rPr>
                <w:rFonts w:ascii="Times New Roman" w:hAnsi="Times New Roman" w:cs="Times New Roman"/>
                <w:iCs/>
                <w:sz w:val="24"/>
                <w:szCs w:val="24"/>
              </w:rPr>
              <w:t>Suformuoti</w:t>
            </w:r>
            <w:r>
              <w:rPr>
                <w:rFonts w:ascii="Times New Roman" w:hAnsi="Times New Roman" w:cs="Times New Roman"/>
                <w:iCs/>
                <w:sz w:val="24"/>
                <w:szCs w:val="24"/>
              </w:rPr>
              <w:t xml:space="preserve"> </w:t>
            </w:r>
            <w:r w:rsidR="007977AA">
              <w:rPr>
                <w:rFonts w:ascii="Times New Roman" w:hAnsi="Times New Roman" w:cs="Times New Roman"/>
                <w:iCs/>
                <w:sz w:val="24"/>
                <w:szCs w:val="24"/>
              </w:rPr>
              <w:t xml:space="preserve">ir pateikti </w:t>
            </w:r>
            <w:r>
              <w:rPr>
                <w:rFonts w:ascii="Times New Roman" w:hAnsi="Times New Roman" w:cs="Times New Roman"/>
                <w:iCs/>
                <w:sz w:val="24"/>
                <w:szCs w:val="24"/>
              </w:rPr>
              <w:t>ne mažiau</w:t>
            </w:r>
            <w:r w:rsidRPr="00300532">
              <w:rPr>
                <w:rFonts w:ascii="Times New Roman" w:hAnsi="Times New Roman" w:cs="Times New Roman"/>
                <w:iCs/>
                <w:sz w:val="24"/>
                <w:szCs w:val="24"/>
              </w:rPr>
              <w:t xml:space="preserve"> </w:t>
            </w:r>
            <w:r w:rsidR="00FC45AF">
              <w:rPr>
                <w:rFonts w:ascii="Times New Roman" w:hAnsi="Times New Roman" w:cs="Times New Roman"/>
                <w:b/>
                <w:bCs/>
                <w:iCs/>
                <w:sz w:val="24"/>
                <w:szCs w:val="24"/>
              </w:rPr>
              <w:t>2</w:t>
            </w:r>
            <w:r w:rsidR="009A0437" w:rsidRPr="00BB30EB">
              <w:rPr>
                <w:rFonts w:ascii="Times New Roman" w:hAnsi="Times New Roman" w:cs="Times New Roman"/>
                <w:b/>
                <w:bCs/>
                <w:iCs/>
                <w:sz w:val="24"/>
                <w:szCs w:val="24"/>
              </w:rPr>
              <w:t xml:space="preserve"> (</w:t>
            </w:r>
            <w:r w:rsidR="00FC45AF">
              <w:rPr>
                <w:rFonts w:ascii="Times New Roman" w:hAnsi="Times New Roman" w:cs="Times New Roman"/>
                <w:b/>
                <w:bCs/>
                <w:iCs/>
                <w:sz w:val="24"/>
                <w:szCs w:val="24"/>
              </w:rPr>
              <w:t>du</w:t>
            </w:r>
            <w:r w:rsidR="009A0437" w:rsidRPr="00BB30EB">
              <w:rPr>
                <w:rFonts w:ascii="Times New Roman" w:hAnsi="Times New Roman" w:cs="Times New Roman"/>
                <w:b/>
                <w:bCs/>
                <w:iCs/>
                <w:sz w:val="24"/>
                <w:szCs w:val="24"/>
              </w:rPr>
              <w:t>)</w:t>
            </w:r>
            <w:r w:rsidR="009A0437">
              <w:rPr>
                <w:rFonts w:ascii="Times New Roman" w:hAnsi="Times New Roman" w:cs="Times New Roman"/>
                <w:iCs/>
                <w:sz w:val="24"/>
                <w:szCs w:val="24"/>
              </w:rPr>
              <w:t xml:space="preserve"> </w:t>
            </w:r>
            <w:r w:rsidR="007A4D71" w:rsidRPr="00300532">
              <w:rPr>
                <w:rFonts w:ascii="Times New Roman" w:hAnsi="Times New Roman" w:cs="Times New Roman"/>
                <w:iCs/>
                <w:sz w:val="24"/>
                <w:szCs w:val="24"/>
              </w:rPr>
              <w:t xml:space="preserve">nagrinėjamos </w:t>
            </w:r>
            <w:r w:rsidR="00300532">
              <w:rPr>
                <w:rFonts w:ascii="Times New Roman" w:hAnsi="Times New Roman" w:cs="Times New Roman"/>
                <w:iCs/>
                <w:sz w:val="24"/>
                <w:szCs w:val="24"/>
              </w:rPr>
              <w:t>T</w:t>
            </w:r>
            <w:r w:rsidR="007A4D71" w:rsidRPr="00300532">
              <w:rPr>
                <w:rFonts w:ascii="Times New Roman" w:hAnsi="Times New Roman" w:cs="Times New Roman"/>
                <w:iCs/>
                <w:sz w:val="24"/>
                <w:szCs w:val="24"/>
              </w:rPr>
              <w:t>eritorijos pritaikymo gyventojų rekreacijai ir turistų pritraukimo scenarijus</w:t>
            </w:r>
            <w:r w:rsidR="000B7DC2">
              <w:rPr>
                <w:rFonts w:ascii="Times New Roman" w:hAnsi="Times New Roman" w:cs="Times New Roman"/>
                <w:iCs/>
                <w:sz w:val="24"/>
                <w:szCs w:val="24"/>
              </w:rPr>
              <w:t xml:space="preserve"> ir jų palyginimą</w:t>
            </w:r>
            <w:r w:rsidR="007A4D71" w:rsidRPr="00300532">
              <w:rPr>
                <w:rFonts w:ascii="Times New Roman" w:hAnsi="Times New Roman" w:cs="Times New Roman"/>
                <w:iCs/>
                <w:sz w:val="24"/>
                <w:szCs w:val="24"/>
              </w:rPr>
              <w:t xml:space="preserve">, įskaitant ichtiologinio ir ornitologinio turizmo galimybes, atsižvelgiant į esamus teritorijos, vandens telkinio ir statinių naudojimo, paveldosaugos, aplinkosauginius, socialinius </w:t>
            </w:r>
            <w:r w:rsidR="007A4D71" w:rsidRPr="00300532">
              <w:rPr>
                <w:rFonts w:ascii="Times New Roman" w:hAnsi="Times New Roman" w:cs="Times New Roman"/>
                <w:iCs/>
                <w:sz w:val="24"/>
                <w:szCs w:val="24"/>
              </w:rPr>
              <w:lastRenderedPageBreak/>
              <w:t>bei techninius apribojimus, bet neapsiribojant jais (nuo mažiausio įsikišimo iki pilno įgyvendinimo).</w:t>
            </w:r>
          </w:p>
          <w:p w14:paraId="662AC48C" w14:textId="02226687" w:rsidR="00134757" w:rsidRPr="00134757" w:rsidRDefault="00134757" w:rsidP="00B55789">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P</w:t>
            </w:r>
            <w:r w:rsidRPr="00134757">
              <w:rPr>
                <w:rFonts w:ascii="Times New Roman" w:hAnsi="Times New Roman" w:cs="Times New Roman"/>
                <w:iCs/>
                <w:sz w:val="24"/>
                <w:szCs w:val="24"/>
              </w:rPr>
              <w:t>ateikti HE užtvankos demontavimo etapais optimaliausią ir paprasčiausiai įgyvendinamą sprendinį, įvertinant aukščių skirtumą tarp aukštupio ir žemupio.</w:t>
            </w:r>
          </w:p>
          <w:p w14:paraId="2A423E51" w14:textId="0AE1E383" w:rsidR="009917BC" w:rsidRPr="003D4EB1" w:rsidRDefault="00160167" w:rsidP="00B55789">
            <w:pPr>
              <w:pStyle w:val="ListParagraph"/>
              <w:numPr>
                <w:ilvl w:val="2"/>
                <w:numId w:val="6"/>
              </w:numPr>
              <w:ind w:left="1305"/>
              <w:jc w:val="both"/>
              <w:rPr>
                <w:rFonts w:ascii="Times New Roman" w:hAnsi="Times New Roman" w:cs="Times New Roman"/>
                <w:iCs/>
                <w:sz w:val="24"/>
                <w:szCs w:val="24"/>
              </w:rPr>
            </w:pPr>
            <w:r w:rsidRPr="00160167">
              <w:rPr>
                <w:rFonts w:ascii="Times New Roman" w:hAnsi="Times New Roman" w:cs="Times New Roman"/>
                <w:iCs/>
                <w:sz w:val="24"/>
                <w:szCs w:val="24"/>
              </w:rPr>
              <w:t xml:space="preserve">Pateikti aiškias ir pamatuojamas rekomendacijas Užsakovui, kuriomis vadovaujantis būtų galima priimti sprendimus dėl tolimesnių veiksmų, įskaitant galimų rekreacinių teritorijų formavimą, planavimo dokumentų keitimo poreikį, turizmo plėtrą, HE užtvankos demontavimo etapais </w:t>
            </w:r>
            <w:r w:rsidR="00726494">
              <w:rPr>
                <w:rFonts w:ascii="Times New Roman" w:hAnsi="Times New Roman" w:cs="Times New Roman"/>
                <w:iCs/>
                <w:sz w:val="24"/>
                <w:szCs w:val="24"/>
              </w:rPr>
              <w:t xml:space="preserve">optimaliausio </w:t>
            </w:r>
            <w:r w:rsidRPr="00160167">
              <w:rPr>
                <w:rFonts w:ascii="Times New Roman" w:hAnsi="Times New Roman" w:cs="Times New Roman"/>
                <w:iCs/>
                <w:sz w:val="24"/>
                <w:szCs w:val="24"/>
              </w:rPr>
              <w:t>sprendini</w:t>
            </w:r>
            <w:r w:rsidR="00726494">
              <w:rPr>
                <w:rFonts w:ascii="Times New Roman" w:hAnsi="Times New Roman" w:cs="Times New Roman"/>
                <w:iCs/>
                <w:sz w:val="24"/>
                <w:szCs w:val="24"/>
              </w:rPr>
              <w:t>o</w:t>
            </w:r>
            <w:r w:rsidRPr="00160167">
              <w:rPr>
                <w:rFonts w:ascii="Times New Roman" w:hAnsi="Times New Roman" w:cs="Times New Roman"/>
                <w:iCs/>
                <w:sz w:val="24"/>
                <w:szCs w:val="24"/>
              </w:rPr>
              <w:t xml:space="preserve"> </w:t>
            </w:r>
            <w:r w:rsidR="00726494">
              <w:rPr>
                <w:rFonts w:ascii="Times New Roman" w:hAnsi="Times New Roman" w:cs="Times New Roman"/>
                <w:iCs/>
                <w:sz w:val="24"/>
                <w:szCs w:val="24"/>
              </w:rPr>
              <w:t>įgyvendinimą</w:t>
            </w:r>
            <w:r w:rsidRPr="00160167">
              <w:rPr>
                <w:rFonts w:ascii="Times New Roman" w:hAnsi="Times New Roman" w:cs="Times New Roman"/>
                <w:iCs/>
                <w:sz w:val="24"/>
                <w:szCs w:val="24"/>
              </w:rPr>
              <w:t>, tolimesnio projektavimo apimtį</w:t>
            </w:r>
            <w:r>
              <w:rPr>
                <w:rFonts w:ascii="Times New Roman" w:hAnsi="Times New Roman" w:cs="Times New Roman"/>
                <w:iCs/>
                <w:sz w:val="24"/>
                <w:szCs w:val="24"/>
              </w:rPr>
              <w:t>,</w:t>
            </w:r>
            <w:r w:rsidRPr="00160167">
              <w:rPr>
                <w:rFonts w:ascii="Times New Roman" w:hAnsi="Times New Roman" w:cs="Times New Roman"/>
                <w:iCs/>
                <w:sz w:val="24"/>
                <w:szCs w:val="24"/>
              </w:rPr>
              <w:t xml:space="preserve"> aplinkosauginių ir socialinių sprendinių parengimą, bet neapsiribojant išvardintais aspektais.</w:t>
            </w:r>
          </w:p>
          <w:p w14:paraId="15C275DA" w14:textId="6725C2E9" w:rsidR="00114F27" w:rsidRDefault="00587D1F" w:rsidP="00B55789">
            <w:pPr>
              <w:pStyle w:val="ListParagraph"/>
              <w:numPr>
                <w:ilvl w:val="2"/>
                <w:numId w:val="6"/>
              </w:numPr>
              <w:ind w:left="1305"/>
              <w:jc w:val="both"/>
              <w:rPr>
                <w:rFonts w:ascii="Times New Roman" w:hAnsi="Times New Roman" w:cs="Times New Roman"/>
                <w:iCs/>
                <w:sz w:val="24"/>
                <w:szCs w:val="24"/>
              </w:rPr>
            </w:pPr>
            <w:r w:rsidRPr="00587D1F">
              <w:rPr>
                <w:rFonts w:ascii="Times New Roman" w:hAnsi="Times New Roman" w:cs="Times New Roman"/>
                <w:iCs/>
                <w:sz w:val="24"/>
                <w:szCs w:val="24"/>
              </w:rPr>
              <w:t xml:space="preserve">Tuo atveju, jei </w:t>
            </w:r>
            <w:r w:rsidR="00726494">
              <w:rPr>
                <w:rFonts w:ascii="Times New Roman" w:hAnsi="Times New Roman" w:cs="Times New Roman"/>
                <w:iCs/>
                <w:sz w:val="24"/>
                <w:szCs w:val="24"/>
              </w:rPr>
              <w:t>P</w:t>
            </w:r>
            <w:r w:rsidRPr="00587D1F">
              <w:rPr>
                <w:rFonts w:ascii="Times New Roman" w:hAnsi="Times New Roman" w:cs="Times New Roman"/>
                <w:iCs/>
                <w:sz w:val="24"/>
                <w:szCs w:val="24"/>
              </w:rPr>
              <w:t>aslaugų teikimo metu T</w:t>
            </w:r>
            <w:r w:rsidR="00666708">
              <w:rPr>
                <w:rFonts w:ascii="Times New Roman" w:hAnsi="Times New Roman" w:cs="Times New Roman"/>
                <w:iCs/>
                <w:sz w:val="24"/>
                <w:szCs w:val="24"/>
              </w:rPr>
              <w:t>ie</w:t>
            </w:r>
            <w:r w:rsidRPr="00587D1F">
              <w:rPr>
                <w:rFonts w:ascii="Times New Roman" w:hAnsi="Times New Roman" w:cs="Times New Roman"/>
                <w:iCs/>
                <w:sz w:val="24"/>
                <w:szCs w:val="24"/>
              </w:rPr>
              <w:t xml:space="preserve">kėjui iškiltų poreikis atlikti papildomas analizes ar skaičiavimus, kurie nėra tiesiogiai įvardyti </w:t>
            </w:r>
            <w:r w:rsidR="00143352">
              <w:rPr>
                <w:rFonts w:ascii="Times New Roman" w:hAnsi="Times New Roman" w:cs="Times New Roman"/>
                <w:iCs/>
                <w:sz w:val="24"/>
                <w:szCs w:val="24"/>
              </w:rPr>
              <w:t>T</w:t>
            </w:r>
            <w:r w:rsidRPr="00587D1F">
              <w:rPr>
                <w:rFonts w:ascii="Times New Roman" w:hAnsi="Times New Roman" w:cs="Times New Roman"/>
                <w:iCs/>
                <w:sz w:val="24"/>
                <w:szCs w:val="24"/>
              </w:rPr>
              <w:t xml:space="preserve">echninėje užduotyje, tačiau yra būtini tinkamam </w:t>
            </w:r>
            <w:r w:rsidR="00143352">
              <w:rPr>
                <w:rFonts w:ascii="Times New Roman" w:hAnsi="Times New Roman" w:cs="Times New Roman"/>
                <w:iCs/>
                <w:sz w:val="24"/>
                <w:szCs w:val="24"/>
              </w:rPr>
              <w:t>S</w:t>
            </w:r>
            <w:r w:rsidRPr="00587D1F">
              <w:rPr>
                <w:rFonts w:ascii="Times New Roman" w:hAnsi="Times New Roman" w:cs="Times New Roman"/>
                <w:iCs/>
                <w:sz w:val="24"/>
                <w:szCs w:val="24"/>
              </w:rPr>
              <w:t xml:space="preserve">tudijos parengimui, </w:t>
            </w:r>
            <w:r w:rsidR="00834DBC" w:rsidRPr="00587D1F">
              <w:rPr>
                <w:rFonts w:ascii="Times New Roman" w:hAnsi="Times New Roman" w:cs="Times New Roman"/>
                <w:iCs/>
                <w:sz w:val="24"/>
                <w:szCs w:val="24"/>
              </w:rPr>
              <w:t>T</w:t>
            </w:r>
            <w:r w:rsidR="00834DBC">
              <w:rPr>
                <w:rFonts w:ascii="Times New Roman" w:hAnsi="Times New Roman" w:cs="Times New Roman"/>
                <w:iCs/>
                <w:sz w:val="24"/>
                <w:szCs w:val="24"/>
              </w:rPr>
              <w:t>ie</w:t>
            </w:r>
            <w:r w:rsidR="00834DBC" w:rsidRPr="00587D1F">
              <w:rPr>
                <w:rFonts w:ascii="Times New Roman" w:hAnsi="Times New Roman" w:cs="Times New Roman"/>
                <w:iCs/>
                <w:sz w:val="24"/>
                <w:szCs w:val="24"/>
              </w:rPr>
              <w:t xml:space="preserve">kėjas </w:t>
            </w:r>
            <w:r w:rsidRPr="00587D1F">
              <w:rPr>
                <w:rFonts w:ascii="Times New Roman" w:hAnsi="Times New Roman" w:cs="Times New Roman"/>
                <w:iCs/>
                <w:sz w:val="24"/>
                <w:szCs w:val="24"/>
              </w:rPr>
              <w:t xml:space="preserve">privalo juos atlikti, laikant juos neatskiriama šios </w:t>
            </w:r>
            <w:r w:rsidR="00143352">
              <w:rPr>
                <w:rFonts w:ascii="Times New Roman" w:hAnsi="Times New Roman" w:cs="Times New Roman"/>
                <w:iCs/>
                <w:sz w:val="24"/>
                <w:szCs w:val="24"/>
              </w:rPr>
              <w:t>T</w:t>
            </w:r>
            <w:r w:rsidRPr="00587D1F">
              <w:rPr>
                <w:rFonts w:ascii="Times New Roman" w:hAnsi="Times New Roman" w:cs="Times New Roman"/>
                <w:iCs/>
                <w:sz w:val="24"/>
                <w:szCs w:val="24"/>
              </w:rPr>
              <w:t>echninės užduoties dalimi.</w:t>
            </w:r>
          </w:p>
          <w:p w14:paraId="2A7383FC" w14:textId="1974832F" w:rsidR="006F4543" w:rsidRDefault="00114F27" w:rsidP="00B55789">
            <w:pPr>
              <w:pStyle w:val="ListParagraph"/>
              <w:numPr>
                <w:ilvl w:val="2"/>
                <w:numId w:val="6"/>
              </w:numPr>
              <w:ind w:left="1305"/>
              <w:jc w:val="both"/>
              <w:rPr>
                <w:rFonts w:ascii="Times New Roman" w:hAnsi="Times New Roman" w:cs="Times New Roman"/>
                <w:iCs/>
                <w:sz w:val="24"/>
                <w:szCs w:val="24"/>
              </w:rPr>
            </w:pPr>
            <w:r w:rsidRPr="00114F27">
              <w:rPr>
                <w:rFonts w:ascii="Times New Roman" w:hAnsi="Times New Roman" w:cs="Times New Roman"/>
                <w:iCs/>
                <w:sz w:val="24"/>
                <w:szCs w:val="24"/>
              </w:rPr>
              <w:t>Apibendrinti galiojančius planavimo, aplinkosaugos, vandens infrastruktūros, paveldosaugos ir kitus susijusius dokumentus bei turimus pradinius duomenis</w:t>
            </w:r>
            <w:r w:rsidR="00350820">
              <w:rPr>
                <w:rFonts w:ascii="Times New Roman" w:hAnsi="Times New Roman" w:cs="Times New Roman"/>
                <w:iCs/>
                <w:sz w:val="24"/>
                <w:szCs w:val="24"/>
              </w:rPr>
              <w:t>.</w:t>
            </w:r>
          </w:p>
          <w:p w14:paraId="37A3328A" w14:textId="590FCAB5" w:rsidR="00357A06" w:rsidRDefault="00357A06" w:rsidP="0075267D">
            <w:pPr>
              <w:pStyle w:val="ListParagraph"/>
              <w:numPr>
                <w:ilvl w:val="1"/>
                <w:numId w:val="6"/>
              </w:numPr>
              <w:jc w:val="both"/>
              <w:rPr>
                <w:rFonts w:ascii="Times New Roman" w:hAnsi="Times New Roman" w:cs="Times New Roman"/>
                <w:b/>
                <w:bCs/>
                <w:iCs/>
                <w:sz w:val="24"/>
                <w:szCs w:val="24"/>
              </w:rPr>
            </w:pPr>
            <w:r w:rsidRPr="00EB24CA">
              <w:rPr>
                <w:rFonts w:ascii="Times New Roman" w:hAnsi="Times New Roman" w:cs="Times New Roman"/>
                <w:b/>
                <w:bCs/>
                <w:iCs/>
                <w:sz w:val="24"/>
                <w:szCs w:val="24"/>
              </w:rPr>
              <w:t>Finansinė analizė</w:t>
            </w:r>
          </w:p>
          <w:p w14:paraId="02E2CB31" w14:textId="68AB5A4E" w:rsidR="00143352" w:rsidRPr="00335555" w:rsidRDefault="00931988" w:rsidP="00143352">
            <w:pPr>
              <w:pStyle w:val="ListParagraph"/>
              <w:numPr>
                <w:ilvl w:val="2"/>
                <w:numId w:val="6"/>
              </w:numPr>
              <w:ind w:left="1305"/>
              <w:jc w:val="both"/>
              <w:rPr>
                <w:rFonts w:ascii="Times New Roman" w:hAnsi="Times New Roman" w:cs="Times New Roman"/>
                <w:b/>
                <w:bCs/>
                <w:iCs/>
                <w:sz w:val="24"/>
                <w:szCs w:val="24"/>
              </w:rPr>
            </w:pPr>
            <w:r w:rsidRPr="00931988">
              <w:rPr>
                <w:rFonts w:ascii="Times New Roman" w:hAnsi="Times New Roman" w:cs="Times New Roman"/>
                <w:iCs/>
                <w:sz w:val="24"/>
                <w:szCs w:val="24"/>
              </w:rPr>
              <w:t>Scenarijų investicinių ir eksploatacinių sąnaudų skaičiavimas</w:t>
            </w:r>
            <w:r w:rsidR="00467D81">
              <w:rPr>
                <w:rFonts w:ascii="Times New Roman" w:hAnsi="Times New Roman" w:cs="Times New Roman"/>
                <w:iCs/>
                <w:sz w:val="24"/>
                <w:szCs w:val="24"/>
              </w:rPr>
              <w:t>.</w:t>
            </w:r>
          </w:p>
          <w:p w14:paraId="4B6A7FEB" w14:textId="3BB1883A" w:rsidR="006F4543" w:rsidRPr="00156DC2" w:rsidRDefault="00A03FC3" w:rsidP="0075267D">
            <w:pPr>
              <w:pStyle w:val="ListParagraph"/>
              <w:numPr>
                <w:ilvl w:val="1"/>
                <w:numId w:val="6"/>
              </w:numPr>
              <w:jc w:val="both"/>
              <w:rPr>
                <w:rFonts w:ascii="Times New Roman" w:hAnsi="Times New Roman" w:cs="Times New Roman"/>
                <w:iCs/>
                <w:sz w:val="24"/>
                <w:szCs w:val="24"/>
              </w:rPr>
            </w:pPr>
            <w:r w:rsidRPr="00156DC2">
              <w:rPr>
                <w:rFonts w:ascii="Times New Roman" w:hAnsi="Times New Roman" w:cs="Times New Roman"/>
                <w:b/>
                <w:bCs/>
                <w:iCs/>
                <w:sz w:val="24"/>
                <w:szCs w:val="24"/>
              </w:rPr>
              <w:t>Ekonominė (naudos ir sąnaudų) analizė</w:t>
            </w:r>
          </w:p>
          <w:p w14:paraId="28834D90" w14:textId="2BAB3178" w:rsidR="00120CF8" w:rsidRPr="00F1525F" w:rsidRDefault="0018342D" w:rsidP="0075267D">
            <w:pPr>
              <w:pStyle w:val="ListParagraph"/>
              <w:numPr>
                <w:ilvl w:val="2"/>
                <w:numId w:val="6"/>
              </w:numPr>
              <w:ind w:left="1305"/>
              <w:jc w:val="both"/>
              <w:rPr>
                <w:rFonts w:ascii="Times New Roman" w:hAnsi="Times New Roman" w:cs="Times New Roman"/>
                <w:iCs/>
                <w:sz w:val="24"/>
                <w:szCs w:val="24"/>
              </w:rPr>
            </w:pPr>
            <w:r w:rsidRPr="0018342D">
              <w:rPr>
                <w:rFonts w:ascii="Times New Roman" w:hAnsi="Times New Roman" w:cs="Times New Roman"/>
                <w:iCs/>
                <w:sz w:val="24"/>
                <w:szCs w:val="24"/>
              </w:rPr>
              <w:t>Įvertinti galimų Grigiškių HE užtvankos demontavimo ir aplinkos sutvarkymo sprendinių ekonominę ir socialinę naudą bei sąnaudas, taikant sąnaudų ir naudos analizės principus.</w:t>
            </w:r>
          </w:p>
          <w:p w14:paraId="44C4E04B" w14:textId="77777777" w:rsidR="00D246DE" w:rsidRPr="00B85EB6" w:rsidRDefault="00D246DE" w:rsidP="0075267D">
            <w:pPr>
              <w:pStyle w:val="ListParagraph"/>
              <w:numPr>
                <w:ilvl w:val="1"/>
                <w:numId w:val="6"/>
              </w:numPr>
              <w:jc w:val="both"/>
              <w:rPr>
                <w:rFonts w:ascii="Times New Roman" w:hAnsi="Times New Roman" w:cs="Times New Roman"/>
                <w:iCs/>
                <w:sz w:val="24"/>
                <w:szCs w:val="24"/>
              </w:rPr>
            </w:pPr>
            <w:r w:rsidRPr="00415DAC">
              <w:rPr>
                <w:rFonts w:ascii="Times New Roman" w:hAnsi="Times New Roman" w:cs="Times New Roman"/>
                <w:b/>
                <w:bCs/>
                <w:iCs/>
                <w:sz w:val="24"/>
                <w:szCs w:val="24"/>
              </w:rPr>
              <w:t>Aplinkosauginis ir socialinis vertinimas</w:t>
            </w:r>
          </w:p>
          <w:p w14:paraId="4FDD67A6" w14:textId="0339E46B" w:rsidR="00D246DE" w:rsidRDefault="00D246DE" w:rsidP="0075267D">
            <w:pPr>
              <w:pStyle w:val="ListParagraph"/>
              <w:numPr>
                <w:ilvl w:val="2"/>
                <w:numId w:val="6"/>
              </w:numPr>
              <w:ind w:left="1305"/>
              <w:jc w:val="both"/>
              <w:rPr>
                <w:rFonts w:ascii="Times New Roman" w:hAnsi="Times New Roman" w:cs="Times New Roman"/>
                <w:iCs/>
                <w:sz w:val="24"/>
                <w:szCs w:val="24"/>
              </w:rPr>
            </w:pPr>
            <w:r w:rsidRPr="00164A5E">
              <w:rPr>
                <w:rFonts w:ascii="Times New Roman" w:hAnsi="Times New Roman" w:cs="Times New Roman"/>
                <w:iCs/>
                <w:sz w:val="24"/>
                <w:szCs w:val="24"/>
              </w:rPr>
              <w:t xml:space="preserve">Įvertinti </w:t>
            </w:r>
            <w:r w:rsidRPr="00D246DE">
              <w:rPr>
                <w:rFonts w:ascii="Times New Roman" w:hAnsi="Times New Roman" w:cs="Times New Roman"/>
                <w:iCs/>
                <w:sz w:val="24"/>
                <w:szCs w:val="24"/>
              </w:rPr>
              <w:t>galimų Grigiškių HE užtvankos demontavimo ir aplinkos sutvarkymo sprendinių poveikį</w:t>
            </w:r>
            <w:r w:rsidRPr="00164A5E">
              <w:rPr>
                <w:rFonts w:ascii="Times New Roman" w:hAnsi="Times New Roman" w:cs="Times New Roman"/>
                <w:iCs/>
                <w:sz w:val="24"/>
                <w:szCs w:val="24"/>
              </w:rPr>
              <w:t xml:space="preserve"> aplinkai, įskaitant, bet neapsiribojant, teršalus, triukšmą ir energijos suvartojimą.</w:t>
            </w:r>
          </w:p>
          <w:p w14:paraId="7BDE334D" w14:textId="51A661D6" w:rsidR="00D246DE" w:rsidRDefault="009D2AEF" w:rsidP="0075267D">
            <w:pPr>
              <w:pStyle w:val="ListParagraph"/>
              <w:numPr>
                <w:ilvl w:val="2"/>
                <w:numId w:val="6"/>
              </w:numPr>
              <w:ind w:left="1305"/>
              <w:jc w:val="both"/>
              <w:rPr>
                <w:rFonts w:ascii="Times New Roman" w:hAnsi="Times New Roman" w:cs="Times New Roman"/>
                <w:iCs/>
                <w:sz w:val="24"/>
                <w:szCs w:val="24"/>
              </w:rPr>
            </w:pPr>
            <w:r w:rsidRPr="009D2AEF">
              <w:rPr>
                <w:rFonts w:ascii="Times New Roman" w:hAnsi="Times New Roman" w:cs="Times New Roman"/>
                <w:iCs/>
                <w:sz w:val="24"/>
                <w:szCs w:val="24"/>
              </w:rPr>
              <w:t>Įvertinti socialinius poveikius ir aspektus, įskaitant, bet neapsiribojant, užimtumą, gyvenimo kokybę ir poveikį vietos bendruomenėms.</w:t>
            </w:r>
          </w:p>
          <w:p w14:paraId="61F99A21" w14:textId="25D96CEE" w:rsidR="00BD2B8D" w:rsidRPr="004317BD" w:rsidRDefault="00BD2B8D" w:rsidP="0075267D">
            <w:pPr>
              <w:pStyle w:val="ListParagraph"/>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Analitinė dalis</w:t>
            </w:r>
          </w:p>
          <w:p w14:paraId="117F0208" w14:textId="388E4EE1" w:rsidR="00A42803" w:rsidRPr="00A42803" w:rsidRDefault="00BD2B8D" w:rsidP="00A42803">
            <w:pPr>
              <w:pStyle w:val="ListParagraph"/>
              <w:numPr>
                <w:ilvl w:val="2"/>
                <w:numId w:val="6"/>
              </w:numPr>
              <w:ind w:left="1305"/>
              <w:jc w:val="both"/>
              <w:rPr>
                <w:rFonts w:ascii="Times New Roman" w:hAnsi="Times New Roman" w:cs="Times New Roman"/>
                <w:iCs/>
                <w:sz w:val="24"/>
                <w:szCs w:val="24"/>
              </w:rPr>
            </w:pPr>
            <w:r w:rsidRPr="004317BD">
              <w:rPr>
                <w:rFonts w:ascii="Times New Roman" w:hAnsi="Times New Roman" w:cs="Times New Roman"/>
                <w:iCs/>
                <w:sz w:val="24"/>
                <w:szCs w:val="24"/>
              </w:rPr>
              <w:t xml:space="preserve">Išanalizuoti nagrinėjamą </w:t>
            </w:r>
            <w:r>
              <w:rPr>
                <w:rFonts w:ascii="Times New Roman" w:hAnsi="Times New Roman" w:cs="Times New Roman"/>
                <w:iCs/>
                <w:sz w:val="24"/>
                <w:szCs w:val="24"/>
              </w:rPr>
              <w:t>T</w:t>
            </w:r>
            <w:r w:rsidRPr="004317BD">
              <w:rPr>
                <w:rFonts w:ascii="Times New Roman" w:hAnsi="Times New Roman" w:cs="Times New Roman"/>
                <w:iCs/>
                <w:sz w:val="24"/>
                <w:szCs w:val="24"/>
              </w:rPr>
              <w:t>eritoriją, numatyti jos naudojimo paskirtį, upės atkarpos ir užtvankos funkcinius ryšius su gretimomis teritorijomis, vandens telkiniais ir aplinkine infrastruktūra.</w:t>
            </w:r>
            <w:r w:rsidR="00A42803">
              <w:rPr>
                <w:rFonts w:ascii="Times New Roman" w:hAnsi="Times New Roman" w:cs="Times New Roman"/>
                <w:iCs/>
                <w:sz w:val="24"/>
                <w:szCs w:val="24"/>
              </w:rPr>
              <w:t xml:space="preserve"> </w:t>
            </w:r>
          </w:p>
          <w:p w14:paraId="3100A234" w14:textId="24D3244D" w:rsidR="00BD2B8D" w:rsidRPr="004317BD" w:rsidRDefault="00BD2B8D" w:rsidP="0075267D">
            <w:pPr>
              <w:pStyle w:val="ListParagraph"/>
              <w:numPr>
                <w:ilvl w:val="2"/>
                <w:numId w:val="6"/>
              </w:numPr>
              <w:ind w:left="1305"/>
              <w:jc w:val="both"/>
              <w:rPr>
                <w:rFonts w:ascii="Times New Roman" w:hAnsi="Times New Roman" w:cs="Times New Roman"/>
                <w:iCs/>
                <w:sz w:val="24"/>
                <w:szCs w:val="24"/>
              </w:rPr>
            </w:pPr>
            <w:r w:rsidRPr="004317BD">
              <w:rPr>
                <w:rFonts w:ascii="Times New Roman" w:hAnsi="Times New Roman" w:cs="Times New Roman"/>
                <w:iCs/>
                <w:sz w:val="24"/>
                <w:szCs w:val="24"/>
              </w:rPr>
              <w:t>Įvertinti galiojančius teritorijų planavimo dokumentus, nustatyti jų keitimo ar naujų rengimo poreikį, esamą hidrotechnikos, urbanistinę ir kraštovaizdžio aplinką; identifikuoti</w:t>
            </w:r>
            <w:r w:rsidRPr="0075267D">
              <w:rPr>
                <w:rFonts w:ascii="Times New Roman" w:hAnsi="Times New Roman" w:cs="Times New Roman"/>
                <w:iCs/>
                <w:sz w:val="24"/>
                <w:szCs w:val="24"/>
              </w:rPr>
              <w:t xml:space="preserve"> </w:t>
            </w:r>
            <w:r w:rsidRPr="00F353F0">
              <w:rPr>
                <w:rFonts w:ascii="Times New Roman" w:hAnsi="Times New Roman" w:cs="Times New Roman"/>
                <w:iCs/>
                <w:sz w:val="24"/>
                <w:szCs w:val="24"/>
              </w:rPr>
              <w:t>statin</w:t>
            </w:r>
            <w:r>
              <w:rPr>
                <w:rFonts w:ascii="Times New Roman" w:hAnsi="Times New Roman" w:cs="Times New Roman"/>
                <w:iCs/>
                <w:sz w:val="24"/>
                <w:szCs w:val="24"/>
              </w:rPr>
              <w:t xml:space="preserve">ius, kurie yra </w:t>
            </w:r>
            <w:r w:rsidRPr="00F353F0">
              <w:rPr>
                <w:rFonts w:ascii="Times New Roman" w:hAnsi="Times New Roman" w:cs="Times New Roman"/>
                <w:iCs/>
                <w:sz w:val="24"/>
                <w:szCs w:val="24"/>
              </w:rPr>
              <w:t>vertingųjų savybių sąrašo Lietuvos Respublikos Kultūros vertybių registre</w:t>
            </w:r>
            <w:r w:rsidRPr="004317BD">
              <w:rPr>
                <w:rFonts w:ascii="Times New Roman" w:hAnsi="Times New Roman" w:cs="Times New Roman"/>
                <w:iCs/>
                <w:sz w:val="24"/>
                <w:szCs w:val="24"/>
              </w:rPr>
              <w:t xml:space="preserve">, saugomas gamtines teritorijas, istorinius ir gamtinius išteklius bei kitas vertingas erdves. Atlikti esamos būklės įvertinimą </w:t>
            </w:r>
            <w:r w:rsidR="00D40818">
              <w:rPr>
                <w:rFonts w:ascii="Times New Roman" w:hAnsi="Times New Roman" w:cs="Times New Roman"/>
                <w:iCs/>
                <w:sz w:val="24"/>
                <w:szCs w:val="24"/>
              </w:rPr>
              <w:t>T</w:t>
            </w:r>
            <w:r w:rsidRPr="004317BD">
              <w:rPr>
                <w:rFonts w:ascii="Times New Roman" w:hAnsi="Times New Roman" w:cs="Times New Roman"/>
                <w:iCs/>
                <w:sz w:val="24"/>
                <w:szCs w:val="24"/>
              </w:rPr>
              <w:t>eritorijos ir aplinkinių žemių kontekste</w:t>
            </w:r>
            <w:r>
              <w:rPr>
                <w:rFonts w:ascii="Times New Roman" w:hAnsi="Times New Roman" w:cs="Times New Roman"/>
                <w:iCs/>
                <w:sz w:val="24"/>
                <w:szCs w:val="24"/>
              </w:rPr>
              <w:t xml:space="preserve">; </w:t>
            </w:r>
            <w:r w:rsidRPr="004317BD">
              <w:rPr>
                <w:rFonts w:ascii="Times New Roman" w:hAnsi="Times New Roman" w:cs="Times New Roman"/>
                <w:iCs/>
                <w:sz w:val="24"/>
                <w:szCs w:val="24"/>
              </w:rPr>
              <w:t xml:space="preserve">įvertinti projektus, galinčius daryti įtaką </w:t>
            </w:r>
            <w:r w:rsidR="00D40818">
              <w:rPr>
                <w:rFonts w:ascii="Times New Roman" w:hAnsi="Times New Roman" w:cs="Times New Roman"/>
                <w:iCs/>
                <w:sz w:val="24"/>
                <w:szCs w:val="24"/>
              </w:rPr>
              <w:t>T</w:t>
            </w:r>
            <w:r w:rsidRPr="004317BD">
              <w:rPr>
                <w:rFonts w:ascii="Times New Roman" w:hAnsi="Times New Roman" w:cs="Times New Roman"/>
                <w:iCs/>
                <w:sz w:val="24"/>
                <w:szCs w:val="24"/>
              </w:rPr>
              <w:t>eritorijos pritaikymui, užtvankos demontavimui ir upės atkūrimui.</w:t>
            </w:r>
          </w:p>
          <w:p w14:paraId="005B6B67" w14:textId="6366EA96" w:rsidR="00BD2B8D" w:rsidRDefault="00BD2B8D" w:rsidP="0075267D">
            <w:pPr>
              <w:pStyle w:val="ListParagraph"/>
              <w:numPr>
                <w:ilvl w:val="2"/>
                <w:numId w:val="6"/>
              </w:numPr>
              <w:ind w:left="1305"/>
              <w:jc w:val="both"/>
              <w:rPr>
                <w:rFonts w:ascii="Times New Roman" w:hAnsi="Times New Roman" w:cs="Times New Roman"/>
                <w:iCs/>
                <w:sz w:val="24"/>
                <w:szCs w:val="24"/>
              </w:rPr>
            </w:pPr>
            <w:r w:rsidRPr="004317BD">
              <w:rPr>
                <w:rFonts w:ascii="Times New Roman" w:hAnsi="Times New Roman" w:cs="Times New Roman"/>
                <w:iCs/>
                <w:sz w:val="24"/>
                <w:szCs w:val="24"/>
              </w:rPr>
              <w:t xml:space="preserve">Priklausomai nuo </w:t>
            </w:r>
            <w:r w:rsidR="00D40818">
              <w:rPr>
                <w:rFonts w:ascii="Times New Roman" w:hAnsi="Times New Roman" w:cs="Times New Roman"/>
                <w:iCs/>
                <w:sz w:val="24"/>
                <w:szCs w:val="24"/>
              </w:rPr>
              <w:t>T</w:t>
            </w:r>
            <w:r w:rsidRPr="004317BD">
              <w:rPr>
                <w:rFonts w:ascii="Times New Roman" w:hAnsi="Times New Roman" w:cs="Times New Roman"/>
                <w:iCs/>
                <w:sz w:val="24"/>
                <w:szCs w:val="24"/>
              </w:rPr>
              <w:t xml:space="preserve">eritorijos naudojimo galimybių, išanalizuoti esamus susisiekimo, transporto ir pėsčiųjų srautus, jų tendencijas bei galimą poveikį </w:t>
            </w:r>
            <w:r w:rsidR="00B0281B">
              <w:rPr>
                <w:rFonts w:ascii="Times New Roman" w:hAnsi="Times New Roman" w:cs="Times New Roman"/>
                <w:iCs/>
                <w:sz w:val="24"/>
                <w:szCs w:val="24"/>
              </w:rPr>
              <w:t>P</w:t>
            </w:r>
            <w:r w:rsidRPr="004317BD">
              <w:rPr>
                <w:rFonts w:ascii="Times New Roman" w:hAnsi="Times New Roman" w:cs="Times New Roman"/>
                <w:iCs/>
                <w:sz w:val="24"/>
                <w:szCs w:val="24"/>
              </w:rPr>
              <w:t>rojekto įgyvendinimui.</w:t>
            </w:r>
          </w:p>
          <w:p w14:paraId="4D64F021" w14:textId="3788489D" w:rsidR="00337294" w:rsidRPr="0075267D" w:rsidRDefault="00BD2B8D" w:rsidP="0075267D">
            <w:pPr>
              <w:pStyle w:val="ListParagraph"/>
              <w:numPr>
                <w:ilvl w:val="2"/>
                <w:numId w:val="6"/>
              </w:numPr>
              <w:ind w:left="1305"/>
              <w:jc w:val="both"/>
              <w:rPr>
                <w:rFonts w:ascii="Times New Roman" w:hAnsi="Times New Roman" w:cs="Times New Roman"/>
                <w:iCs/>
                <w:sz w:val="24"/>
                <w:szCs w:val="24"/>
              </w:rPr>
            </w:pPr>
            <w:r w:rsidRPr="004317BD">
              <w:rPr>
                <w:rFonts w:ascii="Times New Roman" w:hAnsi="Times New Roman" w:cs="Times New Roman"/>
                <w:iCs/>
                <w:sz w:val="24"/>
                <w:szCs w:val="24"/>
              </w:rPr>
              <w:t>Įvertinti Poveikio aplinkai vertinimo (PAV) poreikį, atsižvelgiant į hidrotechnikos objektų demontavimą ir upės atkarpos atkūrimą.</w:t>
            </w:r>
          </w:p>
          <w:p w14:paraId="6AAA3EFA" w14:textId="77777777" w:rsidR="005807A3" w:rsidRDefault="005807A3" w:rsidP="0075267D">
            <w:pPr>
              <w:pStyle w:val="ListParagraph"/>
              <w:numPr>
                <w:ilvl w:val="2"/>
                <w:numId w:val="6"/>
              </w:numPr>
              <w:ind w:left="1305"/>
              <w:jc w:val="both"/>
              <w:rPr>
                <w:rFonts w:ascii="Times New Roman" w:hAnsi="Times New Roman" w:cs="Times New Roman"/>
                <w:iCs/>
                <w:sz w:val="24"/>
                <w:szCs w:val="24"/>
              </w:rPr>
            </w:pPr>
            <w:r w:rsidRPr="005807A3">
              <w:rPr>
                <w:rFonts w:ascii="Times New Roman" w:hAnsi="Times New Roman" w:cs="Times New Roman"/>
                <w:iCs/>
                <w:sz w:val="24"/>
                <w:szCs w:val="24"/>
              </w:rPr>
              <w:t>Atsižvelgti į Grigiškių HE užtvankos kultūros paveldo statusą ir Vokės upės atkarpos hidrografinio draustinio režimą bei numatyti apsaugos reikalavimus projektavimo ir įgyvendinimo etapuose.</w:t>
            </w:r>
          </w:p>
          <w:p w14:paraId="38310753" w14:textId="6B7174AA" w:rsidR="00BD2B8D" w:rsidRDefault="00635F20" w:rsidP="0075267D">
            <w:pPr>
              <w:pStyle w:val="ListParagraph"/>
              <w:numPr>
                <w:ilvl w:val="2"/>
                <w:numId w:val="6"/>
              </w:numPr>
              <w:ind w:left="1305"/>
              <w:jc w:val="both"/>
              <w:rPr>
                <w:rFonts w:ascii="Times New Roman" w:hAnsi="Times New Roman" w:cs="Times New Roman"/>
                <w:iCs/>
                <w:sz w:val="24"/>
                <w:szCs w:val="24"/>
              </w:rPr>
            </w:pPr>
            <w:r w:rsidRPr="00635F20">
              <w:rPr>
                <w:rFonts w:ascii="Times New Roman" w:hAnsi="Times New Roman" w:cs="Times New Roman"/>
                <w:iCs/>
                <w:sz w:val="24"/>
                <w:szCs w:val="24"/>
              </w:rPr>
              <w:t>Atlikti gerosios praktikos Lietuvoje ir užsienyje užtvankų demontavimo, upių atkūrimo ir vandens telkinių rekultivavimo projektų pavyzdžių analizę bei pateikti išvadas apie taikytus sprendinius, įgyvendinimo etapus ir pasiektus rezultatus.</w:t>
            </w:r>
          </w:p>
          <w:p w14:paraId="5D3706D8" w14:textId="5D015B44" w:rsidR="00A42803" w:rsidRPr="00AB6DB4" w:rsidRDefault="00BD2B8D" w:rsidP="00AB6DB4">
            <w:pPr>
              <w:pStyle w:val="ListParagraph"/>
              <w:numPr>
                <w:ilvl w:val="2"/>
                <w:numId w:val="6"/>
              </w:numPr>
              <w:ind w:left="1305"/>
              <w:jc w:val="both"/>
              <w:rPr>
                <w:rFonts w:ascii="Times New Roman" w:hAnsi="Times New Roman" w:cs="Times New Roman"/>
                <w:iCs/>
                <w:sz w:val="24"/>
                <w:szCs w:val="24"/>
              </w:rPr>
            </w:pPr>
            <w:r w:rsidRPr="00A70DAB">
              <w:rPr>
                <w:rFonts w:ascii="Times New Roman" w:hAnsi="Times New Roman" w:cs="Times New Roman"/>
                <w:iCs/>
                <w:sz w:val="24"/>
                <w:szCs w:val="24"/>
              </w:rPr>
              <w:t xml:space="preserve">Analitinė dalis </w:t>
            </w:r>
            <w:r w:rsidR="005079ED">
              <w:rPr>
                <w:rFonts w:ascii="Times New Roman" w:hAnsi="Times New Roman" w:cs="Times New Roman"/>
                <w:iCs/>
                <w:sz w:val="24"/>
                <w:szCs w:val="24"/>
              </w:rPr>
              <w:t xml:space="preserve">turi būti </w:t>
            </w:r>
            <w:r w:rsidRPr="00A70DAB">
              <w:rPr>
                <w:rFonts w:ascii="Times New Roman" w:hAnsi="Times New Roman" w:cs="Times New Roman"/>
                <w:iCs/>
                <w:sz w:val="24"/>
                <w:szCs w:val="24"/>
              </w:rPr>
              <w:t>naudojama kaip pagrindas rizikų analizei, identifikuojant pagrindines rizikas, jų poveikį ir galimus</w:t>
            </w:r>
            <w:r w:rsidR="009E04FF">
              <w:rPr>
                <w:rFonts w:ascii="Times New Roman" w:hAnsi="Times New Roman" w:cs="Times New Roman"/>
                <w:iCs/>
                <w:sz w:val="24"/>
                <w:szCs w:val="24"/>
              </w:rPr>
              <w:t xml:space="preserve"> rizikų </w:t>
            </w:r>
            <w:r w:rsidRPr="00A70DAB">
              <w:rPr>
                <w:rFonts w:ascii="Times New Roman" w:hAnsi="Times New Roman" w:cs="Times New Roman"/>
                <w:iCs/>
                <w:sz w:val="24"/>
                <w:szCs w:val="24"/>
              </w:rPr>
              <w:t>valdymo sprendimus.</w:t>
            </w:r>
          </w:p>
          <w:p w14:paraId="0B33FDB1" w14:textId="7963533A" w:rsidR="00B85EB6" w:rsidRPr="00B85EB6" w:rsidRDefault="00B85EB6" w:rsidP="00BD213A">
            <w:pPr>
              <w:pStyle w:val="ListParagraph"/>
              <w:numPr>
                <w:ilvl w:val="1"/>
                <w:numId w:val="6"/>
              </w:numPr>
              <w:jc w:val="both"/>
              <w:rPr>
                <w:rFonts w:ascii="Times New Roman" w:hAnsi="Times New Roman" w:cs="Times New Roman"/>
                <w:iCs/>
                <w:sz w:val="24"/>
                <w:szCs w:val="24"/>
              </w:rPr>
            </w:pPr>
            <w:r w:rsidRPr="00B85EB6">
              <w:rPr>
                <w:rFonts w:ascii="Times New Roman" w:hAnsi="Times New Roman" w:cs="Times New Roman"/>
                <w:b/>
                <w:bCs/>
                <w:iCs/>
                <w:sz w:val="24"/>
                <w:szCs w:val="24"/>
              </w:rPr>
              <w:lastRenderedPageBreak/>
              <w:t>Rizikų analizė</w:t>
            </w:r>
          </w:p>
          <w:p w14:paraId="3C30F3C7" w14:textId="13E2C41B" w:rsidR="00B85EB6" w:rsidRDefault="00EA0F8D" w:rsidP="00BD213A">
            <w:pPr>
              <w:pStyle w:val="ListParagraph"/>
              <w:numPr>
                <w:ilvl w:val="2"/>
                <w:numId w:val="6"/>
              </w:numPr>
              <w:ind w:left="1305"/>
              <w:jc w:val="both"/>
              <w:rPr>
                <w:rFonts w:ascii="Times New Roman" w:hAnsi="Times New Roman" w:cs="Times New Roman"/>
                <w:iCs/>
                <w:sz w:val="24"/>
                <w:szCs w:val="24"/>
              </w:rPr>
            </w:pPr>
            <w:r w:rsidRPr="00EA0F8D">
              <w:rPr>
                <w:rFonts w:ascii="Times New Roman" w:hAnsi="Times New Roman" w:cs="Times New Roman"/>
                <w:iCs/>
                <w:sz w:val="24"/>
                <w:szCs w:val="24"/>
              </w:rPr>
              <w:t>Identifikuoti pagrindines rizikas, įskaitant, bet neapsiribojant, technines, finansines, institucines ir teisines rizikas.</w:t>
            </w:r>
          </w:p>
          <w:p w14:paraId="4332A877" w14:textId="00A007B2" w:rsidR="007A726D" w:rsidRDefault="00E543FA" w:rsidP="00BD213A">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Įvertinti r</w:t>
            </w:r>
            <w:r w:rsidR="007A726D" w:rsidRPr="007A726D">
              <w:rPr>
                <w:rFonts w:ascii="Times New Roman" w:hAnsi="Times New Roman" w:cs="Times New Roman"/>
                <w:iCs/>
                <w:sz w:val="24"/>
                <w:szCs w:val="24"/>
              </w:rPr>
              <w:t>izikų tikimyb</w:t>
            </w:r>
            <w:r>
              <w:rPr>
                <w:rFonts w:ascii="Times New Roman" w:hAnsi="Times New Roman" w:cs="Times New Roman"/>
                <w:iCs/>
                <w:sz w:val="24"/>
                <w:szCs w:val="24"/>
              </w:rPr>
              <w:t>es</w:t>
            </w:r>
            <w:r w:rsidR="007A726D" w:rsidRPr="007A726D">
              <w:rPr>
                <w:rFonts w:ascii="Times New Roman" w:hAnsi="Times New Roman" w:cs="Times New Roman"/>
                <w:iCs/>
                <w:sz w:val="24"/>
                <w:szCs w:val="24"/>
              </w:rPr>
              <w:t xml:space="preserve"> ir poveik</w:t>
            </w:r>
            <w:r>
              <w:rPr>
                <w:rFonts w:ascii="Times New Roman" w:hAnsi="Times New Roman" w:cs="Times New Roman"/>
                <w:iCs/>
                <w:sz w:val="24"/>
                <w:szCs w:val="24"/>
              </w:rPr>
              <w:t>į.</w:t>
            </w:r>
          </w:p>
          <w:p w14:paraId="63C524FA" w14:textId="0DBC83BE" w:rsidR="006C006E" w:rsidRDefault="00E543FA" w:rsidP="00BD213A">
            <w:pPr>
              <w:pStyle w:val="ListParagraph"/>
              <w:numPr>
                <w:ilvl w:val="2"/>
                <w:numId w:val="6"/>
              </w:numPr>
              <w:ind w:left="1305"/>
              <w:jc w:val="both"/>
              <w:rPr>
                <w:rFonts w:ascii="Times New Roman" w:hAnsi="Times New Roman" w:cs="Times New Roman"/>
                <w:iCs/>
                <w:sz w:val="24"/>
                <w:szCs w:val="24"/>
              </w:rPr>
            </w:pPr>
            <w:r>
              <w:rPr>
                <w:rFonts w:ascii="Times New Roman" w:hAnsi="Times New Roman" w:cs="Times New Roman"/>
                <w:iCs/>
                <w:sz w:val="24"/>
                <w:szCs w:val="24"/>
              </w:rPr>
              <w:t>P</w:t>
            </w:r>
            <w:r w:rsidR="00D465C9">
              <w:rPr>
                <w:rFonts w:ascii="Times New Roman" w:hAnsi="Times New Roman" w:cs="Times New Roman"/>
                <w:iCs/>
                <w:sz w:val="24"/>
                <w:szCs w:val="24"/>
              </w:rPr>
              <w:t>ateikti galimų rizikų v</w:t>
            </w:r>
            <w:r w:rsidR="00D465C9" w:rsidRPr="00B85EB6">
              <w:rPr>
                <w:rFonts w:ascii="Times New Roman" w:hAnsi="Times New Roman" w:cs="Times New Roman"/>
                <w:iCs/>
                <w:sz w:val="24"/>
                <w:szCs w:val="24"/>
              </w:rPr>
              <w:t>aldymo plan</w:t>
            </w:r>
            <w:r w:rsidR="00D465C9">
              <w:rPr>
                <w:rFonts w:ascii="Times New Roman" w:hAnsi="Times New Roman" w:cs="Times New Roman"/>
                <w:iCs/>
                <w:sz w:val="24"/>
                <w:szCs w:val="24"/>
              </w:rPr>
              <w:t>ą.</w:t>
            </w:r>
          </w:p>
          <w:p w14:paraId="187B3391" w14:textId="59CB2599" w:rsidR="00A42803" w:rsidRPr="00836C58" w:rsidRDefault="001D5C7D" w:rsidP="00836C58">
            <w:pPr>
              <w:pStyle w:val="ListParagraph"/>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Koncepcinė</w:t>
            </w:r>
            <w:r w:rsidR="00E91CCE">
              <w:rPr>
                <w:rFonts w:ascii="Times New Roman" w:hAnsi="Times New Roman" w:cs="Times New Roman"/>
                <w:b/>
                <w:bCs/>
                <w:iCs/>
                <w:sz w:val="24"/>
                <w:szCs w:val="24"/>
              </w:rPr>
              <w:t xml:space="preserve"> dalis</w:t>
            </w:r>
          </w:p>
          <w:p w14:paraId="6EE6D1C3" w14:textId="77777777" w:rsidR="003067BD" w:rsidRPr="009A5A87" w:rsidRDefault="00A42803" w:rsidP="003067BD">
            <w:pPr>
              <w:pStyle w:val="ListParagraph"/>
              <w:numPr>
                <w:ilvl w:val="2"/>
                <w:numId w:val="6"/>
              </w:numPr>
              <w:ind w:left="1305"/>
              <w:jc w:val="both"/>
              <w:rPr>
                <w:rFonts w:ascii="Times New Roman" w:hAnsi="Times New Roman" w:cs="Times New Roman"/>
                <w:iCs/>
                <w:sz w:val="24"/>
                <w:szCs w:val="24"/>
              </w:rPr>
            </w:pPr>
            <w:r w:rsidRPr="009A5A87">
              <w:rPr>
                <w:rFonts w:ascii="Times New Roman" w:hAnsi="Times New Roman" w:cs="Times New Roman"/>
                <w:iCs/>
                <w:sz w:val="24"/>
                <w:szCs w:val="24"/>
              </w:rPr>
              <w:t>Koncepcinė dalis rengiama remiantis analitinės dalies medžiaga ir išvadomis, aiškiai ir suprantamai pateikiant grafinę medžiagą bei rekomendacines gaires.</w:t>
            </w:r>
          </w:p>
          <w:p w14:paraId="13985870" w14:textId="77777777" w:rsidR="008C2F44" w:rsidRPr="009A5A87" w:rsidRDefault="00F8300F" w:rsidP="003067BD">
            <w:pPr>
              <w:pStyle w:val="ListParagraph"/>
              <w:numPr>
                <w:ilvl w:val="2"/>
                <w:numId w:val="6"/>
              </w:numPr>
              <w:ind w:left="1305"/>
              <w:jc w:val="both"/>
              <w:rPr>
                <w:rFonts w:ascii="Times New Roman" w:hAnsi="Times New Roman" w:cs="Times New Roman"/>
                <w:iCs/>
                <w:sz w:val="24"/>
                <w:szCs w:val="24"/>
              </w:rPr>
            </w:pPr>
            <w:r w:rsidRPr="009A5A87">
              <w:rPr>
                <w:rFonts w:ascii="Times New Roman" w:hAnsi="Times New Roman" w:cs="Times New Roman"/>
                <w:b/>
                <w:bCs/>
                <w:iCs/>
                <w:sz w:val="24"/>
                <w:szCs w:val="24"/>
              </w:rPr>
              <w:t>Koncepcinės dalies urbanistiniai principai:</w:t>
            </w:r>
          </w:p>
          <w:p w14:paraId="374E1F0B" w14:textId="36A3E04C" w:rsidR="00F8300F" w:rsidRPr="009A5A87" w:rsidRDefault="002B549A" w:rsidP="008C2F44">
            <w:pPr>
              <w:pStyle w:val="ListParagraph"/>
              <w:ind w:left="1305" w:firstLine="0"/>
              <w:jc w:val="both"/>
              <w:rPr>
                <w:rFonts w:ascii="Times New Roman" w:hAnsi="Times New Roman" w:cs="Times New Roman"/>
                <w:iCs/>
                <w:sz w:val="24"/>
                <w:szCs w:val="24"/>
              </w:rPr>
            </w:pPr>
            <w:r w:rsidRPr="009A5A87">
              <w:rPr>
                <w:rFonts w:ascii="Times New Roman" w:hAnsi="Times New Roman" w:cs="Times New Roman"/>
                <w:iCs/>
                <w:sz w:val="24"/>
                <w:szCs w:val="24"/>
              </w:rPr>
              <w:t xml:space="preserve">atskleisti vietos urbanistinį išskirtinumą, įprasminti teritorijos kultūrinį ir gamtinį potencialą, </w:t>
            </w:r>
            <w:r w:rsidR="00F8300F" w:rsidRPr="009A5A87">
              <w:rPr>
                <w:rFonts w:ascii="Times New Roman" w:hAnsi="Times New Roman" w:cs="Times New Roman"/>
                <w:iCs/>
                <w:sz w:val="24"/>
                <w:szCs w:val="24"/>
              </w:rPr>
              <w:t xml:space="preserve">sklandžiai integruoti </w:t>
            </w:r>
            <w:r w:rsidRPr="009A5A87">
              <w:rPr>
                <w:rFonts w:ascii="Times New Roman" w:hAnsi="Times New Roman" w:cs="Times New Roman"/>
                <w:iCs/>
                <w:sz w:val="24"/>
                <w:szCs w:val="24"/>
              </w:rPr>
              <w:t>nagrinėjamą teritoriją</w:t>
            </w:r>
            <w:r w:rsidR="00F8300F" w:rsidRPr="009A5A87">
              <w:rPr>
                <w:rFonts w:ascii="Times New Roman" w:hAnsi="Times New Roman" w:cs="Times New Roman"/>
                <w:iCs/>
                <w:sz w:val="24"/>
                <w:szCs w:val="24"/>
              </w:rPr>
              <w:t>, reaguojant į besiribojančias esamas</w:t>
            </w:r>
            <w:r w:rsidR="009A5A87" w:rsidRPr="009A5A87">
              <w:rPr>
                <w:rFonts w:ascii="Times New Roman" w:hAnsi="Times New Roman" w:cs="Times New Roman"/>
                <w:iCs/>
                <w:sz w:val="24"/>
                <w:szCs w:val="24"/>
              </w:rPr>
              <w:t xml:space="preserve">, </w:t>
            </w:r>
            <w:r w:rsidR="00F8300F" w:rsidRPr="009A5A87">
              <w:rPr>
                <w:rFonts w:ascii="Times New Roman" w:hAnsi="Times New Roman" w:cs="Times New Roman"/>
                <w:iCs/>
                <w:sz w:val="24"/>
                <w:szCs w:val="24"/>
              </w:rPr>
              <w:t xml:space="preserve">susiformavusias ir besiformuojančias miesto struktūras. Kurti </w:t>
            </w:r>
            <w:r w:rsidRPr="009A5A87">
              <w:rPr>
                <w:rFonts w:ascii="Times New Roman" w:hAnsi="Times New Roman" w:cs="Times New Roman"/>
                <w:iCs/>
                <w:sz w:val="24"/>
                <w:szCs w:val="24"/>
              </w:rPr>
              <w:t xml:space="preserve">aiškias, žiedinio tipo, patogias jungtis, </w:t>
            </w:r>
            <w:r w:rsidR="009A5A87" w:rsidRPr="009A5A87">
              <w:rPr>
                <w:rFonts w:ascii="Times New Roman" w:hAnsi="Times New Roman" w:cs="Times New Roman"/>
                <w:iCs/>
                <w:sz w:val="24"/>
                <w:szCs w:val="24"/>
              </w:rPr>
              <w:t>identifikuojant</w:t>
            </w:r>
            <w:r w:rsidRPr="009A5A87">
              <w:rPr>
                <w:rFonts w:ascii="Times New Roman" w:hAnsi="Times New Roman" w:cs="Times New Roman"/>
                <w:iCs/>
                <w:sz w:val="24"/>
                <w:szCs w:val="24"/>
              </w:rPr>
              <w:t xml:space="preserve"> ir išskiriant skirtingus judėjimo srautus. Formuoti įvairaus tipo taškines ir stambesnes </w:t>
            </w:r>
            <w:r w:rsidR="009A5A87" w:rsidRPr="009A5A87">
              <w:rPr>
                <w:rFonts w:ascii="Times New Roman" w:hAnsi="Times New Roman" w:cs="Times New Roman"/>
                <w:iCs/>
                <w:sz w:val="24"/>
                <w:szCs w:val="24"/>
              </w:rPr>
              <w:t>viešąsias</w:t>
            </w:r>
            <w:r w:rsidRPr="009A5A87">
              <w:rPr>
                <w:rFonts w:ascii="Times New Roman" w:hAnsi="Times New Roman" w:cs="Times New Roman"/>
                <w:iCs/>
                <w:sz w:val="24"/>
                <w:szCs w:val="24"/>
              </w:rPr>
              <w:t xml:space="preserve"> erdves, kurios būtų diferencijuojamos pagal funkcijas ir veiklas. Kurti susitikimų ir renginių stebėjimo vietas, pavienių ir grupinių veiklų aikšteles ir laisvalaikio vietas. </w:t>
            </w:r>
            <w:r w:rsidR="003067BD" w:rsidRPr="009A5A87">
              <w:rPr>
                <w:rFonts w:ascii="Times New Roman" w:hAnsi="Times New Roman" w:cs="Times New Roman"/>
                <w:iCs/>
                <w:sz w:val="24"/>
                <w:szCs w:val="24"/>
              </w:rPr>
              <w:t>Kurti aikšteles ir takus prie vandens, n</w:t>
            </w:r>
            <w:r w:rsidRPr="009A5A87">
              <w:rPr>
                <w:rFonts w:ascii="Times New Roman" w:hAnsi="Times New Roman" w:cs="Times New Roman"/>
                <w:iCs/>
                <w:sz w:val="24"/>
                <w:szCs w:val="24"/>
              </w:rPr>
              <w:t>umatyti galimybes priartėti prie vandens</w:t>
            </w:r>
            <w:r w:rsidR="003067BD" w:rsidRPr="009A5A87">
              <w:rPr>
                <w:rFonts w:ascii="Times New Roman" w:hAnsi="Times New Roman" w:cs="Times New Roman"/>
                <w:iCs/>
                <w:sz w:val="24"/>
                <w:szCs w:val="24"/>
              </w:rPr>
              <w:t xml:space="preserve">. </w:t>
            </w:r>
          </w:p>
          <w:p w14:paraId="57ABC12E" w14:textId="77777777" w:rsidR="008C2F44" w:rsidRPr="008A4520" w:rsidRDefault="00F8300F" w:rsidP="008C2F44">
            <w:pPr>
              <w:pStyle w:val="ListParagraph"/>
              <w:numPr>
                <w:ilvl w:val="2"/>
                <w:numId w:val="6"/>
              </w:numPr>
              <w:ind w:left="1305"/>
              <w:jc w:val="both"/>
              <w:rPr>
                <w:rFonts w:ascii="Times New Roman" w:hAnsi="Times New Roman" w:cs="Times New Roman"/>
                <w:b/>
                <w:bCs/>
                <w:iCs/>
                <w:sz w:val="24"/>
                <w:szCs w:val="24"/>
              </w:rPr>
            </w:pPr>
            <w:r w:rsidRPr="008A4520">
              <w:rPr>
                <w:rFonts w:ascii="Times New Roman" w:hAnsi="Times New Roman" w:cs="Times New Roman"/>
                <w:b/>
                <w:bCs/>
                <w:iCs/>
                <w:sz w:val="24"/>
                <w:szCs w:val="24"/>
              </w:rPr>
              <w:t>Koncepcinės dalies architektūriniai principai:</w:t>
            </w:r>
          </w:p>
          <w:p w14:paraId="5C94B516" w14:textId="1077E5C5" w:rsidR="008C2F44" w:rsidRPr="008A4520" w:rsidRDefault="009A5A87" w:rsidP="008C2F44">
            <w:pPr>
              <w:pStyle w:val="ListParagraph"/>
              <w:ind w:left="1305" w:firstLine="0"/>
              <w:jc w:val="both"/>
              <w:rPr>
                <w:rFonts w:ascii="Times New Roman" w:hAnsi="Times New Roman" w:cs="Times New Roman"/>
                <w:iCs/>
                <w:sz w:val="24"/>
                <w:szCs w:val="24"/>
              </w:rPr>
            </w:pPr>
            <w:r w:rsidRPr="008A4520">
              <w:rPr>
                <w:rFonts w:ascii="Times New Roman" w:hAnsi="Times New Roman" w:cs="Times New Roman"/>
                <w:iCs/>
                <w:sz w:val="24"/>
                <w:szCs w:val="24"/>
              </w:rPr>
              <w:t>f</w:t>
            </w:r>
            <w:r w:rsidR="008C2F44" w:rsidRPr="008A4520">
              <w:rPr>
                <w:rFonts w:ascii="Times New Roman" w:hAnsi="Times New Roman" w:cs="Times New Roman"/>
                <w:iCs/>
                <w:sz w:val="24"/>
                <w:szCs w:val="24"/>
              </w:rPr>
              <w:t xml:space="preserve">ormuoti išraiškingus patekimus į teritoriją su numatyta infrastruktūra stendams, nuorodoms, ženklinimui ir papildoma informacija. Kurti mažosios architektūros elementus skirtus rekreacijai, poilsiui ir aktyviam laisvalaikiui. Numatyti vietokūros elementus ir menines instaliacijas, kurti neformalias poilsio vietas pavieniams lankytojams ir grupėms. Atliepti želdynų ir viešųjų erdvių lankytojų poreikius. </w:t>
            </w:r>
          </w:p>
          <w:p w14:paraId="441478FB" w14:textId="59E10251" w:rsidR="00F8300F" w:rsidRPr="005A6E53" w:rsidRDefault="00F8300F" w:rsidP="00F8300F">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b/>
                <w:bCs/>
                <w:iCs/>
                <w:sz w:val="24"/>
                <w:szCs w:val="24"/>
              </w:rPr>
              <w:t>Koncepcinės dalies kraštovaizdžio architektūros principai:</w:t>
            </w:r>
            <w:r w:rsidRPr="005A6E53">
              <w:rPr>
                <w:rFonts w:ascii="Times New Roman" w:hAnsi="Times New Roman" w:cs="Times New Roman"/>
                <w:iCs/>
                <w:sz w:val="24"/>
                <w:szCs w:val="24"/>
              </w:rPr>
              <w:t xml:space="preserve"> kuriamos pusiau natūralios ir natūralios krantinės, želdiniai formuojami grupėmis, su skirtingais žydėjimo laikotarpiais, planuojami vandens ir šlapiųjų vietų augalai bei želdynai. </w:t>
            </w:r>
          </w:p>
          <w:p w14:paraId="2D4160CF" w14:textId="14ECFC26" w:rsidR="0046643C" w:rsidRPr="005A6E53" w:rsidRDefault="00A42803" w:rsidP="0046643C">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iCs/>
                <w:sz w:val="24"/>
                <w:szCs w:val="24"/>
              </w:rPr>
              <w:t xml:space="preserve">Išgryninti galimas idėjines ne mažiau kaip </w:t>
            </w:r>
            <w:r w:rsidRPr="005E28F4">
              <w:rPr>
                <w:rFonts w:ascii="Times New Roman" w:hAnsi="Times New Roman" w:cs="Times New Roman"/>
                <w:b/>
                <w:bCs/>
                <w:iCs/>
                <w:sz w:val="24"/>
                <w:szCs w:val="24"/>
              </w:rPr>
              <w:t xml:space="preserve">2 </w:t>
            </w:r>
            <w:r w:rsidR="000C1755" w:rsidRPr="005E28F4">
              <w:rPr>
                <w:rFonts w:ascii="Times New Roman" w:hAnsi="Times New Roman" w:cs="Times New Roman"/>
                <w:b/>
                <w:bCs/>
                <w:iCs/>
                <w:sz w:val="24"/>
                <w:szCs w:val="24"/>
              </w:rPr>
              <w:t>(du)</w:t>
            </w:r>
            <w:r w:rsidR="000C1755" w:rsidRPr="005A6E53">
              <w:rPr>
                <w:rFonts w:ascii="Times New Roman" w:hAnsi="Times New Roman" w:cs="Times New Roman"/>
                <w:iCs/>
                <w:sz w:val="24"/>
                <w:szCs w:val="24"/>
              </w:rPr>
              <w:t xml:space="preserve"> </w:t>
            </w:r>
            <w:r w:rsidRPr="005A6E53">
              <w:rPr>
                <w:rFonts w:ascii="Times New Roman" w:hAnsi="Times New Roman" w:cs="Times New Roman"/>
                <w:iCs/>
                <w:sz w:val="24"/>
                <w:szCs w:val="24"/>
              </w:rPr>
              <w:t>vystymo scenarijus pagal skirtingą funkcinį-erdvinį kraštovaizdžio objektų išpildymą nagrinėjamoje teritorijoje, pasiūlyti urbanistinę, architektūrinę, kraštovaizdžio architektūros sprendinių išdėstymo logiką</w:t>
            </w:r>
            <w:r w:rsidR="0046643C" w:rsidRPr="005A6E53">
              <w:rPr>
                <w:rFonts w:ascii="Times New Roman" w:hAnsi="Times New Roman" w:cs="Times New Roman"/>
                <w:iCs/>
                <w:sz w:val="24"/>
                <w:szCs w:val="24"/>
              </w:rPr>
              <w:t>.</w:t>
            </w:r>
          </w:p>
          <w:p w14:paraId="6E643E13" w14:textId="0D27508F" w:rsidR="0046643C" w:rsidRPr="005A6E53" w:rsidRDefault="00A42803" w:rsidP="0046643C">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iCs/>
                <w:sz w:val="24"/>
                <w:szCs w:val="24"/>
              </w:rPr>
              <w:t>Parengti sklypo plano schemą, pėsčiųjų, dviračių ir transporto srautų schemas</w:t>
            </w:r>
            <w:r w:rsidR="00EB7991" w:rsidRPr="005A6E53">
              <w:rPr>
                <w:rFonts w:ascii="Times New Roman" w:hAnsi="Times New Roman" w:cs="Times New Roman"/>
                <w:iCs/>
                <w:sz w:val="24"/>
                <w:szCs w:val="24"/>
              </w:rPr>
              <w:t>.</w:t>
            </w:r>
          </w:p>
          <w:p w14:paraId="732AF224" w14:textId="436EFEF8" w:rsidR="0046643C" w:rsidRPr="005A6E53" w:rsidRDefault="00A42803" w:rsidP="0046643C">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iCs/>
                <w:sz w:val="24"/>
                <w:szCs w:val="24"/>
              </w:rPr>
              <w:t>Vizualizuoti teritoriją iš žmogaus akių lygio</w:t>
            </w:r>
            <w:r w:rsidR="0046643C" w:rsidRPr="005A6E53">
              <w:rPr>
                <w:rFonts w:ascii="Times New Roman" w:hAnsi="Times New Roman" w:cs="Times New Roman"/>
                <w:iCs/>
                <w:sz w:val="24"/>
                <w:szCs w:val="24"/>
              </w:rPr>
              <w:t>, taip pat p</w:t>
            </w:r>
            <w:r w:rsidRPr="005A6E53">
              <w:rPr>
                <w:rFonts w:ascii="Times New Roman" w:hAnsi="Times New Roman" w:cs="Times New Roman"/>
                <w:iCs/>
                <w:sz w:val="24"/>
                <w:szCs w:val="24"/>
              </w:rPr>
              <w:t>arengti eskizines vizualizacijas</w:t>
            </w:r>
            <w:r w:rsidR="0046643C" w:rsidRPr="005A6E53">
              <w:rPr>
                <w:rFonts w:ascii="Times New Roman" w:hAnsi="Times New Roman" w:cs="Times New Roman"/>
                <w:iCs/>
                <w:sz w:val="24"/>
                <w:szCs w:val="24"/>
              </w:rPr>
              <w:t xml:space="preserve"> iš įvairių kampų.</w:t>
            </w:r>
          </w:p>
          <w:p w14:paraId="0E94D565" w14:textId="493FEBA8" w:rsidR="0046643C" w:rsidRPr="005A6E53" w:rsidRDefault="0046643C" w:rsidP="0046643C">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iCs/>
                <w:sz w:val="24"/>
                <w:szCs w:val="24"/>
              </w:rPr>
              <w:t>Pateikti pasiūlymus kaip kuo optimaliau išspręsti inžinerinių sistemų tinklus nagrinėjamoje teritorijoje.</w:t>
            </w:r>
          </w:p>
          <w:p w14:paraId="11E4D9CA" w14:textId="4BC8E121" w:rsidR="008C2F44" w:rsidRPr="005A6E53" w:rsidRDefault="00485F98" w:rsidP="008C2F44">
            <w:pPr>
              <w:pStyle w:val="ListParagraph"/>
              <w:numPr>
                <w:ilvl w:val="2"/>
                <w:numId w:val="6"/>
              </w:numPr>
              <w:ind w:left="1305"/>
              <w:jc w:val="both"/>
              <w:rPr>
                <w:rFonts w:ascii="Times New Roman" w:hAnsi="Times New Roman" w:cs="Times New Roman"/>
                <w:iCs/>
                <w:sz w:val="24"/>
                <w:szCs w:val="24"/>
              </w:rPr>
            </w:pPr>
            <w:r w:rsidRPr="005A6E53">
              <w:rPr>
                <w:rFonts w:ascii="Times New Roman" w:hAnsi="Times New Roman" w:cs="Times New Roman"/>
                <w:iCs/>
                <w:sz w:val="24"/>
                <w:szCs w:val="24"/>
              </w:rPr>
              <w:t>Koncepcijos sprendiniai turi atliepti architektūros įstatyme numatytus architektūros kokybės kriterijus. Prioritetą būtina teikti racionaliems, inovatyviems bei komerciškai pagrįstiems sprendiniams, numatant šiuolaikiško dizaino ir modernių sprendinių pritaikymo galimybes, kurie pagerintų aplinkinės teritorijos naudojimą</w:t>
            </w:r>
            <w:r w:rsidR="009A296A" w:rsidRPr="005A6E53">
              <w:rPr>
                <w:rFonts w:ascii="Times New Roman" w:hAnsi="Times New Roman" w:cs="Times New Roman"/>
                <w:iCs/>
                <w:sz w:val="24"/>
                <w:szCs w:val="24"/>
              </w:rPr>
              <w:t>.</w:t>
            </w:r>
          </w:p>
          <w:p w14:paraId="3D5187D1" w14:textId="78AA3A98" w:rsidR="00485F98" w:rsidRPr="005A6E53" w:rsidRDefault="00485F98" w:rsidP="005A6E53">
            <w:pPr>
              <w:pStyle w:val="ListParagraph"/>
              <w:numPr>
                <w:ilvl w:val="2"/>
                <w:numId w:val="6"/>
              </w:numPr>
              <w:ind w:left="1305" w:hanging="848"/>
              <w:jc w:val="both"/>
              <w:rPr>
                <w:rFonts w:ascii="Times New Roman" w:hAnsi="Times New Roman" w:cs="Times New Roman"/>
                <w:iCs/>
                <w:sz w:val="24"/>
                <w:szCs w:val="24"/>
              </w:rPr>
            </w:pPr>
            <w:r w:rsidRPr="005A6E53">
              <w:rPr>
                <w:rFonts w:ascii="Times New Roman" w:hAnsi="Times New Roman" w:cs="Times New Roman"/>
                <w:iCs/>
                <w:sz w:val="24"/>
                <w:szCs w:val="24"/>
              </w:rPr>
              <w:t>Pateikti koncepcijos sprendinių ekonominio naudingumo vertinimo variantus (maksimalus, optimalus ir minimalus)</w:t>
            </w:r>
            <w:r w:rsidR="005A6E53" w:rsidRPr="005A6E53">
              <w:rPr>
                <w:rFonts w:ascii="Times New Roman" w:hAnsi="Times New Roman" w:cs="Times New Roman"/>
                <w:iCs/>
                <w:sz w:val="24"/>
                <w:szCs w:val="24"/>
              </w:rPr>
              <w:t>.</w:t>
            </w:r>
          </w:p>
          <w:p w14:paraId="30DBE9C6" w14:textId="77777777" w:rsidR="0046643C" w:rsidRPr="005A6E53" w:rsidRDefault="00485F98" w:rsidP="005A6E53">
            <w:pPr>
              <w:pStyle w:val="ListParagraph"/>
              <w:numPr>
                <w:ilvl w:val="2"/>
                <w:numId w:val="6"/>
              </w:numPr>
              <w:ind w:left="1305" w:hanging="848"/>
              <w:jc w:val="both"/>
              <w:rPr>
                <w:rFonts w:ascii="Times New Roman" w:hAnsi="Times New Roman" w:cs="Times New Roman"/>
                <w:iCs/>
                <w:sz w:val="24"/>
                <w:szCs w:val="24"/>
              </w:rPr>
            </w:pPr>
            <w:r w:rsidRPr="005A6E53">
              <w:rPr>
                <w:rFonts w:ascii="Times New Roman" w:hAnsi="Times New Roman" w:cs="Times New Roman"/>
                <w:iCs/>
                <w:sz w:val="24"/>
                <w:szCs w:val="24"/>
              </w:rPr>
              <w:t>Planuojami sprendiniai turi darniai įsilieti į aplinką, sudaryti estetišką ir neperkrautą vientisą darinį, funkciškai susietą su gretimybėmis.</w:t>
            </w:r>
          </w:p>
          <w:p w14:paraId="429E698B" w14:textId="14084787" w:rsidR="001F5049" w:rsidRDefault="001F5049" w:rsidP="002B20D2">
            <w:pPr>
              <w:pStyle w:val="ListParagraph"/>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Paslaugų re</w:t>
            </w:r>
            <w:r w:rsidR="00F33972">
              <w:rPr>
                <w:rFonts w:ascii="Times New Roman" w:hAnsi="Times New Roman" w:cs="Times New Roman"/>
                <w:b/>
                <w:bCs/>
                <w:iCs/>
                <w:sz w:val="24"/>
                <w:szCs w:val="24"/>
              </w:rPr>
              <w:t>zultatai ir jų perdavimas</w:t>
            </w:r>
          </w:p>
          <w:p w14:paraId="7E652BEA" w14:textId="6E7EBDC9" w:rsidR="0023267F" w:rsidRDefault="0023267F" w:rsidP="002B20D2">
            <w:pPr>
              <w:pStyle w:val="ListParagraph"/>
              <w:numPr>
                <w:ilvl w:val="2"/>
                <w:numId w:val="6"/>
              </w:numPr>
              <w:ind w:left="1305"/>
              <w:jc w:val="both"/>
              <w:rPr>
                <w:rFonts w:ascii="Times New Roman" w:hAnsi="Times New Roman" w:cs="Times New Roman"/>
                <w:iCs/>
                <w:sz w:val="24"/>
                <w:szCs w:val="24"/>
              </w:rPr>
            </w:pPr>
            <w:r w:rsidRPr="0023267F">
              <w:rPr>
                <w:rFonts w:ascii="Times New Roman" w:hAnsi="Times New Roman" w:cs="Times New Roman"/>
                <w:iCs/>
                <w:sz w:val="24"/>
                <w:szCs w:val="24"/>
              </w:rPr>
              <w:t xml:space="preserve">Per </w:t>
            </w:r>
            <w:r w:rsidR="00E0739C" w:rsidRPr="004B1DE0">
              <w:rPr>
                <w:rFonts w:ascii="Times New Roman" w:hAnsi="Times New Roman" w:cs="Times New Roman"/>
                <w:b/>
                <w:bCs/>
                <w:iCs/>
                <w:sz w:val="24"/>
                <w:szCs w:val="24"/>
              </w:rPr>
              <w:t>4</w:t>
            </w:r>
            <w:r w:rsidRPr="004B1DE0">
              <w:rPr>
                <w:rFonts w:ascii="Times New Roman" w:hAnsi="Times New Roman" w:cs="Times New Roman"/>
                <w:b/>
                <w:bCs/>
                <w:iCs/>
                <w:sz w:val="24"/>
                <w:szCs w:val="24"/>
              </w:rPr>
              <w:t xml:space="preserve"> </w:t>
            </w:r>
            <w:r w:rsidR="001E2CAC" w:rsidRPr="004B1DE0">
              <w:rPr>
                <w:rFonts w:ascii="Times New Roman" w:hAnsi="Times New Roman" w:cs="Times New Roman"/>
                <w:b/>
                <w:bCs/>
                <w:iCs/>
                <w:sz w:val="24"/>
                <w:szCs w:val="24"/>
              </w:rPr>
              <w:t>(</w:t>
            </w:r>
            <w:r w:rsidR="00E0739C" w:rsidRPr="004B1DE0">
              <w:rPr>
                <w:rFonts w:ascii="Times New Roman" w:hAnsi="Times New Roman" w:cs="Times New Roman"/>
                <w:b/>
                <w:bCs/>
                <w:iCs/>
                <w:sz w:val="24"/>
                <w:szCs w:val="24"/>
              </w:rPr>
              <w:t>keturis</w:t>
            </w:r>
            <w:r w:rsidR="001E2CAC" w:rsidRPr="004B1DE0">
              <w:rPr>
                <w:rFonts w:ascii="Times New Roman" w:hAnsi="Times New Roman" w:cs="Times New Roman"/>
                <w:b/>
                <w:bCs/>
                <w:iCs/>
                <w:sz w:val="24"/>
                <w:szCs w:val="24"/>
              </w:rPr>
              <w:t xml:space="preserve">) </w:t>
            </w:r>
            <w:r w:rsidRPr="004B1DE0">
              <w:rPr>
                <w:rFonts w:ascii="Times New Roman" w:hAnsi="Times New Roman" w:cs="Times New Roman"/>
                <w:b/>
                <w:bCs/>
                <w:iCs/>
                <w:sz w:val="24"/>
                <w:szCs w:val="24"/>
              </w:rPr>
              <w:t>mėnesius</w:t>
            </w:r>
            <w:r w:rsidR="000A48CE" w:rsidRPr="002B20D2">
              <w:rPr>
                <w:rFonts w:ascii="Times New Roman" w:hAnsi="Times New Roman" w:cs="Times New Roman"/>
                <w:iCs/>
                <w:sz w:val="24"/>
                <w:szCs w:val="24"/>
              </w:rPr>
              <w:t xml:space="preserve"> </w:t>
            </w:r>
            <w:r w:rsidRPr="0023267F">
              <w:rPr>
                <w:rFonts w:ascii="Times New Roman" w:hAnsi="Times New Roman" w:cs="Times New Roman"/>
                <w:iCs/>
                <w:sz w:val="24"/>
                <w:szCs w:val="24"/>
              </w:rPr>
              <w:t xml:space="preserve">nuo Sutarties įsigaliojimo dienos </w:t>
            </w:r>
            <w:r w:rsidR="001E2CAC">
              <w:rPr>
                <w:rFonts w:ascii="Times New Roman" w:hAnsi="Times New Roman" w:cs="Times New Roman"/>
                <w:iCs/>
                <w:sz w:val="24"/>
                <w:szCs w:val="24"/>
              </w:rPr>
              <w:t>T</w:t>
            </w:r>
            <w:r w:rsidRPr="0023267F">
              <w:rPr>
                <w:rFonts w:ascii="Times New Roman" w:hAnsi="Times New Roman" w:cs="Times New Roman"/>
                <w:iCs/>
                <w:sz w:val="24"/>
                <w:szCs w:val="24"/>
              </w:rPr>
              <w:t>i</w:t>
            </w:r>
            <w:r w:rsidR="001E2CAC">
              <w:rPr>
                <w:rFonts w:ascii="Times New Roman" w:hAnsi="Times New Roman" w:cs="Times New Roman"/>
                <w:iCs/>
                <w:sz w:val="24"/>
                <w:szCs w:val="24"/>
              </w:rPr>
              <w:t>e</w:t>
            </w:r>
            <w:r w:rsidRPr="0023267F">
              <w:rPr>
                <w:rFonts w:ascii="Times New Roman" w:hAnsi="Times New Roman" w:cs="Times New Roman"/>
                <w:iCs/>
                <w:sz w:val="24"/>
                <w:szCs w:val="24"/>
              </w:rPr>
              <w:t>kėjas pateikia Užsakovui parengtą analitinę</w:t>
            </w:r>
            <w:r w:rsidR="00731B8F" w:rsidRPr="00731B8F">
              <w:rPr>
                <w:rFonts w:ascii="Times New Roman" w:hAnsi="Times New Roman" w:cs="Times New Roman"/>
                <w:iCs/>
                <w:sz w:val="24"/>
                <w:szCs w:val="24"/>
              </w:rPr>
              <w:t xml:space="preserve"> HE demontavimo etapais ir aplinkos sutvarkymo </w:t>
            </w:r>
            <w:r w:rsidR="00731B8F">
              <w:rPr>
                <w:rFonts w:ascii="Times New Roman" w:hAnsi="Times New Roman" w:cs="Times New Roman"/>
                <w:iCs/>
                <w:sz w:val="24"/>
                <w:szCs w:val="24"/>
              </w:rPr>
              <w:t>Studijos dalį.</w:t>
            </w:r>
          </w:p>
          <w:p w14:paraId="26F9088E" w14:textId="6725880B" w:rsidR="0023267F" w:rsidRPr="00A42D76" w:rsidRDefault="0023267F" w:rsidP="002B20D2">
            <w:pPr>
              <w:pStyle w:val="ListParagraph"/>
              <w:numPr>
                <w:ilvl w:val="2"/>
                <w:numId w:val="6"/>
              </w:numPr>
              <w:ind w:left="1305"/>
              <w:jc w:val="both"/>
              <w:rPr>
                <w:rFonts w:ascii="Times New Roman" w:hAnsi="Times New Roman" w:cs="Times New Roman"/>
                <w:iCs/>
                <w:sz w:val="24"/>
                <w:szCs w:val="24"/>
              </w:rPr>
            </w:pPr>
            <w:r w:rsidRPr="0023267F">
              <w:rPr>
                <w:rFonts w:ascii="Times New Roman" w:hAnsi="Times New Roman" w:cs="Times New Roman"/>
                <w:iCs/>
                <w:sz w:val="24"/>
                <w:szCs w:val="24"/>
              </w:rPr>
              <w:t xml:space="preserve">Per </w:t>
            </w:r>
            <w:r w:rsidRPr="004B1DE0">
              <w:rPr>
                <w:rFonts w:ascii="Times New Roman" w:hAnsi="Times New Roman" w:cs="Times New Roman"/>
                <w:b/>
                <w:bCs/>
                <w:iCs/>
                <w:sz w:val="24"/>
                <w:szCs w:val="24"/>
              </w:rPr>
              <w:t xml:space="preserve">3 </w:t>
            </w:r>
            <w:r w:rsidR="007A203E" w:rsidRPr="004B1DE0">
              <w:rPr>
                <w:rFonts w:ascii="Times New Roman" w:hAnsi="Times New Roman" w:cs="Times New Roman"/>
                <w:b/>
                <w:bCs/>
                <w:iCs/>
                <w:sz w:val="24"/>
                <w:szCs w:val="24"/>
              </w:rPr>
              <w:t>(tri</w:t>
            </w:r>
            <w:r w:rsidR="00160101" w:rsidRPr="004B1DE0">
              <w:rPr>
                <w:rFonts w:ascii="Times New Roman" w:hAnsi="Times New Roman" w:cs="Times New Roman"/>
                <w:b/>
                <w:bCs/>
                <w:iCs/>
                <w:sz w:val="24"/>
                <w:szCs w:val="24"/>
              </w:rPr>
              <w:t xml:space="preserve">s) </w:t>
            </w:r>
            <w:r w:rsidRPr="004B1DE0">
              <w:rPr>
                <w:rFonts w:ascii="Times New Roman" w:hAnsi="Times New Roman" w:cs="Times New Roman"/>
                <w:b/>
                <w:bCs/>
                <w:iCs/>
                <w:sz w:val="24"/>
                <w:szCs w:val="24"/>
              </w:rPr>
              <w:t>mėnesius</w:t>
            </w:r>
            <w:r w:rsidRPr="0023267F">
              <w:rPr>
                <w:rFonts w:ascii="Times New Roman" w:hAnsi="Times New Roman" w:cs="Times New Roman"/>
                <w:iCs/>
                <w:sz w:val="24"/>
                <w:szCs w:val="24"/>
              </w:rPr>
              <w:t xml:space="preserve"> </w:t>
            </w:r>
            <w:r w:rsidR="00E67DBC">
              <w:rPr>
                <w:rFonts w:ascii="Times New Roman" w:hAnsi="Times New Roman" w:cs="Times New Roman"/>
                <w:iCs/>
                <w:sz w:val="24"/>
                <w:szCs w:val="24"/>
              </w:rPr>
              <w:t xml:space="preserve"> </w:t>
            </w:r>
            <w:r w:rsidRPr="0023267F">
              <w:rPr>
                <w:rFonts w:ascii="Times New Roman" w:hAnsi="Times New Roman" w:cs="Times New Roman"/>
                <w:iCs/>
                <w:sz w:val="24"/>
                <w:szCs w:val="24"/>
              </w:rPr>
              <w:t xml:space="preserve">nuo </w:t>
            </w:r>
            <w:r w:rsidR="001E2CAC">
              <w:rPr>
                <w:rFonts w:ascii="Times New Roman" w:hAnsi="Times New Roman" w:cs="Times New Roman"/>
                <w:iCs/>
                <w:sz w:val="24"/>
                <w:szCs w:val="24"/>
              </w:rPr>
              <w:t>a</w:t>
            </w:r>
            <w:r w:rsidRPr="0023267F">
              <w:rPr>
                <w:rFonts w:ascii="Times New Roman" w:hAnsi="Times New Roman" w:cs="Times New Roman"/>
                <w:iCs/>
                <w:sz w:val="24"/>
                <w:szCs w:val="24"/>
              </w:rPr>
              <w:t xml:space="preserve">nalitinės dalies pateikimo </w:t>
            </w:r>
            <w:r w:rsidR="001E2CAC">
              <w:rPr>
                <w:rFonts w:ascii="Times New Roman" w:hAnsi="Times New Roman" w:cs="Times New Roman"/>
                <w:iCs/>
                <w:sz w:val="24"/>
                <w:szCs w:val="24"/>
              </w:rPr>
              <w:t>Tiekėjas</w:t>
            </w:r>
            <w:r w:rsidRPr="0023267F">
              <w:rPr>
                <w:rFonts w:ascii="Times New Roman" w:hAnsi="Times New Roman" w:cs="Times New Roman"/>
                <w:iCs/>
                <w:sz w:val="24"/>
                <w:szCs w:val="24"/>
              </w:rPr>
              <w:t xml:space="preserve"> parengia ir pristato Užsakovui </w:t>
            </w:r>
            <w:r w:rsidR="001E2CAC">
              <w:rPr>
                <w:rFonts w:ascii="Times New Roman" w:hAnsi="Times New Roman" w:cs="Times New Roman"/>
                <w:iCs/>
                <w:sz w:val="24"/>
                <w:szCs w:val="24"/>
              </w:rPr>
              <w:t>k</w:t>
            </w:r>
            <w:r w:rsidRPr="0023267F">
              <w:rPr>
                <w:rFonts w:ascii="Times New Roman" w:hAnsi="Times New Roman" w:cs="Times New Roman"/>
                <w:iCs/>
                <w:sz w:val="24"/>
                <w:szCs w:val="24"/>
              </w:rPr>
              <w:t>oncepcinę</w:t>
            </w:r>
            <w:r w:rsidR="009F1E41">
              <w:rPr>
                <w:rFonts w:ascii="Times New Roman" w:hAnsi="Times New Roman" w:cs="Times New Roman"/>
                <w:iCs/>
                <w:sz w:val="24"/>
                <w:szCs w:val="24"/>
              </w:rPr>
              <w:t xml:space="preserve"> dalį.</w:t>
            </w:r>
          </w:p>
          <w:p w14:paraId="714EC97F" w14:textId="26F37BEB" w:rsidR="0023267F" w:rsidRPr="00457E48" w:rsidRDefault="0023267F" w:rsidP="002B20D2">
            <w:pPr>
              <w:pStyle w:val="ListParagraph"/>
              <w:numPr>
                <w:ilvl w:val="2"/>
                <w:numId w:val="6"/>
              </w:numPr>
              <w:ind w:left="1305"/>
              <w:jc w:val="both"/>
              <w:rPr>
                <w:rFonts w:ascii="Times New Roman" w:hAnsi="Times New Roman" w:cs="Times New Roman"/>
                <w:iCs/>
                <w:sz w:val="24"/>
                <w:szCs w:val="24"/>
              </w:rPr>
            </w:pPr>
            <w:r w:rsidRPr="0023267F">
              <w:rPr>
                <w:rFonts w:ascii="Times New Roman" w:hAnsi="Times New Roman" w:cs="Times New Roman"/>
                <w:iCs/>
                <w:sz w:val="24"/>
                <w:szCs w:val="24"/>
              </w:rPr>
              <w:t xml:space="preserve">Galutinis </w:t>
            </w:r>
            <w:r w:rsidR="003F27C0">
              <w:rPr>
                <w:rFonts w:ascii="Times New Roman" w:hAnsi="Times New Roman" w:cs="Times New Roman"/>
                <w:iCs/>
                <w:sz w:val="24"/>
                <w:szCs w:val="24"/>
              </w:rPr>
              <w:t>P</w:t>
            </w:r>
            <w:r w:rsidRPr="0023267F">
              <w:rPr>
                <w:rFonts w:ascii="Times New Roman" w:hAnsi="Times New Roman" w:cs="Times New Roman"/>
                <w:iCs/>
                <w:sz w:val="24"/>
                <w:szCs w:val="24"/>
              </w:rPr>
              <w:t xml:space="preserve">aslaugų rezultatas turi būti parengtas ir pristatytas ne vėliau kaip </w:t>
            </w:r>
            <w:r w:rsidR="00160101" w:rsidRPr="008F5845">
              <w:rPr>
                <w:rFonts w:ascii="Times New Roman" w:hAnsi="Times New Roman" w:cs="Times New Roman"/>
                <w:iCs/>
                <w:sz w:val="24"/>
                <w:szCs w:val="24"/>
              </w:rPr>
              <w:t xml:space="preserve">per </w:t>
            </w:r>
            <w:r w:rsidR="00633461" w:rsidRPr="00CF2DCA">
              <w:rPr>
                <w:rFonts w:ascii="Times New Roman" w:hAnsi="Times New Roman" w:cs="Times New Roman"/>
                <w:b/>
                <w:bCs/>
                <w:iCs/>
                <w:sz w:val="24"/>
                <w:szCs w:val="24"/>
              </w:rPr>
              <w:t>6.1</w:t>
            </w:r>
            <w:r w:rsidR="00CF2DCA" w:rsidRPr="00CF2DCA">
              <w:rPr>
                <w:rFonts w:ascii="Times New Roman" w:hAnsi="Times New Roman" w:cs="Times New Roman"/>
                <w:b/>
                <w:bCs/>
                <w:iCs/>
                <w:sz w:val="24"/>
                <w:szCs w:val="24"/>
              </w:rPr>
              <w:t>. </w:t>
            </w:r>
            <w:r w:rsidR="00633461" w:rsidRPr="00CF2DCA">
              <w:rPr>
                <w:rFonts w:ascii="Times New Roman" w:hAnsi="Times New Roman" w:cs="Times New Roman"/>
                <w:b/>
                <w:bCs/>
                <w:iCs/>
                <w:sz w:val="24"/>
                <w:szCs w:val="24"/>
              </w:rPr>
              <w:t>punkte</w:t>
            </w:r>
            <w:r w:rsidR="00633461" w:rsidRPr="002B20D2">
              <w:rPr>
                <w:rFonts w:ascii="Times New Roman" w:hAnsi="Times New Roman" w:cs="Times New Roman"/>
                <w:iCs/>
                <w:sz w:val="24"/>
                <w:szCs w:val="24"/>
              </w:rPr>
              <w:t xml:space="preserve"> nurodytą </w:t>
            </w:r>
            <w:r w:rsidR="001E3E56" w:rsidRPr="002B20D2">
              <w:rPr>
                <w:rFonts w:ascii="Times New Roman" w:hAnsi="Times New Roman" w:cs="Times New Roman"/>
                <w:iCs/>
                <w:sz w:val="24"/>
                <w:szCs w:val="24"/>
              </w:rPr>
              <w:t>t</w:t>
            </w:r>
            <w:r w:rsidR="00633461" w:rsidRPr="002B20D2">
              <w:rPr>
                <w:rFonts w:ascii="Times New Roman" w:hAnsi="Times New Roman" w:cs="Times New Roman"/>
                <w:iCs/>
                <w:sz w:val="24"/>
                <w:szCs w:val="24"/>
              </w:rPr>
              <w:t>erminą</w:t>
            </w:r>
            <w:r w:rsidRPr="0023267F">
              <w:rPr>
                <w:rFonts w:ascii="Times New Roman" w:hAnsi="Times New Roman" w:cs="Times New Roman"/>
                <w:iCs/>
                <w:sz w:val="24"/>
                <w:szCs w:val="24"/>
              </w:rPr>
              <w:t>, visa reikalaujama apimtimi, suderinta su Užsakovu.</w:t>
            </w:r>
          </w:p>
          <w:p w14:paraId="1FC4DE9C" w14:textId="53232331" w:rsidR="00457E48" w:rsidRDefault="0023267F" w:rsidP="002B20D2">
            <w:pPr>
              <w:pStyle w:val="ListParagraph"/>
              <w:numPr>
                <w:ilvl w:val="2"/>
                <w:numId w:val="6"/>
              </w:numPr>
              <w:ind w:left="1305"/>
              <w:jc w:val="both"/>
              <w:rPr>
                <w:rFonts w:ascii="Times New Roman" w:hAnsi="Times New Roman" w:cs="Times New Roman"/>
                <w:iCs/>
                <w:sz w:val="24"/>
                <w:szCs w:val="24"/>
              </w:rPr>
            </w:pPr>
            <w:r w:rsidRPr="0023267F">
              <w:rPr>
                <w:rFonts w:ascii="Times New Roman" w:hAnsi="Times New Roman" w:cs="Times New Roman"/>
                <w:iCs/>
                <w:sz w:val="24"/>
                <w:szCs w:val="24"/>
              </w:rPr>
              <w:t xml:space="preserve">Užsakovas suderina </w:t>
            </w:r>
            <w:r w:rsidR="001E3E56">
              <w:rPr>
                <w:rFonts w:ascii="Times New Roman" w:hAnsi="Times New Roman" w:cs="Times New Roman"/>
                <w:iCs/>
                <w:sz w:val="24"/>
                <w:szCs w:val="24"/>
              </w:rPr>
              <w:t xml:space="preserve">Tiekėjo </w:t>
            </w:r>
            <w:r w:rsidRPr="0023267F">
              <w:rPr>
                <w:rFonts w:ascii="Times New Roman" w:hAnsi="Times New Roman" w:cs="Times New Roman"/>
                <w:iCs/>
                <w:sz w:val="24"/>
                <w:szCs w:val="24"/>
              </w:rPr>
              <w:t xml:space="preserve">parengtą </w:t>
            </w:r>
            <w:r w:rsidR="001E3E56">
              <w:rPr>
                <w:rFonts w:ascii="Times New Roman" w:hAnsi="Times New Roman" w:cs="Times New Roman"/>
                <w:iCs/>
                <w:sz w:val="24"/>
                <w:szCs w:val="24"/>
              </w:rPr>
              <w:t>S</w:t>
            </w:r>
            <w:r w:rsidRPr="0023267F">
              <w:rPr>
                <w:rFonts w:ascii="Times New Roman" w:hAnsi="Times New Roman" w:cs="Times New Roman"/>
                <w:iCs/>
                <w:sz w:val="24"/>
                <w:szCs w:val="24"/>
              </w:rPr>
              <w:t>tudiją po jos prezentacijos, kai:</w:t>
            </w:r>
          </w:p>
          <w:p w14:paraId="52973123" w14:textId="5F35447A" w:rsidR="005B0036" w:rsidRPr="00A33E92" w:rsidRDefault="0023267F" w:rsidP="00A33E92">
            <w:pPr>
              <w:pStyle w:val="ListParagraph"/>
              <w:numPr>
                <w:ilvl w:val="3"/>
                <w:numId w:val="6"/>
              </w:numPr>
              <w:ind w:firstLine="612"/>
              <w:jc w:val="both"/>
              <w:rPr>
                <w:rFonts w:ascii="Times New Roman" w:hAnsi="Times New Roman" w:cs="Times New Roman"/>
                <w:iCs/>
                <w:sz w:val="24"/>
                <w:szCs w:val="24"/>
              </w:rPr>
            </w:pPr>
            <w:r w:rsidRPr="00A33E92">
              <w:rPr>
                <w:rFonts w:ascii="Times New Roman" w:hAnsi="Times New Roman" w:cs="Times New Roman"/>
                <w:iCs/>
                <w:sz w:val="24"/>
                <w:szCs w:val="24"/>
              </w:rPr>
              <w:lastRenderedPageBreak/>
              <w:t xml:space="preserve">pateikiama pilnos apimties </w:t>
            </w:r>
            <w:r w:rsidR="0017686D" w:rsidRPr="00A33E92">
              <w:rPr>
                <w:rFonts w:ascii="Times New Roman" w:hAnsi="Times New Roman" w:cs="Times New Roman"/>
                <w:iCs/>
                <w:sz w:val="24"/>
                <w:szCs w:val="24"/>
              </w:rPr>
              <w:t>S</w:t>
            </w:r>
            <w:r w:rsidRPr="00A33E92">
              <w:rPr>
                <w:rFonts w:ascii="Times New Roman" w:hAnsi="Times New Roman" w:cs="Times New Roman"/>
                <w:iCs/>
                <w:sz w:val="24"/>
                <w:szCs w:val="24"/>
              </w:rPr>
              <w:t xml:space="preserve">tudija, atitinkanti šios </w:t>
            </w:r>
            <w:r w:rsidR="003B00E3">
              <w:rPr>
                <w:rFonts w:ascii="Times New Roman" w:hAnsi="Times New Roman" w:cs="Times New Roman"/>
                <w:iCs/>
                <w:sz w:val="24"/>
                <w:szCs w:val="24"/>
              </w:rPr>
              <w:t>T</w:t>
            </w:r>
            <w:r w:rsidRPr="00A33E92">
              <w:rPr>
                <w:rFonts w:ascii="Times New Roman" w:hAnsi="Times New Roman" w:cs="Times New Roman"/>
                <w:iCs/>
                <w:sz w:val="24"/>
                <w:szCs w:val="24"/>
              </w:rPr>
              <w:t>echninės specifikacijos reikalavimus, parengta sklandžia lietuvių kalba, be gramatinių, techninių klaidų ar turinio neatitikimų; sprendiniai ir išvados yra tinkamai išanalizuoti ir pagrįsti;</w:t>
            </w:r>
          </w:p>
          <w:p w14:paraId="3E6DA470" w14:textId="07650B41" w:rsidR="005B0036" w:rsidRDefault="0023267F" w:rsidP="00A33E92">
            <w:pPr>
              <w:pStyle w:val="ListParagraph"/>
              <w:numPr>
                <w:ilvl w:val="3"/>
                <w:numId w:val="6"/>
              </w:numPr>
              <w:ind w:firstLine="612"/>
              <w:jc w:val="both"/>
              <w:rPr>
                <w:rFonts w:ascii="Times New Roman" w:hAnsi="Times New Roman" w:cs="Times New Roman"/>
                <w:iCs/>
                <w:sz w:val="24"/>
                <w:szCs w:val="24"/>
              </w:rPr>
            </w:pPr>
            <w:r w:rsidRPr="005B0036">
              <w:rPr>
                <w:rFonts w:ascii="Times New Roman" w:hAnsi="Times New Roman" w:cs="Times New Roman"/>
                <w:iCs/>
                <w:sz w:val="24"/>
                <w:szCs w:val="24"/>
              </w:rPr>
              <w:t xml:space="preserve">visos Užsakovo pastabos yra atsakytos ir įvertintos (išskyrus atvejus, kai Užsakovas atsiima savo pastabas), atlikti visi reikalaujami pataisymai, patikslinimai ir papildymai; jeigu galutinėje </w:t>
            </w:r>
            <w:r w:rsidR="0017686D">
              <w:rPr>
                <w:rFonts w:ascii="Times New Roman" w:hAnsi="Times New Roman" w:cs="Times New Roman"/>
                <w:iCs/>
                <w:sz w:val="24"/>
                <w:szCs w:val="24"/>
              </w:rPr>
              <w:t>S</w:t>
            </w:r>
            <w:r w:rsidRPr="005B0036">
              <w:rPr>
                <w:rFonts w:ascii="Times New Roman" w:hAnsi="Times New Roman" w:cs="Times New Roman"/>
                <w:iCs/>
                <w:sz w:val="24"/>
                <w:szCs w:val="24"/>
              </w:rPr>
              <w:t xml:space="preserve">tudijoje nėra įvertintos pirminei </w:t>
            </w:r>
            <w:r w:rsidR="00C63D8D">
              <w:rPr>
                <w:rFonts w:ascii="Times New Roman" w:hAnsi="Times New Roman" w:cs="Times New Roman"/>
                <w:iCs/>
                <w:sz w:val="24"/>
                <w:szCs w:val="24"/>
              </w:rPr>
              <w:t>S</w:t>
            </w:r>
            <w:r w:rsidRPr="005B0036">
              <w:rPr>
                <w:rFonts w:ascii="Times New Roman" w:hAnsi="Times New Roman" w:cs="Times New Roman"/>
                <w:iCs/>
                <w:sz w:val="24"/>
                <w:szCs w:val="24"/>
              </w:rPr>
              <w:t xml:space="preserve">tudijos versijai pateiktos pastabos, laikoma, kad </w:t>
            </w:r>
            <w:r w:rsidR="0017686D">
              <w:rPr>
                <w:rFonts w:ascii="Times New Roman" w:hAnsi="Times New Roman" w:cs="Times New Roman"/>
                <w:iCs/>
                <w:sz w:val="24"/>
                <w:szCs w:val="24"/>
              </w:rPr>
              <w:t>S</w:t>
            </w:r>
            <w:r w:rsidRPr="005B0036">
              <w:rPr>
                <w:rFonts w:ascii="Times New Roman" w:hAnsi="Times New Roman" w:cs="Times New Roman"/>
                <w:iCs/>
                <w:sz w:val="24"/>
                <w:szCs w:val="24"/>
              </w:rPr>
              <w:t>tudija yra nekokybiška;</w:t>
            </w:r>
          </w:p>
          <w:p w14:paraId="0DAE50B8" w14:textId="086BEE7C" w:rsidR="00571647" w:rsidRDefault="0023267F" w:rsidP="00A33E92">
            <w:pPr>
              <w:pStyle w:val="ListParagraph"/>
              <w:numPr>
                <w:ilvl w:val="3"/>
                <w:numId w:val="6"/>
              </w:numPr>
              <w:ind w:firstLine="612"/>
              <w:jc w:val="both"/>
              <w:rPr>
                <w:rFonts w:ascii="Times New Roman" w:hAnsi="Times New Roman" w:cs="Times New Roman"/>
                <w:iCs/>
                <w:sz w:val="24"/>
                <w:szCs w:val="24"/>
              </w:rPr>
            </w:pPr>
            <w:r w:rsidRPr="005B0036">
              <w:rPr>
                <w:rFonts w:ascii="Times New Roman" w:hAnsi="Times New Roman" w:cs="Times New Roman"/>
                <w:iCs/>
                <w:sz w:val="24"/>
                <w:szCs w:val="24"/>
              </w:rPr>
              <w:t xml:space="preserve">suderinus </w:t>
            </w:r>
            <w:r w:rsidR="0017686D">
              <w:rPr>
                <w:rFonts w:ascii="Times New Roman" w:hAnsi="Times New Roman" w:cs="Times New Roman"/>
                <w:iCs/>
                <w:sz w:val="24"/>
                <w:szCs w:val="24"/>
              </w:rPr>
              <w:t>S</w:t>
            </w:r>
            <w:r w:rsidRPr="005B0036">
              <w:rPr>
                <w:rFonts w:ascii="Times New Roman" w:hAnsi="Times New Roman" w:cs="Times New Roman"/>
                <w:iCs/>
                <w:sz w:val="24"/>
                <w:szCs w:val="24"/>
              </w:rPr>
              <w:t xml:space="preserve">tudiją, ji perduodama Užsakovui kartu su skaitmenine laikmena redaguojamu formatu (Word, Excel, PowerPoint ar </w:t>
            </w:r>
            <w:r w:rsidR="000B4052">
              <w:rPr>
                <w:rFonts w:ascii="Times New Roman" w:hAnsi="Times New Roman" w:cs="Times New Roman"/>
                <w:iCs/>
                <w:sz w:val="24"/>
                <w:szCs w:val="24"/>
              </w:rPr>
              <w:t>atitinkamais</w:t>
            </w:r>
            <w:r w:rsidRPr="005B0036">
              <w:rPr>
                <w:rFonts w:ascii="Times New Roman" w:hAnsi="Times New Roman" w:cs="Times New Roman"/>
                <w:iCs/>
                <w:sz w:val="24"/>
                <w:szCs w:val="24"/>
              </w:rPr>
              <w:t xml:space="preserve">), taip pat pateikiama visa </w:t>
            </w:r>
            <w:r w:rsidR="0017686D">
              <w:rPr>
                <w:rFonts w:ascii="Times New Roman" w:hAnsi="Times New Roman" w:cs="Times New Roman"/>
                <w:iCs/>
                <w:sz w:val="24"/>
                <w:szCs w:val="24"/>
              </w:rPr>
              <w:t>S</w:t>
            </w:r>
            <w:r w:rsidRPr="005B0036">
              <w:rPr>
                <w:rFonts w:ascii="Times New Roman" w:hAnsi="Times New Roman" w:cs="Times New Roman"/>
                <w:iCs/>
                <w:sz w:val="24"/>
                <w:szCs w:val="24"/>
              </w:rPr>
              <w:t xml:space="preserve">tudijos rengimui naudota medžiaga ir </w:t>
            </w:r>
            <w:r w:rsidR="00916AC1">
              <w:rPr>
                <w:rFonts w:ascii="Times New Roman" w:hAnsi="Times New Roman" w:cs="Times New Roman"/>
                <w:iCs/>
                <w:sz w:val="24"/>
                <w:szCs w:val="24"/>
              </w:rPr>
              <w:t>P</w:t>
            </w:r>
            <w:r w:rsidRPr="005B0036">
              <w:rPr>
                <w:rFonts w:ascii="Times New Roman" w:hAnsi="Times New Roman" w:cs="Times New Roman"/>
                <w:iCs/>
                <w:sz w:val="24"/>
                <w:szCs w:val="24"/>
              </w:rPr>
              <w:t>aslaugų perdavimo</w:t>
            </w:r>
            <w:r w:rsidR="00BB6FC5">
              <w:rPr>
                <w:rFonts w:ascii="Times New Roman" w:hAnsi="Times New Roman" w:cs="Times New Roman"/>
                <w:iCs/>
                <w:sz w:val="24"/>
                <w:szCs w:val="24"/>
              </w:rPr>
              <w:t> – </w:t>
            </w:r>
            <w:r w:rsidRPr="005B0036">
              <w:rPr>
                <w:rFonts w:ascii="Times New Roman" w:hAnsi="Times New Roman" w:cs="Times New Roman"/>
                <w:iCs/>
                <w:sz w:val="24"/>
                <w:szCs w:val="24"/>
              </w:rPr>
              <w:t>priėmimo aktas, pasirašytas šalių atsakingų atstovų;</w:t>
            </w:r>
          </w:p>
          <w:p w14:paraId="2BE973FA" w14:textId="03307804" w:rsidR="003127DA" w:rsidRDefault="0023267F" w:rsidP="00A33E92">
            <w:pPr>
              <w:pStyle w:val="ListParagraph"/>
              <w:numPr>
                <w:ilvl w:val="3"/>
                <w:numId w:val="6"/>
              </w:numPr>
              <w:ind w:firstLine="612"/>
              <w:jc w:val="both"/>
              <w:rPr>
                <w:rFonts w:ascii="Times New Roman" w:hAnsi="Times New Roman" w:cs="Times New Roman"/>
                <w:iCs/>
                <w:sz w:val="24"/>
                <w:szCs w:val="24"/>
              </w:rPr>
            </w:pPr>
            <w:r w:rsidRPr="00571647">
              <w:rPr>
                <w:rFonts w:ascii="Times New Roman" w:hAnsi="Times New Roman" w:cs="Times New Roman"/>
                <w:iCs/>
                <w:sz w:val="24"/>
                <w:szCs w:val="24"/>
              </w:rPr>
              <w:t>pasirašius perdavimo</w:t>
            </w:r>
            <w:r w:rsidR="003B37F6">
              <w:rPr>
                <w:rFonts w:ascii="Times New Roman" w:hAnsi="Times New Roman" w:cs="Times New Roman"/>
                <w:iCs/>
                <w:sz w:val="24"/>
                <w:szCs w:val="24"/>
              </w:rPr>
              <w:t> – </w:t>
            </w:r>
            <w:r w:rsidRPr="00571647">
              <w:rPr>
                <w:rFonts w:ascii="Times New Roman" w:hAnsi="Times New Roman" w:cs="Times New Roman"/>
                <w:iCs/>
                <w:sz w:val="24"/>
                <w:szCs w:val="24"/>
              </w:rPr>
              <w:t xml:space="preserve">priėmimo aktą, </w:t>
            </w:r>
            <w:r w:rsidR="008A1B19">
              <w:rPr>
                <w:rFonts w:ascii="Times New Roman" w:hAnsi="Times New Roman" w:cs="Times New Roman"/>
                <w:iCs/>
                <w:sz w:val="24"/>
                <w:szCs w:val="24"/>
              </w:rPr>
              <w:t>Tiekėjas</w:t>
            </w:r>
            <w:r w:rsidRPr="00571647">
              <w:rPr>
                <w:rFonts w:ascii="Times New Roman" w:hAnsi="Times New Roman" w:cs="Times New Roman"/>
                <w:iCs/>
                <w:sz w:val="24"/>
                <w:szCs w:val="24"/>
              </w:rPr>
              <w:t xml:space="preserve"> įsipareigoja perduoti Užsakovui visus </w:t>
            </w:r>
            <w:r w:rsidR="008A1B19">
              <w:rPr>
                <w:rFonts w:ascii="Times New Roman" w:hAnsi="Times New Roman" w:cs="Times New Roman"/>
                <w:iCs/>
                <w:sz w:val="24"/>
                <w:szCs w:val="24"/>
              </w:rPr>
              <w:t>S</w:t>
            </w:r>
            <w:r w:rsidRPr="00571647">
              <w:rPr>
                <w:rFonts w:ascii="Times New Roman" w:hAnsi="Times New Roman" w:cs="Times New Roman"/>
                <w:iCs/>
                <w:sz w:val="24"/>
                <w:szCs w:val="24"/>
              </w:rPr>
              <w:t>utarties vykdymo metu sukurtus rezultatus ir su jais susijusias turtines teises (įskaitant autorių ir kitas intelektinės nuosavybės teises, jeigu taikoma), visais galimais naudojimo būdais</w:t>
            </w:r>
            <w:r w:rsidR="00BC72F8">
              <w:rPr>
                <w:rFonts w:ascii="Times New Roman" w:hAnsi="Times New Roman" w:cs="Times New Roman"/>
                <w:iCs/>
                <w:sz w:val="24"/>
                <w:szCs w:val="24"/>
              </w:rPr>
              <w:t>.</w:t>
            </w:r>
          </w:p>
          <w:p w14:paraId="77567662" w14:textId="69A525D6" w:rsidR="009C6CBA" w:rsidRDefault="009C6CBA" w:rsidP="00A33E92">
            <w:pPr>
              <w:numPr>
                <w:ilvl w:val="1"/>
                <w:numId w:val="6"/>
              </w:numPr>
              <w:jc w:val="both"/>
              <w:rPr>
                <w:rFonts w:ascii="Times New Roman" w:hAnsi="Times New Roman" w:cs="Times New Roman"/>
                <w:b/>
                <w:bCs/>
                <w:iCs/>
                <w:sz w:val="24"/>
                <w:szCs w:val="24"/>
              </w:rPr>
            </w:pPr>
            <w:r>
              <w:rPr>
                <w:rFonts w:ascii="Times New Roman" w:hAnsi="Times New Roman" w:cs="Times New Roman"/>
                <w:b/>
                <w:bCs/>
                <w:iCs/>
                <w:sz w:val="24"/>
                <w:szCs w:val="24"/>
              </w:rPr>
              <w:t>Studijos regimo tvarka</w:t>
            </w:r>
          </w:p>
          <w:p w14:paraId="3F58DF51" w14:textId="1B627EEE" w:rsidR="00562EF5" w:rsidRPr="00B0042C" w:rsidRDefault="00562EF5" w:rsidP="000B4052">
            <w:pPr>
              <w:pStyle w:val="ListParagraph"/>
              <w:numPr>
                <w:ilvl w:val="2"/>
                <w:numId w:val="6"/>
              </w:numPr>
              <w:ind w:left="1305"/>
              <w:jc w:val="both"/>
              <w:rPr>
                <w:rFonts w:ascii="Times New Roman" w:hAnsi="Times New Roman" w:cs="Times New Roman"/>
                <w:iCs/>
                <w:sz w:val="24"/>
                <w:szCs w:val="24"/>
              </w:rPr>
            </w:pPr>
            <w:r w:rsidRPr="00562EF5">
              <w:rPr>
                <w:rFonts w:ascii="Times New Roman" w:hAnsi="Times New Roman" w:cs="Times New Roman"/>
                <w:iCs/>
                <w:sz w:val="24"/>
                <w:szCs w:val="24"/>
              </w:rPr>
              <w:t xml:space="preserve">Studijos rengimo eigai, pasiektų rezultatų aptarimui, taip pat iškilusioms problemoms ir siūlomiems sprendimams gali būti organizuojami susitikimai (posėdžiai) Užsakovo buveinėje, kitoje šalių suderintoje vietoje arba vaizdo konferenciniu būdu. Už dalyvavimą posėdžiuose papildomai </w:t>
            </w:r>
            <w:r w:rsidR="00E5450F">
              <w:rPr>
                <w:rFonts w:ascii="Times New Roman" w:hAnsi="Times New Roman" w:cs="Times New Roman"/>
                <w:iCs/>
                <w:sz w:val="24"/>
                <w:szCs w:val="24"/>
              </w:rPr>
              <w:t xml:space="preserve">Tiekėjui </w:t>
            </w:r>
            <w:r w:rsidRPr="00562EF5">
              <w:rPr>
                <w:rFonts w:ascii="Times New Roman" w:hAnsi="Times New Roman" w:cs="Times New Roman"/>
                <w:iCs/>
                <w:sz w:val="24"/>
                <w:szCs w:val="24"/>
              </w:rPr>
              <w:t xml:space="preserve">neatlyginama. Kiekviena šalis apie ketinamą susitikimą privalo informuoti kitą šalį raštu (el. paštu) ne vėliau kaip likus </w:t>
            </w:r>
            <w:r w:rsidRPr="000B0635">
              <w:rPr>
                <w:rFonts w:ascii="Times New Roman" w:hAnsi="Times New Roman" w:cs="Times New Roman"/>
                <w:b/>
                <w:bCs/>
                <w:iCs/>
                <w:sz w:val="24"/>
                <w:szCs w:val="24"/>
              </w:rPr>
              <w:t xml:space="preserve">3 </w:t>
            </w:r>
            <w:r w:rsidR="00E5450F" w:rsidRPr="000B0635">
              <w:rPr>
                <w:rFonts w:ascii="Times New Roman" w:hAnsi="Times New Roman" w:cs="Times New Roman"/>
                <w:b/>
                <w:bCs/>
                <w:iCs/>
                <w:sz w:val="24"/>
                <w:szCs w:val="24"/>
              </w:rPr>
              <w:t xml:space="preserve">(trims) </w:t>
            </w:r>
            <w:r w:rsidRPr="000B0635">
              <w:rPr>
                <w:rFonts w:ascii="Times New Roman" w:hAnsi="Times New Roman" w:cs="Times New Roman"/>
                <w:b/>
                <w:bCs/>
                <w:iCs/>
                <w:sz w:val="24"/>
                <w:szCs w:val="24"/>
              </w:rPr>
              <w:t>darbo dienoms</w:t>
            </w:r>
            <w:r w:rsidRPr="00562EF5">
              <w:rPr>
                <w:rFonts w:ascii="Times New Roman" w:hAnsi="Times New Roman" w:cs="Times New Roman"/>
                <w:iCs/>
                <w:sz w:val="24"/>
                <w:szCs w:val="24"/>
              </w:rPr>
              <w:t xml:space="preserve"> iki susitikimo.</w:t>
            </w:r>
          </w:p>
          <w:p w14:paraId="643F9592" w14:textId="597C9441" w:rsidR="00562EF5" w:rsidRPr="00E25483" w:rsidRDefault="00562EF5" w:rsidP="000B4052">
            <w:pPr>
              <w:pStyle w:val="ListParagraph"/>
              <w:numPr>
                <w:ilvl w:val="2"/>
                <w:numId w:val="6"/>
              </w:numPr>
              <w:ind w:left="1305"/>
              <w:jc w:val="both"/>
              <w:rPr>
                <w:rFonts w:ascii="Times New Roman" w:hAnsi="Times New Roman" w:cs="Times New Roman"/>
                <w:iCs/>
                <w:sz w:val="24"/>
                <w:szCs w:val="24"/>
              </w:rPr>
            </w:pPr>
            <w:r w:rsidRPr="00562EF5">
              <w:rPr>
                <w:rFonts w:ascii="Times New Roman" w:hAnsi="Times New Roman" w:cs="Times New Roman"/>
                <w:iCs/>
                <w:sz w:val="24"/>
                <w:szCs w:val="24"/>
              </w:rPr>
              <w:t xml:space="preserve">Atskiros </w:t>
            </w:r>
            <w:r w:rsidR="00054008">
              <w:rPr>
                <w:rFonts w:ascii="Times New Roman" w:hAnsi="Times New Roman" w:cs="Times New Roman"/>
                <w:iCs/>
                <w:sz w:val="24"/>
                <w:szCs w:val="24"/>
              </w:rPr>
              <w:t>S</w:t>
            </w:r>
            <w:r w:rsidRPr="00562EF5">
              <w:rPr>
                <w:rFonts w:ascii="Times New Roman" w:hAnsi="Times New Roman" w:cs="Times New Roman"/>
                <w:iCs/>
                <w:sz w:val="24"/>
                <w:szCs w:val="24"/>
              </w:rPr>
              <w:t>tudijos dalys (pvz., atlikti tyrimai ar apklausos) gali būti pristatomos ir aptariamos su vietos bendruomene, jeigu to paprašys Užsakovas. Pagal poreikį gali būti organizuojami papildomi susitikimai su suinteresuotomis šalimis</w:t>
            </w:r>
            <w:r w:rsidR="006561A2">
              <w:rPr>
                <w:rFonts w:ascii="Times New Roman" w:hAnsi="Times New Roman" w:cs="Times New Roman"/>
                <w:iCs/>
                <w:sz w:val="24"/>
                <w:szCs w:val="24"/>
              </w:rPr>
              <w:t xml:space="preserve"> ir kt.</w:t>
            </w:r>
          </w:p>
          <w:p w14:paraId="7BBA126B" w14:textId="77777777" w:rsidR="005274B6" w:rsidRDefault="00562EF5" w:rsidP="005274B6">
            <w:pPr>
              <w:pStyle w:val="ListParagraph"/>
              <w:numPr>
                <w:ilvl w:val="2"/>
                <w:numId w:val="6"/>
              </w:numPr>
              <w:ind w:left="1305"/>
              <w:jc w:val="both"/>
              <w:rPr>
                <w:rFonts w:ascii="Times New Roman" w:hAnsi="Times New Roman" w:cs="Times New Roman"/>
                <w:iCs/>
                <w:sz w:val="24"/>
                <w:szCs w:val="24"/>
              </w:rPr>
            </w:pPr>
            <w:r w:rsidRPr="00562EF5">
              <w:rPr>
                <w:rFonts w:ascii="Times New Roman" w:hAnsi="Times New Roman" w:cs="Times New Roman"/>
                <w:iCs/>
                <w:sz w:val="24"/>
                <w:szCs w:val="24"/>
              </w:rPr>
              <w:t xml:space="preserve">Studijos derinimo metu Užsakovui pateikus pastabų dėl </w:t>
            </w:r>
            <w:r w:rsidR="00E5450F">
              <w:rPr>
                <w:rFonts w:ascii="Times New Roman" w:hAnsi="Times New Roman" w:cs="Times New Roman"/>
                <w:iCs/>
                <w:sz w:val="24"/>
                <w:szCs w:val="24"/>
              </w:rPr>
              <w:t>S</w:t>
            </w:r>
            <w:r w:rsidRPr="00562EF5">
              <w:rPr>
                <w:rFonts w:ascii="Times New Roman" w:hAnsi="Times New Roman" w:cs="Times New Roman"/>
                <w:iCs/>
                <w:sz w:val="24"/>
                <w:szCs w:val="24"/>
              </w:rPr>
              <w:t xml:space="preserve">tudijos kokybės, neatitikimų </w:t>
            </w:r>
            <w:r w:rsidR="003D2632">
              <w:rPr>
                <w:rFonts w:ascii="Times New Roman" w:hAnsi="Times New Roman" w:cs="Times New Roman"/>
                <w:iCs/>
                <w:sz w:val="24"/>
                <w:szCs w:val="24"/>
              </w:rPr>
              <w:t>T</w:t>
            </w:r>
            <w:r w:rsidRPr="00562EF5">
              <w:rPr>
                <w:rFonts w:ascii="Times New Roman" w:hAnsi="Times New Roman" w:cs="Times New Roman"/>
                <w:iCs/>
                <w:sz w:val="24"/>
                <w:szCs w:val="24"/>
              </w:rPr>
              <w:t xml:space="preserve">echninės specifikacijos reikalavimams ar kitų trūkumų, </w:t>
            </w:r>
            <w:r w:rsidR="00E5450F">
              <w:rPr>
                <w:rFonts w:ascii="Times New Roman" w:hAnsi="Times New Roman" w:cs="Times New Roman"/>
                <w:iCs/>
                <w:sz w:val="24"/>
                <w:szCs w:val="24"/>
              </w:rPr>
              <w:t xml:space="preserve">Tiekėjas </w:t>
            </w:r>
            <w:r w:rsidRPr="00562EF5">
              <w:rPr>
                <w:rFonts w:ascii="Times New Roman" w:hAnsi="Times New Roman" w:cs="Times New Roman"/>
                <w:iCs/>
                <w:sz w:val="24"/>
                <w:szCs w:val="24"/>
              </w:rPr>
              <w:t xml:space="preserve"> privalo atsižvelgti į pastabas ir pakoreguoti </w:t>
            </w:r>
            <w:r w:rsidR="003D2632">
              <w:rPr>
                <w:rFonts w:ascii="Times New Roman" w:hAnsi="Times New Roman" w:cs="Times New Roman"/>
                <w:iCs/>
                <w:sz w:val="24"/>
                <w:szCs w:val="24"/>
              </w:rPr>
              <w:t>S</w:t>
            </w:r>
            <w:r w:rsidRPr="00562EF5">
              <w:rPr>
                <w:rFonts w:ascii="Times New Roman" w:hAnsi="Times New Roman" w:cs="Times New Roman"/>
                <w:iCs/>
                <w:sz w:val="24"/>
                <w:szCs w:val="24"/>
              </w:rPr>
              <w:t xml:space="preserve">tudiją per </w:t>
            </w:r>
            <w:r w:rsidR="00E5450F" w:rsidRPr="003D2632">
              <w:rPr>
                <w:rFonts w:ascii="Times New Roman" w:hAnsi="Times New Roman" w:cs="Times New Roman"/>
                <w:b/>
                <w:bCs/>
                <w:iCs/>
                <w:sz w:val="24"/>
                <w:szCs w:val="24"/>
              </w:rPr>
              <w:t>5 (penkias)</w:t>
            </w:r>
            <w:r w:rsidR="00970C5B" w:rsidRPr="003D2632">
              <w:rPr>
                <w:rFonts w:ascii="Times New Roman" w:hAnsi="Times New Roman" w:cs="Times New Roman"/>
                <w:b/>
                <w:bCs/>
                <w:iCs/>
                <w:sz w:val="24"/>
                <w:szCs w:val="24"/>
              </w:rPr>
              <w:t xml:space="preserve"> </w:t>
            </w:r>
            <w:r w:rsidRPr="003D2632">
              <w:rPr>
                <w:rFonts w:ascii="Times New Roman" w:hAnsi="Times New Roman" w:cs="Times New Roman"/>
                <w:b/>
                <w:bCs/>
                <w:iCs/>
                <w:sz w:val="24"/>
                <w:szCs w:val="24"/>
              </w:rPr>
              <w:t>darbo dien</w:t>
            </w:r>
            <w:r w:rsidR="00E5450F" w:rsidRPr="003D2632">
              <w:rPr>
                <w:rFonts w:ascii="Times New Roman" w:hAnsi="Times New Roman" w:cs="Times New Roman"/>
                <w:b/>
                <w:bCs/>
                <w:iCs/>
                <w:sz w:val="24"/>
                <w:szCs w:val="24"/>
              </w:rPr>
              <w:t>as</w:t>
            </w:r>
            <w:r w:rsidRPr="00562EF5">
              <w:rPr>
                <w:rFonts w:ascii="Times New Roman" w:hAnsi="Times New Roman" w:cs="Times New Roman"/>
                <w:iCs/>
                <w:sz w:val="24"/>
                <w:szCs w:val="24"/>
              </w:rPr>
              <w:t xml:space="preserve"> nuo pastabų pateikimo</w:t>
            </w:r>
            <w:r w:rsidR="00B34725">
              <w:rPr>
                <w:rFonts w:ascii="Times New Roman" w:hAnsi="Times New Roman" w:cs="Times New Roman"/>
                <w:iCs/>
                <w:sz w:val="24"/>
                <w:szCs w:val="24"/>
              </w:rPr>
              <w:t xml:space="preserve"> raštu</w:t>
            </w:r>
            <w:r w:rsidRPr="00562EF5">
              <w:rPr>
                <w:rFonts w:ascii="Times New Roman" w:hAnsi="Times New Roman" w:cs="Times New Roman"/>
                <w:iCs/>
                <w:sz w:val="24"/>
                <w:szCs w:val="24"/>
              </w:rPr>
              <w:t xml:space="preserve">. Jei pastabos neįgyvendinamos arba įgyvendinamos ne visa apimtimi, </w:t>
            </w:r>
            <w:r w:rsidR="009A3AA4">
              <w:rPr>
                <w:rFonts w:ascii="Times New Roman" w:hAnsi="Times New Roman" w:cs="Times New Roman"/>
                <w:iCs/>
                <w:sz w:val="24"/>
                <w:szCs w:val="24"/>
              </w:rPr>
              <w:t xml:space="preserve">Tiekėjas </w:t>
            </w:r>
            <w:r w:rsidRPr="00562EF5">
              <w:rPr>
                <w:rFonts w:ascii="Times New Roman" w:hAnsi="Times New Roman" w:cs="Times New Roman"/>
                <w:iCs/>
                <w:sz w:val="24"/>
                <w:szCs w:val="24"/>
              </w:rPr>
              <w:t xml:space="preserve">pateikia argumentuotą pagrindimą. Užsakovui įvertinus pagrindimą ir nustatant, kad jis nepakankamas, Užsakovas gali reikalauti trūkumų šalinimo pakartotinai. Jei trūkumų šalinimas užtrunka ir viršija terminą, laikoma, kad </w:t>
            </w:r>
            <w:r w:rsidR="009A3AA4">
              <w:rPr>
                <w:rFonts w:ascii="Times New Roman" w:hAnsi="Times New Roman" w:cs="Times New Roman"/>
                <w:iCs/>
                <w:sz w:val="24"/>
                <w:szCs w:val="24"/>
              </w:rPr>
              <w:t xml:space="preserve">Tiekėjas </w:t>
            </w:r>
            <w:r w:rsidRPr="00562EF5">
              <w:rPr>
                <w:rFonts w:ascii="Times New Roman" w:hAnsi="Times New Roman" w:cs="Times New Roman"/>
                <w:iCs/>
                <w:sz w:val="24"/>
                <w:szCs w:val="24"/>
              </w:rPr>
              <w:t xml:space="preserve">vėluoja suteikti </w:t>
            </w:r>
            <w:r w:rsidR="009A3AA4">
              <w:rPr>
                <w:rFonts w:ascii="Times New Roman" w:hAnsi="Times New Roman" w:cs="Times New Roman"/>
                <w:iCs/>
                <w:sz w:val="24"/>
                <w:szCs w:val="24"/>
              </w:rPr>
              <w:t>P</w:t>
            </w:r>
            <w:r w:rsidRPr="00562EF5">
              <w:rPr>
                <w:rFonts w:ascii="Times New Roman" w:hAnsi="Times New Roman" w:cs="Times New Roman"/>
                <w:iCs/>
                <w:sz w:val="24"/>
                <w:szCs w:val="24"/>
              </w:rPr>
              <w:t>aslaugas.</w:t>
            </w:r>
          </w:p>
          <w:p w14:paraId="68F41BC6" w14:textId="541CB59C" w:rsidR="00855A59" w:rsidRPr="005274B6" w:rsidRDefault="003B37F6" w:rsidP="005274B6">
            <w:pPr>
              <w:pStyle w:val="ListParagraph"/>
              <w:numPr>
                <w:ilvl w:val="2"/>
                <w:numId w:val="6"/>
              </w:numPr>
              <w:ind w:left="1305"/>
              <w:jc w:val="both"/>
              <w:rPr>
                <w:rFonts w:ascii="Times New Roman" w:hAnsi="Times New Roman" w:cs="Times New Roman"/>
                <w:iCs/>
                <w:sz w:val="24"/>
                <w:szCs w:val="24"/>
              </w:rPr>
            </w:pPr>
            <w:r w:rsidRPr="003B37F6">
              <w:rPr>
                <w:rFonts w:ascii="Times New Roman" w:hAnsi="Times New Roman" w:cs="Times New Roman"/>
                <w:iCs/>
                <w:sz w:val="24"/>
                <w:szCs w:val="24"/>
              </w:rPr>
              <w:t xml:space="preserve">Jei Paslaugų Tiekėjas paprašo Užsakovo pateikti Paslaugoms reikalingą informaciją, Užsakovas per </w:t>
            </w:r>
            <w:r w:rsidRPr="003B37F6">
              <w:rPr>
                <w:rFonts w:ascii="Times New Roman" w:hAnsi="Times New Roman" w:cs="Times New Roman"/>
                <w:b/>
                <w:bCs/>
                <w:iCs/>
                <w:sz w:val="24"/>
                <w:szCs w:val="24"/>
              </w:rPr>
              <w:t>3 (tris) darbo dienas</w:t>
            </w:r>
            <w:r w:rsidRPr="003B37F6">
              <w:rPr>
                <w:rFonts w:ascii="Times New Roman" w:hAnsi="Times New Roman" w:cs="Times New Roman"/>
                <w:iCs/>
                <w:sz w:val="24"/>
                <w:szCs w:val="24"/>
              </w:rPr>
              <w:t xml:space="preserve"> praneša, ar turi šią informaciją, ir, jei reikia, nurodo terminą, per kurį ją surinks ir pateiks.</w:t>
            </w:r>
          </w:p>
        </w:tc>
      </w:tr>
    </w:tbl>
    <w:p w14:paraId="7C4BCA99" w14:textId="55D9E355" w:rsidR="00A71344" w:rsidRPr="00E5068C" w:rsidRDefault="00A71344" w:rsidP="00606A66">
      <w:pPr>
        <w:rPr>
          <w:rFonts w:ascii="Times New Roman" w:hAnsi="Times New Roman" w:cs="Times New Roman"/>
          <w:sz w:val="24"/>
          <w:szCs w:val="24"/>
        </w:rPr>
      </w:pPr>
    </w:p>
    <w:sectPr w:rsidR="00A71344" w:rsidRPr="00E5068C" w:rsidSect="006229C9">
      <w:headerReference w:type="default" r:id="rId14"/>
      <w:footerReference w:type="default" r:id="rId15"/>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EB23E1" w14:textId="77777777" w:rsidR="006410E4" w:rsidRDefault="006410E4" w:rsidP="00DD3A79">
      <w:pPr>
        <w:spacing w:line="240" w:lineRule="auto"/>
      </w:pPr>
      <w:r>
        <w:separator/>
      </w:r>
    </w:p>
  </w:endnote>
  <w:endnote w:type="continuationSeparator" w:id="0">
    <w:p w14:paraId="6DDBAC09" w14:textId="77777777" w:rsidR="006410E4" w:rsidRDefault="006410E4" w:rsidP="00DD3A79">
      <w:pPr>
        <w:spacing w:line="240" w:lineRule="auto"/>
      </w:pPr>
      <w:r>
        <w:continuationSeparator/>
      </w:r>
    </w:p>
  </w:endnote>
  <w:endnote w:type="continuationNotice" w:id="1">
    <w:p w14:paraId="507D9D42" w14:textId="77777777" w:rsidR="006410E4" w:rsidRDefault="006410E4">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394B68" w14:textId="6814017A" w:rsidR="005E1BD8" w:rsidRPr="006229C9" w:rsidRDefault="005E1BD8" w:rsidP="005E1BD8">
    <w:pPr>
      <w:tabs>
        <w:tab w:val="center" w:pos="4550"/>
        <w:tab w:val="left" w:pos="5818"/>
      </w:tabs>
      <w:ind w:right="260"/>
      <w:jc w:val="center"/>
      <w:rPr>
        <w:rFonts w:ascii="Times New Roman" w:hAnsi="Times New Roman" w:cs="Times New Roman"/>
        <w:sz w:val="24"/>
        <w:szCs w:val="24"/>
      </w:rPr>
    </w:pPr>
    <w:r w:rsidRPr="006229C9">
      <w:rPr>
        <w:rFonts w:ascii="Times New Roman" w:hAnsi="Times New Roman" w:cs="Times New Roman"/>
        <w:color w:val="323E4F" w:themeColor="text2" w:themeShade="BF"/>
        <w:sz w:val="24"/>
        <w:szCs w:val="24"/>
      </w:rPr>
      <w:fldChar w:fldCharType="begin"/>
    </w:r>
    <w:r w:rsidRPr="006229C9">
      <w:rPr>
        <w:rFonts w:ascii="Times New Roman" w:hAnsi="Times New Roman" w:cs="Times New Roman"/>
        <w:color w:val="323E4F" w:themeColor="text2" w:themeShade="BF"/>
        <w:sz w:val="24"/>
        <w:szCs w:val="24"/>
      </w:rPr>
      <w:instrText xml:space="preserve"> PAGE   \* MERGEFORMAT </w:instrText>
    </w:r>
    <w:r w:rsidRPr="006229C9">
      <w:rPr>
        <w:rFonts w:ascii="Times New Roman" w:hAnsi="Times New Roman" w:cs="Times New Roman"/>
        <w:color w:val="323E4F" w:themeColor="text2" w:themeShade="BF"/>
        <w:sz w:val="24"/>
        <w:szCs w:val="24"/>
      </w:rPr>
      <w:fldChar w:fldCharType="separate"/>
    </w:r>
    <w:r w:rsidRPr="006229C9">
      <w:rPr>
        <w:rFonts w:ascii="Times New Roman" w:hAnsi="Times New Roman" w:cs="Times New Roman"/>
        <w:noProof/>
        <w:color w:val="323E4F" w:themeColor="text2" w:themeShade="BF"/>
        <w:sz w:val="24"/>
        <w:szCs w:val="24"/>
      </w:rPr>
      <w:t>1</w:t>
    </w:r>
    <w:r w:rsidRPr="006229C9">
      <w:rPr>
        <w:rFonts w:ascii="Times New Roman" w:hAnsi="Times New Roman" w:cs="Times New Roman"/>
        <w:color w:val="323E4F" w:themeColor="text2" w:themeShade="BF"/>
        <w:sz w:val="24"/>
        <w:szCs w:val="24"/>
      </w:rPr>
      <w:fldChar w:fldCharType="end"/>
    </w:r>
    <w:r w:rsidRPr="006229C9">
      <w:rPr>
        <w:rFonts w:ascii="Times New Roman" w:hAnsi="Times New Roman" w:cs="Times New Roman"/>
        <w:color w:val="323E4F" w:themeColor="text2" w:themeShade="BF"/>
        <w:sz w:val="24"/>
        <w:szCs w:val="24"/>
      </w:rPr>
      <w:t xml:space="preserve"> / </w:t>
    </w:r>
    <w:r w:rsidRPr="006229C9">
      <w:rPr>
        <w:rFonts w:ascii="Times New Roman" w:hAnsi="Times New Roman" w:cs="Times New Roman"/>
        <w:color w:val="323E4F" w:themeColor="text2" w:themeShade="BF"/>
        <w:sz w:val="24"/>
        <w:szCs w:val="24"/>
      </w:rPr>
      <w:fldChar w:fldCharType="begin"/>
    </w:r>
    <w:r w:rsidRPr="006229C9">
      <w:rPr>
        <w:rFonts w:ascii="Times New Roman" w:hAnsi="Times New Roman" w:cs="Times New Roman"/>
        <w:color w:val="323E4F" w:themeColor="text2" w:themeShade="BF"/>
        <w:sz w:val="24"/>
        <w:szCs w:val="24"/>
      </w:rPr>
      <w:instrText xml:space="preserve"> NUMPAGES  \* Arabic  \* MERGEFORMAT </w:instrText>
    </w:r>
    <w:r w:rsidRPr="006229C9">
      <w:rPr>
        <w:rFonts w:ascii="Times New Roman" w:hAnsi="Times New Roman" w:cs="Times New Roman"/>
        <w:color w:val="323E4F" w:themeColor="text2" w:themeShade="BF"/>
        <w:sz w:val="24"/>
        <w:szCs w:val="24"/>
      </w:rPr>
      <w:fldChar w:fldCharType="separate"/>
    </w:r>
    <w:r w:rsidRPr="006229C9">
      <w:rPr>
        <w:rFonts w:ascii="Times New Roman" w:hAnsi="Times New Roman" w:cs="Times New Roman"/>
        <w:noProof/>
        <w:color w:val="323E4F" w:themeColor="text2" w:themeShade="BF"/>
        <w:sz w:val="24"/>
        <w:szCs w:val="24"/>
      </w:rPr>
      <w:t>1</w:t>
    </w:r>
    <w:r w:rsidRPr="006229C9">
      <w:rPr>
        <w:rFonts w:ascii="Times New Roman" w:hAnsi="Times New Roman" w:cs="Times New Roman"/>
        <w:color w:val="323E4F" w:themeColor="text2" w:themeShade="B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C162E9" w14:textId="77777777" w:rsidR="006410E4" w:rsidRDefault="006410E4" w:rsidP="00DD3A79">
      <w:pPr>
        <w:spacing w:line="240" w:lineRule="auto"/>
      </w:pPr>
      <w:r>
        <w:separator/>
      </w:r>
    </w:p>
  </w:footnote>
  <w:footnote w:type="continuationSeparator" w:id="0">
    <w:p w14:paraId="28AAB944" w14:textId="77777777" w:rsidR="006410E4" w:rsidRDefault="006410E4" w:rsidP="00DD3A79">
      <w:pPr>
        <w:spacing w:line="240" w:lineRule="auto"/>
      </w:pPr>
      <w:r>
        <w:continuationSeparator/>
      </w:r>
    </w:p>
  </w:footnote>
  <w:footnote w:type="continuationNotice" w:id="1">
    <w:p w14:paraId="5A35905A" w14:textId="77777777" w:rsidR="006410E4" w:rsidRDefault="006410E4">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6ECC8B" w14:textId="1D32A7EB" w:rsidR="00DD3A79" w:rsidRPr="00F350AC" w:rsidRDefault="00DD3A79" w:rsidP="005E1BD8">
    <w:pPr>
      <w:pStyle w:val="Header"/>
      <w:rPr>
        <w:rFonts w:cs="Tahoma"/>
      </w:rPr>
    </w:pPr>
  </w:p>
  <w:p w14:paraId="3BA9C158" w14:textId="77777777" w:rsidR="00DD3A79" w:rsidRPr="00F350AC" w:rsidRDefault="00DD3A79">
    <w:pPr>
      <w:pStyle w:val="Header"/>
      <w:rPr>
        <w:rFonts w:cs="Tahom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74A8CD4E"/>
    <w:lvl w:ilvl="0">
      <w:start w:val="1"/>
      <w:numFmt w:val="bullet"/>
      <w:pStyle w:val="Heading9"/>
      <w:lvlText w:val=""/>
      <w:lvlJc w:val="left"/>
      <w:pPr>
        <w:tabs>
          <w:tab w:val="num" w:pos="360"/>
        </w:tabs>
        <w:ind w:left="360" w:hanging="360"/>
      </w:pPr>
      <w:rPr>
        <w:rFonts w:ascii="Symbol" w:hAnsi="Symbol" w:hint="default"/>
      </w:rPr>
    </w:lvl>
  </w:abstractNum>
  <w:abstractNum w:abstractNumId="1" w15:restartNumberingAfterBreak="0">
    <w:nsid w:val="00000007"/>
    <w:multiLevelType w:val="multilevel"/>
    <w:tmpl w:val="BDB081D6"/>
    <w:name w:val="WWNum7"/>
    <w:lvl w:ilvl="0">
      <w:start w:val="5"/>
      <w:numFmt w:val="decimal"/>
      <w:lvlText w:val="%1."/>
      <w:lvlJc w:val="left"/>
      <w:pPr>
        <w:tabs>
          <w:tab w:val="num" w:pos="0"/>
        </w:tabs>
        <w:ind w:left="360" w:hanging="360"/>
      </w:pPr>
      <w:rPr>
        <w:rFonts w:ascii="Tahoma" w:hAnsi="Tahoma" w:cs="Tahoma" w:hint="default"/>
        <w:b/>
        <w:sz w:val="20"/>
      </w:rPr>
    </w:lvl>
    <w:lvl w:ilvl="1">
      <w:start w:val="1"/>
      <w:numFmt w:val="decimal"/>
      <w:lvlText w:val="%1.%2."/>
      <w:lvlJc w:val="left"/>
      <w:pPr>
        <w:tabs>
          <w:tab w:val="num" w:pos="0"/>
        </w:tabs>
        <w:ind w:left="1069" w:hanging="360"/>
      </w:pPr>
      <w:rPr>
        <w:rFonts w:ascii="Tahoma" w:eastAsia="Times New Roman" w:hAnsi="Tahoma" w:cs="Tahoma" w:hint="default"/>
        <w:b w:val="0"/>
        <w:sz w:val="20"/>
        <w:szCs w:val="18"/>
      </w:rPr>
    </w:lvl>
    <w:lvl w:ilvl="2">
      <w:start w:val="1"/>
      <w:numFmt w:val="decimal"/>
      <w:lvlText w:val="%1.%2.%3."/>
      <w:lvlJc w:val="left"/>
      <w:pPr>
        <w:tabs>
          <w:tab w:val="num" w:pos="0"/>
        </w:tabs>
        <w:ind w:left="1146" w:hanging="720"/>
      </w:pPr>
      <w:rPr>
        <w:rFonts w:ascii="Tahoma" w:hAnsi="Tahoma" w:cs="Tahoma" w:hint="default"/>
        <w:sz w:val="20"/>
      </w:rPr>
    </w:lvl>
    <w:lvl w:ilvl="3">
      <w:start w:val="1"/>
      <w:numFmt w:val="decimal"/>
      <w:lvlText w:val="%1.%2.%3.%4."/>
      <w:lvlJc w:val="left"/>
      <w:pPr>
        <w:tabs>
          <w:tab w:val="num" w:pos="0"/>
        </w:tabs>
        <w:ind w:left="720" w:hanging="720"/>
      </w:pPr>
      <w:rPr>
        <w:rFonts w:cs="Times New Roman" w:hint="default"/>
      </w:rPr>
    </w:lvl>
    <w:lvl w:ilvl="4">
      <w:start w:val="1"/>
      <w:numFmt w:val="decimal"/>
      <w:lvlText w:val="%1.%2.%3.%4.%5."/>
      <w:lvlJc w:val="left"/>
      <w:pPr>
        <w:tabs>
          <w:tab w:val="num" w:pos="0"/>
        </w:tabs>
        <w:ind w:left="1080" w:hanging="1080"/>
      </w:pPr>
      <w:rPr>
        <w:rFonts w:cs="Times New Roman" w:hint="default"/>
      </w:rPr>
    </w:lvl>
    <w:lvl w:ilvl="5">
      <w:start w:val="1"/>
      <w:numFmt w:val="decimal"/>
      <w:lvlText w:val="%1.%2.%3.%4.%5.%6."/>
      <w:lvlJc w:val="left"/>
      <w:pPr>
        <w:tabs>
          <w:tab w:val="num" w:pos="0"/>
        </w:tabs>
        <w:ind w:left="1080" w:hanging="1080"/>
      </w:pPr>
      <w:rPr>
        <w:rFonts w:cs="Times New Roman" w:hint="default"/>
      </w:rPr>
    </w:lvl>
    <w:lvl w:ilvl="6">
      <w:start w:val="1"/>
      <w:numFmt w:val="decimal"/>
      <w:lvlText w:val="%1.%2.%3.%4.%5.%6.%7."/>
      <w:lvlJc w:val="left"/>
      <w:pPr>
        <w:tabs>
          <w:tab w:val="num" w:pos="0"/>
        </w:tabs>
        <w:ind w:left="1440" w:hanging="1440"/>
      </w:pPr>
      <w:rPr>
        <w:rFonts w:cs="Times New Roman" w:hint="default"/>
      </w:rPr>
    </w:lvl>
    <w:lvl w:ilvl="7">
      <w:start w:val="1"/>
      <w:numFmt w:val="decimal"/>
      <w:lvlText w:val="%1.%2.%3.%4.%5.%6.%7.%8."/>
      <w:lvlJc w:val="left"/>
      <w:pPr>
        <w:tabs>
          <w:tab w:val="num" w:pos="0"/>
        </w:tabs>
        <w:ind w:left="1440" w:hanging="1440"/>
      </w:pPr>
      <w:rPr>
        <w:rFonts w:cs="Times New Roman" w:hint="default"/>
      </w:rPr>
    </w:lvl>
    <w:lvl w:ilvl="8">
      <w:start w:val="1"/>
      <w:numFmt w:val="decimal"/>
      <w:lvlText w:val="%1.%2.%3.%4.%5.%6.%7.%8.%9."/>
      <w:lvlJc w:val="left"/>
      <w:pPr>
        <w:tabs>
          <w:tab w:val="num" w:pos="0"/>
        </w:tabs>
        <w:ind w:left="1800" w:hanging="1800"/>
      </w:pPr>
      <w:rPr>
        <w:rFonts w:cs="Times New Roman" w:hint="default"/>
      </w:rPr>
    </w:lvl>
  </w:abstractNum>
  <w:abstractNum w:abstractNumId="2" w15:restartNumberingAfterBreak="0">
    <w:nsid w:val="07F20013"/>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402505C"/>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A723FFA"/>
    <w:multiLevelType w:val="multilevel"/>
    <w:tmpl w:val="590235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BC71284"/>
    <w:multiLevelType w:val="multilevel"/>
    <w:tmpl w:val="9E640946"/>
    <w:lvl w:ilvl="0">
      <w:start w:val="1"/>
      <w:numFmt w:val="decimal"/>
      <w:lvlText w:val="%1."/>
      <w:lvlJc w:val="left"/>
      <w:pPr>
        <w:ind w:left="81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BEB59B8"/>
    <w:multiLevelType w:val="multilevel"/>
    <w:tmpl w:val="1076F12C"/>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15:restartNumberingAfterBreak="0">
    <w:nsid w:val="3E6B52B9"/>
    <w:multiLevelType w:val="multilevel"/>
    <w:tmpl w:val="7BAE4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8B80A66"/>
    <w:multiLevelType w:val="multilevel"/>
    <w:tmpl w:val="8176F41C"/>
    <w:lvl w:ilvl="0">
      <w:start w:val="1"/>
      <w:numFmt w:val="decimal"/>
      <w:suff w:val="space"/>
      <w:lvlText w:val="%1."/>
      <w:lvlJc w:val="left"/>
      <w:pPr>
        <w:ind w:left="360" w:hanging="360"/>
      </w:pPr>
      <w:rPr>
        <w:rFonts w:hint="default"/>
        <w:b/>
      </w:rPr>
    </w:lvl>
    <w:lvl w:ilvl="1">
      <w:start w:val="1"/>
      <w:numFmt w:val="decimal"/>
      <w:suff w:val="space"/>
      <w:lvlText w:val="%1.%2."/>
      <w:lvlJc w:val="left"/>
      <w:pPr>
        <w:ind w:left="0" w:firstLine="0"/>
      </w:pPr>
      <w:rPr>
        <w:rFonts w:hint="default"/>
        <w:b/>
        <w:strike w:val="0"/>
        <w:color w:val="auto"/>
      </w:rPr>
    </w:lvl>
    <w:lvl w:ilvl="2">
      <w:start w:val="1"/>
      <w:numFmt w:val="decimal"/>
      <w:suff w:val="space"/>
      <w:lvlText w:val="%1.%2.%3."/>
      <w:lvlJc w:val="left"/>
      <w:pPr>
        <w:ind w:left="0" w:firstLine="0"/>
      </w:pPr>
      <w:rPr>
        <w:rFonts w:hint="default"/>
        <w:b/>
        <w:color w:val="auto"/>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4CD8467E"/>
    <w:multiLevelType w:val="multilevel"/>
    <w:tmpl w:val="9E640946"/>
    <w:lvl w:ilvl="0">
      <w:start w:val="1"/>
      <w:numFmt w:val="decimal"/>
      <w:lvlText w:val="%1."/>
      <w:lvlJc w:val="left"/>
      <w:pPr>
        <w:ind w:left="810" w:hanging="360"/>
      </w:pPr>
      <w:rPr>
        <w:rFonts w:hint="default"/>
      </w:rPr>
    </w:lvl>
    <w:lvl w:ilvl="1">
      <w:start w:val="1"/>
      <w:numFmt w:val="decimal"/>
      <w:lvlText w:val="%1.%2."/>
      <w:lvlJc w:val="left"/>
      <w:pPr>
        <w:ind w:left="720" w:hanging="720"/>
      </w:pPr>
      <w:rPr>
        <w:rFonts w:hint="default"/>
        <w:b w:val="0"/>
        <w:bCs w:val="0"/>
        <w:i w:val="0"/>
        <w:iCs w:val="0"/>
      </w:rPr>
    </w:lvl>
    <w:lvl w:ilvl="2">
      <w:start w:val="1"/>
      <w:numFmt w:val="decimal"/>
      <w:lvlText w:val="%1.%2.%3."/>
      <w:lvlJc w:val="left"/>
      <w:pPr>
        <w:ind w:left="720" w:hanging="720"/>
      </w:pPr>
      <w:rPr>
        <w:rFonts w:hint="default"/>
        <w:b w:val="0"/>
        <w:bCs w:val="0"/>
      </w:rPr>
    </w:lvl>
    <w:lvl w:ilvl="3">
      <w:start w:val="1"/>
      <w:numFmt w:val="decimal"/>
      <w:lvlText w:val="%1.%2.%3.%4."/>
      <w:lvlJc w:val="left"/>
      <w:pPr>
        <w:ind w:left="1080" w:hanging="1080"/>
      </w:pPr>
      <w:rPr>
        <w:rFonts w:hint="default"/>
        <w:b w:val="0"/>
        <w:bCs w:val="0"/>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69176722"/>
    <w:multiLevelType w:val="multilevel"/>
    <w:tmpl w:val="82FA4A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D907C8F"/>
    <w:multiLevelType w:val="multilevel"/>
    <w:tmpl w:val="3FA2906E"/>
    <w:lvl w:ilvl="0">
      <w:start w:val="7"/>
      <w:numFmt w:val="decimal"/>
      <w:lvlText w:val="%1."/>
      <w:lvlJc w:val="left"/>
      <w:pPr>
        <w:ind w:left="720" w:hanging="360"/>
      </w:pPr>
      <w:rPr>
        <w:rFonts w:hint="default"/>
        <w:b/>
        <w:color w:val="auto"/>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pStyle w:val="Heading6"/>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2" w15:restartNumberingAfterBreak="0">
    <w:nsid w:val="7BDD1732"/>
    <w:multiLevelType w:val="multilevel"/>
    <w:tmpl w:val="39D4E9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3158835">
    <w:abstractNumId w:val="2"/>
  </w:num>
  <w:num w:numId="2" w16cid:durableId="1197691863">
    <w:abstractNumId w:val="11"/>
  </w:num>
  <w:num w:numId="3" w16cid:durableId="119810922">
    <w:abstractNumId w:val="9"/>
  </w:num>
  <w:num w:numId="4" w16cid:durableId="1541164775">
    <w:abstractNumId w:val="4"/>
  </w:num>
  <w:num w:numId="5" w16cid:durableId="1563559459">
    <w:abstractNumId w:val="10"/>
  </w:num>
  <w:num w:numId="6" w16cid:durableId="1784614002">
    <w:abstractNumId w:val="5"/>
  </w:num>
  <w:num w:numId="7" w16cid:durableId="229391321">
    <w:abstractNumId w:val="0"/>
  </w:num>
  <w:num w:numId="8" w16cid:durableId="315374960">
    <w:abstractNumId w:val="8"/>
  </w:num>
  <w:num w:numId="9" w16cid:durableId="342899422">
    <w:abstractNumId w:val="12"/>
  </w:num>
  <w:num w:numId="10" w16cid:durableId="724641816">
    <w:abstractNumId w:val="3"/>
  </w:num>
  <w:num w:numId="11" w16cid:durableId="796410084">
    <w:abstractNumId w:val="8"/>
    <w:lvlOverride w:ilvl="0">
      <w:lvl w:ilvl="0">
        <w:start w:val="1"/>
        <w:numFmt w:val="decimal"/>
        <w:lvlText w:val="%1."/>
        <w:lvlJc w:val="left"/>
        <w:pPr>
          <w:ind w:left="360" w:hanging="360"/>
        </w:pPr>
        <w:rPr>
          <w:rFonts w:hint="default"/>
          <w:b/>
        </w:rPr>
      </w:lvl>
    </w:lvlOverride>
    <w:lvlOverride w:ilvl="1">
      <w:lvl w:ilvl="1">
        <w:start w:val="1"/>
        <w:numFmt w:val="decimal"/>
        <w:lvlText w:val="%1.%2."/>
        <w:lvlJc w:val="left"/>
        <w:pPr>
          <w:tabs>
            <w:tab w:val="num" w:pos="1107"/>
          </w:tabs>
          <w:ind w:left="540" w:firstLine="0"/>
        </w:pPr>
        <w:rPr>
          <w:rFonts w:hint="default"/>
          <w:b/>
          <w:color w:val="000000"/>
        </w:rPr>
      </w:lvl>
    </w:lvlOverride>
    <w:lvlOverride w:ilvl="2">
      <w:lvl w:ilvl="2">
        <w:start w:val="1"/>
        <w:numFmt w:val="decimal"/>
        <w:suff w:val="space"/>
        <w:lvlText w:val="%1.%2.%3."/>
        <w:lvlJc w:val="left"/>
        <w:pPr>
          <w:ind w:left="0" w:firstLine="0"/>
        </w:pPr>
        <w:rPr>
          <w:rFonts w:hint="default"/>
          <w:b/>
          <w:color w:val="auto"/>
        </w:rPr>
      </w:lvl>
    </w:lvlOverride>
    <w:lvlOverride w:ilvl="3">
      <w:lvl w:ilvl="3">
        <w:start w:val="1"/>
        <w:numFmt w:val="bullet"/>
        <w:lvlText w:val=""/>
        <w:lvlJc w:val="left"/>
        <w:pPr>
          <w:ind w:left="1728" w:hanging="648"/>
        </w:pPr>
        <w:rPr>
          <w:rFonts w:ascii="Symbol" w:hAnsi="Symbol"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2" w16cid:durableId="833646478">
    <w:abstractNumId w:val="7"/>
  </w:num>
  <w:num w:numId="13" w16cid:durableId="943801546">
    <w:abstractNumId w:val="6"/>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1296"/>
  <w:hyphenationZone w:val="396"/>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1BFA"/>
    <w:rsid w:val="00002E2E"/>
    <w:rsid w:val="00003F35"/>
    <w:rsid w:val="00004D46"/>
    <w:rsid w:val="000066E8"/>
    <w:rsid w:val="0001033C"/>
    <w:rsid w:val="00010CCB"/>
    <w:rsid w:val="000112EA"/>
    <w:rsid w:val="0001396F"/>
    <w:rsid w:val="0001400C"/>
    <w:rsid w:val="00014E27"/>
    <w:rsid w:val="00015E31"/>
    <w:rsid w:val="00017803"/>
    <w:rsid w:val="00017AEC"/>
    <w:rsid w:val="00021D34"/>
    <w:rsid w:val="00022D99"/>
    <w:rsid w:val="00025DD6"/>
    <w:rsid w:val="00027BEC"/>
    <w:rsid w:val="00030270"/>
    <w:rsid w:val="00030C3B"/>
    <w:rsid w:val="0003126F"/>
    <w:rsid w:val="00031A24"/>
    <w:rsid w:val="00032986"/>
    <w:rsid w:val="00032F57"/>
    <w:rsid w:val="00033BF6"/>
    <w:rsid w:val="00034318"/>
    <w:rsid w:val="0003582B"/>
    <w:rsid w:val="0003778A"/>
    <w:rsid w:val="00040849"/>
    <w:rsid w:val="00040DDB"/>
    <w:rsid w:val="00042C26"/>
    <w:rsid w:val="00042C85"/>
    <w:rsid w:val="000434DB"/>
    <w:rsid w:val="00043AC3"/>
    <w:rsid w:val="00045663"/>
    <w:rsid w:val="000457F4"/>
    <w:rsid w:val="000462EC"/>
    <w:rsid w:val="00047058"/>
    <w:rsid w:val="00047457"/>
    <w:rsid w:val="00050C7A"/>
    <w:rsid w:val="000530D6"/>
    <w:rsid w:val="00053B03"/>
    <w:rsid w:val="00053B34"/>
    <w:rsid w:val="00054008"/>
    <w:rsid w:val="00054310"/>
    <w:rsid w:val="000552C0"/>
    <w:rsid w:val="00055422"/>
    <w:rsid w:val="00055AA2"/>
    <w:rsid w:val="00056BA4"/>
    <w:rsid w:val="0006172F"/>
    <w:rsid w:val="00062306"/>
    <w:rsid w:val="000634B4"/>
    <w:rsid w:val="00064E56"/>
    <w:rsid w:val="00065B00"/>
    <w:rsid w:val="00065FED"/>
    <w:rsid w:val="00066822"/>
    <w:rsid w:val="00066986"/>
    <w:rsid w:val="00066F90"/>
    <w:rsid w:val="00067152"/>
    <w:rsid w:val="000704CF"/>
    <w:rsid w:val="0007243C"/>
    <w:rsid w:val="00072EB9"/>
    <w:rsid w:val="00074598"/>
    <w:rsid w:val="00075239"/>
    <w:rsid w:val="00075766"/>
    <w:rsid w:val="000760AF"/>
    <w:rsid w:val="00076CBB"/>
    <w:rsid w:val="00081108"/>
    <w:rsid w:val="0008110C"/>
    <w:rsid w:val="00084D6A"/>
    <w:rsid w:val="00084E15"/>
    <w:rsid w:val="00085C1C"/>
    <w:rsid w:val="00085F97"/>
    <w:rsid w:val="00086DFD"/>
    <w:rsid w:val="00092876"/>
    <w:rsid w:val="000929D5"/>
    <w:rsid w:val="00093D71"/>
    <w:rsid w:val="00094831"/>
    <w:rsid w:val="00095AF0"/>
    <w:rsid w:val="000960F1"/>
    <w:rsid w:val="00096460"/>
    <w:rsid w:val="0009747E"/>
    <w:rsid w:val="000A009C"/>
    <w:rsid w:val="000A2B4E"/>
    <w:rsid w:val="000A2B7D"/>
    <w:rsid w:val="000A3F2B"/>
    <w:rsid w:val="000A48CE"/>
    <w:rsid w:val="000A4F1A"/>
    <w:rsid w:val="000A58FC"/>
    <w:rsid w:val="000A7B6C"/>
    <w:rsid w:val="000A7D8C"/>
    <w:rsid w:val="000B038B"/>
    <w:rsid w:val="000B0635"/>
    <w:rsid w:val="000B1C24"/>
    <w:rsid w:val="000B1F2F"/>
    <w:rsid w:val="000B28A4"/>
    <w:rsid w:val="000B299F"/>
    <w:rsid w:val="000B4052"/>
    <w:rsid w:val="000B4BB5"/>
    <w:rsid w:val="000B4F69"/>
    <w:rsid w:val="000B7DC2"/>
    <w:rsid w:val="000B7DF5"/>
    <w:rsid w:val="000B7FD8"/>
    <w:rsid w:val="000C0791"/>
    <w:rsid w:val="000C08DC"/>
    <w:rsid w:val="000C09AB"/>
    <w:rsid w:val="000C1755"/>
    <w:rsid w:val="000C28CA"/>
    <w:rsid w:val="000C34CE"/>
    <w:rsid w:val="000C52C2"/>
    <w:rsid w:val="000C6523"/>
    <w:rsid w:val="000C69D8"/>
    <w:rsid w:val="000C7DC9"/>
    <w:rsid w:val="000D081A"/>
    <w:rsid w:val="000D19F5"/>
    <w:rsid w:val="000D34EB"/>
    <w:rsid w:val="000D46A2"/>
    <w:rsid w:val="000E028B"/>
    <w:rsid w:val="000E07C8"/>
    <w:rsid w:val="000E0CCE"/>
    <w:rsid w:val="000E1F02"/>
    <w:rsid w:val="000E2FCA"/>
    <w:rsid w:val="000E46FE"/>
    <w:rsid w:val="000E5590"/>
    <w:rsid w:val="000E5BB2"/>
    <w:rsid w:val="000E7399"/>
    <w:rsid w:val="000F01C1"/>
    <w:rsid w:val="000F0FF1"/>
    <w:rsid w:val="000F1BEA"/>
    <w:rsid w:val="000F2DFD"/>
    <w:rsid w:val="000F2E03"/>
    <w:rsid w:val="000F6C48"/>
    <w:rsid w:val="000F70B9"/>
    <w:rsid w:val="00100C27"/>
    <w:rsid w:val="00101BF3"/>
    <w:rsid w:val="00102B03"/>
    <w:rsid w:val="00102D17"/>
    <w:rsid w:val="0010529D"/>
    <w:rsid w:val="00105753"/>
    <w:rsid w:val="00105C83"/>
    <w:rsid w:val="00107B82"/>
    <w:rsid w:val="0011303D"/>
    <w:rsid w:val="00113B18"/>
    <w:rsid w:val="00114EE2"/>
    <w:rsid w:val="00114F27"/>
    <w:rsid w:val="001155AE"/>
    <w:rsid w:val="00117AF6"/>
    <w:rsid w:val="00117D7E"/>
    <w:rsid w:val="001209FB"/>
    <w:rsid w:val="00120C22"/>
    <w:rsid w:val="00120CF8"/>
    <w:rsid w:val="00121463"/>
    <w:rsid w:val="00121BEC"/>
    <w:rsid w:val="001233F4"/>
    <w:rsid w:val="0012490E"/>
    <w:rsid w:val="001260AA"/>
    <w:rsid w:val="00126375"/>
    <w:rsid w:val="001277F7"/>
    <w:rsid w:val="00131C25"/>
    <w:rsid w:val="001327E4"/>
    <w:rsid w:val="00133479"/>
    <w:rsid w:val="00134757"/>
    <w:rsid w:val="001363F8"/>
    <w:rsid w:val="001374CC"/>
    <w:rsid w:val="001377CF"/>
    <w:rsid w:val="00137833"/>
    <w:rsid w:val="00137909"/>
    <w:rsid w:val="0014327F"/>
    <w:rsid w:val="00143352"/>
    <w:rsid w:val="00146F30"/>
    <w:rsid w:val="00150D49"/>
    <w:rsid w:val="00150F90"/>
    <w:rsid w:val="00151508"/>
    <w:rsid w:val="00151521"/>
    <w:rsid w:val="0015197B"/>
    <w:rsid w:val="00151E6B"/>
    <w:rsid w:val="00151EBE"/>
    <w:rsid w:val="00151FE5"/>
    <w:rsid w:val="00153901"/>
    <w:rsid w:val="0015548B"/>
    <w:rsid w:val="00155662"/>
    <w:rsid w:val="001557AB"/>
    <w:rsid w:val="00155B52"/>
    <w:rsid w:val="00156DC2"/>
    <w:rsid w:val="0015746A"/>
    <w:rsid w:val="00157998"/>
    <w:rsid w:val="00160101"/>
    <w:rsid w:val="00160167"/>
    <w:rsid w:val="00160AAA"/>
    <w:rsid w:val="001623C3"/>
    <w:rsid w:val="00163DDD"/>
    <w:rsid w:val="001649B0"/>
    <w:rsid w:val="00164A5E"/>
    <w:rsid w:val="00165311"/>
    <w:rsid w:val="0016618F"/>
    <w:rsid w:val="00166A85"/>
    <w:rsid w:val="0017139A"/>
    <w:rsid w:val="0017253E"/>
    <w:rsid w:val="00172660"/>
    <w:rsid w:val="00172B38"/>
    <w:rsid w:val="00173CA2"/>
    <w:rsid w:val="00174274"/>
    <w:rsid w:val="00175EA3"/>
    <w:rsid w:val="00176573"/>
    <w:rsid w:val="0017686D"/>
    <w:rsid w:val="00176999"/>
    <w:rsid w:val="00177333"/>
    <w:rsid w:val="001802FD"/>
    <w:rsid w:val="00181A9A"/>
    <w:rsid w:val="00181CFC"/>
    <w:rsid w:val="00181F56"/>
    <w:rsid w:val="00182869"/>
    <w:rsid w:val="001831AF"/>
    <w:rsid w:val="0018342D"/>
    <w:rsid w:val="001836E8"/>
    <w:rsid w:val="0018389B"/>
    <w:rsid w:val="00183F76"/>
    <w:rsid w:val="00186ABA"/>
    <w:rsid w:val="00187040"/>
    <w:rsid w:val="00191C05"/>
    <w:rsid w:val="00191FF0"/>
    <w:rsid w:val="00192430"/>
    <w:rsid w:val="00192C2E"/>
    <w:rsid w:val="00192EA4"/>
    <w:rsid w:val="0019403A"/>
    <w:rsid w:val="00194EE1"/>
    <w:rsid w:val="001955E2"/>
    <w:rsid w:val="0019582F"/>
    <w:rsid w:val="0019641E"/>
    <w:rsid w:val="00196446"/>
    <w:rsid w:val="001A0179"/>
    <w:rsid w:val="001A3853"/>
    <w:rsid w:val="001A48B5"/>
    <w:rsid w:val="001A4B19"/>
    <w:rsid w:val="001A529F"/>
    <w:rsid w:val="001A5366"/>
    <w:rsid w:val="001B140A"/>
    <w:rsid w:val="001B1E41"/>
    <w:rsid w:val="001B1E88"/>
    <w:rsid w:val="001B3D25"/>
    <w:rsid w:val="001B3E99"/>
    <w:rsid w:val="001B40A4"/>
    <w:rsid w:val="001B4945"/>
    <w:rsid w:val="001B60B2"/>
    <w:rsid w:val="001B77C4"/>
    <w:rsid w:val="001C0877"/>
    <w:rsid w:val="001C0AA8"/>
    <w:rsid w:val="001C2C3F"/>
    <w:rsid w:val="001C34A0"/>
    <w:rsid w:val="001C3DD9"/>
    <w:rsid w:val="001C43C0"/>
    <w:rsid w:val="001C60A1"/>
    <w:rsid w:val="001C7704"/>
    <w:rsid w:val="001C7A39"/>
    <w:rsid w:val="001D04D5"/>
    <w:rsid w:val="001D131C"/>
    <w:rsid w:val="001D16F4"/>
    <w:rsid w:val="001D2F9D"/>
    <w:rsid w:val="001D334F"/>
    <w:rsid w:val="001D5C7D"/>
    <w:rsid w:val="001D702F"/>
    <w:rsid w:val="001D725E"/>
    <w:rsid w:val="001D74FA"/>
    <w:rsid w:val="001D78ED"/>
    <w:rsid w:val="001E0819"/>
    <w:rsid w:val="001E08C9"/>
    <w:rsid w:val="001E1350"/>
    <w:rsid w:val="001E1DD4"/>
    <w:rsid w:val="001E2CAC"/>
    <w:rsid w:val="001E3E56"/>
    <w:rsid w:val="001E3FDC"/>
    <w:rsid w:val="001E60BA"/>
    <w:rsid w:val="001E6137"/>
    <w:rsid w:val="001E6B71"/>
    <w:rsid w:val="001E6F20"/>
    <w:rsid w:val="001F06A0"/>
    <w:rsid w:val="001F0ED9"/>
    <w:rsid w:val="001F10FC"/>
    <w:rsid w:val="001F1106"/>
    <w:rsid w:val="001F2438"/>
    <w:rsid w:val="001F5049"/>
    <w:rsid w:val="001F6D23"/>
    <w:rsid w:val="00200D95"/>
    <w:rsid w:val="00201115"/>
    <w:rsid w:val="002018A5"/>
    <w:rsid w:val="00203249"/>
    <w:rsid w:val="00203B58"/>
    <w:rsid w:val="00204267"/>
    <w:rsid w:val="00206BB9"/>
    <w:rsid w:val="00206D1F"/>
    <w:rsid w:val="00207712"/>
    <w:rsid w:val="00207AAB"/>
    <w:rsid w:val="00207EC2"/>
    <w:rsid w:val="00210F9E"/>
    <w:rsid w:val="002111FD"/>
    <w:rsid w:val="002112C6"/>
    <w:rsid w:val="00211CE3"/>
    <w:rsid w:val="00211D46"/>
    <w:rsid w:val="00212244"/>
    <w:rsid w:val="002136E6"/>
    <w:rsid w:val="00213CB4"/>
    <w:rsid w:val="00214249"/>
    <w:rsid w:val="002150E9"/>
    <w:rsid w:val="002156F3"/>
    <w:rsid w:val="0021578A"/>
    <w:rsid w:val="002163F4"/>
    <w:rsid w:val="00216744"/>
    <w:rsid w:val="00216BDF"/>
    <w:rsid w:val="002175EA"/>
    <w:rsid w:val="002208A3"/>
    <w:rsid w:val="00220CEE"/>
    <w:rsid w:val="002219CF"/>
    <w:rsid w:val="00223A52"/>
    <w:rsid w:val="00224866"/>
    <w:rsid w:val="002302D5"/>
    <w:rsid w:val="00230A0B"/>
    <w:rsid w:val="0023267F"/>
    <w:rsid w:val="002330E0"/>
    <w:rsid w:val="002333E6"/>
    <w:rsid w:val="00233A12"/>
    <w:rsid w:val="00233C6F"/>
    <w:rsid w:val="00233D18"/>
    <w:rsid w:val="00234743"/>
    <w:rsid w:val="002348E3"/>
    <w:rsid w:val="0023731C"/>
    <w:rsid w:val="002375DE"/>
    <w:rsid w:val="00237E38"/>
    <w:rsid w:val="002402A0"/>
    <w:rsid w:val="002415CE"/>
    <w:rsid w:val="00241DDC"/>
    <w:rsid w:val="00244C85"/>
    <w:rsid w:val="00245011"/>
    <w:rsid w:val="00245877"/>
    <w:rsid w:val="0024792D"/>
    <w:rsid w:val="002479CF"/>
    <w:rsid w:val="0025135B"/>
    <w:rsid w:val="002515B8"/>
    <w:rsid w:val="00253318"/>
    <w:rsid w:val="002546B9"/>
    <w:rsid w:val="0025530C"/>
    <w:rsid w:val="00255BBD"/>
    <w:rsid w:val="00256407"/>
    <w:rsid w:val="00256FCC"/>
    <w:rsid w:val="00261893"/>
    <w:rsid w:val="00262548"/>
    <w:rsid w:val="002631B4"/>
    <w:rsid w:val="00263E82"/>
    <w:rsid w:val="002654B0"/>
    <w:rsid w:val="0026592E"/>
    <w:rsid w:val="00265D6F"/>
    <w:rsid w:val="0026618A"/>
    <w:rsid w:val="002670B1"/>
    <w:rsid w:val="00267894"/>
    <w:rsid w:val="00270F33"/>
    <w:rsid w:val="002711C3"/>
    <w:rsid w:val="00271700"/>
    <w:rsid w:val="0027200E"/>
    <w:rsid w:val="00272A8D"/>
    <w:rsid w:val="00273CFA"/>
    <w:rsid w:val="0027414A"/>
    <w:rsid w:val="002751DF"/>
    <w:rsid w:val="0027555D"/>
    <w:rsid w:val="0027597F"/>
    <w:rsid w:val="00276C33"/>
    <w:rsid w:val="00277732"/>
    <w:rsid w:val="002840AF"/>
    <w:rsid w:val="00284676"/>
    <w:rsid w:val="0028589F"/>
    <w:rsid w:val="0028609E"/>
    <w:rsid w:val="0028640B"/>
    <w:rsid w:val="0028651C"/>
    <w:rsid w:val="002879CB"/>
    <w:rsid w:val="00290EEE"/>
    <w:rsid w:val="002922D6"/>
    <w:rsid w:val="002942F3"/>
    <w:rsid w:val="00295A4D"/>
    <w:rsid w:val="002969A4"/>
    <w:rsid w:val="00296A9B"/>
    <w:rsid w:val="002971A2"/>
    <w:rsid w:val="00297509"/>
    <w:rsid w:val="00297FAB"/>
    <w:rsid w:val="002A086B"/>
    <w:rsid w:val="002A251C"/>
    <w:rsid w:val="002A28C0"/>
    <w:rsid w:val="002A5B1B"/>
    <w:rsid w:val="002A5C27"/>
    <w:rsid w:val="002A5DA5"/>
    <w:rsid w:val="002A5EC9"/>
    <w:rsid w:val="002A6195"/>
    <w:rsid w:val="002A7375"/>
    <w:rsid w:val="002B15C4"/>
    <w:rsid w:val="002B1B80"/>
    <w:rsid w:val="002B20D2"/>
    <w:rsid w:val="002B28DD"/>
    <w:rsid w:val="002B2C9B"/>
    <w:rsid w:val="002B3A54"/>
    <w:rsid w:val="002B549A"/>
    <w:rsid w:val="002B60DD"/>
    <w:rsid w:val="002B6303"/>
    <w:rsid w:val="002B76B2"/>
    <w:rsid w:val="002B7AF7"/>
    <w:rsid w:val="002B7E65"/>
    <w:rsid w:val="002C0DDB"/>
    <w:rsid w:val="002C0E67"/>
    <w:rsid w:val="002C2465"/>
    <w:rsid w:val="002C3B49"/>
    <w:rsid w:val="002C445D"/>
    <w:rsid w:val="002C5C73"/>
    <w:rsid w:val="002C5E1E"/>
    <w:rsid w:val="002C629A"/>
    <w:rsid w:val="002D210C"/>
    <w:rsid w:val="002D285A"/>
    <w:rsid w:val="002D2AB4"/>
    <w:rsid w:val="002D3D08"/>
    <w:rsid w:val="002D42AA"/>
    <w:rsid w:val="002D63D5"/>
    <w:rsid w:val="002D7EA8"/>
    <w:rsid w:val="002E0777"/>
    <w:rsid w:val="002E2397"/>
    <w:rsid w:val="002E278D"/>
    <w:rsid w:val="002E290A"/>
    <w:rsid w:val="002E2B67"/>
    <w:rsid w:val="002E6AD1"/>
    <w:rsid w:val="002E704F"/>
    <w:rsid w:val="002F0A1B"/>
    <w:rsid w:val="002F119A"/>
    <w:rsid w:val="002F1457"/>
    <w:rsid w:val="002F14CC"/>
    <w:rsid w:val="002F3FC2"/>
    <w:rsid w:val="002F584D"/>
    <w:rsid w:val="002F7DD1"/>
    <w:rsid w:val="003002CA"/>
    <w:rsid w:val="00300532"/>
    <w:rsid w:val="00300A68"/>
    <w:rsid w:val="00302CF7"/>
    <w:rsid w:val="00304585"/>
    <w:rsid w:val="00304613"/>
    <w:rsid w:val="00305A13"/>
    <w:rsid w:val="003067BD"/>
    <w:rsid w:val="003072A2"/>
    <w:rsid w:val="00310344"/>
    <w:rsid w:val="003107F0"/>
    <w:rsid w:val="0031158B"/>
    <w:rsid w:val="00311E71"/>
    <w:rsid w:val="003127DA"/>
    <w:rsid w:val="00314BA6"/>
    <w:rsid w:val="003151BD"/>
    <w:rsid w:val="00316FA5"/>
    <w:rsid w:val="00320542"/>
    <w:rsid w:val="0032167C"/>
    <w:rsid w:val="00321B9C"/>
    <w:rsid w:val="00321BE1"/>
    <w:rsid w:val="003227AC"/>
    <w:rsid w:val="00323EE3"/>
    <w:rsid w:val="00325CF0"/>
    <w:rsid w:val="0033083B"/>
    <w:rsid w:val="003325E4"/>
    <w:rsid w:val="00332939"/>
    <w:rsid w:val="00332F68"/>
    <w:rsid w:val="003339E9"/>
    <w:rsid w:val="00333A6B"/>
    <w:rsid w:val="00333F56"/>
    <w:rsid w:val="003340F5"/>
    <w:rsid w:val="003345E6"/>
    <w:rsid w:val="00335555"/>
    <w:rsid w:val="00335C32"/>
    <w:rsid w:val="00337294"/>
    <w:rsid w:val="00337683"/>
    <w:rsid w:val="00337DE0"/>
    <w:rsid w:val="0034148D"/>
    <w:rsid w:val="003425ED"/>
    <w:rsid w:val="00345315"/>
    <w:rsid w:val="00345AB2"/>
    <w:rsid w:val="0034637A"/>
    <w:rsid w:val="00346C7A"/>
    <w:rsid w:val="003475A8"/>
    <w:rsid w:val="003476BF"/>
    <w:rsid w:val="00347905"/>
    <w:rsid w:val="00350820"/>
    <w:rsid w:val="00350BB7"/>
    <w:rsid w:val="0035154A"/>
    <w:rsid w:val="00351B86"/>
    <w:rsid w:val="00352620"/>
    <w:rsid w:val="0035357D"/>
    <w:rsid w:val="00354462"/>
    <w:rsid w:val="003553FD"/>
    <w:rsid w:val="00356624"/>
    <w:rsid w:val="00356AEB"/>
    <w:rsid w:val="003572FB"/>
    <w:rsid w:val="00357A06"/>
    <w:rsid w:val="00361D4E"/>
    <w:rsid w:val="00362DD8"/>
    <w:rsid w:val="00363643"/>
    <w:rsid w:val="00363C8E"/>
    <w:rsid w:val="00363CA9"/>
    <w:rsid w:val="00364EAB"/>
    <w:rsid w:val="00366864"/>
    <w:rsid w:val="0036764E"/>
    <w:rsid w:val="00371879"/>
    <w:rsid w:val="00371C51"/>
    <w:rsid w:val="00372AEB"/>
    <w:rsid w:val="003734DD"/>
    <w:rsid w:val="00373A76"/>
    <w:rsid w:val="00373F33"/>
    <w:rsid w:val="00375114"/>
    <w:rsid w:val="00376834"/>
    <w:rsid w:val="00376DD2"/>
    <w:rsid w:val="00377A0F"/>
    <w:rsid w:val="00380933"/>
    <w:rsid w:val="00381E77"/>
    <w:rsid w:val="003835F4"/>
    <w:rsid w:val="003837C5"/>
    <w:rsid w:val="00386963"/>
    <w:rsid w:val="003879F1"/>
    <w:rsid w:val="00390EB7"/>
    <w:rsid w:val="00392D16"/>
    <w:rsid w:val="00393222"/>
    <w:rsid w:val="00393362"/>
    <w:rsid w:val="00394893"/>
    <w:rsid w:val="00394A14"/>
    <w:rsid w:val="00396633"/>
    <w:rsid w:val="003968A3"/>
    <w:rsid w:val="003973C3"/>
    <w:rsid w:val="003A00BB"/>
    <w:rsid w:val="003A0476"/>
    <w:rsid w:val="003A1906"/>
    <w:rsid w:val="003A2124"/>
    <w:rsid w:val="003A2E36"/>
    <w:rsid w:val="003A402B"/>
    <w:rsid w:val="003A4D74"/>
    <w:rsid w:val="003A755A"/>
    <w:rsid w:val="003A7EB0"/>
    <w:rsid w:val="003B00E3"/>
    <w:rsid w:val="003B02D7"/>
    <w:rsid w:val="003B068B"/>
    <w:rsid w:val="003B0DDF"/>
    <w:rsid w:val="003B37F6"/>
    <w:rsid w:val="003B40CC"/>
    <w:rsid w:val="003B40D3"/>
    <w:rsid w:val="003B45D5"/>
    <w:rsid w:val="003B474C"/>
    <w:rsid w:val="003B54F6"/>
    <w:rsid w:val="003B631A"/>
    <w:rsid w:val="003B6C95"/>
    <w:rsid w:val="003B7C9C"/>
    <w:rsid w:val="003C0B5B"/>
    <w:rsid w:val="003C20C1"/>
    <w:rsid w:val="003C2EA8"/>
    <w:rsid w:val="003C39EB"/>
    <w:rsid w:val="003C4E70"/>
    <w:rsid w:val="003C5236"/>
    <w:rsid w:val="003C66A8"/>
    <w:rsid w:val="003C68FD"/>
    <w:rsid w:val="003C696F"/>
    <w:rsid w:val="003D04AC"/>
    <w:rsid w:val="003D1B53"/>
    <w:rsid w:val="003D25A3"/>
    <w:rsid w:val="003D2632"/>
    <w:rsid w:val="003D359B"/>
    <w:rsid w:val="003D4350"/>
    <w:rsid w:val="003D43F1"/>
    <w:rsid w:val="003D4EB1"/>
    <w:rsid w:val="003D66A0"/>
    <w:rsid w:val="003E0520"/>
    <w:rsid w:val="003E147C"/>
    <w:rsid w:val="003E2BA6"/>
    <w:rsid w:val="003E2BEF"/>
    <w:rsid w:val="003E3395"/>
    <w:rsid w:val="003E348E"/>
    <w:rsid w:val="003E446A"/>
    <w:rsid w:val="003E48E6"/>
    <w:rsid w:val="003E7BD6"/>
    <w:rsid w:val="003F0BA4"/>
    <w:rsid w:val="003F27C0"/>
    <w:rsid w:val="003F7440"/>
    <w:rsid w:val="0040231D"/>
    <w:rsid w:val="0040242A"/>
    <w:rsid w:val="00403C25"/>
    <w:rsid w:val="00403C68"/>
    <w:rsid w:val="0040490D"/>
    <w:rsid w:val="00405260"/>
    <w:rsid w:val="00405AC1"/>
    <w:rsid w:val="0040642F"/>
    <w:rsid w:val="00406D5F"/>
    <w:rsid w:val="004075DB"/>
    <w:rsid w:val="0041096D"/>
    <w:rsid w:val="00411940"/>
    <w:rsid w:val="004139E5"/>
    <w:rsid w:val="00415DAC"/>
    <w:rsid w:val="00416371"/>
    <w:rsid w:val="00416ECB"/>
    <w:rsid w:val="004173EA"/>
    <w:rsid w:val="00420778"/>
    <w:rsid w:val="00420C77"/>
    <w:rsid w:val="00421C00"/>
    <w:rsid w:val="00422740"/>
    <w:rsid w:val="00423C2B"/>
    <w:rsid w:val="00425BA6"/>
    <w:rsid w:val="00426320"/>
    <w:rsid w:val="004317BD"/>
    <w:rsid w:val="00431F8F"/>
    <w:rsid w:val="004323BE"/>
    <w:rsid w:val="0043333C"/>
    <w:rsid w:val="00433A85"/>
    <w:rsid w:val="00434778"/>
    <w:rsid w:val="00436602"/>
    <w:rsid w:val="004369EC"/>
    <w:rsid w:val="00436C81"/>
    <w:rsid w:val="004373C5"/>
    <w:rsid w:val="00437AA7"/>
    <w:rsid w:val="0044069A"/>
    <w:rsid w:val="00440B86"/>
    <w:rsid w:val="00440ECF"/>
    <w:rsid w:val="00441A41"/>
    <w:rsid w:val="004465CE"/>
    <w:rsid w:val="004468ED"/>
    <w:rsid w:val="0045537F"/>
    <w:rsid w:val="004555ED"/>
    <w:rsid w:val="00457E48"/>
    <w:rsid w:val="004604D9"/>
    <w:rsid w:val="00461639"/>
    <w:rsid w:val="0046273D"/>
    <w:rsid w:val="004629DD"/>
    <w:rsid w:val="00464B53"/>
    <w:rsid w:val="0046541C"/>
    <w:rsid w:val="0046643C"/>
    <w:rsid w:val="00466B22"/>
    <w:rsid w:val="0046784B"/>
    <w:rsid w:val="00467D81"/>
    <w:rsid w:val="00470695"/>
    <w:rsid w:val="00473E04"/>
    <w:rsid w:val="00474522"/>
    <w:rsid w:val="00480400"/>
    <w:rsid w:val="0048195E"/>
    <w:rsid w:val="00481E0A"/>
    <w:rsid w:val="00482415"/>
    <w:rsid w:val="00483672"/>
    <w:rsid w:val="00483858"/>
    <w:rsid w:val="00483E54"/>
    <w:rsid w:val="00485362"/>
    <w:rsid w:val="004859F9"/>
    <w:rsid w:val="00485F98"/>
    <w:rsid w:val="00487207"/>
    <w:rsid w:val="00487B5F"/>
    <w:rsid w:val="004923F5"/>
    <w:rsid w:val="00492F36"/>
    <w:rsid w:val="00493AAD"/>
    <w:rsid w:val="00494EA4"/>
    <w:rsid w:val="004952C2"/>
    <w:rsid w:val="0049608B"/>
    <w:rsid w:val="00496F57"/>
    <w:rsid w:val="004A084A"/>
    <w:rsid w:val="004A23EC"/>
    <w:rsid w:val="004A351F"/>
    <w:rsid w:val="004A3A7B"/>
    <w:rsid w:val="004A40C4"/>
    <w:rsid w:val="004A5346"/>
    <w:rsid w:val="004A6442"/>
    <w:rsid w:val="004A6848"/>
    <w:rsid w:val="004A7C01"/>
    <w:rsid w:val="004B0B6A"/>
    <w:rsid w:val="004B1DE0"/>
    <w:rsid w:val="004B3B14"/>
    <w:rsid w:val="004B6351"/>
    <w:rsid w:val="004B6494"/>
    <w:rsid w:val="004B6789"/>
    <w:rsid w:val="004B7758"/>
    <w:rsid w:val="004B7A04"/>
    <w:rsid w:val="004C0EE1"/>
    <w:rsid w:val="004C4751"/>
    <w:rsid w:val="004C47B1"/>
    <w:rsid w:val="004C4C84"/>
    <w:rsid w:val="004C572D"/>
    <w:rsid w:val="004D06E3"/>
    <w:rsid w:val="004D23AD"/>
    <w:rsid w:val="004D248E"/>
    <w:rsid w:val="004D4B3C"/>
    <w:rsid w:val="004D4ED5"/>
    <w:rsid w:val="004D610C"/>
    <w:rsid w:val="004D69CC"/>
    <w:rsid w:val="004D70C2"/>
    <w:rsid w:val="004D7E8A"/>
    <w:rsid w:val="004E5577"/>
    <w:rsid w:val="004E6389"/>
    <w:rsid w:val="004E69C5"/>
    <w:rsid w:val="004E7BE1"/>
    <w:rsid w:val="004F07C5"/>
    <w:rsid w:val="004F08AE"/>
    <w:rsid w:val="004F0A4D"/>
    <w:rsid w:val="004F2166"/>
    <w:rsid w:val="004F4CBF"/>
    <w:rsid w:val="004F4F6C"/>
    <w:rsid w:val="004F6BE4"/>
    <w:rsid w:val="004F6BFF"/>
    <w:rsid w:val="004F6FB1"/>
    <w:rsid w:val="004F7357"/>
    <w:rsid w:val="0050162E"/>
    <w:rsid w:val="0050210B"/>
    <w:rsid w:val="00502272"/>
    <w:rsid w:val="00503735"/>
    <w:rsid w:val="00505B22"/>
    <w:rsid w:val="00507070"/>
    <w:rsid w:val="005079ED"/>
    <w:rsid w:val="00510AD9"/>
    <w:rsid w:val="0051136A"/>
    <w:rsid w:val="005127D9"/>
    <w:rsid w:val="00513A28"/>
    <w:rsid w:val="00513E0E"/>
    <w:rsid w:val="005157CB"/>
    <w:rsid w:val="005162BA"/>
    <w:rsid w:val="00517344"/>
    <w:rsid w:val="0052033D"/>
    <w:rsid w:val="0052049E"/>
    <w:rsid w:val="00520514"/>
    <w:rsid w:val="005215E6"/>
    <w:rsid w:val="005220E4"/>
    <w:rsid w:val="00523A7F"/>
    <w:rsid w:val="00524F19"/>
    <w:rsid w:val="00525399"/>
    <w:rsid w:val="005274B6"/>
    <w:rsid w:val="005302BE"/>
    <w:rsid w:val="005308CA"/>
    <w:rsid w:val="00530B0D"/>
    <w:rsid w:val="00531947"/>
    <w:rsid w:val="00531AA7"/>
    <w:rsid w:val="005329B5"/>
    <w:rsid w:val="00535084"/>
    <w:rsid w:val="005363D2"/>
    <w:rsid w:val="00540DDF"/>
    <w:rsid w:val="005419E8"/>
    <w:rsid w:val="00542056"/>
    <w:rsid w:val="0054250E"/>
    <w:rsid w:val="00542F4A"/>
    <w:rsid w:val="0054561D"/>
    <w:rsid w:val="00546B17"/>
    <w:rsid w:val="0055165B"/>
    <w:rsid w:val="005520B8"/>
    <w:rsid w:val="0055331A"/>
    <w:rsid w:val="00553526"/>
    <w:rsid w:val="00553802"/>
    <w:rsid w:val="005545BE"/>
    <w:rsid w:val="00556C08"/>
    <w:rsid w:val="00557198"/>
    <w:rsid w:val="00557C72"/>
    <w:rsid w:val="00560681"/>
    <w:rsid w:val="00560D7E"/>
    <w:rsid w:val="00561BBF"/>
    <w:rsid w:val="00562EF5"/>
    <w:rsid w:val="00562FEA"/>
    <w:rsid w:val="0056334B"/>
    <w:rsid w:val="0056356B"/>
    <w:rsid w:val="005635DB"/>
    <w:rsid w:val="005637A4"/>
    <w:rsid w:val="0056380B"/>
    <w:rsid w:val="00563E60"/>
    <w:rsid w:val="00564632"/>
    <w:rsid w:val="00564A75"/>
    <w:rsid w:val="00565D9D"/>
    <w:rsid w:val="0056735F"/>
    <w:rsid w:val="0057131C"/>
    <w:rsid w:val="00571647"/>
    <w:rsid w:val="00571F76"/>
    <w:rsid w:val="00572194"/>
    <w:rsid w:val="00572B78"/>
    <w:rsid w:val="00574E07"/>
    <w:rsid w:val="00575DE8"/>
    <w:rsid w:val="005763CF"/>
    <w:rsid w:val="005775C8"/>
    <w:rsid w:val="005807A3"/>
    <w:rsid w:val="005809DA"/>
    <w:rsid w:val="0058352F"/>
    <w:rsid w:val="00583B46"/>
    <w:rsid w:val="00583FBE"/>
    <w:rsid w:val="00584A7F"/>
    <w:rsid w:val="00585369"/>
    <w:rsid w:val="0058546C"/>
    <w:rsid w:val="00585D6D"/>
    <w:rsid w:val="00586400"/>
    <w:rsid w:val="00587A91"/>
    <w:rsid w:val="00587D1F"/>
    <w:rsid w:val="005932DB"/>
    <w:rsid w:val="00594BD3"/>
    <w:rsid w:val="00595668"/>
    <w:rsid w:val="00596693"/>
    <w:rsid w:val="005A05AE"/>
    <w:rsid w:val="005A072C"/>
    <w:rsid w:val="005A2542"/>
    <w:rsid w:val="005A2B3E"/>
    <w:rsid w:val="005A33EF"/>
    <w:rsid w:val="005A4DF3"/>
    <w:rsid w:val="005A506D"/>
    <w:rsid w:val="005A645C"/>
    <w:rsid w:val="005A645D"/>
    <w:rsid w:val="005A6660"/>
    <w:rsid w:val="005A6E53"/>
    <w:rsid w:val="005B0036"/>
    <w:rsid w:val="005B2DD7"/>
    <w:rsid w:val="005B2E32"/>
    <w:rsid w:val="005B2F90"/>
    <w:rsid w:val="005B2FE9"/>
    <w:rsid w:val="005B440D"/>
    <w:rsid w:val="005B4F78"/>
    <w:rsid w:val="005B6925"/>
    <w:rsid w:val="005B6C71"/>
    <w:rsid w:val="005C1DDA"/>
    <w:rsid w:val="005C61FF"/>
    <w:rsid w:val="005D000F"/>
    <w:rsid w:val="005D03C3"/>
    <w:rsid w:val="005D0A1F"/>
    <w:rsid w:val="005D138A"/>
    <w:rsid w:val="005D17DB"/>
    <w:rsid w:val="005D1CA1"/>
    <w:rsid w:val="005D5515"/>
    <w:rsid w:val="005E1BD8"/>
    <w:rsid w:val="005E28F4"/>
    <w:rsid w:val="005E32C4"/>
    <w:rsid w:val="005E3CFD"/>
    <w:rsid w:val="005E4C23"/>
    <w:rsid w:val="005E4E54"/>
    <w:rsid w:val="005E4F51"/>
    <w:rsid w:val="005E514F"/>
    <w:rsid w:val="005E68CF"/>
    <w:rsid w:val="005F132D"/>
    <w:rsid w:val="005F1BB4"/>
    <w:rsid w:val="005F38FD"/>
    <w:rsid w:val="005F3E12"/>
    <w:rsid w:val="005F4410"/>
    <w:rsid w:val="005F45B4"/>
    <w:rsid w:val="005F4E47"/>
    <w:rsid w:val="005F5017"/>
    <w:rsid w:val="005F7E89"/>
    <w:rsid w:val="00600330"/>
    <w:rsid w:val="00600A9C"/>
    <w:rsid w:val="00601A1B"/>
    <w:rsid w:val="00603DF3"/>
    <w:rsid w:val="006040D2"/>
    <w:rsid w:val="00605C7D"/>
    <w:rsid w:val="00606A66"/>
    <w:rsid w:val="00606A90"/>
    <w:rsid w:val="00607514"/>
    <w:rsid w:val="00611836"/>
    <w:rsid w:val="00611B86"/>
    <w:rsid w:val="00612133"/>
    <w:rsid w:val="006144E0"/>
    <w:rsid w:val="00614ECA"/>
    <w:rsid w:val="00615195"/>
    <w:rsid w:val="00615C5C"/>
    <w:rsid w:val="00615FB4"/>
    <w:rsid w:val="00616593"/>
    <w:rsid w:val="00616D3E"/>
    <w:rsid w:val="006176B4"/>
    <w:rsid w:val="00617B5C"/>
    <w:rsid w:val="00617F7F"/>
    <w:rsid w:val="006208E5"/>
    <w:rsid w:val="00620BF3"/>
    <w:rsid w:val="00621C4C"/>
    <w:rsid w:val="006221FD"/>
    <w:rsid w:val="00622802"/>
    <w:rsid w:val="006229C9"/>
    <w:rsid w:val="0062359D"/>
    <w:rsid w:val="00623CC3"/>
    <w:rsid w:val="006249E2"/>
    <w:rsid w:val="00625670"/>
    <w:rsid w:val="0062610D"/>
    <w:rsid w:val="00627480"/>
    <w:rsid w:val="00627DED"/>
    <w:rsid w:val="00631880"/>
    <w:rsid w:val="00633096"/>
    <w:rsid w:val="00633461"/>
    <w:rsid w:val="00633D7B"/>
    <w:rsid w:val="00633D86"/>
    <w:rsid w:val="006349E8"/>
    <w:rsid w:val="00635F20"/>
    <w:rsid w:val="006378DD"/>
    <w:rsid w:val="0063798C"/>
    <w:rsid w:val="00637B13"/>
    <w:rsid w:val="006410E4"/>
    <w:rsid w:val="00641CD5"/>
    <w:rsid w:val="00642249"/>
    <w:rsid w:val="00642F8A"/>
    <w:rsid w:val="00644667"/>
    <w:rsid w:val="00644789"/>
    <w:rsid w:val="006477A4"/>
    <w:rsid w:val="006501F4"/>
    <w:rsid w:val="00650946"/>
    <w:rsid w:val="006521E3"/>
    <w:rsid w:val="00652C41"/>
    <w:rsid w:val="00652DB3"/>
    <w:rsid w:val="0065311E"/>
    <w:rsid w:val="006536C3"/>
    <w:rsid w:val="006540E7"/>
    <w:rsid w:val="00654F90"/>
    <w:rsid w:val="006550B6"/>
    <w:rsid w:val="0065519C"/>
    <w:rsid w:val="00655B61"/>
    <w:rsid w:val="006561A2"/>
    <w:rsid w:val="0065791E"/>
    <w:rsid w:val="006604D0"/>
    <w:rsid w:val="006641E9"/>
    <w:rsid w:val="006651BF"/>
    <w:rsid w:val="006656C4"/>
    <w:rsid w:val="00665967"/>
    <w:rsid w:val="00665B67"/>
    <w:rsid w:val="00666708"/>
    <w:rsid w:val="00666E24"/>
    <w:rsid w:val="00666F21"/>
    <w:rsid w:val="00666F75"/>
    <w:rsid w:val="0066734C"/>
    <w:rsid w:val="0067025B"/>
    <w:rsid w:val="006704EB"/>
    <w:rsid w:val="0067070F"/>
    <w:rsid w:val="0067101E"/>
    <w:rsid w:val="006710A1"/>
    <w:rsid w:val="00671E82"/>
    <w:rsid w:val="00672612"/>
    <w:rsid w:val="00672702"/>
    <w:rsid w:val="00672D56"/>
    <w:rsid w:val="006737BD"/>
    <w:rsid w:val="006744C0"/>
    <w:rsid w:val="006745AB"/>
    <w:rsid w:val="00675823"/>
    <w:rsid w:val="006758B2"/>
    <w:rsid w:val="00675A02"/>
    <w:rsid w:val="00675AE9"/>
    <w:rsid w:val="00676691"/>
    <w:rsid w:val="00676BA0"/>
    <w:rsid w:val="00676CA7"/>
    <w:rsid w:val="00677F8A"/>
    <w:rsid w:val="0068096D"/>
    <w:rsid w:val="0068133B"/>
    <w:rsid w:val="006819FA"/>
    <w:rsid w:val="00681B33"/>
    <w:rsid w:val="0068364F"/>
    <w:rsid w:val="00684C12"/>
    <w:rsid w:val="00685E3D"/>
    <w:rsid w:val="00686218"/>
    <w:rsid w:val="00686ABE"/>
    <w:rsid w:val="006871B8"/>
    <w:rsid w:val="006874FE"/>
    <w:rsid w:val="00687C89"/>
    <w:rsid w:val="0069178B"/>
    <w:rsid w:val="00691820"/>
    <w:rsid w:val="00692B1D"/>
    <w:rsid w:val="00692E50"/>
    <w:rsid w:val="006935EF"/>
    <w:rsid w:val="006938A9"/>
    <w:rsid w:val="00693F67"/>
    <w:rsid w:val="00695B0C"/>
    <w:rsid w:val="0069689E"/>
    <w:rsid w:val="006A0484"/>
    <w:rsid w:val="006A0610"/>
    <w:rsid w:val="006A1091"/>
    <w:rsid w:val="006A1DD7"/>
    <w:rsid w:val="006A1E93"/>
    <w:rsid w:val="006A1F9E"/>
    <w:rsid w:val="006A2A6B"/>
    <w:rsid w:val="006A3FF8"/>
    <w:rsid w:val="006A4B3B"/>
    <w:rsid w:val="006A4EBC"/>
    <w:rsid w:val="006A5E5F"/>
    <w:rsid w:val="006A62C2"/>
    <w:rsid w:val="006A7723"/>
    <w:rsid w:val="006B13A7"/>
    <w:rsid w:val="006B2CC0"/>
    <w:rsid w:val="006B319E"/>
    <w:rsid w:val="006B3B33"/>
    <w:rsid w:val="006B42CA"/>
    <w:rsid w:val="006B44B0"/>
    <w:rsid w:val="006B5D4E"/>
    <w:rsid w:val="006B668C"/>
    <w:rsid w:val="006B69F0"/>
    <w:rsid w:val="006B6DDD"/>
    <w:rsid w:val="006C006E"/>
    <w:rsid w:val="006C0BD3"/>
    <w:rsid w:val="006C19C1"/>
    <w:rsid w:val="006C482A"/>
    <w:rsid w:val="006C50F0"/>
    <w:rsid w:val="006C5125"/>
    <w:rsid w:val="006C5826"/>
    <w:rsid w:val="006C5FC5"/>
    <w:rsid w:val="006C60E8"/>
    <w:rsid w:val="006D014A"/>
    <w:rsid w:val="006D161E"/>
    <w:rsid w:val="006D1F84"/>
    <w:rsid w:val="006D31F7"/>
    <w:rsid w:val="006D3EE6"/>
    <w:rsid w:val="006D66EE"/>
    <w:rsid w:val="006D7582"/>
    <w:rsid w:val="006D769C"/>
    <w:rsid w:val="006D7A77"/>
    <w:rsid w:val="006D7FDF"/>
    <w:rsid w:val="006E0D77"/>
    <w:rsid w:val="006E2B75"/>
    <w:rsid w:val="006E34B8"/>
    <w:rsid w:val="006E3B51"/>
    <w:rsid w:val="006E4532"/>
    <w:rsid w:val="006E481D"/>
    <w:rsid w:val="006E66FA"/>
    <w:rsid w:val="006E6A01"/>
    <w:rsid w:val="006E6D11"/>
    <w:rsid w:val="006E6EB2"/>
    <w:rsid w:val="006E7AC6"/>
    <w:rsid w:val="006F1AD3"/>
    <w:rsid w:val="006F224B"/>
    <w:rsid w:val="006F27B2"/>
    <w:rsid w:val="006F3916"/>
    <w:rsid w:val="006F3AFE"/>
    <w:rsid w:val="006F3E1B"/>
    <w:rsid w:val="006F3F00"/>
    <w:rsid w:val="006F42EE"/>
    <w:rsid w:val="006F4543"/>
    <w:rsid w:val="006F4C72"/>
    <w:rsid w:val="006F5DC0"/>
    <w:rsid w:val="006F6747"/>
    <w:rsid w:val="006F674F"/>
    <w:rsid w:val="006F7F15"/>
    <w:rsid w:val="006F7FCB"/>
    <w:rsid w:val="0070001D"/>
    <w:rsid w:val="0070058B"/>
    <w:rsid w:val="007016AB"/>
    <w:rsid w:val="007018F2"/>
    <w:rsid w:val="00701A6E"/>
    <w:rsid w:val="00701B90"/>
    <w:rsid w:val="00701D91"/>
    <w:rsid w:val="00703AB3"/>
    <w:rsid w:val="0070649E"/>
    <w:rsid w:val="00706970"/>
    <w:rsid w:val="00706E06"/>
    <w:rsid w:val="00710ACA"/>
    <w:rsid w:val="00712F89"/>
    <w:rsid w:val="007130C3"/>
    <w:rsid w:val="007132CD"/>
    <w:rsid w:val="0071378E"/>
    <w:rsid w:val="00713A80"/>
    <w:rsid w:val="00716102"/>
    <w:rsid w:val="00716D93"/>
    <w:rsid w:val="007173C6"/>
    <w:rsid w:val="00717536"/>
    <w:rsid w:val="007177E0"/>
    <w:rsid w:val="00720214"/>
    <w:rsid w:val="00720E31"/>
    <w:rsid w:val="00720EF9"/>
    <w:rsid w:val="007211AA"/>
    <w:rsid w:val="00721480"/>
    <w:rsid w:val="00722356"/>
    <w:rsid w:val="007229EF"/>
    <w:rsid w:val="00722CE8"/>
    <w:rsid w:val="00724C16"/>
    <w:rsid w:val="00724EC9"/>
    <w:rsid w:val="007262F7"/>
    <w:rsid w:val="00726494"/>
    <w:rsid w:val="00727CDD"/>
    <w:rsid w:val="00731B8F"/>
    <w:rsid w:val="00731E55"/>
    <w:rsid w:val="00732315"/>
    <w:rsid w:val="00732643"/>
    <w:rsid w:val="007329E2"/>
    <w:rsid w:val="00733CFB"/>
    <w:rsid w:val="00734F40"/>
    <w:rsid w:val="0073754A"/>
    <w:rsid w:val="0074084A"/>
    <w:rsid w:val="00740A9C"/>
    <w:rsid w:val="00740B3C"/>
    <w:rsid w:val="00741A70"/>
    <w:rsid w:val="00742D8B"/>
    <w:rsid w:val="007450A7"/>
    <w:rsid w:val="00745223"/>
    <w:rsid w:val="0074625C"/>
    <w:rsid w:val="0074742E"/>
    <w:rsid w:val="007478E6"/>
    <w:rsid w:val="007479D3"/>
    <w:rsid w:val="00750F68"/>
    <w:rsid w:val="0075100C"/>
    <w:rsid w:val="0075123C"/>
    <w:rsid w:val="00751C20"/>
    <w:rsid w:val="007522FF"/>
    <w:rsid w:val="0075267D"/>
    <w:rsid w:val="00753E8C"/>
    <w:rsid w:val="0075515C"/>
    <w:rsid w:val="00755669"/>
    <w:rsid w:val="00755E21"/>
    <w:rsid w:val="007564AC"/>
    <w:rsid w:val="0075727D"/>
    <w:rsid w:val="00760229"/>
    <w:rsid w:val="007602BC"/>
    <w:rsid w:val="00761328"/>
    <w:rsid w:val="00761E25"/>
    <w:rsid w:val="00761F79"/>
    <w:rsid w:val="007636F4"/>
    <w:rsid w:val="00764949"/>
    <w:rsid w:val="00764ACC"/>
    <w:rsid w:val="00766B13"/>
    <w:rsid w:val="0076774C"/>
    <w:rsid w:val="00767766"/>
    <w:rsid w:val="00771ED6"/>
    <w:rsid w:val="0077207E"/>
    <w:rsid w:val="007747E0"/>
    <w:rsid w:val="00775033"/>
    <w:rsid w:val="007768B2"/>
    <w:rsid w:val="00776A31"/>
    <w:rsid w:val="00776E03"/>
    <w:rsid w:val="007802D2"/>
    <w:rsid w:val="007802E9"/>
    <w:rsid w:val="00781787"/>
    <w:rsid w:val="00782059"/>
    <w:rsid w:val="00782AE5"/>
    <w:rsid w:val="007839DE"/>
    <w:rsid w:val="00784092"/>
    <w:rsid w:val="00784E36"/>
    <w:rsid w:val="00785588"/>
    <w:rsid w:val="00787B70"/>
    <w:rsid w:val="00791E69"/>
    <w:rsid w:val="007921C0"/>
    <w:rsid w:val="00792B72"/>
    <w:rsid w:val="00792EAA"/>
    <w:rsid w:val="00792F1B"/>
    <w:rsid w:val="00794782"/>
    <w:rsid w:val="00795149"/>
    <w:rsid w:val="00795AA4"/>
    <w:rsid w:val="00795F50"/>
    <w:rsid w:val="0079698C"/>
    <w:rsid w:val="00797321"/>
    <w:rsid w:val="007977AA"/>
    <w:rsid w:val="007A1BD0"/>
    <w:rsid w:val="007A203E"/>
    <w:rsid w:val="007A2EE6"/>
    <w:rsid w:val="007A3596"/>
    <w:rsid w:val="007A3BF9"/>
    <w:rsid w:val="007A47E5"/>
    <w:rsid w:val="007A4B94"/>
    <w:rsid w:val="007A4D71"/>
    <w:rsid w:val="007A726D"/>
    <w:rsid w:val="007A7E55"/>
    <w:rsid w:val="007B08D7"/>
    <w:rsid w:val="007B0CF2"/>
    <w:rsid w:val="007B1047"/>
    <w:rsid w:val="007B133E"/>
    <w:rsid w:val="007B1C78"/>
    <w:rsid w:val="007B2DCF"/>
    <w:rsid w:val="007B2EDE"/>
    <w:rsid w:val="007B46E4"/>
    <w:rsid w:val="007B6E38"/>
    <w:rsid w:val="007B710E"/>
    <w:rsid w:val="007C04C6"/>
    <w:rsid w:val="007C0E87"/>
    <w:rsid w:val="007C1FEA"/>
    <w:rsid w:val="007C2D93"/>
    <w:rsid w:val="007C3E3B"/>
    <w:rsid w:val="007C434A"/>
    <w:rsid w:val="007C45E5"/>
    <w:rsid w:val="007C4AED"/>
    <w:rsid w:val="007C5654"/>
    <w:rsid w:val="007C7583"/>
    <w:rsid w:val="007C76AD"/>
    <w:rsid w:val="007C7B80"/>
    <w:rsid w:val="007D05D4"/>
    <w:rsid w:val="007D1B6E"/>
    <w:rsid w:val="007D4C24"/>
    <w:rsid w:val="007D6A2A"/>
    <w:rsid w:val="007D6D1F"/>
    <w:rsid w:val="007E164D"/>
    <w:rsid w:val="007E1721"/>
    <w:rsid w:val="007E1946"/>
    <w:rsid w:val="007E30B0"/>
    <w:rsid w:val="007E4690"/>
    <w:rsid w:val="007E4BF9"/>
    <w:rsid w:val="007E5474"/>
    <w:rsid w:val="007E5B58"/>
    <w:rsid w:val="007E60F3"/>
    <w:rsid w:val="007E627E"/>
    <w:rsid w:val="007E7659"/>
    <w:rsid w:val="007F01BC"/>
    <w:rsid w:val="007F0E62"/>
    <w:rsid w:val="007F0F26"/>
    <w:rsid w:val="007F151F"/>
    <w:rsid w:val="007F24AA"/>
    <w:rsid w:val="007F276C"/>
    <w:rsid w:val="007F372D"/>
    <w:rsid w:val="007F5C4D"/>
    <w:rsid w:val="007F5CBF"/>
    <w:rsid w:val="007F6364"/>
    <w:rsid w:val="007F6FAD"/>
    <w:rsid w:val="007F742E"/>
    <w:rsid w:val="007F7850"/>
    <w:rsid w:val="007F7B1A"/>
    <w:rsid w:val="00800AB7"/>
    <w:rsid w:val="00801414"/>
    <w:rsid w:val="00801947"/>
    <w:rsid w:val="00802DA8"/>
    <w:rsid w:val="008037DC"/>
    <w:rsid w:val="00804E7B"/>
    <w:rsid w:val="00805B66"/>
    <w:rsid w:val="00806EF0"/>
    <w:rsid w:val="008077A4"/>
    <w:rsid w:val="00807F78"/>
    <w:rsid w:val="008105D5"/>
    <w:rsid w:val="008110DA"/>
    <w:rsid w:val="008112F7"/>
    <w:rsid w:val="00811B68"/>
    <w:rsid w:val="00813E76"/>
    <w:rsid w:val="008150B9"/>
    <w:rsid w:val="008166F9"/>
    <w:rsid w:val="008175C4"/>
    <w:rsid w:val="00817ADF"/>
    <w:rsid w:val="00820843"/>
    <w:rsid w:val="00821601"/>
    <w:rsid w:val="0082338C"/>
    <w:rsid w:val="00823DCC"/>
    <w:rsid w:val="0082425E"/>
    <w:rsid w:val="00831B74"/>
    <w:rsid w:val="00831D26"/>
    <w:rsid w:val="00834DBC"/>
    <w:rsid w:val="00834DEE"/>
    <w:rsid w:val="00834FB2"/>
    <w:rsid w:val="00835359"/>
    <w:rsid w:val="0083617F"/>
    <w:rsid w:val="00836438"/>
    <w:rsid w:val="00836C58"/>
    <w:rsid w:val="00836CE3"/>
    <w:rsid w:val="00841465"/>
    <w:rsid w:val="00842A05"/>
    <w:rsid w:val="00842AEC"/>
    <w:rsid w:val="008434CA"/>
    <w:rsid w:val="008435F7"/>
    <w:rsid w:val="0084469C"/>
    <w:rsid w:val="00844C7D"/>
    <w:rsid w:val="008504ED"/>
    <w:rsid w:val="00850EF1"/>
    <w:rsid w:val="008513CF"/>
    <w:rsid w:val="00851C0D"/>
    <w:rsid w:val="00854C40"/>
    <w:rsid w:val="00855A59"/>
    <w:rsid w:val="00856E8F"/>
    <w:rsid w:val="008600FB"/>
    <w:rsid w:val="00861547"/>
    <w:rsid w:val="00861942"/>
    <w:rsid w:val="00864DBD"/>
    <w:rsid w:val="00865072"/>
    <w:rsid w:val="008676F4"/>
    <w:rsid w:val="00867E1E"/>
    <w:rsid w:val="008713DD"/>
    <w:rsid w:val="00871922"/>
    <w:rsid w:val="00871A40"/>
    <w:rsid w:val="00872329"/>
    <w:rsid w:val="00873E6D"/>
    <w:rsid w:val="00874430"/>
    <w:rsid w:val="00880480"/>
    <w:rsid w:val="00881EED"/>
    <w:rsid w:val="00884243"/>
    <w:rsid w:val="00884A3D"/>
    <w:rsid w:val="0088589F"/>
    <w:rsid w:val="00890857"/>
    <w:rsid w:val="00891213"/>
    <w:rsid w:val="0089201D"/>
    <w:rsid w:val="008928C6"/>
    <w:rsid w:val="00896547"/>
    <w:rsid w:val="00896D34"/>
    <w:rsid w:val="008A0482"/>
    <w:rsid w:val="008A1B19"/>
    <w:rsid w:val="008A1EBC"/>
    <w:rsid w:val="008A3ED6"/>
    <w:rsid w:val="008A4520"/>
    <w:rsid w:val="008A7293"/>
    <w:rsid w:val="008A78ED"/>
    <w:rsid w:val="008A7E9C"/>
    <w:rsid w:val="008B10F2"/>
    <w:rsid w:val="008B12D1"/>
    <w:rsid w:val="008B1887"/>
    <w:rsid w:val="008B19CE"/>
    <w:rsid w:val="008B35D0"/>
    <w:rsid w:val="008C0FF1"/>
    <w:rsid w:val="008C12DC"/>
    <w:rsid w:val="008C18EE"/>
    <w:rsid w:val="008C2F44"/>
    <w:rsid w:val="008C31A8"/>
    <w:rsid w:val="008C33E9"/>
    <w:rsid w:val="008C3919"/>
    <w:rsid w:val="008C525A"/>
    <w:rsid w:val="008C7B6D"/>
    <w:rsid w:val="008D0A4E"/>
    <w:rsid w:val="008D1B10"/>
    <w:rsid w:val="008D2B14"/>
    <w:rsid w:val="008D37BC"/>
    <w:rsid w:val="008D3958"/>
    <w:rsid w:val="008D415E"/>
    <w:rsid w:val="008D4D61"/>
    <w:rsid w:val="008D58CD"/>
    <w:rsid w:val="008D62DB"/>
    <w:rsid w:val="008D6975"/>
    <w:rsid w:val="008D7A28"/>
    <w:rsid w:val="008E0251"/>
    <w:rsid w:val="008E0C60"/>
    <w:rsid w:val="008E0C9A"/>
    <w:rsid w:val="008E2FD1"/>
    <w:rsid w:val="008E3D23"/>
    <w:rsid w:val="008E663C"/>
    <w:rsid w:val="008E752F"/>
    <w:rsid w:val="008F0A99"/>
    <w:rsid w:val="008F0ED0"/>
    <w:rsid w:val="008F15E5"/>
    <w:rsid w:val="008F21D3"/>
    <w:rsid w:val="008F233D"/>
    <w:rsid w:val="008F3114"/>
    <w:rsid w:val="008F3E51"/>
    <w:rsid w:val="008F40A8"/>
    <w:rsid w:val="008F5845"/>
    <w:rsid w:val="008F5CE5"/>
    <w:rsid w:val="008F6741"/>
    <w:rsid w:val="008F6A4C"/>
    <w:rsid w:val="008F6B45"/>
    <w:rsid w:val="008F6D8E"/>
    <w:rsid w:val="008F791B"/>
    <w:rsid w:val="009032FE"/>
    <w:rsid w:val="0090412A"/>
    <w:rsid w:val="009050F0"/>
    <w:rsid w:val="00905A98"/>
    <w:rsid w:val="009069DF"/>
    <w:rsid w:val="00910C0E"/>
    <w:rsid w:val="00911FFB"/>
    <w:rsid w:val="00912095"/>
    <w:rsid w:val="009128F3"/>
    <w:rsid w:val="00912AD6"/>
    <w:rsid w:val="00912FA8"/>
    <w:rsid w:val="00913569"/>
    <w:rsid w:val="00913837"/>
    <w:rsid w:val="00914E2A"/>
    <w:rsid w:val="00914FF6"/>
    <w:rsid w:val="009151F9"/>
    <w:rsid w:val="00915DA0"/>
    <w:rsid w:val="00916AC1"/>
    <w:rsid w:val="00916E04"/>
    <w:rsid w:val="00917321"/>
    <w:rsid w:val="00917DA6"/>
    <w:rsid w:val="00917E34"/>
    <w:rsid w:val="009212CE"/>
    <w:rsid w:val="00922225"/>
    <w:rsid w:val="00922651"/>
    <w:rsid w:val="00923280"/>
    <w:rsid w:val="0092641B"/>
    <w:rsid w:val="00927DA0"/>
    <w:rsid w:val="00930B34"/>
    <w:rsid w:val="009310D4"/>
    <w:rsid w:val="00931988"/>
    <w:rsid w:val="00931B7C"/>
    <w:rsid w:val="00932843"/>
    <w:rsid w:val="00934CFB"/>
    <w:rsid w:val="00936B64"/>
    <w:rsid w:val="00936D11"/>
    <w:rsid w:val="00937083"/>
    <w:rsid w:val="009373A3"/>
    <w:rsid w:val="009374A3"/>
    <w:rsid w:val="00937ED5"/>
    <w:rsid w:val="00940781"/>
    <w:rsid w:val="0094081A"/>
    <w:rsid w:val="00941DE7"/>
    <w:rsid w:val="009434C1"/>
    <w:rsid w:val="00944B4B"/>
    <w:rsid w:val="00945ADF"/>
    <w:rsid w:val="00946661"/>
    <w:rsid w:val="0094732C"/>
    <w:rsid w:val="009479E8"/>
    <w:rsid w:val="00950344"/>
    <w:rsid w:val="00951C70"/>
    <w:rsid w:val="00952E1E"/>
    <w:rsid w:val="0095333C"/>
    <w:rsid w:val="009535D5"/>
    <w:rsid w:val="00953A33"/>
    <w:rsid w:val="00953D15"/>
    <w:rsid w:val="00954225"/>
    <w:rsid w:val="00954D2D"/>
    <w:rsid w:val="009555D2"/>
    <w:rsid w:val="00955FAA"/>
    <w:rsid w:val="0095670F"/>
    <w:rsid w:val="00956EF7"/>
    <w:rsid w:val="0095777E"/>
    <w:rsid w:val="00961211"/>
    <w:rsid w:val="009619DE"/>
    <w:rsid w:val="00961F46"/>
    <w:rsid w:val="00963AD4"/>
    <w:rsid w:val="00963E65"/>
    <w:rsid w:val="00963FE3"/>
    <w:rsid w:val="009667E6"/>
    <w:rsid w:val="00966C28"/>
    <w:rsid w:val="009700BD"/>
    <w:rsid w:val="00970C5B"/>
    <w:rsid w:val="0097341E"/>
    <w:rsid w:val="00974B57"/>
    <w:rsid w:val="009756C9"/>
    <w:rsid w:val="0097632A"/>
    <w:rsid w:val="00976C49"/>
    <w:rsid w:val="009809B5"/>
    <w:rsid w:val="009813E0"/>
    <w:rsid w:val="009814E4"/>
    <w:rsid w:val="00982CA6"/>
    <w:rsid w:val="00982D1F"/>
    <w:rsid w:val="009836FF"/>
    <w:rsid w:val="009854B5"/>
    <w:rsid w:val="009875CB"/>
    <w:rsid w:val="00987D7D"/>
    <w:rsid w:val="00987E8F"/>
    <w:rsid w:val="00990C34"/>
    <w:rsid w:val="00990CD2"/>
    <w:rsid w:val="00990CE9"/>
    <w:rsid w:val="009911A2"/>
    <w:rsid w:val="009917BC"/>
    <w:rsid w:val="0099230E"/>
    <w:rsid w:val="00992C73"/>
    <w:rsid w:val="00992E3D"/>
    <w:rsid w:val="009938AA"/>
    <w:rsid w:val="0099483C"/>
    <w:rsid w:val="009960B2"/>
    <w:rsid w:val="009A0437"/>
    <w:rsid w:val="009A129F"/>
    <w:rsid w:val="009A1A9D"/>
    <w:rsid w:val="009A1EFB"/>
    <w:rsid w:val="009A278B"/>
    <w:rsid w:val="009A296A"/>
    <w:rsid w:val="009A2F29"/>
    <w:rsid w:val="009A3096"/>
    <w:rsid w:val="009A3AA4"/>
    <w:rsid w:val="009A4BF1"/>
    <w:rsid w:val="009A4EC0"/>
    <w:rsid w:val="009A57C8"/>
    <w:rsid w:val="009A5A87"/>
    <w:rsid w:val="009A5DAA"/>
    <w:rsid w:val="009A62FC"/>
    <w:rsid w:val="009A6364"/>
    <w:rsid w:val="009B0FD9"/>
    <w:rsid w:val="009B114D"/>
    <w:rsid w:val="009B2221"/>
    <w:rsid w:val="009B4771"/>
    <w:rsid w:val="009B4AF8"/>
    <w:rsid w:val="009B538C"/>
    <w:rsid w:val="009B5AD4"/>
    <w:rsid w:val="009B5C9B"/>
    <w:rsid w:val="009B7491"/>
    <w:rsid w:val="009B7BBC"/>
    <w:rsid w:val="009C14B8"/>
    <w:rsid w:val="009C17B9"/>
    <w:rsid w:val="009C1E86"/>
    <w:rsid w:val="009C28D5"/>
    <w:rsid w:val="009C307D"/>
    <w:rsid w:val="009C5766"/>
    <w:rsid w:val="009C6CBA"/>
    <w:rsid w:val="009C6D17"/>
    <w:rsid w:val="009C7440"/>
    <w:rsid w:val="009C767B"/>
    <w:rsid w:val="009D05E5"/>
    <w:rsid w:val="009D090C"/>
    <w:rsid w:val="009D1373"/>
    <w:rsid w:val="009D2AEF"/>
    <w:rsid w:val="009D3D32"/>
    <w:rsid w:val="009D7B06"/>
    <w:rsid w:val="009E04FF"/>
    <w:rsid w:val="009E069B"/>
    <w:rsid w:val="009E08AE"/>
    <w:rsid w:val="009E3A3D"/>
    <w:rsid w:val="009E4279"/>
    <w:rsid w:val="009E58B3"/>
    <w:rsid w:val="009F1E41"/>
    <w:rsid w:val="009F244A"/>
    <w:rsid w:val="009F3997"/>
    <w:rsid w:val="009F39C7"/>
    <w:rsid w:val="009F4DF7"/>
    <w:rsid w:val="009F6E19"/>
    <w:rsid w:val="00A00459"/>
    <w:rsid w:val="00A00608"/>
    <w:rsid w:val="00A00635"/>
    <w:rsid w:val="00A00B03"/>
    <w:rsid w:val="00A012E5"/>
    <w:rsid w:val="00A0153E"/>
    <w:rsid w:val="00A02978"/>
    <w:rsid w:val="00A02ECF"/>
    <w:rsid w:val="00A0308E"/>
    <w:rsid w:val="00A031DF"/>
    <w:rsid w:val="00A03916"/>
    <w:rsid w:val="00A03A7C"/>
    <w:rsid w:val="00A03FC3"/>
    <w:rsid w:val="00A0476D"/>
    <w:rsid w:val="00A05D7B"/>
    <w:rsid w:val="00A069B4"/>
    <w:rsid w:val="00A07E99"/>
    <w:rsid w:val="00A11A59"/>
    <w:rsid w:val="00A12AE6"/>
    <w:rsid w:val="00A140F7"/>
    <w:rsid w:val="00A14534"/>
    <w:rsid w:val="00A1585F"/>
    <w:rsid w:val="00A15B73"/>
    <w:rsid w:val="00A15EAD"/>
    <w:rsid w:val="00A17A5D"/>
    <w:rsid w:val="00A21BFA"/>
    <w:rsid w:val="00A22BA4"/>
    <w:rsid w:val="00A232D1"/>
    <w:rsid w:val="00A23731"/>
    <w:rsid w:val="00A240A7"/>
    <w:rsid w:val="00A24DF8"/>
    <w:rsid w:val="00A271FF"/>
    <w:rsid w:val="00A33E92"/>
    <w:rsid w:val="00A34AC2"/>
    <w:rsid w:val="00A3529C"/>
    <w:rsid w:val="00A35C86"/>
    <w:rsid w:val="00A37F21"/>
    <w:rsid w:val="00A404DA"/>
    <w:rsid w:val="00A40D2A"/>
    <w:rsid w:val="00A4110C"/>
    <w:rsid w:val="00A42803"/>
    <w:rsid w:val="00A42D76"/>
    <w:rsid w:val="00A430D7"/>
    <w:rsid w:val="00A4366A"/>
    <w:rsid w:val="00A44A6E"/>
    <w:rsid w:val="00A45906"/>
    <w:rsid w:val="00A4704B"/>
    <w:rsid w:val="00A50EF3"/>
    <w:rsid w:val="00A51911"/>
    <w:rsid w:val="00A51E90"/>
    <w:rsid w:val="00A52D39"/>
    <w:rsid w:val="00A552FE"/>
    <w:rsid w:val="00A55E35"/>
    <w:rsid w:val="00A56B20"/>
    <w:rsid w:val="00A56E65"/>
    <w:rsid w:val="00A573F6"/>
    <w:rsid w:val="00A60453"/>
    <w:rsid w:val="00A60F21"/>
    <w:rsid w:val="00A6242E"/>
    <w:rsid w:val="00A62CF4"/>
    <w:rsid w:val="00A63E12"/>
    <w:rsid w:val="00A641AF"/>
    <w:rsid w:val="00A646C7"/>
    <w:rsid w:val="00A65213"/>
    <w:rsid w:val="00A65F31"/>
    <w:rsid w:val="00A67E0D"/>
    <w:rsid w:val="00A70106"/>
    <w:rsid w:val="00A70D12"/>
    <w:rsid w:val="00A70DAB"/>
    <w:rsid w:val="00A71344"/>
    <w:rsid w:val="00A73BD4"/>
    <w:rsid w:val="00A74D6B"/>
    <w:rsid w:val="00A75779"/>
    <w:rsid w:val="00A75C06"/>
    <w:rsid w:val="00A765EA"/>
    <w:rsid w:val="00A80811"/>
    <w:rsid w:val="00A81184"/>
    <w:rsid w:val="00A811E9"/>
    <w:rsid w:val="00A8202F"/>
    <w:rsid w:val="00A82292"/>
    <w:rsid w:val="00A82A63"/>
    <w:rsid w:val="00A86F08"/>
    <w:rsid w:val="00A87231"/>
    <w:rsid w:val="00A872D6"/>
    <w:rsid w:val="00A900D3"/>
    <w:rsid w:val="00A906B9"/>
    <w:rsid w:val="00A90AA4"/>
    <w:rsid w:val="00A91238"/>
    <w:rsid w:val="00A9180E"/>
    <w:rsid w:val="00A92354"/>
    <w:rsid w:val="00A9292D"/>
    <w:rsid w:val="00A95883"/>
    <w:rsid w:val="00AA09A7"/>
    <w:rsid w:val="00AA255D"/>
    <w:rsid w:val="00AA256F"/>
    <w:rsid w:val="00AA33D0"/>
    <w:rsid w:val="00AA3814"/>
    <w:rsid w:val="00AA44B6"/>
    <w:rsid w:val="00AA45B7"/>
    <w:rsid w:val="00AA478F"/>
    <w:rsid w:val="00AA7DF3"/>
    <w:rsid w:val="00AA7F7D"/>
    <w:rsid w:val="00AB3DD5"/>
    <w:rsid w:val="00AB559A"/>
    <w:rsid w:val="00AB5712"/>
    <w:rsid w:val="00AB57A3"/>
    <w:rsid w:val="00AB6DB4"/>
    <w:rsid w:val="00AB7523"/>
    <w:rsid w:val="00AC07DD"/>
    <w:rsid w:val="00AC0BBD"/>
    <w:rsid w:val="00AC3272"/>
    <w:rsid w:val="00AC32BF"/>
    <w:rsid w:val="00AC4E2F"/>
    <w:rsid w:val="00AC5B98"/>
    <w:rsid w:val="00AC6A7A"/>
    <w:rsid w:val="00AC7CF6"/>
    <w:rsid w:val="00AC7DFB"/>
    <w:rsid w:val="00AD07D5"/>
    <w:rsid w:val="00AD2D80"/>
    <w:rsid w:val="00AD394B"/>
    <w:rsid w:val="00AD55DD"/>
    <w:rsid w:val="00AD5998"/>
    <w:rsid w:val="00AD60B5"/>
    <w:rsid w:val="00AD6D92"/>
    <w:rsid w:val="00AD79CA"/>
    <w:rsid w:val="00AD7FB7"/>
    <w:rsid w:val="00AE0DA3"/>
    <w:rsid w:val="00AE158B"/>
    <w:rsid w:val="00AE1ABB"/>
    <w:rsid w:val="00AE4FAC"/>
    <w:rsid w:val="00AE61BE"/>
    <w:rsid w:val="00AE62D5"/>
    <w:rsid w:val="00AE6B39"/>
    <w:rsid w:val="00AF16CE"/>
    <w:rsid w:val="00AF6BB6"/>
    <w:rsid w:val="00AF7864"/>
    <w:rsid w:val="00AF7AD1"/>
    <w:rsid w:val="00AF7D87"/>
    <w:rsid w:val="00AF7EE7"/>
    <w:rsid w:val="00B0042C"/>
    <w:rsid w:val="00B008E6"/>
    <w:rsid w:val="00B00AD0"/>
    <w:rsid w:val="00B00ADE"/>
    <w:rsid w:val="00B0267E"/>
    <w:rsid w:val="00B0281B"/>
    <w:rsid w:val="00B06197"/>
    <w:rsid w:val="00B10381"/>
    <w:rsid w:val="00B11210"/>
    <w:rsid w:val="00B11C46"/>
    <w:rsid w:val="00B14F59"/>
    <w:rsid w:val="00B1506B"/>
    <w:rsid w:val="00B155A1"/>
    <w:rsid w:val="00B1612F"/>
    <w:rsid w:val="00B16A56"/>
    <w:rsid w:val="00B170EA"/>
    <w:rsid w:val="00B176E9"/>
    <w:rsid w:val="00B20459"/>
    <w:rsid w:val="00B22A0B"/>
    <w:rsid w:val="00B23D85"/>
    <w:rsid w:val="00B26709"/>
    <w:rsid w:val="00B269FD"/>
    <w:rsid w:val="00B26F8F"/>
    <w:rsid w:val="00B27374"/>
    <w:rsid w:val="00B27BA1"/>
    <w:rsid w:val="00B30982"/>
    <w:rsid w:val="00B30B94"/>
    <w:rsid w:val="00B31173"/>
    <w:rsid w:val="00B3324B"/>
    <w:rsid w:val="00B33789"/>
    <w:rsid w:val="00B33B3D"/>
    <w:rsid w:val="00B33CF4"/>
    <w:rsid w:val="00B34725"/>
    <w:rsid w:val="00B35738"/>
    <w:rsid w:val="00B36323"/>
    <w:rsid w:val="00B37356"/>
    <w:rsid w:val="00B375DF"/>
    <w:rsid w:val="00B37873"/>
    <w:rsid w:val="00B37EE6"/>
    <w:rsid w:val="00B40347"/>
    <w:rsid w:val="00B40686"/>
    <w:rsid w:val="00B42442"/>
    <w:rsid w:val="00B4552E"/>
    <w:rsid w:val="00B45AC6"/>
    <w:rsid w:val="00B4626E"/>
    <w:rsid w:val="00B466A6"/>
    <w:rsid w:val="00B467DC"/>
    <w:rsid w:val="00B468F3"/>
    <w:rsid w:val="00B47BF5"/>
    <w:rsid w:val="00B50345"/>
    <w:rsid w:val="00B5063C"/>
    <w:rsid w:val="00B50EBC"/>
    <w:rsid w:val="00B51AFD"/>
    <w:rsid w:val="00B523AE"/>
    <w:rsid w:val="00B523E1"/>
    <w:rsid w:val="00B527FC"/>
    <w:rsid w:val="00B52A8C"/>
    <w:rsid w:val="00B55789"/>
    <w:rsid w:val="00B5598C"/>
    <w:rsid w:val="00B55DFD"/>
    <w:rsid w:val="00B55EE7"/>
    <w:rsid w:val="00B61623"/>
    <w:rsid w:val="00B625AB"/>
    <w:rsid w:val="00B64368"/>
    <w:rsid w:val="00B64ED2"/>
    <w:rsid w:val="00B659C3"/>
    <w:rsid w:val="00B65CED"/>
    <w:rsid w:val="00B65D6C"/>
    <w:rsid w:val="00B66FE0"/>
    <w:rsid w:val="00B6702B"/>
    <w:rsid w:val="00B70F3B"/>
    <w:rsid w:val="00B71457"/>
    <w:rsid w:val="00B7277B"/>
    <w:rsid w:val="00B72F2A"/>
    <w:rsid w:val="00B73215"/>
    <w:rsid w:val="00B74360"/>
    <w:rsid w:val="00B75268"/>
    <w:rsid w:val="00B75386"/>
    <w:rsid w:val="00B7599C"/>
    <w:rsid w:val="00B75DA0"/>
    <w:rsid w:val="00B75FF5"/>
    <w:rsid w:val="00B76466"/>
    <w:rsid w:val="00B76AC4"/>
    <w:rsid w:val="00B770AF"/>
    <w:rsid w:val="00B77829"/>
    <w:rsid w:val="00B806D8"/>
    <w:rsid w:val="00B81FFB"/>
    <w:rsid w:val="00B83C01"/>
    <w:rsid w:val="00B85EB6"/>
    <w:rsid w:val="00B90103"/>
    <w:rsid w:val="00B912C7"/>
    <w:rsid w:val="00B914E7"/>
    <w:rsid w:val="00B9355A"/>
    <w:rsid w:val="00B93C4B"/>
    <w:rsid w:val="00B943A8"/>
    <w:rsid w:val="00B94AB3"/>
    <w:rsid w:val="00B96C92"/>
    <w:rsid w:val="00B96F51"/>
    <w:rsid w:val="00BA1C09"/>
    <w:rsid w:val="00BA21CF"/>
    <w:rsid w:val="00BA38E9"/>
    <w:rsid w:val="00BA4A94"/>
    <w:rsid w:val="00BA4E09"/>
    <w:rsid w:val="00BA6F30"/>
    <w:rsid w:val="00BA7A3E"/>
    <w:rsid w:val="00BB11E7"/>
    <w:rsid w:val="00BB12D3"/>
    <w:rsid w:val="00BB2331"/>
    <w:rsid w:val="00BB293D"/>
    <w:rsid w:val="00BB2D94"/>
    <w:rsid w:val="00BB30EB"/>
    <w:rsid w:val="00BB3D9A"/>
    <w:rsid w:val="00BB497E"/>
    <w:rsid w:val="00BB6FC5"/>
    <w:rsid w:val="00BB7215"/>
    <w:rsid w:val="00BC0986"/>
    <w:rsid w:val="00BC2527"/>
    <w:rsid w:val="00BC2923"/>
    <w:rsid w:val="00BC55A7"/>
    <w:rsid w:val="00BC72F2"/>
    <w:rsid w:val="00BC72F8"/>
    <w:rsid w:val="00BC7459"/>
    <w:rsid w:val="00BC772D"/>
    <w:rsid w:val="00BD0AA3"/>
    <w:rsid w:val="00BD0F8B"/>
    <w:rsid w:val="00BD213A"/>
    <w:rsid w:val="00BD26A2"/>
    <w:rsid w:val="00BD28AF"/>
    <w:rsid w:val="00BD2B8D"/>
    <w:rsid w:val="00BD4AE5"/>
    <w:rsid w:val="00BD4B42"/>
    <w:rsid w:val="00BD5173"/>
    <w:rsid w:val="00BD5532"/>
    <w:rsid w:val="00BD6EF3"/>
    <w:rsid w:val="00BD7075"/>
    <w:rsid w:val="00BD7724"/>
    <w:rsid w:val="00BE31DB"/>
    <w:rsid w:val="00BE3AF8"/>
    <w:rsid w:val="00BE5DF1"/>
    <w:rsid w:val="00BF1899"/>
    <w:rsid w:val="00BF3BB2"/>
    <w:rsid w:val="00BF3FB2"/>
    <w:rsid w:val="00BF6ED8"/>
    <w:rsid w:val="00BF7DA5"/>
    <w:rsid w:val="00C00E37"/>
    <w:rsid w:val="00C02358"/>
    <w:rsid w:val="00C02991"/>
    <w:rsid w:val="00C033A0"/>
    <w:rsid w:val="00C0380B"/>
    <w:rsid w:val="00C040EB"/>
    <w:rsid w:val="00C04D73"/>
    <w:rsid w:val="00C06063"/>
    <w:rsid w:val="00C064DF"/>
    <w:rsid w:val="00C11BAE"/>
    <w:rsid w:val="00C12DB3"/>
    <w:rsid w:val="00C14644"/>
    <w:rsid w:val="00C16C42"/>
    <w:rsid w:val="00C20248"/>
    <w:rsid w:val="00C2223D"/>
    <w:rsid w:val="00C22C71"/>
    <w:rsid w:val="00C232AA"/>
    <w:rsid w:val="00C23704"/>
    <w:rsid w:val="00C240CD"/>
    <w:rsid w:val="00C252CD"/>
    <w:rsid w:val="00C271D8"/>
    <w:rsid w:val="00C309A7"/>
    <w:rsid w:val="00C30EEA"/>
    <w:rsid w:val="00C31ABC"/>
    <w:rsid w:val="00C31DE9"/>
    <w:rsid w:val="00C3236F"/>
    <w:rsid w:val="00C32668"/>
    <w:rsid w:val="00C33E37"/>
    <w:rsid w:val="00C341AC"/>
    <w:rsid w:val="00C34330"/>
    <w:rsid w:val="00C34CEC"/>
    <w:rsid w:val="00C35247"/>
    <w:rsid w:val="00C3550E"/>
    <w:rsid w:val="00C372B6"/>
    <w:rsid w:val="00C40579"/>
    <w:rsid w:val="00C4311F"/>
    <w:rsid w:val="00C43FA9"/>
    <w:rsid w:val="00C443BD"/>
    <w:rsid w:val="00C45B71"/>
    <w:rsid w:val="00C50242"/>
    <w:rsid w:val="00C505A1"/>
    <w:rsid w:val="00C514E2"/>
    <w:rsid w:val="00C522F6"/>
    <w:rsid w:val="00C53AEF"/>
    <w:rsid w:val="00C550E8"/>
    <w:rsid w:val="00C55292"/>
    <w:rsid w:val="00C55459"/>
    <w:rsid w:val="00C55988"/>
    <w:rsid w:val="00C56E32"/>
    <w:rsid w:val="00C57646"/>
    <w:rsid w:val="00C57919"/>
    <w:rsid w:val="00C57FCE"/>
    <w:rsid w:val="00C60129"/>
    <w:rsid w:val="00C60674"/>
    <w:rsid w:val="00C6259B"/>
    <w:rsid w:val="00C6333A"/>
    <w:rsid w:val="00C63AA4"/>
    <w:rsid w:val="00C63BCF"/>
    <w:rsid w:val="00C63CA4"/>
    <w:rsid w:val="00C63D8D"/>
    <w:rsid w:val="00C6449D"/>
    <w:rsid w:val="00C661C5"/>
    <w:rsid w:val="00C66582"/>
    <w:rsid w:val="00C67734"/>
    <w:rsid w:val="00C70B79"/>
    <w:rsid w:val="00C71DA9"/>
    <w:rsid w:val="00C740D3"/>
    <w:rsid w:val="00C74D2E"/>
    <w:rsid w:val="00C75DD4"/>
    <w:rsid w:val="00C76F75"/>
    <w:rsid w:val="00C82D1D"/>
    <w:rsid w:val="00C83A8A"/>
    <w:rsid w:val="00C83EAB"/>
    <w:rsid w:val="00C83F02"/>
    <w:rsid w:val="00C84578"/>
    <w:rsid w:val="00C850A9"/>
    <w:rsid w:val="00C8514F"/>
    <w:rsid w:val="00C8535E"/>
    <w:rsid w:val="00C85E1B"/>
    <w:rsid w:val="00C87B72"/>
    <w:rsid w:val="00C87BAF"/>
    <w:rsid w:val="00C87BB1"/>
    <w:rsid w:val="00C9029B"/>
    <w:rsid w:val="00C90BAA"/>
    <w:rsid w:val="00C93D0E"/>
    <w:rsid w:val="00C9465C"/>
    <w:rsid w:val="00C96246"/>
    <w:rsid w:val="00C96704"/>
    <w:rsid w:val="00C96EBA"/>
    <w:rsid w:val="00C97435"/>
    <w:rsid w:val="00CA0061"/>
    <w:rsid w:val="00CA06DA"/>
    <w:rsid w:val="00CA356F"/>
    <w:rsid w:val="00CA39A1"/>
    <w:rsid w:val="00CA4FA4"/>
    <w:rsid w:val="00CA594D"/>
    <w:rsid w:val="00CA61E2"/>
    <w:rsid w:val="00CA66C2"/>
    <w:rsid w:val="00CA69E8"/>
    <w:rsid w:val="00CA6E4F"/>
    <w:rsid w:val="00CA7B73"/>
    <w:rsid w:val="00CB07EC"/>
    <w:rsid w:val="00CB53F8"/>
    <w:rsid w:val="00CB571B"/>
    <w:rsid w:val="00CB6F92"/>
    <w:rsid w:val="00CC00E9"/>
    <w:rsid w:val="00CC014A"/>
    <w:rsid w:val="00CC09B6"/>
    <w:rsid w:val="00CC0D40"/>
    <w:rsid w:val="00CC1444"/>
    <w:rsid w:val="00CC1966"/>
    <w:rsid w:val="00CC3181"/>
    <w:rsid w:val="00CC4D39"/>
    <w:rsid w:val="00CC512F"/>
    <w:rsid w:val="00CC51F6"/>
    <w:rsid w:val="00CC58F0"/>
    <w:rsid w:val="00CC71F1"/>
    <w:rsid w:val="00CC7615"/>
    <w:rsid w:val="00CD0273"/>
    <w:rsid w:val="00CD0702"/>
    <w:rsid w:val="00CD0C5B"/>
    <w:rsid w:val="00CD0E83"/>
    <w:rsid w:val="00CD43AF"/>
    <w:rsid w:val="00CD4BDF"/>
    <w:rsid w:val="00CD5083"/>
    <w:rsid w:val="00CD6217"/>
    <w:rsid w:val="00CD764A"/>
    <w:rsid w:val="00CE0E0C"/>
    <w:rsid w:val="00CE1733"/>
    <w:rsid w:val="00CE2560"/>
    <w:rsid w:val="00CE2A66"/>
    <w:rsid w:val="00CE2C0C"/>
    <w:rsid w:val="00CE45E5"/>
    <w:rsid w:val="00CE4E53"/>
    <w:rsid w:val="00CE54A9"/>
    <w:rsid w:val="00CE558F"/>
    <w:rsid w:val="00CE592A"/>
    <w:rsid w:val="00CE5B9F"/>
    <w:rsid w:val="00CE5D0F"/>
    <w:rsid w:val="00CE7525"/>
    <w:rsid w:val="00CE76DD"/>
    <w:rsid w:val="00CF117B"/>
    <w:rsid w:val="00CF19EF"/>
    <w:rsid w:val="00CF1F52"/>
    <w:rsid w:val="00CF2B0D"/>
    <w:rsid w:val="00CF2DCA"/>
    <w:rsid w:val="00CF4E3D"/>
    <w:rsid w:val="00CF5BD1"/>
    <w:rsid w:val="00CF7012"/>
    <w:rsid w:val="00CF7046"/>
    <w:rsid w:val="00CF7F57"/>
    <w:rsid w:val="00D014BE"/>
    <w:rsid w:val="00D01A1B"/>
    <w:rsid w:val="00D029AE"/>
    <w:rsid w:val="00D03F3A"/>
    <w:rsid w:val="00D0449B"/>
    <w:rsid w:val="00D06762"/>
    <w:rsid w:val="00D06BD8"/>
    <w:rsid w:val="00D1053C"/>
    <w:rsid w:val="00D1080E"/>
    <w:rsid w:val="00D108AB"/>
    <w:rsid w:val="00D114E3"/>
    <w:rsid w:val="00D1363B"/>
    <w:rsid w:val="00D145A1"/>
    <w:rsid w:val="00D14B41"/>
    <w:rsid w:val="00D14D40"/>
    <w:rsid w:val="00D15537"/>
    <w:rsid w:val="00D1762D"/>
    <w:rsid w:val="00D20239"/>
    <w:rsid w:val="00D205A0"/>
    <w:rsid w:val="00D246DE"/>
    <w:rsid w:val="00D2741F"/>
    <w:rsid w:val="00D3274F"/>
    <w:rsid w:val="00D40818"/>
    <w:rsid w:val="00D40AED"/>
    <w:rsid w:val="00D42ACD"/>
    <w:rsid w:val="00D4361B"/>
    <w:rsid w:val="00D465C9"/>
    <w:rsid w:val="00D479F4"/>
    <w:rsid w:val="00D505A4"/>
    <w:rsid w:val="00D533A4"/>
    <w:rsid w:val="00D54B0B"/>
    <w:rsid w:val="00D54DF0"/>
    <w:rsid w:val="00D550FE"/>
    <w:rsid w:val="00D55D19"/>
    <w:rsid w:val="00D56F02"/>
    <w:rsid w:val="00D579EB"/>
    <w:rsid w:val="00D57BB2"/>
    <w:rsid w:val="00D608D5"/>
    <w:rsid w:val="00D60C81"/>
    <w:rsid w:val="00D61DA1"/>
    <w:rsid w:val="00D62BA4"/>
    <w:rsid w:val="00D63631"/>
    <w:rsid w:val="00D644CC"/>
    <w:rsid w:val="00D64CFC"/>
    <w:rsid w:val="00D65EC5"/>
    <w:rsid w:val="00D70BDE"/>
    <w:rsid w:val="00D70FFE"/>
    <w:rsid w:val="00D726B5"/>
    <w:rsid w:val="00D753AB"/>
    <w:rsid w:val="00D7589D"/>
    <w:rsid w:val="00D76394"/>
    <w:rsid w:val="00D77E17"/>
    <w:rsid w:val="00D80B8C"/>
    <w:rsid w:val="00D854BD"/>
    <w:rsid w:val="00D85557"/>
    <w:rsid w:val="00D905DB"/>
    <w:rsid w:val="00D9091E"/>
    <w:rsid w:val="00D90E6F"/>
    <w:rsid w:val="00D911A8"/>
    <w:rsid w:val="00D917F7"/>
    <w:rsid w:val="00D91A6F"/>
    <w:rsid w:val="00D92351"/>
    <w:rsid w:val="00D927FD"/>
    <w:rsid w:val="00D92DE3"/>
    <w:rsid w:val="00D9497A"/>
    <w:rsid w:val="00D95C0C"/>
    <w:rsid w:val="00DA0E0F"/>
    <w:rsid w:val="00DA2BCF"/>
    <w:rsid w:val="00DA369A"/>
    <w:rsid w:val="00DA4FC1"/>
    <w:rsid w:val="00DA5507"/>
    <w:rsid w:val="00DA5B3B"/>
    <w:rsid w:val="00DA6072"/>
    <w:rsid w:val="00DA71AB"/>
    <w:rsid w:val="00DA7F43"/>
    <w:rsid w:val="00DB1685"/>
    <w:rsid w:val="00DB408B"/>
    <w:rsid w:val="00DB4630"/>
    <w:rsid w:val="00DB47A0"/>
    <w:rsid w:val="00DB5D24"/>
    <w:rsid w:val="00DB6C10"/>
    <w:rsid w:val="00DC0B92"/>
    <w:rsid w:val="00DC27F7"/>
    <w:rsid w:val="00DC4201"/>
    <w:rsid w:val="00DC4BBD"/>
    <w:rsid w:val="00DC52CC"/>
    <w:rsid w:val="00DC54E0"/>
    <w:rsid w:val="00DC75DC"/>
    <w:rsid w:val="00DC7F2A"/>
    <w:rsid w:val="00DD140A"/>
    <w:rsid w:val="00DD1FD7"/>
    <w:rsid w:val="00DD2899"/>
    <w:rsid w:val="00DD2C7F"/>
    <w:rsid w:val="00DD3A79"/>
    <w:rsid w:val="00DD3E57"/>
    <w:rsid w:val="00DD581B"/>
    <w:rsid w:val="00DE120F"/>
    <w:rsid w:val="00DE175D"/>
    <w:rsid w:val="00DE1D98"/>
    <w:rsid w:val="00DE3D13"/>
    <w:rsid w:val="00DE3D50"/>
    <w:rsid w:val="00DE49B5"/>
    <w:rsid w:val="00DE53DF"/>
    <w:rsid w:val="00DE5551"/>
    <w:rsid w:val="00DE7801"/>
    <w:rsid w:val="00DF01FE"/>
    <w:rsid w:val="00DF13C4"/>
    <w:rsid w:val="00DF2593"/>
    <w:rsid w:val="00DF2AE7"/>
    <w:rsid w:val="00DF403D"/>
    <w:rsid w:val="00DF52B8"/>
    <w:rsid w:val="00DF567A"/>
    <w:rsid w:val="00DF7549"/>
    <w:rsid w:val="00E00296"/>
    <w:rsid w:val="00E046BB"/>
    <w:rsid w:val="00E06759"/>
    <w:rsid w:val="00E06E85"/>
    <w:rsid w:val="00E0739C"/>
    <w:rsid w:val="00E07D71"/>
    <w:rsid w:val="00E10C50"/>
    <w:rsid w:val="00E11C20"/>
    <w:rsid w:val="00E11D60"/>
    <w:rsid w:val="00E12A34"/>
    <w:rsid w:val="00E13809"/>
    <w:rsid w:val="00E156E7"/>
    <w:rsid w:val="00E161B5"/>
    <w:rsid w:val="00E16549"/>
    <w:rsid w:val="00E1665E"/>
    <w:rsid w:val="00E210F2"/>
    <w:rsid w:val="00E211DF"/>
    <w:rsid w:val="00E2122E"/>
    <w:rsid w:val="00E220B3"/>
    <w:rsid w:val="00E24447"/>
    <w:rsid w:val="00E25281"/>
    <w:rsid w:val="00E25431"/>
    <w:rsid w:val="00E25483"/>
    <w:rsid w:val="00E30904"/>
    <w:rsid w:val="00E30F30"/>
    <w:rsid w:val="00E31665"/>
    <w:rsid w:val="00E34949"/>
    <w:rsid w:val="00E3542E"/>
    <w:rsid w:val="00E36302"/>
    <w:rsid w:val="00E4098C"/>
    <w:rsid w:val="00E417A5"/>
    <w:rsid w:val="00E41CB3"/>
    <w:rsid w:val="00E41EE6"/>
    <w:rsid w:val="00E4312B"/>
    <w:rsid w:val="00E46B35"/>
    <w:rsid w:val="00E475D2"/>
    <w:rsid w:val="00E47E94"/>
    <w:rsid w:val="00E5068C"/>
    <w:rsid w:val="00E50B67"/>
    <w:rsid w:val="00E51593"/>
    <w:rsid w:val="00E51DBA"/>
    <w:rsid w:val="00E52E2A"/>
    <w:rsid w:val="00E53E52"/>
    <w:rsid w:val="00E54312"/>
    <w:rsid w:val="00E543FA"/>
    <w:rsid w:val="00E5450F"/>
    <w:rsid w:val="00E54E27"/>
    <w:rsid w:val="00E560F1"/>
    <w:rsid w:val="00E570A1"/>
    <w:rsid w:val="00E5747A"/>
    <w:rsid w:val="00E613F1"/>
    <w:rsid w:val="00E6211E"/>
    <w:rsid w:val="00E662BB"/>
    <w:rsid w:val="00E6679D"/>
    <w:rsid w:val="00E67BB9"/>
    <w:rsid w:val="00E67DBC"/>
    <w:rsid w:val="00E7079D"/>
    <w:rsid w:val="00E725EE"/>
    <w:rsid w:val="00E72C6A"/>
    <w:rsid w:val="00E74534"/>
    <w:rsid w:val="00E75E9B"/>
    <w:rsid w:val="00E76736"/>
    <w:rsid w:val="00E7686E"/>
    <w:rsid w:val="00E772DC"/>
    <w:rsid w:val="00E77B72"/>
    <w:rsid w:val="00E80311"/>
    <w:rsid w:val="00E819BB"/>
    <w:rsid w:val="00E81E5F"/>
    <w:rsid w:val="00E8326D"/>
    <w:rsid w:val="00E83F72"/>
    <w:rsid w:val="00E845CF"/>
    <w:rsid w:val="00E90148"/>
    <w:rsid w:val="00E90521"/>
    <w:rsid w:val="00E90721"/>
    <w:rsid w:val="00E91CCE"/>
    <w:rsid w:val="00E92EAC"/>
    <w:rsid w:val="00E94315"/>
    <w:rsid w:val="00E957C6"/>
    <w:rsid w:val="00E970A3"/>
    <w:rsid w:val="00EA0F8D"/>
    <w:rsid w:val="00EA1F47"/>
    <w:rsid w:val="00EA21C7"/>
    <w:rsid w:val="00EA2425"/>
    <w:rsid w:val="00EA2B45"/>
    <w:rsid w:val="00EA31A0"/>
    <w:rsid w:val="00EA3847"/>
    <w:rsid w:val="00EA4108"/>
    <w:rsid w:val="00EA5EE8"/>
    <w:rsid w:val="00EA657F"/>
    <w:rsid w:val="00EA7820"/>
    <w:rsid w:val="00EB05EA"/>
    <w:rsid w:val="00EB0AD6"/>
    <w:rsid w:val="00EB24CA"/>
    <w:rsid w:val="00EB3479"/>
    <w:rsid w:val="00EB41A9"/>
    <w:rsid w:val="00EB4486"/>
    <w:rsid w:val="00EB582A"/>
    <w:rsid w:val="00EB7991"/>
    <w:rsid w:val="00EB7BF0"/>
    <w:rsid w:val="00EC0ECA"/>
    <w:rsid w:val="00EC37FA"/>
    <w:rsid w:val="00EC3C38"/>
    <w:rsid w:val="00EC49CE"/>
    <w:rsid w:val="00EC593B"/>
    <w:rsid w:val="00EC6A3C"/>
    <w:rsid w:val="00EC7B74"/>
    <w:rsid w:val="00EC7B7A"/>
    <w:rsid w:val="00ED07CB"/>
    <w:rsid w:val="00ED2129"/>
    <w:rsid w:val="00ED2589"/>
    <w:rsid w:val="00ED2D0A"/>
    <w:rsid w:val="00ED3F38"/>
    <w:rsid w:val="00ED4EAD"/>
    <w:rsid w:val="00EE1592"/>
    <w:rsid w:val="00EE3E46"/>
    <w:rsid w:val="00EE4EEB"/>
    <w:rsid w:val="00EE69D9"/>
    <w:rsid w:val="00EE6BB9"/>
    <w:rsid w:val="00EE7048"/>
    <w:rsid w:val="00EE70D5"/>
    <w:rsid w:val="00EF103A"/>
    <w:rsid w:val="00EF1417"/>
    <w:rsid w:val="00EF3070"/>
    <w:rsid w:val="00EF3366"/>
    <w:rsid w:val="00EF4334"/>
    <w:rsid w:val="00EF453B"/>
    <w:rsid w:val="00EF46FD"/>
    <w:rsid w:val="00EF47C4"/>
    <w:rsid w:val="00EF5B05"/>
    <w:rsid w:val="00EF5B49"/>
    <w:rsid w:val="00EF6E53"/>
    <w:rsid w:val="00EF79D3"/>
    <w:rsid w:val="00F004CD"/>
    <w:rsid w:val="00F00A03"/>
    <w:rsid w:val="00F010AC"/>
    <w:rsid w:val="00F03737"/>
    <w:rsid w:val="00F04BFD"/>
    <w:rsid w:val="00F04F38"/>
    <w:rsid w:val="00F076E3"/>
    <w:rsid w:val="00F077D6"/>
    <w:rsid w:val="00F079C6"/>
    <w:rsid w:val="00F110B3"/>
    <w:rsid w:val="00F11BE2"/>
    <w:rsid w:val="00F132BC"/>
    <w:rsid w:val="00F1525F"/>
    <w:rsid w:val="00F166AF"/>
    <w:rsid w:val="00F16856"/>
    <w:rsid w:val="00F16C0A"/>
    <w:rsid w:val="00F16FC3"/>
    <w:rsid w:val="00F2017B"/>
    <w:rsid w:val="00F21EC2"/>
    <w:rsid w:val="00F22067"/>
    <w:rsid w:val="00F2237C"/>
    <w:rsid w:val="00F23C9E"/>
    <w:rsid w:val="00F25148"/>
    <w:rsid w:val="00F25A6B"/>
    <w:rsid w:val="00F26F6D"/>
    <w:rsid w:val="00F27984"/>
    <w:rsid w:val="00F30728"/>
    <w:rsid w:val="00F30DD8"/>
    <w:rsid w:val="00F310CB"/>
    <w:rsid w:val="00F3138B"/>
    <w:rsid w:val="00F32003"/>
    <w:rsid w:val="00F33972"/>
    <w:rsid w:val="00F350AC"/>
    <w:rsid w:val="00F353F0"/>
    <w:rsid w:val="00F354E5"/>
    <w:rsid w:val="00F35DB8"/>
    <w:rsid w:val="00F35EEA"/>
    <w:rsid w:val="00F36388"/>
    <w:rsid w:val="00F3697A"/>
    <w:rsid w:val="00F414D0"/>
    <w:rsid w:val="00F41565"/>
    <w:rsid w:val="00F419C5"/>
    <w:rsid w:val="00F41BCD"/>
    <w:rsid w:val="00F424B3"/>
    <w:rsid w:val="00F42801"/>
    <w:rsid w:val="00F4406F"/>
    <w:rsid w:val="00F44D05"/>
    <w:rsid w:val="00F500E3"/>
    <w:rsid w:val="00F50D20"/>
    <w:rsid w:val="00F51318"/>
    <w:rsid w:val="00F51363"/>
    <w:rsid w:val="00F532C1"/>
    <w:rsid w:val="00F53A90"/>
    <w:rsid w:val="00F540C2"/>
    <w:rsid w:val="00F55D94"/>
    <w:rsid w:val="00F56E09"/>
    <w:rsid w:val="00F57836"/>
    <w:rsid w:val="00F606CD"/>
    <w:rsid w:val="00F617AA"/>
    <w:rsid w:val="00F634F3"/>
    <w:rsid w:val="00F65FD2"/>
    <w:rsid w:val="00F66941"/>
    <w:rsid w:val="00F66C0D"/>
    <w:rsid w:val="00F727FA"/>
    <w:rsid w:val="00F74028"/>
    <w:rsid w:val="00F74575"/>
    <w:rsid w:val="00F800B4"/>
    <w:rsid w:val="00F8300F"/>
    <w:rsid w:val="00F83274"/>
    <w:rsid w:val="00F8425D"/>
    <w:rsid w:val="00F85D69"/>
    <w:rsid w:val="00F861D6"/>
    <w:rsid w:val="00F90221"/>
    <w:rsid w:val="00F91293"/>
    <w:rsid w:val="00F92BA9"/>
    <w:rsid w:val="00F92C70"/>
    <w:rsid w:val="00F9305A"/>
    <w:rsid w:val="00F933E5"/>
    <w:rsid w:val="00F96446"/>
    <w:rsid w:val="00F96B59"/>
    <w:rsid w:val="00F96E3D"/>
    <w:rsid w:val="00F97B24"/>
    <w:rsid w:val="00FA02C6"/>
    <w:rsid w:val="00FA2CCB"/>
    <w:rsid w:val="00FA3972"/>
    <w:rsid w:val="00FA635D"/>
    <w:rsid w:val="00FA7121"/>
    <w:rsid w:val="00FB025E"/>
    <w:rsid w:val="00FB0282"/>
    <w:rsid w:val="00FB1103"/>
    <w:rsid w:val="00FB1733"/>
    <w:rsid w:val="00FB1A86"/>
    <w:rsid w:val="00FB21E7"/>
    <w:rsid w:val="00FB3412"/>
    <w:rsid w:val="00FB3654"/>
    <w:rsid w:val="00FB38CD"/>
    <w:rsid w:val="00FB44B4"/>
    <w:rsid w:val="00FB51B5"/>
    <w:rsid w:val="00FC08A0"/>
    <w:rsid w:val="00FC1014"/>
    <w:rsid w:val="00FC16F8"/>
    <w:rsid w:val="00FC1744"/>
    <w:rsid w:val="00FC1849"/>
    <w:rsid w:val="00FC23AB"/>
    <w:rsid w:val="00FC2F14"/>
    <w:rsid w:val="00FC45AF"/>
    <w:rsid w:val="00FC7095"/>
    <w:rsid w:val="00FC7DE3"/>
    <w:rsid w:val="00FD0DF1"/>
    <w:rsid w:val="00FD13BA"/>
    <w:rsid w:val="00FD2847"/>
    <w:rsid w:val="00FD2A4B"/>
    <w:rsid w:val="00FD2B4F"/>
    <w:rsid w:val="00FD4463"/>
    <w:rsid w:val="00FD49AF"/>
    <w:rsid w:val="00FD50BE"/>
    <w:rsid w:val="00FD5A9B"/>
    <w:rsid w:val="00FD5C73"/>
    <w:rsid w:val="00FD6A43"/>
    <w:rsid w:val="00FD6B91"/>
    <w:rsid w:val="00FD73F2"/>
    <w:rsid w:val="00FE005D"/>
    <w:rsid w:val="00FE050E"/>
    <w:rsid w:val="00FE1AD1"/>
    <w:rsid w:val="00FE2047"/>
    <w:rsid w:val="00FE35E4"/>
    <w:rsid w:val="00FE3836"/>
    <w:rsid w:val="00FE64A6"/>
    <w:rsid w:val="00FE6CFE"/>
    <w:rsid w:val="00FE7816"/>
    <w:rsid w:val="00FE7852"/>
    <w:rsid w:val="00FE7BDD"/>
    <w:rsid w:val="00FF08CD"/>
    <w:rsid w:val="00FF0D5A"/>
    <w:rsid w:val="00FF3294"/>
    <w:rsid w:val="00FF402D"/>
    <w:rsid w:val="00FF53F8"/>
    <w:rsid w:val="00FF6E80"/>
    <w:rsid w:val="00FF7435"/>
    <w:rsid w:val="16A838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B90494"/>
  <w15:chartTrackingRefBased/>
  <w15:docId w15:val="{57281284-2A4F-48F7-BAE2-1C9433C1B2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ahoma" w:eastAsiaTheme="minorHAnsi" w:hAnsi="Tahoma" w:cstheme="minorBidi"/>
        <w:sz w:val="22"/>
        <w:szCs w:val="22"/>
        <w:lang w:val="lt-LT" w:eastAsia="en-US" w:bidi="ar-SA"/>
      </w:rPr>
    </w:rPrDefault>
    <w:pPrDefault>
      <w:pPr>
        <w:spacing w:line="259" w:lineRule="auto"/>
        <w:ind w:firstLine="12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57A3"/>
    <w:pPr>
      <w:ind w:firstLine="0"/>
    </w:pPr>
  </w:style>
  <w:style w:type="paragraph" w:styleId="Heading1">
    <w:name w:val="heading 1"/>
    <w:basedOn w:val="Normal"/>
    <w:next w:val="Normal"/>
    <w:link w:val="Heading1Char"/>
    <w:uiPriority w:val="9"/>
    <w:qFormat/>
    <w:rsid w:val="001277F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D60C81"/>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6B13A7"/>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6">
    <w:name w:val="heading 6"/>
    <w:basedOn w:val="Normal"/>
    <w:next w:val="Normal"/>
    <w:link w:val="Heading6Char"/>
    <w:uiPriority w:val="9"/>
    <w:qFormat/>
    <w:rsid w:val="00FE3836"/>
    <w:pPr>
      <w:keepNext/>
      <w:numPr>
        <w:ilvl w:val="5"/>
        <w:numId w:val="2"/>
      </w:numPr>
      <w:tabs>
        <w:tab w:val="num" w:pos="1872"/>
      </w:tabs>
      <w:suppressAutoHyphens/>
      <w:spacing w:after="200" w:line="276" w:lineRule="auto"/>
      <w:ind w:left="1872" w:hanging="1152"/>
      <w:outlineLvl w:val="5"/>
    </w:pPr>
    <w:rPr>
      <w:rFonts w:ascii="Times New Roman" w:eastAsia="Times New Roman" w:hAnsi="Times New Roman" w:cs="Times New Roman"/>
      <w:b/>
      <w:sz w:val="36"/>
      <w:szCs w:val="20"/>
    </w:rPr>
  </w:style>
  <w:style w:type="paragraph" w:styleId="Heading9">
    <w:name w:val="heading 9"/>
    <w:basedOn w:val="Normal"/>
    <w:next w:val="Normal"/>
    <w:link w:val="Heading9Char"/>
    <w:uiPriority w:val="9"/>
    <w:qFormat/>
    <w:rsid w:val="00FE3836"/>
    <w:pPr>
      <w:keepNext/>
      <w:numPr>
        <w:numId w:val="7"/>
      </w:numPr>
      <w:tabs>
        <w:tab w:val="clear" w:pos="360"/>
        <w:tab w:val="num" w:pos="2304"/>
      </w:tabs>
      <w:suppressAutoHyphens/>
      <w:spacing w:after="200" w:line="276" w:lineRule="auto"/>
      <w:ind w:left="2304" w:hanging="1584"/>
      <w:outlineLvl w:val="8"/>
    </w:pPr>
    <w:rPr>
      <w:rFonts w:ascii="Times New Roman" w:eastAsia="Times New Roman" w:hAnsi="Times New Roman" w:cs="Times New Roman"/>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D3A79"/>
    <w:pPr>
      <w:tabs>
        <w:tab w:val="center" w:pos="4986"/>
        <w:tab w:val="right" w:pos="9972"/>
      </w:tabs>
      <w:spacing w:line="240" w:lineRule="auto"/>
    </w:pPr>
  </w:style>
  <w:style w:type="character" w:customStyle="1" w:styleId="HeaderChar">
    <w:name w:val="Header Char"/>
    <w:basedOn w:val="DefaultParagraphFont"/>
    <w:link w:val="Header"/>
    <w:uiPriority w:val="99"/>
    <w:rsid w:val="00DD3A79"/>
  </w:style>
  <w:style w:type="paragraph" w:styleId="Footer">
    <w:name w:val="footer"/>
    <w:basedOn w:val="Normal"/>
    <w:link w:val="FooterChar"/>
    <w:uiPriority w:val="99"/>
    <w:unhideWhenUsed/>
    <w:rsid w:val="00DD3A79"/>
    <w:pPr>
      <w:tabs>
        <w:tab w:val="center" w:pos="4986"/>
        <w:tab w:val="right" w:pos="9972"/>
      </w:tabs>
      <w:spacing w:line="240" w:lineRule="auto"/>
    </w:pPr>
  </w:style>
  <w:style w:type="character" w:customStyle="1" w:styleId="FooterChar">
    <w:name w:val="Footer Char"/>
    <w:basedOn w:val="DefaultParagraphFont"/>
    <w:link w:val="Footer"/>
    <w:uiPriority w:val="99"/>
    <w:rsid w:val="00DD3A79"/>
  </w:style>
  <w:style w:type="table" w:styleId="TableGrid">
    <w:name w:val="Table Grid"/>
    <w:basedOn w:val="TableNormal"/>
    <w:uiPriority w:val="39"/>
    <w:rsid w:val="00A21BFA"/>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Lentel,Bullet,Lentele"/>
    <w:basedOn w:val="Normal"/>
    <w:link w:val="ListParagraphChar"/>
    <w:uiPriority w:val="34"/>
    <w:qFormat/>
    <w:rsid w:val="006A0610"/>
    <w:pPr>
      <w:spacing w:line="240" w:lineRule="auto"/>
      <w:ind w:left="720" w:firstLine="357"/>
      <w:contextualSpacing/>
    </w:pPr>
    <w:rPr>
      <w:rFonts w:ascii="Arial" w:hAnsi="Arial"/>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6A0610"/>
    <w:rPr>
      <w:rFonts w:ascii="Arial" w:hAnsi="Arial"/>
    </w:rPr>
  </w:style>
  <w:style w:type="character" w:customStyle="1" w:styleId="Laukeliai">
    <w:name w:val="Laukeliai"/>
    <w:basedOn w:val="DefaultParagraphFont"/>
    <w:uiPriority w:val="1"/>
    <w:qFormat/>
    <w:rsid w:val="006A0610"/>
    <w:rPr>
      <w:rFonts w:ascii="Arial" w:hAnsi="Arial"/>
      <w:sz w:val="20"/>
    </w:rPr>
  </w:style>
  <w:style w:type="character" w:styleId="CommentReference">
    <w:name w:val="annotation reference"/>
    <w:basedOn w:val="DefaultParagraphFont"/>
    <w:uiPriority w:val="99"/>
    <w:semiHidden/>
    <w:unhideWhenUsed/>
    <w:rsid w:val="00186ABA"/>
    <w:rPr>
      <w:sz w:val="16"/>
      <w:szCs w:val="16"/>
    </w:rPr>
  </w:style>
  <w:style w:type="paragraph" w:styleId="CommentText">
    <w:name w:val="annotation text"/>
    <w:basedOn w:val="Normal"/>
    <w:link w:val="CommentTextChar"/>
    <w:uiPriority w:val="99"/>
    <w:unhideWhenUsed/>
    <w:rsid w:val="00186ABA"/>
    <w:pPr>
      <w:spacing w:line="240" w:lineRule="auto"/>
    </w:pPr>
    <w:rPr>
      <w:sz w:val="20"/>
      <w:szCs w:val="20"/>
    </w:rPr>
  </w:style>
  <w:style w:type="character" w:customStyle="1" w:styleId="CommentTextChar">
    <w:name w:val="Comment Text Char"/>
    <w:basedOn w:val="DefaultParagraphFont"/>
    <w:link w:val="CommentText"/>
    <w:uiPriority w:val="99"/>
    <w:rsid w:val="00186ABA"/>
    <w:rPr>
      <w:sz w:val="20"/>
      <w:szCs w:val="20"/>
    </w:rPr>
  </w:style>
  <w:style w:type="paragraph" w:styleId="CommentSubject">
    <w:name w:val="annotation subject"/>
    <w:basedOn w:val="CommentText"/>
    <w:next w:val="CommentText"/>
    <w:link w:val="CommentSubjectChar"/>
    <w:uiPriority w:val="99"/>
    <w:semiHidden/>
    <w:unhideWhenUsed/>
    <w:rsid w:val="00186ABA"/>
    <w:rPr>
      <w:b/>
      <w:bCs/>
    </w:rPr>
  </w:style>
  <w:style w:type="character" w:customStyle="1" w:styleId="CommentSubjectChar">
    <w:name w:val="Comment Subject Char"/>
    <w:basedOn w:val="CommentTextChar"/>
    <w:link w:val="CommentSubject"/>
    <w:uiPriority w:val="99"/>
    <w:semiHidden/>
    <w:rsid w:val="00186ABA"/>
    <w:rPr>
      <w:b/>
      <w:bCs/>
      <w:sz w:val="20"/>
      <w:szCs w:val="20"/>
    </w:rPr>
  </w:style>
  <w:style w:type="paragraph" w:styleId="BalloonText">
    <w:name w:val="Balloon Text"/>
    <w:basedOn w:val="Normal"/>
    <w:link w:val="BalloonTextChar"/>
    <w:uiPriority w:val="99"/>
    <w:semiHidden/>
    <w:unhideWhenUsed/>
    <w:rsid w:val="00186AB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86ABA"/>
    <w:rPr>
      <w:rFonts w:ascii="Segoe UI" w:hAnsi="Segoe UI" w:cs="Segoe UI"/>
      <w:sz w:val="18"/>
      <w:szCs w:val="18"/>
    </w:rPr>
  </w:style>
  <w:style w:type="paragraph" w:customStyle="1" w:styleId="Default">
    <w:name w:val="Default"/>
    <w:rsid w:val="007F0F26"/>
    <w:pPr>
      <w:autoSpaceDE w:val="0"/>
      <w:autoSpaceDN w:val="0"/>
      <w:adjustRightInd w:val="0"/>
      <w:spacing w:line="240" w:lineRule="auto"/>
      <w:ind w:firstLine="0"/>
    </w:pPr>
    <w:rPr>
      <w:rFonts w:ascii="Calibri" w:hAnsi="Calibri" w:cs="Calibri"/>
      <w:color w:val="000000"/>
      <w:sz w:val="24"/>
      <w:szCs w:val="24"/>
    </w:rPr>
  </w:style>
  <w:style w:type="character" w:styleId="PlaceholderText">
    <w:name w:val="Placeholder Text"/>
    <w:basedOn w:val="DefaultParagraphFont"/>
    <w:uiPriority w:val="99"/>
    <w:rsid w:val="00B64368"/>
    <w:rPr>
      <w:color w:val="808080"/>
    </w:rPr>
  </w:style>
  <w:style w:type="character" w:customStyle="1" w:styleId="Heading6Char">
    <w:name w:val="Heading 6 Char"/>
    <w:basedOn w:val="DefaultParagraphFont"/>
    <w:link w:val="Heading6"/>
    <w:uiPriority w:val="9"/>
    <w:rsid w:val="00FE3836"/>
    <w:rPr>
      <w:rFonts w:ascii="Times New Roman" w:eastAsia="Times New Roman" w:hAnsi="Times New Roman" w:cs="Times New Roman"/>
      <w:b/>
      <w:sz w:val="36"/>
      <w:szCs w:val="20"/>
    </w:rPr>
  </w:style>
  <w:style w:type="character" w:customStyle="1" w:styleId="Heading9Char">
    <w:name w:val="Heading 9 Char"/>
    <w:basedOn w:val="DefaultParagraphFont"/>
    <w:link w:val="Heading9"/>
    <w:uiPriority w:val="9"/>
    <w:rsid w:val="00FE3836"/>
    <w:rPr>
      <w:rFonts w:ascii="Times New Roman" w:eastAsia="Times New Roman" w:hAnsi="Times New Roman" w:cs="Times New Roman"/>
      <w:sz w:val="40"/>
      <w:szCs w:val="20"/>
    </w:rPr>
  </w:style>
  <w:style w:type="paragraph" w:customStyle="1" w:styleId="ColorfulShading-Accent31">
    <w:name w:val="Colorful Shading - Accent 31"/>
    <w:basedOn w:val="Normal"/>
    <w:rsid w:val="00C4311F"/>
    <w:pPr>
      <w:suppressAutoHyphens/>
      <w:spacing w:after="200" w:line="276" w:lineRule="auto"/>
      <w:ind w:left="720"/>
    </w:pPr>
    <w:rPr>
      <w:rFonts w:ascii="Calibri" w:eastAsia="Calibri" w:hAnsi="Calibri" w:cs="Times New Roman"/>
      <w:lang w:eastAsia="ar-SA"/>
    </w:rPr>
  </w:style>
  <w:style w:type="character" w:styleId="Hyperlink">
    <w:name w:val="Hyperlink"/>
    <w:aliases w:val="Alna"/>
    <w:basedOn w:val="DefaultParagraphFont"/>
    <w:uiPriority w:val="99"/>
    <w:rsid w:val="006521E3"/>
    <w:rPr>
      <w:rFonts w:cs="Times New Roman"/>
      <w:color w:val="0000FF"/>
      <w:u w:val="single"/>
    </w:rPr>
  </w:style>
  <w:style w:type="character" w:customStyle="1" w:styleId="fontstyle01">
    <w:name w:val="fontstyle01"/>
    <w:basedOn w:val="DefaultParagraphFont"/>
    <w:rsid w:val="006521E3"/>
    <w:rPr>
      <w:rFonts w:ascii="Times New Roman" w:hAnsi="Times New Roman" w:cs="Times New Roman"/>
      <w:color w:val="000000"/>
      <w:sz w:val="24"/>
      <w:szCs w:val="24"/>
    </w:rPr>
  </w:style>
  <w:style w:type="paragraph" w:customStyle="1" w:styleId="Tekstasparagrafui">
    <w:name w:val="Tekstas_paragrafui"/>
    <w:basedOn w:val="Normal"/>
    <w:rsid w:val="006521E3"/>
    <w:pPr>
      <w:autoSpaceDN w:val="0"/>
      <w:spacing w:line="360" w:lineRule="auto"/>
      <w:ind w:firstLine="567"/>
      <w:jc w:val="both"/>
    </w:pPr>
    <w:rPr>
      <w:rFonts w:ascii="Times New Roman" w:eastAsia="Times New Roman" w:hAnsi="Times New Roman" w:cs="Times New Roman"/>
      <w:sz w:val="24"/>
    </w:rPr>
  </w:style>
  <w:style w:type="character" w:styleId="UnresolvedMention">
    <w:name w:val="Unresolved Mention"/>
    <w:basedOn w:val="DefaultParagraphFont"/>
    <w:uiPriority w:val="99"/>
    <w:semiHidden/>
    <w:unhideWhenUsed/>
    <w:rsid w:val="00BD4B42"/>
    <w:rPr>
      <w:color w:val="605E5C"/>
      <w:shd w:val="clear" w:color="auto" w:fill="E1DFDD"/>
    </w:rPr>
  </w:style>
  <w:style w:type="character" w:customStyle="1" w:styleId="Heading1Char">
    <w:name w:val="Heading 1 Char"/>
    <w:basedOn w:val="DefaultParagraphFont"/>
    <w:link w:val="Heading1"/>
    <w:uiPriority w:val="9"/>
    <w:rsid w:val="001277F7"/>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6B13A7"/>
    <w:rPr>
      <w:rFonts w:asciiTheme="majorHAnsi" w:eastAsiaTheme="majorEastAsia" w:hAnsiTheme="majorHAnsi" w:cstheme="majorBidi"/>
      <w:color w:val="1F4D78" w:themeColor="accent1" w:themeShade="7F"/>
      <w:sz w:val="24"/>
      <w:szCs w:val="24"/>
    </w:rPr>
  </w:style>
  <w:style w:type="paragraph" w:styleId="Revision">
    <w:name w:val="Revision"/>
    <w:hidden/>
    <w:uiPriority w:val="99"/>
    <w:semiHidden/>
    <w:rsid w:val="00440B86"/>
    <w:pPr>
      <w:spacing w:line="240" w:lineRule="auto"/>
      <w:ind w:firstLine="0"/>
    </w:pPr>
  </w:style>
  <w:style w:type="character" w:customStyle="1" w:styleId="Heading2Char">
    <w:name w:val="Heading 2 Char"/>
    <w:basedOn w:val="DefaultParagraphFont"/>
    <w:link w:val="Heading2"/>
    <w:uiPriority w:val="9"/>
    <w:semiHidden/>
    <w:rsid w:val="00D60C81"/>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data.gov.lt/dataset/ezeru-izuvinimo-metine-suvestine"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5399fc03-2c0d-447a-be16-acaaa18da3f7">
      <Terms xmlns="http://schemas.microsoft.com/office/infopath/2007/PartnerControls"/>
    </lcf76f155ced4ddcb4097134ff3c332f>
    <TaxCatchAll xmlns="a23698aa-b975-4b43-adfe-297b9e0851e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FE8EA4996BA714439CA2BC8CAF9D3FD6" ma:contentTypeVersion="13" ma:contentTypeDescription="Kurkite naują dokumentą." ma:contentTypeScope="" ma:versionID="f73fb72ac037523b46ff81ee6285823e">
  <xsd:schema xmlns:xsd="http://www.w3.org/2001/XMLSchema" xmlns:xs="http://www.w3.org/2001/XMLSchema" xmlns:p="http://schemas.microsoft.com/office/2006/metadata/properties" xmlns:ns2="5399fc03-2c0d-447a-be16-acaaa18da3f7" xmlns:ns3="a23698aa-b975-4b43-adfe-297b9e0851ec" targetNamespace="http://schemas.microsoft.com/office/2006/metadata/properties" ma:root="true" ma:fieldsID="dd3bac354776a55bcd358b8d2a386a16" ns2:_="" ns3:_="">
    <xsd:import namespace="5399fc03-2c0d-447a-be16-acaaa18da3f7"/>
    <xsd:import namespace="a23698aa-b975-4b43-adfe-297b9e0851e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9fc03-2c0d-447a-be16-acaaa18da3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Vaizdų žymės" ma:readOnly="false" ma:fieldId="{5cf76f15-5ced-4ddc-b409-7134ff3c332f}" ma:taxonomyMulti="true" ma:sspId="ce7523dd-55a6-45e8-9581-9b90f5cc8a5b"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23698aa-b975-4b43-adfe-297b9e0851ec"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133101ef-0e92-417d-8d20-892ba1d3a6f8}" ma:internalName="TaxCatchAll" ma:showField="CatchAllData" ma:web="a23698aa-b975-4b43-adfe-297b9e0851e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53A6F4-EE18-4F01-BF5C-BA26BEFD22D2}">
  <ds:schemaRefs>
    <ds:schemaRef ds:uri="http://schemas.microsoft.com/office/2006/metadata/properties"/>
    <ds:schemaRef ds:uri="http://schemas.microsoft.com/office/infopath/2007/PartnerControls"/>
    <ds:schemaRef ds:uri="5399fc03-2c0d-447a-be16-acaaa18da3f7"/>
    <ds:schemaRef ds:uri="a23698aa-b975-4b43-adfe-297b9e0851ec"/>
  </ds:schemaRefs>
</ds:datastoreItem>
</file>

<file path=customXml/itemProps2.xml><?xml version="1.0" encoding="utf-8"?>
<ds:datastoreItem xmlns:ds="http://schemas.openxmlformats.org/officeDocument/2006/customXml" ds:itemID="{5FAF948F-9373-4682-8DE0-103F638F3B7B}">
  <ds:schemaRefs>
    <ds:schemaRef ds:uri="http://schemas.microsoft.com/sharepoint/v3/contenttype/forms"/>
  </ds:schemaRefs>
</ds:datastoreItem>
</file>

<file path=customXml/itemProps3.xml><?xml version="1.0" encoding="utf-8"?>
<ds:datastoreItem xmlns:ds="http://schemas.openxmlformats.org/officeDocument/2006/customXml" ds:itemID="{ADC23965-24BE-4284-8575-CDAB6A3117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9fc03-2c0d-447a-be16-acaaa18da3f7"/>
    <ds:schemaRef ds:uri="a23698aa-b975-4b43-adfe-297b9e0851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7</Pages>
  <Words>12615</Words>
  <Characters>7191</Characters>
  <Application>Microsoft Office Word</Application>
  <DocSecurity>0</DocSecurity>
  <Lines>59</Lines>
  <Paragraphs>39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VĮ Registrų centras</Company>
  <LinksUpToDate>false</LinksUpToDate>
  <CharactersWithSpaces>19767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Ligita Balsytė</dc:creator>
  <cp:keywords/>
  <dc:description/>
  <cp:lastModifiedBy>Agnė Vasiljeva</cp:lastModifiedBy>
  <cp:revision>19</cp:revision>
  <dcterms:created xsi:type="dcterms:W3CDTF">2026-03-13T13:04:00Z</dcterms:created>
  <dcterms:modified xsi:type="dcterms:W3CDTF">2026-03-19T10:49:00Z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79ca552-b207-4d72-8d58-818aee87ca18_Enabled">
    <vt:lpwstr>true</vt:lpwstr>
  </property>
  <property fmtid="{D5CDD505-2E9C-101B-9397-08002B2CF9AE}" pid="3" name="MSIP_Label_179ca552-b207-4d72-8d58-818aee87ca18_SetDate">
    <vt:lpwstr>2023-12-14T07:02:21Z</vt:lpwstr>
  </property>
  <property fmtid="{D5CDD505-2E9C-101B-9397-08002B2CF9AE}" pid="4" name="MSIP_Label_179ca552-b207-4d72-8d58-818aee87ca18_Method">
    <vt:lpwstr>Standard</vt:lpwstr>
  </property>
  <property fmtid="{D5CDD505-2E9C-101B-9397-08002B2CF9AE}" pid="5" name="MSIP_Label_179ca552-b207-4d72-8d58-818aee87ca18_Name">
    <vt:lpwstr>Vidinė_informacija</vt:lpwstr>
  </property>
  <property fmtid="{D5CDD505-2E9C-101B-9397-08002B2CF9AE}" pid="6" name="MSIP_Label_179ca552-b207-4d72-8d58-818aee87ca18_SiteId">
    <vt:lpwstr>b439ef4d-44b1-4d5a-92fb-b87e549b071c</vt:lpwstr>
  </property>
  <property fmtid="{D5CDD505-2E9C-101B-9397-08002B2CF9AE}" pid="7" name="MSIP_Label_179ca552-b207-4d72-8d58-818aee87ca18_ActionId">
    <vt:lpwstr>e528c2f9-91e9-43ba-ab6e-406603cf72a5</vt:lpwstr>
  </property>
  <property fmtid="{D5CDD505-2E9C-101B-9397-08002B2CF9AE}" pid="8" name="MSIP_Label_179ca552-b207-4d72-8d58-818aee87ca18_ContentBits">
    <vt:lpwstr>0</vt:lpwstr>
  </property>
  <property fmtid="{D5CDD505-2E9C-101B-9397-08002B2CF9AE}" pid="9" name="ContentTypeId">
    <vt:lpwstr>0x010100FE8EA4996BA714439CA2BC8CAF9D3FD6</vt:lpwstr>
  </property>
  <property fmtid="{D5CDD505-2E9C-101B-9397-08002B2CF9AE}" pid="10" name="Order">
    <vt:r8>164400</vt:r8>
  </property>
  <property fmtid="{D5CDD505-2E9C-101B-9397-08002B2CF9AE}" pid="11" name="ComplianceAssetId">
    <vt:lpwstr/>
  </property>
  <property fmtid="{D5CDD505-2E9C-101B-9397-08002B2CF9AE}" pid="12" name="_ExtendedDescription">
    <vt:lpwstr/>
  </property>
  <property fmtid="{D5CDD505-2E9C-101B-9397-08002B2CF9AE}" pid="13" name="TriggerFlowInfo">
    <vt:lpwstr/>
  </property>
  <property fmtid="{D5CDD505-2E9C-101B-9397-08002B2CF9AE}" pid="14" name="MediaServiceImageTags">
    <vt:lpwstr/>
  </property>
  <property fmtid="{D5CDD505-2E9C-101B-9397-08002B2CF9AE}" pid="15" name="docLang">
    <vt:lpwstr>lt</vt:lpwstr>
  </property>
</Properties>
</file>