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870"/>
        <w:tblW w:w="0" w:type="auto"/>
        <w:tblLook w:val="04A0" w:firstRow="1" w:lastRow="0" w:firstColumn="1" w:lastColumn="0" w:noHBand="0" w:noVBand="1"/>
      </w:tblPr>
      <w:tblGrid>
        <w:gridCol w:w="9648"/>
      </w:tblGrid>
      <w:tr w:rsidR="00AB1B9D" w:rsidRPr="00AB1B9D" w:rsidTr="006D5F76">
        <w:trPr>
          <w:trHeight w:val="557"/>
        </w:trPr>
        <w:tc>
          <w:tcPr>
            <w:tcW w:w="9962" w:type="dxa"/>
            <w:tcBorders>
              <w:top w:val="nil"/>
              <w:left w:val="nil"/>
              <w:bottom w:val="nil"/>
              <w:right w:val="nil"/>
            </w:tcBorders>
          </w:tcPr>
          <w:p w:rsidR="00E64E96" w:rsidRDefault="00AB1B9D" w:rsidP="00AB1B9D">
            <w:pPr>
              <w:tabs>
                <w:tab w:val="left" w:pos="10773"/>
              </w:tabs>
              <w:ind w:firstLine="10490"/>
              <w:jc w:val="right"/>
              <w:rPr>
                <w:rFonts w:ascii="Times New Roman" w:hAnsi="Times New Roman"/>
                <w:szCs w:val="24"/>
                <w:lang w:eastAsia="zh-CN"/>
              </w:rPr>
            </w:pPr>
            <w:r>
              <w:rPr>
                <w:rFonts w:ascii="Times New Roman" w:hAnsi="Times New Roman"/>
                <w:szCs w:val="24"/>
                <w:lang w:eastAsia="zh-CN"/>
              </w:rPr>
              <w:t>P</w:t>
            </w:r>
          </w:p>
          <w:p w:rsidR="00E64E96" w:rsidRDefault="00E64E96" w:rsidP="00AB1B9D">
            <w:pPr>
              <w:tabs>
                <w:tab w:val="left" w:pos="10773"/>
              </w:tabs>
              <w:ind w:firstLine="10490"/>
              <w:jc w:val="right"/>
              <w:rPr>
                <w:rFonts w:ascii="Times New Roman" w:hAnsi="Times New Roman"/>
                <w:szCs w:val="24"/>
                <w:lang w:eastAsia="zh-CN"/>
              </w:rPr>
            </w:pPr>
          </w:p>
          <w:p w:rsidR="00AB1B9D" w:rsidRPr="00AB1B9D" w:rsidRDefault="00AB1B9D" w:rsidP="00AB1B9D">
            <w:pPr>
              <w:tabs>
                <w:tab w:val="left" w:pos="10773"/>
              </w:tabs>
              <w:ind w:firstLine="10490"/>
              <w:jc w:val="right"/>
              <w:rPr>
                <w:rFonts w:ascii="Times New Roman" w:hAnsi="Times New Roman"/>
                <w:szCs w:val="24"/>
                <w:lang w:eastAsia="zh-CN"/>
              </w:rPr>
            </w:pPr>
            <w:r>
              <w:rPr>
                <w:rFonts w:ascii="Times New Roman" w:hAnsi="Times New Roman"/>
                <w:szCs w:val="24"/>
                <w:lang w:eastAsia="zh-CN"/>
              </w:rPr>
              <w:t>P</w:t>
            </w:r>
            <w:r w:rsidR="00E64E96">
              <w:rPr>
                <w:rFonts w:ascii="Times New Roman" w:hAnsi="Times New Roman"/>
                <w:szCs w:val="24"/>
                <w:lang w:eastAsia="zh-CN"/>
              </w:rPr>
              <w:t>P</w:t>
            </w:r>
            <w:r>
              <w:rPr>
                <w:rFonts w:ascii="Times New Roman" w:hAnsi="Times New Roman"/>
                <w:szCs w:val="24"/>
                <w:lang w:eastAsia="zh-CN"/>
              </w:rPr>
              <w:t xml:space="preserve">irkimo sąlygų </w:t>
            </w:r>
          </w:p>
          <w:p w:rsidR="00AB1B9D" w:rsidRPr="00AB1B9D" w:rsidRDefault="00AB1B9D" w:rsidP="00AB1B9D">
            <w:pPr>
              <w:jc w:val="right"/>
              <w:rPr>
                <w:rFonts w:ascii="Times New Roman" w:hAnsi="Times New Roman"/>
                <w:szCs w:val="24"/>
                <w:lang w:eastAsia="zh-CN"/>
              </w:rPr>
            </w:pPr>
            <w:r w:rsidRPr="00AB1B9D">
              <w:rPr>
                <w:rFonts w:ascii="Times New Roman" w:hAnsi="Times New Roman"/>
                <w:szCs w:val="24"/>
                <w:lang w:eastAsia="zh-CN"/>
              </w:rPr>
              <w:t>2026  m. ......………… d. Nr. ……</w:t>
            </w:r>
          </w:p>
          <w:p w:rsidR="00AB1B9D" w:rsidRPr="00AB1B9D" w:rsidRDefault="00AB1B9D" w:rsidP="00AB1B9D">
            <w:pPr>
              <w:tabs>
                <w:tab w:val="left" w:pos="10632"/>
              </w:tabs>
              <w:jc w:val="right"/>
              <w:rPr>
                <w:rFonts w:ascii="Times New Roman" w:hAnsi="Times New Roman"/>
                <w:szCs w:val="24"/>
                <w:lang w:eastAsia="zh-CN"/>
              </w:rPr>
            </w:pPr>
            <w:r w:rsidRPr="00AB1B9D">
              <w:rPr>
                <w:rFonts w:ascii="Times New Roman" w:hAnsi="Times New Roman"/>
                <w:szCs w:val="24"/>
                <w:lang w:eastAsia="zh-CN"/>
              </w:rPr>
              <w:t>1 priedas</w:t>
            </w:r>
          </w:p>
          <w:p w:rsidR="00AB1B9D" w:rsidRPr="00AB1B9D" w:rsidRDefault="00AB1B9D" w:rsidP="00AB1B9D">
            <w:pPr>
              <w:jc w:val="center"/>
              <w:rPr>
                <w:rFonts w:ascii="Times New Roman" w:hAnsi="Times New Roman"/>
                <w:b/>
                <w:szCs w:val="24"/>
              </w:rPr>
            </w:pPr>
          </w:p>
        </w:tc>
      </w:tr>
    </w:tbl>
    <w:p w:rsidR="00ED261C" w:rsidRPr="00AB1B9D" w:rsidRDefault="00AB1B9D" w:rsidP="00AB1B9D">
      <w:pPr>
        <w:widowControl w:val="0"/>
        <w:jc w:val="center"/>
        <w:rPr>
          <w:b/>
          <w:sz w:val="28"/>
        </w:rPr>
      </w:pPr>
      <w:r w:rsidRPr="00AB1B9D">
        <w:rPr>
          <w:b/>
          <w:sz w:val="28"/>
        </w:rPr>
        <w:t>TECHNINĖ SPECIFIKACIJA</w:t>
      </w:r>
    </w:p>
    <w:p w:rsidR="00AB1B9D" w:rsidRDefault="00AB1B9D" w:rsidP="00AB1B9D">
      <w:pPr>
        <w:jc w:val="center"/>
        <w:rPr>
          <w:b/>
          <w:i/>
          <w:color w:val="FF0000"/>
          <w:sz w:val="24"/>
        </w:rPr>
      </w:pPr>
    </w:p>
    <w:p w:rsidR="00466D39" w:rsidRPr="00AB1B9D" w:rsidRDefault="00466D39" w:rsidP="00466D39">
      <w:pPr>
        <w:jc w:val="center"/>
        <w:rPr>
          <w:b/>
          <w:i/>
          <w:color w:val="FF0000"/>
          <w:sz w:val="24"/>
          <w:szCs w:val="24"/>
          <w:u w:val="single"/>
        </w:rPr>
      </w:pPr>
      <w:r>
        <w:rPr>
          <w:b/>
          <w:i/>
          <w:color w:val="FF0000"/>
          <w:sz w:val="24"/>
          <w:szCs w:val="24"/>
          <w:u w:val="single"/>
        </w:rPr>
        <w:t>1</w:t>
      </w:r>
      <w:r w:rsidRPr="00AB1B9D">
        <w:rPr>
          <w:b/>
          <w:i/>
          <w:color w:val="FF0000"/>
          <w:sz w:val="24"/>
          <w:szCs w:val="24"/>
          <w:u w:val="single"/>
        </w:rPr>
        <w:t xml:space="preserve"> pirkimo dalis</w:t>
      </w:r>
    </w:p>
    <w:p w:rsidR="00466D39" w:rsidRPr="00AB1B9D" w:rsidRDefault="00466D39" w:rsidP="00466D39">
      <w:pPr>
        <w:jc w:val="center"/>
        <w:rPr>
          <w:b/>
          <w:bCs/>
          <w:sz w:val="24"/>
          <w:szCs w:val="24"/>
        </w:rPr>
      </w:pPr>
      <w:r w:rsidRPr="00E64E96">
        <w:rPr>
          <w:b/>
          <w:bCs/>
          <w:sz w:val="24"/>
          <w:szCs w:val="24"/>
          <w:lang w:val="en-US"/>
        </w:rPr>
        <w:t>BALTA APYKAKLĖ</w:t>
      </w:r>
    </w:p>
    <w:p w:rsidR="00466D39" w:rsidRPr="00AB1B9D" w:rsidRDefault="00466D39" w:rsidP="00466D39">
      <w:pPr>
        <w:widowControl w:val="0"/>
        <w:jc w:val="center"/>
        <w:rPr>
          <w:b/>
          <w:sz w:val="24"/>
          <w:szCs w:val="24"/>
        </w:rPr>
      </w:pPr>
    </w:p>
    <w:p w:rsidR="00466D39" w:rsidRPr="00AB1B9D" w:rsidRDefault="00466D39" w:rsidP="00466D39">
      <w:pPr>
        <w:widowControl w:val="0"/>
        <w:jc w:val="center"/>
        <w:rPr>
          <w:b/>
          <w:sz w:val="24"/>
          <w:szCs w:val="24"/>
        </w:rPr>
      </w:pPr>
      <w:r w:rsidRPr="00AB1B9D">
        <w:rPr>
          <w:b/>
          <w:sz w:val="24"/>
          <w:szCs w:val="24"/>
        </w:rPr>
        <w:t>I SKYRIUS</w:t>
      </w:r>
    </w:p>
    <w:p w:rsidR="00466D39" w:rsidRPr="00AB1B9D" w:rsidRDefault="00466D39" w:rsidP="00466D39">
      <w:pPr>
        <w:widowControl w:val="0"/>
        <w:jc w:val="center"/>
        <w:rPr>
          <w:b/>
          <w:sz w:val="24"/>
          <w:szCs w:val="24"/>
        </w:rPr>
      </w:pPr>
      <w:r w:rsidRPr="00AB1B9D">
        <w:rPr>
          <w:b/>
          <w:sz w:val="24"/>
          <w:szCs w:val="24"/>
        </w:rPr>
        <w:t>BENDROSIOS NUOSTATOS</w:t>
      </w:r>
    </w:p>
    <w:p w:rsidR="00466D39" w:rsidRPr="00AB1B9D" w:rsidRDefault="00466D39" w:rsidP="00466D39">
      <w:pPr>
        <w:widowControl w:val="0"/>
        <w:numPr>
          <w:ilvl w:val="0"/>
          <w:numId w:val="15"/>
        </w:numPr>
        <w:jc w:val="both"/>
        <w:rPr>
          <w:sz w:val="24"/>
        </w:rPr>
      </w:pPr>
      <w:r w:rsidRPr="00AB1B9D">
        <w:rPr>
          <w:sz w:val="24"/>
        </w:rPr>
        <w:t>Balta apykaklė (toliau – apykaklė) yra skirta Garbės sargybos kuopos (GSK) kario švarkui.</w:t>
      </w:r>
    </w:p>
    <w:p w:rsidR="00466D39" w:rsidRPr="00AB1B9D" w:rsidRDefault="00466D39" w:rsidP="00466D39">
      <w:pPr>
        <w:widowControl w:val="0"/>
        <w:numPr>
          <w:ilvl w:val="0"/>
          <w:numId w:val="15"/>
        </w:numPr>
        <w:tabs>
          <w:tab w:val="num" w:pos="-3360"/>
        </w:tabs>
        <w:ind w:left="0" w:firstLine="567"/>
        <w:jc w:val="both"/>
        <w:rPr>
          <w:sz w:val="24"/>
        </w:rPr>
      </w:pPr>
      <w:r w:rsidRPr="00AB1B9D">
        <w:rPr>
          <w:sz w:val="24"/>
        </w:rPr>
        <w:t>Apykaklė turi atitikti šioje techninėje specifikacijoje pateiktus reikalavimus.</w:t>
      </w:r>
    </w:p>
    <w:p w:rsidR="00466D39" w:rsidRPr="00AB1B9D" w:rsidRDefault="00466D39" w:rsidP="00466D39">
      <w:pPr>
        <w:widowControl w:val="0"/>
        <w:numPr>
          <w:ilvl w:val="0"/>
          <w:numId w:val="15"/>
        </w:numPr>
        <w:tabs>
          <w:tab w:val="num" w:pos="-3360"/>
        </w:tabs>
        <w:ind w:left="0" w:firstLine="567"/>
        <w:jc w:val="both"/>
        <w:rPr>
          <w:sz w:val="24"/>
        </w:rPr>
      </w:pPr>
      <w:r w:rsidRPr="00AB1B9D">
        <w:rPr>
          <w:sz w:val="24"/>
        </w:rPr>
        <w:t>Apykaklės gamybai naudojama medžiaga 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rsidR="00466D39" w:rsidRPr="00AB1B9D" w:rsidRDefault="00466D39" w:rsidP="00466D39">
      <w:pPr>
        <w:widowControl w:val="0"/>
        <w:numPr>
          <w:ilvl w:val="0"/>
          <w:numId w:val="15"/>
        </w:numPr>
        <w:tabs>
          <w:tab w:val="num" w:pos="-3360"/>
        </w:tabs>
        <w:ind w:left="0" w:firstLine="567"/>
        <w:jc w:val="both"/>
        <w:rPr>
          <w:sz w:val="24"/>
        </w:rPr>
      </w:pPr>
      <w:r w:rsidRPr="00AB1B9D">
        <w:rPr>
          <w:sz w:val="24"/>
        </w:rPr>
        <w:t>Apykaklės kokybės garantijos terminas – ne mažiau kaip 6 (šeši) mėnesiai aktyvios eksploatacijos sąlygomis (kuris skaičiuojamas nuo prekių išdavimo iš Pirkėjo sandėlio dienos) ir 12 (dvylika) mėnesių nuo prekių priėmimo į Pirkėjo sandėlį dienos.</w:t>
      </w:r>
    </w:p>
    <w:p w:rsidR="00466D39" w:rsidRPr="00AB1B9D" w:rsidRDefault="00466D39" w:rsidP="00466D39">
      <w:pPr>
        <w:widowControl w:val="0"/>
        <w:ind w:left="567"/>
        <w:jc w:val="both"/>
        <w:rPr>
          <w:sz w:val="24"/>
        </w:rPr>
      </w:pPr>
    </w:p>
    <w:p w:rsidR="00466D39" w:rsidRPr="00AB1B9D" w:rsidRDefault="00466D39" w:rsidP="00466D39">
      <w:pPr>
        <w:widowControl w:val="0"/>
        <w:jc w:val="center"/>
        <w:rPr>
          <w:b/>
          <w:sz w:val="24"/>
        </w:rPr>
      </w:pPr>
      <w:r w:rsidRPr="00AB1B9D">
        <w:rPr>
          <w:b/>
          <w:sz w:val="24"/>
        </w:rPr>
        <w:t>II SKYRIUS</w:t>
      </w:r>
    </w:p>
    <w:p w:rsidR="00466D39" w:rsidRPr="00AB1B9D" w:rsidRDefault="00466D39" w:rsidP="00466D39">
      <w:pPr>
        <w:spacing w:after="120"/>
        <w:ind w:left="360"/>
        <w:jc w:val="center"/>
        <w:rPr>
          <w:b/>
          <w:color w:val="000000"/>
          <w:sz w:val="24"/>
          <w:szCs w:val="24"/>
        </w:rPr>
      </w:pPr>
      <w:r w:rsidRPr="00AB1B9D">
        <w:rPr>
          <w:b/>
          <w:color w:val="000000"/>
          <w:sz w:val="24"/>
          <w:szCs w:val="24"/>
        </w:rPr>
        <w:t>TECHNINIAI REIKALAVIMAI</w:t>
      </w:r>
    </w:p>
    <w:p w:rsidR="00466D39" w:rsidRPr="00AB1B9D" w:rsidRDefault="00466D39" w:rsidP="00466D39">
      <w:pPr>
        <w:widowControl w:val="0"/>
        <w:numPr>
          <w:ilvl w:val="0"/>
          <w:numId w:val="15"/>
        </w:numPr>
        <w:ind w:left="0" w:firstLine="567"/>
        <w:jc w:val="both"/>
        <w:rPr>
          <w:i/>
          <w:sz w:val="24"/>
        </w:rPr>
      </w:pPr>
      <w:r w:rsidRPr="00AB1B9D">
        <w:rPr>
          <w:sz w:val="24"/>
          <w:szCs w:val="24"/>
        </w:rPr>
        <w:t xml:space="preserve">Apykaklė – tai 50 (±1) × 14 (±0,5) cm dydžio audinio stačiakampis, kurio visos kraštinės 1 (±0,1) cm pločiu užlenktos į vidinę pusę, po to gaminys perlenktas pusiau išilgine kryptimi ir užlygintas. </w:t>
      </w:r>
      <w:r w:rsidRPr="00AB1B9D">
        <w:rPr>
          <w:sz w:val="24"/>
        </w:rPr>
        <w:t>Apykaklės spalva – balta, artima spalvai 11-0601 TP, pagal PANTONE TEXTILE spalvų katalogą. Apykaklė gaminama vieno dydžio. Lentelė su nurodytais kiekiais pateikiama Tiekėjui, sudarant sutartis.</w:t>
      </w:r>
    </w:p>
    <w:p w:rsidR="00466D39" w:rsidRPr="00AB1B9D" w:rsidRDefault="00466D39" w:rsidP="00466D39">
      <w:pPr>
        <w:numPr>
          <w:ilvl w:val="0"/>
          <w:numId w:val="15"/>
        </w:numPr>
        <w:ind w:left="0" w:firstLine="567"/>
        <w:rPr>
          <w:sz w:val="24"/>
          <w:szCs w:val="24"/>
        </w:rPr>
      </w:pPr>
      <w:r w:rsidRPr="00AB1B9D">
        <w:rPr>
          <w:sz w:val="24"/>
          <w:szCs w:val="24"/>
        </w:rPr>
        <w:t>Esant būtinybei, gali būti pareikalauta pagaminti nestandartinių matmenų gaminių, neviršijant 2% bendro sutarties  kiekio.</w:t>
      </w:r>
    </w:p>
    <w:p w:rsidR="00466D39" w:rsidRPr="00AB1B9D" w:rsidRDefault="00466D39" w:rsidP="00466D39">
      <w:pPr>
        <w:numPr>
          <w:ilvl w:val="0"/>
          <w:numId w:val="15"/>
        </w:numPr>
        <w:ind w:left="0" w:firstLine="567"/>
        <w:jc w:val="both"/>
        <w:rPr>
          <w:sz w:val="24"/>
          <w:szCs w:val="24"/>
        </w:rPr>
      </w:pPr>
      <w:r w:rsidRPr="00AB1B9D">
        <w:rPr>
          <w:sz w:val="24"/>
          <w:szCs w:val="24"/>
        </w:rPr>
        <w:t xml:space="preserve">Apykaklė turi būti pagaminta iš drobinio pynimo, </w:t>
      </w:r>
      <w:proofErr w:type="spellStart"/>
      <w:r w:rsidRPr="00AB1B9D">
        <w:rPr>
          <w:sz w:val="24"/>
          <w:szCs w:val="24"/>
        </w:rPr>
        <w:t>apretuoto</w:t>
      </w:r>
      <w:proofErr w:type="spellEnd"/>
      <w:r w:rsidRPr="00AB1B9D">
        <w:rPr>
          <w:sz w:val="24"/>
          <w:szCs w:val="24"/>
        </w:rPr>
        <w:t>, balinto medvilninio arba mišraus pluošto (su medvilne) audinio, kurio techninės charakteristikos pateiktos 1 lentelėje.</w:t>
      </w:r>
    </w:p>
    <w:p w:rsidR="00466D39" w:rsidRPr="00AB1B9D" w:rsidRDefault="00466D39" w:rsidP="00466D39">
      <w:pPr>
        <w:numPr>
          <w:ilvl w:val="0"/>
          <w:numId w:val="15"/>
        </w:numPr>
        <w:ind w:left="0" w:firstLine="567"/>
        <w:jc w:val="both"/>
        <w:rPr>
          <w:sz w:val="24"/>
          <w:szCs w:val="24"/>
        </w:rPr>
      </w:pPr>
      <w:r w:rsidRPr="00AB1B9D">
        <w:rPr>
          <w:sz w:val="24"/>
          <w:szCs w:val="24"/>
        </w:rPr>
        <w:t xml:space="preserve">Naudojamos medžiagos turi būti be defektų, nepažeistos technologinio apdirbimo metu. Gaminiai turi išlaikyti stabilią formą visą eksploatacijos laikotarpį, turi būti tinkamai išlaidyti, nesuglamžyti, nesutepti, nesudeginti, be siūlgalių. Gaminiai turi būti simetriški. </w:t>
      </w:r>
    </w:p>
    <w:p w:rsidR="00466D39" w:rsidRPr="00AB1B9D" w:rsidRDefault="00466D39" w:rsidP="00466D39">
      <w:pPr>
        <w:jc w:val="center"/>
        <w:rPr>
          <w:b/>
          <w:sz w:val="24"/>
          <w:szCs w:val="24"/>
          <w:lang w:val="en-US"/>
        </w:rPr>
      </w:pPr>
    </w:p>
    <w:p w:rsidR="00466D39" w:rsidRPr="00AB1B9D" w:rsidRDefault="00466D39" w:rsidP="00466D39">
      <w:pPr>
        <w:jc w:val="center"/>
        <w:rPr>
          <w:b/>
          <w:sz w:val="24"/>
          <w:szCs w:val="24"/>
        </w:rPr>
      </w:pPr>
      <w:r w:rsidRPr="00AB1B9D">
        <w:rPr>
          <w:b/>
          <w:sz w:val="24"/>
          <w:szCs w:val="24"/>
          <w:lang w:val="en-US"/>
        </w:rPr>
        <w:t xml:space="preserve">BALTOS APYKAKLĖS </w:t>
      </w:r>
      <w:r w:rsidRPr="00AB1B9D">
        <w:rPr>
          <w:b/>
          <w:sz w:val="24"/>
          <w:szCs w:val="24"/>
        </w:rPr>
        <w:t xml:space="preserve">AUDINIO TECHNINĖS CHARAKTERISTIKOS </w:t>
      </w:r>
    </w:p>
    <w:p w:rsidR="00466D39" w:rsidRPr="00AB1B9D" w:rsidRDefault="00466D39" w:rsidP="00466D39">
      <w:pPr>
        <w:jc w:val="right"/>
        <w:rPr>
          <w:sz w:val="24"/>
          <w:szCs w:val="24"/>
        </w:rPr>
      </w:pPr>
      <w:r w:rsidRPr="00AB1B9D">
        <w:rPr>
          <w:sz w:val="24"/>
          <w:szCs w:val="24"/>
        </w:rPr>
        <w:t>1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3120"/>
        <w:gridCol w:w="2277"/>
        <w:gridCol w:w="3289"/>
      </w:tblGrid>
      <w:tr w:rsidR="00466D39" w:rsidRPr="00AB1B9D" w:rsidTr="00925744">
        <w:trPr>
          <w:cantSplit/>
          <w:trHeight w:val="426"/>
        </w:trPr>
        <w:tc>
          <w:tcPr>
            <w:tcW w:w="840" w:type="dxa"/>
            <w:vAlign w:val="center"/>
          </w:tcPr>
          <w:p w:rsidR="00466D39" w:rsidRPr="00AB1B9D" w:rsidRDefault="00466D39" w:rsidP="00925744">
            <w:pPr>
              <w:jc w:val="center"/>
              <w:rPr>
                <w:b/>
                <w:sz w:val="24"/>
              </w:rPr>
            </w:pPr>
            <w:r w:rsidRPr="00AB1B9D">
              <w:rPr>
                <w:b/>
                <w:sz w:val="24"/>
              </w:rPr>
              <w:t>Eil. Nr.</w:t>
            </w:r>
          </w:p>
        </w:tc>
        <w:tc>
          <w:tcPr>
            <w:tcW w:w="3120" w:type="dxa"/>
            <w:vAlign w:val="center"/>
          </w:tcPr>
          <w:p w:rsidR="00466D39" w:rsidRPr="00AB1B9D" w:rsidRDefault="00466D39" w:rsidP="00925744">
            <w:pPr>
              <w:jc w:val="center"/>
              <w:rPr>
                <w:b/>
                <w:sz w:val="24"/>
              </w:rPr>
            </w:pPr>
            <w:r w:rsidRPr="00AB1B9D">
              <w:rPr>
                <w:b/>
                <w:sz w:val="24"/>
              </w:rPr>
              <w:t>Rodiklio pavadinimas, dimensija</w:t>
            </w:r>
          </w:p>
        </w:tc>
        <w:tc>
          <w:tcPr>
            <w:tcW w:w="2277" w:type="dxa"/>
            <w:vAlign w:val="center"/>
          </w:tcPr>
          <w:p w:rsidR="00466D39" w:rsidRPr="00AB1B9D" w:rsidRDefault="00466D39" w:rsidP="00925744">
            <w:pPr>
              <w:jc w:val="center"/>
              <w:rPr>
                <w:b/>
                <w:sz w:val="24"/>
              </w:rPr>
            </w:pPr>
            <w:r w:rsidRPr="00AB1B9D">
              <w:rPr>
                <w:b/>
                <w:sz w:val="24"/>
              </w:rPr>
              <w:t>Rodiklio reikšmė</w:t>
            </w:r>
          </w:p>
        </w:tc>
        <w:tc>
          <w:tcPr>
            <w:tcW w:w="3289" w:type="dxa"/>
            <w:vAlign w:val="center"/>
          </w:tcPr>
          <w:p w:rsidR="00466D39" w:rsidRPr="00AB1B9D" w:rsidRDefault="00466D39" w:rsidP="00925744">
            <w:pPr>
              <w:jc w:val="center"/>
              <w:rPr>
                <w:b/>
                <w:sz w:val="24"/>
              </w:rPr>
            </w:pPr>
            <w:r w:rsidRPr="00AB1B9D">
              <w:rPr>
                <w:b/>
                <w:sz w:val="24"/>
              </w:rPr>
              <w:t>Bandymo metodo žymuo</w:t>
            </w:r>
          </w:p>
        </w:tc>
      </w:tr>
      <w:tr w:rsidR="00466D39" w:rsidRPr="00AB1B9D" w:rsidTr="00925744">
        <w:trPr>
          <w:trHeight w:val="240"/>
        </w:trPr>
        <w:tc>
          <w:tcPr>
            <w:tcW w:w="840" w:type="dxa"/>
            <w:vAlign w:val="center"/>
          </w:tcPr>
          <w:p w:rsidR="00466D39" w:rsidRPr="00AB1B9D" w:rsidRDefault="00466D39" w:rsidP="00925744">
            <w:pPr>
              <w:jc w:val="center"/>
              <w:rPr>
                <w:sz w:val="24"/>
              </w:rPr>
            </w:pPr>
            <w:r w:rsidRPr="00AB1B9D">
              <w:rPr>
                <w:sz w:val="24"/>
              </w:rPr>
              <w:t>1.</w:t>
            </w:r>
          </w:p>
        </w:tc>
        <w:tc>
          <w:tcPr>
            <w:tcW w:w="3120" w:type="dxa"/>
            <w:vAlign w:val="center"/>
          </w:tcPr>
          <w:p w:rsidR="00466D39" w:rsidRPr="00AB1B9D" w:rsidRDefault="00466D39" w:rsidP="00925744">
            <w:pPr>
              <w:rPr>
                <w:sz w:val="24"/>
              </w:rPr>
            </w:pPr>
            <w:r w:rsidRPr="00AB1B9D">
              <w:rPr>
                <w:sz w:val="24"/>
              </w:rPr>
              <w:t xml:space="preserve">Pluoštinė sudėtis, </w:t>
            </w:r>
            <w:r w:rsidRPr="00AB1B9D">
              <w:rPr>
                <w:sz w:val="24"/>
              </w:rPr>
              <w:sym w:font="Symbol" w:char="F025"/>
            </w:r>
          </w:p>
        </w:tc>
        <w:tc>
          <w:tcPr>
            <w:tcW w:w="2277" w:type="dxa"/>
            <w:vAlign w:val="center"/>
          </w:tcPr>
          <w:p w:rsidR="00466D39" w:rsidRPr="00AB1B9D" w:rsidRDefault="00466D39" w:rsidP="00925744">
            <w:pPr>
              <w:jc w:val="center"/>
              <w:rPr>
                <w:bCs/>
                <w:sz w:val="24"/>
              </w:rPr>
            </w:pPr>
            <w:r w:rsidRPr="00AB1B9D">
              <w:rPr>
                <w:bCs/>
                <w:sz w:val="24"/>
              </w:rPr>
              <w:t>100 medvilnė</w:t>
            </w:r>
          </w:p>
          <w:p w:rsidR="00466D39" w:rsidRPr="00AB1B9D" w:rsidRDefault="00466D39" w:rsidP="00925744">
            <w:pPr>
              <w:jc w:val="center"/>
              <w:rPr>
                <w:bCs/>
                <w:sz w:val="24"/>
              </w:rPr>
            </w:pPr>
            <w:r w:rsidRPr="00AB1B9D">
              <w:rPr>
                <w:bCs/>
                <w:sz w:val="24"/>
              </w:rPr>
              <w:t xml:space="preserve">arba medvilnė </w:t>
            </w:r>
            <w:r w:rsidRPr="00AB1B9D">
              <w:rPr>
                <w:bCs/>
                <w:sz w:val="24"/>
              </w:rPr>
              <w:sym w:font="Symbol" w:char="F0B3"/>
            </w:r>
            <w:r w:rsidRPr="00AB1B9D">
              <w:rPr>
                <w:bCs/>
                <w:sz w:val="24"/>
              </w:rPr>
              <w:t xml:space="preserve"> 60</w:t>
            </w:r>
          </w:p>
          <w:p w:rsidR="00466D39" w:rsidRPr="00AB1B9D" w:rsidRDefault="00466D39" w:rsidP="00925744">
            <w:pPr>
              <w:rPr>
                <w:sz w:val="24"/>
              </w:rPr>
            </w:pPr>
            <w:r w:rsidRPr="00AB1B9D">
              <w:rPr>
                <w:bCs/>
                <w:sz w:val="24"/>
              </w:rPr>
              <w:t xml:space="preserve">kitoks pluoštas </w:t>
            </w:r>
            <w:r w:rsidRPr="00AB1B9D">
              <w:rPr>
                <w:bCs/>
                <w:sz w:val="24"/>
              </w:rPr>
              <w:sym w:font="Symbol" w:char="F0A3"/>
            </w:r>
            <w:r w:rsidRPr="00AB1B9D">
              <w:rPr>
                <w:bCs/>
                <w:sz w:val="24"/>
              </w:rPr>
              <w:t xml:space="preserve"> 40</w:t>
            </w:r>
          </w:p>
        </w:tc>
        <w:tc>
          <w:tcPr>
            <w:tcW w:w="3289" w:type="dxa"/>
            <w:vAlign w:val="center"/>
          </w:tcPr>
          <w:p w:rsidR="00466D39" w:rsidRPr="00AB1B9D" w:rsidRDefault="00466D39" w:rsidP="00925744">
            <w:pPr>
              <w:jc w:val="both"/>
              <w:rPr>
                <w:sz w:val="24"/>
              </w:rPr>
            </w:pPr>
            <w:r w:rsidRPr="00AB1B9D">
              <w:rPr>
                <w:sz w:val="24"/>
              </w:rPr>
              <w:t>nurodyti</w:t>
            </w:r>
          </w:p>
        </w:tc>
      </w:tr>
      <w:tr w:rsidR="00466D39" w:rsidRPr="00AB1B9D" w:rsidTr="00925744">
        <w:trPr>
          <w:trHeight w:val="305"/>
        </w:trPr>
        <w:tc>
          <w:tcPr>
            <w:tcW w:w="840" w:type="dxa"/>
            <w:vAlign w:val="center"/>
          </w:tcPr>
          <w:p w:rsidR="00466D39" w:rsidRPr="00AB1B9D" w:rsidRDefault="00466D39" w:rsidP="00925744">
            <w:pPr>
              <w:jc w:val="center"/>
              <w:rPr>
                <w:sz w:val="24"/>
              </w:rPr>
            </w:pPr>
            <w:r w:rsidRPr="00AB1B9D">
              <w:rPr>
                <w:sz w:val="24"/>
              </w:rPr>
              <w:t>2.</w:t>
            </w:r>
          </w:p>
        </w:tc>
        <w:tc>
          <w:tcPr>
            <w:tcW w:w="3120" w:type="dxa"/>
            <w:vAlign w:val="center"/>
          </w:tcPr>
          <w:p w:rsidR="00466D39" w:rsidRPr="00AB1B9D" w:rsidRDefault="00466D39" w:rsidP="00925744">
            <w:pPr>
              <w:rPr>
                <w:sz w:val="24"/>
              </w:rPr>
            </w:pPr>
            <w:r w:rsidRPr="00AB1B9D">
              <w:rPr>
                <w:sz w:val="24"/>
              </w:rPr>
              <w:t>Paviršinis tankis, g/m</w:t>
            </w:r>
            <w:r w:rsidRPr="00AB1B9D">
              <w:rPr>
                <w:sz w:val="24"/>
                <w:vertAlign w:val="superscript"/>
              </w:rPr>
              <w:t>2</w:t>
            </w:r>
          </w:p>
        </w:tc>
        <w:tc>
          <w:tcPr>
            <w:tcW w:w="2277" w:type="dxa"/>
            <w:vAlign w:val="center"/>
          </w:tcPr>
          <w:p w:rsidR="00466D39" w:rsidRPr="00AB1B9D" w:rsidRDefault="00466D39" w:rsidP="00925744">
            <w:pPr>
              <w:jc w:val="center"/>
              <w:rPr>
                <w:sz w:val="24"/>
              </w:rPr>
            </w:pPr>
            <w:r w:rsidRPr="00AB1B9D">
              <w:rPr>
                <w:sz w:val="24"/>
              </w:rPr>
              <w:t xml:space="preserve">150 </w:t>
            </w:r>
            <w:r w:rsidRPr="00AB1B9D">
              <w:rPr>
                <w:sz w:val="24"/>
                <w:u w:val="single"/>
              </w:rPr>
              <w:t>+</w:t>
            </w:r>
            <w:r w:rsidRPr="00AB1B9D">
              <w:rPr>
                <w:sz w:val="24"/>
              </w:rPr>
              <w:t xml:space="preserve"> 20</w:t>
            </w:r>
          </w:p>
        </w:tc>
        <w:tc>
          <w:tcPr>
            <w:tcW w:w="3289" w:type="dxa"/>
            <w:vAlign w:val="center"/>
          </w:tcPr>
          <w:p w:rsidR="00466D39" w:rsidRPr="00AB1B9D" w:rsidRDefault="00466D39" w:rsidP="00925744">
            <w:pPr>
              <w:rPr>
                <w:sz w:val="24"/>
              </w:rPr>
            </w:pPr>
            <w:r w:rsidRPr="00AB1B9D">
              <w:rPr>
                <w:sz w:val="24"/>
              </w:rPr>
              <w:t>LST EN 12127</w:t>
            </w:r>
            <w:r w:rsidRPr="00AB1B9D">
              <w:rPr>
                <w:sz w:val="24"/>
                <w:szCs w:val="24"/>
              </w:rPr>
              <w:t xml:space="preserve"> </w:t>
            </w:r>
            <w:r w:rsidRPr="00AB1B9D">
              <w:rPr>
                <w:sz w:val="24"/>
              </w:rPr>
              <w:t xml:space="preserve">arba  </w:t>
            </w:r>
          </w:p>
          <w:p w:rsidR="00466D39" w:rsidRPr="00AB1B9D" w:rsidRDefault="00466D39" w:rsidP="00925744">
            <w:pPr>
              <w:rPr>
                <w:sz w:val="24"/>
              </w:rPr>
            </w:pPr>
            <w:r w:rsidRPr="00AB1B9D">
              <w:rPr>
                <w:sz w:val="24"/>
              </w:rPr>
              <w:t>LST ISO 3801 arba lygiavertis</w:t>
            </w:r>
          </w:p>
          <w:p w:rsidR="00466D39" w:rsidRPr="00AB1B9D" w:rsidRDefault="00466D39" w:rsidP="00925744">
            <w:pPr>
              <w:rPr>
                <w:sz w:val="24"/>
              </w:rPr>
            </w:pPr>
          </w:p>
        </w:tc>
      </w:tr>
      <w:tr w:rsidR="00466D39" w:rsidRPr="00AB1B9D" w:rsidTr="00925744">
        <w:trPr>
          <w:trHeight w:val="284"/>
        </w:trPr>
        <w:tc>
          <w:tcPr>
            <w:tcW w:w="840" w:type="dxa"/>
            <w:vAlign w:val="center"/>
          </w:tcPr>
          <w:p w:rsidR="00466D39" w:rsidRPr="00AB1B9D" w:rsidRDefault="00466D39" w:rsidP="00925744">
            <w:pPr>
              <w:jc w:val="center"/>
              <w:rPr>
                <w:sz w:val="24"/>
              </w:rPr>
            </w:pPr>
            <w:r w:rsidRPr="00AB1B9D">
              <w:rPr>
                <w:sz w:val="24"/>
              </w:rPr>
              <w:t>3.</w:t>
            </w:r>
          </w:p>
        </w:tc>
        <w:tc>
          <w:tcPr>
            <w:tcW w:w="3120" w:type="dxa"/>
            <w:vAlign w:val="center"/>
          </w:tcPr>
          <w:p w:rsidR="00466D39" w:rsidRPr="00AB1B9D" w:rsidRDefault="00466D39" w:rsidP="00925744">
            <w:pPr>
              <w:rPr>
                <w:sz w:val="24"/>
                <w:szCs w:val="24"/>
              </w:rPr>
            </w:pPr>
            <w:r w:rsidRPr="00AB1B9D">
              <w:rPr>
                <w:sz w:val="24"/>
                <w:szCs w:val="24"/>
              </w:rPr>
              <w:t>Matmenų pokytis</w:t>
            </w:r>
            <w:r w:rsidRPr="00AB1B9D">
              <w:rPr>
                <w:b/>
                <w:sz w:val="24"/>
                <w:szCs w:val="24"/>
              </w:rPr>
              <w:t xml:space="preserve"> </w:t>
            </w:r>
            <w:r w:rsidRPr="00AB1B9D">
              <w:rPr>
                <w:sz w:val="24"/>
                <w:szCs w:val="24"/>
              </w:rPr>
              <w:t xml:space="preserve">po skalbimo </w:t>
            </w:r>
            <w:r w:rsidRPr="00AB1B9D">
              <w:t xml:space="preserve">(skalbimo ir džiovinimo procedūros pagal LST EN ISO </w:t>
            </w:r>
            <w:r w:rsidRPr="00AB1B9D">
              <w:lastRenderedPageBreak/>
              <w:t>6330 (arba lygiavertį): skalbimo procedūra – 6N), džiovinimo būdas – F)</w:t>
            </w:r>
            <w:r w:rsidRPr="00AB1B9D">
              <w:rPr>
                <w:sz w:val="24"/>
                <w:szCs w:val="24"/>
              </w:rPr>
              <w:t xml:space="preserve">, ne daugiau % </w:t>
            </w:r>
          </w:p>
        </w:tc>
        <w:tc>
          <w:tcPr>
            <w:tcW w:w="2277" w:type="dxa"/>
            <w:vAlign w:val="center"/>
          </w:tcPr>
          <w:p w:rsidR="00466D39" w:rsidRPr="00AB1B9D" w:rsidRDefault="00466D39" w:rsidP="00925744">
            <w:pPr>
              <w:jc w:val="center"/>
              <w:rPr>
                <w:sz w:val="24"/>
                <w:szCs w:val="24"/>
              </w:rPr>
            </w:pPr>
            <w:r w:rsidRPr="00AB1B9D">
              <w:rPr>
                <w:sz w:val="24"/>
                <w:szCs w:val="24"/>
              </w:rPr>
              <w:lastRenderedPageBreak/>
              <w:sym w:font="Symbol" w:char="F0B1"/>
            </w:r>
            <w:r w:rsidRPr="00AB1B9D">
              <w:rPr>
                <w:sz w:val="24"/>
                <w:szCs w:val="24"/>
              </w:rPr>
              <w:t xml:space="preserve"> 5 </w:t>
            </w:r>
          </w:p>
        </w:tc>
        <w:tc>
          <w:tcPr>
            <w:tcW w:w="3289" w:type="dxa"/>
            <w:vAlign w:val="center"/>
          </w:tcPr>
          <w:p w:rsidR="00466D39" w:rsidRPr="00AB1B9D" w:rsidRDefault="00466D39" w:rsidP="00925744">
            <w:pPr>
              <w:rPr>
                <w:sz w:val="24"/>
                <w:szCs w:val="24"/>
              </w:rPr>
            </w:pPr>
            <w:r w:rsidRPr="00AB1B9D">
              <w:rPr>
                <w:sz w:val="24"/>
                <w:szCs w:val="24"/>
              </w:rPr>
              <w:t>LST EN ISO 5077</w:t>
            </w:r>
          </w:p>
          <w:p w:rsidR="00466D39" w:rsidRPr="00AB1B9D" w:rsidRDefault="00466D39" w:rsidP="00925744">
            <w:pPr>
              <w:rPr>
                <w:sz w:val="24"/>
                <w:szCs w:val="24"/>
              </w:rPr>
            </w:pPr>
            <w:r w:rsidRPr="00AB1B9D">
              <w:rPr>
                <w:sz w:val="24"/>
                <w:szCs w:val="24"/>
              </w:rPr>
              <w:t>arba lygiavertis</w:t>
            </w:r>
          </w:p>
        </w:tc>
      </w:tr>
      <w:tr w:rsidR="00466D39" w:rsidRPr="00AB1B9D" w:rsidTr="00925744">
        <w:trPr>
          <w:trHeight w:val="284"/>
        </w:trPr>
        <w:tc>
          <w:tcPr>
            <w:tcW w:w="840" w:type="dxa"/>
            <w:vAlign w:val="center"/>
          </w:tcPr>
          <w:p w:rsidR="00466D39" w:rsidRPr="00AB1B9D" w:rsidRDefault="00466D39" w:rsidP="00925744">
            <w:pPr>
              <w:jc w:val="center"/>
              <w:rPr>
                <w:sz w:val="24"/>
              </w:rPr>
            </w:pPr>
            <w:r w:rsidRPr="00AB1B9D">
              <w:rPr>
                <w:sz w:val="24"/>
              </w:rPr>
              <w:t>4.</w:t>
            </w:r>
          </w:p>
        </w:tc>
        <w:tc>
          <w:tcPr>
            <w:tcW w:w="3120" w:type="dxa"/>
            <w:vAlign w:val="center"/>
          </w:tcPr>
          <w:p w:rsidR="00466D39" w:rsidRPr="00AB1B9D" w:rsidRDefault="00466D39" w:rsidP="00925744">
            <w:pPr>
              <w:rPr>
                <w:b/>
                <w:sz w:val="24"/>
                <w:szCs w:val="24"/>
              </w:rPr>
            </w:pPr>
            <w:r w:rsidRPr="00AB1B9D">
              <w:rPr>
                <w:sz w:val="24"/>
                <w:szCs w:val="24"/>
              </w:rPr>
              <w:t xml:space="preserve">Spalvų skirtumas, </w:t>
            </w:r>
            <w:r w:rsidRPr="00AB1B9D">
              <w:rPr>
                <w:sz w:val="24"/>
                <w:szCs w:val="24"/>
              </w:rPr>
              <w:sym w:font="Symbol" w:char="F044"/>
            </w:r>
            <w:r w:rsidRPr="00AB1B9D">
              <w:rPr>
                <w:sz w:val="24"/>
                <w:szCs w:val="24"/>
              </w:rPr>
              <w:t>E</w:t>
            </w:r>
            <w:r w:rsidRPr="00AB1B9D">
              <w:rPr>
                <w:sz w:val="24"/>
                <w:szCs w:val="24"/>
                <w:vertAlign w:val="subscript"/>
              </w:rPr>
              <w:t>CMC</w:t>
            </w:r>
          </w:p>
        </w:tc>
        <w:tc>
          <w:tcPr>
            <w:tcW w:w="2277" w:type="dxa"/>
            <w:vAlign w:val="center"/>
          </w:tcPr>
          <w:p w:rsidR="00466D39" w:rsidRPr="00AB1B9D" w:rsidRDefault="00466D39" w:rsidP="00925744">
            <w:pPr>
              <w:jc w:val="center"/>
              <w:rPr>
                <w:sz w:val="24"/>
                <w:szCs w:val="24"/>
              </w:rPr>
            </w:pPr>
            <w:r w:rsidRPr="00AB1B9D">
              <w:rPr>
                <w:sz w:val="24"/>
                <w:szCs w:val="24"/>
              </w:rPr>
              <w:t xml:space="preserve">≤ 1 </w:t>
            </w:r>
          </w:p>
        </w:tc>
        <w:tc>
          <w:tcPr>
            <w:tcW w:w="3289" w:type="dxa"/>
            <w:vAlign w:val="center"/>
          </w:tcPr>
          <w:p w:rsidR="00466D39" w:rsidRPr="00AB1B9D" w:rsidRDefault="00466D39" w:rsidP="00925744">
            <w:pPr>
              <w:rPr>
                <w:sz w:val="24"/>
                <w:szCs w:val="24"/>
              </w:rPr>
            </w:pPr>
            <w:r w:rsidRPr="00AB1B9D">
              <w:rPr>
                <w:sz w:val="24"/>
                <w:szCs w:val="24"/>
              </w:rPr>
              <w:t>LST EN ISO 105-J03</w:t>
            </w:r>
          </w:p>
          <w:p w:rsidR="00466D39" w:rsidRPr="00AB1B9D" w:rsidRDefault="00466D39" w:rsidP="00925744">
            <w:pPr>
              <w:rPr>
                <w:sz w:val="24"/>
                <w:szCs w:val="24"/>
              </w:rPr>
            </w:pPr>
            <w:r w:rsidRPr="00AB1B9D">
              <w:rPr>
                <w:sz w:val="24"/>
                <w:szCs w:val="24"/>
              </w:rPr>
              <w:t>arba lygiavertis</w:t>
            </w:r>
          </w:p>
        </w:tc>
      </w:tr>
    </w:tbl>
    <w:p w:rsidR="00466D39" w:rsidRPr="00AB1B9D" w:rsidRDefault="00466D39" w:rsidP="00466D39">
      <w:pPr>
        <w:jc w:val="both"/>
        <w:rPr>
          <w:sz w:val="24"/>
          <w:szCs w:val="24"/>
        </w:rPr>
      </w:pPr>
      <w:r w:rsidRPr="00AB1B9D">
        <w:rPr>
          <w:sz w:val="24"/>
          <w:szCs w:val="24"/>
        </w:rPr>
        <w:t>Pastaba:</w:t>
      </w:r>
    </w:p>
    <w:p w:rsidR="00466D39" w:rsidRPr="00AB1B9D" w:rsidRDefault="00466D39" w:rsidP="00466D39">
      <w:pPr>
        <w:jc w:val="both"/>
        <w:rPr>
          <w:sz w:val="24"/>
          <w:szCs w:val="24"/>
        </w:rPr>
      </w:pPr>
      <w:r w:rsidRPr="00AB1B9D">
        <w:rPr>
          <w:sz w:val="24"/>
          <w:szCs w:val="24"/>
        </w:rPr>
        <w:t xml:space="preserve">Rodiklis 4. taikomas sutarties vykdymo metu, nustatant nukrypimą nuo suderinto darbinio pavyzdžio spalvos. </w:t>
      </w:r>
    </w:p>
    <w:p w:rsidR="00466D39" w:rsidRPr="00AB1B9D" w:rsidRDefault="00466D39" w:rsidP="00466D39">
      <w:pPr>
        <w:widowControl w:val="0"/>
        <w:jc w:val="both"/>
        <w:rPr>
          <w:sz w:val="24"/>
        </w:rPr>
      </w:pPr>
    </w:p>
    <w:p w:rsidR="00466D39" w:rsidRPr="00AB1B9D" w:rsidRDefault="00466D39" w:rsidP="00466D39">
      <w:pPr>
        <w:jc w:val="center"/>
        <w:rPr>
          <w:b/>
          <w:sz w:val="24"/>
          <w:szCs w:val="24"/>
        </w:rPr>
      </w:pPr>
      <w:r w:rsidRPr="00AB1B9D">
        <w:rPr>
          <w:b/>
          <w:caps/>
          <w:sz w:val="24"/>
          <w:szCs w:val="24"/>
        </w:rPr>
        <w:t>III</w:t>
      </w:r>
      <w:r w:rsidRPr="00AB1B9D">
        <w:rPr>
          <w:b/>
          <w:sz w:val="24"/>
          <w:szCs w:val="24"/>
        </w:rPr>
        <w:t xml:space="preserve"> SKYRIUS</w:t>
      </w:r>
    </w:p>
    <w:p w:rsidR="00466D39" w:rsidRPr="00AB1B9D" w:rsidRDefault="00466D39" w:rsidP="00466D39">
      <w:pPr>
        <w:jc w:val="center"/>
        <w:rPr>
          <w:b/>
          <w:sz w:val="24"/>
          <w:szCs w:val="24"/>
        </w:rPr>
      </w:pPr>
      <w:r w:rsidRPr="00AB1B9D">
        <w:rPr>
          <w:b/>
          <w:caps/>
          <w:sz w:val="24"/>
          <w:szCs w:val="24"/>
        </w:rPr>
        <w:t xml:space="preserve">DARBINIŲ </w:t>
      </w:r>
      <w:r w:rsidRPr="00AB1B9D">
        <w:rPr>
          <w:b/>
          <w:sz w:val="24"/>
          <w:szCs w:val="24"/>
        </w:rPr>
        <w:t>PAVYZDŽIŲ TVIRTINIMAS</w:t>
      </w:r>
    </w:p>
    <w:p w:rsidR="00466D39" w:rsidRPr="00AB1B9D" w:rsidRDefault="00466D39" w:rsidP="00466D39">
      <w:pPr>
        <w:numPr>
          <w:ilvl w:val="0"/>
          <w:numId w:val="15"/>
        </w:numPr>
        <w:ind w:left="0" w:firstLine="567"/>
        <w:jc w:val="both"/>
        <w:rPr>
          <w:sz w:val="24"/>
          <w:szCs w:val="24"/>
        </w:rPr>
      </w:pPr>
      <w:r w:rsidRPr="00AB1B9D">
        <w:rPr>
          <w:sz w:val="24"/>
          <w:szCs w:val="24"/>
        </w:rPr>
        <w:t>Sudarius sutartį, derinami ir tvirtinami darbiniai pavyzdžiai.</w:t>
      </w:r>
    </w:p>
    <w:p w:rsidR="00466D39" w:rsidRPr="00AB1B9D" w:rsidRDefault="00466D39" w:rsidP="00466D39">
      <w:pPr>
        <w:numPr>
          <w:ilvl w:val="0"/>
          <w:numId w:val="15"/>
        </w:numPr>
        <w:ind w:left="0" w:firstLine="567"/>
        <w:jc w:val="both"/>
        <w:rPr>
          <w:sz w:val="24"/>
          <w:szCs w:val="24"/>
        </w:rPr>
      </w:pPr>
      <w:r w:rsidRPr="00AB1B9D">
        <w:rPr>
          <w:sz w:val="24"/>
          <w:szCs w:val="24"/>
        </w:rPr>
        <w:t>Darbinio pavyzdžio tvirtinimui pristatomi:</w:t>
      </w:r>
    </w:p>
    <w:p w:rsidR="00466D39" w:rsidRPr="00AB1B9D" w:rsidRDefault="00466D39" w:rsidP="00466D39">
      <w:pPr>
        <w:numPr>
          <w:ilvl w:val="1"/>
          <w:numId w:val="15"/>
        </w:numPr>
        <w:jc w:val="both"/>
        <w:rPr>
          <w:sz w:val="24"/>
          <w:szCs w:val="24"/>
        </w:rPr>
      </w:pPr>
      <w:r w:rsidRPr="00AB1B9D">
        <w:rPr>
          <w:sz w:val="24"/>
          <w:szCs w:val="24"/>
        </w:rPr>
        <w:t>du identiški gaminiai;</w:t>
      </w:r>
    </w:p>
    <w:p w:rsidR="00466D39" w:rsidRPr="00AB1B9D" w:rsidRDefault="00466D39" w:rsidP="00466D39">
      <w:pPr>
        <w:numPr>
          <w:ilvl w:val="1"/>
          <w:numId w:val="15"/>
        </w:numPr>
        <w:jc w:val="both"/>
        <w:rPr>
          <w:sz w:val="24"/>
          <w:szCs w:val="24"/>
        </w:rPr>
      </w:pPr>
      <w:r w:rsidRPr="00AB1B9D">
        <w:rPr>
          <w:sz w:val="24"/>
          <w:szCs w:val="24"/>
        </w:rPr>
        <w:t>priežiūros instrukcija suderinimui;</w:t>
      </w:r>
    </w:p>
    <w:p w:rsidR="00466D39" w:rsidRPr="00AB1B9D" w:rsidRDefault="00466D39" w:rsidP="00466D39">
      <w:pPr>
        <w:numPr>
          <w:ilvl w:val="1"/>
          <w:numId w:val="15"/>
        </w:numPr>
        <w:jc w:val="both"/>
        <w:rPr>
          <w:sz w:val="24"/>
          <w:szCs w:val="24"/>
        </w:rPr>
      </w:pPr>
      <w:r w:rsidRPr="00AB1B9D">
        <w:rPr>
          <w:sz w:val="24"/>
          <w:szCs w:val="24"/>
        </w:rPr>
        <w:t>apykaklės techninis aprašas (su panaudotų medžiagų techninėmis charakteristikomis ir pavyzdžiais).</w:t>
      </w:r>
    </w:p>
    <w:p w:rsidR="00466D39" w:rsidRPr="00AB1B9D" w:rsidRDefault="00466D39" w:rsidP="00466D39">
      <w:pPr>
        <w:numPr>
          <w:ilvl w:val="0"/>
          <w:numId w:val="15"/>
        </w:numPr>
        <w:ind w:left="0" w:firstLine="567"/>
        <w:jc w:val="both"/>
        <w:rPr>
          <w:sz w:val="24"/>
          <w:szCs w:val="24"/>
        </w:rPr>
      </w:pPr>
      <w:r w:rsidRPr="00AB1B9D">
        <w:rPr>
          <w:sz w:val="24"/>
          <w:szCs w:val="24"/>
        </w:rPr>
        <w:t>Masinę gamybą leidžiama pradėti tik patvirtinus darbinius pavyzdžius.</w:t>
      </w:r>
    </w:p>
    <w:p w:rsidR="00466D39" w:rsidRPr="00AB1B9D" w:rsidRDefault="00466D39" w:rsidP="00466D39">
      <w:pPr>
        <w:ind w:left="567"/>
        <w:jc w:val="both"/>
        <w:rPr>
          <w:sz w:val="24"/>
          <w:szCs w:val="24"/>
        </w:rPr>
      </w:pPr>
    </w:p>
    <w:p w:rsidR="00466D39" w:rsidRPr="00AB1B9D" w:rsidRDefault="00466D39" w:rsidP="00466D39">
      <w:pPr>
        <w:spacing w:before="120"/>
        <w:jc w:val="center"/>
        <w:rPr>
          <w:b/>
          <w:sz w:val="24"/>
          <w:szCs w:val="24"/>
        </w:rPr>
      </w:pPr>
      <w:r w:rsidRPr="00AB1B9D">
        <w:rPr>
          <w:b/>
          <w:caps/>
          <w:sz w:val="24"/>
          <w:szCs w:val="24"/>
        </w:rPr>
        <w:t>IV</w:t>
      </w:r>
      <w:r w:rsidRPr="00AB1B9D">
        <w:rPr>
          <w:b/>
          <w:sz w:val="24"/>
          <w:szCs w:val="24"/>
        </w:rPr>
        <w:t xml:space="preserve"> SKYRIUS</w:t>
      </w:r>
    </w:p>
    <w:p w:rsidR="00466D39" w:rsidRPr="00AB1B9D" w:rsidRDefault="00466D39" w:rsidP="00466D39">
      <w:pPr>
        <w:jc w:val="center"/>
        <w:rPr>
          <w:b/>
          <w:caps/>
          <w:sz w:val="24"/>
          <w:szCs w:val="24"/>
        </w:rPr>
      </w:pPr>
      <w:r w:rsidRPr="00AB1B9D">
        <w:rPr>
          <w:b/>
          <w:caps/>
          <w:sz w:val="24"/>
          <w:szCs w:val="24"/>
        </w:rPr>
        <w:t>ŽENKLINIMAS IR PAKAVIMAS</w:t>
      </w:r>
    </w:p>
    <w:p w:rsidR="00466D39" w:rsidRPr="00AB1B9D" w:rsidRDefault="00466D39" w:rsidP="00466D39">
      <w:pPr>
        <w:numPr>
          <w:ilvl w:val="0"/>
          <w:numId w:val="15"/>
        </w:numPr>
        <w:ind w:left="0" w:firstLine="567"/>
        <w:jc w:val="both"/>
        <w:rPr>
          <w:b/>
          <w:caps/>
          <w:sz w:val="24"/>
          <w:szCs w:val="24"/>
        </w:rPr>
      </w:pPr>
      <w:r w:rsidRPr="00AB1B9D">
        <w:rPr>
          <w:bCs/>
          <w:sz w:val="24"/>
          <w:szCs w:val="24"/>
        </w:rPr>
        <w:t>Gaminiai tvarkingai su</w:t>
      </w:r>
      <w:r w:rsidRPr="00AB1B9D">
        <w:rPr>
          <w:sz w:val="24"/>
          <w:szCs w:val="24"/>
        </w:rPr>
        <w:t>pakuojami</w:t>
      </w:r>
      <w:r w:rsidRPr="00AB1B9D">
        <w:rPr>
          <w:bCs/>
          <w:sz w:val="24"/>
          <w:szCs w:val="24"/>
        </w:rPr>
        <w:t xml:space="preserve"> </w:t>
      </w:r>
      <w:r w:rsidRPr="00AB1B9D">
        <w:rPr>
          <w:sz w:val="24"/>
          <w:szCs w:val="24"/>
        </w:rPr>
        <w:t xml:space="preserve">po 20 vnt. į </w:t>
      </w:r>
      <w:r w:rsidRPr="00AB1B9D">
        <w:rPr>
          <w:bCs/>
          <w:sz w:val="24"/>
          <w:szCs w:val="24"/>
        </w:rPr>
        <w:t>polietileninius maišelius (iš perdirbto polietileno).</w:t>
      </w:r>
      <w:r w:rsidRPr="00AB1B9D">
        <w:rPr>
          <w:sz w:val="24"/>
          <w:szCs w:val="24"/>
        </w:rPr>
        <w:t xml:space="preserve"> </w:t>
      </w:r>
      <w:r w:rsidRPr="00AB1B9D">
        <w:rPr>
          <w:bCs/>
          <w:sz w:val="24"/>
          <w:szCs w:val="24"/>
        </w:rPr>
        <w:t>Kiekvienoje pakuotėje turi būti įdėta suderinta gaminio naudojimo – priežiūros instrukcija.</w:t>
      </w:r>
    </w:p>
    <w:p w:rsidR="00466D39" w:rsidRPr="00AB1B9D" w:rsidRDefault="00466D39" w:rsidP="00466D39">
      <w:pPr>
        <w:numPr>
          <w:ilvl w:val="0"/>
          <w:numId w:val="15"/>
        </w:numPr>
        <w:ind w:left="0" w:firstLine="567"/>
        <w:jc w:val="both"/>
        <w:rPr>
          <w:b/>
          <w:caps/>
          <w:sz w:val="24"/>
          <w:szCs w:val="24"/>
        </w:rPr>
      </w:pPr>
      <w:r w:rsidRPr="00AB1B9D">
        <w:rPr>
          <w:bCs/>
          <w:sz w:val="24"/>
          <w:szCs w:val="24"/>
        </w:rPr>
        <w:t>Gaminiai maišeliuose pakuojami į tvirtas (atsparias ilgam sandėliavimui ir daugkartiniam transportavimui) kartonines dėžes, ne daugiau kaip 10 pakų/maišelių į vieną dėžę. Bendras dėžės su gaminiais svoris turi būti nedidesnis kaip 10,0 kg.</w:t>
      </w:r>
    </w:p>
    <w:p w:rsidR="00466D39" w:rsidRPr="00AB1B9D" w:rsidRDefault="00466D39" w:rsidP="00466D39">
      <w:pPr>
        <w:numPr>
          <w:ilvl w:val="0"/>
          <w:numId w:val="15"/>
        </w:numPr>
        <w:ind w:left="0" w:firstLine="567"/>
        <w:jc w:val="both"/>
        <w:rPr>
          <w:sz w:val="24"/>
          <w:szCs w:val="24"/>
        </w:rPr>
      </w:pPr>
      <w:r w:rsidRPr="00AB1B9D">
        <w:rPr>
          <w:sz w:val="24"/>
          <w:szCs w:val="24"/>
        </w:rPr>
        <w:t xml:space="preserve">Gaminio pakuotės turi atitikti minimalius aplinkos apsaugos kriterijus, nurodytus </w:t>
      </w:r>
      <w:r w:rsidRPr="00AB1B9D">
        <w:rPr>
          <w:color w:val="000000"/>
          <w:sz w:val="24"/>
          <w:szCs w:val="24"/>
        </w:rPr>
        <w:t xml:space="preserve">Lietuvos Respublikos aplinkos ministro 2011 m. birželio 28 įsakymu Nr. D1-508 patvirtinto </w:t>
      </w:r>
      <w:r w:rsidRPr="00AB1B9D">
        <w:rPr>
          <w:sz w:val="24"/>
          <w:szCs w:val="24"/>
        </w:rPr>
        <w:t>„Aplinkos apsaugos kriterijų taikymo, vykdant žaliuosius pirkimus, tvarkos aprašo “ 2 priedo II skyriuje „Pakuotės“.</w:t>
      </w:r>
    </w:p>
    <w:p w:rsidR="00466D39" w:rsidRPr="00AB1B9D" w:rsidRDefault="00466D39" w:rsidP="00466D39">
      <w:pPr>
        <w:numPr>
          <w:ilvl w:val="0"/>
          <w:numId w:val="15"/>
        </w:numPr>
        <w:ind w:left="0" w:firstLine="567"/>
        <w:jc w:val="both"/>
        <w:rPr>
          <w:b/>
          <w:caps/>
          <w:sz w:val="24"/>
          <w:szCs w:val="24"/>
        </w:rPr>
      </w:pPr>
      <w:r w:rsidRPr="00AB1B9D">
        <w:rPr>
          <w:sz w:val="24"/>
          <w:szCs w:val="24"/>
        </w:rPr>
        <w:t xml:space="preserve">Dėžės ženklinamos etikete. Etiketė turi būti patikimai pritvirtinta, ženklinimo rekvizitai turi būti pakankamo dydžio, kad būtų galima lengvai perskaityti ir suprasti informaciją. </w:t>
      </w:r>
    </w:p>
    <w:p w:rsidR="00466D39" w:rsidRPr="00AB1B9D" w:rsidRDefault="00466D39" w:rsidP="00466D39">
      <w:pPr>
        <w:numPr>
          <w:ilvl w:val="0"/>
          <w:numId w:val="15"/>
        </w:numPr>
        <w:ind w:left="0" w:firstLine="567"/>
        <w:jc w:val="both"/>
        <w:rPr>
          <w:b/>
          <w:caps/>
          <w:sz w:val="24"/>
          <w:szCs w:val="24"/>
        </w:rPr>
      </w:pPr>
      <w:r w:rsidRPr="00AB1B9D">
        <w:rPr>
          <w:sz w:val="24"/>
          <w:szCs w:val="24"/>
        </w:rPr>
        <w:t>Dėžės etiketė turi turėti rekvizitus:</w:t>
      </w:r>
    </w:p>
    <w:p w:rsidR="00466D39" w:rsidRPr="00AB1B9D" w:rsidRDefault="00466D39" w:rsidP="00466D39">
      <w:pPr>
        <w:ind w:firstLine="1296"/>
        <w:jc w:val="both"/>
        <w:rPr>
          <w:sz w:val="24"/>
          <w:szCs w:val="24"/>
        </w:rPr>
      </w:pPr>
      <w:r w:rsidRPr="00AB1B9D">
        <w:rPr>
          <w:sz w:val="24"/>
          <w:szCs w:val="24"/>
        </w:rPr>
        <w:t>- tiekėjo pavadinimas arba prekės ženklas;</w:t>
      </w:r>
    </w:p>
    <w:p w:rsidR="00466D39" w:rsidRPr="00AB1B9D" w:rsidRDefault="00466D39" w:rsidP="00466D39">
      <w:pPr>
        <w:ind w:firstLine="1296"/>
        <w:jc w:val="both"/>
        <w:rPr>
          <w:sz w:val="24"/>
          <w:szCs w:val="24"/>
        </w:rPr>
      </w:pPr>
      <w:r w:rsidRPr="00AB1B9D">
        <w:rPr>
          <w:sz w:val="24"/>
          <w:szCs w:val="24"/>
        </w:rPr>
        <w:t>- gamintojo pavadinimas arba prekės ženklas (jei nesutampa su tiekėju);</w:t>
      </w:r>
    </w:p>
    <w:p w:rsidR="00466D39" w:rsidRPr="00AB1B9D" w:rsidRDefault="00466D39" w:rsidP="00466D39">
      <w:pPr>
        <w:ind w:firstLine="1296"/>
        <w:jc w:val="both"/>
        <w:rPr>
          <w:sz w:val="24"/>
          <w:szCs w:val="24"/>
        </w:rPr>
      </w:pPr>
      <w:r w:rsidRPr="00AB1B9D">
        <w:rPr>
          <w:sz w:val="24"/>
          <w:szCs w:val="24"/>
        </w:rPr>
        <w:t>- importuotoms prekėms nurodyti prekės kilmės šalį, jeigu ji nesutampa su šalimi, kurioje registruota gamintojo buveinė;</w:t>
      </w:r>
    </w:p>
    <w:p w:rsidR="00466D39" w:rsidRPr="00AB1B9D" w:rsidRDefault="00466D39" w:rsidP="00466D39">
      <w:pPr>
        <w:ind w:firstLine="1296"/>
        <w:jc w:val="both"/>
        <w:rPr>
          <w:sz w:val="24"/>
          <w:szCs w:val="24"/>
        </w:rPr>
      </w:pPr>
      <w:r w:rsidRPr="00AB1B9D">
        <w:rPr>
          <w:sz w:val="24"/>
          <w:szCs w:val="24"/>
        </w:rPr>
        <w:t>- gaminio pavadinimas ;</w:t>
      </w:r>
    </w:p>
    <w:p w:rsidR="00466D39" w:rsidRPr="00AB1B9D" w:rsidRDefault="00466D39" w:rsidP="00466D39">
      <w:pPr>
        <w:ind w:firstLine="1296"/>
        <w:jc w:val="both"/>
        <w:rPr>
          <w:sz w:val="24"/>
          <w:szCs w:val="24"/>
        </w:rPr>
      </w:pPr>
      <w:r w:rsidRPr="00AB1B9D">
        <w:rPr>
          <w:sz w:val="24"/>
          <w:szCs w:val="24"/>
        </w:rPr>
        <w:t>- sutarties numeris ir data;</w:t>
      </w:r>
    </w:p>
    <w:p w:rsidR="00466D39" w:rsidRPr="00AB1B9D" w:rsidRDefault="00466D39" w:rsidP="00466D39">
      <w:pPr>
        <w:ind w:firstLine="1296"/>
        <w:jc w:val="both"/>
        <w:rPr>
          <w:sz w:val="24"/>
          <w:szCs w:val="24"/>
        </w:rPr>
      </w:pPr>
      <w:r w:rsidRPr="00AB1B9D">
        <w:rPr>
          <w:sz w:val="24"/>
          <w:szCs w:val="24"/>
        </w:rPr>
        <w:t>- prekės partijos ir siuntos  indeksai (</w:t>
      </w:r>
      <w:r w:rsidRPr="00AB1B9D">
        <w:rPr>
          <w:b/>
          <w:sz w:val="24"/>
          <w:szCs w:val="24"/>
        </w:rPr>
        <w:t>skaičiai</w:t>
      </w:r>
      <w:r w:rsidRPr="00AB1B9D">
        <w:rPr>
          <w:sz w:val="24"/>
          <w:szCs w:val="24"/>
        </w:rPr>
        <w:t xml:space="preserve"> paryškintu ir padidintu šriftu);</w:t>
      </w:r>
    </w:p>
    <w:p w:rsidR="00466D39" w:rsidRPr="00AB1B9D" w:rsidRDefault="00466D39" w:rsidP="00466D39">
      <w:pPr>
        <w:ind w:firstLine="1296"/>
        <w:jc w:val="both"/>
        <w:rPr>
          <w:sz w:val="24"/>
          <w:szCs w:val="24"/>
        </w:rPr>
      </w:pPr>
      <w:r w:rsidRPr="00AB1B9D">
        <w:rPr>
          <w:sz w:val="24"/>
          <w:szCs w:val="24"/>
        </w:rPr>
        <w:t>- kiekis vnt. (</w:t>
      </w:r>
      <w:r w:rsidRPr="00AB1B9D">
        <w:rPr>
          <w:b/>
          <w:sz w:val="24"/>
          <w:szCs w:val="24"/>
        </w:rPr>
        <w:t>skaičiai</w:t>
      </w:r>
      <w:r w:rsidRPr="00AB1B9D">
        <w:rPr>
          <w:sz w:val="24"/>
          <w:szCs w:val="24"/>
        </w:rPr>
        <w:t xml:space="preserve"> paryškintu ir padidintu šriftu); </w:t>
      </w:r>
    </w:p>
    <w:p w:rsidR="00466D39" w:rsidRPr="00AB1B9D" w:rsidRDefault="00466D39" w:rsidP="00466D39">
      <w:pPr>
        <w:ind w:firstLine="1296"/>
        <w:jc w:val="both"/>
        <w:rPr>
          <w:sz w:val="24"/>
          <w:szCs w:val="24"/>
        </w:rPr>
      </w:pPr>
      <w:r w:rsidRPr="00AB1B9D">
        <w:rPr>
          <w:sz w:val="24"/>
          <w:szCs w:val="24"/>
        </w:rPr>
        <w:t>- pagaminimo data (metai, mėnuo);</w:t>
      </w:r>
    </w:p>
    <w:p w:rsidR="00466D39" w:rsidRPr="00AB1B9D" w:rsidRDefault="00466D39" w:rsidP="00466D39">
      <w:pPr>
        <w:ind w:firstLine="1296"/>
        <w:jc w:val="both"/>
        <w:rPr>
          <w:sz w:val="24"/>
          <w:szCs w:val="24"/>
        </w:rPr>
      </w:pPr>
      <w:r w:rsidRPr="00AB1B9D">
        <w:rPr>
          <w:sz w:val="24"/>
          <w:szCs w:val="24"/>
        </w:rPr>
        <w:t>- Lietuvos kariuomenės suteiktas NSN kodas.</w:t>
      </w:r>
    </w:p>
    <w:p w:rsidR="00466D39" w:rsidRPr="00AB1B9D" w:rsidRDefault="00466D39" w:rsidP="00466D39">
      <w:pPr>
        <w:spacing w:before="120"/>
        <w:contextualSpacing/>
        <w:jc w:val="center"/>
        <w:rPr>
          <w:b/>
          <w:caps/>
          <w:sz w:val="24"/>
          <w:szCs w:val="24"/>
          <w:lang w:eastAsia="lt-LT"/>
        </w:rPr>
      </w:pPr>
    </w:p>
    <w:p w:rsidR="00466D39" w:rsidRPr="00AB1B9D" w:rsidRDefault="00466D39" w:rsidP="00466D39">
      <w:pPr>
        <w:spacing w:before="120"/>
        <w:contextualSpacing/>
        <w:jc w:val="center"/>
        <w:rPr>
          <w:b/>
          <w:sz w:val="24"/>
          <w:szCs w:val="24"/>
          <w:lang w:eastAsia="lt-LT"/>
        </w:rPr>
      </w:pPr>
      <w:r w:rsidRPr="00AB1B9D">
        <w:rPr>
          <w:b/>
          <w:caps/>
          <w:sz w:val="24"/>
          <w:szCs w:val="24"/>
          <w:lang w:eastAsia="lt-LT"/>
        </w:rPr>
        <w:t>V</w:t>
      </w:r>
      <w:r w:rsidRPr="00AB1B9D">
        <w:rPr>
          <w:b/>
          <w:sz w:val="24"/>
          <w:szCs w:val="24"/>
          <w:lang w:eastAsia="lt-LT"/>
        </w:rPr>
        <w:t xml:space="preserve"> SKYRIUS</w:t>
      </w:r>
    </w:p>
    <w:p w:rsidR="00466D39" w:rsidRPr="00AB1B9D" w:rsidRDefault="00466D39" w:rsidP="00466D39">
      <w:pPr>
        <w:spacing w:after="120"/>
        <w:contextualSpacing/>
        <w:jc w:val="center"/>
        <w:rPr>
          <w:b/>
          <w:caps/>
          <w:sz w:val="24"/>
          <w:szCs w:val="24"/>
          <w:lang w:eastAsia="lt-LT"/>
        </w:rPr>
      </w:pPr>
      <w:r w:rsidRPr="00AB1B9D">
        <w:rPr>
          <w:b/>
          <w:sz w:val="24"/>
          <w:szCs w:val="24"/>
        </w:rPr>
        <w:t xml:space="preserve">GAMINIŲ </w:t>
      </w:r>
      <w:r w:rsidRPr="00AB1B9D">
        <w:rPr>
          <w:b/>
          <w:caps/>
          <w:sz w:val="24"/>
          <w:szCs w:val="24"/>
          <w:lang w:eastAsia="lt-LT"/>
        </w:rPr>
        <w:t>PRIĖMIMAS</w:t>
      </w:r>
    </w:p>
    <w:p w:rsidR="00466D39" w:rsidRPr="00AB1B9D" w:rsidRDefault="00466D39" w:rsidP="00466D39">
      <w:pPr>
        <w:numPr>
          <w:ilvl w:val="0"/>
          <w:numId w:val="15"/>
        </w:numPr>
        <w:ind w:left="0" w:firstLine="567"/>
        <w:contextualSpacing/>
        <w:jc w:val="both"/>
        <w:rPr>
          <w:sz w:val="24"/>
          <w:szCs w:val="24"/>
        </w:rPr>
      </w:pPr>
      <w:r w:rsidRPr="00AB1B9D">
        <w:rPr>
          <w:sz w:val="24"/>
          <w:szCs w:val="24"/>
        </w:rPr>
        <w:t>Gaminiai priimami partijomis ir siuntomis. Kiekviena prekių partija turi būti pažymėta sutartiniu ženklu, ir jai pateikiama prekės atitikties deklaracija pagal LST EN ISO/IEC 17050-1 (ISO/IEC 17050-1) formą A.2 arba lygiaverčio standarto pavyzdį.</w:t>
      </w:r>
    </w:p>
    <w:p w:rsidR="00466D39" w:rsidRDefault="00466D39" w:rsidP="00466D39">
      <w:pPr>
        <w:numPr>
          <w:ilvl w:val="0"/>
          <w:numId w:val="15"/>
        </w:numPr>
        <w:ind w:left="0" w:firstLine="567"/>
        <w:contextualSpacing/>
        <w:jc w:val="both"/>
        <w:rPr>
          <w:sz w:val="24"/>
          <w:szCs w:val="24"/>
        </w:rPr>
      </w:pPr>
      <w:r w:rsidRPr="00AB1B9D">
        <w:rPr>
          <w:sz w:val="24"/>
          <w:szCs w:val="24"/>
        </w:rPr>
        <w:lastRenderedPageBreak/>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Default="00466D39" w:rsidP="00466D39">
      <w:pPr>
        <w:contextualSpacing/>
        <w:jc w:val="both"/>
        <w:rPr>
          <w:sz w:val="24"/>
          <w:szCs w:val="24"/>
        </w:rPr>
      </w:pPr>
    </w:p>
    <w:p w:rsidR="00466D39" w:rsidRPr="00AB1B9D" w:rsidRDefault="00466D39" w:rsidP="00466D39">
      <w:pPr>
        <w:contextualSpacing/>
        <w:jc w:val="both"/>
        <w:rPr>
          <w:sz w:val="24"/>
          <w:szCs w:val="24"/>
        </w:rPr>
      </w:pPr>
      <w:bookmarkStart w:id="0" w:name="_GoBack"/>
      <w:bookmarkEnd w:id="0"/>
    </w:p>
    <w:p w:rsidR="00F02D67" w:rsidRPr="00AB1B9D" w:rsidRDefault="00466D39" w:rsidP="00AB1B9D">
      <w:pPr>
        <w:jc w:val="center"/>
        <w:rPr>
          <w:b/>
          <w:i/>
          <w:color w:val="FF0000"/>
          <w:sz w:val="24"/>
          <w:u w:val="single"/>
        </w:rPr>
      </w:pPr>
      <w:r>
        <w:rPr>
          <w:b/>
          <w:i/>
          <w:color w:val="FF0000"/>
          <w:sz w:val="24"/>
          <w:u w:val="single"/>
        </w:rPr>
        <w:t>2</w:t>
      </w:r>
      <w:r w:rsidR="00AB1B9D" w:rsidRPr="00AB1B9D">
        <w:rPr>
          <w:b/>
          <w:i/>
          <w:color w:val="FF0000"/>
          <w:sz w:val="24"/>
          <w:u w:val="single"/>
        </w:rPr>
        <w:t xml:space="preserve"> pirkimo dalis</w:t>
      </w:r>
    </w:p>
    <w:p w:rsidR="001C4BE5" w:rsidRDefault="001C4BE5" w:rsidP="00BC24D7">
      <w:pPr>
        <w:pStyle w:val="Heading1"/>
        <w:jc w:val="center"/>
        <w:rPr>
          <w:bCs/>
        </w:rPr>
      </w:pPr>
      <w:r>
        <w:rPr>
          <w:bCs/>
        </w:rPr>
        <w:t>JŪREIVIO KOMPLEKT</w:t>
      </w:r>
      <w:r w:rsidR="00715933">
        <w:rPr>
          <w:bCs/>
        </w:rPr>
        <w:t>AS</w:t>
      </w:r>
    </w:p>
    <w:p w:rsidR="0043619E" w:rsidRDefault="0043619E" w:rsidP="00BC24D7">
      <w:pPr>
        <w:jc w:val="both"/>
      </w:pPr>
    </w:p>
    <w:p w:rsidR="00007839" w:rsidRPr="00007839" w:rsidRDefault="00007839" w:rsidP="00007839">
      <w:pPr>
        <w:jc w:val="center"/>
        <w:rPr>
          <w:b/>
          <w:sz w:val="24"/>
          <w:szCs w:val="24"/>
        </w:rPr>
      </w:pPr>
      <w:r w:rsidRPr="00007839">
        <w:rPr>
          <w:b/>
          <w:sz w:val="24"/>
          <w:szCs w:val="24"/>
        </w:rPr>
        <w:t>I SKYRIUS</w:t>
      </w:r>
    </w:p>
    <w:p w:rsidR="00007839" w:rsidRDefault="00007839" w:rsidP="00E9431C">
      <w:pPr>
        <w:jc w:val="center"/>
        <w:rPr>
          <w:b/>
          <w:sz w:val="24"/>
          <w:szCs w:val="24"/>
        </w:rPr>
      </w:pPr>
      <w:r w:rsidRPr="00007839">
        <w:rPr>
          <w:b/>
          <w:sz w:val="24"/>
          <w:szCs w:val="24"/>
        </w:rPr>
        <w:t>BENDROSIOS NUOSTATOS</w:t>
      </w:r>
    </w:p>
    <w:p w:rsidR="00A85B5C" w:rsidRPr="00007839" w:rsidRDefault="00A85B5C" w:rsidP="00E9431C">
      <w:pPr>
        <w:jc w:val="center"/>
        <w:rPr>
          <w:b/>
          <w:sz w:val="24"/>
          <w:szCs w:val="24"/>
        </w:rPr>
      </w:pPr>
    </w:p>
    <w:p w:rsidR="00453F1F" w:rsidRPr="00453F1F" w:rsidRDefault="00A85B5C" w:rsidP="00453F1F">
      <w:pPr>
        <w:numPr>
          <w:ilvl w:val="0"/>
          <w:numId w:val="14"/>
        </w:numPr>
        <w:ind w:left="0" w:firstLine="720"/>
        <w:jc w:val="both"/>
        <w:rPr>
          <w:sz w:val="24"/>
          <w:szCs w:val="24"/>
        </w:rPr>
      </w:pPr>
      <w:r>
        <w:rPr>
          <w:sz w:val="24"/>
          <w:szCs w:val="24"/>
        </w:rPr>
        <w:t>J</w:t>
      </w:r>
      <w:r w:rsidR="00453F1F">
        <w:rPr>
          <w:sz w:val="24"/>
          <w:szCs w:val="24"/>
        </w:rPr>
        <w:t>ūreivio komplekt</w:t>
      </w:r>
      <w:r>
        <w:rPr>
          <w:sz w:val="24"/>
          <w:szCs w:val="24"/>
        </w:rPr>
        <w:t>as</w:t>
      </w:r>
      <w:r w:rsidR="00453F1F">
        <w:rPr>
          <w:sz w:val="24"/>
          <w:szCs w:val="24"/>
        </w:rPr>
        <w:t xml:space="preserve"> (toliau – komplekta</w:t>
      </w:r>
      <w:r>
        <w:rPr>
          <w:sz w:val="24"/>
          <w:szCs w:val="24"/>
        </w:rPr>
        <w:t>s</w:t>
      </w:r>
      <w:r w:rsidR="00453F1F">
        <w:rPr>
          <w:sz w:val="24"/>
          <w:szCs w:val="24"/>
        </w:rPr>
        <w:t>)</w:t>
      </w:r>
      <w:r>
        <w:rPr>
          <w:sz w:val="24"/>
          <w:szCs w:val="24"/>
        </w:rPr>
        <w:t xml:space="preserve"> – tai </w:t>
      </w:r>
      <w:r>
        <w:rPr>
          <w:sz w:val="24"/>
        </w:rPr>
        <w:t>jūreiviška apykaklė ir prisegamų rankogalių pora</w:t>
      </w:r>
      <w:r w:rsidR="00453F1F">
        <w:rPr>
          <w:sz w:val="24"/>
          <w:szCs w:val="24"/>
        </w:rPr>
        <w:t>.</w:t>
      </w:r>
    </w:p>
    <w:p w:rsidR="00453F1F" w:rsidRPr="00453F1F" w:rsidRDefault="00453F1F" w:rsidP="00453F1F">
      <w:pPr>
        <w:numPr>
          <w:ilvl w:val="0"/>
          <w:numId w:val="14"/>
        </w:numPr>
        <w:ind w:left="0" w:firstLine="720"/>
        <w:jc w:val="both"/>
        <w:rPr>
          <w:sz w:val="24"/>
          <w:szCs w:val="24"/>
        </w:rPr>
      </w:pPr>
      <w:r>
        <w:rPr>
          <w:sz w:val="24"/>
          <w:szCs w:val="24"/>
        </w:rPr>
        <w:t>Jūreivio komplektai</w:t>
      </w:r>
      <w:r w:rsidR="00A85B5C">
        <w:rPr>
          <w:sz w:val="24"/>
          <w:szCs w:val="24"/>
        </w:rPr>
        <w:t>s</w:t>
      </w:r>
      <w:r w:rsidRPr="00453F1F">
        <w:rPr>
          <w:sz w:val="24"/>
          <w:szCs w:val="24"/>
        </w:rPr>
        <w:t xml:space="preserve"> turi atitikti šioje techninėje specifikacijoje pateiktus reikalavimus.</w:t>
      </w:r>
    </w:p>
    <w:p w:rsidR="00453F1F" w:rsidRPr="00453F1F" w:rsidRDefault="00453F1F" w:rsidP="00453F1F">
      <w:pPr>
        <w:numPr>
          <w:ilvl w:val="0"/>
          <w:numId w:val="14"/>
        </w:numPr>
        <w:ind w:left="0" w:firstLine="720"/>
        <w:jc w:val="both"/>
        <w:rPr>
          <w:sz w:val="24"/>
          <w:szCs w:val="24"/>
        </w:rPr>
      </w:pPr>
      <w:r>
        <w:rPr>
          <w:sz w:val="24"/>
          <w:szCs w:val="24"/>
        </w:rPr>
        <w:t xml:space="preserve">Komplektų </w:t>
      </w:r>
      <w:r w:rsidRPr="00453F1F">
        <w:rPr>
          <w:sz w:val="24"/>
          <w:szCs w:val="24"/>
        </w:rPr>
        <w:t xml:space="preserve">gamybai naudojamos medžiagos </w:t>
      </w:r>
      <w:r w:rsidR="007B0046" w:rsidRPr="007B0046">
        <w:rPr>
          <w:sz w:val="24"/>
          <w:szCs w:val="24"/>
        </w:rPr>
        <w:t>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rsidR="00453F1F" w:rsidRDefault="00453F1F" w:rsidP="00453F1F">
      <w:pPr>
        <w:widowControl w:val="0"/>
        <w:numPr>
          <w:ilvl w:val="0"/>
          <w:numId w:val="14"/>
        </w:numPr>
        <w:tabs>
          <w:tab w:val="num" w:pos="-3360"/>
        </w:tabs>
        <w:ind w:left="0" w:firstLine="567"/>
        <w:jc w:val="both"/>
        <w:rPr>
          <w:sz w:val="24"/>
        </w:rPr>
      </w:pPr>
      <w:r w:rsidRPr="00453F1F">
        <w:rPr>
          <w:sz w:val="24"/>
        </w:rPr>
        <w:t>Gaminių kokybės garantijos terminas – 12 mėnesių aktyvios eksploatacijos sąlygomis, kuris skaičiuojamas nuo prekių išdavimo iš Pirkėjo sandėlio dienos, ir 24 mėnesiai nuo prekių priėmimo į sandėlį dokumentų pasirašymo dienos.</w:t>
      </w:r>
    </w:p>
    <w:p w:rsidR="00453F1F" w:rsidRDefault="00453F1F" w:rsidP="00BC24D7">
      <w:pPr>
        <w:jc w:val="both"/>
      </w:pPr>
    </w:p>
    <w:p w:rsidR="00453F1F" w:rsidRPr="00453F1F" w:rsidRDefault="00453F1F" w:rsidP="00453F1F">
      <w:pPr>
        <w:jc w:val="center"/>
        <w:rPr>
          <w:b/>
          <w:sz w:val="24"/>
          <w:szCs w:val="24"/>
        </w:rPr>
      </w:pPr>
      <w:r w:rsidRPr="00453F1F">
        <w:rPr>
          <w:b/>
          <w:sz w:val="24"/>
          <w:szCs w:val="24"/>
        </w:rPr>
        <w:t>II SKYRIUS</w:t>
      </w:r>
    </w:p>
    <w:p w:rsidR="00453F1F" w:rsidRPr="00453F1F" w:rsidRDefault="00453F1F" w:rsidP="00453F1F">
      <w:pPr>
        <w:jc w:val="center"/>
        <w:rPr>
          <w:b/>
          <w:sz w:val="24"/>
          <w:szCs w:val="24"/>
        </w:rPr>
      </w:pPr>
      <w:r w:rsidRPr="00453F1F">
        <w:rPr>
          <w:b/>
          <w:sz w:val="24"/>
          <w:szCs w:val="24"/>
        </w:rPr>
        <w:t>TECHNINIAI REIKALAVIMAI</w:t>
      </w:r>
    </w:p>
    <w:p w:rsidR="00296E65" w:rsidRPr="00296E65" w:rsidRDefault="0006460A" w:rsidP="00453F1F">
      <w:pPr>
        <w:widowControl w:val="0"/>
        <w:numPr>
          <w:ilvl w:val="0"/>
          <w:numId w:val="14"/>
        </w:numPr>
        <w:tabs>
          <w:tab w:val="num" w:pos="-3360"/>
        </w:tabs>
        <w:ind w:left="0" w:firstLine="567"/>
        <w:jc w:val="both"/>
        <w:rPr>
          <w:sz w:val="24"/>
          <w:szCs w:val="24"/>
        </w:rPr>
      </w:pPr>
      <w:r>
        <w:rPr>
          <w:sz w:val="24"/>
        </w:rPr>
        <w:t>Jūreivio komplektą sudaro</w:t>
      </w:r>
      <w:r w:rsidR="00B31D08">
        <w:rPr>
          <w:sz w:val="24"/>
        </w:rPr>
        <w:t xml:space="preserve"> mėlynos spalvos jūreiviška apykaklė ir priseg</w:t>
      </w:r>
      <w:r w:rsidR="00537EF5">
        <w:rPr>
          <w:sz w:val="24"/>
        </w:rPr>
        <w:t>amų</w:t>
      </w:r>
      <w:r w:rsidR="00B31D08">
        <w:rPr>
          <w:sz w:val="24"/>
        </w:rPr>
        <w:t xml:space="preserve"> rankogali</w:t>
      </w:r>
      <w:r w:rsidR="00537EF5">
        <w:rPr>
          <w:sz w:val="24"/>
        </w:rPr>
        <w:t>ų</w:t>
      </w:r>
      <w:r w:rsidR="00B31D08">
        <w:rPr>
          <w:sz w:val="24"/>
        </w:rPr>
        <w:t xml:space="preserve"> pora.</w:t>
      </w:r>
      <w:r w:rsidR="00C97D19">
        <w:rPr>
          <w:sz w:val="24"/>
        </w:rPr>
        <w:t xml:space="preserve"> </w:t>
      </w:r>
    </w:p>
    <w:p w:rsidR="00296E65" w:rsidRPr="00296E65" w:rsidRDefault="00296E65" w:rsidP="00453F1F">
      <w:pPr>
        <w:widowControl w:val="0"/>
        <w:numPr>
          <w:ilvl w:val="0"/>
          <w:numId w:val="14"/>
        </w:numPr>
        <w:tabs>
          <w:tab w:val="num" w:pos="-3360"/>
        </w:tabs>
        <w:ind w:left="0" w:firstLine="567"/>
        <w:jc w:val="both"/>
        <w:rPr>
          <w:sz w:val="24"/>
          <w:szCs w:val="24"/>
        </w:rPr>
      </w:pPr>
      <w:r w:rsidRPr="00296E65">
        <w:rPr>
          <w:sz w:val="24"/>
          <w:szCs w:val="24"/>
        </w:rPr>
        <w:t xml:space="preserve">Gaminiai privalo būti simetriški, porinės detalės išdėstytos simetriškai. </w:t>
      </w:r>
    </w:p>
    <w:p w:rsidR="00296E65" w:rsidRPr="00296E65" w:rsidRDefault="00296E65" w:rsidP="00453F1F">
      <w:pPr>
        <w:widowControl w:val="0"/>
        <w:numPr>
          <w:ilvl w:val="0"/>
          <w:numId w:val="14"/>
        </w:numPr>
        <w:tabs>
          <w:tab w:val="num" w:pos="-3360"/>
        </w:tabs>
        <w:ind w:left="0" w:firstLine="567"/>
        <w:jc w:val="both"/>
        <w:rPr>
          <w:sz w:val="24"/>
          <w:szCs w:val="24"/>
        </w:rPr>
      </w:pPr>
      <w:r w:rsidRPr="00296E65">
        <w:rPr>
          <w:sz w:val="24"/>
          <w:szCs w:val="24"/>
        </w:rPr>
        <w:t>Neleidžiami detalių atspalviai.</w:t>
      </w:r>
    </w:p>
    <w:p w:rsidR="00296E65" w:rsidRPr="00296E65" w:rsidRDefault="00296E65" w:rsidP="00453F1F">
      <w:pPr>
        <w:widowControl w:val="0"/>
        <w:numPr>
          <w:ilvl w:val="0"/>
          <w:numId w:val="14"/>
        </w:numPr>
        <w:tabs>
          <w:tab w:val="num" w:pos="-3360"/>
        </w:tabs>
        <w:ind w:left="0" w:firstLine="567"/>
        <w:jc w:val="both"/>
        <w:rPr>
          <w:sz w:val="24"/>
          <w:szCs w:val="24"/>
        </w:rPr>
      </w:pPr>
      <w:r w:rsidRPr="00296E65">
        <w:rPr>
          <w:sz w:val="24"/>
          <w:szCs w:val="24"/>
        </w:rPr>
        <w:t>Gaminių siuvimui naudojami armuoti PES arba ne blogesn</w:t>
      </w:r>
      <w:r>
        <w:rPr>
          <w:sz w:val="24"/>
          <w:szCs w:val="24"/>
        </w:rPr>
        <w:t xml:space="preserve">ės kokybės siūlai, kurių spalva </w:t>
      </w:r>
      <w:r w:rsidRPr="00296E65">
        <w:rPr>
          <w:sz w:val="24"/>
          <w:szCs w:val="24"/>
        </w:rPr>
        <w:t xml:space="preserve">derinama prie gaminio spalvos. </w:t>
      </w:r>
    </w:p>
    <w:p w:rsidR="00296E65" w:rsidRPr="00296E65" w:rsidRDefault="00296E65" w:rsidP="00453F1F">
      <w:pPr>
        <w:widowControl w:val="0"/>
        <w:numPr>
          <w:ilvl w:val="0"/>
          <w:numId w:val="14"/>
        </w:numPr>
        <w:tabs>
          <w:tab w:val="num" w:pos="-3360"/>
        </w:tabs>
        <w:ind w:left="0" w:firstLine="567"/>
        <w:jc w:val="both"/>
        <w:rPr>
          <w:sz w:val="24"/>
          <w:szCs w:val="24"/>
        </w:rPr>
      </w:pPr>
      <w:r w:rsidRPr="00296E65">
        <w:rPr>
          <w:sz w:val="24"/>
          <w:szCs w:val="24"/>
        </w:rPr>
        <w:t>Siūlės turi būti nekreivos. Peltakių dygsniai lygūs, be praleidimų ir siūlų laisvumo. Dygsnių  tankumas turi užtikrinti  siūlių stiprumą.</w:t>
      </w:r>
    </w:p>
    <w:p w:rsidR="00296E65" w:rsidRPr="00296E65" w:rsidRDefault="00296E65" w:rsidP="00453F1F">
      <w:pPr>
        <w:widowControl w:val="0"/>
        <w:numPr>
          <w:ilvl w:val="0"/>
          <w:numId w:val="14"/>
        </w:numPr>
        <w:tabs>
          <w:tab w:val="num" w:pos="-3360"/>
        </w:tabs>
        <w:ind w:left="0" w:firstLine="567"/>
        <w:jc w:val="both"/>
        <w:rPr>
          <w:sz w:val="24"/>
          <w:szCs w:val="24"/>
        </w:rPr>
      </w:pPr>
      <w:r w:rsidRPr="00296E65">
        <w:rPr>
          <w:sz w:val="24"/>
          <w:szCs w:val="24"/>
        </w:rPr>
        <w:t>Gaminiai turi neprarasti savo estetinių savybių mažiausiai 5 kartus išskalbus arba išvalius organiniais tirpikliais.</w:t>
      </w:r>
    </w:p>
    <w:p w:rsidR="008C324A" w:rsidRPr="00296E65" w:rsidRDefault="00296E65" w:rsidP="00453F1F">
      <w:pPr>
        <w:widowControl w:val="0"/>
        <w:numPr>
          <w:ilvl w:val="0"/>
          <w:numId w:val="14"/>
        </w:numPr>
        <w:tabs>
          <w:tab w:val="num" w:pos="-3360"/>
        </w:tabs>
        <w:ind w:left="0" w:firstLine="567"/>
        <w:jc w:val="both"/>
        <w:rPr>
          <w:sz w:val="24"/>
          <w:szCs w:val="24"/>
        </w:rPr>
      </w:pPr>
      <w:r>
        <w:rPr>
          <w:sz w:val="24"/>
          <w:szCs w:val="24"/>
        </w:rPr>
        <w:t>Jūreivio komplekto</w:t>
      </w:r>
      <w:r w:rsidRPr="00296E65">
        <w:rPr>
          <w:sz w:val="24"/>
          <w:szCs w:val="24"/>
        </w:rPr>
        <w:t xml:space="preserve"> modelis pateiktas </w:t>
      </w:r>
      <w:r>
        <w:rPr>
          <w:sz w:val="24"/>
          <w:szCs w:val="24"/>
        </w:rPr>
        <w:t>priede</w:t>
      </w:r>
      <w:r w:rsidRPr="00296E65">
        <w:rPr>
          <w:sz w:val="24"/>
          <w:szCs w:val="24"/>
        </w:rPr>
        <w:t xml:space="preserve">. Išmatavimai eskize pateikti </w:t>
      </w:r>
      <w:r>
        <w:rPr>
          <w:sz w:val="24"/>
          <w:szCs w:val="24"/>
        </w:rPr>
        <w:t>centimetrais. L</w:t>
      </w:r>
      <w:r w:rsidRPr="00296E65">
        <w:rPr>
          <w:sz w:val="24"/>
          <w:szCs w:val="24"/>
        </w:rPr>
        <w:t xml:space="preserve">eidžiamas </w:t>
      </w:r>
      <w:r>
        <w:rPr>
          <w:sz w:val="24"/>
          <w:szCs w:val="24"/>
        </w:rPr>
        <w:t>2</w:t>
      </w:r>
      <w:r w:rsidRPr="00296E65">
        <w:rPr>
          <w:sz w:val="24"/>
          <w:szCs w:val="24"/>
        </w:rPr>
        <w:t xml:space="preserve"> %  matmenų nukrypimas</w:t>
      </w:r>
      <w:r>
        <w:rPr>
          <w:sz w:val="24"/>
          <w:szCs w:val="24"/>
        </w:rPr>
        <w:t xml:space="preserve"> nuo nurodytų.</w:t>
      </w:r>
    </w:p>
    <w:p w:rsidR="008C324A" w:rsidRDefault="008C324A" w:rsidP="00453F1F">
      <w:pPr>
        <w:widowControl w:val="0"/>
        <w:numPr>
          <w:ilvl w:val="0"/>
          <w:numId w:val="14"/>
        </w:numPr>
        <w:tabs>
          <w:tab w:val="num" w:pos="-3360"/>
        </w:tabs>
        <w:ind w:left="0" w:firstLine="567"/>
        <w:jc w:val="both"/>
        <w:rPr>
          <w:sz w:val="24"/>
          <w:szCs w:val="24"/>
        </w:rPr>
      </w:pPr>
      <w:r w:rsidRPr="008C324A">
        <w:rPr>
          <w:sz w:val="24"/>
          <w:szCs w:val="24"/>
        </w:rPr>
        <w:t xml:space="preserve">Jūreivio apykaklė ir rankogaliai turi būti pasiūti iš drobinio pynimo </w:t>
      </w:r>
      <w:proofErr w:type="spellStart"/>
      <w:r w:rsidRPr="008C324A">
        <w:rPr>
          <w:sz w:val="24"/>
          <w:szCs w:val="24"/>
        </w:rPr>
        <w:t>mišriapluoščio</w:t>
      </w:r>
      <w:proofErr w:type="spellEnd"/>
      <w:r w:rsidRPr="008C324A">
        <w:rPr>
          <w:sz w:val="24"/>
          <w:szCs w:val="24"/>
        </w:rPr>
        <w:t xml:space="preserve"> (medvilnė su polies</w:t>
      </w:r>
      <w:r w:rsidR="00997F87">
        <w:rPr>
          <w:sz w:val="24"/>
          <w:szCs w:val="24"/>
        </w:rPr>
        <w:t xml:space="preserve">teriu) arba medvilninio audinio, </w:t>
      </w:r>
      <w:r w:rsidRPr="008C324A">
        <w:rPr>
          <w:sz w:val="24"/>
          <w:szCs w:val="24"/>
        </w:rPr>
        <w:t>kurio paviršinis tankis 150</w:t>
      </w:r>
      <w:r w:rsidR="00BC24D7">
        <w:rPr>
          <w:sz w:val="24"/>
          <w:szCs w:val="24"/>
        </w:rPr>
        <w:t xml:space="preserve"> </w:t>
      </w:r>
      <w:r w:rsidRPr="008C324A">
        <w:rPr>
          <w:sz w:val="24"/>
          <w:szCs w:val="24"/>
        </w:rPr>
        <w:t>±</w:t>
      </w:r>
      <w:r w:rsidR="00BC24D7">
        <w:rPr>
          <w:sz w:val="24"/>
          <w:szCs w:val="24"/>
        </w:rPr>
        <w:t xml:space="preserve"> </w:t>
      </w:r>
      <w:r w:rsidRPr="008C324A">
        <w:rPr>
          <w:sz w:val="24"/>
          <w:szCs w:val="24"/>
        </w:rPr>
        <w:t>20 g/m</w:t>
      </w:r>
      <w:r w:rsidRPr="008C324A">
        <w:rPr>
          <w:sz w:val="24"/>
          <w:szCs w:val="24"/>
          <w:vertAlign w:val="superscript"/>
        </w:rPr>
        <w:t>2</w:t>
      </w:r>
      <w:r w:rsidR="002912F3">
        <w:rPr>
          <w:sz w:val="24"/>
          <w:szCs w:val="24"/>
        </w:rPr>
        <w:t xml:space="preserve"> (pagal LST ISO 1833 arba lygiavertį</w:t>
      </w:r>
      <w:r w:rsidR="00453F1F">
        <w:rPr>
          <w:sz w:val="24"/>
          <w:szCs w:val="24"/>
        </w:rPr>
        <w:t xml:space="preserve"> standartą</w:t>
      </w:r>
      <w:r w:rsidR="002912F3">
        <w:rPr>
          <w:sz w:val="24"/>
          <w:szCs w:val="24"/>
        </w:rPr>
        <w:t>)</w:t>
      </w:r>
      <w:r>
        <w:rPr>
          <w:sz w:val="24"/>
          <w:szCs w:val="24"/>
        </w:rPr>
        <w:t>.</w:t>
      </w:r>
    </w:p>
    <w:p w:rsidR="00CA5288" w:rsidRDefault="001C4BE5" w:rsidP="002D5DD3">
      <w:pPr>
        <w:widowControl w:val="0"/>
        <w:numPr>
          <w:ilvl w:val="0"/>
          <w:numId w:val="14"/>
        </w:numPr>
        <w:tabs>
          <w:tab w:val="num" w:pos="-3360"/>
        </w:tabs>
        <w:ind w:left="0" w:firstLine="567"/>
        <w:jc w:val="both"/>
        <w:rPr>
          <w:sz w:val="24"/>
          <w:szCs w:val="24"/>
        </w:rPr>
      </w:pPr>
      <w:r w:rsidRPr="00B31D08">
        <w:rPr>
          <w:sz w:val="24"/>
          <w:szCs w:val="24"/>
        </w:rPr>
        <w:t>Apykaklė</w:t>
      </w:r>
      <w:r w:rsidR="002D5DD3">
        <w:rPr>
          <w:sz w:val="24"/>
          <w:szCs w:val="24"/>
        </w:rPr>
        <w:t>s ir rankogalių</w:t>
      </w:r>
      <w:r w:rsidRPr="00B31D08">
        <w:rPr>
          <w:sz w:val="24"/>
          <w:szCs w:val="24"/>
        </w:rPr>
        <w:t xml:space="preserve"> viršutinė pusė</w:t>
      </w:r>
      <w:r w:rsidR="002D5DD3">
        <w:rPr>
          <w:sz w:val="24"/>
          <w:szCs w:val="24"/>
        </w:rPr>
        <w:t xml:space="preserve"> siuvama</w:t>
      </w:r>
      <w:r w:rsidRPr="00B31D08">
        <w:rPr>
          <w:sz w:val="24"/>
          <w:szCs w:val="24"/>
        </w:rPr>
        <w:t xml:space="preserve"> iš</w:t>
      </w:r>
      <w:r w:rsidR="00997F87">
        <w:rPr>
          <w:sz w:val="24"/>
          <w:szCs w:val="24"/>
        </w:rPr>
        <w:t xml:space="preserve"> </w:t>
      </w:r>
      <w:r w:rsidR="00997F87" w:rsidRPr="008C324A">
        <w:rPr>
          <w:sz w:val="24"/>
          <w:szCs w:val="24"/>
        </w:rPr>
        <w:t>mėlyna spalva (pagal PANTONE TEXTILE spalvų katalogą turi atitikti 19 – 4057 kodui)</w:t>
      </w:r>
      <w:r w:rsidR="00997F87">
        <w:rPr>
          <w:sz w:val="24"/>
          <w:szCs w:val="24"/>
        </w:rPr>
        <w:t xml:space="preserve"> marginto</w:t>
      </w:r>
      <w:r w:rsidR="00F63D5C">
        <w:rPr>
          <w:sz w:val="24"/>
          <w:szCs w:val="24"/>
        </w:rPr>
        <w:t xml:space="preserve"> audinio</w:t>
      </w:r>
      <w:r w:rsidR="00CF54E3">
        <w:rPr>
          <w:sz w:val="24"/>
          <w:szCs w:val="24"/>
        </w:rPr>
        <w:t xml:space="preserve"> (marginimas iš gerosios audinio pusės)</w:t>
      </w:r>
      <w:r w:rsidRPr="00B31D08">
        <w:rPr>
          <w:sz w:val="24"/>
          <w:szCs w:val="24"/>
        </w:rPr>
        <w:t>, apatinė pusė – iš tokio pat balto</w:t>
      </w:r>
      <w:r w:rsidR="00997F87">
        <w:rPr>
          <w:sz w:val="24"/>
          <w:szCs w:val="24"/>
        </w:rPr>
        <w:t>s spalvos</w:t>
      </w:r>
      <w:r w:rsidRPr="00B31D08">
        <w:rPr>
          <w:sz w:val="24"/>
          <w:szCs w:val="24"/>
        </w:rPr>
        <w:t xml:space="preserve"> audinio</w:t>
      </w:r>
      <w:r w:rsidR="008C324A">
        <w:rPr>
          <w:sz w:val="24"/>
          <w:szCs w:val="24"/>
        </w:rPr>
        <w:t>.</w:t>
      </w:r>
    </w:p>
    <w:p w:rsidR="00CA5288" w:rsidRDefault="00F63D5C" w:rsidP="002D5DD3">
      <w:pPr>
        <w:widowControl w:val="0"/>
        <w:numPr>
          <w:ilvl w:val="0"/>
          <w:numId w:val="14"/>
        </w:numPr>
        <w:tabs>
          <w:tab w:val="num" w:pos="-3360"/>
        </w:tabs>
        <w:ind w:left="0" w:firstLine="567"/>
        <w:jc w:val="both"/>
        <w:rPr>
          <w:sz w:val="24"/>
          <w:szCs w:val="24"/>
        </w:rPr>
      </w:pPr>
      <w:r>
        <w:rPr>
          <w:sz w:val="24"/>
          <w:szCs w:val="24"/>
        </w:rPr>
        <w:t xml:space="preserve"> </w:t>
      </w:r>
      <w:r w:rsidR="00CF54E3">
        <w:rPr>
          <w:sz w:val="24"/>
          <w:szCs w:val="24"/>
        </w:rPr>
        <w:t>Marginimo piešinio schema pavaizduota priede. Marginimo piešinio aprašymas: a</w:t>
      </w:r>
      <w:r w:rsidR="001C4BE5" w:rsidRPr="00B31D08">
        <w:rPr>
          <w:sz w:val="24"/>
          <w:szCs w:val="24"/>
        </w:rPr>
        <w:t>pykaklės k</w:t>
      </w:r>
      <w:r w:rsidR="00460D41">
        <w:rPr>
          <w:sz w:val="24"/>
          <w:szCs w:val="24"/>
        </w:rPr>
        <w:t>ontūr</w:t>
      </w:r>
      <w:r w:rsidR="001C4BE5" w:rsidRPr="00B31D08">
        <w:rPr>
          <w:sz w:val="24"/>
          <w:szCs w:val="24"/>
        </w:rPr>
        <w:t xml:space="preserve">as </w:t>
      </w:r>
      <w:r w:rsidR="00537EF5">
        <w:rPr>
          <w:sz w:val="24"/>
          <w:szCs w:val="24"/>
        </w:rPr>
        <w:t>15</w:t>
      </w:r>
      <w:r w:rsidR="00BC24D7">
        <w:rPr>
          <w:sz w:val="24"/>
          <w:szCs w:val="24"/>
        </w:rPr>
        <w:t xml:space="preserve"> ± 1</w:t>
      </w:r>
      <w:r w:rsidR="00537EF5">
        <w:rPr>
          <w:sz w:val="24"/>
          <w:szCs w:val="24"/>
        </w:rPr>
        <w:t xml:space="preserve"> mm atstumu nuo krašto </w:t>
      </w:r>
      <w:r w:rsidR="001C4BE5" w:rsidRPr="00B31D08">
        <w:rPr>
          <w:sz w:val="24"/>
          <w:szCs w:val="24"/>
        </w:rPr>
        <w:t xml:space="preserve">apvestas trimis lygiagrečiomis baltomis </w:t>
      </w:r>
      <w:r w:rsidR="00537EF5">
        <w:rPr>
          <w:sz w:val="24"/>
          <w:szCs w:val="24"/>
        </w:rPr>
        <w:t>3</w:t>
      </w:r>
      <w:r w:rsidR="00BC24D7">
        <w:rPr>
          <w:sz w:val="24"/>
          <w:szCs w:val="24"/>
        </w:rPr>
        <w:t xml:space="preserve"> ± 1</w:t>
      </w:r>
      <w:r w:rsidR="00537EF5">
        <w:rPr>
          <w:sz w:val="24"/>
          <w:szCs w:val="24"/>
        </w:rPr>
        <w:t xml:space="preserve"> mm pločio </w:t>
      </w:r>
      <w:r w:rsidR="001C4BE5" w:rsidRPr="00B31D08">
        <w:rPr>
          <w:sz w:val="24"/>
          <w:szCs w:val="24"/>
        </w:rPr>
        <w:t>juostelėmis</w:t>
      </w:r>
      <w:r>
        <w:rPr>
          <w:sz w:val="24"/>
          <w:szCs w:val="24"/>
        </w:rPr>
        <w:t xml:space="preserve"> </w:t>
      </w:r>
      <w:r w:rsidR="00537EF5">
        <w:rPr>
          <w:sz w:val="24"/>
          <w:szCs w:val="24"/>
        </w:rPr>
        <w:t>(tarpas tarp jų – 7</w:t>
      </w:r>
      <w:r w:rsidR="00BC24D7">
        <w:rPr>
          <w:sz w:val="24"/>
          <w:szCs w:val="24"/>
        </w:rPr>
        <w:t xml:space="preserve"> ± 1</w:t>
      </w:r>
      <w:r w:rsidR="00537EF5">
        <w:rPr>
          <w:sz w:val="24"/>
          <w:szCs w:val="24"/>
        </w:rPr>
        <w:t xml:space="preserve"> mm);</w:t>
      </w:r>
      <w:r w:rsidR="001C4BE5" w:rsidRPr="00B31D08">
        <w:rPr>
          <w:sz w:val="24"/>
          <w:szCs w:val="24"/>
        </w:rPr>
        <w:t xml:space="preserve"> kampuose </w:t>
      </w:r>
      <w:r w:rsidR="00537EF5">
        <w:rPr>
          <w:sz w:val="24"/>
          <w:szCs w:val="24"/>
        </w:rPr>
        <w:t>7</w:t>
      </w:r>
      <w:r w:rsidR="00BC24D7">
        <w:rPr>
          <w:sz w:val="24"/>
          <w:szCs w:val="24"/>
        </w:rPr>
        <w:t xml:space="preserve"> ± 1</w:t>
      </w:r>
      <w:r w:rsidR="00537EF5">
        <w:rPr>
          <w:sz w:val="24"/>
          <w:szCs w:val="24"/>
        </w:rPr>
        <w:t xml:space="preserve"> mm atstumu nuo </w:t>
      </w:r>
      <w:r w:rsidR="00D83D0B">
        <w:rPr>
          <w:sz w:val="24"/>
          <w:szCs w:val="24"/>
        </w:rPr>
        <w:t>vidinės baltos juostelės</w:t>
      </w:r>
      <w:r w:rsidR="00537EF5">
        <w:rPr>
          <w:sz w:val="24"/>
          <w:szCs w:val="24"/>
        </w:rPr>
        <w:t xml:space="preserve"> </w:t>
      </w:r>
      <w:r w:rsidR="001C4BE5" w:rsidRPr="00B31D08">
        <w:rPr>
          <w:sz w:val="24"/>
          <w:szCs w:val="24"/>
        </w:rPr>
        <w:t xml:space="preserve">– balti </w:t>
      </w:r>
      <w:r w:rsidR="00537EF5">
        <w:rPr>
          <w:sz w:val="24"/>
          <w:szCs w:val="24"/>
        </w:rPr>
        <w:t>17x20</w:t>
      </w:r>
      <w:r w:rsidR="00BC24D7">
        <w:rPr>
          <w:sz w:val="24"/>
          <w:szCs w:val="24"/>
        </w:rPr>
        <w:t xml:space="preserve"> ± 1</w:t>
      </w:r>
      <w:r w:rsidR="00537EF5">
        <w:rPr>
          <w:sz w:val="24"/>
          <w:szCs w:val="24"/>
        </w:rPr>
        <w:t xml:space="preserve"> mm dydžio </w:t>
      </w:r>
      <w:r w:rsidR="001C4BE5" w:rsidRPr="00B31D08">
        <w:rPr>
          <w:sz w:val="24"/>
          <w:szCs w:val="24"/>
        </w:rPr>
        <w:t>Gediminaičių stulpai</w:t>
      </w:r>
      <w:r>
        <w:rPr>
          <w:sz w:val="24"/>
          <w:szCs w:val="24"/>
        </w:rPr>
        <w:t xml:space="preserve"> </w:t>
      </w:r>
      <w:r w:rsidRPr="00B31D08">
        <w:rPr>
          <w:sz w:val="24"/>
          <w:szCs w:val="24"/>
        </w:rPr>
        <w:t xml:space="preserve">(žr. </w:t>
      </w:r>
      <w:r w:rsidR="00D83D0B">
        <w:rPr>
          <w:sz w:val="24"/>
          <w:szCs w:val="24"/>
        </w:rPr>
        <w:t xml:space="preserve">1 </w:t>
      </w:r>
      <w:r w:rsidRPr="00B31D08">
        <w:rPr>
          <w:sz w:val="24"/>
          <w:szCs w:val="24"/>
        </w:rPr>
        <w:t>eskizą</w:t>
      </w:r>
      <w:r w:rsidR="00997F87">
        <w:rPr>
          <w:sz w:val="24"/>
          <w:szCs w:val="24"/>
        </w:rPr>
        <w:t xml:space="preserve">. Eskize pateiktas </w:t>
      </w:r>
      <w:proofErr w:type="spellStart"/>
      <w:r w:rsidR="00997F87">
        <w:rPr>
          <w:sz w:val="24"/>
          <w:szCs w:val="24"/>
        </w:rPr>
        <w:t>schematinis</w:t>
      </w:r>
      <w:proofErr w:type="spellEnd"/>
      <w:r w:rsidR="00997F87">
        <w:rPr>
          <w:sz w:val="24"/>
          <w:szCs w:val="24"/>
        </w:rPr>
        <w:t xml:space="preserve"> vaizdas</w:t>
      </w:r>
      <w:r w:rsidRPr="00B31D08">
        <w:rPr>
          <w:sz w:val="24"/>
          <w:szCs w:val="24"/>
        </w:rPr>
        <w:t>)</w:t>
      </w:r>
      <w:r w:rsidR="001C4BE5" w:rsidRPr="00B31D08">
        <w:rPr>
          <w:sz w:val="24"/>
          <w:szCs w:val="24"/>
        </w:rPr>
        <w:t>.</w:t>
      </w:r>
    </w:p>
    <w:p w:rsidR="00CA5288" w:rsidRPr="00CA5288" w:rsidRDefault="009A4E3E" w:rsidP="002D5DD3">
      <w:pPr>
        <w:widowControl w:val="0"/>
        <w:numPr>
          <w:ilvl w:val="0"/>
          <w:numId w:val="14"/>
        </w:numPr>
        <w:tabs>
          <w:tab w:val="num" w:pos="-3360"/>
        </w:tabs>
        <w:ind w:left="0" w:firstLine="567"/>
        <w:jc w:val="both"/>
        <w:rPr>
          <w:sz w:val="24"/>
        </w:rPr>
      </w:pPr>
      <w:r w:rsidRPr="00B31D08">
        <w:rPr>
          <w:sz w:val="24"/>
          <w:szCs w:val="24"/>
        </w:rPr>
        <w:t>Rankogaliai stačiakampiai</w:t>
      </w:r>
      <w:r w:rsidR="00F63D5C">
        <w:rPr>
          <w:sz w:val="24"/>
          <w:szCs w:val="24"/>
        </w:rPr>
        <w:t>,</w:t>
      </w:r>
      <w:r w:rsidRPr="00B31D08">
        <w:rPr>
          <w:sz w:val="24"/>
          <w:szCs w:val="24"/>
        </w:rPr>
        <w:t xml:space="preserve"> </w:t>
      </w:r>
      <w:r w:rsidR="00537EF5">
        <w:rPr>
          <w:sz w:val="24"/>
          <w:szCs w:val="24"/>
        </w:rPr>
        <w:t xml:space="preserve">jos </w:t>
      </w:r>
      <w:r w:rsidR="00F63D5C">
        <w:rPr>
          <w:sz w:val="24"/>
          <w:szCs w:val="24"/>
        </w:rPr>
        <w:t>galuose užsegi</w:t>
      </w:r>
      <w:r w:rsidR="00B31D08" w:rsidRPr="00B31D08">
        <w:rPr>
          <w:sz w:val="24"/>
          <w:szCs w:val="24"/>
        </w:rPr>
        <w:t>m</w:t>
      </w:r>
      <w:r w:rsidR="00F63D5C">
        <w:rPr>
          <w:sz w:val="24"/>
          <w:szCs w:val="24"/>
        </w:rPr>
        <w:t>u</w:t>
      </w:r>
      <w:r w:rsidR="00B31D08" w:rsidRPr="00B31D08">
        <w:rPr>
          <w:sz w:val="24"/>
          <w:szCs w:val="24"/>
        </w:rPr>
        <w:t xml:space="preserve">i </w:t>
      </w:r>
      <w:r w:rsidR="00F63D5C">
        <w:rPr>
          <w:sz w:val="24"/>
          <w:szCs w:val="24"/>
        </w:rPr>
        <w:t>simetriškai po dvi kilputes</w:t>
      </w:r>
      <w:r w:rsidR="00537EF5">
        <w:rPr>
          <w:sz w:val="24"/>
          <w:szCs w:val="24"/>
        </w:rPr>
        <w:t xml:space="preserve"> 16</w:t>
      </w:r>
      <w:r w:rsidR="00BC24D7">
        <w:rPr>
          <w:sz w:val="24"/>
          <w:szCs w:val="24"/>
        </w:rPr>
        <w:t xml:space="preserve"> ± 1</w:t>
      </w:r>
      <w:r w:rsidR="00537EF5">
        <w:rPr>
          <w:sz w:val="24"/>
          <w:szCs w:val="24"/>
        </w:rPr>
        <w:t xml:space="preserve"> mm skersmens sagoms</w:t>
      </w:r>
      <w:r w:rsidR="00B31D08" w:rsidRPr="00B31D08">
        <w:rPr>
          <w:sz w:val="24"/>
          <w:szCs w:val="24"/>
        </w:rPr>
        <w:t xml:space="preserve">. </w:t>
      </w:r>
      <w:r w:rsidR="00460D41">
        <w:rPr>
          <w:sz w:val="24"/>
          <w:szCs w:val="24"/>
        </w:rPr>
        <w:t>R</w:t>
      </w:r>
      <w:r w:rsidR="00B31D08" w:rsidRPr="00B31D08">
        <w:rPr>
          <w:sz w:val="24"/>
          <w:szCs w:val="24"/>
        </w:rPr>
        <w:t>ankogalių plotis</w:t>
      </w:r>
      <w:r w:rsidR="00537EF5">
        <w:rPr>
          <w:sz w:val="24"/>
          <w:szCs w:val="24"/>
        </w:rPr>
        <w:t xml:space="preserve"> </w:t>
      </w:r>
      <w:r w:rsidR="00B31D08" w:rsidRPr="00B31D08">
        <w:rPr>
          <w:sz w:val="24"/>
          <w:szCs w:val="24"/>
        </w:rPr>
        <w:t xml:space="preserve">- </w:t>
      </w:r>
      <w:r w:rsidR="00537EF5">
        <w:rPr>
          <w:sz w:val="24"/>
          <w:szCs w:val="24"/>
        </w:rPr>
        <w:t>8</w:t>
      </w:r>
      <w:r w:rsidR="00B31D08" w:rsidRPr="00B31D08">
        <w:rPr>
          <w:sz w:val="24"/>
          <w:szCs w:val="24"/>
        </w:rPr>
        <w:t>,0</w:t>
      </w:r>
      <w:r w:rsidR="00BC24D7">
        <w:rPr>
          <w:sz w:val="24"/>
          <w:szCs w:val="24"/>
        </w:rPr>
        <w:t xml:space="preserve"> ± 0,2</w:t>
      </w:r>
      <w:r w:rsidR="00B31D08" w:rsidRPr="00B31D08">
        <w:rPr>
          <w:sz w:val="24"/>
          <w:szCs w:val="24"/>
        </w:rPr>
        <w:t xml:space="preserve"> cm</w:t>
      </w:r>
      <w:r w:rsidR="00D83D0B">
        <w:rPr>
          <w:sz w:val="24"/>
          <w:szCs w:val="24"/>
        </w:rPr>
        <w:t xml:space="preserve"> </w:t>
      </w:r>
      <w:r w:rsidR="00D83D0B" w:rsidRPr="00B31D08">
        <w:rPr>
          <w:sz w:val="24"/>
          <w:szCs w:val="24"/>
        </w:rPr>
        <w:t xml:space="preserve">(žr. </w:t>
      </w:r>
      <w:r w:rsidR="00D83D0B">
        <w:rPr>
          <w:sz w:val="24"/>
          <w:szCs w:val="24"/>
        </w:rPr>
        <w:t xml:space="preserve">2 </w:t>
      </w:r>
      <w:r w:rsidR="00D83D0B" w:rsidRPr="00B31D08">
        <w:rPr>
          <w:sz w:val="24"/>
          <w:szCs w:val="24"/>
        </w:rPr>
        <w:t>eskizą)</w:t>
      </w:r>
      <w:r w:rsidR="00B31D08" w:rsidRPr="00B31D08">
        <w:rPr>
          <w:sz w:val="24"/>
          <w:szCs w:val="24"/>
        </w:rPr>
        <w:t>.</w:t>
      </w:r>
      <w:r w:rsidR="00CA5288">
        <w:rPr>
          <w:sz w:val="24"/>
          <w:szCs w:val="24"/>
        </w:rPr>
        <w:t xml:space="preserve"> Kilputė išsiūta tamsiai mėlynos spalvos siūlais (atitinkančiais marginimo spalvą).</w:t>
      </w:r>
    </w:p>
    <w:p w:rsidR="001C4BE5" w:rsidRDefault="003869F5" w:rsidP="002D5DD3">
      <w:pPr>
        <w:widowControl w:val="0"/>
        <w:numPr>
          <w:ilvl w:val="0"/>
          <w:numId w:val="14"/>
        </w:numPr>
        <w:tabs>
          <w:tab w:val="num" w:pos="-3360"/>
        </w:tabs>
        <w:ind w:left="0" w:firstLine="567"/>
        <w:jc w:val="both"/>
        <w:rPr>
          <w:sz w:val="24"/>
        </w:rPr>
      </w:pPr>
      <w:r>
        <w:rPr>
          <w:sz w:val="24"/>
        </w:rPr>
        <w:t xml:space="preserve">Marginto </w:t>
      </w:r>
      <w:r w:rsidR="00F63D5C">
        <w:rPr>
          <w:sz w:val="24"/>
        </w:rPr>
        <w:t>audinio n</w:t>
      </w:r>
      <w:r w:rsidR="001C4BE5">
        <w:rPr>
          <w:sz w:val="24"/>
        </w:rPr>
        <w:t xml:space="preserve">usidažymo atsparumas (balais): </w:t>
      </w:r>
    </w:p>
    <w:p w:rsidR="001C4BE5" w:rsidRPr="0095121C" w:rsidRDefault="00460D41" w:rsidP="00BC24D7">
      <w:pPr>
        <w:ind w:left="1080" w:right="-360"/>
        <w:jc w:val="both"/>
        <w:rPr>
          <w:sz w:val="24"/>
          <w:szCs w:val="24"/>
        </w:rPr>
      </w:pPr>
      <w:r w:rsidRPr="0095121C">
        <w:rPr>
          <w:sz w:val="24"/>
          <w:szCs w:val="24"/>
        </w:rPr>
        <w:t xml:space="preserve">-    skalbimui prie </w:t>
      </w:r>
      <w:smartTag w:uri="urn:schemas-microsoft-com:office:smarttags" w:element="metricconverter">
        <w:smartTagPr>
          <w:attr w:name="ProductID" w:val="400 C"/>
        </w:smartTagPr>
        <w:r w:rsidRPr="0095121C">
          <w:rPr>
            <w:sz w:val="24"/>
            <w:szCs w:val="24"/>
          </w:rPr>
          <w:t>4</w:t>
        </w:r>
        <w:r w:rsidR="001C4BE5" w:rsidRPr="0095121C">
          <w:rPr>
            <w:sz w:val="24"/>
            <w:szCs w:val="24"/>
          </w:rPr>
          <w:t>0</w:t>
        </w:r>
        <w:r w:rsidR="001C4BE5" w:rsidRPr="0095121C">
          <w:rPr>
            <w:sz w:val="24"/>
            <w:szCs w:val="24"/>
            <w:vertAlign w:val="superscript"/>
          </w:rPr>
          <w:t>0</w:t>
        </w:r>
        <w:r w:rsidR="001C4BE5" w:rsidRPr="0095121C">
          <w:rPr>
            <w:sz w:val="24"/>
            <w:szCs w:val="24"/>
          </w:rPr>
          <w:t xml:space="preserve"> C</w:t>
        </w:r>
      </w:smartTag>
      <w:r w:rsidR="00CF54E3" w:rsidRPr="0095121C">
        <w:rPr>
          <w:sz w:val="24"/>
          <w:szCs w:val="24"/>
        </w:rPr>
        <w:t xml:space="preserve">  </w:t>
      </w:r>
      <w:r w:rsidR="007A1A82">
        <w:rPr>
          <w:sz w:val="24"/>
          <w:szCs w:val="24"/>
        </w:rPr>
        <w:t xml:space="preserve"> </w:t>
      </w:r>
      <w:r w:rsidR="00BC24D7">
        <w:rPr>
          <w:sz w:val="24"/>
          <w:szCs w:val="24"/>
        </w:rPr>
        <w:t>≥</w:t>
      </w:r>
      <w:r w:rsidR="00CF54E3" w:rsidRPr="0095121C">
        <w:rPr>
          <w:sz w:val="24"/>
          <w:szCs w:val="24"/>
        </w:rPr>
        <w:t xml:space="preserve"> 3</w:t>
      </w:r>
      <w:r w:rsidR="0095121C" w:rsidRPr="0095121C">
        <w:rPr>
          <w:sz w:val="24"/>
          <w:szCs w:val="24"/>
        </w:rPr>
        <w:t xml:space="preserve"> pagal LST EN ISO 105-C06 arba </w:t>
      </w:r>
      <w:r w:rsidR="00BC24D7">
        <w:rPr>
          <w:sz w:val="24"/>
          <w:szCs w:val="24"/>
        </w:rPr>
        <w:t>lygiavertį</w:t>
      </w:r>
      <w:r w:rsidR="001C4BE5" w:rsidRPr="0095121C">
        <w:rPr>
          <w:sz w:val="24"/>
          <w:szCs w:val="24"/>
        </w:rPr>
        <w:t>;</w:t>
      </w:r>
    </w:p>
    <w:p w:rsidR="00CA5288" w:rsidRPr="0095121C" w:rsidRDefault="001C4BE5" w:rsidP="00BC24D7">
      <w:pPr>
        <w:ind w:left="1080" w:right="-360"/>
        <w:jc w:val="both"/>
        <w:rPr>
          <w:sz w:val="24"/>
          <w:szCs w:val="24"/>
        </w:rPr>
      </w:pPr>
      <w:r w:rsidRPr="0095121C">
        <w:rPr>
          <w:sz w:val="24"/>
          <w:szCs w:val="24"/>
        </w:rPr>
        <w:t xml:space="preserve">-    sausai trinčiai </w:t>
      </w:r>
      <w:r w:rsidR="00460D41" w:rsidRPr="0095121C">
        <w:rPr>
          <w:sz w:val="24"/>
          <w:szCs w:val="24"/>
        </w:rPr>
        <w:t xml:space="preserve">           </w:t>
      </w:r>
      <w:r w:rsidR="007A1A82">
        <w:rPr>
          <w:sz w:val="24"/>
          <w:szCs w:val="24"/>
        </w:rPr>
        <w:t xml:space="preserve"> </w:t>
      </w:r>
      <w:r w:rsidR="00460D41" w:rsidRPr="0095121C">
        <w:rPr>
          <w:sz w:val="24"/>
          <w:szCs w:val="24"/>
        </w:rPr>
        <w:t xml:space="preserve"> </w:t>
      </w:r>
      <w:r w:rsidR="00BC24D7">
        <w:rPr>
          <w:sz w:val="24"/>
          <w:szCs w:val="24"/>
        </w:rPr>
        <w:t xml:space="preserve">&gt; </w:t>
      </w:r>
      <w:r w:rsidR="00CF54E3" w:rsidRPr="0095121C">
        <w:rPr>
          <w:sz w:val="24"/>
          <w:szCs w:val="24"/>
        </w:rPr>
        <w:t>3</w:t>
      </w:r>
      <w:r w:rsidR="0095121C" w:rsidRPr="0095121C">
        <w:rPr>
          <w:sz w:val="24"/>
          <w:szCs w:val="24"/>
        </w:rPr>
        <w:t xml:space="preserve"> pagal LST EN ISO 105-X12 arba </w:t>
      </w:r>
      <w:r w:rsidR="00BC24D7">
        <w:rPr>
          <w:sz w:val="24"/>
          <w:szCs w:val="24"/>
        </w:rPr>
        <w:t>lygiavertį</w:t>
      </w:r>
      <w:r w:rsidR="00CA5288" w:rsidRPr="0095121C">
        <w:rPr>
          <w:sz w:val="24"/>
          <w:szCs w:val="24"/>
        </w:rPr>
        <w:t>;</w:t>
      </w:r>
    </w:p>
    <w:p w:rsidR="00CA5288" w:rsidRDefault="00CA5288" w:rsidP="00BC24D7">
      <w:pPr>
        <w:ind w:left="1080" w:right="-360"/>
        <w:jc w:val="both"/>
        <w:rPr>
          <w:sz w:val="24"/>
        </w:rPr>
      </w:pPr>
      <w:r>
        <w:rPr>
          <w:sz w:val="24"/>
        </w:rPr>
        <w:t xml:space="preserve">-    šlapiai trinčiai             </w:t>
      </w:r>
      <w:r w:rsidR="00BC24D7">
        <w:rPr>
          <w:sz w:val="24"/>
        </w:rPr>
        <w:t>≥</w:t>
      </w:r>
      <w:r>
        <w:rPr>
          <w:sz w:val="24"/>
        </w:rPr>
        <w:t xml:space="preserve"> 3</w:t>
      </w:r>
      <w:r w:rsidR="0095121C">
        <w:rPr>
          <w:sz w:val="24"/>
        </w:rPr>
        <w:t xml:space="preserve"> </w:t>
      </w:r>
      <w:r w:rsidR="0095121C" w:rsidRPr="0095121C">
        <w:rPr>
          <w:sz w:val="24"/>
          <w:szCs w:val="24"/>
        </w:rPr>
        <w:t xml:space="preserve">pagal LST EN ISO 105-X12 arba </w:t>
      </w:r>
      <w:r w:rsidR="00BC24D7">
        <w:rPr>
          <w:sz w:val="24"/>
          <w:szCs w:val="24"/>
        </w:rPr>
        <w:t>lygiavertį</w:t>
      </w:r>
      <w:r>
        <w:rPr>
          <w:sz w:val="24"/>
        </w:rPr>
        <w:t>.</w:t>
      </w:r>
    </w:p>
    <w:p w:rsidR="002D5DD3" w:rsidRDefault="002D5DD3" w:rsidP="002D5DD3">
      <w:pPr>
        <w:jc w:val="center"/>
        <w:rPr>
          <w:b/>
          <w:caps/>
          <w:sz w:val="24"/>
          <w:szCs w:val="24"/>
        </w:rPr>
      </w:pPr>
    </w:p>
    <w:p w:rsidR="002D5DD3" w:rsidRPr="002D5DD3" w:rsidRDefault="002D5DD3" w:rsidP="002D5DD3">
      <w:pPr>
        <w:jc w:val="center"/>
        <w:rPr>
          <w:b/>
          <w:caps/>
          <w:sz w:val="24"/>
          <w:szCs w:val="24"/>
        </w:rPr>
      </w:pPr>
      <w:r w:rsidRPr="002D5DD3">
        <w:rPr>
          <w:b/>
          <w:caps/>
          <w:sz w:val="24"/>
          <w:szCs w:val="24"/>
        </w:rPr>
        <w:lastRenderedPageBreak/>
        <w:t>III</w:t>
      </w:r>
      <w:r w:rsidRPr="002D5DD3">
        <w:rPr>
          <w:b/>
          <w:sz w:val="24"/>
          <w:szCs w:val="24"/>
        </w:rPr>
        <w:t xml:space="preserve"> SKYRIUS</w:t>
      </w:r>
    </w:p>
    <w:p w:rsidR="002D5DD3" w:rsidRDefault="002D5DD3" w:rsidP="002D5DD3">
      <w:pPr>
        <w:jc w:val="center"/>
        <w:rPr>
          <w:b/>
          <w:sz w:val="24"/>
          <w:szCs w:val="24"/>
          <w:lang w:eastAsia="lt-LT"/>
        </w:rPr>
      </w:pPr>
      <w:r w:rsidRPr="002D5DD3">
        <w:rPr>
          <w:b/>
          <w:caps/>
          <w:sz w:val="24"/>
          <w:szCs w:val="24"/>
          <w:lang w:eastAsia="lt-LT"/>
        </w:rPr>
        <w:t xml:space="preserve">DARBINIŲ </w:t>
      </w:r>
      <w:r w:rsidRPr="002D5DD3">
        <w:rPr>
          <w:b/>
          <w:sz w:val="24"/>
          <w:szCs w:val="24"/>
          <w:lang w:eastAsia="lt-LT"/>
        </w:rPr>
        <w:t>PAVYZDŽIŲ TVIRTINIMAS</w:t>
      </w:r>
    </w:p>
    <w:p w:rsidR="00A85B5C" w:rsidRPr="002D5DD3" w:rsidRDefault="00A85B5C" w:rsidP="002D5DD3">
      <w:pPr>
        <w:jc w:val="center"/>
        <w:rPr>
          <w:b/>
          <w:sz w:val="24"/>
          <w:szCs w:val="24"/>
          <w:lang w:eastAsia="lt-LT"/>
        </w:rPr>
      </w:pPr>
    </w:p>
    <w:p w:rsidR="002D5DD3" w:rsidRPr="002D5DD3" w:rsidRDefault="002D5DD3" w:rsidP="002D5DD3">
      <w:pPr>
        <w:numPr>
          <w:ilvl w:val="0"/>
          <w:numId w:val="14"/>
        </w:numPr>
        <w:tabs>
          <w:tab w:val="num" w:pos="0"/>
        </w:tabs>
        <w:ind w:left="0" w:firstLine="720"/>
        <w:jc w:val="both"/>
        <w:rPr>
          <w:sz w:val="24"/>
          <w:szCs w:val="24"/>
        </w:rPr>
      </w:pPr>
      <w:r w:rsidRPr="002D5DD3">
        <w:rPr>
          <w:sz w:val="24"/>
          <w:szCs w:val="24"/>
        </w:rPr>
        <w:t xml:space="preserve">Sudarius sutartį, derinami ir tvirtinami darbiniai pavyzdžiai. </w:t>
      </w:r>
    </w:p>
    <w:p w:rsidR="002D5DD3" w:rsidRPr="002D5DD3" w:rsidRDefault="002D5DD3" w:rsidP="002D5DD3">
      <w:pPr>
        <w:numPr>
          <w:ilvl w:val="0"/>
          <w:numId w:val="14"/>
        </w:numPr>
        <w:tabs>
          <w:tab w:val="num" w:pos="0"/>
        </w:tabs>
        <w:ind w:left="0" w:firstLine="720"/>
        <w:jc w:val="both"/>
        <w:rPr>
          <w:sz w:val="24"/>
          <w:szCs w:val="24"/>
        </w:rPr>
      </w:pPr>
      <w:r w:rsidRPr="002D5DD3">
        <w:rPr>
          <w:sz w:val="24"/>
          <w:szCs w:val="24"/>
        </w:rPr>
        <w:t>Darbinio pavyzdžio tvirtinimui pristatomi:</w:t>
      </w:r>
    </w:p>
    <w:p w:rsidR="002D5DD3" w:rsidRPr="002D5DD3" w:rsidRDefault="002D5DD3" w:rsidP="002D5DD3">
      <w:pPr>
        <w:numPr>
          <w:ilvl w:val="1"/>
          <w:numId w:val="14"/>
        </w:numPr>
        <w:jc w:val="both"/>
        <w:rPr>
          <w:sz w:val="24"/>
          <w:szCs w:val="24"/>
        </w:rPr>
      </w:pPr>
      <w:r w:rsidRPr="002D5DD3">
        <w:rPr>
          <w:sz w:val="24"/>
          <w:szCs w:val="24"/>
        </w:rPr>
        <w:t xml:space="preserve">du identiški </w:t>
      </w:r>
      <w:r w:rsidR="00A85B5C">
        <w:rPr>
          <w:sz w:val="24"/>
          <w:szCs w:val="24"/>
        </w:rPr>
        <w:t xml:space="preserve">komplektai </w:t>
      </w:r>
      <w:r w:rsidRPr="002D5DD3">
        <w:rPr>
          <w:sz w:val="24"/>
          <w:szCs w:val="24"/>
        </w:rPr>
        <w:t xml:space="preserve">; </w:t>
      </w:r>
    </w:p>
    <w:p w:rsidR="002D5DD3" w:rsidRPr="002D5DD3" w:rsidRDefault="002D5DD3" w:rsidP="002D5DD3">
      <w:pPr>
        <w:numPr>
          <w:ilvl w:val="1"/>
          <w:numId w:val="14"/>
        </w:numPr>
        <w:jc w:val="both"/>
        <w:rPr>
          <w:sz w:val="24"/>
          <w:szCs w:val="24"/>
        </w:rPr>
      </w:pPr>
      <w:r w:rsidRPr="002D5DD3">
        <w:rPr>
          <w:sz w:val="24"/>
          <w:szCs w:val="24"/>
        </w:rPr>
        <w:t>priežiūros instrukcija suderinimui;</w:t>
      </w:r>
    </w:p>
    <w:p w:rsidR="002D5DD3" w:rsidRPr="002D5DD3" w:rsidRDefault="002D5DD3" w:rsidP="00A85B5C">
      <w:pPr>
        <w:numPr>
          <w:ilvl w:val="1"/>
          <w:numId w:val="14"/>
        </w:numPr>
        <w:tabs>
          <w:tab w:val="clear" w:pos="1080"/>
        </w:tabs>
        <w:ind w:left="0" w:firstLine="720"/>
        <w:jc w:val="both"/>
        <w:rPr>
          <w:sz w:val="24"/>
          <w:szCs w:val="24"/>
        </w:rPr>
      </w:pPr>
      <w:r w:rsidRPr="002D5DD3">
        <w:rPr>
          <w:sz w:val="24"/>
          <w:szCs w:val="24"/>
        </w:rPr>
        <w:t>techninis aprašas (su gaminio siuvime panaudotų medžiagų pavyzdžiais ir charakteristikomis, įrodančiomis jų atitikimą techninėje specifikacijoje nustatytiems reikalavimams).</w:t>
      </w:r>
    </w:p>
    <w:p w:rsidR="002D5DD3" w:rsidRPr="002D5DD3" w:rsidRDefault="002D5DD3" w:rsidP="002D5DD3">
      <w:pPr>
        <w:numPr>
          <w:ilvl w:val="0"/>
          <w:numId w:val="14"/>
        </w:numPr>
        <w:tabs>
          <w:tab w:val="num" w:pos="0"/>
        </w:tabs>
        <w:ind w:left="0" w:firstLine="720"/>
        <w:jc w:val="both"/>
        <w:rPr>
          <w:sz w:val="24"/>
          <w:szCs w:val="24"/>
        </w:rPr>
      </w:pPr>
      <w:r w:rsidRPr="002D5DD3">
        <w:rPr>
          <w:sz w:val="24"/>
          <w:szCs w:val="24"/>
        </w:rPr>
        <w:t>Masinę gamybą leidžiama pradėti tik patvirtinus darbinius pavyzdžius.</w:t>
      </w:r>
    </w:p>
    <w:p w:rsidR="002D5DD3" w:rsidRPr="002D5DD3" w:rsidRDefault="002D5DD3" w:rsidP="002D5DD3">
      <w:pPr>
        <w:ind w:left="284"/>
        <w:jc w:val="center"/>
        <w:rPr>
          <w:b/>
          <w:caps/>
          <w:sz w:val="24"/>
          <w:szCs w:val="24"/>
        </w:rPr>
      </w:pPr>
    </w:p>
    <w:p w:rsidR="002D5DD3" w:rsidRPr="002D5DD3" w:rsidRDefault="002D5DD3" w:rsidP="002D5DD3">
      <w:pPr>
        <w:ind w:left="284"/>
        <w:jc w:val="center"/>
        <w:rPr>
          <w:b/>
          <w:caps/>
          <w:sz w:val="24"/>
          <w:szCs w:val="24"/>
        </w:rPr>
      </w:pPr>
      <w:r w:rsidRPr="002D5DD3">
        <w:rPr>
          <w:b/>
          <w:caps/>
          <w:sz w:val="24"/>
          <w:szCs w:val="24"/>
        </w:rPr>
        <w:t>IV</w:t>
      </w:r>
      <w:r w:rsidRPr="002D5DD3">
        <w:rPr>
          <w:b/>
          <w:sz w:val="24"/>
          <w:szCs w:val="24"/>
        </w:rPr>
        <w:t xml:space="preserve"> SKYRIUS</w:t>
      </w:r>
    </w:p>
    <w:p w:rsidR="002D5DD3" w:rsidRDefault="002D5DD3" w:rsidP="002D5DD3">
      <w:pPr>
        <w:ind w:left="284"/>
        <w:jc w:val="center"/>
        <w:rPr>
          <w:b/>
          <w:caps/>
          <w:sz w:val="24"/>
          <w:szCs w:val="24"/>
          <w:lang w:eastAsia="lt-LT"/>
        </w:rPr>
      </w:pPr>
      <w:r w:rsidRPr="002D5DD3">
        <w:rPr>
          <w:b/>
          <w:sz w:val="24"/>
          <w:szCs w:val="24"/>
          <w:lang w:eastAsia="lt-LT"/>
        </w:rPr>
        <w:t>GAMINIŲ</w:t>
      </w:r>
      <w:r w:rsidRPr="002D5DD3">
        <w:rPr>
          <w:b/>
          <w:caps/>
          <w:sz w:val="24"/>
          <w:szCs w:val="24"/>
          <w:lang w:eastAsia="lt-LT"/>
        </w:rPr>
        <w:t xml:space="preserve"> ŽENKLINIMAS IR PAKAVIMAS</w:t>
      </w:r>
    </w:p>
    <w:p w:rsidR="00A85B5C" w:rsidRPr="002D5DD3" w:rsidRDefault="00A85B5C" w:rsidP="002D5DD3">
      <w:pPr>
        <w:ind w:left="284"/>
        <w:jc w:val="center"/>
        <w:rPr>
          <w:b/>
          <w:caps/>
          <w:sz w:val="24"/>
          <w:szCs w:val="24"/>
          <w:lang w:eastAsia="lt-LT"/>
        </w:rPr>
      </w:pPr>
    </w:p>
    <w:p w:rsidR="002D5DD3" w:rsidRPr="002D5DD3" w:rsidRDefault="002D5DD3" w:rsidP="002D5DD3">
      <w:pPr>
        <w:numPr>
          <w:ilvl w:val="0"/>
          <w:numId w:val="14"/>
        </w:numPr>
        <w:tabs>
          <w:tab w:val="num" w:pos="0"/>
        </w:tabs>
        <w:ind w:left="0" w:firstLine="720"/>
        <w:jc w:val="both"/>
        <w:rPr>
          <w:sz w:val="24"/>
          <w:szCs w:val="24"/>
        </w:rPr>
      </w:pPr>
      <w:r w:rsidRPr="002D5DD3">
        <w:rPr>
          <w:sz w:val="24"/>
          <w:szCs w:val="24"/>
        </w:rPr>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2D5DD3" w:rsidRPr="002D5DD3" w:rsidRDefault="002D5DD3" w:rsidP="002D5DD3">
      <w:pPr>
        <w:numPr>
          <w:ilvl w:val="0"/>
          <w:numId w:val="14"/>
        </w:numPr>
        <w:tabs>
          <w:tab w:val="num" w:pos="0"/>
        </w:tabs>
        <w:ind w:left="0" w:firstLine="720"/>
        <w:jc w:val="both"/>
        <w:rPr>
          <w:sz w:val="24"/>
          <w:szCs w:val="24"/>
        </w:rPr>
      </w:pPr>
      <w:r w:rsidRPr="002D5DD3">
        <w:rPr>
          <w:sz w:val="24"/>
          <w:szCs w:val="24"/>
        </w:rPr>
        <w:t xml:space="preserve">Kiekvienas </w:t>
      </w:r>
      <w:r w:rsidR="00C85E4E">
        <w:rPr>
          <w:sz w:val="24"/>
          <w:szCs w:val="24"/>
        </w:rPr>
        <w:t>komplektas</w:t>
      </w:r>
      <w:r w:rsidR="00C85E4E" w:rsidRPr="002D5DD3">
        <w:rPr>
          <w:sz w:val="24"/>
          <w:szCs w:val="24"/>
        </w:rPr>
        <w:t xml:space="preserve"> </w:t>
      </w:r>
      <w:r w:rsidRPr="002D5DD3">
        <w:rPr>
          <w:sz w:val="24"/>
          <w:szCs w:val="24"/>
        </w:rPr>
        <w:t>ženklinamas etikete, kurioje nurodoma:</w:t>
      </w:r>
    </w:p>
    <w:p w:rsidR="002D5DD3" w:rsidRPr="002D5DD3" w:rsidRDefault="002D5DD3" w:rsidP="002D5DD3">
      <w:pPr>
        <w:numPr>
          <w:ilvl w:val="0"/>
          <w:numId w:val="11"/>
        </w:numPr>
        <w:tabs>
          <w:tab w:val="num" w:pos="0"/>
          <w:tab w:val="num" w:pos="1276"/>
        </w:tabs>
        <w:ind w:firstLine="851"/>
        <w:jc w:val="both"/>
        <w:rPr>
          <w:sz w:val="24"/>
          <w:szCs w:val="24"/>
        </w:rPr>
      </w:pPr>
      <w:r w:rsidRPr="002D5DD3">
        <w:rPr>
          <w:sz w:val="24"/>
          <w:szCs w:val="24"/>
        </w:rPr>
        <w:t>teikėjo pavadinimas arba prekės ženklas;</w:t>
      </w:r>
    </w:p>
    <w:p w:rsidR="002D5DD3" w:rsidRPr="002D5DD3" w:rsidRDefault="002D5DD3" w:rsidP="002D5DD3">
      <w:pPr>
        <w:numPr>
          <w:ilvl w:val="0"/>
          <w:numId w:val="11"/>
        </w:numPr>
        <w:tabs>
          <w:tab w:val="num" w:pos="0"/>
          <w:tab w:val="num" w:pos="1276"/>
        </w:tabs>
        <w:ind w:firstLine="851"/>
        <w:jc w:val="both"/>
        <w:rPr>
          <w:sz w:val="24"/>
          <w:szCs w:val="24"/>
        </w:rPr>
      </w:pPr>
      <w:r w:rsidRPr="002D5DD3">
        <w:rPr>
          <w:sz w:val="24"/>
          <w:szCs w:val="24"/>
        </w:rPr>
        <w:t>gamintojo pavadinimas arba prekės ženklas (jei nesutampa su paslaugos teikėju);</w:t>
      </w:r>
    </w:p>
    <w:p w:rsidR="002D5DD3" w:rsidRPr="002D5DD3" w:rsidRDefault="002D5DD3" w:rsidP="002D5DD3">
      <w:pPr>
        <w:numPr>
          <w:ilvl w:val="0"/>
          <w:numId w:val="11"/>
        </w:numPr>
        <w:tabs>
          <w:tab w:val="num" w:pos="0"/>
          <w:tab w:val="num" w:pos="1276"/>
        </w:tabs>
        <w:ind w:firstLine="851"/>
        <w:jc w:val="both"/>
        <w:rPr>
          <w:sz w:val="24"/>
          <w:szCs w:val="24"/>
        </w:rPr>
      </w:pPr>
      <w:r w:rsidRPr="002D5DD3">
        <w:rPr>
          <w:sz w:val="24"/>
          <w:szCs w:val="24"/>
        </w:rPr>
        <w:t>importuotoms prekėms nurodyti prekės kilmės šalį, jeigu ji nesutampa su šalimi, kurioje registruota gamintojo buveinė;</w:t>
      </w:r>
    </w:p>
    <w:p w:rsidR="002D5DD3" w:rsidRDefault="002D5DD3" w:rsidP="002D5DD3">
      <w:pPr>
        <w:numPr>
          <w:ilvl w:val="0"/>
          <w:numId w:val="11"/>
        </w:numPr>
        <w:tabs>
          <w:tab w:val="num" w:pos="0"/>
          <w:tab w:val="num" w:pos="1276"/>
        </w:tabs>
        <w:ind w:firstLine="851"/>
        <w:jc w:val="both"/>
        <w:rPr>
          <w:sz w:val="24"/>
          <w:szCs w:val="24"/>
        </w:rPr>
      </w:pPr>
      <w:r w:rsidRPr="002D5DD3">
        <w:rPr>
          <w:sz w:val="24"/>
          <w:szCs w:val="24"/>
        </w:rPr>
        <w:t>gaminio pavadinimas;</w:t>
      </w:r>
    </w:p>
    <w:p w:rsidR="0099107B" w:rsidRPr="002D5DD3" w:rsidRDefault="0099107B" w:rsidP="0099107B">
      <w:pPr>
        <w:numPr>
          <w:ilvl w:val="0"/>
          <w:numId w:val="11"/>
        </w:numPr>
        <w:tabs>
          <w:tab w:val="num" w:pos="0"/>
          <w:tab w:val="num" w:pos="1276"/>
        </w:tabs>
        <w:ind w:firstLine="851"/>
        <w:jc w:val="both"/>
      </w:pPr>
      <w:r w:rsidRPr="0099107B">
        <w:rPr>
          <w:sz w:val="24"/>
          <w:szCs w:val="24"/>
        </w:rPr>
        <w:t>pluoštinė</w:t>
      </w:r>
      <w:r w:rsidRPr="004E3188">
        <w:t xml:space="preserve"> </w:t>
      </w:r>
      <w:r w:rsidRPr="0099107B">
        <w:rPr>
          <w:sz w:val="24"/>
          <w:szCs w:val="24"/>
        </w:rPr>
        <w:t>sudėtis</w:t>
      </w:r>
      <w:r w:rsidRPr="004E3188">
        <w:t xml:space="preserve">; </w:t>
      </w:r>
    </w:p>
    <w:p w:rsidR="002D5DD3" w:rsidRPr="002D5DD3" w:rsidRDefault="002D5DD3" w:rsidP="002D5DD3">
      <w:pPr>
        <w:numPr>
          <w:ilvl w:val="0"/>
          <w:numId w:val="11"/>
        </w:numPr>
        <w:tabs>
          <w:tab w:val="num" w:pos="0"/>
          <w:tab w:val="num" w:pos="1276"/>
        </w:tabs>
        <w:ind w:firstLine="851"/>
        <w:jc w:val="both"/>
        <w:rPr>
          <w:sz w:val="24"/>
          <w:szCs w:val="24"/>
        </w:rPr>
      </w:pPr>
      <w:r w:rsidRPr="002D5DD3">
        <w:rPr>
          <w:sz w:val="24"/>
          <w:szCs w:val="24"/>
        </w:rPr>
        <w:t>sutarties data ir numeris;</w:t>
      </w:r>
    </w:p>
    <w:p w:rsidR="002D5DD3" w:rsidRPr="002D5DD3" w:rsidRDefault="002D5DD3" w:rsidP="002D5DD3">
      <w:pPr>
        <w:numPr>
          <w:ilvl w:val="0"/>
          <w:numId w:val="11"/>
        </w:numPr>
        <w:tabs>
          <w:tab w:val="num" w:pos="0"/>
          <w:tab w:val="num" w:pos="1276"/>
        </w:tabs>
        <w:ind w:firstLine="851"/>
        <w:jc w:val="both"/>
        <w:rPr>
          <w:sz w:val="24"/>
          <w:szCs w:val="24"/>
        </w:rPr>
      </w:pPr>
      <w:r w:rsidRPr="002D5DD3">
        <w:rPr>
          <w:sz w:val="24"/>
          <w:szCs w:val="24"/>
        </w:rPr>
        <w:t>prekės partijos ir siuntos indeksas;</w:t>
      </w:r>
    </w:p>
    <w:p w:rsidR="002D5DD3" w:rsidRPr="002D5DD3" w:rsidRDefault="002D5DD3" w:rsidP="002D5DD3">
      <w:pPr>
        <w:numPr>
          <w:ilvl w:val="0"/>
          <w:numId w:val="11"/>
        </w:numPr>
        <w:tabs>
          <w:tab w:val="num" w:pos="0"/>
          <w:tab w:val="num" w:pos="1276"/>
        </w:tabs>
        <w:ind w:firstLine="851"/>
        <w:jc w:val="both"/>
        <w:rPr>
          <w:sz w:val="24"/>
          <w:szCs w:val="24"/>
        </w:rPr>
      </w:pPr>
      <w:r w:rsidRPr="002D5DD3">
        <w:rPr>
          <w:sz w:val="24"/>
          <w:szCs w:val="24"/>
        </w:rPr>
        <w:t>pagaminimo data;</w:t>
      </w:r>
    </w:p>
    <w:p w:rsidR="0099107B" w:rsidRPr="0099107B" w:rsidRDefault="0099107B" w:rsidP="0099107B">
      <w:pPr>
        <w:numPr>
          <w:ilvl w:val="0"/>
          <w:numId w:val="11"/>
        </w:numPr>
        <w:tabs>
          <w:tab w:val="num" w:pos="0"/>
          <w:tab w:val="num" w:pos="1276"/>
        </w:tabs>
        <w:ind w:firstLine="851"/>
        <w:jc w:val="both"/>
        <w:rPr>
          <w:sz w:val="24"/>
          <w:szCs w:val="24"/>
        </w:rPr>
      </w:pPr>
      <w:r w:rsidRPr="0099107B">
        <w:rPr>
          <w:sz w:val="24"/>
          <w:szCs w:val="24"/>
        </w:rPr>
        <w:t>priežiūros ženklų simboliai (pagal LST EN ISO 3758 (ISO 3758) arba lygiavertį standartą);</w:t>
      </w:r>
    </w:p>
    <w:p w:rsidR="0099107B" w:rsidRPr="0099107B" w:rsidRDefault="0099107B" w:rsidP="0099107B">
      <w:pPr>
        <w:numPr>
          <w:ilvl w:val="0"/>
          <w:numId w:val="11"/>
        </w:numPr>
        <w:tabs>
          <w:tab w:val="num" w:pos="0"/>
          <w:tab w:val="num" w:pos="1276"/>
        </w:tabs>
        <w:ind w:firstLine="851"/>
        <w:jc w:val="both"/>
        <w:rPr>
          <w:sz w:val="24"/>
          <w:szCs w:val="24"/>
        </w:rPr>
      </w:pPr>
      <w:r w:rsidRPr="0099107B">
        <w:rPr>
          <w:sz w:val="24"/>
          <w:szCs w:val="24"/>
        </w:rPr>
        <w:t>užrašas „Pagaminta Lietuvos kariuomenei“.</w:t>
      </w:r>
    </w:p>
    <w:p w:rsidR="002D5DD3" w:rsidRPr="002D5DD3" w:rsidRDefault="002D5DD3" w:rsidP="002D5DD3">
      <w:pPr>
        <w:numPr>
          <w:ilvl w:val="0"/>
          <w:numId w:val="14"/>
        </w:numPr>
        <w:tabs>
          <w:tab w:val="num" w:pos="0"/>
        </w:tabs>
        <w:ind w:left="0" w:firstLine="720"/>
        <w:jc w:val="both"/>
        <w:rPr>
          <w:sz w:val="24"/>
          <w:szCs w:val="24"/>
        </w:rPr>
      </w:pPr>
      <w:r w:rsidRPr="002D5DD3">
        <w:rPr>
          <w:sz w:val="24"/>
          <w:szCs w:val="24"/>
        </w:rPr>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supakuotam gaminiui polietileniniame maišelyje.</w:t>
      </w:r>
    </w:p>
    <w:p w:rsidR="002D5DD3" w:rsidRPr="002D5DD3" w:rsidRDefault="002D5DD3" w:rsidP="002D5DD3">
      <w:pPr>
        <w:numPr>
          <w:ilvl w:val="0"/>
          <w:numId w:val="14"/>
        </w:numPr>
        <w:tabs>
          <w:tab w:val="num" w:pos="0"/>
        </w:tabs>
        <w:ind w:left="0" w:firstLine="720"/>
        <w:jc w:val="both"/>
        <w:rPr>
          <w:sz w:val="24"/>
          <w:szCs w:val="24"/>
        </w:rPr>
      </w:pPr>
      <w:r w:rsidRPr="002D5DD3">
        <w:rPr>
          <w:sz w:val="24"/>
          <w:szCs w:val="24"/>
        </w:rPr>
        <w:t xml:space="preserve">Prie kiekvieno </w:t>
      </w:r>
      <w:r w:rsidR="00C85E4E">
        <w:rPr>
          <w:sz w:val="24"/>
          <w:szCs w:val="24"/>
        </w:rPr>
        <w:t>komplekto</w:t>
      </w:r>
      <w:r w:rsidR="00C85E4E" w:rsidRPr="002D5DD3">
        <w:rPr>
          <w:sz w:val="24"/>
          <w:szCs w:val="24"/>
        </w:rPr>
        <w:t xml:space="preserve"> </w:t>
      </w:r>
      <w:r w:rsidRPr="002D5DD3">
        <w:rPr>
          <w:sz w:val="24"/>
          <w:szCs w:val="24"/>
        </w:rPr>
        <w:t>turi būti pridėta priežiūros instrukcija lietuvių kalba. Instrukcija gali būti pritvirtinta prie gaminio arba pateikta QR kodu ženklinimo juostelėje (arba atskiroje juostelėje, pritvirtintoje prie gaminio).</w:t>
      </w:r>
    </w:p>
    <w:p w:rsidR="002D5DD3" w:rsidRDefault="002D5DD3" w:rsidP="002D5DD3">
      <w:pPr>
        <w:numPr>
          <w:ilvl w:val="0"/>
          <w:numId w:val="14"/>
        </w:numPr>
        <w:tabs>
          <w:tab w:val="num" w:pos="0"/>
        </w:tabs>
        <w:ind w:left="0" w:firstLine="720"/>
        <w:jc w:val="both"/>
        <w:rPr>
          <w:sz w:val="24"/>
          <w:szCs w:val="24"/>
        </w:rPr>
      </w:pPr>
      <w:r>
        <w:rPr>
          <w:sz w:val="24"/>
          <w:szCs w:val="24"/>
        </w:rPr>
        <w:t>Komplektai</w:t>
      </w:r>
      <w:r w:rsidRPr="002D5DD3">
        <w:rPr>
          <w:sz w:val="24"/>
          <w:szCs w:val="24"/>
        </w:rPr>
        <w:t xml:space="preserve"> pakuojami į polietileninius maišelius</w:t>
      </w:r>
      <w:r>
        <w:rPr>
          <w:sz w:val="24"/>
          <w:szCs w:val="24"/>
        </w:rPr>
        <w:t xml:space="preserve"> po 10 komplektų</w:t>
      </w:r>
      <w:r w:rsidRPr="002D5DD3">
        <w:rPr>
          <w:sz w:val="24"/>
          <w:szCs w:val="24"/>
        </w:rPr>
        <w:t xml:space="preserve"> ir sudedami į tvirtas (atsparias ilgam sandėliavimui ir daugkartiniams </w:t>
      </w:r>
      <w:proofErr w:type="spellStart"/>
      <w:r w:rsidRPr="002D5DD3">
        <w:rPr>
          <w:sz w:val="24"/>
          <w:szCs w:val="24"/>
        </w:rPr>
        <w:t>pervežimams</w:t>
      </w:r>
      <w:proofErr w:type="spellEnd"/>
      <w:r w:rsidRPr="002D5DD3">
        <w:rPr>
          <w:sz w:val="24"/>
          <w:szCs w:val="24"/>
        </w:rPr>
        <w:t>) kartonines dėžes.</w:t>
      </w:r>
    </w:p>
    <w:p w:rsidR="0099107B" w:rsidRDefault="0099107B" w:rsidP="002D5DD3">
      <w:pPr>
        <w:numPr>
          <w:ilvl w:val="0"/>
          <w:numId w:val="14"/>
        </w:numPr>
        <w:tabs>
          <w:tab w:val="num" w:pos="0"/>
        </w:tabs>
        <w:ind w:left="0" w:firstLine="720"/>
        <w:jc w:val="both"/>
        <w:rPr>
          <w:sz w:val="24"/>
          <w:szCs w:val="24"/>
        </w:rPr>
      </w:pPr>
      <w:r>
        <w:rPr>
          <w:sz w:val="24"/>
          <w:szCs w:val="24"/>
        </w:rPr>
        <w:t>Maišeliai turi būti su etikete, kurioje nurodoma:</w:t>
      </w:r>
    </w:p>
    <w:p w:rsidR="0099107B" w:rsidRPr="002D5DD3" w:rsidRDefault="0099107B" w:rsidP="0099107B">
      <w:pPr>
        <w:numPr>
          <w:ilvl w:val="0"/>
          <w:numId w:val="11"/>
        </w:numPr>
        <w:tabs>
          <w:tab w:val="num" w:pos="0"/>
          <w:tab w:val="num" w:pos="1276"/>
        </w:tabs>
        <w:ind w:firstLine="851"/>
        <w:jc w:val="both"/>
        <w:rPr>
          <w:sz w:val="24"/>
          <w:szCs w:val="24"/>
        </w:rPr>
      </w:pPr>
      <w:r w:rsidRPr="002D5DD3">
        <w:rPr>
          <w:sz w:val="24"/>
          <w:szCs w:val="24"/>
        </w:rPr>
        <w:t>teikėjo pavadinimas arba prekės ženklas;</w:t>
      </w:r>
    </w:p>
    <w:p w:rsidR="0099107B" w:rsidRPr="002D5DD3" w:rsidRDefault="0099107B" w:rsidP="0099107B">
      <w:pPr>
        <w:numPr>
          <w:ilvl w:val="0"/>
          <w:numId w:val="11"/>
        </w:numPr>
        <w:tabs>
          <w:tab w:val="num" w:pos="0"/>
          <w:tab w:val="num" w:pos="1276"/>
        </w:tabs>
        <w:ind w:firstLine="851"/>
        <w:jc w:val="both"/>
        <w:rPr>
          <w:sz w:val="24"/>
          <w:szCs w:val="24"/>
        </w:rPr>
      </w:pPr>
      <w:r w:rsidRPr="002D5DD3">
        <w:rPr>
          <w:sz w:val="24"/>
          <w:szCs w:val="24"/>
        </w:rPr>
        <w:t>gamintojo pavadinimas arba prekės ženklas (jei nesutampa su paslaugos teikėju);</w:t>
      </w:r>
    </w:p>
    <w:p w:rsidR="0099107B" w:rsidRPr="002D5DD3" w:rsidRDefault="0099107B" w:rsidP="0099107B">
      <w:pPr>
        <w:numPr>
          <w:ilvl w:val="0"/>
          <w:numId w:val="11"/>
        </w:numPr>
        <w:tabs>
          <w:tab w:val="num" w:pos="0"/>
          <w:tab w:val="num" w:pos="1276"/>
        </w:tabs>
        <w:ind w:firstLine="851"/>
        <w:jc w:val="both"/>
        <w:rPr>
          <w:sz w:val="24"/>
          <w:szCs w:val="24"/>
        </w:rPr>
      </w:pPr>
      <w:r w:rsidRPr="002D5DD3">
        <w:rPr>
          <w:sz w:val="24"/>
          <w:szCs w:val="24"/>
        </w:rPr>
        <w:t>importuotoms prekėms nurodyti prekės kilmės šalį, jeigu ji nesutampa su šalimi, kurioje registruota gamintojo buveinė;</w:t>
      </w:r>
    </w:p>
    <w:p w:rsidR="0099107B" w:rsidRDefault="0099107B" w:rsidP="0099107B">
      <w:pPr>
        <w:numPr>
          <w:ilvl w:val="0"/>
          <w:numId w:val="11"/>
        </w:numPr>
        <w:tabs>
          <w:tab w:val="num" w:pos="0"/>
          <w:tab w:val="num" w:pos="1276"/>
        </w:tabs>
        <w:ind w:firstLine="851"/>
        <w:jc w:val="both"/>
        <w:rPr>
          <w:sz w:val="24"/>
          <w:szCs w:val="24"/>
        </w:rPr>
      </w:pPr>
      <w:r w:rsidRPr="002D5DD3">
        <w:rPr>
          <w:sz w:val="24"/>
          <w:szCs w:val="24"/>
        </w:rPr>
        <w:t>gaminio pavadinimas;</w:t>
      </w:r>
    </w:p>
    <w:p w:rsidR="0099107B" w:rsidRPr="002D5DD3" w:rsidRDefault="0099107B" w:rsidP="0099107B">
      <w:pPr>
        <w:numPr>
          <w:ilvl w:val="0"/>
          <w:numId w:val="11"/>
        </w:numPr>
        <w:tabs>
          <w:tab w:val="num" w:pos="0"/>
          <w:tab w:val="num" w:pos="1276"/>
        </w:tabs>
        <w:ind w:firstLine="851"/>
        <w:jc w:val="both"/>
        <w:rPr>
          <w:sz w:val="24"/>
          <w:szCs w:val="24"/>
        </w:rPr>
      </w:pPr>
      <w:r>
        <w:rPr>
          <w:sz w:val="24"/>
          <w:szCs w:val="24"/>
        </w:rPr>
        <w:t xml:space="preserve">kiekis pake; </w:t>
      </w:r>
    </w:p>
    <w:p w:rsidR="0099107B" w:rsidRPr="002D5DD3" w:rsidRDefault="0099107B" w:rsidP="0099107B">
      <w:pPr>
        <w:numPr>
          <w:ilvl w:val="0"/>
          <w:numId w:val="11"/>
        </w:numPr>
        <w:tabs>
          <w:tab w:val="num" w:pos="0"/>
          <w:tab w:val="num" w:pos="1276"/>
        </w:tabs>
        <w:ind w:firstLine="851"/>
        <w:jc w:val="both"/>
        <w:rPr>
          <w:sz w:val="24"/>
          <w:szCs w:val="24"/>
        </w:rPr>
      </w:pPr>
      <w:r w:rsidRPr="002D5DD3">
        <w:rPr>
          <w:sz w:val="24"/>
          <w:szCs w:val="24"/>
        </w:rPr>
        <w:t>sutarties data ir numeris;</w:t>
      </w:r>
    </w:p>
    <w:p w:rsidR="0099107B" w:rsidRPr="002D5DD3" w:rsidRDefault="0099107B" w:rsidP="0099107B">
      <w:pPr>
        <w:numPr>
          <w:ilvl w:val="0"/>
          <w:numId w:val="11"/>
        </w:numPr>
        <w:tabs>
          <w:tab w:val="num" w:pos="0"/>
          <w:tab w:val="num" w:pos="1276"/>
        </w:tabs>
        <w:ind w:firstLine="851"/>
        <w:jc w:val="both"/>
        <w:rPr>
          <w:sz w:val="24"/>
          <w:szCs w:val="24"/>
        </w:rPr>
      </w:pPr>
      <w:r w:rsidRPr="002D5DD3">
        <w:rPr>
          <w:sz w:val="24"/>
          <w:szCs w:val="24"/>
        </w:rPr>
        <w:lastRenderedPageBreak/>
        <w:t>prekės partijos ir siuntos indeksas;</w:t>
      </w:r>
    </w:p>
    <w:p w:rsidR="0099107B" w:rsidRPr="002D5DD3" w:rsidRDefault="0099107B" w:rsidP="0099107B">
      <w:pPr>
        <w:numPr>
          <w:ilvl w:val="0"/>
          <w:numId w:val="11"/>
        </w:numPr>
        <w:tabs>
          <w:tab w:val="num" w:pos="0"/>
          <w:tab w:val="num" w:pos="1276"/>
        </w:tabs>
        <w:ind w:firstLine="851"/>
        <w:jc w:val="both"/>
        <w:rPr>
          <w:sz w:val="24"/>
          <w:szCs w:val="24"/>
        </w:rPr>
      </w:pPr>
      <w:r w:rsidRPr="002D5DD3">
        <w:rPr>
          <w:sz w:val="24"/>
          <w:szCs w:val="24"/>
        </w:rPr>
        <w:t>pagaminimo data;</w:t>
      </w:r>
    </w:p>
    <w:p w:rsidR="0099107B" w:rsidRPr="002D5DD3" w:rsidRDefault="0099107B" w:rsidP="0099107B">
      <w:pPr>
        <w:numPr>
          <w:ilvl w:val="0"/>
          <w:numId w:val="11"/>
        </w:numPr>
        <w:tabs>
          <w:tab w:val="num" w:pos="0"/>
          <w:tab w:val="num" w:pos="1276"/>
        </w:tabs>
        <w:ind w:firstLine="851"/>
        <w:jc w:val="both"/>
        <w:rPr>
          <w:sz w:val="24"/>
          <w:szCs w:val="24"/>
        </w:rPr>
      </w:pPr>
      <w:r w:rsidRPr="002D5DD3">
        <w:rPr>
          <w:sz w:val="24"/>
          <w:szCs w:val="24"/>
        </w:rPr>
        <w:t xml:space="preserve">Lietuvos kariuomenės suteiktas NSN kodas. </w:t>
      </w:r>
    </w:p>
    <w:p w:rsidR="007B0046" w:rsidRPr="007B0046" w:rsidRDefault="007B0046" w:rsidP="002D5DD3">
      <w:pPr>
        <w:numPr>
          <w:ilvl w:val="0"/>
          <w:numId w:val="14"/>
        </w:numPr>
        <w:tabs>
          <w:tab w:val="num" w:pos="0"/>
        </w:tabs>
        <w:ind w:left="0" w:firstLine="720"/>
        <w:jc w:val="both"/>
        <w:rPr>
          <w:sz w:val="24"/>
          <w:szCs w:val="24"/>
        </w:rPr>
      </w:pPr>
      <w:r w:rsidRPr="007B0046">
        <w:rPr>
          <w:sz w:val="24"/>
          <w:szCs w:val="24"/>
        </w:rPr>
        <w:t>Gaminio pakuotės turi atitikti minimalius aplinkos apsaugos kriterijus, nurodytus Lietuvos Respublikos aplinkos ministro 2011 m. birželio 28 įsakymu Nr. D1-508 patvirtinto „Aplinkos apsaugos kriterijų taikymo, vykdant žaliuosius pirkimus, tvarkos aprašo “ 2 priedo II skyriuje „Pakuotės“.</w:t>
      </w:r>
    </w:p>
    <w:p w:rsidR="002D5DD3" w:rsidRPr="002D5DD3" w:rsidRDefault="002D5DD3" w:rsidP="002D5DD3">
      <w:pPr>
        <w:numPr>
          <w:ilvl w:val="0"/>
          <w:numId w:val="14"/>
        </w:numPr>
        <w:tabs>
          <w:tab w:val="num" w:pos="0"/>
        </w:tabs>
        <w:ind w:left="0" w:firstLine="720"/>
        <w:jc w:val="both"/>
        <w:rPr>
          <w:sz w:val="24"/>
          <w:szCs w:val="24"/>
        </w:rPr>
      </w:pPr>
      <w:r w:rsidRPr="002D5DD3">
        <w:rPr>
          <w:sz w:val="24"/>
          <w:szCs w:val="24"/>
        </w:rPr>
        <w:t>Kartoninės dėžės su gaminiais svoris turi būti ne didesnis kaip 10 kg. Kiekviena kartoninė dėžė turi būti paženklinta tokiais ryškiai matomais rekvizitais:</w:t>
      </w:r>
    </w:p>
    <w:p w:rsidR="002D5DD3" w:rsidRPr="002D5DD3" w:rsidRDefault="002D5DD3" w:rsidP="002D5DD3">
      <w:pPr>
        <w:numPr>
          <w:ilvl w:val="0"/>
          <w:numId w:val="11"/>
        </w:numPr>
        <w:tabs>
          <w:tab w:val="num" w:pos="0"/>
          <w:tab w:val="num" w:pos="1276"/>
        </w:tabs>
        <w:ind w:firstLine="851"/>
        <w:jc w:val="both"/>
        <w:rPr>
          <w:sz w:val="24"/>
          <w:szCs w:val="24"/>
        </w:rPr>
      </w:pPr>
      <w:r w:rsidRPr="002D5DD3">
        <w:rPr>
          <w:sz w:val="24"/>
          <w:szCs w:val="24"/>
        </w:rPr>
        <w:t>teikėjo pavadinimas arba prekės ženklas;</w:t>
      </w:r>
    </w:p>
    <w:p w:rsidR="002D5DD3" w:rsidRPr="002D5DD3" w:rsidRDefault="002D5DD3" w:rsidP="002D5DD3">
      <w:pPr>
        <w:numPr>
          <w:ilvl w:val="0"/>
          <w:numId w:val="11"/>
        </w:numPr>
        <w:tabs>
          <w:tab w:val="num" w:pos="0"/>
          <w:tab w:val="num" w:pos="1276"/>
        </w:tabs>
        <w:ind w:firstLine="851"/>
        <w:jc w:val="both"/>
        <w:rPr>
          <w:sz w:val="24"/>
          <w:szCs w:val="24"/>
        </w:rPr>
      </w:pPr>
      <w:r w:rsidRPr="002D5DD3">
        <w:rPr>
          <w:sz w:val="24"/>
          <w:szCs w:val="24"/>
        </w:rPr>
        <w:t>gamintojo pavadinimas arba prekės ženklas (jei nesutampa su paslaugos teikėju);</w:t>
      </w:r>
    </w:p>
    <w:p w:rsidR="002D5DD3" w:rsidRPr="002D5DD3" w:rsidRDefault="002D5DD3" w:rsidP="002D5DD3">
      <w:pPr>
        <w:numPr>
          <w:ilvl w:val="0"/>
          <w:numId w:val="11"/>
        </w:numPr>
        <w:tabs>
          <w:tab w:val="num" w:pos="0"/>
          <w:tab w:val="num" w:pos="1276"/>
        </w:tabs>
        <w:ind w:firstLine="851"/>
        <w:jc w:val="both"/>
        <w:rPr>
          <w:sz w:val="24"/>
          <w:szCs w:val="24"/>
        </w:rPr>
      </w:pPr>
      <w:r w:rsidRPr="002D5DD3">
        <w:rPr>
          <w:sz w:val="24"/>
          <w:szCs w:val="24"/>
        </w:rPr>
        <w:t>importuotoms prekėms nurodyti prekės kilmės šalį, jeigu ji nesutampa su šalimi, kurioje registruota gamintojo buveinė;</w:t>
      </w:r>
    </w:p>
    <w:p w:rsidR="002D5DD3" w:rsidRPr="002D5DD3" w:rsidRDefault="002D5DD3" w:rsidP="002D5DD3">
      <w:pPr>
        <w:numPr>
          <w:ilvl w:val="0"/>
          <w:numId w:val="11"/>
        </w:numPr>
        <w:tabs>
          <w:tab w:val="num" w:pos="0"/>
          <w:tab w:val="num" w:pos="1276"/>
        </w:tabs>
        <w:ind w:firstLine="851"/>
        <w:jc w:val="both"/>
        <w:rPr>
          <w:sz w:val="24"/>
          <w:szCs w:val="24"/>
        </w:rPr>
      </w:pPr>
      <w:r w:rsidRPr="002D5DD3">
        <w:rPr>
          <w:sz w:val="24"/>
          <w:szCs w:val="24"/>
        </w:rPr>
        <w:t>gaminio pavadinimas;</w:t>
      </w:r>
    </w:p>
    <w:p w:rsidR="002D5DD3" w:rsidRPr="002D5DD3" w:rsidRDefault="002D5DD3" w:rsidP="002D5DD3">
      <w:pPr>
        <w:numPr>
          <w:ilvl w:val="0"/>
          <w:numId w:val="11"/>
        </w:numPr>
        <w:tabs>
          <w:tab w:val="num" w:pos="0"/>
          <w:tab w:val="num" w:pos="1276"/>
        </w:tabs>
        <w:ind w:firstLine="851"/>
        <w:jc w:val="both"/>
        <w:rPr>
          <w:sz w:val="24"/>
          <w:szCs w:val="24"/>
        </w:rPr>
      </w:pPr>
      <w:r w:rsidRPr="002D5DD3">
        <w:rPr>
          <w:sz w:val="24"/>
          <w:szCs w:val="24"/>
        </w:rPr>
        <w:t>kiekis;</w:t>
      </w:r>
    </w:p>
    <w:p w:rsidR="002D5DD3" w:rsidRPr="002D5DD3" w:rsidRDefault="002D5DD3" w:rsidP="002D5DD3">
      <w:pPr>
        <w:numPr>
          <w:ilvl w:val="0"/>
          <w:numId w:val="11"/>
        </w:numPr>
        <w:tabs>
          <w:tab w:val="num" w:pos="0"/>
          <w:tab w:val="num" w:pos="1276"/>
        </w:tabs>
        <w:ind w:firstLine="851"/>
        <w:jc w:val="both"/>
        <w:rPr>
          <w:sz w:val="24"/>
          <w:szCs w:val="24"/>
        </w:rPr>
      </w:pPr>
      <w:r w:rsidRPr="002D5DD3">
        <w:rPr>
          <w:sz w:val="24"/>
          <w:szCs w:val="24"/>
        </w:rPr>
        <w:t>sutarties data ir numeris;</w:t>
      </w:r>
    </w:p>
    <w:p w:rsidR="002D5DD3" w:rsidRPr="002D5DD3" w:rsidRDefault="002D5DD3" w:rsidP="002D5DD3">
      <w:pPr>
        <w:numPr>
          <w:ilvl w:val="0"/>
          <w:numId w:val="11"/>
        </w:numPr>
        <w:tabs>
          <w:tab w:val="num" w:pos="0"/>
          <w:tab w:val="num" w:pos="1276"/>
        </w:tabs>
        <w:ind w:firstLine="851"/>
        <w:jc w:val="both"/>
        <w:rPr>
          <w:sz w:val="24"/>
          <w:szCs w:val="24"/>
        </w:rPr>
      </w:pPr>
      <w:r w:rsidRPr="002D5DD3">
        <w:rPr>
          <w:sz w:val="24"/>
          <w:szCs w:val="24"/>
        </w:rPr>
        <w:t>prekės partijos ir siuntos indeksas;</w:t>
      </w:r>
    </w:p>
    <w:p w:rsidR="002D5DD3" w:rsidRPr="002D5DD3" w:rsidRDefault="002D5DD3" w:rsidP="002D5DD3">
      <w:pPr>
        <w:numPr>
          <w:ilvl w:val="0"/>
          <w:numId w:val="11"/>
        </w:numPr>
        <w:tabs>
          <w:tab w:val="num" w:pos="0"/>
          <w:tab w:val="num" w:pos="1276"/>
        </w:tabs>
        <w:ind w:firstLine="851"/>
        <w:jc w:val="both"/>
        <w:rPr>
          <w:sz w:val="24"/>
          <w:szCs w:val="24"/>
        </w:rPr>
      </w:pPr>
      <w:r w:rsidRPr="002D5DD3">
        <w:rPr>
          <w:sz w:val="24"/>
          <w:szCs w:val="24"/>
        </w:rPr>
        <w:t>pagaminimo data;</w:t>
      </w:r>
    </w:p>
    <w:p w:rsidR="002D5DD3" w:rsidRPr="002D5DD3" w:rsidRDefault="002D5DD3" w:rsidP="002D5DD3">
      <w:pPr>
        <w:numPr>
          <w:ilvl w:val="0"/>
          <w:numId w:val="11"/>
        </w:numPr>
        <w:tabs>
          <w:tab w:val="num" w:pos="0"/>
          <w:tab w:val="num" w:pos="1276"/>
        </w:tabs>
        <w:ind w:firstLine="851"/>
        <w:jc w:val="both"/>
        <w:rPr>
          <w:sz w:val="24"/>
          <w:szCs w:val="24"/>
        </w:rPr>
      </w:pPr>
      <w:r w:rsidRPr="002D5DD3">
        <w:rPr>
          <w:sz w:val="24"/>
          <w:szCs w:val="24"/>
        </w:rPr>
        <w:t>Lietuvos kariuomenės suteiktas NSN kodas.</w:t>
      </w:r>
    </w:p>
    <w:p w:rsidR="002D5DD3" w:rsidRPr="002D5DD3" w:rsidRDefault="002D5DD3" w:rsidP="002D5DD3">
      <w:pPr>
        <w:widowControl w:val="0"/>
        <w:jc w:val="both"/>
        <w:rPr>
          <w:b/>
          <w:sz w:val="24"/>
          <w:szCs w:val="24"/>
        </w:rPr>
      </w:pPr>
    </w:p>
    <w:p w:rsidR="002D5DD3" w:rsidRPr="002D5DD3" w:rsidRDefault="002D5DD3" w:rsidP="002D5DD3">
      <w:pPr>
        <w:jc w:val="center"/>
        <w:rPr>
          <w:b/>
          <w:caps/>
          <w:sz w:val="24"/>
          <w:szCs w:val="24"/>
        </w:rPr>
      </w:pPr>
      <w:r w:rsidRPr="002D5DD3">
        <w:rPr>
          <w:b/>
          <w:caps/>
          <w:sz w:val="24"/>
          <w:szCs w:val="24"/>
        </w:rPr>
        <w:t>V</w:t>
      </w:r>
      <w:r w:rsidRPr="002D5DD3">
        <w:rPr>
          <w:b/>
          <w:sz w:val="24"/>
          <w:szCs w:val="24"/>
        </w:rPr>
        <w:t xml:space="preserve"> SKYRIUS</w:t>
      </w:r>
    </w:p>
    <w:p w:rsidR="002D5DD3" w:rsidRDefault="002D5DD3" w:rsidP="002D5DD3">
      <w:pPr>
        <w:jc w:val="center"/>
        <w:rPr>
          <w:b/>
          <w:caps/>
          <w:sz w:val="24"/>
          <w:szCs w:val="24"/>
          <w:lang w:eastAsia="lt-LT"/>
        </w:rPr>
      </w:pPr>
      <w:r w:rsidRPr="002D5DD3">
        <w:rPr>
          <w:b/>
          <w:sz w:val="24"/>
          <w:szCs w:val="24"/>
          <w:lang w:eastAsia="lt-LT"/>
        </w:rPr>
        <w:t>GAMINIŲ</w:t>
      </w:r>
      <w:r w:rsidRPr="002D5DD3">
        <w:rPr>
          <w:b/>
          <w:caps/>
          <w:sz w:val="24"/>
          <w:szCs w:val="24"/>
          <w:lang w:eastAsia="lt-LT"/>
        </w:rPr>
        <w:t xml:space="preserve"> PRIĖMIMAS</w:t>
      </w:r>
    </w:p>
    <w:p w:rsidR="00A85B5C" w:rsidRPr="002D5DD3" w:rsidRDefault="00A85B5C" w:rsidP="002D5DD3">
      <w:pPr>
        <w:jc w:val="center"/>
        <w:rPr>
          <w:b/>
          <w:caps/>
          <w:sz w:val="24"/>
          <w:szCs w:val="24"/>
          <w:lang w:eastAsia="lt-LT"/>
        </w:rPr>
      </w:pPr>
    </w:p>
    <w:p w:rsidR="002D5DD3" w:rsidRPr="002D5DD3" w:rsidRDefault="002D5DD3" w:rsidP="002D5DD3">
      <w:pPr>
        <w:numPr>
          <w:ilvl w:val="0"/>
          <w:numId w:val="14"/>
        </w:numPr>
        <w:tabs>
          <w:tab w:val="num" w:pos="0"/>
        </w:tabs>
        <w:ind w:left="0" w:firstLine="720"/>
        <w:jc w:val="both"/>
        <w:rPr>
          <w:sz w:val="24"/>
          <w:szCs w:val="24"/>
        </w:rPr>
      </w:pPr>
      <w:r w:rsidRPr="002D5DD3">
        <w:rPr>
          <w:sz w:val="24"/>
          <w:szCs w:val="24"/>
        </w:rPr>
        <w:t>Gaminiai priimami partijomis ir siuntomis. Kiekviena prekių partija turi būti pažymėta sutartiniu ženklu ir jai pateikiama prekės atitikties deklaracija pagal LST EN ISO/IEC 17050-1 (ISO/IEC 17050-1) formą A.2 arba lygiaverčio standarto pavyzdį.</w:t>
      </w:r>
    </w:p>
    <w:p w:rsidR="002D5DD3" w:rsidRDefault="002D5DD3" w:rsidP="002D5DD3">
      <w:pPr>
        <w:numPr>
          <w:ilvl w:val="0"/>
          <w:numId w:val="14"/>
        </w:numPr>
        <w:tabs>
          <w:tab w:val="num" w:pos="0"/>
        </w:tabs>
        <w:ind w:left="0" w:firstLine="720"/>
        <w:jc w:val="both"/>
        <w:rPr>
          <w:sz w:val="24"/>
          <w:szCs w:val="24"/>
        </w:rPr>
      </w:pPr>
      <w:r w:rsidRPr="002D5DD3">
        <w:rPr>
          <w:sz w:val="24"/>
          <w:szCs w:val="24"/>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E9431C" w:rsidRDefault="00E9431C" w:rsidP="00E9431C">
      <w:pPr>
        <w:pBdr>
          <w:bottom w:val="single" w:sz="12" w:space="1" w:color="auto"/>
        </w:pBdr>
        <w:jc w:val="both"/>
        <w:rPr>
          <w:sz w:val="24"/>
          <w:szCs w:val="24"/>
        </w:rPr>
      </w:pPr>
    </w:p>
    <w:p w:rsidR="00AB1B9D" w:rsidRDefault="00AB1B9D" w:rsidP="00E9431C">
      <w:pPr>
        <w:jc w:val="both"/>
        <w:rPr>
          <w:sz w:val="24"/>
          <w:szCs w:val="24"/>
        </w:rPr>
      </w:pPr>
    </w:p>
    <w:p w:rsidR="00AB1B9D" w:rsidRDefault="00AB1B9D" w:rsidP="00AB1B9D">
      <w:pPr>
        <w:jc w:val="center"/>
        <w:rPr>
          <w:b/>
          <w:i/>
          <w:color w:val="FF0000"/>
          <w:sz w:val="24"/>
          <w:szCs w:val="24"/>
          <w:u w:val="single"/>
        </w:rPr>
      </w:pPr>
    </w:p>
    <w:p w:rsidR="00AB1B9D" w:rsidRDefault="00AB1B9D" w:rsidP="00AB1B9D">
      <w:pPr>
        <w:jc w:val="center"/>
        <w:rPr>
          <w:b/>
          <w:i/>
          <w:color w:val="FF0000"/>
          <w:sz w:val="24"/>
          <w:szCs w:val="24"/>
          <w:u w:val="single"/>
        </w:rPr>
      </w:pPr>
    </w:p>
    <w:p w:rsidR="00AB1B9D" w:rsidRDefault="00AB1B9D" w:rsidP="00AB1B9D">
      <w:pPr>
        <w:jc w:val="center"/>
        <w:rPr>
          <w:b/>
          <w:i/>
          <w:color w:val="FF0000"/>
          <w:sz w:val="24"/>
          <w:szCs w:val="24"/>
          <w:u w:val="single"/>
        </w:rPr>
      </w:pPr>
    </w:p>
    <w:p w:rsidR="00AB1B9D" w:rsidRDefault="00AB1B9D" w:rsidP="00AB1B9D">
      <w:pPr>
        <w:jc w:val="center"/>
        <w:rPr>
          <w:b/>
          <w:i/>
          <w:color w:val="FF0000"/>
          <w:sz w:val="24"/>
          <w:szCs w:val="24"/>
          <w:u w:val="single"/>
        </w:rPr>
      </w:pPr>
    </w:p>
    <w:p w:rsidR="00AB1B9D" w:rsidRDefault="00AB1B9D" w:rsidP="00AB1B9D">
      <w:pPr>
        <w:jc w:val="center"/>
        <w:rPr>
          <w:b/>
          <w:i/>
          <w:color w:val="FF0000"/>
          <w:sz w:val="24"/>
          <w:szCs w:val="24"/>
          <w:u w:val="single"/>
        </w:rPr>
      </w:pPr>
    </w:p>
    <w:p w:rsidR="00AB1B9D" w:rsidRDefault="00AB1B9D" w:rsidP="00AB1B9D">
      <w:pPr>
        <w:jc w:val="center"/>
        <w:rPr>
          <w:b/>
          <w:i/>
          <w:color w:val="FF0000"/>
          <w:sz w:val="24"/>
          <w:szCs w:val="24"/>
          <w:u w:val="single"/>
        </w:rPr>
      </w:pPr>
    </w:p>
    <w:p w:rsidR="00AB1B9D" w:rsidRDefault="00AB1B9D" w:rsidP="00AB1B9D">
      <w:pPr>
        <w:jc w:val="center"/>
        <w:rPr>
          <w:b/>
          <w:i/>
          <w:color w:val="FF0000"/>
          <w:sz w:val="24"/>
          <w:szCs w:val="24"/>
          <w:u w:val="single"/>
        </w:rPr>
      </w:pPr>
    </w:p>
    <w:p w:rsidR="00AB1B9D" w:rsidRDefault="00AB1B9D" w:rsidP="00AB1B9D">
      <w:pPr>
        <w:jc w:val="center"/>
        <w:rPr>
          <w:b/>
          <w:i/>
          <w:color w:val="FF0000"/>
          <w:sz w:val="24"/>
          <w:szCs w:val="24"/>
          <w:u w:val="single"/>
        </w:rPr>
      </w:pPr>
    </w:p>
    <w:p w:rsidR="00AB1B9D" w:rsidRDefault="00AB1B9D" w:rsidP="00AB1B9D">
      <w:pPr>
        <w:jc w:val="center"/>
        <w:rPr>
          <w:b/>
          <w:i/>
          <w:color w:val="FF0000"/>
          <w:sz w:val="24"/>
          <w:szCs w:val="24"/>
          <w:u w:val="single"/>
        </w:rPr>
      </w:pPr>
    </w:p>
    <w:p w:rsidR="00AB1B9D" w:rsidRDefault="00AB1B9D" w:rsidP="00AB1B9D">
      <w:pPr>
        <w:jc w:val="center"/>
        <w:rPr>
          <w:b/>
          <w:i/>
          <w:color w:val="FF0000"/>
          <w:sz w:val="24"/>
          <w:szCs w:val="24"/>
          <w:u w:val="single"/>
        </w:rPr>
      </w:pPr>
    </w:p>
    <w:p w:rsidR="00AB1B9D" w:rsidRDefault="00AB1B9D" w:rsidP="00AB1B9D">
      <w:pPr>
        <w:jc w:val="center"/>
        <w:rPr>
          <w:b/>
          <w:i/>
          <w:color w:val="FF0000"/>
          <w:sz w:val="24"/>
          <w:szCs w:val="24"/>
          <w:u w:val="single"/>
        </w:rPr>
      </w:pPr>
    </w:p>
    <w:p w:rsidR="00AB1B9D" w:rsidRDefault="00AB1B9D" w:rsidP="00AB1B9D">
      <w:pPr>
        <w:jc w:val="center"/>
        <w:rPr>
          <w:b/>
          <w:i/>
          <w:color w:val="FF0000"/>
          <w:sz w:val="24"/>
          <w:szCs w:val="24"/>
          <w:u w:val="single"/>
        </w:rPr>
      </w:pPr>
    </w:p>
    <w:p w:rsidR="00AB1B9D" w:rsidRDefault="00AB1B9D" w:rsidP="00AB1B9D">
      <w:pPr>
        <w:jc w:val="center"/>
        <w:rPr>
          <w:b/>
          <w:i/>
          <w:color w:val="FF0000"/>
          <w:sz w:val="24"/>
          <w:szCs w:val="24"/>
          <w:u w:val="single"/>
        </w:rPr>
      </w:pPr>
    </w:p>
    <w:p w:rsidR="00AB1B9D" w:rsidRDefault="00AB1B9D" w:rsidP="00AB1B9D">
      <w:pPr>
        <w:jc w:val="center"/>
        <w:rPr>
          <w:b/>
          <w:i/>
          <w:color w:val="FF0000"/>
          <w:sz w:val="24"/>
          <w:szCs w:val="24"/>
          <w:u w:val="single"/>
        </w:rPr>
      </w:pPr>
    </w:p>
    <w:p w:rsidR="00AB1B9D" w:rsidRDefault="00AB1B9D" w:rsidP="00AB1B9D">
      <w:pPr>
        <w:jc w:val="center"/>
        <w:rPr>
          <w:b/>
          <w:i/>
          <w:color w:val="FF0000"/>
          <w:sz w:val="24"/>
          <w:szCs w:val="24"/>
          <w:u w:val="single"/>
        </w:rPr>
      </w:pPr>
    </w:p>
    <w:p w:rsidR="00AB1B9D" w:rsidRDefault="00AB1B9D" w:rsidP="00AB1B9D">
      <w:pPr>
        <w:jc w:val="center"/>
        <w:rPr>
          <w:b/>
          <w:i/>
          <w:color w:val="FF0000"/>
          <w:sz w:val="24"/>
          <w:szCs w:val="24"/>
          <w:u w:val="single"/>
        </w:rPr>
      </w:pPr>
    </w:p>
    <w:p w:rsidR="00ED261C" w:rsidRDefault="00ED261C" w:rsidP="00E9431C">
      <w:pPr>
        <w:jc w:val="both"/>
        <w:rPr>
          <w:sz w:val="24"/>
          <w:szCs w:val="24"/>
        </w:rPr>
      </w:pPr>
    </w:p>
    <w:p w:rsidR="00ED261C" w:rsidRDefault="00ED261C" w:rsidP="00E9431C">
      <w:pPr>
        <w:jc w:val="both"/>
        <w:rPr>
          <w:sz w:val="24"/>
          <w:szCs w:val="24"/>
        </w:rPr>
      </w:pPr>
    </w:p>
    <w:sectPr w:rsidR="00ED261C" w:rsidSect="00D83D0B">
      <w:footerReference w:type="even" r:id="rId8"/>
      <w:footerReference w:type="default" r:id="rId9"/>
      <w:pgSz w:w="12240" w:h="15840"/>
      <w:pgMar w:top="714" w:right="792" w:bottom="77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CEF" w:rsidRDefault="00AA1CEF">
      <w:r>
        <w:separator/>
      </w:r>
    </w:p>
  </w:endnote>
  <w:endnote w:type="continuationSeparator" w:id="0">
    <w:p w:rsidR="00AA1CEF" w:rsidRDefault="00AA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35D" w:rsidRDefault="00D0735D" w:rsidP="00A605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735D" w:rsidRDefault="00D07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35D" w:rsidRDefault="00D0735D" w:rsidP="00A605CC">
    <w:pPr>
      <w:pStyle w:val="Footer"/>
      <w:framePr w:wrap="around" w:vAnchor="text" w:hAnchor="margin" w:xAlign="center" w:y="1"/>
      <w:rPr>
        <w:rStyle w:val="PageNumber"/>
      </w:rPr>
    </w:pPr>
    <w:r w:rsidRPr="00D0735D">
      <w:rPr>
        <w:rStyle w:val="PageNumber"/>
      </w:rPr>
      <w:fldChar w:fldCharType="begin"/>
    </w:r>
    <w:r w:rsidRPr="00D0735D">
      <w:rPr>
        <w:rStyle w:val="PageNumber"/>
      </w:rPr>
      <w:instrText xml:space="preserve"> PAGE </w:instrText>
    </w:r>
    <w:r w:rsidRPr="00D0735D">
      <w:rPr>
        <w:rStyle w:val="PageNumber"/>
      </w:rPr>
      <w:fldChar w:fldCharType="separate"/>
    </w:r>
    <w:r w:rsidR="00466D39">
      <w:rPr>
        <w:rStyle w:val="PageNumber"/>
        <w:noProof/>
      </w:rPr>
      <w:t>6</w:t>
    </w:r>
    <w:r w:rsidRPr="00D0735D">
      <w:rPr>
        <w:rStyle w:val="PageNumber"/>
      </w:rPr>
      <w:fldChar w:fldCharType="end"/>
    </w:r>
    <w:r w:rsidRPr="00D0735D">
      <w:rPr>
        <w:rStyle w:val="PageNumber"/>
      </w:rPr>
      <w:t xml:space="preserve"> psl. iš </w:t>
    </w:r>
    <w:r w:rsidRPr="00D0735D">
      <w:rPr>
        <w:rStyle w:val="PageNumber"/>
      </w:rPr>
      <w:fldChar w:fldCharType="begin"/>
    </w:r>
    <w:r w:rsidRPr="00D0735D">
      <w:rPr>
        <w:rStyle w:val="PageNumber"/>
      </w:rPr>
      <w:instrText xml:space="preserve"> NUMPAGES </w:instrText>
    </w:r>
    <w:r w:rsidRPr="00D0735D">
      <w:rPr>
        <w:rStyle w:val="PageNumber"/>
      </w:rPr>
      <w:fldChar w:fldCharType="separate"/>
    </w:r>
    <w:r w:rsidR="00466D39">
      <w:rPr>
        <w:rStyle w:val="PageNumber"/>
        <w:noProof/>
      </w:rPr>
      <w:t>6</w:t>
    </w:r>
    <w:r w:rsidRPr="00D0735D">
      <w:rPr>
        <w:rStyle w:val="PageNumber"/>
      </w:rPr>
      <w:fldChar w:fldCharType="end"/>
    </w:r>
  </w:p>
  <w:p w:rsidR="00D0735D" w:rsidRDefault="00D07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CEF" w:rsidRDefault="00AA1CEF">
      <w:r>
        <w:separator/>
      </w:r>
    </w:p>
  </w:footnote>
  <w:footnote w:type="continuationSeparator" w:id="0">
    <w:p w:rsidR="00AA1CEF" w:rsidRDefault="00AA1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A94"/>
    <w:multiLevelType w:val="multilevel"/>
    <w:tmpl w:val="CE82EEA8"/>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96D5329"/>
    <w:multiLevelType w:val="hybridMultilevel"/>
    <w:tmpl w:val="BBF420D0"/>
    <w:lvl w:ilvl="0" w:tplc="0409000F">
      <w:start w:val="1"/>
      <w:numFmt w:val="decimal"/>
      <w:lvlText w:val="%1."/>
      <w:lvlJc w:val="left"/>
      <w:pPr>
        <w:tabs>
          <w:tab w:val="num" w:pos="720"/>
        </w:tabs>
        <w:ind w:left="720" w:hanging="360"/>
      </w:pPr>
      <w:rPr>
        <w:rFonts w:hint="default"/>
      </w:rPr>
    </w:lvl>
    <w:lvl w:ilvl="1" w:tplc="29C4A60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3" w15:restartNumberingAfterBreak="0">
    <w:nsid w:val="0C693A3B"/>
    <w:multiLevelType w:val="hybridMultilevel"/>
    <w:tmpl w:val="2DC06614"/>
    <w:lvl w:ilvl="0" w:tplc="18D05C3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007F55"/>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9850E8A"/>
    <w:multiLevelType w:val="multilevel"/>
    <w:tmpl w:val="86DE9CAA"/>
    <w:lvl w:ilvl="0">
      <w:start w:val="16"/>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39EB1BB7"/>
    <w:multiLevelType w:val="hybridMultilevel"/>
    <w:tmpl w:val="A738C0A8"/>
    <w:lvl w:ilvl="0" w:tplc="956012CE">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3C2714"/>
    <w:multiLevelType w:val="multilevel"/>
    <w:tmpl w:val="D75A1E1A"/>
    <w:lvl w:ilvl="0">
      <w:start w:val="1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465450CC"/>
    <w:multiLevelType w:val="multilevel"/>
    <w:tmpl w:val="10E0A8D0"/>
    <w:lvl w:ilvl="0">
      <w:start w:val="1"/>
      <w:numFmt w:val="decimal"/>
      <w:lvlText w:val="%1."/>
      <w:lvlJc w:val="left"/>
      <w:pPr>
        <w:tabs>
          <w:tab w:val="num" w:pos="1425"/>
        </w:tabs>
        <w:ind w:left="142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67225B1"/>
    <w:multiLevelType w:val="hybridMultilevel"/>
    <w:tmpl w:val="8CD0B07A"/>
    <w:lvl w:ilvl="0" w:tplc="956012C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2B1579"/>
    <w:multiLevelType w:val="hybridMultilevel"/>
    <w:tmpl w:val="41023624"/>
    <w:lvl w:ilvl="0" w:tplc="41F6DA88">
      <w:start w:val="1"/>
      <w:numFmt w:val="decimal"/>
      <w:lvlText w:val="%1."/>
      <w:lvlJc w:val="left"/>
      <w:pPr>
        <w:tabs>
          <w:tab w:val="num" w:pos="1740"/>
        </w:tabs>
        <w:ind w:left="1740" w:hanging="102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6E4D57CA"/>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7B594B13"/>
    <w:multiLevelType w:val="hybridMultilevel"/>
    <w:tmpl w:val="D3749536"/>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4"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4"/>
  </w:num>
  <w:num w:numId="2">
    <w:abstractNumId w:val="1"/>
  </w:num>
  <w:num w:numId="3">
    <w:abstractNumId w:val="6"/>
  </w:num>
  <w:num w:numId="4">
    <w:abstractNumId w:val="9"/>
  </w:num>
  <w:num w:numId="5">
    <w:abstractNumId w:val="3"/>
  </w:num>
  <w:num w:numId="6">
    <w:abstractNumId w:val="13"/>
  </w:num>
  <w:num w:numId="7">
    <w:abstractNumId w:val="10"/>
  </w:num>
  <w:num w:numId="8">
    <w:abstractNumId w:val="8"/>
  </w:num>
  <w:num w:numId="9">
    <w:abstractNumId w:val="7"/>
  </w:num>
  <w:num w:numId="10">
    <w:abstractNumId w:val="2"/>
  </w:num>
  <w:num w:numId="11">
    <w:abstractNumId w:val="11"/>
  </w:num>
  <w:num w:numId="12">
    <w:abstractNumId w:val="5"/>
  </w:num>
  <w:num w:numId="13">
    <w:abstractNumId w:val="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24"/>
  <w:drawingGridVerticalSpacing w:val="6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BE5"/>
    <w:rsid w:val="00007839"/>
    <w:rsid w:val="00013EEF"/>
    <w:rsid w:val="00020D0A"/>
    <w:rsid w:val="00046910"/>
    <w:rsid w:val="0006130A"/>
    <w:rsid w:val="0006460A"/>
    <w:rsid w:val="0008791B"/>
    <w:rsid w:val="00113FF7"/>
    <w:rsid w:val="001340BB"/>
    <w:rsid w:val="001C4BE5"/>
    <w:rsid w:val="002912F3"/>
    <w:rsid w:val="00296E65"/>
    <w:rsid w:val="002978E2"/>
    <w:rsid w:val="002A10AB"/>
    <w:rsid w:val="002A61B4"/>
    <w:rsid w:val="002D5DD3"/>
    <w:rsid w:val="00323533"/>
    <w:rsid w:val="00324CDD"/>
    <w:rsid w:val="00370F5E"/>
    <w:rsid w:val="003869F5"/>
    <w:rsid w:val="003A5F3A"/>
    <w:rsid w:val="003D4440"/>
    <w:rsid w:val="00411F6A"/>
    <w:rsid w:val="0043619E"/>
    <w:rsid w:val="00440AC9"/>
    <w:rsid w:val="00453F1F"/>
    <w:rsid w:val="00457F55"/>
    <w:rsid w:val="00460D41"/>
    <w:rsid w:val="00466D39"/>
    <w:rsid w:val="004A2267"/>
    <w:rsid w:val="00501066"/>
    <w:rsid w:val="00520C8F"/>
    <w:rsid w:val="00523C4F"/>
    <w:rsid w:val="00537EF5"/>
    <w:rsid w:val="00564E24"/>
    <w:rsid w:val="0064326C"/>
    <w:rsid w:val="00644247"/>
    <w:rsid w:val="00670639"/>
    <w:rsid w:val="006A4E7E"/>
    <w:rsid w:val="006F1009"/>
    <w:rsid w:val="00715933"/>
    <w:rsid w:val="00725593"/>
    <w:rsid w:val="00741237"/>
    <w:rsid w:val="007A1A82"/>
    <w:rsid w:val="007B0046"/>
    <w:rsid w:val="007E5A18"/>
    <w:rsid w:val="007F6B22"/>
    <w:rsid w:val="008157CC"/>
    <w:rsid w:val="008A3E26"/>
    <w:rsid w:val="008C324A"/>
    <w:rsid w:val="008D7216"/>
    <w:rsid w:val="00914351"/>
    <w:rsid w:val="009178F0"/>
    <w:rsid w:val="0095121C"/>
    <w:rsid w:val="0099107B"/>
    <w:rsid w:val="00997F87"/>
    <w:rsid w:val="009A4E3E"/>
    <w:rsid w:val="009F3318"/>
    <w:rsid w:val="00A35252"/>
    <w:rsid w:val="00A605CC"/>
    <w:rsid w:val="00A629DD"/>
    <w:rsid w:val="00A85B5C"/>
    <w:rsid w:val="00A870CB"/>
    <w:rsid w:val="00A91552"/>
    <w:rsid w:val="00AA1CEF"/>
    <w:rsid w:val="00AB1B9D"/>
    <w:rsid w:val="00AE35AC"/>
    <w:rsid w:val="00B31D08"/>
    <w:rsid w:val="00B52939"/>
    <w:rsid w:val="00B5692E"/>
    <w:rsid w:val="00B6029D"/>
    <w:rsid w:val="00B8408C"/>
    <w:rsid w:val="00BA63CB"/>
    <w:rsid w:val="00BB0619"/>
    <w:rsid w:val="00BC24D7"/>
    <w:rsid w:val="00BC7C18"/>
    <w:rsid w:val="00BF2BD5"/>
    <w:rsid w:val="00C346F8"/>
    <w:rsid w:val="00C85E4E"/>
    <w:rsid w:val="00C97D19"/>
    <w:rsid w:val="00CA5288"/>
    <w:rsid w:val="00CF29C6"/>
    <w:rsid w:val="00CF54E3"/>
    <w:rsid w:val="00D0735D"/>
    <w:rsid w:val="00D32518"/>
    <w:rsid w:val="00D76094"/>
    <w:rsid w:val="00D83D0B"/>
    <w:rsid w:val="00DB2DE5"/>
    <w:rsid w:val="00DB5E0F"/>
    <w:rsid w:val="00E64E96"/>
    <w:rsid w:val="00E9431C"/>
    <w:rsid w:val="00ED261C"/>
    <w:rsid w:val="00EE18C8"/>
    <w:rsid w:val="00F02D67"/>
    <w:rsid w:val="00F63D5C"/>
    <w:rsid w:val="00F643C3"/>
    <w:rsid w:val="00FE5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DB8E523"/>
  <w15:chartTrackingRefBased/>
  <w15:docId w15:val="{9E8915EB-6475-4275-916F-51A20C0D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BE5"/>
    <w:rPr>
      <w:lang w:val="lt-LT"/>
    </w:rPr>
  </w:style>
  <w:style w:type="paragraph" w:styleId="Heading1">
    <w:name w:val="heading 1"/>
    <w:basedOn w:val="Normal"/>
    <w:next w:val="Normal"/>
    <w:qFormat/>
    <w:rsid w:val="001C4BE5"/>
    <w:pPr>
      <w:keepNext/>
      <w:outlineLvl w:val="0"/>
    </w:pPr>
    <w:rPr>
      <w:b/>
      <w:sz w:val="24"/>
    </w:rPr>
  </w:style>
  <w:style w:type="paragraph" w:styleId="Heading2">
    <w:name w:val="heading 2"/>
    <w:basedOn w:val="Normal"/>
    <w:next w:val="Normal"/>
    <w:qFormat/>
    <w:rsid w:val="001C4BE5"/>
    <w:pPr>
      <w:keepNext/>
      <w:ind w:right="-360"/>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E3E"/>
    <w:pPr>
      <w:spacing w:line="360" w:lineRule="auto"/>
      <w:ind w:firstLine="720"/>
      <w:jc w:val="both"/>
    </w:pPr>
    <w:rPr>
      <w:rFonts w:ascii="Tahoma" w:hAnsi="Tahoma"/>
      <w:sz w:val="24"/>
    </w:rPr>
  </w:style>
  <w:style w:type="paragraph" w:styleId="BodyTextIndent2">
    <w:name w:val="Body Text Indent 2"/>
    <w:basedOn w:val="Normal"/>
    <w:rsid w:val="00B31D08"/>
    <w:pPr>
      <w:spacing w:after="120" w:line="480" w:lineRule="auto"/>
      <w:ind w:left="283"/>
    </w:pPr>
  </w:style>
  <w:style w:type="paragraph" w:styleId="BalloonText">
    <w:name w:val="Balloon Text"/>
    <w:basedOn w:val="Normal"/>
    <w:semiHidden/>
    <w:rsid w:val="00D83D0B"/>
    <w:rPr>
      <w:rFonts w:ascii="Tahoma" w:hAnsi="Tahoma" w:cs="Tahoma"/>
      <w:sz w:val="16"/>
      <w:szCs w:val="16"/>
    </w:rPr>
  </w:style>
  <w:style w:type="character" w:styleId="Hyperlink">
    <w:name w:val="Hyperlink"/>
    <w:rsid w:val="008C324A"/>
    <w:rPr>
      <w:color w:val="0000FF"/>
      <w:u w:val="single"/>
    </w:rPr>
  </w:style>
  <w:style w:type="paragraph" w:styleId="Footer">
    <w:name w:val="footer"/>
    <w:basedOn w:val="Normal"/>
    <w:rsid w:val="00D0735D"/>
    <w:pPr>
      <w:tabs>
        <w:tab w:val="center" w:pos="4819"/>
        <w:tab w:val="right" w:pos="9638"/>
      </w:tabs>
    </w:pPr>
  </w:style>
  <w:style w:type="character" w:styleId="PageNumber">
    <w:name w:val="page number"/>
    <w:basedOn w:val="DefaultParagraphFont"/>
    <w:rsid w:val="00D0735D"/>
  </w:style>
  <w:style w:type="paragraph" w:styleId="Header">
    <w:name w:val="header"/>
    <w:basedOn w:val="Normal"/>
    <w:rsid w:val="00D0735D"/>
    <w:pPr>
      <w:tabs>
        <w:tab w:val="center" w:pos="4819"/>
        <w:tab w:val="right" w:pos="9638"/>
      </w:tabs>
    </w:pPr>
  </w:style>
  <w:style w:type="paragraph" w:styleId="BodyTextIndent">
    <w:name w:val="Body Text Indent"/>
    <w:basedOn w:val="Normal"/>
    <w:link w:val="BodyTextIndentChar"/>
    <w:rsid w:val="00296E65"/>
    <w:pPr>
      <w:spacing w:after="120"/>
      <w:ind w:left="283"/>
    </w:pPr>
  </w:style>
  <w:style w:type="character" w:customStyle="1" w:styleId="BodyTextIndentChar">
    <w:name w:val="Body Text Indent Char"/>
    <w:link w:val="BodyTextIndent"/>
    <w:rsid w:val="00296E65"/>
    <w:rPr>
      <w:lang w:eastAsia="en-US"/>
    </w:rPr>
  </w:style>
  <w:style w:type="character" w:styleId="CommentReference">
    <w:name w:val="annotation reference"/>
    <w:rsid w:val="007A1A82"/>
    <w:rPr>
      <w:sz w:val="16"/>
      <w:szCs w:val="16"/>
    </w:rPr>
  </w:style>
  <w:style w:type="paragraph" w:styleId="CommentText">
    <w:name w:val="annotation text"/>
    <w:basedOn w:val="Normal"/>
    <w:link w:val="CommentTextChar"/>
    <w:rsid w:val="007A1A82"/>
  </w:style>
  <w:style w:type="character" w:customStyle="1" w:styleId="CommentTextChar">
    <w:name w:val="Comment Text Char"/>
    <w:link w:val="CommentText"/>
    <w:rsid w:val="007A1A82"/>
    <w:rPr>
      <w:lang w:eastAsia="en-US"/>
    </w:rPr>
  </w:style>
  <w:style w:type="paragraph" w:styleId="CommentSubject">
    <w:name w:val="annotation subject"/>
    <w:basedOn w:val="CommentText"/>
    <w:next w:val="CommentText"/>
    <w:link w:val="CommentSubjectChar"/>
    <w:rsid w:val="007A1A82"/>
    <w:rPr>
      <w:b/>
      <w:bCs/>
    </w:rPr>
  </w:style>
  <w:style w:type="character" w:customStyle="1" w:styleId="CommentSubjectChar">
    <w:name w:val="Comment Subject Char"/>
    <w:link w:val="CommentSubject"/>
    <w:rsid w:val="007A1A82"/>
    <w:rPr>
      <w:b/>
      <w:bCs/>
      <w:lang w:eastAsia="en-US"/>
    </w:rPr>
  </w:style>
  <w:style w:type="paragraph" w:styleId="BodyText">
    <w:name w:val="Body Text"/>
    <w:basedOn w:val="Normal"/>
    <w:link w:val="BodyTextChar"/>
    <w:rsid w:val="00453F1F"/>
    <w:pPr>
      <w:spacing w:after="120"/>
    </w:pPr>
  </w:style>
  <w:style w:type="character" w:customStyle="1" w:styleId="BodyTextChar">
    <w:name w:val="Body Text Char"/>
    <w:link w:val="BodyText"/>
    <w:rsid w:val="00453F1F"/>
    <w:rPr>
      <w:lang w:val="lt-LT"/>
    </w:rPr>
  </w:style>
  <w:style w:type="character" w:styleId="Emphasis">
    <w:name w:val="Emphasis"/>
    <w:qFormat/>
    <w:rsid w:val="0099107B"/>
    <w:rPr>
      <w:i/>
      <w:iCs/>
    </w:rPr>
  </w:style>
  <w:style w:type="table" w:styleId="TableGrid">
    <w:name w:val="Table Grid"/>
    <w:basedOn w:val="TableNormal"/>
    <w:uiPriority w:val="39"/>
    <w:rsid w:val="00AB1B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296033">
      <w:bodyDiv w:val="1"/>
      <w:marLeft w:val="0"/>
      <w:marRight w:val="0"/>
      <w:marTop w:val="0"/>
      <w:marBottom w:val="0"/>
      <w:divBdr>
        <w:top w:val="none" w:sz="0" w:space="0" w:color="auto"/>
        <w:left w:val="none" w:sz="0" w:space="0" w:color="auto"/>
        <w:bottom w:val="none" w:sz="0" w:space="0" w:color="auto"/>
        <w:right w:val="none" w:sz="0" w:space="0" w:color="auto"/>
      </w:divBdr>
    </w:div>
    <w:div w:id="1161854148">
      <w:bodyDiv w:val="1"/>
      <w:marLeft w:val="0"/>
      <w:marRight w:val="0"/>
      <w:marTop w:val="0"/>
      <w:marBottom w:val="0"/>
      <w:divBdr>
        <w:top w:val="none" w:sz="0" w:space="0" w:color="auto"/>
        <w:left w:val="none" w:sz="0" w:space="0" w:color="auto"/>
        <w:bottom w:val="none" w:sz="0" w:space="0" w:color="auto"/>
        <w:right w:val="none" w:sz="0" w:space="0" w:color="auto"/>
      </w:divBdr>
    </w:div>
    <w:div w:id="17537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615B0-2880-4ACA-9D4B-02B8DE93B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1624</Words>
  <Characters>10507</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12107</CharactersWithSpaces>
  <SharedDoc>false</SharedDoc>
  <HLinks>
    <vt:vector size="6" baseType="variant">
      <vt:variant>
        <vt:i4>8323098</vt:i4>
      </vt:variant>
      <vt:variant>
        <vt:i4>0</vt:i4>
      </vt:variant>
      <vt:variant>
        <vt:i4>0</vt:i4>
      </vt:variant>
      <vt:variant>
        <vt:i4>5</vt:i4>
      </vt:variant>
      <vt:variant>
        <vt:lpwstr>mailto:jurgita.slankauskiene@kam.lt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Windows User</cp:lastModifiedBy>
  <cp:revision>5</cp:revision>
  <cp:lastPrinted>2007-11-28T13:20:00Z</cp:lastPrinted>
  <dcterms:created xsi:type="dcterms:W3CDTF">2026-03-04T09:47:00Z</dcterms:created>
  <dcterms:modified xsi:type="dcterms:W3CDTF">2026-03-13T09:11:00Z</dcterms:modified>
</cp:coreProperties>
</file>