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26AC9C6" w14:textId="02D05C49" w:rsidR="00242715" w:rsidRPr="004C1ECA" w:rsidRDefault="00242715" w:rsidP="004E4612">
          <w:pPr>
            <w:spacing w:after="120" w:line="20" w:lineRule="atLeast"/>
            <w:contextualSpacing/>
            <w:jc w:val="center"/>
            <w:rPr>
              <w:rFonts w:cstheme="minorHAnsi"/>
              <w:b/>
              <w:bCs/>
              <w:sz w:val="24"/>
              <w:szCs w:val="24"/>
            </w:rPr>
          </w:pPr>
          <w:r w:rsidRPr="004C1ECA">
            <w:rPr>
              <w:rFonts w:cstheme="minorHAnsi"/>
              <w:noProof/>
              <w:sz w:val="22"/>
              <w:szCs w:val="22"/>
            </w:rPr>
            <w:drawing>
              <wp:anchor distT="0" distB="0" distL="114300" distR="114300" simplePos="0" relativeHeight="251659264" behindDoc="1" locked="0" layoutInCell="1" allowOverlap="1" wp14:anchorId="25C8F556" wp14:editId="713EBCF4">
                <wp:simplePos x="0" y="0"/>
                <wp:positionH relativeFrom="page">
                  <wp:align>left</wp:align>
                </wp:positionH>
                <wp:positionV relativeFrom="paragraph">
                  <wp:posOffset>-1036320</wp:posOffset>
                </wp:positionV>
                <wp:extent cx="7791853"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1853" cy="1023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EDE0DF" w14:textId="245C4503" w:rsidR="00242715" w:rsidRPr="004C1ECA" w:rsidRDefault="00242715" w:rsidP="004E4612">
          <w:pPr>
            <w:spacing w:after="120" w:line="20" w:lineRule="atLeast"/>
            <w:contextualSpacing/>
            <w:jc w:val="center"/>
            <w:rPr>
              <w:rFonts w:cstheme="minorHAnsi"/>
              <w:b/>
              <w:bCs/>
              <w:sz w:val="24"/>
              <w:szCs w:val="24"/>
            </w:rPr>
          </w:pPr>
        </w:p>
        <w:p w14:paraId="015C3D5C" w14:textId="350E5694" w:rsidR="00242715" w:rsidRPr="004C1ECA" w:rsidRDefault="00242715" w:rsidP="004E4612">
          <w:pPr>
            <w:spacing w:after="120" w:line="20" w:lineRule="atLeast"/>
            <w:contextualSpacing/>
            <w:jc w:val="center"/>
            <w:rPr>
              <w:rFonts w:cstheme="minorHAnsi"/>
              <w:b/>
              <w:bCs/>
              <w:sz w:val="24"/>
              <w:szCs w:val="24"/>
            </w:rPr>
          </w:pPr>
        </w:p>
        <w:p w14:paraId="70475B71" w14:textId="1C8DA7C7" w:rsidR="00B12EBF" w:rsidRPr="004C1ECA" w:rsidRDefault="00B12EBF" w:rsidP="00B12EBF">
          <w:pPr>
            <w:spacing w:after="120" w:line="20" w:lineRule="atLeast"/>
            <w:ind w:left="2592" w:firstLine="1296"/>
            <w:contextualSpacing/>
            <w:rPr>
              <w:rFonts w:cstheme="minorHAnsi"/>
              <w:sz w:val="24"/>
              <w:szCs w:val="24"/>
            </w:rPr>
          </w:pPr>
          <w:r w:rsidRPr="004C1ECA">
            <w:rPr>
              <w:rFonts w:cstheme="minorHAnsi"/>
              <w:sz w:val="24"/>
              <w:szCs w:val="24"/>
            </w:rPr>
            <w:t xml:space="preserve">                           PATVIRTINTA: </w:t>
          </w:r>
        </w:p>
        <w:p w14:paraId="7C8BE5E6" w14:textId="016A3D49" w:rsidR="00B12EBF" w:rsidRPr="004C1ECA" w:rsidRDefault="00B12EBF" w:rsidP="00B12EBF">
          <w:pPr>
            <w:spacing w:after="120" w:line="20" w:lineRule="atLeast"/>
            <w:contextualSpacing/>
            <w:jc w:val="center"/>
            <w:rPr>
              <w:rFonts w:cstheme="minorHAnsi"/>
              <w:sz w:val="24"/>
              <w:szCs w:val="24"/>
            </w:rPr>
          </w:pPr>
          <w:r w:rsidRPr="004C1ECA">
            <w:rPr>
              <w:rFonts w:cstheme="minorHAnsi"/>
              <w:sz w:val="24"/>
              <w:szCs w:val="24"/>
            </w:rPr>
            <w:t xml:space="preserve">                             </w:t>
          </w:r>
          <w:r w:rsidRPr="004C1ECA">
            <w:rPr>
              <w:rFonts w:cstheme="minorHAnsi"/>
              <w:sz w:val="24"/>
              <w:szCs w:val="24"/>
            </w:rPr>
            <w:tab/>
            <w:t xml:space="preserve">                            AB Vidaus vandens kelių direkcija</w:t>
          </w:r>
        </w:p>
        <w:p w14:paraId="1DFF9F78" w14:textId="32169F11" w:rsidR="00B12EBF" w:rsidRPr="004C1ECA" w:rsidRDefault="00B12EBF" w:rsidP="00B12EBF">
          <w:pPr>
            <w:spacing w:after="120" w:line="20" w:lineRule="atLeast"/>
            <w:contextualSpacing/>
            <w:jc w:val="center"/>
            <w:rPr>
              <w:rFonts w:cstheme="minorHAnsi"/>
              <w:sz w:val="24"/>
              <w:szCs w:val="24"/>
            </w:rPr>
          </w:pPr>
          <w:r w:rsidRPr="004C1ECA">
            <w:rPr>
              <w:rFonts w:cstheme="minorHAnsi"/>
              <w:sz w:val="24"/>
              <w:szCs w:val="24"/>
            </w:rPr>
            <w:t xml:space="preserve">                                                           </w:t>
          </w:r>
          <w:r w:rsidR="003848E1">
            <w:rPr>
              <w:rFonts w:cstheme="minorHAnsi"/>
              <w:sz w:val="24"/>
              <w:szCs w:val="24"/>
            </w:rPr>
            <w:t xml:space="preserve">                    </w:t>
          </w:r>
          <w:r w:rsidR="00F37CE0">
            <w:rPr>
              <w:rFonts w:cstheme="minorHAnsi"/>
              <w:sz w:val="24"/>
              <w:szCs w:val="24"/>
            </w:rPr>
            <w:t xml:space="preserve">       </w:t>
          </w:r>
          <w:r w:rsidR="009015BB">
            <w:rPr>
              <w:rFonts w:cstheme="minorHAnsi"/>
              <w:sz w:val="24"/>
              <w:szCs w:val="24"/>
            </w:rPr>
            <w:t xml:space="preserve">    </w:t>
          </w:r>
          <w:r w:rsidR="003848E1">
            <w:rPr>
              <w:rFonts w:cstheme="minorHAnsi"/>
              <w:sz w:val="24"/>
              <w:szCs w:val="24"/>
            </w:rPr>
            <w:t xml:space="preserve"> </w:t>
          </w:r>
          <w:r w:rsidR="00F37CE0">
            <w:rPr>
              <w:rFonts w:cstheme="minorHAnsi"/>
              <w:sz w:val="24"/>
              <w:szCs w:val="24"/>
            </w:rPr>
            <w:t>L.e.p. g</w:t>
          </w:r>
          <w:r w:rsidRPr="004C1ECA">
            <w:rPr>
              <w:rFonts w:cstheme="minorHAnsi"/>
              <w:sz w:val="24"/>
              <w:szCs w:val="24"/>
            </w:rPr>
            <w:t>eneralinio direktoriaus</w:t>
          </w:r>
          <w:r w:rsidR="003848E1">
            <w:rPr>
              <w:rFonts w:cstheme="minorHAnsi"/>
              <w:sz w:val="24"/>
              <w:szCs w:val="24"/>
            </w:rPr>
            <w:t xml:space="preserve"> </w:t>
          </w:r>
          <w:r w:rsidR="00F37CE0">
            <w:rPr>
              <w:rFonts w:cstheme="minorHAnsi"/>
              <w:sz w:val="24"/>
              <w:szCs w:val="24"/>
            </w:rPr>
            <w:t>2026-0</w:t>
          </w:r>
          <w:r w:rsidR="00D17B84">
            <w:rPr>
              <w:rFonts w:cstheme="minorHAnsi"/>
              <w:sz w:val="24"/>
              <w:szCs w:val="24"/>
            </w:rPr>
            <w:t>3</w:t>
          </w:r>
          <w:r w:rsidR="00F37CE0">
            <w:rPr>
              <w:rFonts w:cstheme="minorHAnsi"/>
              <w:sz w:val="24"/>
              <w:szCs w:val="24"/>
            </w:rPr>
            <w:t>-</w:t>
          </w:r>
          <w:r w:rsidR="009015BB">
            <w:rPr>
              <w:rFonts w:cstheme="minorHAnsi"/>
              <w:sz w:val="24"/>
              <w:szCs w:val="24"/>
            </w:rPr>
            <w:t>19</w:t>
          </w:r>
          <w:r w:rsidRPr="004C1ECA">
            <w:rPr>
              <w:rFonts w:cstheme="minorHAnsi"/>
              <w:sz w:val="24"/>
              <w:szCs w:val="24"/>
            </w:rPr>
            <w:t xml:space="preserve"> </w:t>
          </w:r>
        </w:p>
        <w:p w14:paraId="58673D16" w14:textId="6ACC1807" w:rsidR="00072EF1" w:rsidRPr="004C1ECA" w:rsidRDefault="00072EF1" w:rsidP="00B12EBF">
          <w:pPr>
            <w:spacing w:after="120" w:line="20" w:lineRule="atLeast"/>
            <w:contextualSpacing/>
            <w:jc w:val="center"/>
            <w:rPr>
              <w:rFonts w:cstheme="minorHAnsi"/>
              <w:sz w:val="24"/>
              <w:szCs w:val="24"/>
            </w:rPr>
          </w:pPr>
          <w:r w:rsidRPr="004C1ECA">
            <w:rPr>
              <w:rFonts w:cstheme="minorHAnsi"/>
              <w:sz w:val="24"/>
              <w:szCs w:val="24"/>
            </w:rPr>
            <w:t xml:space="preserve">                                     </w:t>
          </w:r>
          <w:r w:rsidR="003848E1">
            <w:rPr>
              <w:rFonts w:cstheme="minorHAnsi"/>
              <w:sz w:val="24"/>
              <w:szCs w:val="24"/>
            </w:rPr>
            <w:t xml:space="preserve">     </w:t>
          </w:r>
          <w:r w:rsidR="009015BB">
            <w:rPr>
              <w:rFonts w:cstheme="minorHAnsi"/>
              <w:sz w:val="24"/>
              <w:szCs w:val="24"/>
            </w:rPr>
            <w:t xml:space="preserve">     </w:t>
          </w:r>
          <w:r w:rsidR="003848E1">
            <w:rPr>
              <w:rFonts w:cstheme="minorHAnsi"/>
              <w:sz w:val="24"/>
              <w:szCs w:val="24"/>
            </w:rPr>
            <w:t xml:space="preserve">  </w:t>
          </w:r>
          <w:r w:rsidRPr="004C1ECA">
            <w:rPr>
              <w:rFonts w:cstheme="minorHAnsi"/>
              <w:sz w:val="24"/>
              <w:szCs w:val="24"/>
            </w:rPr>
            <w:t>Įsakymu Nr.</w:t>
          </w:r>
          <w:r w:rsidR="003848E1">
            <w:rPr>
              <w:rFonts w:cstheme="minorHAnsi"/>
              <w:sz w:val="24"/>
              <w:szCs w:val="24"/>
            </w:rPr>
            <w:t xml:space="preserve"> 4S-</w:t>
          </w:r>
          <w:r w:rsidR="009015BB">
            <w:rPr>
              <w:rFonts w:cstheme="minorHAnsi"/>
              <w:sz w:val="24"/>
              <w:szCs w:val="24"/>
            </w:rPr>
            <w:t>36</w:t>
          </w:r>
        </w:p>
        <w:p w14:paraId="0F54FE1C" w14:textId="0C630A24" w:rsidR="00242715" w:rsidRPr="004C1ECA" w:rsidRDefault="00B12EBF" w:rsidP="00B12EBF">
          <w:pPr>
            <w:spacing w:after="120" w:line="20" w:lineRule="atLeast"/>
            <w:contextualSpacing/>
            <w:jc w:val="center"/>
            <w:rPr>
              <w:rFonts w:cstheme="minorHAnsi"/>
              <w:b/>
              <w:bCs/>
              <w:sz w:val="24"/>
              <w:szCs w:val="24"/>
            </w:rPr>
          </w:pPr>
          <w:r w:rsidRPr="004C1ECA">
            <w:rPr>
              <w:rFonts w:cstheme="minorHAnsi"/>
              <w:sz w:val="24"/>
              <w:szCs w:val="24"/>
            </w:rPr>
            <w:t xml:space="preserve">                                                     </w:t>
          </w:r>
          <w:r w:rsidR="00AA409A" w:rsidRPr="004C1ECA">
            <w:rPr>
              <w:rFonts w:cstheme="minorHAnsi"/>
              <w:sz w:val="24"/>
              <w:szCs w:val="24"/>
            </w:rPr>
            <w:t xml:space="preserve">                      </w:t>
          </w:r>
          <w:r w:rsidR="009F58EB" w:rsidRPr="004C1ECA">
            <w:rPr>
              <w:rFonts w:cstheme="minorHAnsi"/>
              <w:sz w:val="24"/>
              <w:szCs w:val="24"/>
            </w:rPr>
            <w:t xml:space="preserve">  </w:t>
          </w:r>
          <w:r w:rsidR="00AA409A" w:rsidRPr="004C1ECA">
            <w:rPr>
              <w:rFonts w:cstheme="minorHAnsi"/>
              <w:sz w:val="24"/>
              <w:szCs w:val="24"/>
            </w:rPr>
            <w:t xml:space="preserve">  </w:t>
          </w:r>
          <w:r w:rsidRPr="004C1ECA">
            <w:rPr>
              <w:rFonts w:cstheme="minorHAnsi"/>
              <w:sz w:val="24"/>
              <w:szCs w:val="24"/>
            </w:rPr>
            <w:t xml:space="preserve"> </w:t>
          </w:r>
          <w:r w:rsidR="009F58EB" w:rsidRPr="004C1ECA">
            <w:rPr>
              <w:rFonts w:cstheme="minorHAnsi"/>
              <w:sz w:val="24"/>
              <w:szCs w:val="24"/>
            </w:rPr>
            <w:t xml:space="preserve">        </w:t>
          </w:r>
        </w:p>
        <w:p w14:paraId="40768F39" w14:textId="77777777" w:rsidR="00242715" w:rsidRPr="004C1ECA" w:rsidRDefault="00242715" w:rsidP="004E4612">
          <w:pPr>
            <w:spacing w:after="120" w:line="20" w:lineRule="atLeast"/>
            <w:contextualSpacing/>
            <w:jc w:val="center"/>
            <w:rPr>
              <w:rFonts w:cstheme="minorHAnsi"/>
              <w:b/>
              <w:bCs/>
              <w:sz w:val="24"/>
              <w:szCs w:val="24"/>
            </w:rPr>
          </w:pPr>
        </w:p>
        <w:p w14:paraId="74208AC3" w14:textId="753C9E35" w:rsidR="00242715" w:rsidRPr="004C1ECA" w:rsidRDefault="00242715" w:rsidP="004E4612">
          <w:pPr>
            <w:spacing w:after="120" w:line="20" w:lineRule="atLeast"/>
            <w:contextualSpacing/>
            <w:jc w:val="center"/>
            <w:rPr>
              <w:rFonts w:cstheme="minorHAnsi"/>
              <w:b/>
              <w:bCs/>
              <w:sz w:val="24"/>
              <w:szCs w:val="24"/>
            </w:rPr>
          </w:pPr>
        </w:p>
        <w:p w14:paraId="318E3FEE" w14:textId="58BC27B9" w:rsidR="00E74A83" w:rsidRPr="004C1ECA" w:rsidRDefault="000C2347" w:rsidP="000C2347">
          <w:pPr>
            <w:tabs>
              <w:tab w:val="left" w:pos="7159"/>
            </w:tabs>
            <w:spacing w:after="120" w:line="20" w:lineRule="atLeast"/>
            <w:contextualSpacing/>
            <w:rPr>
              <w:rFonts w:cstheme="minorHAnsi"/>
              <w:b/>
              <w:bCs/>
              <w:sz w:val="24"/>
              <w:szCs w:val="24"/>
            </w:rPr>
          </w:pPr>
          <w:r>
            <w:rPr>
              <w:rFonts w:cstheme="minorHAnsi"/>
              <w:b/>
              <w:bCs/>
              <w:sz w:val="24"/>
              <w:szCs w:val="24"/>
            </w:rPr>
            <w:tab/>
          </w:r>
        </w:p>
        <w:p w14:paraId="1C1896F1" w14:textId="7879BCD2" w:rsidR="00E74A83" w:rsidRPr="004C1ECA" w:rsidRDefault="00E74A83" w:rsidP="004E4612">
          <w:pPr>
            <w:spacing w:after="120" w:line="20" w:lineRule="atLeast"/>
            <w:contextualSpacing/>
            <w:jc w:val="center"/>
            <w:rPr>
              <w:rFonts w:cstheme="minorHAnsi"/>
              <w:b/>
              <w:bCs/>
              <w:sz w:val="24"/>
              <w:szCs w:val="24"/>
            </w:rPr>
          </w:pPr>
        </w:p>
        <w:p w14:paraId="714DB906" w14:textId="454CD3C6" w:rsidR="007C535F" w:rsidRPr="004C1ECA" w:rsidRDefault="000C2347" w:rsidP="000C2347">
          <w:pPr>
            <w:tabs>
              <w:tab w:val="left" w:pos="6765"/>
            </w:tabs>
            <w:spacing w:after="120" w:line="20" w:lineRule="atLeast"/>
            <w:contextualSpacing/>
            <w:rPr>
              <w:rFonts w:cstheme="minorHAnsi"/>
              <w:b/>
              <w:bCs/>
              <w:sz w:val="24"/>
              <w:szCs w:val="24"/>
            </w:rPr>
          </w:pPr>
          <w:r>
            <w:rPr>
              <w:rFonts w:cstheme="minorHAnsi"/>
              <w:b/>
              <w:bCs/>
              <w:sz w:val="24"/>
              <w:szCs w:val="24"/>
            </w:rPr>
            <w:tab/>
          </w:r>
        </w:p>
        <w:p w14:paraId="65697C43" w14:textId="77777777" w:rsidR="00242715" w:rsidRPr="004C1ECA" w:rsidRDefault="00242715" w:rsidP="004E4612">
          <w:pPr>
            <w:spacing w:after="120" w:line="20" w:lineRule="atLeast"/>
            <w:contextualSpacing/>
            <w:jc w:val="center"/>
            <w:rPr>
              <w:rFonts w:cstheme="minorHAnsi"/>
              <w:b/>
              <w:bCs/>
              <w:sz w:val="24"/>
              <w:szCs w:val="24"/>
            </w:rPr>
          </w:pPr>
        </w:p>
        <w:p w14:paraId="61F048F4" w14:textId="77777777" w:rsidR="00242715" w:rsidRPr="004C1ECA" w:rsidRDefault="00242715" w:rsidP="004E4612">
          <w:pPr>
            <w:spacing w:after="120" w:line="20" w:lineRule="atLeast"/>
            <w:contextualSpacing/>
            <w:jc w:val="center"/>
            <w:rPr>
              <w:rFonts w:cstheme="minorHAnsi"/>
              <w:b/>
              <w:bCs/>
              <w:sz w:val="24"/>
              <w:szCs w:val="24"/>
            </w:rPr>
          </w:pPr>
        </w:p>
        <w:p w14:paraId="5468ACD0" w14:textId="77777777" w:rsidR="00242715" w:rsidRPr="004C1ECA" w:rsidRDefault="00242715" w:rsidP="004E4612">
          <w:pPr>
            <w:spacing w:after="120" w:line="20" w:lineRule="atLeast"/>
            <w:contextualSpacing/>
            <w:jc w:val="center"/>
            <w:rPr>
              <w:rFonts w:cstheme="minorHAnsi"/>
              <w:b/>
              <w:bCs/>
              <w:sz w:val="24"/>
              <w:szCs w:val="24"/>
            </w:rPr>
          </w:pPr>
        </w:p>
        <w:p w14:paraId="0B6ECE31" w14:textId="2218B9F1" w:rsidR="00784278" w:rsidRPr="00F50F6A" w:rsidRDefault="00784278" w:rsidP="00784278">
          <w:pPr>
            <w:spacing w:after="120" w:line="20" w:lineRule="atLeast"/>
            <w:contextualSpacing/>
            <w:jc w:val="center"/>
            <w:rPr>
              <w:rFonts w:cstheme="minorHAnsi"/>
              <w:sz w:val="48"/>
              <w:szCs w:val="48"/>
            </w:rPr>
          </w:pPr>
          <w:r w:rsidRPr="00F50F6A">
            <w:rPr>
              <w:rFonts w:cstheme="minorHAnsi"/>
              <w:sz w:val="48"/>
              <w:szCs w:val="48"/>
            </w:rPr>
            <w:t xml:space="preserve"> „</w:t>
          </w:r>
          <w:r w:rsidR="00F37CE0" w:rsidRPr="00F50F6A">
            <w:rPr>
              <w:rFonts w:cstheme="minorHAnsi"/>
              <w:sz w:val="48"/>
              <w:szCs w:val="48"/>
            </w:rPr>
            <w:t>DYZELINIS KURAS</w:t>
          </w:r>
          <w:r w:rsidRPr="00F50F6A">
            <w:rPr>
              <w:rFonts w:cstheme="minorHAnsi"/>
              <w:sz w:val="48"/>
              <w:szCs w:val="48"/>
            </w:rPr>
            <w:t>“</w:t>
          </w:r>
        </w:p>
        <w:p w14:paraId="34E8F2F6" w14:textId="7CBABD59" w:rsidR="00784278" w:rsidRPr="00F50F6A" w:rsidRDefault="00784278" w:rsidP="0086403A">
          <w:pPr>
            <w:spacing w:after="120" w:line="20" w:lineRule="atLeast"/>
            <w:contextualSpacing/>
            <w:jc w:val="center"/>
            <w:rPr>
              <w:rFonts w:cstheme="minorHAnsi"/>
              <w:sz w:val="48"/>
              <w:szCs w:val="48"/>
            </w:rPr>
          </w:pPr>
          <w:r w:rsidRPr="00F50F6A">
            <w:rPr>
              <w:rFonts w:cstheme="minorHAnsi"/>
              <w:sz w:val="48"/>
              <w:szCs w:val="48"/>
            </w:rPr>
            <w:t>ATVIRO KONKURSO</w:t>
          </w:r>
          <w:r w:rsidR="005E49BB" w:rsidRPr="00F50F6A">
            <w:rPr>
              <w:rFonts w:cstheme="minorHAnsi"/>
              <w:sz w:val="48"/>
              <w:szCs w:val="48"/>
            </w:rPr>
            <w:t xml:space="preserve"> </w:t>
          </w:r>
          <w:r w:rsidRPr="00F50F6A">
            <w:rPr>
              <w:rFonts w:cstheme="minorHAnsi"/>
              <w:sz w:val="48"/>
              <w:szCs w:val="48"/>
            </w:rPr>
            <w:t xml:space="preserve"> SPECIALIOSIOS SĄLYGOS</w:t>
          </w:r>
        </w:p>
        <w:p w14:paraId="65B46D9A" w14:textId="37A21C06" w:rsidR="004524D1" w:rsidRPr="004C1ECA" w:rsidRDefault="004524D1" w:rsidP="0086403A">
          <w:pPr>
            <w:spacing w:after="120" w:line="20" w:lineRule="atLeast"/>
            <w:contextualSpacing/>
            <w:jc w:val="center"/>
            <w:rPr>
              <w:rFonts w:cstheme="minorHAnsi"/>
              <w:b/>
              <w:bCs/>
              <w:sz w:val="48"/>
              <w:szCs w:val="48"/>
            </w:rPr>
          </w:pPr>
          <w:r>
            <w:rPr>
              <w:rFonts w:cstheme="minorHAnsi"/>
              <w:b/>
              <w:bCs/>
              <w:sz w:val="28"/>
              <w:szCs w:val="28"/>
            </w:rPr>
            <w:t>Versija Nr. 1</w:t>
          </w:r>
        </w:p>
        <w:p w14:paraId="5847AA16" w14:textId="6276AF98" w:rsidR="00E74A83" w:rsidRPr="004C1ECA" w:rsidRDefault="00E74A83" w:rsidP="00E74A83">
          <w:pPr>
            <w:spacing w:after="120" w:line="20" w:lineRule="atLeast"/>
            <w:contextualSpacing/>
            <w:rPr>
              <w:rFonts w:cstheme="minorHAnsi"/>
              <w:b/>
              <w:bCs/>
              <w:i/>
              <w:iCs/>
              <w:sz w:val="28"/>
              <w:szCs w:val="28"/>
              <w:lang w:val="en-US"/>
            </w:rPr>
          </w:pPr>
        </w:p>
        <w:p w14:paraId="7E3B3EC5" w14:textId="77777777" w:rsidR="007F72A7" w:rsidRPr="004C1ECA" w:rsidRDefault="007F72A7" w:rsidP="00E74A83">
          <w:pPr>
            <w:spacing w:after="120" w:line="20" w:lineRule="atLeast"/>
            <w:contextualSpacing/>
            <w:rPr>
              <w:rFonts w:cstheme="minorHAnsi"/>
              <w:b/>
              <w:bCs/>
              <w:sz w:val="28"/>
              <w:szCs w:val="28"/>
            </w:rPr>
          </w:pPr>
        </w:p>
        <w:p w14:paraId="642E3C26" w14:textId="77777777" w:rsidR="00242715" w:rsidRPr="004C1ECA" w:rsidRDefault="00242715" w:rsidP="004E4612">
          <w:pPr>
            <w:spacing w:after="120" w:line="20" w:lineRule="atLeast"/>
            <w:contextualSpacing/>
            <w:jc w:val="center"/>
            <w:rPr>
              <w:rFonts w:cstheme="minorHAnsi"/>
              <w:b/>
              <w:bCs/>
              <w:sz w:val="24"/>
              <w:szCs w:val="24"/>
            </w:rPr>
          </w:pPr>
        </w:p>
        <w:p w14:paraId="4247EDA7" w14:textId="77777777" w:rsidR="00242715" w:rsidRPr="004C1ECA" w:rsidRDefault="00242715" w:rsidP="004E4612">
          <w:pPr>
            <w:spacing w:after="120" w:line="20" w:lineRule="atLeast"/>
            <w:contextualSpacing/>
            <w:jc w:val="center"/>
            <w:rPr>
              <w:rFonts w:cstheme="minorHAnsi"/>
              <w:b/>
              <w:bCs/>
              <w:sz w:val="24"/>
              <w:szCs w:val="24"/>
            </w:rPr>
          </w:pPr>
        </w:p>
        <w:p w14:paraId="100D50F6" w14:textId="77777777" w:rsidR="00242715" w:rsidRPr="004C1ECA" w:rsidRDefault="00242715" w:rsidP="004E4612">
          <w:pPr>
            <w:spacing w:after="120" w:line="20" w:lineRule="atLeast"/>
            <w:contextualSpacing/>
            <w:jc w:val="center"/>
            <w:rPr>
              <w:rFonts w:cstheme="minorHAnsi"/>
              <w:b/>
              <w:bCs/>
              <w:sz w:val="24"/>
              <w:szCs w:val="24"/>
            </w:rPr>
          </w:pPr>
        </w:p>
        <w:p w14:paraId="7596B5B3" w14:textId="77777777" w:rsidR="00242715" w:rsidRPr="004C1ECA" w:rsidRDefault="00242715" w:rsidP="004E4612">
          <w:pPr>
            <w:spacing w:after="120" w:line="20" w:lineRule="atLeast"/>
            <w:contextualSpacing/>
            <w:jc w:val="center"/>
            <w:rPr>
              <w:rFonts w:cstheme="minorHAnsi"/>
              <w:b/>
              <w:bCs/>
              <w:sz w:val="24"/>
              <w:szCs w:val="24"/>
            </w:rPr>
          </w:pPr>
        </w:p>
        <w:p w14:paraId="0192A741" w14:textId="77777777" w:rsidR="00242715" w:rsidRPr="004C1ECA" w:rsidRDefault="00242715" w:rsidP="004E4612">
          <w:pPr>
            <w:spacing w:after="120" w:line="20" w:lineRule="atLeast"/>
            <w:contextualSpacing/>
            <w:jc w:val="center"/>
            <w:rPr>
              <w:rFonts w:cstheme="minorHAnsi"/>
              <w:b/>
              <w:bCs/>
              <w:sz w:val="24"/>
              <w:szCs w:val="24"/>
            </w:rPr>
          </w:pPr>
        </w:p>
        <w:p w14:paraId="611A13C7" w14:textId="77777777" w:rsidR="00242715" w:rsidRPr="004C1ECA" w:rsidRDefault="00242715" w:rsidP="004E4612">
          <w:pPr>
            <w:spacing w:after="120" w:line="20" w:lineRule="atLeast"/>
            <w:contextualSpacing/>
            <w:jc w:val="center"/>
            <w:rPr>
              <w:rFonts w:cstheme="minorHAnsi"/>
              <w:b/>
              <w:bCs/>
              <w:sz w:val="24"/>
              <w:szCs w:val="24"/>
            </w:rPr>
          </w:pPr>
        </w:p>
        <w:p w14:paraId="7BF0361F" w14:textId="77777777" w:rsidR="00242715" w:rsidRPr="004C1ECA" w:rsidRDefault="00242715" w:rsidP="004E4612">
          <w:pPr>
            <w:spacing w:after="120" w:line="20" w:lineRule="atLeast"/>
            <w:contextualSpacing/>
            <w:jc w:val="center"/>
            <w:rPr>
              <w:rFonts w:cstheme="minorHAnsi"/>
              <w:b/>
              <w:bCs/>
              <w:sz w:val="24"/>
              <w:szCs w:val="24"/>
            </w:rPr>
          </w:pPr>
        </w:p>
        <w:p w14:paraId="7E72D583" w14:textId="77777777" w:rsidR="00242715" w:rsidRPr="004C1ECA" w:rsidRDefault="00242715" w:rsidP="004E4612">
          <w:pPr>
            <w:spacing w:after="120" w:line="20" w:lineRule="atLeast"/>
            <w:contextualSpacing/>
            <w:jc w:val="center"/>
            <w:rPr>
              <w:rFonts w:cstheme="minorHAnsi"/>
              <w:b/>
              <w:bCs/>
              <w:sz w:val="24"/>
              <w:szCs w:val="24"/>
            </w:rPr>
          </w:pPr>
        </w:p>
        <w:p w14:paraId="46BAE9E9" w14:textId="2F653E87" w:rsidR="00242715" w:rsidRPr="004C1ECA" w:rsidRDefault="000C2347" w:rsidP="000C2347">
          <w:pPr>
            <w:tabs>
              <w:tab w:val="left" w:pos="9007"/>
            </w:tabs>
            <w:spacing w:after="120" w:line="20" w:lineRule="atLeast"/>
            <w:contextualSpacing/>
            <w:rPr>
              <w:rFonts w:cstheme="minorHAnsi"/>
              <w:b/>
              <w:bCs/>
              <w:sz w:val="24"/>
              <w:szCs w:val="24"/>
            </w:rPr>
          </w:pPr>
          <w:r>
            <w:rPr>
              <w:rFonts w:cstheme="minorHAnsi"/>
              <w:b/>
              <w:bCs/>
              <w:sz w:val="24"/>
              <w:szCs w:val="24"/>
            </w:rPr>
            <w:tab/>
          </w:r>
        </w:p>
        <w:p w14:paraId="725A1491" w14:textId="77777777" w:rsidR="00242715" w:rsidRPr="004C1ECA" w:rsidRDefault="00242715" w:rsidP="004E4612">
          <w:pPr>
            <w:spacing w:after="120" w:line="20" w:lineRule="atLeast"/>
            <w:contextualSpacing/>
            <w:jc w:val="center"/>
            <w:rPr>
              <w:rFonts w:cstheme="minorHAnsi"/>
              <w:b/>
              <w:bCs/>
              <w:sz w:val="24"/>
              <w:szCs w:val="24"/>
            </w:rPr>
          </w:pPr>
        </w:p>
        <w:p w14:paraId="52843F51" w14:textId="77777777" w:rsidR="00242715" w:rsidRPr="004C1ECA" w:rsidRDefault="00242715" w:rsidP="004E4612">
          <w:pPr>
            <w:spacing w:after="120" w:line="20" w:lineRule="atLeast"/>
            <w:contextualSpacing/>
            <w:jc w:val="center"/>
            <w:rPr>
              <w:rFonts w:cstheme="minorHAnsi"/>
              <w:b/>
              <w:bCs/>
              <w:sz w:val="24"/>
              <w:szCs w:val="24"/>
            </w:rPr>
          </w:pPr>
        </w:p>
        <w:p w14:paraId="1739750F" w14:textId="77777777" w:rsidR="00242715" w:rsidRPr="004C1ECA" w:rsidRDefault="00242715" w:rsidP="004E4612">
          <w:pPr>
            <w:spacing w:after="120" w:line="20" w:lineRule="atLeast"/>
            <w:contextualSpacing/>
            <w:jc w:val="center"/>
            <w:rPr>
              <w:rFonts w:cstheme="minorHAnsi"/>
              <w:b/>
              <w:bCs/>
              <w:sz w:val="24"/>
              <w:szCs w:val="24"/>
            </w:rPr>
          </w:pPr>
        </w:p>
        <w:p w14:paraId="199801D1" w14:textId="77777777" w:rsidR="00242715" w:rsidRPr="004C1ECA" w:rsidRDefault="00242715" w:rsidP="004E4612">
          <w:pPr>
            <w:spacing w:after="120" w:line="20" w:lineRule="atLeast"/>
            <w:contextualSpacing/>
            <w:jc w:val="center"/>
            <w:rPr>
              <w:rFonts w:cstheme="minorHAnsi"/>
              <w:b/>
              <w:bCs/>
              <w:sz w:val="24"/>
              <w:szCs w:val="24"/>
            </w:rPr>
          </w:pPr>
        </w:p>
        <w:p w14:paraId="46796FC3" w14:textId="77777777" w:rsidR="00AA409A" w:rsidRPr="004C1ECA" w:rsidRDefault="00AA409A" w:rsidP="004E4612">
          <w:pPr>
            <w:spacing w:after="120" w:line="20" w:lineRule="atLeast"/>
            <w:contextualSpacing/>
            <w:jc w:val="center"/>
            <w:rPr>
              <w:rFonts w:cstheme="minorHAnsi"/>
              <w:b/>
              <w:bCs/>
              <w:sz w:val="24"/>
              <w:szCs w:val="24"/>
            </w:rPr>
          </w:pPr>
        </w:p>
        <w:p w14:paraId="075D9F41" w14:textId="77777777" w:rsidR="00AA409A" w:rsidRPr="004C1ECA" w:rsidRDefault="00AA409A" w:rsidP="004E4612">
          <w:pPr>
            <w:spacing w:after="120" w:line="20" w:lineRule="atLeast"/>
            <w:contextualSpacing/>
            <w:jc w:val="center"/>
            <w:rPr>
              <w:rFonts w:cstheme="minorHAnsi"/>
              <w:b/>
              <w:bCs/>
              <w:sz w:val="24"/>
              <w:szCs w:val="24"/>
            </w:rPr>
          </w:pPr>
        </w:p>
        <w:p w14:paraId="13F36F53" w14:textId="77777777" w:rsidR="00242715" w:rsidRPr="004C1ECA" w:rsidRDefault="00242715" w:rsidP="004E4612">
          <w:pPr>
            <w:spacing w:after="120" w:line="20" w:lineRule="atLeast"/>
            <w:contextualSpacing/>
            <w:jc w:val="center"/>
            <w:rPr>
              <w:rFonts w:cstheme="minorHAnsi"/>
              <w:b/>
              <w:bCs/>
              <w:sz w:val="24"/>
              <w:szCs w:val="24"/>
            </w:rPr>
          </w:pPr>
        </w:p>
        <w:p w14:paraId="517C01D9" w14:textId="52EA0815" w:rsidR="001C24BC" w:rsidRPr="004C1ECA"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C1ECA" w:rsidRDefault="001C24BC" w:rsidP="00E74A83">
              <w:pPr>
                <w:pStyle w:val="TOCHeading"/>
                <w:pBdr>
                  <w:bottom w:val="single" w:sz="4" w:space="1" w:color="2F5496" w:themeColor="accent1" w:themeShade="BF"/>
                </w:pBdr>
                <w:spacing w:before="0" w:line="20" w:lineRule="atLeast"/>
                <w:ind w:left="432" w:hanging="432"/>
                <w:contextualSpacing/>
                <w:rPr>
                  <w:rFonts w:asciiTheme="minorHAnsi" w:hAnsiTheme="minorHAnsi" w:cstheme="minorHAnsi"/>
                  <w:color w:val="auto"/>
                </w:rPr>
              </w:pPr>
              <w:r w:rsidRPr="004C1ECA">
                <w:rPr>
                  <w:rFonts w:asciiTheme="minorHAnsi" w:hAnsiTheme="minorHAnsi" w:cstheme="minorHAnsi"/>
                  <w:color w:val="auto"/>
                </w:rPr>
                <w:t>TURINYS</w:t>
              </w:r>
            </w:p>
            <w:p w14:paraId="68FD9B66" w14:textId="2DC098A7" w:rsidR="000174DF" w:rsidRDefault="001C24BC">
              <w:pPr>
                <w:pStyle w:val="TOC1"/>
                <w:tabs>
                  <w:tab w:val="left" w:pos="720"/>
                </w:tabs>
                <w:rPr>
                  <w:rFonts w:cstheme="minorBidi"/>
                  <w:color w:val="auto"/>
                  <w:kern w:val="2"/>
                  <w:sz w:val="24"/>
                  <w:szCs w:val="24"/>
                  <w:lang w:val="en-US" w:eastAsia="en-US"/>
                  <w14:ligatures w14:val="standardContextual"/>
                </w:rPr>
              </w:pPr>
              <w:r w:rsidRPr="004C1ECA">
                <w:rPr>
                  <w:rFonts w:cstheme="minorHAnsi"/>
                  <w:color w:val="auto"/>
                  <w:shd w:val="clear" w:color="auto" w:fill="E6E6E6"/>
                </w:rPr>
                <w:fldChar w:fldCharType="begin"/>
              </w:r>
              <w:r w:rsidRPr="004C1ECA">
                <w:rPr>
                  <w:rFonts w:cstheme="minorHAnsi"/>
                  <w:color w:val="auto"/>
                </w:rPr>
                <w:instrText xml:space="preserve"> TOC \o "1-3" \h \z \u </w:instrText>
              </w:r>
              <w:r w:rsidRPr="004C1ECA">
                <w:rPr>
                  <w:rFonts w:cstheme="minorHAnsi"/>
                  <w:color w:val="auto"/>
                  <w:shd w:val="clear" w:color="auto" w:fill="E6E6E6"/>
                </w:rPr>
                <w:fldChar w:fldCharType="separate"/>
              </w:r>
              <w:hyperlink w:anchor="_Toc222226531" w:history="1">
                <w:r w:rsidR="000174DF" w:rsidRPr="00024961">
                  <w:rPr>
                    <w:rStyle w:val="Hyperlink"/>
                    <w:rFonts w:cstheme="minorHAnsi"/>
                  </w:rPr>
                  <w:t>1.</w:t>
                </w:r>
                <w:r w:rsidR="000174DF">
                  <w:rPr>
                    <w:rFonts w:cstheme="minorBidi"/>
                    <w:color w:val="auto"/>
                    <w:kern w:val="2"/>
                    <w:sz w:val="24"/>
                    <w:szCs w:val="24"/>
                    <w:lang w:val="en-US" w:eastAsia="en-US"/>
                    <w14:ligatures w14:val="standardContextual"/>
                  </w:rPr>
                  <w:tab/>
                </w:r>
                <w:r w:rsidR="000174DF" w:rsidRPr="00024961">
                  <w:rPr>
                    <w:rStyle w:val="Hyperlink"/>
                    <w:rFonts w:cstheme="minorHAnsi"/>
                  </w:rPr>
                  <w:t>Bendra informacija</w:t>
                </w:r>
                <w:r w:rsidR="000174DF">
                  <w:rPr>
                    <w:webHidden/>
                  </w:rPr>
                  <w:tab/>
                </w:r>
                <w:r w:rsidR="000174DF">
                  <w:rPr>
                    <w:webHidden/>
                  </w:rPr>
                  <w:fldChar w:fldCharType="begin"/>
                </w:r>
                <w:r w:rsidR="000174DF">
                  <w:rPr>
                    <w:webHidden/>
                  </w:rPr>
                  <w:instrText xml:space="preserve"> PAGEREF _Toc222226531 \h </w:instrText>
                </w:r>
                <w:r w:rsidR="000174DF">
                  <w:rPr>
                    <w:webHidden/>
                  </w:rPr>
                </w:r>
                <w:r w:rsidR="000174DF">
                  <w:rPr>
                    <w:webHidden/>
                  </w:rPr>
                  <w:fldChar w:fldCharType="separate"/>
                </w:r>
                <w:r w:rsidR="000174DF">
                  <w:rPr>
                    <w:webHidden/>
                  </w:rPr>
                  <w:t>2</w:t>
                </w:r>
                <w:r w:rsidR="000174DF">
                  <w:rPr>
                    <w:webHidden/>
                  </w:rPr>
                  <w:fldChar w:fldCharType="end"/>
                </w:r>
              </w:hyperlink>
            </w:p>
            <w:p w14:paraId="643F7C9B" w14:textId="1802CDE6" w:rsidR="000174DF" w:rsidRDefault="000174DF">
              <w:pPr>
                <w:pStyle w:val="TOC1"/>
                <w:tabs>
                  <w:tab w:val="left" w:pos="720"/>
                </w:tabs>
                <w:rPr>
                  <w:rFonts w:cstheme="minorBidi"/>
                  <w:color w:val="auto"/>
                  <w:kern w:val="2"/>
                  <w:sz w:val="24"/>
                  <w:szCs w:val="24"/>
                  <w:lang w:val="en-US" w:eastAsia="en-US"/>
                  <w14:ligatures w14:val="standardContextual"/>
                </w:rPr>
              </w:pPr>
              <w:hyperlink w:anchor="_Toc222226532" w:history="1">
                <w:r w:rsidRPr="00024961">
                  <w:rPr>
                    <w:rStyle w:val="Hyperlink"/>
                    <w:rFonts w:cstheme="minorHAnsi"/>
                  </w:rPr>
                  <w:t>3.</w:t>
                </w:r>
                <w:r>
                  <w:rPr>
                    <w:rFonts w:cstheme="minorBidi"/>
                    <w:color w:val="auto"/>
                    <w:kern w:val="2"/>
                    <w:sz w:val="24"/>
                    <w:szCs w:val="24"/>
                    <w:lang w:val="en-US" w:eastAsia="en-US"/>
                    <w14:ligatures w14:val="standardContextual"/>
                  </w:rPr>
                  <w:tab/>
                </w:r>
                <w:r w:rsidRPr="00024961">
                  <w:rPr>
                    <w:rStyle w:val="Hyperlink"/>
                    <w:rFonts w:cstheme="minorHAnsi"/>
                  </w:rPr>
                  <w:t>Susitikimai su tiekėjais</w:t>
                </w:r>
                <w:r>
                  <w:rPr>
                    <w:webHidden/>
                  </w:rPr>
                  <w:tab/>
                </w:r>
                <w:r>
                  <w:rPr>
                    <w:webHidden/>
                  </w:rPr>
                  <w:fldChar w:fldCharType="begin"/>
                </w:r>
                <w:r>
                  <w:rPr>
                    <w:webHidden/>
                  </w:rPr>
                  <w:instrText xml:space="preserve"> PAGEREF _Toc222226532 \h </w:instrText>
                </w:r>
                <w:r>
                  <w:rPr>
                    <w:webHidden/>
                  </w:rPr>
                </w:r>
                <w:r>
                  <w:rPr>
                    <w:webHidden/>
                  </w:rPr>
                  <w:fldChar w:fldCharType="separate"/>
                </w:r>
                <w:r>
                  <w:rPr>
                    <w:webHidden/>
                  </w:rPr>
                  <w:t>3</w:t>
                </w:r>
                <w:r>
                  <w:rPr>
                    <w:webHidden/>
                  </w:rPr>
                  <w:fldChar w:fldCharType="end"/>
                </w:r>
              </w:hyperlink>
            </w:p>
            <w:p w14:paraId="729C3D5E" w14:textId="5A5AF5DC" w:rsidR="000174DF" w:rsidRDefault="000174DF">
              <w:pPr>
                <w:pStyle w:val="TOC1"/>
                <w:tabs>
                  <w:tab w:val="left" w:pos="720"/>
                </w:tabs>
                <w:rPr>
                  <w:rFonts w:cstheme="minorBidi"/>
                  <w:color w:val="auto"/>
                  <w:kern w:val="2"/>
                  <w:sz w:val="24"/>
                  <w:szCs w:val="24"/>
                  <w:lang w:val="en-US" w:eastAsia="en-US"/>
                  <w14:ligatures w14:val="standardContextual"/>
                </w:rPr>
              </w:pPr>
              <w:hyperlink w:anchor="_Toc222226533" w:history="1">
                <w:r w:rsidRPr="00024961">
                  <w:rPr>
                    <w:rStyle w:val="Hyperlink"/>
                    <w:rFonts w:cstheme="minorHAnsi"/>
                  </w:rPr>
                  <w:t>4.</w:t>
                </w:r>
                <w:r>
                  <w:rPr>
                    <w:rFonts w:cstheme="minorBidi"/>
                    <w:color w:val="auto"/>
                    <w:kern w:val="2"/>
                    <w:sz w:val="24"/>
                    <w:szCs w:val="24"/>
                    <w:lang w:val="en-US" w:eastAsia="en-US"/>
                    <w14:ligatures w14:val="standardContextual"/>
                  </w:rPr>
                  <w:tab/>
                </w:r>
                <w:r w:rsidRPr="00024961">
                  <w:rPr>
                    <w:rStyle w:val="Hyperlink"/>
                    <w:rFonts w:cstheme="minorHAnsi"/>
                  </w:rPr>
                  <w:t>Tiekėjų pašalinimo pagrindai ir kvalifikacijos reikalavimai</w:t>
                </w:r>
                <w:r>
                  <w:rPr>
                    <w:webHidden/>
                  </w:rPr>
                  <w:tab/>
                </w:r>
                <w:r>
                  <w:rPr>
                    <w:webHidden/>
                  </w:rPr>
                  <w:fldChar w:fldCharType="begin"/>
                </w:r>
                <w:r>
                  <w:rPr>
                    <w:webHidden/>
                  </w:rPr>
                  <w:instrText xml:space="preserve"> PAGEREF _Toc222226533 \h </w:instrText>
                </w:r>
                <w:r>
                  <w:rPr>
                    <w:webHidden/>
                  </w:rPr>
                </w:r>
                <w:r>
                  <w:rPr>
                    <w:webHidden/>
                  </w:rPr>
                  <w:fldChar w:fldCharType="separate"/>
                </w:r>
                <w:r>
                  <w:rPr>
                    <w:webHidden/>
                  </w:rPr>
                  <w:t>3</w:t>
                </w:r>
                <w:r>
                  <w:rPr>
                    <w:webHidden/>
                  </w:rPr>
                  <w:fldChar w:fldCharType="end"/>
                </w:r>
              </w:hyperlink>
            </w:p>
            <w:p w14:paraId="6EEB3109" w14:textId="2F564404" w:rsidR="000174DF" w:rsidRDefault="000174DF">
              <w:pPr>
                <w:pStyle w:val="TOC1"/>
                <w:tabs>
                  <w:tab w:val="left" w:pos="720"/>
                </w:tabs>
                <w:rPr>
                  <w:rFonts w:cstheme="minorBidi"/>
                  <w:color w:val="auto"/>
                  <w:kern w:val="2"/>
                  <w:sz w:val="24"/>
                  <w:szCs w:val="24"/>
                  <w:lang w:val="en-US" w:eastAsia="en-US"/>
                  <w14:ligatures w14:val="standardContextual"/>
                </w:rPr>
              </w:pPr>
              <w:hyperlink w:anchor="_Toc222226534" w:history="1">
                <w:r w:rsidRPr="00024961">
                  <w:rPr>
                    <w:rStyle w:val="Hyperlink"/>
                    <w:rFonts w:cstheme="minorHAnsi"/>
                  </w:rPr>
                  <w:t>5.</w:t>
                </w:r>
                <w:r>
                  <w:rPr>
                    <w:rFonts w:cstheme="minorBidi"/>
                    <w:color w:val="auto"/>
                    <w:kern w:val="2"/>
                    <w:sz w:val="24"/>
                    <w:szCs w:val="24"/>
                    <w:lang w:val="en-US" w:eastAsia="en-US"/>
                    <w14:ligatures w14:val="standardContextual"/>
                  </w:rPr>
                  <w:tab/>
                </w:r>
                <w:r w:rsidRPr="00024961">
                  <w:rPr>
                    <w:rStyle w:val="Hyperlink"/>
                    <w:rFonts w:cstheme="minorHAnsi"/>
                  </w:rPr>
                  <w:t>Reikalavimai, susiję su nacionaliniu saugumu</w:t>
                </w:r>
                <w:r>
                  <w:rPr>
                    <w:webHidden/>
                  </w:rPr>
                  <w:tab/>
                </w:r>
                <w:r>
                  <w:rPr>
                    <w:webHidden/>
                  </w:rPr>
                  <w:fldChar w:fldCharType="begin"/>
                </w:r>
                <w:r>
                  <w:rPr>
                    <w:webHidden/>
                  </w:rPr>
                  <w:instrText xml:space="preserve"> PAGEREF _Toc222226534 \h </w:instrText>
                </w:r>
                <w:r>
                  <w:rPr>
                    <w:webHidden/>
                  </w:rPr>
                </w:r>
                <w:r>
                  <w:rPr>
                    <w:webHidden/>
                  </w:rPr>
                  <w:fldChar w:fldCharType="separate"/>
                </w:r>
                <w:r>
                  <w:rPr>
                    <w:webHidden/>
                  </w:rPr>
                  <w:t>3</w:t>
                </w:r>
                <w:r>
                  <w:rPr>
                    <w:webHidden/>
                  </w:rPr>
                  <w:fldChar w:fldCharType="end"/>
                </w:r>
              </w:hyperlink>
            </w:p>
            <w:p w14:paraId="4FC52A11" w14:textId="034D0D52" w:rsidR="000174DF" w:rsidRDefault="000174DF">
              <w:pPr>
                <w:pStyle w:val="TOC1"/>
                <w:tabs>
                  <w:tab w:val="left" w:pos="720"/>
                </w:tabs>
                <w:rPr>
                  <w:rFonts w:cstheme="minorBidi"/>
                  <w:color w:val="auto"/>
                  <w:kern w:val="2"/>
                  <w:sz w:val="24"/>
                  <w:szCs w:val="24"/>
                  <w:lang w:val="en-US" w:eastAsia="en-US"/>
                  <w14:ligatures w14:val="standardContextual"/>
                </w:rPr>
              </w:pPr>
              <w:hyperlink w:anchor="_Toc222226535" w:history="1">
                <w:r w:rsidRPr="00024961">
                  <w:rPr>
                    <w:rStyle w:val="Hyperlink"/>
                    <w:rFonts w:cstheme="minorHAnsi"/>
                  </w:rPr>
                  <w:t>6.</w:t>
                </w:r>
                <w:r>
                  <w:rPr>
                    <w:rFonts w:cstheme="minorBidi"/>
                    <w:color w:val="auto"/>
                    <w:kern w:val="2"/>
                    <w:sz w:val="24"/>
                    <w:szCs w:val="24"/>
                    <w:lang w:val="en-US" w:eastAsia="en-US"/>
                    <w14:ligatures w14:val="standardContextual"/>
                  </w:rPr>
                  <w:tab/>
                </w:r>
                <w:r w:rsidRPr="00024961">
                  <w:rPr>
                    <w:rStyle w:val="Hyperlink"/>
                    <w:rFonts w:cstheme="minorHAnsi"/>
                  </w:rPr>
                  <w:t>Specialieji reikalavimai pasiūlymų rengimui ir pateikimui</w:t>
                </w:r>
                <w:r>
                  <w:rPr>
                    <w:webHidden/>
                  </w:rPr>
                  <w:tab/>
                </w:r>
                <w:r>
                  <w:rPr>
                    <w:webHidden/>
                  </w:rPr>
                  <w:fldChar w:fldCharType="begin"/>
                </w:r>
                <w:r>
                  <w:rPr>
                    <w:webHidden/>
                  </w:rPr>
                  <w:instrText xml:space="preserve"> PAGEREF _Toc222226535 \h </w:instrText>
                </w:r>
                <w:r>
                  <w:rPr>
                    <w:webHidden/>
                  </w:rPr>
                </w:r>
                <w:r>
                  <w:rPr>
                    <w:webHidden/>
                  </w:rPr>
                  <w:fldChar w:fldCharType="separate"/>
                </w:r>
                <w:r>
                  <w:rPr>
                    <w:webHidden/>
                  </w:rPr>
                  <w:t>4</w:t>
                </w:r>
                <w:r>
                  <w:rPr>
                    <w:webHidden/>
                  </w:rPr>
                  <w:fldChar w:fldCharType="end"/>
                </w:r>
              </w:hyperlink>
            </w:p>
            <w:p w14:paraId="59EBBB7F" w14:textId="566699A7" w:rsidR="000174DF" w:rsidRDefault="000174DF">
              <w:pPr>
                <w:pStyle w:val="TOC1"/>
                <w:tabs>
                  <w:tab w:val="left" w:pos="720"/>
                </w:tabs>
                <w:rPr>
                  <w:rFonts w:cstheme="minorBidi"/>
                  <w:color w:val="auto"/>
                  <w:kern w:val="2"/>
                  <w:sz w:val="24"/>
                  <w:szCs w:val="24"/>
                  <w:lang w:val="en-US" w:eastAsia="en-US"/>
                  <w14:ligatures w14:val="standardContextual"/>
                </w:rPr>
              </w:pPr>
              <w:hyperlink w:anchor="_Toc222226536" w:history="1">
                <w:r w:rsidRPr="00024961">
                  <w:rPr>
                    <w:rStyle w:val="Hyperlink"/>
                    <w:rFonts w:eastAsia="Calibri" w:cstheme="minorHAnsi"/>
                  </w:rPr>
                  <w:t>6.</w:t>
                </w:r>
                <w:r>
                  <w:rPr>
                    <w:rFonts w:cstheme="minorBidi"/>
                    <w:color w:val="auto"/>
                    <w:kern w:val="2"/>
                    <w:sz w:val="24"/>
                    <w:szCs w:val="24"/>
                    <w:lang w:val="en-US" w:eastAsia="en-US"/>
                    <w14:ligatures w14:val="standardContextual"/>
                  </w:rPr>
                  <w:tab/>
                </w:r>
                <w:r w:rsidRPr="00024961">
                  <w:rPr>
                    <w:rStyle w:val="Hyperlink"/>
                    <w:rFonts w:cstheme="minorHAnsi"/>
                  </w:rPr>
                  <w:t>Pasiūlymo galiojimo užtikrinimas</w:t>
                </w:r>
                <w:r>
                  <w:rPr>
                    <w:webHidden/>
                  </w:rPr>
                  <w:tab/>
                </w:r>
                <w:r>
                  <w:rPr>
                    <w:webHidden/>
                  </w:rPr>
                  <w:fldChar w:fldCharType="begin"/>
                </w:r>
                <w:r>
                  <w:rPr>
                    <w:webHidden/>
                  </w:rPr>
                  <w:instrText xml:space="preserve"> PAGEREF _Toc222226536 \h </w:instrText>
                </w:r>
                <w:r>
                  <w:rPr>
                    <w:webHidden/>
                  </w:rPr>
                </w:r>
                <w:r>
                  <w:rPr>
                    <w:webHidden/>
                  </w:rPr>
                  <w:fldChar w:fldCharType="separate"/>
                </w:r>
                <w:r>
                  <w:rPr>
                    <w:webHidden/>
                  </w:rPr>
                  <w:t>5</w:t>
                </w:r>
                <w:r>
                  <w:rPr>
                    <w:webHidden/>
                  </w:rPr>
                  <w:fldChar w:fldCharType="end"/>
                </w:r>
              </w:hyperlink>
            </w:p>
            <w:p w14:paraId="4384D180" w14:textId="53A8ADC5" w:rsidR="000174DF" w:rsidRDefault="000174DF">
              <w:pPr>
                <w:pStyle w:val="TOC1"/>
                <w:tabs>
                  <w:tab w:val="left" w:pos="720"/>
                </w:tabs>
                <w:rPr>
                  <w:rFonts w:cstheme="minorBidi"/>
                  <w:color w:val="auto"/>
                  <w:kern w:val="2"/>
                  <w:sz w:val="24"/>
                  <w:szCs w:val="24"/>
                  <w:lang w:val="en-US" w:eastAsia="en-US"/>
                  <w14:ligatures w14:val="standardContextual"/>
                </w:rPr>
              </w:pPr>
              <w:hyperlink w:anchor="_Toc222226537" w:history="1">
                <w:r w:rsidRPr="00024961">
                  <w:rPr>
                    <w:rStyle w:val="Hyperlink"/>
                    <w:rFonts w:eastAsia="Calibri" w:cstheme="minorHAnsi"/>
                  </w:rPr>
                  <w:t>8.</w:t>
                </w:r>
                <w:r>
                  <w:rPr>
                    <w:rFonts w:cstheme="minorBidi"/>
                    <w:color w:val="auto"/>
                    <w:kern w:val="2"/>
                    <w:sz w:val="24"/>
                    <w:szCs w:val="24"/>
                    <w:lang w:val="en-US" w:eastAsia="en-US"/>
                    <w14:ligatures w14:val="standardContextual"/>
                  </w:rPr>
                  <w:tab/>
                </w:r>
                <w:r w:rsidRPr="00024961">
                  <w:rPr>
                    <w:rStyle w:val="Hyperlink"/>
                    <w:rFonts w:cstheme="minorHAnsi"/>
                  </w:rPr>
                  <w:t>Elektroninis aukcionas</w:t>
                </w:r>
                <w:r>
                  <w:rPr>
                    <w:webHidden/>
                  </w:rPr>
                  <w:tab/>
                </w:r>
                <w:r>
                  <w:rPr>
                    <w:webHidden/>
                  </w:rPr>
                  <w:fldChar w:fldCharType="begin"/>
                </w:r>
                <w:r>
                  <w:rPr>
                    <w:webHidden/>
                  </w:rPr>
                  <w:instrText xml:space="preserve"> PAGEREF _Toc222226537 \h </w:instrText>
                </w:r>
                <w:r>
                  <w:rPr>
                    <w:webHidden/>
                  </w:rPr>
                </w:r>
                <w:r>
                  <w:rPr>
                    <w:webHidden/>
                  </w:rPr>
                  <w:fldChar w:fldCharType="separate"/>
                </w:r>
                <w:r>
                  <w:rPr>
                    <w:webHidden/>
                  </w:rPr>
                  <w:t>6</w:t>
                </w:r>
                <w:r>
                  <w:rPr>
                    <w:webHidden/>
                  </w:rPr>
                  <w:fldChar w:fldCharType="end"/>
                </w:r>
              </w:hyperlink>
            </w:p>
            <w:p w14:paraId="5965F796" w14:textId="0D146758" w:rsidR="000174DF" w:rsidRDefault="000174DF">
              <w:pPr>
                <w:pStyle w:val="TOC1"/>
                <w:tabs>
                  <w:tab w:val="left" w:pos="720"/>
                </w:tabs>
                <w:rPr>
                  <w:rFonts w:cstheme="minorBidi"/>
                  <w:color w:val="auto"/>
                  <w:kern w:val="2"/>
                  <w:sz w:val="24"/>
                  <w:szCs w:val="24"/>
                  <w:lang w:val="en-US" w:eastAsia="en-US"/>
                  <w14:ligatures w14:val="standardContextual"/>
                </w:rPr>
              </w:pPr>
              <w:hyperlink w:anchor="_Toc222226538" w:history="1">
                <w:r w:rsidRPr="00024961">
                  <w:rPr>
                    <w:rStyle w:val="Hyperlink"/>
                    <w:rFonts w:eastAsia="Calibri" w:cstheme="minorHAnsi"/>
                  </w:rPr>
                  <w:t>9.</w:t>
                </w:r>
                <w:r>
                  <w:rPr>
                    <w:rFonts w:cstheme="minorBidi"/>
                    <w:color w:val="auto"/>
                    <w:kern w:val="2"/>
                    <w:sz w:val="24"/>
                    <w:szCs w:val="24"/>
                    <w:lang w:val="en-US" w:eastAsia="en-US"/>
                    <w14:ligatures w14:val="standardContextual"/>
                  </w:rPr>
                  <w:tab/>
                </w:r>
                <w:r w:rsidRPr="00024961">
                  <w:rPr>
                    <w:rStyle w:val="Hyperlink"/>
                    <w:rFonts w:cstheme="minorHAnsi"/>
                  </w:rPr>
                  <w:t>Pasiūlymų vertinimas</w:t>
                </w:r>
                <w:r>
                  <w:rPr>
                    <w:webHidden/>
                  </w:rPr>
                  <w:tab/>
                </w:r>
                <w:r>
                  <w:rPr>
                    <w:webHidden/>
                  </w:rPr>
                  <w:fldChar w:fldCharType="begin"/>
                </w:r>
                <w:r>
                  <w:rPr>
                    <w:webHidden/>
                  </w:rPr>
                  <w:instrText xml:space="preserve"> PAGEREF _Toc222226538 \h </w:instrText>
                </w:r>
                <w:r>
                  <w:rPr>
                    <w:webHidden/>
                  </w:rPr>
                </w:r>
                <w:r>
                  <w:rPr>
                    <w:webHidden/>
                  </w:rPr>
                  <w:fldChar w:fldCharType="separate"/>
                </w:r>
                <w:r>
                  <w:rPr>
                    <w:webHidden/>
                  </w:rPr>
                  <w:t>6</w:t>
                </w:r>
                <w:r>
                  <w:rPr>
                    <w:webHidden/>
                  </w:rPr>
                  <w:fldChar w:fldCharType="end"/>
                </w:r>
              </w:hyperlink>
            </w:p>
            <w:p w14:paraId="37D81866" w14:textId="7C637942" w:rsidR="000174DF" w:rsidRDefault="000174DF">
              <w:pPr>
                <w:pStyle w:val="TOC1"/>
                <w:tabs>
                  <w:tab w:val="left" w:pos="960"/>
                </w:tabs>
                <w:rPr>
                  <w:rFonts w:cstheme="minorBidi"/>
                  <w:color w:val="auto"/>
                  <w:kern w:val="2"/>
                  <w:sz w:val="24"/>
                  <w:szCs w:val="24"/>
                  <w:lang w:val="en-US" w:eastAsia="en-US"/>
                  <w14:ligatures w14:val="standardContextual"/>
                </w:rPr>
              </w:pPr>
              <w:hyperlink w:anchor="_Toc222226539" w:history="1">
                <w:r w:rsidRPr="00024961">
                  <w:rPr>
                    <w:rStyle w:val="Hyperlink"/>
                    <w:rFonts w:eastAsia="Calibri" w:cstheme="minorHAnsi"/>
                  </w:rPr>
                  <w:t>10.</w:t>
                </w:r>
                <w:r>
                  <w:rPr>
                    <w:rFonts w:cstheme="minorBidi"/>
                    <w:color w:val="auto"/>
                    <w:kern w:val="2"/>
                    <w:sz w:val="24"/>
                    <w:szCs w:val="24"/>
                    <w:lang w:val="en-US" w:eastAsia="en-US"/>
                    <w14:ligatures w14:val="standardContextual"/>
                  </w:rPr>
                  <w:tab/>
                </w:r>
                <w:r w:rsidRPr="00024961">
                  <w:rPr>
                    <w:rStyle w:val="Hyperlink"/>
                    <w:rFonts w:cstheme="minorHAnsi"/>
                  </w:rPr>
                  <w:t>Sutarties sudarymas</w:t>
                </w:r>
                <w:r>
                  <w:rPr>
                    <w:webHidden/>
                  </w:rPr>
                  <w:tab/>
                </w:r>
                <w:r>
                  <w:rPr>
                    <w:webHidden/>
                  </w:rPr>
                  <w:fldChar w:fldCharType="begin"/>
                </w:r>
                <w:r>
                  <w:rPr>
                    <w:webHidden/>
                  </w:rPr>
                  <w:instrText xml:space="preserve"> PAGEREF _Toc222226539 \h </w:instrText>
                </w:r>
                <w:r>
                  <w:rPr>
                    <w:webHidden/>
                  </w:rPr>
                </w:r>
                <w:r>
                  <w:rPr>
                    <w:webHidden/>
                  </w:rPr>
                  <w:fldChar w:fldCharType="separate"/>
                </w:r>
                <w:r>
                  <w:rPr>
                    <w:webHidden/>
                  </w:rPr>
                  <w:t>6</w:t>
                </w:r>
                <w:r>
                  <w:rPr>
                    <w:webHidden/>
                  </w:rPr>
                  <w:fldChar w:fldCharType="end"/>
                </w:r>
              </w:hyperlink>
            </w:p>
            <w:p w14:paraId="782CD1E6" w14:textId="3B019C25" w:rsidR="000174DF" w:rsidRDefault="000174DF">
              <w:pPr>
                <w:pStyle w:val="TOC1"/>
                <w:rPr>
                  <w:rFonts w:cstheme="minorBidi"/>
                  <w:color w:val="auto"/>
                  <w:kern w:val="2"/>
                  <w:sz w:val="24"/>
                  <w:szCs w:val="24"/>
                  <w:lang w:val="en-US" w:eastAsia="en-US"/>
                  <w14:ligatures w14:val="standardContextual"/>
                </w:rPr>
              </w:pPr>
              <w:hyperlink w:anchor="_Toc222226540" w:history="1">
                <w:r w:rsidRPr="00024961">
                  <w:rPr>
                    <w:rStyle w:val="Hyperlink"/>
                    <w:rFonts w:cstheme="minorHAnsi"/>
                  </w:rPr>
                  <w:t>Pirkimo sąlygų 1 priedas „Terminai“</w:t>
                </w:r>
                <w:r>
                  <w:rPr>
                    <w:webHidden/>
                  </w:rPr>
                  <w:tab/>
                </w:r>
                <w:r>
                  <w:rPr>
                    <w:webHidden/>
                  </w:rPr>
                  <w:fldChar w:fldCharType="begin"/>
                </w:r>
                <w:r>
                  <w:rPr>
                    <w:webHidden/>
                  </w:rPr>
                  <w:instrText xml:space="preserve"> PAGEREF _Toc222226540 \h </w:instrText>
                </w:r>
                <w:r>
                  <w:rPr>
                    <w:webHidden/>
                  </w:rPr>
                </w:r>
                <w:r>
                  <w:rPr>
                    <w:webHidden/>
                  </w:rPr>
                  <w:fldChar w:fldCharType="separate"/>
                </w:r>
                <w:r>
                  <w:rPr>
                    <w:webHidden/>
                  </w:rPr>
                  <w:t>7</w:t>
                </w:r>
                <w:r>
                  <w:rPr>
                    <w:webHidden/>
                  </w:rPr>
                  <w:fldChar w:fldCharType="end"/>
                </w:r>
              </w:hyperlink>
            </w:p>
            <w:p w14:paraId="6A7D6461" w14:textId="11B8856A" w:rsidR="000174DF" w:rsidRDefault="000174DF">
              <w:pPr>
                <w:pStyle w:val="TOC2"/>
                <w:rPr>
                  <w:rFonts w:eastAsiaTheme="minorEastAsia" w:cstheme="minorBidi"/>
                  <w:color w:val="auto"/>
                  <w:kern w:val="2"/>
                  <w:sz w:val="24"/>
                  <w:szCs w:val="24"/>
                  <w:lang w:val="en-US" w:eastAsia="en-US"/>
                  <w14:ligatures w14:val="standardContextual"/>
                </w:rPr>
              </w:pPr>
              <w:hyperlink w:anchor="_Toc222226541" w:history="1">
                <w:r w:rsidRPr="00024961">
                  <w:rPr>
                    <w:rStyle w:val="Hyperlink"/>
                    <w:rFonts w:cstheme="minorHAnsi"/>
                  </w:rPr>
                  <w:t>Pirkimo sąlygų 2 priedas „Techninė specifikacija“</w:t>
                </w:r>
                <w:r>
                  <w:rPr>
                    <w:webHidden/>
                  </w:rPr>
                  <w:tab/>
                </w:r>
                <w:r>
                  <w:rPr>
                    <w:webHidden/>
                  </w:rPr>
                  <w:fldChar w:fldCharType="begin"/>
                </w:r>
                <w:r>
                  <w:rPr>
                    <w:webHidden/>
                  </w:rPr>
                  <w:instrText xml:space="preserve"> PAGEREF _Toc222226541 \h </w:instrText>
                </w:r>
                <w:r>
                  <w:rPr>
                    <w:webHidden/>
                  </w:rPr>
                </w:r>
                <w:r>
                  <w:rPr>
                    <w:webHidden/>
                  </w:rPr>
                  <w:fldChar w:fldCharType="separate"/>
                </w:r>
                <w:r>
                  <w:rPr>
                    <w:webHidden/>
                  </w:rPr>
                  <w:t>10</w:t>
                </w:r>
                <w:r>
                  <w:rPr>
                    <w:webHidden/>
                  </w:rPr>
                  <w:fldChar w:fldCharType="end"/>
                </w:r>
              </w:hyperlink>
            </w:p>
            <w:p w14:paraId="6780D8F1" w14:textId="10349533" w:rsidR="000174DF" w:rsidRDefault="000174DF">
              <w:pPr>
                <w:pStyle w:val="TOC2"/>
                <w:rPr>
                  <w:rFonts w:eastAsiaTheme="minorEastAsia" w:cstheme="minorBidi"/>
                  <w:color w:val="auto"/>
                  <w:kern w:val="2"/>
                  <w:sz w:val="24"/>
                  <w:szCs w:val="24"/>
                  <w:lang w:val="en-US" w:eastAsia="en-US"/>
                  <w14:ligatures w14:val="standardContextual"/>
                </w:rPr>
              </w:pPr>
              <w:hyperlink w:anchor="_Toc222226542" w:history="1">
                <w:r w:rsidRPr="00024961">
                  <w:rPr>
                    <w:rStyle w:val="Hyperlink"/>
                    <w:rFonts w:cstheme="minorHAnsi"/>
                  </w:rPr>
                  <w:t>Pirkimo sąlygų 3 priedas „Tiekėjų pašalinimo pagrindai“</w:t>
                </w:r>
                <w:r>
                  <w:rPr>
                    <w:webHidden/>
                  </w:rPr>
                  <w:tab/>
                </w:r>
                <w:r>
                  <w:rPr>
                    <w:webHidden/>
                  </w:rPr>
                  <w:fldChar w:fldCharType="begin"/>
                </w:r>
                <w:r>
                  <w:rPr>
                    <w:webHidden/>
                  </w:rPr>
                  <w:instrText xml:space="preserve"> PAGEREF _Toc222226542 \h </w:instrText>
                </w:r>
                <w:r>
                  <w:rPr>
                    <w:webHidden/>
                  </w:rPr>
                </w:r>
                <w:r>
                  <w:rPr>
                    <w:webHidden/>
                  </w:rPr>
                  <w:fldChar w:fldCharType="separate"/>
                </w:r>
                <w:r>
                  <w:rPr>
                    <w:webHidden/>
                  </w:rPr>
                  <w:t>12</w:t>
                </w:r>
                <w:r>
                  <w:rPr>
                    <w:webHidden/>
                  </w:rPr>
                  <w:fldChar w:fldCharType="end"/>
                </w:r>
              </w:hyperlink>
            </w:p>
            <w:p w14:paraId="550F917B" w14:textId="2C57F236" w:rsidR="000174DF" w:rsidRDefault="000174DF">
              <w:pPr>
                <w:pStyle w:val="TOC2"/>
                <w:rPr>
                  <w:rFonts w:eastAsiaTheme="minorEastAsia" w:cstheme="minorBidi"/>
                  <w:color w:val="auto"/>
                  <w:kern w:val="2"/>
                  <w:sz w:val="24"/>
                  <w:szCs w:val="24"/>
                  <w:lang w:val="en-US" w:eastAsia="en-US"/>
                  <w14:ligatures w14:val="standardContextual"/>
                </w:rPr>
              </w:pPr>
              <w:hyperlink w:anchor="_Toc222226543" w:history="1">
                <w:r w:rsidRPr="00024961">
                  <w:rPr>
                    <w:rStyle w:val="Hyperlink"/>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_Toc222226543 \h </w:instrText>
                </w:r>
                <w:r>
                  <w:rPr>
                    <w:webHidden/>
                  </w:rPr>
                </w:r>
                <w:r>
                  <w:rPr>
                    <w:webHidden/>
                  </w:rPr>
                  <w:fldChar w:fldCharType="separate"/>
                </w:r>
                <w:r>
                  <w:rPr>
                    <w:webHidden/>
                  </w:rPr>
                  <w:t>22</w:t>
                </w:r>
                <w:r>
                  <w:rPr>
                    <w:webHidden/>
                  </w:rPr>
                  <w:fldChar w:fldCharType="end"/>
                </w:r>
              </w:hyperlink>
            </w:p>
            <w:p w14:paraId="514D0628" w14:textId="561AD882" w:rsidR="000174DF" w:rsidRDefault="000174DF">
              <w:pPr>
                <w:pStyle w:val="TOC2"/>
                <w:rPr>
                  <w:rFonts w:eastAsiaTheme="minorEastAsia" w:cstheme="minorBidi"/>
                  <w:color w:val="auto"/>
                  <w:kern w:val="2"/>
                  <w:sz w:val="24"/>
                  <w:szCs w:val="24"/>
                  <w:lang w:val="en-US" w:eastAsia="en-US"/>
                  <w14:ligatures w14:val="standardContextual"/>
                </w:rPr>
              </w:pPr>
              <w:hyperlink w:anchor="_Toc222226544" w:history="1">
                <w:r w:rsidRPr="00024961">
                  <w:rPr>
                    <w:rStyle w:val="Hyperlink"/>
                    <w:rFonts w:cstheme="minorHAnsi"/>
                  </w:rPr>
                  <w:t>Pirkimo sąlygų 5 priedas „EBVPD“ (XML formatu)</w:t>
                </w:r>
                <w:r>
                  <w:rPr>
                    <w:webHidden/>
                  </w:rPr>
                  <w:tab/>
                </w:r>
                <w:r>
                  <w:rPr>
                    <w:webHidden/>
                  </w:rPr>
                  <w:fldChar w:fldCharType="begin"/>
                </w:r>
                <w:r>
                  <w:rPr>
                    <w:webHidden/>
                  </w:rPr>
                  <w:instrText xml:space="preserve"> PAGEREF _Toc222226544 \h </w:instrText>
                </w:r>
                <w:r>
                  <w:rPr>
                    <w:webHidden/>
                  </w:rPr>
                </w:r>
                <w:r>
                  <w:rPr>
                    <w:webHidden/>
                  </w:rPr>
                  <w:fldChar w:fldCharType="separate"/>
                </w:r>
                <w:r>
                  <w:rPr>
                    <w:webHidden/>
                  </w:rPr>
                  <w:t>25</w:t>
                </w:r>
                <w:r>
                  <w:rPr>
                    <w:webHidden/>
                  </w:rPr>
                  <w:fldChar w:fldCharType="end"/>
                </w:r>
              </w:hyperlink>
            </w:p>
            <w:p w14:paraId="12F20AA5" w14:textId="58B842AC" w:rsidR="000174DF" w:rsidRDefault="000174DF">
              <w:pPr>
                <w:pStyle w:val="TOC2"/>
                <w:rPr>
                  <w:rFonts w:eastAsiaTheme="minorEastAsia" w:cstheme="minorBidi"/>
                  <w:color w:val="auto"/>
                  <w:kern w:val="2"/>
                  <w:sz w:val="24"/>
                  <w:szCs w:val="24"/>
                  <w:lang w:val="en-US" w:eastAsia="en-US"/>
                  <w14:ligatures w14:val="standardContextual"/>
                </w:rPr>
              </w:pPr>
              <w:hyperlink w:anchor="_Toc222226545" w:history="1">
                <w:r w:rsidRPr="00024961">
                  <w:rPr>
                    <w:rStyle w:val="Hyperlink"/>
                    <w:rFonts w:cstheme="minorHAnsi"/>
                  </w:rPr>
                  <w:t>Pirkimo sąlygų 6 priedas „Pasiūlymo forma“</w:t>
                </w:r>
                <w:r>
                  <w:rPr>
                    <w:webHidden/>
                  </w:rPr>
                  <w:tab/>
                </w:r>
                <w:r>
                  <w:rPr>
                    <w:webHidden/>
                  </w:rPr>
                  <w:fldChar w:fldCharType="begin"/>
                </w:r>
                <w:r>
                  <w:rPr>
                    <w:webHidden/>
                  </w:rPr>
                  <w:instrText xml:space="preserve"> PAGEREF _Toc222226545 \h </w:instrText>
                </w:r>
                <w:r>
                  <w:rPr>
                    <w:webHidden/>
                  </w:rPr>
                </w:r>
                <w:r>
                  <w:rPr>
                    <w:webHidden/>
                  </w:rPr>
                  <w:fldChar w:fldCharType="separate"/>
                </w:r>
                <w:r>
                  <w:rPr>
                    <w:webHidden/>
                  </w:rPr>
                  <w:t>26</w:t>
                </w:r>
                <w:r>
                  <w:rPr>
                    <w:webHidden/>
                  </w:rPr>
                  <w:fldChar w:fldCharType="end"/>
                </w:r>
              </w:hyperlink>
            </w:p>
            <w:p w14:paraId="6A8F14CF" w14:textId="249A6491" w:rsidR="000174DF" w:rsidRDefault="000174DF">
              <w:pPr>
                <w:pStyle w:val="TOC2"/>
                <w:rPr>
                  <w:rFonts w:eastAsiaTheme="minorEastAsia" w:cstheme="minorBidi"/>
                  <w:color w:val="auto"/>
                  <w:kern w:val="2"/>
                  <w:sz w:val="24"/>
                  <w:szCs w:val="24"/>
                  <w:lang w:val="en-US" w:eastAsia="en-US"/>
                  <w14:ligatures w14:val="standardContextual"/>
                </w:rPr>
              </w:pPr>
              <w:hyperlink w:anchor="_Toc222226546" w:history="1">
                <w:r w:rsidRPr="00024961">
                  <w:rPr>
                    <w:rStyle w:val="Hyperlink"/>
                    <w:rFonts w:cstheme="minorHAnsi"/>
                  </w:rPr>
                  <w:t>Pirkimo sąlygų 7 priedas „Pasiūlymų vertinimo kriterijai ir sąlygos“</w:t>
                </w:r>
                <w:r>
                  <w:rPr>
                    <w:webHidden/>
                  </w:rPr>
                  <w:tab/>
                </w:r>
                <w:r>
                  <w:rPr>
                    <w:webHidden/>
                  </w:rPr>
                  <w:fldChar w:fldCharType="begin"/>
                </w:r>
                <w:r>
                  <w:rPr>
                    <w:webHidden/>
                  </w:rPr>
                  <w:instrText xml:space="preserve"> PAGEREF _Toc222226546 \h </w:instrText>
                </w:r>
                <w:r>
                  <w:rPr>
                    <w:webHidden/>
                  </w:rPr>
                </w:r>
                <w:r>
                  <w:rPr>
                    <w:webHidden/>
                  </w:rPr>
                  <w:fldChar w:fldCharType="separate"/>
                </w:r>
                <w:r>
                  <w:rPr>
                    <w:webHidden/>
                  </w:rPr>
                  <w:t>30</w:t>
                </w:r>
                <w:r>
                  <w:rPr>
                    <w:webHidden/>
                  </w:rPr>
                  <w:fldChar w:fldCharType="end"/>
                </w:r>
              </w:hyperlink>
            </w:p>
            <w:p w14:paraId="0E1E443C" w14:textId="69C10F25" w:rsidR="000174DF" w:rsidRDefault="000174DF">
              <w:pPr>
                <w:pStyle w:val="TOC2"/>
                <w:rPr>
                  <w:rFonts w:eastAsiaTheme="minorEastAsia" w:cstheme="minorBidi"/>
                  <w:color w:val="auto"/>
                  <w:kern w:val="2"/>
                  <w:sz w:val="24"/>
                  <w:szCs w:val="24"/>
                  <w:lang w:val="en-US" w:eastAsia="en-US"/>
                  <w14:ligatures w14:val="standardContextual"/>
                </w:rPr>
              </w:pPr>
              <w:hyperlink w:anchor="_Toc222226547" w:history="1">
                <w:r w:rsidRPr="00024961">
                  <w:rPr>
                    <w:rStyle w:val="Hyperlink"/>
                    <w:rFonts w:cstheme="minorHAnsi"/>
                  </w:rPr>
                  <w:t>Pirkimo sąlygų 8 priedas „Tiekėjo deklaracija dėl atitikties Reglamento nuostatoms juridiniam asmeniui“</w:t>
                </w:r>
                <w:r>
                  <w:rPr>
                    <w:webHidden/>
                  </w:rPr>
                  <w:tab/>
                </w:r>
                <w:r>
                  <w:rPr>
                    <w:webHidden/>
                  </w:rPr>
                  <w:fldChar w:fldCharType="begin"/>
                </w:r>
                <w:r>
                  <w:rPr>
                    <w:webHidden/>
                  </w:rPr>
                  <w:instrText xml:space="preserve"> PAGEREF _Toc222226547 \h </w:instrText>
                </w:r>
                <w:r>
                  <w:rPr>
                    <w:webHidden/>
                  </w:rPr>
                </w:r>
                <w:r>
                  <w:rPr>
                    <w:webHidden/>
                  </w:rPr>
                  <w:fldChar w:fldCharType="separate"/>
                </w:r>
                <w:r>
                  <w:rPr>
                    <w:webHidden/>
                  </w:rPr>
                  <w:t>33</w:t>
                </w:r>
                <w:r>
                  <w:rPr>
                    <w:webHidden/>
                  </w:rPr>
                  <w:fldChar w:fldCharType="end"/>
                </w:r>
              </w:hyperlink>
            </w:p>
            <w:p w14:paraId="3A2C6F04" w14:textId="72069ECD" w:rsidR="000174DF" w:rsidRDefault="000174DF">
              <w:pPr>
                <w:pStyle w:val="TOC2"/>
                <w:rPr>
                  <w:rStyle w:val="Hyperlink"/>
                </w:rPr>
              </w:pPr>
              <w:hyperlink w:anchor="_Toc222226548" w:history="1">
                <w:r w:rsidRPr="00024961">
                  <w:rPr>
                    <w:rStyle w:val="Hyperlink"/>
                    <w:rFonts w:cstheme="minorHAnsi"/>
                  </w:rPr>
                  <w:t>Pirkimo sąlygų 9 priedas „Tiekėjo deklaracija dėl atitikties Reglamento nuostatoms fiziniam asmeniui“</w:t>
                </w:r>
                <w:r>
                  <w:rPr>
                    <w:webHidden/>
                  </w:rPr>
                  <w:tab/>
                </w:r>
                <w:r>
                  <w:rPr>
                    <w:webHidden/>
                  </w:rPr>
                  <w:fldChar w:fldCharType="begin"/>
                </w:r>
                <w:r>
                  <w:rPr>
                    <w:webHidden/>
                  </w:rPr>
                  <w:instrText xml:space="preserve"> PAGEREF _Toc222226548 \h </w:instrText>
                </w:r>
                <w:r>
                  <w:rPr>
                    <w:webHidden/>
                  </w:rPr>
                </w:r>
                <w:r>
                  <w:rPr>
                    <w:webHidden/>
                  </w:rPr>
                  <w:fldChar w:fldCharType="separate"/>
                </w:r>
                <w:r>
                  <w:rPr>
                    <w:webHidden/>
                  </w:rPr>
                  <w:t>35</w:t>
                </w:r>
                <w:r>
                  <w:rPr>
                    <w:webHidden/>
                  </w:rPr>
                  <w:fldChar w:fldCharType="end"/>
                </w:r>
              </w:hyperlink>
            </w:p>
            <w:p w14:paraId="441B6775" w14:textId="4DB8A825" w:rsidR="005F2666" w:rsidRDefault="005F2666" w:rsidP="005F2666">
              <w:pPr>
                <w:pStyle w:val="TOC2"/>
                <w:rPr>
                  <w:rStyle w:val="Hyperlink"/>
                </w:rPr>
              </w:pPr>
              <w:hyperlink w:anchor="_Toc222226548" w:history="1">
                <w:r w:rsidRPr="00024961">
                  <w:rPr>
                    <w:rStyle w:val="Hyperlink"/>
                    <w:rFonts w:cstheme="minorHAnsi"/>
                  </w:rPr>
                  <w:t xml:space="preserve">Pirkimo sąlygų </w:t>
                </w:r>
                <w:r>
                  <w:rPr>
                    <w:rStyle w:val="Hyperlink"/>
                    <w:rFonts w:cstheme="minorHAnsi"/>
                  </w:rPr>
                  <w:t>10</w:t>
                </w:r>
                <w:r w:rsidRPr="00024961">
                  <w:rPr>
                    <w:rStyle w:val="Hyperlink"/>
                    <w:rFonts w:cstheme="minorHAnsi"/>
                  </w:rPr>
                  <w:t xml:space="preserve"> priedas „</w:t>
                </w:r>
                <w:r w:rsidRPr="005F2666">
                  <w:rPr>
                    <w:rStyle w:val="Hyperlink"/>
                    <w:rFonts w:cstheme="minorHAnsi"/>
                  </w:rPr>
                  <w:t>Deklaracija dėl atsakingų asmenų</w:t>
                </w:r>
                <w:r w:rsidRPr="00024961">
                  <w:rPr>
                    <w:rStyle w:val="Hyperlink"/>
                    <w:rFonts w:cstheme="minorHAnsi"/>
                  </w:rPr>
                  <w:t>“</w:t>
                </w:r>
                <w:r>
                  <w:rPr>
                    <w:webHidden/>
                  </w:rPr>
                  <w:tab/>
                  <w:t>36</w:t>
                </w:r>
              </w:hyperlink>
            </w:p>
            <w:p w14:paraId="581CE1D1" w14:textId="0EBBB835" w:rsidR="005F2666" w:rsidRPr="005F2666" w:rsidRDefault="005F2666" w:rsidP="005F2666">
              <w:pPr>
                <w:pStyle w:val="TOC2"/>
                <w:rPr>
                  <w:color w:val="auto"/>
                </w:rPr>
              </w:pPr>
              <w:hyperlink w:anchor="_Toc222226548" w:history="1">
                <w:r w:rsidRPr="00024961">
                  <w:rPr>
                    <w:rStyle w:val="Hyperlink"/>
                    <w:rFonts w:cstheme="minorHAnsi"/>
                  </w:rPr>
                  <w:t xml:space="preserve">Pirkimo sąlygų </w:t>
                </w:r>
                <w:r>
                  <w:rPr>
                    <w:rStyle w:val="Hyperlink"/>
                    <w:rFonts w:cstheme="minorHAnsi"/>
                  </w:rPr>
                  <w:t>11</w:t>
                </w:r>
                <w:r w:rsidRPr="00024961">
                  <w:rPr>
                    <w:rStyle w:val="Hyperlink"/>
                    <w:rFonts w:cstheme="minorHAnsi"/>
                  </w:rPr>
                  <w:t xml:space="preserve"> priedas „</w:t>
                </w:r>
                <w:r w:rsidRPr="005F2666">
                  <w:rPr>
                    <w:rStyle w:val="Hyperlink"/>
                    <w:rFonts w:cstheme="minorHAnsi"/>
                  </w:rPr>
                  <w:t>Tiekėjo deklaracija</w:t>
                </w:r>
                <w:r w:rsidRPr="00024961">
                  <w:rPr>
                    <w:rStyle w:val="Hyperlink"/>
                    <w:rFonts w:cstheme="minorHAnsi"/>
                  </w:rPr>
                  <w:t>“</w:t>
                </w:r>
                <w:r>
                  <w:rPr>
                    <w:webHidden/>
                  </w:rPr>
                  <w:tab/>
                  <w:t>38</w:t>
                </w:r>
              </w:hyperlink>
            </w:p>
            <w:p w14:paraId="55ABAF4A" w14:textId="42E02837" w:rsidR="000174DF" w:rsidRDefault="000174DF">
              <w:pPr>
                <w:pStyle w:val="TOC2"/>
                <w:rPr>
                  <w:rFonts w:eastAsiaTheme="minorEastAsia" w:cstheme="minorBidi"/>
                  <w:color w:val="auto"/>
                  <w:kern w:val="2"/>
                  <w:sz w:val="24"/>
                  <w:szCs w:val="24"/>
                  <w:lang w:val="en-US" w:eastAsia="en-US"/>
                  <w14:ligatures w14:val="standardContextual"/>
                </w:rPr>
              </w:pPr>
              <w:hyperlink w:anchor="_Toc222226549" w:history="1">
                <w:r w:rsidRPr="00024961">
                  <w:rPr>
                    <w:rStyle w:val="Hyperlink"/>
                    <w:rFonts w:cstheme="minorHAnsi"/>
                  </w:rPr>
                  <w:t>Pirkimo sąlygų 12 priedas „Sutarties projektas“</w:t>
                </w:r>
                <w:r>
                  <w:rPr>
                    <w:webHidden/>
                  </w:rPr>
                  <w:tab/>
                </w:r>
                <w:r>
                  <w:rPr>
                    <w:webHidden/>
                  </w:rPr>
                  <w:fldChar w:fldCharType="begin"/>
                </w:r>
                <w:r>
                  <w:rPr>
                    <w:webHidden/>
                  </w:rPr>
                  <w:instrText xml:space="preserve"> PAGEREF _Toc222226549 \h </w:instrText>
                </w:r>
                <w:r>
                  <w:rPr>
                    <w:webHidden/>
                  </w:rPr>
                </w:r>
                <w:r>
                  <w:rPr>
                    <w:webHidden/>
                  </w:rPr>
                  <w:fldChar w:fldCharType="separate"/>
                </w:r>
                <w:r>
                  <w:rPr>
                    <w:webHidden/>
                  </w:rPr>
                  <w:t>40</w:t>
                </w:r>
                <w:r>
                  <w:rPr>
                    <w:webHidden/>
                  </w:rPr>
                  <w:fldChar w:fldCharType="end"/>
                </w:r>
              </w:hyperlink>
            </w:p>
            <w:p w14:paraId="0DDC40AE" w14:textId="3670849F" w:rsidR="001C24BC" w:rsidRPr="004C1ECA" w:rsidRDefault="001C24BC" w:rsidP="004E4612">
              <w:pPr>
                <w:spacing w:after="120" w:line="20" w:lineRule="atLeast"/>
                <w:contextualSpacing/>
                <w:rPr>
                  <w:rFonts w:cstheme="minorHAnsi"/>
                </w:rPr>
              </w:pPr>
              <w:r w:rsidRPr="004C1ECA">
                <w:rPr>
                  <w:rFonts w:cstheme="minorHAnsi"/>
                  <w:b/>
                  <w:bCs/>
                  <w:shd w:val="clear" w:color="auto" w:fill="E6E6E6"/>
                </w:rPr>
                <w:fldChar w:fldCharType="end"/>
              </w:r>
            </w:p>
          </w:sdtContent>
        </w:sdt>
        <w:p w14:paraId="73CCB438" w14:textId="402FD3F7" w:rsidR="005F13F0" w:rsidRPr="004C1ECA" w:rsidRDefault="001C24BC" w:rsidP="004E4612">
          <w:pPr>
            <w:spacing w:after="120" w:line="20" w:lineRule="atLeast"/>
            <w:contextualSpacing/>
            <w:rPr>
              <w:rFonts w:cstheme="minorHAnsi"/>
            </w:rPr>
          </w:pPr>
          <w:r w:rsidRPr="004C1ECA">
            <w:rPr>
              <w:rFonts w:cstheme="minorHAnsi"/>
            </w:rPr>
            <w:br w:type="page"/>
          </w:r>
          <w:r w:rsidR="00B504D8">
            <w:rPr>
              <w:rFonts w:cstheme="minorHAnsi"/>
            </w:rPr>
            <w:lastRenderedPageBreak/>
            <w:t xml:space="preserve">  </w:t>
          </w:r>
        </w:p>
      </w:sdtContent>
    </w:sdt>
    <w:p w14:paraId="7DBFF88B" w14:textId="6345A617" w:rsidR="002415C7" w:rsidRPr="004C1ECA" w:rsidRDefault="00263B34" w:rsidP="00E74A83">
      <w:pPr>
        <w:pStyle w:val="Heading1"/>
        <w:numPr>
          <w:ilvl w:val="0"/>
          <w:numId w:val="1"/>
        </w:numPr>
        <w:pBdr>
          <w:bottom w:val="single" w:sz="4" w:space="2" w:color="2F5496" w:themeColor="accent1" w:themeShade="BF"/>
        </w:pBdr>
        <w:spacing w:line="20" w:lineRule="atLeast"/>
        <w:ind w:left="567" w:hanging="567"/>
        <w:contextualSpacing/>
        <w:rPr>
          <w:rFonts w:asciiTheme="minorHAnsi" w:hAnsiTheme="minorHAnsi" w:cstheme="minorHAnsi"/>
          <w:i/>
          <w:iCs/>
          <w:color w:val="auto"/>
          <w:sz w:val="20"/>
          <w:szCs w:val="20"/>
        </w:rPr>
      </w:pPr>
      <w:bookmarkStart w:id="0" w:name="_Toc222226531"/>
      <w:bookmarkStart w:id="1" w:name="_Toc335201954"/>
      <w:bookmarkStart w:id="2" w:name="_Toc147739116"/>
      <w:r w:rsidRPr="004C1ECA">
        <w:rPr>
          <w:rFonts w:asciiTheme="minorHAnsi" w:hAnsiTheme="minorHAnsi" w:cstheme="minorHAnsi"/>
          <w:color w:val="auto"/>
          <w:sz w:val="32"/>
          <w:szCs w:val="32"/>
        </w:rPr>
        <w:t>Bendra informacija</w:t>
      </w:r>
      <w:bookmarkEnd w:id="0"/>
    </w:p>
    <w:p w14:paraId="4630FF7F" w14:textId="77777777" w:rsidR="00CF176C" w:rsidRPr="00CF176C" w:rsidRDefault="003A752F" w:rsidP="00CF176C">
      <w:pPr>
        <w:pStyle w:val="ListParagraph"/>
        <w:numPr>
          <w:ilvl w:val="1"/>
          <w:numId w:val="1"/>
        </w:numPr>
        <w:spacing w:after="0" w:line="20" w:lineRule="atLeast"/>
        <w:ind w:left="0" w:firstLine="567"/>
        <w:jc w:val="both"/>
        <w:rPr>
          <w:rFonts w:cstheme="minorHAnsi"/>
          <w:sz w:val="22"/>
          <w:szCs w:val="22"/>
        </w:rPr>
      </w:pPr>
      <w:r w:rsidRPr="004C1ECA">
        <w:rPr>
          <w:rFonts w:cstheme="minorHAnsi"/>
          <w:sz w:val="22"/>
          <w:szCs w:val="22"/>
        </w:rPr>
        <w:t>Perkantysis subjektas</w:t>
      </w:r>
      <w:r w:rsidR="008272CE" w:rsidRPr="004C1ECA">
        <w:rPr>
          <w:rFonts w:cstheme="minorHAnsi"/>
          <w:sz w:val="22"/>
          <w:szCs w:val="22"/>
        </w:rPr>
        <w:t xml:space="preserve"> –</w:t>
      </w:r>
      <w:r w:rsidRPr="004C1ECA">
        <w:rPr>
          <w:rFonts w:eastAsia="Calibri" w:cstheme="minorHAnsi"/>
          <w:sz w:val="22"/>
          <w:szCs w:val="22"/>
        </w:rPr>
        <w:t xml:space="preserve"> Akcinė bendrovė Vidaus vandens kelių direkcija</w:t>
      </w:r>
      <w:r w:rsidR="00E56BA8" w:rsidRPr="004C1ECA">
        <w:rPr>
          <w:rFonts w:eastAsia="Calibri" w:cstheme="minorHAnsi"/>
          <w:sz w:val="22"/>
          <w:szCs w:val="22"/>
        </w:rPr>
        <w:t xml:space="preserve">, juridinio asmens </w:t>
      </w:r>
      <w:r w:rsidR="00665B34" w:rsidRPr="004C1ECA">
        <w:rPr>
          <w:rFonts w:eastAsia="Calibri" w:cstheme="minorHAnsi"/>
          <w:sz w:val="22"/>
          <w:szCs w:val="22"/>
        </w:rPr>
        <w:t xml:space="preserve">                </w:t>
      </w:r>
      <w:r w:rsidR="00E56BA8" w:rsidRPr="004C1ECA">
        <w:rPr>
          <w:rFonts w:eastAsia="Calibri" w:cstheme="minorHAnsi"/>
          <w:sz w:val="22"/>
          <w:szCs w:val="22"/>
        </w:rPr>
        <w:t>kodas</w:t>
      </w:r>
      <w:r w:rsidRPr="004C1ECA">
        <w:rPr>
          <w:rFonts w:eastAsia="Calibri" w:cstheme="minorHAnsi"/>
          <w:sz w:val="22"/>
          <w:szCs w:val="22"/>
        </w:rPr>
        <w:t xml:space="preserve"> - 132090925</w:t>
      </w:r>
      <w:r w:rsidR="00E56BA8" w:rsidRPr="004C1ECA">
        <w:rPr>
          <w:rFonts w:eastAsia="Calibri" w:cstheme="minorHAnsi"/>
          <w:sz w:val="22"/>
          <w:szCs w:val="22"/>
        </w:rPr>
        <w:t>, adresas</w:t>
      </w:r>
      <w:r w:rsidRPr="004C1ECA">
        <w:rPr>
          <w:rFonts w:eastAsia="Calibri" w:cstheme="minorHAnsi"/>
          <w:sz w:val="22"/>
          <w:szCs w:val="22"/>
        </w:rPr>
        <w:t xml:space="preserve">  - Raudondvario pl. 113, 47186 Kaunas</w:t>
      </w:r>
      <w:r w:rsidR="00E56BA8" w:rsidRPr="004C1ECA">
        <w:rPr>
          <w:rFonts w:eastAsia="Calibri" w:cstheme="minorHAnsi"/>
          <w:sz w:val="22"/>
          <w:szCs w:val="22"/>
        </w:rPr>
        <w:t xml:space="preserve">, </w:t>
      </w:r>
      <w:r w:rsidR="008C5433" w:rsidRPr="004C1ECA">
        <w:rPr>
          <w:rFonts w:eastAsia="Calibri" w:cstheme="minorHAnsi"/>
          <w:sz w:val="22"/>
          <w:szCs w:val="22"/>
        </w:rPr>
        <w:t>darbo laik</w:t>
      </w:r>
      <w:r w:rsidR="00E56BA8" w:rsidRPr="004C1ECA">
        <w:rPr>
          <w:rFonts w:eastAsia="Calibri" w:cstheme="minorHAnsi"/>
          <w:sz w:val="22"/>
          <w:szCs w:val="22"/>
        </w:rPr>
        <w:t>as</w:t>
      </w:r>
      <w:r w:rsidRPr="004C1ECA">
        <w:rPr>
          <w:rFonts w:eastAsia="Calibri" w:cstheme="minorHAnsi"/>
          <w:sz w:val="22"/>
          <w:szCs w:val="22"/>
        </w:rPr>
        <w:t xml:space="preserve"> – I – IV 08:00 – 17:00, </w:t>
      </w:r>
      <w:r w:rsidR="008B6AAB" w:rsidRPr="004C1ECA">
        <w:rPr>
          <w:rFonts w:eastAsia="Calibri" w:cstheme="minorHAnsi"/>
          <w:sz w:val="22"/>
          <w:szCs w:val="22"/>
        </w:rPr>
        <w:t xml:space="preserve">                                    </w:t>
      </w:r>
      <w:r w:rsidRPr="004C1ECA">
        <w:rPr>
          <w:rFonts w:eastAsia="Calibri" w:cstheme="minorHAnsi"/>
          <w:sz w:val="22"/>
          <w:szCs w:val="22"/>
        </w:rPr>
        <w:t>V 8:00 – 15:45</w:t>
      </w:r>
      <w:r w:rsidR="005476FF" w:rsidRPr="004C1ECA">
        <w:rPr>
          <w:rFonts w:eastAsia="Calibri" w:cstheme="minorHAnsi"/>
          <w:sz w:val="22"/>
          <w:szCs w:val="22"/>
        </w:rPr>
        <w:t>. Perkantysis subjektas</w:t>
      </w:r>
      <w:r w:rsidR="00D94650" w:rsidRPr="004C1ECA">
        <w:rPr>
          <w:rFonts w:eastAsia="Calibri" w:cstheme="minorHAnsi"/>
          <w:sz w:val="22"/>
          <w:szCs w:val="22"/>
        </w:rPr>
        <w:t xml:space="preserve"> yra PVM mokėtoja</w:t>
      </w:r>
      <w:r w:rsidR="005476FF" w:rsidRPr="004C1ECA">
        <w:rPr>
          <w:rFonts w:eastAsia="Calibri" w:cstheme="minorHAnsi"/>
          <w:sz w:val="22"/>
          <w:szCs w:val="22"/>
        </w:rPr>
        <w:t>s</w:t>
      </w:r>
      <w:r w:rsidR="009C69A4" w:rsidRPr="004C1ECA">
        <w:rPr>
          <w:rFonts w:eastAsia="Calibri" w:cstheme="minorHAnsi"/>
          <w:sz w:val="22"/>
          <w:szCs w:val="22"/>
        </w:rPr>
        <w:t>.</w:t>
      </w:r>
    </w:p>
    <w:p w14:paraId="354F0FBA" w14:textId="02315E3F" w:rsidR="00CF176C" w:rsidRPr="00CF176C" w:rsidRDefault="00CF176C" w:rsidP="00CF176C">
      <w:pPr>
        <w:pStyle w:val="ListParagraph"/>
        <w:numPr>
          <w:ilvl w:val="1"/>
          <w:numId w:val="1"/>
        </w:numPr>
        <w:spacing w:after="0" w:line="20" w:lineRule="atLeast"/>
        <w:ind w:left="0" w:firstLine="567"/>
        <w:jc w:val="both"/>
        <w:rPr>
          <w:rFonts w:cstheme="minorHAnsi"/>
          <w:sz w:val="22"/>
          <w:szCs w:val="22"/>
        </w:rPr>
      </w:pPr>
      <w:r w:rsidRPr="00CF176C">
        <w:rPr>
          <w:rFonts w:cstheme="minorHAnsi"/>
          <w:sz w:val="22"/>
          <w:szCs w:val="22"/>
        </w:rPr>
        <w:t>Perkantysis subjektas, įvertin</w:t>
      </w:r>
      <w:r>
        <w:rPr>
          <w:rFonts w:cstheme="minorHAnsi"/>
          <w:sz w:val="22"/>
          <w:szCs w:val="22"/>
        </w:rPr>
        <w:t xml:space="preserve">ęs </w:t>
      </w:r>
      <w:r w:rsidRPr="00CF176C">
        <w:rPr>
          <w:rFonts w:cstheme="minorHAnsi"/>
          <w:sz w:val="22"/>
          <w:szCs w:val="22"/>
        </w:rPr>
        <w:t xml:space="preserve">Centrinės perkančiosios organizacijos (CPO LT) elektroniniame kataloge siūlomas </w:t>
      </w:r>
      <w:r>
        <w:rPr>
          <w:rFonts w:cstheme="minorHAnsi"/>
          <w:sz w:val="22"/>
          <w:szCs w:val="22"/>
        </w:rPr>
        <w:t>dyzelinio kuro</w:t>
      </w:r>
      <w:r w:rsidRPr="00CF176C">
        <w:rPr>
          <w:rFonts w:cstheme="minorHAnsi"/>
          <w:sz w:val="22"/>
          <w:szCs w:val="22"/>
        </w:rPr>
        <w:t xml:space="preserve"> tiekimo sąlygas, nustatė, kad jos neatitinka Perkančio</w:t>
      </w:r>
      <w:r>
        <w:rPr>
          <w:rFonts w:cstheme="minorHAnsi"/>
          <w:sz w:val="22"/>
          <w:szCs w:val="22"/>
        </w:rPr>
        <w:t>jo</w:t>
      </w:r>
      <w:r w:rsidRPr="00CF176C">
        <w:rPr>
          <w:rFonts w:cstheme="minorHAnsi"/>
          <w:sz w:val="22"/>
          <w:szCs w:val="22"/>
        </w:rPr>
        <w:t xml:space="preserve"> </w:t>
      </w:r>
      <w:r>
        <w:rPr>
          <w:rFonts w:cstheme="minorHAnsi"/>
          <w:sz w:val="22"/>
          <w:szCs w:val="22"/>
        </w:rPr>
        <w:t>subjekto</w:t>
      </w:r>
      <w:r w:rsidRPr="00CF176C">
        <w:rPr>
          <w:rFonts w:cstheme="minorHAnsi"/>
          <w:sz w:val="22"/>
          <w:szCs w:val="22"/>
        </w:rPr>
        <w:t xml:space="preserve"> veiklos specifikos ir Techninėje specifikacijoje nustatytų reikalavimų.</w:t>
      </w:r>
    </w:p>
    <w:p w14:paraId="351B2ECF" w14:textId="387D7914" w:rsidR="00CF176C" w:rsidRPr="00D455C4" w:rsidRDefault="00CF176C" w:rsidP="00CF176C">
      <w:pPr>
        <w:pStyle w:val="NormalWeb"/>
        <w:spacing w:before="0" w:beforeAutospacing="0" w:after="0" w:afterAutospacing="0"/>
        <w:ind w:firstLine="720"/>
        <w:jc w:val="both"/>
        <w:rPr>
          <w:rFonts w:cstheme="minorHAnsi"/>
          <w:sz w:val="22"/>
          <w:szCs w:val="22"/>
        </w:rPr>
      </w:pPr>
      <w:r w:rsidRPr="00CF176C">
        <w:rPr>
          <w:rFonts w:cstheme="minorHAnsi"/>
          <w:sz w:val="22"/>
          <w:szCs w:val="22"/>
        </w:rPr>
        <w:t xml:space="preserve">Perkantysis subjektas </w:t>
      </w:r>
      <w:r>
        <w:rPr>
          <w:rFonts w:cstheme="minorHAnsi"/>
          <w:sz w:val="22"/>
          <w:szCs w:val="22"/>
        </w:rPr>
        <w:t>planuoja sudaryti</w:t>
      </w:r>
      <w:r w:rsidRPr="00D455C4">
        <w:rPr>
          <w:rFonts w:cstheme="minorHAnsi"/>
          <w:sz w:val="22"/>
          <w:szCs w:val="22"/>
        </w:rPr>
        <w:t xml:space="preserve"> ilgalaikę 37 (trisdešimt septynių) mėnesių trukmės sutartį, pagal kurią</w:t>
      </w:r>
      <w:r>
        <w:rPr>
          <w:rFonts w:cstheme="minorHAnsi"/>
          <w:sz w:val="22"/>
          <w:szCs w:val="22"/>
        </w:rPr>
        <w:t xml:space="preserve"> dyzelinis</w:t>
      </w:r>
      <w:r w:rsidRPr="00D455C4">
        <w:rPr>
          <w:rFonts w:cstheme="minorHAnsi"/>
          <w:sz w:val="22"/>
          <w:szCs w:val="22"/>
        </w:rPr>
        <w:t xml:space="preserve"> kuras bus perkamas dalimis pagal faktinį poreikį.</w:t>
      </w:r>
    </w:p>
    <w:p w14:paraId="6EDF85AD" w14:textId="77777777" w:rsidR="00CF176C" w:rsidRPr="00D455C4" w:rsidRDefault="00CF176C" w:rsidP="00CF176C">
      <w:pPr>
        <w:pStyle w:val="NormalWeb"/>
        <w:spacing w:before="0" w:beforeAutospacing="0" w:after="0" w:afterAutospacing="0"/>
        <w:ind w:firstLine="720"/>
        <w:jc w:val="both"/>
        <w:rPr>
          <w:rFonts w:cstheme="minorHAnsi"/>
          <w:sz w:val="22"/>
          <w:szCs w:val="22"/>
        </w:rPr>
      </w:pPr>
      <w:r w:rsidRPr="00D455C4">
        <w:rPr>
          <w:rFonts w:cstheme="minorHAnsi"/>
          <w:sz w:val="22"/>
          <w:szCs w:val="22"/>
        </w:rPr>
        <w:t>Techninėje specifikacijoje nustatyta, kad:</w:t>
      </w:r>
    </w:p>
    <w:p w14:paraId="10182CD2" w14:textId="4E4E38A2" w:rsidR="00CF176C" w:rsidRPr="00D455C4" w:rsidRDefault="00CF176C">
      <w:pPr>
        <w:numPr>
          <w:ilvl w:val="0"/>
          <w:numId w:val="30"/>
        </w:numPr>
        <w:spacing w:after="0" w:line="240" w:lineRule="auto"/>
        <w:ind w:left="0" w:firstLine="720"/>
        <w:jc w:val="both"/>
        <w:rPr>
          <w:rFonts w:cstheme="minorHAnsi"/>
          <w:sz w:val="22"/>
          <w:szCs w:val="22"/>
        </w:rPr>
      </w:pPr>
      <w:r w:rsidRPr="00D455C4">
        <w:rPr>
          <w:rFonts w:eastAsia="Times New Roman" w:cstheme="minorHAnsi"/>
          <w:sz w:val="22"/>
          <w:szCs w:val="22"/>
        </w:rPr>
        <w:t xml:space="preserve">minimalus vienkartinio pristatymo kiekis – nuo </w:t>
      </w:r>
      <w:r w:rsidR="00733BC5">
        <w:rPr>
          <w:rFonts w:eastAsia="Times New Roman" w:cstheme="minorHAnsi"/>
          <w:sz w:val="22"/>
          <w:szCs w:val="22"/>
        </w:rPr>
        <w:t>1</w:t>
      </w:r>
      <w:r w:rsidRPr="00D455C4">
        <w:rPr>
          <w:rFonts w:eastAsia="Times New Roman" w:cstheme="minorHAnsi"/>
          <w:sz w:val="22"/>
          <w:szCs w:val="22"/>
        </w:rPr>
        <w:t xml:space="preserve"> 000 litrų;</w:t>
      </w:r>
    </w:p>
    <w:p w14:paraId="0A7C2838" w14:textId="77777777" w:rsidR="00CF176C" w:rsidRPr="00D455C4" w:rsidRDefault="00CF176C">
      <w:pPr>
        <w:numPr>
          <w:ilvl w:val="0"/>
          <w:numId w:val="30"/>
        </w:numPr>
        <w:spacing w:after="0" w:line="240" w:lineRule="auto"/>
        <w:ind w:left="0" w:firstLine="720"/>
        <w:jc w:val="both"/>
        <w:rPr>
          <w:rFonts w:cstheme="minorHAnsi"/>
          <w:sz w:val="22"/>
          <w:szCs w:val="22"/>
        </w:rPr>
      </w:pPr>
      <w:r w:rsidRPr="00D455C4">
        <w:rPr>
          <w:rFonts w:eastAsia="Times New Roman" w:cstheme="minorHAnsi"/>
          <w:sz w:val="22"/>
          <w:szCs w:val="22"/>
        </w:rPr>
        <w:t>vienkartinio pristatymo kiekis gali siekti iki 32 000 litrų;</w:t>
      </w:r>
    </w:p>
    <w:p w14:paraId="581F9B19" w14:textId="76194090" w:rsidR="00CF176C" w:rsidRPr="00D455C4" w:rsidRDefault="00CF176C">
      <w:pPr>
        <w:numPr>
          <w:ilvl w:val="0"/>
          <w:numId w:val="30"/>
        </w:numPr>
        <w:spacing w:after="0" w:line="240" w:lineRule="auto"/>
        <w:ind w:left="0" w:firstLine="720"/>
        <w:jc w:val="both"/>
        <w:rPr>
          <w:rFonts w:cstheme="minorHAnsi"/>
          <w:sz w:val="22"/>
          <w:szCs w:val="22"/>
        </w:rPr>
      </w:pPr>
      <w:r w:rsidRPr="00D455C4">
        <w:rPr>
          <w:rFonts w:eastAsia="Times New Roman" w:cstheme="minorHAnsi"/>
          <w:sz w:val="22"/>
          <w:szCs w:val="22"/>
        </w:rPr>
        <w:t xml:space="preserve">kuro tiekimas </w:t>
      </w:r>
      <w:r>
        <w:rPr>
          <w:rFonts w:eastAsia="Times New Roman" w:cstheme="minorHAnsi"/>
          <w:sz w:val="22"/>
          <w:szCs w:val="22"/>
        </w:rPr>
        <w:t xml:space="preserve"> gali būti </w:t>
      </w:r>
      <w:r w:rsidRPr="00D455C4">
        <w:rPr>
          <w:rFonts w:eastAsia="Times New Roman" w:cstheme="minorHAnsi"/>
          <w:sz w:val="22"/>
          <w:szCs w:val="22"/>
        </w:rPr>
        <w:t xml:space="preserve">vykdomas </w:t>
      </w:r>
      <w:r w:rsidR="00DF349A">
        <w:rPr>
          <w:rFonts w:eastAsia="Times New Roman" w:cstheme="minorHAnsi"/>
          <w:sz w:val="22"/>
          <w:szCs w:val="22"/>
        </w:rPr>
        <w:t xml:space="preserve">ir </w:t>
      </w:r>
      <w:r w:rsidRPr="00D455C4">
        <w:rPr>
          <w:rFonts w:eastAsia="Times New Roman" w:cstheme="minorHAnsi"/>
          <w:sz w:val="22"/>
          <w:szCs w:val="22"/>
        </w:rPr>
        <w:t>bunkeravimo būdu, tiesiogiai į laivų kuro talpyklas;</w:t>
      </w:r>
    </w:p>
    <w:p w14:paraId="4F8DF51C" w14:textId="77777777" w:rsidR="00CF176C" w:rsidRPr="00D455C4" w:rsidRDefault="00CF176C">
      <w:pPr>
        <w:numPr>
          <w:ilvl w:val="0"/>
          <w:numId w:val="30"/>
        </w:numPr>
        <w:spacing w:after="0" w:line="240" w:lineRule="auto"/>
        <w:ind w:left="0" w:firstLine="720"/>
        <w:jc w:val="both"/>
        <w:rPr>
          <w:rFonts w:cstheme="minorHAnsi"/>
          <w:sz w:val="22"/>
          <w:szCs w:val="22"/>
        </w:rPr>
      </w:pPr>
      <w:r w:rsidRPr="00D455C4">
        <w:rPr>
          <w:rFonts w:eastAsia="Times New Roman" w:cstheme="minorHAnsi"/>
          <w:sz w:val="22"/>
          <w:szCs w:val="22"/>
        </w:rPr>
        <w:t>prekės pristatomos keliais adresais (uostuose, prieplaukose ir kitose suderintose vietose);</w:t>
      </w:r>
    </w:p>
    <w:p w14:paraId="140103A6" w14:textId="77777777" w:rsidR="00CF176C" w:rsidRPr="00D455C4" w:rsidRDefault="00CF176C">
      <w:pPr>
        <w:numPr>
          <w:ilvl w:val="0"/>
          <w:numId w:val="30"/>
        </w:numPr>
        <w:spacing w:after="0" w:line="240" w:lineRule="auto"/>
        <w:ind w:left="0" w:firstLine="720"/>
        <w:jc w:val="both"/>
        <w:rPr>
          <w:rFonts w:cstheme="minorHAnsi"/>
          <w:sz w:val="22"/>
          <w:szCs w:val="22"/>
        </w:rPr>
      </w:pPr>
      <w:r w:rsidRPr="00D455C4">
        <w:rPr>
          <w:rFonts w:eastAsia="Times New Roman" w:cstheme="minorHAnsi"/>
          <w:sz w:val="22"/>
          <w:szCs w:val="22"/>
        </w:rPr>
        <w:t>kuras turi būti pristatomas bet kuriuo paros metu, bet kurią savaitės dieną, įskaitant poilsio ir švenčių dienas (Techninės specifikacijos 8 punktas).</w:t>
      </w:r>
    </w:p>
    <w:p w14:paraId="01A25C91" w14:textId="43E41605" w:rsidR="00CF176C" w:rsidRPr="00CF176C" w:rsidRDefault="00CF176C" w:rsidP="00CF176C">
      <w:pPr>
        <w:pStyle w:val="NormalWeb"/>
        <w:spacing w:before="0" w:beforeAutospacing="0" w:after="0" w:afterAutospacing="0"/>
        <w:ind w:firstLine="720"/>
        <w:jc w:val="both"/>
        <w:rPr>
          <w:rFonts w:cstheme="minorHAnsi"/>
          <w:sz w:val="22"/>
          <w:szCs w:val="22"/>
        </w:rPr>
      </w:pPr>
      <w:r w:rsidRPr="00D455C4">
        <w:rPr>
          <w:rFonts w:cstheme="minorHAnsi"/>
          <w:sz w:val="22"/>
          <w:szCs w:val="22"/>
        </w:rPr>
        <w:t xml:space="preserve">Atsižvelgiant į tiekimo apimtį, logistinio modelio specifiką (laivų bunkeravimą), pristatymo vietų įvairovę bei reikalavimą užtikrinti tiekimą bet kuriuo paros metu, CPO </w:t>
      </w:r>
      <w:r>
        <w:rPr>
          <w:rFonts w:cstheme="minorHAnsi"/>
          <w:sz w:val="22"/>
          <w:szCs w:val="22"/>
        </w:rPr>
        <w:t xml:space="preserve">LT </w:t>
      </w:r>
      <w:r w:rsidRPr="00D455C4">
        <w:rPr>
          <w:rFonts w:cstheme="minorHAnsi"/>
          <w:sz w:val="22"/>
          <w:szCs w:val="22"/>
        </w:rPr>
        <w:t>katalogo sąlygos neužtikrina Perkančio</w:t>
      </w:r>
      <w:r>
        <w:rPr>
          <w:rFonts w:cstheme="minorHAnsi"/>
          <w:sz w:val="22"/>
          <w:szCs w:val="22"/>
        </w:rPr>
        <w:t>jo</w:t>
      </w:r>
      <w:r w:rsidRPr="00D455C4">
        <w:rPr>
          <w:rFonts w:cstheme="minorHAnsi"/>
          <w:sz w:val="22"/>
          <w:szCs w:val="22"/>
        </w:rPr>
        <w:t xml:space="preserve"> </w:t>
      </w:r>
      <w:r>
        <w:rPr>
          <w:rFonts w:cstheme="minorHAnsi"/>
          <w:sz w:val="22"/>
          <w:szCs w:val="22"/>
        </w:rPr>
        <w:t>subjekto</w:t>
      </w:r>
      <w:r w:rsidRPr="00D455C4">
        <w:rPr>
          <w:rFonts w:cstheme="minorHAnsi"/>
          <w:sz w:val="22"/>
          <w:szCs w:val="22"/>
        </w:rPr>
        <w:t xml:space="preserve"> poreikių tinkamo įgyvendinimo.</w:t>
      </w:r>
      <w:r>
        <w:rPr>
          <w:rFonts w:cstheme="minorHAnsi"/>
          <w:sz w:val="22"/>
          <w:szCs w:val="22"/>
        </w:rPr>
        <w:t xml:space="preserve"> </w:t>
      </w:r>
      <w:r w:rsidRPr="00D455C4">
        <w:rPr>
          <w:rFonts w:cstheme="minorHAnsi"/>
          <w:sz w:val="22"/>
          <w:szCs w:val="22"/>
        </w:rPr>
        <w:t>Todėl pirkimas vykdomas ne per CPO LT, o organizuojant savarankišką viešojo pirkimo procedūrą.</w:t>
      </w:r>
    </w:p>
    <w:p w14:paraId="7E498335" w14:textId="33E28CA4" w:rsidR="00CF2822" w:rsidRPr="00ED09DB" w:rsidRDefault="00CF2822" w:rsidP="00C64771">
      <w:pPr>
        <w:pStyle w:val="ListParagraph"/>
        <w:numPr>
          <w:ilvl w:val="1"/>
          <w:numId w:val="1"/>
        </w:numPr>
        <w:spacing w:after="0" w:line="20" w:lineRule="atLeast"/>
        <w:ind w:left="0" w:firstLine="567"/>
        <w:jc w:val="both"/>
        <w:rPr>
          <w:rFonts w:cstheme="minorHAnsi"/>
          <w:sz w:val="22"/>
          <w:szCs w:val="22"/>
        </w:rPr>
      </w:pPr>
      <w:r w:rsidRPr="00ED09DB">
        <w:rPr>
          <w:rFonts w:eastAsia="Times New Roman" w:cstheme="minorHAnsi"/>
          <w:sz w:val="22"/>
          <w:szCs w:val="22"/>
        </w:rPr>
        <w:t>Perkantysis subjektas</w:t>
      </w:r>
      <w:r w:rsidR="00AA23FB" w:rsidRPr="00ED09DB">
        <w:rPr>
          <w:rFonts w:eastAsia="Times New Roman" w:cstheme="minorHAnsi"/>
          <w:sz w:val="22"/>
          <w:szCs w:val="22"/>
        </w:rPr>
        <w:t xml:space="preserve"> nerezervuoja teisės dalyvauti pirkime.</w:t>
      </w:r>
    </w:p>
    <w:p w14:paraId="05CBEC89" w14:textId="399FE6FA" w:rsidR="00CF2822" w:rsidRPr="004C1ECA" w:rsidRDefault="00E32C8E" w:rsidP="00CF2822">
      <w:pPr>
        <w:pStyle w:val="ListParagraph"/>
        <w:numPr>
          <w:ilvl w:val="1"/>
          <w:numId w:val="1"/>
        </w:numPr>
        <w:spacing w:after="0" w:line="20" w:lineRule="atLeast"/>
        <w:ind w:left="0" w:firstLine="567"/>
        <w:jc w:val="both"/>
        <w:rPr>
          <w:rFonts w:cstheme="minorHAnsi"/>
          <w:sz w:val="22"/>
          <w:szCs w:val="22"/>
        </w:rPr>
      </w:pPr>
      <w:r w:rsidRPr="004C1ECA">
        <w:rPr>
          <w:rFonts w:cstheme="minorHAnsi"/>
          <w:sz w:val="22"/>
          <w:szCs w:val="22"/>
        </w:rPr>
        <w:t xml:space="preserve">Stebėtojai dalyvauti </w:t>
      </w:r>
      <w:r w:rsidR="008A3C98" w:rsidRPr="004C1ECA">
        <w:rPr>
          <w:rFonts w:cstheme="minorHAnsi"/>
          <w:sz w:val="22"/>
          <w:szCs w:val="22"/>
        </w:rPr>
        <w:t>K</w:t>
      </w:r>
      <w:r w:rsidRPr="004C1ECA">
        <w:rPr>
          <w:rFonts w:cstheme="minorHAnsi"/>
          <w:sz w:val="22"/>
          <w:szCs w:val="22"/>
        </w:rPr>
        <w:t>omisijos posėdžiuose nėra kviečiami.</w:t>
      </w:r>
    </w:p>
    <w:p w14:paraId="49A3EDD2" w14:textId="77777777" w:rsidR="00FE7904" w:rsidRPr="00FE7904" w:rsidRDefault="00E32C8E" w:rsidP="00FE7904">
      <w:pPr>
        <w:pStyle w:val="ListParagraph"/>
        <w:numPr>
          <w:ilvl w:val="1"/>
          <w:numId w:val="1"/>
        </w:numPr>
        <w:spacing w:after="0" w:line="20" w:lineRule="atLeast"/>
        <w:ind w:left="0" w:firstLine="567"/>
        <w:jc w:val="both"/>
        <w:rPr>
          <w:rFonts w:cstheme="minorHAnsi"/>
          <w:sz w:val="22"/>
          <w:szCs w:val="22"/>
        </w:rPr>
      </w:pPr>
      <w:r w:rsidRPr="004C1ECA">
        <w:rPr>
          <w:rFonts w:eastAsia="Arial" w:cstheme="minorHAnsi"/>
          <w:sz w:val="22"/>
          <w:szCs w:val="22"/>
        </w:rPr>
        <w:t xml:space="preserve">Išankstinis skelbimas apie </w:t>
      </w:r>
      <w:r w:rsidR="007A68AD" w:rsidRPr="004C1ECA">
        <w:rPr>
          <w:rFonts w:eastAsia="Arial" w:cstheme="minorHAnsi"/>
          <w:sz w:val="22"/>
          <w:szCs w:val="22"/>
        </w:rPr>
        <w:t>p</w:t>
      </w:r>
      <w:r w:rsidRPr="004C1ECA">
        <w:rPr>
          <w:rFonts w:eastAsia="Arial" w:cstheme="minorHAnsi"/>
          <w:sz w:val="22"/>
          <w:szCs w:val="22"/>
        </w:rPr>
        <w:t>irkimą nebuvo paskelbtas</w:t>
      </w:r>
      <w:r w:rsidR="005476FF" w:rsidRPr="004C1ECA">
        <w:rPr>
          <w:rFonts w:eastAsia="Arial" w:cstheme="minorHAnsi"/>
          <w:sz w:val="22"/>
          <w:szCs w:val="22"/>
        </w:rPr>
        <w:t>.</w:t>
      </w:r>
    </w:p>
    <w:p w14:paraId="60246F8D" w14:textId="77777777" w:rsidR="00FE7904" w:rsidRDefault="00FE7904" w:rsidP="00FE7904">
      <w:pPr>
        <w:pStyle w:val="ListParagraph"/>
        <w:numPr>
          <w:ilvl w:val="1"/>
          <w:numId w:val="1"/>
        </w:numPr>
        <w:spacing w:after="0" w:line="20" w:lineRule="atLeast"/>
        <w:ind w:left="0" w:firstLine="567"/>
        <w:jc w:val="both"/>
        <w:rPr>
          <w:rFonts w:cstheme="minorHAnsi"/>
          <w:sz w:val="22"/>
          <w:szCs w:val="22"/>
        </w:rPr>
      </w:pPr>
      <w:r w:rsidRPr="00FE7904">
        <w:rPr>
          <w:rFonts w:cstheme="minorHAnsi"/>
          <w:sz w:val="22"/>
          <w:szCs w:val="22"/>
        </w:rPr>
        <w:t xml:space="preserve">Šis pirkimas laikomas žaliuoju pirkimu, nes šalys, vykdydamos pirkimo sutartį, įsipareigos laikytis šių aplinkosaugos reikalavimų: vadovaujantis Lietuvos Respublikos aplinkos ministro 2011 m. birželio 28 d. įsakymo Nr. D1-508 „Dėl Aplinkos apsaugos kriterijų taikymo, vykdant žaliuosius pirkimus, tvarkos aprašo patvirtinimo“ (toliau – Tvarkos aprašas) 4.4.4.1. papunkčiu, pirkimo sutartyje nustatomos sąlygos, kad vykdant pirkimo sutartį tiekėjas turi laikytis šių aplinkosaugos reikalavimų: </w:t>
      </w:r>
    </w:p>
    <w:p w14:paraId="7B828620" w14:textId="7B759806" w:rsidR="00FE7904" w:rsidRPr="00FE7904" w:rsidRDefault="00FE7904" w:rsidP="00FE7904">
      <w:pPr>
        <w:spacing w:after="0" w:line="20" w:lineRule="atLeast"/>
        <w:ind w:firstLine="567"/>
        <w:jc w:val="both"/>
        <w:rPr>
          <w:rFonts w:cstheme="minorHAnsi"/>
          <w:sz w:val="22"/>
          <w:szCs w:val="22"/>
        </w:rPr>
      </w:pPr>
      <w:r w:rsidRPr="00FE7904">
        <w:rPr>
          <w:rFonts w:cstheme="minorHAnsi"/>
          <w:sz w:val="22"/>
          <w:szCs w:val="22"/>
        </w:rPr>
        <w:t>1) 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097DEA60" w14:textId="0D73554E" w:rsidR="00062B09" w:rsidRPr="004C1ECA" w:rsidRDefault="00E32C8E" w:rsidP="00062B09">
      <w:pPr>
        <w:pStyle w:val="ListParagraph"/>
        <w:numPr>
          <w:ilvl w:val="1"/>
          <w:numId w:val="1"/>
        </w:numPr>
        <w:spacing w:after="0" w:line="20" w:lineRule="atLeast"/>
        <w:ind w:left="0" w:firstLine="567"/>
        <w:jc w:val="both"/>
        <w:rPr>
          <w:rFonts w:cstheme="minorHAnsi"/>
          <w:sz w:val="22"/>
          <w:szCs w:val="22"/>
        </w:rPr>
      </w:pPr>
      <w:r w:rsidRPr="004C1ECA">
        <w:rPr>
          <w:rFonts w:cstheme="minorHAnsi"/>
          <w:sz w:val="22"/>
          <w:szCs w:val="22"/>
          <w:lang w:eastAsia="en-US"/>
        </w:rPr>
        <w:t xml:space="preserve">Šiame </w:t>
      </w:r>
      <w:r w:rsidR="00F7789D" w:rsidRPr="004C1ECA">
        <w:rPr>
          <w:rFonts w:cstheme="minorHAnsi"/>
          <w:sz w:val="22"/>
          <w:szCs w:val="22"/>
          <w:lang w:eastAsia="en-US"/>
        </w:rPr>
        <w:t>p</w:t>
      </w:r>
      <w:r w:rsidRPr="004C1ECA">
        <w:rPr>
          <w:rFonts w:cstheme="minorHAnsi"/>
          <w:sz w:val="22"/>
          <w:szCs w:val="22"/>
          <w:lang w:eastAsia="en-US"/>
        </w:rPr>
        <w:t xml:space="preserve">irkime </w:t>
      </w:r>
      <w:r w:rsidRPr="004C1ECA">
        <w:rPr>
          <w:rFonts w:cstheme="minorHAnsi"/>
          <w:sz w:val="22"/>
          <w:szCs w:val="22"/>
        </w:rPr>
        <w:t xml:space="preserve"> </w:t>
      </w:r>
      <w:r w:rsidR="00B504D8">
        <w:rPr>
          <w:rFonts w:cstheme="minorHAnsi"/>
          <w:sz w:val="22"/>
          <w:szCs w:val="22"/>
        </w:rPr>
        <w:t>p</w:t>
      </w:r>
      <w:r w:rsidR="005476FF" w:rsidRPr="004C1ECA">
        <w:rPr>
          <w:rFonts w:cstheme="minorHAnsi"/>
          <w:sz w:val="22"/>
          <w:szCs w:val="22"/>
        </w:rPr>
        <w:t>erkantysis subjektas</w:t>
      </w:r>
      <w:r w:rsidRPr="004C1ECA">
        <w:rPr>
          <w:rFonts w:cstheme="minorHAnsi"/>
          <w:sz w:val="22"/>
          <w:szCs w:val="22"/>
          <w:lang w:eastAsia="en-US"/>
        </w:rPr>
        <w:t xml:space="preserve"> nenumato skelbti pranešimo dėl savanoriško </w:t>
      </w:r>
      <w:r w:rsidRPr="004C1ECA">
        <w:rPr>
          <w:rFonts w:cstheme="minorHAnsi"/>
          <w:i/>
          <w:iCs/>
          <w:sz w:val="22"/>
          <w:szCs w:val="22"/>
          <w:lang w:eastAsia="en-US"/>
        </w:rPr>
        <w:t>ex ante</w:t>
      </w:r>
      <w:r w:rsidRPr="004C1ECA">
        <w:rPr>
          <w:rFonts w:cstheme="minorHAnsi"/>
          <w:sz w:val="22"/>
          <w:szCs w:val="22"/>
          <w:lang w:eastAsia="en-US"/>
        </w:rPr>
        <w:t xml:space="preserve"> skaidrumo.</w:t>
      </w:r>
    </w:p>
    <w:p w14:paraId="30EEC94E" w14:textId="1436CAFD" w:rsidR="000E59EB" w:rsidRPr="004C1ECA" w:rsidRDefault="00D55165" w:rsidP="000E59EB">
      <w:pPr>
        <w:pStyle w:val="ListParagraph"/>
        <w:numPr>
          <w:ilvl w:val="1"/>
          <w:numId w:val="1"/>
        </w:numPr>
        <w:spacing w:after="0" w:line="20" w:lineRule="atLeast"/>
        <w:ind w:left="0" w:firstLine="567"/>
        <w:jc w:val="both"/>
        <w:rPr>
          <w:rFonts w:cstheme="minorHAnsi"/>
          <w:sz w:val="22"/>
          <w:szCs w:val="22"/>
        </w:rPr>
      </w:pPr>
      <w:r w:rsidRPr="004C1ECA">
        <w:rPr>
          <w:rFonts w:cstheme="minorHAnsi"/>
          <w:sz w:val="22"/>
          <w:szCs w:val="22"/>
        </w:rPr>
        <w:t>Pirkime neleidžiama pateikti alternatyvių pasiūlymų.</w:t>
      </w:r>
      <w:r w:rsidR="000E59EB" w:rsidRPr="004C1ECA">
        <w:rPr>
          <w:rFonts w:cstheme="minorHAnsi"/>
        </w:rPr>
        <w:t xml:space="preserve"> </w:t>
      </w:r>
      <w:r w:rsidR="000E59EB" w:rsidRPr="004C1ECA">
        <w:rPr>
          <w:rFonts w:cstheme="minorHAnsi"/>
          <w:sz w:val="22"/>
          <w:szCs w:val="22"/>
        </w:rPr>
        <w:t>Tiekėjui pateikus alternatyvų pasiūlymą (alternatyvius pasiūlymus), jo pasiūlymas ir alternatyvus pasiūlymas (alternatyvūs pasiūlymai) bus atmesti.</w:t>
      </w:r>
    </w:p>
    <w:p w14:paraId="1FDE3E67" w14:textId="77777777" w:rsidR="00FE7904" w:rsidRPr="00FE7904" w:rsidRDefault="00E32C8E" w:rsidP="00FE7904">
      <w:pPr>
        <w:pStyle w:val="ListParagraph"/>
        <w:numPr>
          <w:ilvl w:val="1"/>
          <w:numId w:val="1"/>
        </w:numPr>
        <w:spacing w:after="0" w:line="20" w:lineRule="atLeast"/>
        <w:ind w:left="0" w:firstLine="567"/>
        <w:jc w:val="both"/>
        <w:rPr>
          <w:rFonts w:cstheme="minorHAnsi"/>
          <w:sz w:val="22"/>
          <w:szCs w:val="22"/>
        </w:rPr>
      </w:pPr>
      <w:r w:rsidRPr="004C1ECA">
        <w:rPr>
          <w:rFonts w:eastAsia="Arial" w:cstheme="minorHAnsi"/>
          <w:sz w:val="22"/>
          <w:szCs w:val="22"/>
        </w:rPr>
        <w:t xml:space="preserve">Bendrosios </w:t>
      </w:r>
      <w:r w:rsidR="007E5F55" w:rsidRPr="004C1ECA">
        <w:rPr>
          <w:rFonts w:eastAsia="Arial" w:cstheme="minorHAnsi"/>
          <w:sz w:val="22"/>
          <w:szCs w:val="22"/>
        </w:rPr>
        <w:t xml:space="preserve">pirkimo </w:t>
      </w:r>
      <w:r w:rsidRPr="004C1ECA">
        <w:rPr>
          <w:rFonts w:eastAsia="Arial" w:cstheme="minorHAnsi"/>
          <w:sz w:val="22"/>
          <w:szCs w:val="22"/>
        </w:rPr>
        <w:t>sąlygos yra neatskiriama ši</w:t>
      </w:r>
      <w:r w:rsidR="009766CF" w:rsidRPr="004C1ECA">
        <w:rPr>
          <w:rFonts w:eastAsia="Arial" w:cstheme="minorHAnsi"/>
          <w:sz w:val="22"/>
          <w:szCs w:val="22"/>
        </w:rPr>
        <w:t>o</w:t>
      </w:r>
      <w:r w:rsidRPr="004C1ECA">
        <w:rPr>
          <w:rFonts w:eastAsia="Arial" w:cstheme="minorHAnsi"/>
          <w:sz w:val="22"/>
          <w:szCs w:val="22"/>
        </w:rPr>
        <w:t xml:space="preserve"> </w:t>
      </w:r>
      <w:r w:rsidR="00E75068" w:rsidRPr="004C1ECA">
        <w:rPr>
          <w:rFonts w:eastAsia="Arial" w:cstheme="minorHAnsi"/>
          <w:sz w:val="22"/>
          <w:szCs w:val="22"/>
        </w:rPr>
        <w:t>P</w:t>
      </w:r>
      <w:r w:rsidRPr="004C1ECA">
        <w:rPr>
          <w:rFonts w:eastAsia="Arial" w:cstheme="minorHAnsi"/>
          <w:sz w:val="22"/>
          <w:szCs w:val="22"/>
        </w:rPr>
        <w:t>irkimo sąlygų dalis.</w:t>
      </w:r>
      <w:bookmarkStart w:id="3" w:name="_Ref39426332"/>
      <w:bookmarkStart w:id="4" w:name="_Ref39426338"/>
      <w:bookmarkEnd w:id="1"/>
    </w:p>
    <w:p w14:paraId="5180CC37" w14:textId="05145076" w:rsidR="00A94F7E" w:rsidRPr="00FE7904" w:rsidRDefault="00A94F7E" w:rsidP="00FE7904">
      <w:pPr>
        <w:pStyle w:val="ListParagraph"/>
        <w:numPr>
          <w:ilvl w:val="1"/>
          <w:numId w:val="1"/>
        </w:numPr>
        <w:spacing w:after="0" w:line="20" w:lineRule="atLeast"/>
        <w:ind w:left="0" w:firstLine="567"/>
        <w:jc w:val="both"/>
        <w:rPr>
          <w:rFonts w:cstheme="minorHAnsi"/>
          <w:sz w:val="22"/>
          <w:szCs w:val="22"/>
        </w:rPr>
      </w:pPr>
      <w:r w:rsidRPr="00FE7904">
        <w:rPr>
          <w:rFonts w:cstheme="minorHAnsi"/>
          <w:sz w:val="22"/>
          <w:szCs w:val="22"/>
        </w:rPr>
        <w:t>Pasiūlymas gali būti parengtas lietuvių kalba. Perkantysis subjektas pirkimo dokumentus skelbia valstybine lietuvių kalba. Dokumentų paaiškinimai (patikslinimai), taip pat atsakymai į tiekėjų klausimus (iki pasiūlymų pateikimo termino pabaigos) skelbiami valstybine lietuvių kalba</w:t>
      </w:r>
      <w:r w:rsidR="00FE7904">
        <w:rPr>
          <w:rFonts w:cstheme="minorHAnsi"/>
          <w:sz w:val="22"/>
          <w:szCs w:val="22"/>
        </w:rPr>
        <w:t>.</w:t>
      </w:r>
    </w:p>
    <w:p w14:paraId="6A7E8BF6" w14:textId="77777777" w:rsidR="00EB3E74" w:rsidRDefault="00EB3E74" w:rsidP="00EB3E74">
      <w:pPr>
        <w:spacing w:after="0" w:line="20" w:lineRule="atLeast"/>
        <w:ind w:firstLine="567"/>
        <w:jc w:val="both"/>
        <w:rPr>
          <w:rFonts w:cstheme="minorHAnsi"/>
          <w:sz w:val="22"/>
          <w:szCs w:val="22"/>
        </w:rPr>
      </w:pPr>
    </w:p>
    <w:p w14:paraId="340B3A16" w14:textId="77777777" w:rsidR="00B504D8" w:rsidRPr="004C1ECA" w:rsidRDefault="00B504D8" w:rsidP="00EB3E74">
      <w:pPr>
        <w:spacing w:after="0" w:line="20" w:lineRule="atLeast"/>
        <w:ind w:firstLine="567"/>
        <w:jc w:val="both"/>
        <w:rPr>
          <w:rFonts w:cstheme="minorHAnsi"/>
          <w:sz w:val="22"/>
          <w:szCs w:val="22"/>
        </w:rPr>
      </w:pPr>
    </w:p>
    <w:p w14:paraId="5DEDEBC7" w14:textId="6D2FC2B3" w:rsidR="00B41C66" w:rsidRPr="004C1ECA" w:rsidRDefault="00B41C66" w:rsidP="00EB3E74">
      <w:pPr>
        <w:pStyle w:val="ListParagraph"/>
        <w:numPr>
          <w:ilvl w:val="0"/>
          <w:numId w:val="1"/>
        </w:numPr>
        <w:pBdr>
          <w:bottom w:val="single" w:sz="4" w:space="2" w:color="2F5496" w:themeColor="accent1" w:themeShade="BF"/>
        </w:pBdr>
        <w:spacing w:after="0" w:line="20" w:lineRule="atLeast"/>
        <w:jc w:val="both"/>
        <w:rPr>
          <w:rFonts w:cstheme="minorHAnsi"/>
          <w:sz w:val="32"/>
          <w:szCs w:val="32"/>
        </w:rPr>
      </w:pPr>
      <w:r w:rsidRPr="004C1ECA">
        <w:rPr>
          <w:rFonts w:cstheme="minorHAnsi"/>
          <w:sz w:val="32"/>
          <w:szCs w:val="32"/>
        </w:rPr>
        <w:lastRenderedPageBreak/>
        <w:t>Pirkimo objektas</w:t>
      </w:r>
      <w:bookmarkEnd w:id="3"/>
      <w:bookmarkEnd w:id="4"/>
    </w:p>
    <w:p w14:paraId="1F42B672" w14:textId="625ABE5F" w:rsidR="008127D5" w:rsidRPr="004C1ECA" w:rsidRDefault="00CF2822">
      <w:pPr>
        <w:pStyle w:val="NoSpacing"/>
        <w:numPr>
          <w:ilvl w:val="1"/>
          <w:numId w:val="4"/>
        </w:numPr>
        <w:spacing w:after="120"/>
        <w:ind w:left="0" w:firstLine="567"/>
        <w:contextualSpacing/>
        <w:jc w:val="both"/>
        <w:rPr>
          <w:rFonts w:cstheme="minorHAnsi"/>
          <w:sz w:val="22"/>
          <w:szCs w:val="22"/>
        </w:rPr>
      </w:pPr>
      <w:r w:rsidRPr="004C1ECA">
        <w:rPr>
          <w:rFonts w:eastAsia="Calibri" w:cstheme="minorHAnsi"/>
          <w:sz w:val="22"/>
          <w:szCs w:val="22"/>
        </w:rPr>
        <w:t>Perkantysis subjektas</w:t>
      </w:r>
      <w:r w:rsidR="00B41C66" w:rsidRPr="004C1ECA">
        <w:rPr>
          <w:rFonts w:eastAsia="Calibri" w:cstheme="minorHAnsi"/>
          <w:sz w:val="22"/>
          <w:szCs w:val="22"/>
        </w:rPr>
        <w:t xml:space="preserve"> numato įsigyti </w:t>
      </w:r>
      <w:r w:rsidR="00FE7904">
        <w:rPr>
          <w:rFonts w:eastAsia="Calibri" w:cstheme="minorHAnsi"/>
          <w:sz w:val="22"/>
          <w:szCs w:val="22"/>
        </w:rPr>
        <w:t>dyzelininį kurą.</w:t>
      </w:r>
      <w:r w:rsidR="00FE7904" w:rsidRPr="00FE7904">
        <w:rPr>
          <w:rFonts w:cstheme="minorHAnsi"/>
          <w:sz w:val="22"/>
          <w:szCs w:val="22"/>
        </w:rPr>
        <w:t xml:space="preserve"> </w:t>
      </w:r>
      <w:r w:rsidR="00FE7904" w:rsidRPr="004C1ECA">
        <w:rPr>
          <w:rFonts w:cstheme="minorHAnsi"/>
          <w:sz w:val="22"/>
          <w:szCs w:val="22"/>
        </w:rPr>
        <w:t>Techniniai reikalavimai pirkimo objektui nustatyti šių specialiųjų pirkimo sąlygų.</w:t>
      </w:r>
    </w:p>
    <w:p w14:paraId="0913C459" w14:textId="298EFCE0" w:rsidR="007B0FF7" w:rsidRDefault="00EE7CA1" w:rsidP="007B0FF7">
      <w:pPr>
        <w:pStyle w:val="NoSpacing"/>
        <w:numPr>
          <w:ilvl w:val="1"/>
          <w:numId w:val="4"/>
        </w:numPr>
        <w:spacing w:after="120"/>
        <w:ind w:left="0" w:firstLine="567"/>
        <w:contextualSpacing/>
        <w:jc w:val="both"/>
        <w:rPr>
          <w:rFonts w:cstheme="minorHAnsi"/>
          <w:sz w:val="22"/>
          <w:szCs w:val="22"/>
        </w:rPr>
      </w:pPr>
      <w:r w:rsidRPr="004C1ECA">
        <w:rPr>
          <w:rFonts w:cstheme="minorHAnsi"/>
          <w:sz w:val="22"/>
          <w:szCs w:val="22"/>
        </w:rPr>
        <w:t>Pirkimo BVPŽ kod</w:t>
      </w:r>
      <w:r w:rsidR="00EA4F82" w:rsidRPr="004C1ECA">
        <w:rPr>
          <w:rFonts w:cstheme="minorHAnsi"/>
          <w:sz w:val="22"/>
          <w:szCs w:val="22"/>
        </w:rPr>
        <w:t>as</w:t>
      </w:r>
      <w:r w:rsidRPr="004C1ECA">
        <w:rPr>
          <w:rFonts w:cstheme="minorHAnsi"/>
          <w:sz w:val="22"/>
          <w:szCs w:val="22"/>
        </w:rPr>
        <w:t xml:space="preserve"> - </w:t>
      </w:r>
      <w:r w:rsidR="00FE7904" w:rsidRPr="00FE7904">
        <w:rPr>
          <w:rFonts w:cstheme="minorHAnsi"/>
          <w:sz w:val="22"/>
          <w:szCs w:val="22"/>
        </w:rPr>
        <w:t xml:space="preserve">09134200-9 </w:t>
      </w:r>
      <w:r w:rsidR="00DD7A15" w:rsidRPr="004C1ECA">
        <w:rPr>
          <w:rFonts w:cstheme="minorHAnsi"/>
          <w:sz w:val="22"/>
          <w:szCs w:val="22"/>
        </w:rPr>
        <w:t>„</w:t>
      </w:r>
      <w:r w:rsidR="00FE7904" w:rsidRPr="00FE7904">
        <w:rPr>
          <w:rFonts w:cstheme="minorHAnsi"/>
          <w:sz w:val="22"/>
          <w:szCs w:val="22"/>
        </w:rPr>
        <w:t>Dyzelinis kuras</w:t>
      </w:r>
      <w:r w:rsidR="00DD7A15" w:rsidRPr="004C1ECA">
        <w:rPr>
          <w:rFonts w:cstheme="minorHAnsi"/>
          <w:sz w:val="22"/>
          <w:szCs w:val="22"/>
        </w:rPr>
        <w:t xml:space="preserve">“. </w:t>
      </w:r>
    </w:p>
    <w:p w14:paraId="7C3E09E4" w14:textId="1FA0A586" w:rsidR="00CD6056" w:rsidRPr="004C1ECA" w:rsidRDefault="00CD6056" w:rsidP="007B0FF7">
      <w:pPr>
        <w:pStyle w:val="NoSpacing"/>
        <w:numPr>
          <w:ilvl w:val="1"/>
          <w:numId w:val="4"/>
        </w:numPr>
        <w:spacing w:after="120"/>
        <w:ind w:left="0" w:firstLine="567"/>
        <w:contextualSpacing/>
        <w:jc w:val="both"/>
        <w:rPr>
          <w:rFonts w:cstheme="minorHAnsi"/>
          <w:sz w:val="22"/>
          <w:szCs w:val="22"/>
        </w:rPr>
      </w:pPr>
      <w:r w:rsidRPr="00CD6056">
        <w:rPr>
          <w:rFonts w:cstheme="minorHAnsi"/>
          <w:sz w:val="22"/>
          <w:szCs w:val="22"/>
        </w:rPr>
        <w:t>Pirkimo objektas į dalis neskaidomas</w:t>
      </w:r>
      <w:r>
        <w:rPr>
          <w:rFonts w:cstheme="minorHAnsi"/>
          <w:sz w:val="22"/>
          <w:szCs w:val="22"/>
        </w:rPr>
        <w:t xml:space="preserve">, viso 1 (viena) pirkimo dalis. </w:t>
      </w:r>
      <w:r w:rsidRPr="00CD6056">
        <w:rPr>
          <w:rFonts w:cstheme="minorHAnsi"/>
          <w:sz w:val="22"/>
          <w:szCs w:val="22"/>
        </w:rPr>
        <w:t xml:space="preserve"> Pirkimo apimtys, reikalavimai ir techninė specifikacija apibrėžti specialiųjų pirkimo sąlygų</w:t>
      </w:r>
      <w:r>
        <w:rPr>
          <w:rFonts w:cstheme="minorHAnsi"/>
          <w:sz w:val="22"/>
          <w:szCs w:val="22"/>
        </w:rPr>
        <w:t xml:space="preserve"> </w:t>
      </w:r>
      <w:r w:rsidRPr="004C1ECA">
        <w:rPr>
          <w:rFonts w:cstheme="minorHAnsi"/>
          <w:sz w:val="22"/>
          <w:szCs w:val="22"/>
        </w:rPr>
        <w:t>2 (antrame) priede</w:t>
      </w:r>
      <w:r>
        <w:rPr>
          <w:rFonts w:cstheme="minorHAnsi"/>
          <w:sz w:val="22"/>
          <w:szCs w:val="22"/>
        </w:rPr>
        <w:t>.</w:t>
      </w:r>
    </w:p>
    <w:p w14:paraId="6EB35851" w14:textId="1C45F68A" w:rsidR="00A65748" w:rsidRPr="004C1ECA" w:rsidRDefault="00E53E12">
      <w:pPr>
        <w:pStyle w:val="NoSpacing"/>
        <w:numPr>
          <w:ilvl w:val="1"/>
          <w:numId w:val="4"/>
        </w:numPr>
        <w:ind w:left="0" w:firstLine="567"/>
        <w:contextualSpacing/>
        <w:jc w:val="both"/>
        <w:rPr>
          <w:rFonts w:cstheme="minorHAnsi"/>
          <w:sz w:val="22"/>
          <w:szCs w:val="22"/>
        </w:rPr>
      </w:pPr>
      <w:r w:rsidRPr="004C1ECA">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C1ECA">
        <w:rPr>
          <w:rFonts w:cstheme="minorHAnsi"/>
          <w:sz w:val="22"/>
          <w:szCs w:val="22"/>
        </w:rPr>
        <w:t xml:space="preserve">turi būti </w:t>
      </w:r>
      <w:r w:rsidR="00AE7624" w:rsidRPr="004C1ECA">
        <w:rPr>
          <w:rFonts w:cstheme="minorHAnsi"/>
          <w:sz w:val="22"/>
          <w:szCs w:val="22"/>
        </w:rPr>
        <w:t>laikoma, kad kiekviena tokia nuoroda yra pateikta su žodžiais „arba lygiavertis“.</w:t>
      </w:r>
    </w:p>
    <w:p w14:paraId="5F5580ED" w14:textId="77777777" w:rsidR="007B0FF7" w:rsidRPr="004C1ECA" w:rsidRDefault="00004521" w:rsidP="007B0FF7">
      <w:pPr>
        <w:pStyle w:val="NoSpacing"/>
        <w:numPr>
          <w:ilvl w:val="1"/>
          <w:numId w:val="4"/>
        </w:numPr>
        <w:ind w:left="0" w:firstLine="567"/>
        <w:contextualSpacing/>
        <w:jc w:val="both"/>
        <w:rPr>
          <w:rFonts w:cstheme="minorHAnsi"/>
          <w:sz w:val="22"/>
          <w:szCs w:val="22"/>
        </w:rPr>
      </w:pPr>
      <w:r w:rsidRPr="004C1ECA">
        <w:rPr>
          <w:rFonts w:cstheme="minorHAnsi"/>
          <w:sz w:val="22"/>
          <w:szCs w:val="22"/>
        </w:rPr>
        <w:t>Jeigu apibūdinant pirkimo objektą techninėje specifikacijoje nurodytas standartas</w:t>
      </w:r>
      <w:r w:rsidR="00245655" w:rsidRPr="004C1ECA">
        <w:rPr>
          <w:rFonts w:cstheme="minorHAnsi"/>
          <w:sz w:val="22"/>
          <w:szCs w:val="22"/>
        </w:rPr>
        <w:t>, techninis liudijimas ar bendrosios techninės specifikacijos</w:t>
      </w:r>
      <w:r w:rsidR="00046522" w:rsidRPr="004C1ECA">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1ECA">
        <w:rPr>
          <w:rFonts w:cstheme="minorHAnsi"/>
          <w:sz w:val="22"/>
          <w:szCs w:val="22"/>
        </w:rPr>
        <w:t>, turi būti laikoma, kad kiekviena tokia nuoroda yra pateikta su žodžiais „arba lygiavertis“.</w:t>
      </w:r>
    </w:p>
    <w:p w14:paraId="14E470E6" w14:textId="77777777" w:rsidR="007B0FF7" w:rsidRPr="004C1ECA" w:rsidRDefault="007B0FF7" w:rsidP="007B0FF7">
      <w:pPr>
        <w:pStyle w:val="NoSpacing"/>
        <w:numPr>
          <w:ilvl w:val="1"/>
          <w:numId w:val="4"/>
        </w:numPr>
        <w:ind w:left="0" w:firstLine="567"/>
        <w:contextualSpacing/>
        <w:jc w:val="both"/>
        <w:rPr>
          <w:rFonts w:cstheme="minorHAnsi"/>
          <w:sz w:val="22"/>
          <w:szCs w:val="22"/>
        </w:rPr>
      </w:pPr>
      <w:r w:rsidRPr="004C1ECA">
        <w:rPr>
          <w:rFonts w:cstheme="minorHAnsi"/>
          <w:sz w:val="22"/>
          <w:szCs w:val="22"/>
        </w:rPr>
        <w:t>Tiekėjo siūlomos prekės (įskaitant jų gamintojus), paslaugos ar darbai negali kelti grėsmės nacionaliniam saugumui (taikoma, jeigu pirkimo objektui taikomos Lietuvos Respublikos nacionaliniam saugumui užtikrinti svarbių objektų apsaugos įstatymas).</w:t>
      </w:r>
    </w:p>
    <w:p w14:paraId="6ABC4BD7" w14:textId="711182E2" w:rsidR="007B0FF7" w:rsidRPr="009D561B" w:rsidRDefault="007B0FF7" w:rsidP="009D561B">
      <w:pPr>
        <w:pStyle w:val="NoSpacing"/>
        <w:numPr>
          <w:ilvl w:val="1"/>
          <w:numId w:val="4"/>
        </w:numPr>
        <w:ind w:left="0" w:firstLine="567"/>
        <w:contextualSpacing/>
        <w:jc w:val="both"/>
        <w:rPr>
          <w:rFonts w:cstheme="minorHAnsi"/>
          <w:sz w:val="22"/>
          <w:szCs w:val="22"/>
        </w:rPr>
      </w:pPr>
      <w:r w:rsidRPr="004C1ECA">
        <w:rPr>
          <w:rFonts w:cstheme="minorHAnsi"/>
          <w:sz w:val="22"/>
          <w:szCs w:val="22"/>
        </w:rPr>
        <w:t>Šiame pirkime negali dalyvauti Tiekėjai ir (ar) jo Subtiekėjai, Ūkio subjektai, tretieji asmenys, kurie nėra registruoti (jeigu Tiekėjas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(taikoma, jeigu pirkimo objektui taikomos Lietuvos Respublikos nacionaliniam saugumui užtikrinti svarbių objektų apsaugos įstatymas).</w:t>
      </w:r>
    </w:p>
    <w:p w14:paraId="6B80762A" w14:textId="54D19D4E" w:rsidR="00B176FD" w:rsidRPr="004C1ECA" w:rsidRDefault="00D22226">
      <w:pPr>
        <w:pStyle w:val="Heading1"/>
        <w:numPr>
          <w:ilvl w:val="0"/>
          <w:numId w:val="5"/>
        </w:numPr>
        <w:pBdr>
          <w:bottom w:val="single" w:sz="4" w:space="2" w:color="2F5496" w:themeColor="accent1" w:themeShade="BF"/>
        </w:pBdr>
        <w:spacing w:line="20" w:lineRule="atLeast"/>
        <w:contextualSpacing/>
        <w:rPr>
          <w:rFonts w:asciiTheme="minorHAnsi" w:hAnsiTheme="minorHAnsi" w:cstheme="minorHAnsi"/>
          <w:i/>
          <w:iCs/>
          <w:color w:val="auto"/>
          <w:sz w:val="20"/>
          <w:szCs w:val="20"/>
        </w:rPr>
      </w:pPr>
      <w:bookmarkStart w:id="5" w:name="_Ref39427921"/>
      <w:bookmarkStart w:id="6" w:name="_Ref39427927"/>
      <w:bookmarkStart w:id="7" w:name="_Toc222226532"/>
      <w:bookmarkStart w:id="8" w:name="_Ref39740354"/>
      <w:r w:rsidRPr="004C1ECA">
        <w:rPr>
          <w:rFonts w:asciiTheme="minorHAnsi" w:hAnsiTheme="minorHAnsi" w:cstheme="minorHAnsi"/>
          <w:color w:val="auto"/>
          <w:sz w:val="32"/>
          <w:szCs w:val="32"/>
        </w:rPr>
        <w:t>Susitikimai su tiekėjais</w:t>
      </w:r>
      <w:bookmarkEnd w:id="5"/>
      <w:bookmarkEnd w:id="6"/>
      <w:bookmarkEnd w:id="7"/>
      <w:r w:rsidR="003B6924" w:rsidRPr="004C1ECA">
        <w:rPr>
          <w:rFonts w:asciiTheme="minorHAnsi" w:hAnsiTheme="minorHAnsi" w:cstheme="minorHAnsi"/>
          <w:color w:val="auto"/>
          <w:sz w:val="32"/>
          <w:szCs w:val="32"/>
        </w:rPr>
        <w:t xml:space="preserve"> </w:t>
      </w:r>
      <w:bookmarkEnd w:id="8"/>
    </w:p>
    <w:p w14:paraId="396D9150" w14:textId="77777777" w:rsidR="009513C2" w:rsidRPr="004C1ECA" w:rsidRDefault="00BE756D" w:rsidP="009513C2">
      <w:pPr>
        <w:pStyle w:val="Body2"/>
        <w:numPr>
          <w:ilvl w:val="1"/>
          <w:numId w:val="9"/>
        </w:numPr>
        <w:tabs>
          <w:tab w:val="left" w:pos="0"/>
        </w:tabs>
        <w:spacing w:after="0"/>
        <w:ind w:left="0" w:firstLine="567"/>
        <w:rPr>
          <w:rFonts w:asciiTheme="minorHAnsi" w:hAnsiTheme="minorHAnsi" w:cstheme="minorHAnsi"/>
          <w:color w:val="auto"/>
          <w:sz w:val="22"/>
          <w:szCs w:val="22"/>
          <w:lang w:val="lt-LT"/>
        </w:rPr>
      </w:pPr>
      <w:r w:rsidRPr="004C1ECA">
        <w:rPr>
          <w:rFonts w:asciiTheme="minorHAnsi" w:hAnsiTheme="minorHAnsi" w:cstheme="minorHAnsi"/>
          <w:color w:val="auto"/>
          <w:sz w:val="22"/>
          <w:szCs w:val="22"/>
          <w:lang w:val="lt-LT"/>
        </w:rPr>
        <w:t>Perkantysis subjektas</w:t>
      </w:r>
      <w:r w:rsidR="00B176FD" w:rsidRPr="004C1ECA">
        <w:rPr>
          <w:rFonts w:asciiTheme="minorHAnsi" w:hAnsiTheme="minorHAnsi" w:cstheme="minorHAnsi"/>
          <w:color w:val="auto"/>
          <w:sz w:val="22"/>
          <w:szCs w:val="22"/>
          <w:lang w:val="lt-LT"/>
        </w:rPr>
        <w:t xml:space="preserve"> nerengs susitikimo su tiekėjais dėl pirkimo </w:t>
      </w:r>
      <w:r w:rsidR="004257A5" w:rsidRPr="004C1ECA">
        <w:rPr>
          <w:rFonts w:asciiTheme="minorHAnsi" w:hAnsiTheme="minorHAnsi" w:cstheme="minorHAnsi"/>
          <w:color w:val="auto"/>
          <w:sz w:val="22"/>
          <w:szCs w:val="22"/>
          <w:lang w:val="lt-LT"/>
        </w:rPr>
        <w:t>sąlyg</w:t>
      </w:r>
      <w:r w:rsidR="00B176FD" w:rsidRPr="004C1ECA">
        <w:rPr>
          <w:rFonts w:asciiTheme="minorHAnsi" w:hAnsiTheme="minorHAnsi" w:cstheme="minorHAnsi"/>
          <w:color w:val="auto"/>
          <w:sz w:val="22"/>
          <w:szCs w:val="22"/>
          <w:lang w:val="lt-LT"/>
        </w:rPr>
        <w:t>ų</w:t>
      </w:r>
      <w:r w:rsidR="00946722" w:rsidRPr="004C1ECA">
        <w:rPr>
          <w:rFonts w:asciiTheme="minorHAnsi" w:hAnsiTheme="minorHAnsi" w:cstheme="minorHAnsi"/>
          <w:color w:val="auto"/>
          <w:sz w:val="22"/>
          <w:szCs w:val="22"/>
          <w:lang w:val="lt-LT"/>
        </w:rPr>
        <w:t xml:space="preserve"> paaiškinimo</w:t>
      </w:r>
      <w:r w:rsidR="00B176FD" w:rsidRPr="004C1ECA">
        <w:rPr>
          <w:rFonts w:asciiTheme="minorHAnsi" w:hAnsiTheme="minorHAnsi" w:cstheme="minorHAnsi"/>
          <w:color w:val="auto"/>
          <w:sz w:val="22"/>
          <w:szCs w:val="22"/>
          <w:lang w:val="lt-LT"/>
        </w:rPr>
        <w:t>.</w:t>
      </w:r>
      <w:bookmarkStart w:id="9" w:name="_Ref39473754"/>
      <w:bookmarkStart w:id="10" w:name="_Ref39473761"/>
      <w:bookmarkStart w:id="11" w:name="_Ref39474188"/>
    </w:p>
    <w:p w14:paraId="6443D2FF" w14:textId="74CFDBF5" w:rsidR="00C94B9F" w:rsidRPr="004C1ECA" w:rsidRDefault="00173ACB" w:rsidP="00D25AEB">
      <w:pPr>
        <w:pStyle w:val="Heading1"/>
        <w:numPr>
          <w:ilvl w:val="0"/>
          <w:numId w:val="10"/>
        </w:numPr>
        <w:pBdr>
          <w:bottom w:val="single" w:sz="4" w:space="2" w:color="2F5496" w:themeColor="accent1" w:themeShade="BF"/>
        </w:pBdr>
        <w:spacing w:line="20" w:lineRule="atLeast"/>
        <w:contextualSpacing/>
        <w:rPr>
          <w:rFonts w:asciiTheme="minorHAnsi" w:hAnsiTheme="minorHAnsi" w:cstheme="minorHAnsi"/>
          <w:i/>
          <w:iCs/>
          <w:color w:val="auto"/>
          <w:sz w:val="20"/>
          <w:szCs w:val="20"/>
        </w:rPr>
      </w:pPr>
      <w:bookmarkStart w:id="12" w:name="_Toc222226533"/>
      <w:r w:rsidRPr="004C1ECA">
        <w:rPr>
          <w:rFonts w:asciiTheme="minorHAnsi" w:hAnsiTheme="minorHAnsi" w:cstheme="minorHAnsi"/>
          <w:color w:val="auto"/>
          <w:sz w:val="32"/>
          <w:szCs w:val="32"/>
        </w:rPr>
        <w:t>Tiekėjų pašalinimo</w:t>
      </w:r>
      <w:r w:rsidRPr="004C1ECA">
        <w:rPr>
          <w:rFonts w:asciiTheme="minorHAnsi" w:hAnsiTheme="minorHAnsi" w:cstheme="minorHAnsi"/>
          <w:color w:val="auto"/>
          <w:sz w:val="22"/>
          <w:szCs w:val="22"/>
        </w:rPr>
        <w:t xml:space="preserve"> </w:t>
      </w:r>
      <w:r w:rsidRPr="004C1ECA">
        <w:rPr>
          <w:rFonts w:asciiTheme="minorHAnsi" w:hAnsiTheme="minorHAnsi" w:cstheme="minorHAnsi"/>
          <w:color w:val="auto"/>
          <w:sz w:val="32"/>
          <w:szCs w:val="32"/>
        </w:rPr>
        <w:t>pagrindai</w:t>
      </w:r>
      <w:bookmarkEnd w:id="9"/>
      <w:bookmarkEnd w:id="10"/>
      <w:bookmarkEnd w:id="11"/>
      <w:r w:rsidR="00975F1F" w:rsidRPr="004C1ECA">
        <w:rPr>
          <w:rFonts w:asciiTheme="minorHAnsi" w:hAnsiTheme="minorHAnsi" w:cstheme="minorHAnsi"/>
          <w:color w:val="auto"/>
          <w:sz w:val="32"/>
          <w:szCs w:val="32"/>
        </w:rPr>
        <w:t xml:space="preserve"> ir kvalifikacijos reikalavimai</w:t>
      </w:r>
      <w:bookmarkEnd w:id="12"/>
    </w:p>
    <w:p w14:paraId="415C59B6" w14:textId="4DC74D4B" w:rsidR="00AF2BFB" w:rsidRPr="004C1ECA" w:rsidRDefault="002C5249" w:rsidP="00D25AEB">
      <w:pPr>
        <w:pStyle w:val="ListParagraph"/>
        <w:numPr>
          <w:ilvl w:val="1"/>
          <w:numId w:val="10"/>
        </w:numPr>
        <w:spacing w:after="120" w:line="20" w:lineRule="atLeast"/>
        <w:ind w:left="0" w:firstLine="567"/>
        <w:jc w:val="both"/>
        <w:rPr>
          <w:rFonts w:cstheme="minorHAnsi"/>
          <w:sz w:val="22"/>
          <w:szCs w:val="22"/>
        </w:rPr>
      </w:pPr>
      <w:r w:rsidRPr="004C1ECA">
        <w:rPr>
          <w:rFonts w:cstheme="minorHAnsi"/>
          <w:sz w:val="22"/>
          <w:szCs w:val="22"/>
        </w:rPr>
        <w:t>Reikalavimai dėl tiekėjo</w:t>
      </w:r>
      <w:r w:rsidR="00EA4F82" w:rsidRPr="004C1ECA">
        <w:rPr>
          <w:rFonts w:cstheme="minorHAnsi"/>
          <w:sz w:val="22"/>
          <w:szCs w:val="22"/>
        </w:rPr>
        <w:t>, ūkio subjektų</w:t>
      </w:r>
      <w:r w:rsidRPr="004C1ECA">
        <w:rPr>
          <w:rFonts w:cstheme="minorHAnsi"/>
          <w:sz w:val="22"/>
          <w:szCs w:val="22"/>
        </w:rPr>
        <w:t xml:space="preserve"> ir</w:t>
      </w:r>
      <w:bookmarkStart w:id="13" w:name="_Hlk41039660"/>
      <w:r w:rsidR="00942379" w:rsidRPr="004C1ECA">
        <w:rPr>
          <w:rFonts w:cstheme="minorHAnsi"/>
          <w:sz w:val="22"/>
          <w:szCs w:val="22"/>
        </w:rPr>
        <w:t xml:space="preserve"> </w:t>
      </w:r>
      <w:r w:rsidRPr="004C1ECA">
        <w:rPr>
          <w:rFonts w:cstheme="minorHAnsi"/>
          <w:sz w:val="22"/>
          <w:szCs w:val="22"/>
        </w:rPr>
        <w:t>subtiekėjų</w:t>
      </w:r>
      <w:r w:rsidR="00942379" w:rsidRPr="004C1ECA">
        <w:rPr>
          <w:rFonts w:cstheme="minorHAnsi"/>
          <w:sz w:val="22"/>
          <w:szCs w:val="22"/>
        </w:rPr>
        <w:t xml:space="preserve"> </w:t>
      </w:r>
      <w:bookmarkEnd w:id="13"/>
      <w:r w:rsidRPr="004C1ECA">
        <w:rPr>
          <w:rFonts w:cstheme="minorHAnsi"/>
          <w:sz w:val="22"/>
          <w:szCs w:val="22"/>
        </w:rPr>
        <w:t xml:space="preserve">pašalinimo pagrindų nebuvimo bei jų nebuvimą patvirtinantys dokumentai nurodyti </w:t>
      </w:r>
      <w:r w:rsidR="00CD6056" w:rsidRPr="00CD6056">
        <w:rPr>
          <w:rFonts w:eastAsia="Calibri" w:cstheme="minorHAnsi"/>
          <w:sz w:val="22"/>
          <w:szCs w:val="22"/>
        </w:rPr>
        <w:t xml:space="preserve">specialiųjų pirkimo sąlygų </w:t>
      </w:r>
      <w:r w:rsidR="00AA59A0" w:rsidRPr="004C1ECA">
        <w:rPr>
          <w:rFonts w:eastAsia="Calibri" w:cstheme="minorHAnsi"/>
          <w:sz w:val="22"/>
          <w:szCs w:val="22"/>
        </w:rPr>
        <w:t>3 (trečiame)</w:t>
      </w:r>
      <w:r w:rsidR="006773B6" w:rsidRPr="004C1ECA">
        <w:rPr>
          <w:rFonts w:eastAsia="Calibri" w:cstheme="minorHAnsi"/>
          <w:sz w:val="22"/>
          <w:szCs w:val="22"/>
        </w:rPr>
        <w:t xml:space="preserve"> priede</w:t>
      </w:r>
      <w:r w:rsidRPr="004C1ECA">
        <w:rPr>
          <w:rFonts w:cstheme="minorHAnsi"/>
          <w:sz w:val="22"/>
          <w:szCs w:val="22"/>
        </w:rPr>
        <w:t>.</w:t>
      </w:r>
    </w:p>
    <w:p w14:paraId="47C7408E" w14:textId="21E1DF28" w:rsidR="00AF2BFB" w:rsidRPr="004C1ECA" w:rsidRDefault="00A6625B" w:rsidP="00D25AEB">
      <w:pPr>
        <w:pStyle w:val="ListParagraph"/>
        <w:numPr>
          <w:ilvl w:val="1"/>
          <w:numId w:val="11"/>
        </w:numPr>
        <w:tabs>
          <w:tab w:val="left" w:pos="0"/>
        </w:tabs>
        <w:spacing w:after="0" w:line="20" w:lineRule="atLeast"/>
        <w:ind w:left="0" w:firstLine="567"/>
        <w:jc w:val="both"/>
        <w:rPr>
          <w:rFonts w:cstheme="minorHAnsi"/>
          <w:sz w:val="22"/>
          <w:szCs w:val="22"/>
        </w:rPr>
      </w:pPr>
      <w:r w:rsidRPr="004C1ECA">
        <w:rPr>
          <w:rFonts w:cstheme="minorHAnsi"/>
          <w:sz w:val="22"/>
          <w:szCs w:val="22"/>
        </w:rPr>
        <w:t xml:space="preserve">Tiekėjams </w:t>
      </w:r>
      <w:r w:rsidR="00CD6056">
        <w:rPr>
          <w:rFonts w:cstheme="minorHAnsi"/>
          <w:sz w:val="22"/>
          <w:szCs w:val="22"/>
        </w:rPr>
        <w:t xml:space="preserve">nustatomi </w:t>
      </w:r>
      <w:r w:rsidRPr="004C1ECA">
        <w:rPr>
          <w:rFonts w:cstheme="minorHAnsi"/>
          <w:sz w:val="22"/>
          <w:szCs w:val="22"/>
        </w:rPr>
        <w:t xml:space="preserve">kvalifikacijos reikalavimai ir (arba) reikalavimai dėl kokybės vadybos sistemos ir (arba) aplinkos apsaugos vadybos sistemos standartų laikymosi ir jų atitiktį patvirtinantys dokumentai nurodyti </w:t>
      </w:r>
      <w:r w:rsidR="00CD6056" w:rsidRPr="00CD6056">
        <w:rPr>
          <w:rFonts w:cstheme="minorHAnsi"/>
          <w:sz w:val="22"/>
          <w:szCs w:val="22"/>
        </w:rPr>
        <w:t xml:space="preserve">specialiųjų pirkimo sąlygų </w:t>
      </w:r>
      <w:r w:rsidR="009E7BB0">
        <w:rPr>
          <w:rFonts w:cstheme="minorHAnsi"/>
          <w:sz w:val="22"/>
          <w:szCs w:val="22"/>
        </w:rPr>
        <w:t>4</w:t>
      </w:r>
      <w:r w:rsidR="00CD6056" w:rsidRPr="00CD6056">
        <w:rPr>
          <w:rFonts w:cstheme="minorHAnsi"/>
          <w:sz w:val="22"/>
          <w:szCs w:val="22"/>
        </w:rPr>
        <w:t xml:space="preserve"> (</w:t>
      </w:r>
      <w:r w:rsidR="009E7BB0">
        <w:rPr>
          <w:rFonts w:cstheme="minorHAnsi"/>
          <w:sz w:val="22"/>
          <w:szCs w:val="22"/>
        </w:rPr>
        <w:t>ketvirtame</w:t>
      </w:r>
      <w:r w:rsidR="00CD6056" w:rsidRPr="00CD6056">
        <w:rPr>
          <w:rFonts w:cstheme="minorHAnsi"/>
          <w:sz w:val="22"/>
          <w:szCs w:val="22"/>
        </w:rPr>
        <w:t>) priede</w:t>
      </w:r>
      <w:r w:rsidR="00CD6056">
        <w:rPr>
          <w:rFonts w:cstheme="minorHAnsi"/>
          <w:sz w:val="22"/>
          <w:szCs w:val="22"/>
        </w:rPr>
        <w:t>.</w:t>
      </w:r>
    </w:p>
    <w:p w14:paraId="65A96CFE" w14:textId="3F47D713" w:rsidR="00DF3DDF" w:rsidRPr="004C1ECA" w:rsidRDefault="009743D3" w:rsidP="00D25AEB">
      <w:pPr>
        <w:pStyle w:val="Heading1"/>
        <w:numPr>
          <w:ilvl w:val="0"/>
          <w:numId w:val="11"/>
        </w:numPr>
        <w:pBdr>
          <w:bottom w:val="single" w:sz="4" w:space="2" w:color="2F5496" w:themeColor="accent1" w:themeShade="BF"/>
        </w:pBdr>
        <w:tabs>
          <w:tab w:val="left" w:pos="567"/>
        </w:tabs>
        <w:spacing w:after="0"/>
        <w:contextualSpacing/>
        <w:jc w:val="both"/>
        <w:rPr>
          <w:rFonts w:asciiTheme="minorHAnsi" w:hAnsiTheme="minorHAnsi" w:cstheme="minorHAnsi"/>
          <w:color w:val="auto"/>
          <w:sz w:val="32"/>
          <w:szCs w:val="32"/>
        </w:rPr>
      </w:pPr>
      <w:bookmarkStart w:id="14" w:name="_Toc222226534"/>
      <w:r w:rsidRPr="004C1ECA">
        <w:rPr>
          <w:rFonts w:asciiTheme="minorHAnsi" w:hAnsiTheme="minorHAnsi" w:cstheme="minorHAnsi"/>
          <w:color w:val="auto"/>
          <w:sz w:val="32"/>
          <w:szCs w:val="32"/>
        </w:rPr>
        <w:t>Reikalavimai, susiję su nacionaliniu saugumu</w:t>
      </w:r>
      <w:bookmarkEnd w:id="14"/>
    </w:p>
    <w:p w14:paraId="0B1F0EEB" w14:textId="5CE3E579" w:rsidR="005472C8" w:rsidRPr="004C1ECA" w:rsidRDefault="00DF3DDF" w:rsidP="005472C8">
      <w:pPr>
        <w:pStyle w:val="ListParagraph"/>
        <w:numPr>
          <w:ilvl w:val="1"/>
          <w:numId w:val="12"/>
        </w:numPr>
        <w:spacing w:after="0" w:line="240" w:lineRule="auto"/>
        <w:ind w:left="0" w:firstLine="567"/>
        <w:jc w:val="both"/>
        <w:rPr>
          <w:rFonts w:cstheme="minorHAnsi"/>
          <w:sz w:val="22"/>
          <w:szCs w:val="22"/>
        </w:rPr>
      </w:pPr>
      <w:r w:rsidRPr="004C1ECA">
        <w:rPr>
          <w:rFonts w:cstheme="minorHAnsi"/>
          <w:sz w:val="22"/>
          <w:szCs w:val="22"/>
        </w:rPr>
        <w:t xml:space="preserve">Pirkimui taikomos </w:t>
      </w:r>
      <w:r w:rsidR="00053DC5" w:rsidRPr="004C1ECA">
        <w:rPr>
          <w:rFonts w:cstheme="minorHAnsi"/>
          <w:sz w:val="22"/>
          <w:szCs w:val="22"/>
        </w:rPr>
        <w:t xml:space="preserve">Europos Sąjungos 2022-04-08 </w:t>
      </w:r>
      <w:r w:rsidR="000A2875" w:rsidRPr="004C1ECA">
        <w:rPr>
          <w:rFonts w:cstheme="minorHAnsi"/>
          <w:bCs/>
          <w:sz w:val="22"/>
          <w:szCs w:val="22"/>
        </w:rPr>
        <w:t xml:space="preserve">Tarybos reglamento (ES) 2022/576 </w:t>
      </w:r>
      <w:r w:rsidR="000A2875" w:rsidRPr="004C1ECA">
        <w:rPr>
          <w:rFonts w:cstheme="minorHAnsi"/>
          <w:b/>
          <w:sz w:val="22"/>
          <w:szCs w:val="22"/>
        </w:rPr>
        <w:t xml:space="preserve"> </w:t>
      </w:r>
      <w:r w:rsidRPr="004C1ECA">
        <w:rPr>
          <w:rFonts w:cstheme="minorHAnsi"/>
          <w:sz w:val="22"/>
          <w:szCs w:val="22"/>
        </w:rPr>
        <w:t xml:space="preserve">nuostatos. </w:t>
      </w:r>
      <w:r w:rsidR="00FD6EE2" w:rsidRPr="004C1ECA">
        <w:rPr>
          <w:rFonts w:cstheme="minorHAnsi"/>
          <w:sz w:val="22"/>
          <w:szCs w:val="22"/>
        </w:rPr>
        <w:t xml:space="preserve">Kartu su pasiūlymu tiekėjas </w:t>
      </w:r>
      <w:r w:rsidR="0058626D" w:rsidRPr="004C1ECA">
        <w:rPr>
          <w:rFonts w:cstheme="minorHAnsi"/>
          <w:sz w:val="22"/>
          <w:szCs w:val="22"/>
        </w:rPr>
        <w:t xml:space="preserve">(taip pat visi tiekėjų grupės nariai, jei pasiūlymą pateikia tiekėjų grupė, ir ūkio subjektai, kurių pajėgumais tiekėjas remiasi) </w:t>
      </w:r>
      <w:r w:rsidR="00FD6EE2" w:rsidRPr="004C1ECA">
        <w:rPr>
          <w:rFonts w:cstheme="minorHAnsi"/>
          <w:sz w:val="22"/>
          <w:szCs w:val="22"/>
        </w:rPr>
        <w:t>turi pateikti</w:t>
      </w:r>
      <w:r w:rsidR="00B96756" w:rsidRPr="004C1ECA">
        <w:rPr>
          <w:rFonts w:cstheme="minorHAnsi"/>
          <w:sz w:val="22"/>
          <w:szCs w:val="22"/>
        </w:rPr>
        <w:t xml:space="preserve"> </w:t>
      </w:r>
      <w:r w:rsidR="00B24708" w:rsidRPr="004C1ECA">
        <w:rPr>
          <w:rFonts w:cstheme="minorHAnsi"/>
          <w:sz w:val="22"/>
          <w:szCs w:val="22"/>
        </w:rPr>
        <w:t xml:space="preserve">užpildytą </w:t>
      </w:r>
      <w:r w:rsidR="0063163D" w:rsidRPr="004C1ECA">
        <w:rPr>
          <w:rFonts w:cstheme="minorHAnsi"/>
          <w:sz w:val="22"/>
          <w:szCs w:val="22"/>
        </w:rPr>
        <w:t>deklaracij</w:t>
      </w:r>
      <w:r w:rsidR="00FD6EE2" w:rsidRPr="004C1ECA">
        <w:rPr>
          <w:rFonts w:cstheme="minorHAnsi"/>
          <w:sz w:val="22"/>
          <w:szCs w:val="22"/>
        </w:rPr>
        <w:t>ą</w:t>
      </w:r>
      <w:r w:rsidR="0063163D" w:rsidRPr="004C1ECA">
        <w:rPr>
          <w:rFonts w:cstheme="minorHAnsi"/>
          <w:sz w:val="22"/>
          <w:szCs w:val="22"/>
        </w:rPr>
        <w:t xml:space="preserve"> </w:t>
      </w:r>
      <w:r w:rsidR="00FD6EE2" w:rsidRPr="004C1ECA">
        <w:rPr>
          <w:rFonts w:cstheme="minorHAnsi"/>
          <w:sz w:val="22"/>
          <w:szCs w:val="22"/>
        </w:rPr>
        <w:t xml:space="preserve">dėl </w:t>
      </w:r>
      <w:r w:rsidR="0078453C" w:rsidRPr="004C1ECA">
        <w:rPr>
          <w:rFonts w:cstheme="minorHAnsi"/>
          <w:sz w:val="22"/>
          <w:szCs w:val="22"/>
        </w:rPr>
        <w:t>(ne)atitikties Reglamento nuostatoms</w:t>
      </w:r>
      <w:r w:rsidR="0063163D" w:rsidRPr="004C1ECA">
        <w:rPr>
          <w:rFonts w:cstheme="minorHAnsi"/>
          <w:sz w:val="22"/>
          <w:szCs w:val="22"/>
        </w:rPr>
        <w:t xml:space="preserve">, kuri pateikta </w:t>
      </w:r>
      <w:r w:rsidR="008C23CE" w:rsidRPr="004C1ECA">
        <w:rPr>
          <w:rFonts w:cstheme="minorHAnsi"/>
          <w:sz w:val="22"/>
          <w:szCs w:val="22"/>
        </w:rPr>
        <w:t>P</w:t>
      </w:r>
      <w:r w:rsidR="00551FA7" w:rsidRPr="004C1ECA">
        <w:rPr>
          <w:rFonts w:cstheme="minorHAnsi"/>
          <w:sz w:val="22"/>
          <w:szCs w:val="22"/>
        </w:rPr>
        <w:t xml:space="preserve">irkimo </w:t>
      </w:r>
      <w:r w:rsidR="0063163D" w:rsidRPr="004C1ECA">
        <w:rPr>
          <w:rFonts w:cstheme="minorHAnsi"/>
          <w:sz w:val="22"/>
          <w:szCs w:val="22"/>
        </w:rPr>
        <w:t>sąlygų</w:t>
      </w:r>
      <w:r w:rsidR="00AA59A0" w:rsidRPr="004C1ECA">
        <w:rPr>
          <w:rFonts w:cstheme="minorHAnsi"/>
          <w:sz w:val="22"/>
          <w:szCs w:val="22"/>
        </w:rPr>
        <w:t xml:space="preserve"> </w:t>
      </w:r>
      <w:r w:rsidR="009A105A">
        <w:rPr>
          <w:rFonts w:cstheme="minorHAnsi"/>
          <w:sz w:val="22"/>
          <w:szCs w:val="22"/>
        </w:rPr>
        <w:t>8</w:t>
      </w:r>
      <w:r w:rsidR="00AA59A0" w:rsidRPr="004C1ECA">
        <w:rPr>
          <w:rFonts w:cstheme="minorHAnsi"/>
          <w:sz w:val="22"/>
          <w:szCs w:val="22"/>
        </w:rPr>
        <w:t xml:space="preserve"> (</w:t>
      </w:r>
      <w:r w:rsidR="009A105A">
        <w:rPr>
          <w:rFonts w:cstheme="minorHAnsi"/>
          <w:sz w:val="22"/>
          <w:szCs w:val="22"/>
        </w:rPr>
        <w:t>aštuntame</w:t>
      </w:r>
      <w:r w:rsidR="00AA59A0" w:rsidRPr="004C1ECA">
        <w:rPr>
          <w:rFonts w:cstheme="minorHAnsi"/>
          <w:sz w:val="22"/>
          <w:szCs w:val="22"/>
        </w:rPr>
        <w:t>)</w:t>
      </w:r>
      <w:r w:rsidR="000A2875" w:rsidRPr="004C1ECA">
        <w:rPr>
          <w:rFonts w:cstheme="minorHAnsi"/>
          <w:sz w:val="22"/>
          <w:szCs w:val="22"/>
        </w:rPr>
        <w:t xml:space="preserve"> </w:t>
      </w:r>
      <w:r w:rsidR="00053DC5" w:rsidRPr="004C1ECA">
        <w:rPr>
          <w:rFonts w:cstheme="minorHAnsi"/>
          <w:sz w:val="22"/>
          <w:szCs w:val="22"/>
        </w:rPr>
        <w:t xml:space="preserve">ir </w:t>
      </w:r>
      <w:r w:rsidR="009A105A">
        <w:rPr>
          <w:rFonts w:cstheme="minorHAnsi"/>
          <w:sz w:val="22"/>
          <w:szCs w:val="22"/>
        </w:rPr>
        <w:t>9</w:t>
      </w:r>
      <w:r w:rsidR="00053DC5" w:rsidRPr="004C1ECA">
        <w:rPr>
          <w:rFonts w:cstheme="minorHAnsi"/>
          <w:sz w:val="22"/>
          <w:szCs w:val="22"/>
        </w:rPr>
        <w:t xml:space="preserve"> (</w:t>
      </w:r>
      <w:r w:rsidR="009A105A">
        <w:rPr>
          <w:rFonts w:cstheme="minorHAnsi"/>
          <w:sz w:val="22"/>
          <w:szCs w:val="22"/>
        </w:rPr>
        <w:t>devintame</w:t>
      </w:r>
      <w:r w:rsidR="00053DC5" w:rsidRPr="004C1ECA">
        <w:rPr>
          <w:rFonts w:cstheme="minorHAnsi"/>
          <w:sz w:val="22"/>
          <w:szCs w:val="22"/>
        </w:rPr>
        <w:t>) prieduose.</w:t>
      </w:r>
      <w:r w:rsidR="00B852B7" w:rsidRPr="004C1ECA">
        <w:rPr>
          <w:rFonts w:cstheme="minorHAnsi"/>
          <w:sz w:val="22"/>
          <w:szCs w:val="22"/>
        </w:rPr>
        <w:t xml:space="preserve"> </w:t>
      </w:r>
      <w:r w:rsidR="00EE44A0" w:rsidRPr="004C1ECA">
        <w:rPr>
          <w:rFonts w:cstheme="minorHAnsi"/>
        </w:rPr>
        <w:t xml:space="preserve">Perkantysis subjektas nustatęs, kad tiekėjo pasitelktas subtiekėjas ar ūkio subjektas, kurio pajėgumais remiamasi, tenkina </w:t>
      </w:r>
      <w:r w:rsidR="00EE44A0" w:rsidRPr="004C1ECA">
        <w:rPr>
          <w:rFonts w:cstheme="minorHAnsi"/>
          <w:sz w:val="22"/>
          <w:szCs w:val="22"/>
        </w:rPr>
        <w:t xml:space="preserve">Tarybos </w:t>
      </w:r>
      <w:r w:rsidR="00EE44A0" w:rsidRPr="004C1ECA">
        <w:rPr>
          <w:rFonts w:cstheme="minorHAnsi"/>
          <w:sz w:val="22"/>
          <w:szCs w:val="22"/>
        </w:rPr>
        <w:lastRenderedPageBreak/>
        <w:t xml:space="preserve">reglamento (ES) 2022/576 </w:t>
      </w:r>
      <w:r w:rsidR="00EE44A0" w:rsidRPr="004C1ECA">
        <w:rPr>
          <w:rFonts w:cstheme="minorHAnsi"/>
        </w:rPr>
        <w:t xml:space="preserve"> 5 k straipsnyje nustatytus ribojimus, reikalaus tiekėjo juos pakeisti kitais, Pirkimo sąlygų reikalavimus atitinkančiais, subjektais.</w:t>
      </w:r>
    </w:p>
    <w:p w14:paraId="61ECA88A" w14:textId="77777777" w:rsidR="005472C8" w:rsidRPr="004C1ECA" w:rsidRDefault="005472C8" w:rsidP="005472C8">
      <w:pPr>
        <w:spacing w:after="0" w:line="240" w:lineRule="auto"/>
        <w:ind w:firstLine="567"/>
        <w:jc w:val="both"/>
        <w:rPr>
          <w:rFonts w:cstheme="minorHAnsi"/>
          <w:sz w:val="22"/>
          <w:szCs w:val="22"/>
        </w:rPr>
      </w:pPr>
      <w:r w:rsidRPr="004C1ECA">
        <w:rPr>
          <w:rFonts w:cstheme="minorHAnsi"/>
          <w:sz w:val="22"/>
          <w:szCs w:val="22"/>
        </w:rPr>
        <w:t>5.2. Perkantysis subjektas, siekdamas įsitikinti Tarybos reglamente (ES) 2022/576 nurodytų aplinkybių nebuvimu, įrodančių dokumentų iš konkretaus pirkimo dalyvio prašys tik tuo atveju, jei dėl jo pasiūlymo kils įtarimai apie galimą atitiktį Tarybos reglamente (ES) 2022/576  įtvirtintiems draudimams sudaryti sutartį. Pateikdamas pasiūlymą, tiekėjas deklaruoja, kad jo atžvilgiu nėra taikomi Tarybos reglamente (ES) 2022/576 nustatyti ribojimai. Kilus įtarimui dėl atitikties Tarybos reglamente (ES) 2022/576 reikalavimams, pasiūlymą pateikęs tiekėjas įsipareigoja pateikti įrodančius dokumentus per perkančiojo subjekto nustatytą protingą terminą.</w:t>
      </w:r>
    </w:p>
    <w:p w14:paraId="440F8725" w14:textId="77777777" w:rsidR="005472C8" w:rsidRPr="004C1ECA" w:rsidRDefault="005472C8" w:rsidP="005472C8">
      <w:pPr>
        <w:spacing w:after="0" w:line="240" w:lineRule="auto"/>
        <w:ind w:firstLine="567"/>
        <w:jc w:val="both"/>
        <w:rPr>
          <w:rFonts w:cstheme="minorHAnsi"/>
          <w:sz w:val="22"/>
          <w:szCs w:val="22"/>
        </w:rPr>
      </w:pPr>
      <w:r w:rsidRPr="004C1ECA">
        <w:rPr>
          <w:rFonts w:cstheme="minorHAnsi"/>
          <w:sz w:val="22"/>
          <w:szCs w:val="22"/>
        </w:rPr>
        <w:t>5.3. Kilus įtarimui, kad tiekėjui gali būti taikomi Tarybos reglamento (ES) 2022/576 nustatyti ribojimai, perkantysis subjektas prašys tiekėjo pateikti deklaracijoje nurodytus duomenis patvirtinančius dokumentus:</w:t>
      </w:r>
    </w:p>
    <w:p w14:paraId="64BB2F0D" w14:textId="2AEC928A" w:rsidR="005472C8" w:rsidRPr="004C1ECA" w:rsidRDefault="005472C8" w:rsidP="005472C8">
      <w:pPr>
        <w:spacing w:after="0" w:line="240" w:lineRule="auto"/>
        <w:ind w:firstLine="567"/>
        <w:jc w:val="both"/>
        <w:rPr>
          <w:rFonts w:cstheme="minorHAnsi"/>
          <w:sz w:val="22"/>
          <w:szCs w:val="22"/>
        </w:rPr>
      </w:pPr>
      <w:r w:rsidRPr="004C1ECA">
        <w:rPr>
          <w:rFonts w:cstheme="minorHAnsi"/>
          <w:sz w:val="22"/>
          <w:szCs w:val="22"/>
        </w:rPr>
        <w:t xml:space="preserve">– </w:t>
      </w:r>
      <w:r w:rsidRPr="004C1ECA">
        <w:rPr>
          <w:rFonts w:cstheme="minorHAnsi"/>
          <w:sz w:val="22"/>
          <w:szCs w:val="22"/>
          <w:u w:val="single"/>
        </w:rPr>
        <w:t>juridiniams asmenims:</w:t>
      </w:r>
      <w:r w:rsidRPr="004C1ECA">
        <w:rPr>
          <w:rFonts w:cstheme="minorHAnsi"/>
          <w:sz w:val="22"/>
          <w:szCs w:val="22"/>
        </w:rPr>
        <w:t xml:space="preserve">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 Perkančiajai organizacijai paprašius pateikti deklaracijoje nurodytų sąlygų nebuvimą patvirtinančius dokumentus, teikiami registrų dokumentai turi būti išduoti ne anksčiau </w:t>
      </w:r>
      <w:r w:rsidRPr="004C1ECA">
        <w:rPr>
          <w:rFonts w:cstheme="minorHAnsi"/>
          <w:i/>
          <w:iCs/>
          <w:sz w:val="22"/>
          <w:szCs w:val="22"/>
        </w:rPr>
        <w:t>kaip prieš 180 dienų iki atitinkamo perkančiojo subjekto prašymo termino dienos</w:t>
      </w:r>
      <w:r w:rsidRPr="004C1ECA">
        <w:rPr>
          <w:rFonts w:cstheme="minorHAnsi"/>
          <w:sz w:val="22"/>
          <w:szCs w:val="22"/>
        </w:rPr>
        <w:t>;</w:t>
      </w:r>
    </w:p>
    <w:p w14:paraId="62613D4C" w14:textId="77777777" w:rsidR="005472C8" w:rsidRPr="004C1ECA" w:rsidRDefault="005472C8" w:rsidP="005472C8">
      <w:pPr>
        <w:spacing w:after="0" w:line="240" w:lineRule="auto"/>
        <w:ind w:firstLine="567"/>
        <w:jc w:val="both"/>
        <w:rPr>
          <w:rFonts w:cstheme="minorHAnsi"/>
          <w:sz w:val="22"/>
          <w:szCs w:val="22"/>
        </w:rPr>
      </w:pPr>
      <w:r w:rsidRPr="004C1ECA">
        <w:rPr>
          <w:rFonts w:cstheme="minorHAnsi"/>
          <w:sz w:val="22"/>
          <w:szCs w:val="22"/>
        </w:rPr>
        <w:t xml:space="preserve">- </w:t>
      </w:r>
      <w:r w:rsidRPr="004C1ECA">
        <w:rPr>
          <w:rFonts w:cstheme="minorHAnsi"/>
          <w:sz w:val="22"/>
          <w:szCs w:val="22"/>
          <w:u w:val="single"/>
        </w:rPr>
        <w:t>fiziniam asmeniui:</w:t>
      </w:r>
      <w:r w:rsidRPr="004C1ECA">
        <w:rPr>
          <w:rFonts w:cstheme="minorHAnsi"/>
          <w:sz w:val="22"/>
          <w:szCs w:val="22"/>
        </w:rPr>
        <w:t xml:space="preserve">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7173F94" w14:textId="77777777" w:rsidR="005472C8" w:rsidRPr="004C1ECA" w:rsidRDefault="005472C8" w:rsidP="005472C8">
      <w:pPr>
        <w:spacing w:after="0" w:line="240" w:lineRule="auto"/>
        <w:ind w:firstLine="567"/>
        <w:jc w:val="both"/>
        <w:rPr>
          <w:rFonts w:cstheme="minorHAnsi"/>
          <w:i/>
          <w:iCs/>
          <w:sz w:val="22"/>
          <w:szCs w:val="22"/>
        </w:rPr>
      </w:pPr>
      <w:r w:rsidRPr="004C1ECA">
        <w:rPr>
          <w:rFonts w:cstheme="minorHAnsi"/>
          <w:sz w:val="22"/>
          <w:szCs w:val="22"/>
        </w:rPr>
        <w:t xml:space="preserve">5.4. Tuo atveju, jei Tarybos reglamente (ES) 2022/576 nustatytų sąlygų nebuvimą patvirtinantys  dokumentai buvo pateikti kartu su pasiūlymu, dokumentas turi būti išduotas </w:t>
      </w:r>
      <w:r w:rsidRPr="004C1ECA">
        <w:rPr>
          <w:rFonts w:cstheme="minorHAnsi"/>
          <w:i/>
          <w:iCs/>
          <w:sz w:val="22"/>
          <w:szCs w:val="22"/>
        </w:rPr>
        <w:t>ne anksčiau kaip 180 dienų iki dokumentų tikrinimo dienos</w:t>
      </w:r>
      <w:r w:rsidRPr="004C1ECA">
        <w:rPr>
          <w:rFonts w:cstheme="minorHAnsi"/>
          <w:sz w:val="22"/>
          <w:szCs w:val="22"/>
        </w:rPr>
        <w:t xml:space="preserve">, </w:t>
      </w:r>
      <w:r w:rsidRPr="004C1ECA">
        <w:rPr>
          <w:rFonts w:cstheme="minorHAnsi"/>
          <w:i/>
          <w:iCs/>
          <w:sz w:val="22"/>
          <w:szCs w:val="22"/>
        </w:rPr>
        <w:t>kuri negali būti ankstesnė nei galimo laimėtojo nustatymo diena.</w:t>
      </w:r>
    </w:p>
    <w:p w14:paraId="1DAAA149" w14:textId="77777777" w:rsidR="005472C8" w:rsidRPr="004C1ECA" w:rsidRDefault="005472C8" w:rsidP="005472C8">
      <w:pPr>
        <w:spacing w:after="0" w:line="240" w:lineRule="auto"/>
        <w:ind w:firstLine="567"/>
        <w:jc w:val="both"/>
        <w:rPr>
          <w:rFonts w:cstheme="minorHAnsi"/>
          <w:i/>
          <w:iCs/>
          <w:sz w:val="22"/>
          <w:szCs w:val="22"/>
        </w:rPr>
      </w:pPr>
      <w:r w:rsidRPr="004C1ECA">
        <w:rPr>
          <w:rFonts w:cstheme="minorHAnsi"/>
          <w:sz w:val="22"/>
          <w:szCs w:val="22"/>
        </w:rPr>
        <w:t>5.5.</w:t>
      </w:r>
      <w:r w:rsidRPr="004C1ECA">
        <w:rPr>
          <w:rFonts w:cstheme="minorHAnsi"/>
          <w:i/>
          <w:iCs/>
          <w:sz w:val="22"/>
          <w:szCs w:val="22"/>
        </w:rPr>
        <w:t xml:space="preserve"> </w:t>
      </w:r>
      <w:r w:rsidRPr="004C1ECA">
        <w:rPr>
          <w:rFonts w:cstheme="minorHAnsi"/>
          <w:sz w:val="22"/>
          <w:szCs w:val="22"/>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705483A7" w14:textId="77777777" w:rsidR="005472C8" w:rsidRPr="004C1ECA" w:rsidRDefault="005472C8" w:rsidP="005472C8">
      <w:pPr>
        <w:spacing w:after="0" w:line="240" w:lineRule="auto"/>
        <w:ind w:firstLine="567"/>
        <w:jc w:val="both"/>
        <w:rPr>
          <w:rFonts w:cstheme="minorHAnsi"/>
          <w:i/>
          <w:iCs/>
          <w:sz w:val="22"/>
          <w:szCs w:val="22"/>
        </w:rPr>
      </w:pPr>
      <w:r w:rsidRPr="004C1ECA">
        <w:rPr>
          <w:rFonts w:cstheme="minorHAnsi"/>
          <w:sz w:val="22"/>
          <w:szCs w:val="22"/>
        </w:rPr>
        <w:t>5.6</w:t>
      </w:r>
      <w:r w:rsidRPr="004C1ECA">
        <w:rPr>
          <w:rFonts w:cstheme="minorHAnsi"/>
          <w:i/>
          <w:iCs/>
          <w:sz w:val="22"/>
          <w:szCs w:val="22"/>
        </w:rPr>
        <w:t xml:space="preserve">. </w:t>
      </w:r>
      <w:r w:rsidRPr="004C1ECA">
        <w:rPr>
          <w:rFonts w:cstheme="minorHAnsi"/>
          <w:sz w:val="22"/>
          <w:szCs w:val="22"/>
        </w:rPr>
        <w:t>Jei tiekėjas negali pateikti nurodytų dokumentų, jis turi nurodyti pagrįstas priežastis bei gali pateikti kitus dokumentus, įrodančius atitikimą. Neatsižvelgiant į tai, perkantysis subjektas turi teisę bet kuriuo pirkimo procedūros metu pareikalauti pateikti VPĮ 51 str. 12 p. nurodytą dokumentą, kuriame  būtų reikalaujama informacija ar kelis iš jų, jei tokios informacijos nėra viename dokumente.</w:t>
      </w:r>
    </w:p>
    <w:p w14:paraId="78185859" w14:textId="77777777" w:rsidR="00C54D97" w:rsidRPr="004C1ECA" w:rsidRDefault="005472C8" w:rsidP="00C54D97">
      <w:pPr>
        <w:spacing w:after="0" w:line="240" w:lineRule="auto"/>
        <w:ind w:firstLine="567"/>
        <w:jc w:val="both"/>
        <w:rPr>
          <w:rFonts w:cstheme="minorHAnsi"/>
          <w:sz w:val="22"/>
          <w:szCs w:val="22"/>
        </w:rPr>
      </w:pPr>
      <w:r w:rsidRPr="004C1ECA">
        <w:rPr>
          <w:rFonts w:cstheme="minorHAnsi"/>
          <w:sz w:val="22"/>
          <w:szCs w:val="22"/>
        </w:rPr>
        <w:t>5.7.</w:t>
      </w:r>
      <w:r w:rsidRPr="004C1ECA">
        <w:rPr>
          <w:rFonts w:cstheme="minorHAnsi"/>
          <w:i/>
          <w:iCs/>
          <w:sz w:val="22"/>
          <w:szCs w:val="22"/>
        </w:rPr>
        <w:t xml:space="preserve"> </w:t>
      </w:r>
      <w:r w:rsidRPr="004C1ECA">
        <w:rPr>
          <w:rFonts w:cstheme="minorHAnsi"/>
          <w:sz w:val="22"/>
          <w:szCs w:val="22"/>
        </w:rPr>
        <w:t>Perkantysis subjektas turi teisę paprašyti pateikti kitus reikalingus dokumentus: JADIS naudos gavėjų posistemio (JANGIS) išrašą, tiekėjo deklaraciją ar kitus dokumentus.</w:t>
      </w:r>
    </w:p>
    <w:p w14:paraId="08C8B7EE" w14:textId="7580D426" w:rsidR="00CB43BC" w:rsidRPr="004C1ECA" w:rsidRDefault="00CB43BC" w:rsidP="00C54D97">
      <w:pPr>
        <w:spacing w:after="0" w:line="240" w:lineRule="auto"/>
        <w:ind w:firstLine="567"/>
        <w:jc w:val="both"/>
        <w:rPr>
          <w:rFonts w:cstheme="minorHAnsi"/>
          <w:i/>
          <w:iCs/>
          <w:sz w:val="22"/>
          <w:szCs w:val="22"/>
        </w:rPr>
      </w:pPr>
      <w:r w:rsidRPr="004C1ECA">
        <w:rPr>
          <w:rFonts w:cstheme="minorHAnsi"/>
          <w:sz w:val="22"/>
          <w:szCs w:val="22"/>
        </w:rPr>
        <w:t xml:space="preserve">5.8. </w:t>
      </w:r>
      <w:r w:rsidRPr="004C1ECA">
        <w:rPr>
          <w:rFonts w:cstheme="minorHAnsi"/>
          <w:iCs/>
          <w:u w:val="single"/>
        </w:rPr>
        <w:t>Tiekėjas kartu su pasiūlymu turi pateikti</w:t>
      </w:r>
      <w:r w:rsidR="00437727" w:rsidRPr="004C1ECA">
        <w:rPr>
          <w:rFonts w:cstheme="minorHAnsi"/>
          <w:iCs/>
          <w:u w:val="single"/>
        </w:rPr>
        <w:t xml:space="preserve"> ir</w:t>
      </w:r>
      <w:r w:rsidRPr="004C1ECA">
        <w:rPr>
          <w:rFonts w:cstheme="minorHAnsi"/>
          <w:iCs/>
          <w:u w:val="single"/>
        </w:rPr>
        <w:t xml:space="preserve"> laisvos formos atitikties deklaraciją (pridedama pavyzdinė forma pirkimo sąlygų 1</w:t>
      </w:r>
      <w:r w:rsidR="009A105A">
        <w:rPr>
          <w:rFonts w:cstheme="minorHAnsi"/>
          <w:iCs/>
          <w:u w:val="single"/>
        </w:rPr>
        <w:t>1</w:t>
      </w:r>
      <w:r w:rsidRPr="004C1ECA">
        <w:rPr>
          <w:rFonts w:cstheme="minorHAnsi"/>
          <w:iCs/>
          <w:u w:val="single"/>
        </w:rPr>
        <w:t xml:space="preserve"> priede)</w:t>
      </w:r>
      <w:r w:rsidR="0016587C" w:rsidRPr="004C1ECA">
        <w:rPr>
          <w:rFonts w:cstheme="minorHAnsi"/>
          <w:iCs/>
          <w:u w:val="single"/>
        </w:rPr>
        <w:t xml:space="preserve">, </w:t>
      </w:r>
      <w:r w:rsidR="0016587C" w:rsidRPr="004C1ECA">
        <w:rPr>
          <w:rFonts w:cstheme="minorHAnsi"/>
          <w:sz w:val="22"/>
          <w:szCs w:val="22"/>
          <w:u w:val="single"/>
        </w:rPr>
        <w:t>taip pat visi tiekėjų grupės nariai, jei pasiūlymą pateikia tiekėjų grupė, ir ūkio subjektai, kurių pajėgumais tiekėjas remiasi.</w:t>
      </w:r>
      <w:r w:rsidRPr="004C1ECA">
        <w:rPr>
          <w:rFonts w:cstheme="minorHAnsi"/>
          <w:iCs/>
          <w:u w:val="single"/>
        </w:rPr>
        <w:t xml:space="preserve"> </w:t>
      </w:r>
      <w:r w:rsidRPr="004C1ECA">
        <w:rPr>
          <w:rFonts w:cstheme="minorHAnsi"/>
          <w:iCs/>
        </w:rPr>
        <w:t>Perkantysis subjektas atmes tiekėjo pasiūlymą, jei bus tenkinama bent viena PĮ 58 straipsnio 4</w:t>
      </w:r>
      <w:r w:rsidRPr="004C1ECA">
        <w:rPr>
          <w:rFonts w:cstheme="minorHAnsi"/>
          <w:iCs/>
          <w:vertAlign w:val="superscript"/>
        </w:rPr>
        <w:t>1</w:t>
      </w:r>
      <w:r w:rsidRPr="004C1ECA">
        <w:rPr>
          <w:rFonts w:cstheme="minorHAnsi"/>
          <w:iCs/>
        </w:rPr>
        <w:t xml:space="preserve"> dalies 1-2 punktuose nurodytų sąlygų.  </w:t>
      </w:r>
    </w:p>
    <w:p w14:paraId="4BEDE7AF" w14:textId="4F6B6808" w:rsidR="00AF62E6" w:rsidRPr="004C1ECA" w:rsidRDefault="00220588">
      <w:pPr>
        <w:pStyle w:val="Heading1"/>
        <w:numPr>
          <w:ilvl w:val="0"/>
          <w:numId w:val="13"/>
        </w:numPr>
        <w:pBdr>
          <w:bottom w:val="single" w:sz="4" w:space="2" w:color="2F5496" w:themeColor="accent1" w:themeShade="BF"/>
        </w:pBdr>
        <w:spacing w:line="20" w:lineRule="atLeast"/>
        <w:contextualSpacing/>
        <w:rPr>
          <w:rFonts w:asciiTheme="minorHAnsi" w:hAnsiTheme="minorHAnsi" w:cstheme="minorHAnsi"/>
          <w:color w:val="auto"/>
          <w:sz w:val="32"/>
          <w:szCs w:val="32"/>
        </w:rPr>
      </w:pPr>
      <w:bookmarkStart w:id="15" w:name="_Ref39666794"/>
      <w:bookmarkStart w:id="16" w:name="_Ref39666796"/>
      <w:bookmarkStart w:id="17" w:name="_Toc222226535"/>
      <w:r w:rsidRPr="004C1ECA">
        <w:rPr>
          <w:rFonts w:asciiTheme="minorHAnsi" w:hAnsiTheme="minorHAnsi" w:cstheme="minorHAnsi"/>
          <w:color w:val="auto"/>
          <w:sz w:val="32"/>
          <w:szCs w:val="32"/>
        </w:rPr>
        <w:t>Specialieji r</w:t>
      </w:r>
      <w:r w:rsidR="00DF58E2" w:rsidRPr="004C1ECA">
        <w:rPr>
          <w:rFonts w:asciiTheme="minorHAnsi" w:hAnsiTheme="minorHAnsi" w:cstheme="minorHAnsi"/>
          <w:color w:val="auto"/>
          <w:sz w:val="32"/>
          <w:szCs w:val="32"/>
        </w:rPr>
        <w:t>eikalavimai pasiūlymų rengimui ir pateikimui</w:t>
      </w:r>
      <w:bookmarkEnd w:id="15"/>
      <w:bookmarkEnd w:id="16"/>
      <w:bookmarkEnd w:id="17"/>
    </w:p>
    <w:p w14:paraId="0B17BEF7" w14:textId="038A021B" w:rsidR="00FF12F1" w:rsidRPr="004C1ECA" w:rsidRDefault="00BC1CD1">
      <w:pPr>
        <w:pStyle w:val="ListParagraph"/>
        <w:numPr>
          <w:ilvl w:val="1"/>
          <w:numId w:val="7"/>
        </w:numPr>
        <w:spacing w:after="0" w:line="240" w:lineRule="auto"/>
        <w:ind w:left="0" w:firstLine="567"/>
        <w:jc w:val="both"/>
        <w:rPr>
          <w:rFonts w:cstheme="minorHAnsi"/>
          <w:sz w:val="22"/>
          <w:szCs w:val="22"/>
          <w:u w:val="single"/>
        </w:rPr>
      </w:pPr>
      <w:r w:rsidRPr="004C1ECA">
        <w:rPr>
          <w:rFonts w:cstheme="minorHAnsi"/>
          <w:sz w:val="22"/>
          <w:szCs w:val="22"/>
        </w:rPr>
        <w:t>T</w:t>
      </w:r>
      <w:r w:rsidR="003F0DA7" w:rsidRPr="004C1ECA">
        <w:rPr>
          <w:rFonts w:cstheme="minorHAnsi"/>
          <w:sz w:val="22"/>
          <w:szCs w:val="22"/>
        </w:rPr>
        <w:t>iekėjo pasirašytas pasiūlymas</w:t>
      </w:r>
      <w:r w:rsidR="00E97171">
        <w:rPr>
          <w:rFonts w:cstheme="minorHAnsi"/>
          <w:sz w:val="22"/>
          <w:szCs w:val="22"/>
        </w:rPr>
        <w:t xml:space="preserve"> - </w:t>
      </w:r>
      <w:r w:rsidR="00E97171" w:rsidRPr="00E97171">
        <w:rPr>
          <w:rFonts w:cstheme="minorHAnsi"/>
          <w:sz w:val="22"/>
          <w:szCs w:val="22"/>
        </w:rPr>
        <w:t>fiziniu ar elektroniniu parašu</w:t>
      </w:r>
      <w:r w:rsidR="00E97171">
        <w:rPr>
          <w:rFonts w:cstheme="minorHAnsi"/>
          <w:sz w:val="22"/>
          <w:szCs w:val="22"/>
        </w:rPr>
        <w:t>,</w:t>
      </w:r>
      <w:r w:rsidR="003F0DA7" w:rsidRPr="004C1ECA">
        <w:rPr>
          <w:rFonts w:cstheme="minorHAnsi"/>
          <w:sz w:val="22"/>
          <w:szCs w:val="22"/>
        </w:rPr>
        <w:t xml:space="preserve"> parengta</w:t>
      </w:r>
      <w:r w:rsidR="00E97171">
        <w:rPr>
          <w:rFonts w:cstheme="minorHAnsi"/>
          <w:sz w:val="22"/>
          <w:szCs w:val="22"/>
        </w:rPr>
        <w:t>s</w:t>
      </w:r>
      <w:r w:rsidR="003F0DA7" w:rsidRPr="004C1ECA">
        <w:rPr>
          <w:rFonts w:cstheme="minorHAnsi"/>
          <w:sz w:val="22"/>
          <w:szCs w:val="22"/>
        </w:rPr>
        <w:t xml:space="preserve"> pagal </w:t>
      </w:r>
      <w:r w:rsidR="008F7F9A" w:rsidRPr="004C1ECA">
        <w:rPr>
          <w:rFonts w:cstheme="minorHAnsi"/>
          <w:sz w:val="22"/>
          <w:szCs w:val="22"/>
        </w:rPr>
        <w:t>P</w:t>
      </w:r>
      <w:r w:rsidR="00551FA7" w:rsidRPr="004C1ECA">
        <w:rPr>
          <w:rFonts w:cstheme="minorHAnsi"/>
          <w:sz w:val="22"/>
          <w:szCs w:val="22"/>
        </w:rPr>
        <w:t xml:space="preserve">irkimo </w:t>
      </w:r>
      <w:r w:rsidR="00476F8C" w:rsidRPr="004C1ECA">
        <w:rPr>
          <w:rFonts w:cstheme="minorHAnsi"/>
          <w:sz w:val="22"/>
          <w:szCs w:val="22"/>
        </w:rPr>
        <w:t>sąlygų</w:t>
      </w:r>
      <w:r w:rsidR="00AA59A0" w:rsidRPr="004C1ECA">
        <w:rPr>
          <w:rFonts w:cstheme="minorHAnsi"/>
          <w:sz w:val="22"/>
          <w:szCs w:val="22"/>
        </w:rPr>
        <w:t xml:space="preserve"> </w:t>
      </w:r>
      <w:r w:rsidR="009E7BB0">
        <w:rPr>
          <w:rFonts w:cstheme="minorHAnsi"/>
          <w:sz w:val="22"/>
          <w:szCs w:val="22"/>
        </w:rPr>
        <w:t>6</w:t>
      </w:r>
      <w:r w:rsidR="00AA59A0" w:rsidRPr="004C1ECA">
        <w:rPr>
          <w:rFonts w:cstheme="minorHAnsi"/>
          <w:sz w:val="22"/>
          <w:szCs w:val="22"/>
        </w:rPr>
        <w:t xml:space="preserve"> (</w:t>
      </w:r>
      <w:r w:rsidR="009E7BB0">
        <w:rPr>
          <w:rFonts w:cstheme="minorHAnsi"/>
          <w:sz w:val="22"/>
          <w:szCs w:val="22"/>
        </w:rPr>
        <w:t>šeštame</w:t>
      </w:r>
      <w:r w:rsidR="00AA59A0" w:rsidRPr="004C1ECA">
        <w:rPr>
          <w:rFonts w:cstheme="minorHAnsi"/>
          <w:sz w:val="22"/>
          <w:szCs w:val="22"/>
        </w:rPr>
        <w:t>)</w:t>
      </w:r>
      <w:r w:rsidR="00DE5F20" w:rsidRPr="004C1ECA">
        <w:rPr>
          <w:rFonts w:cstheme="minorHAnsi"/>
          <w:sz w:val="22"/>
          <w:szCs w:val="22"/>
        </w:rPr>
        <w:t xml:space="preserve"> </w:t>
      </w:r>
      <w:r w:rsidR="00476F8C" w:rsidRPr="004C1ECA">
        <w:rPr>
          <w:rFonts w:cstheme="minorHAnsi"/>
          <w:sz w:val="22"/>
          <w:szCs w:val="22"/>
        </w:rPr>
        <w:t xml:space="preserve">priede </w:t>
      </w:r>
      <w:r w:rsidR="003F0DA7" w:rsidRPr="004C1ECA">
        <w:rPr>
          <w:rFonts w:cstheme="minorHAnsi"/>
          <w:sz w:val="22"/>
          <w:szCs w:val="22"/>
        </w:rPr>
        <w:t>pateiktą pasiūlymo formą ir pasiūlymo formoje nurodyti ir kiti, tiekėjo nuomone, būtini dokumentai (jų kopijos).</w:t>
      </w:r>
    </w:p>
    <w:p w14:paraId="3EB3404D" w14:textId="65066975" w:rsidR="00856286" w:rsidRPr="004C1ECA" w:rsidRDefault="00856286">
      <w:pPr>
        <w:pStyle w:val="ListParagraph"/>
        <w:numPr>
          <w:ilvl w:val="1"/>
          <w:numId w:val="7"/>
        </w:numPr>
        <w:spacing w:after="0" w:line="240" w:lineRule="auto"/>
        <w:ind w:left="0" w:firstLine="567"/>
        <w:jc w:val="both"/>
        <w:rPr>
          <w:rFonts w:cstheme="minorHAnsi"/>
          <w:sz w:val="22"/>
          <w:szCs w:val="22"/>
        </w:rPr>
      </w:pPr>
      <w:r w:rsidRPr="004C1ECA">
        <w:rPr>
          <w:rFonts w:cstheme="minorHAnsi"/>
          <w:sz w:val="22"/>
          <w:szCs w:val="22"/>
        </w:rPr>
        <w:t>Pasiūlymai pateikiami 1 voke.</w:t>
      </w:r>
    </w:p>
    <w:p w14:paraId="0F046C3A" w14:textId="168B50FA" w:rsidR="00856286" w:rsidRPr="004C1ECA" w:rsidRDefault="00856286" w:rsidP="00856286">
      <w:pPr>
        <w:pStyle w:val="ListParagraph"/>
        <w:numPr>
          <w:ilvl w:val="1"/>
          <w:numId w:val="7"/>
        </w:numPr>
        <w:spacing w:after="0" w:line="240" w:lineRule="auto"/>
        <w:ind w:left="0" w:firstLine="567"/>
        <w:jc w:val="both"/>
        <w:rPr>
          <w:rFonts w:cstheme="minorHAnsi"/>
          <w:b/>
          <w:bCs/>
          <w:sz w:val="22"/>
          <w:szCs w:val="22"/>
        </w:rPr>
      </w:pPr>
      <w:r w:rsidRPr="004C1ECA">
        <w:rPr>
          <w:rFonts w:cstheme="minorHAnsi"/>
          <w:b/>
          <w:bCs/>
          <w:sz w:val="22"/>
          <w:szCs w:val="22"/>
        </w:rPr>
        <w:t>Tiekėjo pasiūlymą sudaro CVP IS pateikiamų ir žemiau nurodytų dokumentų visuma:</w:t>
      </w:r>
    </w:p>
    <w:p w14:paraId="56A3D06F" w14:textId="62DEBE71" w:rsidR="00856286" w:rsidRPr="004C1ECA" w:rsidRDefault="00856286" w:rsidP="00856286">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 xml:space="preserve">tiekėjo pasirašytas pasiūlymas, parengtas pagal specialiųjų pirkimo sąlygų </w:t>
      </w:r>
      <w:r w:rsidR="00A311FE">
        <w:rPr>
          <w:rFonts w:cstheme="minorHAnsi"/>
          <w:sz w:val="22"/>
          <w:szCs w:val="22"/>
        </w:rPr>
        <w:t>6</w:t>
      </w:r>
      <w:r w:rsidRPr="004C1ECA">
        <w:rPr>
          <w:rFonts w:cstheme="minorHAnsi"/>
          <w:sz w:val="22"/>
          <w:szCs w:val="22"/>
        </w:rPr>
        <w:t xml:space="preserve"> (</w:t>
      </w:r>
      <w:r w:rsidR="00A311FE">
        <w:rPr>
          <w:rFonts w:cstheme="minorHAnsi"/>
          <w:sz w:val="22"/>
          <w:szCs w:val="22"/>
        </w:rPr>
        <w:t>šeštame</w:t>
      </w:r>
      <w:r w:rsidRPr="004C1ECA">
        <w:rPr>
          <w:rFonts w:cstheme="minorHAnsi"/>
          <w:sz w:val="22"/>
          <w:szCs w:val="22"/>
        </w:rPr>
        <w:t>) priede pateiktą pasiūlymo formą.</w:t>
      </w:r>
      <w:r w:rsidR="00AE2B93" w:rsidRPr="004C1ECA">
        <w:rPr>
          <w:rFonts w:cstheme="minorHAnsi"/>
        </w:rPr>
        <w:t xml:space="preserve"> </w:t>
      </w:r>
      <w:r w:rsidR="00AE2B93" w:rsidRPr="004C1ECA">
        <w:rPr>
          <w:rFonts w:cstheme="minorHAnsi"/>
          <w:sz w:val="22"/>
          <w:szCs w:val="22"/>
        </w:rPr>
        <w:t xml:space="preserve">Tiekėjui, teikiančiam pasiūlymą, rekomenduojama vadovautis LR Viešųjų pirkimų </w:t>
      </w:r>
      <w:r w:rsidR="00AE2B93" w:rsidRPr="004C1ECA">
        <w:rPr>
          <w:rFonts w:cstheme="minorHAnsi"/>
          <w:sz w:val="22"/>
          <w:szCs w:val="22"/>
        </w:rPr>
        <w:lastRenderedPageBreak/>
        <w:t>tarnybos parengtomis gairėmis „Tiekėjo ABC“ ir pranešimu, kaip pagalbine medžiaga dėl dažniausiai tiekėjų daromų klaidų</w:t>
      </w:r>
      <w:r w:rsidR="00751347" w:rsidRPr="004C1ECA">
        <w:rPr>
          <w:rFonts w:cstheme="minorHAnsi"/>
          <w:sz w:val="22"/>
          <w:szCs w:val="22"/>
        </w:rPr>
        <w:t xml:space="preserve"> (</w:t>
      </w:r>
      <w:r w:rsidR="00E97171" w:rsidRPr="00E97171">
        <w:t>https://vpt.lrv.lt/lt/metodine-pagalba/tiekejams_2/tiekejams/</w:t>
      </w:r>
      <w:r w:rsidR="00751347" w:rsidRPr="004C1ECA">
        <w:rPr>
          <w:rFonts w:cstheme="minorHAnsi"/>
          <w:sz w:val="22"/>
          <w:szCs w:val="22"/>
        </w:rPr>
        <w:t>);</w:t>
      </w:r>
    </w:p>
    <w:p w14:paraId="65801F91" w14:textId="1FD6C108" w:rsidR="00856286" w:rsidRPr="004C1ECA" w:rsidRDefault="00856286" w:rsidP="00856286">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 xml:space="preserve">užpildytas </w:t>
      </w:r>
      <w:r w:rsidR="00676E0A" w:rsidRPr="004C1ECA">
        <w:rPr>
          <w:rFonts w:cstheme="minorHAnsi"/>
          <w:sz w:val="22"/>
          <w:szCs w:val="22"/>
        </w:rPr>
        <w:t xml:space="preserve">ir pasirašytas </w:t>
      </w:r>
      <w:r w:rsidRPr="004C1ECA">
        <w:rPr>
          <w:rFonts w:cstheme="minorHAnsi"/>
          <w:sz w:val="22"/>
          <w:szCs w:val="22"/>
        </w:rPr>
        <w:t xml:space="preserve">EBVPD (specialiųjų pirkimo sąlygų </w:t>
      </w:r>
      <w:r w:rsidR="00A311FE">
        <w:rPr>
          <w:rFonts w:cstheme="minorHAnsi"/>
          <w:sz w:val="22"/>
          <w:szCs w:val="22"/>
        </w:rPr>
        <w:t>5</w:t>
      </w:r>
      <w:r w:rsidRPr="004C1ECA">
        <w:rPr>
          <w:rFonts w:cstheme="minorHAnsi"/>
          <w:sz w:val="22"/>
          <w:szCs w:val="22"/>
        </w:rPr>
        <w:t xml:space="preserve"> (</w:t>
      </w:r>
      <w:r w:rsidR="00A311FE">
        <w:rPr>
          <w:rFonts w:cstheme="minorHAnsi"/>
          <w:sz w:val="22"/>
          <w:szCs w:val="22"/>
        </w:rPr>
        <w:t>penktas</w:t>
      </w:r>
      <w:r w:rsidRPr="004C1ECA">
        <w:rPr>
          <w:rFonts w:cstheme="minorHAnsi"/>
          <w:sz w:val="22"/>
          <w:szCs w:val="22"/>
        </w:rPr>
        <w:t>) priedas). Pasirašydamas pasiūlymą, tiekėjas patvirtina ir EBVPD tikrumą;</w:t>
      </w:r>
    </w:p>
    <w:p w14:paraId="7F47F76E" w14:textId="77777777" w:rsidR="00856286" w:rsidRPr="004C1ECA" w:rsidRDefault="00856286" w:rsidP="00856286">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jungtinės veiklos sutarties kopija (jeigu pirkime dalyvauja ūkio subjektų grupė jungtinės veiklos sutarties pagrindu);</w:t>
      </w:r>
    </w:p>
    <w:p w14:paraId="06EC3D89" w14:textId="14168A08" w:rsidR="00856286" w:rsidRPr="004C1ECA" w:rsidRDefault="00856286" w:rsidP="00856286">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dokumentas, patvirtinantis, kad asmuo, kuris pasirašė pasiūlymą (jei jis ne tiekėjo vadovas), turėjo teisę jį</w:t>
      </w:r>
      <w:r w:rsidR="00E97171">
        <w:rPr>
          <w:rFonts w:cstheme="minorHAnsi"/>
          <w:sz w:val="22"/>
          <w:szCs w:val="22"/>
        </w:rPr>
        <w:t xml:space="preserve"> pateikti ir</w:t>
      </w:r>
      <w:r w:rsidRPr="004C1ECA">
        <w:rPr>
          <w:rFonts w:cstheme="minorHAnsi"/>
          <w:sz w:val="22"/>
          <w:szCs w:val="22"/>
        </w:rPr>
        <w:t xml:space="preserve"> pasirašyti;</w:t>
      </w:r>
    </w:p>
    <w:p w14:paraId="30016CF0" w14:textId="60D9DDE6" w:rsidR="00856286" w:rsidRPr="004C1ECA" w:rsidRDefault="00856286" w:rsidP="00856286">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pasiūlymo galiojimą užtikrinantis dokumentas</w:t>
      </w:r>
      <w:r w:rsidR="001B5916">
        <w:rPr>
          <w:rFonts w:cstheme="minorHAnsi"/>
          <w:sz w:val="22"/>
          <w:szCs w:val="22"/>
        </w:rPr>
        <w:t xml:space="preserve"> (jeigu reikalaujama)</w:t>
      </w:r>
      <w:r w:rsidR="00751347" w:rsidRPr="004C1ECA">
        <w:rPr>
          <w:rFonts w:cstheme="minorHAnsi"/>
          <w:sz w:val="22"/>
          <w:szCs w:val="22"/>
        </w:rPr>
        <w:t>;</w:t>
      </w:r>
    </w:p>
    <w:p w14:paraId="41BD078F" w14:textId="77777777" w:rsidR="00856286" w:rsidRPr="004C1ECA" w:rsidRDefault="00856286" w:rsidP="00856286">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jei tiekėjas pasitelkia ūkio subjektus, kurių pajėgumais remiasi, – įrodymai, kad šie ištekliai bus prieinami per visą sutartinių įsipareigojimų vykdymo laikotarpį;</w:t>
      </w:r>
    </w:p>
    <w:p w14:paraId="0BD7C0A9" w14:textId="77777777" w:rsidR="00856286" w:rsidRPr="004C1ECA" w:rsidRDefault="00856286" w:rsidP="00856286">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 xml:space="preserve"> jei tiekėjas pasitelkia subtiekėjus, subtiekėjo deklaracija ar kitas dokumentas, patvirtinantis jo sutikimą būti subtiekėju pirkime;</w:t>
      </w:r>
    </w:p>
    <w:p w14:paraId="76754F94" w14:textId="191254EA" w:rsidR="00321DC3" w:rsidRPr="004C1ECA" w:rsidRDefault="00EB72D9" w:rsidP="00321DC3">
      <w:pPr>
        <w:pStyle w:val="ListParagraph"/>
        <w:numPr>
          <w:ilvl w:val="2"/>
          <w:numId w:val="7"/>
        </w:numPr>
        <w:spacing w:after="0" w:line="240" w:lineRule="auto"/>
        <w:ind w:left="0" w:firstLine="567"/>
        <w:jc w:val="both"/>
        <w:rPr>
          <w:rFonts w:cstheme="minorHAnsi"/>
          <w:sz w:val="22"/>
          <w:szCs w:val="22"/>
        </w:rPr>
      </w:pPr>
      <w:r w:rsidRPr="004C1ECA">
        <w:rPr>
          <w:rFonts w:cstheme="minorHAnsi"/>
          <w:sz w:val="22"/>
          <w:szCs w:val="22"/>
        </w:rPr>
        <w:t xml:space="preserve">tiekėjo užpildytos ir pasirašytos deklaracijos formos pagal pirkimo sąlygų </w:t>
      </w:r>
      <w:r w:rsidR="009A105A">
        <w:rPr>
          <w:rFonts w:cstheme="minorHAnsi"/>
          <w:sz w:val="22"/>
          <w:szCs w:val="22"/>
        </w:rPr>
        <w:t>8</w:t>
      </w:r>
      <w:r w:rsidRPr="004C1ECA">
        <w:rPr>
          <w:rFonts w:cstheme="minorHAnsi"/>
          <w:sz w:val="22"/>
          <w:szCs w:val="22"/>
        </w:rPr>
        <w:t>-</w:t>
      </w:r>
      <w:r w:rsidR="00437727" w:rsidRPr="004C1ECA">
        <w:rPr>
          <w:rFonts w:cstheme="minorHAnsi"/>
          <w:sz w:val="22"/>
          <w:szCs w:val="22"/>
        </w:rPr>
        <w:t>1</w:t>
      </w:r>
      <w:r w:rsidR="009A105A">
        <w:rPr>
          <w:rFonts w:cstheme="minorHAnsi"/>
          <w:sz w:val="22"/>
          <w:szCs w:val="22"/>
        </w:rPr>
        <w:t>1</w:t>
      </w:r>
      <w:r w:rsidR="00751347" w:rsidRPr="004C1ECA">
        <w:rPr>
          <w:rFonts w:cstheme="minorHAnsi"/>
          <w:sz w:val="22"/>
          <w:szCs w:val="22"/>
        </w:rPr>
        <w:t xml:space="preserve"> </w:t>
      </w:r>
      <w:r w:rsidRPr="004C1ECA">
        <w:rPr>
          <w:rFonts w:cstheme="minorHAnsi"/>
          <w:sz w:val="22"/>
          <w:szCs w:val="22"/>
        </w:rPr>
        <w:t>priedus;</w:t>
      </w:r>
    </w:p>
    <w:p w14:paraId="22501CBB" w14:textId="71818089" w:rsidR="00F9021D" w:rsidRPr="004C1ECA" w:rsidRDefault="00F9021D" w:rsidP="00321DC3">
      <w:pPr>
        <w:pStyle w:val="ListParagraph"/>
        <w:numPr>
          <w:ilvl w:val="2"/>
          <w:numId w:val="7"/>
        </w:numPr>
        <w:spacing w:after="0" w:line="240" w:lineRule="auto"/>
        <w:ind w:left="0" w:firstLine="567"/>
        <w:jc w:val="both"/>
        <w:rPr>
          <w:rFonts w:cstheme="minorHAnsi"/>
          <w:sz w:val="22"/>
          <w:szCs w:val="22"/>
          <w:u w:val="single"/>
        </w:rPr>
      </w:pPr>
      <w:r w:rsidRPr="004C1ECA">
        <w:rPr>
          <w:rFonts w:cstheme="minorHAnsi"/>
          <w:sz w:val="22"/>
          <w:szCs w:val="22"/>
          <w:u w:val="single"/>
        </w:rPr>
        <w:t>bei kiti prašomi dokumentai</w:t>
      </w:r>
      <w:r w:rsidR="006A1E69">
        <w:rPr>
          <w:rFonts w:cstheme="minorHAnsi"/>
          <w:sz w:val="22"/>
          <w:szCs w:val="22"/>
          <w:u w:val="single"/>
        </w:rPr>
        <w:t xml:space="preserve"> (jeigu reikalaujama)</w:t>
      </w:r>
      <w:r w:rsidRPr="004C1ECA">
        <w:rPr>
          <w:rFonts w:cstheme="minorHAnsi"/>
          <w:sz w:val="22"/>
          <w:szCs w:val="22"/>
          <w:u w:val="single"/>
        </w:rPr>
        <w:t xml:space="preserve"> nurodyti techninėje specifikacijoje</w:t>
      </w:r>
      <w:r w:rsidR="00321DC3" w:rsidRPr="004C1ECA">
        <w:rPr>
          <w:rFonts w:cstheme="minorHAnsi"/>
          <w:sz w:val="22"/>
          <w:szCs w:val="22"/>
          <w:u w:val="single"/>
        </w:rPr>
        <w:t xml:space="preserve"> (specialiųjų pirkimo sąlygų 2 priedas).</w:t>
      </w:r>
    </w:p>
    <w:p w14:paraId="479B3B42" w14:textId="72D9F805" w:rsidR="00FD03FA" w:rsidRPr="004C1ECA" w:rsidRDefault="001B5916">
      <w:pPr>
        <w:pStyle w:val="ListParagraph"/>
        <w:numPr>
          <w:ilvl w:val="1"/>
          <w:numId w:val="7"/>
        </w:numPr>
        <w:spacing w:after="0" w:line="240" w:lineRule="auto"/>
        <w:ind w:left="0" w:firstLine="567"/>
        <w:jc w:val="both"/>
        <w:rPr>
          <w:rFonts w:cstheme="minorHAnsi"/>
          <w:sz w:val="22"/>
          <w:szCs w:val="22"/>
          <w:u w:val="single"/>
        </w:rPr>
      </w:pPr>
      <w:r>
        <w:rPr>
          <w:rFonts w:eastAsia="Calibri" w:cstheme="minorHAnsi"/>
          <w:sz w:val="22"/>
          <w:szCs w:val="22"/>
        </w:rPr>
        <w:t xml:space="preserve">Visas </w:t>
      </w:r>
      <w:r w:rsidR="00BD41D7" w:rsidRPr="004C1ECA">
        <w:rPr>
          <w:rFonts w:eastAsia="Calibri" w:cstheme="minorHAnsi"/>
          <w:sz w:val="22"/>
          <w:szCs w:val="22"/>
        </w:rPr>
        <w:t>P</w:t>
      </w:r>
      <w:r w:rsidR="00FD03FA" w:rsidRPr="004C1ECA">
        <w:rPr>
          <w:rFonts w:eastAsia="Calibri" w:cstheme="minorHAnsi"/>
          <w:sz w:val="22"/>
          <w:szCs w:val="22"/>
        </w:rPr>
        <w:t xml:space="preserve">asiūlymas gali būti pasirašytas kvalifikuotu elektroniniu parašu. Jeigu tiekėjas dokumentus tvirtina naudodamas elektroninį, o ne fizinį parašą, elektroninis parašas turi atitikti PĮ </w:t>
      </w:r>
      <w:r w:rsidR="00943BA8" w:rsidRPr="004C1ECA">
        <w:rPr>
          <w:rFonts w:eastAsia="Calibri" w:cstheme="minorHAnsi"/>
          <w:sz w:val="22"/>
          <w:szCs w:val="22"/>
        </w:rPr>
        <w:t>34</w:t>
      </w:r>
      <w:r w:rsidR="00FD03FA" w:rsidRPr="004C1ECA">
        <w:rPr>
          <w:rFonts w:eastAsia="Calibri" w:cstheme="minorHAnsi"/>
          <w:sz w:val="22"/>
          <w:szCs w:val="22"/>
        </w:rPr>
        <w:t xml:space="preserve"> straipsnio 11 dalies 2 ir 3 punktuose nustatytus reikalavimus. </w:t>
      </w:r>
      <w:r w:rsidR="00BC1CD1" w:rsidRPr="004C1ECA">
        <w:rPr>
          <w:rFonts w:cstheme="minorHAnsi"/>
          <w:sz w:val="22"/>
          <w:szCs w:val="22"/>
        </w:rPr>
        <w:t>Perkančiajam subjektui</w:t>
      </w:r>
      <w:r w:rsidR="00FD03FA" w:rsidRPr="004C1ECA">
        <w:rPr>
          <w:rFonts w:cstheme="minorHAnsi"/>
          <w:sz w:val="22"/>
          <w:szCs w:val="22"/>
        </w:rPr>
        <w:t xml:space="preserve"> kilus abejonių dėl dokumentų tikrumo, ji</w:t>
      </w:r>
      <w:r w:rsidR="00BC1CD1" w:rsidRPr="004C1ECA">
        <w:rPr>
          <w:rFonts w:cstheme="minorHAnsi"/>
          <w:sz w:val="22"/>
          <w:szCs w:val="22"/>
        </w:rPr>
        <w:t>s</w:t>
      </w:r>
      <w:r w:rsidR="00FD03FA" w:rsidRPr="004C1ECA">
        <w:rPr>
          <w:rFonts w:cstheme="minorHAnsi"/>
          <w:sz w:val="22"/>
          <w:szCs w:val="22"/>
        </w:rPr>
        <w:t xml:space="preserve"> turi teisę reikalauti pateikti dokumentų originalus.</w:t>
      </w:r>
      <w:r w:rsidR="00FD03FA" w:rsidRPr="004C1ECA">
        <w:rPr>
          <w:rFonts w:eastAsia="Calibri" w:cstheme="minorHAnsi"/>
          <w:sz w:val="22"/>
          <w:szCs w:val="22"/>
        </w:rPr>
        <w:t xml:space="preserve"> Gali būti:</w:t>
      </w:r>
    </w:p>
    <w:p w14:paraId="293D3908" w14:textId="469838FF" w:rsidR="00FD03FA" w:rsidRPr="004C1ECA" w:rsidRDefault="00FD03FA">
      <w:pPr>
        <w:pStyle w:val="ListParagraph"/>
        <w:numPr>
          <w:ilvl w:val="2"/>
          <w:numId w:val="7"/>
        </w:numPr>
        <w:spacing w:after="0" w:line="240" w:lineRule="auto"/>
        <w:ind w:left="0" w:firstLine="567"/>
        <w:jc w:val="both"/>
        <w:rPr>
          <w:rFonts w:cstheme="minorHAnsi"/>
          <w:bCs/>
          <w:iCs/>
          <w:sz w:val="22"/>
          <w:szCs w:val="22"/>
          <w:u w:val="single"/>
        </w:rPr>
      </w:pPr>
      <w:r w:rsidRPr="004C1ECA">
        <w:rPr>
          <w:rFonts w:eastAsia="Calibri" w:cstheme="minorHAnsi"/>
          <w:bCs/>
          <w:iCs/>
          <w:sz w:val="22"/>
          <w:szCs w:val="22"/>
        </w:rPr>
        <w:t>pateikiami kvalifikuotu elektroniniu parašu pasirašyti elektroninėmis priemonėmis suformuoti dokumentai;</w:t>
      </w:r>
    </w:p>
    <w:p w14:paraId="2CC1AA85" w14:textId="1407BBEF" w:rsidR="00FD03FA" w:rsidRPr="004C1ECA" w:rsidRDefault="00FD03FA">
      <w:pPr>
        <w:pStyle w:val="ListParagraph"/>
        <w:numPr>
          <w:ilvl w:val="2"/>
          <w:numId w:val="7"/>
        </w:numPr>
        <w:spacing w:after="0" w:line="240" w:lineRule="auto"/>
        <w:ind w:left="0" w:firstLine="567"/>
        <w:jc w:val="both"/>
        <w:rPr>
          <w:rFonts w:cstheme="minorHAnsi"/>
          <w:bCs/>
          <w:iCs/>
          <w:sz w:val="22"/>
          <w:szCs w:val="22"/>
        </w:rPr>
      </w:pPr>
      <w:r w:rsidRPr="004C1ECA">
        <w:rPr>
          <w:rFonts w:eastAsia="Calibri" w:cstheme="minorHAnsi"/>
          <w:bCs/>
          <w:iCs/>
          <w:sz w:val="22"/>
          <w:szCs w:val="22"/>
        </w:rPr>
        <w:t>skaitmeninės dokumentų kopijos (</w:t>
      </w:r>
      <w:r w:rsidRPr="004C1ECA">
        <w:rPr>
          <w:rFonts w:eastAsia="Calibri" w:cstheme="minorHAnsi"/>
          <w:iCs/>
          <w:sz w:val="22"/>
          <w:szCs w:val="22"/>
        </w:rPr>
        <w:t>fiziniu parašu tvirtinami dokumentai turi būti pateikiami pasirašyti ir nuskenuoti)</w:t>
      </w:r>
      <w:r w:rsidRPr="004C1ECA">
        <w:rPr>
          <w:rFonts w:eastAsia="Calibri" w:cstheme="minorHAnsi"/>
          <w:bCs/>
          <w:iCs/>
          <w:sz w:val="22"/>
          <w:szCs w:val="22"/>
        </w:rPr>
        <w:t>.</w:t>
      </w:r>
    </w:p>
    <w:p w14:paraId="342DF9CE" w14:textId="27395401" w:rsidR="00A51C02" w:rsidRDefault="00A51C02" w:rsidP="006A1E69">
      <w:pPr>
        <w:spacing w:after="0" w:line="240" w:lineRule="auto"/>
        <w:ind w:firstLine="567"/>
        <w:jc w:val="both"/>
        <w:rPr>
          <w:rFonts w:cstheme="minorHAnsi"/>
          <w:sz w:val="22"/>
          <w:szCs w:val="22"/>
        </w:rPr>
      </w:pPr>
      <w:r>
        <w:rPr>
          <w:rFonts w:cstheme="minorHAnsi"/>
          <w:sz w:val="22"/>
          <w:szCs w:val="22"/>
        </w:rPr>
        <w:t xml:space="preserve">6.5. </w:t>
      </w:r>
      <w:r w:rsidRPr="00A51C02">
        <w:rPr>
          <w:rFonts w:cstheme="minorHAnsi"/>
          <w:sz w:val="22"/>
          <w:szCs w:val="22"/>
        </w:rPr>
        <w:t>P</w:t>
      </w:r>
      <w:r w:rsidR="0048587E" w:rsidRPr="00A51C02">
        <w:rPr>
          <w:rFonts w:cstheme="minorHAnsi"/>
          <w:sz w:val="22"/>
          <w:szCs w:val="22"/>
        </w:rPr>
        <w:t>asiūlymas turi būti parengtas</w:t>
      </w:r>
      <w:r w:rsidR="00EE44B0" w:rsidRPr="00A51C02">
        <w:rPr>
          <w:rFonts w:cstheme="minorHAnsi"/>
          <w:sz w:val="22"/>
          <w:szCs w:val="22"/>
        </w:rPr>
        <w:t xml:space="preserve">, </w:t>
      </w:r>
      <w:r w:rsidR="00EE44B0" w:rsidRPr="00A51C02">
        <w:rPr>
          <w:rFonts w:eastAsia="Arial" w:cstheme="minorHAnsi"/>
          <w:sz w:val="22"/>
          <w:szCs w:val="22"/>
        </w:rPr>
        <w:t xml:space="preserve">susirašinėjimas tarp tiekėjo ir </w:t>
      </w:r>
      <w:r w:rsidR="00BC1CD1" w:rsidRPr="00A51C02">
        <w:rPr>
          <w:rFonts w:cstheme="minorHAnsi"/>
          <w:sz w:val="22"/>
          <w:szCs w:val="22"/>
        </w:rPr>
        <w:t>perkančiojo subjekto</w:t>
      </w:r>
      <w:r w:rsidR="00EE44B0" w:rsidRPr="00A51C02">
        <w:rPr>
          <w:rFonts w:cstheme="minorHAnsi"/>
          <w:sz w:val="22"/>
          <w:szCs w:val="22"/>
        </w:rPr>
        <w:t xml:space="preserve"> </w:t>
      </w:r>
      <w:r w:rsidR="00EE44B0" w:rsidRPr="00A51C02">
        <w:rPr>
          <w:rFonts w:eastAsia="Arial" w:cstheme="minorHAnsi"/>
          <w:sz w:val="22"/>
          <w:szCs w:val="22"/>
        </w:rPr>
        <w:t>vykdomas</w:t>
      </w:r>
      <w:r w:rsidR="0048587E" w:rsidRPr="00A51C02">
        <w:rPr>
          <w:rFonts w:cstheme="minorHAnsi"/>
          <w:sz w:val="22"/>
          <w:szCs w:val="22"/>
        </w:rPr>
        <w:t xml:space="preserve"> lietuvių kalba</w:t>
      </w:r>
      <w:r w:rsidR="00B4736B" w:rsidRPr="00A51C02">
        <w:rPr>
          <w:rFonts w:cstheme="minorHAnsi"/>
          <w:sz w:val="22"/>
          <w:szCs w:val="22"/>
        </w:rPr>
        <w:t xml:space="preserve">. </w:t>
      </w:r>
      <w:r w:rsidR="00F17A1F" w:rsidRPr="00A51C02">
        <w:rPr>
          <w:rFonts w:eastAsia="Arial" w:cstheme="minorHAnsi"/>
          <w:sz w:val="22"/>
          <w:szCs w:val="22"/>
        </w:rPr>
        <w:t>Jei kurie nors su pasiūlymu teikiami dokumentai parengti ne</w:t>
      </w:r>
      <w:r w:rsidR="001427AB" w:rsidRPr="00A51C02">
        <w:rPr>
          <w:rFonts w:eastAsia="Arial" w:cstheme="minorHAnsi"/>
          <w:sz w:val="22"/>
          <w:szCs w:val="22"/>
        </w:rPr>
        <w:t xml:space="preserve"> ta kalba</w:t>
      </w:r>
      <w:r w:rsidR="00085628" w:rsidRPr="00A51C02">
        <w:rPr>
          <w:rFonts w:eastAsia="Arial" w:cstheme="minorHAnsi"/>
          <w:sz w:val="22"/>
          <w:szCs w:val="22"/>
        </w:rPr>
        <w:t xml:space="preserve"> (išskyrus techninėje specifikacijoje prašomus dokumentus)</w:t>
      </w:r>
      <w:r w:rsidR="001427AB" w:rsidRPr="00A51C02">
        <w:rPr>
          <w:rFonts w:eastAsia="Arial" w:cstheme="minorHAnsi"/>
          <w:sz w:val="22"/>
          <w:szCs w:val="22"/>
        </w:rPr>
        <w:t>, kuria</w:t>
      </w:r>
      <w:r w:rsidR="00F17A1F" w:rsidRPr="00A51C02">
        <w:rPr>
          <w:rFonts w:eastAsia="Arial" w:cstheme="minorHAnsi"/>
          <w:sz w:val="22"/>
          <w:szCs w:val="22"/>
        </w:rPr>
        <w:t xml:space="preserve"> </w:t>
      </w:r>
      <w:r w:rsidR="0BCA4ED4" w:rsidRPr="00A51C02">
        <w:rPr>
          <w:rFonts w:eastAsia="Arial" w:cstheme="minorHAnsi"/>
          <w:sz w:val="22"/>
          <w:szCs w:val="22"/>
        </w:rPr>
        <w:t>reikalaujama</w:t>
      </w:r>
      <w:r w:rsidR="001427AB" w:rsidRPr="00A51C02">
        <w:rPr>
          <w:rFonts w:eastAsia="Arial" w:cstheme="minorHAnsi"/>
          <w:sz w:val="22"/>
          <w:szCs w:val="22"/>
        </w:rPr>
        <w:t xml:space="preserve">, </w:t>
      </w:r>
      <w:r w:rsidR="003F1D78" w:rsidRPr="00A51C02">
        <w:rPr>
          <w:rFonts w:eastAsia="Arial" w:cstheme="minorHAnsi"/>
          <w:sz w:val="22"/>
          <w:szCs w:val="22"/>
        </w:rPr>
        <w:t xml:space="preserve">turi būti pateiktas tikslus vertimas į </w:t>
      </w:r>
      <w:r w:rsidR="40DC6EFC" w:rsidRPr="00A51C02">
        <w:rPr>
          <w:rFonts w:eastAsia="Arial" w:cstheme="minorHAnsi"/>
          <w:sz w:val="22"/>
          <w:szCs w:val="22"/>
        </w:rPr>
        <w:t>reikalaujamą</w:t>
      </w:r>
      <w:r w:rsidR="001427AB" w:rsidRPr="00A51C02">
        <w:rPr>
          <w:rFonts w:eastAsia="Arial" w:cstheme="minorHAnsi"/>
          <w:sz w:val="22"/>
          <w:szCs w:val="22"/>
        </w:rPr>
        <w:t xml:space="preserve"> </w:t>
      </w:r>
      <w:r w:rsidR="00141BF1" w:rsidRPr="00A51C02">
        <w:rPr>
          <w:rFonts w:eastAsia="Arial" w:cstheme="minorHAnsi"/>
          <w:sz w:val="22"/>
          <w:szCs w:val="22"/>
        </w:rPr>
        <w:t>kalbą</w:t>
      </w:r>
      <w:r w:rsidR="00F17A1F" w:rsidRPr="00A51C02">
        <w:rPr>
          <w:rFonts w:eastAsia="Arial" w:cstheme="minorHAnsi"/>
          <w:sz w:val="22"/>
          <w:szCs w:val="22"/>
        </w:rPr>
        <w:t xml:space="preserve">. </w:t>
      </w:r>
      <w:r w:rsidR="00BC1CD1" w:rsidRPr="00A51C02">
        <w:rPr>
          <w:rFonts w:cstheme="minorHAnsi"/>
          <w:sz w:val="22"/>
          <w:szCs w:val="22"/>
        </w:rPr>
        <w:t>Perkančiajam subjektui</w:t>
      </w:r>
      <w:r w:rsidR="0085364E" w:rsidRPr="00A51C02">
        <w:rPr>
          <w:rFonts w:cstheme="minorHAnsi"/>
          <w:sz w:val="22"/>
          <w:szCs w:val="22"/>
        </w:rPr>
        <w:t xml:space="preserve"> turint įtarimų</w:t>
      </w:r>
      <w:r w:rsidR="0048587E" w:rsidRPr="00A51C02">
        <w:rPr>
          <w:rFonts w:cstheme="minorHAnsi"/>
          <w:sz w:val="22"/>
          <w:szCs w:val="22"/>
        </w:rPr>
        <w:t xml:space="preserve"> dėl pasiūlyme pateikto dokumento vertimo kokybės ir (ar) jo atitikties dokumento originalo turiniui, </w:t>
      </w:r>
      <w:r w:rsidR="00BC1CD1" w:rsidRPr="00A51C02">
        <w:rPr>
          <w:rFonts w:cstheme="minorHAnsi"/>
          <w:sz w:val="22"/>
          <w:szCs w:val="22"/>
        </w:rPr>
        <w:t>perkantysis subjektas</w:t>
      </w:r>
      <w:r w:rsidR="0048587E" w:rsidRPr="00A51C02">
        <w:rPr>
          <w:rFonts w:cstheme="minorHAnsi"/>
          <w:sz w:val="22"/>
          <w:szCs w:val="22"/>
        </w:rPr>
        <w:t xml:space="preserve"> reikalauja pateikti vertimą atlikusio asmens parašu ir vertimų biuro antspaudu (jei turi) patvirtintą šio dokumento vertim</w:t>
      </w:r>
      <w:r w:rsidR="001B5916" w:rsidRPr="00A51C02">
        <w:rPr>
          <w:rFonts w:cstheme="minorHAnsi"/>
          <w:sz w:val="22"/>
          <w:szCs w:val="22"/>
        </w:rPr>
        <w:t xml:space="preserve"> arba ARBA kad vertimą atlikusio asmens p</w:t>
      </w:r>
      <w:r w:rsidR="006A1E69">
        <w:rPr>
          <w:rFonts w:cstheme="minorHAnsi"/>
          <w:sz w:val="22"/>
          <w:szCs w:val="22"/>
        </w:rPr>
        <w:t>a</w:t>
      </w:r>
      <w:r w:rsidR="001B5916" w:rsidRPr="00A51C02">
        <w:rPr>
          <w:rFonts w:cstheme="minorHAnsi"/>
          <w:sz w:val="22"/>
          <w:szCs w:val="22"/>
        </w:rPr>
        <w:t>rašas būtų patvirtintas notariškai.</w:t>
      </w:r>
    </w:p>
    <w:p w14:paraId="10212ADF" w14:textId="77777777" w:rsidR="00A51C02" w:rsidRDefault="00A51C02" w:rsidP="006A1E69">
      <w:pPr>
        <w:spacing w:after="0" w:line="240" w:lineRule="auto"/>
        <w:ind w:firstLine="567"/>
        <w:jc w:val="both"/>
        <w:rPr>
          <w:rFonts w:cstheme="minorHAnsi"/>
          <w:sz w:val="22"/>
          <w:szCs w:val="22"/>
        </w:rPr>
      </w:pPr>
      <w:r>
        <w:rPr>
          <w:rFonts w:cstheme="minorHAnsi"/>
          <w:sz w:val="22"/>
          <w:szCs w:val="22"/>
        </w:rPr>
        <w:t xml:space="preserve">6.6. </w:t>
      </w:r>
      <w:r w:rsidR="00C31BFE" w:rsidRPr="00A51C02">
        <w:rPr>
          <w:rFonts w:cstheme="minorHAnsi"/>
          <w:sz w:val="22"/>
          <w:szCs w:val="22"/>
        </w:rPr>
        <w:t>Pasiūlyme kaina nurodoma eurais</w:t>
      </w:r>
      <w:r w:rsidR="00C31BFE" w:rsidRPr="00A51C02">
        <w:rPr>
          <w:rFonts w:eastAsia="Calibri" w:cstheme="minorHAnsi"/>
          <w:sz w:val="22"/>
          <w:szCs w:val="22"/>
        </w:rPr>
        <w:t>.</w:t>
      </w:r>
      <w:r w:rsidR="00C31BFE" w:rsidRPr="00A51C02">
        <w:rPr>
          <w:rFonts w:cstheme="minorHAnsi"/>
          <w:sz w:val="22"/>
          <w:szCs w:val="22"/>
        </w:rPr>
        <w:t xml:space="preserve"> Jeigu </w:t>
      </w:r>
      <w:r w:rsidR="0026649F" w:rsidRPr="00A51C02">
        <w:rPr>
          <w:rFonts w:cstheme="minorHAnsi"/>
          <w:sz w:val="22"/>
          <w:szCs w:val="22"/>
        </w:rPr>
        <w:t>p</w:t>
      </w:r>
      <w:r w:rsidR="00C31BFE" w:rsidRPr="00A51C02">
        <w:rPr>
          <w:rFonts w:cstheme="minorHAnsi"/>
          <w:sz w:val="22"/>
          <w:szCs w:val="22"/>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77ACEE92" w:rsidR="004C606C" w:rsidRDefault="00A51C02" w:rsidP="006A1E69">
      <w:pPr>
        <w:spacing w:after="0" w:line="240" w:lineRule="auto"/>
        <w:ind w:firstLine="567"/>
        <w:jc w:val="both"/>
        <w:rPr>
          <w:rFonts w:eastAsia="Arial" w:cstheme="minorHAnsi"/>
          <w:sz w:val="22"/>
          <w:szCs w:val="22"/>
        </w:rPr>
      </w:pPr>
      <w:r>
        <w:rPr>
          <w:rFonts w:cstheme="minorHAnsi"/>
          <w:sz w:val="22"/>
          <w:szCs w:val="22"/>
        </w:rPr>
        <w:t xml:space="preserve">6.7. </w:t>
      </w:r>
      <w:r w:rsidR="00D247A7" w:rsidRPr="00A51C02">
        <w:rPr>
          <w:rFonts w:eastAsia="Arial" w:cstheme="minorHAnsi"/>
          <w:sz w:val="22"/>
          <w:szCs w:val="22"/>
        </w:rPr>
        <w:t xml:space="preserve">Visos pasiūlyme nurodytos kainos (ir jų sudėtinės dalys) pasiūlymuose turi būti nurodomos </w:t>
      </w:r>
      <w:r w:rsidR="006F71E4" w:rsidRPr="00A51C02">
        <w:rPr>
          <w:rFonts w:eastAsia="Arial" w:cstheme="minorHAnsi"/>
          <w:sz w:val="22"/>
          <w:szCs w:val="22"/>
        </w:rPr>
        <w:t>dviejų</w:t>
      </w:r>
      <w:r w:rsidR="00D247A7" w:rsidRPr="00A51C02">
        <w:rPr>
          <w:rFonts w:eastAsia="Arial" w:cstheme="minorHAnsi"/>
          <w:sz w:val="22"/>
          <w:szCs w:val="22"/>
        </w:rPr>
        <w:t xml:space="preserve"> skaičių po kablelio tikslumu.</w:t>
      </w:r>
    </w:p>
    <w:p w14:paraId="58349C3D" w14:textId="100C1E23" w:rsidR="00A51C02" w:rsidRPr="00A51C02" w:rsidRDefault="00A51C02" w:rsidP="006A1E69">
      <w:pPr>
        <w:spacing w:after="0" w:line="240" w:lineRule="auto"/>
        <w:ind w:firstLine="567"/>
        <w:jc w:val="both"/>
        <w:rPr>
          <w:rFonts w:cstheme="minorHAnsi"/>
          <w:sz w:val="22"/>
          <w:szCs w:val="22"/>
        </w:rPr>
      </w:pPr>
      <w:r>
        <w:rPr>
          <w:rFonts w:eastAsia="Arial" w:cstheme="minorHAnsi"/>
          <w:sz w:val="22"/>
          <w:szCs w:val="22"/>
        </w:rPr>
        <w:t xml:space="preserve">6.8. </w:t>
      </w:r>
      <w:r w:rsidRPr="00A51C02">
        <w:rPr>
          <w:rFonts w:eastAsia="Arial" w:cstheme="minorHAnsi"/>
          <w:sz w:val="22"/>
          <w:szCs w:val="22"/>
        </w:rPr>
        <w:t>Tiekėjų pasiūlymuose nurodytos kainos bus vertinamos ir lyginamos su visais mokesčiais, įskaitant PVM.</w:t>
      </w:r>
    </w:p>
    <w:p w14:paraId="2D80FFBD" w14:textId="739738B4" w:rsidR="008E3860" w:rsidRPr="004C1ECA" w:rsidRDefault="00EE1C85" w:rsidP="008E3860">
      <w:pPr>
        <w:pStyle w:val="Heading1"/>
        <w:numPr>
          <w:ilvl w:val="0"/>
          <w:numId w:val="8"/>
        </w:numPr>
        <w:pBdr>
          <w:bottom w:val="single" w:sz="4" w:space="2" w:color="2F5496" w:themeColor="accent1" w:themeShade="BF"/>
        </w:pBdr>
        <w:tabs>
          <w:tab w:val="left" w:pos="709"/>
        </w:tabs>
        <w:rPr>
          <w:rFonts w:asciiTheme="minorHAnsi" w:hAnsiTheme="minorHAnsi" w:cstheme="minorHAnsi"/>
          <w:color w:val="auto"/>
          <w:sz w:val="32"/>
          <w:szCs w:val="3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22226536"/>
      <w:bookmarkEnd w:id="18"/>
      <w:bookmarkEnd w:id="19"/>
      <w:bookmarkEnd w:id="20"/>
      <w:bookmarkEnd w:id="21"/>
      <w:bookmarkEnd w:id="22"/>
      <w:r w:rsidRPr="004C1ECA">
        <w:rPr>
          <w:rFonts w:asciiTheme="minorHAnsi" w:hAnsiTheme="minorHAnsi" w:cstheme="minorHAnsi"/>
          <w:color w:val="auto"/>
          <w:sz w:val="32"/>
          <w:szCs w:val="32"/>
        </w:rPr>
        <w:t>Pasiūlymo galiojimo užtikrinimas</w:t>
      </w:r>
      <w:bookmarkEnd w:id="23"/>
      <w:bookmarkEnd w:id="24"/>
      <w:bookmarkEnd w:id="25"/>
    </w:p>
    <w:p w14:paraId="2B38CB47" w14:textId="21DCEA78" w:rsidR="00B3551C" w:rsidRPr="004C1ECA" w:rsidRDefault="00A51C02">
      <w:pPr>
        <w:pStyle w:val="ListParagraph"/>
        <w:numPr>
          <w:ilvl w:val="1"/>
          <w:numId w:val="14"/>
        </w:numPr>
        <w:ind w:left="0" w:firstLine="567"/>
        <w:jc w:val="both"/>
        <w:rPr>
          <w:rFonts w:eastAsiaTheme="minorHAnsi" w:cstheme="minorHAnsi"/>
          <w:bCs/>
          <w:iCs/>
          <w:sz w:val="22"/>
          <w:szCs w:val="22"/>
        </w:rPr>
      </w:pPr>
      <w:r w:rsidRPr="00A51C02">
        <w:rPr>
          <w:rFonts w:eastAsiaTheme="minorHAnsi" w:cstheme="minorHAnsi"/>
          <w:bCs/>
          <w:iCs/>
          <w:sz w:val="22"/>
          <w:szCs w:val="22"/>
        </w:rPr>
        <w:t>Perkan</w:t>
      </w:r>
      <w:r>
        <w:rPr>
          <w:rFonts w:eastAsiaTheme="minorHAnsi" w:cstheme="minorHAnsi"/>
          <w:bCs/>
          <w:iCs/>
          <w:sz w:val="22"/>
          <w:szCs w:val="22"/>
        </w:rPr>
        <w:t xml:space="preserve">tysis subjektas </w:t>
      </w:r>
      <w:r w:rsidRPr="00A51C02">
        <w:rPr>
          <w:rFonts w:eastAsiaTheme="minorHAnsi" w:cstheme="minorHAnsi"/>
          <w:bCs/>
          <w:iCs/>
          <w:sz w:val="22"/>
          <w:szCs w:val="22"/>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BEFF85F" w:rsidR="00040C0F" w:rsidRPr="004C1ECA" w:rsidRDefault="00040C0F">
      <w:pPr>
        <w:pStyle w:val="Heading1"/>
        <w:numPr>
          <w:ilvl w:val="0"/>
          <w:numId w:val="14"/>
        </w:numPr>
        <w:pBdr>
          <w:bottom w:val="single" w:sz="4" w:space="2" w:color="2F5496" w:themeColor="accent1" w:themeShade="BF"/>
        </w:pBdr>
        <w:tabs>
          <w:tab w:val="left" w:pos="709"/>
        </w:tabs>
        <w:spacing w:line="20" w:lineRule="atLeast"/>
        <w:contextualSpacing/>
        <w:rPr>
          <w:rFonts w:asciiTheme="minorHAnsi" w:hAnsiTheme="minorHAnsi" w:cstheme="minorHAnsi"/>
          <w:color w:val="auto"/>
          <w:sz w:val="32"/>
          <w:szCs w:val="32"/>
        </w:rPr>
      </w:pPr>
      <w:bookmarkStart w:id="26" w:name="_Ref39658218"/>
      <w:bookmarkStart w:id="27" w:name="_Ref39658226"/>
      <w:bookmarkStart w:id="28" w:name="_Ref39658248"/>
      <w:bookmarkStart w:id="29" w:name="_Ref39658251"/>
      <w:bookmarkStart w:id="30" w:name="_Toc222226537"/>
      <w:bookmarkStart w:id="31" w:name="_Ref39485250"/>
      <w:bookmarkStart w:id="32" w:name="_Ref39485258"/>
      <w:r w:rsidRPr="004C1ECA">
        <w:rPr>
          <w:rFonts w:asciiTheme="minorHAnsi" w:hAnsiTheme="minorHAnsi" w:cstheme="minorHAnsi"/>
          <w:color w:val="auto"/>
          <w:sz w:val="32"/>
          <w:szCs w:val="32"/>
        </w:rPr>
        <w:lastRenderedPageBreak/>
        <w:t>Elektroninis aukcionas</w:t>
      </w:r>
      <w:bookmarkEnd w:id="26"/>
      <w:bookmarkEnd w:id="27"/>
      <w:bookmarkEnd w:id="28"/>
      <w:bookmarkEnd w:id="29"/>
      <w:bookmarkEnd w:id="30"/>
    </w:p>
    <w:p w14:paraId="0BFDB7B0" w14:textId="449B890C" w:rsidR="00040C0F" w:rsidRPr="004C1ECA" w:rsidRDefault="00BC1CD1">
      <w:pPr>
        <w:pStyle w:val="ListParagraph"/>
        <w:numPr>
          <w:ilvl w:val="1"/>
          <w:numId w:val="14"/>
        </w:numPr>
        <w:spacing w:after="0" w:line="240" w:lineRule="auto"/>
        <w:ind w:left="0" w:firstLine="567"/>
        <w:rPr>
          <w:rFonts w:cstheme="minorHAnsi"/>
          <w:sz w:val="22"/>
          <w:szCs w:val="22"/>
        </w:rPr>
      </w:pPr>
      <w:r w:rsidRPr="004C1ECA">
        <w:rPr>
          <w:rFonts w:cstheme="minorHAnsi"/>
          <w:sz w:val="22"/>
          <w:szCs w:val="22"/>
        </w:rPr>
        <w:t>Perkantysis subjektas</w:t>
      </w:r>
      <w:r w:rsidR="00040C0F" w:rsidRPr="004C1ECA">
        <w:rPr>
          <w:rFonts w:cstheme="minorHAnsi"/>
          <w:sz w:val="22"/>
          <w:szCs w:val="22"/>
        </w:rPr>
        <w:t xml:space="preserve"> pirkime netaikys elektroninio aukciono.</w:t>
      </w:r>
    </w:p>
    <w:p w14:paraId="14CBD3AD" w14:textId="3B18BFF8" w:rsidR="009D0DC5" w:rsidRPr="004C1ECA" w:rsidRDefault="00EA001C">
      <w:pPr>
        <w:pStyle w:val="Heading1"/>
        <w:numPr>
          <w:ilvl w:val="0"/>
          <w:numId w:val="14"/>
        </w:numPr>
        <w:pBdr>
          <w:bottom w:val="single" w:sz="4" w:space="2" w:color="2F5496" w:themeColor="accent1" w:themeShade="BF"/>
        </w:pBdr>
        <w:tabs>
          <w:tab w:val="left" w:pos="709"/>
        </w:tabs>
        <w:spacing w:line="20" w:lineRule="atLeast"/>
        <w:contextualSpacing/>
        <w:rPr>
          <w:rFonts w:asciiTheme="minorHAnsi" w:hAnsiTheme="minorHAnsi" w:cstheme="minorHAnsi"/>
          <w:color w:val="auto"/>
          <w:sz w:val="32"/>
          <w:szCs w:val="32"/>
        </w:rPr>
      </w:pPr>
      <w:bookmarkStart w:id="33" w:name="_Ref39667303"/>
      <w:bookmarkStart w:id="34" w:name="_Ref39667308"/>
      <w:bookmarkStart w:id="35" w:name="_Toc222226538"/>
      <w:r w:rsidRPr="004C1ECA">
        <w:rPr>
          <w:rFonts w:asciiTheme="minorHAnsi" w:hAnsiTheme="minorHAnsi" w:cstheme="minorHAnsi"/>
          <w:color w:val="auto"/>
          <w:sz w:val="32"/>
          <w:szCs w:val="32"/>
        </w:rPr>
        <w:t>P</w:t>
      </w:r>
      <w:r w:rsidR="00014A61" w:rsidRPr="004C1ECA">
        <w:rPr>
          <w:rFonts w:asciiTheme="minorHAnsi" w:hAnsiTheme="minorHAnsi" w:cstheme="minorHAnsi"/>
          <w:color w:val="auto"/>
          <w:sz w:val="32"/>
          <w:szCs w:val="32"/>
        </w:rPr>
        <w:t>asiūlymų vertinimas</w:t>
      </w:r>
      <w:bookmarkEnd w:id="31"/>
      <w:bookmarkEnd w:id="32"/>
      <w:bookmarkEnd w:id="33"/>
      <w:bookmarkEnd w:id="34"/>
      <w:bookmarkEnd w:id="35"/>
    </w:p>
    <w:p w14:paraId="3FF2CB44" w14:textId="1D86B505" w:rsidR="00A51C02" w:rsidRPr="004C1ECA" w:rsidRDefault="00A51C02">
      <w:pPr>
        <w:pStyle w:val="ListParagraph"/>
        <w:numPr>
          <w:ilvl w:val="1"/>
          <w:numId w:val="14"/>
        </w:numPr>
        <w:spacing w:after="0" w:line="240" w:lineRule="auto"/>
        <w:ind w:left="0" w:firstLine="567"/>
        <w:jc w:val="both"/>
        <w:rPr>
          <w:rFonts w:cstheme="minorHAnsi"/>
          <w:sz w:val="22"/>
          <w:szCs w:val="22"/>
        </w:rPr>
      </w:pPr>
      <w:r w:rsidRPr="004C1ECA">
        <w:rPr>
          <w:rFonts w:eastAsia="Calibri" w:cstheme="minorHAnsi"/>
          <w:sz w:val="22"/>
          <w:szCs w:val="22"/>
        </w:rPr>
        <w:t xml:space="preserve">Perkantysis subjektas </w:t>
      </w:r>
      <w:r w:rsidRPr="00A51C02">
        <w:rPr>
          <w:rFonts w:cstheme="minorHAnsi"/>
          <w:sz w:val="22"/>
          <w:szCs w:val="22"/>
        </w:rPr>
        <w:t>ekonomiškai naudingiausią pasiūlymą išrenka pagal kain</w:t>
      </w:r>
      <w:r w:rsidR="00ED13E3">
        <w:rPr>
          <w:rFonts w:cstheme="minorHAnsi"/>
          <w:sz w:val="22"/>
          <w:szCs w:val="22"/>
        </w:rPr>
        <w:t xml:space="preserve">ą. </w:t>
      </w:r>
      <w:r w:rsidRPr="00A51C02">
        <w:rPr>
          <w:rFonts w:cstheme="minorHAnsi"/>
          <w:sz w:val="22"/>
          <w:szCs w:val="22"/>
        </w:rPr>
        <w:t>Duomenys, kuriuos savo pasiūlyme turi pateikti tiekėjas, vertinimo kriterijai ir tvarka, pagal kuria vertinami tiekėjo pateikti duomenys, pateikiama specialiųjų pirkimo sąlygų</w:t>
      </w:r>
      <w:r>
        <w:rPr>
          <w:rFonts w:cstheme="minorHAnsi"/>
          <w:sz w:val="22"/>
          <w:szCs w:val="22"/>
        </w:rPr>
        <w:t xml:space="preserve"> </w:t>
      </w:r>
      <w:r w:rsidR="00ED13E3">
        <w:rPr>
          <w:rFonts w:eastAsia="Calibri" w:cstheme="minorHAnsi"/>
          <w:sz w:val="22"/>
          <w:szCs w:val="22"/>
        </w:rPr>
        <w:t>7</w:t>
      </w:r>
      <w:r w:rsidRPr="004C1ECA">
        <w:rPr>
          <w:rFonts w:eastAsia="Calibri" w:cstheme="minorHAnsi"/>
          <w:sz w:val="22"/>
          <w:szCs w:val="22"/>
        </w:rPr>
        <w:t xml:space="preserve"> (</w:t>
      </w:r>
      <w:r w:rsidR="00ED13E3">
        <w:rPr>
          <w:rFonts w:eastAsia="Calibri" w:cstheme="minorHAnsi"/>
          <w:sz w:val="22"/>
          <w:szCs w:val="22"/>
        </w:rPr>
        <w:t>septintame</w:t>
      </w:r>
      <w:r w:rsidRPr="004C1ECA">
        <w:rPr>
          <w:rFonts w:eastAsia="Calibri" w:cstheme="minorHAnsi"/>
          <w:sz w:val="22"/>
          <w:szCs w:val="22"/>
        </w:rPr>
        <w:t xml:space="preserve">) </w:t>
      </w:r>
      <w:r w:rsidRPr="004C1ECA">
        <w:rPr>
          <w:rFonts w:cstheme="minorHAnsi"/>
          <w:sz w:val="22"/>
          <w:szCs w:val="22"/>
          <w:shd w:val="clear" w:color="auto" w:fill="FFFFFF"/>
        </w:rPr>
        <w:t>priede</w:t>
      </w:r>
      <w:r w:rsidRPr="004C1ECA">
        <w:rPr>
          <w:rFonts w:eastAsia="Calibri" w:cstheme="minorHAnsi"/>
          <w:sz w:val="22"/>
          <w:szCs w:val="22"/>
        </w:rPr>
        <w:t>.</w:t>
      </w:r>
    </w:p>
    <w:p w14:paraId="70F647AA" w14:textId="1AAA16A5" w:rsidR="00C54B63" w:rsidRPr="004C1ECA" w:rsidRDefault="00D734C6">
      <w:pPr>
        <w:pStyle w:val="ListParagraph"/>
        <w:numPr>
          <w:ilvl w:val="1"/>
          <w:numId w:val="14"/>
        </w:numPr>
        <w:spacing w:after="0" w:line="20" w:lineRule="atLeast"/>
        <w:ind w:left="0" w:firstLine="567"/>
        <w:jc w:val="both"/>
        <w:rPr>
          <w:rFonts w:eastAsiaTheme="minorHAnsi" w:cstheme="minorHAnsi"/>
          <w:bCs/>
          <w:iCs/>
          <w:sz w:val="22"/>
          <w:szCs w:val="22"/>
        </w:rPr>
      </w:pPr>
      <w:r w:rsidRPr="004C1ECA">
        <w:rPr>
          <w:rFonts w:cstheme="minorHAnsi"/>
          <w:sz w:val="22"/>
          <w:szCs w:val="22"/>
        </w:rPr>
        <w:t xml:space="preserve">Laimėjusiu </w:t>
      </w:r>
      <w:r w:rsidR="005D7D8C" w:rsidRPr="004C1ECA">
        <w:rPr>
          <w:rFonts w:cstheme="minorHAnsi"/>
          <w:sz w:val="22"/>
          <w:szCs w:val="22"/>
        </w:rPr>
        <w:t>pasiūlymu</w:t>
      </w:r>
      <w:r w:rsidRPr="004C1ECA">
        <w:rPr>
          <w:rFonts w:cstheme="minorHAnsi"/>
          <w:sz w:val="22"/>
          <w:szCs w:val="22"/>
        </w:rPr>
        <w:t xml:space="preserve"> galės būti pripažintas tik 1 (vienas) </w:t>
      </w:r>
      <w:r w:rsidR="005D7D8C" w:rsidRPr="004C1ECA">
        <w:rPr>
          <w:rFonts w:cstheme="minorHAnsi"/>
          <w:sz w:val="22"/>
          <w:szCs w:val="22"/>
        </w:rPr>
        <w:t>ekonomiškai naudingiausias pasiūlymas, esantis pasiūlymų eilės pirmojoje vietoje</w:t>
      </w:r>
      <w:r w:rsidRPr="004C1ECA">
        <w:rPr>
          <w:rFonts w:cstheme="minorHAnsi"/>
          <w:sz w:val="22"/>
          <w:szCs w:val="22"/>
        </w:rPr>
        <w:t xml:space="preserve">. </w:t>
      </w:r>
    </w:p>
    <w:p w14:paraId="678C44CA" w14:textId="245E8B72" w:rsidR="00FE7908" w:rsidRPr="004C1ECA" w:rsidRDefault="00FE7908">
      <w:pPr>
        <w:pStyle w:val="Heading1"/>
        <w:numPr>
          <w:ilvl w:val="0"/>
          <w:numId w:val="14"/>
        </w:numPr>
        <w:pBdr>
          <w:bottom w:val="single" w:sz="4" w:space="2" w:color="2F5496" w:themeColor="accent1" w:themeShade="BF"/>
        </w:pBdr>
        <w:tabs>
          <w:tab w:val="left" w:pos="567"/>
        </w:tabs>
        <w:spacing w:line="20" w:lineRule="atLeast"/>
        <w:contextualSpacing/>
        <w:rPr>
          <w:rFonts w:asciiTheme="minorHAnsi" w:hAnsiTheme="minorHAnsi" w:cstheme="minorHAnsi"/>
          <w:color w:val="auto"/>
          <w:sz w:val="32"/>
          <w:szCs w:val="32"/>
        </w:rPr>
      </w:pPr>
      <w:bookmarkStart w:id="36" w:name="_Ref39425999"/>
      <w:bookmarkStart w:id="37" w:name="_Ref39426005"/>
      <w:bookmarkStart w:id="38" w:name="_Toc222226539"/>
      <w:r w:rsidRPr="004C1ECA">
        <w:rPr>
          <w:rFonts w:asciiTheme="minorHAnsi" w:hAnsiTheme="minorHAnsi" w:cstheme="minorHAnsi"/>
          <w:color w:val="auto"/>
          <w:sz w:val="32"/>
          <w:szCs w:val="32"/>
        </w:rPr>
        <w:t>S</w:t>
      </w:r>
      <w:r w:rsidR="00281735" w:rsidRPr="004C1ECA">
        <w:rPr>
          <w:rFonts w:asciiTheme="minorHAnsi" w:hAnsiTheme="minorHAnsi" w:cstheme="minorHAnsi"/>
          <w:color w:val="auto"/>
          <w:sz w:val="32"/>
          <w:szCs w:val="32"/>
        </w:rPr>
        <w:t>utarties sudarymas</w:t>
      </w:r>
      <w:bookmarkEnd w:id="36"/>
      <w:bookmarkEnd w:id="37"/>
      <w:bookmarkEnd w:id="38"/>
    </w:p>
    <w:p w14:paraId="27CAEFF7" w14:textId="06A526D8" w:rsidR="00F57665" w:rsidRPr="004C1ECA" w:rsidRDefault="00F57665">
      <w:pPr>
        <w:pStyle w:val="ListParagraph"/>
        <w:numPr>
          <w:ilvl w:val="1"/>
          <w:numId w:val="14"/>
        </w:numPr>
        <w:spacing w:after="0" w:line="240" w:lineRule="auto"/>
        <w:ind w:left="0" w:firstLine="567"/>
        <w:jc w:val="both"/>
        <w:rPr>
          <w:rFonts w:cstheme="minorHAnsi"/>
          <w:sz w:val="22"/>
          <w:szCs w:val="22"/>
        </w:rPr>
      </w:pPr>
      <w:r w:rsidRPr="004C1ECA">
        <w:rPr>
          <w:rFonts w:cstheme="minorHAnsi"/>
          <w:sz w:val="22"/>
          <w:szCs w:val="22"/>
        </w:rPr>
        <w:t>Ši pirkimo procedūra atliekama siekiant sudaryti sutartį</w:t>
      </w:r>
      <w:r w:rsidR="009A7D11" w:rsidRPr="004C1ECA">
        <w:rPr>
          <w:rFonts w:cstheme="minorHAnsi"/>
          <w:sz w:val="22"/>
          <w:szCs w:val="22"/>
        </w:rPr>
        <w:t xml:space="preserve"> su tiekėju, kurio pasiūlymas</w:t>
      </w:r>
      <w:r w:rsidR="007B12FF" w:rsidRPr="004C1ECA">
        <w:rPr>
          <w:rFonts w:cstheme="minorHAnsi"/>
          <w:sz w:val="22"/>
          <w:szCs w:val="22"/>
        </w:rPr>
        <w:t xml:space="preserve">, vadovaujantis </w:t>
      </w:r>
      <w:r w:rsidR="007212CA" w:rsidRPr="004C1ECA">
        <w:rPr>
          <w:rFonts w:cstheme="minorHAnsi"/>
          <w:sz w:val="22"/>
          <w:szCs w:val="22"/>
        </w:rPr>
        <w:t>P</w:t>
      </w:r>
      <w:r w:rsidR="007B12FF" w:rsidRPr="004C1ECA">
        <w:rPr>
          <w:rFonts w:cstheme="minorHAnsi"/>
          <w:sz w:val="22"/>
          <w:szCs w:val="22"/>
        </w:rPr>
        <w:t xml:space="preserve">irkimo </w:t>
      </w:r>
      <w:r w:rsidR="00207E40" w:rsidRPr="004C1ECA">
        <w:rPr>
          <w:rFonts w:cstheme="minorHAnsi"/>
          <w:sz w:val="22"/>
          <w:szCs w:val="22"/>
        </w:rPr>
        <w:t>sąlygose</w:t>
      </w:r>
      <w:r w:rsidR="007B12FF" w:rsidRPr="004C1ECA">
        <w:rPr>
          <w:rFonts w:cstheme="minorHAnsi"/>
          <w:sz w:val="22"/>
          <w:szCs w:val="22"/>
        </w:rPr>
        <w:t xml:space="preserve"> nustatyta tvarka</w:t>
      </w:r>
      <w:r w:rsidR="0023505D" w:rsidRPr="004C1ECA">
        <w:rPr>
          <w:rFonts w:cstheme="minorHAnsi"/>
          <w:sz w:val="22"/>
          <w:szCs w:val="22"/>
        </w:rPr>
        <w:t>,</w:t>
      </w:r>
      <w:r w:rsidR="009A7D11" w:rsidRPr="004C1ECA">
        <w:rPr>
          <w:rFonts w:cstheme="minorHAnsi"/>
          <w:sz w:val="22"/>
          <w:szCs w:val="22"/>
        </w:rPr>
        <w:t xml:space="preserve"> bus pripažintas laimėjęs</w:t>
      </w:r>
      <w:r w:rsidR="008933BC" w:rsidRPr="004C1ECA">
        <w:rPr>
          <w:rFonts w:cstheme="minorHAnsi"/>
          <w:sz w:val="22"/>
          <w:szCs w:val="22"/>
        </w:rPr>
        <w:t>, o jei pirkimas skaidomas į dalis – su tiekėjais, kurių pasiūlymai bus pripažinti laimėję</w:t>
      </w:r>
      <w:r w:rsidR="00F065D6" w:rsidRPr="004C1ECA">
        <w:rPr>
          <w:rFonts w:cstheme="minorHAnsi"/>
          <w:sz w:val="22"/>
          <w:szCs w:val="22"/>
        </w:rPr>
        <w:t xml:space="preserve">. </w:t>
      </w:r>
      <w:r w:rsidR="004B2DE4" w:rsidRPr="004C1ECA">
        <w:rPr>
          <w:rFonts w:cstheme="minorHAnsi"/>
          <w:sz w:val="22"/>
          <w:szCs w:val="22"/>
        </w:rPr>
        <w:t xml:space="preserve">Sutarties sąlygos pateikiamos </w:t>
      </w:r>
      <w:r w:rsidR="007A5D9C" w:rsidRPr="004C1ECA">
        <w:rPr>
          <w:rFonts w:cstheme="minorHAnsi"/>
          <w:sz w:val="22"/>
          <w:szCs w:val="22"/>
        </w:rPr>
        <w:t>P</w:t>
      </w:r>
      <w:r w:rsidR="00551FA7" w:rsidRPr="004C1ECA">
        <w:rPr>
          <w:rFonts w:cstheme="minorHAnsi"/>
          <w:sz w:val="22"/>
          <w:szCs w:val="22"/>
        </w:rPr>
        <w:t xml:space="preserve">irkimo </w:t>
      </w:r>
      <w:r w:rsidR="00D86901" w:rsidRPr="004C1ECA">
        <w:rPr>
          <w:rFonts w:cstheme="minorHAnsi"/>
          <w:sz w:val="22"/>
          <w:szCs w:val="22"/>
        </w:rPr>
        <w:t>sąlygų</w:t>
      </w:r>
      <w:r w:rsidR="00DB2272" w:rsidRPr="004C1ECA">
        <w:rPr>
          <w:rFonts w:cstheme="minorHAnsi"/>
          <w:sz w:val="22"/>
          <w:szCs w:val="22"/>
        </w:rPr>
        <w:t xml:space="preserve"> </w:t>
      </w:r>
      <w:r w:rsidR="00ED13E3">
        <w:rPr>
          <w:rFonts w:cstheme="minorHAnsi"/>
          <w:sz w:val="22"/>
          <w:szCs w:val="22"/>
        </w:rPr>
        <w:t xml:space="preserve">12 </w:t>
      </w:r>
      <w:r w:rsidR="000D417E" w:rsidRPr="004C1ECA">
        <w:rPr>
          <w:rFonts w:cstheme="minorHAnsi"/>
          <w:sz w:val="22"/>
          <w:szCs w:val="22"/>
        </w:rPr>
        <w:t xml:space="preserve"> (</w:t>
      </w:r>
      <w:r w:rsidR="00ED13E3">
        <w:rPr>
          <w:rFonts w:cstheme="minorHAnsi"/>
          <w:sz w:val="22"/>
          <w:szCs w:val="22"/>
        </w:rPr>
        <w:t>dvyliktam</w:t>
      </w:r>
      <w:r w:rsidR="000D417E" w:rsidRPr="004C1ECA">
        <w:rPr>
          <w:rFonts w:cstheme="minorHAnsi"/>
          <w:sz w:val="22"/>
          <w:szCs w:val="22"/>
        </w:rPr>
        <w:t>)</w:t>
      </w:r>
      <w:r w:rsidR="00D86901" w:rsidRPr="004C1ECA">
        <w:rPr>
          <w:rFonts w:cstheme="minorHAnsi"/>
          <w:sz w:val="22"/>
          <w:szCs w:val="22"/>
        </w:rPr>
        <w:t xml:space="preserve"> priede „Sutarties projektas“</w:t>
      </w:r>
      <w:r w:rsidR="004B2DE4" w:rsidRPr="004C1ECA">
        <w:rPr>
          <w:rFonts w:cstheme="minorHAnsi"/>
          <w:sz w:val="22"/>
          <w:szCs w:val="22"/>
        </w:rPr>
        <w:t>.</w:t>
      </w:r>
    </w:p>
    <w:p w14:paraId="3224332C" w14:textId="34FDE02B" w:rsidR="00D42A7F" w:rsidRPr="004C1ECA" w:rsidRDefault="00D42A7F">
      <w:pPr>
        <w:pStyle w:val="ListParagraph"/>
        <w:numPr>
          <w:ilvl w:val="1"/>
          <w:numId w:val="14"/>
        </w:numPr>
        <w:spacing w:after="0" w:line="240" w:lineRule="auto"/>
        <w:ind w:left="0" w:firstLine="567"/>
        <w:jc w:val="both"/>
        <w:rPr>
          <w:rFonts w:cstheme="minorHAnsi"/>
          <w:sz w:val="22"/>
          <w:szCs w:val="22"/>
        </w:rPr>
      </w:pPr>
      <w:r w:rsidRPr="004C1ECA">
        <w:rPr>
          <w:rFonts w:cstheme="minorHAnsi"/>
          <w:sz w:val="22"/>
          <w:szCs w:val="22"/>
        </w:rPr>
        <w:t>Perkantysis subjektas numato tiesioginio atsiskaitymo su ūkio subjektais, kurių pajėgumais remiasi, bei subrangovais/subteikėjais galimybes.</w:t>
      </w:r>
    </w:p>
    <w:bookmarkEnd w:id="2"/>
    <w:p w14:paraId="77C160FC" w14:textId="77777777" w:rsidR="00F01029" w:rsidRPr="004C1ECA" w:rsidRDefault="00F01029" w:rsidP="00C87AB8">
      <w:pPr>
        <w:shd w:val="clear" w:color="auto" w:fill="FFFFFF"/>
        <w:spacing w:after="0" w:line="240" w:lineRule="auto"/>
        <w:jc w:val="center"/>
        <w:rPr>
          <w:rFonts w:eastAsia="Calibri" w:cstheme="minorHAnsi"/>
        </w:rPr>
      </w:pPr>
    </w:p>
    <w:p w14:paraId="7881FCAE" w14:textId="1258E7CD" w:rsidR="00C87AB8" w:rsidRPr="004C1ECA" w:rsidRDefault="008D704D" w:rsidP="00C87AB8">
      <w:pPr>
        <w:shd w:val="clear" w:color="auto" w:fill="FFFFFF"/>
        <w:spacing w:after="0" w:line="240" w:lineRule="auto"/>
        <w:jc w:val="center"/>
        <w:rPr>
          <w:rFonts w:eastAsia="Calibri" w:cstheme="minorHAnsi"/>
        </w:rPr>
        <w:sectPr w:rsidR="00C87AB8" w:rsidRPr="004C1ECA" w:rsidSect="0043717E">
          <w:headerReference w:type="default" r:id="rId12"/>
          <w:footerReference w:type="default" r:id="rId13"/>
          <w:headerReference w:type="first" r:id="rId14"/>
          <w:footerReference w:type="first" r:id="rId15"/>
          <w:pgSz w:w="12240" w:h="15840"/>
          <w:pgMar w:top="1134" w:right="567" w:bottom="1134" w:left="1843" w:header="720" w:footer="720" w:gutter="0"/>
          <w:pgNumType w:start="0"/>
          <w:cols w:space="720"/>
          <w:titlePg/>
          <w:docGrid w:linePitch="360"/>
        </w:sectPr>
      </w:pPr>
      <w:r w:rsidRPr="004C1ECA">
        <w:rPr>
          <w:rFonts w:eastAsia="Calibri" w:cstheme="minorHAnsi"/>
        </w:rPr>
        <w:t>__________</w:t>
      </w:r>
    </w:p>
    <w:p w14:paraId="1DF37652" w14:textId="086DD645" w:rsidR="00774AA5" w:rsidRPr="004C1ECA" w:rsidRDefault="000631F1" w:rsidP="001A2F6F">
      <w:pPr>
        <w:pStyle w:val="Heading1"/>
        <w:pBdr>
          <w:bottom w:val="single" w:sz="4" w:space="2" w:color="2F5496" w:themeColor="accent1" w:themeShade="BF"/>
        </w:pBdr>
        <w:jc w:val="right"/>
        <w:rPr>
          <w:rFonts w:asciiTheme="minorHAnsi" w:hAnsiTheme="minorHAnsi" w:cstheme="minorHAnsi"/>
          <w:color w:val="auto"/>
          <w:sz w:val="20"/>
          <w:szCs w:val="20"/>
        </w:rPr>
      </w:pPr>
      <w:bookmarkStart w:id="39" w:name="_Toc222226540"/>
      <w:r w:rsidRPr="004C1ECA">
        <w:rPr>
          <w:rFonts w:asciiTheme="minorHAnsi" w:hAnsiTheme="minorHAnsi" w:cstheme="minorHAnsi"/>
          <w:color w:val="auto"/>
          <w:sz w:val="20"/>
          <w:szCs w:val="20"/>
        </w:rPr>
        <w:lastRenderedPageBreak/>
        <w:t>P</w:t>
      </w:r>
      <w:r w:rsidR="008F59C5" w:rsidRPr="004C1ECA">
        <w:rPr>
          <w:rFonts w:asciiTheme="minorHAnsi" w:hAnsiTheme="minorHAnsi" w:cstheme="minorHAnsi"/>
          <w:color w:val="auto"/>
          <w:sz w:val="20"/>
          <w:szCs w:val="20"/>
        </w:rPr>
        <w:t>irkimo sąlygų 1 priedas „Terminai“</w:t>
      </w:r>
      <w:bookmarkEnd w:id="39"/>
    </w:p>
    <w:p w14:paraId="5369DEF7" w14:textId="77777777" w:rsidR="00A53BAE" w:rsidRPr="004C1ECA" w:rsidRDefault="00A53BAE" w:rsidP="008E479D">
      <w:pPr>
        <w:shd w:val="clear" w:color="auto" w:fill="FFFFFF"/>
        <w:spacing w:after="0" w:line="240" w:lineRule="auto"/>
        <w:jc w:val="right"/>
        <w:rPr>
          <w:rFonts w:eastAsia="Calibri" w:cstheme="minorHAnsi"/>
        </w:rPr>
      </w:pPr>
    </w:p>
    <w:p w14:paraId="771802BB" w14:textId="5A25D0D9" w:rsidR="00F9021D" w:rsidRPr="004C1ECA" w:rsidRDefault="00F9021D" w:rsidP="00F9021D">
      <w:pPr>
        <w:shd w:val="clear" w:color="auto" w:fill="FFFFFF"/>
        <w:spacing w:after="0" w:line="240" w:lineRule="auto"/>
        <w:jc w:val="center"/>
        <w:rPr>
          <w:rFonts w:eastAsia="Calibri" w:cstheme="minorHAnsi"/>
          <w:b/>
          <w:bCs/>
        </w:rPr>
      </w:pPr>
      <w:r w:rsidRPr="004C1ECA">
        <w:rPr>
          <w:rFonts w:eastAsia="Calibri" w:cstheme="minorHAnsi"/>
          <w:b/>
          <w:bCs/>
        </w:rPr>
        <w:t>PIRKIMO PROCEDŪRŲ TERMINAI</w:t>
      </w:r>
    </w:p>
    <w:p w14:paraId="3FB651BD" w14:textId="77777777" w:rsidR="0077196A" w:rsidRPr="004C1ECA" w:rsidRDefault="0077196A" w:rsidP="00F9021D">
      <w:pPr>
        <w:shd w:val="clear" w:color="auto" w:fill="FFFFFF"/>
        <w:spacing w:after="0" w:line="240" w:lineRule="auto"/>
        <w:jc w:val="center"/>
        <w:rPr>
          <w:rFonts w:eastAsia="Calibri" w:cstheme="minorHAnsi"/>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196A" w:rsidRPr="004C1ECA" w14:paraId="53C1363B" w14:textId="77777777" w:rsidTr="005A363A">
        <w:trPr>
          <w:trHeight w:val="20"/>
        </w:trPr>
        <w:tc>
          <w:tcPr>
            <w:tcW w:w="726" w:type="dxa"/>
            <w:shd w:val="clear" w:color="auto" w:fill="D9D9D9" w:themeFill="background1" w:themeFillShade="D9"/>
            <w:tcMar>
              <w:top w:w="0" w:type="dxa"/>
              <w:left w:w="108" w:type="dxa"/>
              <w:bottom w:w="0" w:type="dxa"/>
              <w:right w:w="108" w:type="dxa"/>
            </w:tcMar>
          </w:tcPr>
          <w:p w14:paraId="506A9C1F" w14:textId="77777777" w:rsidR="0077196A" w:rsidRPr="004C1ECA" w:rsidRDefault="0077196A" w:rsidP="005A363A">
            <w:pPr>
              <w:jc w:val="center"/>
              <w:rPr>
                <w:rFonts w:cstheme="minorHAnsi"/>
                <w:b/>
                <w:bCs/>
              </w:rPr>
            </w:pPr>
            <w:r w:rsidRPr="004C1ECA">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24F430A6" w14:textId="77777777" w:rsidR="0077196A" w:rsidRPr="004C1ECA" w:rsidRDefault="0077196A" w:rsidP="005A363A">
            <w:pPr>
              <w:jc w:val="center"/>
              <w:rPr>
                <w:rFonts w:cstheme="minorHAnsi"/>
                <w:b/>
                <w:bCs/>
              </w:rPr>
            </w:pPr>
            <w:r w:rsidRPr="004C1ECA">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6FB0C8C" w14:textId="77777777" w:rsidR="0077196A" w:rsidRPr="004C1ECA" w:rsidRDefault="0077196A" w:rsidP="005A363A">
            <w:pPr>
              <w:spacing w:after="0"/>
              <w:jc w:val="center"/>
              <w:rPr>
                <w:rFonts w:cstheme="minorHAnsi"/>
                <w:b/>
              </w:rPr>
            </w:pPr>
            <w:r w:rsidRPr="004C1ECA">
              <w:rPr>
                <w:rFonts w:cstheme="minorHAnsi"/>
                <w:b/>
              </w:rPr>
              <w:t>DATA/DIENŲ SKAIČIUS/ LAIKAS</w:t>
            </w:r>
          </w:p>
          <w:p w14:paraId="281D3233" w14:textId="77777777" w:rsidR="0077196A" w:rsidRPr="004C1ECA" w:rsidRDefault="0077196A" w:rsidP="005A363A">
            <w:pPr>
              <w:spacing w:after="0"/>
              <w:jc w:val="center"/>
              <w:rPr>
                <w:rFonts w:cstheme="minorHAnsi"/>
              </w:rPr>
            </w:pPr>
            <w:r w:rsidRPr="004C1ECA">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31B921E" w14:textId="77777777" w:rsidR="0077196A" w:rsidRPr="004C1ECA" w:rsidRDefault="0077196A" w:rsidP="005A363A">
            <w:pPr>
              <w:jc w:val="center"/>
              <w:rPr>
                <w:rFonts w:cstheme="minorHAnsi"/>
                <w:b/>
              </w:rPr>
            </w:pPr>
            <w:r w:rsidRPr="004C1ECA">
              <w:rPr>
                <w:rFonts w:cstheme="minorHAnsi"/>
                <w:b/>
              </w:rPr>
              <w:t>PASTABOS</w:t>
            </w:r>
          </w:p>
        </w:tc>
      </w:tr>
      <w:tr w:rsidR="0077196A" w:rsidRPr="004C1ECA" w14:paraId="7C9A19CC" w14:textId="77777777" w:rsidTr="005A363A">
        <w:trPr>
          <w:trHeight w:val="20"/>
        </w:trPr>
        <w:tc>
          <w:tcPr>
            <w:tcW w:w="726" w:type="dxa"/>
            <w:tcMar>
              <w:top w:w="0" w:type="dxa"/>
              <w:left w:w="108" w:type="dxa"/>
              <w:bottom w:w="0" w:type="dxa"/>
              <w:right w:w="108" w:type="dxa"/>
            </w:tcMar>
          </w:tcPr>
          <w:p w14:paraId="364A4B28" w14:textId="77777777" w:rsidR="0077196A" w:rsidRPr="004C1ECA" w:rsidRDefault="0077196A" w:rsidP="005A363A">
            <w:pPr>
              <w:keepNext/>
              <w:spacing w:after="0" w:line="240" w:lineRule="auto"/>
              <w:rPr>
                <w:rFonts w:cstheme="minorHAnsi"/>
                <w:bCs/>
              </w:rPr>
            </w:pPr>
            <w:r w:rsidRPr="004C1ECA">
              <w:rPr>
                <w:rFonts w:cstheme="minorHAnsi"/>
                <w:bCs/>
              </w:rPr>
              <w:t>1.</w:t>
            </w:r>
          </w:p>
        </w:tc>
        <w:tc>
          <w:tcPr>
            <w:tcW w:w="2531" w:type="dxa"/>
            <w:tcMar>
              <w:top w:w="0" w:type="dxa"/>
              <w:left w:w="108" w:type="dxa"/>
              <w:bottom w:w="0" w:type="dxa"/>
              <w:right w:w="108" w:type="dxa"/>
            </w:tcMar>
          </w:tcPr>
          <w:p w14:paraId="5B320037" w14:textId="77777777" w:rsidR="0077196A" w:rsidRPr="004C1ECA" w:rsidRDefault="0077196A" w:rsidP="005A363A">
            <w:pPr>
              <w:keepNext/>
              <w:spacing w:after="0" w:line="240" w:lineRule="auto"/>
              <w:rPr>
                <w:rFonts w:cstheme="minorHAnsi"/>
                <w:sz w:val="22"/>
                <w:szCs w:val="22"/>
              </w:rPr>
            </w:pPr>
            <w:r w:rsidRPr="004C1ECA">
              <w:rPr>
                <w:rFonts w:cstheme="minorHAnsi"/>
                <w:bCs/>
              </w:rPr>
              <w:t>Pasiūlymų pateikimo terminas</w:t>
            </w:r>
          </w:p>
        </w:tc>
        <w:tc>
          <w:tcPr>
            <w:tcW w:w="3643" w:type="dxa"/>
            <w:tcMar>
              <w:top w:w="0" w:type="dxa"/>
              <w:left w:w="108" w:type="dxa"/>
              <w:bottom w:w="0" w:type="dxa"/>
              <w:right w:w="108" w:type="dxa"/>
            </w:tcMar>
          </w:tcPr>
          <w:p w14:paraId="283F3126" w14:textId="77777777" w:rsidR="0077196A" w:rsidRPr="004C1ECA" w:rsidRDefault="0077196A" w:rsidP="005A363A">
            <w:pPr>
              <w:spacing w:after="0" w:line="240" w:lineRule="auto"/>
              <w:rPr>
                <w:rFonts w:cstheme="minorHAnsi"/>
              </w:rPr>
            </w:pPr>
            <w:r w:rsidRPr="004C1ECA">
              <w:rPr>
                <w:rFonts w:cstheme="minorHAnsi"/>
              </w:rPr>
              <w:t xml:space="preserve">Nurodytas skelbime </w:t>
            </w:r>
          </w:p>
        </w:tc>
        <w:tc>
          <w:tcPr>
            <w:tcW w:w="2954" w:type="dxa"/>
            <w:tcMar>
              <w:top w:w="0" w:type="dxa"/>
              <w:left w:w="108" w:type="dxa"/>
              <w:bottom w:w="0" w:type="dxa"/>
              <w:right w:w="108" w:type="dxa"/>
            </w:tcMar>
          </w:tcPr>
          <w:p w14:paraId="1B4D3940" w14:textId="001448CE" w:rsidR="0077196A" w:rsidRPr="004C1ECA" w:rsidRDefault="00A51C02" w:rsidP="005A363A">
            <w:pPr>
              <w:spacing w:after="0" w:line="240" w:lineRule="auto"/>
              <w:jc w:val="both"/>
              <w:rPr>
                <w:rFonts w:cstheme="minorHAnsi"/>
                <w:iCs/>
              </w:rPr>
            </w:pPr>
            <w:r w:rsidRPr="00A51C02">
              <w:rPr>
                <w:rFonts w:cstheme="minorHAnsi"/>
              </w:rPr>
              <w:t xml:space="preserve">Perkantysis subjektas </w:t>
            </w:r>
            <w:r w:rsidR="0077196A" w:rsidRPr="004C1ECA">
              <w:rPr>
                <w:rFonts w:cstheme="minorHAnsi"/>
              </w:rPr>
              <w:t>turi teisę pratęsti pasiūlymų pateikimo terminą.</w:t>
            </w:r>
          </w:p>
        </w:tc>
      </w:tr>
      <w:tr w:rsidR="0077196A" w:rsidRPr="004C1ECA" w14:paraId="4BC1E00C" w14:textId="77777777" w:rsidTr="005A363A">
        <w:trPr>
          <w:trHeight w:val="20"/>
        </w:trPr>
        <w:tc>
          <w:tcPr>
            <w:tcW w:w="726" w:type="dxa"/>
            <w:tcMar>
              <w:top w:w="0" w:type="dxa"/>
              <w:left w:w="108" w:type="dxa"/>
              <w:bottom w:w="0" w:type="dxa"/>
              <w:right w:w="108" w:type="dxa"/>
            </w:tcMar>
          </w:tcPr>
          <w:p w14:paraId="3EDCA73D" w14:textId="77777777" w:rsidR="0077196A" w:rsidRPr="004C1ECA" w:rsidRDefault="0077196A" w:rsidP="005A363A">
            <w:pPr>
              <w:keepNext/>
              <w:spacing w:after="0" w:line="240" w:lineRule="auto"/>
              <w:rPr>
                <w:rFonts w:cstheme="minorHAnsi"/>
                <w:bCs/>
              </w:rPr>
            </w:pPr>
            <w:r w:rsidRPr="004C1ECA">
              <w:rPr>
                <w:rFonts w:cstheme="minorHAnsi"/>
                <w:bCs/>
              </w:rPr>
              <w:t>2.</w:t>
            </w:r>
          </w:p>
        </w:tc>
        <w:tc>
          <w:tcPr>
            <w:tcW w:w="2531" w:type="dxa"/>
            <w:tcMar>
              <w:top w:w="0" w:type="dxa"/>
              <w:left w:w="108" w:type="dxa"/>
              <w:bottom w:w="0" w:type="dxa"/>
              <w:right w:w="108" w:type="dxa"/>
            </w:tcMar>
          </w:tcPr>
          <w:p w14:paraId="32089A04" w14:textId="77777777" w:rsidR="0077196A" w:rsidRPr="004C1ECA" w:rsidRDefault="0077196A" w:rsidP="005A363A">
            <w:pPr>
              <w:keepNext/>
              <w:spacing w:after="0" w:line="240" w:lineRule="auto"/>
              <w:rPr>
                <w:rFonts w:cstheme="minorHAnsi"/>
                <w:sz w:val="22"/>
                <w:szCs w:val="22"/>
              </w:rPr>
            </w:pPr>
            <w:r w:rsidRPr="004C1ECA">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0F09508A" w14:textId="2BFC9CA1" w:rsidR="0077196A" w:rsidRPr="004C1ECA" w:rsidRDefault="0077196A" w:rsidP="005A363A">
            <w:pPr>
              <w:spacing w:after="0" w:line="240" w:lineRule="auto"/>
              <w:jc w:val="both"/>
              <w:rPr>
                <w:rFonts w:cstheme="minorHAnsi"/>
              </w:rPr>
            </w:pPr>
            <w:r w:rsidRPr="004C1ECA">
              <w:rPr>
                <w:rFonts w:cstheme="minorHAnsi"/>
              </w:rPr>
              <w:t xml:space="preserve">Pradedamas ne anksčiau nei po </w:t>
            </w:r>
            <w:r w:rsidR="00A51C02">
              <w:rPr>
                <w:rFonts w:cstheme="minorHAnsi"/>
              </w:rPr>
              <w:t>30</w:t>
            </w:r>
            <w:r w:rsidRPr="004C1ECA">
              <w:rPr>
                <w:rFonts w:cstheme="minorHAnsi"/>
              </w:rPr>
              <w:t xml:space="preserve"> minučių po pasiūlymų pateikimo termino pabaigos</w:t>
            </w:r>
          </w:p>
        </w:tc>
        <w:tc>
          <w:tcPr>
            <w:tcW w:w="2954" w:type="dxa"/>
            <w:tcMar>
              <w:top w:w="0" w:type="dxa"/>
              <w:left w:w="108" w:type="dxa"/>
              <w:bottom w:w="0" w:type="dxa"/>
              <w:right w:w="108" w:type="dxa"/>
            </w:tcMar>
          </w:tcPr>
          <w:p w14:paraId="736383BD" w14:textId="77777777" w:rsidR="0077196A" w:rsidRPr="004C1ECA" w:rsidRDefault="0077196A" w:rsidP="005A363A">
            <w:pPr>
              <w:spacing w:after="0" w:line="240" w:lineRule="auto"/>
              <w:rPr>
                <w:rFonts w:cstheme="minorHAnsi"/>
                <w:iCs/>
              </w:rPr>
            </w:pPr>
          </w:p>
        </w:tc>
      </w:tr>
      <w:tr w:rsidR="0077196A" w:rsidRPr="004C1ECA" w14:paraId="6C8185DB" w14:textId="77777777" w:rsidTr="005A363A">
        <w:trPr>
          <w:trHeight w:val="20"/>
        </w:trPr>
        <w:tc>
          <w:tcPr>
            <w:tcW w:w="726" w:type="dxa"/>
            <w:tcMar>
              <w:top w:w="0" w:type="dxa"/>
              <w:left w:w="108" w:type="dxa"/>
              <w:bottom w:w="0" w:type="dxa"/>
              <w:right w:w="108" w:type="dxa"/>
            </w:tcMar>
          </w:tcPr>
          <w:p w14:paraId="67BD05E6" w14:textId="77777777" w:rsidR="0077196A" w:rsidRPr="004C1ECA" w:rsidRDefault="0077196A" w:rsidP="005A363A">
            <w:pPr>
              <w:keepNext/>
              <w:spacing w:after="0" w:line="240" w:lineRule="auto"/>
              <w:rPr>
                <w:rFonts w:cstheme="minorHAnsi"/>
                <w:bCs/>
              </w:rPr>
            </w:pPr>
            <w:r w:rsidRPr="004C1ECA">
              <w:rPr>
                <w:rFonts w:cstheme="minorHAnsi"/>
                <w:bCs/>
              </w:rPr>
              <w:t>3.</w:t>
            </w:r>
          </w:p>
        </w:tc>
        <w:tc>
          <w:tcPr>
            <w:tcW w:w="2531" w:type="dxa"/>
            <w:tcMar>
              <w:top w:w="0" w:type="dxa"/>
              <w:left w:w="108" w:type="dxa"/>
              <w:bottom w:w="0" w:type="dxa"/>
              <w:right w:w="108" w:type="dxa"/>
            </w:tcMar>
          </w:tcPr>
          <w:p w14:paraId="599824B7" w14:textId="77777777" w:rsidR="0077196A" w:rsidRPr="004C1ECA" w:rsidRDefault="0077196A" w:rsidP="005A363A">
            <w:pPr>
              <w:keepNext/>
              <w:spacing w:after="0" w:line="240" w:lineRule="auto"/>
              <w:rPr>
                <w:rFonts w:cstheme="minorHAnsi"/>
                <w:bCs/>
              </w:rPr>
            </w:pPr>
            <w:r w:rsidRPr="004C1ECA">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CC56A5B" w14:textId="77777777" w:rsidR="0077196A" w:rsidRPr="004C1ECA" w:rsidRDefault="0077196A" w:rsidP="005A363A">
            <w:pPr>
              <w:spacing w:after="0" w:line="240" w:lineRule="auto"/>
              <w:jc w:val="both"/>
              <w:rPr>
                <w:rFonts w:cstheme="minorHAnsi"/>
              </w:rPr>
            </w:pPr>
            <w:r w:rsidRPr="004C1ECA">
              <w:rPr>
                <w:rFonts w:cstheme="minorHAnsi"/>
                <w:sz w:val="22"/>
                <w:szCs w:val="22"/>
              </w:rPr>
              <w:t xml:space="preserve">10 (dešimt) </w:t>
            </w:r>
            <w:r w:rsidRPr="004C1ECA">
              <w:rPr>
                <w:rFonts w:cstheme="minorHAnsi"/>
              </w:rPr>
              <w:t>dienų iki pasiūlymų pateikimo termino dienos</w:t>
            </w:r>
          </w:p>
        </w:tc>
        <w:tc>
          <w:tcPr>
            <w:tcW w:w="2954" w:type="dxa"/>
            <w:tcMar>
              <w:top w:w="0" w:type="dxa"/>
              <w:left w:w="108" w:type="dxa"/>
              <w:bottom w:w="0" w:type="dxa"/>
              <w:right w:w="108" w:type="dxa"/>
            </w:tcMar>
          </w:tcPr>
          <w:p w14:paraId="7C8DF1C8" w14:textId="77777777" w:rsidR="0077196A" w:rsidRPr="004C1ECA" w:rsidRDefault="0077196A" w:rsidP="005A363A">
            <w:pPr>
              <w:spacing w:after="0" w:line="240" w:lineRule="auto"/>
              <w:rPr>
                <w:rFonts w:cstheme="minorHAnsi"/>
                <w:iCs/>
              </w:rPr>
            </w:pPr>
          </w:p>
        </w:tc>
      </w:tr>
      <w:tr w:rsidR="0077196A" w:rsidRPr="004C1ECA" w14:paraId="5107993F" w14:textId="77777777" w:rsidTr="005A363A">
        <w:trPr>
          <w:trHeight w:val="20"/>
        </w:trPr>
        <w:tc>
          <w:tcPr>
            <w:tcW w:w="726" w:type="dxa"/>
            <w:tcMar>
              <w:top w:w="0" w:type="dxa"/>
              <w:left w:w="108" w:type="dxa"/>
              <w:bottom w:w="0" w:type="dxa"/>
              <w:right w:w="108" w:type="dxa"/>
            </w:tcMar>
          </w:tcPr>
          <w:p w14:paraId="3FF91AAB" w14:textId="77777777" w:rsidR="0077196A" w:rsidRPr="004C1ECA" w:rsidRDefault="0077196A" w:rsidP="00780948">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280F28E" w14:textId="7734F8FD" w:rsidR="0077196A" w:rsidRPr="004C1ECA" w:rsidRDefault="00A51C02" w:rsidP="005A363A">
            <w:pPr>
              <w:spacing w:after="0" w:line="240" w:lineRule="auto"/>
              <w:rPr>
                <w:rFonts w:cstheme="minorHAnsi"/>
              </w:rPr>
            </w:pPr>
            <w:r>
              <w:rPr>
                <w:rFonts w:cstheme="minorHAnsi"/>
                <w:sz w:val="22"/>
                <w:szCs w:val="22"/>
              </w:rPr>
              <w:t>Perkantysis subjektas</w:t>
            </w:r>
            <w:r w:rsidR="0077196A" w:rsidRPr="004C1ECA">
              <w:rPr>
                <w:rFonts w:cstheme="minorHAnsi"/>
                <w:sz w:val="22"/>
                <w:szCs w:val="22"/>
              </w:rPr>
              <w:t xml:space="preserve"> pirkimo sąlygų paaiškinimą, patikslinimą pateikia visiems tiekėjams ne vėliau kaip:</w:t>
            </w:r>
          </w:p>
        </w:tc>
        <w:tc>
          <w:tcPr>
            <w:tcW w:w="3643" w:type="dxa"/>
            <w:tcMar>
              <w:top w:w="0" w:type="dxa"/>
              <w:left w:w="108" w:type="dxa"/>
              <w:bottom w:w="0" w:type="dxa"/>
              <w:right w:w="108" w:type="dxa"/>
            </w:tcMar>
          </w:tcPr>
          <w:p w14:paraId="37E602A9" w14:textId="77777777" w:rsidR="0077196A" w:rsidRPr="004C1ECA" w:rsidRDefault="0077196A" w:rsidP="005A363A">
            <w:pPr>
              <w:spacing w:after="0" w:line="240" w:lineRule="auto"/>
              <w:jc w:val="both"/>
              <w:rPr>
                <w:rFonts w:cstheme="minorHAnsi"/>
              </w:rPr>
            </w:pPr>
            <w:r w:rsidRPr="004C1ECA">
              <w:rPr>
                <w:rFonts w:cstheme="minorHAnsi"/>
                <w:lang w:val="en-US"/>
              </w:rPr>
              <w:t xml:space="preserve">6 (šešioms) </w:t>
            </w:r>
            <w:r w:rsidRPr="004C1ECA">
              <w:rPr>
                <w:rFonts w:cstheme="minorHAnsi"/>
              </w:rPr>
              <w:t>dienoms iki pasiūlymų pateikimo termino dienos</w:t>
            </w:r>
          </w:p>
        </w:tc>
        <w:tc>
          <w:tcPr>
            <w:tcW w:w="2954" w:type="dxa"/>
            <w:tcMar>
              <w:top w:w="0" w:type="dxa"/>
              <w:left w:w="108" w:type="dxa"/>
              <w:bottom w:w="0" w:type="dxa"/>
              <w:right w:w="108" w:type="dxa"/>
            </w:tcMar>
          </w:tcPr>
          <w:p w14:paraId="0E00D567" w14:textId="77777777" w:rsidR="0077196A" w:rsidRPr="004C1ECA" w:rsidRDefault="0077196A" w:rsidP="005A363A">
            <w:pPr>
              <w:spacing w:after="0" w:line="240" w:lineRule="auto"/>
              <w:rPr>
                <w:rFonts w:cstheme="minorHAnsi"/>
              </w:rPr>
            </w:pPr>
          </w:p>
        </w:tc>
      </w:tr>
      <w:tr w:rsidR="0077196A" w:rsidRPr="004C1ECA" w14:paraId="4AABB858" w14:textId="77777777" w:rsidTr="005A363A">
        <w:trPr>
          <w:trHeight w:val="20"/>
        </w:trPr>
        <w:tc>
          <w:tcPr>
            <w:tcW w:w="726" w:type="dxa"/>
            <w:tcMar>
              <w:top w:w="0" w:type="dxa"/>
              <w:left w:w="108" w:type="dxa"/>
              <w:bottom w:w="0" w:type="dxa"/>
              <w:right w:w="108" w:type="dxa"/>
            </w:tcMar>
          </w:tcPr>
          <w:p w14:paraId="2B8EF502"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5A0F84" w14:textId="77777777" w:rsidR="0077196A" w:rsidRPr="004C1ECA" w:rsidRDefault="0077196A" w:rsidP="005A363A">
            <w:pPr>
              <w:spacing w:after="0" w:line="240" w:lineRule="auto"/>
              <w:rPr>
                <w:rFonts w:cstheme="minorHAnsi"/>
                <w:sz w:val="22"/>
                <w:szCs w:val="22"/>
              </w:rPr>
            </w:pPr>
            <w:r w:rsidRPr="004C1ECA">
              <w:rPr>
                <w:rFonts w:cstheme="minorHAnsi"/>
                <w:sz w:val="22"/>
                <w:szCs w:val="22"/>
              </w:rPr>
              <w:t>Objekto apžiūra bus vykdoma:</w:t>
            </w:r>
          </w:p>
        </w:tc>
        <w:tc>
          <w:tcPr>
            <w:tcW w:w="3643" w:type="dxa"/>
            <w:tcMar>
              <w:top w:w="0" w:type="dxa"/>
              <w:left w:w="108" w:type="dxa"/>
              <w:bottom w:w="0" w:type="dxa"/>
              <w:right w:w="108" w:type="dxa"/>
            </w:tcMar>
          </w:tcPr>
          <w:p w14:paraId="681200DC" w14:textId="77777777" w:rsidR="0077196A" w:rsidRPr="004C1ECA" w:rsidRDefault="0077196A" w:rsidP="005A363A">
            <w:pPr>
              <w:spacing w:after="0" w:line="240" w:lineRule="auto"/>
              <w:rPr>
                <w:rFonts w:cstheme="minorHAnsi"/>
                <w:sz w:val="22"/>
                <w:szCs w:val="22"/>
              </w:rPr>
            </w:pPr>
            <w:r w:rsidRPr="004C1ECA">
              <w:rPr>
                <w:rFonts w:cstheme="minorHAnsi"/>
                <w:iCs/>
              </w:rPr>
              <w:t>NETAIKOMA</w:t>
            </w:r>
          </w:p>
        </w:tc>
        <w:tc>
          <w:tcPr>
            <w:tcW w:w="2954" w:type="dxa"/>
            <w:tcMar>
              <w:top w:w="0" w:type="dxa"/>
              <w:left w:w="108" w:type="dxa"/>
              <w:bottom w:w="0" w:type="dxa"/>
              <w:right w:w="108" w:type="dxa"/>
            </w:tcMar>
          </w:tcPr>
          <w:p w14:paraId="15B7E3D2" w14:textId="77777777" w:rsidR="0077196A" w:rsidRPr="004C1ECA" w:rsidRDefault="0077196A" w:rsidP="005A363A">
            <w:pPr>
              <w:spacing w:after="0" w:line="240" w:lineRule="auto"/>
              <w:rPr>
                <w:rFonts w:cstheme="minorHAnsi"/>
                <w:lang w:val="en-US"/>
              </w:rPr>
            </w:pPr>
          </w:p>
        </w:tc>
      </w:tr>
      <w:tr w:rsidR="0077196A" w:rsidRPr="004C1ECA" w14:paraId="620CE520" w14:textId="77777777" w:rsidTr="005A363A">
        <w:trPr>
          <w:trHeight w:val="20"/>
        </w:trPr>
        <w:tc>
          <w:tcPr>
            <w:tcW w:w="726" w:type="dxa"/>
            <w:tcMar>
              <w:top w:w="0" w:type="dxa"/>
              <w:left w:w="108" w:type="dxa"/>
              <w:bottom w:w="0" w:type="dxa"/>
              <w:right w:w="108" w:type="dxa"/>
            </w:tcMar>
          </w:tcPr>
          <w:p w14:paraId="38CBE5A1"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1352D48" w14:textId="2F35ADB6" w:rsidR="0077196A" w:rsidRPr="004C1ECA" w:rsidRDefault="00A51C02" w:rsidP="005A363A">
            <w:pPr>
              <w:spacing w:after="0" w:line="240" w:lineRule="auto"/>
              <w:rPr>
                <w:rFonts w:cstheme="minorHAnsi"/>
              </w:rPr>
            </w:pPr>
            <w:r w:rsidRPr="00A51C02">
              <w:rPr>
                <w:rFonts w:cstheme="minorHAnsi"/>
              </w:rPr>
              <w:t xml:space="preserve">Perkantysis subjektas </w:t>
            </w:r>
            <w:r w:rsidR="0077196A" w:rsidRPr="004C1ECA">
              <w:rPr>
                <w:rFonts w:cstheme="minorHAnsi"/>
              </w:rPr>
              <w:t>rengs susitikimus su tiekėjais dėl pirkimo sąlygų paaiškinimo</w:t>
            </w:r>
          </w:p>
        </w:tc>
        <w:tc>
          <w:tcPr>
            <w:tcW w:w="3643" w:type="dxa"/>
            <w:tcMar>
              <w:top w:w="0" w:type="dxa"/>
              <w:left w:w="108" w:type="dxa"/>
              <w:bottom w:w="0" w:type="dxa"/>
              <w:right w:w="108" w:type="dxa"/>
            </w:tcMar>
          </w:tcPr>
          <w:p w14:paraId="7016C3D3" w14:textId="77777777" w:rsidR="0077196A" w:rsidRPr="004C1ECA" w:rsidRDefault="0077196A" w:rsidP="005A363A">
            <w:pPr>
              <w:spacing w:after="0" w:line="240" w:lineRule="auto"/>
              <w:jc w:val="both"/>
              <w:rPr>
                <w:rFonts w:cstheme="minorHAnsi"/>
                <w:iCs/>
              </w:rPr>
            </w:pPr>
            <w:r w:rsidRPr="004C1ECA">
              <w:rPr>
                <w:rFonts w:cstheme="minorHAnsi"/>
                <w:iCs/>
              </w:rPr>
              <w:t>NETAIKOMA</w:t>
            </w:r>
          </w:p>
        </w:tc>
        <w:tc>
          <w:tcPr>
            <w:tcW w:w="2954" w:type="dxa"/>
            <w:tcMar>
              <w:top w:w="0" w:type="dxa"/>
              <w:left w:w="108" w:type="dxa"/>
              <w:bottom w:w="0" w:type="dxa"/>
              <w:right w:w="108" w:type="dxa"/>
            </w:tcMar>
          </w:tcPr>
          <w:p w14:paraId="346356FD" w14:textId="77777777" w:rsidR="0077196A" w:rsidRPr="004C1ECA" w:rsidRDefault="0077196A" w:rsidP="005A363A">
            <w:pPr>
              <w:spacing w:after="0" w:line="240" w:lineRule="auto"/>
              <w:rPr>
                <w:rFonts w:cstheme="minorHAnsi"/>
              </w:rPr>
            </w:pPr>
          </w:p>
        </w:tc>
      </w:tr>
      <w:tr w:rsidR="0077196A" w:rsidRPr="004C1ECA" w14:paraId="6CDD2CA4" w14:textId="77777777" w:rsidTr="005A363A">
        <w:trPr>
          <w:trHeight w:val="20"/>
        </w:trPr>
        <w:tc>
          <w:tcPr>
            <w:tcW w:w="726" w:type="dxa"/>
            <w:tcMar>
              <w:top w:w="0" w:type="dxa"/>
              <w:left w:w="108" w:type="dxa"/>
              <w:bottom w:w="0" w:type="dxa"/>
              <w:right w:w="108" w:type="dxa"/>
            </w:tcMar>
          </w:tcPr>
          <w:p w14:paraId="23BEE5D4"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D83AA63" w14:textId="77777777" w:rsidR="0077196A" w:rsidRPr="004C1ECA" w:rsidRDefault="0077196A" w:rsidP="005A363A">
            <w:pPr>
              <w:spacing w:after="0" w:line="240" w:lineRule="auto"/>
              <w:rPr>
                <w:rFonts w:cstheme="minorHAnsi"/>
              </w:rPr>
            </w:pPr>
            <w:r w:rsidRPr="004C1ECA">
              <w:rPr>
                <w:rFonts w:cstheme="minorHAnsi"/>
              </w:rPr>
              <w:t>Tiekėjai turi pateikti prekių pavyzdžius</w:t>
            </w:r>
          </w:p>
        </w:tc>
        <w:tc>
          <w:tcPr>
            <w:tcW w:w="3643" w:type="dxa"/>
            <w:tcMar>
              <w:top w:w="0" w:type="dxa"/>
              <w:left w:w="108" w:type="dxa"/>
              <w:bottom w:w="0" w:type="dxa"/>
              <w:right w:w="108" w:type="dxa"/>
            </w:tcMar>
          </w:tcPr>
          <w:p w14:paraId="6F2C96E4" w14:textId="77777777" w:rsidR="0077196A" w:rsidRPr="004C1ECA" w:rsidRDefault="0077196A" w:rsidP="005A363A">
            <w:pPr>
              <w:pStyle w:val="Body2"/>
              <w:spacing w:after="0"/>
              <w:rPr>
                <w:rFonts w:asciiTheme="minorHAnsi" w:hAnsiTheme="minorHAnsi" w:cstheme="minorHAnsi"/>
                <w:color w:val="auto"/>
                <w:lang w:val="lt-LT"/>
              </w:rPr>
            </w:pPr>
            <w:r w:rsidRPr="004C1ECA">
              <w:rPr>
                <w:rFonts w:asciiTheme="minorHAnsi" w:hAnsiTheme="minorHAnsi" w:cstheme="minorHAnsi"/>
                <w:color w:val="auto"/>
                <w:lang w:val="lt-LT"/>
              </w:rPr>
              <w:t>NETAIKOMA</w:t>
            </w:r>
          </w:p>
          <w:p w14:paraId="1CA59DA5" w14:textId="77777777" w:rsidR="0077196A" w:rsidRPr="004C1ECA" w:rsidRDefault="0077196A" w:rsidP="005A363A">
            <w:pPr>
              <w:spacing w:after="0" w:line="240" w:lineRule="auto"/>
              <w:jc w:val="both"/>
              <w:rPr>
                <w:rFonts w:cstheme="minorHAnsi"/>
                <w:iCs/>
              </w:rPr>
            </w:pPr>
            <w:r w:rsidRPr="004C1ECA">
              <w:rPr>
                <w:rFonts w:cstheme="minorHAnsi"/>
                <w:i/>
                <w:iCs/>
              </w:rPr>
              <w:t xml:space="preserve"> </w:t>
            </w:r>
          </w:p>
        </w:tc>
        <w:tc>
          <w:tcPr>
            <w:tcW w:w="2954" w:type="dxa"/>
            <w:tcMar>
              <w:top w:w="0" w:type="dxa"/>
              <w:left w:w="108" w:type="dxa"/>
              <w:bottom w:w="0" w:type="dxa"/>
              <w:right w:w="108" w:type="dxa"/>
            </w:tcMar>
          </w:tcPr>
          <w:p w14:paraId="189D7D50" w14:textId="77777777" w:rsidR="0077196A" w:rsidRPr="004C1ECA" w:rsidRDefault="0077196A" w:rsidP="005A363A">
            <w:pPr>
              <w:spacing w:after="0" w:line="240" w:lineRule="auto"/>
              <w:rPr>
                <w:rFonts w:cstheme="minorHAnsi"/>
              </w:rPr>
            </w:pPr>
          </w:p>
        </w:tc>
      </w:tr>
      <w:tr w:rsidR="0077196A" w:rsidRPr="004C1ECA" w14:paraId="7A0950FF" w14:textId="77777777" w:rsidTr="005A363A">
        <w:trPr>
          <w:trHeight w:val="20"/>
        </w:trPr>
        <w:tc>
          <w:tcPr>
            <w:tcW w:w="726" w:type="dxa"/>
            <w:tcMar>
              <w:top w:w="0" w:type="dxa"/>
              <w:left w:w="108" w:type="dxa"/>
              <w:bottom w:w="0" w:type="dxa"/>
              <w:right w:w="108" w:type="dxa"/>
            </w:tcMar>
          </w:tcPr>
          <w:p w14:paraId="7C0693D3"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361F66C" w14:textId="77777777" w:rsidR="0077196A" w:rsidRPr="004C1ECA" w:rsidRDefault="0077196A" w:rsidP="005A363A">
            <w:pPr>
              <w:spacing w:after="0" w:line="240" w:lineRule="auto"/>
              <w:rPr>
                <w:rFonts w:cstheme="minorHAnsi"/>
                <w:bCs/>
              </w:rPr>
            </w:pPr>
            <w:r w:rsidRPr="004C1ECA">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0374EF3" w14:textId="77777777" w:rsidR="0077196A" w:rsidRPr="004C1ECA" w:rsidRDefault="0077196A" w:rsidP="005A363A">
            <w:pPr>
              <w:spacing w:after="0" w:line="240" w:lineRule="auto"/>
              <w:jc w:val="both"/>
              <w:rPr>
                <w:rFonts w:cstheme="minorHAnsi"/>
                <w:iCs/>
              </w:rPr>
            </w:pPr>
            <w:r w:rsidRPr="004C1EC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64DC7F37" w14:textId="77777777" w:rsidR="0077196A" w:rsidRPr="004C1ECA" w:rsidRDefault="0077196A" w:rsidP="005A363A">
            <w:pPr>
              <w:spacing w:after="0" w:line="240" w:lineRule="auto"/>
              <w:rPr>
                <w:rFonts w:cstheme="minorHAnsi"/>
              </w:rPr>
            </w:pPr>
          </w:p>
        </w:tc>
      </w:tr>
      <w:tr w:rsidR="0077196A" w:rsidRPr="004C1ECA" w14:paraId="041D452F" w14:textId="77777777" w:rsidTr="005A363A">
        <w:trPr>
          <w:trHeight w:val="20"/>
        </w:trPr>
        <w:tc>
          <w:tcPr>
            <w:tcW w:w="726" w:type="dxa"/>
            <w:tcMar>
              <w:top w:w="0" w:type="dxa"/>
              <w:left w:w="108" w:type="dxa"/>
              <w:bottom w:w="0" w:type="dxa"/>
              <w:right w:w="108" w:type="dxa"/>
            </w:tcMar>
          </w:tcPr>
          <w:p w14:paraId="52754411" w14:textId="77777777" w:rsidR="0077196A" w:rsidRPr="004C1ECA" w:rsidRDefault="0077196A" w:rsidP="005A363A">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77C11CB6" w14:textId="6C345AD1" w:rsidR="0077196A" w:rsidRPr="004C1ECA" w:rsidRDefault="00A51C02" w:rsidP="005A363A">
            <w:pPr>
              <w:spacing w:after="0" w:line="240" w:lineRule="auto"/>
              <w:rPr>
                <w:rFonts w:cstheme="minorHAnsi"/>
                <w:bCs/>
              </w:rPr>
            </w:pPr>
            <w:r w:rsidRPr="00A51C02">
              <w:rPr>
                <w:rFonts w:cstheme="minorHAnsi"/>
              </w:rPr>
              <w:t xml:space="preserve">Perkantysis subjektas </w:t>
            </w:r>
            <w:r w:rsidR="0077196A" w:rsidRPr="004C1ECA">
              <w:rPr>
                <w:rFonts w:cstheme="minorHAnsi"/>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6775878" w14:textId="77777777" w:rsidR="0077196A" w:rsidRPr="004C1ECA" w:rsidRDefault="0077196A" w:rsidP="005A363A">
            <w:pPr>
              <w:spacing w:after="0" w:line="240" w:lineRule="auto"/>
              <w:jc w:val="both"/>
              <w:rPr>
                <w:rFonts w:cstheme="minorHAnsi"/>
              </w:rPr>
            </w:pPr>
            <w:r w:rsidRPr="004C1ECA">
              <w:rPr>
                <w:rFonts w:cstheme="minorHAnsi"/>
                <w:iCs/>
              </w:rPr>
              <w:t xml:space="preserve">3 (tris) darbo dienas </w:t>
            </w:r>
            <w:r w:rsidRPr="004C1ECA">
              <w:rPr>
                <w:rFonts w:cstheme="minorHAnsi"/>
              </w:rPr>
              <w:t>nuo prašymo gavimo dienos</w:t>
            </w:r>
          </w:p>
          <w:p w14:paraId="6B89D23A" w14:textId="77777777" w:rsidR="0077196A" w:rsidRPr="004C1ECA" w:rsidRDefault="0077196A" w:rsidP="005A363A">
            <w:pPr>
              <w:spacing w:after="0" w:line="240" w:lineRule="auto"/>
              <w:jc w:val="both"/>
              <w:rPr>
                <w:rFonts w:cstheme="minorHAnsi"/>
                <w:iCs/>
              </w:rPr>
            </w:pPr>
          </w:p>
        </w:tc>
        <w:tc>
          <w:tcPr>
            <w:tcW w:w="2954" w:type="dxa"/>
            <w:tcMar>
              <w:top w:w="0" w:type="dxa"/>
              <w:left w:w="108" w:type="dxa"/>
              <w:bottom w:w="0" w:type="dxa"/>
              <w:right w:w="108" w:type="dxa"/>
            </w:tcMar>
          </w:tcPr>
          <w:p w14:paraId="2152E4B9" w14:textId="77777777" w:rsidR="0077196A" w:rsidRPr="004C1ECA" w:rsidRDefault="0077196A" w:rsidP="005A363A">
            <w:pPr>
              <w:spacing w:after="0" w:line="240" w:lineRule="auto"/>
              <w:jc w:val="both"/>
              <w:rPr>
                <w:rFonts w:cstheme="minorHAnsi"/>
              </w:rPr>
            </w:pPr>
            <w:r w:rsidRPr="004C1ECA">
              <w:rPr>
                <w:rFonts w:cstheme="minorHAnsi"/>
              </w:rPr>
              <w:t>Netaikoma, jei neprašoma pateikti pasiūlymo galiojimo užtikrinimą patvirtinančio dokumento</w:t>
            </w:r>
          </w:p>
        </w:tc>
      </w:tr>
      <w:tr w:rsidR="0077196A" w:rsidRPr="004C1ECA" w14:paraId="4250E2CE" w14:textId="77777777" w:rsidTr="005A363A">
        <w:trPr>
          <w:trHeight w:val="20"/>
        </w:trPr>
        <w:tc>
          <w:tcPr>
            <w:tcW w:w="726" w:type="dxa"/>
            <w:tcMar>
              <w:top w:w="0" w:type="dxa"/>
              <w:left w:w="108" w:type="dxa"/>
              <w:bottom w:w="0" w:type="dxa"/>
              <w:right w:w="108" w:type="dxa"/>
            </w:tcMar>
          </w:tcPr>
          <w:p w14:paraId="71F3C37C"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9F5AB8" w14:textId="77777777" w:rsidR="0077196A" w:rsidRPr="004C1ECA" w:rsidRDefault="0077196A" w:rsidP="005A363A">
            <w:pPr>
              <w:spacing w:after="0" w:line="240" w:lineRule="auto"/>
              <w:rPr>
                <w:rFonts w:cstheme="minorHAnsi"/>
                <w:bCs/>
              </w:rPr>
            </w:pPr>
            <w:r w:rsidRPr="004C1ECA">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0F680343" w14:textId="77777777" w:rsidR="0077196A" w:rsidRPr="004C1ECA" w:rsidRDefault="0077196A" w:rsidP="005A363A">
            <w:pPr>
              <w:spacing w:after="0" w:line="240" w:lineRule="auto"/>
              <w:jc w:val="both"/>
              <w:rPr>
                <w:rFonts w:cstheme="minorHAnsi"/>
              </w:rPr>
            </w:pPr>
            <w:r w:rsidRPr="004C1ECA">
              <w:rPr>
                <w:rFonts w:cstheme="minorHAnsi"/>
              </w:rPr>
              <w:t>5 (penkias) darbo dienas nuo prašymo gavimo dienos</w:t>
            </w:r>
          </w:p>
          <w:p w14:paraId="2451E095" w14:textId="77777777" w:rsidR="0077196A" w:rsidRPr="004C1ECA" w:rsidRDefault="0077196A" w:rsidP="005A363A">
            <w:pPr>
              <w:spacing w:after="0" w:line="240" w:lineRule="auto"/>
              <w:jc w:val="both"/>
              <w:rPr>
                <w:rFonts w:cstheme="minorHAnsi"/>
              </w:rPr>
            </w:pPr>
          </w:p>
        </w:tc>
        <w:tc>
          <w:tcPr>
            <w:tcW w:w="2954" w:type="dxa"/>
            <w:tcMar>
              <w:top w:w="0" w:type="dxa"/>
              <w:left w:w="108" w:type="dxa"/>
              <w:bottom w:w="0" w:type="dxa"/>
              <w:right w:w="108" w:type="dxa"/>
            </w:tcMar>
          </w:tcPr>
          <w:p w14:paraId="7421734A" w14:textId="77777777" w:rsidR="0077196A" w:rsidRPr="004C1ECA" w:rsidRDefault="0077196A" w:rsidP="005A363A">
            <w:pPr>
              <w:spacing w:after="0" w:line="240" w:lineRule="auto"/>
              <w:jc w:val="both"/>
              <w:rPr>
                <w:rFonts w:cstheme="minorHAnsi"/>
              </w:rPr>
            </w:pPr>
            <w:r w:rsidRPr="004C1ECA">
              <w:rPr>
                <w:rFonts w:cstheme="minorHAnsi"/>
              </w:rPr>
              <w:t>Netaikoma, jei neprašoma pateikti pasiūlymo galiojimo užtikrinimą patvirtinančio dokumento</w:t>
            </w:r>
          </w:p>
        </w:tc>
      </w:tr>
      <w:tr w:rsidR="0077196A" w:rsidRPr="004C1ECA" w14:paraId="0CB1DD38" w14:textId="77777777" w:rsidTr="005A363A">
        <w:trPr>
          <w:trHeight w:val="20"/>
        </w:trPr>
        <w:tc>
          <w:tcPr>
            <w:tcW w:w="726" w:type="dxa"/>
            <w:tcMar>
              <w:top w:w="0" w:type="dxa"/>
              <w:left w:w="108" w:type="dxa"/>
              <w:bottom w:w="0" w:type="dxa"/>
              <w:right w:w="108" w:type="dxa"/>
            </w:tcMar>
          </w:tcPr>
          <w:p w14:paraId="3419DBAB"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F0CF900" w14:textId="56A9688A" w:rsidR="0077196A" w:rsidRPr="004C1ECA" w:rsidRDefault="00A51C02" w:rsidP="005A363A">
            <w:pPr>
              <w:spacing w:after="0" w:line="240" w:lineRule="auto"/>
              <w:rPr>
                <w:rFonts w:cstheme="minorHAnsi"/>
                <w:bCs/>
              </w:rPr>
            </w:pPr>
            <w:r w:rsidRPr="00A51C02">
              <w:rPr>
                <w:rFonts w:cstheme="minorHAnsi"/>
                <w:bCs/>
              </w:rPr>
              <w:t xml:space="preserve">Perkantysis subjektas </w:t>
            </w:r>
            <w:r w:rsidR="0077196A" w:rsidRPr="004C1ECA">
              <w:rPr>
                <w:rFonts w:cstheme="minorHAnsi"/>
                <w:bCs/>
              </w:rPr>
              <w:t xml:space="preserve">informuoja pirkimo </w:t>
            </w:r>
            <w:r w:rsidR="0077196A" w:rsidRPr="004C1ECA">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0FB95297" w14:textId="77777777" w:rsidR="0077196A" w:rsidRPr="004C1ECA" w:rsidRDefault="0077196A" w:rsidP="005A363A">
            <w:pPr>
              <w:spacing w:after="0" w:line="240" w:lineRule="auto"/>
              <w:jc w:val="both"/>
              <w:rPr>
                <w:rFonts w:cstheme="minorHAnsi"/>
                <w:bCs/>
              </w:rPr>
            </w:pPr>
            <w:r w:rsidRPr="004C1ECA">
              <w:rPr>
                <w:rFonts w:cstheme="minorHAnsi"/>
                <w:bCs/>
              </w:rPr>
              <w:lastRenderedPageBreak/>
              <w:t>3 (tris) darbo dienas nuo sprendimo priėmimo dienos</w:t>
            </w:r>
          </w:p>
        </w:tc>
        <w:tc>
          <w:tcPr>
            <w:tcW w:w="2954" w:type="dxa"/>
            <w:tcMar>
              <w:top w:w="0" w:type="dxa"/>
              <w:left w:w="108" w:type="dxa"/>
              <w:bottom w:w="0" w:type="dxa"/>
              <w:right w:w="108" w:type="dxa"/>
            </w:tcMar>
          </w:tcPr>
          <w:p w14:paraId="53A2194F" w14:textId="77777777" w:rsidR="0077196A" w:rsidRPr="004C1ECA" w:rsidRDefault="0077196A" w:rsidP="005A363A">
            <w:pPr>
              <w:spacing w:after="0" w:line="240" w:lineRule="auto"/>
              <w:rPr>
                <w:rFonts w:cstheme="minorHAnsi"/>
                <w:bCs/>
              </w:rPr>
            </w:pPr>
          </w:p>
        </w:tc>
      </w:tr>
      <w:tr w:rsidR="0077196A" w:rsidRPr="004C1ECA" w14:paraId="5707C432" w14:textId="77777777" w:rsidTr="005A363A">
        <w:trPr>
          <w:trHeight w:val="20"/>
        </w:trPr>
        <w:tc>
          <w:tcPr>
            <w:tcW w:w="726" w:type="dxa"/>
            <w:tcMar>
              <w:top w:w="0" w:type="dxa"/>
              <w:left w:w="108" w:type="dxa"/>
              <w:bottom w:w="0" w:type="dxa"/>
              <w:right w:w="108" w:type="dxa"/>
            </w:tcMar>
          </w:tcPr>
          <w:p w14:paraId="1E8067F1"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203DAD" w14:textId="566D4A4F" w:rsidR="0077196A" w:rsidRPr="004C1ECA" w:rsidRDefault="00A51C02" w:rsidP="005A363A">
            <w:pPr>
              <w:spacing w:after="0" w:line="240" w:lineRule="auto"/>
              <w:rPr>
                <w:rFonts w:cstheme="minorHAnsi"/>
                <w:bCs/>
              </w:rPr>
            </w:pPr>
            <w:r w:rsidRPr="00A51C02">
              <w:rPr>
                <w:rFonts w:cstheme="minorHAnsi"/>
                <w:bCs/>
              </w:rPr>
              <w:t xml:space="preserve">Perkantysis subjektas </w:t>
            </w:r>
            <w:r w:rsidR="0077196A" w:rsidRPr="004C1ECA">
              <w:rPr>
                <w:rFonts w:cstheme="minorHAnsi"/>
                <w:bCs/>
              </w:rPr>
              <w:t xml:space="preserve">pirkimo dalyviams praneša apie priimtą sprendimą nustatyti laimėjusį pasiūlymą, </w:t>
            </w:r>
            <w:r w:rsidR="0077196A" w:rsidRPr="004C1ECA">
              <w:rPr>
                <w:rFonts w:cstheme="minorHAnsi"/>
              </w:rPr>
              <w:t>dėl kurio bus sudaroma</w:t>
            </w:r>
            <w:r w:rsidR="0077196A" w:rsidRPr="004C1ECA">
              <w:rPr>
                <w:rFonts w:cstheme="minorHAnsi"/>
                <w:bCs/>
              </w:rPr>
              <w:t xml:space="preserve"> sutartis ne vėliau kaip per</w:t>
            </w:r>
          </w:p>
        </w:tc>
        <w:tc>
          <w:tcPr>
            <w:tcW w:w="3643" w:type="dxa"/>
            <w:tcMar>
              <w:top w:w="0" w:type="dxa"/>
              <w:left w:w="108" w:type="dxa"/>
              <w:bottom w:w="0" w:type="dxa"/>
              <w:right w:w="108" w:type="dxa"/>
            </w:tcMar>
          </w:tcPr>
          <w:p w14:paraId="52EAE75E" w14:textId="77777777" w:rsidR="0077196A" w:rsidRPr="004C1ECA" w:rsidRDefault="0077196A" w:rsidP="005A363A">
            <w:pPr>
              <w:spacing w:after="0" w:line="240" w:lineRule="auto"/>
              <w:jc w:val="both"/>
              <w:rPr>
                <w:rFonts w:cstheme="minorHAnsi"/>
                <w:bCs/>
              </w:rPr>
            </w:pPr>
            <w:r w:rsidRPr="004C1ECA">
              <w:rPr>
                <w:rFonts w:cstheme="minorHAnsi"/>
                <w:bCs/>
              </w:rPr>
              <w:t>3 (tris) darbo dienas nuo sprendimo priėmimo dienos</w:t>
            </w:r>
          </w:p>
        </w:tc>
        <w:tc>
          <w:tcPr>
            <w:tcW w:w="2954" w:type="dxa"/>
            <w:tcMar>
              <w:top w:w="0" w:type="dxa"/>
              <w:left w:w="108" w:type="dxa"/>
              <w:bottom w:w="0" w:type="dxa"/>
              <w:right w:w="108" w:type="dxa"/>
            </w:tcMar>
          </w:tcPr>
          <w:p w14:paraId="18BAF2F8" w14:textId="77777777" w:rsidR="0077196A" w:rsidRPr="004C1ECA" w:rsidRDefault="0077196A" w:rsidP="005A363A">
            <w:pPr>
              <w:spacing w:after="0" w:line="240" w:lineRule="auto"/>
              <w:rPr>
                <w:rFonts w:cstheme="minorHAnsi"/>
              </w:rPr>
            </w:pPr>
          </w:p>
        </w:tc>
      </w:tr>
      <w:tr w:rsidR="0077196A" w:rsidRPr="004C1ECA" w14:paraId="23612C62" w14:textId="77777777" w:rsidTr="005A363A">
        <w:trPr>
          <w:trHeight w:val="20"/>
        </w:trPr>
        <w:tc>
          <w:tcPr>
            <w:tcW w:w="726" w:type="dxa"/>
            <w:tcMar>
              <w:top w:w="0" w:type="dxa"/>
              <w:left w:w="108" w:type="dxa"/>
              <w:bottom w:w="0" w:type="dxa"/>
              <w:right w:w="108" w:type="dxa"/>
            </w:tcMar>
          </w:tcPr>
          <w:p w14:paraId="5FFEA387"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6D46B6D" w14:textId="33CAA3C6" w:rsidR="0077196A" w:rsidRPr="004C1ECA" w:rsidRDefault="00A51C02" w:rsidP="005A363A">
            <w:pPr>
              <w:spacing w:after="0" w:line="240" w:lineRule="auto"/>
              <w:rPr>
                <w:rFonts w:cstheme="minorHAnsi"/>
                <w:bCs/>
              </w:rPr>
            </w:pPr>
            <w:r w:rsidRPr="00A51C02">
              <w:rPr>
                <w:rFonts w:cstheme="minorHAnsi"/>
                <w:bCs/>
              </w:rPr>
              <w:t>Perkantysis subjektas</w:t>
            </w:r>
            <w:r w:rsidR="0077196A" w:rsidRPr="004C1ECA">
              <w:rPr>
                <w:rFonts w:cstheme="minorHAnsi"/>
                <w:bCs/>
              </w:rPr>
              <w:t>, pirkimo dalyviui raštu paprašius, jam pateikia VPĮ 58 straipsnio 2 dalyje nustatytą informaciją ne vėliau kaip per</w:t>
            </w:r>
          </w:p>
        </w:tc>
        <w:tc>
          <w:tcPr>
            <w:tcW w:w="3643" w:type="dxa"/>
            <w:tcMar>
              <w:top w:w="0" w:type="dxa"/>
              <w:left w:w="108" w:type="dxa"/>
              <w:bottom w:w="0" w:type="dxa"/>
              <w:right w:w="108" w:type="dxa"/>
            </w:tcMar>
          </w:tcPr>
          <w:p w14:paraId="5E2A1853" w14:textId="77777777" w:rsidR="0077196A" w:rsidRPr="004C1ECA" w:rsidRDefault="0077196A" w:rsidP="005A363A">
            <w:pPr>
              <w:spacing w:after="0" w:line="240" w:lineRule="auto"/>
              <w:jc w:val="both"/>
              <w:rPr>
                <w:rFonts w:cstheme="minorHAnsi"/>
                <w:bCs/>
              </w:rPr>
            </w:pPr>
            <w:r w:rsidRPr="004C1ECA">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0FF41F4B" w14:textId="77777777" w:rsidR="0077196A" w:rsidRPr="004C1ECA" w:rsidRDefault="0077196A" w:rsidP="005A363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196A" w:rsidRPr="004C1ECA" w14:paraId="4782ED2E" w14:textId="77777777" w:rsidTr="005A363A">
        <w:trPr>
          <w:trHeight w:val="20"/>
        </w:trPr>
        <w:tc>
          <w:tcPr>
            <w:tcW w:w="726" w:type="dxa"/>
            <w:tcMar>
              <w:top w:w="0" w:type="dxa"/>
              <w:left w:w="108" w:type="dxa"/>
              <w:bottom w:w="0" w:type="dxa"/>
              <w:right w:w="108" w:type="dxa"/>
            </w:tcMar>
          </w:tcPr>
          <w:p w14:paraId="61F05E8D"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D6834D7" w14:textId="35240940" w:rsidR="0077196A" w:rsidRPr="004C1ECA" w:rsidRDefault="0077196A" w:rsidP="005A363A">
            <w:pPr>
              <w:spacing w:after="0" w:line="240" w:lineRule="auto"/>
              <w:rPr>
                <w:rFonts w:cstheme="minorHAnsi"/>
                <w:bCs/>
              </w:rPr>
            </w:pPr>
            <w:r w:rsidRPr="004C1ECA">
              <w:rPr>
                <w:rFonts w:cstheme="minorHAnsi"/>
                <w:shd w:val="clear" w:color="auto" w:fill="FFFFFF"/>
              </w:rPr>
              <w:t xml:space="preserve">Tiekėjas turi teisę pateikti pretenziją </w:t>
            </w:r>
            <w:r w:rsidR="00A51C02" w:rsidRPr="00A51C02">
              <w:rPr>
                <w:rFonts w:cstheme="minorHAnsi"/>
                <w:shd w:val="clear" w:color="auto" w:fill="FFFFFF"/>
              </w:rPr>
              <w:t>Perkan</w:t>
            </w:r>
            <w:r w:rsidR="00A51C02">
              <w:rPr>
                <w:rFonts w:cstheme="minorHAnsi"/>
                <w:shd w:val="clear" w:color="auto" w:fill="FFFFFF"/>
              </w:rPr>
              <w:t xml:space="preserve">čiam </w:t>
            </w:r>
            <w:r w:rsidR="00A51C02" w:rsidRPr="00A51C02">
              <w:rPr>
                <w:rFonts w:cstheme="minorHAnsi"/>
                <w:shd w:val="clear" w:color="auto" w:fill="FFFFFF"/>
              </w:rPr>
              <w:t>subjekt</w:t>
            </w:r>
            <w:r w:rsidR="00A51C02">
              <w:rPr>
                <w:rFonts w:cstheme="minorHAnsi"/>
                <w:shd w:val="clear" w:color="auto" w:fill="FFFFFF"/>
              </w:rPr>
              <w:t>ui</w:t>
            </w:r>
            <w:r w:rsidRPr="004C1ECA">
              <w:rPr>
                <w:rFonts w:cstheme="minorHAnsi"/>
                <w:shd w:val="clear" w:color="auto" w:fill="FFFFFF"/>
              </w:rPr>
              <w:t xml:space="preserve">, pateikti prašymą ar pareikšti ieškinį teismui </w:t>
            </w:r>
            <w:r w:rsidRPr="004C1ECA">
              <w:rPr>
                <w:rFonts w:cstheme="minorHAnsi"/>
                <w:bCs/>
              </w:rPr>
              <w:t>ne vėliau kaip per</w:t>
            </w:r>
          </w:p>
        </w:tc>
        <w:tc>
          <w:tcPr>
            <w:tcW w:w="3643" w:type="dxa"/>
            <w:tcMar>
              <w:top w:w="0" w:type="dxa"/>
              <w:left w:w="108" w:type="dxa"/>
              <w:bottom w:w="0" w:type="dxa"/>
              <w:right w:w="108" w:type="dxa"/>
            </w:tcMar>
          </w:tcPr>
          <w:p w14:paraId="01C01259" w14:textId="384A06AC" w:rsidR="0077196A" w:rsidRPr="004C1ECA" w:rsidRDefault="0077196A" w:rsidP="005A363A">
            <w:pPr>
              <w:spacing w:after="0" w:line="240" w:lineRule="auto"/>
              <w:jc w:val="both"/>
              <w:rPr>
                <w:rFonts w:cstheme="minorHAnsi"/>
              </w:rPr>
            </w:pPr>
            <w:r w:rsidRPr="004C1ECA">
              <w:rPr>
                <w:rFonts w:cstheme="minorHAnsi"/>
              </w:rPr>
              <w:t xml:space="preserve">10 (dešimt) dienų nuo </w:t>
            </w:r>
            <w:r w:rsidR="00A51C02" w:rsidRPr="00A51C02">
              <w:rPr>
                <w:rFonts w:eastAsia="Arial" w:cstheme="minorHAnsi"/>
              </w:rPr>
              <w:t>Perkan</w:t>
            </w:r>
            <w:r w:rsidR="00A51C02">
              <w:rPr>
                <w:rFonts w:eastAsia="Arial" w:cstheme="minorHAnsi"/>
              </w:rPr>
              <w:t xml:space="preserve">čiojo </w:t>
            </w:r>
            <w:r w:rsidR="00A51C02" w:rsidRPr="00A51C02">
              <w:rPr>
                <w:rFonts w:eastAsia="Arial" w:cstheme="minorHAnsi"/>
              </w:rPr>
              <w:t>subjekt</w:t>
            </w:r>
            <w:r w:rsidR="00A51C02">
              <w:rPr>
                <w:rFonts w:eastAsia="Arial" w:cstheme="minorHAnsi"/>
              </w:rPr>
              <w:t>o</w:t>
            </w:r>
            <w:r w:rsidRPr="004C1ECA">
              <w:rPr>
                <w:rFonts w:cstheme="minorHAnsi"/>
              </w:rPr>
              <w:t xml:space="preserve"> pranešimo raštu apie jos priimtą sprendimą išsiuntimo tiekėjams dienos arba nuo paskelbimo apie </w:t>
            </w:r>
            <w:r w:rsidR="00A51C02" w:rsidRPr="00A51C02">
              <w:rPr>
                <w:rFonts w:eastAsia="Arial" w:cstheme="minorHAnsi"/>
              </w:rPr>
              <w:t>Perkan</w:t>
            </w:r>
            <w:r w:rsidR="00A51C02">
              <w:rPr>
                <w:rFonts w:eastAsia="Arial" w:cstheme="minorHAnsi"/>
              </w:rPr>
              <w:t>čiojo</w:t>
            </w:r>
            <w:r w:rsidR="00A51C02" w:rsidRPr="00A51C02">
              <w:rPr>
                <w:rFonts w:eastAsia="Arial" w:cstheme="minorHAnsi"/>
              </w:rPr>
              <w:t xml:space="preserve"> subjekt</w:t>
            </w:r>
            <w:r w:rsidR="00A51C02">
              <w:rPr>
                <w:rFonts w:eastAsia="Arial" w:cstheme="minorHAnsi"/>
              </w:rPr>
              <w:t>o</w:t>
            </w:r>
            <w:r w:rsidR="00A51C02" w:rsidRPr="00A51C02">
              <w:rPr>
                <w:rFonts w:eastAsia="Arial" w:cstheme="minorHAnsi"/>
              </w:rPr>
              <w:t xml:space="preserve"> </w:t>
            </w:r>
            <w:r w:rsidRPr="004C1ECA">
              <w:rPr>
                <w:rFonts w:cstheme="minorHAnsi"/>
              </w:rPr>
              <w:t xml:space="preserve">priimtus sprendimus dienos, jei VPĮ nenumato reikalavimo raštu informuoti tiekėjus apie </w:t>
            </w:r>
            <w:r w:rsidRPr="004C1ECA">
              <w:rPr>
                <w:rFonts w:eastAsia="Arial" w:cstheme="minorHAnsi"/>
              </w:rPr>
              <w:t xml:space="preserve"> </w:t>
            </w:r>
            <w:r w:rsidR="00A51C02" w:rsidRPr="00A51C02">
              <w:rPr>
                <w:rFonts w:eastAsia="Arial" w:cstheme="minorHAnsi"/>
              </w:rPr>
              <w:t>Perkan</w:t>
            </w:r>
            <w:r w:rsidR="00A51C02">
              <w:rPr>
                <w:rFonts w:eastAsia="Arial" w:cstheme="minorHAnsi"/>
              </w:rPr>
              <w:t>čiojo</w:t>
            </w:r>
            <w:r w:rsidR="00A51C02" w:rsidRPr="00A51C02">
              <w:rPr>
                <w:rFonts w:eastAsia="Arial" w:cstheme="minorHAnsi"/>
              </w:rPr>
              <w:t xml:space="preserve"> subjek</w:t>
            </w:r>
            <w:r w:rsidR="00A51C02">
              <w:rPr>
                <w:rFonts w:eastAsia="Arial" w:cstheme="minorHAnsi"/>
              </w:rPr>
              <w:t>to</w:t>
            </w:r>
            <w:r w:rsidR="00A51C02" w:rsidRPr="00A51C02">
              <w:rPr>
                <w:rFonts w:eastAsia="Arial" w:cstheme="minorHAnsi"/>
              </w:rPr>
              <w:t xml:space="preserve"> </w:t>
            </w:r>
            <w:r w:rsidRPr="004C1ECA">
              <w:rPr>
                <w:rFonts w:cstheme="minorHAnsi"/>
              </w:rPr>
              <w:t>priimtus sprendimus;</w:t>
            </w:r>
          </w:p>
          <w:p w14:paraId="408C8592" w14:textId="77777777" w:rsidR="0077196A" w:rsidRPr="004C1ECA" w:rsidRDefault="0077196A" w:rsidP="005A363A">
            <w:pPr>
              <w:spacing w:after="0" w:line="240" w:lineRule="auto"/>
              <w:jc w:val="both"/>
              <w:rPr>
                <w:rFonts w:cstheme="minorHAnsi"/>
              </w:rPr>
            </w:pPr>
            <w:r w:rsidRPr="004C1ECA">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9ED1671" w14:textId="77777777" w:rsidR="0077196A" w:rsidRPr="004C1ECA" w:rsidRDefault="0077196A" w:rsidP="005A363A">
            <w:pPr>
              <w:spacing w:after="0" w:line="240" w:lineRule="auto"/>
              <w:rPr>
                <w:rFonts w:cstheme="minorHAnsi"/>
                <w:bCs/>
              </w:rPr>
            </w:pPr>
          </w:p>
        </w:tc>
      </w:tr>
      <w:tr w:rsidR="0077196A" w:rsidRPr="004C1ECA" w14:paraId="3297F325" w14:textId="77777777" w:rsidTr="005A363A">
        <w:trPr>
          <w:trHeight w:val="20"/>
        </w:trPr>
        <w:tc>
          <w:tcPr>
            <w:tcW w:w="726" w:type="dxa"/>
            <w:tcMar>
              <w:top w:w="0" w:type="dxa"/>
              <w:left w:w="108" w:type="dxa"/>
              <w:bottom w:w="0" w:type="dxa"/>
              <w:right w:w="108" w:type="dxa"/>
            </w:tcMar>
          </w:tcPr>
          <w:p w14:paraId="04D1C86B" w14:textId="77777777" w:rsidR="0077196A" w:rsidRPr="004C1ECA" w:rsidRDefault="0077196A" w:rsidP="005A363A">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7F026804" w14:textId="1AB8C650" w:rsidR="0077196A" w:rsidRPr="004C1ECA" w:rsidRDefault="00A51C02" w:rsidP="005A363A">
            <w:pPr>
              <w:spacing w:after="0" w:line="240" w:lineRule="auto"/>
              <w:rPr>
                <w:rFonts w:cstheme="minorHAnsi"/>
              </w:rPr>
            </w:pPr>
            <w:r w:rsidRPr="00A51C02">
              <w:rPr>
                <w:rFonts w:cstheme="minorHAnsi"/>
              </w:rPr>
              <w:t xml:space="preserve">Perkantysis subjektas </w:t>
            </w:r>
            <w:r w:rsidR="0077196A" w:rsidRPr="004C1ECA">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A5D55AB" w14:textId="77777777" w:rsidR="0077196A" w:rsidRPr="004C1ECA" w:rsidRDefault="0077196A" w:rsidP="005A363A">
            <w:pPr>
              <w:spacing w:after="0" w:line="240" w:lineRule="auto"/>
              <w:jc w:val="both"/>
              <w:rPr>
                <w:rFonts w:cstheme="minorHAnsi"/>
              </w:rPr>
            </w:pPr>
            <w:r w:rsidRPr="004C1ECA">
              <w:rPr>
                <w:rFonts w:cstheme="minorHAnsi"/>
              </w:rPr>
              <w:t>6 (šešias) darbo dienas nuo pretenzijos gavimo dienos</w:t>
            </w:r>
          </w:p>
        </w:tc>
        <w:tc>
          <w:tcPr>
            <w:tcW w:w="2954" w:type="dxa"/>
            <w:tcMar>
              <w:top w:w="0" w:type="dxa"/>
              <w:left w:w="108" w:type="dxa"/>
              <w:bottom w:w="0" w:type="dxa"/>
              <w:right w:w="108" w:type="dxa"/>
            </w:tcMar>
          </w:tcPr>
          <w:p w14:paraId="09AC5079" w14:textId="77777777" w:rsidR="0077196A" w:rsidRPr="004C1ECA" w:rsidRDefault="0077196A" w:rsidP="005A363A">
            <w:pPr>
              <w:spacing w:after="0" w:line="240" w:lineRule="auto"/>
              <w:rPr>
                <w:rFonts w:cstheme="minorHAnsi"/>
              </w:rPr>
            </w:pPr>
          </w:p>
        </w:tc>
      </w:tr>
      <w:tr w:rsidR="0077196A" w:rsidRPr="004C1ECA" w14:paraId="2204B4A6" w14:textId="77777777" w:rsidTr="005A363A">
        <w:trPr>
          <w:trHeight w:val="20"/>
        </w:trPr>
        <w:tc>
          <w:tcPr>
            <w:tcW w:w="726" w:type="dxa"/>
            <w:tcMar>
              <w:top w:w="0" w:type="dxa"/>
              <w:left w:w="108" w:type="dxa"/>
              <w:bottom w:w="0" w:type="dxa"/>
              <w:right w:w="108" w:type="dxa"/>
            </w:tcMar>
          </w:tcPr>
          <w:p w14:paraId="0A57AD55" w14:textId="77777777" w:rsidR="0077196A" w:rsidRPr="004C1ECA" w:rsidRDefault="0077196A" w:rsidP="005A363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0A15604" w14:textId="6DD4E9C9" w:rsidR="0077196A" w:rsidRPr="004C1ECA" w:rsidRDefault="0077196A" w:rsidP="005A363A">
            <w:pPr>
              <w:spacing w:after="0" w:line="240" w:lineRule="auto"/>
              <w:rPr>
                <w:rFonts w:cstheme="minorHAnsi"/>
                <w:bCs/>
              </w:rPr>
            </w:pPr>
            <w:r w:rsidRPr="004C1ECA">
              <w:rPr>
                <w:rFonts w:cstheme="minorHAnsi"/>
              </w:rPr>
              <w:t xml:space="preserve">Jeigu </w:t>
            </w:r>
            <w:r w:rsidR="00A51C02" w:rsidRPr="00A51C02">
              <w:rPr>
                <w:rFonts w:cstheme="minorHAnsi"/>
              </w:rPr>
              <w:t xml:space="preserve">Perkantysis subjektas </w:t>
            </w:r>
            <w:r w:rsidRPr="004C1ECA">
              <w:rPr>
                <w:rFonts w:cstheme="minorHAnsi"/>
              </w:rPr>
              <w:t>per nustatytą terminą neišnagrinėja jai pateiktos pretenzijos, tiekėjas turi teisę pateikti prašymą ar pareikšti ieškinį teismui per</w:t>
            </w:r>
            <w:r w:rsidRPr="004C1ECA">
              <w:rPr>
                <w:rFonts w:cstheme="minorHAnsi"/>
                <w:bCs/>
              </w:rPr>
              <w:t xml:space="preserve"> (išskyrus ieškinį dėl </w:t>
            </w:r>
            <w:r w:rsidRPr="004C1ECA">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86DC3E0" w14:textId="6AE77384" w:rsidR="0077196A" w:rsidRPr="004C1ECA" w:rsidRDefault="0077196A" w:rsidP="005A363A">
            <w:pPr>
              <w:spacing w:after="0" w:line="240" w:lineRule="auto"/>
              <w:jc w:val="both"/>
              <w:rPr>
                <w:rFonts w:cstheme="minorHAnsi"/>
              </w:rPr>
            </w:pPr>
            <w:r w:rsidRPr="004C1ECA">
              <w:rPr>
                <w:rFonts w:cstheme="minorHAnsi"/>
              </w:rPr>
              <w:lastRenderedPageBreak/>
              <w:t xml:space="preserve">per 15 (penkiolika) dienų nuo dienos, kurią </w:t>
            </w:r>
            <w:r w:rsidR="00A51C02" w:rsidRPr="00A51C02">
              <w:rPr>
                <w:rFonts w:cstheme="minorHAnsi"/>
              </w:rPr>
              <w:t xml:space="preserve">Perkantysis subjektas </w:t>
            </w:r>
            <w:r w:rsidRPr="004C1ECA">
              <w:rPr>
                <w:rFonts w:cstheme="minorHAnsi"/>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16003BD9" w14:textId="77777777" w:rsidR="0077196A" w:rsidRPr="004C1ECA" w:rsidRDefault="0077196A" w:rsidP="005A363A">
            <w:pPr>
              <w:spacing w:after="0" w:line="240" w:lineRule="auto"/>
              <w:rPr>
                <w:rFonts w:cstheme="minorHAnsi"/>
              </w:rPr>
            </w:pPr>
          </w:p>
        </w:tc>
      </w:tr>
      <w:tr w:rsidR="0077196A" w:rsidRPr="004C1ECA" w14:paraId="6455627C" w14:textId="77777777" w:rsidTr="005A363A">
        <w:trPr>
          <w:trHeight w:val="20"/>
        </w:trPr>
        <w:tc>
          <w:tcPr>
            <w:tcW w:w="726" w:type="dxa"/>
            <w:tcMar>
              <w:top w:w="0" w:type="dxa"/>
              <w:left w:w="108" w:type="dxa"/>
              <w:bottom w:w="0" w:type="dxa"/>
              <w:right w:w="108" w:type="dxa"/>
            </w:tcMar>
          </w:tcPr>
          <w:p w14:paraId="2992FC5A" w14:textId="77777777" w:rsidR="0077196A" w:rsidRPr="004C1ECA" w:rsidRDefault="0077196A" w:rsidP="005A363A">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06E7DD71" w14:textId="1D1F49B9" w:rsidR="0077196A" w:rsidRPr="004C1ECA" w:rsidRDefault="00A51C02" w:rsidP="005A363A">
            <w:pPr>
              <w:spacing w:after="0" w:line="240" w:lineRule="auto"/>
              <w:rPr>
                <w:rFonts w:cstheme="minorHAnsi"/>
              </w:rPr>
            </w:pPr>
            <w:r w:rsidRPr="00A51C02">
              <w:rPr>
                <w:rFonts w:cstheme="minorHAnsi"/>
              </w:rPr>
              <w:t xml:space="preserve">Perkantysis subjektas </w:t>
            </w:r>
            <w:r w:rsidR="0077196A" w:rsidRPr="004C1ECA">
              <w:rPr>
                <w:rFonts w:cstheme="minorHAnsi"/>
              </w:rPr>
              <w:t>negali sudaryti sutarties anksčiau kaip po</w:t>
            </w:r>
          </w:p>
        </w:tc>
        <w:tc>
          <w:tcPr>
            <w:tcW w:w="3643" w:type="dxa"/>
            <w:tcMar>
              <w:top w:w="0" w:type="dxa"/>
              <w:left w:w="108" w:type="dxa"/>
              <w:bottom w:w="0" w:type="dxa"/>
              <w:right w:w="108" w:type="dxa"/>
            </w:tcMar>
          </w:tcPr>
          <w:p w14:paraId="0826FC3D" w14:textId="7E5707B9" w:rsidR="0077196A" w:rsidRPr="004C1ECA" w:rsidRDefault="00733301" w:rsidP="005A363A">
            <w:pPr>
              <w:spacing w:after="0" w:line="240" w:lineRule="auto"/>
              <w:jc w:val="both"/>
              <w:rPr>
                <w:rFonts w:cstheme="minorHAnsi"/>
              </w:rPr>
            </w:pPr>
            <w:r>
              <w:rPr>
                <w:rFonts w:cstheme="minorHAnsi"/>
                <w:bCs/>
              </w:rPr>
              <w:t>10</w:t>
            </w:r>
            <w:r w:rsidR="0077196A" w:rsidRPr="004C1ECA">
              <w:rPr>
                <w:rFonts w:cstheme="minorHAnsi"/>
                <w:bCs/>
              </w:rPr>
              <w:t xml:space="preserve"> (</w:t>
            </w:r>
            <w:r>
              <w:rPr>
                <w:rFonts w:cstheme="minorHAnsi"/>
                <w:bCs/>
              </w:rPr>
              <w:t>dešimt</w:t>
            </w:r>
            <w:r w:rsidR="0077196A" w:rsidRPr="004C1ECA">
              <w:rPr>
                <w:rFonts w:cstheme="minorHAnsi"/>
                <w:bCs/>
              </w:rPr>
              <w:t>) dienų,</w:t>
            </w:r>
            <w:r w:rsidR="0077196A" w:rsidRPr="004C1ECA">
              <w:rPr>
                <w:rFonts w:cstheme="minorHAnsi"/>
              </w:rPr>
              <w:t xml:space="preserve"> nuo pranešimo apie sprendimą sudaryti sutartį (o jei buvau gauta pretenzija – nuo pranešimo raštu apie jos priimtą sprendimą dėl pretenzijos) išsiuntimo iš </w:t>
            </w:r>
            <w:r w:rsidR="00A51C02" w:rsidRPr="00A51C02">
              <w:rPr>
                <w:rFonts w:cstheme="minorHAnsi"/>
              </w:rPr>
              <w:t>Perkan</w:t>
            </w:r>
            <w:r w:rsidR="00A51C02">
              <w:rPr>
                <w:rFonts w:cstheme="minorHAnsi"/>
              </w:rPr>
              <w:t>čiojo</w:t>
            </w:r>
            <w:r w:rsidR="00A51C02" w:rsidRPr="00A51C02">
              <w:rPr>
                <w:rFonts w:cstheme="minorHAnsi"/>
              </w:rPr>
              <w:t xml:space="preserve"> subjekt</w:t>
            </w:r>
            <w:r w:rsidR="00A51C02">
              <w:rPr>
                <w:rFonts w:cstheme="minorHAnsi"/>
              </w:rPr>
              <w:t>o</w:t>
            </w:r>
            <w:r w:rsidR="0077196A" w:rsidRPr="004C1ECA">
              <w:rPr>
                <w:rFonts w:cstheme="minorHAnsi"/>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AA76EE0" w14:textId="77777777" w:rsidR="0077196A" w:rsidRPr="004C1ECA" w:rsidRDefault="0077196A" w:rsidP="005A363A">
            <w:pPr>
              <w:spacing w:after="0" w:line="240" w:lineRule="auto"/>
              <w:rPr>
                <w:rFonts w:cstheme="minorHAnsi"/>
              </w:rPr>
            </w:pPr>
          </w:p>
        </w:tc>
      </w:tr>
      <w:tr w:rsidR="0077196A" w:rsidRPr="004C1ECA" w14:paraId="5919F93E" w14:textId="77777777" w:rsidTr="005A363A">
        <w:trPr>
          <w:trHeight w:val="20"/>
        </w:trPr>
        <w:tc>
          <w:tcPr>
            <w:tcW w:w="726" w:type="dxa"/>
            <w:tcMar>
              <w:top w:w="0" w:type="dxa"/>
              <w:left w:w="108" w:type="dxa"/>
              <w:bottom w:w="0" w:type="dxa"/>
              <w:right w:w="108" w:type="dxa"/>
            </w:tcMar>
          </w:tcPr>
          <w:p w14:paraId="3AB02A74" w14:textId="77777777" w:rsidR="0077196A" w:rsidRPr="004C1ECA" w:rsidRDefault="0077196A" w:rsidP="005A363A">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3598434" w14:textId="1CF16CEB" w:rsidR="0077196A" w:rsidRPr="004C1ECA" w:rsidRDefault="0077196A" w:rsidP="005A363A">
            <w:pPr>
              <w:spacing w:after="0" w:line="240" w:lineRule="auto"/>
              <w:rPr>
                <w:rFonts w:cstheme="minorHAnsi"/>
              </w:rPr>
            </w:pPr>
            <w:r w:rsidRPr="004C1ECA">
              <w:rPr>
                <w:rFonts w:cstheme="minorHAnsi"/>
              </w:rPr>
              <w:t xml:space="preserve">Jeigu </w:t>
            </w:r>
            <w:r w:rsidRPr="004C1ECA">
              <w:rPr>
                <w:rFonts w:cstheme="minorHAnsi"/>
                <w:iCs/>
              </w:rPr>
              <w:t xml:space="preserve">suinteresuotas dalyvis paprašys </w:t>
            </w:r>
            <w:r w:rsidR="00A51C02" w:rsidRPr="00A51C02">
              <w:rPr>
                <w:rFonts w:cstheme="minorHAnsi"/>
                <w:iCs/>
              </w:rPr>
              <w:t>Perkan</w:t>
            </w:r>
            <w:r w:rsidR="00A51C02">
              <w:rPr>
                <w:rFonts w:cstheme="minorHAnsi"/>
                <w:iCs/>
              </w:rPr>
              <w:t>čiojo</w:t>
            </w:r>
            <w:r w:rsidR="00A51C02" w:rsidRPr="00A51C02">
              <w:rPr>
                <w:rFonts w:cstheme="minorHAnsi"/>
                <w:iCs/>
              </w:rPr>
              <w:t xml:space="preserve"> subjek</w:t>
            </w:r>
            <w:r w:rsidR="00A51C02">
              <w:rPr>
                <w:rFonts w:cstheme="minorHAnsi"/>
                <w:iCs/>
              </w:rPr>
              <w:t xml:space="preserve">to </w:t>
            </w:r>
            <w:r w:rsidRPr="004C1ECA">
              <w:rPr>
                <w:rFonts w:cstheme="minorHAnsi"/>
                <w:iCs/>
              </w:rPr>
              <w:t>pateikti laimėjusį pasiūlymą</w:t>
            </w:r>
          </w:p>
        </w:tc>
        <w:tc>
          <w:tcPr>
            <w:tcW w:w="3643" w:type="dxa"/>
            <w:tcMar>
              <w:top w:w="0" w:type="dxa"/>
              <w:left w:w="108" w:type="dxa"/>
              <w:bottom w:w="0" w:type="dxa"/>
              <w:right w:w="108" w:type="dxa"/>
            </w:tcMar>
          </w:tcPr>
          <w:p w14:paraId="6C316D1E" w14:textId="2B20CA28" w:rsidR="0077196A" w:rsidRPr="004C1ECA" w:rsidRDefault="0077196A" w:rsidP="005A363A">
            <w:pPr>
              <w:spacing w:after="0" w:line="240" w:lineRule="auto"/>
              <w:jc w:val="both"/>
              <w:rPr>
                <w:rFonts w:cstheme="minorHAnsi"/>
              </w:rPr>
            </w:pPr>
            <w:r w:rsidRPr="004C1ECA">
              <w:rPr>
                <w:rFonts w:cstheme="minorHAnsi"/>
              </w:rPr>
              <w:t xml:space="preserve">PĮ 108 straipsnio 1 dalyje nustatytas terminas ir atidėjimo terminas pratęsiami papildomam terminui, jį skaičiuojant nuo suinteresuoto dalyvio prašymo pateikti laimėjusį pasiūlymą pateikimo </w:t>
            </w:r>
            <w:r w:rsidR="00A51C02" w:rsidRPr="00A51C02">
              <w:rPr>
                <w:rFonts w:cstheme="minorHAnsi"/>
              </w:rPr>
              <w:t>Perkan</w:t>
            </w:r>
            <w:r w:rsidR="00A51C02">
              <w:rPr>
                <w:rFonts w:cstheme="minorHAnsi"/>
              </w:rPr>
              <w:t>čiajam</w:t>
            </w:r>
            <w:r w:rsidR="00A51C02" w:rsidRPr="00A51C02">
              <w:rPr>
                <w:rFonts w:cstheme="minorHAnsi"/>
              </w:rPr>
              <w:t xml:space="preserve"> subjekt</w:t>
            </w:r>
            <w:r w:rsidR="00A51C02">
              <w:rPr>
                <w:rFonts w:cstheme="minorHAnsi"/>
              </w:rPr>
              <w:t>ui</w:t>
            </w:r>
            <w:r w:rsidR="00A51C02" w:rsidRPr="00A51C02">
              <w:rPr>
                <w:rFonts w:cstheme="minorHAnsi"/>
              </w:rPr>
              <w:t xml:space="preserve"> </w:t>
            </w:r>
            <w:r w:rsidRPr="004C1ECA">
              <w:rPr>
                <w:rFonts w:cstheme="minorHAnsi"/>
              </w:rPr>
              <w:t xml:space="preserve">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3F341AE0" w14:textId="77777777" w:rsidR="0077196A" w:rsidRPr="004C1ECA" w:rsidRDefault="0077196A" w:rsidP="005A363A">
            <w:pPr>
              <w:spacing w:after="0" w:line="240" w:lineRule="auto"/>
              <w:jc w:val="both"/>
              <w:rPr>
                <w:rFonts w:cstheme="minorHAnsi"/>
                <w:i/>
                <w:iCs/>
              </w:rPr>
            </w:pPr>
          </w:p>
        </w:tc>
        <w:tc>
          <w:tcPr>
            <w:tcW w:w="2954" w:type="dxa"/>
            <w:tcMar>
              <w:top w:w="0" w:type="dxa"/>
              <w:left w:w="108" w:type="dxa"/>
              <w:bottom w:w="0" w:type="dxa"/>
              <w:right w:w="108" w:type="dxa"/>
            </w:tcMar>
          </w:tcPr>
          <w:p w14:paraId="4CF7CA55" w14:textId="77777777" w:rsidR="0077196A" w:rsidRPr="004C1ECA" w:rsidRDefault="0077196A" w:rsidP="005A363A">
            <w:pPr>
              <w:spacing w:after="0" w:line="240" w:lineRule="auto"/>
              <w:rPr>
                <w:rFonts w:cstheme="minorHAnsi"/>
              </w:rPr>
            </w:pPr>
          </w:p>
        </w:tc>
      </w:tr>
    </w:tbl>
    <w:p w14:paraId="13D37A8E" w14:textId="77777777" w:rsidR="00F9021D" w:rsidRPr="004C1ECA" w:rsidRDefault="00F9021D" w:rsidP="00F9021D">
      <w:pPr>
        <w:shd w:val="clear" w:color="auto" w:fill="FFFFFF"/>
        <w:spacing w:after="0" w:line="240" w:lineRule="auto"/>
        <w:jc w:val="center"/>
        <w:rPr>
          <w:rFonts w:eastAsia="Calibri" w:cstheme="minorHAnsi"/>
        </w:rPr>
      </w:pPr>
    </w:p>
    <w:p w14:paraId="286A39DB" w14:textId="77777777" w:rsidR="004C058E" w:rsidRPr="004C1ECA" w:rsidRDefault="004C058E" w:rsidP="008E479D">
      <w:pPr>
        <w:shd w:val="clear" w:color="auto" w:fill="FFFFFF"/>
        <w:spacing w:after="0" w:line="240" w:lineRule="auto"/>
        <w:jc w:val="right"/>
        <w:rPr>
          <w:rFonts w:eastAsia="Calibri" w:cstheme="minorHAnsi"/>
        </w:rPr>
      </w:pPr>
    </w:p>
    <w:p w14:paraId="6CB14757" w14:textId="77777777" w:rsidR="004C058E" w:rsidRPr="004C1ECA" w:rsidRDefault="004C058E" w:rsidP="008E479D">
      <w:pPr>
        <w:shd w:val="clear" w:color="auto" w:fill="FFFFFF"/>
        <w:spacing w:after="0" w:line="240" w:lineRule="auto"/>
        <w:jc w:val="right"/>
        <w:rPr>
          <w:rFonts w:eastAsia="Calibri" w:cstheme="minorHAnsi"/>
        </w:rPr>
      </w:pPr>
    </w:p>
    <w:p w14:paraId="02DAB7A4" w14:textId="77777777" w:rsidR="004C058E" w:rsidRPr="004C1ECA" w:rsidRDefault="004C058E" w:rsidP="008E479D">
      <w:pPr>
        <w:shd w:val="clear" w:color="auto" w:fill="FFFFFF"/>
        <w:spacing w:after="0" w:line="240" w:lineRule="auto"/>
        <w:jc w:val="right"/>
        <w:rPr>
          <w:rFonts w:eastAsia="Calibri" w:cstheme="minorHAnsi"/>
        </w:rPr>
      </w:pPr>
    </w:p>
    <w:p w14:paraId="41B5F0B7" w14:textId="77777777" w:rsidR="004C058E" w:rsidRPr="004C1ECA" w:rsidRDefault="004C058E" w:rsidP="008E479D">
      <w:pPr>
        <w:shd w:val="clear" w:color="auto" w:fill="FFFFFF"/>
        <w:spacing w:after="0" w:line="240" w:lineRule="auto"/>
        <w:jc w:val="right"/>
        <w:rPr>
          <w:rFonts w:eastAsia="Calibri" w:cstheme="minorHAnsi"/>
        </w:rPr>
      </w:pPr>
    </w:p>
    <w:p w14:paraId="6CCBFD99" w14:textId="77777777" w:rsidR="004C058E" w:rsidRPr="004C1ECA" w:rsidRDefault="004C058E" w:rsidP="008E479D">
      <w:pPr>
        <w:shd w:val="clear" w:color="auto" w:fill="FFFFFF"/>
        <w:spacing w:after="0" w:line="240" w:lineRule="auto"/>
        <w:jc w:val="right"/>
        <w:rPr>
          <w:rFonts w:eastAsia="Calibri" w:cstheme="minorHAnsi"/>
        </w:rPr>
      </w:pPr>
    </w:p>
    <w:p w14:paraId="12115488" w14:textId="77777777" w:rsidR="004C058E" w:rsidRPr="004C1ECA" w:rsidRDefault="004C058E" w:rsidP="008E479D">
      <w:pPr>
        <w:shd w:val="clear" w:color="auto" w:fill="FFFFFF"/>
        <w:spacing w:after="0" w:line="240" w:lineRule="auto"/>
        <w:jc w:val="right"/>
        <w:rPr>
          <w:rFonts w:eastAsia="Calibri" w:cstheme="minorHAnsi"/>
        </w:rPr>
      </w:pPr>
    </w:p>
    <w:p w14:paraId="5EB3E4CD" w14:textId="3339285B" w:rsidR="00710668" w:rsidRPr="004C1ECA" w:rsidRDefault="00710668" w:rsidP="009B35CA">
      <w:pPr>
        <w:pStyle w:val="Heading2"/>
        <w:jc w:val="right"/>
        <w:rPr>
          <w:rFonts w:asciiTheme="minorHAnsi" w:eastAsia="Calibri" w:hAnsiTheme="minorHAnsi" w:cstheme="minorHAnsi"/>
          <w:color w:val="auto"/>
          <w:sz w:val="21"/>
          <w:szCs w:val="21"/>
        </w:rPr>
      </w:pPr>
      <w:bookmarkStart w:id="40" w:name="_Ref38539939"/>
      <w:bookmarkStart w:id="41" w:name="_Ref38541068"/>
      <w:bookmarkStart w:id="42" w:name="_Ref38885053"/>
      <w:bookmarkStart w:id="43" w:name="_Ref38899023"/>
    </w:p>
    <w:p w14:paraId="71C5BEDC" w14:textId="77777777" w:rsidR="00C36A03" w:rsidRPr="004C1ECA" w:rsidRDefault="00C36A03" w:rsidP="00C36A03">
      <w:pPr>
        <w:rPr>
          <w:rFonts w:cstheme="minorHAnsi"/>
        </w:rPr>
      </w:pPr>
    </w:p>
    <w:p w14:paraId="1F4B6D47" w14:textId="77777777" w:rsidR="00960EBE" w:rsidRPr="004C1ECA" w:rsidRDefault="00960EBE" w:rsidP="00C36A03">
      <w:pPr>
        <w:rPr>
          <w:rFonts w:cstheme="minorHAnsi"/>
        </w:rPr>
      </w:pPr>
    </w:p>
    <w:p w14:paraId="37CFC78F" w14:textId="77777777" w:rsidR="00AB2ECA" w:rsidRPr="004C1ECA" w:rsidRDefault="00AB2ECA" w:rsidP="00C36A03">
      <w:pPr>
        <w:rPr>
          <w:rFonts w:cstheme="minorHAnsi"/>
        </w:rPr>
      </w:pPr>
    </w:p>
    <w:p w14:paraId="3EF1F8A6" w14:textId="77777777" w:rsidR="00AB2ECA" w:rsidRPr="004C1ECA" w:rsidRDefault="00AB2ECA" w:rsidP="00C36A03">
      <w:pPr>
        <w:rPr>
          <w:rFonts w:cstheme="minorHAnsi"/>
        </w:rPr>
      </w:pPr>
    </w:p>
    <w:p w14:paraId="297F46BA" w14:textId="77777777" w:rsidR="00AB2ECA" w:rsidRPr="004C1ECA" w:rsidRDefault="00AB2ECA" w:rsidP="00C36A03">
      <w:pPr>
        <w:rPr>
          <w:rFonts w:cstheme="minorHAnsi"/>
        </w:rPr>
      </w:pPr>
    </w:p>
    <w:p w14:paraId="602DD729" w14:textId="77777777" w:rsidR="00AB2ECA" w:rsidRPr="004C1ECA" w:rsidRDefault="00AB2ECA" w:rsidP="00C36A03">
      <w:pPr>
        <w:rPr>
          <w:rFonts w:cstheme="minorHAnsi"/>
        </w:rPr>
        <w:sectPr w:rsidR="00AB2ECA" w:rsidRPr="004C1ECA" w:rsidSect="0043717E">
          <w:footerReference w:type="first" r:id="rId16"/>
          <w:pgSz w:w="12240" w:h="15840"/>
          <w:pgMar w:top="1134" w:right="567" w:bottom="1134" w:left="1701" w:header="720" w:footer="720" w:gutter="0"/>
          <w:pgNumType w:start="7"/>
          <w:cols w:space="720"/>
          <w:titlePg/>
          <w:docGrid w:linePitch="360"/>
        </w:sectPr>
      </w:pPr>
    </w:p>
    <w:p w14:paraId="32CE0845" w14:textId="77777777" w:rsidR="00710668" w:rsidRPr="004C1ECA" w:rsidRDefault="00710668" w:rsidP="00710668">
      <w:pPr>
        <w:rPr>
          <w:rFonts w:cstheme="minorHAnsi"/>
        </w:rPr>
      </w:pPr>
    </w:p>
    <w:p w14:paraId="01D56E47" w14:textId="29D56D05" w:rsidR="008D704D" w:rsidRPr="004C1ECA" w:rsidRDefault="008D704D" w:rsidP="00086EE9">
      <w:pPr>
        <w:pStyle w:val="Heading2"/>
        <w:pBdr>
          <w:bottom w:val="single" w:sz="4" w:space="1" w:color="2F5496" w:themeColor="accent1" w:themeShade="BF"/>
        </w:pBdr>
        <w:jc w:val="right"/>
        <w:rPr>
          <w:rFonts w:asciiTheme="minorHAnsi" w:eastAsia="Calibri" w:hAnsiTheme="minorHAnsi" w:cstheme="minorHAnsi"/>
          <w:color w:val="auto"/>
          <w:sz w:val="20"/>
          <w:szCs w:val="20"/>
        </w:rPr>
      </w:pPr>
      <w:bookmarkStart w:id="44" w:name="_Toc222226541"/>
      <w:r w:rsidRPr="004C1ECA">
        <w:rPr>
          <w:rFonts w:asciiTheme="minorHAnsi" w:eastAsia="Calibri" w:hAnsiTheme="minorHAnsi" w:cstheme="minorHAnsi"/>
          <w:color w:val="auto"/>
          <w:sz w:val="20"/>
          <w:szCs w:val="20"/>
        </w:rPr>
        <w:t xml:space="preserve">Pirkimo sąlygų </w:t>
      </w:r>
      <w:r w:rsidR="005F0B78" w:rsidRPr="004C1ECA">
        <w:rPr>
          <w:rFonts w:asciiTheme="minorHAnsi" w:eastAsia="Calibri" w:hAnsiTheme="minorHAnsi" w:cstheme="minorHAnsi"/>
          <w:color w:val="auto"/>
          <w:sz w:val="20"/>
          <w:szCs w:val="20"/>
        </w:rPr>
        <w:t>2</w:t>
      </w:r>
      <w:r w:rsidRPr="004C1ECA">
        <w:rPr>
          <w:rFonts w:asciiTheme="minorHAnsi" w:eastAsia="Calibri" w:hAnsiTheme="minorHAnsi" w:cstheme="minorHAnsi"/>
          <w:color w:val="auto"/>
          <w:sz w:val="20"/>
          <w:szCs w:val="20"/>
        </w:rPr>
        <w:t xml:space="preserve"> priedas „Techninė specifikacija“</w:t>
      </w:r>
      <w:bookmarkEnd w:id="40"/>
      <w:bookmarkEnd w:id="41"/>
      <w:bookmarkEnd w:id="42"/>
      <w:bookmarkEnd w:id="43"/>
      <w:bookmarkEnd w:id="44"/>
    </w:p>
    <w:p w14:paraId="0A24B456" w14:textId="77777777" w:rsidR="0021329E" w:rsidRDefault="0021329E" w:rsidP="00FA79AA">
      <w:pPr>
        <w:tabs>
          <w:tab w:val="left" w:pos="0"/>
        </w:tabs>
        <w:spacing w:after="0" w:line="240" w:lineRule="auto"/>
        <w:jc w:val="both"/>
        <w:rPr>
          <w:rFonts w:eastAsia="Calibri" w:cstheme="minorHAnsi"/>
          <w:i/>
          <w:iCs/>
        </w:rPr>
      </w:pPr>
    </w:p>
    <w:p w14:paraId="1271D53D" w14:textId="77777777" w:rsidR="00747944" w:rsidRDefault="00747944" w:rsidP="00FA79AA">
      <w:pPr>
        <w:tabs>
          <w:tab w:val="left" w:pos="0"/>
        </w:tabs>
        <w:spacing w:after="0" w:line="240" w:lineRule="auto"/>
        <w:jc w:val="both"/>
        <w:rPr>
          <w:rFonts w:eastAsia="Calibri" w:cstheme="minorHAnsi"/>
          <w:i/>
          <w:iCs/>
        </w:rPr>
      </w:pPr>
    </w:p>
    <w:p w14:paraId="5F29B5E7" w14:textId="77777777" w:rsidR="00747944" w:rsidRPr="00397B40" w:rsidRDefault="00747944" w:rsidP="00397B40">
      <w:pPr>
        <w:pStyle w:val="Subtitle"/>
        <w:spacing w:after="0" w:line="240" w:lineRule="auto"/>
        <w:jc w:val="center"/>
        <w:rPr>
          <w:rFonts w:cstheme="minorHAnsi"/>
          <w:b/>
          <w:bCs/>
          <w:color w:val="auto"/>
          <w:sz w:val="22"/>
          <w:szCs w:val="22"/>
        </w:rPr>
      </w:pPr>
      <w:r w:rsidRPr="00397B40">
        <w:rPr>
          <w:rFonts w:cstheme="minorHAnsi"/>
          <w:b/>
          <w:bCs/>
          <w:color w:val="auto"/>
          <w:sz w:val="22"/>
          <w:szCs w:val="22"/>
        </w:rPr>
        <w:t>DYZELININIO KURO</w:t>
      </w:r>
    </w:p>
    <w:p w14:paraId="1615E945" w14:textId="3557DAB5" w:rsidR="00747944" w:rsidRDefault="00747944" w:rsidP="00397B40">
      <w:pPr>
        <w:pStyle w:val="Subtitle"/>
        <w:spacing w:after="0" w:line="240" w:lineRule="auto"/>
        <w:jc w:val="center"/>
        <w:rPr>
          <w:rFonts w:cstheme="minorHAnsi"/>
          <w:b/>
          <w:bCs/>
          <w:color w:val="auto"/>
          <w:sz w:val="22"/>
          <w:szCs w:val="22"/>
        </w:rPr>
      </w:pPr>
      <w:r w:rsidRPr="00397B40">
        <w:rPr>
          <w:rFonts w:cstheme="minorHAnsi"/>
          <w:b/>
          <w:bCs/>
          <w:color w:val="auto"/>
          <w:sz w:val="22"/>
          <w:szCs w:val="22"/>
        </w:rPr>
        <w:t>TECHNINĖ SPECIFIKACIJA</w:t>
      </w:r>
    </w:p>
    <w:p w14:paraId="045CC930" w14:textId="77777777" w:rsidR="007C572C" w:rsidRPr="007C572C" w:rsidRDefault="007C572C" w:rsidP="007C572C"/>
    <w:p w14:paraId="61A2BB3B" w14:textId="7C5F05CC" w:rsidR="00747944" w:rsidRPr="00397B40" w:rsidRDefault="00747944" w:rsidP="00397B40">
      <w:pPr>
        <w:tabs>
          <w:tab w:val="left" w:pos="810"/>
          <w:tab w:val="left" w:pos="993"/>
        </w:tabs>
        <w:spacing w:after="0" w:line="240" w:lineRule="auto"/>
        <w:jc w:val="both"/>
        <w:rPr>
          <w:rFonts w:eastAsia="Calibri" w:cstheme="minorHAnsi"/>
          <w:sz w:val="22"/>
          <w:szCs w:val="22"/>
          <w:lang w:eastAsia="en-US"/>
        </w:rPr>
      </w:pPr>
      <w:r w:rsidRPr="00397B40">
        <w:rPr>
          <w:rFonts w:cstheme="minorHAnsi"/>
          <w:sz w:val="22"/>
          <w:szCs w:val="22"/>
        </w:rPr>
        <w:tab/>
        <w:t xml:space="preserve">Akcinė bendrovė „Vidaus vandens kelių direkcija“ (juridinio asmens kodas 132090925, adresas Raudondvario pl. 113, LT-47186 Kaunas, (toliau -  Perkantysis subjektas), 36 (trisdešimt šešių) mėnesių prekių tiekimo laikotarpiu numato įsigyti </w:t>
      </w:r>
      <w:r w:rsidRPr="00397B40">
        <w:rPr>
          <w:rFonts w:eastAsia="Calibri" w:cstheme="minorHAnsi"/>
          <w:sz w:val="22"/>
          <w:szCs w:val="22"/>
        </w:rPr>
        <w:t xml:space="preserve">dyzelinį kurą (toliau – dyzelinis kuras) skirtą Perkančiojo subjekto vidaus vandenų transporto priemonėms (toliau – laivai), dirbančioms Nemuno upėje, Kauno ir Kuršių mariose, su pristatymu į Pirkėjo valdomus </w:t>
      </w:r>
      <w:r w:rsidR="00BD7B9A" w:rsidRPr="00397B40">
        <w:rPr>
          <w:rFonts w:eastAsia="Calibri" w:cstheme="minorHAnsi"/>
          <w:sz w:val="22"/>
          <w:szCs w:val="22"/>
        </w:rPr>
        <w:t>laivus</w:t>
      </w:r>
      <w:r w:rsidR="00BD7B9A">
        <w:rPr>
          <w:rFonts w:eastAsia="Calibri" w:cstheme="minorHAnsi"/>
          <w:sz w:val="22"/>
          <w:szCs w:val="22"/>
        </w:rPr>
        <w:t xml:space="preserve"> su</w:t>
      </w:r>
      <w:r w:rsidR="00BD7B9A" w:rsidRPr="00BD7B9A">
        <w:rPr>
          <w:rFonts w:eastAsia="Calibri" w:cstheme="minorHAnsi"/>
          <w:sz w:val="22"/>
          <w:szCs w:val="22"/>
        </w:rPr>
        <w:t xml:space="preserve"> dyzelini</w:t>
      </w:r>
      <w:r w:rsidR="00BD7B9A">
        <w:rPr>
          <w:rFonts w:eastAsia="Calibri" w:cstheme="minorHAnsi"/>
          <w:sz w:val="22"/>
          <w:szCs w:val="22"/>
        </w:rPr>
        <w:t>ais</w:t>
      </w:r>
      <w:r w:rsidR="00BD7B9A" w:rsidRPr="00BD7B9A">
        <w:rPr>
          <w:rFonts w:eastAsia="Calibri" w:cstheme="minorHAnsi"/>
          <w:sz w:val="22"/>
          <w:szCs w:val="22"/>
        </w:rPr>
        <w:t xml:space="preserve"> varikli</w:t>
      </w:r>
      <w:r w:rsidR="00BD7B9A">
        <w:rPr>
          <w:rFonts w:eastAsia="Calibri" w:cstheme="minorHAnsi"/>
          <w:sz w:val="22"/>
          <w:szCs w:val="22"/>
        </w:rPr>
        <w:t xml:space="preserve">ais. </w:t>
      </w:r>
      <w:r w:rsidRPr="00397B40">
        <w:rPr>
          <w:rFonts w:eastAsia="Calibri" w:cstheme="minorHAnsi"/>
          <w:sz w:val="22"/>
          <w:szCs w:val="22"/>
        </w:rPr>
        <w:t>Pirkimo objekto BVPŽ kodas - 09134200-9, „Dyzelinis kuras“.</w:t>
      </w:r>
    </w:p>
    <w:p w14:paraId="3AF5A4FE" w14:textId="77777777" w:rsidR="00747944" w:rsidRPr="00397B40" w:rsidRDefault="00747944" w:rsidP="00397B40">
      <w:pPr>
        <w:tabs>
          <w:tab w:val="left" w:pos="810"/>
          <w:tab w:val="left" w:pos="993"/>
        </w:tabs>
        <w:spacing w:after="0" w:line="240" w:lineRule="auto"/>
        <w:jc w:val="both"/>
        <w:rPr>
          <w:rFonts w:eastAsia="Calibri" w:cstheme="minorHAnsi"/>
          <w:b/>
          <w:bCs/>
          <w:sz w:val="22"/>
          <w:szCs w:val="22"/>
          <w:u w:val="single"/>
        </w:rPr>
      </w:pPr>
      <w:r w:rsidRPr="00397B40">
        <w:rPr>
          <w:rFonts w:eastAsia="Calibri" w:cstheme="minorHAnsi"/>
          <w:sz w:val="22"/>
          <w:szCs w:val="22"/>
          <w:lang w:eastAsia="en-US"/>
        </w:rPr>
        <w:tab/>
      </w:r>
      <w:r w:rsidRPr="00397B40">
        <w:rPr>
          <w:rFonts w:eastAsia="Calibri" w:cstheme="minorHAnsi"/>
          <w:b/>
          <w:bCs/>
          <w:sz w:val="22"/>
          <w:szCs w:val="22"/>
          <w:u w:val="single"/>
          <w:lang w:eastAsia="en-US"/>
        </w:rPr>
        <w:t xml:space="preserve">1. </w:t>
      </w:r>
      <w:r w:rsidRPr="00397B40">
        <w:rPr>
          <w:rFonts w:eastAsia="Calibri" w:cstheme="minorHAnsi"/>
          <w:b/>
          <w:bCs/>
          <w:sz w:val="22"/>
          <w:szCs w:val="22"/>
          <w:u w:val="single"/>
        </w:rPr>
        <w:t>Tiekiamas dyzelinis kuras privalo atitikti:</w:t>
      </w:r>
    </w:p>
    <w:p w14:paraId="7CC786F3" w14:textId="77777777" w:rsidR="00747944" w:rsidRPr="00397B40" w:rsidRDefault="00747944" w:rsidP="00397B40">
      <w:pPr>
        <w:tabs>
          <w:tab w:val="left" w:pos="810"/>
          <w:tab w:val="left" w:pos="993"/>
        </w:tabs>
        <w:spacing w:after="0" w:line="240" w:lineRule="auto"/>
        <w:ind w:firstLine="720"/>
        <w:jc w:val="both"/>
        <w:rPr>
          <w:rFonts w:eastAsia="Calibri" w:cstheme="minorHAnsi"/>
          <w:sz w:val="22"/>
          <w:szCs w:val="22"/>
        </w:rPr>
      </w:pPr>
      <w:r w:rsidRPr="00397B40">
        <w:rPr>
          <w:rFonts w:eastAsia="Calibri" w:cstheme="minorHAnsi"/>
          <w:sz w:val="22"/>
          <w:szCs w:val="22"/>
        </w:rPr>
        <w:tab/>
        <w:t>1.1.  standarto LST EN 590 „Automobiliniai degalai. Dyzelinas. Reikalavimai ir tyrimo metodai“ (arba lygiavertis) kokybės standarto reikalavimus.</w:t>
      </w:r>
    </w:p>
    <w:p w14:paraId="0D9120F3" w14:textId="77777777" w:rsidR="00747944" w:rsidRPr="00397B40" w:rsidRDefault="00747944" w:rsidP="00397B40">
      <w:pPr>
        <w:tabs>
          <w:tab w:val="left" w:pos="810"/>
          <w:tab w:val="left" w:pos="993"/>
        </w:tabs>
        <w:spacing w:after="0" w:line="240" w:lineRule="auto"/>
        <w:ind w:firstLine="720"/>
        <w:jc w:val="both"/>
        <w:rPr>
          <w:rFonts w:eastAsia="Calibri" w:cstheme="minorHAnsi"/>
          <w:sz w:val="22"/>
          <w:szCs w:val="22"/>
        </w:rPr>
      </w:pPr>
      <w:r w:rsidRPr="00397B40">
        <w:rPr>
          <w:rFonts w:eastAsia="Calibri" w:cstheme="minorHAnsi"/>
          <w:sz w:val="22"/>
          <w:szCs w:val="22"/>
        </w:rPr>
        <w:tab/>
        <w:t xml:space="preserve">1.2. </w:t>
      </w:r>
      <w:r w:rsidRPr="00397B40">
        <w:rPr>
          <w:rFonts w:eastAsia="Calibri" w:cstheme="minorHAnsi"/>
          <w:sz w:val="22"/>
          <w:szCs w:val="22"/>
          <w:lang w:eastAsia="en-US"/>
        </w:rPr>
        <w:t xml:space="preserve">Lietuvos Respublikoje vartojamų naftos produktų privalomuosius kokybės </w:t>
      </w:r>
      <w:r w:rsidRPr="00397B40">
        <w:rPr>
          <w:rFonts w:eastAsia="Calibri" w:cstheme="minorHAnsi"/>
          <w:sz w:val="22"/>
          <w:szCs w:val="22"/>
        </w:rPr>
        <w:t xml:space="preserve"> </w:t>
      </w:r>
      <w:r w:rsidRPr="00397B40">
        <w:rPr>
          <w:rFonts w:eastAsia="Calibri" w:cstheme="minorHAnsi"/>
          <w:sz w:val="22"/>
          <w:szCs w:val="22"/>
          <w:lang w:eastAsia="en-US"/>
        </w:rPr>
        <w:t xml:space="preserve">rodiklių reikalavimus, kurie patvirtinti Lietuvos Respublikos energetikos ministro, </w:t>
      </w:r>
      <w:r w:rsidRPr="00397B40">
        <w:rPr>
          <w:rFonts w:eastAsia="Calibri" w:cstheme="minorHAnsi"/>
          <w:sz w:val="22"/>
          <w:szCs w:val="22"/>
        </w:rPr>
        <w:t xml:space="preserve"> </w:t>
      </w:r>
      <w:r w:rsidRPr="00397B40">
        <w:rPr>
          <w:rFonts w:eastAsia="Calibri" w:cstheme="minorHAnsi"/>
          <w:sz w:val="22"/>
          <w:szCs w:val="22"/>
          <w:lang w:eastAsia="en-US"/>
        </w:rPr>
        <w:t xml:space="preserve">Lietuvos Respublikos aplinkos ministro ir Lietuvos Respublikos susisiekimo </w:t>
      </w:r>
      <w:r w:rsidRPr="00397B40">
        <w:rPr>
          <w:rFonts w:eastAsia="Calibri" w:cstheme="minorHAnsi"/>
          <w:sz w:val="22"/>
          <w:szCs w:val="22"/>
        </w:rPr>
        <w:t xml:space="preserve"> </w:t>
      </w:r>
      <w:r w:rsidRPr="00397B40">
        <w:rPr>
          <w:rFonts w:eastAsia="Calibri" w:cstheme="minorHAnsi"/>
          <w:sz w:val="22"/>
          <w:szCs w:val="22"/>
          <w:lang w:eastAsia="en-US"/>
        </w:rPr>
        <w:t xml:space="preserve">ministro 2010 m. gruodžio 22 d. įsakymu Nr.1- 348/D l-1014/3-742 „Dėl Lietuvos </w:t>
      </w:r>
      <w:r w:rsidRPr="00397B40">
        <w:rPr>
          <w:rFonts w:eastAsia="Calibri" w:cstheme="minorHAnsi"/>
          <w:sz w:val="22"/>
          <w:szCs w:val="22"/>
        </w:rPr>
        <w:t xml:space="preserve"> </w:t>
      </w:r>
      <w:r w:rsidRPr="00397B40">
        <w:rPr>
          <w:rFonts w:eastAsia="Calibri" w:cstheme="minorHAnsi"/>
          <w:sz w:val="22"/>
          <w:szCs w:val="22"/>
          <w:lang w:eastAsia="en-US"/>
        </w:rPr>
        <w:t xml:space="preserve">Respublikoje vartojamų naftos produktų, biodegalų ir skystojo kuro privalomųjų kokybės rodiklių patvirtinimo" (su vėlesniais papildymais ir pakeitimais) arba </w:t>
      </w:r>
      <w:r w:rsidRPr="00397B40">
        <w:rPr>
          <w:rFonts w:eastAsia="Calibri" w:cstheme="minorHAnsi"/>
          <w:sz w:val="22"/>
          <w:szCs w:val="22"/>
        </w:rPr>
        <w:t xml:space="preserve"> </w:t>
      </w:r>
      <w:r w:rsidRPr="00397B40">
        <w:rPr>
          <w:rFonts w:eastAsia="Calibri" w:cstheme="minorHAnsi"/>
          <w:sz w:val="22"/>
          <w:szCs w:val="22"/>
          <w:lang w:eastAsia="en-US"/>
        </w:rPr>
        <w:t>lygiaverčius Europos sąjungos valstybių narių dokumentus ir kitus degalams teisės aktuose nustatytus reikalavimus.</w:t>
      </w:r>
    </w:p>
    <w:p w14:paraId="13A9C9BF" w14:textId="77777777" w:rsidR="00747944" w:rsidRPr="00397B40" w:rsidRDefault="00747944">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397B40">
        <w:rPr>
          <w:rFonts w:eastAsia="Calibri" w:cstheme="minorHAnsi"/>
          <w:sz w:val="22"/>
          <w:szCs w:val="22"/>
        </w:rPr>
        <w:t>Dyzelinis kuras turi būti skirtas laivų kuro atsargoms.</w:t>
      </w:r>
    </w:p>
    <w:p w14:paraId="73AD5217" w14:textId="1F99BD25" w:rsidR="00747944" w:rsidRPr="00397B40" w:rsidRDefault="00747944">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397B40">
        <w:rPr>
          <w:rFonts w:eastAsia="Calibri" w:cstheme="minorHAnsi"/>
          <w:sz w:val="22"/>
          <w:szCs w:val="22"/>
        </w:rPr>
        <w:t>Priklausomai nuo sezono, dyzelinis kuras tiekiamas vasarinis arba žieminis. Nuo gruodžio 1 dienos iki kovo 31 d. turi būti pristatomas žieminis dyzelinis kuras, neužšąlantis  iki -26</w:t>
      </w:r>
      <w:r w:rsidRPr="00397B40">
        <w:rPr>
          <w:rFonts w:eastAsia="Calibri" w:cstheme="minorHAnsi"/>
          <w:sz w:val="22"/>
          <w:szCs w:val="22"/>
          <w:vertAlign w:val="superscript"/>
        </w:rPr>
        <w:t>O</w:t>
      </w:r>
      <w:r w:rsidRPr="00397B40">
        <w:rPr>
          <w:rFonts w:eastAsia="Calibri" w:cstheme="minorHAnsi"/>
          <w:sz w:val="22"/>
          <w:szCs w:val="22"/>
        </w:rPr>
        <w:t xml:space="preserve"> C.</w:t>
      </w:r>
    </w:p>
    <w:p w14:paraId="5B3334EA" w14:textId="77777777" w:rsidR="00747944" w:rsidRPr="00397B40" w:rsidRDefault="00747944">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397B40">
        <w:rPr>
          <w:rFonts w:eastAsia="Calibri" w:cstheme="minorHAnsi"/>
          <w:sz w:val="22"/>
          <w:szCs w:val="22"/>
        </w:rPr>
        <w:t xml:space="preserve">Numatomas įsigyti preliminarus dyzelinio kuro kiekis 36 (trisdešimt) šešių mėnesių prekių tiekimo laikotarpiu - apie 2 800 000 litrų. </w:t>
      </w:r>
    </w:p>
    <w:p w14:paraId="5681D8E3" w14:textId="77777777" w:rsidR="00747944" w:rsidRPr="00397B40" w:rsidRDefault="00747944">
      <w:pPr>
        <w:pStyle w:val="ListParagraph"/>
        <w:numPr>
          <w:ilvl w:val="0"/>
          <w:numId w:val="26"/>
        </w:numPr>
        <w:tabs>
          <w:tab w:val="left" w:pos="810"/>
          <w:tab w:val="left" w:pos="990"/>
        </w:tabs>
        <w:spacing w:after="0" w:line="240" w:lineRule="auto"/>
        <w:ind w:left="0" w:firstLine="720"/>
        <w:jc w:val="both"/>
        <w:rPr>
          <w:rFonts w:eastAsia="Calibri" w:cstheme="minorHAnsi"/>
          <w:sz w:val="22"/>
          <w:szCs w:val="22"/>
        </w:rPr>
      </w:pPr>
      <w:r w:rsidRPr="00397B40">
        <w:rPr>
          <w:rFonts w:eastAsia="Calibri" w:cstheme="minorHAnsi"/>
          <w:sz w:val="22"/>
          <w:szCs w:val="22"/>
        </w:rPr>
        <w:t>Dyzelinis kuras bus perkamas pagal faktinį poreikį. Nurodytas kiekis (2 800 000 litrų) yra preliminarus ir Pirkėjas neįsipareigoja nupirkti viso nurodyto kiekio.</w:t>
      </w:r>
    </w:p>
    <w:p w14:paraId="4E6A5B2C" w14:textId="77777777" w:rsidR="00747944" w:rsidRPr="00397B40" w:rsidRDefault="00747944">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397B40">
        <w:rPr>
          <w:rFonts w:eastAsia="Calibri" w:cstheme="minorHAnsi"/>
          <w:sz w:val="22"/>
          <w:szCs w:val="22"/>
        </w:rPr>
        <w:t xml:space="preserve">Dyzelinio kuro pristatymas turi būti vykdomas autotransportu arba laivu bunkeruotoju.  </w:t>
      </w:r>
    </w:p>
    <w:p w14:paraId="6138979A" w14:textId="77777777" w:rsidR="00747944" w:rsidRPr="00397B40" w:rsidRDefault="00747944">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397B40">
        <w:rPr>
          <w:rFonts w:eastAsia="Calibri" w:cstheme="minorHAnsi"/>
          <w:sz w:val="22"/>
          <w:szCs w:val="22"/>
        </w:rPr>
        <w:t>Vienkartinio pristatymo kiekis - nuo 1000 litrų iki 32 000 litrų.</w:t>
      </w:r>
    </w:p>
    <w:p w14:paraId="531CC902" w14:textId="77777777" w:rsidR="00747944" w:rsidRPr="00397B40" w:rsidRDefault="00747944">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397B40">
        <w:rPr>
          <w:rFonts w:eastAsia="Calibri" w:cstheme="minorHAnsi"/>
          <w:sz w:val="22"/>
          <w:szCs w:val="22"/>
        </w:rPr>
        <w:t>Dyzelinis kuras turi būti pristatomas į Pirkėjo nurodytas vietas bet kuriuo paros laiku, bet kurią savaitės dieną, įskaitant švenčių dienas.</w:t>
      </w:r>
    </w:p>
    <w:p w14:paraId="1258384E" w14:textId="77777777" w:rsidR="00747944" w:rsidRPr="00397B40" w:rsidRDefault="00747944">
      <w:pPr>
        <w:pStyle w:val="ListParagraph"/>
        <w:numPr>
          <w:ilvl w:val="0"/>
          <w:numId w:val="26"/>
        </w:numPr>
        <w:tabs>
          <w:tab w:val="left" w:pos="810"/>
          <w:tab w:val="left" w:pos="993"/>
        </w:tabs>
        <w:spacing w:after="0" w:line="240" w:lineRule="auto"/>
        <w:ind w:left="0" w:firstLine="720"/>
        <w:jc w:val="both"/>
        <w:rPr>
          <w:rFonts w:eastAsia="Calibri" w:cstheme="minorHAnsi"/>
          <w:b/>
          <w:bCs/>
          <w:sz w:val="22"/>
          <w:szCs w:val="22"/>
          <w:u w:val="single"/>
        </w:rPr>
      </w:pPr>
      <w:r w:rsidRPr="00397B40">
        <w:rPr>
          <w:rFonts w:eastAsia="Calibri" w:cstheme="minorHAnsi"/>
          <w:b/>
          <w:bCs/>
          <w:sz w:val="22"/>
          <w:szCs w:val="22"/>
          <w:u w:val="single"/>
        </w:rPr>
        <w:t>Pristatymo vietos:</w:t>
      </w:r>
    </w:p>
    <w:p w14:paraId="5D74D55C" w14:textId="77777777" w:rsidR="00747944" w:rsidRPr="00D17B84" w:rsidRDefault="00747944">
      <w:pPr>
        <w:pStyle w:val="ListParagraph"/>
        <w:numPr>
          <w:ilvl w:val="1"/>
          <w:numId w:val="26"/>
        </w:numPr>
        <w:tabs>
          <w:tab w:val="left" w:pos="710"/>
          <w:tab w:val="left" w:pos="810"/>
        </w:tabs>
        <w:spacing w:after="0" w:line="240" w:lineRule="auto"/>
        <w:ind w:left="0" w:firstLine="720"/>
        <w:jc w:val="both"/>
        <w:rPr>
          <w:rFonts w:eastAsia="Calibri" w:cstheme="minorHAnsi"/>
          <w:sz w:val="22"/>
          <w:szCs w:val="22"/>
        </w:rPr>
      </w:pPr>
      <w:r w:rsidRPr="00D17B84">
        <w:rPr>
          <w:rFonts w:eastAsia="Calibri" w:cstheme="minorHAnsi"/>
          <w:sz w:val="22"/>
          <w:szCs w:val="22"/>
        </w:rPr>
        <w:t>Kauno žiemos vidaus vandenų uostas (Raudondvario pl. 113, Kaunas);</w:t>
      </w:r>
    </w:p>
    <w:p w14:paraId="662A2022" w14:textId="77777777" w:rsidR="00747944" w:rsidRPr="00D17B84" w:rsidRDefault="00747944">
      <w:pPr>
        <w:pStyle w:val="ListParagraph"/>
        <w:numPr>
          <w:ilvl w:val="1"/>
          <w:numId w:val="26"/>
        </w:numPr>
        <w:tabs>
          <w:tab w:val="left" w:pos="810"/>
          <w:tab w:val="left" w:pos="851"/>
        </w:tabs>
        <w:spacing w:after="0" w:line="240" w:lineRule="auto"/>
        <w:ind w:left="0" w:firstLine="720"/>
        <w:jc w:val="both"/>
        <w:rPr>
          <w:rFonts w:eastAsia="Calibri" w:cstheme="minorHAnsi"/>
          <w:sz w:val="22"/>
          <w:szCs w:val="22"/>
        </w:rPr>
      </w:pPr>
      <w:r w:rsidRPr="00D17B84">
        <w:rPr>
          <w:rFonts w:eastAsia="Calibri" w:cstheme="minorHAnsi"/>
          <w:sz w:val="22"/>
          <w:szCs w:val="22"/>
        </w:rPr>
        <w:t xml:space="preserve">Kauno marių keleivinė prieplauka (T. Masiulio g. 21 b, Kaunas); </w:t>
      </w:r>
    </w:p>
    <w:p w14:paraId="791F9FE6" w14:textId="77777777" w:rsidR="00747944" w:rsidRPr="00D17B84" w:rsidRDefault="00747944">
      <w:pPr>
        <w:pStyle w:val="ListParagraph"/>
        <w:numPr>
          <w:ilvl w:val="1"/>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 xml:space="preserve"> Uostadvario vidaus vandenų uostas (Uostadvario km, Šilutės raj.);</w:t>
      </w:r>
    </w:p>
    <w:p w14:paraId="358A9A61" w14:textId="2365C6B5" w:rsidR="009265CC" w:rsidRPr="00D17B84" w:rsidRDefault="009265CC">
      <w:pPr>
        <w:pStyle w:val="ListParagraph"/>
        <w:numPr>
          <w:ilvl w:val="1"/>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 xml:space="preserve"> Marvelės krovinių prieplauka (Užnemunės g. 5, Kaunas);</w:t>
      </w:r>
    </w:p>
    <w:p w14:paraId="4D463BCE" w14:textId="2BC77573" w:rsidR="00747944" w:rsidRPr="00D17B84" w:rsidRDefault="009265CC">
      <w:pPr>
        <w:pStyle w:val="ListParagraph"/>
        <w:numPr>
          <w:ilvl w:val="1"/>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 xml:space="preserve"> Klaipėdos valstybinis jūrų uostas, įskaitant bet kurią uosto teritorijoje veikiančią krovos (stividoringo) kompaniją, kurioje tuo metu yra Pirkėjo laivas</w:t>
      </w:r>
      <w:r w:rsidR="00747944" w:rsidRPr="00D17B84">
        <w:rPr>
          <w:rFonts w:eastAsia="Calibri" w:cstheme="minorHAnsi"/>
          <w:sz w:val="22"/>
          <w:szCs w:val="22"/>
        </w:rPr>
        <w:t xml:space="preserve"> esant galimybei į kitą su tiekėju suderintą vietą. (Lietuvoje)</w:t>
      </w:r>
      <w:r w:rsidR="009A604F" w:rsidRPr="00D17B84">
        <w:rPr>
          <w:rFonts w:eastAsia="Calibri" w:cstheme="minorHAnsi"/>
          <w:sz w:val="22"/>
          <w:szCs w:val="22"/>
        </w:rPr>
        <w:t>;</w:t>
      </w:r>
    </w:p>
    <w:p w14:paraId="120CEF2A" w14:textId="1699CFA3" w:rsidR="009265CC" w:rsidRPr="00D17B84" w:rsidRDefault="009265CC">
      <w:pPr>
        <w:pStyle w:val="ListParagraph"/>
        <w:numPr>
          <w:ilvl w:val="1"/>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esant galimybei – kitoje su Tiekėju suderintoje vietoje Lietuvos Respublikos teritorijoje;</w:t>
      </w:r>
    </w:p>
    <w:p w14:paraId="36EC4B21" w14:textId="61C3035B" w:rsidR="009265CC" w:rsidRPr="00D17B84" w:rsidRDefault="009265CC">
      <w:pPr>
        <w:pStyle w:val="ListParagraph"/>
        <w:numPr>
          <w:ilvl w:val="1"/>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Jeigu dyzelinis kuras pristatomas Klaipėdos valstybinio jūrų uosto teritorijoje, visas su patekimu į uosto teritoriją susijusias išlaidas (įvažiavimo leidimus, terminalų ar stividoringo kompanijų taikomus mokesčius ir kitas analogiškas išlaidas) apmok</w:t>
      </w:r>
      <w:r w:rsidR="00287709" w:rsidRPr="00D17B84">
        <w:rPr>
          <w:rFonts w:eastAsia="Calibri" w:cstheme="minorHAnsi"/>
          <w:sz w:val="22"/>
          <w:szCs w:val="22"/>
        </w:rPr>
        <w:t>ės</w:t>
      </w:r>
      <w:r w:rsidRPr="00D17B84">
        <w:rPr>
          <w:rFonts w:eastAsia="Calibri" w:cstheme="minorHAnsi"/>
          <w:sz w:val="22"/>
          <w:szCs w:val="22"/>
        </w:rPr>
        <w:t xml:space="preserve"> </w:t>
      </w:r>
      <w:r w:rsidR="00287709" w:rsidRPr="00D17B84">
        <w:rPr>
          <w:rFonts w:eastAsia="Calibri" w:cstheme="minorHAnsi"/>
          <w:sz w:val="22"/>
          <w:szCs w:val="22"/>
        </w:rPr>
        <w:t>Pirkėjas</w:t>
      </w:r>
      <w:r w:rsidR="00D17B84" w:rsidRPr="00D17B84">
        <w:rPr>
          <w:rFonts w:eastAsia="Calibri" w:cstheme="minorHAnsi"/>
          <w:sz w:val="22"/>
          <w:szCs w:val="22"/>
        </w:rPr>
        <w:t>.</w:t>
      </w:r>
    </w:p>
    <w:p w14:paraId="308882FB" w14:textId="5333BF12" w:rsidR="009265CC" w:rsidRPr="00D17B84" w:rsidRDefault="009265CC">
      <w:pPr>
        <w:pStyle w:val="ListParagraph"/>
        <w:numPr>
          <w:ilvl w:val="1"/>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lastRenderedPageBreak/>
        <w:t>Tuo atveju, kai Pirkėjo laivas yra Klaipėdos valstybinio jūrų uosto teritorijoje, dyzelinio kuro pristatymo vieta laikoma ta uosto teritorijos vieta (terminalas, krantinė ar stividoringo kompanijos teritorija), kurioje pristatymo metu yra Pirkėjo laivas.</w:t>
      </w:r>
    </w:p>
    <w:p w14:paraId="1A71346A" w14:textId="77777777" w:rsidR="00747944" w:rsidRPr="00D17B84" w:rsidRDefault="00747944">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Dyzelinas turi būti pristatytas ne vėliau kaip per 48 val. nuo užsakymo pateikimo. Užsakymas pateikiamas elektroniniu laišku (elektroninio laiško adresas nurodomas sutartyje) arba SMS žinute (SMS žinučių siuntimo telefono numeris nurodomas sutartyje).</w:t>
      </w:r>
    </w:p>
    <w:p w14:paraId="48FC048D" w14:textId="559B3398" w:rsidR="009265CC" w:rsidRPr="00D17B84" w:rsidRDefault="009265CC">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Dyzelinis kuras turi būti pristatomas autocisternomis (benzinvežiais), turinčiomis autonominę kuro išpumpavimo įrangą, leidžiančią kurą tiesiogiai perpumpuoti į laivų kuro talpyklas.</w:t>
      </w:r>
    </w:p>
    <w:p w14:paraId="1BE0FCAC" w14:textId="3316A891" w:rsidR="009265CC" w:rsidRPr="00D17B84" w:rsidRDefault="009265CC">
      <w:pPr>
        <w:pStyle w:val="ListParagraph"/>
        <w:numPr>
          <w:ilvl w:val="0"/>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Dyzelinis kuras į laivų kuro talpyklas turi būti tiekiamas naudojant pylimo žarną su antgaliu (pistoletu), kurio išorinis skersmuo neviršija 80 mm.</w:t>
      </w:r>
    </w:p>
    <w:p w14:paraId="03F4938A" w14:textId="77777777" w:rsidR="00747944" w:rsidRPr="00D17B84" w:rsidRDefault="00747944">
      <w:pPr>
        <w:pStyle w:val="ListParagraph"/>
        <w:numPr>
          <w:ilvl w:val="0"/>
          <w:numId w:val="26"/>
        </w:numPr>
        <w:tabs>
          <w:tab w:val="left" w:pos="810"/>
          <w:tab w:val="left" w:pos="993"/>
        </w:tabs>
        <w:spacing w:after="0" w:line="240" w:lineRule="auto"/>
        <w:ind w:left="0" w:firstLine="720"/>
        <w:jc w:val="both"/>
        <w:rPr>
          <w:rFonts w:eastAsia="Calibri" w:cstheme="minorHAnsi"/>
          <w:b/>
          <w:bCs/>
          <w:sz w:val="22"/>
          <w:szCs w:val="22"/>
          <w:u w:val="single"/>
        </w:rPr>
      </w:pPr>
      <w:r w:rsidRPr="00D17B84">
        <w:rPr>
          <w:rFonts w:eastAsia="Calibri" w:cstheme="minorHAnsi"/>
          <w:b/>
          <w:bCs/>
          <w:sz w:val="22"/>
          <w:szCs w:val="22"/>
          <w:u w:val="single"/>
        </w:rPr>
        <w:t>Tiekėjas su kiekvienu dyzelino pristatymu privalo pateikti:</w:t>
      </w:r>
    </w:p>
    <w:p w14:paraId="58CCBE1E" w14:textId="5A20DF5A" w:rsidR="00747944" w:rsidRPr="00D17B84" w:rsidRDefault="00747944">
      <w:pPr>
        <w:pStyle w:val="ListParagraph"/>
        <w:numPr>
          <w:ilvl w:val="1"/>
          <w:numId w:val="26"/>
        </w:numPr>
        <w:tabs>
          <w:tab w:val="left" w:pos="810"/>
          <w:tab w:val="left" w:pos="993"/>
        </w:tabs>
        <w:spacing w:after="0" w:line="240" w:lineRule="auto"/>
        <w:ind w:left="0" w:firstLine="720"/>
        <w:jc w:val="both"/>
        <w:rPr>
          <w:rFonts w:eastAsia="Calibri" w:cstheme="minorHAnsi"/>
          <w:sz w:val="22"/>
          <w:szCs w:val="22"/>
        </w:rPr>
      </w:pPr>
      <w:r w:rsidRPr="00D17B84">
        <w:rPr>
          <w:rFonts w:eastAsia="Calibri" w:cstheme="minorHAnsi"/>
          <w:sz w:val="22"/>
          <w:szCs w:val="22"/>
        </w:rPr>
        <w:t xml:space="preserve"> atsargų pakrovimo į laivą </w:t>
      </w:r>
      <w:r w:rsidRPr="00D17B84">
        <w:rPr>
          <w:rFonts w:eastAsia="Calibri" w:cstheme="minorHAnsi"/>
          <w:b/>
          <w:bCs/>
          <w:sz w:val="22"/>
          <w:szCs w:val="22"/>
        </w:rPr>
        <w:t>važtaraštį,</w:t>
      </w:r>
      <w:r w:rsidRPr="00D17B84">
        <w:rPr>
          <w:rFonts w:eastAsia="Calibri" w:cstheme="minorHAnsi"/>
          <w:sz w:val="22"/>
          <w:szCs w:val="22"/>
        </w:rPr>
        <w:t xml:space="preserve"> kuriame turi būti nurodytas </w:t>
      </w:r>
      <w:r w:rsidR="009265CC" w:rsidRPr="00D17B84">
        <w:rPr>
          <w:rFonts w:eastAsia="Calibri" w:cstheme="minorHAnsi"/>
          <w:sz w:val="22"/>
          <w:szCs w:val="22"/>
        </w:rPr>
        <w:t>faktinis pateikto dyzelino kiekis litrais, faktinė dyzelino temperatūra, faktinis dyzelino tankis, dyzelino tankis esant +15ºC temperatūrai, dyzelino kiekis litrais esant +15ºC temperatūrai, kuro pakrovimo vieta ir laikas, kuro išdavimo skaitiklio rodmenys, transporto priemonės markė ir valstybinis numeri</w:t>
      </w:r>
      <w:r w:rsidRPr="00D17B84">
        <w:rPr>
          <w:rFonts w:eastAsia="Calibri" w:cstheme="minorHAnsi"/>
          <w:sz w:val="22"/>
          <w:szCs w:val="22"/>
        </w:rPr>
        <w:t>s;</w:t>
      </w:r>
    </w:p>
    <w:p w14:paraId="7A983221" w14:textId="77777777" w:rsidR="009265CC" w:rsidRPr="00D17B84" w:rsidRDefault="00747944" w:rsidP="009265CC">
      <w:pPr>
        <w:pStyle w:val="ListParagraph"/>
        <w:numPr>
          <w:ilvl w:val="1"/>
          <w:numId w:val="26"/>
        </w:numPr>
        <w:tabs>
          <w:tab w:val="left" w:pos="810"/>
          <w:tab w:val="left" w:pos="990"/>
        </w:tabs>
        <w:spacing w:after="0" w:line="240" w:lineRule="auto"/>
        <w:ind w:left="0" w:firstLine="720"/>
        <w:jc w:val="both"/>
        <w:rPr>
          <w:rFonts w:eastAsia="Calibri" w:cstheme="minorHAnsi"/>
          <w:sz w:val="22"/>
          <w:szCs w:val="22"/>
        </w:rPr>
      </w:pPr>
      <w:r w:rsidRPr="00D17B84">
        <w:rPr>
          <w:rFonts w:eastAsia="Calibri" w:cstheme="minorHAnsi"/>
          <w:sz w:val="22"/>
          <w:szCs w:val="22"/>
        </w:rPr>
        <w:t>dyzelino kokybės pažymėjimą (sertifikatą), kuriame turi būti nurodytas faktinis dyzelino tankis prie +15ºC temperatūros. Šaltuoju metų periodu pristačius žieminį dyzelinį kurą, sertifikate turi būti nurodyta dyzelinio kuro užšalimo temperatūra ir kuro kilmės, kur nurodoma kuro gamintojas ir šalis.</w:t>
      </w:r>
    </w:p>
    <w:p w14:paraId="415C79C0" w14:textId="77777777" w:rsidR="009265CC" w:rsidRPr="00D17B84" w:rsidRDefault="009265CC" w:rsidP="009265CC">
      <w:pPr>
        <w:pStyle w:val="ListParagraph"/>
        <w:numPr>
          <w:ilvl w:val="1"/>
          <w:numId w:val="26"/>
        </w:numPr>
        <w:tabs>
          <w:tab w:val="left" w:pos="810"/>
          <w:tab w:val="left" w:pos="990"/>
        </w:tabs>
        <w:spacing w:after="0" w:line="240" w:lineRule="auto"/>
        <w:ind w:left="0" w:firstLine="720"/>
        <w:jc w:val="both"/>
        <w:rPr>
          <w:rFonts w:eastAsia="Calibri" w:cstheme="minorHAnsi"/>
          <w:sz w:val="22"/>
          <w:szCs w:val="22"/>
        </w:rPr>
      </w:pPr>
      <w:r w:rsidRPr="00D17B84">
        <w:rPr>
          <w:rFonts w:eastAsia="Calibri" w:cstheme="minorHAnsi"/>
          <w:sz w:val="22"/>
          <w:szCs w:val="22"/>
        </w:rPr>
        <w:t>Dyzeliną pristatančiame autotransporte privalo būti įrengtas apskaitos skaitiklis su tęstine atskaita, fiksuojantis pateikiamo dyzelino kiekį. Šis skaitiklis yra pagrindinis tiekiamo dyzelino apskaitai naudojamas skaitiklis ir, kaip ir kitos pagalbinės dyzelino matavimo priemonės, turi turėti galiojančius VĮ Metrologijos centro metrologinės patikros sertifikatus.</w:t>
      </w:r>
    </w:p>
    <w:p w14:paraId="105850E6" w14:textId="272438EF" w:rsidR="009265CC" w:rsidRPr="00D17B84" w:rsidRDefault="009265CC" w:rsidP="009265CC">
      <w:pPr>
        <w:pStyle w:val="ListParagraph"/>
        <w:numPr>
          <w:ilvl w:val="1"/>
          <w:numId w:val="26"/>
        </w:numPr>
        <w:tabs>
          <w:tab w:val="left" w:pos="810"/>
          <w:tab w:val="left" w:pos="990"/>
        </w:tabs>
        <w:spacing w:after="0" w:line="240" w:lineRule="auto"/>
        <w:ind w:left="0" w:firstLine="720"/>
        <w:jc w:val="both"/>
        <w:rPr>
          <w:rFonts w:eastAsia="Calibri" w:cstheme="minorHAnsi"/>
          <w:sz w:val="22"/>
          <w:szCs w:val="22"/>
        </w:rPr>
      </w:pPr>
      <w:r w:rsidRPr="00D17B84">
        <w:rPr>
          <w:rFonts w:eastAsia="Calibri" w:cstheme="minorHAnsi"/>
          <w:sz w:val="22"/>
          <w:szCs w:val="22"/>
        </w:rPr>
        <w:t>Kuro pylimo metu turi būti naudojamas būtent šis apskaitos skaitiklis. Prieš pradedant kuro pylimą Tiekėjas privalo Pirkėjo atstovui parodyti skaitiklio rodmenis, o prieš pylimą taip pat pateikti apskaitos skaitiklių metrologinės patikros sertifikatus. Kuro pylimas, apeinant apskaitos skaitiklį, draudžiamas;</w:t>
      </w:r>
    </w:p>
    <w:p w14:paraId="69BF2A42" w14:textId="74203937" w:rsidR="00747944" w:rsidRPr="00D17B84" w:rsidRDefault="009265CC" w:rsidP="009265CC">
      <w:pPr>
        <w:pStyle w:val="ListParagraph"/>
        <w:numPr>
          <w:ilvl w:val="1"/>
          <w:numId w:val="26"/>
        </w:numPr>
        <w:tabs>
          <w:tab w:val="left" w:pos="810"/>
          <w:tab w:val="left" w:pos="990"/>
        </w:tabs>
        <w:spacing w:after="0" w:line="240" w:lineRule="auto"/>
        <w:ind w:left="0" w:firstLine="720"/>
        <w:jc w:val="both"/>
        <w:rPr>
          <w:rFonts w:eastAsia="Calibri" w:cstheme="minorHAnsi"/>
          <w:sz w:val="22"/>
          <w:szCs w:val="22"/>
        </w:rPr>
      </w:pPr>
      <w:r w:rsidRPr="00D17B84">
        <w:rPr>
          <w:rFonts w:eastAsia="Calibri" w:cstheme="minorHAnsi"/>
          <w:sz w:val="22"/>
          <w:szCs w:val="22"/>
        </w:rPr>
        <w:t>T</w:t>
      </w:r>
      <w:r w:rsidR="00747944" w:rsidRPr="00D17B84">
        <w:rPr>
          <w:rFonts w:eastAsia="Calibri" w:cstheme="minorHAnsi"/>
          <w:sz w:val="22"/>
          <w:szCs w:val="22"/>
        </w:rPr>
        <w:t>iekėjas kartu su prekėmis privalės pateikti dyzelino saugos duomenų lapus (SDL).</w:t>
      </w:r>
    </w:p>
    <w:p w14:paraId="65C51265" w14:textId="77777777" w:rsidR="00747944" w:rsidRPr="00397B40" w:rsidRDefault="00747944">
      <w:pPr>
        <w:pStyle w:val="ListParagraph"/>
        <w:numPr>
          <w:ilvl w:val="0"/>
          <w:numId w:val="26"/>
        </w:numPr>
        <w:tabs>
          <w:tab w:val="left" w:pos="810"/>
          <w:tab w:val="left" w:pos="990"/>
        </w:tabs>
        <w:spacing w:after="0" w:line="240" w:lineRule="auto"/>
        <w:ind w:left="0" w:firstLine="720"/>
        <w:jc w:val="both"/>
        <w:rPr>
          <w:rFonts w:eastAsia="Calibri" w:cstheme="minorHAnsi"/>
          <w:b/>
          <w:bCs/>
          <w:sz w:val="22"/>
          <w:szCs w:val="22"/>
          <w:u w:val="single"/>
        </w:rPr>
      </w:pPr>
      <w:r w:rsidRPr="00397B40">
        <w:rPr>
          <w:rFonts w:eastAsia="Calibri" w:cstheme="minorHAnsi"/>
          <w:b/>
          <w:bCs/>
          <w:sz w:val="22"/>
          <w:szCs w:val="22"/>
          <w:u w:val="single"/>
        </w:rPr>
        <w:t>Žaliųjų viešųjų pirkimų reikalavimai:</w:t>
      </w:r>
    </w:p>
    <w:p w14:paraId="545FA686" w14:textId="3DC0DF19" w:rsidR="00747944" w:rsidRPr="00397B40" w:rsidRDefault="00747944" w:rsidP="00397B40">
      <w:pPr>
        <w:tabs>
          <w:tab w:val="left" w:pos="810"/>
          <w:tab w:val="left" w:pos="990"/>
        </w:tabs>
        <w:spacing w:after="0" w:line="240" w:lineRule="auto"/>
        <w:ind w:firstLine="720"/>
        <w:jc w:val="both"/>
        <w:rPr>
          <w:rFonts w:eastAsiaTheme="minorHAnsi" w:cstheme="minorHAnsi"/>
          <w:sz w:val="22"/>
          <w:szCs w:val="22"/>
        </w:rPr>
      </w:pPr>
      <w:r w:rsidRPr="00397B40">
        <w:rPr>
          <w:rFonts w:cstheme="minorHAnsi"/>
          <w:sz w:val="22"/>
          <w:szCs w:val="22"/>
        </w:rPr>
        <w:t>Pirkimui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taikomi žaliojo pirkimo reikalavimai:</w:t>
      </w:r>
    </w:p>
    <w:p w14:paraId="22F6F122" w14:textId="141129E6" w:rsidR="00747944" w:rsidRDefault="00747944" w:rsidP="00397B40">
      <w:pPr>
        <w:tabs>
          <w:tab w:val="left" w:pos="810"/>
          <w:tab w:val="left" w:pos="990"/>
        </w:tabs>
        <w:spacing w:after="0" w:line="240" w:lineRule="auto"/>
        <w:ind w:firstLine="720"/>
        <w:jc w:val="both"/>
        <w:rPr>
          <w:rFonts w:cstheme="minorHAnsi"/>
          <w:sz w:val="22"/>
          <w:szCs w:val="22"/>
          <w:shd w:val="clear" w:color="auto" w:fill="FFFFFF"/>
        </w:rPr>
      </w:pPr>
      <w:r w:rsidRPr="00397B40">
        <w:rPr>
          <w:rFonts w:cstheme="minorHAnsi"/>
          <w:color w:val="000000"/>
          <w:sz w:val="22"/>
          <w:szCs w:val="22"/>
          <w:lang w:val="en-US"/>
        </w:rPr>
        <w:t>1</w:t>
      </w:r>
      <w:r w:rsidR="009265CC">
        <w:rPr>
          <w:rFonts w:cstheme="minorHAnsi"/>
          <w:color w:val="000000"/>
          <w:sz w:val="22"/>
          <w:szCs w:val="22"/>
          <w:lang w:val="en-US"/>
        </w:rPr>
        <w:t>4</w:t>
      </w:r>
      <w:r w:rsidRPr="00397B40">
        <w:rPr>
          <w:rFonts w:cstheme="minorHAnsi"/>
          <w:color w:val="000000"/>
          <w:sz w:val="22"/>
          <w:szCs w:val="22"/>
          <w:lang w:val="en-US"/>
        </w:rPr>
        <w:t xml:space="preserve">.1. vadovaujantis Tvarkos aprašo 4.4.4.1. papunkčiu - </w:t>
      </w:r>
      <w:r w:rsidRPr="00397B40">
        <w:rPr>
          <w:rFonts w:cstheme="minorHAnsi"/>
          <w:sz w:val="22"/>
          <w:szCs w:val="22"/>
          <w:shd w:val="clear" w:color="auto" w:fill="FFFFFF"/>
        </w:rPr>
        <w:t>siekiama mažinti popieriaus sunaudojimą, atsisakyti nebūtino dokumentų kopijavimo ir spausdinimo, rengiama dokumentacija, Prekių perdavimo–priėmimo aktai Perkančiajam subjektui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 </w:t>
      </w:r>
      <w:bookmarkStart w:id="45" w:name="_Ref38291379"/>
      <w:bookmarkStart w:id="46" w:name="_Ref38291394"/>
      <w:bookmarkStart w:id="47" w:name="_Ref38898251"/>
    </w:p>
    <w:p w14:paraId="27F8F75B"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6C5E4108"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32515BF5"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4C031125"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4C3B2B85"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703B8E15"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5C3DC1DA"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408E1696" w14:textId="77777777" w:rsidR="00397B40" w:rsidRDefault="00397B40" w:rsidP="00397B40">
      <w:pPr>
        <w:tabs>
          <w:tab w:val="left" w:pos="810"/>
          <w:tab w:val="left" w:pos="990"/>
        </w:tabs>
        <w:spacing w:after="0" w:line="240" w:lineRule="auto"/>
        <w:ind w:firstLine="720"/>
        <w:jc w:val="both"/>
        <w:rPr>
          <w:rFonts w:cstheme="minorHAnsi"/>
          <w:sz w:val="22"/>
          <w:szCs w:val="22"/>
          <w:shd w:val="clear" w:color="auto" w:fill="FFFFFF"/>
        </w:rPr>
      </w:pPr>
    </w:p>
    <w:p w14:paraId="7211D202" w14:textId="77777777" w:rsidR="00747944" w:rsidRPr="00747944" w:rsidRDefault="00747944" w:rsidP="00747944"/>
    <w:p w14:paraId="28BAC17F" w14:textId="4F88BFAC" w:rsidR="00747944" w:rsidRDefault="00747944" w:rsidP="00747944">
      <w:pPr>
        <w:pStyle w:val="Heading2"/>
        <w:pBdr>
          <w:bottom w:val="single" w:sz="4" w:space="1" w:color="2F5496" w:themeColor="accent1" w:themeShade="BF"/>
        </w:pBdr>
        <w:jc w:val="right"/>
        <w:rPr>
          <w:rFonts w:asciiTheme="minorHAnsi" w:eastAsia="Calibri" w:hAnsiTheme="minorHAnsi" w:cstheme="minorHAnsi"/>
          <w:color w:val="auto"/>
          <w:sz w:val="20"/>
          <w:szCs w:val="20"/>
        </w:rPr>
      </w:pPr>
      <w:bookmarkStart w:id="48" w:name="_Toc222226542"/>
      <w:r w:rsidRPr="004C1ECA">
        <w:rPr>
          <w:rFonts w:asciiTheme="minorHAnsi" w:eastAsia="Calibri" w:hAnsiTheme="minorHAnsi" w:cstheme="minorHAnsi"/>
          <w:color w:val="auto"/>
          <w:sz w:val="20"/>
          <w:szCs w:val="20"/>
        </w:rPr>
        <w:lastRenderedPageBreak/>
        <w:t xml:space="preserve">Pirkimo sąlygų </w:t>
      </w:r>
      <w:r>
        <w:rPr>
          <w:rFonts w:asciiTheme="minorHAnsi" w:eastAsia="Calibri" w:hAnsiTheme="minorHAnsi" w:cstheme="minorHAnsi"/>
          <w:color w:val="auto"/>
          <w:sz w:val="20"/>
          <w:szCs w:val="20"/>
        </w:rPr>
        <w:t>3</w:t>
      </w:r>
      <w:r w:rsidRPr="004C1ECA">
        <w:rPr>
          <w:rFonts w:asciiTheme="minorHAnsi" w:eastAsia="Calibri" w:hAnsiTheme="minorHAnsi" w:cstheme="minorHAnsi"/>
          <w:color w:val="auto"/>
          <w:sz w:val="20"/>
          <w:szCs w:val="20"/>
        </w:rPr>
        <w:t xml:space="preserve"> priedas „</w:t>
      </w:r>
      <w:r>
        <w:rPr>
          <w:rFonts w:asciiTheme="minorHAnsi" w:eastAsia="Calibri" w:hAnsiTheme="minorHAnsi" w:cstheme="minorHAnsi"/>
          <w:color w:val="auto"/>
          <w:sz w:val="20"/>
          <w:szCs w:val="20"/>
        </w:rPr>
        <w:t>Tiekėjų pašalinimo pagrindai</w:t>
      </w:r>
      <w:r w:rsidRPr="004C1ECA">
        <w:rPr>
          <w:rFonts w:asciiTheme="minorHAnsi" w:eastAsia="Calibri" w:hAnsiTheme="minorHAnsi" w:cstheme="minorHAnsi"/>
          <w:color w:val="auto"/>
          <w:sz w:val="20"/>
          <w:szCs w:val="20"/>
        </w:rPr>
        <w:t>“</w:t>
      </w:r>
      <w:bookmarkEnd w:id="48"/>
    </w:p>
    <w:p w14:paraId="5EAE8FF1" w14:textId="77777777" w:rsidR="00747944" w:rsidRPr="00ED13E3" w:rsidRDefault="00747944" w:rsidP="00747944">
      <w:pPr>
        <w:numPr>
          <w:ilvl w:val="1"/>
          <w:numId w:val="0"/>
        </w:numPr>
        <w:spacing w:after="0"/>
        <w:jc w:val="center"/>
        <w:rPr>
          <w:rFonts w:cstheme="minorHAnsi"/>
          <w:b/>
          <w:bCs/>
          <w:caps/>
          <w:spacing w:val="20"/>
          <w:sz w:val="22"/>
          <w:szCs w:val="22"/>
        </w:rPr>
      </w:pPr>
      <w:r w:rsidRPr="00ED13E3">
        <w:rPr>
          <w:rFonts w:cstheme="minorHAnsi"/>
          <w:b/>
          <w:bCs/>
          <w:caps/>
          <w:spacing w:val="20"/>
          <w:sz w:val="22"/>
          <w:szCs w:val="22"/>
        </w:rPr>
        <w:t>TIEKĖJŲ PAŠALINIMO PAGRINDAI</w:t>
      </w:r>
    </w:p>
    <w:p w14:paraId="69D4EC8F" w14:textId="77777777" w:rsidR="00747944" w:rsidRPr="00747944" w:rsidRDefault="00747944" w:rsidP="00747944">
      <w:pPr>
        <w:spacing w:after="0"/>
        <w:rPr>
          <w:rFonts w:cstheme="minorHAnsi"/>
          <w:i/>
          <w:iCs/>
          <w:sz w:val="20"/>
          <w:szCs w:val="20"/>
        </w:rPr>
      </w:pPr>
    </w:p>
    <w:p w14:paraId="28842C40"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bCs/>
          <w:sz w:val="22"/>
          <w:szCs w:val="22"/>
        </w:rPr>
        <w:t>Tiekėjas (taip pat visi tiekėjų grupės nariai, jei pasiūlymą pateikia tiekėjų grupė, ir ūkio subjektai, kurių pajėgumais tiekėjas remiasi), dalyvaujantis pirkime, turi įrodyti, kad nėra jo pašalinimo pagrindų, nurodytų šių Pirkimo sąlygų 3 (trečio) priedo 9 punkte.</w:t>
      </w:r>
    </w:p>
    <w:p w14:paraId="71A26837"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bCs/>
          <w:sz w:val="22"/>
          <w:szCs w:val="22"/>
        </w:rPr>
        <w:t>Tiekėjas teikdamas pasiūlymą kartu privalo pateikti užpildytą Europos bendrąjį viešųjų pirkimų dokumentą (toliau – EBVPD), preliminariai patvirtinantį, kad nėra pagrindo jo pašalinti iš pirkimo dėl nurodytų pašalinimo pagrindų. EBVPD forma pateikiama šių Pirkimo sąlygų 3 priede (EBVPD forma prieinama adresu (</w:t>
      </w:r>
      <w:hyperlink r:id="rId17" w:history="1">
        <w:r w:rsidRPr="00747944">
          <w:rPr>
            <w:rFonts w:cstheme="minorHAnsi"/>
            <w:bCs/>
            <w:sz w:val="22"/>
            <w:szCs w:val="22"/>
          </w:rPr>
          <w:t>http://ebvpd.eviesiejipirkimai.lt/espd-web/</w:t>
        </w:r>
      </w:hyperlink>
      <w:r w:rsidRPr="00747944">
        <w:rPr>
          <w:rFonts w:cstheme="minorHAnsi"/>
          <w:bCs/>
          <w:sz w:val="22"/>
          <w:szCs w:val="22"/>
          <w:u w:val="single"/>
        </w:rPr>
        <w:t>)</w:t>
      </w:r>
      <w:r w:rsidRPr="00747944">
        <w:rPr>
          <w:rFonts w:cstheme="minorHAnsi"/>
          <w:bCs/>
          <w:sz w:val="22"/>
          <w:szCs w:val="22"/>
        </w:rPr>
        <w:t xml:space="preserve">, ją užpildžius ir atsisiuntus pateikiama su pasiūlymu pdf formatu). Nuoroda į instrukciją kaip pildyti EBVPD - </w:t>
      </w:r>
      <w:hyperlink r:id="rId18" w:history="1">
        <w:r w:rsidRPr="00747944">
          <w:rPr>
            <w:rFonts w:cstheme="minorHAnsi"/>
            <w:color w:val="0000FF"/>
            <w:u w:val="single"/>
          </w:rPr>
          <w:t>EBVPD pildymas. Tiekėjo veiksmai, pildant EBVPD. (lrv.lt)</w:t>
        </w:r>
      </w:hyperlink>
      <w:r w:rsidRPr="00747944">
        <w:rPr>
          <w:rFonts w:cstheme="minorHAnsi"/>
        </w:rPr>
        <w:t>.</w:t>
      </w:r>
    </w:p>
    <w:p w14:paraId="7E85056E"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bCs/>
          <w:sz w:val="22"/>
          <w:szCs w:val="22"/>
          <w:u w:val="single"/>
        </w:rPr>
        <w:t>Su pasiūlymu teikiamas tik EBVPD, pasirašytas elektroniniu arba fiziniu parašu.</w:t>
      </w:r>
      <w:r w:rsidRPr="00747944">
        <w:rPr>
          <w:rFonts w:cstheme="minorHAnsi"/>
          <w:bCs/>
          <w:sz w:val="22"/>
          <w:szCs w:val="22"/>
        </w:rPr>
        <w:t xml:space="preserve"> Perkantysis subjektas su pasiūlymu nereikalauja pateikti šių Pirkimo sąlygų 3 (trečio) priedo 9 punkte nurodytų pašalinimo pagrindų nebuvimą įrodančių dokumentų. Šių dokumentų prašoma tik iš ekonomiškai naudingiausią pasiūlymą pateikusio tiekėjo prieš nustatant laimėjusį pasiūlymą. Perkantysis subjektas šį tiekėją informuos atskiru pranešimu CVP IS.</w:t>
      </w:r>
    </w:p>
    <w:p w14:paraId="502E4C1D"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bCs/>
          <w:sz w:val="22"/>
          <w:szCs w:val="22"/>
        </w:rPr>
        <w:t xml:space="preserve">Jeigu bendrą pasiūlymą </w:t>
      </w:r>
      <w:r w:rsidRPr="00747944">
        <w:rPr>
          <w:rFonts w:cstheme="minorHAnsi"/>
          <w:b/>
          <w:sz w:val="22"/>
          <w:szCs w:val="22"/>
        </w:rPr>
        <w:t>pateikia ūkio subjektų grupė, veikianti pagal jungtinės veiklos (partnerystės) sutartį,</w:t>
      </w:r>
      <w:r w:rsidRPr="00747944">
        <w:rPr>
          <w:rFonts w:cstheme="minorHAnsi"/>
          <w:bCs/>
          <w:sz w:val="22"/>
          <w:szCs w:val="22"/>
        </w:rPr>
        <w:t xml:space="preserve"> tiekėjas su pasiūlymu </w:t>
      </w:r>
      <w:r w:rsidRPr="00747944">
        <w:rPr>
          <w:rFonts w:cstheme="minorHAnsi"/>
          <w:b/>
          <w:sz w:val="22"/>
          <w:szCs w:val="22"/>
          <w:u w:val="single"/>
        </w:rPr>
        <w:t>privalo pateikti</w:t>
      </w:r>
      <w:r w:rsidRPr="00747944">
        <w:rPr>
          <w:rFonts w:cstheme="minorHAnsi"/>
          <w:bCs/>
          <w:sz w:val="22"/>
          <w:szCs w:val="22"/>
        </w:rPr>
        <w:t xml:space="preserve"> EBVPD už kiekvieną ūkio subjektų grupės narį atskirai, preliminariai patvirtinančius, kad nėra pagrindo jų pašalinti iš pirkimo dėl šių Pirkimo sąlygų 3 (trečio) priedo 9 punkte nurodytų pašalinimo pagrindų.</w:t>
      </w:r>
      <w:r w:rsidRPr="00747944">
        <w:rPr>
          <w:rFonts w:cstheme="minorHAnsi"/>
        </w:rPr>
        <w:t xml:space="preserve"> </w:t>
      </w:r>
      <w:r w:rsidRPr="00747944">
        <w:rPr>
          <w:rFonts w:cstheme="minorHAnsi"/>
          <w:bCs/>
          <w:sz w:val="22"/>
          <w:szCs w:val="22"/>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1B2AD7D1"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bCs/>
          <w:sz w:val="22"/>
          <w:szCs w:val="22"/>
        </w:rPr>
        <w:t>Dokumentai pateikiami elektroninėje formoje – tiesiogiai suformuoti elektroninėmis priemonėmis ar skaitmeninės originalo kopijos.</w:t>
      </w:r>
    </w:p>
    <w:p w14:paraId="55A63A40" w14:textId="77777777" w:rsidR="00747944" w:rsidRPr="00747944" w:rsidRDefault="00747944">
      <w:pPr>
        <w:numPr>
          <w:ilvl w:val="0"/>
          <w:numId w:val="20"/>
        </w:numPr>
        <w:spacing w:after="0"/>
        <w:ind w:left="0" w:firstLine="567"/>
        <w:contextualSpacing/>
        <w:jc w:val="both"/>
        <w:rPr>
          <w:rFonts w:cstheme="minorHAnsi"/>
          <w:b/>
          <w:bCs/>
          <w:sz w:val="22"/>
          <w:szCs w:val="22"/>
        </w:rPr>
      </w:pPr>
      <w:r w:rsidRPr="00747944">
        <w:rPr>
          <w:rFonts w:cstheme="minorHAnsi"/>
          <w:b/>
          <w:bCs/>
          <w:sz w:val="22"/>
          <w:szCs w:val="22"/>
        </w:rPr>
        <w:t>Rėmimasis kitų ūkio subjektų pajėgumais</w:t>
      </w:r>
      <w:r w:rsidRPr="00747944">
        <w:rPr>
          <w:rFonts w:cstheme="minorHAnsi"/>
          <w:bCs/>
          <w:sz w:val="22"/>
          <w:szCs w:val="22"/>
        </w:rPr>
        <w:t>:</w:t>
      </w:r>
    </w:p>
    <w:p w14:paraId="65159478" w14:textId="77777777" w:rsidR="00747944" w:rsidRPr="00747944" w:rsidRDefault="00747944">
      <w:pPr>
        <w:numPr>
          <w:ilvl w:val="1"/>
          <w:numId w:val="20"/>
        </w:numPr>
        <w:spacing w:after="0"/>
        <w:ind w:left="0" w:firstLine="567"/>
        <w:contextualSpacing/>
        <w:jc w:val="both"/>
        <w:rPr>
          <w:rFonts w:cstheme="minorHAnsi"/>
          <w:bCs/>
          <w:sz w:val="22"/>
          <w:szCs w:val="22"/>
        </w:rPr>
      </w:pPr>
      <w:r w:rsidRPr="00747944">
        <w:rPr>
          <w:rFonts w:cstheme="minorHAnsi"/>
          <w:bCs/>
          <w:sz w:val="22"/>
          <w:szCs w:val="22"/>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w:t>
      </w:r>
      <w:r w:rsidRPr="00747944">
        <w:rPr>
          <w:rFonts w:cstheme="minorHAnsi"/>
          <w:bCs/>
          <w:sz w:val="22"/>
          <w:szCs w:val="22"/>
          <w:u w:val="single"/>
        </w:rPr>
        <w:t>reikalauja</w:t>
      </w:r>
      <w:r w:rsidRPr="00747944">
        <w:rPr>
          <w:rFonts w:cstheme="minorHAnsi"/>
          <w:bCs/>
          <w:sz w:val="22"/>
          <w:szCs w:val="22"/>
        </w:rPr>
        <w:t xml:space="preserve">, kad tiekėjas pasiūlyme kartu su tiekėjo EBVPD pateiktų ir šių ūkio subjektų EBVPD, preliminariai patvirtinančius, kad nėra pagrindo jų pašalinti iš pirkimo dėl šių Pirkimo sąlygų 3 (trečiame) priede 9 punkte nurodytų pašalinimo pagrindų; </w:t>
      </w:r>
    </w:p>
    <w:p w14:paraId="07EDBD07" w14:textId="77777777" w:rsidR="00747944" w:rsidRPr="00747944" w:rsidRDefault="00747944">
      <w:pPr>
        <w:numPr>
          <w:ilvl w:val="0"/>
          <w:numId w:val="20"/>
        </w:numPr>
        <w:spacing w:after="0"/>
        <w:ind w:left="0" w:firstLine="567"/>
        <w:contextualSpacing/>
        <w:jc w:val="both"/>
        <w:rPr>
          <w:rFonts w:cstheme="minorHAnsi"/>
          <w:b/>
          <w:sz w:val="22"/>
          <w:szCs w:val="22"/>
        </w:rPr>
      </w:pPr>
      <w:r w:rsidRPr="00747944">
        <w:rPr>
          <w:rFonts w:cstheme="minorHAnsi"/>
          <w:b/>
          <w:sz w:val="22"/>
          <w:szCs w:val="22"/>
        </w:rPr>
        <w:t>Subtiekėjų pasitelkimas:</w:t>
      </w:r>
    </w:p>
    <w:p w14:paraId="46796B91" w14:textId="77777777" w:rsidR="00747944" w:rsidRPr="00747944" w:rsidRDefault="00747944">
      <w:pPr>
        <w:numPr>
          <w:ilvl w:val="1"/>
          <w:numId w:val="20"/>
        </w:numPr>
        <w:spacing w:after="0"/>
        <w:ind w:left="0" w:firstLine="567"/>
        <w:contextualSpacing/>
        <w:jc w:val="both"/>
        <w:rPr>
          <w:rFonts w:cstheme="minorHAnsi"/>
          <w:bCs/>
          <w:sz w:val="22"/>
          <w:szCs w:val="22"/>
        </w:rPr>
      </w:pPr>
      <w:r w:rsidRPr="00747944">
        <w:rPr>
          <w:rFonts w:cstheme="minorHAnsi"/>
          <w:bCs/>
          <w:sz w:val="22"/>
          <w:szCs w:val="22"/>
        </w:rPr>
        <w:t xml:space="preserve">jeigu tiekėjas pasiūlyme nurodo, kad </w:t>
      </w:r>
      <w:r w:rsidRPr="00747944">
        <w:rPr>
          <w:rFonts w:cstheme="minorHAnsi"/>
          <w:b/>
          <w:sz w:val="22"/>
          <w:szCs w:val="22"/>
        </w:rPr>
        <w:t>ketina pasitelkti subtiekėjus</w:t>
      </w:r>
      <w:r w:rsidRPr="00747944">
        <w:rPr>
          <w:rFonts w:cstheme="minorHAnsi"/>
          <w:bCs/>
          <w:sz w:val="22"/>
          <w:szCs w:val="22"/>
        </w:rPr>
        <w:t xml:space="preserve"> (tokiais laikomi tretieji asmenys, kurie vykdo sutartines tiekėjo prievoles, tačiau tiekėjas nesiremia jų pajėgumais, kad atitiktų Pirkimo sąlygose nustatytus kvalifikacijos reikalavimus (jeigu tokie reikalavimai keliami), perkantysis subjektas </w:t>
      </w:r>
      <w:r w:rsidRPr="00747944">
        <w:rPr>
          <w:rFonts w:cstheme="minorHAnsi"/>
          <w:bCs/>
          <w:sz w:val="22"/>
          <w:szCs w:val="22"/>
          <w:u w:val="single"/>
        </w:rPr>
        <w:t>nereikalauja</w:t>
      </w:r>
      <w:r w:rsidRPr="00747944">
        <w:rPr>
          <w:rFonts w:cstheme="minorHAnsi"/>
          <w:bCs/>
          <w:sz w:val="22"/>
          <w:szCs w:val="22"/>
        </w:rPr>
        <w:t>, kad tiekėjas pasiūlyme kartu su tiekėjo EBVPD pateiktų ir šių subtiekėjų EBVPD, ir nereikalauja pateikti šių subtiekėjų pašalinimo pagrindų nebuvimą įrodančius dokumentus, nurodytus šių Pirkimo sąlygų 3 (trečiame) priede 9 punkte.</w:t>
      </w:r>
    </w:p>
    <w:p w14:paraId="3B207217"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b/>
          <w:bCs/>
          <w:sz w:val="22"/>
          <w:szCs w:val="22"/>
        </w:rPr>
        <w:t>Jeigu tiekėjas naudojasi (naudosis) trečiųjų asmenų</w:t>
      </w:r>
      <w:r w:rsidRPr="00747944">
        <w:rPr>
          <w:rFonts w:cstheme="minorHAnsi"/>
          <w:bCs/>
          <w:sz w:val="22"/>
          <w:szCs w:val="22"/>
        </w:rPr>
        <w:t xml:space="preserve">, kurie tiesiogiai aktyviai, savo veiksmais neprisidės prie perkančiojo subjekto poreikio įsigyti pirkimo objektą tenkinimo (tiesiogiai neteiks dalies paslaugų ar kitaip tiesiogiai nedalyvaus vykdant pirkimo sutartį), </w:t>
      </w:r>
      <w:r w:rsidRPr="00747944">
        <w:rPr>
          <w:rFonts w:cstheme="minorHAnsi"/>
          <w:b/>
          <w:bCs/>
          <w:sz w:val="22"/>
          <w:szCs w:val="22"/>
        </w:rPr>
        <w:t>priemonėmis</w:t>
      </w:r>
      <w:r w:rsidRPr="00747944">
        <w:rPr>
          <w:rFonts w:cstheme="minorHAnsi"/>
          <w:bCs/>
          <w:sz w:val="22"/>
          <w:szCs w:val="22"/>
        </w:rPr>
        <w:t xml:space="preserve">, tiekėjas </w:t>
      </w:r>
      <w:r w:rsidRPr="00747944">
        <w:rPr>
          <w:rFonts w:cstheme="minorHAnsi"/>
          <w:bCs/>
          <w:sz w:val="22"/>
          <w:szCs w:val="22"/>
          <w:u w:val="single"/>
        </w:rPr>
        <w:t>neprivalo teikti</w:t>
      </w:r>
      <w:r w:rsidRPr="00747944">
        <w:rPr>
          <w:rFonts w:cstheme="minorHAnsi"/>
          <w:bCs/>
          <w:sz w:val="22"/>
          <w:szCs w:val="22"/>
        </w:rPr>
        <w:t xml:space="preserve"> jų EBVPD ir šių ūkio subjektų pašalinimo pagrindų nebuvimą įrodančių dokumentų, nurodytų </w:t>
      </w:r>
      <w:r w:rsidRPr="00747944" w:rsidDel="00D154BB">
        <w:rPr>
          <w:rFonts w:cstheme="minorHAnsi"/>
          <w:bCs/>
          <w:sz w:val="22"/>
          <w:szCs w:val="22"/>
        </w:rPr>
        <w:t xml:space="preserve"> </w:t>
      </w:r>
      <w:r w:rsidRPr="00747944">
        <w:rPr>
          <w:rFonts w:cstheme="minorHAnsi"/>
          <w:bCs/>
          <w:sz w:val="22"/>
          <w:szCs w:val="22"/>
        </w:rPr>
        <w:t>šių Pirkimo sąlygų 3 (trečiame) priede 9 punkte.</w:t>
      </w:r>
    </w:p>
    <w:p w14:paraId="66C5C315" w14:textId="77777777" w:rsidR="00747944" w:rsidRPr="00747944" w:rsidRDefault="00747944">
      <w:pPr>
        <w:numPr>
          <w:ilvl w:val="0"/>
          <w:numId w:val="20"/>
        </w:numPr>
        <w:spacing w:after="0"/>
        <w:ind w:left="0" w:firstLine="567"/>
        <w:contextualSpacing/>
        <w:jc w:val="both"/>
        <w:rPr>
          <w:rFonts w:cstheme="minorHAnsi"/>
          <w:sz w:val="22"/>
          <w:szCs w:val="22"/>
        </w:rPr>
      </w:pPr>
      <w:r w:rsidRPr="00747944">
        <w:rPr>
          <w:rFonts w:cstheme="minorHAnsi"/>
          <w:sz w:val="22"/>
          <w:szCs w:val="22"/>
        </w:rPr>
        <w:lastRenderedPageBreak/>
        <w:t>Tiekėjo pašalinimo pagrindai ir jų nebuvimą patvirtinantys dokumentai:</w:t>
      </w:r>
    </w:p>
    <w:p w14:paraId="4BD9D797" w14:textId="77777777" w:rsidR="00747944" w:rsidRPr="00747944" w:rsidRDefault="00747944" w:rsidP="00747944">
      <w:pPr>
        <w:spacing w:after="0"/>
        <w:ind w:left="567"/>
        <w:contextualSpacing/>
        <w:jc w:val="both"/>
        <w:rPr>
          <w:rFonts w:cstheme="minorHAnsi"/>
          <w:sz w:val="22"/>
          <w:szCs w:val="22"/>
        </w:rPr>
      </w:pPr>
    </w:p>
    <w:p w14:paraId="7F30A952" w14:textId="77777777" w:rsidR="00747944" w:rsidRPr="00747944" w:rsidRDefault="00747944" w:rsidP="00747944">
      <w:pPr>
        <w:spacing w:after="0"/>
        <w:jc w:val="right"/>
        <w:rPr>
          <w:rFonts w:cstheme="minorHAnsi"/>
          <w:b/>
          <w:sz w:val="20"/>
          <w:szCs w:val="20"/>
        </w:rPr>
      </w:pPr>
      <w:r w:rsidRPr="00747944">
        <w:rPr>
          <w:rFonts w:cstheme="minorHAnsi"/>
          <w:b/>
          <w:sz w:val="20"/>
          <w:szCs w:val="20"/>
        </w:rPr>
        <w:t xml:space="preserve">Tiekėjo pašalinimo pagrindai: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
      <w:tr w:rsidR="00747944" w:rsidRPr="00747944" w14:paraId="25E8EF19" w14:textId="77777777" w:rsidTr="00DC307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DCBD75" w14:textId="77777777" w:rsidR="00747944" w:rsidRPr="00747944" w:rsidRDefault="00747944" w:rsidP="00747944">
            <w:pPr>
              <w:spacing w:after="0"/>
              <w:jc w:val="center"/>
              <w:rPr>
                <w:rFonts w:cstheme="minorHAnsi"/>
                <w:b/>
                <w:sz w:val="20"/>
                <w:szCs w:val="20"/>
              </w:rPr>
            </w:pPr>
            <w:r w:rsidRPr="00747944">
              <w:rPr>
                <w:rFonts w:cstheme="minorHAnsi"/>
                <w:b/>
                <w:sz w:val="20"/>
                <w:szCs w:val="20"/>
              </w:rPr>
              <w:t>Eil.</w:t>
            </w:r>
          </w:p>
          <w:p w14:paraId="175CDEFD" w14:textId="77777777" w:rsidR="00747944" w:rsidRPr="00747944" w:rsidRDefault="00747944" w:rsidP="00747944">
            <w:pPr>
              <w:spacing w:after="0"/>
              <w:jc w:val="center"/>
              <w:rPr>
                <w:rFonts w:cstheme="minorHAnsi"/>
                <w:b/>
                <w:sz w:val="20"/>
                <w:szCs w:val="20"/>
              </w:rPr>
            </w:pPr>
            <w:r w:rsidRPr="00747944">
              <w:rPr>
                <w:rFonts w:cstheme="minorHAnsi"/>
                <w:b/>
                <w:sz w:val="20"/>
                <w:szCs w:val="20"/>
              </w:rPr>
              <w:t>Nr.</w:t>
            </w:r>
            <w:r w:rsidRPr="00747944">
              <w:rPr>
                <w:rFonts w:cstheme="minorHAnsi"/>
                <w:bCs/>
                <w:i/>
                <w:iCs/>
                <w:sz w:val="16"/>
                <w:szCs w:val="16"/>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E34D33" w14:textId="77777777" w:rsidR="00747944" w:rsidRPr="00747944" w:rsidRDefault="00747944" w:rsidP="00747944">
            <w:pPr>
              <w:spacing w:after="0"/>
              <w:jc w:val="center"/>
              <w:rPr>
                <w:rFonts w:cstheme="minorHAnsi"/>
                <w:b/>
                <w:sz w:val="20"/>
                <w:szCs w:val="20"/>
              </w:rPr>
            </w:pPr>
            <w:r w:rsidRPr="00747944">
              <w:rPr>
                <w:rFonts w:cstheme="minorHAnsi"/>
                <w:b/>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158DB3"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straipsnis,  dalis, punktas bei EBVPD formos dalis pildymui</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E9BC48" w14:textId="77777777" w:rsidR="00747944" w:rsidRPr="00747944" w:rsidRDefault="00747944" w:rsidP="00747944">
            <w:pPr>
              <w:spacing w:after="0"/>
              <w:jc w:val="both"/>
              <w:rPr>
                <w:rFonts w:cstheme="minorHAnsi"/>
                <w:b/>
                <w:sz w:val="20"/>
                <w:szCs w:val="20"/>
              </w:rPr>
            </w:pPr>
            <w:r w:rsidRPr="00747944">
              <w:rPr>
                <w:rFonts w:cstheme="minorHAnsi"/>
                <w:b/>
                <w:sz w:val="20"/>
                <w:szCs w:val="20"/>
              </w:rPr>
              <w:t>Pašalinimo pagrindų nebuvimą įrodantys dokumentai</w:t>
            </w:r>
          </w:p>
        </w:tc>
      </w:tr>
      <w:tr w:rsidR="00747944" w:rsidRPr="00747944" w14:paraId="71DC4866" w14:textId="77777777" w:rsidTr="00DC307C">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295CDC" w14:textId="77777777" w:rsidR="00747944" w:rsidRPr="00747944" w:rsidRDefault="00747944" w:rsidP="00747944">
            <w:pPr>
              <w:spacing w:after="0"/>
              <w:jc w:val="both"/>
              <w:rPr>
                <w:rFonts w:cstheme="minorHAnsi"/>
                <w:b/>
                <w:sz w:val="20"/>
                <w:szCs w:val="20"/>
              </w:rPr>
            </w:pPr>
            <w:r w:rsidRPr="00747944">
              <w:rPr>
                <w:rFonts w:cstheme="minorHAnsi"/>
                <w:b/>
                <w:sz w:val="20"/>
                <w:szCs w:val="20"/>
              </w:rPr>
              <w:t>Pagal Viešųjų pirkimų įstatymo 46 straipsnio 1 – 4 dalių nuostatas</w:t>
            </w:r>
          </w:p>
        </w:tc>
      </w:tr>
      <w:tr w:rsidR="00747944" w:rsidRPr="00747944" w14:paraId="0C4522FE" w14:textId="77777777" w:rsidTr="00DC307C">
        <w:tc>
          <w:tcPr>
            <w:tcW w:w="709" w:type="dxa"/>
            <w:tcBorders>
              <w:top w:val="single" w:sz="4" w:space="0" w:color="000000"/>
              <w:left w:val="single" w:sz="4" w:space="0" w:color="000000"/>
              <w:bottom w:val="single" w:sz="4" w:space="0" w:color="000000"/>
              <w:right w:val="single" w:sz="4" w:space="0" w:color="000000"/>
            </w:tcBorders>
          </w:tcPr>
          <w:p w14:paraId="2AD26139" w14:textId="77777777" w:rsidR="00747944" w:rsidRPr="00747944" w:rsidRDefault="00747944" w:rsidP="00747944">
            <w:pPr>
              <w:spacing w:after="0"/>
              <w:jc w:val="both"/>
              <w:rPr>
                <w:rFonts w:cstheme="minorHAnsi"/>
                <w:sz w:val="20"/>
                <w:szCs w:val="20"/>
              </w:rPr>
            </w:pPr>
            <w:r w:rsidRPr="00747944">
              <w:rPr>
                <w:rFonts w:cstheme="minorHAnsi"/>
                <w:sz w:val="20"/>
                <w:szCs w:val="20"/>
              </w:rPr>
              <w:t>1.</w:t>
            </w:r>
          </w:p>
        </w:tc>
        <w:tc>
          <w:tcPr>
            <w:tcW w:w="3828" w:type="dxa"/>
            <w:tcBorders>
              <w:top w:val="single" w:sz="4" w:space="0" w:color="000000"/>
              <w:left w:val="single" w:sz="4" w:space="0" w:color="000000"/>
              <w:bottom w:val="single" w:sz="4" w:space="0" w:color="000000"/>
              <w:right w:val="single" w:sz="4" w:space="0" w:color="000000"/>
            </w:tcBorders>
          </w:tcPr>
          <w:p w14:paraId="63E89E66" w14:textId="77777777" w:rsidR="00747944" w:rsidRPr="00747944" w:rsidRDefault="00747944" w:rsidP="00747944">
            <w:pPr>
              <w:spacing w:after="0"/>
              <w:jc w:val="both"/>
              <w:rPr>
                <w:rFonts w:cstheme="minorHAnsi"/>
                <w:b/>
                <w:sz w:val="20"/>
                <w:szCs w:val="20"/>
              </w:rPr>
            </w:pPr>
            <w:r w:rsidRPr="00747944">
              <w:rPr>
                <w:rFonts w:cstheme="minorHAnsi"/>
                <w:b/>
                <w:sz w:val="20"/>
                <w:szCs w:val="20"/>
              </w:rPr>
              <w:t>Tiekėjas arba jo atsakingas asmuo, nurodytas VPĮ 46 straipsnio 2 dalies 2 punkte, nuteistas už šią nusikalstamą veiką:</w:t>
            </w:r>
          </w:p>
          <w:p w14:paraId="6E118EF6" w14:textId="77777777" w:rsidR="00747944" w:rsidRPr="00747944" w:rsidRDefault="00747944" w:rsidP="00747944">
            <w:pPr>
              <w:spacing w:after="0"/>
              <w:jc w:val="both"/>
              <w:rPr>
                <w:rFonts w:cstheme="minorHAnsi"/>
                <w:sz w:val="20"/>
                <w:szCs w:val="20"/>
              </w:rPr>
            </w:pPr>
            <w:r w:rsidRPr="00747944">
              <w:rPr>
                <w:rFonts w:cstheme="minorHAnsi"/>
                <w:sz w:val="20"/>
                <w:szCs w:val="20"/>
              </w:rPr>
              <w:t>1) dalyvavimą nusikalstamame susivienijime, jo organizavimą ar vadovavimą jam;</w:t>
            </w:r>
          </w:p>
          <w:p w14:paraId="32A66064" w14:textId="77777777" w:rsidR="00747944" w:rsidRPr="00747944" w:rsidRDefault="00747944" w:rsidP="00747944">
            <w:pPr>
              <w:spacing w:after="0"/>
              <w:jc w:val="both"/>
              <w:rPr>
                <w:rFonts w:cstheme="minorHAnsi"/>
                <w:sz w:val="20"/>
                <w:szCs w:val="20"/>
              </w:rPr>
            </w:pPr>
            <w:r w:rsidRPr="00747944">
              <w:rPr>
                <w:rFonts w:cstheme="minorHAnsi"/>
                <w:sz w:val="20"/>
                <w:szCs w:val="20"/>
              </w:rPr>
              <w:t>2) kyšininkavimą, prekybą poveikiu, papirkimą;</w:t>
            </w:r>
          </w:p>
          <w:p w14:paraId="33CC9AE5" w14:textId="77777777" w:rsidR="00747944" w:rsidRPr="00747944" w:rsidRDefault="00747944" w:rsidP="00747944">
            <w:pPr>
              <w:spacing w:after="0"/>
              <w:jc w:val="both"/>
              <w:rPr>
                <w:rFonts w:cstheme="minorHAnsi"/>
                <w:sz w:val="20"/>
                <w:szCs w:val="20"/>
              </w:rPr>
            </w:pPr>
            <w:r w:rsidRPr="00747944">
              <w:rPr>
                <w:rFonts w:cstheme="minorHAnsi"/>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5F105E" w14:textId="77777777" w:rsidR="00747944" w:rsidRPr="00747944" w:rsidRDefault="00747944" w:rsidP="00747944">
            <w:pPr>
              <w:spacing w:after="0"/>
              <w:jc w:val="both"/>
              <w:rPr>
                <w:rFonts w:cstheme="minorHAnsi"/>
                <w:sz w:val="20"/>
                <w:szCs w:val="20"/>
              </w:rPr>
            </w:pPr>
            <w:r w:rsidRPr="00747944">
              <w:rPr>
                <w:rFonts w:cstheme="minorHAnsi"/>
                <w:sz w:val="20"/>
                <w:szCs w:val="20"/>
              </w:rPr>
              <w:t>4) nusikalstamą bankrotą;</w:t>
            </w:r>
          </w:p>
          <w:p w14:paraId="1903C370" w14:textId="77777777" w:rsidR="00747944" w:rsidRPr="00747944" w:rsidRDefault="00747944" w:rsidP="00747944">
            <w:pPr>
              <w:spacing w:after="0"/>
              <w:jc w:val="both"/>
              <w:rPr>
                <w:rFonts w:cstheme="minorHAnsi"/>
                <w:sz w:val="20"/>
                <w:szCs w:val="20"/>
              </w:rPr>
            </w:pPr>
            <w:r w:rsidRPr="00747944">
              <w:rPr>
                <w:rFonts w:cstheme="minorHAnsi"/>
                <w:sz w:val="20"/>
                <w:szCs w:val="20"/>
              </w:rPr>
              <w:t>5) teroristinį ir su teroristine veikla susijusį nusikaltimą;</w:t>
            </w:r>
          </w:p>
          <w:p w14:paraId="406D58A2" w14:textId="77777777" w:rsidR="00747944" w:rsidRPr="00747944" w:rsidRDefault="00747944" w:rsidP="00747944">
            <w:pPr>
              <w:spacing w:after="0"/>
              <w:jc w:val="both"/>
              <w:rPr>
                <w:rFonts w:cstheme="minorHAnsi"/>
                <w:sz w:val="20"/>
                <w:szCs w:val="20"/>
              </w:rPr>
            </w:pPr>
            <w:r w:rsidRPr="00747944">
              <w:rPr>
                <w:rFonts w:cstheme="minorHAnsi"/>
                <w:sz w:val="20"/>
                <w:szCs w:val="20"/>
              </w:rPr>
              <w:t>6) nusikalstamu būdu gauto turto legalizavimą;</w:t>
            </w:r>
          </w:p>
          <w:p w14:paraId="3DEE1A7D" w14:textId="77777777" w:rsidR="00747944" w:rsidRPr="00747944" w:rsidRDefault="00747944" w:rsidP="00747944">
            <w:pPr>
              <w:spacing w:after="0"/>
              <w:jc w:val="both"/>
              <w:rPr>
                <w:rFonts w:cstheme="minorHAnsi"/>
                <w:sz w:val="20"/>
                <w:szCs w:val="20"/>
              </w:rPr>
            </w:pPr>
            <w:r w:rsidRPr="00747944">
              <w:rPr>
                <w:rFonts w:cstheme="minorHAnsi"/>
                <w:sz w:val="20"/>
                <w:szCs w:val="20"/>
              </w:rPr>
              <w:t>7) prekybą žmonėmis, vaiko pirkimą arba pardavimą;</w:t>
            </w:r>
          </w:p>
          <w:p w14:paraId="727B0CDE" w14:textId="77777777" w:rsidR="00747944" w:rsidRPr="00747944" w:rsidRDefault="00747944" w:rsidP="00747944">
            <w:pPr>
              <w:spacing w:after="0"/>
              <w:jc w:val="both"/>
              <w:rPr>
                <w:rFonts w:cstheme="minorHAnsi"/>
                <w:sz w:val="20"/>
                <w:szCs w:val="20"/>
              </w:rPr>
            </w:pPr>
            <w:r w:rsidRPr="00747944">
              <w:rPr>
                <w:rFonts w:cstheme="minorHAnsi"/>
                <w:sz w:val="20"/>
                <w:szCs w:val="20"/>
              </w:rPr>
              <w:t>8) kitos valstybės tiekėjo atliktą nusikaltimą, apibrėžtą Direktyvos 2014/24/ES 57 straipsnio 1 dalyje išvardytus Europos Sąjungos teisės aktus įgyvendinančiuose kitų valstybių teisės aktuose.</w:t>
            </w:r>
          </w:p>
          <w:p w14:paraId="75A98A38" w14:textId="77777777" w:rsidR="00747944" w:rsidRPr="00747944" w:rsidRDefault="00747944" w:rsidP="00747944">
            <w:pPr>
              <w:spacing w:after="0"/>
              <w:jc w:val="both"/>
              <w:rPr>
                <w:rFonts w:cstheme="minorHAnsi"/>
                <w:sz w:val="20"/>
                <w:szCs w:val="20"/>
              </w:rPr>
            </w:pPr>
          </w:p>
          <w:p w14:paraId="04288401" w14:textId="77777777" w:rsidR="00747944" w:rsidRPr="00747944" w:rsidRDefault="00747944" w:rsidP="00747944">
            <w:pPr>
              <w:spacing w:after="0"/>
              <w:jc w:val="both"/>
              <w:rPr>
                <w:rFonts w:cstheme="minorHAnsi"/>
                <w:b/>
                <w:sz w:val="20"/>
                <w:szCs w:val="20"/>
              </w:rPr>
            </w:pPr>
            <w:r w:rsidRPr="00747944">
              <w:rPr>
                <w:rFonts w:cstheme="minorHAnsi"/>
                <w:b/>
                <w:sz w:val="20"/>
                <w:szCs w:val="20"/>
              </w:rPr>
              <w:t>Laikoma, kad tiekėjas arba jo atsakingas asmuo nuteistas už aukščiau nurodytą nusikalstamą veiką, kai dėl:</w:t>
            </w:r>
          </w:p>
          <w:p w14:paraId="215CBF01" w14:textId="77777777" w:rsidR="00747944" w:rsidRPr="00747944" w:rsidRDefault="00747944" w:rsidP="00747944">
            <w:pPr>
              <w:spacing w:after="0"/>
              <w:jc w:val="both"/>
              <w:rPr>
                <w:rFonts w:cstheme="minorHAnsi"/>
                <w:sz w:val="20"/>
                <w:szCs w:val="20"/>
              </w:rPr>
            </w:pPr>
            <w:r w:rsidRPr="00747944">
              <w:rPr>
                <w:rFonts w:cstheme="minorHAnsi"/>
                <w:sz w:val="20"/>
                <w:szCs w:val="20"/>
              </w:rPr>
              <w:lastRenderedPageBreak/>
              <w:t>1) tiekėjo, kuris yra fizinis asmuo, per pastaruosius 5 metus buvo priimtas ir įsiteisėjęs apkaltinamasis teismo nuosprendis ir šis asmuo turi neišnykusį ar nepanaikintą teistumą;</w:t>
            </w:r>
          </w:p>
          <w:p w14:paraId="7E185C61" w14:textId="0F5E0F52" w:rsidR="00747944" w:rsidRPr="00747944" w:rsidRDefault="00747944" w:rsidP="00747944">
            <w:pPr>
              <w:spacing w:after="0"/>
              <w:jc w:val="both"/>
              <w:rPr>
                <w:rFonts w:cstheme="minorHAnsi"/>
                <w:sz w:val="20"/>
                <w:szCs w:val="20"/>
              </w:rPr>
            </w:pPr>
            <w:r w:rsidRPr="00747944">
              <w:rPr>
                <w:rFonts w:cstheme="minorHAnsi"/>
                <w:sz w:val="20"/>
                <w:szCs w:val="20"/>
              </w:rPr>
              <w:t xml:space="preserve">2) </w:t>
            </w:r>
            <w:r w:rsidR="00993AB3" w:rsidRPr="00993AB3">
              <w:rPr>
                <w:rFonts w:cstheme="minorHAnsi"/>
                <w:sz w:val="20"/>
                <w:szCs w:val="20"/>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47944">
              <w:rPr>
                <w:rFonts w:cstheme="minorHAnsi"/>
                <w:sz w:val="20"/>
                <w:szCs w:val="20"/>
              </w:rPr>
              <w:t>;</w:t>
            </w:r>
          </w:p>
          <w:p w14:paraId="079CFF56" w14:textId="77777777" w:rsidR="00747944" w:rsidRPr="00747944" w:rsidRDefault="00747944" w:rsidP="00747944">
            <w:pPr>
              <w:spacing w:after="0"/>
              <w:jc w:val="both"/>
              <w:rPr>
                <w:rFonts w:cstheme="minorHAnsi"/>
                <w:sz w:val="20"/>
                <w:szCs w:val="20"/>
              </w:rPr>
            </w:pPr>
            <w:r w:rsidRPr="00747944">
              <w:rPr>
                <w:rFonts w:cstheme="minorHAnsi"/>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right w:val="single" w:sz="4" w:space="0" w:color="000000"/>
            </w:tcBorders>
          </w:tcPr>
          <w:p w14:paraId="2CFC30BA"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lastRenderedPageBreak/>
              <w:t>VPĮ 46 straipsnio 1 dalis</w:t>
            </w:r>
          </w:p>
          <w:p w14:paraId="61E62908" w14:textId="77777777" w:rsidR="00747944" w:rsidRPr="00747944" w:rsidRDefault="00747944" w:rsidP="00747944">
            <w:pPr>
              <w:spacing w:after="0"/>
              <w:jc w:val="both"/>
              <w:rPr>
                <w:rFonts w:cstheme="minorHAnsi"/>
                <w:sz w:val="20"/>
                <w:szCs w:val="20"/>
              </w:rPr>
            </w:pPr>
          </w:p>
          <w:p w14:paraId="55C11376"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A1-A6 punktai</w:t>
            </w:r>
          </w:p>
          <w:p w14:paraId="6B1483DC" w14:textId="77777777" w:rsidR="00747944" w:rsidRPr="00747944" w:rsidRDefault="00747944" w:rsidP="00747944">
            <w:pPr>
              <w:spacing w:after="0"/>
              <w:jc w:val="both"/>
              <w:rPr>
                <w:rFonts w:cstheme="minorHAnsi"/>
                <w:sz w:val="20"/>
                <w:szCs w:val="20"/>
              </w:rPr>
            </w:pPr>
          </w:p>
          <w:p w14:paraId="0D1381A4"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D1 punktas</w:t>
            </w:r>
          </w:p>
          <w:p w14:paraId="406127A7" w14:textId="77777777" w:rsidR="00747944" w:rsidRPr="00747944" w:rsidRDefault="00747944" w:rsidP="00747944">
            <w:pPr>
              <w:spacing w:after="0"/>
              <w:jc w:val="both"/>
              <w:rPr>
                <w:rFonts w:cstheme="minorHAnsi"/>
                <w:i/>
                <w:iCs/>
                <w:sz w:val="16"/>
                <w:szCs w:val="16"/>
                <w:lang w:val="en-US"/>
              </w:rPr>
            </w:pPr>
          </w:p>
        </w:tc>
        <w:tc>
          <w:tcPr>
            <w:tcW w:w="4678" w:type="dxa"/>
            <w:tcBorders>
              <w:top w:val="single" w:sz="4" w:space="0" w:color="000000"/>
              <w:left w:val="single" w:sz="4" w:space="0" w:color="000000"/>
              <w:right w:val="single" w:sz="4" w:space="0" w:color="000000"/>
            </w:tcBorders>
          </w:tcPr>
          <w:p w14:paraId="6A3AF88C" w14:textId="77777777" w:rsidR="00747944" w:rsidRPr="00747944" w:rsidRDefault="00747944" w:rsidP="00747944">
            <w:pPr>
              <w:spacing w:after="0"/>
              <w:jc w:val="both"/>
              <w:rPr>
                <w:rFonts w:cstheme="minorHAnsi"/>
                <w:sz w:val="20"/>
                <w:szCs w:val="20"/>
              </w:rPr>
            </w:pPr>
            <w:r w:rsidRPr="00747944">
              <w:rPr>
                <w:rFonts w:cstheme="minorHAnsi"/>
                <w:sz w:val="20"/>
                <w:szCs w:val="20"/>
              </w:rPr>
              <w:t>Pateikiama su pasiūlymu: </w:t>
            </w:r>
            <w:r w:rsidRPr="00747944">
              <w:rPr>
                <w:rFonts w:cstheme="minorHAnsi"/>
                <w:b/>
                <w:sz w:val="20"/>
                <w:szCs w:val="20"/>
              </w:rPr>
              <w:t>EBVPD</w:t>
            </w:r>
            <w:r w:rsidRPr="00747944">
              <w:rPr>
                <w:rFonts w:cstheme="minorHAnsi"/>
                <w:sz w:val="20"/>
                <w:szCs w:val="20"/>
              </w:rPr>
              <w:t>.</w:t>
            </w:r>
          </w:p>
          <w:p w14:paraId="735E0C9D" w14:textId="77777777" w:rsidR="00747944" w:rsidRPr="00747944" w:rsidRDefault="00747944" w:rsidP="00747944">
            <w:pPr>
              <w:spacing w:after="0"/>
              <w:jc w:val="both"/>
              <w:rPr>
                <w:rFonts w:cstheme="minorHAnsi"/>
                <w:sz w:val="20"/>
                <w:szCs w:val="20"/>
              </w:rPr>
            </w:pPr>
          </w:p>
          <w:p w14:paraId="7A16E99A" w14:textId="77777777" w:rsidR="00747944" w:rsidRPr="00747944" w:rsidRDefault="00747944" w:rsidP="00747944">
            <w:pPr>
              <w:spacing w:after="0"/>
              <w:jc w:val="both"/>
              <w:rPr>
                <w:rFonts w:cstheme="minorHAnsi"/>
                <w:sz w:val="20"/>
                <w:szCs w:val="20"/>
              </w:rPr>
            </w:pPr>
            <w:r w:rsidRPr="00747944">
              <w:rPr>
                <w:rFonts w:cstheme="minorHAnsi"/>
                <w:b/>
                <w:bCs/>
                <w:sz w:val="20"/>
                <w:szCs w:val="20"/>
              </w:rPr>
              <w:t>Atlikus EBVPD patikrinimo procedūrą, patikrinus pasiūlymus ir išrinkus galimą laimėtoją, tik jo yra prašomi dokumentai, patvirtinantys pašalinimo pagrindų nebuvimą</w:t>
            </w:r>
            <w:r w:rsidRPr="00747944">
              <w:rPr>
                <w:rFonts w:cstheme="minorHAnsi"/>
                <w:sz w:val="20"/>
                <w:szCs w:val="20"/>
              </w:rPr>
              <w:t>.</w:t>
            </w:r>
          </w:p>
          <w:p w14:paraId="5C0CC1D7" w14:textId="77777777" w:rsidR="00747944" w:rsidRPr="00747944" w:rsidRDefault="00747944" w:rsidP="00747944">
            <w:pPr>
              <w:spacing w:after="0"/>
              <w:jc w:val="both"/>
              <w:rPr>
                <w:rFonts w:cstheme="minorHAnsi"/>
                <w:sz w:val="20"/>
                <w:szCs w:val="20"/>
              </w:rPr>
            </w:pPr>
            <w:r w:rsidRPr="00747944">
              <w:rPr>
                <w:rFonts w:cstheme="minorHAnsi"/>
                <w:sz w:val="20"/>
                <w:szCs w:val="20"/>
              </w:rPr>
              <w:t> </w:t>
            </w:r>
          </w:p>
          <w:p w14:paraId="7075298C" w14:textId="77777777" w:rsidR="00747944" w:rsidRPr="00747944" w:rsidRDefault="00747944" w:rsidP="00747944">
            <w:pPr>
              <w:spacing w:after="0"/>
              <w:jc w:val="both"/>
              <w:rPr>
                <w:rFonts w:cstheme="minorHAnsi"/>
                <w:sz w:val="20"/>
                <w:szCs w:val="20"/>
              </w:rPr>
            </w:pPr>
            <w:r w:rsidRPr="00747944">
              <w:rPr>
                <w:rFonts w:cstheme="minorHAnsi"/>
                <w:sz w:val="20"/>
                <w:szCs w:val="20"/>
              </w:rPr>
              <w:t>Iš Lietuvoje įsteigtų subjektų reikalaujama:</w:t>
            </w:r>
          </w:p>
          <w:p w14:paraId="59C7D4E5" w14:textId="77777777" w:rsidR="00747944" w:rsidRPr="00747944" w:rsidRDefault="00747944">
            <w:pPr>
              <w:numPr>
                <w:ilvl w:val="0"/>
                <w:numId w:val="15"/>
              </w:numPr>
              <w:spacing w:after="0"/>
              <w:jc w:val="both"/>
              <w:rPr>
                <w:rFonts w:cstheme="minorHAnsi"/>
                <w:sz w:val="20"/>
                <w:szCs w:val="20"/>
              </w:rPr>
            </w:pPr>
            <w:r w:rsidRPr="00747944">
              <w:rPr>
                <w:rFonts w:cstheme="minorHAnsi"/>
                <w:sz w:val="20"/>
                <w:szCs w:val="20"/>
              </w:rPr>
              <w:t xml:space="preserve">išrašo iš teismo sprendimo arba </w:t>
            </w:r>
          </w:p>
          <w:p w14:paraId="623F4AE7" w14:textId="2D00BD8B" w:rsidR="00747944" w:rsidRPr="00747944" w:rsidRDefault="00747944">
            <w:pPr>
              <w:numPr>
                <w:ilvl w:val="0"/>
                <w:numId w:val="15"/>
              </w:numPr>
              <w:spacing w:after="0"/>
              <w:jc w:val="both"/>
              <w:rPr>
                <w:rFonts w:cstheme="minorHAnsi"/>
                <w:sz w:val="20"/>
                <w:szCs w:val="20"/>
              </w:rPr>
            </w:pPr>
            <w:r w:rsidRPr="00747944">
              <w:rPr>
                <w:rFonts w:cstheme="minorHAnsi"/>
                <w:sz w:val="20"/>
                <w:szCs w:val="20"/>
              </w:rPr>
              <w:t>Informatikos ir ryšių departamento prie Vidaus reikalų ministerijos pažymos</w:t>
            </w:r>
            <w:r w:rsidR="00CA4E4A">
              <w:rPr>
                <w:rFonts w:cstheme="minorHAnsi"/>
                <w:sz w:val="20"/>
                <w:szCs w:val="20"/>
              </w:rPr>
              <w:t>,</w:t>
            </w:r>
            <w:r w:rsidRPr="00747944">
              <w:rPr>
                <w:rFonts w:cstheme="minorHAnsi"/>
                <w:sz w:val="20"/>
                <w:szCs w:val="20"/>
              </w:rPr>
              <w:t xml:space="preserve"> arba</w:t>
            </w:r>
          </w:p>
          <w:p w14:paraId="31296778" w14:textId="77777777" w:rsidR="00747944" w:rsidRPr="00747944" w:rsidRDefault="00747944">
            <w:pPr>
              <w:numPr>
                <w:ilvl w:val="0"/>
                <w:numId w:val="15"/>
              </w:numPr>
              <w:spacing w:after="0"/>
              <w:jc w:val="both"/>
              <w:rPr>
                <w:rFonts w:cstheme="minorHAnsi"/>
                <w:sz w:val="20"/>
                <w:szCs w:val="20"/>
              </w:rPr>
            </w:pPr>
            <w:r w:rsidRPr="00747944">
              <w:rPr>
                <w:rFonts w:cstheme="minorHAnsi"/>
                <w:sz w:val="20"/>
                <w:szCs w:val="20"/>
              </w:rPr>
              <w:t>valstybės įmonės Registrų centro Lietuvos Respublikos Vyriausybės nustatyta tvarka išduoto dokumento, patvirtinančio jungtinius kompetentingų institucijų tvarkomus duomenis.</w:t>
            </w:r>
          </w:p>
          <w:p w14:paraId="1C73417C" w14:textId="77777777" w:rsidR="00747944" w:rsidRPr="00747944" w:rsidRDefault="00747944" w:rsidP="00747944">
            <w:pPr>
              <w:spacing w:after="0"/>
              <w:jc w:val="both"/>
              <w:rPr>
                <w:rFonts w:cstheme="minorHAnsi"/>
                <w:sz w:val="20"/>
                <w:szCs w:val="20"/>
              </w:rPr>
            </w:pPr>
          </w:p>
          <w:p w14:paraId="0CA3F230" w14:textId="77777777" w:rsidR="00747944" w:rsidRPr="00747944" w:rsidRDefault="00747944" w:rsidP="00747944">
            <w:pPr>
              <w:spacing w:after="0"/>
              <w:jc w:val="both"/>
              <w:rPr>
                <w:rFonts w:cstheme="minorHAnsi"/>
                <w:sz w:val="20"/>
                <w:szCs w:val="20"/>
              </w:rPr>
            </w:pPr>
            <w:r w:rsidRPr="00747944">
              <w:rPr>
                <w:rFonts w:cstheme="minorHAnsi"/>
                <w:sz w:val="20"/>
                <w:szCs w:val="20"/>
              </w:rPr>
              <w:t>Iš ne Lietuvoje įsteigtų subjektų reikalaujama:</w:t>
            </w:r>
          </w:p>
          <w:p w14:paraId="088EE180" w14:textId="77777777" w:rsidR="00747944" w:rsidRPr="00747944" w:rsidRDefault="00747944">
            <w:pPr>
              <w:numPr>
                <w:ilvl w:val="0"/>
                <w:numId w:val="15"/>
              </w:numPr>
              <w:spacing w:after="0"/>
              <w:jc w:val="both"/>
              <w:rPr>
                <w:rFonts w:cstheme="minorHAnsi"/>
                <w:sz w:val="20"/>
                <w:szCs w:val="20"/>
              </w:rPr>
            </w:pPr>
            <w:r w:rsidRPr="00747944">
              <w:rPr>
                <w:rFonts w:cstheme="minorHAnsi"/>
                <w:sz w:val="20"/>
                <w:szCs w:val="20"/>
              </w:rPr>
              <w:t xml:space="preserve">atitinkamos užsienio šalies institucijos dokumento.  </w:t>
            </w:r>
          </w:p>
          <w:p w14:paraId="6C6D989B"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Nurodyti dokumentai turi būti išduoti </w:t>
            </w:r>
            <w:r w:rsidRPr="00747944">
              <w:rPr>
                <w:rFonts w:cstheme="minorHAnsi"/>
                <w:color w:val="FF0000"/>
                <w:sz w:val="20"/>
                <w:szCs w:val="20"/>
              </w:rPr>
              <w:t>ne anksčiau kaip 180 dienų iki tos dienos</w:t>
            </w:r>
            <w:r w:rsidRPr="00747944">
              <w:rPr>
                <w:rFonts w:cstheme="minorHAnsi"/>
                <w:sz w:val="20"/>
                <w:szCs w:val="20"/>
              </w:rPr>
              <w:t>, kai galimas laimėtojas perkančiojo subjekto prašymu turės pateikti pašalinimo pagrindų nebuvimą patvirtinančius dokumentus.</w:t>
            </w:r>
          </w:p>
          <w:p w14:paraId="4384597C" w14:textId="77777777" w:rsidR="00747944" w:rsidRPr="00747944" w:rsidRDefault="00747944" w:rsidP="00747944">
            <w:pPr>
              <w:spacing w:after="0"/>
              <w:jc w:val="both"/>
              <w:rPr>
                <w:rFonts w:cstheme="minorHAnsi"/>
                <w:sz w:val="20"/>
                <w:szCs w:val="20"/>
              </w:rPr>
            </w:pPr>
            <w:r w:rsidRPr="00747944">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69C888" w14:textId="77777777" w:rsidR="00747944" w:rsidRPr="00747944" w:rsidRDefault="00747944" w:rsidP="00747944">
            <w:pPr>
              <w:spacing w:after="0"/>
              <w:jc w:val="both"/>
              <w:rPr>
                <w:rFonts w:cstheme="minorHAnsi"/>
                <w:sz w:val="20"/>
                <w:szCs w:val="20"/>
              </w:rPr>
            </w:pPr>
          </w:p>
          <w:p w14:paraId="403EE51E" w14:textId="77777777" w:rsidR="00747944" w:rsidRPr="00747944" w:rsidRDefault="00747944" w:rsidP="00747944">
            <w:pPr>
              <w:spacing w:after="0" w:line="320" w:lineRule="atLeast"/>
              <w:ind w:left="32"/>
              <w:jc w:val="both"/>
              <w:rPr>
                <w:rFonts w:eastAsia="Times New Roman" w:cstheme="minorHAnsi"/>
                <w:sz w:val="22"/>
                <w:szCs w:val="22"/>
                <w:lang w:eastAsia="en-US"/>
              </w:rPr>
            </w:pPr>
            <w:r w:rsidRPr="00747944">
              <w:rPr>
                <w:rFonts w:eastAsia="Times New Roman" w:cstheme="minorHAnsi"/>
                <w:b/>
                <w:sz w:val="22"/>
                <w:szCs w:val="22"/>
                <w:lang w:eastAsia="en-US"/>
              </w:rPr>
              <w:t>Deklaracija dėl tiekėjo atsakingų asmenų</w:t>
            </w:r>
            <w:r w:rsidRPr="00747944">
              <w:rPr>
                <w:rFonts w:eastAsia="Times New Roman" w:cstheme="minorHAnsi"/>
                <w:sz w:val="22"/>
                <w:szCs w:val="22"/>
                <w:lang w:eastAsia="en-US"/>
              </w:rPr>
              <w:t xml:space="preserve"> (pildoma pagal 10 priedas.</w:t>
            </w:r>
            <w:r w:rsidRPr="00747944">
              <w:rPr>
                <w:rFonts w:cstheme="minorHAnsi"/>
                <w:bCs/>
                <w:sz w:val="22"/>
                <w:szCs w:val="22"/>
              </w:rPr>
              <w:t xml:space="preserve"> Užpildytą ir pasirašytą deklaraciją taip pat turi pateikti visi tiekėjų grupės nariai, jei pasiūlymą pateikia tiekėjų grupė, ir ūkio subjektai, kurių pajėgumais tiekėjas remiasi.</w:t>
            </w:r>
          </w:p>
          <w:p w14:paraId="47E89653" w14:textId="77777777" w:rsidR="00747944" w:rsidRPr="00747944" w:rsidRDefault="00747944" w:rsidP="00747944">
            <w:pPr>
              <w:spacing w:after="0" w:line="320" w:lineRule="atLeast"/>
              <w:ind w:left="32"/>
              <w:jc w:val="both"/>
              <w:rPr>
                <w:rFonts w:eastAsia="Times New Roman" w:cstheme="minorHAnsi"/>
                <w:sz w:val="22"/>
                <w:szCs w:val="22"/>
                <w:u w:val="single"/>
                <w:lang w:eastAsia="en-US"/>
              </w:rPr>
            </w:pPr>
            <w:r w:rsidRPr="00747944">
              <w:rPr>
                <w:rFonts w:eastAsia="Times New Roman" w:cstheme="minorHAnsi"/>
                <w:sz w:val="22"/>
                <w:szCs w:val="22"/>
                <w:u w:val="single"/>
                <w:lang w:eastAsia="en-US"/>
              </w:rPr>
              <w:t>Pateikiama dokumento kopija*.</w:t>
            </w:r>
          </w:p>
          <w:p w14:paraId="40DBD39B" w14:textId="77777777" w:rsidR="00747944" w:rsidRPr="00747944" w:rsidRDefault="00747944" w:rsidP="00747944">
            <w:pPr>
              <w:spacing w:after="0" w:line="320" w:lineRule="atLeast"/>
              <w:ind w:left="32"/>
              <w:jc w:val="both"/>
              <w:rPr>
                <w:rFonts w:eastAsia="Times New Roman" w:cstheme="minorHAnsi"/>
                <w:sz w:val="22"/>
                <w:szCs w:val="22"/>
                <w:u w:val="single"/>
                <w:lang w:val="en-US" w:eastAsia="en-US"/>
              </w:rPr>
            </w:pPr>
            <w:r w:rsidRPr="00747944">
              <w:rPr>
                <w:rFonts w:eastAsia="Arial Unicode MS" w:cstheme="minorHAnsi"/>
                <w:b/>
                <w:color w:val="000000"/>
                <w:sz w:val="22"/>
                <w:szCs w:val="22"/>
                <w:bdr w:val="nil"/>
              </w:rPr>
              <w:lastRenderedPageBreak/>
              <w:t xml:space="preserve">Pastaba. </w:t>
            </w:r>
            <w:r w:rsidRPr="00747944">
              <w:rPr>
                <w:rFonts w:eastAsia="Arial Unicode MS" w:cstheme="minorHAnsi"/>
                <w:i/>
                <w:color w:val="000000"/>
                <w:sz w:val="22"/>
                <w:szCs w:val="22"/>
                <w:bdr w:val="nil"/>
              </w:rPr>
              <w:t>Jei deklaracijoje</w:t>
            </w:r>
            <w:r w:rsidRPr="00747944">
              <w:rPr>
                <w:rFonts w:eastAsia="Arial Unicode MS" w:cstheme="minorHAnsi"/>
                <w:b/>
                <w:i/>
                <w:color w:val="000000"/>
                <w:sz w:val="22"/>
                <w:szCs w:val="22"/>
                <w:bdr w:val="nil"/>
              </w:rPr>
              <w:t xml:space="preserve"> </w:t>
            </w:r>
            <w:r w:rsidRPr="00747944">
              <w:rPr>
                <w:rFonts w:cstheme="minorHAnsi"/>
                <w:i/>
                <w:sz w:val="22"/>
                <w:szCs w:val="22"/>
              </w:rPr>
              <w:t xml:space="preserve">nurodysite atsakingus fizinius asmenis, prašome pateikti dokumentus (neteistumo pažymas), patvirtinančius deklaracijoje nurodytų atsakingų asmenų pašalinimo pagrindų nebuvimą, kaip nurodyta šios lentelės 1. punkte. </w:t>
            </w:r>
          </w:p>
          <w:p w14:paraId="4C51B8E6" w14:textId="77777777" w:rsidR="00747944" w:rsidRPr="00747944" w:rsidRDefault="00747944" w:rsidP="00747944">
            <w:pPr>
              <w:spacing w:after="0"/>
              <w:jc w:val="both"/>
              <w:rPr>
                <w:rFonts w:cstheme="minorHAnsi"/>
                <w:sz w:val="20"/>
                <w:szCs w:val="20"/>
              </w:rPr>
            </w:pPr>
          </w:p>
          <w:p w14:paraId="762F365A" w14:textId="77777777" w:rsidR="00747944" w:rsidRPr="00747944" w:rsidRDefault="00747944" w:rsidP="00747944">
            <w:pPr>
              <w:spacing w:after="0"/>
              <w:jc w:val="both"/>
              <w:rPr>
                <w:rFonts w:cstheme="minorHAnsi"/>
                <w:b/>
                <w:bCs/>
                <w:sz w:val="20"/>
                <w:szCs w:val="20"/>
              </w:rPr>
            </w:pPr>
          </w:p>
        </w:tc>
      </w:tr>
      <w:tr w:rsidR="00CA4E4A" w:rsidRPr="00747944" w14:paraId="672689D8" w14:textId="77777777" w:rsidTr="00DC307C">
        <w:tc>
          <w:tcPr>
            <w:tcW w:w="709" w:type="dxa"/>
            <w:tcBorders>
              <w:top w:val="single" w:sz="4" w:space="0" w:color="000000"/>
              <w:left w:val="single" w:sz="4" w:space="0" w:color="000000"/>
              <w:bottom w:val="single" w:sz="4" w:space="0" w:color="000000"/>
              <w:right w:val="single" w:sz="4" w:space="0" w:color="000000"/>
            </w:tcBorders>
          </w:tcPr>
          <w:p w14:paraId="557C7DA1" w14:textId="598FC21C" w:rsidR="00CA4E4A" w:rsidRPr="00747944" w:rsidRDefault="00CA4E4A" w:rsidP="00747944">
            <w:pPr>
              <w:spacing w:after="0"/>
              <w:jc w:val="both"/>
              <w:rPr>
                <w:rFonts w:cstheme="minorHAnsi"/>
                <w:sz w:val="20"/>
                <w:szCs w:val="20"/>
              </w:rPr>
            </w:pPr>
            <w:r>
              <w:rPr>
                <w:rFonts w:cstheme="minorHAnsi"/>
                <w:sz w:val="20"/>
                <w:szCs w:val="20"/>
              </w:rPr>
              <w:lastRenderedPageBreak/>
              <w:t>2.</w:t>
            </w:r>
          </w:p>
        </w:tc>
        <w:tc>
          <w:tcPr>
            <w:tcW w:w="3828" w:type="dxa"/>
            <w:tcBorders>
              <w:top w:val="single" w:sz="4" w:space="0" w:color="000000"/>
              <w:left w:val="single" w:sz="4" w:space="0" w:color="000000"/>
              <w:bottom w:val="single" w:sz="4" w:space="0" w:color="000000"/>
              <w:right w:val="single" w:sz="4" w:space="0" w:color="000000"/>
            </w:tcBorders>
          </w:tcPr>
          <w:p w14:paraId="23EC6E45" w14:textId="1B3943C1" w:rsidR="00CA4E4A" w:rsidRPr="00747944" w:rsidRDefault="00CA4E4A" w:rsidP="00747944">
            <w:pPr>
              <w:spacing w:after="0"/>
              <w:jc w:val="both"/>
              <w:rPr>
                <w:rFonts w:cstheme="minorHAnsi"/>
                <w:b/>
                <w:sz w:val="20"/>
                <w:szCs w:val="20"/>
              </w:rPr>
            </w:pPr>
            <w:r w:rsidRPr="00CA4E4A">
              <w:rPr>
                <w:rFonts w:cstheme="minorHAnsi"/>
                <w:bCs/>
                <w:sz w:val="20"/>
                <w:szCs w:val="20"/>
              </w:rPr>
              <w:t>Tiekėjas yra neatlikęs jam paskirtos baudžiamojo poveikio priemonės – uždraudimo juridiniam asmeniui dalyvauti viešuosiuose pirkimuose</w:t>
            </w:r>
            <w:r w:rsidRPr="00CA4E4A">
              <w:rPr>
                <w:rFonts w:cstheme="minorHAnsi"/>
                <w:b/>
                <w:sz w:val="20"/>
                <w:szCs w:val="20"/>
              </w:rPr>
              <w:t>.</w:t>
            </w:r>
          </w:p>
        </w:tc>
        <w:tc>
          <w:tcPr>
            <w:tcW w:w="1559" w:type="dxa"/>
            <w:tcBorders>
              <w:top w:val="single" w:sz="4" w:space="0" w:color="000000"/>
              <w:left w:val="single" w:sz="4" w:space="0" w:color="000000"/>
              <w:right w:val="single" w:sz="4" w:space="0" w:color="000000"/>
            </w:tcBorders>
          </w:tcPr>
          <w:p w14:paraId="7DB77219" w14:textId="77777777" w:rsidR="00CA4E4A" w:rsidRPr="00CA4E4A" w:rsidRDefault="00CA4E4A" w:rsidP="00CA4E4A">
            <w:pPr>
              <w:spacing w:after="0"/>
              <w:jc w:val="both"/>
              <w:rPr>
                <w:rFonts w:cstheme="minorHAnsi"/>
                <w:b/>
                <w:bCs/>
                <w:sz w:val="20"/>
                <w:szCs w:val="20"/>
              </w:rPr>
            </w:pPr>
            <w:r w:rsidRPr="00CA4E4A">
              <w:rPr>
                <w:rFonts w:cstheme="minorHAnsi"/>
                <w:b/>
                <w:bCs/>
                <w:sz w:val="20"/>
                <w:szCs w:val="20"/>
              </w:rPr>
              <w:t>VPĮ 46 straipsnio 2¹ dalis</w:t>
            </w:r>
          </w:p>
          <w:p w14:paraId="01A13307" w14:textId="77777777" w:rsidR="00CA4E4A" w:rsidRPr="00CA4E4A" w:rsidRDefault="00CA4E4A" w:rsidP="00CA4E4A">
            <w:pPr>
              <w:spacing w:after="0"/>
              <w:jc w:val="both"/>
              <w:rPr>
                <w:rFonts w:cstheme="minorHAnsi"/>
                <w:b/>
                <w:bCs/>
                <w:sz w:val="20"/>
                <w:szCs w:val="20"/>
              </w:rPr>
            </w:pPr>
          </w:p>
          <w:p w14:paraId="404F0C4E" w14:textId="202F5675" w:rsidR="00CA4E4A" w:rsidRPr="00CA4E4A" w:rsidRDefault="00CA4E4A" w:rsidP="00CA4E4A">
            <w:pPr>
              <w:spacing w:after="0"/>
              <w:jc w:val="both"/>
              <w:rPr>
                <w:rFonts w:cstheme="minorHAnsi"/>
                <w:sz w:val="20"/>
                <w:szCs w:val="20"/>
              </w:rPr>
            </w:pPr>
            <w:r w:rsidRPr="00CA4E4A">
              <w:rPr>
                <w:rFonts w:cstheme="minorHAnsi"/>
                <w:sz w:val="20"/>
                <w:szCs w:val="20"/>
              </w:rPr>
              <w:t>EBVPD III dalies D2 punktas</w:t>
            </w:r>
          </w:p>
        </w:tc>
        <w:tc>
          <w:tcPr>
            <w:tcW w:w="4678" w:type="dxa"/>
            <w:tcBorders>
              <w:top w:val="single" w:sz="4" w:space="0" w:color="000000"/>
              <w:left w:val="single" w:sz="4" w:space="0" w:color="000000"/>
              <w:right w:val="single" w:sz="4" w:space="0" w:color="000000"/>
            </w:tcBorders>
          </w:tcPr>
          <w:p w14:paraId="3397F1DD" w14:textId="47F0B248" w:rsidR="00CA4E4A" w:rsidRPr="00747944" w:rsidRDefault="00CA4E4A" w:rsidP="00747944">
            <w:pPr>
              <w:spacing w:after="0"/>
              <w:jc w:val="both"/>
              <w:rPr>
                <w:rFonts w:cstheme="minorHAnsi"/>
                <w:sz w:val="20"/>
                <w:szCs w:val="20"/>
              </w:rPr>
            </w:pPr>
            <w:r w:rsidRPr="00CA4E4A">
              <w:rPr>
                <w:rFonts w:cstheme="minorHAnsi"/>
                <w:sz w:val="20"/>
                <w:szCs w:val="20"/>
              </w:rPr>
              <w:t xml:space="preserve">Iš Lietuvoje įsteigtų subjektų įrodančių dokumentų nereikalaujama. </w:t>
            </w:r>
            <w:r w:rsidRPr="00CA4E4A">
              <w:rPr>
                <w:rFonts w:cstheme="minorHAnsi"/>
                <w:b/>
                <w:bCs/>
                <w:sz w:val="20"/>
                <w:szCs w:val="20"/>
              </w:rPr>
              <w:t>Užtenka pateikto EBVPD.</w:t>
            </w:r>
          </w:p>
        </w:tc>
      </w:tr>
      <w:tr w:rsidR="00747944" w:rsidRPr="00747944" w14:paraId="24AEB9FF" w14:textId="77777777" w:rsidTr="00DC307C">
        <w:trPr>
          <w:trHeight w:val="558"/>
        </w:trPr>
        <w:tc>
          <w:tcPr>
            <w:tcW w:w="709" w:type="dxa"/>
            <w:tcBorders>
              <w:top w:val="single" w:sz="4" w:space="0" w:color="000000"/>
              <w:left w:val="single" w:sz="4" w:space="0" w:color="000000"/>
              <w:right w:val="single" w:sz="4" w:space="0" w:color="000000"/>
            </w:tcBorders>
          </w:tcPr>
          <w:p w14:paraId="535C2D55" w14:textId="715E4CF2" w:rsidR="00747944" w:rsidRPr="00747944" w:rsidRDefault="00CA4E4A" w:rsidP="00747944">
            <w:pPr>
              <w:spacing w:after="0"/>
              <w:jc w:val="both"/>
              <w:rPr>
                <w:rFonts w:cstheme="minorHAnsi"/>
                <w:sz w:val="20"/>
                <w:szCs w:val="20"/>
              </w:rPr>
            </w:pPr>
            <w:r>
              <w:rPr>
                <w:rFonts w:cstheme="minorHAnsi"/>
                <w:sz w:val="20"/>
                <w:szCs w:val="20"/>
              </w:rPr>
              <w:t>3</w:t>
            </w:r>
            <w:r w:rsidR="00747944" w:rsidRPr="00747944">
              <w:rPr>
                <w:rFonts w:cstheme="minorHAnsi"/>
                <w:sz w:val="20"/>
                <w:szCs w:val="20"/>
              </w:rPr>
              <w:t>.</w:t>
            </w:r>
          </w:p>
        </w:tc>
        <w:tc>
          <w:tcPr>
            <w:tcW w:w="3828" w:type="dxa"/>
            <w:tcBorders>
              <w:top w:val="single" w:sz="4" w:space="0" w:color="000000"/>
              <w:left w:val="single" w:sz="4" w:space="0" w:color="000000"/>
              <w:right w:val="single" w:sz="4" w:space="0" w:color="000000"/>
            </w:tcBorders>
          </w:tcPr>
          <w:p w14:paraId="12440586"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Tiekėjas yra nuteistas už įsipareigojimų, susijusių su mokesčių, įskaitant socialinio draudimo įmokas, mokėjimu, nevykdymą pagal šalies, kurioje registruotas tiekėjas, ar šalies, kurioje yra perkančioji organizacija/perkantysis subjektas, reikalavimus, kaip tai apibrėžta VPĮ 46 straipsnio 2 dalies 1 ir 3 punktuose, arba perkančioji organizacija/ perkantysis subjektas turi kitų įrodymų apie šių įsipareigojimų nevykdymą. </w:t>
            </w:r>
          </w:p>
          <w:p w14:paraId="5694B1E1" w14:textId="77777777" w:rsidR="00747944" w:rsidRPr="00747944" w:rsidRDefault="00747944" w:rsidP="00747944">
            <w:pPr>
              <w:spacing w:after="0"/>
              <w:jc w:val="both"/>
              <w:rPr>
                <w:rFonts w:cstheme="minorHAnsi"/>
                <w:sz w:val="20"/>
                <w:szCs w:val="20"/>
              </w:rPr>
            </w:pPr>
          </w:p>
          <w:p w14:paraId="2178FA87" w14:textId="77777777" w:rsidR="00747944" w:rsidRPr="00747944" w:rsidRDefault="00747944" w:rsidP="00747944">
            <w:pPr>
              <w:spacing w:after="0"/>
              <w:jc w:val="both"/>
              <w:rPr>
                <w:rFonts w:cstheme="minorHAnsi"/>
                <w:b/>
                <w:sz w:val="20"/>
                <w:szCs w:val="20"/>
              </w:rPr>
            </w:pPr>
            <w:r w:rsidRPr="00747944">
              <w:rPr>
                <w:rFonts w:cstheme="minorHAnsi"/>
                <w:b/>
                <w:sz w:val="20"/>
                <w:szCs w:val="20"/>
              </w:rPr>
              <w:lastRenderedPageBreak/>
              <w:t>Laikoma, kad tiekėjas arba jo atsakingas asmuo nuteistas už aukščiau nurodytą nusikalstamą veiką, kai dėl:</w:t>
            </w:r>
          </w:p>
          <w:p w14:paraId="392FD533" w14:textId="77777777" w:rsidR="00747944" w:rsidRPr="00747944" w:rsidRDefault="00747944" w:rsidP="00747944">
            <w:pPr>
              <w:spacing w:after="0"/>
              <w:jc w:val="both"/>
              <w:rPr>
                <w:rFonts w:cstheme="minorHAnsi"/>
                <w:sz w:val="20"/>
                <w:szCs w:val="20"/>
              </w:rPr>
            </w:pPr>
            <w:r w:rsidRPr="00747944">
              <w:rPr>
                <w:rFonts w:cstheme="minorHAnsi"/>
                <w:sz w:val="20"/>
                <w:szCs w:val="20"/>
              </w:rPr>
              <w:t>1) tiekėjo, kuris yra fizinis asmuo, per pastaruosius 5 metus buvo priimtas ir įsiteisėjęs apkaltinamasis teismo nuosprendis ir šis asmuo turi neišnykusį ar nepanaikintą teistumą;</w:t>
            </w:r>
          </w:p>
          <w:p w14:paraId="7B12DC4B" w14:textId="77777777" w:rsidR="00747944" w:rsidRPr="00747944" w:rsidRDefault="00747944" w:rsidP="00747944">
            <w:pPr>
              <w:spacing w:after="0"/>
              <w:jc w:val="both"/>
              <w:rPr>
                <w:rFonts w:cstheme="minorHAnsi"/>
                <w:sz w:val="20"/>
                <w:szCs w:val="20"/>
              </w:rPr>
            </w:pPr>
            <w:r w:rsidRPr="00747944">
              <w:rPr>
                <w:rFonts w:cstheme="minorHAnsi"/>
                <w:sz w:val="20"/>
                <w:szCs w:val="20"/>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9A1020" w14:textId="77777777" w:rsidR="00747944" w:rsidRPr="00747944" w:rsidRDefault="00747944" w:rsidP="00747944">
            <w:pPr>
              <w:spacing w:after="0"/>
              <w:jc w:val="both"/>
              <w:rPr>
                <w:rFonts w:cstheme="minorHAnsi"/>
                <w:sz w:val="20"/>
                <w:szCs w:val="20"/>
              </w:rPr>
            </w:pPr>
          </w:p>
          <w:p w14:paraId="3A695E3D" w14:textId="77777777" w:rsidR="00747944" w:rsidRPr="00747944" w:rsidRDefault="00747944" w:rsidP="00747944">
            <w:pPr>
              <w:spacing w:after="0"/>
              <w:jc w:val="both"/>
              <w:rPr>
                <w:rFonts w:cstheme="minorHAnsi"/>
                <w:sz w:val="20"/>
                <w:szCs w:val="20"/>
              </w:rPr>
            </w:pPr>
            <w:r w:rsidRPr="00747944">
              <w:rPr>
                <w:rFonts w:cstheme="minorHAnsi"/>
                <w:b/>
                <w:sz w:val="20"/>
                <w:szCs w:val="20"/>
              </w:rPr>
              <w:t>Tačiau ši nuostata netaikoma, jeigu</w:t>
            </w:r>
            <w:r w:rsidRPr="00747944">
              <w:rPr>
                <w:rFonts w:cstheme="minorHAnsi"/>
                <w:sz w:val="20"/>
                <w:szCs w:val="20"/>
              </w:rPr>
              <w:t>:</w:t>
            </w:r>
          </w:p>
          <w:p w14:paraId="77510FFE" w14:textId="77777777" w:rsidR="00747944" w:rsidRPr="00747944" w:rsidRDefault="00747944" w:rsidP="00747944">
            <w:pPr>
              <w:spacing w:after="0"/>
              <w:jc w:val="both"/>
              <w:rPr>
                <w:rFonts w:cstheme="minorHAnsi"/>
                <w:sz w:val="20"/>
                <w:szCs w:val="20"/>
              </w:rPr>
            </w:pPr>
            <w:r w:rsidRPr="00747944">
              <w:rPr>
                <w:rFonts w:cstheme="minorHAnsi"/>
                <w:sz w:val="20"/>
                <w:szCs w:val="20"/>
              </w:rPr>
              <w:t>1) tiekėjas yra įsipareigojęs sumokėti mokesčius, įskaitant socialinio draudimo įmokas, ir dėl to laikomas jau įvykdžiusiu šioje dalyje nurodytus įsipareigojimus;</w:t>
            </w:r>
          </w:p>
          <w:p w14:paraId="7BDF6833" w14:textId="77777777" w:rsidR="00747944" w:rsidRPr="00747944" w:rsidRDefault="00747944" w:rsidP="00747944">
            <w:pPr>
              <w:spacing w:after="0"/>
              <w:jc w:val="both"/>
              <w:rPr>
                <w:rFonts w:cstheme="minorHAnsi"/>
                <w:sz w:val="20"/>
                <w:szCs w:val="20"/>
              </w:rPr>
            </w:pPr>
            <w:r w:rsidRPr="00747944">
              <w:rPr>
                <w:rFonts w:cstheme="minorHAnsi"/>
                <w:sz w:val="20"/>
                <w:szCs w:val="20"/>
              </w:rPr>
              <w:t>2) įsiskolinimo suma neviršija 50 Eur (penkiasdešimt eurų);</w:t>
            </w:r>
          </w:p>
          <w:p w14:paraId="44AD6024" w14:textId="77777777" w:rsidR="00747944" w:rsidRPr="00747944" w:rsidRDefault="00747944" w:rsidP="00747944">
            <w:pPr>
              <w:spacing w:after="0"/>
              <w:jc w:val="both"/>
              <w:rPr>
                <w:rFonts w:cstheme="minorHAnsi"/>
                <w:sz w:val="20"/>
                <w:szCs w:val="20"/>
              </w:rPr>
            </w:pPr>
            <w:r w:rsidRPr="00747944">
              <w:rPr>
                <w:rFonts w:cstheme="minorHAnsi"/>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left w:val="single" w:sz="4" w:space="0" w:color="000000"/>
              <w:right w:val="single" w:sz="4" w:space="0" w:color="000000"/>
            </w:tcBorders>
          </w:tcPr>
          <w:p w14:paraId="4A4E2968"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lastRenderedPageBreak/>
              <w:t xml:space="preserve">VPĮ 46 straipsnio 3 dalis </w:t>
            </w:r>
          </w:p>
          <w:p w14:paraId="33975CF0" w14:textId="77777777" w:rsidR="00747944" w:rsidRPr="00747944" w:rsidRDefault="00747944" w:rsidP="00747944">
            <w:pPr>
              <w:spacing w:after="0"/>
              <w:jc w:val="both"/>
              <w:rPr>
                <w:rFonts w:cstheme="minorHAnsi"/>
                <w:sz w:val="20"/>
                <w:szCs w:val="20"/>
              </w:rPr>
            </w:pPr>
          </w:p>
          <w:p w14:paraId="50D53B14"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B1 ir B2 punktai</w:t>
            </w:r>
          </w:p>
          <w:p w14:paraId="1F484A94" w14:textId="77777777" w:rsidR="00747944" w:rsidRPr="00747944" w:rsidRDefault="00747944" w:rsidP="00747944">
            <w:pPr>
              <w:spacing w:after="0"/>
              <w:jc w:val="both"/>
              <w:rPr>
                <w:rFonts w:cstheme="minorHAnsi"/>
                <w:i/>
                <w:iCs/>
                <w:sz w:val="16"/>
                <w:szCs w:val="16"/>
              </w:rPr>
            </w:pPr>
          </w:p>
        </w:tc>
        <w:tc>
          <w:tcPr>
            <w:tcW w:w="4678" w:type="dxa"/>
            <w:tcBorders>
              <w:left w:val="single" w:sz="4" w:space="0" w:color="000000"/>
              <w:right w:val="single" w:sz="4" w:space="0" w:color="000000"/>
            </w:tcBorders>
          </w:tcPr>
          <w:p w14:paraId="3361E137" w14:textId="77777777" w:rsidR="00747944" w:rsidRPr="00747944" w:rsidRDefault="00747944" w:rsidP="00747944">
            <w:pPr>
              <w:spacing w:after="0"/>
              <w:jc w:val="both"/>
              <w:rPr>
                <w:rFonts w:cstheme="minorHAnsi"/>
                <w:sz w:val="20"/>
                <w:szCs w:val="20"/>
              </w:rPr>
            </w:pPr>
            <w:r w:rsidRPr="00747944">
              <w:rPr>
                <w:rFonts w:cstheme="minorHAnsi"/>
                <w:sz w:val="20"/>
                <w:szCs w:val="20"/>
              </w:rPr>
              <w:t>Pateikiama su pasiūlymu: </w:t>
            </w:r>
            <w:r w:rsidRPr="00747944">
              <w:rPr>
                <w:rFonts w:cstheme="minorHAnsi"/>
                <w:b/>
                <w:sz w:val="20"/>
                <w:szCs w:val="20"/>
              </w:rPr>
              <w:t>EBVPD</w:t>
            </w:r>
            <w:r w:rsidRPr="00747944">
              <w:rPr>
                <w:rFonts w:cstheme="minorHAnsi"/>
                <w:sz w:val="20"/>
                <w:szCs w:val="20"/>
              </w:rPr>
              <w:t>.</w:t>
            </w:r>
          </w:p>
          <w:p w14:paraId="4D09BF77" w14:textId="77777777" w:rsidR="00747944" w:rsidRPr="00747944" w:rsidRDefault="00747944" w:rsidP="00747944">
            <w:pPr>
              <w:spacing w:after="0"/>
              <w:jc w:val="both"/>
              <w:rPr>
                <w:rFonts w:cstheme="minorHAnsi"/>
                <w:i/>
                <w:iCs/>
                <w:sz w:val="16"/>
                <w:szCs w:val="16"/>
              </w:rPr>
            </w:pPr>
          </w:p>
          <w:p w14:paraId="0A0312D3" w14:textId="77777777" w:rsidR="00747944" w:rsidRPr="00747944" w:rsidRDefault="00747944" w:rsidP="00747944">
            <w:pPr>
              <w:spacing w:after="0"/>
              <w:jc w:val="both"/>
              <w:rPr>
                <w:rFonts w:cstheme="minorHAnsi"/>
                <w:sz w:val="20"/>
                <w:szCs w:val="20"/>
              </w:rPr>
            </w:pPr>
            <w:r w:rsidRPr="00747944">
              <w:rPr>
                <w:rFonts w:cstheme="minorHAnsi"/>
                <w:b/>
                <w:bCs/>
                <w:sz w:val="20"/>
                <w:szCs w:val="20"/>
              </w:rPr>
              <w:t>Atlikus EBVPD patikrinimo procedūrą, patikrinus pasiūlymus ir išrinkus galimą laimėtoją, tik jo yra prašomi dokumentai patvirtinantys pašalinimo pagrindų nebuvimą</w:t>
            </w:r>
            <w:r w:rsidRPr="00747944">
              <w:rPr>
                <w:rFonts w:cstheme="minorHAnsi"/>
                <w:sz w:val="20"/>
                <w:szCs w:val="20"/>
              </w:rPr>
              <w:t>. </w:t>
            </w:r>
          </w:p>
          <w:p w14:paraId="32F5CCEB" w14:textId="77777777" w:rsidR="00747944" w:rsidRPr="00747944" w:rsidRDefault="00747944">
            <w:pPr>
              <w:numPr>
                <w:ilvl w:val="0"/>
                <w:numId w:val="19"/>
              </w:numPr>
              <w:spacing w:after="0"/>
              <w:jc w:val="both"/>
              <w:rPr>
                <w:rFonts w:cstheme="minorHAnsi"/>
                <w:b/>
                <w:bCs/>
                <w:sz w:val="20"/>
                <w:szCs w:val="20"/>
              </w:rPr>
            </w:pPr>
            <w:r w:rsidRPr="00747944">
              <w:rPr>
                <w:rFonts w:cstheme="minorHAnsi"/>
                <w:sz w:val="20"/>
                <w:szCs w:val="20"/>
              </w:rPr>
              <w:t>Dėl įsipareigojimų, susijusių su mokesčių mokėjimu, įvykdymo iš Lietuvoje įsteigtų subjektų prašoma:</w:t>
            </w:r>
          </w:p>
          <w:p w14:paraId="1F3AC769" w14:textId="77777777" w:rsidR="00CA4E4A" w:rsidRDefault="00747944">
            <w:pPr>
              <w:numPr>
                <w:ilvl w:val="0"/>
                <w:numId w:val="17"/>
              </w:numPr>
              <w:spacing w:after="0"/>
              <w:jc w:val="both"/>
              <w:rPr>
                <w:rFonts w:cstheme="minorHAnsi"/>
                <w:sz w:val="20"/>
                <w:szCs w:val="20"/>
              </w:rPr>
            </w:pPr>
            <w:r w:rsidRPr="00747944">
              <w:rPr>
                <w:rFonts w:cstheme="minorHAnsi"/>
                <w:sz w:val="20"/>
                <w:szCs w:val="20"/>
              </w:rPr>
              <w:t xml:space="preserve">išrašo iš teismo sprendimo (jei toks yra) </w:t>
            </w:r>
          </w:p>
          <w:p w14:paraId="1AC329EA" w14:textId="10745265" w:rsidR="00747944" w:rsidRPr="00747944" w:rsidRDefault="00747944">
            <w:pPr>
              <w:numPr>
                <w:ilvl w:val="0"/>
                <w:numId w:val="17"/>
              </w:numPr>
              <w:spacing w:after="0"/>
              <w:jc w:val="both"/>
              <w:rPr>
                <w:rFonts w:cstheme="minorHAnsi"/>
                <w:sz w:val="20"/>
                <w:szCs w:val="20"/>
              </w:rPr>
            </w:pPr>
            <w:r w:rsidRPr="00747944">
              <w:rPr>
                <w:rFonts w:cstheme="minorHAnsi"/>
                <w:sz w:val="20"/>
                <w:szCs w:val="20"/>
              </w:rPr>
              <w:t>arba Valstybinės mokesčių inspekcijos prie Lietuvos Respublikos finansų ministerijos išduoto dokumento</w:t>
            </w:r>
          </w:p>
          <w:p w14:paraId="4C2BC7FB" w14:textId="77777777" w:rsidR="00747944" w:rsidRPr="00747944" w:rsidRDefault="00747944">
            <w:pPr>
              <w:numPr>
                <w:ilvl w:val="0"/>
                <w:numId w:val="16"/>
              </w:numPr>
              <w:spacing w:after="0"/>
              <w:jc w:val="both"/>
              <w:rPr>
                <w:rFonts w:cstheme="minorHAnsi"/>
                <w:sz w:val="20"/>
                <w:szCs w:val="20"/>
              </w:rPr>
            </w:pPr>
            <w:r w:rsidRPr="00747944">
              <w:rPr>
                <w:rFonts w:cstheme="minorHAnsi"/>
                <w:sz w:val="20"/>
                <w:szCs w:val="20"/>
              </w:rPr>
              <w:lastRenderedPageBreak/>
              <w:t>arba valstybės įmonės Registrų centro Lietuvos Respublikos Vyriausybės nustatyta tvarka išduoto dokumento, patvirtinančio jungtinius kompetentingų institucijų tvarkomus duomenis.</w:t>
            </w:r>
          </w:p>
          <w:p w14:paraId="46A3B715" w14:textId="77777777" w:rsidR="00747944" w:rsidRPr="00747944" w:rsidRDefault="00747944" w:rsidP="00747944">
            <w:pPr>
              <w:spacing w:after="0"/>
              <w:jc w:val="both"/>
              <w:rPr>
                <w:rFonts w:cstheme="minorHAnsi"/>
                <w:sz w:val="20"/>
                <w:szCs w:val="20"/>
              </w:rPr>
            </w:pPr>
          </w:p>
          <w:p w14:paraId="11B384BC" w14:textId="77777777" w:rsidR="00747944" w:rsidRPr="00747944" w:rsidRDefault="00747944" w:rsidP="00747944">
            <w:pPr>
              <w:spacing w:after="0"/>
              <w:jc w:val="both"/>
              <w:rPr>
                <w:rFonts w:cstheme="minorHAnsi"/>
                <w:sz w:val="20"/>
                <w:szCs w:val="20"/>
              </w:rPr>
            </w:pPr>
            <w:r w:rsidRPr="00747944">
              <w:rPr>
                <w:rFonts w:cstheme="minorHAnsi"/>
                <w:sz w:val="20"/>
                <w:szCs w:val="20"/>
              </w:rPr>
              <w:t>Iš ne Lietuvoje įsteigtų subjektų reikalaujama:</w:t>
            </w:r>
          </w:p>
          <w:p w14:paraId="2EF7ED8D" w14:textId="77777777" w:rsidR="00747944" w:rsidRPr="00747944" w:rsidRDefault="00747944">
            <w:pPr>
              <w:numPr>
                <w:ilvl w:val="0"/>
                <w:numId w:val="18"/>
              </w:numPr>
              <w:spacing w:after="0"/>
              <w:jc w:val="both"/>
              <w:rPr>
                <w:rFonts w:cstheme="minorHAnsi"/>
                <w:b/>
                <w:bCs/>
                <w:sz w:val="20"/>
                <w:szCs w:val="20"/>
              </w:rPr>
            </w:pPr>
            <w:r w:rsidRPr="00747944">
              <w:rPr>
                <w:rFonts w:cstheme="minorHAnsi"/>
                <w:sz w:val="20"/>
                <w:szCs w:val="20"/>
              </w:rPr>
              <w:t>atitinkamos užsienio šalies institucijos dokumento.</w:t>
            </w:r>
          </w:p>
          <w:p w14:paraId="7860F81C" w14:textId="77777777" w:rsidR="00747944" w:rsidRPr="00747944" w:rsidRDefault="00747944" w:rsidP="00747944">
            <w:pPr>
              <w:spacing w:after="0"/>
              <w:jc w:val="both"/>
              <w:rPr>
                <w:rFonts w:cstheme="minorHAnsi"/>
                <w:b/>
                <w:bCs/>
                <w:sz w:val="20"/>
                <w:szCs w:val="20"/>
              </w:rPr>
            </w:pPr>
          </w:p>
          <w:p w14:paraId="3B1B4BB9"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Nurodyti dokumentai turi būti išduoti </w:t>
            </w:r>
            <w:r w:rsidRPr="00747944">
              <w:rPr>
                <w:rFonts w:cstheme="minorHAnsi"/>
                <w:color w:val="FF0000"/>
                <w:sz w:val="20"/>
                <w:szCs w:val="20"/>
              </w:rPr>
              <w:t xml:space="preserve">ne anksčiau kaip 120 dienų </w:t>
            </w:r>
            <w:r w:rsidRPr="00747944">
              <w:rPr>
                <w:rFonts w:cstheme="minorHAnsi"/>
                <w:sz w:val="20"/>
                <w:szCs w:val="20"/>
              </w:rPr>
              <w:t>iki tos dienos, kai galimas laimėtojas perkančiojo subjekto  prašymu turės pateikti pašalinimo pagrindų nebuvimą patvirtinančius dokumentus.</w:t>
            </w:r>
          </w:p>
          <w:p w14:paraId="2134D44C" w14:textId="77777777" w:rsidR="00747944" w:rsidRPr="00747944" w:rsidRDefault="00747944" w:rsidP="00747944">
            <w:pPr>
              <w:spacing w:after="0"/>
              <w:jc w:val="both"/>
              <w:rPr>
                <w:rFonts w:cstheme="minorHAnsi"/>
                <w:sz w:val="20"/>
                <w:szCs w:val="20"/>
              </w:rPr>
            </w:pPr>
            <w:r w:rsidRPr="00747944">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C12428" w14:textId="77777777" w:rsidR="00747944" w:rsidRPr="00747944" w:rsidRDefault="00747944" w:rsidP="00747944">
            <w:pPr>
              <w:spacing w:after="0"/>
              <w:jc w:val="both"/>
              <w:rPr>
                <w:rFonts w:cstheme="minorHAnsi"/>
                <w:sz w:val="20"/>
                <w:szCs w:val="20"/>
              </w:rPr>
            </w:pPr>
          </w:p>
          <w:p w14:paraId="4694BD04"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2) Dėl įsipareigojimų, susijusių su socialinio draudimo įmokų mokėjimu, įvykdymo i</w:t>
            </w:r>
            <w:r w:rsidRPr="00747944">
              <w:rPr>
                <w:rFonts w:cstheme="minorHAnsi"/>
                <w:sz w:val="20"/>
                <w:szCs w:val="20"/>
              </w:rPr>
              <w:t xml:space="preserve">š Lietuvoje įsteigtų subjektų </w:t>
            </w:r>
            <w:r w:rsidRPr="00747944">
              <w:rPr>
                <w:rFonts w:cstheme="minorHAnsi"/>
                <w:bCs/>
                <w:sz w:val="20"/>
                <w:szCs w:val="20"/>
              </w:rPr>
              <w:t>prašoma:</w:t>
            </w:r>
          </w:p>
          <w:p w14:paraId="53241BEB"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9" w:history="1">
              <w:r w:rsidRPr="00747944">
                <w:rPr>
                  <w:rFonts w:cstheme="minorHAnsi"/>
                  <w:bCs/>
                  <w:sz w:val="20"/>
                  <w:szCs w:val="20"/>
                </w:rPr>
                <w:t>http://draudejai.sodra.lt/draudeju_viesi_duomenys/</w:t>
              </w:r>
            </w:hyperlink>
            <w:r w:rsidRPr="00747944">
              <w:rPr>
                <w:rFonts w:cstheme="minorHAnsi"/>
                <w:bCs/>
                <w:sz w:val="20"/>
                <w:szCs w:val="20"/>
              </w:rPr>
              <w:t>.</w:t>
            </w:r>
          </w:p>
          <w:p w14:paraId="2B4FF292" w14:textId="77777777" w:rsidR="00747944" w:rsidRPr="00747944" w:rsidRDefault="00747944" w:rsidP="00747944">
            <w:pPr>
              <w:spacing w:after="0"/>
              <w:jc w:val="both"/>
              <w:rPr>
                <w:rFonts w:cstheme="minorHAnsi"/>
                <w:b/>
                <w:bCs/>
                <w:sz w:val="20"/>
                <w:szCs w:val="20"/>
              </w:rPr>
            </w:pPr>
          </w:p>
          <w:p w14:paraId="3519899B" w14:textId="77777777" w:rsidR="00747944" w:rsidRPr="00747944" w:rsidRDefault="00747944" w:rsidP="00747944">
            <w:pPr>
              <w:spacing w:after="0"/>
              <w:jc w:val="both"/>
              <w:rPr>
                <w:rFonts w:cstheme="minorHAnsi"/>
                <w:b/>
                <w:bCs/>
                <w:sz w:val="20"/>
                <w:szCs w:val="20"/>
              </w:rPr>
            </w:pPr>
          </w:p>
          <w:p w14:paraId="2FC0CC7C" w14:textId="77777777" w:rsidR="00747944" w:rsidRPr="00747944" w:rsidRDefault="00747944" w:rsidP="00747944">
            <w:pPr>
              <w:spacing w:after="0"/>
              <w:jc w:val="both"/>
              <w:rPr>
                <w:rFonts w:cstheme="minorHAnsi"/>
                <w:sz w:val="20"/>
                <w:szCs w:val="20"/>
              </w:rPr>
            </w:pPr>
            <w:r w:rsidRPr="00747944">
              <w:rPr>
                <w:rFonts w:cstheme="minorHAnsi"/>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718E56"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2.2) jeigu tiekėjas yra fizinis asmuo, registruotas Lietuvos Respublikoje, jis pateikia „Sodros“ išduotą dokumentą, arba pateikia valstybės įmonės Registrų </w:t>
            </w:r>
            <w:r w:rsidRPr="00747944">
              <w:rPr>
                <w:rFonts w:cstheme="minorHAnsi"/>
                <w:sz w:val="20"/>
                <w:szCs w:val="20"/>
              </w:rPr>
              <w:lastRenderedPageBreak/>
              <w:t>centras Lietuvos Respublikos Vyriausybės nustatyta tvarka išduotą dokumentą, patvirtinantį jungtinius kompetentingų institucijų tvarkomus duomenis;</w:t>
            </w:r>
          </w:p>
          <w:p w14:paraId="2682968B" w14:textId="77777777" w:rsidR="00CA4E4A" w:rsidRDefault="00747944" w:rsidP="00747944">
            <w:pPr>
              <w:spacing w:after="0"/>
              <w:jc w:val="both"/>
              <w:rPr>
                <w:rFonts w:cstheme="minorHAnsi"/>
                <w:bCs/>
                <w:sz w:val="20"/>
                <w:szCs w:val="20"/>
              </w:rPr>
            </w:pPr>
            <w:r w:rsidRPr="00747944">
              <w:rPr>
                <w:rFonts w:cstheme="minorHAnsi"/>
                <w:sz w:val="20"/>
                <w:szCs w:val="20"/>
              </w:rPr>
              <w:t xml:space="preserve">2.3)  </w:t>
            </w:r>
            <w:r w:rsidRPr="00747944">
              <w:rPr>
                <w:rFonts w:cstheme="minorHAnsi"/>
                <w:bCs/>
                <w:sz w:val="20"/>
                <w:szCs w:val="20"/>
              </w:rPr>
              <w:t>jeigu tiekėjas (juridinis, fizinis asmuo) yra registruotas užsienio šalyje, turi būti pateikiamas</w:t>
            </w:r>
            <w:r w:rsidRPr="00747944" w:rsidDel="00BA45CA">
              <w:rPr>
                <w:rFonts w:cstheme="minorHAnsi"/>
                <w:bCs/>
                <w:sz w:val="20"/>
                <w:szCs w:val="20"/>
              </w:rPr>
              <w:t xml:space="preserve"> </w:t>
            </w:r>
            <w:r w:rsidRPr="00747944">
              <w:rPr>
                <w:rFonts w:cstheme="minorHAnsi"/>
                <w:bCs/>
                <w:sz w:val="20"/>
                <w:szCs w:val="20"/>
              </w:rPr>
              <w:t xml:space="preserve">atitinkamos užsienio šalies kompetentingos institucijos išduotas dokumentas. </w:t>
            </w:r>
          </w:p>
          <w:p w14:paraId="036A4832" w14:textId="77777777" w:rsidR="00CA4E4A" w:rsidRDefault="00CA4E4A" w:rsidP="00747944">
            <w:pPr>
              <w:spacing w:after="0"/>
              <w:jc w:val="both"/>
              <w:rPr>
                <w:rFonts w:cstheme="minorHAnsi"/>
                <w:bCs/>
                <w:sz w:val="20"/>
                <w:szCs w:val="20"/>
              </w:rPr>
            </w:pPr>
          </w:p>
          <w:p w14:paraId="03883714" w14:textId="7AD61ED8" w:rsidR="00747944" w:rsidRDefault="00CA4E4A" w:rsidP="00747944">
            <w:pPr>
              <w:spacing w:after="0"/>
              <w:jc w:val="both"/>
              <w:rPr>
                <w:rFonts w:cstheme="minorHAnsi"/>
                <w:sz w:val="20"/>
                <w:szCs w:val="20"/>
              </w:rPr>
            </w:pPr>
            <w:r>
              <w:rPr>
                <w:rFonts w:cstheme="minorHAnsi"/>
                <w:bCs/>
                <w:sz w:val="20"/>
                <w:szCs w:val="20"/>
              </w:rPr>
              <w:t>Nu</w:t>
            </w:r>
            <w:r w:rsidR="00747944" w:rsidRPr="00747944">
              <w:rPr>
                <w:rFonts w:cstheme="minorHAnsi"/>
                <w:sz w:val="20"/>
                <w:szCs w:val="20"/>
              </w:rPr>
              <w:t xml:space="preserve">rodyti dokumentai turi būti išduoti </w:t>
            </w:r>
            <w:r w:rsidR="00747944" w:rsidRPr="00747944">
              <w:rPr>
                <w:rFonts w:cstheme="minorHAnsi"/>
                <w:color w:val="FF0000"/>
                <w:sz w:val="20"/>
                <w:szCs w:val="20"/>
              </w:rPr>
              <w:t>ne anksčiau kaip 120 dienų iki tos dienos</w:t>
            </w:r>
            <w:r w:rsidR="00747944" w:rsidRPr="00747944">
              <w:rPr>
                <w:rFonts w:cstheme="minorHAnsi"/>
                <w:sz w:val="20"/>
                <w:szCs w:val="20"/>
              </w:rPr>
              <w:t xml:space="preserve">, kai galimas laimėtojas perkančiojo subjekto prašymu turės pateikti pašalinimo pagrindų nebuvimą patvirtinančius dokumentus. </w:t>
            </w:r>
          </w:p>
          <w:p w14:paraId="503EA486" w14:textId="77777777" w:rsidR="00CA4E4A" w:rsidRPr="00747944" w:rsidRDefault="00CA4E4A" w:rsidP="00747944">
            <w:pPr>
              <w:spacing w:after="0"/>
              <w:jc w:val="both"/>
              <w:rPr>
                <w:rFonts w:cstheme="minorHAnsi"/>
                <w:bCs/>
                <w:sz w:val="20"/>
                <w:szCs w:val="20"/>
              </w:rPr>
            </w:pPr>
          </w:p>
          <w:p w14:paraId="1BB5B35D" w14:textId="77777777" w:rsidR="00747944" w:rsidRPr="00747944" w:rsidRDefault="00747944" w:rsidP="00747944">
            <w:pPr>
              <w:spacing w:after="0"/>
              <w:jc w:val="both"/>
              <w:rPr>
                <w:rFonts w:cstheme="minorHAnsi"/>
                <w:sz w:val="20"/>
                <w:szCs w:val="20"/>
              </w:rPr>
            </w:pPr>
            <w:r w:rsidRPr="00747944">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47944" w:rsidRPr="00747944" w14:paraId="322AABC1" w14:textId="77777777" w:rsidTr="00DC307C">
        <w:trPr>
          <w:trHeight w:val="1761"/>
        </w:trPr>
        <w:tc>
          <w:tcPr>
            <w:tcW w:w="709" w:type="dxa"/>
            <w:tcBorders>
              <w:top w:val="single" w:sz="4" w:space="0" w:color="000000"/>
              <w:left w:val="single" w:sz="4" w:space="0" w:color="000000"/>
              <w:bottom w:val="single" w:sz="4" w:space="0" w:color="000000"/>
              <w:right w:val="single" w:sz="4" w:space="0" w:color="000000"/>
            </w:tcBorders>
          </w:tcPr>
          <w:p w14:paraId="5E2242DA" w14:textId="7557BDDD" w:rsidR="00747944" w:rsidRPr="00747944" w:rsidRDefault="00CA4E4A" w:rsidP="00747944">
            <w:pPr>
              <w:spacing w:after="0"/>
              <w:jc w:val="both"/>
              <w:rPr>
                <w:rFonts w:cstheme="minorHAnsi"/>
                <w:sz w:val="20"/>
                <w:szCs w:val="20"/>
              </w:rPr>
            </w:pPr>
            <w:r>
              <w:rPr>
                <w:rFonts w:cstheme="minorHAnsi"/>
                <w:sz w:val="20"/>
                <w:szCs w:val="20"/>
              </w:rPr>
              <w:lastRenderedPageBreak/>
              <w:t>4</w:t>
            </w:r>
            <w:r w:rsidR="00747944"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636B8F84"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Tiekėjas su kitais tiekėjais yra sudaręs susitarimų, kuriais siekiama </w:t>
            </w:r>
            <w:r w:rsidRPr="00747944">
              <w:rPr>
                <w:rFonts w:cstheme="minorHAnsi"/>
                <w:b/>
                <w:sz w:val="20"/>
                <w:szCs w:val="20"/>
              </w:rPr>
              <w:t xml:space="preserve">iškreipti konkurenciją </w:t>
            </w:r>
            <w:r w:rsidRPr="00747944">
              <w:rPr>
                <w:rFonts w:cstheme="minorHAnsi"/>
                <w:sz w:val="20"/>
                <w:szCs w:val="20"/>
              </w:rPr>
              <w:t>atliekamame pirkime, ir perkantysis subjektas dėl to turi įtikinamų duomenų.</w:t>
            </w:r>
          </w:p>
        </w:tc>
        <w:tc>
          <w:tcPr>
            <w:tcW w:w="1559" w:type="dxa"/>
            <w:tcBorders>
              <w:top w:val="single" w:sz="4" w:space="0" w:color="000000"/>
              <w:left w:val="single" w:sz="4" w:space="0" w:color="000000"/>
              <w:bottom w:val="single" w:sz="4" w:space="0" w:color="000000"/>
              <w:right w:val="single" w:sz="4" w:space="0" w:color="000000"/>
            </w:tcBorders>
          </w:tcPr>
          <w:p w14:paraId="306DB17E"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1 punktas</w:t>
            </w:r>
          </w:p>
          <w:p w14:paraId="7B3EEFE2" w14:textId="77777777" w:rsidR="00747944" w:rsidRPr="00747944" w:rsidRDefault="00747944" w:rsidP="00747944">
            <w:pPr>
              <w:spacing w:after="0"/>
              <w:jc w:val="both"/>
              <w:rPr>
                <w:rFonts w:cstheme="minorHAnsi"/>
                <w:sz w:val="20"/>
                <w:szCs w:val="20"/>
              </w:rPr>
            </w:pPr>
          </w:p>
          <w:p w14:paraId="3885AB63"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C10 punktas</w:t>
            </w:r>
          </w:p>
        </w:tc>
        <w:tc>
          <w:tcPr>
            <w:tcW w:w="4678" w:type="dxa"/>
            <w:tcBorders>
              <w:top w:val="single" w:sz="4" w:space="0" w:color="000000"/>
              <w:left w:val="single" w:sz="4" w:space="0" w:color="000000"/>
              <w:bottom w:val="single" w:sz="4" w:space="0" w:color="000000"/>
              <w:right w:val="single" w:sz="4" w:space="0" w:color="000000"/>
            </w:tcBorders>
          </w:tcPr>
          <w:p w14:paraId="7B0CB939"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tc>
      </w:tr>
      <w:tr w:rsidR="00747944" w:rsidRPr="00747944" w14:paraId="785CF030" w14:textId="77777777" w:rsidTr="00DC307C">
        <w:trPr>
          <w:trHeight w:val="557"/>
        </w:trPr>
        <w:tc>
          <w:tcPr>
            <w:tcW w:w="709" w:type="dxa"/>
            <w:tcBorders>
              <w:top w:val="single" w:sz="4" w:space="0" w:color="000000"/>
              <w:left w:val="single" w:sz="4" w:space="0" w:color="000000"/>
              <w:bottom w:val="single" w:sz="4" w:space="0" w:color="000000"/>
              <w:right w:val="single" w:sz="4" w:space="0" w:color="000000"/>
            </w:tcBorders>
          </w:tcPr>
          <w:p w14:paraId="2A0BE242" w14:textId="3FF74A31" w:rsidR="00747944" w:rsidRPr="00747944" w:rsidRDefault="00CA4E4A" w:rsidP="00747944">
            <w:pPr>
              <w:spacing w:after="0"/>
              <w:jc w:val="both"/>
              <w:rPr>
                <w:rFonts w:cstheme="minorHAnsi"/>
                <w:sz w:val="20"/>
                <w:szCs w:val="20"/>
              </w:rPr>
            </w:pPr>
            <w:r>
              <w:rPr>
                <w:rFonts w:cstheme="minorHAnsi"/>
                <w:sz w:val="20"/>
                <w:szCs w:val="20"/>
              </w:rPr>
              <w:t>5</w:t>
            </w:r>
            <w:r w:rsidR="00747944"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24F3BAF8"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Tiekėjas pirkimo metu pateko į </w:t>
            </w:r>
            <w:r w:rsidRPr="00747944">
              <w:rPr>
                <w:rFonts w:cstheme="minorHAnsi"/>
                <w:b/>
                <w:sz w:val="20"/>
                <w:szCs w:val="20"/>
              </w:rPr>
              <w:t>interesų konflikto</w:t>
            </w:r>
            <w:r w:rsidRPr="00747944">
              <w:rPr>
                <w:rFonts w:cstheme="minorHAnsi"/>
                <w:sz w:val="20"/>
                <w:szCs w:val="20"/>
              </w:rPr>
              <w:t xml:space="preserve"> situaciją, kaip apibrėžta VPĮ 21 straipsnyje, ir atitinkamos padėties negalima ištaisyti. </w:t>
            </w:r>
          </w:p>
          <w:p w14:paraId="35589064" w14:textId="77777777" w:rsidR="00747944" w:rsidRPr="00747944" w:rsidRDefault="00747944" w:rsidP="00747944">
            <w:pPr>
              <w:spacing w:after="0"/>
              <w:jc w:val="both"/>
              <w:rPr>
                <w:rFonts w:cstheme="minorHAnsi"/>
                <w:sz w:val="20"/>
                <w:szCs w:val="20"/>
              </w:rPr>
            </w:pPr>
            <w:r w:rsidRPr="00747944">
              <w:rPr>
                <w:rFonts w:cstheme="minorHAnsi"/>
                <w:sz w:val="20"/>
                <w:szCs w:val="20"/>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559" w:type="dxa"/>
            <w:tcBorders>
              <w:top w:val="single" w:sz="4" w:space="0" w:color="000000"/>
              <w:left w:val="single" w:sz="4" w:space="0" w:color="000000"/>
              <w:bottom w:val="single" w:sz="4" w:space="0" w:color="000000"/>
              <w:right w:val="single" w:sz="4" w:space="0" w:color="000000"/>
            </w:tcBorders>
          </w:tcPr>
          <w:p w14:paraId="21A80D11"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2 punktas</w:t>
            </w:r>
          </w:p>
          <w:p w14:paraId="470A1C9E" w14:textId="77777777" w:rsidR="00747944" w:rsidRPr="00747944" w:rsidRDefault="00747944" w:rsidP="00747944">
            <w:pPr>
              <w:spacing w:after="0"/>
              <w:jc w:val="both"/>
              <w:rPr>
                <w:rFonts w:cstheme="minorHAnsi"/>
                <w:sz w:val="20"/>
                <w:szCs w:val="20"/>
              </w:rPr>
            </w:pPr>
          </w:p>
          <w:p w14:paraId="69F8B243"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C12 punktas</w:t>
            </w:r>
          </w:p>
        </w:tc>
        <w:tc>
          <w:tcPr>
            <w:tcW w:w="4678" w:type="dxa"/>
            <w:tcBorders>
              <w:top w:val="single" w:sz="4" w:space="0" w:color="000000"/>
              <w:left w:val="single" w:sz="4" w:space="0" w:color="000000"/>
              <w:bottom w:val="single" w:sz="4" w:space="0" w:color="000000"/>
              <w:right w:val="single" w:sz="4" w:space="0" w:color="000000"/>
            </w:tcBorders>
          </w:tcPr>
          <w:p w14:paraId="04DB9E84"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tc>
      </w:tr>
      <w:tr w:rsidR="00747944" w:rsidRPr="00747944" w14:paraId="6A78F0EE" w14:textId="77777777" w:rsidTr="00DC307C">
        <w:trPr>
          <w:trHeight w:val="1475"/>
        </w:trPr>
        <w:tc>
          <w:tcPr>
            <w:tcW w:w="709" w:type="dxa"/>
            <w:tcBorders>
              <w:top w:val="single" w:sz="4" w:space="0" w:color="000000"/>
              <w:left w:val="single" w:sz="4" w:space="0" w:color="000000"/>
              <w:bottom w:val="single" w:sz="4" w:space="0" w:color="000000"/>
              <w:right w:val="single" w:sz="4" w:space="0" w:color="000000"/>
            </w:tcBorders>
          </w:tcPr>
          <w:p w14:paraId="20775128" w14:textId="6F1108D4" w:rsidR="00747944" w:rsidRPr="00747944" w:rsidRDefault="00CA4E4A" w:rsidP="00747944">
            <w:pPr>
              <w:spacing w:after="0"/>
              <w:jc w:val="both"/>
              <w:rPr>
                <w:rFonts w:cstheme="minorHAnsi"/>
                <w:sz w:val="20"/>
                <w:szCs w:val="20"/>
              </w:rPr>
            </w:pPr>
            <w:r>
              <w:rPr>
                <w:rFonts w:cstheme="minorHAnsi"/>
                <w:sz w:val="20"/>
                <w:szCs w:val="20"/>
              </w:rPr>
              <w:t>6</w:t>
            </w:r>
            <w:r w:rsidR="00747944"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1C713EC7" w14:textId="77777777" w:rsidR="00747944" w:rsidRPr="00747944" w:rsidRDefault="00747944" w:rsidP="00747944">
            <w:pPr>
              <w:spacing w:after="0"/>
              <w:jc w:val="both"/>
              <w:rPr>
                <w:rFonts w:cstheme="minorHAnsi"/>
                <w:sz w:val="20"/>
                <w:szCs w:val="20"/>
              </w:rPr>
            </w:pPr>
            <w:r w:rsidRPr="00747944">
              <w:rPr>
                <w:rFonts w:cstheme="minorHAnsi"/>
                <w:b/>
                <w:sz w:val="20"/>
                <w:szCs w:val="20"/>
              </w:rPr>
              <w:t>Pažeista konkurencija</w:t>
            </w:r>
            <w:r w:rsidRPr="00747944">
              <w:rPr>
                <w:rFonts w:cstheme="minorHAnsi"/>
                <w:sz w:val="20"/>
                <w:szCs w:val="20"/>
              </w:rPr>
              <w:t>,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Pr>
          <w:p w14:paraId="3F822A91"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3 punktas</w:t>
            </w:r>
          </w:p>
          <w:p w14:paraId="7FA7C115" w14:textId="77777777" w:rsidR="00747944" w:rsidRPr="00747944" w:rsidRDefault="00747944" w:rsidP="00747944">
            <w:pPr>
              <w:spacing w:after="0"/>
              <w:jc w:val="both"/>
              <w:rPr>
                <w:rFonts w:cstheme="minorHAnsi"/>
                <w:sz w:val="20"/>
                <w:szCs w:val="20"/>
              </w:rPr>
            </w:pPr>
          </w:p>
          <w:p w14:paraId="61A73C9C"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C13 punktas</w:t>
            </w:r>
          </w:p>
          <w:p w14:paraId="67CD21C8" w14:textId="77777777" w:rsidR="00747944" w:rsidRPr="00747944" w:rsidRDefault="00747944" w:rsidP="00747944">
            <w:pPr>
              <w:spacing w:after="0"/>
              <w:jc w:val="both"/>
              <w:rPr>
                <w:rFonts w:cstheme="minorHAnsi"/>
                <w:i/>
                <w:iCs/>
                <w:sz w:val="16"/>
                <w:szCs w:val="16"/>
                <w:lang w:val="fr-FR"/>
              </w:rPr>
            </w:pPr>
          </w:p>
        </w:tc>
        <w:tc>
          <w:tcPr>
            <w:tcW w:w="4678" w:type="dxa"/>
            <w:tcBorders>
              <w:top w:val="single" w:sz="4" w:space="0" w:color="000000"/>
              <w:left w:val="single" w:sz="4" w:space="0" w:color="000000"/>
              <w:bottom w:val="single" w:sz="4" w:space="0" w:color="000000"/>
              <w:right w:val="single" w:sz="4" w:space="0" w:color="000000"/>
            </w:tcBorders>
          </w:tcPr>
          <w:p w14:paraId="4395F230"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tc>
      </w:tr>
      <w:tr w:rsidR="00747944" w:rsidRPr="00747944" w14:paraId="13E22394" w14:textId="77777777" w:rsidTr="00DC307C">
        <w:trPr>
          <w:trHeight w:val="1475"/>
        </w:trPr>
        <w:tc>
          <w:tcPr>
            <w:tcW w:w="709" w:type="dxa"/>
            <w:tcBorders>
              <w:top w:val="single" w:sz="4" w:space="0" w:color="000000"/>
              <w:left w:val="single" w:sz="4" w:space="0" w:color="000000"/>
              <w:bottom w:val="single" w:sz="4" w:space="0" w:color="000000"/>
              <w:right w:val="single" w:sz="4" w:space="0" w:color="000000"/>
            </w:tcBorders>
          </w:tcPr>
          <w:p w14:paraId="3CBFBDF7" w14:textId="5D4E80FE" w:rsidR="00747944" w:rsidRPr="00747944" w:rsidRDefault="00CA4E4A" w:rsidP="00747944">
            <w:pPr>
              <w:spacing w:after="0"/>
              <w:jc w:val="both"/>
              <w:rPr>
                <w:rFonts w:cstheme="minorHAnsi"/>
                <w:sz w:val="20"/>
                <w:szCs w:val="20"/>
              </w:rPr>
            </w:pPr>
            <w:r>
              <w:rPr>
                <w:rFonts w:cstheme="minorHAnsi"/>
                <w:sz w:val="20"/>
                <w:szCs w:val="20"/>
              </w:rPr>
              <w:lastRenderedPageBreak/>
              <w:t>7</w:t>
            </w:r>
            <w:r w:rsidR="00747944"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22E78EF7"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Tiekėjas pirkimo procedūrų metu </w:t>
            </w:r>
            <w:r w:rsidRPr="00747944">
              <w:rPr>
                <w:rFonts w:cstheme="minorHAnsi"/>
                <w:b/>
                <w:sz w:val="20"/>
                <w:szCs w:val="20"/>
              </w:rPr>
              <w:t>nuslėpė informaciją ar pateikė melagingą informaciją</w:t>
            </w:r>
            <w:r w:rsidRPr="00747944">
              <w:rPr>
                <w:rFonts w:cstheme="minorHAnsi"/>
                <w:sz w:val="20"/>
                <w:szCs w:val="20"/>
              </w:rPr>
              <w:t xml:space="preserve"> apie atitiktį VPĮ 46 ir 47 straipsniuose nustatytiems reikalavimams, ir perkančioji organizacija/ perkantysis subjektas gali tai įrodyti bet kokiomis teisėtomis priemonėmis, arba tiekėjas dėl pateiktos melagingos informacijos negali pateikti patvirtinančių dokumentų, reikalaujamų pagal VPĮ 50 straipsnį.</w:t>
            </w:r>
          </w:p>
          <w:p w14:paraId="2864523A"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sidRPr="00747944">
              <w:rPr>
                <w:rFonts w:cstheme="minorHAnsi"/>
                <w:sz w:val="20"/>
                <w:szCs w:val="20"/>
              </w:rPr>
              <w:t xml:space="preserve"> </w:t>
            </w:r>
          </w:p>
          <w:p w14:paraId="2BB35343" w14:textId="77777777" w:rsidR="00747944" w:rsidRPr="00747944" w:rsidRDefault="00747944" w:rsidP="00747944">
            <w:pPr>
              <w:spacing w:after="0"/>
              <w:jc w:val="both"/>
              <w:rPr>
                <w:rFonts w:cstheme="minorHAnsi"/>
                <w:sz w:val="20"/>
                <w:szCs w:val="20"/>
              </w:rPr>
            </w:pPr>
            <w:r w:rsidRPr="00747944">
              <w:rPr>
                <w:rFonts w:cstheme="minorHAnsi"/>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vienerius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198E032A"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4 punktas</w:t>
            </w:r>
          </w:p>
          <w:p w14:paraId="781C2338" w14:textId="77777777" w:rsidR="00747944" w:rsidRPr="00747944" w:rsidRDefault="00747944" w:rsidP="00747944">
            <w:pPr>
              <w:spacing w:after="0"/>
              <w:jc w:val="both"/>
              <w:rPr>
                <w:rFonts w:cstheme="minorHAnsi"/>
                <w:sz w:val="20"/>
                <w:szCs w:val="20"/>
              </w:rPr>
            </w:pPr>
          </w:p>
          <w:p w14:paraId="6A8007B0"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C15 punktas</w:t>
            </w:r>
          </w:p>
          <w:p w14:paraId="4CB3DDF4" w14:textId="77777777" w:rsidR="00747944" w:rsidRPr="00747944" w:rsidRDefault="00747944" w:rsidP="00747944">
            <w:pPr>
              <w:spacing w:after="0"/>
              <w:jc w:val="both"/>
              <w:rPr>
                <w:rFonts w:cstheme="minorHAnsi"/>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B56AC83"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3724F362" w14:textId="77777777" w:rsidR="00747944" w:rsidRPr="00747944" w:rsidRDefault="00747944" w:rsidP="00747944">
            <w:pPr>
              <w:spacing w:after="0"/>
              <w:jc w:val="both"/>
              <w:rPr>
                <w:rFonts w:cstheme="minorHAnsi"/>
                <w:sz w:val="20"/>
                <w:szCs w:val="20"/>
              </w:rPr>
            </w:pPr>
          </w:p>
          <w:p w14:paraId="1F99CF9E" w14:textId="77777777" w:rsidR="00747944" w:rsidRPr="00747944" w:rsidRDefault="00747944" w:rsidP="00747944">
            <w:pPr>
              <w:spacing w:after="0"/>
              <w:jc w:val="both"/>
              <w:rPr>
                <w:rFonts w:cstheme="minorHAnsi"/>
                <w:sz w:val="20"/>
                <w:szCs w:val="20"/>
              </w:rPr>
            </w:pPr>
            <w:r w:rsidRPr="00747944">
              <w:rPr>
                <w:rFonts w:cstheme="minorHAnsi"/>
                <w:sz w:val="20"/>
                <w:szCs w:val="20"/>
              </w:rPr>
              <w:t>Priimant sprendimus dėl tiekėjo pašalinimo iš pirkimo procedūros šiame punkte nurodytu pašalinimo pagrindu, be kita ko, gali būti atsižvelgiama į pagal VPĮ 52 straipsnį skelbiamą informaciją:</w:t>
            </w:r>
          </w:p>
          <w:p w14:paraId="6ABEB225" w14:textId="77777777" w:rsidR="00747944" w:rsidRPr="00747944" w:rsidRDefault="00747944" w:rsidP="00747944">
            <w:pPr>
              <w:spacing w:after="0"/>
              <w:jc w:val="both"/>
              <w:rPr>
                <w:rFonts w:cstheme="minorHAnsi"/>
                <w:sz w:val="20"/>
                <w:szCs w:val="20"/>
              </w:rPr>
            </w:pPr>
          </w:p>
          <w:p w14:paraId="30C515CD" w14:textId="43CE0ACF" w:rsidR="00747944" w:rsidRPr="00747944" w:rsidRDefault="00CA4E4A" w:rsidP="00747944">
            <w:pPr>
              <w:spacing w:after="0"/>
              <w:jc w:val="both"/>
              <w:rPr>
                <w:rFonts w:cstheme="minorHAnsi"/>
                <w:sz w:val="20"/>
                <w:szCs w:val="20"/>
              </w:rPr>
            </w:pPr>
            <w:hyperlink r:id="rId20" w:history="1">
              <w:r w:rsidRPr="00CA029A">
                <w:rPr>
                  <w:rStyle w:val="Hyperlink"/>
                  <w:rFonts w:cstheme="minorHAnsi"/>
                  <w:sz w:val="20"/>
                  <w:szCs w:val="20"/>
                </w:rPr>
                <w:t>https://vpt.lrv.lt/lt/nuorodos/kiti-duomenys/powerbi/melaginga-informacija-pateikusiu-tiekeju-sarasas-3/</w:t>
              </w:r>
            </w:hyperlink>
            <w:r>
              <w:rPr>
                <w:rFonts w:cstheme="minorHAnsi"/>
                <w:sz w:val="20"/>
                <w:szCs w:val="20"/>
              </w:rPr>
              <w:t xml:space="preserve"> </w:t>
            </w:r>
          </w:p>
        </w:tc>
      </w:tr>
      <w:tr w:rsidR="00747944" w:rsidRPr="00747944" w14:paraId="6762352E" w14:textId="77777777" w:rsidTr="00DC307C">
        <w:trPr>
          <w:trHeight w:val="697"/>
        </w:trPr>
        <w:tc>
          <w:tcPr>
            <w:tcW w:w="709" w:type="dxa"/>
            <w:tcBorders>
              <w:top w:val="single" w:sz="4" w:space="0" w:color="000000"/>
              <w:left w:val="single" w:sz="4" w:space="0" w:color="000000"/>
              <w:bottom w:val="single" w:sz="4" w:space="0" w:color="000000"/>
              <w:right w:val="single" w:sz="4" w:space="0" w:color="000000"/>
            </w:tcBorders>
          </w:tcPr>
          <w:p w14:paraId="657BB0E4" w14:textId="28C6400B" w:rsidR="00747944" w:rsidRPr="00747944" w:rsidRDefault="00CA4E4A" w:rsidP="00747944">
            <w:pPr>
              <w:spacing w:after="0"/>
              <w:jc w:val="both"/>
              <w:rPr>
                <w:rFonts w:cstheme="minorHAnsi"/>
                <w:sz w:val="20"/>
                <w:szCs w:val="20"/>
              </w:rPr>
            </w:pPr>
            <w:r>
              <w:rPr>
                <w:rFonts w:cstheme="minorHAnsi"/>
                <w:sz w:val="20"/>
                <w:szCs w:val="20"/>
              </w:rPr>
              <w:t>8</w:t>
            </w:r>
            <w:r w:rsidR="00747944"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553E09A5" w14:textId="77777777" w:rsidR="00747944" w:rsidRPr="00747944" w:rsidRDefault="00747944" w:rsidP="00747944">
            <w:pPr>
              <w:spacing w:after="0"/>
              <w:jc w:val="both"/>
              <w:rPr>
                <w:rFonts w:cstheme="minorHAnsi"/>
                <w:sz w:val="20"/>
                <w:szCs w:val="20"/>
              </w:rPr>
            </w:pPr>
            <w:r w:rsidRPr="00747944">
              <w:rPr>
                <w:rFonts w:cstheme="minorHAnsi"/>
                <w:sz w:val="20"/>
                <w:szCs w:val="20"/>
              </w:rPr>
              <w:t>Tiekėjas pirkimo metu ėmėsi</w:t>
            </w:r>
            <w:r w:rsidRPr="00747944">
              <w:rPr>
                <w:rFonts w:cstheme="minorHAnsi"/>
                <w:b/>
                <w:sz w:val="20"/>
                <w:szCs w:val="20"/>
              </w:rPr>
              <w:t xml:space="preserve"> </w:t>
            </w:r>
            <w:r w:rsidRPr="00747944">
              <w:rPr>
                <w:rFonts w:cstheme="minorHAnsi"/>
                <w:sz w:val="20"/>
                <w:szCs w:val="20"/>
              </w:rPr>
              <w:t xml:space="preserve">neteisėtų veiksmų, siekdamas </w:t>
            </w:r>
            <w:r w:rsidRPr="00747944">
              <w:rPr>
                <w:rFonts w:cstheme="minorHAnsi"/>
                <w:b/>
                <w:sz w:val="20"/>
                <w:szCs w:val="20"/>
              </w:rPr>
              <w:t>daryti įtaką</w:t>
            </w:r>
            <w:r w:rsidRPr="00747944">
              <w:rPr>
                <w:rFonts w:cstheme="minorHAnsi"/>
                <w:sz w:val="20"/>
                <w:szCs w:val="20"/>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w:t>
            </w:r>
            <w:r w:rsidRPr="00747944">
              <w:rPr>
                <w:rFonts w:cstheme="minorHAnsi"/>
                <w:sz w:val="20"/>
                <w:szCs w:val="20"/>
              </w:rPr>
              <w:lastRenderedPageBreak/>
              <w:t>tiekėjų pašalinimo, jų kvalifikacijos vertinimo, laimėtojo nustatymo, ir perkančioji organizacija/ perkantysis subjektas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Pr>
          <w:p w14:paraId="4804F195"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lastRenderedPageBreak/>
              <w:t>VPĮ 46 straipsnio 4 dalies 5 punktas</w:t>
            </w:r>
          </w:p>
          <w:p w14:paraId="00B4B787" w14:textId="77777777" w:rsidR="00747944" w:rsidRPr="00747944" w:rsidRDefault="00747944" w:rsidP="00747944">
            <w:pPr>
              <w:spacing w:after="0"/>
              <w:jc w:val="both"/>
              <w:rPr>
                <w:rFonts w:cstheme="minorHAnsi"/>
                <w:i/>
                <w:iCs/>
                <w:sz w:val="16"/>
                <w:szCs w:val="16"/>
                <w:lang w:val="fr-FR"/>
              </w:rPr>
            </w:pPr>
          </w:p>
          <w:p w14:paraId="2FF153B7"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C15 punktas</w:t>
            </w:r>
          </w:p>
          <w:p w14:paraId="58256A9F" w14:textId="77777777" w:rsidR="00747944" w:rsidRPr="00747944" w:rsidRDefault="00747944" w:rsidP="00747944">
            <w:pPr>
              <w:spacing w:after="0"/>
              <w:jc w:val="both"/>
              <w:rPr>
                <w:rFonts w:cstheme="minorHAnsi"/>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78449F"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56ED444D" w14:textId="77777777" w:rsidR="00747944" w:rsidRPr="00747944" w:rsidRDefault="00747944" w:rsidP="00747944">
            <w:pPr>
              <w:spacing w:after="0"/>
              <w:jc w:val="both"/>
              <w:rPr>
                <w:rFonts w:cstheme="minorHAnsi"/>
                <w:sz w:val="20"/>
                <w:szCs w:val="20"/>
              </w:rPr>
            </w:pPr>
          </w:p>
        </w:tc>
      </w:tr>
      <w:tr w:rsidR="00747944" w:rsidRPr="00747944" w14:paraId="5E7BEF04" w14:textId="77777777" w:rsidTr="00DC307C">
        <w:trPr>
          <w:trHeight w:val="697"/>
        </w:trPr>
        <w:tc>
          <w:tcPr>
            <w:tcW w:w="709" w:type="dxa"/>
            <w:tcBorders>
              <w:top w:val="single" w:sz="4" w:space="0" w:color="000000"/>
              <w:left w:val="single" w:sz="4" w:space="0" w:color="000000"/>
              <w:bottom w:val="single" w:sz="4" w:space="0" w:color="000000"/>
              <w:right w:val="single" w:sz="4" w:space="0" w:color="000000"/>
            </w:tcBorders>
          </w:tcPr>
          <w:p w14:paraId="3D9F258A" w14:textId="53F6F3AD" w:rsidR="00747944" w:rsidRPr="00747944" w:rsidRDefault="006E6674" w:rsidP="00747944">
            <w:pPr>
              <w:spacing w:after="0"/>
              <w:jc w:val="both"/>
              <w:rPr>
                <w:rFonts w:cstheme="minorHAnsi"/>
                <w:sz w:val="20"/>
                <w:szCs w:val="20"/>
              </w:rPr>
            </w:pPr>
            <w:r>
              <w:rPr>
                <w:rFonts w:cstheme="minorHAnsi"/>
                <w:sz w:val="20"/>
                <w:szCs w:val="20"/>
              </w:rPr>
              <w:t>9</w:t>
            </w:r>
            <w:r w:rsidR="00747944"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1D6FF454" w14:textId="77777777" w:rsidR="00747944" w:rsidRPr="00747944" w:rsidRDefault="00747944" w:rsidP="00747944">
            <w:pPr>
              <w:spacing w:after="0"/>
              <w:jc w:val="both"/>
              <w:rPr>
                <w:rFonts w:cstheme="minorHAnsi"/>
                <w:b/>
                <w:bCs/>
                <w:sz w:val="20"/>
                <w:szCs w:val="20"/>
              </w:rPr>
            </w:pPr>
            <w:r w:rsidRPr="00747944">
              <w:rPr>
                <w:rFonts w:cstheme="minorHAnsi"/>
                <w:bCs/>
                <w:sz w:val="20"/>
                <w:szCs w:val="20"/>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FD0225"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07483829"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6 punktas</w:t>
            </w:r>
          </w:p>
          <w:p w14:paraId="789F33F7" w14:textId="77777777" w:rsidR="00747944" w:rsidRPr="00747944" w:rsidRDefault="00747944" w:rsidP="00747944">
            <w:pPr>
              <w:spacing w:after="0"/>
              <w:jc w:val="both"/>
              <w:rPr>
                <w:rFonts w:cstheme="minorHAnsi"/>
                <w:b/>
                <w:bCs/>
                <w:sz w:val="20"/>
                <w:szCs w:val="20"/>
              </w:rPr>
            </w:pPr>
          </w:p>
          <w:p w14:paraId="0E9977FB" w14:textId="77777777" w:rsidR="00747944" w:rsidRPr="00747944" w:rsidRDefault="00747944" w:rsidP="00747944">
            <w:pPr>
              <w:spacing w:after="0"/>
              <w:jc w:val="both"/>
              <w:rPr>
                <w:rFonts w:cstheme="minorHAnsi"/>
                <w:sz w:val="20"/>
                <w:szCs w:val="20"/>
              </w:rPr>
            </w:pPr>
          </w:p>
          <w:p w14:paraId="309C855E"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C14 punktas</w:t>
            </w:r>
          </w:p>
          <w:p w14:paraId="7FB52EED" w14:textId="77777777" w:rsidR="00747944" w:rsidRPr="00747944" w:rsidRDefault="00747944" w:rsidP="00747944">
            <w:pPr>
              <w:spacing w:after="0"/>
              <w:jc w:val="both"/>
              <w:rPr>
                <w:rFonts w:cstheme="minorHAnsi"/>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4D63ABF"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0998ACF2" w14:textId="77777777" w:rsidR="00747944" w:rsidRPr="00747944" w:rsidRDefault="00747944" w:rsidP="00747944">
            <w:pPr>
              <w:spacing w:after="0"/>
              <w:jc w:val="both"/>
              <w:rPr>
                <w:rFonts w:cstheme="minorHAnsi"/>
                <w:sz w:val="20"/>
                <w:szCs w:val="20"/>
              </w:rPr>
            </w:pPr>
          </w:p>
          <w:p w14:paraId="412F878C" w14:textId="77777777" w:rsidR="00747944" w:rsidRPr="00747944" w:rsidRDefault="00747944" w:rsidP="00747944">
            <w:pPr>
              <w:spacing w:after="0"/>
              <w:jc w:val="both"/>
              <w:rPr>
                <w:rFonts w:cstheme="minorHAnsi"/>
                <w:sz w:val="20"/>
                <w:szCs w:val="20"/>
              </w:rPr>
            </w:pPr>
            <w:r w:rsidRPr="00747944">
              <w:rPr>
                <w:rFonts w:cstheme="minorHAnsi"/>
                <w:sz w:val="20"/>
                <w:szCs w:val="20"/>
              </w:rPr>
              <w:t>Priimant sprendimus dėl tiekėjo pašalinimo iš pirkimo procedūros šiame punkte nurodytu pašalinimo pagrindu, gali būti atsižvelgiama į pagal VPĮ 91 straipsnį skelbiamą informaciją:</w:t>
            </w:r>
          </w:p>
          <w:p w14:paraId="7476665C" w14:textId="77777777" w:rsidR="00747944" w:rsidRPr="00747944" w:rsidRDefault="00747944" w:rsidP="00747944">
            <w:pPr>
              <w:spacing w:after="0"/>
              <w:jc w:val="both"/>
              <w:rPr>
                <w:rFonts w:cstheme="minorHAnsi"/>
                <w:sz w:val="20"/>
                <w:szCs w:val="20"/>
              </w:rPr>
            </w:pPr>
          </w:p>
          <w:p w14:paraId="5833CE2F" w14:textId="77777777" w:rsidR="00EA497D" w:rsidRPr="00EA497D" w:rsidRDefault="00EA497D" w:rsidP="00EA497D">
            <w:pPr>
              <w:spacing w:after="0"/>
              <w:jc w:val="both"/>
              <w:rPr>
                <w:rFonts w:cstheme="minorHAnsi"/>
                <w:sz w:val="20"/>
                <w:szCs w:val="20"/>
              </w:rPr>
            </w:pPr>
            <w:r w:rsidRPr="00EA497D">
              <w:rPr>
                <w:rFonts w:cstheme="minorHAnsi"/>
                <w:sz w:val="20"/>
                <w:szCs w:val="20"/>
              </w:rPr>
              <w:t>https://vpt.lrv.lt/lt/nuorodos/kiti-duomenys/powerbi/nepatikimi-tiekejai-1/</w:t>
            </w:r>
          </w:p>
          <w:p w14:paraId="5679D0CB" w14:textId="77777777" w:rsidR="00EA497D" w:rsidRPr="00EA497D" w:rsidRDefault="00EA497D" w:rsidP="00EA497D">
            <w:pPr>
              <w:spacing w:after="0"/>
              <w:jc w:val="both"/>
              <w:rPr>
                <w:rFonts w:cstheme="minorHAnsi"/>
                <w:sz w:val="20"/>
                <w:szCs w:val="20"/>
              </w:rPr>
            </w:pPr>
          </w:p>
          <w:p w14:paraId="46CFD4E2" w14:textId="1A4BCEEB" w:rsidR="00747944" w:rsidRDefault="00EA497D" w:rsidP="00EA497D">
            <w:pPr>
              <w:spacing w:after="0"/>
              <w:jc w:val="both"/>
              <w:rPr>
                <w:rFonts w:cstheme="minorHAnsi"/>
                <w:sz w:val="20"/>
                <w:szCs w:val="20"/>
              </w:rPr>
            </w:pPr>
            <w:r w:rsidRPr="00EA497D">
              <w:rPr>
                <w:rFonts w:cstheme="minorHAnsi"/>
                <w:sz w:val="20"/>
                <w:szCs w:val="20"/>
              </w:rPr>
              <w:t>https://vpt.lrv.lt/lt/pasalinimo-pagrindai-1/nepatikimu-koncesininku-sarasas-1/nepatikimu-koncesininku-sarasas/</w:t>
            </w:r>
          </w:p>
          <w:p w14:paraId="7D41C051" w14:textId="77777777" w:rsidR="006E6674" w:rsidRPr="00747944" w:rsidRDefault="006E6674" w:rsidP="00747944">
            <w:pPr>
              <w:spacing w:after="0"/>
              <w:jc w:val="both"/>
              <w:rPr>
                <w:rFonts w:cstheme="minorHAnsi"/>
                <w:sz w:val="20"/>
                <w:szCs w:val="20"/>
              </w:rPr>
            </w:pPr>
          </w:p>
        </w:tc>
      </w:tr>
      <w:tr w:rsidR="00747944" w:rsidRPr="00747944" w14:paraId="7FFE95EC" w14:textId="77777777" w:rsidTr="00DC307C">
        <w:trPr>
          <w:trHeight w:val="697"/>
        </w:trPr>
        <w:tc>
          <w:tcPr>
            <w:tcW w:w="709" w:type="dxa"/>
            <w:tcBorders>
              <w:top w:val="single" w:sz="4" w:space="0" w:color="000000"/>
              <w:left w:val="single" w:sz="4" w:space="0" w:color="000000"/>
              <w:bottom w:val="single" w:sz="4" w:space="0" w:color="000000"/>
              <w:right w:val="single" w:sz="4" w:space="0" w:color="000000"/>
            </w:tcBorders>
          </w:tcPr>
          <w:p w14:paraId="538D5594" w14:textId="5BEC0842" w:rsidR="00747944" w:rsidRPr="00747944" w:rsidRDefault="004B7BDD" w:rsidP="00747944">
            <w:pPr>
              <w:spacing w:after="0"/>
              <w:jc w:val="both"/>
              <w:rPr>
                <w:rFonts w:cstheme="minorHAnsi"/>
                <w:sz w:val="20"/>
                <w:szCs w:val="20"/>
              </w:rPr>
            </w:pPr>
            <w:r>
              <w:rPr>
                <w:rFonts w:cstheme="minorHAnsi"/>
                <w:sz w:val="20"/>
                <w:szCs w:val="20"/>
              </w:rPr>
              <w:lastRenderedPageBreak/>
              <w:t>10</w:t>
            </w:r>
            <w:r w:rsidR="00747944"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7018E288"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 xml:space="preserve">Tiekėjas yra padaręs </w:t>
            </w:r>
            <w:r w:rsidRPr="00747944">
              <w:rPr>
                <w:rFonts w:cstheme="minorHAnsi"/>
                <w:b/>
                <w:bCs/>
                <w:sz w:val="20"/>
                <w:szCs w:val="20"/>
              </w:rPr>
              <w:t>rimtą profesinį pažeidimą</w:t>
            </w:r>
            <w:r w:rsidRPr="00747944">
              <w:rPr>
                <w:rFonts w:cstheme="minorHAnsi"/>
                <w:bCs/>
                <w:sz w:val="20"/>
                <w:szCs w:val="20"/>
              </w:rPr>
              <w:t>, dėl kurio perkančioji organizacija/ perkantysis subjektas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05B77E76"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7 punkto a papunktis</w:t>
            </w:r>
          </w:p>
          <w:p w14:paraId="6B7B1C80" w14:textId="77777777" w:rsidR="00747944" w:rsidRPr="00747944" w:rsidRDefault="00747944" w:rsidP="00747944">
            <w:pPr>
              <w:spacing w:after="0"/>
              <w:jc w:val="both"/>
              <w:rPr>
                <w:rFonts w:cstheme="minorHAnsi"/>
                <w:sz w:val="20"/>
                <w:szCs w:val="20"/>
              </w:rPr>
            </w:pPr>
          </w:p>
          <w:p w14:paraId="6D015E12"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C11 punktas</w:t>
            </w:r>
          </w:p>
        </w:tc>
        <w:tc>
          <w:tcPr>
            <w:tcW w:w="4678" w:type="dxa"/>
            <w:tcBorders>
              <w:top w:val="single" w:sz="4" w:space="0" w:color="000000"/>
              <w:left w:val="single" w:sz="4" w:space="0" w:color="000000"/>
              <w:bottom w:val="single" w:sz="4" w:space="0" w:color="000000"/>
              <w:right w:val="single" w:sz="4" w:space="0" w:color="000000"/>
            </w:tcBorders>
          </w:tcPr>
          <w:p w14:paraId="6882D73E"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7E88455A" w14:textId="77777777" w:rsidR="00747944" w:rsidRPr="00747944" w:rsidRDefault="00747944" w:rsidP="00747944">
            <w:pPr>
              <w:spacing w:after="0"/>
              <w:jc w:val="both"/>
              <w:rPr>
                <w:rFonts w:cstheme="minorHAnsi"/>
                <w:sz w:val="20"/>
                <w:szCs w:val="20"/>
              </w:rPr>
            </w:pPr>
          </w:p>
          <w:p w14:paraId="4CD99A1C" w14:textId="1BB7B289" w:rsidR="004B7BDD" w:rsidRDefault="00747944" w:rsidP="004B7BDD">
            <w:pPr>
              <w:spacing w:after="0"/>
              <w:jc w:val="both"/>
            </w:pPr>
            <w:r w:rsidRPr="00747944">
              <w:rPr>
                <w:rFonts w:cstheme="minorHAnsi"/>
                <w:sz w:val="20"/>
                <w:szCs w:val="20"/>
              </w:rPr>
              <w:t>Priimant sprendimus dėl tiekėjo pašalinimo iš pirkimo procedūros šiame punkte nurodytu pašalinimo pagrindu, be kita ko, atsižvelgiama į</w:t>
            </w:r>
            <w:r w:rsidRPr="00747944">
              <w:rPr>
                <w:rFonts w:cstheme="minorHAnsi"/>
                <w:b/>
                <w:bCs/>
                <w:sz w:val="20"/>
                <w:szCs w:val="20"/>
              </w:rPr>
              <w:t xml:space="preserve"> </w:t>
            </w:r>
            <w:r w:rsidRPr="00747944">
              <w:rPr>
                <w:rFonts w:cstheme="minorHAnsi"/>
                <w:sz w:val="20"/>
                <w:szCs w:val="20"/>
              </w:rPr>
              <w:t xml:space="preserve">nacionalinėje duomenų bazėje adresu: </w:t>
            </w:r>
          </w:p>
          <w:p w14:paraId="78C89121" w14:textId="77777777" w:rsidR="004B7BDD" w:rsidRPr="004B7BDD" w:rsidRDefault="004B7BDD" w:rsidP="004B7BDD">
            <w:pPr>
              <w:spacing w:after="0"/>
              <w:jc w:val="both"/>
              <w:rPr>
                <w:rFonts w:cstheme="minorHAnsi"/>
                <w:sz w:val="20"/>
                <w:szCs w:val="20"/>
              </w:rPr>
            </w:pPr>
            <w:r w:rsidRPr="004B7BDD">
              <w:rPr>
                <w:rFonts w:cstheme="minorHAnsi"/>
                <w:sz w:val="20"/>
                <w:szCs w:val="20"/>
              </w:rPr>
              <w:t>https://www.registrucentras.lt/jar/p/index.php</w:t>
            </w:r>
          </w:p>
          <w:p w14:paraId="4174A722" w14:textId="77777777" w:rsidR="004B7BDD" w:rsidRPr="004B7BDD" w:rsidRDefault="004B7BDD" w:rsidP="004B7BDD">
            <w:pPr>
              <w:spacing w:after="0"/>
              <w:jc w:val="both"/>
              <w:rPr>
                <w:rFonts w:cstheme="minorHAnsi"/>
                <w:sz w:val="20"/>
                <w:szCs w:val="20"/>
              </w:rPr>
            </w:pPr>
            <w:r w:rsidRPr="004B7BDD">
              <w:rPr>
                <w:rFonts w:cstheme="minorHAnsi"/>
                <w:sz w:val="20"/>
                <w:szCs w:val="20"/>
              </w:rPr>
              <w:t>paskelbtą informaciją, taip pat į šiame informaciniame pranešime pateiktą informaciją:</w:t>
            </w:r>
          </w:p>
          <w:p w14:paraId="5DDCF061" w14:textId="0C23FD1D" w:rsidR="00747944" w:rsidRPr="00747944" w:rsidRDefault="004B7BDD" w:rsidP="00747944">
            <w:pPr>
              <w:spacing w:after="0"/>
              <w:jc w:val="both"/>
              <w:rPr>
                <w:rFonts w:cstheme="minorHAnsi"/>
                <w:sz w:val="20"/>
                <w:szCs w:val="20"/>
              </w:rPr>
            </w:pPr>
            <w:hyperlink r:id="rId21" w:history="1">
              <w:r w:rsidRPr="00CA029A">
                <w:rPr>
                  <w:rStyle w:val="Hyperlink"/>
                  <w:rFonts w:cstheme="minorHAnsi"/>
                  <w:sz w:val="20"/>
                  <w:szCs w:val="20"/>
                </w:rPr>
                <w:t>https://vpt.lrv.lt/lt/naujienos-3/finansiniu-ataskaitu-nepateikimas-gali-tapti-kliutimi-dalyvauti-viesuosiuose-pirkimuose/</w:t>
              </w:r>
            </w:hyperlink>
            <w:r>
              <w:rPr>
                <w:rFonts w:cstheme="minorHAnsi"/>
                <w:sz w:val="20"/>
                <w:szCs w:val="20"/>
              </w:rPr>
              <w:t xml:space="preserve"> </w:t>
            </w:r>
          </w:p>
        </w:tc>
      </w:tr>
      <w:tr w:rsidR="00747944" w:rsidRPr="00747944" w14:paraId="7328D045" w14:textId="77777777" w:rsidTr="00DC307C">
        <w:trPr>
          <w:trHeight w:val="697"/>
        </w:trPr>
        <w:tc>
          <w:tcPr>
            <w:tcW w:w="709" w:type="dxa"/>
            <w:tcBorders>
              <w:top w:val="single" w:sz="4" w:space="0" w:color="000000"/>
              <w:left w:val="single" w:sz="4" w:space="0" w:color="000000"/>
              <w:bottom w:val="single" w:sz="4" w:space="0" w:color="000000"/>
              <w:right w:val="single" w:sz="4" w:space="0" w:color="000000"/>
            </w:tcBorders>
          </w:tcPr>
          <w:p w14:paraId="64CA7305" w14:textId="38F17F67" w:rsidR="00747944" w:rsidRPr="00747944" w:rsidRDefault="00747944" w:rsidP="00747944">
            <w:pPr>
              <w:spacing w:after="0"/>
              <w:jc w:val="both"/>
              <w:rPr>
                <w:rFonts w:cstheme="minorHAnsi"/>
                <w:sz w:val="20"/>
                <w:szCs w:val="20"/>
              </w:rPr>
            </w:pPr>
            <w:r w:rsidRPr="00747944">
              <w:rPr>
                <w:rFonts w:cstheme="minorHAnsi"/>
                <w:sz w:val="20"/>
                <w:szCs w:val="20"/>
              </w:rPr>
              <w:t>1</w:t>
            </w:r>
            <w:r w:rsidR="004B7BDD">
              <w:rPr>
                <w:rFonts w:cstheme="minorHAnsi"/>
                <w:sz w:val="20"/>
                <w:szCs w:val="20"/>
              </w:rPr>
              <w:t>1</w:t>
            </w:r>
            <w:r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45AB836C"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 xml:space="preserve">Tiekėjas yra padaręs </w:t>
            </w:r>
            <w:r w:rsidRPr="00747944">
              <w:rPr>
                <w:rFonts w:cstheme="minorHAnsi"/>
                <w:b/>
                <w:bCs/>
                <w:sz w:val="20"/>
                <w:szCs w:val="20"/>
              </w:rPr>
              <w:t>rimtą profesinį pažeidimą</w:t>
            </w:r>
            <w:r w:rsidRPr="00747944">
              <w:rPr>
                <w:rFonts w:cstheme="minorHAnsi"/>
                <w:bCs/>
                <w:sz w:val="20"/>
                <w:szCs w:val="20"/>
              </w:rPr>
              <w:t>, dėl kurio perkančioji organizacija/ perkantysis subjektas abejoja tiekėjo sąžiningumu, kai jis neatitinka minimalių patikimo mokesčių mokėtojo kriterijų, nustatytų Lietuvos Respublikos mokesčių administravimo įstatymo 40</w:t>
            </w:r>
            <w:r w:rsidRPr="00747944">
              <w:rPr>
                <w:rFonts w:cstheme="minorHAnsi"/>
                <w:bCs/>
                <w:sz w:val="20"/>
                <w:szCs w:val="20"/>
                <w:vertAlign w:val="superscript"/>
              </w:rPr>
              <w:t>1</w:t>
            </w:r>
            <w:r w:rsidRPr="00747944">
              <w:rPr>
                <w:rFonts w:cstheme="minorHAnsi"/>
                <w:bCs/>
                <w:sz w:val="20"/>
                <w:szCs w:val="20"/>
              </w:rPr>
              <w:t> straipsnio 1 dalyje.</w:t>
            </w:r>
          </w:p>
        </w:tc>
        <w:tc>
          <w:tcPr>
            <w:tcW w:w="1559" w:type="dxa"/>
            <w:tcBorders>
              <w:top w:val="single" w:sz="4" w:space="0" w:color="000000"/>
              <w:left w:val="single" w:sz="4" w:space="0" w:color="000000"/>
              <w:bottom w:val="single" w:sz="4" w:space="0" w:color="000000"/>
              <w:right w:val="single" w:sz="4" w:space="0" w:color="000000"/>
            </w:tcBorders>
          </w:tcPr>
          <w:p w14:paraId="5FDDA2B2"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7 punkto b papunktis</w:t>
            </w:r>
          </w:p>
          <w:p w14:paraId="54B7660C" w14:textId="77777777" w:rsidR="00747944" w:rsidRPr="00747944" w:rsidRDefault="00747944" w:rsidP="00747944">
            <w:pPr>
              <w:spacing w:after="0"/>
              <w:jc w:val="both"/>
              <w:rPr>
                <w:rFonts w:cstheme="minorHAnsi"/>
                <w:sz w:val="20"/>
                <w:szCs w:val="20"/>
              </w:rPr>
            </w:pPr>
          </w:p>
          <w:p w14:paraId="1AD2BCF8"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C11 punktas</w:t>
            </w:r>
          </w:p>
          <w:p w14:paraId="21A82B12" w14:textId="77777777" w:rsidR="00747944" w:rsidRPr="00747944" w:rsidRDefault="00747944" w:rsidP="00747944">
            <w:pPr>
              <w:spacing w:after="0"/>
              <w:jc w:val="both"/>
              <w:rPr>
                <w:rFonts w:cstheme="minorHAnsi"/>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B891520"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64FC4051" w14:textId="77777777" w:rsidR="00747944" w:rsidRPr="00747944" w:rsidRDefault="00747944" w:rsidP="00747944">
            <w:pPr>
              <w:spacing w:after="0"/>
              <w:jc w:val="both"/>
              <w:rPr>
                <w:rFonts w:cstheme="minorHAnsi"/>
                <w:sz w:val="20"/>
                <w:szCs w:val="20"/>
              </w:rPr>
            </w:pPr>
          </w:p>
          <w:p w14:paraId="3C3C5F82" w14:textId="77777777" w:rsidR="00747944" w:rsidRPr="00747944" w:rsidRDefault="00747944" w:rsidP="00747944">
            <w:pPr>
              <w:spacing w:after="0"/>
              <w:jc w:val="both"/>
              <w:rPr>
                <w:rFonts w:cstheme="minorHAnsi"/>
                <w:sz w:val="20"/>
                <w:szCs w:val="20"/>
              </w:rPr>
            </w:pPr>
            <w:r w:rsidRPr="00747944">
              <w:rPr>
                <w:rFonts w:cstheme="minorHAnsi"/>
                <w:sz w:val="20"/>
                <w:szCs w:val="20"/>
              </w:rPr>
              <w:t>Priimant sprendimus dėl tiekėjo pašalinimo iš pirkimo procedūros šiame punkte nurodytu pašalinimo pagrindu, be kita ko, atsižvelgiama į</w:t>
            </w:r>
            <w:r w:rsidRPr="00747944">
              <w:rPr>
                <w:rFonts w:cstheme="minorHAnsi"/>
                <w:b/>
                <w:bCs/>
                <w:sz w:val="20"/>
                <w:szCs w:val="20"/>
              </w:rPr>
              <w:t xml:space="preserve"> </w:t>
            </w:r>
            <w:r w:rsidRPr="00747944">
              <w:rPr>
                <w:rFonts w:cstheme="minorHAnsi"/>
                <w:sz w:val="20"/>
                <w:szCs w:val="20"/>
              </w:rPr>
              <w:t xml:space="preserve">nacionalinėje duomenų bazėje adresu </w:t>
            </w:r>
            <w:hyperlink r:id="rId22">
              <w:r w:rsidRPr="00747944">
                <w:rPr>
                  <w:rFonts w:cstheme="minorHAnsi"/>
                  <w:sz w:val="20"/>
                  <w:szCs w:val="20"/>
                </w:rPr>
                <w:t>https://www.vmi.lt/evmi/mokesciu-moketoju-informacija</w:t>
              </w:r>
            </w:hyperlink>
            <w:r w:rsidRPr="00747944">
              <w:rPr>
                <w:rFonts w:cstheme="minorHAnsi"/>
                <w:sz w:val="20"/>
                <w:szCs w:val="20"/>
              </w:rPr>
              <w:t xml:space="preserve"> skelbiamą informaciją.</w:t>
            </w:r>
          </w:p>
        </w:tc>
      </w:tr>
      <w:tr w:rsidR="00747944" w:rsidRPr="00747944" w14:paraId="4BC7C694" w14:textId="77777777" w:rsidTr="00DC307C">
        <w:trPr>
          <w:trHeight w:val="697"/>
        </w:trPr>
        <w:tc>
          <w:tcPr>
            <w:tcW w:w="709" w:type="dxa"/>
            <w:tcBorders>
              <w:top w:val="single" w:sz="4" w:space="0" w:color="000000"/>
              <w:left w:val="single" w:sz="4" w:space="0" w:color="000000"/>
              <w:bottom w:val="single" w:sz="4" w:space="0" w:color="000000"/>
              <w:right w:val="single" w:sz="4" w:space="0" w:color="000000"/>
            </w:tcBorders>
          </w:tcPr>
          <w:p w14:paraId="7FCAE34B" w14:textId="65799557" w:rsidR="00747944" w:rsidRPr="00747944" w:rsidRDefault="00747944" w:rsidP="00747944">
            <w:pPr>
              <w:spacing w:after="0"/>
              <w:jc w:val="both"/>
              <w:rPr>
                <w:rFonts w:cstheme="minorHAnsi"/>
                <w:sz w:val="20"/>
                <w:szCs w:val="20"/>
              </w:rPr>
            </w:pPr>
            <w:r w:rsidRPr="00747944">
              <w:rPr>
                <w:rFonts w:cstheme="minorHAnsi"/>
                <w:sz w:val="20"/>
                <w:szCs w:val="20"/>
              </w:rPr>
              <w:t>1</w:t>
            </w:r>
            <w:r w:rsidR="004B7BDD">
              <w:rPr>
                <w:rFonts w:cstheme="minorHAnsi"/>
                <w:sz w:val="20"/>
                <w:szCs w:val="20"/>
              </w:rPr>
              <w:t>2</w:t>
            </w:r>
            <w:r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257EBABF"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 xml:space="preserve">Tiekėjas yra padaręs </w:t>
            </w:r>
            <w:r w:rsidRPr="00747944">
              <w:rPr>
                <w:rFonts w:cstheme="minorHAnsi"/>
                <w:b/>
                <w:bCs/>
                <w:sz w:val="20"/>
                <w:szCs w:val="20"/>
              </w:rPr>
              <w:t>rimtą profesinį pažeidimą</w:t>
            </w:r>
            <w:r w:rsidRPr="00747944">
              <w:rPr>
                <w:rFonts w:cstheme="minorHAnsi"/>
                <w:bCs/>
                <w:sz w:val="20"/>
                <w:szCs w:val="20"/>
              </w:rPr>
              <w:t>,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Pr>
          <w:p w14:paraId="09CEE6AA"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4 dalies 7 punkto c papunktis</w:t>
            </w:r>
          </w:p>
          <w:p w14:paraId="6173C0DA" w14:textId="77777777" w:rsidR="00747944" w:rsidRPr="00747944" w:rsidRDefault="00747944" w:rsidP="00747944">
            <w:pPr>
              <w:spacing w:after="0"/>
              <w:jc w:val="both"/>
              <w:rPr>
                <w:rFonts w:cstheme="minorHAnsi"/>
                <w:sz w:val="20"/>
                <w:szCs w:val="20"/>
              </w:rPr>
            </w:pPr>
          </w:p>
          <w:p w14:paraId="30BA54C5"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C11 punktas</w:t>
            </w:r>
          </w:p>
        </w:tc>
        <w:tc>
          <w:tcPr>
            <w:tcW w:w="4678" w:type="dxa"/>
            <w:tcBorders>
              <w:top w:val="single" w:sz="4" w:space="0" w:color="000000"/>
              <w:left w:val="single" w:sz="4" w:space="0" w:color="000000"/>
              <w:bottom w:val="single" w:sz="4" w:space="0" w:color="000000"/>
              <w:right w:val="single" w:sz="4" w:space="0" w:color="000000"/>
            </w:tcBorders>
          </w:tcPr>
          <w:p w14:paraId="7752E0C8"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418642FB" w14:textId="77777777" w:rsidR="00747944" w:rsidRPr="00747944" w:rsidRDefault="00747944" w:rsidP="00747944">
            <w:pPr>
              <w:spacing w:after="0"/>
              <w:jc w:val="both"/>
              <w:rPr>
                <w:rFonts w:cstheme="minorHAnsi"/>
                <w:sz w:val="20"/>
                <w:szCs w:val="20"/>
              </w:rPr>
            </w:pPr>
          </w:p>
          <w:p w14:paraId="56C4676E"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Priimant sprendimus dėl tiekėjo pašalinimo iš pirkimo procedūros šiame punkte nurodytu pašalinimo pagrindu, be kita ko, atsižvelgiama į nacionalinėje duomenų bazėje adresu: </w:t>
            </w:r>
          </w:p>
          <w:p w14:paraId="47C0D568" w14:textId="77777777" w:rsidR="00747944" w:rsidRPr="00747944" w:rsidRDefault="00747944" w:rsidP="00747944">
            <w:pPr>
              <w:spacing w:after="0"/>
              <w:jc w:val="both"/>
              <w:rPr>
                <w:rFonts w:cstheme="minorHAnsi"/>
                <w:sz w:val="20"/>
                <w:szCs w:val="20"/>
              </w:rPr>
            </w:pPr>
            <w:hyperlink r:id="rId23" w:history="1">
              <w:r w:rsidRPr="00747944">
                <w:rPr>
                  <w:rFonts w:cstheme="minorHAnsi"/>
                  <w:sz w:val="20"/>
                  <w:szCs w:val="20"/>
                </w:rPr>
                <w:t>https://kt.gov.lt/lt/atviri-duomenys/diskvalifikavimas-is-viesuju-pirkimu</w:t>
              </w:r>
            </w:hyperlink>
            <w:r w:rsidRPr="00747944">
              <w:rPr>
                <w:rFonts w:cstheme="minorHAnsi"/>
                <w:sz w:val="20"/>
                <w:szCs w:val="20"/>
              </w:rPr>
              <w:t xml:space="preserve"> skelbiamą informaciją.</w:t>
            </w:r>
          </w:p>
        </w:tc>
      </w:tr>
      <w:tr w:rsidR="00747944" w:rsidRPr="00747944" w14:paraId="3700D7C1" w14:textId="77777777" w:rsidTr="00DC307C">
        <w:trPr>
          <w:trHeight w:val="697"/>
        </w:trPr>
        <w:tc>
          <w:tcPr>
            <w:tcW w:w="709" w:type="dxa"/>
            <w:tcBorders>
              <w:top w:val="single" w:sz="4" w:space="0" w:color="000000"/>
              <w:left w:val="single" w:sz="4" w:space="0" w:color="000000"/>
              <w:bottom w:val="single" w:sz="4" w:space="0" w:color="000000"/>
              <w:right w:val="single" w:sz="4" w:space="0" w:color="000000"/>
            </w:tcBorders>
          </w:tcPr>
          <w:p w14:paraId="4A1A06C3" w14:textId="7900BDD8" w:rsidR="00747944" w:rsidRPr="00747944" w:rsidRDefault="00747944" w:rsidP="00747944">
            <w:pPr>
              <w:spacing w:after="0"/>
              <w:jc w:val="both"/>
              <w:rPr>
                <w:rFonts w:cstheme="minorHAnsi"/>
                <w:sz w:val="20"/>
                <w:szCs w:val="20"/>
              </w:rPr>
            </w:pPr>
            <w:r w:rsidRPr="00747944">
              <w:rPr>
                <w:rFonts w:cstheme="minorHAnsi"/>
                <w:sz w:val="20"/>
                <w:szCs w:val="20"/>
              </w:rPr>
              <w:t>1</w:t>
            </w:r>
            <w:r w:rsidR="00A90444">
              <w:rPr>
                <w:rFonts w:cstheme="minorHAnsi"/>
                <w:sz w:val="20"/>
                <w:szCs w:val="20"/>
              </w:rPr>
              <w:t>3</w:t>
            </w:r>
            <w:r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63824F5D"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192B8B8A"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6 dalies 1 punktas</w:t>
            </w:r>
          </w:p>
          <w:p w14:paraId="3694DE10"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 C2, C3 punktai</w:t>
            </w:r>
          </w:p>
        </w:tc>
        <w:tc>
          <w:tcPr>
            <w:tcW w:w="4678" w:type="dxa"/>
            <w:tcBorders>
              <w:top w:val="single" w:sz="4" w:space="0" w:color="000000"/>
              <w:left w:val="single" w:sz="4" w:space="0" w:color="000000"/>
              <w:bottom w:val="single" w:sz="4" w:space="0" w:color="000000"/>
              <w:right w:val="single" w:sz="4" w:space="0" w:color="000000"/>
            </w:tcBorders>
          </w:tcPr>
          <w:p w14:paraId="0817D6BF"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15960314" w14:textId="77777777" w:rsidR="00747944" w:rsidRPr="00747944" w:rsidRDefault="00747944" w:rsidP="00747944">
            <w:pPr>
              <w:spacing w:after="0"/>
              <w:jc w:val="both"/>
              <w:rPr>
                <w:rFonts w:cstheme="minorHAnsi"/>
                <w:sz w:val="20"/>
                <w:szCs w:val="20"/>
              </w:rPr>
            </w:pPr>
          </w:p>
        </w:tc>
      </w:tr>
      <w:tr w:rsidR="00747944" w:rsidRPr="00747944" w14:paraId="58983ECC" w14:textId="77777777" w:rsidTr="00DC307C">
        <w:trPr>
          <w:trHeight w:val="697"/>
        </w:trPr>
        <w:tc>
          <w:tcPr>
            <w:tcW w:w="709" w:type="dxa"/>
            <w:tcBorders>
              <w:top w:val="single" w:sz="4" w:space="0" w:color="000000"/>
              <w:left w:val="single" w:sz="4" w:space="0" w:color="000000"/>
              <w:bottom w:val="single" w:sz="4" w:space="0" w:color="000000"/>
              <w:right w:val="single" w:sz="4" w:space="0" w:color="000000"/>
            </w:tcBorders>
          </w:tcPr>
          <w:p w14:paraId="3661D783" w14:textId="459F2FA5" w:rsidR="00747944" w:rsidRPr="00747944" w:rsidRDefault="00747944" w:rsidP="00747944">
            <w:pPr>
              <w:spacing w:after="0"/>
              <w:jc w:val="both"/>
              <w:rPr>
                <w:rFonts w:cstheme="minorHAnsi"/>
                <w:sz w:val="20"/>
                <w:szCs w:val="20"/>
              </w:rPr>
            </w:pPr>
            <w:r w:rsidRPr="00747944">
              <w:rPr>
                <w:rFonts w:cstheme="minorHAnsi"/>
                <w:sz w:val="20"/>
                <w:szCs w:val="20"/>
              </w:rPr>
              <w:t>1</w:t>
            </w:r>
            <w:r w:rsidR="00A90444">
              <w:rPr>
                <w:rFonts w:cstheme="minorHAnsi"/>
                <w:sz w:val="20"/>
                <w:szCs w:val="20"/>
              </w:rPr>
              <w:t>4</w:t>
            </w:r>
            <w:r w:rsidRPr="00747944">
              <w:rPr>
                <w:rFonts w:cstheme="minorHAnsi"/>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6295929B"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w:t>
            </w:r>
            <w:r w:rsidRPr="00747944">
              <w:rPr>
                <w:rFonts w:cstheme="minorHAnsi"/>
                <w:bCs/>
                <w:sz w:val="20"/>
                <w:szCs w:val="20"/>
              </w:rPr>
              <w:lastRenderedPageBreak/>
              <w:t xml:space="preserve">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26323B"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left w:val="single" w:sz="4" w:space="0" w:color="000000"/>
              <w:bottom w:val="single" w:sz="4" w:space="0" w:color="000000"/>
              <w:right w:val="single" w:sz="4" w:space="0" w:color="000000"/>
            </w:tcBorders>
          </w:tcPr>
          <w:p w14:paraId="1761C6D2"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lastRenderedPageBreak/>
              <w:t>VPĮ 46 straipsnio 6 dalies 2 punktas</w:t>
            </w:r>
          </w:p>
          <w:p w14:paraId="1D152169" w14:textId="77777777" w:rsidR="00747944" w:rsidRPr="00747944" w:rsidRDefault="00747944" w:rsidP="00747944">
            <w:pPr>
              <w:spacing w:after="0"/>
              <w:jc w:val="both"/>
              <w:rPr>
                <w:rFonts w:cstheme="minorHAnsi"/>
                <w:b/>
                <w:bCs/>
                <w:sz w:val="20"/>
                <w:szCs w:val="20"/>
              </w:rPr>
            </w:pPr>
          </w:p>
          <w:p w14:paraId="4EAF78AF" w14:textId="77777777" w:rsidR="00747944" w:rsidRPr="00747944" w:rsidRDefault="00747944" w:rsidP="00747944">
            <w:pPr>
              <w:spacing w:after="0"/>
              <w:jc w:val="both"/>
              <w:rPr>
                <w:rFonts w:cstheme="minorHAnsi"/>
                <w:sz w:val="20"/>
                <w:szCs w:val="20"/>
              </w:rPr>
            </w:pPr>
            <w:r w:rsidRPr="00747944">
              <w:rPr>
                <w:rFonts w:cstheme="minorHAnsi"/>
                <w:sz w:val="20"/>
                <w:szCs w:val="20"/>
              </w:rPr>
              <w:lastRenderedPageBreak/>
              <w:t>EBVPD III dalies C4, C5, C6, C7, C8, C9 punktai</w:t>
            </w:r>
          </w:p>
        </w:tc>
        <w:tc>
          <w:tcPr>
            <w:tcW w:w="4678" w:type="dxa"/>
            <w:tcBorders>
              <w:top w:val="single" w:sz="4" w:space="0" w:color="000000"/>
              <w:left w:val="single" w:sz="4" w:space="0" w:color="000000"/>
              <w:bottom w:val="single" w:sz="4" w:space="0" w:color="000000"/>
              <w:right w:val="single" w:sz="4" w:space="0" w:color="000000"/>
            </w:tcBorders>
          </w:tcPr>
          <w:p w14:paraId="3CB5AC9D" w14:textId="77777777" w:rsidR="00747944" w:rsidRPr="00747944" w:rsidRDefault="00747944" w:rsidP="00747944">
            <w:pPr>
              <w:spacing w:after="0"/>
              <w:jc w:val="both"/>
              <w:rPr>
                <w:rFonts w:cstheme="minorHAnsi"/>
                <w:sz w:val="20"/>
                <w:szCs w:val="20"/>
              </w:rPr>
            </w:pPr>
            <w:r w:rsidRPr="00747944">
              <w:rPr>
                <w:rFonts w:cstheme="minorHAnsi"/>
                <w:sz w:val="20"/>
                <w:szCs w:val="20"/>
              </w:rPr>
              <w:lastRenderedPageBreak/>
              <w:t xml:space="preserve">Iš Lietuvoje įsteigtų subjektų įrodančių dokumentų nereikalaujama. </w:t>
            </w:r>
            <w:r w:rsidRPr="00747944">
              <w:rPr>
                <w:rFonts w:cstheme="minorHAnsi"/>
                <w:b/>
                <w:bCs/>
                <w:sz w:val="20"/>
                <w:szCs w:val="20"/>
              </w:rPr>
              <w:t>Užtenka pateikto EBVPD.</w:t>
            </w:r>
          </w:p>
          <w:p w14:paraId="20ABD11D" w14:textId="77777777" w:rsidR="00747944" w:rsidRPr="00747944" w:rsidRDefault="00747944" w:rsidP="00747944">
            <w:pPr>
              <w:spacing w:after="0"/>
              <w:jc w:val="both"/>
              <w:rPr>
                <w:rFonts w:cstheme="minorHAnsi"/>
                <w:sz w:val="20"/>
                <w:szCs w:val="20"/>
              </w:rPr>
            </w:pPr>
          </w:p>
          <w:p w14:paraId="7A820359" w14:textId="77777777" w:rsidR="00747944" w:rsidRPr="00747944" w:rsidRDefault="00747944" w:rsidP="00747944">
            <w:pPr>
              <w:spacing w:after="0"/>
              <w:jc w:val="both"/>
              <w:rPr>
                <w:rFonts w:cstheme="minorHAnsi"/>
                <w:sz w:val="20"/>
                <w:szCs w:val="20"/>
              </w:rPr>
            </w:pPr>
            <w:r w:rsidRPr="00747944">
              <w:rPr>
                <w:rFonts w:cstheme="minorHAnsi"/>
                <w:sz w:val="20"/>
                <w:szCs w:val="20"/>
              </w:rPr>
              <w:t>Perkantysis subjektas savarankiškai patikrina duomenis nacionalinėje duomenų bazėje, adresu:</w:t>
            </w:r>
          </w:p>
          <w:p w14:paraId="68C767EA"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https://www.registrucentras.lt/jar/p/. </w:t>
            </w:r>
          </w:p>
          <w:p w14:paraId="44EA5C24" w14:textId="77777777" w:rsidR="00747944" w:rsidRPr="00747944" w:rsidRDefault="00747944" w:rsidP="00747944">
            <w:pPr>
              <w:spacing w:after="0"/>
              <w:jc w:val="both"/>
              <w:rPr>
                <w:rFonts w:cstheme="minorHAnsi"/>
                <w:sz w:val="20"/>
                <w:szCs w:val="20"/>
              </w:rPr>
            </w:pPr>
          </w:p>
          <w:p w14:paraId="6DDDACA3" w14:textId="406E6BAC" w:rsidR="00747944" w:rsidRPr="00747944" w:rsidRDefault="00747944" w:rsidP="00747944">
            <w:pPr>
              <w:spacing w:after="0"/>
              <w:jc w:val="both"/>
              <w:rPr>
                <w:rFonts w:cstheme="minorHAnsi"/>
                <w:sz w:val="20"/>
                <w:szCs w:val="20"/>
              </w:rPr>
            </w:pPr>
            <w:r w:rsidRPr="00747944">
              <w:rPr>
                <w:rFonts w:cstheme="minorHAnsi"/>
                <w:sz w:val="20"/>
                <w:szCs w:val="20"/>
              </w:rPr>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747944">
              <w:rPr>
                <w:rFonts w:cstheme="minorHAnsi"/>
                <w:color w:val="FF0000"/>
                <w:sz w:val="20"/>
                <w:szCs w:val="20"/>
              </w:rPr>
              <w:t>anksčiau kaip 120 dienų iki tos dienos</w:t>
            </w:r>
            <w:r w:rsidRPr="00747944">
              <w:rPr>
                <w:rFonts w:cstheme="minorHAnsi"/>
                <w:sz w:val="20"/>
                <w:szCs w:val="20"/>
              </w:rPr>
              <w:t xml:space="preserve">, kai tiekėjas perkančiosios organizacijos prašymu turės pateikti pašalinimo pagrindų nebuvimą patvirtinančius dokumentus. </w:t>
            </w:r>
          </w:p>
          <w:p w14:paraId="6C34E811" w14:textId="77777777" w:rsidR="00747944" w:rsidRPr="00747944" w:rsidRDefault="00747944" w:rsidP="00747944">
            <w:pPr>
              <w:spacing w:after="0"/>
              <w:jc w:val="both"/>
              <w:rPr>
                <w:rFonts w:cstheme="minorHAnsi"/>
                <w:sz w:val="20"/>
                <w:szCs w:val="20"/>
              </w:rPr>
            </w:pPr>
          </w:p>
          <w:p w14:paraId="44B7C1F2" w14:textId="77777777" w:rsidR="00747944" w:rsidRPr="00747944" w:rsidRDefault="00747944" w:rsidP="00747944">
            <w:pPr>
              <w:spacing w:after="0"/>
              <w:jc w:val="both"/>
              <w:rPr>
                <w:rFonts w:cstheme="minorHAnsi"/>
                <w:sz w:val="20"/>
                <w:szCs w:val="20"/>
              </w:rPr>
            </w:pPr>
            <w:r w:rsidRPr="00747944">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47944" w:rsidRPr="00747944" w14:paraId="070C08E4" w14:textId="77777777" w:rsidTr="00DC307C">
        <w:trPr>
          <w:trHeight w:val="697"/>
        </w:trPr>
        <w:tc>
          <w:tcPr>
            <w:tcW w:w="709" w:type="dxa"/>
            <w:tcBorders>
              <w:top w:val="single" w:sz="4" w:space="0" w:color="000000"/>
              <w:left w:val="single" w:sz="4" w:space="0" w:color="000000"/>
              <w:right w:val="single" w:sz="4" w:space="0" w:color="000000"/>
            </w:tcBorders>
          </w:tcPr>
          <w:p w14:paraId="63AE08CD" w14:textId="22565E90" w:rsidR="00747944" w:rsidRPr="00747944" w:rsidRDefault="00747944" w:rsidP="00747944">
            <w:pPr>
              <w:spacing w:after="0"/>
              <w:jc w:val="both"/>
              <w:rPr>
                <w:rFonts w:cstheme="minorHAnsi"/>
                <w:sz w:val="20"/>
                <w:szCs w:val="20"/>
              </w:rPr>
            </w:pPr>
            <w:r w:rsidRPr="00747944">
              <w:rPr>
                <w:rFonts w:cstheme="minorHAnsi"/>
                <w:sz w:val="20"/>
                <w:szCs w:val="20"/>
              </w:rPr>
              <w:lastRenderedPageBreak/>
              <w:t>1</w:t>
            </w:r>
            <w:r w:rsidR="00B95FBA">
              <w:rPr>
                <w:rFonts w:cstheme="minorHAnsi"/>
                <w:sz w:val="20"/>
                <w:szCs w:val="20"/>
              </w:rPr>
              <w:t>5</w:t>
            </w:r>
            <w:r w:rsidRPr="00747944">
              <w:rPr>
                <w:rFonts w:cstheme="minorHAnsi"/>
                <w:sz w:val="20"/>
                <w:szCs w:val="20"/>
              </w:rPr>
              <w:t>.</w:t>
            </w:r>
          </w:p>
        </w:tc>
        <w:tc>
          <w:tcPr>
            <w:tcW w:w="3828" w:type="dxa"/>
            <w:tcBorders>
              <w:top w:val="single" w:sz="4" w:space="0" w:color="000000"/>
              <w:left w:val="single" w:sz="4" w:space="0" w:color="000000"/>
              <w:right w:val="single" w:sz="4" w:space="0" w:color="000000"/>
            </w:tcBorders>
          </w:tcPr>
          <w:p w14:paraId="26948182" w14:textId="77777777" w:rsidR="00747944" w:rsidRPr="00747944" w:rsidRDefault="00747944" w:rsidP="00747944">
            <w:pPr>
              <w:spacing w:after="0"/>
              <w:jc w:val="both"/>
              <w:rPr>
                <w:rFonts w:cstheme="minorHAnsi"/>
                <w:bCs/>
                <w:sz w:val="20"/>
                <w:szCs w:val="20"/>
              </w:rPr>
            </w:pPr>
            <w:r w:rsidRPr="00747944">
              <w:rPr>
                <w:rFonts w:cstheme="minorHAnsi"/>
                <w:bCs/>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left w:val="single" w:sz="4" w:space="0" w:color="000000"/>
              <w:right w:val="single" w:sz="4" w:space="0" w:color="000000"/>
            </w:tcBorders>
          </w:tcPr>
          <w:p w14:paraId="2A391452" w14:textId="77777777" w:rsidR="00747944" w:rsidRPr="00747944" w:rsidRDefault="00747944" w:rsidP="00747944">
            <w:pPr>
              <w:spacing w:after="0"/>
              <w:jc w:val="both"/>
              <w:rPr>
                <w:rFonts w:cstheme="minorHAnsi"/>
                <w:b/>
                <w:bCs/>
                <w:sz w:val="20"/>
                <w:szCs w:val="20"/>
              </w:rPr>
            </w:pPr>
            <w:r w:rsidRPr="00747944">
              <w:rPr>
                <w:rFonts w:cstheme="minorHAnsi"/>
                <w:b/>
                <w:bCs/>
                <w:sz w:val="20"/>
                <w:szCs w:val="20"/>
              </w:rPr>
              <w:t>VPĮ 46 straipsnio 6 dalies 3 punktas</w:t>
            </w:r>
          </w:p>
          <w:p w14:paraId="6ACD5B30" w14:textId="77777777" w:rsidR="00747944" w:rsidRPr="00747944" w:rsidRDefault="00747944" w:rsidP="00747944">
            <w:pPr>
              <w:spacing w:after="0"/>
              <w:jc w:val="both"/>
              <w:rPr>
                <w:rFonts w:cstheme="minorHAnsi"/>
                <w:b/>
                <w:bCs/>
                <w:sz w:val="20"/>
                <w:szCs w:val="20"/>
              </w:rPr>
            </w:pPr>
          </w:p>
          <w:p w14:paraId="633032A0" w14:textId="77777777" w:rsidR="00747944" w:rsidRPr="00747944" w:rsidRDefault="00747944" w:rsidP="00747944">
            <w:pPr>
              <w:spacing w:after="0"/>
              <w:jc w:val="both"/>
              <w:rPr>
                <w:rFonts w:cstheme="minorHAnsi"/>
                <w:sz w:val="20"/>
                <w:szCs w:val="20"/>
              </w:rPr>
            </w:pPr>
            <w:r w:rsidRPr="00747944">
              <w:rPr>
                <w:rFonts w:cstheme="minorHAnsi"/>
                <w:sz w:val="20"/>
                <w:szCs w:val="20"/>
              </w:rPr>
              <w:t>EBVPD III dalies C11 punktas</w:t>
            </w:r>
          </w:p>
        </w:tc>
        <w:tc>
          <w:tcPr>
            <w:tcW w:w="4678" w:type="dxa"/>
            <w:tcBorders>
              <w:top w:val="single" w:sz="4" w:space="0" w:color="000000"/>
              <w:left w:val="single" w:sz="4" w:space="0" w:color="000000"/>
              <w:right w:val="single" w:sz="4" w:space="0" w:color="000000"/>
            </w:tcBorders>
          </w:tcPr>
          <w:p w14:paraId="4B131D6F" w14:textId="77777777" w:rsidR="00747944" w:rsidRPr="00747944" w:rsidRDefault="00747944" w:rsidP="00747944">
            <w:pPr>
              <w:spacing w:after="0"/>
              <w:jc w:val="both"/>
              <w:rPr>
                <w:rFonts w:cstheme="minorHAnsi"/>
                <w:sz w:val="20"/>
                <w:szCs w:val="20"/>
              </w:rPr>
            </w:pPr>
            <w:r w:rsidRPr="00747944">
              <w:rPr>
                <w:rFonts w:cstheme="minorHAnsi"/>
                <w:sz w:val="20"/>
                <w:szCs w:val="20"/>
              </w:rPr>
              <w:t xml:space="preserve">Iš Lietuvoje įsteigtų subjektų įrodančių dokumentų nereikalaujama. </w:t>
            </w:r>
            <w:r w:rsidRPr="00747944">
              <w:rPr>
                <w:rFonts w:cstheme="minorHAnsi"/>
                <w:b/>
                <w:bCs/>
                <w:sz w:val="20"/>
                <w:szCs w:val="20"/>
              </w:rPr>
              <w:t>Užtenka pateikto EBVPD.</w:t>
            </w:r>
          </w:p>
          <w:p w14:paraId="375D0816" w14:textId="77777777" w:rsidR="00747944" w:rsidRPr="00747944" w:rsidRDefault="00747944" w:rsidP="00747944">
            <w:pPr>
              <w:spacing w:after="0"/>
              <w:jc w:val="both"/>
              <w:rPr>
                <w:rFonts w:cstheme="minorHAnsi"/>
                <w:sz w:val="20"/>
                <w:szCs w:val="20"/>
              </w:rPr>
            </w:pPr>
          </w:p>
        </w:tc>
      </w:tr>
    </w:tbl>
    <w:p w14:paraId="73BDBE95" w14:textId="77777777" w:rsidR="00747944" w:rsidRPr="00747944" w:rsidRDefault="00747944" w:rsidP="00747944">
      <w:pPr>
        <w:spacing w:after="0"/>
        <w:jc w:val="both"/>
        <w:rPr>
          <w:rFonts w:cstheme="minorHAnsi"/>
        </w:rPr>
      </w:pPr>
    </w:p>
    <w:p w14:paraId="51455D54" w14:textId="77777777" w:rsidR="00747944" w:rsidRPr="00747944" w:rsidRDefault="00747944">
      <w:pPr>
        <w:numPr>
          <w:ilvl w:val="0"/>
          <w:numId w:val="20"/>
        </w:numPr>
        <w:spacing w:after="0"/>
        <w:ind w:left="0" w:firstLine="567"/>
        <w:contextualSpacing/>
        <w:jc w:val="both"/>
        <w:rPr>
          <w:rFonts w:cstheme="minorHAnsi"/>
          <w:sz w:val="22"/>
          <w:szCs w:val="22"/>
        </w:rPr>
      </w:pPr>
      <w:r w:rsidRPr="007479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1A3B73" w14:textId="77777777" w:rsidR="00747944" w:rsidRPr="00747944" w:rsidRDefault="00747944">
      <w:pPr>
        <w:numPr>
          <w:ilvl w:val="1"/>
          <w:numId w:val="20"/>
        </w:numPr>
        <w:spacing w:after="0"/>
        <w:ind w:left="0" w:firstLine="567"/>
        <w:contextualSpacing/>
        <w:jc w:val="both"/>
        <w:rPr>
          <w:rFonts w:cstheme="minorHAnsi"/>
          <w:sz w:val="22"/>
          <w:szCs w:val="22"/>
        </w:rPr>
      </w:pPr>
      <w:r w:rsidRPr="00747944">
        <w:rPr>
          <w:rFonts w:cstheme="minorHAnsi"/>
          <w:sz w:val="22"/>
          <w:szCs w:val="22"/>
        </w:rPr>
        <w:t>priesaikos deklaracija;</w:t>
      </w:r>
    </w:p>
    <w:p w14:paraId="2267A61D" w14:textId="77777777" w:rsidR="00747944" w:rsidRPr="00747944" w:rsidRDefault="00747944">
      <w:pPr>
        <w:numPr>
          <w:ilvl w:val="1"/>
          <w:numId w:val="20"/>
        </w:numPr>
        <w:spacing w:after="0"/>
        <w:ind w:left="0" w:firstLine="567"/>
        <w:contextualSpacing/>
        <w:jc w:val="both"/>
        <w:rPr>
          <w:rFonts w:cstheme="minorHAnsi"/>
          <w:sz w:val="22"/>
          <w:szCs w:val="22"/>
        </w:rPr>
      </w:pPr>
      <w:r w:rsidRPr="0074794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5C5968" w14:textId="77777777" w:rsidR="00747944" w:rsidRPr="00747944" w:rsidRDefault="00747944">
      <w:pPr>
        <w:numPr>
          <w:ilvl w:val="0"/>
          <w:numId w:val="20"/>
        </w:numPr>
        <w:spacing w:after="0"/>
        <w:ind w:left="0" w:firstLine="567"/>
        <w:contextualSpacing/>
        <w:jc w:val="both"/>
        <w:rPr>
          <w:rFonts w:cstheme="minorHAnsi"/>
          <w:sz w:val="22"/>
          <w:szCs w:val="22"/>
        </w:rPr>
      </w:pPr>
      <w:r w:rsidRPr="00747944">
        <w:rPr>
          <w:rFonts w:cstheme="minorHAnsi"/>
          <w:sz w:val="22"/>
          <w:szCs w:val="22"/>
        </w:rPr>
        <w:t xml:space="preserve">Užsienio valstybių tiekėjų kvalifikacijos reikalavimus įrodantys dokumentai legalizuojami vadovaujantis Dokumentų legalizavimo ir tvirtinimo pažyma </w:t>
      </w:r>
      <w:r w:rsidRPr="00747944">
        <w:rPr>
          <w:rFonts w:cstheme="minorHAnsi"/>
          <w:i/>
          <w:sz w:val="22"/>
          <w:szCs w:val="22"/>
        </w:rPr>
        <w:t>(Apostille)</w:t>
      </w:r>
      <w:r w:rsidRPr="00747944">
        <w:rPr>
          <w:rFonts w:cstheme="minorHAnsi"/>
          <w:sz w:val="22"/>
          <w:szCs w:val="22"/>
        </w:rPr>
        <w:t xml:space="preserve"> tvarkos aprašu, patvirtintu Lietuvos Respublikos Vyriausybės 2006 m. spalio 30 d. nutarimu Nr. 1079 „D</w:t>
      </w:r>
      <w:r w:rsidRPr="00747944">
        <w:rPr>
          <w:rFonts w:cstheme="minorHAnsi"/>
          <w:bCs/>
          <w:sz w:val="22"/>
          <w:szCs w:val="22"/>
        </w:rPr>
        <w:t>ėl Dokumentų legalizavimo ir tvirtinimo pažyma (</w:t>
      </w:r>
      <w:r w:rsidRPr="00747944">
        <w:rPr>
          <w:rFonts w:cstheme="minorHAnsi"/>
          <w:bCs/>
          <w:i/>
          <w:iCs/>
          <w:sz w:val="22"/>
          <w:szCs w:val="22"/>
        </w:rPr>
        <w:t>apostille</w:t>
      </w:r>
      <w:r w:rsidRPr="00747944">
        <w:rPr>
          <w:rFonts w:cstheme="minorHAnsi"/>
          <w:bCs/>
          <w:sz w:val="22"/>
          <w:szCs w:val="22"/>
        </w:rPr>
        <w:t>) tvarkos aprašo patvirtinimo“</w:t>
      </w:r>
      <w:r w:rsidRPr="00747944">
        <w:rPr>
          <w:rFonts w:cstheme="minorHAnsi"/>
          <w:sz w:val="22"/>
          <w:szCs w:val="22"/>
        </w:rPr>
        <w:t xml:space="preserve">  ir 1961 m. spalio 5 d. Hagos konvencija dėl užsienio valstybėse išduotų dokumentų legalizavimo panaikinimo.</w:t>
      </w:r>
    </w:p>
    <w:p w14:paraId="5ADEF7CC"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bCs/>
          <w:sz w:val="22"/>
          <w:szCs w:val="22"/>
        </w:rPr>
        <w:t>Perkantysis subjektas bet kuriuo pirkimo procedūros metu gali paprašyti tiekėjų pateikti visus ar dalį dokumentų, patvirtinančių jų pašalinimo pagrindų nebuvimą, jeigu tai būtina siekiant užtikrinti tinkamą pirkimo procedūros atlikimą.</w:t>
      </w:r>
    </w:p>
    <w:p w14:paraId="36D52141" w14:textId="77777777" w:rsidR="00747944" w:rsidRPr="00747944" w:rsidRDefault="00747944">
      <w:pPr>
        <w:numPr>
          <w:ilvl w:val="0"/>
          <w:numId w:val="20"/>
        </w:numPr>
        <w:spacing w:after="0"/>
        <w:ind w:left="0" w:firstLine="567"/>
        <w:contextualSpacing/>
        <w:jc w:val="both"/>
        <w:rPr>
          <w:rFonts w:cstheme="minorHAnsi"/>
          <w:sz w:val="22"/>
          <w:szCs w:val="22"/>
        </w:rPr>
      </w:pPr>
      <w:r w:rsidRPr="00747944">
        <w:rPr>
          <w:rFonts w:cstheme="minorHAnsi"/>
          <w:bCs/>
          <w:sz w:val="22"/>
          <w:szCs w:val="22"/>
        </w:rPr>
        <w:lastRenderedPageBreak/>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49" w:name="_Hlk93042219"/>
      <w:r w:rsidRPr="00747944">
        <w:rPr>
          <w:rFonts w:cstheme="minorHAnsi"/>
          <w:bCs/>
          <w:sz w:val="22"/>
          <w:szCs w:val="22"/>
        </w:rPr>
        <w:t xml:space="preserve">VPĮ </w:t>
      </w:r>
      <w:bookmarkEnd w:id="49"/>
      <w:r w:rsidRPr="00747944">
        <w:rPr>
          <w:rFonts w:cstheme="minorHAnsi"/>
          <w:bCs/>
          <w:sz w:val="22"/>
          <w:szCs w:val="22"/>
        </w:rPr>
        <w:t xml:space="preserve">46 straipsnio 10 dalyje nustatytus atvejus (tačiau atsižvelgiant į VPĮ 46 straipsnio </w:t>
      </w:r>
      <w:r w:rsidRPr="00747944">
        <w:rPr>
          <w:rFonts w:cstheme="minorHAnsi"/>
          <w:sz w:val="22"/>
          <w:szCs w:val="22"/>
        </w:rPr>
        <w:t>11 ir 12 dalių nuostatas).</w:t>
      </w:r>
    </w:p>
    <w:p w14:paraId="296993C8" w14:textId="77777777" w:rsidR="00747944" w:rsidRPr="00747944" w:rsidRDefault="00747944">
      <w:pPr>
        <w:numPr>
          <w:ilvl w:val="0"/>
          <w:numId w:val="20"/>
        </w:numPr>
        <w:spacing w:after="0"/>
        <w:ind w:left="0" w:firstLine="567"/>
        <w:contextualSpacing/>
        <w:jc w:val="both"/>
        <w:rPr>
          <w:rFonts w:cstheme="minorHAnsi"/>
          <w:sz w:val="22"/>
          <w:szCs w:val="22"/>
        </w:rPr>
      </w:pPr>
      <w:r w:rsidRPr="00747944">
        <w:rPr>
          <w:rFonts w:cstheme="minorHAnsi"/>
          <w:sz w:val="22"/>
          <w:szCs w:val="22"/>
        </w:rPr>
        <w:t xml:space="preserve">Perkantysis subjektas, priimdamas sprendimus dėl tiekėjo pašalinimo iš pirkimo procedūros VPĮ 46 straipsnio 4 </w:t>
      </w:r>
      <w:bookmarkStart w:id="50" w:name="_Hlk98147157"/>
      <w:r w:rsidRPr="00747944">
        <w:rPr>
          <w:rFonts w:cstheme="minorHAnsi"/>
          <w:bCs/>
          <w:sz w:val="22"/>
          <w:szCs w:val="22"/>
        </w:rPr>
        <w:t xml:space="preserve">dalyje </w:t>
      </w:r>
      <w:bookmarkEnd w:id="50"/>
      <w:r w:rsidRPr="00747944">
        <w:rPr>
          <w:rFonts w:cstheme="minorHAnsi"/>
          <w:sz w:val="22"/>
          <w:szCs w:val="22"/>
        </w:rPr>
        <w:t xml:space="preserve">nurodytais pašalinimo pagrindais, atsižvelgia į tai, ar vertinant tiekėjo patikimumą tiekėjo pašalinimas iš pirkimo procedūros proporcingas vertinamam tiekėjo elgesiui, VPĮ 46 straipsnio 4 dalies 7 punkto c papunkčio </w:t>
      </w:r>
      <w:r w:rsidRPr="00747944">
        <w:rPr>
          <w:rFonts w:cstheme="minorHAnsi"/>
          <w:bCs/>
          <w:sz w:val="22"/>
          <w:szCs w:val="22"/>
        </w:rPr>
        <w:t xml:space="preserve">dalyje </w:t>
      </w:r>
      <w:r w:rsidRPr="00747944">
        <w:rPr>
          <w:rFonts w:cstheme="minorHAnsi"/>
          <w:sz w:val="22"/>
          <w:szCs w:val="22"/>
        </w:rPr>
        <w:t xml:space="preserve">atveju – ar taikant šį tiekėjo pašalinimo iš pirkimo procedūros pagrindą nebūtų reikšmingai apribota konkurencija. Priimant sprendimus dėl tiekėjo pašalinimo iš pirkimo procedūros VPĮ 46 straipsnio 4 dalies 4 </w:t>
      </w:r>
      <w:r w:rsidRPr="00747944">
        <w:rPr>
          <w:rFonts w:cstheme="minorHAnsi"/>
          <w:bCs/>
          <w:sz w:val="22"/>
          <w:szCs w:val="22"/>
        </w:rPr>
        <w:t xml:space="preserve">punkte </w:t>
      </w:r>
      <w:r w:rsidRPr="00747944">
        <w:rPr>
          <w:rFonts w:cstheme="minorHAnsi"/>
          <w:sz w:val="22"/>
          <w:szCs w:val="22"/>
        </w:rPr>
        <w:t xml:space="preserve">nurodytais pašalinimo pagrindais, gali būti atsižvelgiama į pagal PĮ 63 ir 99 </w:t>
      </w:r>
      <w:r w:rsidRPr="00747944">
        <w:rPr>
          <w:rFonts w:cstheme="minorHAnsi"/>
          <w:bCs/>
          <w:sz w:val="22"/>
          <w:szCs w:val="22"/>
        </w:rPr>
        <w:t>straipsnius</w:t>
      </w:r>
      <w:r w:rsidRPr="00747944">
        <w:rPr>
          <w:rFonts w:cstheme="minorHAnsi"/>
          <w:sz w:val="22"/>
          <w:szCs w:val="22"/>
        </w:rPr>
        <w:t xml:space="preserve"> skelbiamą informaciją</w:t>
      </w:r>
      <w:r w:rsidRPr="00747944">
        <w:rPr>
          <w:rFonts w:cstheme="minorHAnsi"/>
          <w:bCs/>
          <w:sz w:val="22"/>
          <w:szCs w:val="22"/>
        </w:rPr>
        <w:t>.</w:t>
      </w:r>
    </w:p>
    <w:p w14:paraId="525718FA" w14:textId="77777777" w:rsidR="00747944" w:rsidRPr="00747944" w:rsidRDefault="00747944">
      <w:pPr>
        <w:numPr>
          <w:ilvl w:val="0"/>
          <w:numId w:val="20"/>
        </w:numPr>
        <w:spacing w:after="0"/>
        <w:ind w:left="0" w:firstLine="567"/>
        <w:contextualSpacing/>
        <w:jc w:val="both"/>
        <w:rPr>
          <w:rFonts w:cstheme="minorHAnsi"/>
          <w:bCs/>
          <w:sz w:val="22"/>
          <w:szCs w:val="22"/>
        </w:rPr>
      </w:pPr>
      <w:r w:rsidRPr="00747944">
        <w:rPr>
          <w:rFonts w:cstheme="minorHAnsi"/>
          <w:sz w:val="22"/>
          <w:szCs w:val="22"/>
        </w:rPr>
        <w:t>Perkantysis subjektas visų pirma reikalauja tokios rūšies pažymų ir tokių dokumentinių įrodymų formų, apie kuriuos pateikta informacija Europos Komisijos informacinėje dokumentų saugykloje „e-Certis“. Šių Pirkimo sąlygų 3 (trečiame) priede 8 punkte nurodomi dokumentai</w:t>
      </w:r>
      <w:r w:rsidRPr="00747944">
        <w:rPr>
          <w:rFonts w:cstheme="minorHAnsi"/>
          <w:bCs/>
          <w:sz w:val="22"/>
          <w:szCs w:val="22"/>
        </w:rPr>
        <w:t xml:space="preserve">, kuriuos turi pateikti Lietuvos Respublikoje registruoti tiekėjai. Dėl dokumentų, kuriuos turi pateikti užsienio šalių tiekėjai, informaciją perkantysis subjektas pasitikrina „e-Certis“, adresu </w:t>
      </w:r>
      <w:hyperlink r:id="rId24" w:history="1">
        <w:r w:rsidRPr="00747944">
          <w:rPr>
            <w:rFonts w:cstheme="minorHAnsi"/>
            <w:bCs/>
            <w:sz w:val="22"/>
            <w:szCs w:val="22"/>
          </w:rPr>
          <w:t>https://ec.europa.eu/tools/ecertis/</w:t>
        </w:r>
      </w:hyperlink>
      <w:r w:rsidRPr="00747944">
        <w:rPr>
          <w:rFonts w:cstheme="minorHAnsi"/>
          <w:bCs/>
          <w:sz w:val="22"/>
          <w:szCs w:val="22"/>
        </w:rPr>
        <w:t>.</w:t>
      </w:r>
    </w:p>
    <w:p w14:paraId="726606EF" w14:textId="77777777" w:rsidR="00747944" w:rsidRPr="00747944" w:rsidRDefault="00747944">
      <w:pPr>
        <w:numPr>
          <w:ilvl w:val="0"/>
          <w:numId w:val="20"/>
        </w:numPr>
        <w:spacing w:after="0"/>
        <w:ind w:left="0" w:firstLine="567"/>
        <w:contextualSpacing/>
        <w:jc w:val="both"/>
        <w:rPr>
          <w:rFonts w:cstheme="minorHAnsi"/>
          <w:bCs/>
          <w:sz w:val="22"/>
          <w:szCs w:val="22"/>
        </w:rPr>
      </w:pPr>
      <w:bookmarkStart w:id="51" w:name="_Hlk98415364"/>
      <w:r w:rsidRPr="00747944">
        <w:rPr>
          <w:rFonts w:cstheme="minorHAnsi"/>
          <w:bCs/>
          <w:sz w:val="22"/>
          <w:szCs w:val="22"/>
        </w:rPr>
        <w:t>Perkantysis subjektas nereikalauja iš tiekėjo pateikti dokumentų, patvirtinančių jo pašalinimo pagrindų nebuvimą, jeigu jis:</w:t>
      </w:r>
    </w:p>
    <w:p w14:paraId="4F24F00A" w14:textId="77777777" w:rsidR="00747944" w:rsidRPr="00747944" w:rsidRDefault="00747944">
      <w:pPr>
        <w:numPr>
          <w:ilvl w:val="1"/>
          <w:numId w:val="20"/>
        </w:numPr>
        <w:spacing w:after="0"/>
        <w:ind w:left="0" w:firstLine="567"/>
        <w:contextualSpacing/>
        <w:jc w:val="both"/>
        <w:rPr>
          <w:rFonts w:cstheme="minorHAnsi"/>
          <w:bCs/>
          <w:sz w:val="22"/>
          <w:szCs w:val="22"/>
        </w:rPr>
      </w:pPr>
      <w:r w:rsidRPr="00747944">
        <w:rPr>
          <w:rFonts w:cstheme="minorHAnsi"/>
          <w:bCs/>
          <w:sz w:val="22"/>
          <w:szCs w:val="22"/>
        </w:rPr>
        <w:t>turi galimybę susipažinti su šiais dokumentais ar informacija tiesiogiai ir neatlygintinai prisijungusi prie nacionalinės duomenų bazės bet kurioje valstybėje narėje arba naudodamasi CVP IS priemonėmis;</w:t>
      </w:r>
    </w:p>
    <w:p w14:paraId="57199B27" w14:textId="77777777" w:rsidR="00747944" w:rsidRPr="00747944" w:rsidRDefault="00747944">
      <w:pPr>
        <w:numPr>
          <w:ilvl w:val="1"/>
          <w:numId w:val="20"/>
        </w:numPr>
        <w:spacing w:after="0"/>
        <w:ind w:left="0" w:firstLine="567"/>
        <w:contextualSpacing/>
        <w:jc w:val="both"/>
        <w:rPr>
          <w:rFonts w:cstheme="minorHAnsi"/>
          <w:bCs/>
          <w:sz w:val="22"/>
          <w:szCs w:val="22"/>
        </w:rPr>
      </w:pPr>
      <w:r w:rsidRPr="00747944">
        <w:rPr>
          <w:rFonts w:cstheme="minorHAnsi"/>
          <w:bCs/>
          <w:sz w:val="22"/>
          <w:szCs w:val="22"/>
        </w:rPr>
        <w:t xml:space="preserve">šiuos dokumentus jau turi iš ankstesnių pirkimo procedūrų, jeigu šiuose dokumentuose nurodyta informacija vis dar yra aktuali (dokumentas išduotas prieš ne daugiau dienų, negu nurodyta šių </w:t>
      </w:r>
      <w:bookmarkStart w:id="52" w:name="_Hlk98147026"/>
      <w:r w:rsidRPr="00747944">
        <w:rPr>
          <w:rFonts w:cstheme="minorHAnsi"/>
          <w:bCs/>
          <w:sz w:val="22"/>
          <w:szCs w:val="22"/>
        </w:rPr>
        <w:t xml:space="preserve">Pirkimo sąlygų </w:t>
      </w:r>
      <w:bookmarkEnd w:id="52"/>
      <w:r w:rsidRPr="00747944">
        <w:rPr>
          <w:rFonts w:cstheme="minorHAnsi"/>
          <w:bCs/>
          <w:sz w:val="22"/>
          <w:szCs w:val="22"/>
        </w:rPr>
        <w:t>3 (trečio) priedo 8 punkte).</w:t>
      </w:r>
      <w:bookmarkEnd w:id="51"/>
    </w:p>
    <w:p w14:paraId="0C621A1D" w14:textId="77777777" w:rsidR="00747944" w:rsidRPr="00747944" w:rsidRDefault="00747944">
      <w:pPr>
        <w:numPr>
          <w:ilvl w:val="0"/>
          <w:numId w:val="20"/>
        </w:numPr>
        <w:spacing w:after="0"/>
        <w:ind w:left="0" w:firstLine="567"/>
        <w:contextualSpacing/>
        <w:jc w:val="both"/>
        <w:rPr>
          <w:rFonts w:cstheme="minorHAnsi"/>
          <w:sz w:val="22"/>
          <w:szCs w:val="22"/>
        </w:rPr>
      </w:pPr>
      <w:r w:rsidRPr="00747944">
        <w:rPr>
          <w:rFonts w:cstheme="minorHAnsi"/>
          <w:sz w:val="22"/>
          <w:szCs w:val="22"/>
        </w:rPr>
        <w:t>Pateikiant atitinkamų dokumentų skaitmenines kopijas ir pasiūlymą pasirašant tiekėjo vadovui arba jo įgaliotam asmeniui yra deklaruojama, kad kopijos yra tikros. Perkantysis subjektas pasilieka sau teisę prašyti dokumentų originalų.</w:t>
      </w:r>
    </w:p>
    <w:p w14:paraId="2A907013" w14:textId="77777777" w:rsidR="00747944" w:rsidRPr="00747944" w:rsidRDefault="00747944" w:rsidP="00747944">
      <w:pPr>
        <w:spacing w:after="0"/>
        <w:jc w:val="both"/>
        <w:rPr>
          <w:rFonts w:cstheme="minorHAnsi"/>
          <w:i/>
          <w:iCs/>
          <w:sz w:val="20"/>
          <w:szCs w:val="20"/>
          <w:lang w:val="en-US"/>
        </w:rPr>
      </w:pPr>
      <w:r w:rsidRPr="00747944">
        <w:rPr>
          <w:rFonts w:cstheme="minorHAnsi"/>
          <w:b/>
          <w:bCs/>
          <w:smallCaps/>
          <w:sz w:val="22"/>
          <w:szCs w:val="22"/>
        </w:rPr>
        <w:br w:type="page"/>
      </w:r>
    </w:p>
    <w:p w14:paraId="436D99B5" w14:textId="77777777" w:rsidR="00747944" w:rsidRDefault="00747944" w:rsidP="00747944">
      <w:pPr>
        <w:pStyle w:val="Heading2"/>
        <w:pBdr>
          <w:bottom w:val="single" w:sz="4" w:space="1" w:color="2F5496" w:themeColor="accent1" w:themeShade="BF"/>
        </w:pBdr>
        <w:rPr>
          <w:rFonts w:asciiTheme="minorHAnsi" w:eastAsia="Calibri" w:hAnsiTheme="minorHAnsi" w:cstheme="minorHAnsi"/>
          <w:color w:val="auto"/>
          <w:sz w:val="20"/>
          <w:szCs w:val="20"/>
        </w:rPr>
      </w:pPr>
    </w:p>
    <w:p w14:paraId="2355598E" w14:textId="05EDA318" w:rsidR="00397B40" w:rsidRPr="007C572C" w:rsidRDefault="00397B40" w:rsidP="007C572C">
      <w:pPr>
        <w:pStyle w:val="Heading2"/>
        <w:pBdr>
          <w:bottom w:val="single" w:sz="4" w:space="1" w:color="2F5496" w:themeColor="accent1" w:themeShade="BF"/>
        </w:pBdr>
        <w:jc w:val="right"/>
        <w:rPr>
          <w:rFonts w:eastAsia="Calibri" w:cstheme="majorHAnsi"/>
          <w:color w:val="2F5496" w:themeColor="accent1" w:themeShade="BF"/>
          <w:sz w:val="20"/>
          <w:szCs w:val="20"/>
        </w:rPr>
      </w:pPr>
      <w:bookmarkStart w:id="53" w:name="_Ref38291223"/>
      <w:bookmarkStart w:id="54" w:name="_Ref38291334"/>
      <w:bookmarkStart w:id="55" w:name="_Ref38533412"/>
      <w:bookmarkStart w:id="56" w:name="_Toc125974177"/>
      <w:bookmarkStart w:id="57" w:name="_Toc222226543"/>
      <w:r w:rsidRPr="00597F8C">
        <w:rPr>
          <w:rFonts w:eastAsia="Calibri" w:cstheme="majorHAnsi"/>
          <w:color w:val="2F5496" w:themeColor="accent1" w:themeShade="BF"/>
          <w:sz w:val="20"/>
          <w:szCs w:val="20"/>
        </w:rPr>
        <w:t>Pirkimo sąlygų 4 priedas „Tiekėjų kvalifikacijos reikalavimai ir reikalaujami kokybės bei aplinkos apsaugos vadybos sistemų standartai“</w:t>
      </w:r>
      <w:bookmarkEnd w:id="53"/>
      <w:bookmarkEnd w:id="54"/>
      <w:bookmarkEnd w:id="55"/>
      <w:bookmarkEnd w:id="56"/>
      <w:bookmarkEnd w:id="57"/>
    </w:p>
    <w:p w14:paraId="7ECD00CE" w14:textId="77777777" w:rsidR="00ED13E3" w:rsidRDefault="00ED13E3" w:rsidP="00397B40">
      <w:pPr>
        <w:pStyle w:val="Subtitle"/>
        <w:spacing w:line="240" w:lineRule="auto"/>
        <w:jc w:val="center"/>
        <w:rPr>
          <w:rFonts w:cstheme="minorHAnsi"/>
          <w:b/>
          <w:bCs/>
          <w:smallCaps/>
          <w:color w:val="auto"/>
          <w:sz w:val="22"/>
          <w:szCs w:val="22"/>
        </w:rPr>
      </w:pPr>
    </w:p>
    <w:p w14:paraId="1C59741B" w14:textId="15A890F0" w:rsidR="00397B40" w:rsidRPr="00ED13E3" w:rsidRDefault="00397B40" w:rsidP="00397B40">
      <w:pPr>
        <w:pStyle w:val="Subtitle"/>
        <w:spacing w:line="240" w:lineRule="auto"/>
        <w:jc w:val="center"/>
        <w:rPr>
          <w:rFonts w:cstheme="minorHAnsi"/>
          <w:b/>
          <w:bCs/>
          <w:smallCaps/>
          <w:color w:val="auto"/>
          <w:sz w:val="22"/>
          <w:szCs w:val="22"/>
        </w:rPr>
      </w:pPr>
      <w:r w:rsidRPr="00ED13E3">
        <w:rPr>
          <w:rFonts w:cstheme="minorHAnsi"/>
          <w:b/>
          <w:bCs/>
          <w:smallCaps/>
          <w:color w:val="auto"/>
          <w:sz w:val="22"/>
          <w:szCs w:val="22"/>
        </w:rPr>
        <w:t xml:space="preserve">TIEKĖJŲ KVALIFIKACIJOS REIKALAVIMAI IR REIKALAVIMAI LAIKYTIS </w:t>
      </w:r>
      <w:r w:rsidRPr="00ED13E3">
        <w:rPr>
          <w:rFonts w:cstheme="minorHAnsi"/>
          <w:b/>
          <w:bCs/>
          <w:color w:val="auto"/>
          <w:sz w:val="22"/>
          <w:szCs w:val="22"/>
          <w:lang w:eastAsia="en-US"/>
        </w:rPr>
        <w:t>KOKYBĖS VADYBOS SISTEMOS IR (ARBA) APLINKOS APSAUGOS VADYBOS SISTEMOS STANDARTŲ</w:t>
      </w:r>
    </w:p>
    <w:p w14:paraId="499D4663" w14:textId="3478B445" w:rsidR="007C572C" w:rsidRPr="00ED13E3" w:rsidRDefault="007C572C">
      <w:pPr>
        <w:pStyle w:val="ListParagraph"/>
        <w:numPr>
          <w:ilvl w:val="0"/>
          <w:numId w:val="27"/>
        </w:numPr>
        <w:ind w:left="0" w:firstLine="567"/>
        <w:jc w:val="both"/>
        <w:rPr>
          <w:rFonts w:cstheme="minorHAnsi"/>
          <w:bCs/>
          <w:sz w:val="22"/>
          <w:szCs w:val="22"/>
        </w:rPr>
      </w:pPr>
      <w:r w:rsidRPr="00ED13E3">
        <w:rPr>
          <w:rFonts w:cstheme="minorHAnsi"/>
          <w:bCs/>
          <w:sz w:val="22"/>
          <w:szCs w:val="22"/>
        </w:rPr>
        <w:t xml:space="preserve">Tiekėjo kvalifikacijos reikalavimai nustatomi vadovaujantis Tiekėjo kvalifikacijos reikalavimų nustatymo metodika, patvirtinta Viešųjų pirkimų tarnybos direktoriaus  2017 m. birželio 29 d. įsakymu </w:t>
      </w:r>
      <w:r w:rsidR="00ED13E3">
        <w:rPr>
          <w:rFonts w:cstheme="minorHAnsi"/>
          <w:bCs/>
          <w:sz w:val="22"/>
          <w:szCs w:val="22"/>
        </w:rPr>
        <w:t xml:space="preserve">                   </w:t>
      </w:r>
      <w:r w:rsidRPr="00ED13E3">
        <w:rPr>
          <w:rFonts w:cstheme="minorHAnsi"/>
          <w:bCs/>
          <w:sz w:val="22"/>
          <w:szCs w:val="22"/>
        </w:rPr>
        <w:t>Nr. 1S-105.</w:t>
      </w:r>
    </w:p>
    <w:p w14:paraId="464D2ED8" w14:textId="227C1AA8" w:rsidR="00397B40" w:rsidRPr="00ED13E3" w:rsidRDefault="00397B40">
      <w:pPr>
        <w:pStyle w:val="ListParagraph"/>
        <w:numPr>
          <w:ilvl w:val="0"/>
          <w:numId w:val="27"/>
        </w:numPr>
        <w:ind w:left="0" w:firstLine="567"/>
        <w:jc w:val="both"/>
        <w:rPr>
          <w:rFonts w:cstheme="minorHAnsi"/>
          <w:bCs/>
          <w:sz w:val="22"/>
          <w:szCs w:val="22"/>
        </w:rPr>
      </w:pPr>
      <w:r w:rsidRPr="00ED13E3">
        <w:rPr>
          <w:rFonts w:cstheme="minorHAnsi"/>
          <w:bCs/>
          <w:sz w:val="22"/>
          <w:szCs w:val="22"/>
        </w:rPr>
        <w:t xml:space="preserve">Tiekėjas, dalyvaujantis pirkime, turi atitikti šiuos kvalifikacijos reikalavimus: </w:t>
      </w:r>
      <w:r w:rsidRPr="00ED13E3">
        <w:rPr>
          <w:rFonts w:cstheme="minorHAnsi"/>
          <w:i/>
          <w:iCs/>
          <w:sz w:val="22"/>
          <w:szCs w:val="22"/>
        </w:rPr>
        <w:t xml:space="preserve">                                                                                                    </w:t>
      </w:r>
    </w:p>
    <w:tbl>
      <w:tblPr>
        <w:tblW w:w="9810" w:type="dxa"/>
        <w:tblInd w:w="108" w:type="dxa"/>
        <w:tblLayout w:type="fixed"/>
        <w:tblLook w:val="0000" w:firstRow="0" w:lastRow="0" w:firstColumn="0" w:lastColumn="0" w:noHBand="0" w:noVBand="0"/>
      </w:tblPr>
      <w:tblGrid>
        <w:gridCol w:w="795"/>
        <w:gridCol w:w="55"/>
        <w:gridCol w:w="4111"/>
        <w:gridCol w:w="4849"/>
      </w:tblGrid>
      <w:tr w:rsidR="00397B40" w:rsidRPr="004922B9" w14:paraId="1BE5E41B" w14:textId="77777777" w:rsidTr="00397B40">
        <w:tc>
          <w:tcPr>
            <w:tcW w:w="795" w:type="dxa"/>
            <w:tcBorders>
              <w:top w:val="single" w:sz="4" w:space="0" w:color="000000"/>
              <w:left w:val="single" w:sz="4" w:space="0" w:color="000000"/>
              <w:bottom w:val="single" w:sz="4" w:space="0" w:color="000000"/>
            </w:tcBorders>
            <w:vAlign w:val="center"/>
          </w:tcPr>
          <w:p w14:paraId="1A0AFD72" w14:textId="77777777" w:rsidR="00397B40" w:rsidRPr="004922B9" w:rsidRDefault="00397B40" w:rsidP="00DC307C">
            <w:pPr>
              <w:ind w:right="-149"/>
              <w:jc w:val="center"/>
              <w:rPr>
                <w:rFonts w:cstheme="minorHAnsi"/>
                <w:b/>
                <w:sz w:val="20"/>
                <w:szCs w:val="20"/>
              </w:rPr>
            </w:pPr>
            <w:r w:rsidRPr="004922B9">
              <w:rPr>
                <w:rFonts w:cstheme="minorHAnsi"/>
                <w:b/>
                <w:sz w:val="20"/>
                <w:szCs w:val="20"/>
              </w:rPr>
              <w:t>Eil. Nr.</w:t>
            </w:r>
          </w:p>
        </w:tc>
        <w:tc>
          <w:tcPr>
            <w:tcW w:w="4166" w:type="dxa"/>
            <w:gridSpan w:val="2"/>
            <w:tcBorders>
              <w:top w:val="single" w:sz="4" w:space="0" w:color="000000"/>
              <w:left w:val="single" w:sz="4" w:space="0" w:color="000000"/>
              <w:bottom w:val="single" w:sz="4" w:space="0" w:color="000000"/>
            </w:tcBorders>
            <w:vAlign w:val="center"/>
          </w:tcPr>
          <w:p w14:paraId="32A9C440" w14:textId="77777777" w:rsidR="00397B40" w:rsidRPr="004922B9" w:rsidRDefault="00397B40" w:rsidP="00DC307C">
            <w:pPr>
              <w:ind w:right="-149" w:firstLine="34"/>
              <w:jc w:val="center"/>
              <w:rPr>
                <w:rFonts w:cstheme="minorHAnsi"/>
                <w:b/>
                <w:sz w:val="20"/>
                <w:szCs w:val="20"/>
              </w:rPr>
            </w:pPr>
            <w:r w:rsidRPr="004922B9">
              <w:rPr>
                <w:rFonts w:cstheme="minorHAnsi"/>
                <w:b/>
                <w:sz w:val="20"/>
                <w:szCs w:val="20"/>
              </w:rPr>
              <w:t>Kvalifikacijos reikalavimai</w:t>
            </w:r>
          </w:p>
        </w:tc>
        <w:tc>
          <w:tcPr>
            <w:tcW w:w="4849" w:type="dxa"/>
            <w:tcBorders>
              <w:top w:val="single" w:sz="4" w:space="0" w:color="000000"/>
              <w:left w:val="single" w:sz="4" w:space="0" w:color="000000"/>
              <w:bottom w:val="single" w:sz="4" w:space="0" w:color="000000"/>
              <w:right w:val="single" w:sz="4" w:space="0" w:color="000000"/>
            </w:tcBorders>
            <w:vAlign w:val="center"/>
          </w:tcPr>
          <w:p w14:paraId="35DA89D1" w14:textId="77777777" w:rsidR="00397B40" w:rsidRPr="004922B9" w:rsidRDefault="00397B40" w:rsidP="00DC307C">
            <w:pPr>
              <w:jc w:val="center"/>
              <w:rPr>
                <w:rFonts w:cstheme="minorHAnsi"/>
                <w:sz w:val="20"/>
                <w:szCs w:val="20"/>
              </w:rPr>
            </w:pPr>
            <w:r w:rsidRPr="004922B9">
              <w:rPr>
                <w:rFonts w:cstheme="minorHAnsi"/>
                <w:b/>
                <w:sz w:val="20"/>
                <w:szCs w:val="20"/>
              </w:rPr>
              <w:t>Kvalifikacijos reikalavimus įrodantys dokumentai</w:t>
            </w:r>
          </w:p>
        </w:tc>
      </w:tr>
      <w:tr w:rsidR="00397B40" w:rsidRPr="004922B9" w14:paraId="29DF633E" w14:textId="77777777" w:rsidTr="007C572C">
        <w:trPr>
          <w:trHeight w:val="246"/>
        </w:trPr>
        <w:tc>
          <w:tcPr>
            <w:tcW w:w="9810" w:type="dxa"/>
            <w:gridSpan w:val="4"/>
            <w:tcBorders>
              <w:top w:val="single" w:sz="4" w:space="0" w:color="000000"/>
              <w:left w:val="single" w:sz="4" w:space="0" w:color="000000"/>
              <w:bottom w:val="single" w:sz="4" w:space="0" w:color="000000"/>
              <w:right w:val="single" w:sz="4" w:space="0" w:color="000000"/>
            </w:tcBorders>
            <w:vAlign w:val="center"/>
          </w:tcPr>
          <w:p w14:paraId="5D6C96BB" w14:textId="6585F9A9" w:rsidR="00397B40" w:rsidRPr="00642A99" w:rsidRDefault="007C572C">
            <w:pPr>
              <w:pStyle w:val="ListParagraph"/>
              <w:numPr>
                <w:ilvl w:val="0"/>
                <w:numId w:val="29"/>
              </w:numPr>
              <w:jc w:val="center"/>
              <w:rPr>
                <w:rFonts w:cstheme="minorHAnsi"/>
                <w:b/>
                <w:i/>
                <w:sz w:val="20"/>
                <w:szCs w:val="20"/>
              </w:rPr>
            </w:pPr>
            <w:r w:rsidRPr="00642A99">
              <w:rPr>
                <w:rFonts w:cstheme="minorHAnsi"/>
                <w:b/>
                <w:i/>
                <w:sz w:val="20"/>
                <w:szCs w:val="20"/>
              </w:rPr>
              <w:t>Teisė verstis veikla</w:t>
            </w:r>
          </w:p>
        </w:tc>
      </w:tr>
      <w:tr w:rsidR="00397B40" w:rsidRPr="004922B9" w14:paraId="5E357C43" w14:textId="77777777" w:rsidTr="00397B40">
        <w:trPr>
          <w:trHeight w:val="270"/>
        </w:trPr>
        <w:tc>
          <w:tcPr>
            <w:tcW w:w="850" w:type="dxa"/>
            <w:gridSpan w:val="2"/>
            <w:tcBorders>
              <w:top w:val="single" w:sz="4" w:space="0" w:color="auto"/>
              <w:left w:val="single" w:sz="4" w:space="0" w:color="auto"/>
              <w:bottom w:val="single" w:sz="4" w:space="0" w:color="auto"/>
              <w:right w:val="single" w:sz="4" w:space="0" w:color="auto"/>
            </w:tcBorders>
            <w:vAlign w:val="center"/>
          </w:tcPr>
          <w:p w14:paraId="79EF1D28" w14:textId="77777777" w:rsidR="00397B40" w:rsidRPr="005F4F50" w:rsidRDefault="00397B40" w:rsidP="00DC307C">
            <w:pPr>
              <w:spacing w:after="0"/>
              <w:jc w:val="center"/>
              <w:rPr>
                <w:rFonts w:cstheme="minorHAnsi"/>
                <w:sz w:val="20"/>
                <w:szCs w:val="20"/>
              </w:rPr>
            </w:pPr>
            <w:r>
              <w:rPr>
                <w:rFonts w:cstheme="minorHAnsi"/>
                <w:sz w:val="20"/>
                <w:szCs w:val="20"/>
              </w:rPr>
              <w:t>1.1.</w:t>
            </w:r>
          </w:p>
        </w:tc>
        <w:tc>
          <w:tcPr>
            <w:tcW w:w="4111" w:type="dxa"/>
            <w:tcBorders>
              <w:top w:val="single" w:sz="4" w:space="0" w:color="000000"/>
              <w:left w:val="single" w:sz="4" w:space="0" w:color="000000"/>
              <w:bottom w:val="single" w:sz="4" w:space="0" w:color="000000"/>
            </w:tcBorders>
            <w:vAlign w:val="center"/>
          </w:tcPr>
          <w:p w14:paraId="2BC19F6C" w14:textId="0F09BAC2" w:rsidR="00397B40" w:rsidRPr="004922B9" w:rsidRDefault="00397B40" w:rsidP="00642A99">
            <w:pPr>
              <w:suppressAutoHyphens/>
              <w:spacing w:after="0"/>
              <w:jc w:val="both"/>
              <w:rPr>
                <w:rFonts w:cstheme="minorHAnsi"/>
                <w:spacing w:val="2"/>
                <w:sz w:val="20"/>
                <w:szCs w:val="20"/>
              </w:rPr>
            </w:pPr>
            <w:r w:rsidRPr="004922B9">
              <w:rPr>
                <w:rFonts w:eastAsia="Times New Roman" w:cstheme="minorHAnsi"/>
                <w:sz w:val="20"/>
                <w:szCs w:val="20"/>
                <w:lang w:eastAsia="ar-SA"/>
              </w:rPr>
              <w:t xml:space="preserve">Tiekėjas turi teisę verstis veikla reikalinga pirkimo sutarčiai vykdyti – </w:t>
            </w:r>
            <w:r w:rsidRPr="004922B9">
              <w:rPr>
                <w:rFonts w:cstheme="minorHAnsi"/>
                <w:sz w:val="20"/>
                <w:szCs w:val="20"/>
              </w:rPr>
              <w:t>didmenine prekyba nefasuotais naftos produktais</w:t>
            </w:r>
            <w:r w:rsidR="00642A99">
              <w:rPr>
                <w:rFonts w:cstheme="minorHAnsi"/>
                <w:sz w:val="20"/>
                <w:szCs w:val="20"/>
              </w:rPr>
              <w:t>.</w:t>
            </w:r>
          </w:p>
        </w:tc>
        <w:tc>
          <w:tcPr>
            <w:tcW w:w="4849" w:type="dxa"/>
            <w:tcBorders>
              <w:top w:val="single" w:sz="4" w:space="0" w:color="000000"/>
              <w:left w:val="single" w:sz="4" w:space="0" w:color="000000"/>
              <w:bottom w:val="single" w:sz="4" w:space="0" w:color="000000"/>
              <w:right w:val="single" w:sz="4" w:space="0" w:color="000000"/>
            </w:tcBorders>
            <w:vAlign w:val="center"/>
          </w:tcPr>
          <w:p w14:paraId="3E0DB106" w14:textId="7CCB68E0" w:rsidR="00397B40" w:rsidRDefault="00397B40" w:rsidP="00DC307C">
            <w:pPr>
              <w:suppressAutoHyphens/>
              <w:spacing w:after="0"/>
              <w:jc w:val="both"/>
              <w:rPr>
                <w:rFonts w:eastAsia="Times New Roman" w:cstheme="minorHAnsi"/>
                <w:sz w:val="20"/>
                <w:szCs w:val="20"/>
              </w:rPr>
            </w:pPr>
            <w:r w:rsidRPr="004922B9">
              <w:rPr>
                <w:rFonts w:eastAsia="Times New Roman" w:cstheme="minorHAnsi"/>
                <w:sz w:val="20"/>
                <w:szCs w:val="20"/>
              </w:rPr>
              <w:t xml:space="preserve">Tiekėjas pateikia galiojantį leidimą verstis </w:t>
            </w:r>
            <w:r w:rsidRPr="004922B9">
              <w:rPr>
                <w:rFonts w:cstheme="minorHAnsi"/>
                <w:sz w:val="20"/>
                <w:szCs w:val="20"/>
              </w:rPr>
              <w:t xml:space="preserve">didmenine prekyba nefasuotais naftos produktais, </w:t>
            </w:r>
            <w:r w:rsidR="00642A99">
              <w:rPr>
                <w:rFonts w:cstheme="minorHAnsi"/>
                <w:sz w:val="20"/>
                <w:szCs w:val="20"/>
              </w:rPr>
              <w:t xml:space="preserve"> </w:t>
            </w:r>
            <w:r w:rsidRPr="004922B9">
              <w:rPr>
                <w:rFonts w:eastAsia="Times New Roman" w:cstheme="minorHAnsi"/>
                <w:sz w:val="20"/>
                <w:szCs w:val="20"/>
              </w:rPr>
              <w:t>arba atitinkamos užsienio šalies institucijos (profesinių ar veiklos tvarkytojų, valstybės įgaliotų institucijų pažymos, kaip yra nustatyta toje valstybėje, kurioje tiekėjas registruotas) išduotas dokumentas.</w:t>
            </w:r>
          </w:p>
          <w:p w14:paraId="24C178A9" w14:textId="77777777" w:rsidR="00642A99" w:rsidRPr="004922B9" w:rsidRDefault="00642A99" w:rsidP="00DC307C">
            <w:pPr>
              <w:suppressAutoHyphens/>
              <w:spacing w:after="0"/>
              <w:jc w:val="both"/>
              <w:rPr>
                <w:rFonts w:eastAsia="Times New Roman" w:cstheme="minorHAnsi"/>
                <w:sz w:val="20"/>
                <w:szCs w:val="20"/>
              </w:rPr>
            </w:pPr>
          </w:p>
          <w:p w14:paraId="2E4D1543" w14:textId="77777777" w:rsidR="00397B40" w:rsidRPr="004922B9" w:rsidRDefault="00397B40" w:rsidP="00DC307C">
            <w:pPr>
              <w:spacing w:after="0"/>
              <w:ind w:firstLine="12"/>
              <w:jc w:val="both"/>
              <w:rPr>
                <w:rFonts w:cstheme="minorHAnsi"/>
                <w:sz w:val="20"/>
                <w:szCs w:val="20"/>
              </w:rPr>
            </w:pPr>
            <w:r w:rsidRPr="00642A99">
              <w:rPr>
                <w:rFonts w:cstheme="minorHAnsi"/>
                <w:i/>
                <w:sz w:val="20"/>
                <w:szCs w:val="20"/>
              </w:rPr>
              <w:t>Pateikiama skaitmeninė dokumento kopija</w:t>
            </w:r>
            <w:r w:rsidRPr="004922B9">
              <w:rPr>
                <w:rFonts w:cstheme="minorHAnsi"/>
                <w:iCs/>
                <w:sz w:val="20"/>
                <w:szCs w:val="20"/>
              </w:rPr>
              <w:t>.</w:t>
            </w:r>
          </w:p>
        </w:tc>
      </w:tr>
      <w:tr w:rsidR="007C572C" w:rsidRPr="004922B9" w14:paraId="4DB89E26" w14:textId="77777777" w:rsidTr="005E77F5">
        <w:trPr>
          <w:trHeight w:val="270"/>
        </w:trPr>
        <w:tc>
          <w:tcPr>
            <w:tcW w:w="9810" w:type="dxa"/>
            <w:gridSpan w:val="4"/>
            <w:tcBorders>
              <w:top w:val="single" w:sz="4" w:space="0" w:color="auto"/>
              <w:left w:val="single" w:sz="4" w:space="0" w:color="auto"/>
              <w:bottom w:val="single" w:sz="4" w:space="0" w:color="auto"/>
              <w:right w:val="single" w:sz="4" w:space="0" w:color="000000"/>
            </w:tcBorders>
            <w:vAlign w:val="center"/>
          </w:tcPr>
          <w:p w14:paraId="5320CF66" w14:textId="55679979" w:rsidR="007C572C" w:rsidRPr="00642A99" w:rsidRDefault="00642A99">
            <w:pPr>
              <w:pStyle w:val="ListParagraph"/>
              <w:numPr>
                <w:ilvl w:val="0"/>
                <w:numId w:val="29"/>
              </w:numPr>
              <w:spacing w:after="0"/>
              <w:jc w:val="center"/>
              <w:rPr>
                <w:rFonts w:cstheme="minorHAnsi"/>
                <w:b/>
                <w:bCs/>
                <w:i/>
                <w:iCs/>
                <w:sz w:val="20"/>
                <w:szCs w:val="20"/>
              </w:rPr>
            </w:pPr>
            <w:r w:rsidRPr="00642A99">
              <w:rPr>
                <w:rFonts w:cstheme="minorHAnsi"/>
                <w:b/>
                <w:bCs/>
                <w:i/>
                <w:iCs/>
                <w:sz w:val="20"/>
                <w:szCs w:val="20"/>
              </w:rPr>
              <w:t>Techninis ir profesinis pajėgumas</w:t>
            </w:r>
          </w:p>
          <w:p w14:paraId="7F752FD3" w14:textId="51797345" w:rsidR="00642A99" w:rsidRPr="00642A99" w:rsidRDefault="00642A99" w:rsidP="00642A99">
            <w:pPr>
              <w:spacing w:after="0"/>
              <w:jc w:val="center"/>
              <w:rPr>
                <w:rFonts w:cstheme="minorHAnsi"/>
                <w:b/>
                <w:bCs/>
                <w:i/>
                <w:iCs/>
                <w:sz w:val="20"/>
                <w:szCs w:val="20"/>
              </w:rPr>
            </w:pPr>
          </w:p>
        </w:tc>
      </w:tr>
      <w:tr w:rsidR="00397B40" w:rsidRPr="004922B9" w14:paraId="61E7443A" w14:textId="77777777" w:rsidTr="00397B40">
        <w:trPr>
          <w:trHeight w:val="1304"/>
        </w:trPr>
        <w:tc>
          <w:tcPr>
            <w:tcW w:w="850" w:type="dxa"/>
            <w:gridSpan w:val="2"/>
            <w:tcBorders>
              <w:top w:val="single" w:sz="4" w:space="0" w:color="auto"/>
              <w:left w:val="single" w:sz="4" w:space="0" w:color="auto"/>
              <w:bottom w:val="single" w:sz="4" w:space="0" w:color="auto"/>
              <w:right w:val="single" w:sz="4" w:space="0" w:color="auto"/>
            </w:tcBorders>
            <w:vAlign w:val="center"/>
          </w:tcPr>
          <w:p w14:paraId="44ECF6C6" w14:textId="5B85E5E9" w:rsidR="00397B40" w:rsidRPr="004922B9" w:rsidRDefault="00642A99" w:rsidP="00DC307C">
            <w:pPr>
              <w:spacing w:after="0"/>
              <w:jc w:val="center"/>
              <w:rPr>
                <w:rFonts w:cstheme="minorHAnsi"/>
                <w:sz w:val="20"/>
                <w:szCs w:val="20"/>
              </w:rPr>
            </w:pPr>
            <w:r>
              <w:rPr>
                <w:rFonts w:cstheme="minorHAnsi"/>
                <w:sz w:val="20"/>
                <w:szCs w:val="20"/>
              </w:rPr>
              <w:t>2.</w:t>
            </w:r>
            <w:r w:rsidR="00D17B84">
              <w:rPr>
                <w:rFonts w:cstheme="minorHAnsi"/>
                <w:sz w:val="20"/>
                <w:szCs w:val="20"/>
              </w:rPr>
              <w:t>1</w:t>
            </w:r>
            <w:r w:rsidR="00397B40">
              <w:rPr>
                <w:rFonts w:cstheme="minorHAnsi"/>
                <w:sz w:val="20"/>
                <w:szCs w:val="20"/>
              </w:rPr>
              <w:t>.</w:t>
            </w:r>
          </w:p>
        </w:tc>
        <w:tc>
          <w:tcPr>
            <w:tcW w:w="4111" w:type="dxa"/>
            <w:tcBorders>
              <w:top w:val="single" w:sz="4" w:space="0" w:color="000000"/>
              <w:left w:val="single" w:sz="4" w:space="0" w:color="000000"/>
              <w:bottom w:val="single" w:sz="4" w:space="0" w:color="000000"/>
            </w:tcBorders>
            <w:vAlign w:val="center"/>
          </w:tcPr>
          <w:p w14:paraId="51C3DB00" w14:textId="26483791" w:rsidR="00397B40" w:rsidRPr="001514C9" w:rsidRDefault="00397B40" w:rsidP="00642A99">
            <w:pPr>
              <w:keepNext/>
              <w:keepLines/>
              <w:widowControl w:val="0"/>
              <w:spacing w:after="0"/>
              <w:jc w:val="both"/>
              <w:rPr>
                <w:rFonts w:cstheme="minorHAnsi"/>
                <w:iCs/>
                <w:spacing w:val="2"/>
                <w:sz w:val="20"/>
                <w:szCs w:val="20"/>
              </w:rPr>
            </w:pPr>
            <w:r w:rsidRPr="001514C9">
              <w:rPr>
                <w:rFonts w:cstheme="minorHAnsi"/>
                <w:iCs/>
                <w:spacing w:val="2"/>
                <w:sz w:val="20"/>
                <w:szCs w:val="20"/>
              </w:rPr>
              <w:t>Per pastaruosius 3 metus arba per laiką nuo tiekėjo įregistravimo dienos (jei tiekėjas vykdo veiklą mažiau nei 3 metus) turi būti įvykdęs arba vykdo bent </w:t>
            </w:r>
            <w:r w:rsidRPr="001514C9">
              <w:rPr>
                <w:rFonts w:cstheme="minorHAnsi"/>
                <w:b/>
                <w:bCs/>
                <w:iCs/>
                <w:spacing w:val="2"/>
                <w:sz w:val="20"/>
                <w:szCs w:val="20"/>
              </w:rPr>
              <w:t>vieną ar daugiau</w:t>
            </w:r>
            <w:r w:rsidRPr="001514C9">
              <w:rPr>
                <w:rFonts w:cstheme="minorHAnsi"/>
                <w:iCs/>
                <w:spacing w:val="2"/>
                <w:sz w:val="20"/>
                <w:szCs w:val="20"/>
              </w:rPr>
              <w:t> </w:t>
            </w:r>
            <w:r w:rsidRPr="001514C9">
              <w:rPr>
                <w:rFonts w:cstheme="minorHAnsi"/>
                <w:b/>
                <w:iCs/>
                <w:spacing w:val="2"/>
                <w:sz w:val="20"/>
                <w:szCs w:val="20"/>
              </w:rPr>
              <w:t xml:space="preserve"> dyzelino</w:t>
            </w:r>
            <w:r w:rsidRPr="001514C9">
              <w:rPr>
                <w:rFonts w:cstheme="minorHAnsi"/>
                <w:iCs/>
                <w:spacing w:val="2"/>
                <w:sz w:val="20"/>
                <w:szCs w:val="20"/>
              </w:rPr>
              <w:t xml:space="preserve"> pirkimo pardavimo sutartį (-is), kurių </w:t>
            </w:r>
            <w:r w:rsidRPr="001514C9">
              <w:rPr>
                <w:rFonts w:cstheme="minorHAnsi"/>
                <w:b/>
                <w:bCs/>
                <w:iCs/>
                <w:spacing w:val="2"/>
                <w:sz w:val="20"/>
                <w:szCs w:val="20"/>
              </w:rPr>
              <w:t>bendra</w:t>
            </w:r>
            <w:r w:rsidRPr="001514C9">
              <w:rPr>
                <w:rFonts w:cstheme="minorHAnsi"/>
                <w:iCs/>
                <w:spacing w:val="2"/>
                <w:sz w:val="20"/>
                <w:szCs w:val="20"/>
              </w:rPr>
              <w:t xml:space="preserve"> vertė ne mažesnė kaip </w:t>
            </w:r>
            <w:r w:rsidRPr="001514C9">
              <w:rPr>
                <w:rFonts w:cstheme="minorHAnsi"/>
                <w:b/>
                <w:iCs/>
                <w:spacing w:val="2"/>
                <w:sz w:val="20"/>
                <w:szCs w:val="20"/>
              </w:rPr>
              <w:t>1</w:t>
            </w:r>
            <w:r w:rsidR="00EC471A">
              <w:rPr>
                <w:rFonts w:cstheme="minorHAnsi"/>
                <w:b/>
                <w:iCs/>
                <w:spacing w:val="2"/>
                <w:sz w:val="20"/>
                <w:szCs w:val="20"/>
              </w:rPr>
              <w:t>50</w:t>
            </w:r>
            <w:r w:rsidRPr="001514C9">
              <w:rPr>
                <w:rFonts w:cstheme="minorHAnsi"/>
                <w:b/>
                <w:iCs/>
                <w:spacing w:val="2"/>
                <w:sz w:val="20"/>
                <w:szCs w:val="20"/>
              </w:rPr>
              <w:t> 000 Eur be PVM</w:t>
            </w:r>
            <w:r w:rsidRPr="001514C9">
              <w:rPr>
                <w:rFonts w:cstheme="minorHAnsi"/>
                <w:iCs/>
                <w:spacing w:val="2"/>
                <w:sz w:val="20"/>
                <w:szCs w:val="20"/>
              </w:rPr>
              <w:t xml:space="preserve">. </w:t>
            </w:r>
          </w:p>
          <w:p w14:paraId="61B57D5E" w14:textId="0BCA90DA" w:rsidR="00397B40" w:rsidRPr="005F4F50" w:rsidRDefault="00397B40" w:rsidP="00642A99">
            <w:pPr>
              <w:keepNext/>
              <w:keepLines/>
              <w:widowControl w:val="0"/>
              <w:spacing w:after="0"/>
              <w:jc w:val="both"/>
              <w:rPr>
                <w:rFonts w:cstheme="minorHAnsi"/>
                <w:b/>
                <w:sz w:val="20"/>
                <w:szCs w:val="20"/>
              </w:rPr>
            </w:pPr>
            <w:r w:rsidRPr="001514C9">
              <w:rPr>
                <w:rFonts w:cstheme="minorHAnsi"/>
                <w:iCs/>
                <w:spacing w:val="2"/>
                <w:sz w:val="20"/>
                <w:szCs w:val="20"/>
              </w:rPr>
              <w:t xml:space="preserve">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w:t>
            </w:r>
            <w:r w:rsidRPr="001514C9">
              <w:rPr>
                <w:rFonts w:cstheme="minorHAnsi"/>
                <w:b/>
                <w:iCs/>
                <w:spacing w:val="2"/>
                <w:sz w:val="20"/>
                <w:szCs w:val="20"/>
              </w:rPr>
              <w:t>1</w:t>
            </w:r>
            <w:r w:rsidR="00EC471A">
              <w:rPr>
                <w:rFonts w:cstheme="minorHAnsi"/>
                <w:b/>
                <w:iCs/>
                <w:spacing w:val="2"/>
                <w:sz w:val="20"/>
                <w:szCs w:val="20"/>
              </w:rPr>
              <w:t>50</w:t>
            </w:r>
            <w:r w:rsidRPr="001514C9">
              <w:rPr>
                <w:rFonts w:cstheme="minorHAnsi"/>
                <w:b/>
                <w:iCs/>
                <w:spacing w:val="2"/>
                <w:sz w:val="20"/>
                <w:szCs w:val="20"/>
              </w:rPr>
              <w:t> 000 Eur be PVM.</w:t>
            </w:r>
          </w:p>
        </w:tc>
        <w:tc>
          <w:tcPr>
            <w:tcW w:w="4849" w:type="dxa"/>
            <w:tcBorders>
              <w:top w:val="single" w:sz="4" w:space="0" w:color="000000"/>
              <w:left w:val="single" w:sz="4" w:space="0" w:color="000000"/>
              <w:bottom w:val="single" w:sz="4" w:space="0" w:color="000000"/>
              <w:right w:val="single" w:sz="4" w:space="0" w:color="000000"/>
            </w:tcBorders>
            <w:vAlign w:val="center"/>
          </w:tcPr>
          <w:p w14:paraId="0A976E58" w14:textId="2CD2027F" w:rsidR="00397B40" w:rsidRPr="004922B9" w:rsidRDefault="00397B40" w:rsidP="00642A99">
            <w:pPr>
              <w:spacing w:after="0"/>
              <w:ind w:firstLine="12"/>
              <w:jc w:val="both"/>
              <w:rPr>
                <w:rFonts w:cstheme="minorHAnsi"/>
                <w:sz w:val="20"/>
                <w:szCs w:val="20"/>
              </w:rPr>
            </w:pPr>
            <w:r w:rsidRPr="004922B9">
              <w:rPr>
                <w:rFonts w:cstheme="minorHAnsi"/>
                <w:sz w:val="20"/>
                <w:szCs w:val="20"/>
              </w:rPr>
              <w:t xml:space="preserve">1) Per paskutinius 3 (tris) metus iki pasiūlymų pateikimo termino pabaigos  arba per laiką nuo Tiekėjo įregistravimo dienos (jeigu Tiekėjas vykdė veiklą mažiau nei 3 (tris) metus) įvykdytų ar vykdomų </w:t>
            </w:r>
            <w:r w:rsidRPr="004922B9">
              <w:rPr>
                <w:rFonts w:cstheme="minorHAnsi"/>
                <w:b/>
                <w:bCs/>
                <w:sz w:val="20"/>
                <w:szCs w:val="20"/>
              </w:rPr>
              <w:t xml:space="preserve">dyzelino </w:t>
            </w:r>
            <w:r w:rsidR="00642A99">
              <w:rPr>
                <w:rFonts w:cstheme="minorHAnsi"/>
                <w:b/>
                <w:bCs/>
                <w:sz w:val="20"/>
                <w:szCs w:val="20"/>
              </w:rPr>
              <w:t xml:space="preserve">                   </w:t>
            </w:r>
            <w:r w:rsidRPr="004922B9">
              <w:rPr>
                <w:rFonts w:cstheme="minorHAnsi"/>
                <w:sz w:val="20"/>
                <w:szCs w:val="20"/>
              </w:rPr>
              <w:t>pirkimo-pardavimo sutarčių sąrašas, nurodant prekes, sumas, datas ir gavėjus (tiek viešuosius, tiek privačiuosius)</w:t>
            </w:r>
            <w:r w:rsidR="00DB6FF1">
              <w:rPr>
                <w:rFonts w:cstheme="minorHAnsi"/>
                <w:sz w:val="20"/>
                <w:szCs w:val="20"/>
              </w:rPr>
              <w:t xml:space="preserve"> </w:t>
            </w:r>
            <w:r w:rsidR="00DB6FF1" w:rsidRPr="00E516E4">
              <w:rPr>
                <w:rFonts w:cstheme="minorHAnsi"/>
                <w:b/>
                <w:bCs/>
                <w:sz w:val="20"/>
                <w:szCs w:val="20"/>
              </w:rPr>
              <w:t>(</w:t>
            </w:r>
            <w:r w:rsidR="00E516E4" w:rsidRPr="00E516E4">
              <w:rPr>
                <w:rFonts w:cstheme="minorHAnsi"/>
                <w:b/>
                <w:bCs/>
                <w:sz w:val="20"/>
                <w:szCs w:val="20"/>
              </w:rPr>
              <w:t>informacija apie įvykdytas ar vy</w:t>
            </w:r>
            <w:r w:rsidR="00D949D4">
              <w:rPr>
                <w:rFonts w:cstheme="minorHAnsi"/>
                <w:b/>
                <w:bCs/>
                <w:sz w:val="20"/>
                <w:szCs w:val="20"/>
              </w:rPr>
              <w:t>kd</w:t>
            </w:r>
            <w:r w:rsidR="00E516E4" w:rsidRPr="00E516E4">
              <w:rPr>
                <w:rFonts w:cstheme="minorHAnsi"/>
                <w:b/>
                <w:bCs/>
                <w:sz w:val="20"/>
                <w:szCs w:val="20"/>
              </w:rPr>
              <w:t xml:space="preserve">omas sutartis </w:t>
            </w:r>
            <w:r w:rsidR="00DB6FF1" w:rsidRPr="00E516E4">
              <w:rPr>
                <w:rFonts w:cstheme="minorHAnsi"/>
                <w:b/>
                <w:bCs/>
                <w:sz w:val="20"/>
                <w:szCs w:val="20"/>
              </w:rPr>
              <w:t>pateikiama tiekėjo pasirinkta forma)</w:t>
            </w:r>
            <w:r w:rsidR="00DB6FF1" w:rsidRPr="00E516E4">
              <w:rPr>
                <w:rFonts w:cstheme="minorHAnsi"/>
                <w:sz w:val="20"/>
                <w:szCs w:val="20"/>
              </w:rPr>
              <w:t>;</w:t>
            </w:r>
          </w:p>
          <w:p w14:paraId="6E70EEB9" w14:textId="19B473A1" w:rsidR="00397B40" w:rsidRPr="004922B9" w:rsidRDefault="00397B40" w:rsidP="00642A99">
            <w:pPr>
              <w:spacing w:after="0"/>
              <w:ind w:firstLine="12"/>
              <w:jc w:val="both"/>
              <w:rPr>
                <w:rFonts w:cstheme="minorHAnsi"/>
                <w:sz w:val="20"/>
                <w:szCs w:val="20"/>
              </w:rPr>
            </w:pPr>
            <w:r w:rsidRPr="004922B9">
              <w:rPr>
                <w:rFonts w:cstheme="minorHAnsi"/>
                <w:sz w:val="20"/>
                <w:szCs w:val="20"/>
              </w:rPr>
              <w:br/>
              <w:t xml:space="preserve">2) Įrodymui apie </w:t>
            </w:r>
            <w:r w:rsidRPr="004922B9">
              <w:rPr>
                <w:rFonts w:cstheme="minorHAnsi"/>
                <w:b/>
                <w:bCs/>
                <w:sz w:val="20"/>
                <w:szCs w:val="20"/>
              </w:rPr>
              <w:t xml:space="preserve"> dyzelino </w:t>
            </w:r>
            <w:r w:rsidRPr="004922B9">
              <w:rPr>
                <w:rFonts w:cstheme="minorHAnsi"/>
                <w:sz w:val="20"/>
                <w:szCs w:val="20"/>
              </w:rPr>
              <w:t xml:space="preserve">pardavimą Tiekėjai pateikia: </w:t>
            </w:r>
            <w:r w:rsidRPr="004922B9">
              <w:rPr>
                <w:rFonts w:cstheme="minorHAnsi"/>
                <w:sz w:val="20"/>
                <w:szCs w:val="20"/>
              </w:rPr>
              <w:br/>
              <w:t>Pirkėjo atsiliepimus ar išrašus iš galutinių priėmimo – perdavimo aktų (ar juos atitinkančių dokumentų kopijas), patvirtinančių įvykdymą.</w:t>
            </w:r>
          </w:p>
          <w:p w14:paraId="7D83175B" w14:textId="77777777" w:rsidR="00397B40" w:rsidRPr="004922B9" w:rsidRDefault="00397B40" w:rsidP="00642A99">
            <w:pPr>
              <w:spacing w:after="0"/>
              <w:ind w:firstLine="12"/>
              <w:jc w:val="both"/>
              <w:rPr>
                <w:rFonts w:cstheme="minorHAnsi"/>
                <w:sz w:val="20"/>
                <w:szCs w:val="20"/>
              </w:rPr>
            </w:pPr>
          </w:p>
          <w:p w14:paraId="2923EA7B" w14:textId="77777777" w:rsidR="00397B40" w:rsidRPr="00642A99" w:rsidRDefault="00397B40" w:rsidP="00642A99">
            <w:pPr>
              <w:spacing w:after="0"/>
              <w:ind w:firstLine="12"/>
              <w:jc w:val="both"/>
              <w:rPr>
                <w:rFonts w:cstheme="minorHAnsi"/>
                <w:i/>
                <w:iCs/>
                <w:sz w:val="20"/>
                <w:szCs w:val="20"/>
              </w:rPr>
            </w:pPr>
            <w:r w:rsidRPr="00642A99">
              <w:rPr>
                <w:rFonts w:cstheme="minorHAnsi"/>
                <w:i/>
                <w:iCs/>
                <w:sz w:val="20"/>
                <w:szCs w:val="20"/>
              </w:rPr>
              <w:t>Pateikiama skaitmeninė dokumento kopija.</w:t>
            </w:r>
          </w:p>
        </w:tc>
      </w:tr>
      <w:tr w:rsidR="007C572C" w:rsidRPr="004922B9" w14:paraId="69112303" w14:textId="77777777" w:rsidTr="007C572C">
        <w:trPr>
          <w:trHeight w:val="216"/>
        </w:trPr>
        <w:tc>
          <w:tcPr>
            <w:tcW w:w="850" w:type="dxa"/>
            <w:gridSpan w:val="2"/>
            <w:tcBorders>
              <w:top w:val="single" w:sz="4" w:space="0" w:color="auto"/>
              <w:left w:val="single" w:sz="4" w:space="0" w:color="auto"/>
              <w:bottom w:val="single" w:sz="4" w:space="0" w:color="auto"/>
              <w:right w:val="single" w:sz="4" w:space="0" w:color="auto"/>
            </w:tcBorders>
            <w:vAlign w:val="center"/>
          </w:tcPr>
          <w:p w14:paraId="1F5DEF02" w14:textId="280D7651" w:rsidR="007C572C" w:rsidRDefault="00642A99" w:rsidP="007C572C">
            <w:pPr>
              <w:spacing w:after="0"/>
              <w:jc w:val="center"/>
              <w:rPr>
                <w:rFonts w:cstheme="minorHAnsi"/>
                <w:sz w:val="20"/>
                <w:szCs w:val="20"/>
              </w:rPr>
            </w:pPr>
            <w:r>
              <w:rPr>
                <w:rFonts w:cstheme="minorHAnsi"/>
                <w:sz w:val="20"/>
                <w:szCs w:val="20"/>
              </w:rPr>
              <w:t>2</w:t>
            </w:r>
            <w:r w:rsidR="007C572C">
              <w:rPr>
                <w:rFonts w:cstheme="minorHAnsi"/>
                <w:sz w:val="20"/>
                <w:szCs w:val="20"/>
              </w:rPr>
              <w:t>.</w:t>
            </w:r>
            <w:r w:rsidR="00D17B84">
              <w:rPr>
                <w:rFonts w:cstheme="minorHAnsi"/>
                <w:sz w:val="20"/>
                <w:szCs w:val="20"/>
              </w:rPr>
              <w:t>2</w:t>
            </w:r>
            <w:r w:rsidR="007C572C">
              <w:rPr>
                <w:rFonts w:cstheme="minorHAnsi"/>
                <w:sz w:val="20"/>
                <w:szCs w:val="20"/>
              </w:rPr>
              <w:t>.</w:t>
            </w:r>
          </w:p>
        </w:tc>
        <w:tc>
          <w:tcPr>
            <w:tcW w:w="4111" w:type="dxa"/>
            <w:tcBorders>
              <w:top w:val="single" w:sz="4" w:space="0" w:color="000000"/>
              <w:left w:val="single" w:sz="4" w:space="0" w:color="000000"/>
              <w:bottom w:val="single" w:sz="4" w:space="0" w:color="000000"/>
            </w:tcBorders>
            <w:vAlign w:val="center"/>
          </w:tcPr>
          <w:p w14:paraId="71A6D885" w14:textId="6847CEF2" w:rsidR="007C572C" w:rsidRPr="004922B9" w:rsidRDefault="007C572C" w:rsidP="007C572C">
            <w:pPr>
              <w:pStyle w:val="Point1"/>
              <w:spacing w:before="0" w:after="0"/>
              <w:ind w:left="0" w:firstLine="0"/>
              <w:rPr>
                <w:rFonts w:asciiTheme="minorHAnsi" w:hAnsiTheme="minorHAnsi" w:cstheme="minorHAnsi"/>
                <w:sz w:val="20"/>
                <w:lang w:val="lt-LT"/>
              </w:rPr>
            </w:pPr>
            <w:r w:rsidRPr="004922B9">
              <w:rPr>
                <w:rFonts w:asciiTheme="minorHAnsi" w:hAnsiTheme="minorHAnsi" w:cstheme="minorHAnsi"/>
                <w:sz w:val="20"/>
                <w:lang w:val="lt-LT"/>
              </w:rPr>
              <w:t xml:space="preserve">Tiekėjas turi turėti arba gali pasitelkti nuomos, panaudos ar kitais pagrindais įrangą, t.y. specializuotą automobilį (autocisterną) ir specialų (-ius) kuro siurblį (-ius) dyzeliniam kurui  ir tiekimo  žarną su sujungimo flanšais tarp laivo </w:t>
            </w:r>
            <w:r w:rsidRPr="004922B9">
              <w:rPr>
                <w:rFonts w:asciiTheme="minorHAnsi" w:hAnsiTheme="minorHAnsi" w:cstheme="minorHAnsi"/>
                <w:sz w:val="20"/>
                <w:lang w:val="lt-LT"/>
              </w:rPr>
              <w:lastRenderedPageBreak/>
              <w:t>ir kuro talpos, kurios pagalba gali aprūpinti kuru laivus.</w:t>
            </w:r>
          </w:p>
        </w:tc>
        <w:tc>
          <w:tcPr>
            <w:tcW w:w="4849" w:type="dxa"/>
            <w:tcBorders>
              <w:top w:val="single" w:sz="4" w:space="0" w:color="000000"/>
              <w:left w:val="single" w:sz="4" w:space="0" w:color="000000"/>
              <w:bottom w:val="single" w:sz="4" w:space="0" w:color="000000"/>
              <w:right w:val="single" w:sz="4" w:space="0" w:color="000000"/>
            </w:tcBorders>
            <w:vAlign w:val="center"/>
          </w:tcPr>
          <w:p w14:paraId="5172724C" w14:textId="77777777" w:rsidR="007C572C" w:rsidRPr="004922B9" w:rsidRDefault="007C572C" w:rsidP="007C572C">
            <w:pPr>
              <w:spacing w:after="0"/>
              <w:jc w:val="both"/>
              <w:rPr>
                <w:rFonts w:cstheme="minorHAnsi"/>
                <w:sz w:val="20"/>
                <w:szCs w:val="20"/>
              </w:rPr>
            </w:pPr>
            <w:r w:rsidRPr="004922B9">
              <w:rPr>
                <w:rFonts w:cstheme="minorHAnsi"/>
                <w:sz w:val="20"/>
                <w:szCs w:val="20"/>
              </w:rPr>
              <w:lastRenderedPageBreak/>
              <w:t xml:space="preserve">Pateikti dokumentą apie specializuoto automobilio (autocisternos) ir specialaus (-ių) kuro siurblio (-ių) dyzeliniam kurui ir tiekimo žarnos su sujungimo flanšais tarp laivo ir kuro talpos turėjimą nuosavybės teise arba galimybę pasitelkti nuomos, panaudos ar kitais pagrindais </w:t>
            </w:r>
            <w:r w:rsidRPr="004922B9">
              <w:rPr>
                <w:rFonts w:cstheme="minorHAnsi"/>
                <w:sz w:val="20"/>
                <w:szCs w:val="20"/>
              </w:rPr>
              <w:lastRenderedPageBreak/>
              <w:t>(įsigijimo dokumentą, nuomos, panaudos ar kt. sutartį, ketinimo protokolus ir pan.).</w:t>
            </w:r>
          </w:p>
          <w:p w14:paraId="2E97A32E" w14:textId="77777777" w:rsidR="007C572C" w:rsidRPr="004922B9" w:rsidRDefault="007C572C" w:rsidP="007C572C">
            <w:pPr>
              <w:spacing w:after="0"/>
              <w:ind w:firstLine="12"/>
              <w:jc w:val="both"/>
              <w:rPr>
                <w:rFonts w:cstheme="minorHAnsi"/>
                <w:sz w:val="20"/>
                <w:szCs w:val="20"/>
              </w:rPr>
            </w:pPr>
          </w:p>
          <w:p w14:paraId="28CD5A62" w14:textId="0A5BDFD3" w:rsidR="007C572C" w:rsidRPr="00642A99" w:rsidRDefault="007C572C" w:rsidP="007C572C">
            <w:pPr>
              <w:spacing w:after="0"/>
              <w:jc w:val="both"/>
              <w:rPr>
                <w:rFonts w:cstheme="minorHAnsi"/>
                <w:i/>
                <w:iCs/>
                <w:sz w:val="20"/>
                <w:szCs w:val="20"/>
              </w:rPr>
            </w:pPr>
            <w:r w:rsidRPr="00642A99">
              <w:rPr>
                <w:rFonts w:cstheme="minorHAnsi"/>
                <w:i/>
                <w:iCs/>
                <w:sz w:val="20"/>
                <w:szCs w:val="20"/>
              </w:rPr>
              <w:t>Pateikiama skaitmeninė dokumento kopija.</w:t>
            </w:r>
          </w:p>
        </w:tc>
      </w:tr>
    </w:tbl>
    <w:p w14:paraId="53000DCA" w14:textId="77777777" w:rsidR="00397B40" w:rsidRPr="004922B9" w:rsidRDefault="00397B40" w:rsidP="00397B40">
      <w:pPr>
        <w:ind w:firstLine="567"/>
        <w:jc w:val="both"/>
        <w:rPr>
          <w:rFonts w:cstheme="minorHAnsi"/>
          <w:bCs/>
          <w:color w:val="000000"/>
          <w:sz w:val="22"/>
          <w:szCs w:val="22"/>
        </w:rPr>
      </w:pPr>
    </w:p>
    <w:p w14:paraId="441DD287" w14:textId="77777777" w:rsidR="00397B40" w:rsidRPr="005F4F50" w:rsidRDefault="00397B40">
      <w:pPr>
        <w:pStyle w:val="ListParagraph"/>
        <w:numPr>
          <w:ilvl w:val="0"/>
          <w:numId w:val="27"/>
        </w:numPr>
        <w:spacing w:after="0" w:line="240" w:lineRule="auto"/>
        <w:ind w:left="0" w:firstLine="567"/>
        <w:jc w:val="both"/>
        <w:rPr>
          <w:rFonts w:cstheme="minorHAnsi"/>
          <w:color w:val="000000"/>
          <w:sz w:val="22"/>
          <w:szCs w:val="22"/>
        </w:rPr>
      </w:pPr>
      <w:r w:rsidRPr="005F4F50">
        <w:rPr>
          <w:rFonts w:cstheme="minorHAnsi"/>
          <w:bCs/>
          <w:color w:val="000000"/>
          <w:sz w:val="22"/>
          <w:szCs w:val="22"/>
        </w:rPr>
        <w:t xml:space="preserve">Tiekėjo kvalifikacija turi būti įgyta iki pasiūlymų pateikimo termino pabaigos (susipažinimo su pasiūlymais dienos). </w:t>
      </w:r>
      <w:r w:rsidRPr="005F4F50">
        <w:rPr>
          <w:rFonts w:cstheme="minorHAnsi"/>
          <w:sz w:val="22"/>
          <w:szCs w:val="22"/>
        </w:rPr>
        <w:t>Iš tiekėjų, registruotų Europos Sąjungos valstybėje narėje,</w:t>
      </w:r>
      <w:r w:rsidRPr="005F4F50">
        <w:rPr>
          <w:rFonts w:cstheme="minorHAnsi"/>
          <w:bCs/>
          <w:sz w:val="22"/>
          <w:szCs w:val="22"/>
        </w:rPr>
        <w:t xml:space="preserve"> Europos ekonominės erdvės valstybėje narėje, Šveicarijos Konfederacijoje arba trečiojoje šalyje</w:t>
      </w:r>
      <w:r w:rsidRPr="005F4F50">
        <w:rPr>
          <w:rFonts w:cstheme="minorHAns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sidRPr="005F4F50">
        <w:rPr>
          <w:rFonts w:cstheme="minorHAnsi"/>
          <w:color w:val="000000"/>
          <w:sz w:val="22"/>
          <w:szCs w:val="22"/>
        </w:rPr>
        <w:t>Užsienio tiekėjo turimos kvalifikacijos patvirtinimo dokumentai Lietuvoje gali būti išduoti ir po pasiūlymų pateikimo termino pabaigos, bet ne vėliau kaip iki pirkimo sutarties sudarymo dienos.</w:t>
      </w:r>
    </w:p>
    <w:p w14:paraId="47225E35" w14:textId="77777777" w:rsidR="00397B40" w:rsidRDefault="00397B40">
      <w:pPr>
        <w:pStyle w:val="ListParagraph"/>
        <w:numPr>
          <w:ilvl w:val="0"/>
          <w:numId w:val="27"/>
        </w:numPr>
        <w:spacing w:after="0" w:line="240" w:lineRule="auto"/>
        <w:ind w:left="0" w:firstLine="567"/>
        <w:jc w:val="both"/>
        <w:rPr>
          <w:rFonts w:cstheme="minorHAnsi"/>
          <w:bCs/>
          <w:color w:val="000000"/>
          <w:sz w:val="22"/>
          <w:szCs w:val="22"/>
        </w:rPr>
      </w:pPr>
      <w:r w:rsidRPr="005F4F50">
        <w:rPr>
          <w:rFonts w:cstheme="minorHAnsi"/>
          <w:bCs/>
          <w:color w:val="000000"/>
          <w:sz w:val="22"/>
          <w:szCs w:val="22"/>
        </w:rPr>
        <w:t xml:space="preserve">Tiekėjas su pasiūlymu privalo pateikti EBVPD, preliminariai patvirtinantį, kad jis atitinka šių </w:t>
      </w:r>
      <w:r>
        <w:rPr>
          <w:rFonts w:cstheme="minorHAnsi"/>
          <w:bCs/>
          <w:color w:val="000000"/>
          <w:sz w:val="22"/>
          <w:szCs w:val="22"/>
        </w:rPr>
        <w:t>Pirkimo</w:t>
      </w:r>
      <w:r w:rsidRPr="005F4F50">
        <w:rPr>
          <w:rFonts w:cstheme="minorHAnsi"/>
          <w:bCs/>
          <w:color w:val="000000"/>
          <w:sz w:val="22"/>
          <w:szCs w:val="22"/>
        </w:rPr>
        <w:t xml:space="preserve"> sąlygų </w:t>
      </w:r>
      <w:r>
        <w:rPr>
          <w:rFonts w:cstheme="minorHAnsi"/>
          <w:bCs/>
          <w:color w:val="000000"/>
          <w:sz w:val="22"/>
          <w:szCs w:val="22"/>
        </w:rPr>
        <w:t>4 (ketvirto) priedo 1</w:t>
      </w:r>
      <w:r w:rsidRPr="005F4F50">
        <w:rPr>
          <w:rFonts w:cstheme="minorHAnsi"/>
          <w:bCs/>
          <w:color w:val="000000"/>
          <w:sz w:val="22"/>
          <w:szCs w:val="22"/>
        </w:rPr>
        <w:t xml:space="preserve"> punkte nurodytus </w:t>
      </w:r>
      <w:bookmarkStart w:id="58" w:name="_Hlk98415447"/>
      <w:r w:rsidRPr="005F4F50">
        <w:rPr>
          <w:rFonts w:cstheme="minorHAnsi"/>
          <w:bCs/>
          <w:color w:val="000000"/>
          <w:sz w:val="22"/>
          <w:szCs w:val="22"/>
        </w:rPr>
        <w:t>kvalifikacijos reikalavimus</w:t>
      </w:r>
      <w:bookmarkEnd w:id="58"/>
      <w:r w:rsidRPr="005F4F50">
        <w:rPr>
          <w:rFonts w:cstheme="minorHAnsi"/>
          <w:bCs/>
          <w:color w:val="000000"/>
          <w:sz w:val="22"/>
          <w:szCs w:val="22"/>
        </w:rPr>
        <w:t xml:space="preserve">. </w:t>
      </w:r>
    </w:p>
    <w:p w14:paraId="0C84F6F1" w14:textId="77777777" w:rsidR="00397B40" w:rsidRDefault="00397B40">
      <w:pPr>
        <w:pStyle w:val="ListParagraph"/>
        <w:numPr>
          <w:ilvl w:val="0"/>
          <w:numId w:val="27"/>
        </w:numPr>
        <w:spacing w:after="0" w:line="240" w:lineRule="auto"/>
        <w:ind w:left="0" w:firstLine="567"/>
        <w:jc w:val="both"/>
        <w:rPr>
          <w:rFonts w:cstheme="minorHAnsi"/>
          <w:bCs/>
          <w:color w:val="000000"/>
          <w:sz w:val="22"/>
          <w:szCs w:val="22"/>
        </w:rPr>
      </w:pPr>
      <w:r w:rsidRPr="005F4F50">
        <w:rPr>
          <w:rFonts w:cstheme="minorHAnsi"/>
          <w:bCs/>
          <w:color w:val="000000"/>
          <w:sz w:val="22"/>
          <w:szCs w:val="22"/>
        </w:rPr>
        <w:t>Perkantysis subjektas, prieš nustatydama</w:t>
      </w:r>
      <w:r>
        <w:rPr>
          <w:rFonts w:cstheme="minorHAnsi"/>
          <w:bCs/>
          <w:color w:val="000000"/>
          <w:sz w:val="22"/>
          <w:szCs w:val="22"/>
        </w:rPr>
        <w:t>s</w:t>
      </w:r>
      <w:r w:rsidRPr="005F4F50">
        <w:rPr>
          <w:rFonts w:cstheme="minorHAnsi"/>
          <w:bCs/>
          <w:color w:val="000000"/>
          <w:sz w:val="22"/>
          <w:szCs w:val="22"/>
        </w:rPr>
        <w:t xml:space="preserve"> laimėjusį pasiūlymą, reikalaus, kad aktualius dokumentus, patvirtinančius šių </w:t>
      </w:r>
      <w:r>
        <w:rPr>
          <w:rFonts w:cstheme="minorHAnsi"/>
          <w:bCs/>
          <w:color w:val="000000"/>
          <w:sz w:val="22"/>
          <w:szCs w:val="22"/>
        </w:rPr>
        <w:t>Pirkimo</w:t>
      </w:r>
      <w:r w:rsidRPr="005F4F50">
        <w:rPr>
          <w:rFonts w:cstheme="minorHAnsi"/>
          <w:bCs/>
          <w:color w:val="000000"/>
          <w:sz w:val="22"/>
          <w:szCs w:val="22"/>
        </w:rPr>
        <w:t xml:space="preserve"> sąlygų </w:t>
      </w:r>
      <w:r>
        <w:rPr>
          <w:rFonts w:cstheme="minorHAnsi"/>
          <w:bCs/>
          <w:color w:val="000000"/>
          <w:sz w:val="22"/>
          <w:szCs w:val="22"/>
        </w:rPr>
        <w:t>4 (ketvirto) priedo 1</w:t>
      </w:r>
      <w:r w:rsidRPr="005F4F50">
        <w:rPr>
          <w:rFonts w:cstheme="minorHAnsi"/>
          <w:bCs/>
          <w:color w:val="000000"/>
          <w:sz w:val="22"/>
          <w:szCs w:val="22"/>
        </w:rPr>
        <w:t xml:space="preserve"> punkte nurodytų kvalifikacijos reikalavimų atitikimą, pateiktų tik tas tiekėjas, kurio pasiūlymas pagal vertinimo rezultatus galės būti pripažintas ekonomiškai naudingiausiu (laimėjusiu).</w:t>
      </w:r>
    </w:p>
    <w:p w14:paraId="64022D4D" w14:textId="77777777" w:rsidR="00397B40" w:rsidRPr="005F4F50" w:rsidRDefault="00397B40">
      <w:pPr>
        <w:pStyle w:val="ListParagraph"/>
        <w:numPr>
          <w:ilvl w:val="0"/>
          <w:numId w:val="27"/>
        </w:numPr>
        <w:spacing w:after="0" w:line="240" w:lineRule="auto"/>
        <w:ind w:left="0" w:firstLine="567"/>
        <w:jc w:val="both"/>
        <w:rPr>
          <w:rFonts w:cstheme="minorHAnsi"/>
          <w:bCs/>
          <w:color w:val="000000"/>
          <w:sz w:val="22"/>
          <w:szCs w:val="22"/>
        </w:rPr>
      </w:pPr>
      <w:r w:rsidRPr="005F4F50">
        <w:rPr>
          <w:rFonts w:cstheme="minorHAnsi"/>
          <w:sz w:val="22"/>
          <w:szCs w:val="22"/>
        </w:rPr>
        <w:t xml:space="preserve">Jeigu bendrą pasiūlymą pateikia ūkio subjektų grupė, veikianti pagal jungtinės veiklos (partnerystės) sutartį, tiekėjas su pasiūlymu privalo pateikti EBVPD už kiekvieną ūkio subjektų grupės narį atskirai. Šių </w:t>
      </w:r>
      <w:r>
        <w:rPr>
          <w:rFonts w:cstheme="minorHAnsi"/>
          <w:sz w:val="22"/>
          <w:szCs w:val="22"/>
        </w:rPr>
        <w:t>Pirkimo</w:t>
      </w:r>
      <w:r w:rsidRPr="005F4F50">
        <w:rPr>
          <w:rFonts w:cstheme="minorHAnsi"/>
          <w:sz w:val="22"/>
          <w:szCs w:val="22"/>
        </w:rPr>
        <w:t xml:space="preserve"> sąlygų </w:t>
      </w:r>
      <w:r>
        <w:rPr>
          <w:rFonts w:cstheme="minorHAnsi"/>
          <w:sz w:val="22"/>
          <w:szCs w:val="22"/>
        </w:rPr>
        <w:t>4 (ketvirto) priedo 1</w:t>
      </w:r>
      <w:r w:rsidRPr="005F4F50">
        <w:rPr>
          <w:rFonts w:cstheme="minorHAnsi"/>
          <w:sz w:val="22"/>
          <w:szCs w:val="22"/>
        </w:rPr>
        <w:t xml:space="preserve"> punkte nurodytus kvalifikacijos reikalavimus turi atitikti bent vienas ūkio subjektų grupės narys. </w:t>
      </w:r>
    </w:p>
    <w:p w14:paraId="4290D431" w14:textId="77777777" w:rsidR="00397B40" w:rsidRDefault="00397B40">
      <w:pPr>
        <w:pStyle w:val="ListParagraph"/>
        <w:numPr>
          <w:ilvl w:val="0"/>
          <w:numId w:val="27"/>
        </w:numPr>
        <w:spacing w:after="0" w:line="240" w:lineRule="auto"/>
        <w:ind w:left="0" w:firstLine="567"/>
        <w:jc w:val="both"/>
        <w:rPr>
          <w:rFonts w:cstheme="minorHAnsi"/>
          <w:bCs/>
          <w:color w:val="000000"/>
          <w:sz w:val="22"/>
          <w:szCs w:val="22"/>
        </w:rPr>
      </w:pPr>
      <w:r w:rsidRPr="005F4F50">
        <w:rPr>
          <w:rFonts w:cstheme="minorHAnsi"/>
          <w:b/>
          <w:bCs/>
          <w:color w:val="000000"/>
          <w:sz w:val="22"/>
          <w:szCs w:val="22"/>
        </w:rPr>
        <w:t>Rėmimasis kitų ūkio subjektų pajėgumais</w:t>
      </w:r>
      <w:r w:rsidRPr="005F4F50">
        <w:rPr>
          <w:rFonts w:cstheme="minorHAnsi"/>
          <w:bCs/>
          <w:color w:val="000000"/>
          <w:sz w:val="22"/>
          <w:szCs w:val="22"/>
        </w:rPr>
        <w:t>:</w:t>
      </w:r>
    </w:p>
    <w:p w14:paraId="492920E2" w14:textId="77777777" w:rsidR="00397B40" w:rsidRDefault="00397B40">
      <w:pPr>
        <w:pStyle w:val="ListParagraph"/>
        <w:numPr>
          <w:ilvl w:val="1"/>
          <w:numId w:val="27"/>
        </w:numPr>
        <w:spacing w:after="0" w:line="240" w:lineRule="auto"/>
        <w:ind w:left="0" w:firstLine="567"/>
        <w:jc w:val="both"/>
        <w:rPr>
          <w:rFonts w:cstheme="minorHAnsi"/>
          <w:bCs/>
          <w:color w:val="000000"/>
          <w:sz w:val="22"/>
          <w:szCs w:val="22"/>
        </w:rPr>
      </w:pPr>
      <w:r w:rsidRPr="005F4F50">
        <w:rPr>
          <w:rFonts w:cstheme="minorHAnsi"/>
          <w:b/>
          <w:bCs/>
          <w:color w:val="000000"/>
          <w:sz w:val="22"/>
          <w:szCs w:val="22"/>
        </w:rPr>
        <w:t>tiekėjas pirkimo sutarties vykdymui gali remtis kitų ūkio subjektų pajėgumais</w:t>
      </w:r>
      <w:r w:rsidRPr="005F4F50">
        <w:rPr>
          <w:rFonts w:cstheme="minorHAnsi"/>
          <w:bCs/>
          <w:color w:val="000000"/>
          <w:sz w:val="22"/>
          <w:szCs w:val="22"/>
        </w:rPr>
        <w:t xml:space="preserve"> pagal VPĮ 49 straipsnį, </w:t>
      </w:r>
      <w:r w:rsidRPr="005F4F50">
        <w:rPr>
          <w:rFonts w:cstheme="minorHAnsi"/>
          <w:b/>
          <w:bCs/>
          <w:color w:val="000000"/>
          <w:sz w:val="22"/>
          <w:szCs w:val="22"/>
        </w:rPr>
        <w:t>kad atitiktų pirkimo dokumentuose nustatytus kvalifikacijos reikalavimus</w:t>
      </w:r>
      <w:r w:rsidRPr="005F4F50">
        <w:rPr>
          <w:rFonts w:cstheme="minorHAnsi"/>
          <w:bCs/>
          <w:color w:val="000000"/>
          <w:sz w:val="22"/>
          <w:szCs w:val="22"/>
        </w:rPr>
        <w:t>, neatsižvelgiant į ryšio su tais ūkio subjektais teisinį pobūdį. Tiekėjas gali remtis kitų ūkio subjektų pajėgumais, kad atitiktų reikalavimus, jeigu taikoma -  dėl išsilavinimo, profesinės kvalifikacijos ir profesinės patirties tik tuo atveju, jeigu tie subjektai patys suteiks paslaugas, kurioms reikia jų turimų pajėgumų. Šiais ūkio subjektais laikomi ir fiziniai asmenys, kuriuos pirkimo laimėjimo ir sutarties sudarymo atveju bus tiekėjas ar jo pasitelkiamas ūkio subjektas įdarbins (kvazisubtiekėjai);</w:t>
      </w:r>
    </w:p>
    <w:p w14:paraId="49DF6A13" w14:textId="77777777" w:rsidR="00397B40" w:rsidRPr="005F4F50" w:rsidRDefault="00397B40">
      <w:pPr>
        <w:pStyle w:val="ListParagraph"/>
        <w:numPr>
          <w:ilvl w:val="1"/>
          <w:numId w:val="27"/>
        </w:numPr>
        <w:spacing w:after="0" w:line="240" w:lineRule="auto"/>
        <w:ind w:left="0" w:firstLine="567"/>
        <w:jc w:val="both"/>
        <w:rPr>
          <w:rFonts w:cstheme="minorHAnsi"/>
          <w:bCs/>
          <w:color w:val="000000"/>
          <w:sz w:val="22"/>
          <w:szCs w:val="22"/>
        </w:rPr>
      </w:pPr>
      <w:r w:rsidRPr="005F4F50">
        <w:rPr>
          <w:rFonts w:cstheme="minorHAnsi"/>
          <w:bCs/>
          <w:color w:val="000000"/>
          <w:sz w:val="22"/>
          <w:szCs w:val="22"/>
        </w:rPr>
        <w:t xml:space="preserve">jeigu tiekėjas pasiūlyme nurodė, kad numato remtis kitų ūkio subjektų pajėgumais (t. y., tiekėjas gali remtis ūkio subjekto pajėgumais, kad atitiktų </w:t>
      </w:r>
      <w:r>
        <w:rPr>
          <w:rFonts w:cstheme="minorHAnsi"/>
          <w:bCs/>
          <w:color w:val="000000"/>
          <w:sz w:val="22"/>
          <w:szCs w:val="22"/>
        </w:rPr>
        <w:t>Pirkimo</w:t>
      </w:r>
      <w:r w:rsidRPr="005F4F50">
        <w:rPr>
          <w:rFonts w:cstheme="minorHAnsi"/>
          <w:bCs/>
          <w:color w:val="000000"/>
          <w:sz w:val="22"/>
          <w:szCs w:val="22"/>
        </w:rPr>
        <w:t xml:space="preserve"> sąlygose nustatytus kvalifikacijos reikalavimus (jeigu tokie reikalavimai keliami), perkantysis subjektas reikalauja, kad tiekėjas pasiūlyme kartu su tiekėjo EBVPD pateiktų ir šių ūkio subjektų EBVPD, preliminariai patvirtinančius, kad jie atitinka šių </w:t>
      </w:r>
      <w:r>
        <w:rPr>
          <w:rFonts w:cstheme="minorHAnsi"/>
          <w:bCs/>
          <w:color w:val="000000"/>
          <w:sz w:val="22"/>
          <w:szCs w:val="22"/>
        </w:rPr>
        <w:t>Pirkimo</w:t>
      </w:r>
      <w:r w:rsidRPr="005F4F50">
        <w:rPr>
          <w:rFonts w:cstheme="minorHAnsi"/>
          <w:bCs/>
          <w:color w:val="000000"/>
          <w:sz w:val="22"/>
          <w:szCs w:val="22"/>
        </w:rPr>
        <w:t xml:space="preserve"> sąlygų </w:t>
      </w:r>
      <w:r>
        <w:rPr>
          <w:rFonts w:cstheme="minorHAnsi"/>
          <w:bCs/>
          <w:color w:val="000000"/>
          <w:sz w:val="22"/>
          <w:szCs w:val="22"/>
        </w:rPr>
        <w:t>4 (ketvirtame) priede 1</w:t>
      </w:r>
      <w:r w:rsidRPr="005F4F50">
        <w:rPr>
          <w:rFonts w:cstheme="minorHAnsi"/>
          <w:bCs/>
          <w:color w:val="000000"/>
          <w:sz w:val="22"/>
          <w:szCs w:val="22"/>
        </w:rPr>
        <w:t xml:space="preserve"> punkte nurodytus kvalifikacijos reikalavimus (pagal prisiimamus įsipareigojimus vykdant pirkimo sutartį). </w:t>
      </w:r>
      <w:r w:rsidRPr="005F4F50">
        <w:rPr>
          <w:rFonts w:cstheme="minorHAnsi"/>
          <w:color w:val="000000"/>
          <w:sz w:val="22"/>
          <w:szCs w:val="22"/>
        </w:rPr>
        <w:t>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perkantysis subjektas nereikalauja, kad tiekėjas pasiūlyme pateiktų tokio specialisto (kvazisubtiekėjo) EBVPD,</w:t>
      </w:r>
      <w:r w:rsidRPr="005F4F50">
        <w:rPr>
          <w:rFonts w:cstheme="minorHAnsi"/>
          <w:sz w:val="22"/>
          <w:szCs w:val="22"/>
        </w:rPr>
        <w:t xml:space="preserve"> tačiau pasiūlyme privalo būti pateikta tiekėjo ir siūlomo specialisto </w:t>
      </w:r>
      <w:r w:rsidRPr="005F4F50">
        <w:rPr>
          <w:rFonts w:cstheme="minorHAnsi"/>
          <w:color w:val="000000"/>
          <w:sz w:val="22"/>
          <w:szCs w:val="22"/>
        </w:rPr>
        <w:t>(kvazisubtiekėjo)</w:t>
      </w:r>
      <w:r w:rsidRPr="005F4F50">
        <w:rPr>
          <w:rFonts w:cstheme="minorHAnsi"/>
          <w:sz w:val="22"/>
          <w:szCs w:val="22"/>
        </w:rPr>
        <w:t xml:space="preserve"> teisinio pobūdžio ryšius pagrindžiančio dokumento ‒ dvišalio tiekėjo ir būsimo darbuotojo (specialisto) pasirašyto dokumento ‒ ketinimo protokolo ar preliminaraus susitarimo dėl darbo santykių sukūrimo pagal darbo sutartį, kopija</w:t>
      </w:r>
      <w:r w:rsidRPr="005F4F50">
        <w:rPr>
          <w:rFonts w:cstheme="minorHAnsi"/>
          <w:color w:val="000000"/>
          <w:sz w:val="22"/>
          <w:szCs w:val="22"/>
        </w:rPr>
        <w:t>;</w:t>
      </w:r>
    </w:p>
    <w:p w14:paraId="1AF52AEE" w14:textId="77777777" w:rsidR="00397B40" w:rsidRPr="005F4F50" w:rsidRDefault="00397B40">
      <w:pPr>
        <w:pStyle w:val="ListParagraph"/>
        <w:numPr>
          <w:ilvl w:val="1"/>
          <w:numId w:val="27"/>
        </w:numPr>
        <w:spacing w:after="0" w:line="240" w:lineRule="auto"/>
        <w:ind w:left="0" w:firstLine="567"/>
        <w:jc w:val="both"/>
        <w:rPr>
          <w:rFonts w:cstheme="minorHAnsi"/>
          <w:bCs/>
          <w:color w:val="000000"/>
          <w:sz w:val="22"/>
          <w:szCs w:val="22"/>
        </w:rPr>
      </w:pPr>
      <w:r w:rsidRPr="005F4F50">
        <w:rPr>
          <w:rFonts w:cstheme="minorHAnsi"/>
          <w:bCs/>
          <w:color w:val="000000"/>
          <w:sz w:val="22"/>
          <w:szCs w:val="22"/>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w:t>
      </w:r>
      <w:r w:rsidRPr="005F4F50">
        <w:rPr>
          <w:rFonts w:cstheme="minorHAnsi"/>
          <w:bCs/>
          <w:color w:val="000000"/>
          <w:sz w:val="22"/>
          <w:szCs w:val="22"/>
        </w:rPr>
        <w:lastRenderedPageBreak/>
        <w:t>pasirašyti dokumentai: preliminarios sutartys arba ketinimų protokolai, arba kiti lygiaverčiai dokumentai, patvirtinantys, kad laimėjus pirkimą, pirkimo sutarties vykdymo metu tiekėjui bus prieinami kitų ūkio subjektų ištekliai;</w:t>
      </w:r>
    </w:p>
    <w:p w14:paraId="4A7C9FA3" w14:textId="77777777" w:rsidR="00397B40" w:rsidRDefault="00397B40">
      <w:pPr>
        <w:pStyle w:val="ListParagraph"/>
        <w:numPr>
          <w:ilvl w:val="0"/>
          <w:numId w:val="27"/>
        </w:numPr>
        <w:spacing w:after="0" w:line="240" w:lineRule="auto"/>
        <w:ind w:left="0" w:firstLine="567"/>
        <w:jc w:val="both"/>
        <w:rPr>
          <w:rFonts w:cstheme="minorHAnsi"/>
          <w:bCs/>
          <w:sz w:val="22"/>
          <w:szCs w:val="22"/>
        </w:rPr>
      </w:pPr>
      <w:r w:rsidRPr="005F4F50">
        <w:rPr>
          <w:rFonts w:cstheme="minorHAnsi"/>
          <w:b/>
          <w:bCs/>
          <w:sz w:val="22"/>
          <w:szCs w:val="22"/>
        </w:rPr>
        <w:t>Subtiekėjų pasitelkimas</w:t>
      </w:r>
      <w:r w:rsidRPr="005F4F50">
        <w:rPr>
          <w:rFonts w:cstheme="minorHAnsi"/>
          <w:bCs/>
          <w:sz w:val="22"/>
          <w:szCs w:val="22"/>
        </w:rPr>
        <w:t>:</w:t>
      </w:r>
    </w:p>
    <w:p w14:paraId="2A050C61" w14:textId="77777777" w:rsidR="00397B40" w:rsidRDefault="00397B40">
      <w:pPr>
        <w:pStyle w:val="ListParagraph"/>
        <w:numPr>
          <w:ilvl w:val="1"/>
          <w:numId w:val="27"/>
        </w:numPr>
        <w:spacing w:after="0" w:line="240" w:lineRule="auto"/>
        <w:ind w:left="0" w:firstLine="567"/>
        <w:jc w:val="both"/>
        <w:rPr>
          <w:rFonts w:cstheme="minorHAnsi"/>
          <w:bCs/>
          <w:sz w:val="22"/>
          <w:szCs w:val="22"/>
        </w:rPr>
      </w:pPr>
      <w:r w:rsidRPr="005F4F50">
        <w:rPr>
          <w:rFonts w:cstheme="minorHAnsi"/>
          <w:bCs/>
          <w:sz w:val="22"/>
          <w:szCs w:val="22"/>
        </w:rPr>
        <w:t xml:space="preserve">tiekėjas pirkimo sutarties vykdymui gali pasitelkti trečiuosius asmenis (subtiekėjus), kurių kvalifikacija tiekėjas nesiremia, kad atitiktų kvalifikacijos reikalavimus; </w:t>
      </w:r>
    </w:p>
    <w:p w14:paraId="1EB8A8C0" w14:textId="77777777" w:rsidR="00397B40" w:rsidRDefault="00397B40">
      <w:pPr>
        <w:pStyle w:val="ListParagraph"/>
        <w:numPr>
          <w:ilvl w:val="1"/>
          <w:numId w:val="27"/>
        </w:numPr>
        <w:spacing w:after="0" w:line="240" w:lineRule="auto"/>
        <w:ind w:left="0" w:firstLine="567"/>
        <w:jc w:val="both"/>
        <w:rPr>
          <w:rFonts w:cstheme="minorHAnsi"/>
          <w:bCs/>
          <w:sz w:val="22"/>
          <w:szCs w:val="22"/>
        </w:rPr>
      </w:pPr>
      <w:r w:rsidRPr="005F4F50">
        <w:rPr>
          <w:rFonts w:cstheme="minorHAnsi"/>
          <w:bCs/>
          <w:sz w:val="22"/>
          <w:szCs w:val="22"/>
        </w:rPr>
        <w:t>tiekėjas savo pasiūlyme privalo nurodyti, kokiai pirkimo sutarties daliai ir kokius subtiekėjus, jeigu jie yra žinomi, tiekėjas ketina pasitelkti;</w:t>
      </w:r>
    </w:p>
    <w:p w14:paraId="2D2E9A7A" w14:textId="77777777" w:rsidR="00397B40" w:rsidRDefault="00397B40">
      <w:pPr>
        <w:pStyle w:val="ListParagraph"/>
        <w:numPr>
          <w:ilvl w:val="1"/>
          <w:numId w:val="27"/>
        </w:numPr>
        <w:spacing w:after="0" w:line="240" w:lineRule="auto"/>
        <w:ind w:left="0" w:firstLine="567"/>
        <w:jc w:val="both"/>
        <w:rPr>
          <w:rFonts w:cstheme="minorHAnsi"/>
          <w:bCs/>
          <w:sz w:val="22"/>
          <w:szCs w:val="22"/>
        </w:rPr>
      </w:pPr>
      <w:r w:rsidRPr="005F4F50">
        <w:rPr>
          <w:rFonts w:cstheme="minorHAnsi"/>
          <w:bCs/>
          <w:sz w:val="22"/>
          <w:szCs w:val="22"/>
        </w:rPr>
        <w:t xml:space="preserve">jeigu tiekėjas pasiūlyme nurodo, kad ketina pasitelkti subtiekėjus, perkantysis subjektas nereikalauja, kad tiekėjas pasiūlyme kartu su tiekėjo EBVPD pateiktų ir šių subtiekėjų EBVPD preliminariai patvirtinančius, kad jie atitinka šių </w:t>
      </w:r>
      <w:r>
        <w:rPr>
          <w:rFonts w:cstheme="minorHAnsi"/>
          <w:bCs/>
          <w:sz w:val="22"/>
          <w:szCs w:val="22"/>
        </w:rPr>
        <w:t>Pirkimo</w:t>
      </w:r>
      <w:r w:rsidRPr="005F4F50">
        <w:rPr>
          <w:rFonts w:cstheme="minorHAnsi"/>
          <w:bCs/>
          <w:sz w:val="22"/>
          <w:szCs w:val="22"/>
        </w:rPr>
        <w:t xml:space="preserve"> sąlygų</w:t>
      </w:r>
      <w:r>
        <w:rPr>
          <w:rFonts w:cstheme="minorHAnsi"/>
          <w:bCs/>
          <w:sz w:val="22"/>
          <w:szCs w:val="22"/>
        </w:rPr>
        <w:t xml:space="preserve"> 4 (ketvirtame) priede 1</w:t>
      </w:r>
      <w:r w:rsidRPr="005F4F50">
        <w:rPr>
          <w:rFonts w:cstheme="minorHAnsi"/>
          <w:bCs/>
          <w:sz w:val="22"/>
          <w:szCs w:val="22"/>
        </w:rPr>
        <w:t xml:space="preserve"> punkte nurodytus kvalifikacijos reikalavimus;</w:t>
      </w:r>
    </w:p>
    <w:p w14:paraId="6FE91428" w14:textId="77777777" w:rsidR="00397B40" w:rsidRPr="005F4F50" w:rsidRDefault="00397B40">
      <w:pPr>
        <w:pStyle w:val="ListParagraph"/>
        <w:numPr>
          <w:ilvl w:val="1"/>
          <w:numId w:val="27"/>
        </w:numPr>
        <w:spacing w:after="0" w:line="240" w:lineRule="auto"/>
        <w:ind w:left="0" w:firstLine="567"/>
        <w:jc w:val="both"/>
        <w:rPr>
          <w:rFonts w:cstheme="minorHAnsi"/>
          <w:bCs/>
          <w:sz w:val="22"/>
          <w:szCs w:val="22"/>
        </w:rPr>
      </w:pPr>
      <w:r w:rsidRPr="005F4F50">
        <w:rPr>
          <w:rFonts w:cstheme="minorHAnsi"/>
          <w:bCs/>
          <w:sz w:val="22"/>
          <w:szCs w:val="22"/>
        </w:rPr>
        <w:t xml:space="preserve">informaciją, kokius subtiekėjus pasitelks pirkimo sutarties vykdymui, tiekėjas galės pateikti sudarius pirkimo sutartį, tačiau ne vėliau negu pirkimo sutartis pradedama vykdyti. </w:t>
      </w:r>
    </w:p>
    <w:p w14:paraId="5BB73A91" w14:textId="77777777" w:rsidR="00397B40" w:rsidRDefault="00397B40">
      <w:pPr>
        <w:pStyle w:val="ListParagraph"/>
        <w:numPr>
          <w:ilvl w:val="0"/>
          <w:numId w:val="27"/>
        </w:numPr>
        <w:spacing w:after="0" w:line="240" w:lineRule="auto"/>
        <w:ind w:left="0" w:firstLine="567"/>
        <w:jc w:val="both"/>
        <w:textAlignment w:val="top"/>
        <w:rPr>
          <w:rFonts w:cstheme="minorHAnsi"/>
          <w:bCs/>
          <w:color w:val="000000"/>
          <w:sz w:val="22"/>
          <w:szCs w:val="22"/>
        </w:rPr>
      </w:pPr>
      <w:r w:rsidRPr="005F4F50">
        <w:rPr>
          <w:rFonts w:cstheme="minorHAnsi"/>
          <w:b/>
          <w:bCs/>
          <w:color w:val="000000"/>
          <w:sz w:val="22"/>
          <w:szCs w:val="22"/>
        </w:rPr>
        <w:t>J</w:t>
      </w:r>
      <w:r w:rsidRPr="005F4F50">
        <w:rPr>
          <w:rFonts w:cstheme="minorHAnsi"/>
          <w:b/>
          <w:color w:val="000000"/>
          <w:sz w:val="22"/>
          <w:szCs w:val="22"/>
        </w:rPr>
        <w:t xml:space="preserve">eigu </w:t>
      </w:r>
      <w:r w:rsidRPr="005F4F50">
        <w:rPr>
          <w:rFonts w:eastAsia="Calibri" w:cstheme="minorHAnsi"/>
          <w:b/>
          <w:color w:val="000000"/>
          <w:sz w:val="22"/>
          <w:szCs w:val="22"/>
        </w:rPr>
        <w:t>tiekėjas naudojasi (naudosis) trečiųjų asmenų,</w:t>
      </w:r>
      <w:r w:rsidRPr="005F4F50">
        <w:rPr>
          <w:rFonts w:eastAsia="Calibri" w:cstheme="minorHAnsi"/>
          <w:color w:val="000000"/>
          <w:sz w:val="22"/>
          <w:szCs w:val="22"/>
        </w:rPr>
        <w:t xml:space="preserve"> kurie tiesiogiai </w:t>
      </w:r>
      <w:r w:rsidRPr="005F4F50">
        <w:rPr>
          <w:rFonts w:cstheme="minorHAnsi"/>
          <w:color w:val="000000"/>
          <w:sz w:val="22"/>
          <w:szCs w:val="22"/>
        </w:rPr>
        <w:t>aktyviai, savo veiksmais neprisidės prie perkančiojo subjekto poreikio įsigyti pirkimo objektą tenkinimo (tiesiogiai neteiks dalies paslaugų ar kitaip tiesiogiai nedalyvaus vykdant pirkimo sutartį)</w:t>
      </w:r>
      <w:r w:rsidRPr="005F4F50">
        <w:rPr>
          <w:rFonts w:eastAsia="Calibri" w:cstheme="minorHAnsi"/>
          <w:color w:val="000000"/>
          <w:sz w:val="22"/>
          <w:szCs w:val="22"/>
        </w:rPr>
        <w:t xml:space="preserve">, </w:t>
      </w:r>
      <w:r w:rsidRPr="005F4F50">
        <w:rPr>
          <w:rFonts w:eastAsia="Calibri" w:cstheme="minorHAnsi"/>
          <w:b/>
          <w:color w:val="000000"/>
          <w:sz w:val="22"/>
          <w:szCs w:val="22"/>
        </w:rPr>
        <w:t>priemonėmis</w:t>
      </w:r>
      <w:r w:rsidRPr="005F4F50">
        <w:rPr>
          <w:rFonts w:eastAsia="Calibri" w:cstheme="minorHAnsi"/>
          <w:color w:val="000000"/>
          <w:sz w:val="22"/>
          <w:szCs w:val="22"/>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tiekėjas, neprivalo teikti šių trečiųjų asmenų EBVPD preliminariai </w:t>
      </w:r>
      <w:r w:rsidRPr="005F4F50">
        <w:rPr>
          <w:rFonts w:cstheme="minorHAnsi"/>
          <w:bCs/>
          <w:color w:val="000000"/>
          <w:sz w:val="22"/>
          <w:szCs w:val="22"/>
        </w:rPr>
        <w:t xml:space="preserve">patvirtinančių, kad jie atitinka šių </w:t>
      </w:r>
      <w:r>
        <w:rPr>
          <w:rFonts w:cstheme="minorHAnsi"/>
          <w:bCs/>
          <w:color w:val="000000"/>
          <w:sz w:val="22"/>
          <w:szCs w:val="22"/>
        </w:rPr>
        <w:t>Pirkimo</w:t>
      </w:r>
      <w:r w:rsidRPr="005F4F50">
        <w:rPr>
          <w:rFonts w:cstheme="minorHAnsi"/>
          <w:bCs/>
          <w:color w:val="000000"/>
          <w:sz w:val="22"/>
          <w:szCs w:val="22"/>
        </w:rPr>
        <w:t xml:space="preserve"> sąlygų</w:t>
      </w:r>
      <w:r>
        <w:rPr>
          <w:rFonts w:cstheme="minorHAnsi"/>
          <w:bCs/>
          <w:color w:val="000000"/>
          <w:sz w:val="22"/>
          <w:szCs w:val="22"/>
        </w:rPr>
        <w:t xml:space="preserve"> 4 (ketvirtame) priede 1</w:t>
      </w:r>
      <w:r w:rsidRPr="005F4F50">
        <w:rPr>
          <w:rFonts w:cstheme="minorHAnsi"/>
          <w:bCs/>
          <w:color w:val="000000"/>
          <w:sz w:val="22"/>
          <w:szCs w:val="22"/>
        </w:rPr>
        <w:t xml:space="preserve"> punkte nurodytus kvalifikacijos reikalavimus, dokumentų. </w:t>
      </w:r>
    </w:p>
    <w:p w14:paraId="1F4EA638" w14:textId="77777777" w:rsidR="00397B40" w:rsidRDefault="00397B40">
      <w:pPr>
        <w:pStyle w:val="ListParagraph"/>
        <w:numPr>
          <w:ilvl w:val="0"/>
          <w:numId w:val="27"/>
        </w:numPr>
        <w:spacing w:after="0" w:line="240" w:lineRule="auto"/>
        <w:ind w:left="0" w:firstLine="567"/>
        <w:jc w:val="both"/>
        <w:textAlignment w:val="top"/>
        <w:rPr>
          <w:rFonts w:cstheme="minorHAnsi"/>
          <w:bCs/>
          <w:color w:val="000000"/>
          <w:sz w:val="22"/>
          <w:szCs w:val="22"/>
        </w:rPr>
      </w:pPr>
      <w:r w:rsidRPr="00086EE9">
        <w:rPr>
          <w:rFonts w:cstheme="minorHAnsi"/>
          <w:bCs/>
          <w:color w:val="000000"/>
          <w:sz w:val="22"/>
          <w:szCs w:val="22"/>
        </w:rPr>
        <w:t>Perkantysis subjektas bet kuriuo pirkimo procedūros metu gali paprašyti tiekėjų pateikti visus ar dalį dokumentų, patvirtinančių jų atitiktį kvalifikacijos reikalavimams, jeigu tai būtina siekiant užtikrinti tinkamą pirkimo procedūros atlikimą.</w:t>
      </w:r>
    </w:p>
    <w:p w14:paraId="274B6825" w14:textId="77777777" w:rsidR="00397B40" w:rsidRDefault="00397B40">
      <w:pPr>
        <w:pStyle w:val="ListParagraph"/>
        <w:numPr>
          <w:ilvl w:val="0"/>
          <w:numId w:val="27"/>
        </w:numPr>
        <w:spacing w:after="0" w:line="240" w:lineRule="auto"/>
        <w:ind w:left="0" w:firstLine="567"/>
        <w:jc w:val="both"/>
        <w:textAlignment w:val="top"/>
        <w:rPr>
          <w:rFonts w:cstheme="minorHAnsi"/>
          <w:bCs/>
          <w:color w:val="000000"/>
          <w:sz w:val="22"/>
          <w:szCs w:val="22"/>
        </w:rPr>
      </w:pPr>
      <w:r w:rsidRPr="00086EE9">
        <w:rPr>
          <w:rFonts w:cstheme="minorHAnsi"/>
          <w:bCs/>
          <w:color w:val="000000"/>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2E716F4" w14:textId="77777777" w:rsidR="00397B40" w:rsidRDefault="00397B40">
      <w:pPr>
        <w:pStyle w:val="ListParagraph"/>
        <w:numPr>
          <w:ilvl w:val="0"/>
          <w:numId w:val="27"/>
        </w:numPr>
        <w:spacing w:after="0" w:line="240" w:lineRule="auto"/>
        <w:ind w:left="0" w:firstLine="567"/>
        <w:jc w:val="both"/>
        <w:textAlignment w:val="top"/>
        <w:rPr>
          <w:rFonts w:cstheme="minorHAnsi"/>
          <w:bCs/>
          <w:color w:val="000000"/>
          <w:sz w:val="22"/>
          <w:szCs w:val="22"/>
        </w:rPr>
      </w:pPr>
      <w:r w:rsidRPr="00086EE9">
        <w:rPr>
          <w:rFonts w:cstheme="minorHAnsi"/>
          <w:bCs/>
          <w:color w:val="000000"/>
          <w:sz w:val="22"/>
          <w:szCs w:val="22"/>
        </w:rPr>
        <w:t>Perkantysis subjektas nereikalauja iš tiekėjo pateikti dokumentų, patvirtinančių jo atitikimą kvalifikacijos reikalavimams, jeigu ji:</w:t>
      </w:r>
    </w:p>
    <w:p w14:paraId="46685B5E" w14:textId="77777777" w:rsidR="00397B40" w:rsidRDefault="00397B40">
      <w:pPr>
        <w:pStyle w:val="ListParagraph"/>
        <w:numPr>
          <w:ilvl w:val="1"/>
          <w:numId w:val="27"/>
        </w:numPr>
        <w:spacing w:after="0" w:line="240" w:lineRule="auto"/>
        <w:ind w:left="0" w:firstLine="567"/>
        <w:jc w:val="both"/>
        <w:textAlignment w:val="top"/>
        <w:rPr>
          <w:rFonts w:cstheme="minorHAnsi"/>
          <w:bCs/>
          <w:color w:val="000000"/>
          <w:sz w:val="22"/>
          <w:szCs w:val="22"/>
        </w:rPr>
      </w:pPr>
      <w:r w:rsidRPr="00086EE9">
        <w:rPr>
          <w:rFonts w:cstheme="minorHAnsi"/>
          <w:bCs/>
          <w:color w:val="000000"/>
          <w:sz w:val="22"/>
          <w:szCs w:val="22"/>
        </w:rPr>
        <w:t>turi galimybę susipažinti su šiais dokumentais ar informacija tiesiogiai ir neatlygintinai prisijungusi prie nacionalinės duomenų bazės bet kurioje valstybėje narėje arba naudodamasi CVP IS priemonėmis;</w:t>
      </w:r>
    </w:p>
    <w:p w14:paraId="2C85FEFD" w14:textId="77777777" w:rsidR="00397B40" w:rsidRDefault="00397B40">
      <w:pPr>
        <w:pStyle w:val="ListParagraph"/>
        <w:numPr>
          <w:ilvl w:val="1"/>
          <w:numId w:val="27"/>
        </w:numPr>
        <w:spacing w:after="0" w:line="240" w:lineRule="auto"/>
        <w:ind w:left="0" w:firstLine="567"/>
        <w:jc w:val="both"/>
        <w:textAlignment w:val="top"/>
        <w:rPr>
          <w:rFonts w:cstheme="minorHAnsi"/>
          <w:bCs/>
          <w:color w:val="000000"/>
          <w:sz w:val="22"/>
          <w:szCs w:val="22"/>
        </w:rPr>
      </w:pPr>
      <w:r w:rsidRPr="00086EE9">
        <w:rPr>
          <w:rFonts w:cstheme="minorHAnsi"/>
          <w:bCs/>
          <w:color w:val="000000"/>
          <w:sz w:val="22"/>
          <w:szCs w:val="22"/>
        </w:rPr>
        <w:t>šiuos dokumentus jau turi iš ankstesnių pirkimo procedūrų, jeigu šiuose dokumentuose nurodyta informacija vis dar yra aktuali.</w:t>
      </w:r>
    </w:p>
    <w:p w14:paraId="2B940195" w14:textId="77777777" w:rsidR="00397B40" w:rsidRPr="00FA7EFB" w:rsidRDefault="00397B40">
      <w:pPr>
        <w:pStyle w:val="ListParagraph"/>
        <w:numPr>
          <w:ilvl w:val="0"/>
          <w:numId w:val="27"/>
        </w:numPr>
        <w:spacing w:after="0" w:line="240" w:lineRule="auto"/>
        <w:ind w:left="0" w:firstLine="567"/>
        <w:jc w:val="both"/>
        <w:textAlignment w:val="top"/>
        <w:rPr>
          <w:rFonts w:cstheme="minorHAnsi"/>
          <w:bCs/>
          <w:sz w:val="22"/>
          <w:szCs w:val="22"/>
        </w:rPr>
      </w:pPr>
      <w:r w:rsidRPr="00FA7EFB">
        <w:rPr>
          <w:rFonts w:eastAsia="Calibri" w:cstheme="minorHAnsi"/>
          <w:lang w:eastAsia="en-US"/>
        </w:rPr>
        <w:t>Perkančioji organizacija nereikalauja, kad tiekėjai laikytųsi k</w:t>
      </w:r>
      <w:r w:rsidRPr="00FA7EFB">
        <w:rPr>
          <w:rFonts w:eastAsia="Calibri" w:cstheme="minorHAnsi"/>
          <w:iCs/>
          <w:lang w:eastAsia="en-US"/>
        </w:rPr>
        <w:t>okybės vadybos sistemos ir (arba) aplinkos apsaugos vadybos sistemos standartų.</w:t>
      </w:r>
    </w:p>
    <w:p w14:paraId="10618232" w14:textId="77777777" w:rsidR="00397B40" w:rsidRDefault="00397B40" w:rsidP="00695FEE">
      <w:pPr>
        <w:pStyle w:val="Heading2"/>
        <w:pBdr>
          <w:bottom w:val="single" w:sz="4" w:space="1" w:color="2F5496" w:themeColor="accent1" w:themeShade="BF"/>
        </w:pBdr>
        <w:jc w:val="right"/>
        <w:rPr>
          <w:rFonts w:asciiTheme="minorHAnsi" w:eastAsia="Calibri" w:hAnsiTheme="minorHAnsi" w:cstheme="minorHAnsi"/>
          <w:color w:val="auto"/>
          <w:sz w:val="20"/>
          <w:szCs w:val="20"/>
        </w:rPr>
      </w:pPr>
    </w:p>
    <w:p w14:paraId="49A6149A" w14:textId="77777777" w:rsidR="00397B40" w:rsidRDefault="00397B40" w:rsidP="00695FEE">
      <w:pPr>
        <w:pStyle w:val="Heading2"/>
        <w:pBdr>
          <w:bottom w:val="single" w:sz="4" w:space="1" w:color="2F5496" w:themeColor="accent1" w:themeShade="BF"/>
        </w:pBdr>
        <w:jc w:val="right"/>
        <w:rPr>
          <w:rFonts w:asciiTheme="minorHAnsi" w:eastAsia="Calibri" w:hAnsiTheme="minorHAnsi" w:cstheme="minorHAnsi"/>
          <w:color w:val="auto"/>
          <w:sz w:val="20"/>
          <w:szCs w:val="20"/>
        </w:rPr>
      </w:pPr>
    </w:p>
    <w:p w14:paraId="28815E57" w14:textId="77777777" w:rsidR="00397B40" w:rsidRDefault="00397B40" w:rsidP="00695FEE">
      <w:pPr>
        <w:pStyle w:val="Heading2"/>
        <w:pBdr>
          <w:bottom w:val="single" w:sz="4" w:space="1" w:color="2F5496" w:themeColor="accent1" w:themeShade="BF"/>
        </w:pBdr>
        <w:jc w:val="right"/>
        <w:rPr>
          <w:rFonts w:asciiTheme="minorHAnsi" w:eastAsia="Calibri" w:hAnsiTheme="minorHAnsi" w:cstheme="minorHAnsi"/>
          <w:color w:val="auto"/>
          <w:sz w:val="20"/>
          <w:szCs w:val="20"/>
        </w:rPr>
      </w:pPr>
    </w:p>
    <w:p w14:paraId="3A75AB83" w14:textId="77777777" w:rsidR="00397B40" w:rsidRDefault="00397B40" w:rsidP="00695FEE">
      <w:pPr>
        <w:pStyle w:val="Heading2"/>
        <w:pBdr>
          <w:bottom w:val="single" w:sz="4" w:space="1" w:color="2F5496" w:themeColor="accent1" w:themeShade="BF"/>
        </w:pBdr>
        <w:jc w:val="right"/>
        <w:rPr>
          <w:rFonts w:asciiTheme="minorHAnsi" w:eastAsia="Calibri" w:hAnsiTheme="minorHAnsi" w:cstheme="minorHAnsi"/>
          <w:color w:val="auto"/>
          <w:sz w:val="20"/>
          <w:szCs w:val="20"/>
        </w:rPr>
      </w:pPr>
    </w:p>
    <w:p w14:paraId="2BE687A0" w14:textId="77777777" w:rsidR="00885F1A" w:rsidRDefault="00885F1A" w:rsidP="00885F1A"/>
    <w:p w14:paraId="4D736ABC" w14:textId="77777777" w:rsidR="00885F1A" w:rsidRDefault="00885F1A" w:rsidP="00885F1A"/>
    <w:p w14:paraId="184B4506" w14:textId="77777777" w:rsidR="00885F1A" w:rsidRPr="00885F1A" w:rsidRDefault="00885F1A" w:rsidP="00885F1A"/>
    <w:p w14:paraId="5D0FDE6E" w14:textId="6FEDA66D" w:rsidR="008D704D" w:rsidRPr="004C1ECA" w:rsidRDefault="008D704D" w:rsidP="00695FEE">
      <w:pPr>
        <w:pStyle w:val="Heading2"/>
        <w:pBdr>
          <w:bottom w:val="single" w:sz="4" w:space="1" w:color="2F5496" w:themeColor="accent1" w:themeShade="BF"/>
        </w:pBdr>
        <w:jc w:val="right"/>
        <w:rPr>
          <w:rFonts w:asciiTheme="minorHAnsi" w:hAnsiTheme="minorHAnsi" w:cstheme="minorHAnsi"/>
          <w:color w:val="auto"/>
          <w:sz w:val="20"/>
          <w:szCs w:val="20"/>
        </w:rPr>
      </w:pPr>
      <w:bookmarkStart w:id="59" w:name="_Toc222226544"/>
      <w:r w:rsidRPr="004C1ECA">
        <w:rPr>
          <w:rFonts w:asciiTheme="minorHAnsi" w:eastAsia="Calibri" w:hAnsiTheme="minorHAnsi" w:cstheme="minorHAnsi"/>
          <w:color w:val="auto"/>
          <w:sz w:val="20"/>
          <w:szCs w:val="20"/>
        </w:rPr>
        <w:lastRenderedPageBreak/>
        <w:t xml:space="preserve">Pirkimo sąlygų </w:t>
      </w:r>
      <w:r w:rsidR="00885F1A">
        <w:rPr>
          <w:rFonts w:asciiTheme="minorHAnsi" w:eastAsia="Calibri" w:hAnsiTheme="minorHAnsi" w:cstheme="minorHAnsi"/>
          <w:color w:val="auto"/>
          <w:sz w:val="20"/>
          <w:szCs w:val="20"/>
        </w:rPr>
        <w:t>5</w:t>
      </w:r>
      <w:r w:rsidRPr="004C1ECA">
        <w:rPr>
          <w:rFonts w:asciiTheme="minorHAnsi" w:eastAsia="Calibri" w:hAnsiTheme="minorHAnsi" w:cstheme="minorHAnsi"/>
          <w:color w:val="auto"/>
          <w:sz w:val="20"/>
          <w:szCs w:val="20"/>
        </w:rPr>
        <w:t xml:space="preserve"> priedas „EBVPD“ </w:t>
      </w:r>
      <w:r w:rsidRPr="004C1ECA">
        <w:rPr>
          <w:rFonts w:asciiTheme="minorHAnsi" w:hAnsiTheme="minorHAnsi" w:cstheme="minorHAnsi"/>
          <w:color w:val="auto"/>
          <w:sz w:val="20"/>
          <w:szCs w:val="20"/>
        </w:rPr>
        <w:t>(XML formatu)</w:t>
      </w:r>
      <w:bookmarkEnd w:id="45"/>
      <w:bookmarkEnd w:id="46"/>
      <w:bookmarkEnd w:id="47"/>
      <w:bookmarkEnd w:id="59"/>
    </w:p>
    <w:p w14:paraId="1E33CF75" w14:textId="0E2F80D8" w:rsidR="002F396F" w:rsidRPr="004C1ECA" w:rsidRDefault="002F396F" w:rsidP="00DE290C">
      <w:pPr>
        <w:rPr>
          <w:rFonts w:cstheme="minorHAnsi"/>
          <w:b/>
          <w:bCs/>
          <w:smallCaps/>
          <w:sz w:val="22"/>
          <w:szCs w:val="22"/>
        </w:rPr>
      </w:pPr>
    </w:p>
    <w:p w14:paraId="4F6E9F95" w14:textId="4076A742" w:rsidR="00B970B0" w:rsidRPr="00ED13E3" w:rsidRDefault="00B970B0" w:rsidP="00BE1858">
      <w:pPr>
        <w:pStyle w:val="Subtitle"/>
        <w:jc w:val="center"/>
        <w:rPr>
          <w:rFonts w:cstheme="minorHAnsi"/>
          <w:b/>
          <w:bCs/>
          <w:color w:val="auto"/>
          <w:sz w:val="22"/>
          <w:szCs w:val="22"/>
        </w:rPr>
      </w:pPr>
      <w:r w:rsidRPr="00ED13E3">
        <w:rPr>
          <w:rFonts w:cstheme="minorHAnsi"/>
          <w:b/>
          <w:bCs/>
          <w:color w:val="auto"/>
          <w:sz w:val="22"/>
          <w:szCs w:val="22"/>
        </w:rPr>
        <w:t>EUROPOS BENDRASIS VIEŠŲJŲ PIRKIMŲ DOKUMENTAS</w:t>
      </w:r>
    </w:p>
    <w:p w14:paraId="3584D74E" w14:textId="2313045D" w:rsidR="002F396F" w:rsidRPr="004C1ECA" w:rsidRDefault="002F396F" w:rsidP="009B1871">
      <w:pPr>
        <w:jc w:val="center"/>
        <w:rPr>
          <w:rFonts w:cstheme="minorHAnsi"/>
          <w:sz w:val="22"/>
          <w:szCs w:val="22"/>
        </w:rPr>
      </w:pPr>
      <w:r w:rsidRPr="004C1ECA">
        <w:rPr>
          <w:rFonts w:cstheme="minorHAnsi"/>
          <w:sz w:val="22"/>
          <w:szCs w:val="22"/>
        </w:rPr>
        <w:t>„Europos bendrasis viešųjų pirkimų dokumentas (EBVPD)“ pateikiamas .xml formatu.</w:t>
      </w:r>
    </w:p>
    <w:p w14:paraId="5D197AB2" w14:textId="0EAE7A12" w:rsidR="002F396F" w:rsidRPr="004C1ECA" w:rsidRDefault="00B970B0" w:rsidP="00B970B0">
      <w:pPr>
        <w:jc w:val="center"/>
        <w:rPr>
          <w:rFonts w:cstheme="minorHAnsi"/>
          <w:smallCaps/>
          <w:sz w:val="22"/>
          <w:szCs w:val="22"/>
        </w:rPr>
      </w:pPr>
      <w:r w:rsidRPr="004C1ECA">
        <w:rPr>
          <w:rFonts w:cstheme="minorHAnsi"/>
          <w:smallCaps/>
          <w:sz w:val="22"/>
          <w:szCs w:val="22"/>
        </w:rPr>
        <w:t>__________</w:t>
      </w:r>
    </w:p>
    <w:p w14:paraId="403C297A" w14:textId="44AA8768" w:rsidR="00A4599F" w:rsidRPr="004C1ECA" w:rsidRDefault="00A4599F" w:rsidP="00DE290C">
      <w:pPr>
        <w:rPr>
          <w:rFonts w:cstheme="minorHAnsi"/>
          <w:b/>
          <w:bCs/>
          <w:smallCaps/>
          <w:sz w:val="22"/>
          <w:szCs w:val="22"/>
        </w:rPr>
      </w:pPr>
      <w:r w:rsidRPr="004C1ECA">
        <w:rPr>
          <w:rFonts w:cstheme="minorHAnsi"/>
          <w:b/>
          <w:bCs/>
          <w:smallCaps/>
          <w:sz w:val="22"/>
          <w:szCs w:val="22"/>
        </w:rPr>
        <w:br w:type="page"/>
      </w:r>
    </w:p>
    <w:p w14:paraId="44D514D3" w14:textId="66CEF586" w:rsidR="008D704D" w:rsidRPr="004C1ECA" w:rsidRDefault="008D704D" w:rsidP="009B1871">
      <w:pPr>
        <w:pStyle w:val="Heading2"/>
        <w:pBdr>
          <w:bottom w:val="single" w:sz="4" w:space="1" w:color="2F5496" w:themeColor="accent1" w:themeShade="BF"/>
        </w:pBdr>
        <w:jc w:val="right"/>
        <w:rPr>
          <w:rFonts w:asciiTheme="minorHAnsi" w:eastAsia="Calibri" w:hAnsiTheme="minorHAnsi" w:cstheme="minorHAnsi"/>
          <w:color w:val="auto"/>
          <w:sz w:val="20"/>
          <w:szCs w:val="20"/>
        </w:rPr>
      </w:pPr>
      <w:bookmarkStart w:id="60" w:name="_Ref38540913"/>
      <w:bookmarkStart w:id="61" w:name="_Ref38898051"/>
      <w:bookmarkStart w:id="62" w:name="_Ref38901392"/>
      <w:bookmarkStart w:id="63" w:name="_Toc222226545"/>
      <w:bookmarkStart w:id="64" w:name="_Hlk124855429"/>
      <w:r w:rsidRPr="004C1ECA">
        <w:rPr>
          <w:rFonts w:asciiTheme="minorHAnsi" w:eastAsia="Calibri" w:hAnsiTheme="minorHAnsi" w:cstheme="minorHAnsi"/>
          <w:color w:val="auto"/>
          <w:sz w:val="20"/>
          <w:szCs w:val="20"/>
        </w:rPr>
        <w:lastRenderedPageBreak/>
        <w:t xml:space="preserve">Pirkimo sąlygų </w:t>
      </w:r>
      <w:r w:rsidR="009A105A">
        <w:rPr>
          <w:rFonts w:asciiTheme="minorHAnsi" w:eastAsia="Calibri" w:hAnsiTheme="minorHAnsi" w:cstheme="minorHAnsi"/>
          <w:color w:val="auto"/>
          <w:sz w:val="20"/>
          <w:szCs w:val="20"/>
        </w:rPr>
        <w:t>6</w:t>
      </w:r>
      <w:r w:rsidRPr="004C1ECA">
        <w:rPr>
          <w:rFonts w:asciiTheme="minorHAnsi" w:eastAsia="Calibri" w:hAnsiTheme="minorHAnsi" w:cstheme="minorHAnsi"/>
          <w:color w:val="auto"/>
          <w:sz w:val="20"/>
          <w:szCs w:val="20"/>
        </w:rPr>
        <w:t xml:space="preserve"> priedas „Pasiūlymo forma“</w:t>
      </w:r>
      <w:bookmarkEnd w:id="60"/>
      <w:bookmarkEnd w:id="61"/>
      <w:bookmarkEnd w:id="62"/>
      <w:bookmarkEnd w:id="63"/>
    </w:p>
    <w:p w14:paraId="35BB5F83" w14:textId="77777777" w:rsidR="003268EC" w:rsidRPr="004C1ECA" w:rsidRDefault="003268EC" w:rsidP="008A0913">
      <w:pPr>
        <w:spacing w:after="0"/>
        <w:jc w:val="center"/>
        <w:rPr>
          <w:rFonts w:cstheme="minorHAnsi"/>
          <w:b/>
          <w:bCs/>
          <w:sz w:val="20"/>
          <w:szCs w:val="20"/>
        </w:rPr>
      </w:pPr>
      <w:r w:rsidRPr="004C1ECA">
        <w:rPr>
          <w:rFonts w:cstheme="minorHAnsi"/>
          <w:b/>
          <w:bCs/>
          <w:sz w:val="20"/>
          <w:szCs w:val="20"/>
        </w:rPr>
        <w:t>Herbas arba prekių ženklas</w:t>
      </w:r>
    </w:p>
    <w:p w14:paraId="704C07CB" w14:textId="77777777" w:rsidR="003268EC" w:rsidRPr="004C1ECA" w:rsidRDefault="003268EC" w:rsidP="003268EC">
      <w:pPr>
        <w:spacing w:after="0"/>
        <w:jc w:val="center"/>
        <w:rPr>
          <w:rFonts w:cstheme="minorHAnsi"/>
          <w:b/>
          <w:bCs/>
          <w:i/>
          <w:iCs/>
          <w:sz w:val="16"/>
          <w:szCs w:val="16"/>
        </w:rPr>
      </w:pPr>
    </w:p>
    <w:p w14:paraId="2FD3E378" w14:textId="77777777" w:rsidR="003268EC" w:rsidRPr="004C1ECA" w:rsidRDefault="003268EC" w:rsidP="003268EC">
      <w:pPr>
        <w:jc w:val="center"/>
        <w:rPr>
          <w:rFonts w:cstheme="minorHAnsi"/>
          <w:b/>
          <w:bCs/>
          <w:sz w:val="20"/>
          <w:szCs w:val="20"/>
        </w:rPr>
      </w:pPr>
      <w:r w:rsidRPr="004C1ECA">
        <w:rPr>
          <w:rFonts w:cstheme="minorHAnsi"/>
          <w:b/>
          <w:bCs/>
          <w:sz w:val="20"/>
          <w:szCs w:val="20"/>
        </w:rPr>
        <w:t>(Tiekėjo pavadinimas)</w:t>
      </w:r>
    </w:p>
    <w:p w14:paraId="16EDA40E" w14:textId="5F5F2CF7" w:rsidR="003268EC" w:rsidRPr="009657BA" w:rsidRDefault="003268EC" w:rsidP="003268EC">
      <w:pPr>
        <w:jc w:val="center"/>
        <w:rPr>
          <w:rFonts w:cstheme="minorHAnsi"/>
          <w:sz w:val="20"/>
          <w:szCs w:val="20"/>
        </w:rPr>
      </w:pPr>
      <w:r w:rsidRPr="009657B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BDFAE3" w14:textId="4E91B4D1" w:rsidR="00927175" w:rsidRPr="009657BA" w:rsidRDefault="00E90E02" w:rsidP="00EE75B9">
      <w:pPr>
        <w:spacing w:after="0"/>
        <w:rPr>
          <w:rFonts w:cstheme="minorHAnsi"/>
          <w:sz w:val="22"/>
          <w:szCs w:val="22"/>
        </w:rPr>
      </w:pPr>
      <w:r w:rsidRPr="009657BA">
        <w:rPr>
          <w:rFonts w:cstheme="minorHAnsi"/>
          <w:sz w:val="22"/>
          <w:szCs w:val="22"/>
        </w:rPr>
        <w:t>AB Vidaus vandens kelių direkcijai</w:t>
      </w:r>
    </w:p>
    <w:p w14:paraId="7D8DA366" w14:textId="27D26AB0" w:rsidR="00EE75B9" w:rsidRPr="009657BA" w:rsidRDefault="00E90E02" w:rsidP="00EE75B9">
      <w:pPr>
        <w:spacing w:after="0" w:line="240" w:lineRule="auto"/>
        <w:jc w:val="center"/>
        <w:rPr>
          <w:rFonts w:cstheme="minorHAnsi"/>
          <w:b/>
          <w:i/>
          <w:iCs/>
          <w:sz w:val="22"/>
          <w:szCs w:val="22"/>
        </w:rPr>
      </w:pPr>
      <w:r w:rsidRPr="009657BA">
        <w:rPr>
          <w:rFonts w:cstheme="minorHAnsi"/>
          <w:b/>
          <w:sz w:val="22"/>
          <w:szCs w:val="22"/>
        </w:rPr>
        <w:t>PASIŪLYMAS</w:t>
      </w:r>
    </w:p>
    <w:p w14:paraId="06131B6E" w14:textId="23FAC2C1" w:rsidR="00E90E02" w:rsidRPr="009657BA" w:rsidRDefault="00E90E02" w:rsidP="00EE75B9">
      <w:pPr>
        <w:spacing w:after="0" w:line="240" w:lineRule="auto"/>
        <w:jc w:val="center"/>
        <w:rPr>
          <w:rFonts w:cstheme="minorHAnsi"/>
          <w:b/>
          <w:sz w:val="22"/>
          <w:szCs w:val="22"/>
        </w:rPr>
      </w:pPr>
      <w:r w:rsidRPr="009657BA">
        <w:rPr>
          <w:rFonts w:cstheme="minorHAnsi"/>
          <w:b/>
          <w:sz w:val="22"/>
          <w:szCs w:val="22"/>
        </w:rPr>
        <w:t xml:space="preserve">DĖL </w:t>
      </w:r>
      <w:r w:rsidR="00885F1A" w:rsidRPr="009657BA">
        <w:rPr>
          <w:rFonts w:cstheme="minorHAnsi"/>
          <w:b/>
          <w:sz w:val="22"/>
          <w:szCs w:val="22"/>
        </w:rPr>
        <w:t>DYZELI</w:t>
      </w:r>
      <w:r w:rsidR="00535944" w:rsidRPr="009657BA">
        <w:rPr>
          <w:rFonts w:cstheme="minorHAnsi"/>
          <w:b/>
          <w:sz w:val="22"/>
          <w:szCs w:val="22"/>
        </w:rPr>
        <w:t>NIO</w:t>
      </w:r>
      <w:r w:rsidR="00885F1A" w:rsidRPr="009657BA">
        <w:rPr>
          <w:rFonts w:cstheme="minorHAnsi"/>
          <w:b/>
          <w:sz w:val="22"/>
          <w:szCs w:val="22"/>
        </w:rPr>
        <w:t xml:space="preserve"> KURO </w:t>
      </w:r>
      <w:r w:rsidRPr="009657BA">
        <w:rPr>
          <w:rFonts w:cstheme="minorHAnsi"/>
          <w:b/>
          <w:sz w:val="22"/>
          <w:szCs w:val="22"/>
        </w:rPr>
        <w:t>PIRKIMO</w:t>
      </w:r>
    </w:p>
    <w:p w14:paraId="5A38E367" w14:textId="77777777" w:rsidR="00293E93" w:rsidRPr="004C1ECA" w:rsidRDefault="00293E93" w:rsidP="00EE75B9">
      <w:pPr>
        <w:spacing w:after="0" w:line="240" w:lineRule="auto"/>
        <w:jc w:val="center"/>
        <w:rPr>
          <w:rFonts w:cstheme="minorHAnsi"/>
          <w:b/>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AE2CC3" w:rsidRPr="004C1ECA" w14:paraId="497F1775" w14:textId="77777777" w:rsidTr="003721C6">
        <w:tc>
          <w:tcPr>
            <w:tcW w:w="3539" w:type="dxa"/>
          </w:tcPr>
          <w:p w14:paraId="261005B5" w14:textId="77777777" w:rsidR="00E90E02" w:rsidRPr="004C1ECA" w:rsidRDefault="00E90E02" w:rsidP="00022920">
            <w:pPr>
              <w:jc w:val="center"/>
              <w:rPr>
                <w:rFonts w:asciiTheme="minorHAnsi" w:cstheme="minorHAnsi"/>
                <w:bCs/>
              </w:rPr>
            </w:pPr>
          </w:p>
        </w:tc>
        <w:tc>
          <w:tcPr>
            <w:tcW w:w="2410" w:type="dxa"/>
            <w:tcBorders>
              <w:bottom w:val="single" w:sz="4" w:space="0" w:color="auto"/>
            </w:tcBorders>
          </w:tcPr>
          <w:p w14:paraId="4FB7B3D0" w14:textId="77777777" w:rsidR="00E90E02" w:rsidRPr="004C1ECA" w:rsidRDefault="00E90E02" w:rsidP="00022920">
            <w:pPr>
              <w:jc w:val="center"/>
              <w:rPr>
                <w:rFonts w:asciiTheme="minorHAnsi" w:cstheme="minorHAnsi"/>
                <w:bCs/>
              </w:rPr>
            </w:pPr>
          </w:p>
        </w:tc>
        <w:tc>
          <w:tcPr>
            <w:tcW w:w="1134" w:type="dxa"/>
            <w:tcBorders>
              <w:bottom w:val="single" w:sz="4" w:space="0" w:color="auto"/>
            </w:tcBorders>
          </w:tcPr>
          <w:p w14:paraId="557A2234" w14:textId="77A7797D" w:rsidR="00E90E02" w:rsidRPr="004C1ECA" w:rsidRDefault="00293E93" w:rsidP="00022920">
            <w:pPr>
              <w:rPr>
                <w:rFonts w:asciiTheme="minorHAnsi" w:cstheme="minorHAnsi"/>
                <w:bCs/>
              </w:rPr>
            </w:pPr>
            <w:r w:rsidRPr="004C1ECA">
              <w:rPr>
                <w:rFonts w:asciiTheme="minorHAnsi" w:cstheme="minorHAnsi"/>
                <w:bCs/>
              </w:rPr>
              <w:t xml:space="preserve"> </w:t>
            </w:r>
            <w:r w:rsidR="00DB600D" w:rsidRPr="004C1ECA">
              <w:rPr>
                <w:rFonts w:asciiTheme="minorHAnsi" w:cstheme="minorHAnsi"/>
                <w:bCs/>
              </w:rPr>
              <w:t xml:space="preserve"> </w:t>
            </w:r>
            <w:r w:rsidR="00E90E02" w:rsidRPr="004C1ECA">
              <w:rPr>
                <w:rFonts w:asciiTheme="minorHAnsi" w:cstheme="minorHAnsi"/>
                <w:bCs/>
              </w:rPr>
              <w:t>Nr.</w:t>
            </w:r>
          </w:p>
        </w:tc>
      </w:tr>
      <w:tr w:rsidR="00AE2CC3" w:rsidRPr="004C1ECA" w14:paraId="01B52223" w14:textId="77777777" w:rsidTr="003721C6">
        <w:tc>
          <w:tcPr>
            <w:tcW w:w="3539" w:type="dxa"/>
          </w:tcPr>
          <w:p w14:paraId="2BB3B2EE" w14:textId="77777777" w:rsidR="00E90E02" w:rsidRPr="004C1ECA" w:rsidRDefault="00E90E02" w:rsidP="00022920">
            <w:pPr>
              <w:jc w:val="center"/>
              <w:rPr>
                <w:rFonts w:asciiTheme="minorHAnsi" w:cstheme="minorHAnsi"/>
                <w:bCs/>
              </w:rPr>
            </w:pPr>
          </w:p>
        </w:tc>
        <w:tc>
          <w:tcPr>
            <w:tcW w:w="2410" w:type="dxa"/>
            <w:tcBorders>
              <w:top w:val="single" w:sz="4" w:space="0" w:color="auto"/>
            </w:tcBorders>
          </w:tcPr>
          <w:p w14:paraId="27E41C9E" w14:textId="6DE064D5" w:rsidR="00E90E02" w:rsidRPr="004C1ECA" w:rsidRDefault="00E90E02" w:rsidP="00022920">
            <w:pPr>
              <w:jc w:val="center"/>
              <w:rPr>
                <w:rFonts w:asciiTheme="minorHAnsi" w:cstheme="minorHAnsi"/>
                <w:bCs/>
                <w:i/>
                <w:iCs/>
                <w:sz w:val="16"/>
                <w:szCs w:val="16"/>
              </w:rPr>
            </w:pPr>
            <w:r w:rsidRPr="004C1ECA">
              <w:rPr>
                <w:rFonts w:asciiTheme="minorHAnsi" w:cstheme="minorHAnsi"/>
                <w:bCs/>
                <w:i/>
                <w:iCs/>
                <w:sz w:val="16"/>
                <w:szCs w:val="16"/>
              </w:rPr>
              <w:t>(Data)</w:t>
            </w:r>
          </w:p>
        </w:tc>
        <w:tc>
          <w:tcPr>
            <w:tcW w:w="1134" w:type="dxa"/>
            <w:tcBorders>
              <w:top w:val="single" w:sz="4" w:space="0" w:color="auto"/>
            </w:tcBorders>
          </w:tcPr>
          <w:p w14:paraId="752AB02A" w14:textId="77777777" w:rsidR="00E90E02" w:rsidRPr="004C1ECA" w:rsidRDefault="00E90E02" w:rsidP="00022920">
            <w:pPr>
              <w:jc w:val="center"/>
              <w:rPr>
                <w:rFonts w:asciiTheme="minorHAnsi" w:cstheme="minorHAnsi"/>
                <w:bCs/>
              </w:rPr>
            </w:pPr>
          </w:p>
        </w:tc>
      </w:tr>
      <w:tr w:rsidR="00AE2CC3" w:rsidRPr="004C1ECA" w14:paraId="7058C1CF" w14:textId="77777777" w:rsidTr="003721C6">
        <w:tc>
          <w:tcPr>
            <w:tcW w:w="3539" w:type="dxa"/>
          </w:tcPr>
          <w:p w14:paraId="1CEB5B54" w14:textId="402CBBB8" w:rsidR="00E90E02" w:rsidRPr="004C1ECA" w:rsidRDefault="009657BA" w:rsidP="00022920">
            <w:pPr>
              <w:jc w:val="center"/>
              <w:rPr>
                <w:rFonts w:asciiTheme="minorHAnsi" w:cstheme="minorHAnsi"/>
                <w:bCs/>
              </w:rPr>
            </w:pPr>
            <w:r>
              <w:rPr>
                <w:rFonts w:asciiTheme="minorHAnsi" w:cstheme="minorHAnsi"/>
                <w:bCs/>
              </w:rPr>
              <w:t xml:space="preserve">                                         </w:t>
            </w:r>
          </w:p>
        </w:tc>
        <w:tc>
          <w:tcPr>
            <w:tcW w:w="2410" w:type="dxa"/>
            <w:tcBorders>
              <w:bottom w:val="single" w:sz="4" w:space="0" w:color="auto"/>
            </w:tcBorders>
          </w:tcPr>
          <w:p w14:paraId="0C1B6B5B" w14:textId="77777777" w:rsidR="00E90E02" w:rsidRPr="004C1ECA" w:rsidRDefault="00E90E02" w:rsidP="009657BA">
            <w:pPr>
              <w:rPr>
                <w:rFonts w:asciiTheme="minorHAnsi" w:cstheme="minorHAnsi"/>
                <w:bCs/>
                <w:i/>
                <w:iCs/>
              </w:rPr>
            </w:pPr>
          </w:p>
        </w:tc>
        <w:tc>
          <w:tcPr>
            <w:tcW w:w="1134" w:type="dxa"/>
          </w:tcPr>
          <w:p w14:paraId="12F23144" w14:textId="77777777" w:rsidR="00E90E02" w:rsidRPr="004C1ECA" w:rsidRDefault="00E90E02" w:rsidP="00022920">
            <w:pPr>
              <w:jc w:val="center"/>
              <w:rPr>
                <w:rFonts w:asciiTheme="minorHAnsi" w:cstheme="minorHAnsi"/>
                <w:bCs/>
              </w:rPr>
            </w:pPr>
          </w:p>
        </w:tc>
      </w:tr>
      <w:tr w:rsidR="00E90E02" w:rsidRPr="004C1ECA" w14:paraId="54413B2B" w14:textId="77777777" w:rsidTr="003721C6">
        <w:tc>
          <w:tcPr>
            <w:tcW w:w="3539" w:type="dxa"/>
          </w:tcPr>
          <w:p w14:paraId="181026AD" w14:textId="77777777" w:rsidR="00E90E02" w:rsidRPr="004C1ECA" w:rsidRDefault="00E90E02" w:rsidP="00022920">
            <w:pPr>
              <w:jc w:val="center"/>
              <w:rPr>
                <w:rFonts w:asciiTheme="minorHAnsi" w:cstheme="minorHAnsi"/>
                <w:bCs/>
              </w:rPr>
            </w:pPr>
          </w:p>
        </w:tc>
        <w:tc>
          <w:tcPr>
            <w:tcW w:w="2410" w:type="dxa"/>
            <w:tcBorders>
              <w:top w:val="single" w:sz="4" w:space="0" w:color="auto"/>
            </w:tcBorders>
          </w:tcPr>
          <w:p w14:paraId="3EA873B8" w14:textId="2531F3EB" w:rsidR="00E90E02" w:rsidRPr="004C1ECA" w:rsidRDefault="00E90E02" w:rsidP="00022920">
            <w:pPr>
              <w:jc w:val="center"/>
              <w:rPr>
                <w:rFonts w:asciiTheme="minorHAnsi" w:cstheme="minorHAnsi"/>
                <w:bCs/>
                <w:i/>
                <w:iCs/>
                <w:sz w:val="16"/>
                <w:szCs w:val="16"/>
              </w:rPr>
            </w:pPr>
            <w:r w:rsidRPr="004C1ECA">
              <w:rPr>
                <w:rFonts w:asciiTheme="minorHAnsi" w:cstheme="minorHAnsi"/>
                <w:bCs/>
                <w:i/>
                <w:iCs/>
                <w:sz w:val="16"/>
                <w:szCs w:val="16"/>
              </w:rPr>
              <w:t>(Sudarymo vieta)</w:t>
            </w:r>
          </w:p>
        </w:tc>
        <w:tc>
          <w:tcPr>
            <w:tcW w:w="1134" w:type="dxa"/>
          </w:tcPr>
          <w:p w14:paraId="5F6C2E83" w14:textId="77777777" w:rsidR="00E90E02" w:rsidRPr="004C1ECA" w:rsidRDefault="00E90E02" w:rsidP="00022920">
            <w:pPr>
              <w:jc w:val="center"/>
              <w:rPr>
                <w:rFonts w:asciiTheme="minorHAnsi" w:cstheme="minorHAnsi"/>
                <w:bCs/>
              </w:rPr>
            </w:pPr>
          </w:p>
        </w:tc>
      </w:tr>
    </w:tbl>
    <w:p w14:paraId="6587C9D2" w14:textId="66FC4A7B" w:rsidR="00E90E02" w:rsidRDefault="00E90E02" w:rsidP="00022920">
      <w:pPr>
        <w:spacing w:after="0" w:line="240" w:lineRule="auto"/>
        <w:rPr>
          <w:rFonts w:cstheme="minorHAnsi"/>
          <w:bCs/>
        </w:rPr>
      </w:pPr>
    </w:p>
    <w:p w14:paraId="5FA6B2ED" w14:textId="02E41B23" w:rsidR="00C66C52" w:rsidRPr="00C66C52" w:rsidRDefault="00C66C52" w:rsidP="00C66C52">
      <w:pPr>
        <w:spacing w:after="0"/>
        <w:jc w:val="right"/>
        <w:rPr>
          <w:rFonts w:cstheme="minorHAnsi"/>
          <w:bCs/>
          <w:i/>
          <w:iCs/>
          <w:sz w:val="22"/>
          <w:szCs w:val="22"/>
        </w:rPr>
      </w:pPr>
      <w:r w:rsidRPr="00A0556E">
        <w:rPr>
          <w:rFonts w:cstheme="minorHAnsi"/>
          <w:bCs/>
          <w:i/>
          <w:iCs/>
          <w:sz w:val="22"/>
          <w:szCs w:val="22"/>
        </w:rPr>
        <w:t>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927175" w:rsidRPr="009657BA" w14:paraId="77C99044" w14:textId="77777777" w:rsidTr="00C66C52">
        <w:trPr>
          <w:trHeight w:val="291"/>
        </w:trPr>
        <w:tc>
          <w:tcPr>
            <w:tcW w:w="5499" w:type="dxa"/>
            <w:tcBorders>
              <w:top w:val="single" w:sz="4" w:space="0" w:color="auto"/>
              <w:left w:val="single" w:sz="4" w:space="0" w:color="auto"/>
              <w:bottom w:val="single" w:sz="4" w:space="0" w:color="auto"/>
              <w:right w:val="single" w:sz="4" w:space="0" w:color="auto"/>
            </w:tcBorders>
            <w:hideMark/>
          </w:tcPr>
          <w:p w14:paraId="0BF82D6D" w14:textId="77777777" w:rsidR="00927175" w:rsidRPr="009657BA" w:rsidRDefault="00927175" w:rsidP="00022920">
            <w:pPr>
              <w:spacing w:after="0" w:line="240" w:lineRule="auto"/>
              <w:rPr>
                <w:rFonts w:cstheme="minorHAnsi"/>
                <w:sz w:val="22"/>
                <w:szCs w:val="22"/>
              </w:rPr>
            </w:pPr>
            <w:r w:rsidRPr="009657BA">
              <w:rPr>
                <w:rFonts w:cstheme="minorHAnsi"/>
                <w:b/>
                <w:sz w:val="22"/>
                <w:szCs w:val="22"/>
              </w:rPr>
              <w:t>Tiekėjo pavadinimas</w:t>
            </w:r>
            <w:r w:rsidRPr="009657BA">
              <w:rPr>
                <w:rFonts w:cstheme="minorHAnsi"/>
                <w:sz w:val="22"/>
                <w:szCs w:val="22"/>
              </w:rPr>
              <w:t xml:space="preserve"> (</w:t>
            </w:r>
            <w:r w:rsidRPr="009657BA">
              <w:rPr>
                <w:rFonts w:cstheme="minorHAnsi"/>
                <w:i/>
                <w:sz w:val="22"/>
                <w:szCs w:val="22"/>
              </w:rPr>
              <w:t>jei tai ūkio subjektų grupė, nurodyti: jungtinės veiklos sutarties pagrindu veikianti ūkio subjektų grupė, sudaryta iš: (nurodyti visų partnerių pavadinimus)</w:t>
            </w:r>
          </w:p>
        </w:tc>
        <w:tc>
          <w:tcPr>
            <w:tcW w:w="4566" w:type="dxa"/>
            <w:tcBorders>
              <w:top w:val="single" w:sz="4" w:space="0" w:color="auto"/>
              <w:left w:val="single" w:sz="4" w:space="0" w:color="auto"/>
              <w:bottom w:val="single" w:sz="4" w:space="0" w:color="auto"/>
              <w:right w:val="single" w:sz="4" w:space="0" w:color="auto"/>
            </w:tcBorders>
          </w:tcPr>
          <w:p w14:paraId="4AF36DD6" w14:textId="77777777" w:rsidR="00927175" w:rsidRPr="009657BA" w:rsidRDefault="00927175" w:rsidP="00022920">
            <w:pPr>
              <w:spacing w:after="0" w:line="240" w:lineRule="auto"/>
              <w:rPr>
                <w:rFonts w:cstheme="minorHAnsi"/>
                <w:sz w:val="22"/>
                <w:szCs w:val="22"/>
              </w:rPr>
            </w:pPr>
          </w:p>
        </w:tc>
      </w:tr>
      <w:tr w:rsidR="00927175" w:rsidRPr="009657BA" w14:paraId="6206D9E2" w14:textId="77777777" w:rsidTr="00C66C52">
        <w:trPr>
          <w:trHeight w:val="565"/>
        </w:trPr>
        <w:tc>
          <w:tcPr>
            <w:tcW w:w="5499" w:type="dxa"/>
            <w:tcBorders>
              <w:top w:val="single" w:sz="4" w:space="0" w:color="auto"/>
              <w:left w:val="single" w:sz="4" w:space="0" w:color="auto"/>
              <w:bottom w:val="single" w:sz="4" w:space="0" w:color="auto"/>
              <w:right w:val="single" w:sz="4" w:space="0" w:color="auto"/>
            </w:tcBorders>
            <w:hideMark/>
          </w:tcPr>
          <w:p w14:paraId="0AB085A1" w14:textId="77777777" w:rsidR="00927175" w:rsidRPr="009657BA" w:rsidRDefault="00927175" w:rsidP="00022920">
            <w:pPr>
              <w:spacing w:after="0" w:line="240" w:lineRule="auto"/>
              <w:rPr>
                <w:rFonts w:cstheme="minorHAnsi"/>
                <w:sz w:val="22"/>
                <w:szCs w:val="22"/>
              </w:rPr>
            </w:pPr>
            <w:r w:rsidRPr="009657BA">
              <w:rPr>
                <w:rFonts w:cstheme="minorHAnsi"/>
                <w:b/>
                <w:sz w:val="22"/>
                <w:szCs w:val="22"/>
              </w:rPr>
              <w:t>Atsakingasis partneris</w:t>
            </w:r>
            <w:r w:rsidRPr="009657BA">
              <w:rPr>
                <w:rFonts w:cstheme="minorHAnsi"/>
                <w:sz w:val="22"/>
                <w:szCs w:val="22"/>
              </w:rPr>
              <w:t xml:space="preserve"> </w:t>
            </w:r>
            <w:r w:rsidRPr="009657BA">
              <w:rPr>
                <w:rFonts w:cstheme="minorHAnsi"/>
                <w:i/>
                <w:sz w:val="22"/>
                <w:szCs w:val="22"/>
              </w:rPr>
              <w:t>(nurodyti atsakingojo partnerio pavadinimą, jei pasiūlymą teikia ūkio subjektų grupė)</w:t>
            </w:r>
          </w:p>
        </w:tc>
        <w:tc>
          <w:tcPr>
            <w:tcW w:w="4566" w:type="dxa"/>
            <w:tcBorders>
              <w:top w:val="single" w:sz="4" w:space="0" w:color="auto"/>
              <w:left w:val="single" w:sz="4" w:space="0" w:color="auto"/>
              <w:bottom w:val="single" w:sz="4" w:space="0" w:color="auto"/>
              <w:right w:val="single" w:sz="4" w:space="0" w:color="auto"/>
            </w:tcBorders>
          </w:tcPr>
          <w:p w14:paraId="31032DF5" w14:textId="77777777" w:rsidR="00927175" w:rsidRPr="009657BA" w:rsidRDefault="00927175" w:rsidP="00022920">
            <w:pPr>
              <w:spacing w:after="0" w:line="240" w:lineRule="auto"/>
              <w:rPr>
                <w:rFonts w:cstheme="minorHAnsi"/>
                <w:sz w:val="22"/>
                <w:szCs w:val="22"/>
              </w:rPr>
            </w:pPr>
          </w:p>
        </w:tc>
      </w:tr>
      <w:tr w:rsidR="00927175" w:rsidRPr="009657BA" w14:paraId="4589D1A1"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3BE190B0" w14:textId="77777777" w:rsidR="00927175" w:rsidRPr="009657BA" w:rsidRDefault="00927175" w:rsidP="00454229">
            <w:pPr>
              <w:rPr>
                <w:rFonts w:cstheme="minorHAnsi"/>
                <w:b/>
                <w:sz w:val="22"/>
                <w:szCs w:val="22"/>
              </w:rPr>
            </w:pPr>
            <w:r w:rsidRPr="009657BA">
              <w:rPr>
                <w:rFonts w:cstheme="minorHAnsi"/>
                <w:b/>
                <w:sz w:val="22"/>
                <w:szCs w:val="22"/>
              </w:rPr>
              <w:t>Tiekėjo adresas</w:t>
            </w:r>
          </w:p>
        </w:tc>
        <w:tc>
          <w:tcPr>
            <w:tcW w:w="4566" w:type="dxa"/>
            <w:tcBorders>
              <w:top w:val="single" w:sz="4" w:space="0" w:color="auto"/>
              <w:left w:val="single" w:sz="4" w:space="0" w:color="auto"/>
              <w:bottom w:val="single" w:sz="4" w:space="0" w:color="auto"/>
              <w:right w:val="single" w:sz="4" w:space="0" w:color="auto"/>
            </w:tcBorders>
          </w:tcPr>
          <w:p w14:paraId="577884C1" w14:textId="77777777" w:rsidR="00927175" w:rsidRPr="009657BA" w:rsidRDefault="00927175" w:rsidP="00454229">
            <w:pPr>
              <w:rPr>
                <w:rFonts w:cstheme="minorHAnsi"/>
                <w:sz w:val="22"/>
                <w:szCs w:val="22"/>
              </w:rPr>
            </w:pPr>
          </w:p>
        </w:tc>
      </w:tr>
      <w:tr w:rsidR="00927175" w:rsidRPr="009657BA" w14:paraId="11737D71"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533BEE72" w14:textId="77777777" w:rsidR="00927175" w:rsidRPr="009657BA" w:rsidRDefault="00927175" w:rsidP="00454229">
            <w:pPr>
              <w:rPr>
                <w:rFonts w:cstheme="minorHAnsi"/>
                <w:b/>
                <w:sz w:val="22"/>
                <w:szCs w:val="22"/>
              </w:rPr>
            </w:pPr>
            <w:r w:rsidRPr="009657BA">
              <w:rPr>
                <w:rFonts w:cstheme="minorHAnsi"/>
                <w:b/>
                <w:sz w:val="22"/>
                <w:szCs w:val="22"/>
              </w:rPr>
              <w:t xml:space="preserve">Įmonės kodas </w:t>
            </w:r>
          </w:p>
        </w:tc>
        <w:tc>
          <w:tcPr>
            <w:tcW w:w="4566" w:type="dxa"/>
            <w:tcBorders>
              <w:top w:val="single" w:sz="4" w:space="0" w:color="auto"/>
              <w:left w:val="single" w:sz="4" w:space="0" w:color="auto"/>
              <w:bottom w:val="single" w:sz="4" w:space="0" w:color="auto"/>
              <w:right w:val="single" w:sz="4" w:space="0" w:color="auto"/>
            </w:tcBorders>
          </w:tcPr>
          <w:p w14:paraId="3D3766E7" w14:textId="77777777" w:rsidR="00927175" w:rsidRPr="009657BA" w:rsidRDefault="00927175" w:rsidP="00454229">
            <w:pPr>
              <w:rPr>
                <w:rFonts w:cstheme="minorHAnsi"/>
                <w:sz w:val="22"/>
                <w:szCs w:val="22"/>
              </w:rPr>
            </w:pPr>
          </w:p>
        </w:tc>
      </w:tr>
      <w:tr w:rsidR="00927175" w:rsidRPr="009657BA" w14:paraId="56BDA1E2"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16A02382" w14:textId="77777777" w:rsidR="00927175" w:rsidRPr="009657BA" w:rsidRDefault="00927175" w:rsidP="00454229">
            <w:pPr>
              <w:rPr>
                <w:rFonts w:cstheme="minorHAnsi"/>
                <w:b/>
                <w:sz w:val="22"/>
                <w:szCs w:val="22"/>
              </w:rPr>
            </w:pPr>
            <w:r w:rsidRPr="009657BA">
              <w:rPr>
                <w:rFonts w:cstheme="minorHAnsi"/>
                <w:b/>
                <w:sz w:val="22"/>
                <w:szCs w:val="22"/>
              </w:rPr>
              <w:t>PVM mokėtojo kodas</w:t>
            </w:r>
          </w:p>
        </w:tc>
        <w:tc>
          <w:tcPr>
            <w:tcW w:w="4566" w:type="dxa"/>
            <w:tcBorders>
              <w:top w:val="single" w:sz="4" w:space="0" w:color="auto"/>
              <w:left w:val="single" w:sz="4" w:space="0" w:color="auto"/>
              <w:bottom w:val="single" w:sz="4" w:space="0" w:color="auto"/>
              <w:right w:val="single" w:sz="4" w:space="0" w:color="auto"/>
            </w:tcBorders>
          </w:tcPr>
          <w:p w14:paraId="187EE255" w14:textId="77777777" w:rsidR="00927175" w:rsidRPr="009657BA" w:rsidRDefault="00927175" w:rsidP="00454229">
            <w:pPr>
              <w:rPr>
                <w:rFonts w:cstheme="minorHAnsi"/>
                <w:sz w:val="22"/>
                <w:szCs w:val="22"/>
              </w:rPr>
            </w:pPr>
          </w:p>
        </w:tc>
      </w:tr>
      <w:tr w:rsidR="00927175" w:rsidRPr="009657BA" w14:paraId="7493670B"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43F82E1F" w14:textId="77777777" w:rsidR="00927175" w:rsidRPr="009657BA" w:rsidRDefault="00927175" w:rsidP="00454229">
            <w:pPr>
              <w:rPr>
                <w:rFonts w:cstheme="minorHAnsi"/>
                <w:b/>
                <w:sz w:val="22"/>
                <w:szCs w:val="22"/>
              </w:rPr>
            </w:pPr>
            <w:r w:rsidRPr="009657BA">
              <w:rPr>
                <w:rFonts w:cstheme="minorHAnsi"/>
                <w:b/>
                <w:sz w:val="22"/>
                <w:szCs w:val="22"/>
              </w:rPr>
              <w:t>Banko pavadinimas, banko kodas, sąskaitos numeris</w:t>
            </w:r>
          </w:p>
        </w:tc>
        <w:tc>
          <w:tcPr>
            <w:tcW w:w="4566" w:type="dxa"/>
            <w:tcBorders>
              <w:top w:val="single" w:sz="4" w:space="0" w:color="auto"/>
              <w:left w:val="single" w:sz="4" w:space="0" w:color="auto"/>
              <w:bottom w:val="single" w:sz="4" w:space="0" w:color="auto"/>
              <w:right w:val="single" w:sz="4" w:space="0" w:color="auto"/>
            </w:tcBorders>
          </w:tcPr>
          <w:p w14:paraId="230E3EFE" w14:textId="77777777" w:rsidR="00927175" w:rsidRPr="009657BA" w:rsidRDefault="00927175" w:rsidP="00454229">
            <w:pPr>
              <w:rPr>
                <w:rFonts w:cstheme="minorHAnsi"/>
                <w:sz w:val="22"/>
                <w:szCs w:val="22"/>
              </w:rPr>
            </w:pPr>
          </w:p>
        </w:tc>
      </w:tr>
      <w:tr w:rsidR="00927175" w:rsidRPr="009657BA" w14:paraId="017D0B82"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55E509DB" w14:textId="77777777" w:rsidR="00927175" w:rsidRPr="009657BA" w:rsidRDefault="00927175" w:rsidP="00454229">
            <w:pPr>
              <w:rPr>
                <w:rFonts w:cstheme="minorHAnsi"/>
                <w:b/>
                <w:sz w:val="22"/>
                <w:szCs w:val="22"/>
              </w:rPr>
            </w:pPr>
            <w:r w:rsidRPr="009657BA">
              <w:rPr>
                <w:rFonts w:cstheme="minorHAnsi"/>
                <w:b/>
                <w:sz w:val="22"/>
                <w:szCs w:val="22"/>
              </w:rPr>
              <w:t>Už pasiūlymą atsakingo asmens vardas, pavardė</w:t>
            </w:r>
          </w:p>
        </w:tc>
        <w:tc>
          <w:tcPr>
            <w:tcW w:w="4566" w:type="dxa"/>
            <w:tcBorders>
              <w:top w:val="single" w:sz="4" w:space="0" w:color="auto"/>
              <w:left w:val="single" w:sz="4" w:space="0" w:color="auto"/>
              <w:bottom w:val="single" w:sz="4" w:space="0" w:color="auto"/>
              <w:right w:val="single" w:sz="4" w:space="0" w:color="auto"/>
            </w:tcBorders>
          </w:tcPr>
          <w:p w14:paraId="4EB7EFF3" w14:textId="77777777" w:rsidR="00927175" w:rsidRPr="009657BA" w:rsidRDefault="00927175" w:rsidP="00454229">
            <w:pPr>
              <w:rPr>
                <w:rFonts w:cstheme="minorHAnsi"/>
                <w:sz w:val="22"/>
                <w:szCs w:val="22"/>
              </w:rPr>
            </w:pPr>
          </w:p>
        </w:tc>
      </w:tr>
      <w:tr w:rsidR="00927175" w:rsidRPr="009657BA" w14:paraId="0E339B43"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352F1F9E" w14:textId="77777777" w:rsidR="00927175" w:rsidRPr="009657BA" w:rsidRDefault="00927175" w:rsidP="00454229">
            <w:pPr>
              <w:rPr>
                <w:rFonts w:cstheme="minorHAnsi"/>
                <w:b/>
                <w:sz w:val="22"/>
                <w:szCs w:val="22"/>
              </w:rPr>
            </w:pPr>
            <w:r w:rsidRPr="009657BA">
              <w:rPr>
                <w:rFonts w:cstheme="minorHAnsi"/>
                <w:b/>
                <w:sz w:val="22"/>
                <w:szCs w:val="22"/>
              </w:rPr>
              <w:t>Telefono numeris/Fakso numeris</w:t>
            </w:r>
          </w:p>
        </w:tc>
        <w:tc>
          <w:tcPr>
            <w:tcW w:w="4566" w:type="dxa"/>
            <w:tcBorders>
              <w:top w:val="single" w:sz="4" w:space="0" w:color="auto"/>
              <w:left w:val="single" w:sz="4" w:space="0" w:color="auto"/>
              <w:bottom w:val="single" w:sz="4" w:space="0" w:color="auto"/>
              <w:right w:val="single" w:sz="4" w:space="0" w:color="auto"/>
            </w:tcBorders>
          </w:tcPr>
          <w:p w14:paraId="6BDCBC60" w14:textId="77777777" w:rsidR="00927175" w:rsidRPr="009657BA" w:rsidRDefault="00927175" w:rsidP="00454229">
            <w:pPr>
              <w:rPr>
                <w:rFonts w:cstheme="minorHAnsi"/>
                <w:sz w:val="22"/>
                <w:szCs w:val="22"/>
              </w:rPr>
            </w:pPr>
          </w:p>
        </w:tc>
      </w:tr>
      <w:tr w:rsidR="00927175" w:rsidRPr="009657BA" w14:paraId="38840832"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6CD81641" w14:textId="77777777" w:rsidR="00927175" w:rsidRPr="009657BA" w:rsidRDefault="00927175" w:rsidP="00454229">
            <w:pPr>
              <w:rPr>
                <w:rFonts w:cstheme="minorHAnsi"/>
                <w:b/>
                <w:sz w:val="22"/>
                <w:szCs w:val="22"/>
              </w:rPr>
            </w:pPr>
            <w:r w:rsidRPr="009657BA">
              <w:rPr>
                <w:rFonts w:cstheme="minorHAnsi"/>
                <w:b/>
                <w:sz w:val="22"/>
                <w:szCs w:val="22"/>
              </w:rPr>
              <w:t>El. pašto adresas</w:t>
            </w:r>
          </w:p>
        </w:tc>
        <w:tc>
          <w:tcPr>
            <w:tcW w:w="4566" w:type="dxa"/>
            <w:tcBorders>
              <w:top w:val="single" w:sz="4" w:space="0" w:color="auto"/>
              <w:left w:val="single" w:sz="4" w:space="0" w:color="auto"/>
              <w:bottom w:val="single" w:sz="4" w:space="0" w:color="auto"/>
              <w:right w:val="single" w:sz="4" w:space="0" w:color="auto"/>
            </w:tcBorders>
          </w:tcPr>
          <w:p w14:paraId="38DAAF4E" w14:textId="77777777" w:rsidR="00927175" w:rsidRPr="009657BA" w:rsidRDefault="00927175" w:rsidP="00454229">
            <w:pPr>
              <w:rPr>
                <w:rFonts w:cstheme="minorHAnsi"/>
                <w:sz w:val="22"/>
                <w:szCs w:val="22"/>
              </w:rPr>
            </w:pPr>
          </w:p>
        </w:tc>
      </w:tr>
      <w:tr w:rsidR="00927175" w:rsidRPr="009657BA" w14:paraId="342C3CB5" w14:textId="77777777" w:rsidTr="00C66C52">
        <w:tc>
          <w:tcPr>
            <w:tcW w:w="5499" w:type="dxa"/>
            <w:tcBorders>
              <w:top w:val="single" w:sz="4" w:space="0" w:color="auto"/>
              <w:left w:val="single" w:sz="4" w:space="0" w:color="auto"/>
              <w:bottom w:val="single" w:sz="4" w:space="0" w:color="auto"/>
              <w:right w:val="single" w:sz="4" w:space="0" w:color="auto"/>
            </w:tcBorders>
            <w:hideMark/>
          </w:tcPr>
          <w:p w14:paraId="3C3B3D3B" w14:textId="77777777" w:rsidR="00927175" w:rsidRPr="009657BA" w:rsidRDefault="00927175" w:rsidP="00454229">
            <w:pPr>
              <w:rPr>
                <w:rFonts w:cstheme="minorHAnsi"/>
                <w:b/>
                <w:sz w:val="22"/>
                <w:szCs w:val="22"/>
              </w:rPr>
            </w:pPr>
            <w:r w:rsidRPr="009657BA">
              <w:rPr>
                <w:rFonts w:cstheme="minorHAnsi"/>
                <w:b/>
                <w:sz w:val="22"/>
                <w:szCs w:val="22"/>
              </w:rPr>
              <w:t>Sutartį pasirašysiančio įmonės atstovo pareigos, vardas ir pavardė</w:t>
            </w:r>
          </w:p>
        </w:tc>
        <w:tc>
          <w:tcPr>
            <w:tcW w:w="4566" w:type="dxa"/>
            <w:tcBorders>
              <w:top w:val="single" w:sz="4" w:space="0" w:color="auto"/>
              <w:left w:val="single" w:sz="4" w:space="0" w:color="auto"/>
              <w:bottom w:val="single" w:sz="4" w:space="0" w:color="auto"/>
              <w:right w:val="single" w:sz="4" w:space="0" w:color="auto"/>
            </w:tcBorders>
          </w:tcPr>
          <w:p w14:paraId="47A8DCD2" w14:textId="77777777" w:rsidR="00927175" w:rsidRPr="009657BA" w:rsidRDefault="00927175" w:rsidP="00454229">
            <w:pPr>
              <w:rPr>
                <w:rFonts w:cstheme="minorHAnsi"/>
                <w:sz w:val="22"/>
                <w:szCs w:val="22"/>
              </w:rPr>
            </w:pPr>
          </w:p>
        </w:tc>
      </w:tr>
      <w:tr w:rsidR="00927175" w:rsidRPr="009657BA" w14:paraId="6E1D4664" w14:textId="77777777" w:rsidTr="00C66C52">
        <w:tc>
          <w:tcPr>
            <w:tcW w:w="5499" w:type="dxa"/>
            <w:tcBorders>
              <w:top w:val="single" w:sz="4" w:space="0" w:color="auto"/>
              <w:left w:val="single" w:sz="4" w:space="0" w:color="auto"/>
              <w:bottom w:val="single" w:sz="4" w:space="0" w:color="auto"/>
              <w:right w:val="single" w:sz="4" w:space="0" w:color="auto"/>
            </w:tcBorders>
          </w:tcPr>
          <w:p w14:paraId="2021AC1F" w14:textId="77777777" w:rsidR="00927175" w:rsidRPr="009657BA" w:rsidRDefault="00927175" w:rsidP="00454229">
            <w:pPr>
              <w:rPr>
                <w:rFonts w:cstheme="minorHAnsi"/>
                <w:b/>
                <w:sz w:val="22"/>
                <w:szCs w:val="22"/>
              </w:rPr>
            </w:pPr>
            <w:r w:rsidRPr="009657BA">
              <w:rPr>
                <w:rFonts w:cstheme="minorHAnsi"/>
                <w:b/>
                <w:sz w:val="22"/>
                <w:szCs w:val="22"/>
              </w:rPr>
              <w:t>Už sutarties vykdymą įmonės atsakingo asmens pareigos, vardas ir pavardė, kontaktai</w:t>
            </w:r>
          </w:p>
        </w:tc>
        <w:tc>
          <w:tcPr>
            <w:tcW w:w="4566" w:type="dxa"/>
            <w:tcBorders>
              <w:top w:val="single" w:sz="4" w:space="0" w:color="auto"/>
              <w:left w:val="single" w:sz="4" w:space="0" w:color="auto"/>
              <w:bottom w:val="single" w:sz="4" w:space="0" w:color="auto"/>
              <w:right w:val="single" w:sz="4" w:space="0" w:color="auto"/>
            </w:tcBorders>
          </w:tcPr>
          <w:p w14:paraId="46D4D5DC" w14:textId="77777777" w:rsidR="00927175" w:rsidRPr="009657BA" w:rsidRDefault="00927175" w:rsidP="00454229">
            <w:pPr>
              <w:rPr>
                <w:rFonts w:cstheme="minorHAnsi"/>
                <w:sz w:val="22"/>
                <w:szCs w:val="22"/>
              </w:rPr>
            </w:pPr>
          </w:p>
        </w:tc>
      </w:tr>
    </w:tbl>
    <w:p w14:paraId="650F11F4" w14:textId="77777777" w:rsidR="00A641CB" w:rsidRPr="009657BA" w:rsidRDefault="00A641CB" w:rsidP="00E90E02">
      <w:pPr>
        <w:rPr>
          <w:rFonts w:cstheme="minorHAnsi"/>
          <w:bCs/>
          <w:sz w:val="22"/>
          <w:szCs w:val="22"/>
        </w:rPr>
      </w:pPr>
    </w:p>
    <w:p w14:paraId="15D13372" w14:textId="1DFAD330" w:rsidR="00E90E02" w:rsidRPr="009657BA" w:rsidRDefault="00E90E02">
      <w:pPr>
        <w:pStyle w:val="ListParagraph"/>
        <w:numPr>
          <w:ilvl w:val="0"/>
          <w:numId w:val="21"/>
        </w:numPr>
        <w:spacing w:after="0" w:line="240" w:lineRule="auto"/>
        <w:ind w:left="0" w:firstLine="567"/>
        <w:jc w:val="both"/>
        <w:rPr>
          <w:rFonts w:cstheme="minorHAnsi"/>
          <w:sz w:val="22"/>
          <w:szCs w:val="22"/>
        </w:rPr>
      </w:pPr>
      <w:r w:rsidRPr="009657BA">
        <w:rPr>
          <w:rFonts w:cstheme="minorHAnsi"/>
          <w:sz w:val="22"/>
          <w:szCs w:val="22"/>
        </w:rPr>
        <w:t>Šiuo pasiūlymu pažymime, kad sutinkame su visomis pirkimo sąlygomis, nustatytomis:</w:t>
      </w:r>
    </w:p>
    <w:p w14:paraId="15AF6399" w14:textId="7CF843EC" w:rsidR="00E90E02" w:rsidRPr="009657BA" w:rsidRDefault="00E90E02">
      <w:pPr>
        <w:pStyle w:val="ListParagraph"/>
        <w:numPr>
          <w:ilvl w:val="1"/>
          <w:numId w:val="21"/>
        </w:numPr>
        <w:spacing w:after="0" w:line="240" w:lineRule="auto"/>
        <w:ind w:left="0" w:firstLine="567"/>
        <w:jc w:val="both"/>
        <w:rPr>
          <w:rFonts w:cstheme="minorHAnsi"/>
          <w:sz w:val="22"/>
          <w:szCs w:val="22"/>
        </w:rPr>
      </w:pPr>
      <w:r w:rsidRPr="009657BA">
        <w:rPr>
          <w:rFonts w:cstheme="minorHAnsi"/>
          <w:sz w:val="22"/>
          <w:szCs w:val="22"/>
        </w:rPr>
        <w:t>konkurso skelbime, paskelbtame CVP IS;</w:t>
      </w:r>
    </w:p>
    <w:p w14:paraId="048CAD7E" w14:textId="6378EB02" w:rsidR="00E90E02" w:rsidRPr="009657BA" w:rsidRDefault="00E90E02">
      <w:pPr>
        <w:pStyle w:val="ListParagraph"/>
        <w:numPr>
          <w:ilvl w:val="1"/>
          <w:numId w:val="21"/>
        </w:numPr>
        <w:spacing w:after="0" w:line="240" w:lineRule="auto"/>
        <w:ind w:left="0" w:firstLine="567"/>
        <w:jc w:val="both"/>
        <w:rPr>
          <w:rFonts w:cstheme="minorHAnsi"/>
          <w:sz w:val="22"/>
          <w:szCs w:val="22"/>
        </w:rPr>
      </w:pPr>
      <w:r w:rsidRPr="009657BA">
        <w:rPr>
          <w:rFonts w:cstheme="minorHAnsi"/>
          <w:sz w:val="22"/>
          <w:szCs w:val="22"/>
        </w:rPr>
        <w:t>konkurso sąlygose;</w:t>
      </w:r>
    </w:p>
    <w:p w14:paraId="23E86423" w14:textId="7FD93221" w:rsidR="00E90E02" w:rsidRPr="009657BA" w:rsidRDefault="00E90E02">
      <w:pPr>
        <w:pStyle w:val="ListParagraph"/>
        <w:numPr>
          <w:ilvl w:val="1"/>
          <w:numId w:val="21"/>
        </w:numPr>
        <w:spacing w:after="0" w:line="240" w:lineRule="auto"/>
        <w:ind w:left="0" w:firstLine="567"/>
        <w:jc w:val="both"/>
        <w:rPr>
          <w:rFonts w:cstheme="minorHAnsi"/>
          <w:sz w:val="22"/>
          <w:szCs w:val="22"/>
        </w:rPr>
      </w:pPr>
      <w:r w:rsidRPr="009657BA">
        <w:rPr>
          <w:rFonts w:cstheme="minorHAnsi"/>
          <w:sz w:val="22"/>
          <w:szCs w:val="22"/>
        </w:rPr>
        <w:t>kituose pirkimo dokumentuose (jų paaiškinimuose, papildymuose).</w:t>
      </w:r>
    </w:p>
    <w:p w14:paraId="25565062" w14:textId="3D29970E" w:rsidR="00E90E02" w:rsidRPr="009657BA" w:rsidRDefault="00E90E02">
      <w:pPr>
        <w:pStyle w:val="ListParagraph"/>
        <w:numPr>
          <w:ilvl w:val="0"/>
          <w:numId w:val="21"/>
        </w:numPr>
        <w:spacing w:after="0" w:line="240" w:lineRule="auto"/>
        <w:ind w:left="0" w:firstLine="567"/>
        <w:jc w:val="both"/>
        <w:rPr>
          <w:rFonts w:cstheme="minorHAnsi"/>
          <w:sz w:val="22"/>
          <w:szCs w:val="22"/>
        </w:rPr>
      </w:pPr>
      <w:r w:rsidRPr="009657BA">
        <w:rPr>
          <w:rFonts w:cstheme="minorHAnsi"/>
          <w:sz w:val="22"/>
          <w:szCs w:val="22"/>
        </w:rPr>
        <w:lastRenderedPageBreak/>
        <w:t>Atsižvelgdami į pirkimo dokumentuose išdėstytas sąlygas, teikiame savo pasiūlymą ir patvirtiname, kad dokumentų skaitmeninės kopijos ir elektroninėmis priemonėmis pateikti duomenys yra tikri.</w:t>
      </w:r>
    </w:p>
    <w:p w14:paraId="415B177A" w14:textId="0F2A5D56" w:rsidR="00E90E02" w:rsidRPr="009657BA" w:rsidRDefault="00E90E02">
      <w:pPr>
        <w:pStyle w:val="ListParagraph"/>
        <w:numPr>
          <w:ilvl w:val="0"/>
          <w:numId w:val="21"/>
        </w:numPr>
        <w:spacing w:after="0" w:line="240" w:lineRule="auto"/>
        <w:ind w:left="0" w:firstLine="567"/>
        <w:jc w:val="both"/>
        <w:rPr>
          <w:rFonts w:cstheme="minorHAnsi"/>
          <w:sz w:val="22"/>
          <w:szCs w:val="22"/>
        </w:rPr>
      </w:pPr>
      <w:r w:rsidRPr="009657BA">
        <w:rPr>
          <w:rFonts w:cstheme="minorHAnsi"/>
          <w:sz w:val="22"/>
          <w:szCs w:val="22"/>
        </w:rPr>
        <w:t>Mes siūlome pirkimo objektą, kuris visiškai atitinka pirkimo dokumentuose nurodytus reikalavimus</w:t>
      </w:r>
      <w:r w:rsidR="009657BA" w:rsidRPr="009657BA">
        <w:rPr>
          <w:rFonts w:cstheme="minorHAnsi"/>
          <w:sz w:val="22"/>
          <w:szCs w:val="22"/>
        </w:rPr>
        <w:t>.</w:t>
      </w:r>
    </w:p>
    <w:p w14:paraId="4E565121" w14:textId="77777777" w:rsidR="003268EC" w:rsidRPr="004C1ECA" w:rsidRDefault="003268EC" w:rsidP="00DB600D">
      <w:pPr>
        <w:pStyle w:val="ListParagraph"/>
        <w:spacing w:after="0" w:line="240" w:lineRule="auto"/>
        <w:ind w:left="567"/>
        <w:jc w:val="both"/>
        <w:rPr>
          <w:rFonts w:cstheme="minorHAnsi"/>
          <w:sz w:val="20"/>
          <w:szCs w:val="20"/>
        </w:rPr>
      </w:pPr>
    </w:p>
    <w:p w14:paraId="31F93E8F" w14:textId="6989EBBB" w:rsidR="00A9722D" w:rsidRPr="009657BA" w:rsidRDefault="00E90E02">
      <w:pPr>
        <w:pStyle w:val="ListParagraph"/>
        <w:numPr>
          <w:ilvl w:val="0"/>
          <w:numId w:val="28"/>
        </w:numPr>
        <w:spacing w:after="0" w:line="240" w:lineRule="auto"/>
        <w:jc w:val="center"/>
        <w:rPr>
          <w:rFonts w:cstheme="minorHAnsi"/>
          <w:b/>
          <w:bCs/>
          <w:sz w:val="22"/>
          <w:szCs w:val="22"/>
        </w:rPr>
      </w:pPr>
      <w:r w:rsidRPr="009657BA">
        <w:rPr>
          <w:rFonts w:cstheme="minorHAnsi"/>
          <w:b/>
          <w:bCs/>
          <w:sz w:val="22"/>
          <w:szCs w:val="22"/>
        </w:rPr>
        <w:t>PASIŪLYMO KAINA</w:t>
      </w:r>
    </w:p>
    <w:p w14:paraId="25CA9FDB" w14:textId="77777777" w:rsidR="004553DA" w:rsidRDefault="003968E0" w:rsidP="003968E0">
      <w:pPr>
        <w:spacing w:after="0" w:line="240" w:lineRule="auto"/>
        <w:rPr>
          <w:rFonts w:cstheme="minorHAnsi"/>
          <w:i/>
          <w:iCs/>
          <w:sz w:val="22"/>
          <w:szCs w:val="22"/>
        </w:rPr>
      </w:pPr>
      <w:r w:rsidRPr="004C1ECA">
        <w:rPr>
          <w:rFonts w:cstheme="minorHAnsi"/>
          <w:i/>
          <w:iCs/>
          <w:sz w:val="22"/>
          <w:szCs w:val="22"/>
        </w:rPr>
        <w:t>Mūsų pasiūl</w:t>
      </w:r>
      <w:r w:rsidR="003268EC" w:rsidRPr="004C1ECA">
        <w:rPr>
          <w:rFonts w:cstheme="minorHAnsi"/>
          <w:i/>
          <w:iCs/>
          <w:sz w:val="22"/>
          <w:szCs w:val="22"/>
        </w:rPr>
        <w:t>o</w:t>
      </w:r>
      <w:r w:rsidRPr="004C1ECA">
        <w:rPr>
          <w:rFonts w:cstheme="minorHAnsi"/>
          <w:i/>
          <w:iCs/>
          <w:sz w:val="22"/>
          <w:szCs w:val="22"/>
        </w:rPr>
        <w:t>m</w:t>
      </w:r>
      <w:r w:rsidR="003268EC" w:rsidRPr="004C1ECA">
        <w:rPr>
          <w:rFonts w:cstheme="minorHAnsi"/>
          <w:i/>
          <w:iCs/>
          <w:sz w:val="22"/>
          <w:szCs w:val="22"/>
        </w:rPr>
        <w:t>a</w:t>
      </w:r>
      <w:r w:rsidRPr="004C1ECA">
        <w:rPr>
          <w:rFonts w:cstheme="minorHAnsi"/>
          <w:i/>
          <w:iCs/>
          <w:sz w:val="22"/>
          <w:szCs w:val="22"/>
        </w:rPr>
        <w:t xml:space="preserve"> kai</w:t>
      </w:r>
      <w:r w:rsidR="003268EC" w:rsidRPr="004C1ECA">
        <w:rPr>
          <w:rFonts w:cstheme="minorHAnsi"/>
          <w:i/>
          <w:iCs/>
          <w:sz w:val="22"/>
          <w:szCs w:val="22"/>
        </w:rPr>
        <w:t>na</w:t>
      </w:r>
      <w:r w:rsidRPr="004C1ECA">
        <w:rPr>
          <w:rFonts w:cstheme="minorHAnsi"/>
          <w:i/>
          <w:iCs/>
          <w:sz w:val="22"/>
          <w:szCs w:val="22"/>
        </w:rPr>
        <w:t xml:space="preserve">: </w:t>
      </w:r>
    </w:p>
    <w:p w14:paraId="50A3AE09" w14:textId="0F055079" w:rsidR="00C66C52" w:rsidRPr="00C66C52" w:rsidRDefault="00C66C52" w:rsidP="00C66C52">
      <w:pPr>
        <w:spacing w:after="0"/>
        <w:jc w:val="right"/>
        <w:rPr>
          <w:rFonts w:cstheme="minorHAnsi"/>
          <w:bCs/>
          <w:i/>
          <w:iCs/>
          <w:sz w:val="22"/>
          <w:szCs w:val="22"/>
        </w:rPr>
      </w:pPr>
      <w:r>
        <w:rPr>
          <w:rFonts w:cstheme="minorHAnsi"/>
          <w:bCs/>
          <w:i/>
          <w:iCs/>
          <w:sz w:val="22"/>
          <w:szCs w:val="22"/>
        </w:rPr>
        <w:t>2</w:t>
      </w:r>
      <w:r w:rsidRPr="00A0556E">
        <w:rPr>
          <w:rFonts w:cstheme="minorHAnsi"/>
          <w:bCs/>
          <w:i/>
          <w:iCs/>
          <w:sz w:val="22"/>
          <w:szCs w:val="22"/>
        </w:rPr>
        <w:t xml:space="preserve"> lentelė</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572"/>
        <w:gridCol w:w="2268"/>
        <w:gridCol w:w="1134"/>
        <w:gridCol w:w="1417"/>
        <w:gridCol w:w="1559"/>
        <w:gridCol w:w="1560"/>
      </w:tblGrid>
      <w:tr w:rsidR="00885F1A" w:rsidRPr="002317A3" w14:paraId="5CF07EC9" w14:textId="77777777" w:rsidTr="00E376DA">
        <w:trPr>
          <w:tblHeader/>
        </w:trPr>
        <w:tc>
          <w:tcPr>
            <w:tcW w:w="550" w:type="dxa"/>
            <w:vMerge w:val="restart"/>
            <w:shd w:val="clear" w:color="auto" w:fill="DEEAF6" w:themeFill="accent5" w:themeFillTint="33"/>
            <w:vAlign w:val="center"/>
          </w:tcPr>
          <w:p w14:paraId="3DC811C0" w14:textId="77777777" w:rsidR="00885F1A" w:rsidRPr="002317A3" w:rsidRDefault="00885F1A" w:rsidP="00DC307C">
            <w:pPr>
              <w:spacing w:after="0" w:line="240" w:lineRule="auto"/>
              <w:jc w:val="center"/>
              <w:rPr>
                <w:rFonts w:ascii="Times New Roman" w:hAnsi="Times New Roman" w:cs="Times New Roman"/>
                <w:bCs/>
                <w:sz w:val="22"/>
                <w:szCs w:val="22"/>
              </w:rPr>
            </w:pPr>
            <w:r w:rsidRPr="002317A3">
              <w:rPr>
                <w:rFonts w:ascii="Times New Roman" w:hAnsi="Times New Roman" w:cs="Times New Roman"/>
                <w:bCs/>
                <w:sz w:val="22"/>
                <w:szCs w:val="22"/>
              </w:rPr>
              <w:t>Eil. Nr.</w:t>
            </w:r>
          </w:p>
        </w:tc>
        <w:tc>
          <w:tcPr>
            <w:tcW w:w="1572" w:type="dxa"/>
            <w:vMerge w:val="restart"/>
            <w:shd w:val="clear" w:color="auto" w:fill="DEEAF6" w:themeFill="accent5" w:themeFillTint="33"/>
            <w:vAlign w:val="center"/>
          </w:tcPr>
          <w:p w14:paraId="3F5DBB0E" w14:textId="77777777" w:rsidR="00885F1A" w:rsidRPr="002317A3" w:rsidRDefault="00885F1A" w:rsidP="00DC307C">
            <w:pPr>
              <w:spacing w:after="0" w:line="240" w:lineRule="auto"/>
              <w:jc w:val="center"/>
              <w:rPr>
                <w:rFonts w:ascii="Times New Roman" w:hAnsi="Times New Roman" w:cs="Times New Roman"/>
                <w:bCs/>
                <w:iCs/>
                <w:sz w:val="22"/>
                <w:szCs w:val="22"/>
              </w:rPr>
            </w:pPr>
            <w:r w:rsidRPr="002317A3">
              <w:rPr>
                <w:rFonts w:ascii="Times New Roman" w:hAnsi="Times New Roman" w:cs="Times New Roman"/>
                <w:bCs/>
                <w:iCs/>
                <w:sz w:val="22"/>
                <w:szCs w:val="22"/>
              </w:rPr>
              <w:t>Pirkimo objektas</w:t>
            </w:r>
          </w:p>
        </w:tc>
        <w:tc>
          <w:tcPr>
            <w:tcW w:w="2268" w:type="dxa"/>
            <w:shd w:val="clear" w:color="auto" w:fill="DEEAF6" w:themeFill="accent5" w:themeFillTint="33"/>
            <w:vAlign w:val="center"/>
          </w:tcPr>
          <w:p w14:paraId="09DDECCB" w14:textId="3E4F0F37" w:rsidR="00885F1A" w:rsidRPr="002317A3" w:rsidRDefault="00E376DA" w:rsidP="00DC307C">
            <w:pPr>
              <w:spacing w:after="0" w:line="240" w:lineRule="auto"/>
              <w:jc w:val="center"/>
              <w:rPr>
                <w:rFonts w:ascii="Times New Roman" w:hAnsi="Times New Roman" w:cs="Times New Roman"/>
                <w:bCs/>
                <w:iCs/>
                <w:sz w:val="22"/>
                <w:szCs w:val="22"/>
              </w:rPr>
            </w:pPr>
            <w:r w:rsidRPr="00E376DA">
              <w:rPr>
                <w:rFonts w:ascii="Times New Roman" w:hAnsi="Times New Roman" w:cs="Times New Roman"/>
                <w:bCs/>
                <w:iCs/>
                <w:sz w:val="22"/>
                <w:szCs w:val="22"/>
              </w:rPr>
              <w:t xml:space="preserve">1000 litrų dyzelinio kuro kaina, įskaitant PVM pagal AB „Orlen Lietuva“ Juodeikių k. Mažeikių raj. terminalo </w:t>
            </w:r>
            <w:r>
              <w:rPr>
                <w:rFonts w:ascii="Times New Roman" w:hAnsi="Times New Roman" w:cs="Times New Roman"/>
                <w:bCs/>
                <w:iCs/>
                <w:sz w:val="22"/>
                <w:szCs w:val="22"/>
              </w:rPr>
              <w:t xml:space="preserve">                      </w:t>
            </w:r>
            <w:r w:rsidRPr="00E376DA">
              <w:rPr>
                <w:rFonts w:ascii="Times New Roman" w:hAnsi="Times New Roman" w:cs="Times New Roman"/>
                <w:bCs/>
                <w:iCs/>
                <w:sz w:val="22"/>
                <w:szCs w:val="22"/>
              </w:rPr>
              <w:t>202</w:t>
            </w:r>
            <w:r w:rsidR="008E717B">
              <w:rPr>
                <w:rFonts w:ascii="Times New Roman" w:hAnsi="Times New Roman" w:cs="Times New Roman"/>
                <w:bCs/>
                <w:iCs/>
                <w:sz w:val="22"/>
                <w:szCs w:val="22"/>
              </w:rPr>
              <w:t>6</w:t>
            </w:r>
            <w:r w:rsidRPr="00E376DA">
              <w:rPr>
                <w:rFonts w:ascii="Times New Roman" w:hAnsi="Times New Roman" w:cs="Times New Roman"/>
                <w:bCs/>
                <w:iCs/>
                <w:sz w:val="22"/>
                <w:szCs w:val="22"/>
              </w:rPr>
              <w:t>-</w:t>
            </w:r>
            <w:r>
              <w:rPr>
                <w:rFonts w:ascii="Times New Roman" w:hAnsi="Times New Roman" w:cs="Times New Roman"/>
                <w:bCs/>
                <w:iCs/>
                <w:sz w:val="22"/>
                <w:szCs w:val="22"/>
              </w:rPr>
              <w:t>0</w:t>
            </w:r>
            <w:r w:rsidR="00D17B84">
              <w:rPr>
                <w:rFonts w:ascii="Times New Roman" w:hAnsi="Times New Roman" w:cs="Times New Roman"/>
                <w:bCs/>
                <w:iCs/>
                <w:sz w:val="22"/>
                <w:szCs w:val="22"/>
              </w:rPr>
              <w:t>3-1</w:t>
            </w:r>
            <w:r w:rsidR="00952B2C">
              <w:rPr>
                <w:rFonts w:ascii="Times New Roman" w:hAnsi="Times New Roman" w:cs="Times New Roman"/>
                <w:bCs/>
                <w:iCs/>
                <w:sz w:val="22"/>
                <w:szCs w:val="22"/>
              </w:rPr>
              <w:t>8</w:t>
            </w:r>
            <w:r w:rsidRPr="00E376DA">
              <w:rPr>
                <w:rFonts w:ascii="Times New Roman" w:hAnsi="Times New Roman" w:cs="Times New Roman"/>
                <w:bCs/>
                <w:iCs/>
                <w:sz w:val="22"/>
                <w:szCs w:val="22"/>
              </w:rPr>
              <w:t xml:space="preserve"> kainų protokolą</w:t>
            </w:r>
          </w:p>
        </w:tc>
        <w:tc>
          <w:tcPr>
            <w:tcW w:w="1134" w:type="dxa"/>
            <w:shd w:val="clear" w:color="auto" w:fill="DEEAF6" w:themeFill="accent5" w:themeFillTint="33"/>
            <w:vAlign w:val="center"/>
          </w:tcPr>
          <w:p w14:paraId="21D1E005" w14:textId="0723F581" w:rsidR="00885F1A" w:rsidRPr="002317A3" w:rsidRDefault="00885F1A" w:rsidP="00DC307C">
            <w:pPr>
              <w:spacing w:after="0" w:line="240" w:lineRule="auto"/>
              <w:jc w:val="center"/>
              <w:rPr>
                <w:rFonts w:ascii="Times New Roman" w:hAnsi="Times New Roman" w:cs="Times New Roman"/>
                <w:bCs/>
                <w:iCs/>
                <w:sz w:val="22"/>
                <w:szCs w:val="22"/>
              </w:rPr>
            </w:pPr>
            <w:r w:rsidRPr="002317A3">
              <w:rPr>
                <w:rFonts w:ascii="Times New Roman" w:hAnsi="Times New Roman" w:cs="Times New Roman"/>
                <w:bCs/>
                <w:iCs/>
                <w:sz w:val="22"/>
                <w:szCs w:val="22"/>
              </w:rPr>
              <w:t xml:space="preserve">Siūlomas antkainis/ nuolaida* už 1000 litrų dyzelinio kuro Eur </w:t>
            </w:r>
            <w:r w:rsidR="00E376DA">
              <w:rPr>
                <w:rFonts w:ascii="Times New Roman" w:hAnsi="Times New Roman" w:cs="Times New Roman"/>
                <w:bCs/>
                <w:iCs/>
                <w:sz w:val="22"/>
                <w:szCs w:val="22"/>
              </w:rPr>
              <w:t>su</w:t>
            </w:r>
            <w:r w:rsidRPr="002317A3">
              <w:rPr>
                <w:rFonts w:ascii="Times New Roman" w:hAnsi="Times New Roman" w:cs="Times New Roman"/>
                <w:bCs/>
                <w:iCs/>
                <w:sz w:val="22"/>
                <w:szCs w:val="22"/>
              </w:rPr>
              <w:t xml:space="preserve"> PVM</w:t>
            </w:r>
          </w:p>
        </w:tc>
        <w:tc>
          <w:tcPr>
            <w:tcW w:w="1417" w:type="dxa"/>
            <w:shd w:val="clear" w:color="auto" w:fill="DEEAF6" w:themeFill="accent5" w:themeFillTint="33"/>
            <w:vAlign w:val="center"/>
          </w:tcPr>
          <w:p w14:paraId="0B8BE31B" w14:textId="52914B97" w:rsidR="00885F1A" w:rsidRPr="002317A3" w:rsidRDefault="00885F1A" w:rsidP="00DC307C">
            <w:pPr>
              <w:spacing w:after="0" w:line="240" w:lineRule="auto"/>
              <w:jc w:val="center"/>
              <w:rPr>
                <w:rFonts w:ascii="Times New Roman" w:hAnsi="Times New Roman" w:cs="Times New Roman"/>
                <w:bCs/>
                <w:sz w:val="22"/>
                <w:szCs w:val="22"/>
              </w:rPr>
            </w:pPr>
            <w:r w:rsidRPr="002317A3">
              <w:rPr>
                <w:rFonts w:ascii="Times New Roman" w:hAnsi="Times New Roman" w:cs="Times New Roman"/>
                <w:sz w:val="22"/>
                <w:szCs w:val="22"/>
              </w:rPr>
              <w:t xml:space="preserve">Siūloma 1 (vieno) litro dyzelinio kuro kaina EUR </w:t>
            </w:r>
            <w:r w:rsidR="00E376DA">
              <w:rPr>
                <w:rFonts w:ascii="Times New Roman" w:hAnsi="Times New Roman" w:cs="Times New Roman"/>
                <w:sz w:val="22"/>
                <w:szCs w:val="22"/>
              </w:rPr>
              <w:t xml:space="preserve">su </w:t>
            </w:r>
            <w:r w:rsidRPr="002317A3">
              <w:rPr>
                <w:rFonts w:ascii="Times New Roman" w:hAnsi="Times New Roman" w:cs="Times New Roman"/>
                <w:sz w:val="22"/>
                <w:szCs w:val="22"/>
              </w:rPr>
              <w:t>PVM</w:t>
            </w:r>
          </w:p>
        </w:tc>
        <w:tc>
          <w:tcPr>
            <w:tcW w:w="1559" w:type="dxa"/>
            <w:shd w:val="clear" w:color="auto" w:fill="DEEAF6" w:themeFill="accent5" w:themeFillTint="33"/>
            <w:vAlign w:val="center"/>
          </w:tcPr>
          <w:p w14:paraId="10943AA2" w14:textId="75608E3D" w:rsidR="00885F1A" w:rsidRPr="002317A3" w:rsidRDefault="00885F1A" w:rsidP="00DC307C">
            <w:pPr>
              <w:spacing w:after="0" w:line="240" w:lineRule="auto"/>
              <w:jc w:val="center"/>
              <w:rPr>
                <w:rFonts w:ascii="Times New Roman" w:hAnsi="Times New Roman" w:cs="Times New Roman"/>
                <w:bCs/>
                <w:i/>
                <w:sz w:val="22"/>
                <w:szCs w:val="22"/>
              </w:rPr>
            </w:pPr>
            <w:r w:rsidRPr="002317A3">
              <w:rPr>
                <w:rFonts w:ascii="Times New Roman" w:hAnsi="Times New Roman" w:cs="Times New Roman"/>
                <w:sz w:val="22"/>
                <w:szCs w:val="22"/>
              </w:rPr>
              <w:t>Preliminarus perkamo dyzelinio kuro kiekis litrais</w:t>
            </w:r>
            <w:r w:rsidR="00AF46C4">
              <w:rPr>
                <w:rFonts w:ascii="Times New Roman" w:hAnsi="Times New Roman" w:cs="Times New Roman"/>
                <w:sz w:val="22"/>
                <w:szCs w:val="22"/>
              </w:rPr>
              <w:t xml:space="preserve"> 36 mėnesių prekių tiekimo laikotarpiui</w:t>
            </w:r>
          </w:p>
        </w:tc>
        <w:tc>
          <w:tcPr>
            <w:tcW w:w="1560" w:type="dxa"/>
            <w:shd w:val="clear" w:color="auto" w:fill="DEEAF6" w:themeFill="accent5" w:themeFillTint="33"/>
            <w:vAlign w:val="center"/>
          </w:tcPr>
          <w:p w14:paraId="219A18B1" w14:textId="5E56E0C6" w:rsidR="00885F1A" w:rsidRPr="002317A3" w:rsidRDefault="00885F1A" w:rsidP="00DC307C">
            <w:pPr>
              <w:spacing w:after="0" w:line="240" w:lineRule="auto"/>
              <w:jc w:val="center"/>
              <w:rPr>
                <w:rFonts w:ascii="Times New Roman" w:hAnsi="Times New Roman" w:cs="Times New Roman"/>
                <w:sz w:val="22"/>
                <w:szCs w:val="22"/>
              </w:rPr>
            </w:pPr>
            <w:r w:rsidRPr="002317A3">
              <w:rPr>
                <w:rFonts w:ascii="Times New Roman" w:hAnsi="Times New Roman" w:cs="Times New Roman"/>
                <w:sz w:val="22"/>
                <w:szCs w:val="22"/>
              </w:rPr>
              <w:t xml:space="preserve">Bendra pasiūlymo kaina, Eur </w:t>
            </w:r>
            <w:r w:rsidR="00E376DA">
              <w:rPr>
                <w:rFonts w:ascii="Times New Roman" w:hAnsi="Times New Roman" w:cs="Times New Roman"/>
                <w:sz w:val="22"/>
                <w:szCs w:val="22"/>
              </w:rPr>
              <w:t>su</w:t>
            </w:r>
            <w:r w:rsidRPr="002317A3">
              <w:rPr>
                <w:rFonts w:ascii="Times New Roman" w:hAnsi="Times New Roman" w:cs="Times New Roman"/>
                <w:sz w:val="22"/>
                <w:szCs w:val="22"/>
              </w:rPr>
              <w:t xml:space="preserve"> PVM</w:t>
            </w:r>
          </w:p>
          <w:p w14:paraId="2FB20EDA" w14:textId="77777777" w:rsidR="00885F1A" w:rsidRPr="002317A3" w:rsidRDefault="00885F1A" w:rsidP="00DC307C">
            <w:pPr>
              <w:spacing w:after="0" w:line="240" w:lineRule="auto"/>
              <w:jc w:val="center"/>
              <w:rPr>
                <w:rFonts w:ascii="Times New Roman" w:hAnsi="Times New Roman" w:cs="Times New Roman"/>
                <w:sz w:val="22"/>
                <w:szCs w:val="22"/>
              </w:rPr>
            </w:pPr>
          </w:p>
        </w:tc>
      </w:tr>
      <w:tr w:rsidR="00885F1A" w:rsidRPr="002317A3" w14:paraId="071713B6" w14:textId="77777777" w:rsidTr="00E376DA">
        <w:trPr>
          <w:trHeight w:val="296"/>
          <w:tblHeader/>
        </w:trPr>
        <w:tc>
          <w:tcPr>
            <w:tcW w:w="550" w:type="dxa"/>
            <w:vMerge/>
            <w:shd w:val="clear" w:color="auto" w:fill="B4C6E7" w:themeFill="accent1" w:themeFillTint="66"/>
            <w:vAlign w:val="center"/>
          </w:tcPr>
          <w:p w14:paraId="113CCAB3" w14:textId="77777777" w:rsidR="00885F1A" w:rsidRPr="002317A3" w:rsidRDefault="00885F1A" w:rsidP="00DC307C">
            <w:pPr>
              <w:spacing w:after="0" w:line="240" w:lineRule="auto"/>
              <w:jc w:val="center"/>
              <w:rPr>
                <w:rFonts w:ascii="Times New Roman" w:hAnsi="Times New Roman" w:cs="Times New Roman"/>
                <w:i/>
                <w:sz w:val="22"/>
                <w:szCs w:val="22"/>
              </w:rPr>
            </w:pPr>
          </w:p>
        </w:tc>
        <w:tc>
          <w:tcPr>
            <w:tcW w:w="1572" w:type="dxa"/>
            <w:vMerge/>
            <w:shd w:val="clear" w:color="auto" w:fill="B4C6E7" w:themeFill="accent1" w:themeFillTint="66"/>
            <w:vAlign w:val="center"/>
          </w:tcPr>
          <w:p w14:paraId="6438FB29" w14:textId="77777777" w:rsidR="00885F1A" w:rsidRPr="002317A3" w:rsidRDefault="00885F1A" w:rsidP="00DC307C">
            <w:pPr>
              <w:spacing w:after="0" w:line="240" w:lineRule="auto"/>
              <w:jc w:val="center"/>
              <w:rPr>
                <w:rFonts w:ascii="Times New Roman" w:hAnsi="Times New Roman" w:cs="Times New Roman"/>
                <w:i/>
                <w:iCs/>
                <w:sz w:val="22"/>
                <w:szCs w:val="22"/>
              </w:rPr>
            </w:pPr>
          </w:p>
        </w:tc>
        <w:tc>
          <w:tcPr>
            <w:tcW w:w="2268" w:type="dxa"/>
            <w:shd w:val="clear" w:color="auto" w:fill="B4C6E7" w:themeFill="accent1" w:themeFillTint="66"/>
            <w:vAlign w:val="center"/>
          </w:tcPr>
          <w:p w14:paraId="79082E54"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A</w:t>
            </w:r>
          </w:p>
        </w:tc>
        <w:tc>
          <w:tcPr>
            <w:tcW w:w="1134" w:type="dxa"/>
            <w:shd w:val="clear" w:color="auto" w:fill="B4C6E7" w:themeFill="accent1" w:themeFillTint="66"/>
            <w:vAlign w:val="center"/>
          </w:tcPr>
          <w:p w14:paraId="49E655EF"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B</w:t>
            </w:r>
          </w:p>
        </w:tc>
        <w:tc>
          <w:tcPr>
            <w:tcW w:w="1417" w:type="dxa"/>
            <w:shd w:val="clear" w:color="auto" w:fill="B4C6E7" w:themeFill="accent1" w:themeFillTint="66"/>
            <w:vAlign w:val="center"/>
          </w:tcPr>
          <w:p w14:paraId="247B90C3" w14:textId="77777777" w:rsidR="00885F1A" w:rsidRPr="002317A3" w:rsidRDefault="00885F1A" w:rsidP="00DC307C">
            <w:pPr>
              <w:spacing w:after="0" w:line="240" w:lineRule="auto"/>
              <w:jc w:val="center"/>
              <w:rPr>
                <w:rFonts w:ascii="Times New Roman" w:hAnsi="Times New Roman" w:cs="Times New Roman"/>
                <w:i/>
                <w:sz w:val="22"/>
                <w:szCs w:val="22"/>
                <w:lang w:val="en-US"/>
              </w:rPr>
            </w:pPr>
            <w:r w:rsidRPr="002317A3">
              <w:rPr>
                <w:rFonts w:ascii="Times New Roman" w:hAnsi="Times New Roman" w:cs="Times New Roman"/>
                <w:i/>
                <w:sz w:val="22"/>
                <w:szCs w:val="22"/>
              </w:rPr>
              <w:t>C=(A+B)/1000</w:t>
            </w:r>
          </w:p>
        </w:tc>
        <w:tc>
          <w:tcPr>
            <w:tcW w:w="1559" w:type="dxa"/>
            <w:shd w:val="clear" w:color="auto" w:fill="B4C6E7" w:themeFill="accent1" w:themeFillTint="66"/>
            <w:vAlign w:val="center"/>
          </w:tcPr>
          <w:p w14:paraId="336D41A3"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D</w:t>
            </w:r>
          </w:p>
        </w:tc>
        <w:tc>
          <w:tcPr>
            <w:tcW w:w="1560" w:type="dxa"/>
            <w:shd w:val="clear" w:color="auto" w:fill="B4C6E7" w:themeFill="accent1" w:themeFillTint="66"/>
            <w:vAlign w:val="center"/>
          </w:tcPr>
          <w:p w14:paraId="017BD7EB"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E=DxC</w:t>
            </w:r>
          </w:p>
        </w:tc>
      </w:tr>
      <w:tr w:rsidR="00885F1A" w:rsidRPr="002317A3" w14:paraId="46558A0C" w14:textId="77777777" w:rsidTr="00E376DA">
        <w:trPr>
          <w:trHeight w:val="296"/>
          <w:tblHeader/>
        </w:trPr>
        <w:tc>
          <w:tcPr>
            <w:tcW w:w="550" w:type="dxa"/>
            <w:shd w:val="clear" w:color="auto" w:fill="B4C6E7" w:themeFill="accent1" w:themeFillTint="66"/>
            <w:vAlign w:val="center"/>
          </w:tcPr>
          <w:p w14:paraId="1B5BEF95"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1</w:t>
            </w:r>
          </w:p>
        </w:tc>
        <w:tc>
          <w:tcPr>
            <w:tcW w:w="1572" w:type="dxa"/>
            <w:shd w:val="clear" w:color="auto" w:fill="B4C6E7" w:themeFill="accent1" w:themeFillTint="66"/>
            <w:vAlign w:val="center"/>
          </w:tcPr>
          <w:p w14:paraId="3102EA87" w14:textId="77777777" w:rsidR="00885F1A" w:rsidRPr="002317A3" w:rsidRDefault="00885F1A" w:rsidP="00DC307C">
            <w:pPr>
              <w:spacing w:after="0" w:line="240" w:lineRule="auto"/>
              <w:jc w:val="center"/>
              <w:rPr>
                <w:rFonts w:ascii="Times New Roman" w:hAnsi="Times New Roman" w:cs="Times New Roman"/>
                <w:i/>
                <w:iCs/>
                <w:sz w:val="22"/>
                <w:szCs w:val="22"/>
              </w:rPr>
            </w:pPr>
            <w:r w:rsidRPr="002317A3">
              <w:rPr>
                <w:rFonts w:ascii="Times New Roman" w:hAnsi="Times New Roman" w:cs="Times New Roman"/>
                <w:i/>
                <w:iCs/>
                <w:sz w:val="22"/>
                <w:szCs w:val="22"/>
              </w:rPr>
              <w:t>2</w:t>
            </w:r>
          </w:p>
        </w:tc>
        <w:tc>
          <w:tcPr>
            <w:tcW w:w="2268" w:type="dxa"/>
            <w:shd w:val="clear" w:color="auto" w:fill="B4C6E7" w:themeFill="accent1" w:themeFillTint="66"/>
            <w:vAlign w:val="center"/>
          </w:tcPr>
          <w:p w14:paraId="57EC127F"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3</w:t>
            </w:r>
          </w:p>
        </w:tc>
        <w:tc>
          <w:tcPr>
            <w:tcW w:w="1134" w:type="dxa"/>
            <w:shd w:val="clear" w:color="auto" w:fill="B4C6E7" w:themeFill="accent1" w:themeFillTint="66"/>
            <w:vAlign w:val="center"/>
          </w:tcPr>
          <w:p w14:paraId="168E8558"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4</w:t>
            </w:r>
          </w:p>
        </w:tc>
        <w:tc>
          <w:tcPr>
            <w:tcW w:w="1417" w:type="dxa"/>
            <w:shd w:val="clear" w:color="auto" w:fill="B4C6E7" w:themeFill="accent1" w:themeFillTint="66"/>
            <w:vAlign w:val="center"/>
          </w:tcPr>
          <w:p w14:paraId="749E2BAD"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5</w:t>
            </w:r>
          </w:p>
        </w:tc>
        <w:tc>
          <w:tcPr>
            <w:tcW w:w="1559" w:type="dxa"/>
            <w:shd w:val="clear" w:color="auto" w:fill="B4C6E7" w:themeFill="accent1" w:themeFillTint="66"/>
            <w:vAlign w:val="center"/>
          </w:tcPr>
          <w:p w14:paraId="72FE7A37"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6</w:t>
            </w:r>
          </w:p>
        </w:tc>
        <w:tc>
          <w:tcPr>
            <w:tcW w:w="1560" w:type="dxa"/>
            <w:shd w:val="clear" w:color="auto" w:fill="B4C6E7" w:themeFill="accent1" w:themeFillTint="66"/>
            <w:vAlign w:val="center"/>
          </w:tcPr>
          <w:p w14:paraId="27A37F40" w14:textId="77777777" w:rsidR="00885F1A" w:rsidRPr="002317A3" w:rsidRDefault="00885F1A" w:rsidP="00DC307C">
            <w:pPr>
              <w:spacing w:after="0" w:line="240" w:lineRule="auto"/>
              <w:jc w:val="center"/>
              <w:rPr>
                <w:rFonts w:ascii="Times New Roman" w:hAnsi="Times New Roman" w:cs="Times New Roman"/>
                <w:i/>
                <w:sz w:val="22"/>
                <w:szCs w:val="22"/>
              </w:rPr>
            </w:pPr>
            <w:r w:rsidRPr="002317A3">
              <w:rPr>
                <w:rFonts w:ascii="Times New Roman" w:hAnsi="Times New Roman" w:cs="Times New Roman"/>
                <w:i/>
                <w:sz w:val="22"/>
                <w:szCs w:val="22"/>
              </w:rPr>
              <w:t>7</w:t>
            </w:r>
          </w:p>
        </w:tc>
      </w:tr>
      <w:tr w:rsidR="00885F1A" w:rsidRPr="002317A3" w14:paraId="73C2C4A9" w14:textId="77777777" w:rsidTr="00E376DA">
        <w:tc>
          <w:tcPr>
            <w:tcW w:w="550" w:type="dxa"/>
            <w:vAlign w:val="center"/>
          </w:tcPr>
          <w:p w14:paraId="5A9DD95B" w14:textId="77777777" w:rsidR="00885F1A" w:rsidRPr="002317A3" w:rsidRDefault="00885F1A" w:rsidP="00DC307C">
            <w:pPr>
              <w:spacing w:after="0" w:line="240" w:lineRule="auto"/>
              <w:jc w:val="center"/>
              <w:rPr>
                <w:rFonts w:ascii="Times New Roman" w:hAnsi="Times New Roman" w:cs="Times New Roman"/>
                <w:bCs/>
                <w:sz w:val="22"/>
                <w:szCs w:val="22"/>
              </w:rPr>
            </w:pPr>
            <w:r w:rsidRPr="002317A3">
              <w:rPr>
                <w:rFonts w:ascii="Times New Roman" w:hAnsi="Times New Roman" w:cs="Times New Roman"/>
                <w:bCs/>
                <w:sz w:val="22"/>
                <w:szCs w:val="22"/>
              </w:rPr>
              <w:t>1.</w:t>
            </w:r>
          </w:p>
        </w:tc>
        <w:tc>
          <w:tcPr>
            <w:tcW w:w="1572" w:type="dxa"/>
            <w:vAlign w:val="center"/>
          </w:tcPr>
          <w:p w14:paraId="74A86095" w14:textId="290B5908" w:rsidR="00885F1A" w:rsidRPr="00E376DA" w:rsidRDefault="00885F1A" w:rsidP="00DC307C">
            <w:pPr>
              <w:spacing w:after="0" w:line="240" w:lineRule="auto"/>
              <w:jc w:val="center"/>
              <w:rPr>
                <w:rFonts w:ascii="Times New Roman" w:hAnsi="Times New Roman" w:cs="Times New Roman"/>
                <w:i/>
                <w:sz w:val="22"/>
                <w:szCs w:val="22"/>
              </w:rPr>
            </w:pPr>
            <w:r w:rsidRPr="00E376DA">
              <w:rPr>
                <w:rFonts w:ascii="Times New Roman" w:hAnsi="Times New Roman" w:cs="Times New Roman"/>
                <w:i/>
                <w:sz w:val="22"/>
                <w:szCs w:val="22"/>
              </w:rPr>
              <w:t>Dyzeli</w:t>
            </w:r>
            <w:r w:rsidR="00535944" w:rsidRPr="00E376DA">
              <w:rPr>
                <w:rFonts w:ascii="Times New Roman" w:hAnsi="Times New Roman" w:cs="Times New Roman"/>
                <w:i/>
                <w:sz w:val="22"/>
                <w:szCs w:val="22"/>
              </w:rPr>
              <w:t>nis</w:t>
            </w:r>
            <w:r w:rsidRPr="00E376DA">
              <w:rPr>
                <w:rFonts w:ascii="Times New Roman" w:hAnsi="Times New Roman" w:cs="Times New Roman"/>
                <w:i/>
                <w:sz w:val="22"/>
                <w:szCs w:val="22"/>
              </w:rPr>
              <w:t xml:space="preserve"> kuras</w:t>
            </w:r>
          </w:p>
        </w:tc>
        <w:tc>
          <w:tcPr>
            <w:tcW w:w="2268" w:type="dxa"/>
            <w:vAlign w:val="center"/>
          </w:tcPr>
          <w:p w14:paraId="7A8E1CE0" w14:textId="77777777" w:rsidR="00885F1A" w:rsidRPr="002317A3" w:rsidRDefault="00885F1A" w:rsidP="00DC307C">
            <w:pPr>
              <w:spacing w:after="0" w:line="240" w:lineRule="auto"/>
              <w:jc w:val="center"/>
              <w:rPr>
                <w:rFonts w:ascii="Times New Roman" w:hAnsi="Times New Roman" w:cs="Times New Roman"/>
                <w:iCs/>
                <w:sz w:val="22"/>
                <w:szCs w:val="22"/>
              </w:rPr>
            </w:pPr>
          </w:p>
        </w:tc>
        <w:tc>
          <w:tcPr>
            <w:tcW w:w="1134" w:type="dxa"/>
            <w:vAlign w:val="center"/>
          </w:tcPr>
          <w:p w14:paraId="38F6BB2E" w14:textId="77777777" w:rsidR="00885F1A" w:rsidRPr="002317A3" w:rsidRDefault="00885F1A" w:rsidP="00DC307C">
            <w:pPr>
              <w:spacing w:after="0" w:line="240" w:lineRule="auto"/>
              <w:jc w:val="center"/>
              <w:rPr>
                <w:rFonts w:ascii="Times New Roman" w:hAnsi="Times New Roman" w:cs="Times New Roman"/>
                <w:iCs/>
                <w:sz w:val="22"/>
                <w:szCs w:val="22"/>
              </w:rPr>
            </w:pPr>
          </w:p>
        </w:tc>
        <w:tc>
          <w:tcPr>
            <w:tcW w:w="1417" w:type="dxa"/>
            <w:vAlign w:val="center"/>
          </w:tcPr>
          <w:p w14:paraId="6C77ACA6" w14:textId="77777777" w:rsidR="00885F1A" w:rsidRPr="002317A3" w:rsidRDefault="00885F1A" w:rsidP="00DC307C">
            <w:pPr>
              <w:spacing w:after="0" w:line="240" w:lineRule="auto"/>
              <w:jc w:val="center"/>
              <w:rPr>
                <w:rFonts w:ascii="Times New Roman" w:hAnsi="Times New Roman" w:cs="Times New Roman"/>
                <w:sz w:val="22"/>
                <w:szCs w:val="22"/>
              </w:rPr>
            </w:pPr>
          </w:p>
        </w:tc>
        <w:tc>
          <w:tcPr>
            <w:tcW w:w="1559" w:type="dxa"/>
            <w:vAlign w:val="center"/>
          </w:tcPr>
          <w:p w14:paraId="46274D72" w14:textId="77777777" w:rsidR="00885F1A" w:rsidRPr="002317A3" w:rsidRDefault="00885F1A" w:rsidP="00DC307C">
            <w:pPr>
              <w:spacing w:after="0" w:line="240" w:lineRule="auto"/>
              <w:jc w:val="center"/>
              <w:rPr>
                <w:rFonts w:ascii="Times New Roman" w:hAnsi="Times New Roman" w:cs="Times New Roman"/>
                <w:sz w:val="22"/>
                <w:szCs w:val="22"/>
                <w:lang w:val="en-US"/>
              </w:rPr>
            </w:pPr>
            <w:r w:rsidRPr="002317A3">
              <w:rPr>
                <w:rFonts w:ascii="Times New Roman" w:hAnsi="Times New Roman" w:cs="Times New Roman"/>
                <w:sz w:val="22"/>
                <w:szCs w:val="22"/>
                <w:lang w:val="en-US"/>
              </w:rPr>
              <w:t>2 800 000</w:t>
            </w:r>
          </w:p>
        </w:tc>
        <w:tc>
          <w:tcPr>
            <w:tcW w:w="1560" w:type="dxa"/>
            <w:vAlign w:val="center"/>
          </w:tcPr>
          <w:p w14:paraId="6CD2F30A" w14:textId="77777777" w:rsidR="00885F1A" w:rsidRPr="002317A3" w:rsidRDefault="00885F1A" w:rsidP="00DC307C">
            <w:pPr>
              <w:spacing w:after="0" w:line="240" w:lineRule="auto"/>
              <w:jc w:val="center"/>
              <w:rPr>
                <w:rFonts w:ascii="Times New Roman" w:hAnsi="Times New Roman" w:cs="Times New Roman"/>
                <w:sz w:val="22"/>
                <w:szCs w:val="22"/>
              </w:rPr>
            </w:pPr>
          </w:p>
        </w:tc>
      </w:tr>
      <w:tr w:rsidR="00AF46C4" w:rsidRPr="002317A3" w14:paraId="1EBB7FEF" w14:textId="77777777" w:rsidTr="00E376DA">
        <w:tc>
          <w:tcPr>
            <w:tcW w:w="8500" w:type="dxa"/>
            <w:gridSpan w:val="6"/>
            <w:vAlign w:val="center"/>
          </w:tcPr>
          <w:p w14:paraId="64335B39" w14:textId="52271D9F" w:rsidR="00AF46C4" w:rsidRPr="00AF46C4" w:rsidRDefault="00AF46C4" w:rsidP="00AF46C4">
            <w:pPr>
              <w:spacing w:after="0" w:line="240" w:lineRule="auto"/>
              <w:jc w:val="right"/>
              <w:rPr>
                <w:rFonts w:cstheme="minorHAnsi"/>
                <w:bCs/>
                <w:sz w:val="22"/>
                <w:szCs w:val="22"/>
                <w:lang w:val="en-US"/>
              </w:rPr>
            </w:pPr>
            <w:r w:rsidRPr="00AF46C4">
              <w:rPr>
                <w:rFonts w:cstheme="minorHAnsi"/>
                <w:bCs/>
                <w:i/>
                <w:iCs/>
                <w:sz w:val="22"/>
                <w:szCs w:val="22"/>
              </w:rPr>
              <w:t>PVM suma (pildoma, jei taikoma)</w:t>
            </w:r>
            <w:r>
              <w:rPr>
                <w:rFonts w:cstheme="minorHAnsi"/>
                <w:bCs/>
                <w:i/>
                <w:iCs/>
                <w:sz w:val="22"/>
                <w:szCs w:val="22"/>
              </w:rPr>
              <w:t>*</w:t>
            </w:r>
            <w:r w:rsidRPr="00AF46C4">
              <w:rPr>
                <w:rFonts w:cstheme="minorHAnsi"/>
                <w:bCs/>
                <w:i/>
                <w:iCs/>
                <w:sz w:val="22"/>
                <w:szCs w:val="22"/>
              </w:rPr>
              <w:t>*</w:t>
            </w:r>
          </w:p>
        </w:tc>
        <w:tc>
          <w:tcPr>
            <w:tcW w:w="1560" w:type="dxa"/>
            <w:vAlign w:val="center"/>
          </w:tcPr>
          <w:p w14:paraId="213F9172" w14:textId="77777777" w:rsidR="00AF46C4" w:rsidRPr="002317A3" w:rsidRDefault="00AF46C4" w:rsidP="00DC307C">
            <w:pPr>
              <w:spacing w:after="0" w:line="240" w:lineRule="auto"/>
              <w:jc w:val="center"/>
              <w:rPr>
                <w:rFonts w:ascii="Times New Roman" w:hAnsi="Times New Roman" w:cs="Times New Roman"/>
                <w:sz w:val="22"/>
                <w:szCs w:val="22"/>
              </w:rPr>
            </w:pPr>
          </w:p>
        </w:tc>
      </w:tr>
    </w:tbl>
    <w:p w14:paraId="263FC0C3" w14:textId="13686D7A" w:rsidR="00A401C8" w:rsidRPr="00022920" w:rsidRDefault="00A401C8" w:rsidP="003968E0">
      <w:pPr>
        <w:spacing w:after="0" w:line="240" w:lineRule="auto"/>
        <w:rPr>
          <w:rFonts w:cstheme="minorHAnsi"/>
          <w:b/>
          <w:bCs/>
          <w:i/>
          <w:iCs/>
          <w:sz w:val="22"/>
          <w:szCs w:val="22"/>
        </w:rPr>
      </w:pPr>
    </w:p>
    <w:p w14:paraId="0AF87065" w14:textId="77777777" w:rsidR="00AF46C4" w:rsidRPr="00AF46C4" w:rsidRDefault="00AF46C4" w:rsidP="00F62640">
      <w:pPr>
        <w:spacing w:after="0"/>
        <w:jc w:val="both"/>
        <w:rPr>
          <w:rFonts w:cstheme="minorHAnsi"/>
          <w:i/>
          <w:iCs/>
          <w:sz w:val="22"/>
          <w:szCs w:val="22"/>
        </w:rPr>
      </w:pPr>
      <w:r w:rsidRPr="00AF46C4">
        <w:rPr>
          <w:rFonts w:cstheme="minorHAnsi"/>
          <w:b/>
          <w:bCs/>
          <w:i/>
          <w:iCs/>
          <w:sz w:val="22"/>
          <w:szCs w:val="22"/>
          <w:u w:val="single"/>
        </w:rPr>
        <w:t>*Pastaba.</w:t>
      </w:r>
      <w:r w:rsidRPr="00AF46C4">
        <w:rPr>
          <w:rFonts w:cstheme="minorHAnsi"/>
          <w:i/>
          <w:iCs/>
          <w:sz w:val="22"/>
          <w:szCs w:val="22"/>
        </w:rPr>
        <w:t xml:space="preserve"> Jeigu siūlomas antkainis, rašoma „+“ (pliusas). Jeigu siūloma nuolaida, rašoma „-“ (minusas).</w:t>
      </w:r>
    </w:p>
    <w:p w14:paraId="00C401F4" w14:textId="5309CD5F" w:rsidR="00AF46C4" w:rsidRPr="00B26AE6" w:rsidRDefault="00AF46C4" w:rsidP="00F62640">
      <w:pPr>
        <w:spacing w:after="0"/>
        <w:jc w:val="both"/>
        <w:rPr>
          <w:rFonts w:cstheme="minorHAnsi"/>
          <w:sz w:val="22"/>
          <w:szCs w:val="22"/>
          <w:lang w:val="en-US"/>
        </w:rPr>
      </w:pPr>
      <w:r w:rsidRPr="00AF46C4">
        <w:rPr>
          <w:rFonts w:cstheme="minorHAnsi"/>
          <w:sz w:val="22"/>
          <w:szCs w:val="22"/>
        </w:rPr>
        <w:t xml:space="preserve">Pasiūlymo kainos ir PVM suma naudojama pasiūlymams palyginti ir įvertinti, tai nėra galutinė mokėtina sutarties kaina. </w:t>
      </w:r>
    </w:p>
    <w:p w14:paraId="7A8B90B4" w14:textId="023B2AEA" w:rsidR="00AF46C4" w:rsidRPr="00AF46C4" w:rsidRDefault="00AF46C4" w:rsidP="00AF46C4">
      <w:pPr>
        <w:spacing w:after="0"/>
        <w:rPr>
          <w:rFonts w:cstheme="minorHAnsi"/>
          <w:sz w:val="22"/>
          <w:szCs w:val="22"/>
        </w:rPr>
      </w:pPr>
      <w:r w:rsidRPr="00AF46C4">
        <w:rPr>
          <w:rFonts w:cstheme="minorHAnsi"/>
          <w:sz w:val="22"/>
          <w:szCs w:val="22"/>
        </w:rPr>
        <w:t xml:space="preserve">Bendra pasiūlymo kaina su PVM (žodžiais) –  </w:t>
      </w:r>
      <w:r>
        <w:rPr>
          <w:rFonts w:cstheme="minorHAnsi"/>
          <w:sz w:val="22"/>
          <w:szCs w:val="22"/>
        </w:rPr>
        <w:t>____________</w:t>
      </w:r>
      <w:r w:rsidRPr="00AF46C4">
        <w:rPr>
          <w:rFonts w:cstheme="minorHAnsi"/>
          <w:sz w:val="22"/>
          <w:szCs w:val="22"/>
        </w:rPr>
        <w:t xml:space="preserve">   Eur.</w:t>
      </w:r>
    </w:p>
    <w:p w14:paraId="573B49E5" w14:textId="77777777" w:rsidR="00AF46C4" w:rsidRPr="00AF46C4" w:rsidRDefault="00AF46C4" w:rsidP="00AF46C4">
      <w:pPr>
        <w:spacing w:after="0"/>
        <w:rPr>
          <w:rFonts w:cstheme="minorHAnsi"/>
          <w:sz w:val="22"/>
          <w:szCs w:val="22"/>
        </w:rPr>
      </w:pPr>
    </w:p>
    <w:p w14:paraId="188EA8FD" w14:textId="77777777" w:rsidR="00AF46C4" w:rsidRPr="00AF46C4" w:rsidRDefault="00AF46C4" w:rsidP="00AF46C4">
      <w:pPr>
        <w:spacing w:after="0"/>
        <w:rPr>
          <w:rFonts w:cstheme="minorHAnsi"/>
          <w:sz w:val="22"/>
          <w:szCs w:val="22"/>
        </w:rPr>
      </w:pPr>
      <w:r w:rsidRPr="00AF46C4">
        <w:rPr>
          <w:rFonts w:cstheme="minorHAnsi"/>
          <w:sz w:val="22"/>
          <w:szCs w:val="22"/>
        </w:rPr>
        <w:t>**Jei „PVM“ laukas nepildomas, tiekėjas nurodo priežastis, dėl kurių PVM nemokamas:</w:t>
      </w:r>
    </w:p>
    <w:p w14:paraId="641657C6" w14:textId="12DEBF6A" w:rsidR="00C66C52" w:rsidRDefault="00AF46C4" w:rsidP="00AF46C4">
      <w:pPr>
        <w:spacing w:after="0"/>
        <w:rPr>
          <w:rFonts w:cstheme="minorHAnsi"/>
          <w:sz w:val="22"/>
          <w:szCs w:val="22"/>
        </w:rPr>
      </w:pPr>
      <w:r w:rsidRPr="00AF46C4">
        <w:rPr>
          <w:rFonts w:cstheme="minorHAnsi"/>
          <w:sz w:val="22"/>
          <w:szCs w:val="22"/>
        </w:rPr>
        <w:t>______________________________________________________________________________.</w:t>
      </w:r>
    </w:p>
    <w:p w14:paraId="312AE946" w14:textId="77777777" w:rsidR="006057E5" w:rsidRPr="004C1ECA" w:rsidRDefault="006057E5" w:rsidP="00AF46C4">
      <w:pPr>
        <w:ind w:right="-1"/>
        <w:jc w:val="both"/>
        <w:rPr>
          <w:rFonts w:cstheme="minorHAnsi"/>
          <w:b/>
          <w:bCs/>
          <w:noProof/>
          <w:sz w:val="22"/>
          <w:szCs w:val="22"/>
        </w:rPr>
      </w:pPr>
    </w:p>
    <w:p w14:paraId="4E13F26E" w14:textId="5C7E7D35" w:rsidR="009A63EE" w:rsidRPr="009657BA" w:rsidRDefault="00E90E02">
      <w:pPr>
        <w:pStyle w:val="ListParagraph"/>
        <w:numPr>
          <w:ilvl w:val="0"/>
          <w:numId w:val="24"/>
        </w:numPr>
        <w:spacing w:after="0" w:line="240" w:lineRule="auto"/>
        <w:jc w:val="center"/>
        <w:rPr>
          <w:rFonts w:cstheme="minorHAnsi"/>
          <w:b/>
          <w:bCs/>
          <w:sz w:val="22"/>
          <w:szCs w:val="22"/>
        </w:rPr>
      </w:pPr>
      <w:r w:rsidRPr="009657BA">
        <w:rPr>
          <w:rFonts w:cstheme="minorHAnsi"/>
          <w:b/>
          <w:bCs/>
          <w:sz w:val="22"/>
          <w:szCs w:val="22"/>
        </w:rPr>
        <w:t>INFORMACIJA APIE ŽINOMUS SUBTIEKĖJUS IR JIEMS PERDUODAMA VYKDYTI SUTARTIES DALIS</w:t>
      </w:r>
    </w:p>
    <w:p w14:paraId="1B9FAC55" w14:textId="56F9D3C0" w:rsidR="00E90E02" w:rsidRPr="009657BA" w:rsidRDefault="00E90E02" w:rsidP="00E90E02">
      <w:pPr>
        <w:spacing w:after="0" w:line="240" w:lineRule="auto"/>
        <w:jc w:val="center"/>
        <w:rPr>
          <w:rFonts w:cstheme="minorHAnsi"/>
          <w:i/>
          <w:iCs/>
          <w:sz w:val="22"/>
          <w:szCs w:val="22"/>
        </w:rPr>
      </w:pPr>
      <w:r w:rsidRPr="009657BA">
        <w:rPr>
          <w:rFonts w:cstheme="minorHAnsi"/>
          <w:i/>
          <w:iCs/>
          <w:sz w:val="22"/>
          <w:szCs w:val="22"/>
        </w:rPr>
        <w:t>(pildoma, jei tiekėjas pasitelkia subtiekėjus)</w:t>
      </w:r>
    </w:p>
    <w:p w14:paraId="28E636F3" w14:textId="77777777" w:rsidR="009A63EE" w:rsidRPr="009657BA" w:rsidRDefault="009A63EE" w:rsidP="00E90E02">
      <w:pPr>
        <w:spacing w:after="0" w:line="240" w:lineRule="auto"/>
        <w:jc w:val="center"/>
        <w:rPr>
          <w:rFonts w:cstheme="minorHAnsi"/>
          <w:i/>
          <w:iCs/>
          <w:sz w:val="22"/>
          <w:szCs w:val="22"/>
        </w:rPr>
      </w:pPr>
    </w:p>
    <w:p w14:paraId="4C79E663" w14:textId="7AFAE64A" w:rsidR="00927175" w:rsidRPr="009657BA" w:rsidRDefault="007C52A5" w:rsidP="00C66C52">
      <w:pPr>
        <w:spacing w:after="0"/>
        <w:jc w:val="right"/>
        <w:rPr>
          <w:rFonts w:cstheme="minorHAnsi"/>
          <w:bCs/>
          <w:i/>
          <w:iCs/>
          <w:sz w:val="22"/>
          <w:szCs w:val="22"/>
        </w:rPr>
      </w:pPr>
      <w:r w:rsidRPr="009657BA">
        <w:rPr>
          <w:rFonts w:cstheme="minorHAnsi"/>
          <w:bCs/>
          <w:i/>
          <w:iCs/>
          <w:sz w:val="22"/>
          <w:szCs w:val="22"/>
        </w:rPr>
        <w:t>3</w:t>
      </w:r>
      <w:r w:rsidR="00C66C52" w:rsidRPr="009657BA">
        <w:rPr>
          <w:rFonts w:cstheme="minorHAnsi"/>
          <w:bCs/>
          <w:i/>
          <w:iCs/>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678"/>
      </w:tblGrid>
      <w:tr w:rsidR="00AE2CC3" w:rsidRPr="009657BA" w14:paraId="08FF1369" w14:textId="77777777" w:rsidTr="00C66C52">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A2ED1A" w14:textId="3B52EA57" w:rsidR="00D25DC8" w:rsidRPr="009657BA" w:rsidRDefault="00E90E02" w:rsidP="00107854">
            <w:pPr>
              <w:spacing w:after="0"/>
              <w:jc w:val="center"/>
              <w:rPr>
                <w:rFonts w:cstheme="minorHAnsi"/>
                <w:b/>
                <w:sz w:val="22"/>
                <w:szCs w:val="22"/>
              </w:rPr>
            </w:pPr>
            <w:r w:rsidRPr="009657BA">
              <w:rPr>
                <w:rFonts w:cstheme="minorHAnsi"/>
                <w:b/>
                <w:sz w:val="22"/>
                <w:szCs w:val="22"/>
              </w:rPr>
              <w:t>Eil. 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6EEF70" w14:textId="61B79B1C" w:rsidR="00D25DC8" w:rsidRPr="009657BA" w:rsidRDefault="00E90E02" w:rsidP="00107854">
            <w:pPr>
              <w:spacing w:after="0"/>
              <w:jc w:val="center"/>
              <w:rPr>
                <w:rFonts w:cstheme="minorHAnsi"/>
                <w:b/>
                <w:sz w:val="22"/>
                <w:szCs w:val="22"/>
              </w:rPr>
            </w:pPr>
            <w:r w:rsidRPr="009657BA">
              <w:rPr>
                <w:rFonts w:cstheme="minorHAnsi"/>
                <w:b/>
                <w:sz w:val="22"/>
                <w:szCs w:val="22"/>
              </w:rPr>
              <w:t>Subtiekėjo pavadinimas, kodas, adresas</w:t>
            </w:r>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E4723A" w14:textId="6792263D" w:rsidR="00D25DC8" w:rsidRPr="009657BA" w:rsidRDefault="00E90E02" w:rsidP="00107854">
            <w:pPr>
              <w:spacing w:after="0"/>
              <w:jc w:val="center"/>
              <w:rPr>
                <w:rFonts w:cstheme="minorHAnsi"/>
                <w:b/>
                <w:sz w:val="22"/>
                <w:szCs w:val="22"/>
              </w:rPr>
            </w:pPr>
            <w:r w:rsidRPr="009657BA">
              <w:rPr>
                <w:rFonts w:cstheme="minorHAnsi"/>
                <w:b/>
                <w:sz w:val="22"/>
                <w:szCs w:val="22"/>
              </w:rPr>
              <w:t>Sutarties objekto dalies, perduodamos vykdyti subtiekėjui, aprašymas</w:t>
            </w:r>
          </w:p>
        </w:tc>
      </w:tr>
      <w:tr w:rsidR="00AE2CC3" w:rsidRPr="009657BA" w14:paraId="005A671B" w14:textId="77777777" w:rsidTr="00C66C52">
        <w:tc>
          <w:tcPr>
            <w:tcW w:w="851" w:type="dxa"/>
            <w:tcBorders>
              <w:top w:val="single" w:sz="4" w:space="0" w:color="auto"/>
              <w:left w:val="single" w:sz="4" w:space="0" w:color="auto"/>
              <w:bottom w:val="single" w:sz="4" w:space="0" w:color="auto"/>
              <w:right w:val="single" w:sz="4" w:space="0" w:color="auto"/>
            </w:tcBorders>
            <w:vAlign w:val="center"/>
          </w:tcPr>
          <w:p w14:paraId="3C984BAE" w14:textId="77777777" w:rsidR="00E90E02" w:rsidRPr="009657BA" w:rsidRDefault="00E90E02" w:rsidP="003721C6">
            <w:pPr>
              <w:spacing w:after="0"/>
              <w:jc w:val="center"/>
              <w:rPr>
                <w:rFonts w:cstheme="minorHAnsi"/>
                <w:sz w:val="22"/>
                <w:szCs w:val="22"/>
              </w:rPr>
            </w:pPr>
            <w:r w:rsidRPr="009657BA">
              <w:rPr>
                <w:rFonts w:cstheme="minorHAnsi"/>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14:paraId="399C3651" w14:textId="77777777" w:rsidR="00E90E02" w:rsidRPr="009657BA" w:rsidRDefault="00E90E02" w:rsidP="003721C6">
            <w:pPr>
              <w:spacing w:after="0"/>
              <w:jc w:val="center"/>
              <w:rPr>
                <w:rFonts w:cstheme="minorHAnsi"/>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38DC8EAD" w14:textId="77777777" w:rsidR="00E90E02" w:rsidRPr="009657BA" w:rsidRDefault="00E90E02" w:rsidP="003721C6">
            <w:pPr>
              <w:spacing w:after="0"/>
              <w:jc w:val="center"/>
              <w:rPr>
                <w:rFonts w:cstheme="minorHAnsi"/>
                <w:sz w:val="22"/>
                <w:szCs w:val="22"/>
              </w:rPr>
            </w:pPr>
          </w:p>
        </w:tc>
      </w:tr>
      <w:tr w:rsidR="00AE2CC3" w:rsidRPr="009657BA" w14:paraId="4EE1A1D8" w14:textId="77777777" w:rsidTr="00C66C52">
        <w:tc>
          <w:tcPr>
            <w:tcW w:w="851" w:type="dxa"/>
            <w:tcBorders>
              <w:top w:val="single" w:sz="4" w:space="0" w:color="auto"/>
              <w:left w:val="single" w:sz="4" w:space="0" w:color="auto"/>
              <w:bottom w:val="single" w:sz="4" w:space="0" w:color="auto"/>
              <w:right w:val="single" w:sz="4" w:space="0" w:color="auto"/>
            </w:tcBorders>
            <w:vAlign w:val="center"/>
          </w:tcPr>
          <w:p w14:paraId="27322BA3" w14:textId="77777777" w:rsidR="00E90E02" w:rsidRPr="009657BA" w:rsidRDefault="00E90E02" w:rsidP="003721C6">
            <w:pPr>
              <w:spacing w:after="0"/>
              <w:jc w:val="center"/>
              <w:rPr>
                <w:rFonts w:cstheme="minorHAnsi"/>
                <w:sz w:val="22"/>
                <w:szCs w:val="22"/>
              </w:rPr>
            </w:pPr>
            <w:r w:rsidRPr="009657BA">
              <w:rPr>
                <w:rFonts w:cstheme="minorHAnsi"/>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14:paraId="4AC0C1DD" w14:textId="77777777" w:rsidR="00E90E02" w:rsidRPr="009657BA" w:rsidRDefault="00E90E02" w:rsidP="003721C6">
            <w:pPr>
              <w:spacing w:after="0"/>
              <w:jc w:val="center"/>
              <w:rPr>
                <w:rFonts w:cstheme="minorHAnsi"/>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FDA259B" w14:textId="77777777" w:rsidR="00E90E02" w:rsidRPr="009657BA" w:rsidRDefault="00E90E02" w:rsidP="003721C6">
            <w:pPr>
              <w:spacing w:after="0"/>
              <w:jc w:val="center"/>
              <w:rPr>
                <w:rFonts w:cstheme="minorHAnsi"/>
                <w:sz w:val="22"/>
                <w:szCs w:val="22"/>
              </w:rPr>
            </w:pPr>
          </w:p>
        </w:tc>
      </w:tr>
    </w:tbl>
    <w:p w14:paraId="5E46D8D4" w14:textId="77777777" w:rsidR="00406F33" w:rsidRPr="009657BA" w:rsidRDefault="00406F33" w:rsidP="00406F33">
      <w:pPr>
        <w:rPr>
          <w:rFonts w:cstheme="minorHAnsi"/>
          <w:b/>
          <w:bCs/>
          <w:iCs/>
          <w:sz w:val="24"/>
          <w:szCs w:val="24"/>
        </w:rPr>
      </w:pPr>
    </w:p>
    <w:p w14:paraId="690A45B4" w14:textId="77777777" w:rsidR="007C52A5" w:rsidRPr="009657BA" w:rsidRDefault="007C52A5" w:rsidP="00406F33">
      <w:pPr>
        <w:rPr>
          <w:rFonts w:cstheme="minorHAnsi"/>
          <w:b/>
          <w:bCs/>
          <w:iCs/>
          <w:sz w:val="24"/>
          <w:szCs w:val="24"/>
        </w:rPr>
      </w:pPr>
    </w:p>
    <w:p w14:paraId="6CFA04EB" w14:textId="77777777" w:rsidR="007C52A5" w:rsidRDefault="007C52A5" w:rsidP="00406F33">
      <w:pPr>
        <w:rPr>
          <w:rFonts w:cstheme="minorHAnsi"/>
          <w:b/>
          <w:bCs/>
          <w:iCs/>
        </w:rPr>
      </w:pPr>
    </w:p>
    <w:p w14:paraId="447F5EAB" w14:textId="77777777" w:rsidR="007C52A5" w:rsidRDefault="007C52A5" w:rsidP="00406F33">
      <w:pPr>
        <w:rPr>
          <w:rFonts w:cstheme="minorHAnsi"/>
          <w:b/>
          <w:bCs/>
          <w:iCs/>
        </w:rPr>
      </w:pPr>
    </w:p>
    <w:p w14:paraId="23377322" w14:textId="77777777" w:rsidR="007C52A5" w:rsidRPr="004C1ECA" w:rsidRDefault="007C52A5" w:rsidP="00406F33">
      <w:pPr>
        <w:rPr>
          <w:rFonts w:cstheme="minorHAnsi"/>
          <w:b/>
          <w:bCs/>
          <w:iCs/>
        </w:rPr>
      </w:pPr>
    </w:p>
    <w:p w14:paraId="555AD7D1" w14:textId="5B997F0E" w:rsidR="009A63EE" w:rsidRPr="009657BA" w:rsidRDefault="00E90E02">
      <w:pPr>
        <w:pStyle w:val="ListParagraph"/>
        <w:numPr>
          <w:ilvl w:val="0"/>
          <w:numId w:val="24"/>
        </w:numPr>
        <w:spacing w:after="0" w:line="240" w:lineRule="auto"/>
        <w:jc w:val="center"/>
        <w:rPr>
          <w:rFonts w:cstheme="minorHAnsi"/>
          <w:b/>
          <w:bCs/>
          <w:iCs/>
          <w:sz w:val="22"/>
          <w:szCs w:val="22"/>
        </w:rPr>
      </w:pPr>
      <w:r w:rsidRPr="009657BA">
        <w:rPr>
          <w:rFonts w:cstheme="minorHAnsi"/>
          <w:b/>
          <w:bCs/>
          <w:iCs/>
          <w:sz w:val="22"/>
          <w:szCs w:val="22"/>
        </w:rPr>
        <w:t>INFORMACIJA APIE ŪKIO SUBJEKTUS, KURIŲ PAJĖGUMAIS TIEKĖJAS REMIASI, KAD ATITIKTŲ KVALIFIKACIJOS REIKALAVIMUS</w:t>
      </w:r>
    </w:p>
    <w:p w14:paraId="7566830B" w14:textId="2AAC18EC" w:rsidR="00E90E02" w:rsidRPr="004C1ECA" w:rsidRDefault="00E90E02" w:rsidP="009A63EE">
      <w:pPr>
        <w:spacing w:after="0" w:line="240" w:lineRule="auto"/>
        <w:jc w:val="center"/>
        <w:rPr>
          <w:rFonts w:cstheme="minorHAnsi"/>
          <w:sz w:val="16"/>
          <w:szCs w:val="16"/>
        </w:rPr>
      </w:pPr>
      <w:r w:rsidRPr="004C1ECA">
        <w:rPr>
          <w:rFonts w:cstheme="minorHAnsi"/>
          <w:iCs/>
          <w:sz w:val="16"/>
          <w:szCs w:val="16"/>
        </w:rPr>
        <w:t>(</w:t>
      </w:r>
      <w:r w:rsidRPr="004C1ECA">
        <w:rPr>
          <w:rFonts w:cstheme="minorHAnsi"/>
          <w:i/>
          <w:iCs/>
          <w:sz w:val="16"/>
          <w:szCs w:val="16"/>
        </w:rPr>
        <w:t>nurodomi ir kvazisubtiekėjai – fiziniai asmenys, kuriuos ketinama įdarbinti pirkimo laimėjimo atveju (jeigu taikoma))</w:t>
      </w:r>
    </w:p>
    <w:p w14:paraId="78BE3A59" w14:textId="4BED4B13" w:rsidR="00E90E02" w:rsidRPr="004C1ECA" w:rsidRDefault="00E90E02" w:rsidP="00E90E02">
      <w:pPr>
        <w:spacing w:after="0" w:line="240" w:lineRule="auto"/>
        <w:jc w:val="center"/>
        <w:rPr>
          <w:rFonts w:cstheme="minorHAnsi"/>
          <w:i/>
          <w:sz w:val="16"/>
          <w:szCs w:val="16"/>
        </w:rPr>
      </w:pPr>
      <w:r w:rsidRPr="004C1ECA">
        <w:rPr>
          <w:rFonts w:cstheme="minorHAnsi"/>
          <w:i/>
          <w:sz w:val="16"/>
          <w:szCs w:val="16"/>
        </w:rPr>
        <w:t>(pildoma, jeigu tiekėjas pasitelkia kitų ūkio subjektų pajėgumais pagal VPĮ 49 str.)</w:t>
      </w:r>
    </w:p>
    <w:p w14:paraId="1AF54896" w14:textId="77777777" w:rsidR="009A63EE" w:rsidRDefault="009A63EE" w:rsidP="00E90E02">
      <w:pPr>
        <w:spacing w:after="0" w:line="240" w:lineRule="auto"/>
        <w:jc w:val="center"/>
        <w:rPr>
          <w:rFonts w:cstheme="minorHAnsi"/>
          <w:i/>
          <w:sz w:val="16"/>
          <w:szCs w:val="16"/>
        </w:rPr>
      </w:pPr>
    </w:p>
    <w:p w14:paraId="33C88C4B" w14:textId="7A046BDD" w:rsidR="00927175" w:rsidRPr="00C66C52" w:rsidRDefault="007C52A5" w:rsidP="00C66C52">
      <w:pPr>
        <w:spacing w:after="0"/>
        <w:jc w:val="right"/>
        <w:rPr>
          <w:rFonts w:cstheme="minorHAnsi"/>
          <w:bCs/>
          <w:i/>
          <w:iCs/>
          <w:sz w:val="22"/>
          <w:szCs w:val="22"/>
        </w:rPr>
      </w:pPr>
      <w:r>
        <w:rPr>
          <w:rFonts w:cstheme="minorHAnsi"/>
          <w:bCs/>
          <w:i/>
          <w:iCs/>
          <w:sz w:val="22"/>
          <w:szCs w:val="22"/>
        </w:rPr>
        <w:t>4</w:t>
      </w:r>
      <w:r w:rsidR="00C66C52" w:rsidRPr="00A0556E">
        <w:rPr>
          <w:rFonts w:cstheme="minorHAnsi"/>
          <w:bCs/>
          <w:i/>
          <w:iCs/>
          <w:sz w:val="22"/>
          <w:szCs w:val="22"/>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11"/>
        <w:gridCol w:w="2463"/>
        <w:gridCol w:w="1942"/>
        <w:gridCol w:w="2406"/>
      </w:tblGrid>
      <w:tr w:rsidR="00AE2CC3" w:rsidRPr="009657BA" w14:paraId="7D679A42" w14:textId="77777777" w:rsidTr="00C66C52">
        <w:trPr>
          <w:trHeight w:val="20"/>
        </w:trPr>
        <w:tc>
          <w:tcPr>
            <w:tcW w:w="36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D16431" w14:textId="04F26EFA" w:rsidR="001960E6" w:rsidRPr="009657BA" w:rsidRDefault="00E90E02" w:rsidP="00107854">
            <w:pPr>
              <w:spacing w:after="0" w:line="240" w:lineRule="auto"/>
              <w:jc w:val="center"/>
              <w:rPr>
                <w:rFonts w:cstheme="minorHAnsi"/>
                <w:b/>
                <w:bCs/>
                <w:sz w:val="22"/>
                <w:szCs w:val="22"/>
              </w:rPr>
            </w:pPr>
            <w:r w:rsidRPr="009657BA">
              <w:rPr>
                <w:rFonts w:cstheme="minorHAnsi"/>
                <w:b/>
                <w:bCs/>
                <w:sz w:val="22"/>
                <w:szCs w:val="22"/>
              </w:rPr>
              <w:t>Eil. Nr.</w:t>
            </w:r>
          </w:p>
        </w:tc>
        <w:tc>
          <w:tcPr>
            <w:tcW w:w="124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FD6904" w14:textId="5FF8FFD0" w:rsidR="001960E6" w:rsidRPr="009657BA" w:rsidRDefault="00E90E02" w:rsidP="00107854">
            <w:pPr>
              <w:spacing w:after="0" w:line="240" w:lineRule="auto"/>
              <w:jc w:val="center"/>
              <w:rPr>
                <w:rFonts w:cstheme="minorHAnsi"/>
                <w:b/>
                <w:bCs/>
                <w:sz w:val="22"/>
                <w:szCs w:val="22"/>
              </w:rPr>
            </w:pPr>
            <w:r w:rsidRPr="009657BA">
              <w:rPr>
                <w:rFonts w:cstheme="minorHAnsi"/>
                <w:b/>
                <w:bCs/>
                <w:sz w:val="22"/>
                <w:szCs w:val="22"/>
              </w:rPr>
              <w:t>Ūkio subjekto pavadinimas, juridinio asmens kodas ir adresas</w:t>
            </w:r>
          </w:p>
        </w:tc>
        <w:tc>
          <w:tcPr>
            <w:tcW w:w="122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D68C68" w14:textId="73813EBE" w:rsidR="00E90E02" w:rsidRPr="009657BA" w:rsidRDefault="00E90E02" w:rsidP="00107854">
            <w:pPr>
              <w:spacing w:after="0" w:line="240" w:lineRule="auto"/>
              <w:jc w:val="center"/>
              <w:rPr>
                <w:rFonts w:cstheme="minorHAnsi"/>
                <w:b/>
                <w:bCs/>
                <w:sz w:val="22"/>
                <w:szCs w:val="22"/>
              </w:rPr>
            </w:pPr>
            <w:r w:rsidRPr="009657BA">
              <w:rPr>
                <w:rFonts w:cstheme="minorHAnsi"/>
                <w:b/>
                <w:bCs/>
                <w:sz w:val="22"/>
                <w:szCs w:val="22"/>
              </w:rPr>
              <w:t>Ūkio subjektas pasitelkiamas, siekiant atitikti kvalifikacijos reikalavimą</w:t>
            </w:r>
          </w:p>
        </w:tc>
        <w:tc>
          <w:tcPr>
            <w:tcW w:w="96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D54A59" w14:textId="3FD265BE" w:rsidR="001960E6" w:rsidRPr="009657BA" w:rsidRDefault="00E90E02" w:rsidP="00335F57">
            <w:pPr>
              <w:spacing w:after="0" w:line="240" w:lineRule="auto"/>
              <w:jc w:val="center"/>
              <w:rPr>
                <w:rFonts w:cstheme="minorHAnsi"/>
                <w:b/>
                <w:sz w:val="22"/>
                <w:szCs w:val="22"/>
              </w:rPr>
            </w:pPr>
            <w:r w:rsidRPr="009657BA">
              <w:rPr>
                <w:rFonts w:cstheme="minorHAnsi"/>
                <w:b/>
                <w:sz w:val="22"/>
                <w:szCs w:val="22"/>
              </w:rPr>
              <w:t>Sutarties objekto dalies, perduodamos vykdyti subtiekėjui, aprašymas</w:t>
            </w:r>
          </w:p>
        </w:tc>
        <w:tc>
          <w:tcPr>
            <w:tcW w:w="119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154792" w14:textId="6447C7AD" w:rsidR="00E90E02" w:rsidRPr="009657BA" w:rsidRDefault="00E90E02" w:rsidP="00335F57">
            <w:pPr>
              <w:spacing w:after="0" w:line="240" w:lineRule="auto"/>
              <w:jc w:val="center"/>
              <w:rPr>
                <w:rFonts w:cstheme="minorHAnsi"/>
                <w:b/>
                <w:bCs/>
                <w:sz w:val="22"/>
                <w:szCs w:val="22"/>
              </w:rPr>
            </w:pPr>
            <w:r w:rsidRPr="009657BA">
              <w:rPr>
                <w:rFonts w:cstheme="minorHAnsi"/>
                <w:b/>
                <w:bCs/>
                <w:sz w:val="22"/>
                <w:szCs w:val="22"/>
              </w:rPr>
              <w:t>Pateikiamas įrodymas dėl ūkio subjekto išteklių prieinamumo</w:t>
            </w:r>
          </w:p>
        </w:tc>
      </w:tr>
      <w:tr w:rsidR="00AE2CC3" w:rsidRPr="009657BA" w14:paraId="7368C927" w14:textId="77777777" w:rsidTr="00C66C52">
        <w:trPr>
          <w:trHeight w:val="20"/>
        </w:trPr>
        <w:tc>
          <w:tcPr>
            <w:tcW w:w="367" w:type="pct"/>
            <w:tcBorders>
              <w:top w:val="single" w:sz="4" w:space="0" w:color="auto"/>
              <w:left w:val="single" w:sz="4" w:space="0" w:color="auto"/>
              <w:bottom w:val="single" w:sz="4" w:space="0" w:color="auto"/>
              <w:right w:val="single" w:sz="4" w:space="0" w:color="auto"/>
            </w:tcBorders>
            <w:vAlign w:val="center"/>
          </w:tcPr>
          <w:p w14:paraId="0A95C2B3" w14:textId="77777777" w:rsidR="00E90E02" w:rsidRPr="009657BA" w:rsidRDefault="00E90E02" w:rsidP="003721C6">
            <w:pPr>
              <w:spacing w:after="0" w:line="240" w:lineRule="auto"/>
              <w:jc w:val="center"/>
              <w:rPr>
                <w:rFonts w:cstheme="minorHAnsi"/>
                <w:sz w:val="22"/>
                <w:szCs w:val="22"/>
              </w:rPr>
            </w:pPr>
            <w:r w:rsidRPr="009657BA">
              <w:rPr>
                <w:rFonts w:cstheme="minorHAnsi"/>
                <w:sz w:val="22"/>
                <w:szCs w:val="22"/>
              </w:rPr>
              <w:t>1.</w:t>
            </w:r>
          </w:p>
        </w:tc>
        <w:tc>
          <w:tcPr>
            <w:tcW w:w="1248" w:type="pct"/>
            <w:tcBorders>
              <w:top w:val="single" w:sz="4" w:space="0" w:color="auto"/>
              <w:left w:val="single" w:sz="4" w:space="0" w:color="auto"/>
              <w:bottom w:val="single" w:sz="4" w:space="0" w:color="auto"/>
              <w:right w:val="single" w:sz="4" w:space="0" w:color="auto"/>
            </w:tcBorders>
            <w:vAlign w:val="center"/>
          </w:tcPr>
          <w:p w14:paraId="2E5B1615" w14:textId="77777777" w:rsidR="00E90E02" w:rsidRPr="009657BA" w:rsidRDefault="00E90E02" w:rsidP="003721C6">
            <w:pPr>
              <w:spacing w:after="0" w:line="240" w:lineRule="auto"/>
              <w:jc w:val="center"/>
              <w:rPr>
                <w:rFonts w:cstheme="minorHAnsi"/>
                <w:sz w:val="22"/>
                <w:szCs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776B0149" w14:textId="77777777" w:rsidR="00E90E02" w:rsidRPr="009657BA" w:rsidRDefault="00E90E02" w:rsidP="003721C6">
            <w:pPr>
              <w:spacing w:after="0" w:line="240" w:lineRule="auto"/>
              <w:jc w:val="center"/>
              <w:rPr>
                <w:rFonts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vAlign w:val="center"/>
          </w:tcPr>
          <w:p w14:paraId="5F1D4FAB" w14:textId="77777777" w:rsidR="00E90E02" w:rsidRPr="009657BA" w:rsidRDefault="00E90E02" w:rsidP="003721C6">
            <w:pPr>
              <w:spacing w:after="0" w:line="240" w:lineRule="auto"/>
              <w:jc w:val="center"/>
              <w:rPr>
                <w:rFonts w:cstheme="minorHAnsi"/>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02864098" w14:textId="77777777" w:rsidR="00E90E02" w:rsidRPr="009657BA" w:rsidRDefault="00E90E02" w:rsidP="003721C6">
            <w:pPr>
              <w:spacing w:after="0" w:line="240" w:lineRule="auto"/>
              <w:jc w:val="center"/>
              <w:rPr>
                <w:rFonts w:cstheme="minorHAnsi"/>
                <w:sz w:val="22"/>
                <w:szCs w:val="22"/>
              </w:rPr>
            </w:pPr>
          </w:p>
        </w:tc>
      </w:tr>
      <w:tr w:rsidR="00AE2CC3" w:rsidRPr="009657BA" w14:paraId="1CBF07B9" w14:textId="77777777" w:rsidTr="00C66C52">
        <w:trPr>
          <w:trHeight w:val="20"/>
        </w:trPr>
        <w:tc>
          <w:tcPr>
            <w:tcW w:w="367" w:type="pct"/>
            <w:tcBorders>
              <w:top w:val="single" w:sz="4" w:space="0" w:color="auto"/>
              <w:left w:val="single" w:sz="4" w:space="0" w:color="auto"/>
              <w:bottom w:val="single" w:sz="4" w:space="0" w:color="auto"/>
              <w:right w:val="single" w:sz="4" w:space="0" w:color="auto"/>
            </w:tcBorders>
            <w:vAlign w:val="center"/>
          </w:tcPr>
          <w:p w14:paraId="15F9D762" w14:textId="40B25596" w:rsidR="00E90E02" w:rsidRPr="009657BA" w:rsidRDefault="00061957" w:rsidP="003721C6">
            <w:pPr>
              <w:spacing w:after="0" w:line="240" w:lineRule="auto"/>
              <w:jc w:val="center"/>
              <w:rPr>
                <w:rFonts w:cstheme="minorHAnsi"/>
                <w:sz w:val="22"/>
                <w:szCs w:val="22"/>
              </w:rPr>
            </w:pPr>
            <w:r w:rsidRPr="009657BA">
              <w:rPr>
                <w:rFonts w:cstheme="minorHAnsi"/>
                <w:sz w:val="22"/>
                <w:szCs w:val="22"/>
              </w:rPr>
              <w:t>2.</w:t>
            </w:r>
          </w:p>
        </w:tc>
        <w:tc>
          <w:tcPr>
            <w:tcW w:w="1248" w:type="pct"/>
            <w:tcBorders>
              <w:top w:val="single" w:sz="4" w:space="0" w:color="auto"/>
              <w:left w:val="single" w:sz="4" w:space="0" w:color="auto"/>
              <w:bottom w:val="single" w:sz="4" w:space="0" w:color="auto"/>
              <w:right w:val="single" w:sz="4" w:space="0" w:color="auto"/>
            </w:tcBorders>
            <w:vAlign w:val="center"/>
          </w:tcPr>
          <w:p w14:paraId="2CC87889" w14:textId="77777777" w:rsidR="00E90E02" w:rsidRPr="009657BA" w:rsidRDefault="00E90E02" w:rsidP="003721C6">
            <w:pPr>
              <w:spacing w:after="0" w:line="240" w:lineRule="auto"/>
              <w:jc w:val="center"/>
              <w:rPr>
                <w:rFonts w:cstheme="minorHAnsi"/>
                <w:sz w:val="22"/>
                <w:szCs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21C4E082" w14:textId="77777777" w:rsidR="00E90E02" w:rsidRPr="009657BA" w:rsidRDefault="00E90E02" w:rsidP="003721C6">
            <w:pPr>
              <w:spacing w:after="0" w:line="240" w:lineRule="auto"/>
              <w:jc w:val="center"/>
              <w:rPr>
                <w:rFonts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vAlign w:val="center"/>
          </w:tcPr>
          <w:p w14:paraId="18E5B2AC" w14:textId="77777777" w:rsidR="00E90E02" w:rsidRPr="009657BA" w:rsidRDefault="00E90E02" w:rsidP="003721C6">
            <w:pPr>
              <w:spacing w:after="0" w:line="240" w:lineRule="auto"/>
              <w:jc w:val="center"/>
              <w:rPr>
                <w:rFonts w:cstheme="minorHAnsi"/>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3F0422FD" w14:textId="77777777" w:rsidR="00E90E02" w:rsidRPr="009657BA" w:rsidRDefault="00E90E02" w:rsidP="003721C6">
            <w:pPr>
              <w:spacing w:after="0" w:line="240" w:lineRule="auto"/>
              <w:jc w:val="center"/>
              <w:rPr>
                <w:rFonts w:cstheme="minorHAnsi"/>
                <w:sz w:val="22"/>
                <w:szCs w:val="22"/>
              </w:rPr>
            </w:pPr>
          </w:p>
        </w:tc>
      </w:tr>
    </w:tbl>
    <w:p w14:paraId="1D544C2A" w14:textId="7E40B76A" w:rsidR="00546D98" w:rsidRPr="009657BA" w:rsidRDefault="00E90E02" w:rsidP="00E90E02">
      <w:pPr>
        <w:jc w:val="both"/>
        <w:rPr>
          <w:rFonts w:cstheme="minorHAnsi"/>
          <w:i/>
          <w:iCs/>
          <w:sz w:val="20"/>
          <w:szCs w:val="20"/>
        </w:rPr>
      </w:pPr>
      <w:r w:rsidRPr="009657BA">
        <w:rPr>
          <w:rFonts w:cstheme="minorHAnsi"/>
          <w:i/>
          <w:iCs/>
          <w:sz w:val="20"/>
          <w:szCs w:val="20"/>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r w:rsidR="006057E5" w:rsidRPr="009657BA">
        <w:rPr>
          <w:rFonts w:cstheme="minorHAnsi"/>
          <w:i/>
          <w:iCs/>
          <w:sz w:val="20"/>
          <w:szCs w:val="20"/>
        </w:rPr>
        <w:t>.</w:t>
      </w:r>
    </w:p>
    <w:p w14:paraId="4E3C0CC5" w14:textId="0CD406A7" w:rsidR="00E90E02" w:rsidRPr="004C1ECA" w:rsidRDefault="00E90E02">
      <w:pPr>
        <w:pStyle w:val="ListParagraph"/>
        <w:numPr>
          <w:ilvl w:val="0"/>
          <w:numId w:val="24"/>
        </w:numPr>
        <w:spacing w:after="0"/>
        <w:jc w:val="center"/>
        <w:rPr>
          <w:rFonts w:cstheme="minorHAnsi"/>
          <w:b/>
          <w:bCs/>
          <w:sz w:val="24"/>
          <w:szCs w:val="24"/>
        </w:rPr>
      </w:pPr>
      <w:r w:rsidRPr="004C1ECA">
        <w:rPr>
          <w:rFonts w:cstheme="minorHAnsi"/>
          <w:b/>
          <w:bCs/>
          <w:sz w:val="24"/>
          <w:szCs w:val="24"/>
        </w:rPr>
        <w:t>PATEIKIAMI DOKUMENTAI IR KONFIDENCIALI INFORMACIJA****</w:t>
      </w:r>
    </w:p>
    <w:p w14:paraId="43D3C93D" w14:textId="77777777" w:rsidR="009A63EE" w:rsidRPr="004C1ECA" w:rsidRDefault="009A63EE" w:rsidP="009A63EE">
      <w:pPr>
        <w:pStyle w:val="ListParagraph"/>
        <w:spacing w:after="0"/>
        <w:ind w:left="504"/>
        <w:rPr>
          <w:rFonts w:cstheme="minorHAnsi"/>
          <w:sz w:val="24"/>
          <w:szCs w:val="24"/>
        </w:rPr>
      </w:pPr>
    </w:p>
    <w:p w14:paraId="4C09EF75" w14:textId="5E32B8A8" w:rsidR="001531F8" w:rsidRPr="009657BA" w:rsidRDefault="009A63EE" w:rsidP="00E90E02">
      <w:pPr>
        <w:spacing w:after="0"/>
        <w:rPr>
          <w:rFonts w:cstheme="minorHAnsi"/>
          <w:b/>
          <w:bCs/>
          <w:sz w:val="22"/>
          <w:szCs w:val="22"/>
        </w:rPr>
      </w:pPr>
      <w:r w:rsidRPr="004C1ECA">
        <w:rPr>
          <w:rFonts w:cstheme="minorHAnsi"/>
          <w:sz w:val="16"/>
          <w:szCs w:val="16"/>
        </w:rPr>
        <w:t xml:space="preserve"> </w:t>
      </w:r>
      <w:r w:rsidR="00E90E02" w:rsidRPr="009657BA">
        <w:rPr>
          <w:rFonts w:cstheme="minorHAnsi"/>
          <w:b/>
          <w:bCs/>
          <w:sz w:val="22"/>
          <w:szCs w:val="22"/>
        </w:rPr>
        <w:t>Kartu su pasiūlymu pateikiami šie dokumentai:</w:t>
      </w:r>
    </w:p>
    <w:p w14:paraId="581D3E52" w14:textId="37082A89" w:rsidR="00C66C52" w:rsidRPr="009657BA" w:rsidRDefault="007C52A5" w:rsidP="00C66C52">
      <w:pPr>
        <w:spacing w:after="0"/>
        <w:jc w:val="right"/>
        <w:rPr>
          <w:rFonts w:cstheme="minorHAnsi"/>
          <w:bCs/>
          <w:i/>
          <w:iCs/>
          <w:sz w:val="22"/>
          <w:szCs w:val="22"/>
        </w:rPr>
      </w:pPr>
      <w:r w:rsidRPr="009657BA">
        <w:rPr>
          <w:rFonts w:cstheme="minorHAnsi"/>
          <w:bCs/>
          <w:i/>
          <w:iCs/>
          <w:sz w:val="22"/>
          <w:szCs w:val="22"/>
        </w:rPr>
        <w:t>5</w:t>
      </w:r>
      <w:r w:rsidR="00C66C52" w:rsidRPr="009657BA">
        <w:rPr>
          <w:rFonts w:cstheme="minorHAnsi"/>
          <w:bCs/>
          <w:i/>
          <w:iCs/>
          <w:sz w:val="22"/>
          <w:szCs w:val="22"/>
        </w:rPr>
        <w:t xml:space="preserve">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3206"/>
        <w:gridCol w:w="2824"/>
        <w:gridCol w:w="3130"/>
      </w:tblGrid>
      <w:tr w:rsidR="00AE2CC3" w:rsidRPr="009657BA" w14:paraId="51F94BB5"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9C81F6" w14:textId="1BFE9FC6" w:rsidR="001531F8" w:rsidRPr="009657BA" w:rsidRDefault="00E90E02" w:rsidP="00546D98">
            <w:pPr>
              <w:spacing w:after="0"/>
              <w:jc w:val="center"/>
              <w:rPr>
                <w:rFonts w:cstheme="minorHAnsi"/>
                <w:b/>
                <w:bCs/>
                <w:sz w:val="22"/>
                <w:szCs w:val="22"/>
              </w:rPr>
            </w:pPr>
            <w:r w:rsidRPr="009657BA">
              <w:rPr>
                <w:rFonts w:cstheme="minorHAnsi"/>
                <w:b/>
                <w:bCs/>
                <w:sz w:val="22"/>
                <w:szCs w:val="22"/>
              </w:rPr>
              <w:t>Eil. Nr.</w:t>
            </w:r>
            <w:r w:rsidR="001531F8" w:rsidRPr="009657BA">
              <w:rPr>
                <w:rFonts w:cstheme="minorHAnsi"/>
                <w:bCs/>
                <w:i/>
                <w:iCs/>
                <w:sz w:val="22"/>
                <w:szCs w:val="22"/>
              </w:rPr>
              <w:t>.</w:t>
            </w:r>
          </w:p>
        </w:tc>
        <w:tc>
          <w:tcPr>
            <w:tcW w:w="32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32A956" w14:textId="5CF10A0B" w:rsidR="001531F8" w:rsidRPr="009657BA" w:rsidRDefault="00E90E02" w:rsidP="00335F57">
            <w:pPr>
              <w:spacing w:after="0"/>
              <w:jc w:val="center"/>
              <w:rPr>
                <w:rFonts w:cstheme="minorHAnsi"/>
                <w:b/>
                <w:bCs/>
                <w:sz w:val="22"/>
                <w:szCs w:val="22"/>
              </w:rPr>
            </w:pPr>
            <w:r w:rsidRPr="009657BA">
              <w:rPr>
                <w:rFonts w:cstheme="minorHAnsi"/>
                <w:b/>
                <w:bCs/>
                <w:sz w:val="22"/>
                <w:szCs w:val="22"/>
              </w:rPr>
              <w:t>Pateikto dokumento pavadinimas</w:t>
            </w:r>
          </w:p>
        </w:tc>
        <w:tc>
          <w:tcPr>
            <w:tcW w:w="28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972288" w14:textId="7D0FDC54" w:rsidR="001531F8" w:rsidRPr="009657BA" w:rsidRDefault="00E90E02" w:rsidP="00335F57">
            <w:pPr>
              <w:spacing w:after="0"/>
              <w:jc w:val="center"/>
              <w:rPr>
                <w:rFonts w:cstheme="minorHAnsi"/>
                <w:b/>
                <w:bCs/>
                <w:sz w:val="22"/>
                <w:szCs w:val="22"/>
              </w:rPr>
            </w:pPr>
            <w:r w:rsidRPr="009657BA">
              <w:rPr>
                <w:rFonts w:cstheme="minorHAnsi"/>
                <w:b/>
                <w:bCs/>
                <w:sz w:val="22"/>
                <w:szCs w:val="22"/>
              </w:rPr>
              <w:t>Dokumente esanti konfidenciali informacija (nurodoma dokumento dalis / puslapis, kuriame yra konfidenciali informacija)</w:t>
            </w:r>
          </w:p>
        </w:tc>
        <w:tc>
          <w:tcPr>
            <w:tcW w:w="31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149087" w14:textId="4AB17D5A" w:rsidR="001531F8" w:rsidRPr="009657BA" w:rsidRDefault="00E90E02" w:rsidP="00335F57">
            <w:pPr>
              <w:spacing w:after="0"/>
              <w:jc w:val="center"/>
              <w:rPr>
                <w:rFonts w:cstheme="minorHAnsi"/>
                <w:b/>
                <w:bCs/>
                <w:sz w:val="22"/>
                <w:szCs w:val="22"/>
              </w:rPr>
            </w:pPr>
            <w:r w:rsidRPr="009657BA">
              <w:rPr>
                <w:rFonts w:cstheme="minorHAnsi"/>
                <w:b/>
                <w:bCs/>
                <w:sz w:val="22"/>
                <w:szCs w:val="22"/>
              </w:rPr>
              <w:t>Konfidencialios informacijos pagrindimas (paaiškinama, kuo remiantis nurodytas dokumentas ar jo dalis yra konfidencialūs)</w:t>
            </w:r>
          </w:p>
        </w:tc>
      </w:tr>
      <w:tr w:rsidR="00AE2CC3" w:rsidRPr="009657BA" w14:paraId="45534E91"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3DA2F3A" w14:textId="77777777" w:rsidR="00E90E02" w:rsidRPr="009657BA" w:rsidRDefault="00E90E02" w:rsidP="00546D98">
            <w:pPr>
              <w:spacing w:after="0"/>
              <w:jc w:val="center"/>
              <w:rPr>
                <w:rFonts w:cstheme="minorHAnsi"/>
                <w:sz w:val="22"/>
                <w:szCs w:val="22"/>
              </w:rPr>
            </w:pPr>
            <w:r w:rsidRPr="009657BA">
              <w:rPr>
                <w:rFonts w:cstheme="minorHAnsi"/>
                <w:sz w:val="22"/>
                <w:szCs w:val="22"/>
              </w:rPr>
              <w:t>1.</w:t>
            </w:r>
          </w:p>
        </w:tc>
        <w:tc>
          <w:tcPr>
            <w:tcW w:w="3206" w:type="dxa"/>
            <w:tcBorders>
              <w:top w:val="single" w:sz="4" w:space="0" w:color="auto"/>
              <w:left w:val="single" w:sz="4" w:space="0" w:color="auto"/>
              <w:bottom w:val="single" w:sz="4" w:space="0" w:color="auto"/>
              <w:right w:val="single" w:sz="4" w:space="0" w:color="auto"/>
            </w:tcBorders>
            <w:vAlign w:val="center"/>
          </w:tcPr>
          <w:p w14:paraId="4452A10E" w14:textId="225933ED" w:rsidR="00E90E02" w:rsidRPr="009657BA" w:rsidRDefault="00E90E02" w:rsidP="003721C6">
            <w:pPr>
              <w:spacing w:after="0"/>
              <w:jc w:val="both"/>
              <w:rPr>
                <w:rFonts w:cstheme="minorHAnsi"/>
                <w:sz w:val="22"/>
                <w:szCs w:val="22"/>
              </w:rPr>
            </w:pPr>
            <w:r w:rsidRPr="009657BA">
              <w:rPr>
                <w:rFonts w:cstheme="minorHAnsi"/>
                <w:sz w:val="22"/>
                <w:szCs w:val="22"/>
              </w:rPr>
              <w:t>Tiekėjo deklaracija dėl reikalavimų, susijusių su reglamentu (ES) 2022/ 576</w:t>
            </w:r>
            <w:r w:rsidR="00BD5DAA" w:rsidRPr="009657BA">
              <w:rPr>
                <w:rFonts w:cstheme="minorHAnsi"/>
                <w:sz w:val="22"/>
                <w:szCs w:val="22"/>
              </w:rPr>
              <w:t>.</w:t>
            </w:r>
          </w:p>
          <w:p w14:paraId="791A7B34" w14:textId="77777777" w:rsidR="00FB1D2F" w:rsidRPr="009657BA" w:rsidRDefault="00E90E02" w:rsidP="00FB1D2F">
            <w:pPr>
              <w:spacing w:after="0"/>
              <w:jc w:val="both"/>
              <w:rPr>
                <w:rFonts w:cstheme="minorHAnsi"/>
                <w:b/>
                <w:bCs/>
                <w:i/>
                <w:iCs/>
                <w:sz w:val="22"/>
                <w:szCs w:val="22"/>
              </w:rPr>
            </w:pPr>
            <w:r w:rsidRPr="009657BA">
              <w:rPr>
                <w:rFonts w:cstheme="minorHAnsi"/>
                <w:b/>
                <w:bCs/>
                <w:i/>
                <w:iCs/>
                <w:sz w:val="22"/>
                <w:szCs w:val="22"/>
              </w:rPr>
              <w:t>(privaloma pateikti)</w:t>
            </w:r>
          </w:p>
          <w:p w14:paraId="30F97FE3" w14:textId="3A7FC677" w:rsidR="00BD5DAA" w:rsidRPr="009657BA" w:rsidRDefault="00BD5DAA" w:rsidP="00FB1D2F">
            <w:pPr>
              <w:spacing w:after="0"/>
              <w:jc w:val="both"/>
              <w:rPr>
                <w:rFonts w:cstheme="minorHAnsi"/>
                <w:i/>
                <w:iCs/>
                <w:sz w:val="22"/>
                <w:szCs w:val="22"/>
              </w:rPr>
            </w:pPr>
            <w:r w:rsidRPr="009657BA">
              <w:rPr>
                <w:rFonts w:cstheme="minorHAnsi"/>
                <w:i/>
                <w:iCs/>
                <w:sz w:val="22"/>
                <w:szCs w:val="22"/>
              </w:rPr>
              <w:t xml:space="preserve">(Pirkimo sąlygų </w:t>
            </w:r>
            <w:r w:rsidR="00B95FBA" w:rsidRPr="009657BA">
              <w:rPr>
                <w:rFonts w:cstheme="minorHAnsi"/>
                <w:i/>
                <w:iCs/>
                <w:sz w:val="22"/>
                <w:szCs w:val="22"/>
              </w:rPr>
              <w:t>8</w:t>
            </w:r>
            <w:r w:rsidRPr="009657BA">
              <w:rPr>
                <w:rFonts w:cstheme="minorHAnsi"/>
                <w:i/>
                <w:iCs/>
                <w:sz w:val="22"/>
                <w:szCs w:val="22"/>
              </w:rPr>
              <w:t xml:space="preserve"> arba </w:t>
            </w:r>
            <w:r w:rsidR="00B95FBA" w:rsidRPr="009657BA">
              <w:rPr>
                <w:rFonts w:cstheme="minorHAnsi"/>
                <w:i/>
                <w:iCs/>
                <w:sz w:val="22"/>
                <w:szCs w:val="22"/>
              </w:rPr>
              <w:t>9</w:t>
            </w:r>
            <w:r w:rsidRPr="009657BA">
              <w:rPr>
                <w:rFonts w:cstheme="minorHAnsi"/>
                <w:i/>
                <w:iCs/>
                <w:sz w:val="22"/>
                <w:szCs w:val="22"/>
              </w:rPr>
              <w:t xml:space="preserve"> priedas)</w:t>
            </w:r>
          </w:p>
        </w:tc>
        <w:tc>
          <w:tcPr>
            <w:tcW w:w="2824" w:type="dxa"/>
            <w:tcBorders>
              <w:top w:val="single" w:sz="4" w:space="0" w:color="auto"/>
              <w:left w:val="single" w:sz="4" w:space="0" w:color="auto"/>
              <w:bottom w:val="single" w:sz="4" w:space="0" w:color="auto"/>
              <w:right w:val="single" w:sz="4" w:space="0" w:color="auto"/>
            </w:tcBorders>
            <w:vAlign w:val="center"/>
          </w:tcPr>
          <w:p w14:paraId="6EABED38" w14:textId="77777777" w:rsidR="00E90E02" w:rsidRPr="009657BA"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54B881AB" w14:textId="77777777" w:rsidR="00E90E02" w:rsidRPr="009657BA" w:rsidRDefault="00E90E02" w:rsidP="003721C6">
            <w:pPr>
              <w:spacing w:after="0"/>
              <w:jc w:val="center"/>
              <w:rPr>
                <w:rFonts w:cstheme="minorHAnsi"/>
                <w:sz w:val="22"/>
                <w:szCs w:val="22"/>
              </w:rPr>
            </w:pPr>
          </w:p>
        </w:tc>
      </w:tr>
      <w:tr w:rsidR="00AE2CC3" w:rsidRPr="009657BA" w14:paraId="14DFF930"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8CAE766" w14:textId="52C5F799" w:rsidR="00061957" w:rsidRPr="009657BA" w:rsidRDefault="00216455" w:rsidP="003721C6">
            <w:pPr>
              <w:spacing w:after="0"/>
              <w:jc w:val="center"/>
              <w:rPr>
                <w:rFonts w:cstheme="minorHAnsi"/>
                <w:sz w:val="22"/>
                <w:szCs w:val="22"/>
              </w:rPr>
            </w:pPr>
            <w:r w:rsidRPr="009657BA">
              <w:rPr>
                <w:rFonts w:cstheme="minorHAnsi"/>
                <w:sz w:val="22"/>
                <w:szCs w:val="22"/>
              </w:rPr>
              <w:t>2.</w:t>
            </w:r>
          </w:p>
        </w:tc>
        <w:tc>
          <w:tcPr>
            <w:tcW w:w="3206" w:type="dxa"/>
            <w:tcBorders>
              <w:top w:val="single" w:sz="4" w:space="0" w:color="auto"/>
              <w:left w:val="single" w:sz="4" w:space="0" w:color="auto"/>
              <w:bottom w:val="single" w:sz="4" w:space="0" w:color="auto"/>
              <w:right w:val="single" w:sz="4" w:space="0" w:color="auto"/>
            </w:tcBorders>
            <w:vAlign w:val="center"/>
          </w:tcPr>
          <w:p w14:paraId="6F675245" w14:textId="310CD3B5" w:rsidR="00061957" w:rsidRPr="009657BA" w:rsidRDefault="001E7E74" w:rsidP="00061957">
            <w:pPr>
              <w:spacing w:after="0"/>
              <w:jc w:val="both"/>
              <w:rPr>
                <w:rFonts w:cstheme="minorHAnsi"/>
                <w:sz w:val="22"/>
                <w:szCs w:val="22"/>
              </w:rPr>
            </w:pPr>
            <w:r w:rsidRPr="009657BA">
              <w:rPr>
                <w:rFonts w:cstheme="minorHAnsi"/>
                <w:sz w:val="22"/>
                <w:szCs w:val="22"/>
              </w:rPr>
              <w:t>Deklaracija dėl tiekėjo atsakingų asmenų</w:t>
            </w:r>
            <w:r w:rsidR="00BD5DAA" w:rsidRPr="009657BA">
              <w:rPr>
                <w:rFonts w:cstheme="minorHAnsi"/>
                <w:sz w:val="22"/>
                <w:szCs w:val="22"/>
              </w:rPr>
              <w:t>.</w:t>
            </w:r>
          </w:p>
          <w:p w14:paraId="2168A281" w14:textId="77777777" w:rsidR="00061957" w:rsidRPr="009657BA" w:rsidRDefault="00061957" w:rsidP="00061957">
            <w:pPr>
              <w:spacing w:after="0"/>
              <w:jc w:val="both"/>
              <w:rPr>
                <w:rFonts w:cstheme="minorHAnsi"/>
                <w:b/>
                <w:bCs/>
                <w:i/>
                <w:iCs/>
                <w:sz w:val="22"/>
                <w:szCs w:val="22"/>
              </w:rPr>
            </w:pPr>
            <w:r w:rsidRPr="009657BA">
              <w:rPr>
                <w:rFonts w:cstheme="minorHAnsi"/>
                <w:b/>
                <w:bCs/>
                <w:i/>
                <w:iCs/>
                <w:sz w:val="22"/>
                <w:szCs w:val="22"/>
              </w:rPr>
              <w:t>(privaloma pateikti)</w:t>
            </w:r>
          </w:p>
          <w:p w14:paraId="0B1BF060" w14:textId="50B23DDB" w:rsidR="00BD5DAA" w:rsidRPr="009657BA" w:rsidRDefault="00BD5DAA" w:rsidP="00061957">
            <w:pPr>
              <w:spacing w:after="0"/>
              <w:jc w:val="both"/>
              <w:rPr>
                <w:rFonts w:cstheme="minorHAnsi"/>
                <w:b/>
                <w:bCs/>
                <w:sz w:val="22"/>
                <w:szCs w:val="22"/>
              </w:rPr>
            </w:pPr>
            <w:r w:rsidRPr="009657BA">
              <w:rPr>
                <w:rFonts w:cstheme="minorHAnsi"/>
                <w:i/>
                <w:iCs/>
                <w:sz w:val="22"/>
                <w:szCs w:val="22"/>
              </w:rPr>
              <w:t xml:space="preserve">(Pirkimo sąlygų </w:t>
            </w:r>
            <w:r w:rsidR="00B95FBA" w:rsidRPr="009657BA">
              <w:rPr>
                <w:rFonts w:cstheme="minorHAnsi"/>
                <w:i/>
                <w:iCs/>
                <w:sz w:val="22"/>
                <w:szCs w:val="22"/>
              </w:rPr>
              <w:t>10</w:t>
            </w:r>
            <w:r w:rsidRPr="009657BA">
              <w:rPr>
                <w:rFonts w:cstheme="minorHAnsi"/>
                <w:i/>
                <w:iCs/>
                <w:sz w:val="22"/>
                <w:szCs w:val="22"/>
              </w:rPr>
              <w:t xml:space="preserve"> priedas)</w:t>
            </w:r>
          </w:p>
        </w:tc>
        <w:tc>
          <w:tcPr>
            <w:tcW w:w="2824" w:type="dxa"/>
            <w:tcBorders>
              <w:top w:val="single" w:sz="4" w:space="0" w:color="auto"/>
              <w:left w:val="single" w:sz="4" w:space="0" w:color="auto"/>
              <w:bottom w:val="single" w:sz="4" w:space="0" w:color="auto"/>
              <w:right w:val="single" w:sz="4" w:space="0" w:color="auto"/>
            </w:tcBorders>
            <w:vAlign w:val="center"/>
          </w:tcPr>
          <w:p w14:paraId="49E14ED1" w14:textId="77777777" w:rsidR="00061957" w:rsidRPr="009657BA" w:rsidRDefault="00061957"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63998DC0" w14:textId="77777777" w:rsidR="00061957" w:rsidRPr="009657BA" w:rsidRDefault="00061957" w:rsidP="003721C6">
            <w:pPr>
              <w:spacing w:after="0"/>
              <w:jc w:val="center"/>
              <w:rPr>
                <w:rFonts w:cstheme="minorHAnsi"/>
                <w:sz w:val="22"/>
                <w:szCs w:val="22"/>
              </w:rPr>
            </w:pPr>
          </w:p>
        </w:tc>
      </w:tr>
      <w:tr w:rsidR="00195566" w:rsidRPr="009657BA" w14:paraId="1F2A24A6"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2D08B1A" w14:textId="0149BBE9" w:rsidR="00195566" w:rsidRPr="009657BA" w:rsidRDefault="00195566" w:rsidP="003721C6">
            <w:pPr>
              <w:spacing w:after="0"/>
              <w:jc w:val="center"/>
              <w:rPr>
                <w:rFonts w:cstheme="minorHAnsi"/>
                <w:sz w:val="22"/>
                <w:szCs w:val="22"/>
              </w:rPr>
            </w:pPr>
            <w:r w:rsidRPr="009657BA">
              <w:rPr>
                <w:rFonts w:cstheme="minorHAnsi"/>
                <w:sz w:val="22"/>
                <w:szCs w:val="22"/>
              </w:rPr>
              <w:t>3.</w:t>
            </w:r>
          </w:p>
        </w:tc>
        <w:tc>
          <w:tcPr>
            <w:tcW w:w="3206" w:type="dxa"/>
            <w:tcBorders>
              <w:top w:val="single" w:sz="4" w:space="0" w:color="auto"/>
              <w:left w:val="single" w:sz="4" w:space="0" w:color="auto"/>
              <w:bottom w:val="single" w:sz="4" w:space="0" w:color="auto"/>
              <w:right w:val="single" w:sz="4" w:space="0" w:color="auto"/>
            </w:tcBorders>
            <w:vAlign w:val="center"/>
          </w:tcPr>
          <w:p w14:paraId="37C711C6" w14:textId="77777777" w:rsidR="00195566" w:rsidRPr="009657BA" w:rsidRDefault="00195566" w:rsidP="00195566">
            <w:pPr>
              <w:spacing w:after="0"/>
              <w:jc w:val="both"/>
              <w:rPr>
                <w:rFonts w:cstheme="minorHAnsi"/>
                <w:sz w:val="22"/>
                <w:szCs w:val="22"/>
              </w:rPr>
            </w:pPr>
            <w:r w:rsidRPr="009657BA">
              <w:rPr>
                <w:rFonts w:cstheme="minorHAnsi"/>
                <w:sz w:val="22"/>
                <w:szCs w:val="22"/>
              </w:rPr>
              <w:t>Tiekėjo laisvos formos deklaracija.</w:t>
            </w:r>
          </w:p>
          <w:p w14:paraId="6B01BCE2" w14:textId="77777777" w:rsidR="00195566" w:rsidRPr="009657BA" w:rsidRDefault="00195566" w:rsidP="00195566">
            <w:pPr>
              <w:spacing w:after="0"/>
              <w:jc w:val="both"/>
              <w:rPr>
                <w:rFonts w:cstheme="minorHAnsi"/>
                <w:b/>
                <w:bCs/>
                <w:i/>
                <w:iCs/>
                <w:sz w:val="22"/>
                <w:szCs w:val="22"/>
              </w:rPr>
            </w:pPr>
            <w:r w:rsidRPr="009657BA">
              <w:rPr>
                <w:rFonts w:cstheme="minorHAnsi"/>
                <w:b/>
                <w:bCs/>
                <w:i/>
                <w:iCs/>
                <w:sz w:val="22"/>
                <w:szCs w:val="22"/>
              </w:rPr>
              <w:t>(privaloma pateikti)</w:t>
            </w:r>
          </w:p>
          <w:p w14:paraId="757547CC" w14:textId="383E1CA8" w:rsidR="00195566" w:rsidRPr="009657BA" w:rsidRDefault="00195566" w:rsidP="00195566">
            <w:pPr>
              <w:spacing w:after="0"/>
              <w:jc w:val="both"/>
              <w:rPr>
                <w:rFonts w:cstheme="minorHAnsi"/>
                <w:sz w:val="22"/>
                <w:szCs w:val="22"/>
              </w:rPr>
            </w:pPr>
            <w:r w:rsidRPr="009657BA">
              <w:rPr>
                <w:rFonts w:cstheme="minorHAnsi"/>
                <w:i/>
                <w:iCs/>
                <w:sz w:val="22"/>
                <w:szCs w:val="22"/>
              </w:rPr>
              <w:t>(Pirkimo sąlygų 1</w:t>
            </w:r>
            <w:r w:rsidR="00B95FBA" w:rsidRPr="009657BA">
              <w:rPr>
                <w:rFonts w:cstheme="minorHAnsi"/>
                <w:i/>
                <w:iCs/>
                <w:sz w:val="22"/>
                <w:szCs w:val="22"/>
              </w:rPr>
              <w:t>1</w:t>
            </w:r>
            <w:r w:rsidRPr="009657BA">
              <w:rPr>
                <w:rFonts w:cstheme="minorHAnsi"/>
                <w:i/>
                <w:iCs/>
                <w:sz w:val="22"/>
                <w:szCs w:val="22"/>
              </w:rPr>
              <w:t xml:space="preserve"> priedas)</w:t>
            </w:r>
          </w:p>
        </w:tc>
        <w:tc>
          <w:tcPr>
            <w:tcW w:w="2824" w:type="dxa"/>
            <w:tcBorders>
              <w:top w:val="single" w:sz="4" w:space="0" w:color="auto"/>
              <w:left w:val="single" w:sz="4" w:space="0" w:color="auto"/>
              <w:bottom w:val="single" w:sz="4" w:space="0" w:color="auto"/>
              <w:right w:val="single" w:sz="4" w:space="0" w:color="auto"/>
            </w:tcBorders>
            <w:vAlign w:val="center"/>
          </w:tcPr>
          <w:p w14:paraId="2F5057C5" w14:textId="77777777" w:rsidR="00195566" w:rsidRPr="009657BA" w:rsidRDefault="00195566"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3843E161" w14:textId="77777777" w:rsidR="00195566" w:rsidRPr="009657BA" w:rsidRDefault="00195566" w:rsidP="003721C6">
            <w:pPr>
              <w:spacing w:after="0"/>
              <w:jc w:val="center"/>
              <w:rPr>
                <w:rFonts w:cstheme="minorHAnsi"/>
                <w:sz w:val="22"/>
                <w:szCs w:val="22"/>
              </w:rPr>
            </w:pPr>
          </w:p>
        </w:tc>
      </w:tr>
      <w:tr w:rsidR="00AE2CC3" w:rsidRPr="009657BA" w14:paraId="045854F9"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7F9FB86" w14:textId="0573DC8A" w:rsidR="00E90E02" w:rsidRPr="009657BA" w:rsidRDefault="00195566" w:rsidP="003721C6">
            <w:pPr>
              <w:spacing w:after="0"/>
              <w:jc w:val="center"/>
              <w:rPr>
                <w:rFonts w:cstheme="minorHAnsi"/>
                <w:sz w:val="22"/>
                <w:szCs w:val="22"/>
              </w:rPr>
            </w:pPr>
            <w:r w:rsidRPr="009657BA">
              <w:rPr>
                <w:rFonts w:cstheme="minorHAnsi"/>
                <w:sz w:val="22"/>
                <w:szCs w:val="22"/>
              </w:rPr>
              <w:t>4</w:t>
            </w:r>
            <w:r w:rsidR="00E90E02" w:rsidRPr="009657BA">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3C331E45" w14:textId="77777777" w:rsidR="00E90E02" w:rsidRPr="009657BA" w:rsidRDefault="00E90E02" w:rsidP="003721C6">
            <w:pPr>
              <w:spacing w:after="0"/>
              <w:jc w:val="both"/>
              <w:rPr>
                <w:rFonts w:cstheme="minorHAnsi"/>
                <w:bCs/>
                <w:sz w:val="22"/>
                <w:szCs w:val="22"/>
              </w:rPr>
            </w:pPr>
            <w:r w:rsidRPr="009657BA">
              <w:rPr>
                <w:rFonts w:cstheme="minorHAnsi"/>
                <w:bCs/>
                <w:sz w:val="22"/>
                <w:szCs w:val="22"/>
              </w:rPr>
              <w:t xml:space="preserve">Užpildytas (-i) EBVPD </w:t>
            </w:r>
          </w:p>
          <w:p w14:paraId="3C295A12" w14:textId="77777777" w:rsidR="00FB1D2F" w:rsidRPr="009657BA" w:rsidRDefault="00E90E02" w:rsidP="00FB1D2F">
            <w:pPr>
              <w:spacing w:after="0"/>
              <w:jc w:val="both"/>
              <w:rPr>
                <w:rFonts w:cstheme="minorHAnsi"/>
                <w:b/>
                <w:i/>
                <w:iCs/>
                <w:sz w:val="22"/>
                <w:szCs w:val="22"/>
              </w:rPr>
            </w:pPr>
            <w:r w:rsidRPr="009657BA">
              <w:rPr>
                <w:rFonts w:cstheme="minorHAnsi"/>
                <w:b/>
                <w:i/>
                <w:iCs/>
                <w:sz w:val="22"/>
                <w:szCs w:val="22"/>
              </w:rPr>
              <w:t>(privaloma pateikti)</w:t>
            </w:r>
          </w:p>
          <w:p w14:paraId="101D07B3" w14:textId="62E3A2AE" w:rsidR="00BD5DAA" w:rsidRPr="009657BA" w:rsidRDefault="00216455" w:rsidP="00FB1D2F">
            <w:pPr>
              <w:spacing w:after="0"/>
              <w:jc w:val="both"/>
              <w:rPr>
                <w:rFonts w:cstheme="minorHAnsi"/>
                <w:b/>
                <w:i/>
                <w:iCs/>
                <w:sz w:val="22"/>
                <w:szCs w:val="22"/>
              </w:rPr>
            </w:pPr>
            <w:r w:rsidRPr="009657BA">
              <w:rPr>
                <w:rFonts w:cstheme="minorHAnsi"/>
                <w:i/>
                <w:iCs/>
                <w:sz w:val="22"/>
                <w:szCs w:val="22"/>
              </w:rPr>
              <w:t>(Pirkimo sąlygų 5 priedas)</w:t>
            </w:r>
          </w:p>
        </w:tc>
        <w:tc>
          <w:tcPr>
            <w:tcW w:w="2824" w:type="dxa"/>
            <w:tcBorders>
              <w:top w:val="single" w:sz="4" w:space="0" w:color="auto"/>
              <w:left w:val="single" w:sz="4" w:space="0" w:color="auto"/>
              <w:bottom w:val="single" w:sz="4" w:space="0" w:color="auto"/>
              <w:right w:val="single" w:sz="4" w:space="0" w:color="auto"/>
            </w:tcBorders>
            <w:vAlign w:val="center"/>
          </w:tcPr>
          <w:p w14:paraId="44BD0E35" w14:textId="77777777" w:rsidR="00E90E02" w:rsidRPr="009657BA"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23D6D93A" w14:textId="77777777" w:rsidR="00E90E02" w:rsidRPr="009657BA" w:rsidRDefault="00E90E02" w:rsidP="003721C6">
            <w:pPr>
              <w:spacing w:after="0"/>
              <w:jc w:val="center"/>
              <w:rPr>
                <w:rFonts w:cstheme="minorHAnsi"/>
                <w:sz w:val="22"/>
                <w:szCs w:val="22"/>
              </w:rPr>
            </w:pPr>
          </w:p>
        </w:tc>
      </w:tr>
      <w:tr w:rsidR="00AE2CC3" w:rsidRPr="009657BA" w14:paraId="02447026"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CB5EA2F" w14:textId="610F41C7" w:rsidR="00216455" w:rsidRPr="009657BA" w:rsidRDefault="00195566" w:rsidP="003721C6">
            <w:pPr>
              <w:spacing w:after="0"/>
              <w:jc w:val="center"/>
              <w:rPr>
                <w:rFonts w:cstheme="minorHAnsi"/>
                <w:sz w:val="22"/>
                <w:szCs w:val="22"/>
              </w:rPr>
            </w:pPr>
            <w:r w:rsidRPr="009657BA">
              <w:rPr>
                <w:rFonts w:cstheme="minorHAnsi"/>
                <w:sz w:val="22"/>
                <w:szCs w:val="22"/>
              </w:rPr>
              <w:lastRenderedPageBreak/>
              <w:t>5</w:t>
            </w:r>
            <w:r w:rsidR="00216455" w:rsidRPr="009657BA">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7F9A775A" w14:textId="77777777" w:rsidR="00216455" w:rsidRPr="009657BA" w:rsidRDefault="00216455" w:rsidP="00216455">
            <w:pPr>
              <w:widowControl w:val="0"/>
              <w:suppressLineNumbers/>
              <w:suppressAutoHyphens/>
              <w:spacing w:after="0" w:line="240" w:lineRule="auto"/>
              <w:jc w:val="both"/>
              <w:rPr>
                <w:rFonts w:eastAsia="Times New Roman" w:cstheme="minorHAnsi"/>
                <w:sz w:val="22"/>
                <w:szCs w:val="22"/>
              </w:rPr>
            </w:pPr>
            <w:r w:rsidRPr="009657BA">
              <w:rPr>
                <w:rFonts w:eastAsia="Times New Roman" w:cstheme="minorHAnsi"/>
                <w:sz w:val="22"/>
                <w:szCs w:val="22"/>
              </w:rPr>
              <w:t xml:space="preserve">Užpildyta techninė specifikacija </w:t>
            </w:r>
          </w:p>
          <w:p w14:paraId="762F7AD4" w14:textId="7F51B5D7" w:rsidR="00216455" w:rsidRPr="009657BA" w:rsidRDefault="00216455" w:rsidP="00216455">
            <w:pPr>
              <w:spacing w:after="0"/>
              <w:jc w:val="both"/>
              <w:rPr>
                <w:rFonts w:cstheme="minorHAnsi"/>
                <w:b/>
                <w:i/>
                <w:iCs/>
                <w:sz w:val="22"/>
                <w:szCs w:val="22"/>
              </w:rPr>
            </w:pPr>
            <w:r w:rsidRPr="009657BA">
              <w:rPr>
                <w:rFonts w:cstheme="minorHAnsi"/>
                <w:b/>
                <w:i/>
                <w:iCs/>
                <w:sz w:val="22"/>
                <w:szCs w:val="22"/>
              </w:rPr>
              <w:t>(</w:t>
            </w:r>
            <w:r w:rsidR="00AF46C4" w:rsidRPr="009657BA">
              <w:rPr>
                <w:rFonts w:cstheme="minorHAnsi"/>
                <w:b/>
                <w:i/>
                <w:iCs/>
                <w:sz w:val="22"/>
                <w:szCs w:val="22"/>
              </w:rPr>
              <w:t>jeigu reikalaujama</w:t>
            </w:r>
            <w:r w:rsidRPr="009657BA">
              <w:rPr>
                <w:rFonts w:cstheme="minorHAnsi"/>
                <w:b/>
                <w:i/>
                <w:iCs/>
                <w:sz w:val="22"/>
                <w:szCs w:val="22"/>
              </w:rPr>
              <w:t>)</w:t>
            </w:r>
          </w:p>
          <w:p w14:paraId="09E5D5E8" w14:textId="7F666138" w:rsidR="00216455" w:rsidRPr="009657BA" w:rsidRDefault="00216455" w:rsidP="00216455">
            <w:pPr>
              <w:spacing w:after="0"/>
              <w:jc w:val="both"/>
              <w:rPr>
                <w:rFonts w:cstheme="minorHAnsi"/>
                <w:b/>
                <w:sz w:val="22"/>
                <w:szCs w:val="22"/>
              </w:rPr>
            </w:pPr>
            <w:r w:rsidRPr="009657BA">
              <w:rPr>
                <w:rFonts w:cstheme="minorHAnsi"/>
                <w:i/>
                <w:iCs/>
                <w:sz w:val="22"/>
                <w:szCs w:val="22"/>
              </w:rPr>
              <w:t>(Pirkimo sąlygų 2 priedas)</w:t>
            </w:r>
          </w:p>
        </w:tc>
        <w:tc>
          <w:tcPr>
            <w:tcW w:w="2824" w:type="dxa"/>
            <w:tcBorders>
              <w:top w:val="single" w:sz="4" w:space="0" w:color="auto"/>
              <w:left w:val="single" w:sz="4" w:space="0" w:color="auto"/>
              <w:bottom w:val="single" w:sz="4" w:space="0" w:color="auto"/>
              <w:right w:val="single" w:sz="4" w:space="0" w:color="auto"/>
            </w:tcBorders>
            <w:vAlign w:val="center"/>
          </w:tcPr>
          <w:p w14:paraId="514BEE09" w14:textId="77777777" w:rsidR="00216455" w:rsidRPr="009657BA" w:rsidRDefault="00216455"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68F7B76B" w14:textId="77777777" w:rsidR="00216455" w:rsidRPr="009657BA" w:rsidRDefault="00216455" w:rsidP="003721C6">
            <w:pPr>
              <w:spacing w:after="0"/>
              <w:jc w:val="center"/>
              <w:rPr>
                <w:rFonts w:cstheme="minorHAnsi"/>
                <w:sz w:val="22"/>
                <w:szCs w:val="22"/>
              </w:rPr>
            </w:pPr>
          </w:p>
        </w:tc>
      </w:tr>
      <w:tr w:rsidR="00AE2CC3" w:rsidRPr="009657BA" w14:paraId="34991F73"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BC09233" w14:textId="45BE12C6" w:rsidR="00E90E02" w:rsidRPr="009657BA" w:rsidRDefault="00195566" w:rsidP="003721C6">
            <w:pPr>
              <w:spacing w:after="0"/>
              <w:jc w:val="center"/>
              <w:rPr>
                <w:rFonts w:cstheme="minorHAnsi"/>
                <w:sz w:val="22"/>
                <w:szCs w:val="22"/>
              </w:rPr>
            </w:pPr>
            <w:r w:rsidRPr="009657BA">
              <w:rPr>
                <w:rFonts w:cstheme="minorHAnsi"/>
                <w:sz w:val="22"/>
                <w:szCs w:val="22"/>
              </w:rPr>
              <w:t>6</w:t>
            </w:r>
            <w:r w:rsidR="00E90E02" w:rsidRPr="009657BA">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35B57BC8" w14:textId="77777777" w:rsidR="00E90E02" w:rsidRPr="009657BA" w:rsidRDefault="00E90E02" w:rsidP="003721C6">
            <w:pPr>
              <w:spacing w:after="0"/>
              <w:jc w:val="both"/>
              <w:rPr>
                <w:rFonts w:cstheme="minorHAnsi"/>
                <w:bCs/>
                <w:sz w:val="22"/>
                <w:szCs w:val="22"/>
              </w:rPr>
            </w:pPr>
            <w:r w:rsidRPr="009657BA">
              <w:rPr>
                <w:rFonts w:cstheme="minorHAnsi"/>
                <w:bCs/>
                <w:sz w:val="22"/>
                <w:szCs w:val="22"/>
              </w:rPr>
              <w:t xml:space="preserve">Preliminarios sutartys arba ketinimų protokolai, arba kiti lygiaverčiai dokumentai, patvirtinantys, kad laimėjus pirkimą, pirkimo sutarties vykdymo metu tiekėjui bus prieinami kitų ūkio subjektų ištekliai </w:t>
            </w:r>
          </w:p>
          <w:p w14:paraId="0E5A658D" w14:textId="531198CC" w:rsidR="00FB1D2F" w:rsidRPr="009657BA" w:rsidRDefault="00E90E02" w:rsidP="00FB1D2F">
            <w:pPr>
              <w:spacing w:after="0"/>
              <w:jc w:val="both"/>
              <w:rPr>
                <w:rFonts w:cstheme="minorHAnsi"/>
                <w:bCs/>
                <w:i/>
                <w:iCs/>
                <w:sz w:val="22"/>
                <w:szCs w:val="22"/>
              </w:rPr>
            </w:pPr>
            <w:r w:rsidRPr="009657BA">
              <w:rPr>
                <w:rFonts w:cstheme="minorHAnsi"/>
                <w:bCs/>
                <w:i/>
                <w:iCs/>
                <w:sz w:val="22"/>
                <w:szCs w:val="22"/>
              </w:rPr>
              <w:t>(jeigu tiekėjas remsis kitų ūkio subjektų pajėgumais)</w:t>
            </w:r>
          </w:p>
        </w:tc>
        <w:tc>
          <w:tcPr>
            <w:tcW w:w="2824" w:type="dxa"/>
            <w:tcBorders>
              <w:top w:val="single" w:sz="4" w:space="0" w:color="auto"/>
              <w:left w:val="single" w:sz="4" w:space="0" w:color="auto"/>
              <w:bottom w:val="single" w:sz="4" w:space="0" w:color="auto"/>
              <w:right w:val="single" w:sz="4" w:space="0" w:color="auto"/>
            </w:tcBorders>
            <w:vAlign w:val="center"/>
          </w:tcPr>
          <w:p w14:paraId="3CF6870C" w14:textId="77777777" w:rsidR="00E90E02" w:rsidRPr="009657BA"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58A7B35F" w14:textId="77777777" w:rsidR="00E90E02" w:rsidRPr="009657BA" w:rsidRDefault="00E90E02" w:rsidP="003721C6">
            <w:pPr>
              <w:spacing w:after="0"/>
              <w:jc w:val="center"/>
              <w:rPr>
                <w:rFonts w:cstheme="minorHAnsi"/>
                <w:sz w:val="22"/>
                <w:szCs w:val="22"/>
              </w:rPr>
            </w:pPr>
          </w:p>
        </w:tc>
      </w:tr>
      <w:tr w:rsidR="00AE2CC3" w:rsidRPr="009657BA" w14:paraId="27F35A90"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15853BE" w14:textId="4D792362" w:rsidR="00E90E02" w:rsidRPr="009657BA" w:rsidRDefault="00195566" w:rsidP="003721C6">
            <w:pPr>
              <w:spacing w:after="0"/>
              <w:jc w:val="center"/>
              <w:rPr>
                <w:rFonts w:cstheme="minorHAnsi"/>
                <w:sz w:val="22"/>
                <w:szCs w:val="22"/>
              </w:rPr>
            </w:pPr>
            <w:r w:rsidRPr="009657BA">
              <w:rPr>
                <w:rFonts w:cstheme="minorHAnsi"/>
                <w:sz w:val="22"/>
                <w:szCs w:val="22"/>
              </w:rPr>
              <w:t>7</w:t>
            </w:r>
            <w:r w:rsidR="00E90E02" w:rsidRPr="009657BA">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64919F79" w14:textId="77777777" w:rsidR="00E90E02" w:rsidRPr="009657BA" w:rsidRDefault="00E90E02" w:rsidP="003721C6">
            <w:pPr>
              <w:spacing w:after="0"/>
              <w:jc w:val="both"/>
              <w:rPr>
                <w:rFonts w:cstheme="minorHAnsi"/>
                <w:sz w:val="22"/>
                <w:szCs w:val="22"/>
              </w:rPr>
            </w:pPr>
            <w:r w:rsidRPr="009657BA">
              <w:rPr>
                <w:rFonts w:cstheme="minorHAnsi"/>
                <w:sz w:val="22"/>
                <w:szCs w:val="22"/>
              </w:rPr>
              <w:t xml:space="preserve">Jungtinės veiklos sutarties kopija </w:t>
            </w:r>
          </w:p>
          <w:p w14:paraId="419FE41C" w14:textId="5B865BA4" w:rsidR="00FB1D2F" w:rsidRPr="009657BA" w:rsidRDefault="00E90E02" w:rsidP="00FB1D2F">
            <w:pPr>
              <w:spacing w:after="0"/>
              <w:jc w:val="both"/>
              <w:rPr>
                <w:rFonts w:cstheme="minorHAnsi"/>
                <w:i/>
                <w:iCs/>
                <w:sz w:val="22"/>
                <w:szCs w:val="22"/>
              </w:rPr>
            </w:pPr>
            <w:r w:rsidRPr="009657BA">
              <w:rPr>
                <w:rFonts w:cstheme="minorHAnsi"/>
                <w:i/>
                <w:iCs/>
                <w:sz w:val="22"/>
                <w:szCs w:val="22"/>
              </w:rPr>
              <w:t>(jeigu pasiūlymą teikia ūkio subjektų grupė)</w:t>
            </w:r>
          </w:p>
        </w:tc>
        <w:tc>
          <w:tcPr>
            <w:tcW w:w="2824" w:type="dxa"/>
            <w:tcBorders>
              <w:top w:val="single" w:sz="4" w:space="0" w:color="auto"/>
              <w:left w:val="single" w:sz="4" w:space="0" w:color="auto"/>
              <w:bottom w:val="single" w:sz="4" w:space="0" w:color="auto"/>
              <w:right w:val="single" w:sz="4" w:space="0" w:color="auto"/>
            </w:tcBorders>
            <w:vAlign w:val="center"/>
          </w:tcPr>
          <w:p w14:paraId="2DFEE961" w14:textId="77777777" w:rsidR="00E90E02" w:rsidRPr="009657BA"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274BF499" w14:textId="77777777" w:rsidR="00E90E02" w:rsidRPr="009657BA" w:rsidRDefault="00E90E02" w:rsidP="003721C6">
            <w:pPr>
              <w:spacing w:after="0"/>
              <w:jc w:val="center"/>
              <w:rPr>
                <w:rFonts w:cstheme="minorHAnsi"/>
                <w:sz w:val="22"/>
                <w:szCs w:val="22"/>
              </w:rPr>
            </w:pPr>
          </w:p>
        </w:tc>
      </w:tr>
      <w:tr w:rsidR="00AE2CC3" w:rsidRPr="009657BA" w14:paraId="0BC522C9"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DE61D01" w14:textId="4438146D" w:rsidR="00E90E02" w:rsidRPr="009657BA" w:rsidRDefault="00195566" w:rsidP="003721C6">
            <w:pPr>
              <w:spacing w:after="0"/>
              <w:jc w:val="center"/>
              <w:rPr>
                <w:rFonts w:cstheme="minorHAnsi"/>
                <w:sz w:val="22"/>
                <w:szCs w:val="22"/>
              </w:rPr>
            </w:pPr>
            <w:r w:rsidRPr="009657BA">
              <w:rPr>
                <w:rFonts w:cstheme="minorHAnsi"/>
                <w:sz w:val="22"/>
                <w:szCs w:val="22"/>
              </w:rPr>
              <w:t>8</w:t>
            </w:r>
            <w:r w:rsidR="00E90E02" w:rsidRPr="009657BA">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3FF38F46" w14:textId="77777777" w:rsidR="00E90E02" w:rsidRPr="009657BA" w:rsidRDefault="00E90E02" w:rsidP="003721C6">
            <w:pPr>
              <w:spacing w:after="0"/>
              <w:jc w:val="both"/>
              <w:rPr>
                <w:rFonts w:cstheme="minorHAnsi"/>
                <w:sz w:val="22"/>
                <w:szCs w:val="22"/>
              </w:rPr>
            </w:pPr>
            <w:r w:rsidRPr="009657BA">
              <w:rPr>
                <w:rFonts w:cstheme="minorHAnsi"/>
                <w:sz w:val="22"/>
                <w:szCs w:val="22"/>
              </w:rPr>
              <w:t xml:space="preserve">Įgaliojimas pasirašyti pasiūlymą </w:t>
            </w:r>
          </w:p>
          <w:p w14:paraId="7DCC3715" w14:textId="79B7F938" w:rsidR="00FB1D2F" w:rsidRPr="009657BA" w:rsidRDefault="00E90E02" w:rsidP="00FB1D2F">
            <w:pPr>
              <w:spacing w:after="0"/>
              <w:jc w:val="both"/>
              <w:rPr>
                <w:rFonts w:cstheme="minorHAnsi"/>
                <w:i/>
                <w:iCs/>
                <w:sz w:val="22"/>
                <w:szCs w:val="22"/>
              </w:rPr>
            </w:pPr>
            <w:r w:rsidRPr="009657BA">
              <w:rPr>
                <w:rFonts w:cstheme="minorHAnsi"/>
                <w:i/>
                <w:iCs/>
                <w:sz w:val="22"/>
                <w:szCs w:val="22"/>
              </w:rPr>
              <w:t>(jeigu pasiūlymą pasirašo įgaliotas asmuo)</w:t>
            </w:r>
          </w:p>
        </w:tc>
        <w:tc>
          <w:tcPr>
            <w:tcW w:w="2824" w:type="dxa"/>
            <w:tcBorders>
              <w:top w:val="single" w:sz="4" w:space="0" w:color="auto"/>
              <w:left w:val="single" w:sz="4" w:space="0" w:color="auto"/>
              <w:bottom w:val="single" w:sz="4" w:space="0" w:color="auto"/>
              <w:right w:val="single" w:sz="4" w:space="0" w:color="auto"/>
            </w:tcBorders>
            <w:vAlign w:val="center"/>
          </w:tcPr>
          <w:p w14:paraId="1E6A2BD9" w14:textId="77777777" w:rsidR="00E90E02" w:rsidRPr="009657BA"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6A20EA30" w14:textId="77777777" w:rsidR="00E90E02" w:rsidRPr="009657BA" w:rsidRDefault="00E90E02" w:rsidP="003721C6">
            <w:pPr>
              <w:spacing w:after="0"/>
              <w:jc w:val="center"/>
              <w:rPr>
                <w:rFonts w:cstheme="minorHAnsi"/>
                <w:sz w:val="22"/>
                <w:szCs w:val="22"/>
              </w:rPr>
            </w:pPr>
          </w:p>
        </w:tc>
      </w:tr>
      <w:tr w:rsidR="00AE2CC3" w:rsidRPr="009657BA" w14:paraId="307345D5"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4D4295A" w14:textId="4EDC7FE0" w:rsidR="00E90E02" w:rsidRPr="009657BA" w:rsidRDefault="001E7E74" w:rsidP="003721C6">
            <w:pPr>
              <w:spacing w:after="0"/>
              <w:jc w:val="center"/>
              <w:rPr>
                <w:rFonts w:cstheme="minorHAnsi"/>
                <w:sz w:val="22"/>
                <w:szCs w:val="22"/>
              </w:rPr>
            </w:pPr>
            <w:r w:rsidRPr="009657BA">
              <w:rPr>
                <w:rFonts w:cstheme="minorHAnsi"/>
                <w:sz w:val="22"/>
                <w:szCs w:val="22"/>
              </w:rPr>
              <w:t>9.</w:t>
            </w:r>
          </w:p>
        </w:tc>
        <w:tc>
          <w:tcPr>
            <w:tcW w:w="3206" w:type="dxa"/>
            <w:tcBorders>
              <w:top w:val="single" w:sz="4" w:space="0" w:color="auto"/>
              <w:left w:val="single" w:sz="4" w:space="0" w:color="auto"/>
              <w:bottom w:val="single" w:sz="4" w:space="0" w:color="auto"/>
              <w:right w:val="single" w:sz="4" w:space="0" w:color="auto"/>
            </w:tcBorders>
            <w:vAlign w:val="center"/>
          </w:tcPr>
          <w:p w14:paraId="64DDD2B5" w14:textId="77777777" w:rsidR="00E90E02" w:rsidRPr="009657BA" w:rsidRDefault="001E7E74" w:rsidP="003721C6">
            <w:pPr>
              <w:spacing w:after="0"/>
              <w:jc w:val="both"/>
              <w:rPr>
                <w:rFonts w:cstheme="minorHAnsi"/>
                <w:sz w:val="22"/>
                <w:szCs w:val="22"/>
              </w:rPr>
            </w:pPr>
            <w:r w:rsidRPr="009657BA">
              <w:rPr>
                <w:rFonts w:cstheme="minorHAnsi"/>
                <w:sz w:val="22"/>
                <w:szCs w:val="22"/>
              </w:rPr>
              <w:t xml:space="preserve">Pasiūlymo galiojimo užtikrinimą patvirtinantis dokumentas. </w:t>
            </w:r>
          </w:p>
          <w:p w14:paraId="7A431B3D" w14:textId="46D491B0" w:rsidR="00714B8B" w:rsidRPr="009657BA" w:rsidRDefault="001E7E74" w:rsidP="003721C6">
            <w:pPr>
              <w:spacing w:after="0"/>
              <w:jc w:val="both"/>
              <w:rPr>
                <w:rFonts w:cstheme="minorHAnsi"/>
                <w:b/>
                <w:i/>
                <w:iCs/>
                <w:sz w:val="22"/>
                <w:szCs w:val="22"/>
              </w:rPr>
            </w:pPr>
            <w:r w:rsidRPr="009657BA">
              <w:rPr>
                <w:rFonts w:cstheme="minorHAnsi"/>
                <w:b/>
                <w:i/>
                <w:iCs/>
                <w:sz w:val="22"/>
                <w:szCs w:val="22"/>
              </w:rPr>
              <w:t>(</w:t>
            </w:r>
            <w:r w:rsidR="00AF46C4" w:rsidRPr="009657BA">
              <w:rPr>
                <w:rFonts w:cstheme="minorHAnsi"/>
                <w:b/>
                <w:i/>
                <w:iCs/>
                <w:sz w:val="22"/>
                <w:szCs w:val="22"/>
              </w:rPr>
              <w:t>jeigu reikalaujama</w:t>
            </w:r>
            <w:r w:rsidRPr="009657BA">
              <w:rPr>
                <w:rFonts w:cstheme="minorHAnsi"/>
                <w:b/>
                <w:i/>
                <w:iCs/>
                <w:sz w:val="22"/>
                <w:szCs w:val="22"/>
              </w:rPr>
              <w:t>)</w:t>
            </w:r>
          </w:p>
        </w:tc>
        <w:tc>
          <w:tcPr>
            <w:tcW w:w="2824" w:type="dxa"/>
            <w:tcBorders>
              <w:top w:val="single" w:sz="4" w:space="0" w:color="auto"/>
              <w:left w:val="single" w:sz="4" w:space="0" w:color="auto"/>
              <w:bottom w:val="single" w:sz="4" w:space="0" w:color="auto"/>
              <w:right w:val="single" w:sz="4" w:space="0" w:color="auto"/>
            </w:tcBorders>
            <w:vAlign w:val="center"/>
          </w:tcPr>
          <w:p w14:paraId="7B78E02D" w14:textId="77777777" w:rsidR="00E90E02" w:rsidRPr="009657BA"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673D29A3" w14:textId="77777777" w:rsidR="00E90E02" w:rsidRPr="009657BA" w:rsidRDefault="00E90E02" w:rsidP="003721C6">
            <w:pPr>
              <w:spacing w:after="0"/>
              <w:jc w:val="center"/>
              <w:rPr>
                <w:rFonts w:cstheme="minorHAnsi"/>
                <w:sz w:val="22"/>
                <w:szCs w:val="22"/>
              </w:rPr>
            </w:pPr>
          </w:p>
        </w:tc>
      </w:tr>
      <w:tr w:rsidR="00AE2CC3" w:rsidRPr="009657BA" w14:paraId="1543EDC9" w14:textId="77777777" w:rsidTr="00C66C5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14ABA45" w14:textId="77777777" w:rsidR="00E90E02" w:rsidRPr="009657BA" w:rsidRDefault="00E90E02" w:rsidP="003721C6">
            <w:pPr>
              <w:spacing w:after="0"/>
              <w:jc w:val="center"/>
              <w:rPr>
                <w:rFonts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vAlign w:val="center"/>
          </w:tcPr>
          <w:p w14:paraId="3AD8C441" w14:textId="77777777" w:rsidR="00E90E02" w:rsidRPr="009657BA" w:rsidRDefault="00E90E02" w:rsidP="003721C6">
            <w:pPr>
              <w:spacing w:after="0"/>
              <w:jc w:val="both"/>
              <w:rPr>
                <w:rFonts w:cstheme="minorHAnsi"/>
                <w:sz w:val="22"/>
                <w:szCs w:val="22"/>
              </w:rPr>
            </w:pPr>
          </w:p>
        </w:tc>
        <w:tc>
          <w:tcPr>
            <w:tcW w:w="2824" w:type="dxa"/>
            <w:tcBorders>
              <w:top w:val="single" w:sz="4" w:space="0" w:color="auto"/>
              <w:left w:val="single" w:sz="4" w:space="0" w:color="auto"/>
              <w:bottom w:val="single" w:sz="4" w:space="0" w:color="auto"/>
              <w:right w:val="single" w:sz="4" w:space="0" w:color="auto"/>
            </w:tcBorders>
            <w:vAlign w:val="center"/>
          </w:tcPr>
          <w:p w14:paraId="28EDCDA1" w14:textId="77777777" w:rsidR="00E90E02" w:rsidRPr="009657BA"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45F64F10" w14:textId="77777777" w:rsidR="00E90E02" w:rsidRPr="009657BA" w:rsidRDefault="00E90E02" w:rsidP="003721C6">
            <w:pPr>
              <w:spacing w:after="0"/>
              <w:jc w:val="center"/>
              <w:rPr>
                <w:rFonts w:cstheme="minorHAnsi"/>
                <w:sz w:val="22"/>
                <w:szCs w:val="22"/>
              </w:rPr>
            </w:pPr>
          </w:p>
        </w:tc>
      </w:tr>
    </w:tbl>
    <w:p w14:paraId="2EB59610" w14:textId="2950A787" w:rsidR="00335F57" w:rsidRPr="009657BA" w:rsidRDefault="00E90E02" w:rsidP="00335F57">
      <w:pPr>
        <w:jc w:val="both"/>
        <w:rPr>
          <w:rFonts w:cstheme="minorHAnsi"/>
          <w:sz w:val="20"/>
          <w:szCs w:val="20"/>
        </w:rPr>
      </w:pPr>
      <w:r w:rsidRPr="009657BA">
        <w:rPr>
          <w:rFonts w:cstheme="minorHAnsi"/>
          <w:sz w:val="20"/>
          <w:szCs w:val="20"/>
        </w:rPr>
        <w:t>****Tiekėjui nenurodžius, kokia informacija yra konfidenciali, laikoma, kad konfidencialios informacijos pasiūlyme nėra. Perkantysis subjektas įpareigotas viešinti laimėjusio dalyvio pasiūlymą ir sudarytą sutartį (išskyrus nurodytą konfidencialią informaciją).</w:t>
      </w:r>
    </w:p>
    <w:p w14:paraId="4E835D63" w14:textId="14362570" w:rsidR="00E90E02" w:rsidRPr="009657BA" w:rsidRDefault="00E90E02" w:rsidP="00E90E02">
      <w:pPr>
        <w:spacing w:after="0"/>
        <w:jc w:val="both"/>
        <w:rPr>
          <w:rFonts w:cstheme="minorHAnsi"/>
          <w:sz w:val="22"/>
          <w:szCs w:val="22"/>
        </w:rPr>
      </w:pPr>
      <w:r w:rsidRPr="009657BA">
        <w:rPr>
          <w:rFonts w:cstheme="minorHAnsi"/>
          <w:sz w:val="22"/>
          <w:szCs w:val="22"/>
        </w:rPr>
        <w:t>Pasiūlymas galioja iki 202</w:t>
      </w:r>
      <w:r w:rsidR="00AF46C4" w:rsidRPr="009657BA">
        <w:rPr>
          <w:rFonts w:cstheme="minorHAnsi"/>
          <w:sz w:val="22"/>
          <w:szCs w:val="22"/>
        </w:rPr>
        <w:t>6</w:t>
      </w:r>
      <w:r w:rsidRPr="009657BA">
        <w:rPr>
          <w:rFonts w:cstheme="minorHAnsi"/>
          <w:sz w:val="22"/>
          <w:szCs w:val="22"/>
        </w:rPr>
        <w:t xml:space="preserve"> m. ___________________ d. (</w:t>
      </w:r>
      <w:r w:rsidRPr="009657BA">
        <w:rPr>
          <w:rFonts w:cstheme="minorHAnsi"/>
          <w:b/>
          <w:bCs/>
          <w:i/>
          <w:iCs/>
          <w:sz w:val="22"/>
          <w:szCs w:val="22"/>
        </w:rPr>
        <w:t>nurodo tiekėjas*****</w:t>
      </w:r>
      <w:r w:rsidRPr="009657BA">
        <w:rPr>
          <w:rFonts w:cstheme="minorHAnsi"/>
          <w:sz w:val="22"/>
          <w:szCs w:val="22"/>
        </w:rPr>
        <w:t>)</w:t>
      </w:r>
    </w:p>
    <w:p w14:paraId="20A27AC1" w14:textId="77777777" w:rsidR="00E90E02" w:rsidRPr="009657BA" w:rsidRDefault="00E90E02" w:rsidP="00E90E02">
      <w:pPr>
        <w:spacing w:after="0"/>
        <w:jc w:val="both"/>
        <w:rPr>
          <w:rFonts w:cstheme="minorHAnsi"/>
          <w:sz w:val="22"/>
          <w:szCs w:val="22"/>
        </w:rPr>
      </w:pPr>
      <w:r w:rsidRPr="009657BA">
        <w:rPr>
          <w:rFonts w:cstheme="minorHAnsi"/>
          <w:sz w:val="22"/>
          <w:szCs w:val="22"/>
        </w:rPr>
        <w:t xml:space="preserve">Pasiūlymas turi galioti </w:t>
      </w:r>
      <w:r w:rsidRPr="009657BA">
        <w:rPr>
          <w:rFonts w:cstheme="minorHAnsi"/>
          <w:b/>
          <w:bCs/>
          <w:sz w:val="22"/>
          <w:szCs w:val="22"/>
        </w:rPr>
        <w:t>ne trumpiau kaip 90 (devyniasdešimt) dienų</w:t>
      </w:r>
      <w:r w:rsidRPr="009657BA">
        <w:rPr>
          <w:rFonts w:cstheme="minorHAnsi"/>
          <w:sz w:val="22"/>
          <w:szCs w:val="22"/>
        </w:rPr>
        <w:t xml:space="preserve"> nuo pasiūlymų pateikimo termino pabaigos (Pasiūlymo pateikimo diena į terminą neįskaičiuojama).</w:t>
      </w:r>
    </w:p>
    <w:p w14:paraId="144C0526" w14:textId="7F57BDEF" w:rsidR="00E90E02" w:rsidRPr="009657BA" w:rsidRDefault="00E90E02" w:rsidP="00E90E02">
      <w:pPr>
        <w:spacing w:after="0"/>
        <w:jc w:val="both"/>
        <w:rPr>
          <w:rFonts w:cstheme="minorHAnsi"/>
          <w:sz w:val="22"/>
          <w:szCs w:val="22"/>
        </w:rPr>
      </w:pPr>
      <w:r w:rsidRPr="009657BA">
        <w:rPr>
          <w:rFonts w:cstheme="minorHAnsi"/>
          <w:sz w:val="22"/>
          <w:szCs w:val="22"/>
        </w:rPr>
        <w:t xml:space="preserve">*****Jeigu pasiūlyme nenurodytas jo galiojimo terminas, laikoma, kad pasiūlymas galioja tiek, kiek nustatyta pirkimo dokumentuose. </w:t>
      </w:r>
    </w:p>
    <w:bookmarkEnd w:id="64"/>
    <w:p w14:paraId="5697EDCC" w14:textId="77777777" w:rsidR="00DA4DFB" w:rsidRPr="004C1ECA" w:rsidRDefault="00DA4DFB" w:rsidP="00DA4DFB">
      <w:pPr>
        <w:rPr>
          <w:rFonts w:cstheme="minorHAns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DA4DFB" w:rsidRPr="004C1ECA" w14:paraId="35E6F7B1" w14:textId="77777777" w:rsidTr="005E0603">
        <w:tc>
          <w:tcPr>
            <w:tcW w:w="3256" w:type="dxa"/>
            <w:tcBorders>
              <w:bottom w:val="single" w:sz="4" w:space="0" w:color="auto"/>
            </w:tcBorders>
          </w:tcPr>
          <w:p w14:paraId="1D8A91FD" w14:textId="77777777" w:rsidR="00DA4DFB" w:rsidRPr="004C1ECA" w:rsidRDefault="00DA4DFB" w:rsidP="005E0603">
            <w:pPr>
              <w:autoSpaceDE w:val="0"/>
              <w:autoSpaceDN w:val="0"/>
              <w:adjustRightInd w:val="0"/>
              <w:jc w:val="both"/>
              <w:rPr>
                <w:rFonts w:asciiTheme="minorHAnsi" w:cstheme="minorHAnsi"/>
                <w:sz w:val="22"/>
                <w:szCs w:val="22"/>
              </w:rPr>
            </w:pPr>
          </w:p>
        </w:tc>
        <w:tc>
          <w:tcPr>
            <w:tcW w:w="728" w:type="dxa"/>
          </w:tcPr>
          <w:p w14:paraId="680F5972" w14:textId="77777777" w:rsidR="00DA4DFB" w:rsidRPr="004C1ECA" w:rsidRDefault="00DA4DFB" w:rsidP="005E0603">
            <w:pPr>
              <w:autoSpaceDE w:val="0"/>
              <w:autoSpaceDN w:val="0"/>
              <w:adjustRightInd w:val="0"/>
              <w:jc w:val="both"/>
              <w:rPr>
                <w:rFonts w:asciiTheme="minorHAnsi" w:cstheme="minorHAnsi"/>
                <w:sz w:val="22"/>
                <w:szCs w:val="22"/>
              </w:rPr>
            </w:pPr>
          </w:p>
        </w:tc>
        <w:tc>
          <w:tcPr>
            <w:tcW w:w="1992" w:type="dxa"/>
            <w:tcBorders>
              <w:bottom w:val="single" w:sz="4" w:space="0" w:color="auto"/>
            </w:tcBorders>
          </w:tcPr>
          <w:p w14:paraId="2FE74FA5" w14:textId="77777777" w:rsidR="00DA4DFB" w:rsidRPr="004C1ECA" w:rsidRDefault="00DA4DFB" w:rsidP="005E0603">
            <w:pPr>
              <w:autoSpaceDE w:val="0"/>
              <w:autoSpaceDN w:val="0"/>
              <w:adjustRightInd w:val="0"/>
              <w:jc w:val="both"/>
              <w:rPr>
                <w:rFonts w:asciiTheme="minorHAnsi" w:cstheme="minorHAnsi"/>
                <w:sz w:val="22"/>
                <w:szCs w:val="22"/>
              </w:rPr>
            </w:pPr>
          </w:p>
        </w:tc>
        <w:tc>
          <w:tcPr>
            <w:tcW w:w="682" w:type="dxa"/>
          </w:tcPr>
          <w:p w14:paraId="57E72FA0" w14:textId="77777777" w:rsidR="00DA4DFB" w:rsidRPr="004C1ECA" w:rsidRDefault="00DA4DFB" w:rsidP="005E0603">
            <w:pPr>
              <w:autoSpaceDE w:val="0"/>
              <w:autoSpaceDN w:val="0"/>
              <w:adjustRightInd w:val="0"/>
              <w:jc w:val="both"/>
              <w:rPr>
                <w:rFonts w:asciiTheme="minorHAnsi" w:cstheme="minorHAnsi"/>
                <w:sz w:val="22"/>
                <w:szCs w:val="22"/>
              </w:rPr>
            </w:pPr>
          </w:p>
        </w:tc>
        <w:tc>
          <w:tcPr>
            <w:tcW w:w="3304" w:type="dxa"/>
            <w:tcBorders>
              <w:bottom w:val="single" w:sz="4" w:space="0" w:color="auto"/>
            </w:tcBorders>
          </w:tcPr>
          <w:p w14:paraId="5B1B004A" w14:textId="77777777" w:rsidR="00DA4DFB" w:rsidRPr="004C1ECA" w:rsidRDefault="00DA4DFB" w:rsidP="005E0603">
            <w:pPr>
              <w:autoSpaceDE w:val="0"/>
              <w:autoSpaceDN w:val="0"/>
              <w:adjustRightInd w:val="0"/>
              <w:jc w:val="both"/>
              <w:rPr>
                <w:rFonts w:asciiTheme="minorHAnsi" w:cstheme="minorHAnsi"/>
                <w:sz w:val="22"/>
                <w:szCs w:val="22"/>
              </w:rPr>
            </w:pPr>
          </w:p>
        </w:tc>
      </w:tr>
      <w:tr w:rsidR="00DA4DFB" w:rsidRPr="004C1ECA" w14:paraId="77EBC26F" w14:textId="77777777" w:rsidTr="005E0603">
        <w:tc>
          <w:tcPr>
            <w:tcW w:w="3256" w:type="dxa"/>
            <w:tcBorders>
              <w:top w:val="single" w:sz="4" w:space="0" w:color="auto"/>
            </w:tcBorders>
          </w:tcPr>
          <w:p w14:paraId="78B90ED9" w14:textId="77777777" w:rsidR="00DA4DFB" w:rsidRPr="004C1ECA" w:rsidRDefault="00DA4D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(Tiekėjo arba jo įgalioto asmens</w:t>
            </w:r>
          </w:p>
          <w:p w14:paraId="6E7B9AF5" w14:textId="77777777" w:rsidR="00DA4DFB" w:rsidRPr="004C1ECA" w:rsidRDefault="00DA4D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pareigų pavadinimas)</w:t>
            </w:r>
          </w:p>
          <w:p w14:paraId="16F49A39" w14:textId="77777777" w:rsidR="00DA4DFB" w:rsidRPr="004C1ECA" w:rsidRDefault="00DA4DFB" w:rsidP="005E0603">
            <w:pPr>
              <w:autoSpaceDE w:val="0"/>
              <w:autoSpaceDN w:val="0"/>
              <w:adjustRightInd w:val="0"/>
              <w:jc w:val="center"/>
              <w:rPr>
                <w:rFonts w:asciiTheme="minorHAnsi" w:cstheme="minorHAnsi"/>
                <w:sz w:val="22"/>
                <w:szCs w:val="22"/>
              </w:rPr>
            </w:pPr>
          </w:p>
        </w:tc>
        <w:tc>
          <w:tcPr>
            <w:tcW w:w="728" w:type="dxa"/>
          </w:tcPr>
          <w:p w14:paraId="40CD41DE" w14:textId="77777777" w:rsidR="00DA4DFB" w:rsidRPr="004C1ECA" w:rsidRDefault="00DA4DFB" w:rsidP="005E0603">
            <w:pPr>
              <w:autoSpaceDE w:val="0"/>
              <w:autoSpaceDN w:val="0"/>
              <w:adjustRightInd w:val="0"/>
              <w:jc w:val="center"/>
              <w:rPr>
                <w:rFonts w:asciiTheme="minorHAnsi" w:cstheme="minorHAnsi"/>
                <w:sz w:val="22"/>
                <w:szCs w:val="22"/>
              </w:rPr>
            </w:pPr>
          </w:p>
        </w:tc>
        <w:tc>
          <w:tcPr>
            <w:tcW w:w="1992" w:type="dxa"/>
            <w:tcBorders>
              <w:top w:val="single" w:sz="4" w:space="0" w:color="auto"/>
            </w:tcBorders>
          </w:tcPr>
          <w:p w14:paraId="1D64AE3A" w14:textId="77777777" w:rsidR="00DA4DFB" w:rsidRPr="004C1ECA" w:rsidRDefault="00DA4D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(Parašas)</w:t>
            </w:r>
          </w:p>
        </w:tc>
        <w:tc>
          <w:tcPr>
            <w:tcW w:w="682" w:type="dxa"/>
          </w:tcPr>
          <w:p w14:paraId="3A7CB2F9" w14:textId="77777777" w:rsidR="00DA4DFB" w:rsidRPr="004C1ECA" w:rsidRDefault="00DA4DFB" w:rsidP="005E0603">
            <w:pPr>
              <w:autoSpaceDE w:val="0"/>
              <w:autoSpaceDN w:val="0"/>
              <w:adjustRightInd w:val="0"/>
              <w:jc w:val="center"/>
              <w:rPr>
                <w:rFonts w:asciiTheme="minorHAnsi" w:cstheme="minorHAnsi"/>
                <w:sz w:val="22"/>
                <w:szCs w:val="22"/>
              </w:rPr>
            </w:pPr>
          </w:p>
        </w:tc>
        <w:tc>
          <w:tcPr>
            <w:tcW w:w="3304" w:type="dxa"/>
            <w:tcBorders>
              <w:top w:val="single" w:sz="4" w:space="0" w:color="auto"/>
            </w:tcBorders>
          </w:tcPr>
          <w:p w14:paraId="5CEAD45F" w14:textId="77777777" w:rsidR="00DA4DFB" w:rsidRPr="004C1ECA" w:rsidRDefault="00DA4D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(Vardas ir pavardė)</w:t>
            </w:r>
          </w:p>
          <w:p w14:paraId="37E21927" w14:textId="77777777" w:rsidR="00DA4DFB" w:rsidRPr="004C1ECA" w:rsidRDefault="00DA4DFB" w:rsidP="005E0603">
            <w:pPr>
              <w:autoSpaceDE w:val="0"/>
              <w:autoSpaceDN w:val="0"/>
              <w:adjustRightInd w:val="0"/>
              <w:jc w:val="center"/>
              <w:rPr>
                <w:rFonts w:asciiTheme="minorHAnsi" w:cstheme="minorHAnsi"/>
                <w:sz w:val="22"/>
                <w:szCs w:val="22"/>
              </w:rPr>
            </w:pPr>
          </w:p>
        </w:tc>
      </w:tr>
    </w:tbl>
    <w:p w14:paraId="5E655AF2" w14:textId="77777777" w:rsidR="009A63EE" w:rsidRPr="004C1ECA" w:rsidRDefault="009A63EE" w:rsidP="00C7222D">
      <w:pPr>
        <w:rPr>
          <w:rFonts w:cstheme="minorHAnsi"/>
        </w:rPr>
      </w:pPr>
    </w:p>
    <w:p w14:paraId="73BE2F01" w14:textId="77777777" w:rsidR="00C7222D" w:rsidRPr="004C1ECA" w:rsidRDefault="00C7222D" w:rsidP="00C7222D">
      <w:pPr>
        <w:jc w:val="center"/>
        <w:rPr>
          <w:rFonts w:cstheme="minorHAnsi"/>
          <w:b/>
          <w:bCs/>
          <w:sz w:val="22"/>
          <w:szCs w:val="22"/>
        </w:rPr>
      </w:pPr>
      <w:r w:rsidRPr="004C1ECA">
        <w:rPr>
          <w:rFonts w:cstheme="minorHAnsi"/>
          <w:b/>
          <w:bCs/>
          <w:sz w:val="22"/>
          <w:szCs w:val="22"/>
        </w:rPr>
        <w:t>*Šis dokumentas privalo būti pasirašyta įmonės vadovo ar jo įgalioto asmens</w:t>
      </w:r>
    </w:p>
    <w:p w14:paraId="3BEE8791" w14:textId="77777777" w:rsidR="009A63EE" w:rsidRPr="004C1ECA" w:rsidRDefault="009A63EE" w:rsidP="00223CCE">
      <w:pPr>
        <w:jc w:val="center"/>
        <w:rPr>
          <w:rFonts w:cstheme="minorHAnsi"/>
        </w:rPr>
      </w:pPr>
    </w:p>
    <w:p w14:paraId="795E7487" w14:textId="77777777" w:rsidR="00C41C44" w:rsidRPr="004C1ECA" w:rsidRDefault="00C41C44" w:rsidP="00954A81">
      <w:pPr>
        <w:rPr>
          <w:rFonts w:cstheme="minorHAnsi"/>
        </w:rPr>
      </w:pPr>
    </w:p>
    <w:p w14:paraId="3D8CCDF3" w14:textId="2C6DBD94" w:rsidR="008D704D" w:rsidRPr="004C1ECA" w:rsidRDefault="008D704D" w:rsidP="003F43D7">
      <w:pPr>
        <w:pStyle w:val="Heading2"/>
        <w:pBdr>
          <w:bottom w:val="single" w:sz="4" w:space="1" w:color="2F5496" w:themeColor="accent1" w:themeShade="BF"/>
        </w:pBdr>
        <w:jc w:val="right"/>
        <w:rPr>
          <w:rFonts w:asciiTheme="minorHAnsi" w:eastAsia="Calibri" w:hAnsiTheme="minorHAnsi" w:cstheme="minorHAnsi"/>
          <w:color w:val="auto"/>
          <w:sz w:val="20"/>
          <w:szCs w:val="20"/>
        </w:rPr>
      </w:pPr>
      <w:bookmarkStart w:id="65" w:name="_Ref39484039"/>
      <w:bookmarkStart w:id="66" w:name="_Ref40278562"/>
      <w:bookmarkStart w:id="67" w:name="_Toc222226546"/>
      <w:r w:rsidRPr="004C1ECA">
        <w:rPr>
          <w:rFonts w:asciiTheme="minorHAnsi" w:eastAsia="Calibri" w:hAnsiTheme="minorHAnsi" w:cstheme="minorHAnsi"/>
          <w:color w:val="auto"/>
          <w:sz w:val="20"/>
          <w:szCs w:val="20"/>
        </w:rPr>
        <w:lastRenderedPageBreak/>
        <w:t xml:space="preserve">Pirkimo sąlygų </w:t>
      </w:r>
      <w:r w:rsidR="009A105A">
        <w:rPr>
          <w:rFonts w:asciiTheme="minorHAnsi" w:eastAsia="Calibri" w:hAnsiTheme="minorHAnsi" w:cstheme="minorHAnsi"/>
          <w:color w:val="auto"/>
          <w:sz w:val="20"/>
          <w:szCs w:val="20"/>
        </w:rPr>
        <w:t>7</w:t>
      </w:r>
      <w:r w:rsidRPr="004C1ECA">
        <w:rPr>
          <w:rFonts w:asciiTheme="minorHAnsi" w:eastAsia="Calibri" w:hAnsiTheme="minorHAnsi" w:cstheme="minorHAnsi"/>
          <w:color w:val="auto"/>
          <w:sz w:val="20"/>
          <w:szCs w:val="20"/>
        </w:rPr>
        <w:t xml:space="preserve"> priedas „Pasiūlymų vertinimo kriterijai ir sąlygos“</w:t>
      </w:r>
      <w:bookmarkEnd w:id="65"/>
      <w:bookmarkEnd w:id="66"/>
      <w:bookmarkEnd w:id="67"/>
    </w:p>
    <w:p w14:paraId="6A0BFF9D" w14:textId="77777777" w:rsidR="00FE3D7C" w:rsidRPr="004C1ECA" w:rsidRDefault="00FE3D7C" w:rsidP="00FE3D7C">
      <w:pPr>
        <w:jc w:val="center"/>
        <w:rPr>
          <w:rFonts w:cstheme="minorHAnsi"/>
          <w:b/>
          <w:szCs w:val="24"/>
        </w:rPr>
      </w:pPr>
    </w:p>
    <w:p w14:paraId="2A953AEC" w14:textId="7A22690E" w:rsidR="00210870" w:rsidRPr="009657BA" w:rsidRDefault="00FE3D7C" w:rsidP="00FB1D2F">
      <w:pPr>
        <w:pStyle w:val="Subtitle"/>
        <w:spacing w:after="0"/>
        <w:jc w:val="center"/>
        <w:rPr>
          <w:rFonts w:cstheme="minorHAnsi"/>
          <w:b/>
          <w:bCs/>
          <w:color w:val="auto"/>
          <w:sz w:val="22"/>
          <w:szCs w:val="22"/>
        </w:rPr>
      </w:pPr>
      <w:r w:rsidRPr="009657BA">
        <w:rPr>
          <w:rFonts w:cstheme="minorHAnsi"/>
          <w:b/>
          <w:bCs/>
          <w:color w:val="auto"/>
          <w:sz w:val="22"/>
          <w:szCs w:val="22"/>
        </w:rPr>
        <w:t>PASIŪLYMŲ VERTINIMO KRITERIJAI</w:t>
      </w:r>
      <w:r w:rsidR="00031A62" w:rsidRPr="009657BA">
        <w:rPr>
          <w:rFonts w:cstheme="minorHAnsi"/>
          <w:b/>
          <w:bCs/>
          <w:color w:val="auto"/>
          <w:sz w:val="22"/>
          <w:szCs w:val="22"/>
        </w:rPr>
        <w:t xml:space="preserve"> ir Sąlygos</w:t>
      </w:r>
    </w:p>
    <w:p w14:paraId="09F639FE" w14:textId="77777777" w:rsidR="00FB1D2F" w:rsidRPr="009657BA" w:rsidRDefault="00FB1D2F" w:rsidP="00FB1D2F">
      <w:pPr>
        <w:spacing w:after="0"/>
        <w:jc w:val="center"/>
        <w:rPr>
          <w:rFonts w:cstheme="minorHAnsi"/>
          <w:i/>
          <w:iCs/>
          <w:sz w:val="22"/>
          <w:szCs w:val="22"/>
          <w:lang w:val="en-US"/>
        </w:rPr>
      </w:pPr>
    </w:p>
    <w:p w14:paraId="306A4167" w14:textId="7C6D2E6C" w:rsidR="00947107" w:rsidRPr="009657BA" w:rsidRDefault="00947107">
      <w:pPr>
        <w:pStyle w:val="ListParagraph"/>
        <w:numPr>
          <w:ilvl w:val="0"/>
          <w:numId w:val="22"/>
        </w:numPr>
        <w:spacing w:after="0"/>
        <w:ind w:left="0" w:firstLine="567"/>
        <w:jc w:val="center"/>
        <w:rPr>
          <w:rFonts w:cstheme="minorHAnsi"/>
          <w:b/>
          <w:sz w:val="22"/>
          <w:szCs w:val="22"/>
        </w:rPr>
      </w:pPr>
      <w:r w:rsidRPr="009657BA">
        <w:rPr>
          <w:rFonts w:cstheme="minorHAnsi"/>
          <w:b/>
          <w:sz w:val="22"/>
          <w:szCs w:val="22"/>
        </w:rPr>
        <w:t>PRADINIS SUSIPAŽINIMAS SU ELEKTRONINĖMIS PRIEMONĖMIS GAUTAIS PASIŪLYMAIS</w:t>
      </w:r>
    </w:p>
    <w:p w14:paraId="7760E981" w14:textId="77777777" w:rsidR="00D5406A" w:rsidRPr="009657BA" w:rsidRDefault="00D5406A" w:rsidP="00D5406A">
      <w:pPr>
        <w:pStyle w:val="ListParagraph"/>
        <w:spacing w:after="0"/>
        <w:ind w:left="567"/>
        <w:rPr>
          <w:rFonts w:cstheme="minorHAnsi"/>
          <w:b/>
          <w:sz w:val="22"/>
          <w:szCs w:val="22"/>
        </w:rPr>
      </w:pPr>
    </w:p>
    <w:p w14:paraId="6BE85E4A" w14:textId="1DA15229" w:rsidR="00746F10" w:rsidRPr="009657BA" w:rsidRDefault="00947107">
      <w:pPr>
        <w:pStyle w:val="ListParagraph"/>
        <w:numPr>
          <w:ilvl w:val="1"/>
          <w:numId w:val="23"/>
        </w:numPr>
        <w:spacing w:after="0"/>
        <w:ind w:left="0" w:firstLine="567"/>
        <w:jc w:val="both"/>
        <w:rPr>
          <w:rFonts w:cstheme="minorHAnsi"/>
          <w:sz w:val="22"/>
          <w:szCs w:val="22"/>
        </w:rPr>
      </w:pPr>
      <w:r w:rsidRPr="009657BA">
        <w:rPr>
          <w:rFonts w:cstheme="minorHAnsi"/>
          <w:sz w:val="22"/>
          <w:szCs w:val="22"/>
        </w:rPr>
        <w:t xml:space="preserve">Susipažinimas su elektroninėmis priemonėmis gautais pasiūlymais prilyginamas vokų atplėšimui. Komisijos posėdis, kuriame atplėšiami vokai su pasiūlymais, vyks </w:t>
      </w:r>
      <w:r w:rsidR="00571652" w:rsidRPr="009657BA">
        <w:rPr>
          <w:rFonts w:cstheme="minorHAnsi"/>
          <w:bCs/>
          <w:sz w:val="22"/>
          <w:szCs w:val="22"/>
        </w:rPr>
        <w:t>30</w:t>
      </w:r>
      <w:r w:rsidRPr="009657BA">
        <w:rPr>
          <w:rFonts w:cstheme="minorHAnsi"/>
          <w:bCs/>
          <w:sz w:val="22"/>
          <w:szCs w:val="22"/>
        </w:rPr>
        <w:t xml:space="preserve"> min. po CVP IS nurodytos pasiūlymų pateikimo termino pabaigos</w:t>
      </w:r>
      <w:r w:rsidRPr="009657BA">
        <w:rPr>
          <w:rFonts w:cstheme="minorHAnsi"/>
          <w:sz w:val="22"/>
          <w:szCs w:val="22"/>
        </w:rPr>
        <w:t xml:space="preserve"> Komisijos posėdyje, Raudondvario pl. 113, Kaunas.</w:t>
      </w:r>
    </w:p>
    <w:p w14:paraId="194A3E6C" w14:textId="58E9C41A" w:rsidR="00947107" w:rsidRPr="009657BA" w:rsidRDefault="00947107">
      <w:pPr>
        <w:pStyle w:val="ListParagraph"/>
        <w:numPr>
          <w:ilvl w:val="1"/>
          <w:numId w:val="23"/>
        </w:numPr>
        <w:spacing w:after="0"/>
        <w:ind w:left="0" w:firstLine="567"/>
        <w:jc w:val="both"/>
        <w:rPr>
          <w:rFonts w:cstheme="minorHAnsi"/>
          <w:sz w:val="22"/>
          <w:szCs w:val="22"/>
        </w:rPr>
      </w:pPr>
      <w:r w:rsidRPr="009657BA">
        <w:rPr>
          <w:rFonts w:cstheme="minorHAnsi"/>
          <w:sz w:val="22"/>
          <w:szCs w:val="22"/>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36F61CC2" w14:textId="77777777" w:rsidR="004E57CD" w:rsidRPr="009657BA" w:rsidRDefault="004E57CD" w:rsidP="004E57CD">
      <w:pPr>
        <w:pStyle w:val="ListParagraph"/>
        <w:spacing w:after="0"/>
        <w:ind w:left="567"/>
        <w:jc w:val="both"/>
        <w:rPr>
          <w:rFonts w:cstheme="minorHAnsi"/>
          <w:sz w:val="22"/>
          <w:szCs w:val="22"/>
        </w:rPr>
      </w:pPr>
    </w:p>
    <w:p w14:paraId="6EBA4375" w14:textId="719E1559" w:rsidR="00947107" w:rsidRPr="009657BA" w:rsidRDefault="00947107">
      <w:pPr>
        <w:pStyle w:val="ListParagraph"/>
        <w:numPr>
          <w:ilvl w:val="0"/>
          <w:numId w:val="23"/>
        </w:numPr>
        <w:tabs>
          <w:tab w:val="left" w:pos="567"/>
          <w:tab w:val="left" w:pos="1276"/>
        </w:tabs>
        <w:spacing w:after="0" w:line="240" w:lineRule="auto"/>
        <w:ind w:right="141"/>
        <w:jc w:val="center"/>
        <w:rPr>
          <w:rFonts w:eastAsia="Calibri" w:cstheme="minorHAnsi"/>
          <w:sz w:val="22"/>
          <w:szCs w:val="22"/>
        </w:rPr>
      </w:pPr>
      <w:r w:rsidRPr="009657BA">
        <w:rPr>
          <w:rFonts w:cstheme="minorHAnsi"/>
          <w:b/>
          <w:spacing w:val="-8"/>
          <w:sz w:val="22"/>
          <w:szCs w:val="22"/>
        </w:rPr>
        <w:t xml:space="preserve">PASIŪLYMŲ </w:t>
      </w:r>
      <w:r w:rsidRPr="009657BA">
        <w:rPr>
          <w:rFonts w:cstheme="minorHAnsi"/>
          <w:b/>
          <w:sz w:val="22"/>
          <w:szCs w:val="22"/>
        </w:rPr>
        <w:t>NAGRINĖJIMAS IR PASIŪLYMŲ ATMETIMO PRIEŽASTYS</w:t>
      </w:r>
    </w:p>
    <w:p w14:paraId="5CBF7B94" w14:textId="77777777" w:rsidR="00D5406A" w:rsidRPr="009657BA" w:rsidRDefault="00D5406A" w:rsidP="00D5406A">
      <w:pPr>
        <w:pStyle w:val="ListParagraph"/>
        <w:tabs>
          <w:tab w:val="left" w:pos="567"/>
          <w:tab w:val="left" w:pos="1276"/>
        </w:tabs>
        <w:spacing w:after="0" w:line="240" w:lineRule="auto"/>
        <w:ind w:left="360" w:right="141"/>
        <w:rPr>
          <w:rFonts w:eastAsia="Calibri" w:cstheme="minorHAnsi"/>
          <w:sz w:val="22"/>
          <w:szCs w:val="22"/>
        </w:rPr>
      </w:pPr>
    </w:p>
    <w:p w14:paraId="12641451" w14:textId="73CBEB04" w:rsidR="004E57CD" w:rsidRPr="009657BA" w:rsidRDefault="00947107">
      <w:pPr>
        <w:pStyle w:val="ListParagraph"/>
        <w:numPr>
          <w:ilvl w:val="1"/>
          <w:numId w:val="23"/>
        </w:numPr>
        <w:spacing w:after="0" w:line="240" w:lineRule="auto"/>
        <w:ind w:left="0" w:firstLine="567"/>
        <w:jc w:val="both"/>
        <w:rPr>
          <w:rFonts w:eastAsia="Calibri" w:cstheme="minorHAnsi"/>
          <w:sz w:val="22"/>
          <w:szCs w:val="22"/>
        </w:rPr>
      </w:pPr>
      <w:r w:rsidRPr="009657BA">
        <w:rPr>
          <w:rFonts w:cstheme="minorHAnsi"/>
          <w:sz w:val="22"/>
          <w:szCs w:val="22"/>
        </w:rPr>
        <w:t>Perkantysis subjektas pirmiausia patikrina, ar nėra pirkimo dokumentuose nustatytų tiekėjų pašalinimo pagrindų (pagal tiekėjų pateiktus EBVPD)</w:t>
      </w:r>
      <w:r w:rsidR="00EF04DE" w:rsidRPr="009657BA">
        <w:rPr>
          <w:rFonts w:cstheme="minorHAnsi"/>
          <w:sz w:val="22"/>
          <w:szCs w:val="22"/>
        </w:rPr>
        <w:t xml:space="preserve">, </w:t>
      </w:r>
      <w:r w:rsidRPr="009657BA">
        <w:rPr>
          <w:rFonts w:cstheme="minorHAnsi"/>
          <w:sz w:val="22"/>
          <w:szCs w:val="22"/>
        </w:rPr>
        <w:t xml:space="preserve">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3227B0E0" w14:textId="62C9F88E" w:rsidR="004E57CD" w:rsidRPr="009657BA" w:rsidRDefault="00947107">
      <w:pPr>
        <w:pStyle w:val="ListParagraph"/>
        <w:numPr>
          <w:ilvl w:val="1"/>
          <w:numId w:val="23"/>
        </w:numPr>
        <w:spacing w:after="0" w:line="240" w:lineRule="auto"/>
        <w:ind w:left="0" w:firstLine="567"/>
        <w:jc w:val="both"/>
        <w:rPr>
          <w:rFonts w:eastAsia="Calibri" w:cstheme="minorHAnsi"/>
          <w:sz w:val="22"/>
          <w:szCs w:val="22"/>
        </w:rPr>
      </w:pPr>
      <w:r w:rsidRPr="009657BA">
        <w:rPr>
          <w:rFonts w:cstheme="minorHAnsi"/>
          <w:sz w:val="22"/>
          <w:szCs w:val="22"/>
        </w:rPr>
        <w:t>Komisija nagrinėja ir vertina:</w:t>
      </w:r>
    </w:p>
    <w:p w14:paraId="4C9562E4" w14:textId="28556AA0" w:rsidR="004E57CD" w:rsidRPr="009657BA" w:rsidRDefault="00947107">
      <w:pPr>
        <w:pStyle w:val="ListParagraph"/>
        <w:numPr>
          <w:ilvl w:val="2"/>
          <w:numId w:val="23"/>
        </w:numPr>
        <w:spacing w:after="0" w:line="240" w:lineRule="auto"/>
        <w:ind w:left="0" w:firstLine="567"/>
        <w:jc w:val="both"/>
        <w:rPr>
          <w:rFonts w:eastAsia="Calibri" w:cstheme="minorHAnsi"/>
          <w:sz w:val="22"/>
          <w:szCs w:val="22"/>
        </w:rPr>
      </w:pPr>
      <w:r w:rsidRPr="009657BA">
        <w:rPr>
          <w:rFonts w:eastAsia="Arial Unicode MS" w:cstheme="minorHAnsi"/>
          <w:sz w:val="22"/>
          <w:szCs w:val="22"/>
          <w:bdr w:val="nil"/>
        </w:rPr>
        <w:t xml:space="preserve">EBVPD pateiktą informaciją ir ne vėliau kaip per 3 </w:t>
      </w:r>
      <w:r w:rsidR="00DB600D" w:rsidRPr="009657BA">
        <w:rPr>
          <w:rFonts w:eastAsia="Arial Unicode MS" w:cstheme="minorHAnsi"/>
          <w:sz w:val="22"/>
          <w:szCs w:val="22"/>
          <w:bdr w:val="nil"/>
        </w:rPr>
        <w:t xml:space="preserve">(tris) </w:t>
      </w:r>
      <w:r w:rsidRPr="009657BA">
        <w:rPr>
          <w:rFonts w:eastAsia="Arial Unicode MS" w:cstheme="minorHAnsi"/>
          <w:sz w:val="22"/>
          <w:szCs w:val="22"/>
          <w:bdr w:val="nil"/>
        </w:rPr>
        <w:t>darbo dienas kiekvienam tiekėjui raštu praneša apie šio patikrinimo rezultatus;</w:t>
      </w:r>
    </w:p>
    <w:p w14:paraId="6661A2E7" w14:textId="0C927AC3" w:rsidR="004E57CD" w:rsidRPr="009657BA" w:rsidRDefault="00947107">
      <w:pPr>
        <w:pStyle w:val="ListParagraph"/>
        <w:numPr>
          <w:ilvl w:val="2"/>
          <w:numId w:val="23"/>
        </w:numPr>
        <w:spacing w:after="0" w:line="240" w:lineRule="auto"/>
        <w:ind w:left="0" w:firstLine="567"/>
        <w:jc w:val="both"/>
        <w:rPr>
          <w:rFonts w:eastAsia="Calibri" w:cstheme="minorHAnsi"/>
          <w:sz w:val="22"/>
          <w:szCs w:val="22"/>
        </w:rPr>
      </w:pPr>
      <w:r w:rsidRPr="009657BA">
        <w:rPr>
          <w:rFonts w:cstheme="minorHAnsi"/>
          <w:sz w:val="22"/>
          <w:szCs w:val="22"/>
        </w:rPr>
        <w:t>ar pasiūlymai atitinka pirkimo dokumentuose nustatytus reikalavimus ir sąlygas;</w:t>
      </w:r>
    </w:p>
    <w:p w14:paraId="75BFC5DD" w14:textId="050C732D" w:rsidR="004E57CD" w:rsidRPr="009657BA" w:rsidRDefault="00947107">
      <w:pPr>
        <w:pStyle w:val="ListParagraph"/>
        <w:numPr>
          <w:ilvl w:val="2"/>
          <w:numId w:val="23"/>
        </w:numPr>
        <w:spacing w:after="0" w:line="240" w:lineRule="auto"/>
        <w:ind w:left="0" w:firstLine="567"/>
        <w:jc w:val="both"/>
        <w:rPr>
          <w:rFonts w:eastAsia="Calibri" w:cstheme="minorHAnsi"/>
          <w:sz w:val="22"/>
          <w:szCs w:val="22"/>
        </w:rPr>
      </w:pPr>
      <w:r w:rsidRPr="009657BA">
        <w:rPr>
          <w:rFonts w:cstheme="minorHAnsi"/>
          <w:sz w:val="22"/>
          <w:szCs w:val="22"/>
        </w:rPr>
        <w:t>ar nėra pasiūlymuose kainų apskaičiavimo aritmetinių klaidų;</w:t>
      </w:r>
    </w:p>
    <w:p w14:paraId="7EF27F18" w14:textId="73244261" w:rsidR="002A5932" w:rsidRPr="009657BA" w:rsidRDefault="00947107">
      <w:pPr>
        <w:pStyle w:val="ListParagraph"/>
        <w:numPr>
          <w:ilvl w:val="2"/>
          <w:numId w:val="23"/>
        </w:numPr>
        <w:spacing w:after="0" w:line="240" w:lineRule="auto"/>
        <w:ind w:left="0" w:firstLine="567"/>
        <w:jc w:val="both"/>
        <w:rPr>
          <w:rFonts w:eastAsia="Calibri" w:cstheme="minorHAnsi"/>
          <w:sz w:val="22"/>
          <w:szCs w:val="22"/>
        </w:rPr>
      </w:pPr>
      <w:r w:rsidRPr="009657BA">
        <w:rPr>
          <w:rFonts w:cstheme="minorHAnsi"/>
          <w:bCs/>
          <w:sz w:val="22"/>
          <w:szCs w:val="22"/>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23185BEF" w14:textId="408D245F" w:rsidR="00947107" w:rsidRPr="009657BA" w:rsidRDefault="00947107">
      <w:pPr>
        <w:pStyle w:val="ListParagraph"/>
        <w:numPr>
          <w:ilvl w:val="2"/>
          <w:numId w:val="23"/>
        </w:numPr>
        <w:spacing w:after="0" w:line="240" w:lineRule="auto"/>
        <w:ind w:left="0" w:firstLine="567"/>
        <w:jc w:val="both"/>
        <w:rPr>
          <w:rFonts w:eastAsia="Calibri" w:cstheme="minorHAnsi"/>
          <w:sz w:val="22"/>
          <w:szCs w:val="22"/>
        </w:rPr>
      </w:pPr>
      <w:r w:rsidRPr="009657BA">
        <w:rPr>
          <w:rFonts w:cstheme="minorHAnsi"/>
          <w:bCs/>
          <w:sz w:val="22"/>
          <w:szCs w:val="22"/>
        </w:rPr>
        <w:t>ar nėra pasiūlyme nurodyta neįprastai maža kaina ir ar tiekėjas, Komisijos prašymu, pateikė raštu tinkamus pasiūlytos mažiausios kainos pagrįstumo įrodymus.</w:t>
      </w:r>
    </w:p>
    <w:p w14:paraId="64086973" w14:textId="591BDFDA" w:rsidR="002A5932" w:rsidRPr="009657BA" w:rsidRDefault="00947107">
      <w:pPr>
        <w:pStyle w:val="ListParagraph"/>
        <w:numPr>
          <w:ilvl w:val="1"/>
          <w:numId w:val="23"/>
        </w:numPr>
        <w:tabs>
          <w:tab w:val="left" w:pos="0"/>
        </w:tabs>
        <w:spacing w:after="0" w:line="240" w:lineRule="auto"/>
        <w:ind w:left="0" w:firstLine="567"/>
        <w:jc w:val="both"/>
        <w:rPr>
          <w:rFonts w:cstheme="minorHAnsi"/>
          <w:bCs/>
          <w:sz w:val="22"/>
          <w:szCs w:val="22"/>
        </w:rPr>
      </w:pPr>
      <w:r w:rsidRPr="009657BA">
        <w:rPr>
          <w:rFonts w:cstheme="minorHAnsi"/>
          <w:sz w:val="22"/>
          <w:szCs w:val="22"/>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9657BA">
        <w:rPr>
          <w:rFonts w:cstheme="minorHAnsi"/>
          <w:bCs/>
          <w:sz w:val="22"/>
          <w:szCs w:val="22"/>
        </w:rPr>
        <w:t>jos nustatytą</w:t>
      </w:r>
      <w:r w:rsidRPr="009657BA">
        <w:rPr>
          <w:rFonts w:cstheme="minorHAnsi"/>
          <w:sz w:val="22"/>
          <w:szCs w:val="22"/>
        </w:rPr>
        <w:t xml:space="preserve"> protingą terminą</w:t>
      </w:r>
      <w:r w:rsidRPr="009657BA">
        <w:rPr>
          <w:rFonts w:cstheme="minorHAnsi"/>
          <w:bCs/>
          <w:sz w:val="22"/>
          <w:szCs w:val="22"/>
        </w:rPr>
        <w:t>. Tikslinami, papildomi, paaiškinami ir pateikiami nauji gali būti tik dokumentai ar duomenys dėl tiekėjo pašalinimo pagrindų nebuvimo, atitikties kvalifikacijos reikalavimams</w:t>
      </w:r>
      <w:r w:rsidR="00DB600D" w:rsidRPr="009657BA">
        <w:rPr>
          <w:rFonts w:cstheme="minorHAnsi"/>
          <w:bCs/>
          <w:sz w:val="22"/>
          <w:szCs w:val="22"/>
        </w:rPr>
        <w:t xml:space="preserve"> (jei taikoma)</w:t>
      </w:r>
      <w:r w:rsidRPr="009657BA">
        <w:rPr>
          <w:rFonts w:cstheme="minorHAnsi"/>
          <w:bCs/>
          <w:sz w:val="22"/>
          <w:szCs w:val="22"/>
        </w:rPr>
        <w:t xml:space="preserve">,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w:t>
      </w:r>
      <w:r w:rsidR="00122277" w:rsidRPr="009657BA">
        <w:rPr>
          <w:rFonts w:cstheme="minorHAnsi"/>
          <w:bCs/>
          <w:sz w:val="22"/>
          <w:szCs w:val="22"/>
        </w:rPr>
        <w:t>Pirkimo</w:t>
      </w:r>
      <w:r w:rsidRPr="009657BA">
        <w:rPr>
          <w:rFonts w:cstheme="minorHAnsi"/>
          <w:bCs/>
          <w:sz w:val="22"/>
          <w:szCs w:val="22"/>
        </w:rPr>
        <w:t xml:space="preserve"> sąlygų </w:t>
      </w:r>
      <w:r w:rsidR="00C44F7A">
        <w:rPr>
          <w:rFonts w:cstheme="minorHAnsi"/>
          <w:bCs/>
          <w:sz w:val="22"/>
          <w:szCs w:val="22"/>
        </w:rPr>
        <w:t>7</w:t>
      </w:r>
      <w:r w:rsidR="00122277" w:rsidRPr="009657BA">
        <w:rPr>
          <w:rFonts w:cstheme="minorHAnsi"/>
          <w:bCs/>
          <w:sz w:val="22"/>
          <w:szCs w:val="22"/>
        </w:rPr>
        <w:t xml:space="preserve"> priedo 2.4</w:t>
      </w:r>
      <w:r w:rsidRPr="009657BA">
        <w:rPr>
          <w:rFonts w:cstheme="minorHAnsi"/>
          <w:bCs/>
          <w:sz w:val="22"/>
          <w:szCs w:val="22"/>
        </w:rPr>
        <w:t xml:space="preserve"> punkto nuostatomis.</w:t>
      </w:r>
    </w:p>
    <w:p w14:paraId="235F76C1" w14:textId="1B7870C2" w:rsidR="002A5932" w:rsidRPr="009657BA" w:rsidRDefault="00947107">
      <w:pPr>
        <w:pStyle w:val="ListParagraph"/>
        <w:numPr>
          <w:ilvl w:val="1"/>
          <w:numId w:val="23"/>
        </w:numPr>
        <w:tabs>
          <w:tab w:val="left" w:pos="0"/>
        </w:tabs>
        <w:spacing w:after="0" w:line="240" w:lineRule="auto"/>
        <w:ind w:left="0" w:firstLine="567"/>
        <w:jc w:val="both"/>
        <w:rPr>
          <w:rFonts w:cstheme="minorHAnsi"/>
          <w:bCs/>
          <w:sz w:val="22"/>
          <w:szCs w:val="22"/>
        </w:rPr>
      </w:pPr>
      <w:r w:rsidRPr="009657BA">
        <w:rPr>
          <w:rFonts w:cstheme="minorHAnsi"/>
          <w:bCs/>
          <w:sz w:val="22"/>
          <w:szCs w:val="22"/>
        </w:rPr>
        <w:lastRenderedPageBreak/>
        <w:t>Perkantysis subjektas gali prašyti tiekėjų patikslinti, papildyti arba paaiškinti savo pasiūlymus, tačiau ji negali prašyti, siūlyti arba</w:t>
      </w:r>
      <w:r w:rsidRPr="009657BA">
        <w:rPr>
          <w:rFonts w:eastAsia="Calibri" w:cstheme="minorHAnsi"/>
          <w:sz w:val="22"/>
          <w:szCs w:val="22"/>
        </w:rPr>
        <w:t xml:space="preserve"> </w:t>
      </w:r>
      <w:r w:rsidRPr="009657BA">
        <w:rPr>
          <w:rFonts w:cstheme="minorHAnsi"/>
          <w:bCs/>
          <w:sz w:val="22"/>
          <w:szCs w:val="22"/>
        </w:rPr>
        <w:t>leisti pakeisti pasiūlymo esmės – pakeisti kainą arba padaryti kitų pakeitimų, dėl kurių pirkimo dokumentų reikalavimų neatitinkantis pasiūlymas taptų atitinkantis pirkimo dokumentų 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BE4C9AB" w14:textId="330248B0" w:rsidR="002A5932" w:rsidRPr="009657BA" w:rsidRDefault="00947107">
      <w:pPr>
        <w:pStyle w:val="ListParagraph"/>
        <w:numPr>
          <w:ilvl w:val="1"/>
          <w:numId w:val="23"/>
        </w:numPr>
        <w:tabs>
          <w:tab w:val="left" w:pos="0"/>
        </w:tabs>
        <w:spacing w:after="0" w:line="240" w:lineRule="auto"/>
        <w:ind w:left="0" w:firstLine="567"/>
        <w:jc w:val="both"/>
        <w:rPr>
          <w:rFonts w:cstheme="minorHAnsi"/>
          <w:bCs/>
          <w:sz w:val="22"/>
          <w:szCs w:val="22"/>
        </w:rPr>
      </w:pPr>
      <w:r w:rsidRPr="009657BA">
        <w:rPr>
          <w:rFonts w:cstheme="minorHAnsi"/>
          <w:bCs/>
          <w:sz w:val="22"/>
          <w:szCs w:val="22"/>
        </w:rPr>
        <w:t>Kai pateiktame pasiūlyme nurodoma neįprastai maža kaina, Komisija raštu CVP IS priemonėmis prašo tiekėjo pateikti reikalingas pasiūlymo detales, įskaitant kainos sudedamąsias dalis ir skaičiavimus.</w:t>
      </w:r>
    </w:p>
    <w:p w14:paraId="599BC160" w14:textId="14028130" w:rsidR="002A5932" w:rsidRPr="009657BA" w:rsidRDefault="00947107">
      <w:pPr>
        <w:pStyle w:val="ListParagraph"/>
        <w:numPr>
          <w:ilvl w:val="1"/>
          <w:numId w:val="23"/>
        </w:numPr>
        <w:tabs>
          <w:tab w:val="left" w:pos="0"/>
        </w:tabs>
        <w:spacing w:after="0" w:line="240" w:lineRule="auto"/>
        <w:ind w:left="0" w:firstLine="567"/>
        <w:jc w:val="both"/>
        <w:rPr>
          <w:rFonts w:cstheme="minorHAnsi"/>
          <w:bCs/>
          <w:sz w:val="22"/>
          <w:szCs w:val="22"/>
        </w:rPr>
      </w:pPr>
      <w:r w:rsidRPr="009657BA">
        <w:rPr>
          <w:rFonts w:cstheme="minorHAnsi"/>
          <w:bCs/>
          <w:sz w:val="22"/>
          <w:szCs w:val="22"/>
        </w:rPr>
        <w:t xml:space="preserve">Perkantysis subjektas gali nevertinti viso tiekėjo pasiūlymo, jeigu patikrinęs jo dalį nustato, kad, vadovaujantis </w:t>
      </w:r>
      <w:r w:rsidR="00DA35B7" w:rsidRPr="009657BA">
        <w:rPr>
          <w:rFonts w:cstheme="minorHAnsi"/>
          <w:bCs/>
          <w:sz w:val="22"/>
          <w:szCs w:val="22"/>
        </w:rPr>
        <w:t>Lietuvos Respublikos pirkimų, atliekamų vandentvarkos, energetikos, transporto ar pašto paslaugų srities perkančiųjų subjektų</w:t>
      </w:r>
      <w:r w:rsidR="00B87E6E" w:rsidRPr="009657BA">
        <w:rPr>
          <w:rFonts w:cstheme="minorHAnsi"/>
          <w:bCs/>
          <w:sz w:val="22"/>
          <w:szCs w:val="22"/>
        </w:rPr>
        <w:t xml:space="preserve"> </w:t>
      </w:r>
      <w:r w:rsidRPr="009657BA">
        <w:rPr>
          <w:rFonts w:cstheme="minorHAnsi"/>
          <w:bCs/>
          <w:sz w:val="22"/>
          <w:szCs w:val="22"/>
        </w:rPr>
        <w:t>įstatymo / VPĮ, pasiūlymas turi būti atmestas.</w:t>
      </w:r>
    </w:p>
    <w:p w14:paraId="3084B9D8" w14:textId="1F1D5149" w:rsidR="002A5932" w:rsidRPr="009657BA" w:rsidRDefault="00947107">
      <w:pPr>
        <w:pStyle w:val="ListParagraph"/>
        <w:numPr>
          <w:ilvl w:val="1"/>
          <w:numId w:val="23"/>
        </w:numPr>
        <w:tabs>
          <w:tab w:val="left" w:pos="0"/>
        </w:tabs>
        <w:spacing w:after="0" w:line="240" w:lineRule="auto"/>
        <w:ind w:left="0" w:firstLine="567"/>
        <w:jc w:val="both"/>
        <w:rPr>
          <w:rFonts w:cstheme="minorHAnsi"/>
          <w:bCs/>
          <w:sz w:val="22"/>
          <w:szCs w:val="22"/>
        </w:rPr>
      </w:pPr>
      <w:r w:rsidRPr="009657BA">
        <w:rPr>
          <w:rFonts w:cstheme="minorHAnsi"/>
          <w:bCs/>
          <w:sz w:val="22"/>
          <w:szCs w:val="22"/>
        </w:rPr>
        <w:t>Perkantysis subjektas, prieš nustatydamas laimėjusį pasiūlymą, reikalauja, kad ekonomiškai naudingiausią pasiūlymą pateikęs tiekėjas, pateiktų aktualius dokumentus, patvirtinančius jo pašalinimo pagrindų nebuvimą ir atitiktį kvalifikacijos reikalavimams</w:t>
      </w:r>
      <w:r w:rsidR="00EF04DE" w:rsidRPr="009657BA">
        <w:rPr>
          <w:rFonts w:cstheme="minorHAnsi"/>
          <w:bCs/>
          <w:sz w:val="22"/>
          <w:szCs w:val="22"/>
        </w:rPr>
        <w:t xml:space="preserve"> (jei taikoma)</w:t>
      </w:r>
      <w:r w:rsidRPr="009657BA">
        <w:rPr>
          <w:rFonts w:cstheme="minorHAnsi"/>
          <w:bCs/>
          <w:sz w:val="22"/>
          <w:szCs w:val="22"/>
        </w:rPr>
        <w:t>, šiuos dokumentus nagrinėja ir įvertina</w:t>
      </w:r>
      <w:r w:rsidR="002A5932" w:rsidRPr="009657BA">
        <w:rPr>
          <w:rFonts w:cstheme="minorHAnsi"/>
          <w:bCs/>
          <w:sz w:val="22"/>
          <w:szCs w:val="22"/>
        </w:rPr>
        <w:t xml:space="preserve"> </w:t>
      </w:r>
      <w:r w:rsidRPr="009657BA">
        <w:rPr>
          <w:rFonts w:cstheme="minorHAnsi"/>
          <w:bCs/>
          <w:sz w:val="22"/>
          <w:szCs w:val="22"/>
        </w:rPr>
        <w:t>Perkantysis subjektas</w:t>
      </w:r>
      <w:r w:rsidR="002A5932" w:rsidRPr="009657BA">
        <w:rPr>
          <w:rFonts w:cstheme="minorHAnsi"/>
          <w:bCs/>
          <w:sz w:val="22"/>
          <w:szCs w:val="22"/>
        </w:rPr>
        <w:t>.</w:t>
      </w:r>
    </w:p>
    <w:p w14:paraId="22E3FADF" w14:textId="3F2CBD2F" w:rsidR="00FE1BF9" w:rsidRPr="009657BA" w:rsidRDefault="00947107">
      <w:pPr>
        <w:pStyle w:val="ListParagraph"/>
        <w:numPr>
          <w:ilvl w:val="1"/>
          <w:numId w:val="23"/>
        </w:numPr>
        <w:tabs>
          <w:tab w:val="left" w:pos="0"/>
        </w:tabs>
        <w:spacing w:after="0" w:line="240" w:lineRule="auto"/>
        <w:ind w:left="0" w:firstLine="567"/>
        <w:jc w:val="both"/>
        <w:rPr>
          <w:rFonts w:cstheme="minorHAnsi"/>
          <w:bCs/>
          <w:sz w:val="22"/>
          <w:szCs w:val="22"/>
        </w:rPr>
      </w:pPr>
      <w:r w:rsidRPr="009657BA">
        <w:rPr>
          <w:rFonts w:cstheme="minorHAnsi"/>
          <w:sz w:val="22"/>
          <w:szCs w:val="22"/>
        </w:rPr>
        <w:t>Komisija atmeta pasiūlymą, jeigu yra bent viena iš šių sąlygų:</w:t>
      </w:r>
      <w:r w:rsidR="00FE1BF9" w:rsidRPr="009657BA">
        <w:rPr>
          <w:rFonts w:cstheme="minorHAnsi"/>
          <w:sz w:val="22"/>
          <w:szCs w:val="22"/>
        </w:rPr>
        <w:t xml:space="preserve"> </w:t>
      </w:r>
    </w:p>
    <w:p w14:paraId="4FE00DEE" w14:textId="041E479D" w:rsidR="00FE1BF9" w:rsidRDefault="00FE1BF9">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sz w:val="22"/>
          <w:szCs w:val="22"/>
        </w:rPr>
        <w:t xml:space="preserve"> tiekėjas Komisijos prašymu nepratęsia pasiūlymo galiojimo</w:t>
      </w:r>
      <w:r w:rsidR="00B95FBA" w:rsidRPr="009657BA">
        <w:rPr>
          <w:rFonts w:cstheme="minorHAnsi"/>
          <w:sz w:val="22"/>
          <w:szCs w:val="22"/>
        </w:rPr>
        <w:t xml:space="preserve"> (jeigu reikalaujama);</w:t>
      </w:r>
    </w:p>
    <w:p w14:paraId="35639389" w14:textId="620ED16C" w:rsidR="00176F5D" w:rsidRPr="009657BA" w:rsidRDefault="00176F5D">
      <w:pPr>
        <w:pStyle w:val="ListParagraph"/>
        <w:numPr>
          <w:ilvl w:val="2"/>
          <w:numId w:val="23"/>
        </w:numPr>
        <w:tabs>
          <w:tab w:val="left" w:pos="0"/>
        </w:tabs>
        <w:spacing w:after="0" w:line="240" w:lineRule="auto"/>
        <w:ind w:left="0" w:firstLine="720"/>
        <w:jc w:val="both"/>
        <w:rPr>
          <w:rFonts w:cstheme="minorHAnsi"/>
          <w:sz w:val="22"/>
          <w:szCs w:val="22"/>
        </w:rPr>
      </w:pPr>
      <w:r>
        <w:rPr>
          <w:rFonts w:cstheme="minorHAnsi"/>
          <w:sz w:val="22"/>
          <w:szCs w:val="22"/>
        </w:rPr>
        <w:t xml:space="preserve"> tiekėjas kartu su pasiūlymu nepateikė pirkimo sąlygų 2 priede prašomų dokumentų (jei reikalaujama);</w:t>
      </w:r>
    </w:p>
    <w:p w14:paraId="6183447E" w14:textId="77777777" w:rsidR="00FE1BF9" w:rsidRPr="009657BA" w:rsidRDefault="00FE1BF9">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sz w:val="22"/>
          <w:szCs w:val="22"/>
        </w:rPr>
        <w:t>tiekėjas iki susipažinimo su pasiūlymais pradžios nepateikė pasiūlymo iššifravimo slaptažodžio;</w:t>
      </w:r>
    </w:p>
    <w:p w14:paraId="681C2976" w14:textId="77777777" w:rsidR="00FE1BF9" w:rsidRPr="009657BA" w:rsidRDefault="00FE1BF9">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sz w:val="22"/>
          <w:szCs w:val="22"/>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5BC7B4DC" w14:textId="4C697C06" w:rsidR="00FE1BF9" w:rsidRPr="009657BA" w:rsidRDefault="00FE1BF9">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sz w:val="22"/>
          <w:szCs w:val="22"/>
        </w:rPr>
        <w:t xml:space="preserve"> </w:t>
      </w:r>
      <w:r w:rsidR="00947107" w:rsidRPr="009657BA">
        <w:rPr>
          <w:rFonts w:cstheme="minorHAnsi"/>
          <w:sz w:val="22"/>
          <w:szCs w:val="22"/>
        </w:rPr>
        <w:t>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w:t>
      </w:r>
      <w:r w:rsidRPr="009657BA">
        <w:rPr>
          <w:rFonts w:cstheme="minorHAnsi"/>
          <w:sz w:val="22"/>
          <w:szCs w:val="22"/>
        </w:rPr>
        <w:t xml:space="preserve"> </w:t>
      </w:r>
      <w:r w:rsidRPr="009657BA">
        <w:rPr>
          <w:rFonts w:cstheme="minorHAnsi"/>
          <w:sz w:val="22"/>
          <w:szCs w:val="22"/>
          <w:lang w:eastAsia="en-US"/>
        </w:rPr>
        <w:t xml:space="preserve">ir jo trūkumai negali būti ištaisyti vadovaujantis </w:t>
      </w:r>
      <w:r w:rsidRPr="009657BA">
        <w:rPr>
          <w:rFonts w:cstheme="minorHAnsi"/>
          <w:color w:val="000000"/>
          <w:sz w:val="22"/>
          <w:szCs w:val="22"/>
          <w:lang w:eastAsia="en-US"/>
        </w:rPr>
        <w:t>Viešųjų pirkimų tarnybos nustatytomis taisyklėmis</w:t>
      </w:r>
      <w:r w:rsidRPr="009657BA">
        <w:rPr>
          <w:sz w:val="22"/>
          <w:szCs w:val="22"/>
          <w:vertAlign w:val="superscript"/>
          <w:lang w:eastAsia="en-US"/>
        </w:rPr>
        <w:footnoteReference w:id="2"/>
      </w:r>
      <w:r w:rsidRPr="009657BA">
        <w:rPr>
          <w:rFonts w:cstheme="minorHAnsi"/>
          <w:color w:val="000000"/>
          <w:sz w:val="22"/>
          <w:szCs w:val="22"/>
          <w:lang w:eastAsia="en-US"/>
        </w:rPr>
        <w:t>.</w:t>
      </w:r>
    </w:p>
    <w:p w14:paraId="79B783D6" w14:textId="77777777" w:rsidR="00FE1BF9" w:rsidRPr="009657BA" w:rsidRDefault="00947107">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snapToGrid w:val="0"/>
          <w:sz w:val="22"/>
          <w:szCs w:val="22"/>
        </w:rPr>
        <w:t xml:space="preserve">pasiūlymą pateikęs tiekėjas pašalinamas iš pirkimo procedūros dėl pašalinimo pagrindų buvimo arba </w:t>
      </w:r>
      <w:r w:rsidRPr="009657BA">
        <w:rPr>
          <w:rFonts w:cstheme="minorHAnsi"/>
          <w:bCs/>
          <w:snapToGrid w:val="0"/>
          <w:sz w:val="22"/>
          <w:szCs w:val="22"/>
        </w:rPr>
        <w:t>tiekėjas pateikė netikslius, neišsamius ar klaidingus dokumentus ar duomenis dėl tiekėjo pašalinimo pagrindų nebuvimo ar šių dokumentų ar duomenų nepateikė ir, perkančiajam subjektui prašant, jų nepateikė ir (ar) nepatikslino;</w:t>
      </w:r>
    </w:p>
    <w:p w14:paraId="444D4E5E" w14:textId="45233332" w:rsidR="00FE1BF9" w:rsidRPr="009657BA" w:rsidRDefault="00947107">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snapToGrid w:val="0"/>
          <w:sz w:val="22"/>
          <w:szCs w:val="22"/>
        </w:rPr>
        <w:t>pasiūlymą pateikęs tiekėjas neatitinka nustatytų kvalifikacijos reikalavimų</w:t>
      </w:r>
      <w:r w:rsidR="00DB600D" w:rsidRPr="009657BA">
        <w:rPr>
          <w:rFonts w:cstheme="minorHAnsi"/>
          <w:snapToGrid w:val="0"/>
          <w:sz w:val="22"/>
          <w:szCs w:val="22"/>
        </w:rPr>
        <w:t xml:space="preserve"> (jei taikoma)</w:t>
      </w:r>
      <w:r w:rsidRPr="009657BA">
        <w:rPr>
          <w:rFonts w:cstheme="minorHAnsi"/>
          <w:snapToGrid w:val="0"/>
          <w:sz w:val="22"/>
          <w:szCs w:val="22"/>
        </w:rPr>
        <w:t xml:space="preserve"> arba </w:t>
      </w:r>
      <w:r w:rsidRPr="009657BA">
        <w:rPr>
          <w:rFonts w:cstheme="minorHAnsi"/>
          <w:bCs/>
          <w:snapToGrid w:val="0"/>
          <w:sz w:val="22"/>
          <w:szCs w:val="22"/>
        </w:rPr>
        <w:t>tiekėjas pateikė netikslius, neišsamius ar klaidingus dokumentus ar duomenis dėl atitikties kvalifikacijos reikalavimam</w:t>
      </w:r>
      <w:r w:rsidR="00DB600D" w:rsidRPr="009657BA">
        <w:rPr>
          <w:rFonts w:cstheme="minorHAnsi"/>
          <w:bCs/>
          <w:snapToGrid w:val="0"/>
          <w:sz w:val="22"/>
          <w:szCs w:val="22"/>
        </w:rPr>
        <w:t xml:space="preserve"> (jei taikoma)</w:t>
      </w:r>
      <w:r w:rsidRPr="009657BA">
        <w:rPr>
          <w:rFonts w:cstheme="minorHAnsi"/>
          <w:bCs/>
          <w:snapToGrid w:val="0"/>
          <w:sz w:val="22"/>
          <w:szCs w:val="22"/>
        </w:rPr>
        <w:t xml:space="preserve"> arba šių dokumentų ar duomenų nepateikė ir, perkančiajam subjektui prašant, jų nepateikė ir (ar) nepatikslino;</w:t>
      </w:r>
    </w:p>
    <w:p w14:paraId="4D77AEEC" w14:textId="77777777" w:rsidR="00AA409A" w:rsidRPr="009657BA" w:rsidRDefault="00947107">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bCs/>
          <w:sz w:val="22"/>
          <w:szCs w:val="22"/>
        </w:rPr>
        <w:t>tiekėjas pateikė netikslius, neišsamius ar klaidingus dokumentus ar duomenis apie atitiktį pirkimo dokumentų reikalavimams</w:t>
      </w:r>
      <w:r w:rsidRPr="009657BA">
        <w:rPr>
          <w:rFonts w:cstheme="minorHAnsi"/>
          <w:bCs/>
          <w:snapToGrid w:val="0"/>
          <w:sz w:val="22"/>
          <w:szCs w:val="22"/>
        </w:rPr>
        <w:t xml:space="preserve"> </w:t>
      </w:r>
      <w:r w:rsidRPr="009657BA">
        <w:rPr>
          <w:rFonts w:cstheme="minorHAnsi"/>
          <w:bCs/>
          <w:sz w:val="22"/>
          <w:szCs w:val="22"/>
        </w:rPr>
        <w:t>arba šių dokumentų ar duomenų nepateikė: jungtinės veiklos (partnerystės) sutartis, tiekėjo įgaliojimas ir dokumentai, nesusiję su pirkimo objektu, jo techninėmis charakteristikomis, sutarties vykdymo sąlygomis ar pasiūlymo kaina</w:t>
      </w:r>
      <w:r w:rsidRPr="009657BA">
        <w:rPr>
          <w:rFonts w:cstheme="minorHAnsi"/>
          <w:bCs/>
          <w:snapToGrid w:val="0"/>
          <w:sz w:val="22"/>
          <w:szCs w:val="22"/>
        </w:rPr>
        <w:t xml:space="preserve"> </w:t>
      </w:r>
      <w:r w:rsidRPr="009657BA">
        <w:rPr>
          <w:rFonts w:cstheme="minorHAnsi"/>
          <w:bCs/>
          <w:sz w:val="22"/>
          <w:szCs w:val="22"/>
        </w:rPr>
        <w:t>ir, perkančiajam subjektui prašant, jų nepateikė ar nepatikslino;</w:t>
      </w:r>
    </w:p>
    <w:p w14:paraId="134A8DF6" w14:textId="77777777" w:rsidR="00AA409A" w:rsidRPr="009657BA" w:rsidRDefault="00947107">
      <w:pPr>
        <w:pStyle w:val="ListParagraph"/>
        <w:numPr>
          <w:ilvl w:val="2"/>
          <w:numId w:val="23"/>
        </w:numPr>
        <w:tabs>
          <w:tab w:val="left" w:pos="0"/>
        </w:tabs>
        <w:spacing w:after="0" w:line="240" w:lineRule="auto"/>
        <w:ind w:left="0" w:firstLine="720"/>
        <w:jc w:val="both"/>
        <w:rPr>
          <w:rFonts w:cstheme="minorHAnsi"/>
          <w:sz w:val="22"/>
          <w:szCs w:val="22"/>
        </w:rPr>
      </w:pPr>
      <w:r w:rsidRPr="009657BA">
        <w:rPr>
          <w:rFonts w:cstheme="minorHAnsi"/>
          <w:bCs/>
          <w:sz w:val="22"/>
          <w:szCs w:val="22"/>
        </w:rPr>
        <w:lastRenderedPageBreak/>
        <w:t>tiekėjas per perkančiojo subjekto nurodytą terminą neištaisė aritmetinių klaidų ir (ar) nepaaiškino pasiūlymo</w:t>
      </w:r>
      <w:r w:rsidR="00AA409A" w:rsidRPr="009657BA">
        <w:rPr>
          <w:rFonts w:cstheme="minorHAnsi"/>
          <w:bCs/>
          <w:sz w:val="22"/>
          <w:szCs w:val="22"/>
        </w:rPr>
        <w:t>;</w:t>
      </w:r>
    </w:p>
    <w:p w14:paraId="3EE664BA" w14:textId="25B78CD9" w:rsidR="00AA409A" w:rsidRPr="009657BA" w:rsidRDefault="00AA409A" w:rsidP="00AA409A">
      <w:pPr>
        <w:tabs>
          <w:tab w:val="left" w:pos="0"/>
        </w:tabs>
        <w:spacing w:after="0" w:line="240" w:lineRule="auto"/>
        <w:ind w:firstLine="720"/>
        <w:jc w:val="both"/>
        <w:rPr>
          <w:rFonts w:cstheme="minorHAnsi"/>
          <w:sz w:val="22"/>
          <w:szCs w:val="22"/>
        </w:rPr>
      </w:pPr>
      <w:r w:rsidRPr="009657BA">
        <w:rPr>
          <w:rFonts w:cstheme="minorHAnsi"/>
          <w:bCs/>
          <w:sz w:val="22"/>
          <w:szCs w:val="22"/>
        </w:rPr>
        <w:t>2.8.</w:t>
      </w:r>
      <w:r w:rsidR="00176F5D">
        <w:rPr>
          <w:rFonts w:cstheme="minorHAnsi"/>
          <w:bCs/>
          <w:sz w:val="22"/>
          <w:szCs w:val="22"/>
        </w:rPr>
        <w:t>10</w:t>
      </w:r>
      <w:r w:rsidRPr="009657BA">
        <w:rPr>
          <w:rFonts w:cstheme="minorHAnsi"/>
          <w:bCs/>
          <w:sz w:val="22"/>
          <w:szCs w:val="22"/>
        </w:rPr>
        <w:t xml:space="preserve">. </w:t>
      </w:r>
      <w:r w:rsidR="00947107" w:rsidRPr="009657BA">
        <w:rPr>
          <w:rFonts w:cstheme="minorHAnsi"/>
          <w:bCs/>
          <w:sz w:val="22"/>
          <w:szCs w:val="22"/>
        </w:rPr>
        <w:t>pasiūlyta kaina viršija pirkimui skirtas lėšas, nustatytas perkančiojo subjekto prieš pradedant pirkimo procedūrą ir ši kaina yra nepriimtina;</w:t>
      </w:r>
    </w:p>
    <w:p w14:paraId="697AE439" w14:textId="47A1C617" w:rsidR="00AA409A" w:rsidRPr="009657BA" w:rsidRDefault="00AA409A" w:rsidP="00AA409A">
      <w:pPr>
        <w:tabs>
          <w:tab w:val="left" w:pos="0"/>
        </w:tabs>
        <w:spacing w:after="0" w:line="240" w:lineRule="auto"/>
        <w:ind w:firstLine="720"/>
        <w:jc w:val="both"/>
        <w:rPr>
          <w:rFonts w:cstheme="minorHAnsi"/>
          <w:sz w:val="22"/>
          <w:szCs w:val="22"/>
        </w:rPr>
      </w:pPr>
      <w:r w:rsidRPr="009657BA">
        <w:rPr>
          <w:rFonts w:cstheme="minorHAnsi"/>
          <w:sz w:val="22"/>
          <w:szCs w:val="22"/>
        </w:rPr>
        <w:t>2.8.1</w:t>
      </w:r>
      <w:r w:rsidR="00176F5D">
        <w:rPr>
          <w:rFonts w:cstheme="minorHAnsi"/>
          <w:sz w:val="22"/>
          <w:szCs w:val="22"/>
        </w:rPr>
        <w:t>1</w:t>
      </w:r>
      <w:r w:rsidRPr="009657BA">
        <w:rPr>
          <w:rFonts w:cstheme="minorHAnsi"/>
          <w:sz w:val="22"/>
          <w:szCs w:val="22"/>
        </w:rPr>
        <w:t xml:space="preserve">. </w:t>
      </w:r>
      <w:r w:rsidR="00947107" w:rsidRPr="009657BA">
        <w:rPr>
          <w:rFonts w:cstheme="minorHAnsi"/>
          <w:sz w:val="22"/>
          <w:szCs w:val="22"/>
        </w:rPr>
        <w:t xml:space="preserve">buvo pasiūlyta neįprastai maža kaina ir tiekėjas </w:t>
      </w:r>
      <w:r w:rsidR="00947107" w:rsidRPr="009657BA">
        <w:rPr>
          <w:rFonts w:cstheme="minorHAnsi"/>
          <w:bCs/>
          <w:sz w:val="22"/>
          <w:szCs w:val="22"/>
        </w:rPr>
        <w:t>perkančiojo subjekto prašymu</w:t>
      </w:r>
      <w:r w:rsidR="00947107" w:rsidRPr="009657BA">
        <w:rPr>
          <w:rFonts w:cstheme="minorHAnsi"/>
          <w:sz w:val="22"/>
          <w:szCs w:val="22"/>
        </w:rPr>
        <w:t xml:space="preserve"> nepateikė tinkamų pasiūlytos mažos kainos pagrįstumo įrodymų</w:t>
      </w:r>
      <w:r w:rsidRPr="009657BA">
        <w:rPr>
          <w:rFonts w:cstheme="minorHAnsi"/>
          <w:sz w:val="22"/>
          <w:szCs w:val="22"/>
        </w:rPr>
        <w:t>;</w:t>
      </w:r>
    </w:p>
    <w:p w14:paraId="35AE5255" w14:textId="43941529" w:rsidR="00AA409A" w:rsidRPr="009657BA" w:rsidRDefault="00AA409A" w:rsidP="00AA409A">
      <w:pPr>
        <w:tabs>
          <w:tab w:val="left" w:pos="0"/>
        </w:tabs>
        <w:spacing w:after="0" w:line="240" w:lineRule="auto"/>
        <w:ind w:firstLine="720"/>
        <w:jc w:val="both"/>
        <w:rPr>
          <w:rFonts w:cstheme="minorHAnsi"/>
          <w:sz w:val="22"/>
          <w:szCs w:val="22"/>
        </w:rPr>
      </w:pPr>
      <w:r w:rsidRPr="009657BA">
        <w:rPr>
          <w:rFonts w:cstheme="minorHAnsi"/>
          <w:sz w:val="22"/>
          <w:szCs w:val="22"/>
        </w:rPr>
        <w:t>2.8.</w:t>
      </w:r>
      <w:r w:rsidR="00176F5D">
        <w:rPr>
          <w:rFonts w:cstheme="minorHAnsi"/>
          <w:sz w:val="22"/>
          <w:szCs w:val="22"/>
        </w:rPr>
        <w:t>12</w:t>
      </w:r>
      <w:r w:rsidRPr="009657BA">
        <w:rPr>
          <w:rFonts w:cstheme="minorHAnsi"/>
          <w:sz w:val="22"/>
          <w:szCs w:val="22"/>
        </w:rPr>
        <w:t xml:space="preserve">. </w:t>
      </w:r>
      <w:r w:rsidR="00947107" w:rsidRPr="009657BA">
        <w:rPr>
          <w:rFonts w:cstheme="minorHAnsi"/>
          <w:sz w:val="22"/>
          <w:szCs w:val="22"/>
        </w:rPr>
        <w:t>tiekėjas, apie nustatytų reikalavimų atitikimą, yra pateikęs melagingą informaciją, kurią perkantysis subjektas  gali įrodyti bet kokiomis teisėtomis priemonėmis.</w:t>
      </w:r>
    </w:p>
    <w:p w14:paraId="770AD488" w14:textId="532F2272" w:rsidR="002A5932" w:rsidRPr="009657BA" w:rsidRDefault="00AA409A" w:rsidP="00AA409A">
      <w:pPr>
        <w:tabs>
          <w:tab w:val="left" w:pos="0"/>
        </w:tabs>
        <w:spacing w:after="0" w:line="240" w:lineRule="auto"/>
        <w:ind w:firstLine="720"/>
        <w:jc w:val="both"/>
        <w:rPr>
          <w:rFonts w:cstheme="minorHAnsi"/>
          <w:sz w:val="22"/>
          <w:szCs w:val="22"/>
        </w:rPr>
      </w:pPr>
      <w:r w:rsidRPr="009657BA">
        <w:rPr>
          <w:rFonts w:cstheme="minorHAnsi"/>
          <w:sz w:val="22"/>
          <w:szCs w:val="22"/>
        </w:rPr>
        <w:t>2.8.1</w:t>
      </w:r>
      <w:r w:rsidR="00176F5D">
        <w:rPr>
          <w:rFonts w:cstheme="minorHAnsi"/>
          <w:sz w:val="22"/>
          <w:szCs w:val="22"/>
        </w:rPr>
        <w:t>3</w:t>
      </w:r>
      <w:r w:rsidRPr="009657BA">
        <w:rPr>
          <w:rFonts w:cstheme="minorHAnsi"/>
          <w:sz w:val="22"/>
          <w:szCs w:val="22"/>
        </w:rPr>
        <w:t xml:space="preserve">. </w:t>
      </w:r>
      <w:r w:rsidR="00947107" w:rsidRPr="009657BA">
        <w:rPr>
          <w:rFonts w:cstheme="minorHAnsi"/>
          <w:sz w:val="22"/>
          <w:szCs w:val="22"/>
        </w:rPr>
        <w:t xml:space="preserve">Perkantysis subjektas, esant </w:t>
      </w:r>
      <w:r w:rsidR="00B640CB" w:rsidRPr="009657BA">
        <w:rPr>
          <w:rFonts w:cstheme="minorHAnsi"/>
          <w:sz w:val="22"/>
          <w:szCs w:val="22"/>
        </w:rPr>
        <w:t>VPĮ</w:t>
      </w:r>
      <w:r w:rsidR="00947107" w:rsidRPr="009657BA">
        <w:rPr>
          <w:rFonts w:cstheme="minorHAnsi"/>
          <w:sz w:val="22"/>
          <w:szCs w:val="22"/>
        </w:rPr>
        <w:t xml:space="preserve"> 46 straipsnio 3 ir 8 dalyse nurodytoms aplinkybėms, nepašalins iš pirkimo procedūros tiekėjo, neatitinkančio jam keliamų reikalavimų.</w:t>
      </w:r>
    </w:p>
    <w:p w14:paraId="6B169A3C" w14:textId="77777777" w:rsidR="002A5932" w:rsidRPr="009657BA" w:rsidRDefault="002A5932" w:rsidP="00AA409A">
      <w:pPr>
        <w:pStyle w:val="ListParagraph"/>
        <w:tabs>
          <w:tab w:val="left" w:pos="567"/>
        </w:tabs>
        <w:spacing w:after="0"/>
        <w:ind w:left="0"/>
        <w:jc w:val="both"/>
        <w:rPr>
          <w:rFonts w:cstheme="minorHAnsi"/>
          <w:sz w:val="22"/>
          <w:szCs w:val="22"/>
          <w:lang w:val="en-US"/>
        </w:rPr>
      </w:pPr>
    </w:p>
    <w:p w14:paraId="1B366BD2" w14:textId="727054BC" w:rsidR="00947107" w:rsidRPr="009657BA" w:rsidRDefault="00947107">
      <w:pPr>
        <w:pStyle w:val="ListParagraph"/>
        <w:numPr>
          <w:ilvl w:val="0"/>
          <w:numId w:val="23"/>
        </w:numPr>
        <w:tabs>
          <w:tab w:val="left" w:pos="567"/>
        </w:tabs>
        <w:spacing w:after="0"/>
        <w:jc w:val="center"/>
        <w:rPr>
          <w:rFonts w:cstheme="minorHAnsi"/>
          <w:sz w:val="22"/>
          <w:szCs w:val="22"/>
        </w:rPr>
      </w:pPr>
      <w:r w:rsidRPr="009657BA">
        <w:rPr>
          <w:rFonts w:cstheme="minorHAnsi"/>
          <w:b/>
          <w:sz w:val="22"/>
          <w:szCs w:val="22"/>
        </w:rPr>
        <w:t>PASIŪLYMŲ VERTINIMAS</w:t>
      </w:r>
    </w:p>
    <w:p w14:paraId="0475C0E4" w14:textId="77777777" w:rsidR="00E64A7F" w:rsidRPr="009657BA" w:rsidRDefault="00E64A7F" w:rsidP="00E64A7F">
      <w:pPr>
        <w:tabs>
          <w:tab w:val="left" w:pos="567"/>
        </w:tabs>
        <w:spacing w:after="0"/>
        <w:rPr>
          <w:rFonts w:cstheme="minorHAnsi"/>
          <w:sz w:val="22"/>
          <w:szCs w:val="22"/>
        </w:rPr>
      </w:pPr>
    </w:p>
    <w:p w14:paraId="7B0ADC6E" w14:textId="658B1180" w:rsidR="00C66C52" w:rsidRPr="009657BA" w:rsidRDefault="00E64A7F" w:rsidP="007C52A5">
      <w:pPr>
        <w:tabs>
          <w:tab w:val="left" w:pos="567"/>
        </w:tabs>
        <w:spacing w:after="0" w:line="240" w:lineRule="auto"/>
        <w:jc w:val="both"/>
        <w:rPr>
          <w:rFonts w:cstheme="minorHAnsi"/>
          <w:sz w:val="22"/>
          <w:szCs w:val="22"/>
        </w:rPr>
      </w:pPr>
      <w:r w:rsidRPr="009657BA">
        <w:rPr>
          <w:rFonts w:cstheme="minorHAnsi"/>
          <w:color w:val="000000"/>
          <w:sz w:val="22"/>
          <w:szCs w:val="22"/>
        </w:rPr>
        <w:tab/>
        <w:t xml:space="preserve"> 3.1. </w:t>
      </w:r>
      <w:r w:rsidR="00C66C52" w:rsidRPr="009657BA">
        <w:rPr>
          <w:rFonts w:cstheme="minorHAnsi"/>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4F86EFCA" w14:textId="5BB699E0" w:rsidR="007C52A5" w:rsidRPr="009657BA" w:rsidRDefault="007C52A5" w:rsidP="007C52A5">
      <w:pPr>
        <w:tabs>
          <w:tab w:val="left" w:pos="567"/>
        </w:tabs>
        <w:spacing w:after="0" w:line="240" w:lineRule="auto"/>
        <w:jc w:val="both"/>
        <w:rPr>
          <w:rFonts w:cstheme="minorHAnsi"/>
          <w:sz w:val="22"/>
          <w:szCs w:val="22"/>
          <w:lang w:eastAsia="ar-SA"/>
        </w:rPr>
      </w:pPr>
      <w:r w:rsidRPr="009657BA">
        <w:rPr>
          <w:rFonts w:cstheme="minorHAnsi"/>
          <w:sz w:val="22"/>
          <w:szCs w:val="22"/>
          <w:lang w:eastAsia="ar-SA"/>
        </w:rPr>
        <w:tab/>
        <w:t>3.2. Perkantysis subjektas ekonomiškai naudingiausią pasiūlymą išrenka pagal kainą.</w:t>
      </w:r>
    </w:p>
    <w:p w14:paraId="6AB75D85" w14:textId="77777777" w:rsidR="00C66C52" w:rsidRPr="009657BA" w:rsidRDefault="00C66C52" w:rsidP="00C66C52">
      <w:pPr>
        <w:tabs>
          <w:tab w:val="left" w:pos="567"/>
          <w:tab w:val="left" w:pos="1276"/>
        </w:tabs>
        <w:spacing w:after="0" w:line="240" w:lineRule="auto"/>
        <w:ind w:right="-1"/>
        <w:jc w:val="both"/>
        <w:rPr>
          <w:rFonts w:cstheme="minorHAnsi"/>
          <w:sz w:val="22"/>
          <w:szCs w:val="22"/>
        </w:rPr>
      </w:pPr>
    </w:p>
    <w:p w14:paraId="0EE920F4" w14:textId="64877C08" w:rsidR="00A4599F" w:rsidRPr="004C1ECA" w:rsidRDefault="00E64A7F" w:rsidP="00A57DED">
      <w:pPr>
        <w:spacing w:after="0"/>
        <w:jc w:val="center"/>
        <w:rPr>
          <w:rFonts w:cstheme="minorHAnsi"/>
          <w:b/>
          <w:bCs/>
          <w:smallCaps/>
          <w:sz w:val="22"/>
          <w:szCs w:val="22"/>
        </w:rPr>
      </w:pPr>
      <w:r w:rsidRPr="004C1ECA">
        <w:rPr>
          <w:rFonts w:cstheme="minorHAnsi"/>
        </w:rPr>
        <w:t>_________</w:t>
      </w:r>
      <w:r w:rsidR="00A4599F" w:rsidRPr="004C1ECA">
        <w:rPr>
          <w:rFonts w:cstheme="minorHAnsi"/>
          <w:b/>
          <w:bCs/>
          <w:smallCaps/>
          <w:sz w:val="22"/>
          <w:szCs w:val="22"/>
        </w:rPr>
        <w:br w:type="page"/>
      </w:r>
    </w:p>
    <w:p w14:paraId="1DDD6665" w14:textId="116F34F2" w:rsidR="00501D3B" w:rsidRPr="004C1ECA" w:rsidRDefault="00053DC5" w:rsidP="00034379">
      <w:pPr>
        <w:pStyle w:val="Heading2"/>
        <w:pBdr>
          <w:bottom w:val="single" w:sz="4" w:space="1" w:color="2F5496" w:themeColor="accent1" w:themeShade="BF"/>
        </w:pBdr>
        <w:jc w:val="right"/>
        <w:rPr>
          <w:rFonts w:asciiTheme="minorHAnsi" w:hAnsiTheme="minorHAnsi" w:cstheme="minorHAnsi"/>
          <w:color w:val="auto"/>
          <w:sz w:val="20"/>
          <w:szCs w:val="20"/>
        </w:rPr>
      </w:pPr>
      <w:bookmarkStart w:id="68" w:name="_Hlk124855506"/>
      <w:bookmarkStart w:id="69" w:name="_Toc222226547"/>
      <w:bookmarkStart w:id="70" w:name="_Ref39586171"/>
      <w:bookmarkStart w:id="71" w:name="_Ref39673580"/>
      <w:bookmarkStart w:id="72" w:name="_Ref39674283"/>
      <w:r w:rsidRPr="004C1ECA">
        <w:rPr>
          <w:rFonts w:asciiTheme="minorHAnsi" w:hAnsiTheme="minorHAnsi" w:cstheme="minorHAnsi"/>
          <w:color w:val="auto"/>
          <w:sz w:val="20"/>
          <w:szCs w:val="20"/>
        </w:rPr>
        <w:lastRenderedPageBreak/>
        <w:t xml:space="preserve">Pirkimo sąlygų </w:t>
      </w:r>
      <w:r w:rsidR="009A105A">
        <w:rPr>
          <w:rFonts w:asciiTheme="minorHAnsi" w:hAnsiTheme="minorHAnsi" w:cstheme="minorHAnsi"/>
          <w:color w:val="auto"/>
          <w:sz w:val="20"/>
          <w:szCs w:val="20"/>
        </w:rPr>
        <w:t>8</w:t>
      </w:r>
      <w:r w:rsidRPr="004C1ECA">
        <w:rPr>
          <w:rFonts w:asciiTheme="minorHAnsi" w:hAnsiTheme="minorHAnsi" w:cstheme="minorHAnsi"/>
          <w:color w:val="auto"/>
          <w:sz w:val="20"/>
          <w:szCs w:val="20"/>
        </w:rPr>
        <w:t xml:space="preserve"> priedas „Tiekėjo deklaracija dėl atitikties Reglamento nuostatoms juridiniam asmeniui“</w:t>
      </w:r>
      <w:bookmarkEnd w:id="68"/>
      <w:bookmarkEnd w:id="69"/>
    </w:p>
    <w:p w14:paraId="274F7079" w14:textId="77777777" w:rsidR="00053DC5" w:rsidRPr="004C1ECA" w:rsidRDefault="00053DC5" w:rsidP="005E0603">
      <w:pPr>
        <w:spacing w:after="0"/>
        <w:jc w:val="center"/>
        <w:rPr>
          <w:rFonts w:cstheme="minorHAnsi"/>
          <w:b/>
          <w:bCs/>
          <w:sz w:val="20"/>
          <w:szCs w:val="20"/>
        </w:rPr>
      </w:pPr>
      <w:r w:rsidRPr="004C1ECA">
        <w:rPr>
          <w:rFonts w:cstheme="minorHAnsi"/>
          <w:b/>
          <w:bCs/>
          <w:sz w:val="20"/>
          <w:szCs w:val="20"/>
        </w:rPr>
        <w:t>Herbas arba prekių ženklas</w:t>
      </w:r>
    </w:p>
    <w:p w14:paraId="2D9A9A6A" w14:textId="77777777" w:rsidR="00053DC5" w:rsidRPr="004C1ECA" w:rsidRDefault="00053DC5" w:rsidP="005E0603">
      <w:pPr>
        <w:spacing w:after="0"/>
        <w:jc w:val="center"/>
        <w:rPr>
          <w:rFonts w:cstheme="minorHAnsi"/>
          <w:b/>
          <w:bCs/>
          <w:i/>
          <w:iCs/>
          <w:sz w:val="16"/>
          <w:szCs w:val="16"/>
        </w:rPr>
      </w:pPr>
    </w:p>
    <w:p w14:paraId="1F22A0CA" w14:textId="77777777" w:rsidR="00053DC5" w:rsidRPr="004C1ECA" w:rsidRDefault="00053DC5" w:rsidP="005E0603">
      <w:pPr>
        <w:jc w:val="center"/>
        <w:rPr>
          <w:rFonts w:cstheme="minorHAnsi"/>
          <w:b/>
          <w:bCs/>
          <w:sz w:val="20"/>
          <w:szCs w:val="20"/>
        </w:rPr>
      </w:pPr>
      <w:r w:rsidRPr="004C1ECA">
        <w:rPr>
          <w:rFonts w:cstheme="minorHAnsi"/>
          <w:b/>
          <w:bCs/>
          <w:sz w:val="20"/>
          <w:szCs w:val="20"/>
        </w:rPr>
        <w:t>(Tiekėjo pavadinimas)</w:t>
      </w:r>
    </w:p>
    <w:p w14:paraId="0E7F156A" w14:textId="77777777" w:rsidR="00053DC5" w:rsidRPr="009657BA" w:rsidRDefault="00053DC5" w:rsidP="005E0603">
      <w:pPr>
        <w:jc w:val="center"/>
        <w:rPr>
          <w:rFonts w:cstheme="minorHAnsi"/>
          <w:i/>
          <w:iCs/>
          <w:sz w:val="20"/>
          <w:szCs w:val="20"/>
        </w:rPr>
      </w:pPr>
      <w:r w:rsidRPr="009657BA">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65478B" w14:textId="77777777" w:rsidR="00053DC5" w:rsidRPr="004C1ECA" w:rsidRDefault="00053DC5" w:rsidP="005E0603">
      <w:pPr>
        <w:spacing w:after="0" w:line="240" w:lineRule="auto"/>
        <w:jc w:val="center"/>
        <w:rPr>
          <w:rFonts w:cstheme="minorHAnsi"/>
          <w:sz w:val="24"/>
          <w:szCs w:val="24"/>
        </w:rPr>
      </w:pPr>
      <w:r w:rsidRPr="004C1ECA">
        <w:rPr>
          <w:rFonts w:cstheme="minorHAnsi"/>
        </w:rPr>
        <w:t>__________________________</w:t>
      </w:r>
    </w:p>
    <w:p w14:paraId="1FB22E92" w14:textId="7AA22AED" w:rsidR="00053DC5" w:rsidRPr="004C1ECA" w:rsidRDefault="00053DC5" w:rsidP="00501D3B">
      <w:pPr>
        <w:tabs>
          <w:tab w:val="center" w:pos="2520"/>
        </w:tabs>
        <w:spacing w:after="0" w:line="240" w:lineRule="auto"/>
        <w:jc w:val="center"/>
        <w:rPr>
          <w:rFonts w:cstheme="minorHAnsi"/>
          <w:i/>
          <w:iCs/>
          <w:sz w:val="20"/>
          <w:szCs w:val="20"/>
        </w:rPr>
      </w:pPr>
      <w:r w:rsidRPr="004C1ECA">
        <w:rPr>
          <w:rFonts w:cstheme="minorHAnsi"/>
          <w:i/>
          <w:iCs/>
          <w:sz w:val="20"/>
          <w:szCs w:val="20"/>
        </w:rPr>
        <w:t>(Adresatas (perkantysis subjektas)</w:t>
      </w:r>
    </w:p>
    <w:p w14:paraId="1F5E2AF1" w14:textId="77777777" w:rsidR="00501D3B" w:rsidRPr="004C1ECA" w:rsidRDefault="00501D3B" w:rsidP="00501D3B">
      <w:pPr>
        <w:tabs>
          <w:tab w:val="center" w:pos="2520"/>
        </w:tabs>
        <w:spacing w:after="0" w:line="240" w:lineRule="auto"/>
        <w:jc w:val="center"/>
        <w:rPr>
          <w:rFonts w:cstheme="minorHAnsi"/>
          <w:i/>
          <w:iCs/>
          <w:sz w:val="20"/>
          <w:szCs w:val="20"/>
        </w:rPr>
      </w:pPr>
    </w:p>
    <w:p w14:paraId="11B16B56" w14:textId="77777777" w:rsidR="00053DC5" w:rsidRPr="009657BA" w:rsidRDefault="00053DC5" w:rsidP="005E0603">
      <w:pPr>
        <w:autoSpaceDE w:val="0"/>
        <w:autoSpaceDN w:val="0"/>
        <w:adjustRightInd w:val="0"/>
        <w:jc w:val="center"/>
        <w:rPr>
          <w:rFonts w:cstheme="minorHAnsi"/>
          <w:sz w:val="22"/>
          <w:szCs w:val="22"/>
        </w:rPr>
      </w:pPr>
      <w:r w:rsidRPr="009657BA">
        <w:rPr>
          <w:rFonts w:cstheme="minorHAnsi"/>
          <w:b/>
          <w:bCs/>
          <w:sz w:val="22"/>
          <w:szCs w:val="22"/>
        </w:rPr>
        <w:t xml:space="preserve">TIEKĖJO DEKLARACIJA / </w:t>
      </w:r>
      <w:r w:rsidRPr="009657BA">
        <w:rPr>
          <w:rFonts w:cstheme="minorHAnsi"/>
          <w:b/>
          <w:bCs/>
          <w:sz w:val="22"/>
          <w:szCs w:val="22"/>
          <w:lang w:val="en-US"/>
        </w:rPr>
        <w:t>SUPPLIER'S DECLARATION</w:t>
      </w:r>
    </w:p>
    <w:p w14:paraId="5E6F82FB" w14:textId="77777777" w:rsidR="00053DC5" w:rsidRPr="004C1ECA" w:rsidRDefault="00053DC5" w:rsidP="005E0603">
      <w:pPr>
        <w:shd w:val="clear" w:color="auto" w:fill="FFFFFF"/>
        <w:spacing w:after="0" w:line="240" w:lineRule="auto"/>
        <w:jc w:val="center"/>
        <w:rPr>
          <w:rFonts w:cstheme="minorHAnsi"/>
          <w:b/>
          <w:bCs/>
        </w:rPr>
      </w:pPr>
      <w:r w:rsidRPr="004C1ECA">
        <w:rPr>
          <w:rFonts w:cstheme="minorHAnsi"/>
        </w:rPr>
        <w:t>_____________</w:t>
      </w:r>
      <w:r w:rsidRPr="004C1ECA">
        <w:rPr>
          <w:rFonts w:cstheme="minorHAnsi"/>
          <w:b/>
          <w:bCs/>
        </w:rPr>
        <w:t xml:space="preserve"> </w:t>
      </w:r>
      <w:r w:rsidRPr="004C1ECA">
        <w:rPr>
          <w:rFonts w:cstheme="minorHAnsi"/>
        </w:rPr>
        <w:t>Nr.______</w:t>
      </w:r>
    </w:p>
    <w:p w14:paraId="703808FD" w14:textId="3A55C776" w:rsidR="00053DC5" w:rsidRPr="004C1ECA" w:rsidRDefault="00053DC5" w:rsidP="00501D3B">
      <w:pPr>
        <w:shd w:val="clear" w:color="auto" w:fill="FFFFFF"/>
        <w:spacing w:after="0" w:line="240" w:lineRule="auto"/>
        <w:ind w:firstLine="3969"/>
        <w:rPr>
          <w:rFonts w:cstheme="minorHAnsi"/>
          <w:bCs/>
          <w:i/>
          <w:iCs/>
          <w:sz w:val="20"/>
          <w:szCs w:val="20"/>
        </w:rPr>
      </w:pPr>
      <w:r w:rsidRPr="004C1ECA">
        <w:rPr>
          <w:rFonts w:cstheme="minorHAnsi"/>
          <w:bCs/>
          <w:i/>
          <w:iCs/>
          <w:sz w:val="20"/>
          <w:szCs w:val="20"/>
        </w:rPr>
        <w:t xml:space="preserve">           (Data)</w:t>
      </w:r>
    </w:p>
    <w:p w14:paraId="30BDBC3C" w14:textId="77777777" w:rsidR="00053DC5" w:rsidRPr="004C1ECA" w:rsidRDefault="00053DC5" w:rsidP="005E0603">
      <w:pPr>
        <w:shd w:val="clear" w:color="auto" w:fill="FFFFFF"/>
        <w:spacing w:after="0" w:line="240" w:lineRule="auto"/>
        <w:jc w:val="center"/>
        <w:rPr>
          <w:rFonts w:cstheme="minorHAnsi"/>
          <w:bCs/>
          <w:sz w:val="24"/>
          <w:szCs w:val="24"/>
        </w:rPr>
      </w:pPr>
      <w:r w:rsidRPr="004C1ECA">
        <w:rPr>
          <w:rFonts w:cstheme="minorHAnsi"/>
          <w:bCs/>
        </w:rPr>
        <w:t>_____________</w:t>
      </w:r>
    </w:p>
    <w:p w14:paraId="79EB1A0B" w14:textId="77777777" w:rsidR="00053DC5" w:rsidRPr="004C1ECA" w:rsidRDefault="00053DC5" w:rsidP="005E0603">
      <w:pPr>
        <w:shd w:val="clear" w:color="auto" w:fill="FFFFFF"/>
        <w:spacing w:after="0" w:line="240" w:lineRule="auto"/>
        <w:jc w:val="center"/>
        <w:rPr>
          <w:rFonts w:cstheme="minorHAnsi"/>
          <w:bCs/>
          <w:i/>
          <w:iCs/>
          <w:sz w:val="20"/>
          <w:szCs w:val="20"/>
        </w:rPr>
      </w:pPr>
      <w:r w:rsidRPr="004C1ECA">
        <w:rPr>
          <w:rFonts w:cstheme="minorHAnsi"/>
          <w:bCs/>
          <w:i/>
          <w:iCs/>
          <w:sz w:val="20"/>
          <w:szCs w:val="20"/>
        </w:rPr>
        <w:t>(Sudarymo vieta)</w:t>
      </w:r>
    </w:p>
    <w:p w14:paraId="4B530671" w14:textId="77777777" w:rsidR="00053DC5" w:rsidRPr="004C1ECA" w:rsidRDefault="00053DC5" w:rsidP="005E0603">
      <w:pPr>
        <w:shd w:val="clear" w:color="auto" w:fill="FFFFFF"/>
        <w:jc w:val="center"/>
        <w:rPr>
          <w:rFonts w:cstheme="minorHAnsi"/>
          <w:bCs/>
          <w:sz w:val="20"/>
          <w:szCs w:val="20"/>
        </w:rPr>
      </w:pPr>
    </w:p>
    <w:p w14:paraId="4B2AED00" w14:textId="2F18A50B" w:rsidR="00053DC5" w:rsidRPr="004C1ECA" w:rsidRDefault="00053DC5" w:rsidP="005E0603">
      <w:pPr>
        <w:tabs>
          <w:tab w:val="left" w:pos="851"/>
        </w:tabs>
        <w:snapToGrid w:val="0"/>
        <w:spacing w:after="0" w:line="240" w:lineRule="auto"/>
        <w:ind w:right="-1"/>
        <w:jc w:val="both"/>
        <w:rPr>
          <w:rFonts w:cstheme="minorHAnsi"/>
          <w:spacing w:val="-2"/>
        </w:rPr>
      </w:pPr>
      <w:r w:rsidRPr="004C1ECA">
        <w:rPr>
          <w:rFonts w:cstheme="minorHAnsi"/>
          <w:spacing w:val="-2"/>
        </w:rPr>
        <w:t>Aš ,______________________________________________________________________</w:t>
      </w:r>
      <w:r w:rsidRPr="004C1ECA">
        <w:rPr>
          <w:rFonts w:cstheme="minorHAnsi"/>
          <w:spacing w:val="-2"/>
        </w:rPr>
        <w:softHyphen/>
      </w:r>
      <w:r w:rsidRPr="004C1ECA">
        <w:rPr>
          <w:rFonts w:cstheme="minorHAnsi"/>
          <w:spacing w:val="-2"/>
        </w:rPr>
        <w:softHyphen/>
      </w:r>
      <w:r w:rsidRPr="004C1ECA">
        <w:rPr>
          <w:rFonts w:cstheme="minorHAnsi"/>
          <w:spacing w:val="-2"/>
        </w:rPr>
        <w:softHyphen/>
      </w:r>
      <w:r w:rsidRPr="004C1ECA">
        <w:rPr>
          <w:rFonts w:cstheme="minorHAnsi"/>
          <w:spacing w:val="-2"/>
        </w:rPr>
        <w:softHyphen/>
        <w:t>______________</w:t>
      </w:r>
      <w:r w:rsidR="00034379" w:rsidRPr="004C1ECA">
        <w:rPr>
          <w:rFonts w:cstheme="minorHAnsi"/>
          <w:spacing w:val="-2"/>
        </w:rPr>
        <w:t>____</w:t>
      </w:r>
      <w:r w:rsidRPr="004C1ECA">
        <w:rPr>
          <w:rFonts w:cstheme="minorHAnsi"/>
          <w:spacing w:val="-2"/>
        </w:rPr>
        <w:t>,</w:t>
      </w:r>
    </w:p>
    <w:p w14:paraId="48D2EB92" w14:textId="77777777" w:rsidR="00053DC5" w:rsidRPr="004C1ECA" w:rsidRDefault="00053DC5" w:rsidP="005E0603">
      <w:pPr>
        <w:tabs>
          <w:tab w:val="left" w:pos="851"/>
        </w:tabs>
        <w:snapToGrid w:val="0"/>
        <w:ind w:right="-1"/>
        <w:jc w:val="both"/>
        <w:rPr>
          <w:rFonts w:cstheme="minorHAnsi"/>
          <w:i/>
          <w:iCs/>
          <w:spacing w:val="-2"/>
          <w:sz w:val="20"/>
          <w:szCs w:val="20"/>
        </w:rPr>
      </w:pPr>
      <w:r w:rsidRPr="004C1ECA">
        <w:rPr>
          <w:rFonts w:cstheme="minorHAnsi"/>
          <w:spacing w:val="-2"/>
        </w:rPr>
        <w:tab/>
      </w:r>
      <w:r w:rsidRPr="004C1ECA">
        <w:rPr>
          <w:rFonts w:cstheme="minorHAnsi"/>
          <w:spacing w:val="-2"/>
        </w:rPr>
        <w:tab/>
      </w:r>
      <w:r w:rsidRPr="004C1ECA">
        <w:rPr>
          <w:rFonts w:cstheme="minorHAnsi"/>
          <w:spacing w:val="-2"/>
          <w:sz w:val="20"/>
          <w:szCs w:val="20"/>
        </w:rPr>
        <w:t xml:space="preserve">                 </w:t>
      </w:r>
      <w:r w:rsidRPr="004C1ECA">
        <w:rPr>
          <w:rFonts w:cstheme="minorHAnsi"/>
          <w:i/>
          <w:iCs/>
          <w:spacing w:val="-2"/>
          <w:sz w:val="20"/>
          <w:szCs w:val="20"/>
        </w:rPr>
        <w:t>(Tiekėjo vadovo ar jo įgalioto asmens pareigų pavadinimas, vardas ir pavardė)</w:t>
      </w:r>
    </w:p>
    <w:p w14:paraId="5EA42052" w14:textId="77777777" w:rsidR="00053DC5" w:rsidRPr="004C1ECA" w:rsidRDefault="00053DC5" w:rsidP="005E0603">
      <w:pPr>
        <w:snapToGrid w:val="0"/>
        <w:spacing w:after="0" w:line="240" w:lineRule="auto"/>
        <w:jc w:val="both"/>
        <w:rPr>
          <w:rFonts w:cstheme="minorHAnsi"/>
          <w:spacing w:val="-2"/>
        </w:rPr>
      </w:pPr>
    </w:p>
    <w:p w14:paraId="5978D349" w14:textId="39706BC3" w:rsidR="00053DC5" w:rsidRPr="004C1ECA" w:rsidRDefault="00053DC5" w:rsidP="005E0603">
      <w:pPr>
        <w:snapToGrid w:val="0"/>
        <w:spacing w:after="0" w:line="240" w:lineRule="auto"/>
        <w:jc w:val="both"/>
        <w:rPr>
          <w:rFonts w:cstheme="minorHAnsi"/>
          <w:spacing w:val="-2"/>
        </w:rPr>
      </w:pPr>
      <w:r w:rsidRPr="004C1ECA">
        <w:rPr>
          <w:rFonts w:cstheme="minorHAnsi"/>
          <w:spacing w:val="-2"/>
        </w:rPr>
        <w:t>tvirtinu, kad mano vadovaujamas (-a) (atstovaujamas (-a)) ________________________________________</w:t>
      </w:r>
      <w:r w:rsidR="00034379" w:rsidRPr="004C1ECA">
        <w:rPr>
          <w:rFonts w:cstheme="minorHAnsi"/>
          <w:spacing w:val="-2"/>
        </w:rPr>
        <w:t>___</w:t>
      </w:r>
      <w:r w:rsidRPr="004C1ECA">
        <w:rPr>
          <w:rFonts w:cstheme="minorHAnsi"/>
          <w:spacing w:val="-2"/>
        </w:rPr>
        <w:t xml:space="preserve"> ,</w:t>
      </w:r>
    </w:p>
    <w:p w14:paraId="0B4E8E22" w14:textId="77777777" w:rsidR="00053DC5" w:rsidRPr="004C1ECA" w:rsidRDefault="00053DC5" w:rsidP="005E0603">
      <w:pPr>
        <w:snapToGrid w:val="0"/>
        <w:spacing w:after="0" w:line="240" w:lineRule="auto"/>
        <w:jc w:val="both"/>
        <w:rPr>
          <w:rFonts w:cstheme="minorHAnsi"/>
          <w:i/>
          <w:iCs/>
          <w:spacing w:val="-2"/>
          <w:sz w:val="20"/>
          <w:szCs w:val="20"/>
        </w:rPr>
      </w:pPr>
      <w:r w:rsidRPr="004C1ECA">
        <w:rPr>
          <w:rFonts w:cstheme="minorHAnsi"/>
          <w:spacing w:val="-2"/>
          <w:sz w:val="20"/>
          <w:szCs w:val="20"/>
        </w:rPr>
        <w:t xml:space="preserve">                                                                                                                                      </w:t>
      </w:r>
      <w:r w:rsidRPr="004C1ECA">
        <w:rPr>
          <w:rFonts w:cstheme="minorHAnsi"/>
          <w:i/>
          <w:iCs/>
          <w:spacing w:val="-2"/>
          <w:sz w:val="20"/>
          <w:szCs w:val="20"/>
        </w:rPr>
        <w:t>(Tiekėjo pavadinimas)</w:t>
      </w:r>
    </w:p>
    <w:p w14:paraId="5FAF766E" w14:textId="77777777" w:rsidR="00053DC5" w:rsidRPr="004C1ECA" w:rsidRDefault="00053DC5" w:rsidP="005E0603">
      <w:pPr>
        <w:snapToGrid w:val="0"/>
        <w:ind w:right="-1"/>
        <w:jc w:val="both"/>
        <w:rPr>
          <w:rFonts w:cstheme="minorHAnsi"/>
          <w:spacing w:val="-2"/>
        </w:rPr>
      </w:pPr>
    </w:p>
    <w:p w14:paraId="695F501F" w14:textId="605FE7DF" w:rsidR="00053DC5" w:rsidRPr="004C1ECA" w:rsidRDefault="00053DC5" w:rsidP="005E0603">
      <w:pPr>
        <w:snapToGrid w:val="0"/>
        <w:spacing w:after="0" w:line="240" w:lineRule="auto"/>
        <w:jc w:val="both"/>
        <w:rPr>
          <w:rFonts w:cstheme="minorHAnsi"/>
          <w:spacing w:val="-2"/>
          <w:sz w:val="24"/>
          <w:szCs w:val="24"/>
        </w:rPr>
      </w:pPr>
      <w:r w:rsidRPr="004C1ECA">
        <w:rPr>
          <w:rFonts w:cstheme="minorHAnsi"/>
          <w:spacing w:val="-2"/>
        </w:rPr>
        <w:t>Dalyvaujantis (-i) _________________________________________________________________________</w:t>
      </w:r>
      <w:r w:rsidR="00034379" w:rsidRPr="004C1ECA">
        <w:rPr>
          <w:rFonts w:cstheme="minorHAnsi"/>
          <w:spacing w:val="-2"/>
        </w:rPr>
        <w:t>____</w:t>
      </w:r>
    </w:p>
    <w:p w14:paraId="0891A043" w14:textId="77777777" w:rsidR="00053DC5" w:rsidRPr="004C1ECA" w:rsidRDefault="00053DC5" w:rsidP="005E0603">
      <w:pPr>
        <w:snapToGrid w:val="0"/>
        <w:spacing w:after="0" w:line="240" w:lineRule="auto"/>
        <w:ind w:firstLine="1296"/>
        <w:jc w:val="center"/>
        <w:rPr>
          <w:rFonts w:cstheme="minorHAnsi"/>
          <w:i/>
          <w:iCs/>
          <w:spacing w:val="-2"/>
          <w:sz w:val="20"/>
          <w:szCs w:val="20"/>
        </w:rPr>
      </w:pPr>
      <w:r w:rsidRPr="004C1ECA">
        <w:rPr>
          <w:rFonts w:cstheme="minorHAnsi"/>
          <w:i/>
          <w:iCs/>
          <w:spacing w:val="-2"/>
          <w:sz w:val="20"/>
          <w:szCs w:val="20"/>
        </w:rPr>
        <w:t>(Perkančiojo subjekto pavadinimas)</w:t>
      </w:r>
    </w:p>
    <w:p w14:paraId="55BDEC80" w14:textId="77777777" w:rsidR="00053DC5" w:rsidRPr="004C1ECA" w:rsidRDefault="00053DC5" w:rsidP="005E0603">
      <w:pPr>
        <w:snapToGrid w:val="0"/>
        <w:ind w:right="-1"/>
        <w:jc w:val="both"/>
        <w:rPr>
          <w:rFonts w:cstheme="minorHAnsi"/>
          <w:spacing w:val="-2"/>
        </w:rPr>
      </w:pPr>
    </w:p>
    <w:p w14:paraId="7226D33F" w14:textId="1499DB64" w:rsidR="00053DC5" w:rsidRPr="004C1ECA" w:rsidRDefault="00053DC5" w:rsidP="005E0603">
      <w:pPr>
        <w:snapToGrid w:val="0"/>
        <w:spacing w:after="0" w:line="240" w:lineRule="auto"/>
        <w:jc w:val="both"/>
        <w:rPr>
          <w:rFonts w:cstheme="minorHAnsi"/>
          <w:spacing w:val="-2"/>
          <w:sz w:val="24"/>
          <w:szCs w:val="24"/>
        </w:rPr>
      </w:pPr>
      <w:r w:rsidRPr="004C1ECA">
        <w:rPr>
          <w:rFonts w:cstheme="minorHAnsi"/>
          <w:spacing w:val="-2"/>
        </w:rPr>
        <w:t>atliekamame ___________________________________________________________________________</w:t>
      </w:r>
      <w:r w:rsidR="00034379" w:rsidRPr="004C1ECA">
        <w:rPr>
          <w:rFonts w:cstheme="minorHAnsi"/>
          <w:spacing w:val="-2"/>
        </w:rPr>
        <w:t>_____</w:t>
      </w:r>
    </w:p>
    <w:p w14:paraId="5683158A" w14:textId="77777777" w:rsidR="00053DC5" w:rsidRPr="004C1ECA" w:rsidRDefault="00053DC5" w:rsidP="005E0603">
      <w:pPr>
        <w:snapToGrid w:val="0"/>
        <w:spacing w:after="0" w:line="240" w:lineRule="auto"/>
        <w:ind w:left="1296" w:firstLine="1296"/>
        <w:jc w:val="both"/>
        <w:rPr>
          <w:rFonts w:cstheme="minorHAnsi"/>
          <w:i/>
          <w:iCs/>
          <w:spacing w:val="-2"/>
          <w:sz w:val="20"/>
          <w:szCs w:val="20"/>
        </w:rPr>
      </w:pPr>
      <w:r w:rsidRPr="004C1ECA">
        <w:rPr>
          <w:rFonts w:cstheme="minorHAnsi"/>
          <w:i/>
          <w:iCs/>
          <w:spacing w:val="-2"/>
          <w:sz w:val="20"/>
          <w:szCs w:val="20"/>
        </w:rPr>
        <w:t>(Pirkimo objekto pavadinimas, pirkimo numeris)</w:t>
      </w:r>
    </w:p>
    <w:p w14:paraId="7DDE407F" w14:textId="77777777" w:rsidR="00053DC5" w:rsidRPr="004C1ECA" w:rsidRDefault="00053DC5" w:rsidP="005E0603">
      <w:pPr>
        <w:snapToGrid w:val="0"/>
        <w:ind w:right="-1"/>
        <w:jc w:val="both"/>
        <w:rPr>
          <w:rFonts w:cstheme="minorHAnsi"/>
          <w:spacing w:val="-2"/>
        </w:rPr>
      </w:pPr>
    </w:p>
    <w:p w14:paraId="525D4185" w14:textId="02AAC83A" w:rsidR="00053DC5" w:rsidRPr="004C1ECA" w:rsidRDefault="00053DC5" w:rsidP="005E0603">
      <w:pPr>
        <w:snapToGrid w:val="0"/>
        <w:spacing w:after="0" w:line="240" w:lineRule="auto"/>
        <w:jc w:val="both"/>
        <w:rPr>
          <w:rFonts w:cstheme="minorHAnsi"/>
          <w:spacing w:val="-2"/>
        </w:rPr>
      </w:pPr>
      <w:r w:rsidRPr="004C1ECA">
        <w:rPr>
          <w:rFonts w:cstheme="minorHAnsi"/>
          <w:spacing w:val="-2"/>
        </w:rPr>
        <w:t>skelbtame __________________________________________________________________________________</w:t>
      </w:r>
      <w:r w:rsidR="00034379" w:rsidRPr="004C1ECA">
        <w:rPr>
          <w:rFonts w:cstheme="minorHAnsi"/>
          <w:spacing w:val="-2"/>
        </w:rPr>
        <w:t>:</w:t>
      </w:r>
      <w:r w:rsidRPr="004C1ECA">
        <w:rPr>
          <w:rFonts w:cstheme="minorHAnsi"/>
          <w:spacing w:val="-2"/>
        </w:rPr>
        <w:t xml:space="preserve"> </w:t>
      </w:r>
    </w:p>
    <w:p w14:paraId="5EA76F0B" w14:textId="77777777" w:rsidR="00053DC5" w:rsidRPr="004C1ECA" w:rsidRDefault="00053DC5" w:rsidP="005E0603">
      <w:pPr>
        <w:snapToGrid w:val="0"/>
        <w:spacing w:after="0" w:line="240" w:lineRule="auto"/>
        <w:jc w:val="center"/>
        <w:rPr>
          <w:rFonts w:cstheme="minorHAnsi"/>
          <w:i/>
          <w:iCs/>
          <w:spacing w:val="-2"/>
          <w:sz w:val="20"/>
          <w:szCs w:val="20"/>
        </w:rPr>
      </w:pPr>
      <w:r w:rsidRPr="004C1ECA">
        <w:rPr>
          <w:rFonts w:cstheme="minorHAnsi"/>
          <w:i/>
          <w:iCs/>
          <w:spacing w:val="-2"/>
          <w:sz w:val="20"/>
          <w:szCs w:val="20"/>
        </w:rPr>
        <w:t xml:space="preserve">        (Skelbimo data)</w:t>
      </w:r>
    </w:p>
    <w:p w14:paraId="585BF022" w14:textId="77777777" w:rsidR="00053DC5" w:rsidRPr="004C1ECA" w:rsidRDefault="00053DC5" w:rsidP="005E0603">
      <w:pPr>
        <w:jc w:val="both"/>
        <w:rPr>
          <w:rFonts w:cstheme="minorHAnsi"/>
          <w:sz w:val="24"/>
          <w:szCs w:val="24"/>
        </w:rPr>
      </w:pPr>
    </w:p>
    <w:p w14:paraId="5A181AD9" w14:textId="77777777" w:rsidR="00053DC5" w:rsidRPr="004C1ECA" w:rsidRDefault="00053DC5" w:rsidP="00034379">
      <w:pPr>
        <w:spacing w:after="0"/>
        <w:jc w:val="both"/>
        <w:rPr>
          <w:rFonts w:cstheme="minorHAnsi"/>
          <w:sz w:val="20"/>
          <w:szCs w:val="20"/>
        </w:rPr>
      </w:pPr>
      <w:r w:rsidRPr="004C1ECA">
        <w:rPr>
          <w:rFonts w:cstheme="minorHAnsi"/>
          <w:sz w:val="20"/>
          <w:szCs w:val="20"/>
        </w:rPr>
        <w:t xml:space="preserve">nėra įtakojama Rusijos, kaip nurodyta </w:t>
      </w:r>
      <w:r w:rsidRPr="004C1ECA">
        <w:rPr>
          <w:rFonts w:cstheme="minorHAnsi"/>
          <w:b/>
          <w:bCs/>
          <w:sz w:val="20"/>
          <w:szCs w:val="20"/>
        </w:rPr>
        <w:t>Tarybos reglamento</w:t>
      </w:r>
      <w:r w:rsidRPr="004C1ECA">
        <w:rPr>
          <w:rFonts w:cstheme="minorHAnsi"/>
          <w:sz w:val="20"/>
          <w:szCs w:val="20"/>
        </w:rPr>
        <w:t xml:space="preserve"> </w:t>
      </w:r>
      <w:r w:rsidRPr="004C1ECA">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C1ECA">
        <w:rPr>
          <w:rFonts w:cstheme="minorHAnsi"/>
          <w:sz w:val="20"/>
          <w:szCs w:val="20"/>
        </w:rPr>
        <w:t>5k straipsnyje nustatytuose apribojimuose. Visų pirma pareiškiu, kad:</w:t>
      </w:r>
    </w:p>
    <w:p w14:paraId="69CAD025" w14:textId="77777777" w:rsidR="00053DC5" w:rsidRPr="004C1ECA" w:rsidRDefault="00053DC5" w:rsidP="00034379">
      <w:pPr>
        <w:spacing w:after="0"/>
        <w:jc w:val="both"/>
        <w:rPr>
          <w:rFonts w:cstheme="minorHAnsi"/>
          <w:sz w:val="20"/>
          <w:szCs w:val="20"/>
        </w:rPr>
      </w:pPr>
      <w:r w:rsidRPr="004C1ECA">
        <w:rPr>
          <w:rFonts w:cstheme="minorHAnsi"/>
          <w:sz w:val="20"/>
          <w:szCs w:val="20"/>
        </w:rPr>
        <w:t>(a) mano atstovaujama įmonė (ir nė viena iš bendrovių, kurios yra mūsų konsorciumo nariais) nėra įsteigta Rusijoje;</w:t>
      </w:r>
    </w:p>
    <w:p w14:paraId="24A00910" w14:textId="77777777" w:rsidR="00053DC5" w:rsidRPr="004C1ECA" w:rsidRDefault="00053DC5" w:rsidP="00034379">
      <w:pPr>
        <w:spacing w:after="0"/>
        <w:jc w:val="both"/>
        <w:rPr>
          <w:rFonts w:cstheme="minorHAnsi"/>
          <w:sz w:val="20"/>
          <w:szCs w:val="20"/>
        </w:rPr>
      </w:pPr>
      <w:r w:rsidRPr="004C1ECA">
        <w:rPr>
          <w:rFonts w:cstheme="minorHAnsi"/>
          <w:sz w:val="20"/>
          <w:szCs w:val="20"/>
        </w:rPr>
        <w:t xml:space="preserve">(b) mano atstovaujama įmonė (ir nė viena iš įmonių, kurios yra mūsų konsorciumo nariais) nėra juridinis asmuo, subjektas ar įstaiga, </w:t>
      </w:r>
      <w:r w:rsidRPr="004C1ECA">
        <w:rPr>
          <w:rFonts w:cstheme="minorHAnsi"/>
          <w:sz w:val="20"/>
          <w:szCs w:val="20"/>
          <w:shd w:val="clear" w:color="auto" w:fill="FFFFFF"/>
        </w:rPr>
        <w:t>kuriuose daugiau kaip 50 % nuosavybės teisių tiesiogiai ar netiesiogiai priklauso šios deklaracijos a) punkte nurodytam subjektui</w:t>
      </w:r>
      <w:r w:rsidRPr="004C1ECA">
        <w:rPr>
          <w:rFonts w:cstheme="minorHAnsi"/>
          <w:sz w:val="20"/>
          <w:szCs w:val="20"/>
        </w:rPr>
        <w:t xml:space="preserve">; </w:t>
      </w:r>
    </w:p>
    <w:p w14:paraId="2A887AB0" w14:textId="77777777" w:rsidR="00053DC5" w:rsidRPr="004C1ECA" w:rsidRDefault="00053DC5" w:rsidP="00034379">
      <w:pPr>
        <w:spacing w:after="0"/>
        <w:jc w:val="both"/>
        <w:rPr>
          <w:rFonts w:cstheme="minorHAnsi"/>
          <w:sz w:val="20"/>
          <w:szCs w:val="20"/>
          <w:shd w:val="clear" w:color="auto" w:fill="FFFFFF"/>
        </w:rPr>
      </w:pPr>
      <w:r w:rsidRPr="004C1ECA">
        <w:rPr>
          <w:rFonts w:cstheme="minorHAnsi"/>
          <w:sz w:val="20"/>
          <w:szCs w:val="20"/>
        </w:rPr>
        <w:t xml:space="preserve">(c) nei aš, nei mano atstovaujama bendrovė nesame </w:t>
      </w:r>
      <w:r w:rsidRPr="004C1ECA">
        <w:rPr>
          <w:rFonts w:cstheme="minorHAnsi"/>
          <w:sz w:val="20"/>
          <w:szCs w:val="20"/>
          <w:shd w:val="clear" w:color="auto" w:fill="FFFFFF"/>
        </w:rPr>
        <w:t>fiziniu ar juridiniu asmeniu, subjektu ar organizacija, veikiančia šios deklaracijos a) arba b) punkte nurodyto subjekto vardu ar jo nurodymu;</w:t>
      </w:r>
    </w:p>
    <w:p w14:paraId="50D77D8A" w14:textId="77777777" w:rsidR="00053DC5" w:rsidRPr="004C1ECA" w:rsidRDefault="00053DC5" w:rsidP="00034379">
      <w:pPr>
        <w:spacing w:after="0"/>
        <w:jc w:val="both"/>
        <w:rPr>
          <w:rFonts w:cstheme="minorHAnsi"/>
          <w:sz w:val="20"/>
          <w:szCs w:val="20"/>
        </w:rPr>
      </w:pPr>
      <w:r w:rsidRPr="004C1ECA">
        <w:rPr>
          <w:rFonts w:cstheme="minorHAnsi"/>
          <w:sz w:val="20"/>
          <w:szCs w:val="20"/>
        </w:rPr>
        <w:t xml:space="preserve">d) sutartis nebus paskirta vykdyti </w:t>
      </w:r>
      <w:r w:rsidRPr="004C1ECA">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75F7FB89" w14:textId="77777777" w:rsidR="00053DC5" w:rsidRPr="004C1ECA" w:rsidRDefault="00053DC5" w:rsidP="005E0603">
      <w:pPr>
        <w:rPr>
          <w:rFonts w:cstheme="minorHAns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501D3B" w:rsidRPr="004C1ECA" w14:paraId="1CD35304" w14:textId="77777777" w:rsidTr="005E0603">
        <w:tc>
          <w:tcPr>
            <w:tcW w:w="3256" w:type="dxa"/>
            <w:tcBorders>
              <w:bottom w:val="single" w:sz="4" w:space="0" w:color="auto"/>
            </w:tcBorders>
          </w:tcPr>
          <w:p w14:paraId="08ABA0EA" w14:textId="77777777" w:rsidR="00501D3B" w:rsidRPr="004C1ECA" w:rsidRDefault="00501D3B" w:rsidP="005E0603">
            <w:pPr>
              <w:autoSpaceDE w:val="0"/>
              <w:autoSpaceDN w:val="0"/>
              <w:adjustRightInd w:val="0"/>
              <w:jc w:val="both"/>
              <w:rPr>
                <w:rFonts w:asciiTheme="minorHAnsi" w:cstheme="minorHAnsi"/>
                <w:sz w:val="22"/>
                <w:szCs w:val="22"/>
              </w:rPr>
            </w:pPr>
          </w:p>
        </w:tc>
        <w:tc>
          <w:tcPr>
            <w:tcW w:w="728" w:type="dxa"/>
          </w:tcPr>
          <w:p w14:paraId="3B48EB3A" w14:textId="77777777" w:rsidR="00501D3B" w:rsidRPr="004C1ECA" w:rsidRDefault="00501D3B" w:rsidP="005E0603">
            <w:pPr>
              <w:autoSpaceDE w:val="0"/>
              <w:autoSpaceDN w:val="0"/>
              <w:adjustRightInd w:val="0"/>
              <w:jc w:val="both"/>
              <w:rPr>
                <w:rFonts w:asciiTheme="minorHAnsi" w:cstheme="minorHAnsi"/>
                <w:sz w:val="22"/>
                <w:szCs w:val="22"/>
              </w:rPr>
            </w:pPr>
          </w:p>
        </w:tc>
        <w:tc>
          <w:tcPr>
            <w:tcW w:w="1992" w:type="dxa"/>
            <w:tcBorders>
              <w:bottom w:val="single" w:sz="4" w:space="0" w:color="auto"/>
            </w:tcBorders>
          </w:tcPr>
          <w:p w14:paraId="7774EF14" w14:textId="77777777" w:rsidR="00501D3B" w:rsidRPr="004C1ECA" w:rsidRDefault="00501D3B" w:rsidP="005E0603">
            <w:pPr>
              <w:autoSpaceDE w:val="0"/>
              <w:autoSpaceDN w:val="0"/>
              <w:adjustRightInd w:val="0"/>
              <w:jc w:val="both"/>
              <w:rPr>
                <w:rFonts w:asciiTheme="minorHAnsi" w:cstheme="minorHAnsi"/>
                <w:sz w:val="22"/>
                <w:szCs w:val="22"/>
              </w:rPr>
            </w:pPr>
          </w:p>
        </w:tc>
        <w:tc>
          <w:tcPr>
            <w:tcW w:w="682" w:type="dxa"/>
          </w:tcPr>
          <w:p w14:paraId="5C04B864" w14:textId="77777777" w:rsidR="00501D3B" w:rsidRPr="004C1ECA" w:rsidRDefault="00501D3B" w:rsidP="005E0603">
            <w:pPr>
              <w:autoSpaceDE w:val="0"/>
              <w:autoSpaceDN w:val="0"/>
              <w:adjustRightInd w:val="0"/>
              <w:jc w:val="both"/>
              <w:rPr>
                <w:rFonts w:asciiTheme="minorHAnsi" w:cstheme="minorHAnsi"/>
                <w:sz w:val="22"/>
                <w:szCs w:val="22"/>
              </w:rPr>
            </w:pPr>
          </w:p>
        </w:tc>
        <w:tc>
          <w:tcPr>
            <w:tcW w:w="3304" w:type="dxa"/>
            <w:tcBorders>
              <w:bottom w:val="single" w:sz="4" w:space="0" w:color="auto"/>
            </w:tcBorders>
          </w:tcPr>
          <w:p w14:paraId="3C22C459" w14:textId="77777777" w:rsidR="00501D3B" w:rsidRPr="004C1ECA" w:rsidRDefault="00501D3B" w:rsidP="005E0603">
            <w:pPr>
              <w:autoSpaceDE w:val="0"/>
              <w:autoSpaceDN w:val="0"/>
              <w:adjustRightInd w:val="0"/>
              <w:jc w:val="both"/>
              <w:rPr>
                <w:rFonts w:asciiTheme="minorHAnsi" w:cstheme="minorHAnsi"/>
                <w:sz w:val="22"/>
                <w:szCs w:val="22"/>
              </w:rPr>
            </w:pPr>
          </w:p>
        </w:tc>
      </w:tr>
      <w:tr w:rsidR="00501D3B" w:rsidRPr="004C1ECA" w14:paraId="347CB846" w14:textId="77777777" w:rsidTr="005E0603">
        <w:tc>
          <w:tcPr>
            <w:tcW w:w="3256" w:type="dxa"/>
            <w:tcBorders>
              <w:top w:val="single" w:sz="4" w:space="0" w:color="auto"/>
            </w:tcBorders>
          </w:tcPr>
          <w:p w14:paraId="72247B45"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(Tiekėjo arba jo įgalioto asmens</w:t>
            </w:r>
          </w:p>
          <w:p w14:paraId="7C99F675"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pareigų pavadinimas)</w:t>
            </w:r>
          </w:p>
          <w:p w14:paraId="3990D207" w14:textId="77777777" w:rsidR="00501D3B" w:rsidRPr="004C1ECA" w:rsidRDefault="00501D3B" w:rsidP="005E0603">
            <w:pPr>
              <w:autoSpaceDE w:val="0"/>
              <w:autoSpaceDN w:val="0"/>
              <w:adjustRightInd w:val="0"/>
              <w:jc w:val="center"/>
              <w:rPr>
                <w:rFonts w:asciiTheme="minorHAnsi" w:cstheme="minorHAnsi"/>
                <w:sz w:val="22"/>
                <w:szCs w:val="22"/>
              </w:rPr>
            </w:pPr>
          </w:p>
        </w:tc>
        <w:tc>
          <w:tcPr>
            <w:tcW w:w="728" w:type="dxa"/>
          </w:tcPr>
          <w:p w14:paraId="03D62333" w14:textId="77777777" w:rsidR="00501D3B" w:rsidRPr="004C1ECA" w:rsidRDefault="00501D3B" w:rsidP="005E0603">
            <w:pPr>
              <w:autoSpaceDE w:val="0"/>
              <w:autoSpaceDN w:val="0"/>
              <w:adjustRightInd w:val="0"/>
              <w:jc w:val="center"/>
              <w:rPr>
                <w:rFonts w:asciiTheme="minorHAnsi" w:cstheme="minorHAnsi"/>
                <w:sz w:val="22"/>
                <w:szCs w:val="22"/>
              </w:rPr>
            </w:pPr>
          </w:p>
        </w:tc>
        <w:tc>
          <w:tcPr>
            <w:tcW w:w="1992" w:type="dxa"/>
            <w:tcBorders>
              <w:top w:val="single" w:sz="4" w:space="0" w:color="auto"/>
            </w:tcBorders>
          </w:tcPr>
          <w:p w14:paraId="49110809"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(Parašas)</w:t>
            </w:r>
          </w:p>
        </w:tc>
        <w:tc>
          <w:tcPr>
            <w:tcW w:w="682" w:type="dxa"/>
          </w:tcPr>
          <w:p w14:paraId="2D6E1710" w14:textId="77777777" w:rsidR="00501D3B" w:rsidRPr="004C1ECA" w:rsidRDefault="00501D3B" w:rsidP="005E0603">
            <w:pPr>
              <w:autoSpaceDE w:val="0"/>
              <w:autoSpaceDN w:val="0"/>
              <w:adjustRightInd w:val="0"/>
              <w:jc w:val="center"/>
              <w:rPr>
                <w:rFonts w:asciiTheme="minorHAnsi" w:cstheme="minorHAnsi"/>
                <w:sz w:val="22"/>
                <w:szCs w:val="22"/>
              </w:rPr>
            </w:pPr>
          </w:p>
        </w:tc>
        <w:tc>
          <w:tcPr>
            <w:tcW w:w="3304" w:type="dxa"/>
            <w:tcBorders>
              <w:top w:val="single" w:sz="4" w:space="0" w:color="auto"/>
            </w:tcBorders>
          </w:tcPr>
          <w:p w14:paraId="737799D3"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(Vardas ir pavardė)</w:t>
            </w:r>
          </w:p>
          <w:p w14:paraId="4E552BC3" w14:textId="77777777" w:rsidR="00501D3B" w:rsidRPr="004C1ECA" w:rsidRDefault="00501D3B" w:rsidP="005E0603">
            <w:pPr>
              <w:autoSpaceDE w:val="0"/>
              <w:autoSpaceDN w:val="0"/>
              <w:adjustRightInd w:val="0"/>
              <w:jc w:val="center"/>
              <w:rPr>
                <w:rFonts w:asciiTheme="minorHAnsi" w:cstheme="minorHAnsi"/>
                <w:sz w:val="22"/>
                <w:szCs w:val="22"/>
              </w:rPr>
            </w:pPr>
          </w:p>
        </w:tc>
      </w:tr>
    </w:tbl>
    <w:p w14:paraId="65F7E809" w14:textId="452A282E" w:rsidR="00053DC5" w:rsidRPr="004C1ECA" w:rsidRDefault="00501D3B" w:rsidP="009A37F7">
      <w:pPr>
        <w:jc w:val="center"/>
        <w:rPr>
          <w:rFonts w:cstheme="minorHAnsi"/>
          <w:b/>
          <w:bCs/>
          <w:sz w:val="22"/>
          <w:szCs w:val="22"/>
        </w:rPr>
      </w:pPr>
      <w:r w:rsidRPr="004C1ECA">
        <w:rPr>
          <w:rFonts w:cstheme="minorHAnsi"/>
          <w:b/>
          <w:bCs/>
          <w:sz w:val="22"/>
          <w:szCs w:val="22"/>
        </w:rPr>
        <w:t>*Ši deklaracija privalo būti pasirašyta įmonės vadovo ar jo įgalioto asmens</w:t>
      </w:r>
      <w:r w:rsidRPr="004C1ECA">
        <w:rPr>
          <w:rFonts w:cstheme="minorHAnsi"/>
          <w:sz w:val="20"/>
          <w:szCs w:val="20"/>
        </w:rPr>
        <w:t xml:space="preserve"> </w:t>
      </w:r>
      <w:r w:rsidR="00053DC5" w:rsidRPr="004C1ECA">
        <w:rPr>
          <w:rFonts w:cstheme="minorHAnsi"/>
          <w:sz w:val="20"/>
          <w:szCs w:val="20"/>
        </w:rPr>
        <w:br w:type="page"/>
      </w:r>
    </w:p>
    <w:p w14:paraId="3A3141E7" w14:textId="06F8B031" w:rsidR="00053DC5" w:rsidRPr="004C1ECA" w:rsidRDefault="00053DC5" w:rsidP="00034379">
      <w:pPr>
        <w:pStyle w:val="Heading2"/>
        <w:pBdr>
          <w:bottom w:val="single" w:sz="4" w:space="1" w:color="2F5496" w:themeColor="accent1" w:themeShade="BF"/>
        </w:pBdr>
        <w:jc w:val="right"/>
        <w:rPr>
          <w:rFonts w:asciiTheme="minorHAnsi" w:hAnsiTheme="minorHAnsi" w:cstheme="minorHAnsi"/>
          <w:color w:val="auto"/>
          <w:sz w:val="20"/>
          <w:szCs w:val="20"/>
        </w:rPr>
      </w:pPr>
      <w:bookmarkStart w:id="73" w:name="_Toc222226548"/>
      <w:r w:rsidRPr="004C1ECA">
        <w:rPr>
          <w:rFonts w:asciiTheme="minorHAnsi" w:hAnsiTheme="minorHAnsi" w:cstheme="minorHAnsi"/>
          <w:color w:val="auto"/>
          <w:sz w:val="20"/>
          <w:szCs w:val="20"/>
        </w:rPr>
        <w:lastRenderedPageBreak/>
        <w:t xml:space="preserve">Pirkimo sąlygų </w:t>
      </w:r>
      <w:r w:rsidR="009A105A">
        <w:rPr>
          <w:rFonts w:asciiTheme="minorHAnsi" w:hAnsiTheme="minorHAnsi" w:cstheme="minorHAnsi"/>
          <w:color w:val="auto"/>
          <w:sz w:val="20"/>
          <w:szCs w:val="20"/>
        </w:rPr>
        <w:t>9</w:t>
      </w:r>
      <w:r w:rsidRPr="004C1ECA">
        <w:rPr>
          <w:rFonts w:asciiTheme="minorHAnsi" w:hAnsiTheme="minorHAnsi" w:cstheme="minorHAnsi"/>
          <w:color w:val="auto"/>
          <w:sz w:val="20"/>
          <w:szCs w:val="20"/>
        </w:rPr>
        <w:t xml:space="preserve"> priedas „Tiekėjo deklaracija dėl atitikties Reglamento nuostatoms fiziniam asmeniui“</w:t>
      </w:r>
      <w:bookmarkEnd w:id="73"/>
    </w:p>
    <w:p w14:paraId="5B7B627F" w14:textId="77777777" w:rsidR="00034379" w:rsidRPr="004C1ECA" w:rsidRDefault="00034379" w:rsidP="00034379">
      <w:pPr>
        <w:spacing w:after="0"/>
        <w:jc w:val="center"/>
        <w:rPr>
          <w:rFonts w:cstheme="minorHAnsi"/>
          <w:b/>
          <w:bCs/>
          <w:sz w:val="20"/>
          <w:szCs w:val="20"/>
        </w:rPr>
      </w:pPr>
      <w:r w:rsidRPr="004C1ECA">
        <w:rPr>
          <w:rFonts w:cstheme="minorHAnsi"/>
          <w:b/>
          <w:bCs/>
          <w:sz w:val="20"/>
          <w:szCs w:val="20"/>
        </w:rPr>
        <w:t>Herbas arba prekių ženklas</w:t>
      </w:r>
    </w:p>
    <w:p w14:paraId="277E8B90" w14:textId="77777777" w:rsidR="00034379" w:rsidRPr="004C1ECA" w:rsidRDefault="00034379" w:rsidP="00034379">
      <w:pPr>
        <w:spacing w:after="0"/>
        <w:jc w:val="center"/>
        <w:rPr>
          <w:rFonts w:cstheme="minorHAnsi"/>
          <w:b/>
          <w:bCs/>
          <w:i/>
          <w:iCs/>
          <w:sz w:val="16"/>
          <w:szCs w:val="16"/>
        </w:rPr>
      </w:pPr>
    </w:p>
    <w:p w14:paraId="3CBCDC98" w14:textId="77777777" w:rsidR="00034379" w:rsidRPr="004C1ECA" w:rsidRDefault="00034379" w:rsidP="00034379">
      <w:pPr>
        <w:jc w:val="center"/>
        <w:rPr>
          <w:rFonts w:cstheme="minorHAnsi"/>
          <w:b/>
          <w:bCs/>
          <w:sz w:val="20"/>
          <w:szCs w:val="20"/>
        </w:rPr>
      </w:pPr>
      <w:r w:rsidRPr="004C1ECA">
        <w:rPr>
          <w:rFonts w:cstheme="minorHAnsi"/>
          <w:b/>
          <w:bCs/>
          <w:sz w:val="20"/>
          <w:szCs w:val="20"/>
        </w:rPr>
        <w:t>(Tiekėjo pavadinimas)</w:t>
      </w:r>
    </w:p>
    <w:p w14:paraId="34677F6C" w14:textId="77777777" w:rsidR="00034379" w:rsidRPr="009657BA" w:rsidRDefault="00034379" w:rsidP="00034379">
      <w:pPr>
        <w:jc w:val="center"/>
        <w:rPr>
          <w:rFonts w:cstheme="minorHAnsi"/>
          <w:i/>
          <w:iCs/>
          <w:sz w:val="20"/>
          <w:szCs w:val="20"/>
        </w:rPr>
      </w:pPr>
      <w:r w:rsidRPr="004C1ECA">
        <w:rPr>
          <w:rFonts w:cstheme="minorHAnsi"/>
          <w:i/>
          <w:iCs/>
          <w:sz w:val="20"/>
          <w:szCs w:val="20"/>
        </w:rPr>
        <w:t>(</w:t>
      </w:r>
      <w:r w:rsidRPr="009657BA">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021AA" w14:textId="77777777" w:rsidR="00034379" w:rsidRPr="004C1ECA" w:rsidRDefault="00034379" w:rsidP="00034379">
      <w:pPr>
        <w:spacing w:after="0" w:line="240" w:lineRule="auto"/>
        <w:jc w:val="center"/>
        <w:rPr>
          <w:rFonts w:cstheme="minorHAnsi"/>
          <w:sz w:val="24"/>
          <w:szCs w:val="24"/>
        </w:rPr>
      </w:pPr>
      <w:r w:rsidRPr="004C1ECA">
        <w:rPr>
          <w:rFonts w:cstheme="minorHAnsi"/>
        </w:rPr>
        <w:t>__________________________</w:t>
      </w:r>
    </w:p>
    <w:p w14:paraId="23FA6A47" w14:textId="47D050C0" w:rsidR="00053DC5" w:rsidRPr="004C1ECA" w:rsidRDefault="00034379" w:rsidP="00034379">
      <w:pPr>
        <w:tabs>
          <w:tab w:val="center" w:pos="2520"/>
        </w:tabs>
        <w:spacing w:after="0" w:line="240" w:lineRule="auto"/>
        <w:jc w:val="center"/>
        <w:rPr>
          <w:rFonts w:cstheme="minorHAnsi"/>
          <w:i/>
          <w:iCs/>
          <w:sz w:val="20"/>
          <w:szCs w:val="20"/>
        </w:rPr>
      </w:pPr>
      <w:r w:rsidRPr="004C1ECA">
        <w:rPr>
          <w:rFonts w:cstheme="minorHAnsi"/>
          <w:i/>
          <w:iCs/>
          <w:sz w:val="20"/>
          <w:szCs w:val="20"/>
        </w:rPr>
        <w:t>(Adresatas (perkantysis subjektas)</w:t>
      </w:r>
    </w:p>
    <w:p w14:paraId="06720EE6" w14:textId="77777777" w:rsidR="00034379" w:rsidRPr="004C1ECA" w:rsidRDefault="00034379" w:rsidP="00034379">
      <w:pPr>
        <w:tabs>
          <w:tab w:val="center" w:pos="2520"/>
        </w:tabs>
        <w:spacing w:after="0" w:line="240" w:lineRule="auto"/>
        <w:jc w:val="center"/>
        <w:rPr>
          <w:rFonts w:cstheme="minorHAnsi"/>
          <w:i/>
          <w:iCs/>
          <w:sz w:val="20"/>
          <w:szCs w:val="20"/>
        </w:rPr>
      </w:pPr>
    </w:p>
    <w:p w14:paraId="58CBFC7C" w14:textId="77777777" w:rsidR="00053DC5" w:rsidRPr="009657BA" w:rsidRDefault="00053DC5" w:rsidP="005E0603">
      <w:pPr>
        <w:autoSpaceDE w:val="0"/>
        <w:autoSpaceDN w:val="0"/>
        <w:adjustRightInd w:val="0"/>
        <w:jc w:val="center"/>
        <w:rPr>
          <w:rFonts w:cstheme="minorHAnsi"/>
          <w:sz w:val="22"/>
          <w:szCs w:val="22"/>
        </w:rPr>
      </w:pPr>
      <w:r w:rsidRPr="009657BA">
        <w:rPr>
          <w:rFonts w:cstheme="minorHAnsi"/>
          <w:b/>
          <w:bCs/>
          <w:sz w:val="22"/>
          <w:szCs w:val="22"/>
        </w:rPr>
        <w:t>TIEKĖJO DEKLARACIJA</w:t>
      </w:r>
    </w:p>
    <w:p w14:paraId="24A200F5" w14:textId="77777777" w:rsidR="00053DC5" w:rsidRPr="004C1ECA" w:rsidRDefault="00053DC5" w:rsidP="005E0603">
      <w:pPr>
        <w:shd w:val="clear" w:color="auto" w:fill="FFFFFF"/>
        <w:spacing w:after="0" w:line="240" w:lineRule="auto"/>
        <w:jc w:val="center"/>
        <w:rPr>
          <w:rFonts w:cstheme="minorHAnsi"/>
          <w:b/>
          <w:bCs/>
        </w:rPr>
      </w:pPr>
      <w:r w:rsidRPr="004C1ECA">
        <w:rPr>
          <w:rFonts w:cstheme="minorHAnsi"/>
        </w:rPr>
        <w:t>_____________</w:t>
      </w:r>
      <w:r w:rsidRPr="004C1ECA">
        <w:rPr>
          <w:rFonts w:cstheme="minorHAnsi"/>
          <w:b/>
          <w:bCs/>
        </w:rPr>
        <w:t xml:space="preserve"> </w:t>
      </w:r>
      <w:r w:rsidRPr="004C1ECA">
        <w:rPr>
          <w:rFonts w:cstheme="minorHAnsi"/>
        </w:rPr>
        <w:t>Nr.______</w:t>
      </w:r>
    </w:p>
    <w:p w14:paraId="760B7DA9" w14:textId="77777777" w:rsidR="00053DC5" w:rsidRPr="004C1ECA" w:rsidRDefault="00053DC5" w:rsidP="005E0603">
      <w:pPr>
        <w:shd w:val="clear" w:color="auto" w:fill="FFFFFF"/>
        <w:spacing w:after="0" w:line="240" w:lineRule="auto"/>
        <w:ind w:firstLine="3969"/>
        <w:rPr>
          <w:rFonts w:cstheme="minorHAnsi"/>
          <w:bCs/>
          <w:i/>
          <w:iCs/>
          <w:sz w:val="20"/>
          <w:szCs w:val="20"/>
        </w:rPr>
      </w:pPr>
      <w:r w:rsidRPr="004C1ECA">
        <w:rPr>
          <w:rFonts w:cstheme="minorHAnsi"/>
          <w:bCs/>
          <w:i/>
          <w:iCs/>
          <w:sz w:val="20"/>
          <w:szCs w:val="20"/>
        </w:rPr>
        <w:t xml:space="preserve">           (Data)</w:t>
      </w:r>
    </w:p>
    <w:p w14:paraId="31E0A140" w14:textId="77777777" w:rsidR="00053DC5" w:rsidRPr="004C1ECA" w:rsidRDefault="00053DC5" w:rsidP="005E0603">
      <w:pPr>
        <w:shd w:val="clear" w:color="auto" w:fill="FFFFFF"/>
        <w:spacing w:after="0" w:line="240" w:lineRule="auto"/>
        <w:ind w:firstLine="3969"/>
        <w:rPr>
          <w:rFonts w:cstheme="minorHAnsi"/>
          <w:bCs/>
          <w:sz w:val="20"/>
          <w:szCs w:val="20"/>
        </w:rPr>
      </w:pPr>
    </w:p>
    <w:p w14:paraId="1196DA9C" w14:textId="77777777" w:rsidR="00053DC5" w:rsidRPr="004C1ECA" w:rsidRDefault="00053DC5" w:rsidP="005E0603">
      <w:pPr>
        <w:shd w:val="clear" w:color="auto" w:fill="FFFFFF"/>
        <w:spacing w:after="0" w:line="240" w:lineRule="auto"/>
        <w:jc w:val="center"/>
        <w:rPr>
          <w:rFonts w:cstheme="minorHAnsi"/>
          <w:bCs/>
          <w:sz w:val="24"/>
          <w:szCs w:val="24"/>
        </w:rPr>
      </w:pPr>
      <w:r w:rsidRPr="004C1ECA">
        <w:rPr>
          <w:rFonts w:cstheme="minorHAnsi"/>
          <w:bCs/>
        </w:rPr>
        <w:t>_____________</w:t>
      </w:r>
    </w:p>
    <w:p w14:paraId="29C1EC5D" w14:textId="6A9667EE" w:rsidR="00053DC5" w:rsidRPr="004C1ECA" w:rsidRDefault="00053DC5" w:rsidP="00501D3B">
      <w:pPr>
        <w:shd w:val="clear" w:color="auto" w:fill="FFFFFF"/>
        <w:spacing w:after="0" w:line="240" w:lineRule="auto"/>
        <w:jc w:val="center"/>
        <w:rPr>
          <w:rFonts w:cstheme="minorHAnsi"/>
          <w:bCs/>
          <w:i/>
          <w:iCs/>
          <w:sz w:val="20"/>
          <w:szCs w:val="20"/>
        </w:rPr>
      </w:pPr>
      <w:r w:rsidRPr="004C1ECA">
        <w:rPr>
          <w:rFonts w:cstheme="minorHAnsi"/>
          <w:bCs/>
          <w:i/>
          <w:iCs/>
          <w:sz w:val="20"/>
          <w:szCs w:val="20"/>
        </w:rPr>
        <w:t>(Sudarymo vieta)</w:t>
      </w:r>
    </w:p>
    <w:p w14:paraId="0F956555" w14:textId="77777777" w:rsidR="00053DC5" w:rsidRPr="004C1ECA" w:rsidRDefault="00053DC5" w:rsidP="005E0603">
      <w:pPr>
        <w:tabs>
          <w:tab w:val="left" w:pos="851"/>
        </w:tabs>
        <w:snapToGrid w:val="0"/>
        <w:spacing w:after="0" w:line="240" w:lineRule="auto"/>
        <w:ind w:right="-1"/>
        <w:jc w:val="both"/>
        <w:rPr>
          <w:rFonts w:cstheme="minorHAnsi"/>
          <w:spacing w:val="-2"/>
        </w:rPr>
      </w:pPr>
      <w:r w:rsidRPr="004C1ECA">
        <w:rPr>
          <w:rFonts w:cstheme="minorHAnsi"/>
          <w:spacing w:val="-2"/>
        </w:rPr>
        <w:t>Aš, ____________________________________________________________________________________________ ,</w:t>
      </w:r>
    </w:p>
    <w:p w14:paraId="715D3489" w14:textId="77777777" w:rsidR="00053DC5" w:rsidRPr="004C1ECA" w:rsidRDefault="00053DC5" w:rsidP="005E0603">
      <w:pPr>
        <w:tabs>
          <w:tab w:val="left" w:pos="851"/>
        </w:tabs>
        <w:snapToGrid w:val="0"/>
        <w:ind w:right="-1"/>
        <w:jc w:val="center"/>
        <w:rPr>
          <w:rFonts w:cstheme="minorHAnsi"/>
          <w:i/>
          <w:iCs/>
          <w:spacing w:val="-2"/>
          <w:sz w:val="20"/>
          <w:szCs w:val="20"/>
        </w:rPr>
      </w:pPr>
      <w:r w:rsidRPr="004C1ECA">
        <w:rPr>
          <w:rFonts w:cstheme="minorHAnsi"/>
          <w:i/>
          <w:iCs/>
          <w:spacing w:val="-2"/>
          <w:sz w:val="20"/>
          <w:szCs w:val="20"/>
        </w:rPr>
        <w:t>(Tiekėjo vardas ir pavardė)</w:t>
      </w:r>
    </w:p>
    <w:p w14:paraId="1FB550A0" w14:textId="77777777" w:rsidR="00053DC5" w:rsidRPr="004C1ECA" w:rsidRDefault="00053DC5" w:rsidP="005E0603">
      <w:pPr>
        <w:snapToGrid w:val="0"/>
        <w:spacing w:after="0" w:line="240" w:lineRule="auto"/>
        <w:rPr>
          <w:rFonts w:cstheme="minorHAnsi"/>
          <w:spacing w:val="-2"/>
        </w:rPr>
      </w:pPr>
      <w:r w:rsidRPr="004C1ECA">
        <w:rPr>
          <w:rFonts w:cstheme="minorHAnsi"/>
          <w:spacing w:val="-2"/>
        </w:rPr>
        <w:t>tvirtinu, kad dalyvaudamas (-a) _______________________________________________________________________________________________</w:t>
      </w:r>
    </w:p>
    <w:p w14:paraId="09E2D07C" w14:textId="77777777" w:rsidR="00053DC5" w:rsidRPr="004C1ECA" w:rsidRDefault="00053DC5" w:rsidP="005E0603">
      <w:pPr>
        <w:snapToGrid w:val="0"/>
        <w:spacing w:after="0" w:line="240" w:lineRule="auto"/>
        <w:ind w:firstLine="1296"/>
        <w:jc w:val="center"/>
        <w:rPr>
          <w:rFonts w:cstheme="minorHAnsi"/>
          <w:i/>
          <w:iCs/>
          <w:spacing w:val="-2"/>
          <w:sz w:val="20"/>
          <w:szCs w:val="20"/>
        </w:rPr>
      </w:pPr>
      <w:r w:rsidRPr="004C1ECA">
        <w:rPr>
          <w:rFonts w:cstheme="minorHAnsi"/>
          <w:i/>
          <w:iCs/>
          <w:spacing w:val="-2"/>
          <w:sz w:val="20"/>
          <w:szCs w:val="20"/>
        </w:rPr>
        <w:t>(Perkančiosios organizacijos pavadinimas)</w:t>
      </w:r>
    </w:p>
    <w:p w14:paraId="5D64EE07" w14:textId="77777777" w:rsidR="00053DC5" w:rsidRPr="004C1ECA" w:rsidRDefault="00053DC5" w:rsidP="005E0603">
      <w:pPr>
        <w:snapToGrid w:val="0"/>
        <w:ind w:right="-1"/>
        <w:jc w:val="both"/>
        <w:rPr>
          <w:rFonts w:cstheme="minorHAnsi"/>
          <w:spacing w:val="-2"/>
        </w:rPr>
      </w:pPr>
    </w:p>
    <w:p w14:paraId="040C593D" w14:textId="6182AFFD" w:rsidR="00053DC5" w:rsidRPr="004C1ECA" w:rsidRDefault="00053DC5" w:rsidP="005E0603">
      <w:pPr>
        <w:snapToGrid w:val="0"/>
        <w:spacing w:after="0" w:line="240" w:lineRule="auto"/>
        <w:jc w:val="both"/>
        <w:rPr>
          <w:rFonts w:cstheme="minorHAnsi"/>
          <w:spacing w:val="-2"/>
          <w:sz w:val="24"/>
          <w:szCs w:val="24"/>
        </w:rPr>
      </w:pPr>
      <w:r w:rsidRPr="004C1ECA">
        <w:rPr>
          <w:rFonts w:cstheme="minorHAnsi"/>
          <w:spacing w:val="-2"/>
        </w:rPr>
        <w:t>atliekamame ___________________________________________________________________________________</w:t>
      </w:r>
      <w:r w:rsidR="00034379" w:rsidRPr="004C1ECA">
        <w:rPr>
          <w:rFonts w:cstheme="minorHAnsi"/>
          <w:spacing w:val="-2"/>
        </w:rPr>
        <w:t>_</w:t>
      </w:r>
    </w:p>
    <w:p w14:paraId="68C832B4" w14:textId="77777777" w:rsidR="00053DC5" w:rsidRPr="004C1ECA" w:rsidRDefault="00053DC5" w:rsidP="005E0603">
      <w:pPr>
        <w:snapToGrid w:val="0"/>
        <w:spacing w:after="0" w:line="240" w:lineRule="auto"/>
        <w:ind w:left="1296" w:firstLine="1296"/>
        <w:jc w:val="both"/>
        <w:rPr>
          <w:rFonts w:cstheme="minorHAnsi"/>
          <w:i/>
          <w:iCs/>
          <w:spacing w:val="-2"/>
          <w:sz w:val="20"/>
          <w:szCs w:val="20"/>
        </w:rPr>
      </w:pPr>
      <w:r w:rsidRPr="004C1ECA">
        <w:rPr>
          <w:rFonts w:cstheme="minorHAnsi"/>
          <w:i/>
          <w:iCs/>
          <w:spacing w:val="-2"/>
          <w:sz w:val="20"/>
          <w:szCs w:val="20"/>
        </w:rPr>
        <w:t>(Pirkimo objekto pavadinimas, pirkimo numeris)</w:t>
      </w:r>
    </w:p>
    <w:p w14:paraId="634E1069" w14:textId="77777777" w:rsidR="00053DC5" w:rsidRPr="004C1ECA" w:rsidRDefault="00053DC5" w:rsidP="005E0603">
      <w:pPr>
        <w:snapToGrid w:val="0"/>
        <w:ind w:right="-1"/>
        <w:jc w:val="both"/>
        <w:rPr>
          <w:rFonts w:cstheme="minorHAnsi"/>
          <w:spacing w:val="-2"/>
        </w:rPr>
      </w:pPr>
    </w:p>
    <w:p w14:paraId="44D870FF" w14:textId="25083B1B" w:rsidR="00053DC5" w:rsidRPr="004C1ECA" w:rsidRDefault="00053DC5" w:rsidP="005E0603">
      <w:pPr>
        <w:snapToGrid w:val="0"/>
        <w:spacing w:after="0" w:line="240" w:lineRule="auto"/>
        <w:jc w:val="both"/>
        <w:rPr>
          <w:rFonts w:cstheme="minorHAnsi"/>
          <w:spacing w:val="-2"/>
        </w:rPr>
      </w:pPr>
      <w:r w:rsidRPr="004C1ECA">
        <w:rPr>
          <w:rFonts w:cstheme="minorHAnsi"/>
          <w:spacing w:val="-2"/>
        </w:rPr>
        <w:t xml:space="preserve">skelbtame _____________________________________________________________________________________ </w:t>
      </w:r>
      <w:r w:rsidR="00034379" w:rsidRPr="004C1ECA">
        <w:rPr>
          <w:rFonts w:cstheme="minorHAnsi"/>
          <w:spacing w:val="-2"/>
        </w:rPr>
        <w:t>:</w:t>
      </w:r>
    </w:p>
    <w:p w14:paraId="3E73D335" w14:textId="77777777" w:rsidR="00053DC5" w:rsidRPr="004C1ECA" w:rsidRDefault="00053DC5" w:rsidP="005E0603">
      <w:pPr>
        <w:snapToGrid w:val="0"/>
        <w:spacing w:after="0" w:line="240" w:lineRule="auto"/>
        <w:jc w:val="center"/>
        <w:rPr>
          <w:rFonts w:cstheme="minorHAnsi"/>
          <w:i/>
          <w:iCs/>
          <w:spacing w:val="-2"/>
          <w:sz w:val="20"/>
          <w:szCs w:val="20"/>
        </w:rPr>
      </w:pPr>
      <w:r w:rsidRPr="004C1ECA">
        <w:rPr>
          <w:rFonts w:cstheme="minorHAnsi"/>
          <w:i/>
          <w:iCs/>
          <w:spacing w:val="-2"/>
          <w:sz w:val="20"/>
          <w:szCs w:val="20"/>
        </w:rPr>
        <w:t xml:space="preserve">        (Skelbimo data)</w:t>
      </w:r>
    </w:p>
    <w:p w14:paraId="7C7A79A8" w14:textId="77777777" w:rsidR="00053DC5" w:rsidRPr="004C1ECA" w:rsidRDefault="00053DC5" w:rsidP="005E0603">
      <w:pPr>
        <w:jc w:val="both"/>
        <w:rPr>
          <w:rFonts w:cstheme="minorHAnsi"/>
          <w:sz w:val="24"/>
          <w:szCs w:val="24"/>
        </w:rPr>
      </w:pPr>
    </w:p>
    <w:p w14:paraId="019A2755" w14:textId="77777777" w:rsidR="00053DC5" w:rsidRPr="004C1ECA" w:rsidRDefault="00053DC5" w:rsidP="00034379">
      <w:pPr>
        <w:spacing w:after="0"/>
        <w:jc w:val="both"/>
        <w:rPr>
          <w:rFonts w:cstheme="minorHAnsi"/>
          <w:sz w:val="20"/>
          <w:szCs w:val="20"/>
        </w:rPr>
      </w:pPr>
      <w:r w:rsidRPr="004C1ECA">
        <w:rPr>
          <w:rFonts w:cstheme="minorHAnsi"/>
          <w:sz w:val="20"/>
          <w:szCs w:val="20"/>
        </w:rPr>
        <w:t xml:space="preserve">nesu įtakojamas (-a) Rusijos, kaip nurodyta </w:t>
      </w:r>
      <w:r w:rsidRPr="004C1ECA">
        <w:rPr>
          <w:rFonts w:cstheme="minorHAnsi"/>
          <w:b/>
          <w:bCs/>
          <w:sz w:val="20"/>
          <w:szCs w:val="20"/>
        </w:rPr>
        <w:t>Tarybos reglamento</w:t>
      </w:r>
      <w:r w:rsidRPr="004C1ECA">
        <w:rPr>
          <w:rFonts w:cstheme="minorHAnsi"/>
          <w:sz w:val="20"/>
          <w:szCs w:val="20"/>
        </w:rPr>
        <w:t xml:space="preserve"> </w:t>
      </w:r>
      <w:r w:rsidRPr="004C1ECA">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C1ECA">
        <w:rPr>
          <w:rFonts w:cstheme="minorHAnsi"/>
          <w:sz w:val="20"/>
          <w:szCs w:val="20"/>
        </w:rPr>
        <w:t>5k straipsnyje nustatytuose apribojimuose. Visų pirma pareiškiu, kad:</w:t>
      </w:r>
    </w:p>
    <w:p w14:paraId="11E3A0C1" w14:textId="77777777" w:rsidR="00053DC5" w:rsidRPr="004C1ECA" w:rsidRDefault="00053DC5" w:rsidP="00034379">
      <w:pPr>
        <w:spacing w:after="0"/>
        <w:jc w:val="both"/>
        <w:rPr>
          <w:rFonts w:cstheme="minorHAnsi"/>
          <w:sz w:val="20"/>
          <w:szCs w:val="20"/>
        </w:rPr>
      </w:pPr>
      <w:r w:rsidRPr="004C1ECA">
        <w:rPr>
          <w:rFonts w:cstheme="minorHAnsi"/>
          <w:sz w:val="20"/>
          <w:szCs w:val="20"/>
        </w:rPr>
        <w:t>(a) nesu Rusijos pilietis (-ė) ar įsisteigęs Rusijoje;</w:t>
      </w:r>
    </w:p>
    <w:p w14:paraId="649ABA6B" w14:textId="77777777" w:rsidR="00053DC5" w:rsidRPr="004C1ECA" w:rsidRDefault="00053DC5" w:rsidP="00034379">
      <w:pPr>
        <w:spacing w:after="0"/>
        <w:jc w:val="both"/>
        <w:rPr>
          <w:rFonts w:cstheme="minorHAnsi"/>
          <w:sz w:val="20"/>
          <w:szCs w:val="20"/>
        </w:rPr>
      </w:pPr>
      <w:r w:rsidRPr="004C1ECA">
        <w:rPr>
          <w:rFonts w:cstheme="minorHAnsi"/>
          <w:sz w:val="20"/>
          <w:szCs w:val="20"/>
        </w:rPr>
        <w:t xml:space="preserve">(b) neveikiu </w:t>
      </w:r>
      <w:r w:rsidRPr="004C1ECA">
        <w:rPr>
          <w:rFonts w:cstheme="minorHAnsi"/>
          <w:sz w:val="20"/>
          <w:szCs w:val="20"/>
          <w:shd w:val="clear" w:color="auto" w:fill="FFFFFF"/>
        </w:rPr>
        <w:t>šios deklaracijos a) punkte nurodyto subjekto vardu ar jo nurodymu;</w:t>
      </w:r>
    </w:p>
    <w:p w14:paraId="1EEE89F4" w14:textId="77777777" w:rsidR="00053DC5" w:rsidRPr="004C1ECA" w:rsidRDefault="00053DC5" w:rsidP="00034379">
      <w:pPr>
        <w:spacing w:after="0"/>
        <w:jc w:val="both"/>
        <w:rPr>
          <w:rFonts w:cstheme="minorHAnsi"/>
          <w:sz w:val="20"/>
          <w:szCs w:val="20"/>
          <w:shd w:val="clear" w:color="auto" w:fill="FFFFFF"/>
        </w:rPr>
      </w:pPr>
      <w:r w:rsidRPr="004C1ECA">
        <w:rPr>
          <w:rFonts w:cstheme="minorHAnsi"/>
          <w:sz w:val="20"/>
          <w:szCs w:val="20"/>
        </w:rPr>
        <w:t xml:space="preserve">d) sutartis nebus paskirta vykdyti </w:t>
      </w:r>
      <w:r w:rsidRPr="004C1ECA">
        <w:rPr>
          <w:rFonts w:cstheme="minorHAnsi"/>
          <w:sz w:val="20"/>
          <w:szCs w:val="20"/>
          <w:shd w:val="clear" w:color="auto" w:fill="FFFFFF"/>
        </w:rPr>
        <w:t>subrangovui (-ams), ar kitam (-iems) subjektui (-tams), kurių pajėgumais remiamasi, kurie priskirtini šios deklaracijos a) arba b) punktuose nurodytiems subjektams.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501D3B" w:rsidRPr="004C1ECA" w14:paraId="62E5CFD4" w14:textId="77777777" w:rsidTr="005E0603">
        <w:tc>
          <w:tcPr>
            <w:tcW w:w="3256" w:type="dxa"/>
            <w:tcBorders>
              <w:bottom w:val="single" w:sz="4" w:space="0" w:color="auto"/>
            </w:tcBorders>
          </w:tcPr>
          <w:p w14:paraId="2FB62681" w14:textId="77777777" w:rsidR="00501D3B" w:rsidRPr="004C1ECA" w:rsidRDefault="00501D3B" w:rsidP="005E0603">
            <w:pPr>
              <w:autoSpaceDE w:val="0"/>
              <w:autoSpaceDN w:val="0"/>
              <w:adjustRightInd w:val="0"/>
              <w:jc w:val="both"/>
              <w:rPr>
                <w:rFonts w:asciiTheme="minorHAnsi" w:cstheme="minorHAnsi"/>
                <w:sz w:val="22"/>
                <w:szCs w:val="22"/>
              </w:rPr>
            </w:pPr>
          </w:p>
        </w:tc>
        <w:tc>
          <w:tcPr>
            <w:tcW w:w="728" w:type="dxa"/>
          </w:tcPr>
          <w:p w14:paraId="79EFEADE" w14:textId="77777777" w:rsidR="00501D3B" w:rsidRPr="004C1ECA" w:rsidRDefault="00501D3B" w:rsidP="005E0603">
            <w:pPr>
              <w:autoSpaceDE w:val="0"/>
              <w:autoSpaceDN w:val="0"/>
              <w:adjustRightInd w:val="0"/>
              <w:jc w:val="both"/>
              <w:rPr>
                <w:rFonts w:asciiTheme="minorHAnsi" w:cstheme="minorHAnsi"/>
                <w:sz w:val="22"/>
                <w:szCs w:val="22"/>
              </w:rPr>
            </w:pPr>
          </w:p>
        </w:tc>
        <w:tc>
          <w:tcPr>
            <w:tcW w:w="1992" w:type="dxa"/>
            <w:tcBorders>
              <w:bottom w:val="single" w:sz="4" w:space="0" w:color="auto"/>
            </w:tcBorders>
          </w:tcPr>
          <w:p w14:paraId="041235D9" w14:textId="77777777" w:rsidR="00501D3B" w:rsidRPr="004C1ECA" w:rsidRDefault="00501D3B" w:rsidP="005E0603">
            <w:pPr>
              <w:autoSpaceDE w:val="0"/>
              <w:autoSpaceDN w:val="0"/>
              <w:adjustRightInd w:val="0"/>
              <w:jc w:val="both"/>
              <w:rPr>
                <w:rFonts w:asciiTheme="minorHAnsi" w:cstheme="minorHAnsi"/>
                <w:sz w:val="22"/>
                <w:szCs w:val="22"/>
              </w:rPr>
            </w:pPr>
          </w:p>
        </w:tc>
        <w:tc>
          <w:tcPr>
            <w:tcW w:w="682" w:type="dxa"/>
          </w:tcPr>
          <w:p w14:paraId="49A86839" w14:textId="77777777" w:rsidR="00501D3B" w:rsidRPr="004C1ECA" w:rsidRDefault="00501D3B" w:rsidP="005E0603">
            <w:pPr>
              <w:autoSpaceDE w:val="0"/>
              <w:autoSpaceDN w:val="0"/>
              <w:adjustRightInd w:val="0"/>
              <w:jc w:val="both"/>
              <w:rPr>
                <w:rFonts w:asciiTheme="minorHAnsi" w:cstheme="minorHAnsi"/>
                <w:sz w:val="22"/>
                <w:szCs w:val="22"/>
              </w:rPr>
            </w:pPr>
          </w:p>
        </w:tc>
        <w:tc>
          <w:tcPr>
            <w:tcW w:w="3304" w:type="dxa"/>
            <w:tcBorders>
              <w:bottom w:val="single" w:sz="4" w:space="0" w:color="auto"/>
            </w:tcBorders>
          </w:tcPr>
          <w:p w14:paraId="5CB33ADB" w14:textId="77777777" w:rsidR="00501D3B" w:rsidRPr="004C1ECA" w:rsidRDefault="00501D3B" w:rsidP="005E0603">
            <w:pPr>
              <w:autoSpaceDE w:val="0"/>
              <w:autoSpaceDN w:val="0"/>
              <w:adjustRightInd w:val="0"/>
              <w:jc w:val="both"/>
              <w:rPr>
                <w:rFonts w:asciiTheme="minorHAnsi" w:cstheme="minorHAnsi"/>
                <w:sz w:val="22"/>
                <w:szCs w:val="22"/>
              </w:rPr>
            </w:pPr>
          </w:p>
        </w:tc>
      </w:tr>
      <w:tr w:rsidR="00501D3B" w:rsidRPr="004C1ECA" w14:paraId="3BDE9C2C" w14:textId="77777777" w:rsidTr="005E0603">
        <w:tc>
          <w:tcPr>
            <w:tcW w:w="3256" w:type="dxa"/>
            <w:tcBorders>
              <w:top w:val="single" w:sz="4" w:space="0" w:color="auto"/>
            </w:tcBorders>
          </w:tcPr>
          <w:p w14:paraId="2562E3EA"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(Tiekėjo arba jo įgalioto asmens</w:t>
            </w:r>
          </w:p>
          <w:p w14:paraId="5DCE5110"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pareigų pavadinimas)</w:t>
            </w:r>
          </w:p>
          <w:p w14:paraId="4F08B079" w14:textId="77777777" w:rsidR="00501D3B" w:rsidRPr="004C1ECA" w:rsidRDefault="00501D3B" w:rsidP="005E0603">
            <w:pPr>
              <w:autoSpaceDE w:val="0"/>
              <w:autoSpaceDN w:val="0"/>
              <w:adjustRightInd w:val="0"/>
              <w:jc w:val="center"/>
              <w:rPr>
                <w:rFonts w:asciiTheme="minorHAnsi" w:cstheme="minorHAnsi"/>
                <w:sz w:val="22"/>
                <w:szCs w:val="22"/>
              </w:rPr>
            </w:pPr>
          </w:p>
        </w:tc>
        <w:tc>
          <w:tcPr>
            <w:tcW w:w="728" w:type="dxa"/>
          </w:tcPr>
          <w:p w14:paraId="1B66EDBF" w14:textId="77777777" w:rsidR="00501D3B" w:rsidRPr="004C1ECA" w:rsidRDefault="00501D3B" w:rsidP="005E0603">
            <w:pPr>
              <w:autoSpaceDE w:val="0"/>
              <w:autoSpaceDN w:val="0"/>
              <w:adjustRightInd w:val="0"/>
              <w:jc w:val="center"/>
              <w:rPr>
                <w:rFonts w:asciiTheme="minorHAnsi" w:cstheme="minorHAnsi"/>
                <w:sz w:val="22"/>
                <w:szCs w:val="22"/>
              </w:rPr>
            </w:pPr>
          </w:p>
        </w:tc>
        <w:tc>
          <w:tcPr>
            <w:tcW w:w="1992" w:type="dxa"/>
            <w:tcBorders>
              <w:top w:val="single" w:sz="4" w:space="0" w:color="auto"/>
            </w:tcBorders>
          </w:tcPr>
          <w:p w14:paraId="56BB7F6B"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(Parašas)</w:t>
            </w:r>
          </w:p>
        </w:tc>
        <w:tc>
          <w:tcPr>
            <w:tcW w:w="682" w:type="dxa"/>
          </w:tcPr>
          <w:p w14:paraId="72140D33" w14:textId="77777777" w:rsidR="00501D3B" w:rsidRPr="004C1ECA" w:rsidRDefault="00501D3B" w:rsidP="005E0603">
            <w:pPr>
              <w:autoSpaceDE w:val="0"/>
              <w:autoSpaceDN w:val="0"/>
              <w:adjustRightInd w:val="0"/>
              <w:jc w:val="center"/>
              <w:rPr>
                <w:rFonts w:asciiTheme="minorHAnsi" w:cstheme="minorHAnsi"/>
                <w:sz w:val="22"/>
                <w:szCs w:val="22"/>
              </w:rPr>
            </w:pPr>
          </w:p>
        </w:tc>
        <w:tc>
          <w:tcPr>
            <w:tcW w:w="3304" w:type="dxa"/>
            <w:tcBorders>
              <w:top w:val="single" w:sz="4" w:space="0" w:color="auto"/>
            </w:tcBorders>
          </w:tcPr>
          <w:p w14:paraId="064B5BDC" w14:textId="77777777" w:rsidR="00501D3B" w:rsidRPr="004C1ECA" w:rsidRDefault="00501D3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(Vardas ir pavardė)</w:t>
            </w:r>
          </w:p>
          <w:p w14:paraId="140FC3FE" w14:textId="77777777" w:rsidR="00501D3B" w:rsidRPr="004C1ECA" w:rsidRDefault="00501D3B" w:rsidP="005E0603">
            <w:pPr>
              <w:autoSpaceDE w:val="0"/>
              <w:autoSpaceDN w:val="0"/>
              <w:adjustRightInd w:val="0"/>
              <w:jc w:val="center"/>
              <w:rPr>
                <w:rFonts w:asciiTheme="minorHAnsi" w:cstheme="minorHAnsi"/>
                <w:sz w:val="22"/>
                <w:szCs w:val="22"/>
              </w:rPr>
            </w:pPr>
          </w:p>
        </w:tc>
      </w:tr>
    </w:tbl>
    <w:p w14:paraId="29B693AF" w14:textId="791F9715" w:rsidR="00F02550" w:rsidRPr="004C1ECA" w:rsidRDefault="00501D3B" w:rsidP="006B7CFB">
      <w:pPr>
        <w:jc w:val="center"/>
        <w:rPr>
          <w:rFonts w:cstheme="minorHAnsi"/>
          <w:b/>
          <w:bCs/>
          <w:sz w:val="22"/>
          <w:szCs w:val="22"/>
        </w:rPr>
      </w:pPr>
      <w:r w:rsidRPr="004C1ECA">
        <w:rPr>
          <w:rFonts w:cstheme="minorHAnsi"/>
          <w:b/>
          <w:bCs/>
          <w:sz w:val="22"/>
          <w:szCs w:val="22"/>
        </w:rPr>
        <w:t>*Ši deklaracija privalo būti pasirašyta įmonės vadovo ar jo įgalioto asmens</w:t>
      </w:r>
    </w:p>
    <w:p w14:paraId="13FF8B32" w14:textId="77777777" w:rsidR="00034379" w:rsidRPr="004C1ECA" w:rsidRDefault="00034379" w:rsidP="006B7CFB">
      <w:pPr>
        <w:jc w:val="center"/>
        <w:rPr>
          <w:rFonts w:cstheme="minorHAnsi"/>
          <w:b/>
          <w:bCs/>
          <w:sz w:val="22"/>
          <w:szCs w:val="22"/>
        </w:rPr>
      </w:pPr>
    </w:p>
    <w:p w14:paraId="75BE30CC" w14:textId="77777777" w:rsidR="002B0BAA" w:rsidRPr="004C1ECA" w:rsidRDefault="002B0BAA" w:rsidP="006B7CFB">
      <w:pPr>
        <w:jc w:val="center"/>
        <w:rPr>
          <w:rFonts w:cstheme="minorHAnsi"/>
          <w:b/>
          <w:bCs/>
          <w:sz w:val="22"/>
          <w:szCs w:val="22"/>
        </w:rPr>
      </w:pPr>
    </w:p>
    <w:p w14:paraId="70E5861B" w14:textId="77777777" w:rsidR="00D558B4" w:rsidRPr="004C1ECA" w:rsidRDefault="00D558B4" w:rsidP="008D6649">
      <w:pPr>
        <w:rPr>
          <w:rFonts w:cstheme="minorHAnsi"/>
          <w:b/>
          <w:bCs/>
          <w:sz w:val="22"/>
          <w:szCs w:val="22"/>
        </w:rPr>
      </w:pPr>
    </w:p>
    <w:p w14:paraId="5B80E192" w14:textId="2D9F712A" w:rsidR="00C54D97" w:rsidRPr="004C1ECA" w:rsidRDefault="00C54D97" w:rsidP="00034379">
      <w:pPr>
        <w:jc w:val="center"/>
        <w:rPr>
          <w:rFonts w:cstheme="minorHAnsi"/>
          <w:sz w:val="20"/>
          <w:szCs w:val="20"/>
          <w:u w:val="single"/>
        </w:rPr>
      </w:pPr>
      <w:r w:rsidRPr="004C1ECA">
        <w:rPr>
          <w:rFonts w:cstheme="minorHAnsi"/>
          <w:sz w:val="20"/>
          <w:szCs w:val="20"/>
          <w:u w:val="single"/>
        </w:rPr>
        <w:t xml:space="preserve">_________________________________________________Pirkimo sąlygų </w:t>
      </w:r>
      <w:r w:rsidR="009A105A">
        <w:rPr>
          <w:rFonts w:cstheme="minorHAnsi"/>
          <w:sz w:val="20"/>
          <w:szCs w:val="20"/>
          <w:u w:val="single"/>
        </w:rPr>
        <w:t>10</w:t>
      </w:r>
      <w:r w:rsidRPr="004C1ECA">
        <w:rPr>
          <w:rFonts w:cstheme="minorHAnsi"/>
          <w:sz w:val="20"/>
          <w:szCs w:val="20"/>
          <w:u w:val="single"/>
        </w:rPr>
        <w:t xml:space="preserve"> priedas „Deklaracija dėl atsakingų asmenų“</w:t>
      </w:r>
    </w:p>
    <w:p w14:paraId="31D66FB9" w14:textId="77777777" w:rsidR="00034379" w:rsidRPr="004C1ECA" w:rsidRDefault="00034379" w:rsidP="00034379">
      <w:pPr>
        <w:spacing w:after="0"/>
        <w:jc w:val="center"/>
        <w:rPr>
          <w:rFonts w:cstheme="minorHAnsi"/>
          <w:b/>
          <w:bCs/>
          <w:sz w:val="20"/>
          <w:szCs w:val="20"/>
        </w:rPr>
      </w:pPr>
      <w:r w:rsidRPr="004C1ECA">
        <w:rPr>
          <w:rFonts w:cstheme="minorHAnsi"/>
          <w:b/>
          <w:bCs/>
          <w:sz w:val="20"/>
          <w:szCs w:val="20"/>
        </w:rPr>
        <w:t>Herbas arba prekių ženklas</w:t>
      </w:r>
    </w:p>
    <w:p w14:paraId="0A88DEB5" w14:textId="77777777" w:rsidR="00034379" w:rsidRPr="004C1ECA" w:rsidRDefault="00034379" w:rsidP="00034379">
      <w:pPr>
        <w:spacing w:after="0"/>
        <w:jc w:val="center"/>
        <w:rPr>
          <w:rFonts w:cstheme="minorHAnsi"/>
          <w:b/>
          <w:bCs/>
          <w:i/>
          <w:iCs/>
          <w:sz w:val="16"/>
          <w:szCs w:val="16"/>
        </w:rPr>
      </w:pPr>
    </w:p>
    <w:p w14:paraId="3FD478B5" w14:textId="77777777" w:rsidR="00034379" w:rsidRPr="004C1ECA" w:rsidRDefault="00034379" w:rsidP="00034379">
      <w:pPr>
        <w:jc w:val="center"/>
        <w:rPr>
          <w:rFonts w:cstheme="minorHAnsi"/>
          <w:b/>
          <w:bCs/>
          <w:sz w:val="20"/>
          <w:szCs w:val="20"/>
        </w:rPr>
      </w:pPr>
      <w:r w:rsidRPr="004C1ECA">
        <w:rPr>
          <w:rFonts w:cstheme="minorHAnsi"/>
          <w:b/>
          <w:bCs/>
          <w:sz w:val="20"/>
          <w:szCs w:val="20"/>
        </w:rPr>
        <w:t>(Tiekėjo pavadinimas)</w:t>
      </w:r>
    </w:p>
    <w:p w14:paraId="55277F02" w14:textId="77777777" w:rsidR="00034379" w:rsidRPr="009657BA" w:rsidRDefault="00034379" w:rsidP="00034379">
      <w:pPr>
        <w:jc w:val="center"/>
        <w:rPr>
          <w:rFonts w:cstheme="minorHAnsi"/>
          <w:i/>
          <w:iCs/>
          <w:sz w:val="20"/>
          <w:szCs w:val="20"/>
        </w:rPr>
      </w:pPr>
      <w:r w:rsidRPr="009657BA">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065F6" w14:textId="77777777" w:rsidR="00034379" w:rsidRPr="004C1ECA" w:rsidRDefault="00034379" w:rsidP="00034379">
      <w:pPr>
        <w:spacing w:after="0" w:line="240" w:lineRule="auto"/>
        <w:jc w:val="center"/>
        <w:rPr>
          <w:rFonts w:cstheme="minorHAnsi"/>
          <w:sz w:val="24"/>
          <w:szCs w:val="24"/>
        </w:rPr>
      </w:pPr>
      <w:r w:rsidRPr="004C1ECA">
        <w:rPr>
          <w:rFonts w:cstheme="minorHAnsi"/>
        </w:rPr>
        <w:t>__________________________</w:t>
      </w:r>
    </w:p>
    <w:p w14:paraId="2C948056" w14:textId="77777777" w:rsidR="00034379" w:rsidRPr="004C1ECA" w:rsidRDefault="00034379" w:rsidP="00034379">
      <w:pPr>
        <w:tabs>
          <w:tab w:val="center" w:pos="2520"/>
        </w:tabs>
        <w:spacing w:after="0" w:line="240" w:lineRule="auto"/>
        <w:jc w:val="center"/>
        <w:rPr>
          <w:rFonts w:cstheme="minorHAnsi"/>
          <w:i/>
          <w:iCs/>
          <w:sz w:val="20"/>
          <w:szCs w:val="20"/>
        </w:rPr>
      </w:pPr>
      <w:r w:rsidRPr="004C1ECA">
        <w:rPr>
          <w:rFonts w:cstheme="minorHAnsi"/>
          <w:i/>
          <w:iCs/>
          <w:sz w:val="20"/>
          <w:szCs w:val="20"/>
        </w:rPr>
        <w:t>(Adresatas (perkantysis subjektas)</w:t>
      </w:r>
    </w:p>
    <w:p w14:paraId="094F1CA4" w14:textId="77777777" w:rsidR="00C54D97" w:rsidRPr="004C1ECA" w:rsidRDefault="00C54D97" w:rsidP="00C54D97">
      <w:pPr>
        <w:jc w:val="center"/>
        <w:rPr>
          <w:rFonts w:cstheme="minorHAnsi"/>
          <w:b/>
          <w:sz w:val="24"/>
          <w:szCs w:val="24"/>
        </w:rPr>
      </w:pPr>
    </w:p>
    <w:p w14:paraId="3B0A7BBF" w14:textId="77777777" w:rsidR="00C54D97" w:rsidRPr="009657BA" w:rsidRDefault="00C54D97" w:rsidP="00C54D97">
      <w:pPr>
        <w:autoSpaceDE w:val="0"/>
        <w:autoSpaceDN w:val="0"/>
        <w:adjustRightInd w:val="0"/>
        <w:jc w:val="center"/>
        <w:rPr>
          <w:rFonts w:cstheme="minorHAnsi"/>
          <w:sz w:val="22"/>
          <w:szCs w:val="22"/>
        </w:rPr>
      </w:pPr>
      <w:r w:rsidRPr="009657BA">
        <w:rPr>
          <w:rFonts w:cstheme="minorHAnsi"/>
          <w:b/>
          <w:bCs/>
          <w:sz w:val="22"/>
          <w:szCs w:val="22"/>
        </w:rPr>
        <w:t>TIEKĖJO DEKLARACIJA</w:t>
      </w:r>
    </w:p>
    <w:p w14:paraId="1C3A22C2" w14:textId="77777777" w:rsidR="00C54D97" w:rsidRPr="004C1ECA" w:rsidRDefault="00C54D97" w:rsidP="00C54D97">
      <w:pPr>
        <w:shd w:val="clear" w:color="auto" w:fill="FFFFFF"/>
        <w:spacing w:after="0" w:line="240" w:lineRule="auto"/>
        <w:jc w:val="center"/>
        <w:rPr>
          <w:rFonts w:cstheme="minorHAnsi"/>
          <w:b/>
          <w:bCs/>
        </w:rPr>
      </w:pPr>
      <w:r w:rsidRPr="004C1ECA">
        <w:rPr>
          <w:rFonts w:cstheme="minorHAnsi"/>
        </w:rPr>
        <w:t>_____________</w:t>
      </w:r>
      <w:r w:rsidRPr="004C1ECA">
        <w:rPr>
          <w:rFonts w:cstheme="minorHAnsi"/>
          <w:b/>
          <w:bCs/>
        </w:rPr>
        <w:t xml:space="preserve"> </w:t>
      </w:r>
      <w:r w:rsidRPr="004C1ECA">
        <w:rPr>
          <w:rFonts w:cstheme="minorHAnsi"/>
        </w:rPr>
        <w:t>Nr.______</w:t>
      </w:r>
    </w:p>
    <w:p w14:paraId="7D54342E" w14:textId="77777777" w:rsidR="00C54D97" w:rsidRPr="004C1ECA" w:rsidRDefault="00C54D97" w:rsidP="00C54D97">
      <w:pPr>
        <w:shd w:val="clear" w:color="auto" w:fill="FFFFFF"/>
        <w:spacing w:after="0" w:line="240" w:lineRule="auto"/>
        <w:ind w:firstLine="3969"/>
        <w:rPr>
          <w:rFonts w:cstheme="minorHAnsi"/>
          <w:bCs/>
          <w:i/>
          <w:iCs/>
          <w:sz w:val="20"/>
          <w:szCs w:val="20"/>
        </w:rPr>
      </w:pPr>
      <w:r w:rsidRPr="004C1ECA">
        <w:rPr>
          <w:rFonts w:cstheme="minorHAnsi"/>
          <w:bCs/>
          <w:i/>
          <w:iCs/>
          <w:sz w:val="20"/>
          <w:szCs w:val="20"/>
        </w:rPr>
        <w:t xml:space="preserve">           (Data)</w:t>
      </w:r>
    </w:p>
    <w:p w14:paraId="2262C266" w14:textId="77777777" w:rsidR="00C54D97" w:rsidRPr="004C1ECA" w:rsidRDefault="00C54D97" w:rsidP="00C54D97">
      <w:pPr>
        <w:shd w:val="clear" w:color="auto" w:fill="FFFFFF"/>
        <w:spacing w:after="0" w:line="240" w:lineRule="auto"/>
        <w:ind w:firstLine="3969"/>
        <w:rPr>
          <w:rFonts w:cstheme="minorHAnsi"/>
          <w:bCs/>
          <w:sz w:val="20"/>
          <w:szCs w:val="20"/>
        </w:rPr>
      </w:pPr>
    </w:p>
    <w:p w14:paraId="41C875EE" w14:textId="77777777" w:rsidR="00C54D97" w:rsidRPr="004C1ECA" w:rsidRDefault="00C54D97" w:rsidP="00C54D97">
      <w:pPr>
        <w:shd w:val="clear" w:color="auto" w:fill="FFFFFF"/>
        <w:spacing w:after="0" w:line="240" w:lineRule="auto"/>
        <w:jc w:val="center"/>
        <w:rPr>
          <w:rFonts w:cstheme="minorHAnsi"/>
          <w:bCs/>
          <w:sz w:val="24"/>
          <w:szCs w:val="24"/>
        </w:rPr>
      </w:pPr>
      <w:r w:rsidRPr="004C1ECA">
        <w:rPr>
          <w:rFonts w:cstheme="minorHAnsi"/>
          <w:bCs/>
        </w:rPr>
        <w:t>_____________</w:t>
      </w:r>
    </w:p>
    <w:p w14:paraId="7C5E801F" w14:textId="2100B688" w:rsidR="00C54D97" w:rsidRPr="004C1ECA" w:rsidRDefault="00C54D97" w:rsidP="00C54D97">
      <w:pPr>
        <w:shd w:val="clear" w:color="auto" w:fill="FFFFFF"/>
        <w:spacing w:after="0" w:line="240" w:lineRule="auto"/>
        <w:jc w:val="center"/>
        <w:rPr>
          <w:rFonts w:cstheme="minorHAnsi"/>
          <w:bCs/>
          <w:i/>
          <w:iCs/>
          <w:sz w:val="20"/>
          <w:szCs w:val="20"/>
        </w:rPr>
      </w:pPr>
      <w:r w:rsidRPr="004C1ECA">
        <w:rPr>
          <w:rFonts w:cstheme="minorHAnsi"/>
          <w:bCs/>
          <w:i/>
          <w:iCs/>
          <w:sz w:val="20"/>
          <w:szCs w:val="20"/>
        </w:rPr>
        <w:t>(Sudarymo vieta)</w:t>
      </w:r>
    </w:p>
    <w:p w14:paraId="76D83915" w14:textId="77777777" w:rsidR="00C54D97" w:rsidRPr="004C1ECA" w:rsidRDefault="00C54D97" w:rsidP="00C54D97">
      <w:pPr>
        <w:ind w:left="-426"/>
        <w:jc w:val="center"/>
        <w:rPr>
          <w:rFonts w:cstheme="minorHAnsi"/>
          <w:b/>
        </w:rPr>
      </w:pPr>
    </w:p>
    <w:p w14:paraId="5787F7F5" w14:textId="50661248" w:rsidR="00C54D97" w:rsidRPr="009657BA" w:rsidRDefault="00C54D97" w:rsidP="00C54D97">
      <w:pPr>
        <w:ind w:left="-426"/>
        <w:jc w:val="center"/>
        <w:rPr>
          <w:rFonts w:cstheme="minorHAnsi"/>
          <w:b/>
          <w:sz w:val="22"/>
          <w:szCs w:val="22"/>
        </w:rPr>
      </w:pPr>
      <w:r w:rsidRPr="009657BA">
        <w:rPr>
          <w:rFonts w:cstheme="minorHAnsi"/>
          <w:b/>
          <w:sz w:val="22"/>
          <w:szCs w:val="22"/>
        </w:rPr>
        <w:t>DEKLARACIJA DĖL TIEKĖJO ATSAKINGŲ ASMENŲ*</w:t>
      </w:r>
    </w:p>
    <w:p w14:paraId="1640555D" w14:textId="77777777" w:rsidR="00C54D97" w:rsidRPr="004C1ECA" w:rsidRDefault="00C54D97" w:rsidP="00C54D97">
      <w:pPr>
        <w:spacing w:after="0" w:line="360" w:lineRule="auto"/>
        <w:jc w:val="both"/>
        <w:rPr>
          <w:rFonts w:cstheme="minorHAnsi"/>
          <w:i/>
          <w:u w:val="single"/>
        </w:rPr>
      </w:pPr>
    </w:p>
    <w:p w14:paraId="3D177EB7" w14:textId="77777777" w:rsidR="00C54D97" w:rsidRPr="004C1ECA" w:rsidRDefault="00C54D97" w:rsidP="00C54D97">
      <w:pPr>
        <w:spacing w:after="0" w:line="360" w:lineRule="auto"/>
        <w:jc w:val="both"/>
        <w:rPr>
          <w:rFonts w:cstheme="minorHAnsi"/>
          <w:i/>
          <w:u w:val="single"/>
        </w:rPr>
      </w:pPr>
      <w:r w:rsidRPr="004C1ECA">
        <w:rPr>
          <w:rFonts w:cstheme="minorHAnsi"/>
          <w:i/>
          <w:u w:val="single"/>
        </w:rPr>
        <w:t xml:space="preserve">*Priklausomai nuo juridiniame asmenyje (tiekėjo įmonėje) sudaryto valdymo ar priežiūros organo, tiekėjas turi pateikti aktualius duomenis dėl jo atsakingų asmenų </w:t>
      </w:r>
      <w:r w:rsidRPr="004C1ECA">
        <w:rPr>
          <w:rFonts w:cstheme="minorHAnsi"/>
          <w:b/>
          <w:i/>
          <w:u w:val="single"/>
        </w:rPr>
        <w:t>vadovaujantis Viešųjų pirkimų įstatymo 46 straipsnio 1 dalimi –</w:t>
      </w:r>
      <w:r w:rsidRPr="004C1ECA">
        <w:rPr>
          <w:rFonts w:cstheme="minorHAnsi"/>
          <w:i/>
          <w:u w:val="single"/>
        </w:rPr>
        <w:t xml:space="preserve"> narius bei dalyvius arba nurodyti jei tokių organų ar dalyvių nėra.</w:t>
      </w:r>
    </w:p>
    <w:p w14:paraId="49651995" w14:textId="77777777" w:rsidR="00C54D97" w:rsidRPr="004C1ECA" w:rsidRDefault="00C54D97" w:rsidP="00C54D97">
      <w:pPr>
        <w:spacing w:after="0" w:line="240" w:lineRule="auto"/>
        <w:jc w:val="both"/>
        <w:rPr>
          <w:rFonts w:cstheme="minorHAnsi"/>
        </w:rPr>
      </w:pPr>
      <w:r w:rsidRPr="004C1ECA">
        <w:rPr>
          <w:rFonts w:cstheme="minorHAnsi"/>
        </w:rPr>
        <w:tab/>
        <w:t>Aš, ___________________________________________________________________</w:t>
      </w:r>
    </w:p>
    <w:p w14:paraId="46934092" w14:textId="77777777" w:rsidR="00C54D97" w:rsidRPr="004C1ECA" w:rsidRDefault="00C54D97" w:rsidP="00C54D97">
      <w:pPr>
        <w:spacing w:after="0" w:line="240" w:lineRule="auto"/>
        <w:jc w:val="both"/>
        <w:rPr>
          <w:rFonts w:cstheme="minorHAnsi"/>
          <w:sz w:val="20"/>
          <w:szCs w:val="20"/>
        </w:rPr>
      </w:pPr>
      <w:r w:rsidRPr="004C1ECA">
        <w:rPr>
          <w:rFonts w:cstheme="minorHAnsi"/>
          <w:i/>
          <w:sz w:val="20"/>
          <w:szCs w:val="20"/>
        </w:rPr>
        <w:t xml:space="preserve">                                          (Tiekėjo vadovo ar jo įgalioto asmens pareigų pavadinimas, vardas ir pavardė)</w:t>
      </w:r>
      <w:r w:rsidRPr="004C1ECA">
        <w:rPr>
          <w:rFonts w:cstheme="minorHAnsi"/>
          <w:sz w:val="20"/>
          <w:szCs w:val="20"/>
        </w:rPr>
        <w:t xml:space="preserve"> </w:t>
      </w:r>
    </w:p>
    <w:p w14:paraId="1A20F9E8" w14:textId="77777777" w:rsidR="00C54D97" w:rsidRPr="004C1ECA" w:rsidRDefault="00C54D97" w:rsidP="00C54D97">
      <w:pPr>
        <w:spacing w:after="0" w:line="240" w:lineRule="auto"/>
        <w:jc w:val="both"/>
        <w:rPr>
          <w:rFonts w:cstheme="minorHAnsi"/>
          <w:sz w:val="20"/>
          <w:szCs w:val="20"/>
        </w:rPr>
      </w:pPr>
    </w:p>
    <w:p w14:paraId="7E1FFD17" w14:textId="77777777" w:rsidR="00C54D97" w:rsidRPr="004C1ECA" w:rsidRDefault="00C54D97" w:rsidP="00C54D97">
      <w:pPr>
        <w:spacing w:after="0" w:line="240" w:lineRule="auto"/>
        <w:jc w:val="both"/>
        <w:rPr>
          <w:rFonts w:cstheme="minorHAnsi"/>
        </w:rPr>
      </w:pPr>
      <w:r w:rsidRPr="004C1ECA">
        <w:rPr>
          <w:rFonts w:cstheme="minorHAnsi"/>
        </w:rPr>
        <w:t>deklaruoju, kad mano vadovaujamo (-os)/(atstovaujamo (-os)</w:t>
      </w:r>
      <w:r w:rsidRPr="004C1ECA">
        <w:rPr>
          <w:rFonts w:cstheme="minorHAnsi"/>
          <w:i/>
        </w:rPr>
        <w:t xml:space="preserve"> _____________________________ </w:t>
      </w:r>
      <w:r w:rsidRPr="004C1ECA">
        <w:rPr>
          <w:rFonts w:cstheme="minorHAnsi"/>
        </w:rPr>
        <w:t>atsakingi</w:t>
      </w:r>
    </w:p>
    <w:p w14:paraId="2C3D43F5" w14:textId="77777777" w:rsidR="00C54D97" w:rsidRPr="004C1ECA" w:rsidRDefault="00C54D97" w:rsidP="00C54D97">
      <w:pPr>
        <w:spacing w:after="0" w:line="240" w:lineRule="auto"/>
        <w:jc w:val="both"/>
        <w:rPr>
          <w:rFonts w:cstheme="minorHAnsi"/>
          <w:i/>
        </w:rPr>
      </w:pPr>
      <w:r w:rsidRPr="004C1ECA">
        <w:rPr>
          <w:rFonts w:cstheme="minorHAnsi"/>
        </w:rPr>
        <w:t xml:space="preserve">                                                                                   </w:t>
      </w:r>
      <w:r w:rsidRPr="004C1ECA">
        <w:rPr>
          <w:rFonts w:cstheme="minorHAnsi"/>
          <w:i/>
          <w:sz w:val="20"/>
          <w:szCs w:val="20"/>
        </w:rPr>
        <w:t xml:space="preserve">                                (tiekėjo pavadinimas)</w:t>
      </w:r>
    </w:p>
    <w:p w14:paraId="4564D75C" w14:textId="77777777" w:rsidR="00C54D97" w:rsidRPr="004C1ECA" w:rsidRDefault="00C54D97" w:rsidP="00C54D97">
      <w:pPr>
        <w:spacing w:after="0" w:line="240" w:lineRule="auto"/>
        <w:jc w:val="both"/>
        <w:rPr>
          <w:rFonts w:cstheme="minorHAnsi"/>
        </w:rPr>
      </w:pPr>
      <w:r w:rsidRPr="004C1ECA">
        <w:rPr>
          <w:rFonts w:cstheme="minorHAnsi"/>
        </w:rPr>
        <w:t>asmenys, vadovaujantis Viešųjų pirkimų įstatymo 46 straipsnio 1 dalimi, yra:</w:t>
      </w:r>
    </w:p>
    <w:p w14:paraId="48A6B798" w14:textId="77777777" w:rsidR="00C54D97" w:rsidRPr="004C1ECA" w:rsidRDefault="00C54D97" w:rsidP="00C54D97">
      <w:pPr>
        <w:spacing w:after="0" w:line="240" w:lineRule="auto"/>
        <w:jc w:val="both"/>
        <w:rPr>
          <w:rFonts w:cstheme="minorHAnsi"/>
          <w:i/>
        </w:rPr>
      </w:pPr>
    </w:p>
    <w:p w14:paraId="3EDE0D86" w14:textId="77777777" w:rsidR="00C54D97" w:rsidRPr="004C1ECA" w:rsidRDefault="00C54D97" w:rsidP="00C54D97">
      <w:pPr>
        <w:rPr>
          <w:rFonts w:cstheme="minorHAnsi"/>
          <w:b/>
        </w:rPr>
      </w:pPr>
      <w:r w:rsidRPr="004C1ECA">
        <w:rPr>
          <w:rFonts w:cstheme="minorHAnsi"/>
          <w:b/>
        </w:rPr>
        <w:t>I. Valdyba (sudaryta/nesudaryta) .................................(įrašyti)</w:t>
      </w:r>
    </w:p>
    <w:p w14:paraId="67B99635" w14:textId="77777777" w:rsidR="00C54D97" w:rsidRPr="004C1ECA" w:rsidRDefault="00C54D97" w:rsidP="00C54D97">
      <w:pPr>
        <w:rPr>
          <w:rFonts w:cstheme="minorHAnsi"/>
          <w:b/>
        </w:rPr>
      </w:pPr>
      <w:r w:rsidRPr="004C1ECA">
        <w:rPr>
          <w:rFonts w:cstheme="minorHAnsi"/>
          <w:b/>
        </w:rPr>
        <w:t>Jei sudaryta, nurodyti visus valdybos narius (vardas, pavardė):</w:t>
      </w:r>
    </w:p>
    <w:p w14:paraId="55C468DD" w14:textId="77777777" w:rsidR="00C54D97" w:rsidRPr="004C1ECA" w:rsidRDefault="00C54D97" w:rsidP="00C54D97">
      <w:pPr>
        <w:spacing w:after="0" w:line="240" w:lineRule="auto"/>
        <w:rPr>
          <w:rFonts w:cstheme="minorHAnsi"/>
        </w:rPr>
      </w:pPr>
      <w:r w:rsidRPr="004C1ECA">
        <w:rPr>
          <w:rFonts w:cstheme="minorHAnsi"/>
        </w:rPr>
        <w:t>1.</w:t>
      </w:r>
    </w:p>
    <w:p w14:paraId="6AF7B88E" w14:textId="77777777" w:rsidR="00C54D97" w:rsidRPr="004C1ECA" w:rsidRDefault="00C54D97" w:rsidP="00C54D97">
      <w:pPr>
        <w:spacing w:after="0" w:line="240" w:lineRule="auto"/>
        <w:rPr>
          <w:rFonts w:cstheme="minorHAnsi"/>
        </w:rPr>
      </w:pPr>
      <w:r w:rsidRPr="004C1ECA">
        <w:rPr>
          <w:rFonts w:cstheme="minorHAnsi"/>
        </w:rPr>
        <w:t>2.</w:t>
      </w:r>
    </w:p>
    <w:p w14:paraId="3C700A5C" w14:textId="77777777" w:rsidR="00C54D97" w:rsidRPr="004C1ECA" w:rsidRDefault="00C54D97" w:rsidP="00C54D97">
      <w:pPr>
        <w:spacing w:after="0" w:line="240" w:lineRule="auto"/>
        <w:rPr>
          <w:rFonts w:cstheme="minorHAnsi"/>
        </w:rPr>
      </w:pPr>
      <w:r w:rsidRPr="004C1ECA">
        <w:rPr>
          <w:rFonts w:cstheme="minorHAnsi"/>
        </w:rPr>
        <w:t>3.</w:t>
      </w:r>
    </w:p>
    <w:p w14:paraId="314A3F1E" w14:textId="77777777" w:rsidR="00C54D97" w:rsidRPr="004C1ECA" w:rsidRDefault="00C54D97" w:rsidP="00C54D97">
      <w:pPr>
        <w:rPr>
          <w:rFonts w:cstheme="minorHAnsi"/>
        </w:rPr>
      </w:pPr>
      <w:r w:rsidRPr="004C1ECA">
        <w:rPr>
          <w:rFonts w:cstheme="minorHAnsi"/>
        </w:rPr>
        <w:t>..................</w:t>
      </w:r>
    </w:p>
    <w:p w14:paraId="0864379F" w14:textId="77777777" w:rsidR="00C54D97" w:rsidRPr="004C1ECA" w:rsidRDefault="00C54D97" w:rsidP="00C54D97">
      <w:pPr>
        <w:rPr>
          <w:rFonts w:cstheme="minorHAnsi"/>
          <w:b/>
        </w:rPr>
      </w:pPr>
      <w:r w:rsidRPr="004C1ECA">
        <w:rPr>
          <w:rFonts w:cstheme="minorHAnsi"/>
          <w:b/>
        </w:rPr>
        <w:t>II. Stebėtojų taryba (sudaryta/nesudaryta) .................................(įrašyti)</w:t>
      </w:r>
    </w:p>
    <w:p w14:paraId="07B67A73" w14:textId="77777777" w:rsidR="00C54D97" w:rsidRPr="004C1ECA" w:rsidRDefault="00C54D97" w:rsidP="00C54D97">
      <w:pPr>
        <w:rPr>
          <w:rFonts w:cstheme="minorHAnsi"/>
          <w:b/>
        </w:rPr>
      </w:pPr>
      <w:r w:rsidRPr="004C1ECA">
        <w:rPr>
          <w:rFonts w:cstheme="minorHAnsi"/>
          <w:b/>
        </w:rPr>
        <w:t>Jei sudaryta, nurodyti visus stebėtojų tarybos narius (vardas, pavardė):</w:t>
      </w:r>
    </w:p>
    <w:p w14:paraId="7E843D47" w14:textId="77777777" w:rsidR="00C54D97" w:rsidRPr="004C1ECA" w:rsidRDefault="00C54D97" w:rsidP="00C54D97">
      <w:pPr>
        <w:spacing w:after="0" w:line="240" w:lineRule="auto"/>
        <w:rPr>
          <w:rFonts w:cstheme="minorHAnsi"/>
        </w:rPr>
      </w:pPr>
      <w:r w:rsidRPr="004C1ECA">
        <w:rPr>
          <w:rFonts w:cstheme="minorHAnsi"/>
        </w:rPr>
        <w:lastRenderedPageBreak/>
        <w:t>1.</w:t>
      </w:r>
    </w:p>
    <w:p w14:paraId="322FD324" w14:textId="77777777" w:rsidR="00C54D97" w:rsidRPr="004C1ECA" w:rsidRDefault="00C54D97" w:rsidP="00C54D97">
      <w:pPr>
        <w:spacing w:after="0" w:line="240" w:lineRule="auto"/>
        <w:rPr>
          <w:rFonts w:cstheme="minorHAnsi"/>
        </w:rPr>
      </w:pPr>
      <w:r w:rsidRPr="004C1ECA">
        <w:rPr>
          <w:rFonts w:cstheme="minorHAnsi"/>
        </w:rPr>
        <w:t>2.</w:t>
      </w:r>
    </w:p>
    <w:p w14:paraId="6FC3D9C7" w14:textId="77777777" w:rsidR="00C54D97" w:rsidRPr="004C1ECA" w:rsidRDefault="00C54D97" w:rsidP="00C54D97">
      <w:pPr>
        <w:spacing w:after="0" w:line="240" w:lineRule="auto"/>
        <w:rPr>
          <w:rFonts w:cstheme="minorHAnsi"/>
        </w:rPr>
      </w:pPr>
      <w:r w:rsidRPr="004C1ECA">
        <w:rPr>
          <w:rFonts w:cstheme="minorHAnsi"/>
        </w:rPr>
        <w:t>3.</w:t>
      </w:r>
    </w:p>
    <w:p w14:paraId="47868EFE" w14:textId="77777777" w:rsidR="00C54D97" w:rsidRPr="004C1ECA" w:rsidRDefault="00C54D97" w:rsidP="00C54D97">
      <w:pPr>
        <w:rPr>
          <w:rFonts w:cstheme="minorHAnsi"/>
        </w:rPr>
      </w:pPr>
      <w:r w:rsidRPr="004C1ECA">
        <w:rPr>
          <w:rFonts w:cstheme="minorHAnsi"/>
        </w:rPr>
        <w:t>..................</w:t>
      </w:r>
    </w:p>
    <w:p w14:paraId="10288F1A" w14:textId="77777777" w:rsidR="00C54D97" w:rsidRPr="004C1ECA" w:rsidRDefault="00C54D97" w:rsidP="00C54D97">
      <w:pPr>
        <w:rPr>
          <w:rFonts w:cstheme="minorHAnsi"/>
          <w:b/>
        </w:rPr>
      </w:pPr>
      <w:r w:rsidRPr="004C1ECA">
        <w:rPr>
          <w:rFonts w:cstheme="minorHAnsi"/>
          <w:b/>
        </w:rPr>
        <w:t>III. Įmonėje nustatytas kiekybinis atstovavimas (taip/ne) ............................ (įrašyti)</w:t>
      </w:r>
    </w:p>
    <w:p w14:paraId="7F069057" w14:textId="77777777" w:rsidR="00C54D97" w:rsidRPr="004C1ECA" w:rsidRDefault="00C54D97" w:rsidP="00C54D97">
      <w:pPr>
        <w:rPr>
          <w:rFonts w:cstheme="minorHAnsi"/>
          <w:b/>
        </w:rPr>
      </w:pPr>
      <w:r w:rsidRPr="004C1ECA">
        <w:rPr>
          <w:rFonts w:cstheme="minorHAnsi"/>
          <w:b/>
        </w:rPr>
        <w:t>Jei nustatytas kiekybinis atstovavimas, nurodyti juridinio asmens vardu veikiančius asmenis (vardas, pavardė):</w:t>
      </w:r>
    </w:p>
    <w:p w14:paraId="39DC46C7" w14:textId="77777777" w:rsidR="00C54D97" w:rsidRPr="004C1ECA" w:rsidRDefault="00C54D97" w:rsidP="00C54D97">
      <w:pPr>
        <w:spacing w:after="0" w:line="240" w:lineRule="auto"/>
        <w:rPr>
          <w:rFonts w:cstheme="minorHAnsi"/>
        </w:rPr>
      </w:pPr>
      <w:r w:rsidRPr="004C1ECA">
        <w:rPr>
          <w:rFonts w:cstheme="minorHAnsi"/>
        </w:rPr>
        <w:t>1.</w:t>
      </w:r>
    </w:p>
    <w:p w14:paraId="52940CCB" w14:textId="77777777" w:rsidR="00C54D97" w:rsidRPr="004C1ECA" w:rsidRDefault="00C54D97" w:rsidP="00C54D97">
      <w:pPr>
        <w:spacing w:after="0" w:line="240" w:lineRule="auto"/>
        <w:rPr>
          <w:rFonts w:cstheme="minorHAnsi"/>
        </w:rPr>
      </w:pPr>
      <w:r w:rsidRPr="004C1ECA">
        <w:rPr>
          <w:rFonts w:cstheme="minorHAnsi"/>
        </w:rPr>
        <w:t>2.</w:t>
      </w:r>
    </w:p>
    <w:p w14:paraId="14BBB30C" w14:textId="77777777" w:rsidR="00C54D97" w:rsidRPr="004C1ECA" w:rsidRDefault="00C54D97" w:rsidP="00C54D97">
      <w:pPr>
        <w:rPr>
          <w:rFonts w:cstheme="minorHAnsi"/>
        </w:rPr>
      </w:pPr>
      <w:r w:rsidRPr="004C1ECA">
        <w:rPr>
          <w:rFonts w:cstheme="minorHAnsi"/>
        </w:rPr>
        <w:t>..........................</w:t>
      </w:r>
    </w:p>
    <w:p w14:paraId="7FD08B07" w14:textId="77777777" w:rsidR="00C54D97" w:rsidRPr="004C1ECA" w:rsidRDefault="00C54D97" w:rsidP="00C54D97">
      <w:pPr>
        <w:jc w:val="both"/>
        <w:rPr>
          <w:rFonts w:cstheme="minorHAnsi"/>
          <w:b/>
        </w:rPr>
      </w:pPr>
    </w:p>
    <w:p w14:paraId="3D4CF249" w14:textId="77777777" w:rsidR="00034379" w:rsidRPr="004C1ECA" w:rsidRDefault="00C54D97" w:rsidP="00C54D97">
      <w:pPr>
        <w:jc w:val="both"/>
        <w:rPr>
          <w:rFonts w:cstheme="minorHAnsi"/>
          <w:b/>
          <w:u w:val="single"/>
        </w:rPr>
      </w:pPr>
      <w:r w:rsidRPr="004C1ECA">
        <w:rPr>
          <w:rFonts w:cstheme="minorHAnsi"/>
          <w:b/>
        </w:rPr>
        <w:t xml:space="preserve">PASTABA. </w:t>
      </w:r>
      <w:r w:rsidRPr="004C1ECA">
        <w:rPr>
          <w:rFonts w:cstheme="minorHAnsi"/>
          <w:b/>
          <w:u w:val="single"/>
        </w:rPr>
        <w:t>JEI ŠIOJE DEKLARACIJOJE NURODOMI ATSAKINGI ASMENYS:</w:t>
      </w:r>
    </w:p>
    <w:p w14:paraId="0B2B92EE" w14:textId="24D997B9" w:rsidR="00C54D97" w:rsidRPr="004C1ECA" w:rsidRDefault="00034379" w:rsidP="00034379">
      <w:pPr>
        <w:jc w:val="both"/>
        <w:rPr>
          <w:rFonts w:cstheme="minorHAnsi"/>
          <w:b/>
          <w:u w:val="single"/>
        </w:rPr>
      </w:pPr>
      <w:r w:rsidRPr="004C1ECA">
        <w:rPr>
          <w:rFonts w:cstheme="minorHAnsi"/>
          <w:b/>
          <w:u w:val="single"/>
        </w:rPr>
        <w:t>-</w:t>
      </w:r>
      <w:r w:rsidR="00C54D97" w:rsidRPr="004C1ECA">
        <w:rPr>
          <w:rFonts w:cstheme="minorHAnsi"/>
          <w:b/>
          <w:u w:val="single"/>
        </w:rPr>
        <w:t xml:space="preserve">turi būti pateikiami </w:t>
      </w:r>
      <w:r w:rsidR="00CE5F0B">
        <w:rPr>
          <w:rFonts w:cstheme="minorHAnsi"/>
          <w:b/>
          <w:u w:val="single"/>
        </w:rPr>
        <w:t>Specialiųjų pirkimo</w:t>
      </w:r>
      <w:r w:rsidR="00C54D97" w:rsidRPr="004C1ECA">
        <w:rPr>
          <w:rFonts w:cstheme="minorHAnsi"/>
          <w:b/>
          <w:u w:val="single"/>
        </w:rPr>
        <w:t xml:space="preserve"> sąlygų </w:t>
      </w:r>
      <w:r w:rsidR="00CE5F0B" w:rsidRPr="00CE5F0B">
        <w:rPr>
          <w:rFonts w:cstheme="minorHAnsi"/>
          <w:b/>
          <w:u w:val="single"/>
        </w:rPr>
        <w:t>3 pried</w:t>
      </w:r>
      <w:r w:rsidR="00CE5F0B">
        <w:rPr>
          <w:rFonts w:cstheme="minorHAnsi"/>
          <w:b/>
          <w:u w:val="single"/>
        </w:rPr>
        <w:t>o</w:t>
      </w:r>
      <w:r w:rsidR="00CE5F0B" w:rsidRPr="00CE5F0B">
        <w:rPr>
          <w:rFonts w:cstheme="minorHAnsi"/>
          <w:b/>
          <w:u w:val="single"/>
        </w:rPr>
        <w:t xml:space="preserve"> „Tiekėjų pašalinimo pagrindai“</w:t>
      </w:r>
      <w:r w:rsidR="00CE5F0B">
        <w:rPr>
          <w:rFonts w:cstheme="minorHAnsi"/>
          <w:b/>
          <w:u w:val="single"/>
        </w:rPr>
        <w:t xml:space="preserve"> 9</w:t>
      </w:r>
      <w:r w:rsidR="00C54D97" w:rsidRPr="004C1ECA">
        <w:rPr>
          <w:rFonts w:cstheme="minorHAnsi"/>
          <w:b/>
          <w:u w:val="single"/>
        </w:rPr>
        <w:t xml:space="preserve"> punkto 1) papunktyje nurodyti dokumentai, patvirtinantys deklaracijoje nurodytų atsakingų asmenų pašalinimo pagrindų nebuvimą, vadovaujantis Viešųjų pirkimų įstatymo 46 straipsnio 1 dalimi. </w:t>
      </w:r>
    </w:p>
    <w:p w14:paraId="3F76117F" w14:textId="77777777" w:rsidR="00C54D97" w:rsidRPr="004C1ECA" w:rsidRDefault="00C54D97" w:rsidP="002A4B31">
      <w:pPr>
        <w:jc w:val="center"/>
        <w:rPr>
          <w:rFonts w:cstheme="minorHAnsi"/>
          <w:b/>
          <w:b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6B7CFB" w:rsidRPr="004C1ECA" w14:paraId="5250D6DE" w14:textId="77777777" w:rsidTr="005E0603">
        <w:tc>
          <w:tcPr>
            <w:tcW w:w="3256" w:type="dxa"/>
            <w:tcBorders>
              <w:bottom w:val="single" w:sz="4" w:space="0" w:color="auto"/>
            </w:tcBorders>
          </w:tcPr>
          <w:p w14:paraId="0B147A6A" w14:textId="77777777" w:rsidR="006B7CFB" w:rsidRPr="004C1ECA" w:rsidRDefault="006B7CFB" w:rsidP="005E0603">
            <w:pPr>
              <w:autoSpaceDE w:val="0"/>
              <w:autoSpaceDN w:val="0"/>
              <w:adjustRightInd w:val="0"/>
              <w:jc w:val="both"/>
              <w:rPr>
                <w:rFonts w:asciiTheme="minorHAnsi" w:cstheme="minorHAnsi"/>
                <w:sz w:val="22"/>
                <w:szCs w:val="22"/>
              </w:rPr>
            </w:pPr>
          </w:p>
        </w:tc>
        <w:tc>
          <w:tcPr>
            <w:tcW w:w="728" w:type="dxa"/>
          </w:tcPr>
          <w:p w14:paraId="2BA8F09A" w14:textId="77777777" w:rsidR="006B7CFB" w:rsidRPr="004C1ECA" w:rsidRDefault="006B7CFB" w:rsidP="005E0603">
            <w:pPr>
              <w:autoSpaceDE w:val="0"/>
              <w:autoSpaceDN w:val="0"/>
              <w:adjustRightInd w:val="0"/>
              <w:jc w:val="both"/>
              <w:rPr>
                <w:rFonts w:asciiTheme="minorHAnsi" w:cstheme="minorHAnsi"/>
                <w:sz w:val="22"/>
                <w:szCs w:val="22"/>
              </w:rPr>
            </w:pPr>
          </w:p>
        </w:tc>
        <w:tc>
          <w:tcPr>
            <w:tcW w:w="1992" w:type="dxa"/>
            <w:tcBorders>
              <w:bottom w:val="single" w:sz="4" w:space="0" w:color="auto"/>
            </w:tcBorders>
          </w:tcPr>
          <w:p w14:paraId="0B23115A" w14:textId="77777777" w:rsidR="006B7CFB" w:rsidRPr="004C1ECA" w:rsidRDefault="006B7CFB" w:rsidP="005E0603">
            <w:pPr>
              <w:autoSpaceDE w:val="0"/>
              <w:autoSpaceDN w:val="0"/>
              <w:adjustRightInd w:val="0"/>
              <w:jc w:val="both"/>
              <w:rPr>
                <w:rFonts w:asciiTheme="minorHAnsi" w:cstheme="minorHAnsi"/>
                <w:sz w:val="22"/>
                <w:szCs w:val="22"/>
              </w:rPr>
            </w:pPr>
          </w:p>
        </w:tc>
        <w:tc>
          <w:tcPr>
            <w:tcW w:w="682" w:type="dxa"/>
          </w:tcPr>
          <w:p w14:paraId="5B5D4F28" w14:textId="77777777" w:rsidR="006B7CFB" w:rsidRPr="004C1ECA" w:rsidRDefault="006B7CFB" w:rsidP="005E0603">
            <w:pPr>
              <w:autoSpaceDE w:val="0"/>
              <w:autoSpaceDN w:val="0"/>
              <w:adjustRightInd w:val="0"/>
              <w:jc w:val="both"/>
              <w:rPr>
                <w:rFonts w:asciiTheme="minorHAnsi" w:cstheme="minorHAnsi"/>
                <w:sz w:val="22"/>
                <w:szCs w:val="22"/>
              </w:rPr>
            </w:pPr>
          </w:p>
        </w:tc>
        <w:tc>
          <w:tcPr>
            <w:tcW w:w="3304" w:type="dxa"/>
            <w:tcBorders>
              <w:bottom w:val="single" w:sz="4" w:space="0" w:color="auto"/>
            </w:tcBorders>
          </w:tcPr>
          <w:p w14:paraId="25B2AAD8" w14:textId="77777777" w:rsidR="006B7CFB" w:rsidRPr="004C1ECA" w:rsidRDefault="006B7CFB" w:rsidP="005E0603">
            <w:pPr>
              <w:autoSpaceDE w:val="0"/>
              <w:autoSpaceDN w:val="0"/>
              <w:adjustRightInd w:val="0"/>
              <w:jc w:val="both"/>
              <w:rPr>
                <w:rFonts w:asciiTheme="minorHAnsi" w:cstheme="minorHAnsi"/>
                <w:sz w:val="22"/>
                <w:szCs w:val="22"/>
              </w:rPr>
            </w:pPr>
          </w:p>
        </w:tc>
      </w:tr>
      <w:tr w:rsidR="006B7CFB" w:rsidRPr="004C1ECA" w14:paraId="07B84E8D" w14:textId="77777777" w:rsidTr="005E0603">
        <w:tc>
          <w:tcPr>
            <w:tcW w:w="3256" w:type="dxa"/>
            <w:tcBorders>
              <w:top w:val="single" w:sz="4" w:space="0" w:color="auto"/>
            </w:tcBorders>
          </w:tcPr>
          <w:p w14:paraId="024FD78C" w14:textId="77777777" w:rsidR="006B7CFB" w:rsidRPr="004C1ECA" w:rsidRDefault="006B7C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(Tiekėjo arba jo įgalioto asmens</w:t>
            </w:r>
          </w:p>
          <w:p w14:paraId="4C0CC19E" w14:textId="77777777" w:rsidR="006B7CFB" w:rsidRPr="004C1ECA" w:rsidRDefault="006B7C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pareigų pavadinimas)</w:t>
            </w:r>
          </w:p>
          <w:p w14:paraId="206CA73D" w14:textId="77777777" w:rsidR="006B7CFB" w:rsidRPr="004C1ECA" w:rsidRDefault="006B7CFB" w:rsidP="005E0603">
            <w:pPr>
              <w:autoSpaceDE w:val="0"/>
              <w:autoSpaceDN w:val="0"/>
              <w:adjustRightInd w:val="0"/>
              <w:jc w:val="center"/>
              <w:rPr>
                <w:rFonts w:asciiTheme="minorHAnsi" w:cstheme="minorHAnsi"/>
                <w:sz w:val="22"/>
                <w:szCs w:val="22"/>
              </w:rPr>
            </w:pPr>
          </w:p>
        </w:tc>
        <w:tc>
          <w:tcPr>
            <w:tcW w:w="728" w:type="dxa"/>
          </w:tcPr>
          <w:p w14:paraId="03589BAA" w14:textId="77777777" w:rsidR="006B7CFB" w:rsidRPr="004C1ECA" w:rsidRDefault="006B7CFB" w:rsidP="005E0603">
            <w:pPr>
              <w:autoSpaceDE w:val="0"/>
              <w:autoSpaceDN w:val="0"/>
              <w:adjustRightInd w:val="0"/>
              <w:jc w:val="center"/>
              <w:rPr>
                <w:rFonts w:asciiTheme="minorHAnsi" w:cstheme="minorHAnsi"/>
                <w:sz w:val="22"/>
                <w:szCs w:val="22"/>
              </w:rPr>
            </w:pPr>
          </w:p>
        </w:tc>
        <w:tc>
          <w:tcPr>
            <w:tcW w:w="1992" w:type="dxa"/>
            <w:tcBorders>
              <w:top w:val="single" w:sz="4" w:space="0" w:color="auto"/>
            </w:tcBorders>
          </w:tcPr>
          <w:p w14:paraId="79588DB0" w14:textId="77777777" w:rsidR="006B7CFB" w:rsidRPr="004C1ECA" w:rsidRDefault="006B7C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(Parašas)</w:t>
            </w:r>
          </w:p>
        </w:tc>
        <w:tc>
          <w:tcPr>
            <w:tcW w:w="682" w:type="dxa"/>
          </w:tcPr>
          <w:p w14:paraId="55409D56" w14:textId="77777777" w:rsidR="006B7CFB" w:rsidRPr="004C1ECA" w:rsidRDefault="006B7CFB" w:rsidP="005E0603">
            <w:pPr>
              <w:autoSpaceDE w:val="0"/>
              <w:autoSpaceDN w:val="0"/>
              <w:adjustRightInd w:val="0"/>
              <w:jc w:val="center"/>
              <w:rPr>
                <w:rFonts w:asciiTheme="minorHAnsi" w:cstheme="minorHAnsi"/>
                <w:sz w:val="22"/>
                <w:szCs w:val="22"/>
              </w:rPr>
            </w:pPr>
          </w:p>
        </w:tc>
        <w:tc>
          <w:tcPr>
            <w:tcW w:w="3304" w:type="dxa"/>
            <w:tcBorders>
              <w:top w:val="single" w:sz="4" w:space="0" w:color="auto"/>
            </w:tcBorders>
          </w:tcPr>
          <w:p w14:paraId="2AE0C496" w14:textId="77777777" w:rsidR="006B7CFB" w:rsidRPr="004C1ECA" w:rsidRDefault="006B7CFB" w:rsidP="005E0603">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(Vardas ir pavardė)</w:t>
            </w:r>
          </w:p>
          <w:p w14:paraId="0BE267E4" w14:textId="77777777" w:rsidR="006B7CFB" w:rsidRPr="004C1ECA" w:rsidRDefault="006B7CFB" w:rsidP="005E0603">
            <w:pPr>
              <w:autoSpaceDE w:val="0"/>
              <w:autoSpaceDN w:val="0"/>
              <w:adjustRightInd w:val="0"/>
              <w:jc w:val="center"/>
              <w:rPr>
                <w:rFonts w:asciiTheme="minorHAnsi" w:cstheme="minorHAnsi"/>
                <w:sz w:val="22"/>
                <w:szCs w:val="22"/>
              </w:rPr>
            </w:pPr>
          </w:p>
        </w:tc>
      </w:tr>
    </w:tbl>
    <w:p w14:paraId="44AA3DF4" w14:textId="77777777" w:rsidR="006B7CFB" w:rsidRPr="004C1ECA" w:rsidRDefault="006B7CFB" w:rsidP="006B7CFB">
      <w:pPr>
        <w:jc w:val="center"/>
        <w:rPr>
          <w:rFonts w:cstheme="minorHAnsi"/>
          <w:b/>
          <w:bCs/>
          <w:sz w:val="22"/>
          <w:szCs w:val="22"/>
        </w:rPr>
      </w:pPr>
      <w:r w:rsidRPr="004C1ECA">
        <w:rPr>
          <w:rFonts w:cstheme="minorHAnsi"/>
          <w:b/>
          <w:bCs/>
          <w:sz w:val="22"/>
          <w:szCs w:val="22"/>
        </w:rPr>
        <w:t>*Ši deklaracija privalo būti pasirašyta įmonės vadovo ar jo įgalioto asmens</w:t>
      </w:r>
    </w:p>
    <w:p w14:paraId="70CBA9F7" w14:textId="77777777" w:rsidR="00C54D97" w:rsidRPr="004C1ECA" w:rsidRDefault="00C54D97" w:rsidP="002A4B31">
      <w:pPr>
        <w:jc w:val="center"/>
        <w:rPr>
          <w:rFonts w:cstheme="minorHAnsi"/>
          <w:b/>
          <w:bCs/>
          <w:sz w:val="22"/>
          <w:szCs w:val="22"/>
        </w:rPr>
      </w:pPr>
    </w:p>
    <w:p w14:paraId="0E26973E" w14:textId="77777777" w:rsidR="00C54D97" w:rsidRPr="004C1ECA" w:rsidRDefault="00C54D97" w:rsidP="002A4B31">
      <w:pPr>
        <w:jc w:val="center"/>
        <w:rPr>
          <w:rFonts w:cstheme="minorHAnsi"/>
          <w:b/>
          <w:bCs/>
          <w:sz w:val="22"/>
          <w:szCs w:val="22"/>
        </w:rPr>
      </w:pPr>
    </w:p>
    <w:p w14:paraId="7412A242" w14:textId="77777777" w:rsidR="00C54D97" w:rsidRPr="004C1ECA" w:rsidRDefault="00C54D97" w:rsidP="002A4B31">
      <w:pPr>
        <w:jc w:val="center"/>
        <w:rPr>
          <w:rFonts w:cstheme="minorHAnsi"/>
          <w:b/>
          <w:bCs/>
          <w:sz w:val="22"/>
          <w:szCs w:val="22"/>
        </w:rPr>
      </w:pPr>
    </w:p>
    <w:p w14:paraId="657AF7D8" w14:textId="77777777" w:rsidR="00C54D97" w:rsidRPr="004C1ECA" w:rsidRDefault="00C54D97" w:rsidP="002A4B31">
      <w:pPr>
        <w:jc w:val="center"/>
        <w:rPr>
          <w:rFonts w:cstheme="minorHAnsi"/>
          <w:b/>
          <w:bCs/>
          <w:sz w:val="22"/>
          <w:szCs w:val="22"/>
        </w:rPr>
      </w:pPr>
    </w:p>
    <w:p w14:paraId="73C6CA3F" w14:textId="77777777" w:rsidR="00C54D97" w:rsidRPr="004C1ECA" w:rsidRDefault="00C54D97" w:rsidP="002A4B31">
      <w:pPr>
        <w:jc w:val="center"/>
        <w:rPr>
          <w:rFonts w:cstheme="minorHAnsi"/>
          <w:b/>
          <w:bCs/>
          <w:sz w:val="22"/>
          <w:szCs w:val="22"/>
        </w:rPr>
      </w:pPr>
    </w:p>
    <w:p w14:paraId="5B3210E0" w14:textId="77777777" w:rsidR="00C54D97" w:rsidRPr="004C1ECA" w:rsidRDefault="00C54D97" w:rsidP="002A4B31">
      <w:pPr>
        <w:jc w:val="center"/>
        <w:rPr>
          <w:rFonts w:cstheme="minorHAnsi"/>
          <w:b/>
          <w:bCs/>
          <w:sz w:val="22"/>
          <w:szCs w:val="22"/>
        </w:rPr>
      </w:pPr>
    </w:p>
    <w:p w14:paraId="4FF85D55" w14:textId="77777777" w:rsidR="00C54D97" w:rsidRPr="004C1ECA" w:rsidRDefault="00C54D97" w:rsidP="002A4B31">
      <w:pPr>
        <w:jc w:val="center"/>
        <w:rPr>
          <w:rFonts w:cstheme="minorHAnsi"/>
          <w:b/>
          <w:bCs/>
          <w:sz w:val="22"/>
          <w:szCs w:val="22"/>
        </w:rPr>
      </w:pPr>
    </w:p>
    <w:p w14:paraId="267B2328" w14:textId="77777777" w:rsidR="00C54D97" w:rsidRPr="004C1ECA" w:rsidRDefault="00C54D97" w:rsidP="002A4B31">
      <w:pPr>
        <w:jc w:val="center"/>
        <w:rPr>
          <w:rFonts w:cstheme="minorHAnsi"/>
          <w:b/>
          <w:bCs/>
          <w:sz w:val="22"/>
          <w:szCs w:val="22"/>
        </w:rPr>
      </w:pPr>
    </w:p>
    <w:p w14:paraId="3595420B" w14:textId="77777777" w:rsidR="00C54D97" w:rsidRPr="004C1ECA" w:rsidRDefault="00C54D97" w:rsidP="002A4B31">
      <w:pPr>
        <w:jc w:val="center"/>
        <w:rPr>
          <w:rFonts w:cstheme="minorHAnsi"/>
          <w:b/>
          <w:bCs/>
          <w:sz w:val="22"/>
          <w:szCs w:val="22"/>
        </w:rPr>
      </w:pPr>
    </w:p>
    <w:p w14:paraId="71D25266" w14:textId="77777777" w:rsidR="00C54D97" w:rsidRPr="004C1ECA" w:rsidRDefault="00C54D97" w:rsidP="002A4B31">
      <w:pPr>
        <w:jc w:val="center"/>
        <w:rPr>
          <w:rFonts w:cstheme="minorHAnsi"/>
          <w:b/>
          <w:bCs/>
          <w:sz w:val="22"/>
          <w:szCs w:val="22"/>
        </w:rPr>
      </w:pPr>
    </w:p>
    <w:p w14:paraId="165DBFB3" w14:textId="77777777" w:rsidR="00A57DED" w:rsidRPr="004C1ECA" w:rsidRDefault="00A57DED" w:rsidP="002A4B31">
      <w:pPr>
        <w:jc w:val="center"/>
        <w:rPr>
          <w:rFonts w:cstheme="minorHAnsi"/>
          <w:b/>
          <w:bCs/>
          <w:sz w:val="22"/>
          <w:szCs w:val="22"/>
        </w:rPr>
      </w:pPr>
    </w:p>
    <w:p w14:paraId="65E2DCF6" w14:textId="77777777" w:rsidR="00C54D97" w:rsidRPr="004C1ECA" w:rsidRDefault="00C54D97" w:rsidP="002A4B31">
      <w:pPr>
        <w:jc w:val="center"/>
        <w:rPr>
          <w:rFonts w:cstheme="minorHAnsi"/>
          <w:b/>
          <w:bCs/>
          <w:sz w:val="22"/>
          <w:szCs w:val="22"/>
        </w:rPr>
      </w:pPr>
    </w:p>
    <w:p w14:paraId="583E0568" w14:textId="77777777" w:rsidR="00406F33" w:rsidRPr="004C1ECA" w:rsidRDefault="00406F33" w:rsidP="006B7CFB">
      <w:pPr>
        <w:rPr>
          <w:rFonts w:cstheme="minorHAnsi"/>
          <w:b/>
          <w:bCs/>
          <w:sz w:val="22"/>
          <w:szCs w:val="22"/>
        </w:rPr>
      </w:pPr>
    </w:p>
    <w:p w14:paraId="7BB1B5C8" w14:textId="77777777" w:rsidR="00406F33" w:rsidRPr="004C1ECA" w:rsidRDefault="00406F33" w:rsidP="006B7CFB">
      <w:pPr>
        <w:rPr>
          <w:rFonts w:cstheme="minorHAnsi"/>
          <w:b/>
          <w:bCs/>
          <w:sz w:val="22"/>
          <w:szCs w:val="22"/>
        </w:rPr>
      </w:pPr>
    </w:p>
    <w:p w14:paraId="0FE59AA9" w14:textId="20C0B384" w:rsidR="00034379" w:rsidRPr="004C1ECA" w:rsidRDefault="00034379" w:rsidP="00034379">
      <w:pPr>
        <w:jc w:val="center"/>
        <w:rPr>
          <w:rFonts w:cstheme="minorHAnsi"/>
          <w:sz w:val="20"/>
          <w:szCs w:val="20"/>
          <w:u w:val="single"/>
        </w:rPr>
      </w:pPr>
      <w:r w:rsidRPr="004C1ECA">
        <w:rPr>
          <w:rFonts w:cstheme="minorHAnsi"/>
          <w:sz w:val="20"/>
          <w:szCs w:val="20"/>
          <w:u w:val="single"/>
        </w:rPr>
        <w:t>________________________________________________</w:t>
      </w:r>
      <w:r w:rsidR="008107CC" w:rsidRPr="004C1ECA">
        <w:rPr>
          <w:rFonts w:cstheme="minorHAnsi"/>
          <w:sz w:val="20"/>
          <w:szCs w:val="20"/>
          <w:u w:val="single"/>
        </w:rPr>
        <w:t xml:space="preserve">                  </w:t>
      </w:r>
      <w:r w:rsidRPr="004C1ECA">
        <w:rPr>
          <w:rFonts w:cstheme="minorHAnsi"/>
          <w:sz w:val="20"/>
          <w:szCs w:val="20"/>
          <w:u w:val="single"/>
        </w:rPr>
        <w:t>Pirkimo sąlygų 1</w:t>
      </w:r>
      <w:r w:rsidR="009A105A">
        <w:rPr>
          <w:rFonts w:cstheme="minorHAnsi"/>
          <w:sz w:val="20"/>
          <w:szCs w:val="20"/>
          <w:u w:val="single"/>
        </w:rPr>
        <w:t>1</w:t>
      </w:r>
      <w:r w:rsidRPr="004C1ECA">
        <w:rPr>
          <w:rFonts w:cstheme="minorHAnsi"/>
          <w:sz w:val="20"/>
          <w:szCs w:val="20"/>
          <w:u w:val="single"/>
        </w:rPr>
        <w:t xml:space="preserve"> priedas „Tiekėjo deklaracija“</w:t>
      </w:r>
      <w:r w:rsidR="008107CC" w:rsidRPr="004C1ECA">
        <w:rPr>
          <w:rFonts w:cstheme="minorHAnsi"/>
          <w:sz w:val="20"/>
          <w:szCs w:val="20"/>
          <w:u w:val="single"/>
        </w:rPr>
        <w:t>_____</w:t>
      </w:r>
    </w:p>
    <w:p w14:paraId="24C5F0FB" w14:textId="77777777" w:rsidR="00034379" w:rsidRPr="004C1ECA" w:rsidRDefault="00034379" w:rsidP="00034379">
      <w:pPr>
        <w:spacing w:after="0"/>
        <w:jc w:val="center"/>
        <w:rPr>
          <w:rFonts w:cstheme="minorHAnsi"/>
          <w:b/>
          <w:bCs/>
          <w:sz w:val="20"/>
          <w:szCs w:val="20"/>
        </w:rPr>
      </w:pPr>
      <w:r w:rsidRPr="004C1ECA">
        <w:rPr>
          <w:rFonts w:cstheme="minorHAnsi"/>
          <w:b/>
          <w:bCs/>
          <w:sz w:val="20"/>
          <w:szCs w:val="20"/>
        </w:rPr>
        <w:t>Herbas arba prekių ženklas</w:t>
      </w:r>
    </w:p>
    <w:p w14:paraId="58BA9AE2" w14:textId="77777777" w:rsidR="00034379" w:rsidRPr="009657BA" w:rsidRDefault="00034379" w:rsidP="00034379">
      <w:pPr>
        <w:spacing w:after="0"/>
        <w:jc w:val="center"/>
        <w:rPr>
          <w:rFonts w:cstheme="minorHAnsi"/>
          <w:b/>
          <w:bCs/>
          <w:i/>
          <w:iCs/>
          <w:sz w:val="20"/>
          <w:szCs w:val="20"/>
        </w:rPr>
      </w:pPr>
    </w:p>
    <w:p w14:paraId="09D4B7CE" w14:textId="77777777" w:rsidR="00034379" w:rsidRPr="009657BA" w:rsidRDefault="00034379" w:rsidP="00034379">
      <w:pPr>
        <w:jc w:val="center"/>
        <w:rPr>
          <w:rFonts w:cstheme="minorHAnsi"/>
          <w:b/>
          <w:bCs/>
          <w:sz w:val="20"/>
          <w:szCs w:val="20"/>
        </w:rPr>
      </w:pPr>
      <w:r w:rsidRPr="009657BA">
        <w:rPr>
          <w:rFonts w:cstheme="minorHAnsi"/>
          <w:b/>
          <w:bCs/>
          <w:sz w:val="20"/>
          <w:szCs w:val="20"/>
        </w:rPr>
        <w:t>(Tiekėjo pavadinimas)</w:t>
      </w:r>
    </w:p>
    <w:p w14:paraId="409C1C4C" w14:textId="77777777" w:rsidR="00034379" w:rsidRPr="009657BA" w:rsidRDefault="00034379" w:rsidP="00034379">
      <w:pPr>
        <w:jc w:val="center"/>
        <w:rPr>
          <w:rFonts w:cstheme="minorHAnsi"/>
          <w:i/>
          <w:iCs/>
          <w:sz w:val="20"/>
          <w:szCs w:val="20"/>
        </w:rPr>
      </w:pPr>
      <w:r w:rsidRPr="009657BA">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F66DDF" w14:textId="77777777" w:rsidR="00034379" w:rsidRPr="004C1ECA" w:rsidRDefault="00034379" w:rsidP="00034379">
      <w:pPr>
        <w:spacing w:after="0" w:line="240" w:lineRule="auto"/>
        <w:jc w:val="center"/>
        <w:rPr>
          <w:rFonts w:cstheme="minorHAnsi"/>
          <w:sz w:val="24"/>
          <w:szCs w:val="24"/>
        </w:rPr>
      </w:pPr>
      <w:r w:rsidRPr="004C1ECA">
        <w:rPr>
          <w:rFonts w:cstheme="minorHAnsi"/>
        </w:rPr>
        <w:t>__________________________</w:t>
      </w:r>
    </w:p>
    <w:p w14:paraId="35C060A1" w14:textId="52103A43" w:rsidR="0016587C" w:rsidRPr="004C1ECA" w:rsidRDefault="00034379" w:rsidP="0016587C">
      <w:pPr>
        <w:tabs>
          <w:tab w:val="center" w:pos="2520"/>
        </w:tabs>
        <w:spacing w:after="0" w:line="240" w:lineRule="auto"/>
        <w:jc w:val="center"/>
        <w:rPr>
          <w:rFonts w:cstheme="minorHAnsi"/>
          <w:i/>
          <w:iCs/>
          <w:sz w:val="20"/>
          <w:szCs w:val="20"/>
        </w:rPr>
      </w:pPr>
      <w:r w:rsidRPr="004C1ECA">
        <w:rPr>
          <w:rFonts w:cstheme="minorHAnsi"/>
          <w:i/>
          <w:iCs/>
          <w:sz w:val="20"/>
          <w:szCs w:val="20"/>
        </w:rPr>
        <w:t>(Adresatas (perkantysis subjektas)</w:t>
      </w:r>
      <w:bookmarkStart w:id="74" w:name="_Hlk124855804"/>
    </w:p>
    <w:p w14:paraId="0A081AA7" w14:textId="77777777" w:rsidR="0016587C" w:rsidRPr="004C1ECA" w:rsidRDefault="0016587C" w:rsidP="0016587C">
      <w:pPr>
        <w:tabs>
          <w:tab w:val="center" w:pos="2520"/>
        </w:tabs>
        <w:spacing w:after="0" w:line="240" w:lineRule="auto"/>
        <w:jc w:val="center"/>
        <w:rPr>
          <w:rFonts w:cstheme="minorHAnsi"/>
          <w:i/>
          <w:iCs/>
          <w:sz w:val="20"/>
          <w:szCs w:val="20"/>
        </w:rPr>
      </w:pPr>
    </w:p>
    <w:p w14:paraId="3047BE15" w14:textId="77777777" w:rsidR="0016587C" w:rsidRPr="004C1ECA" w:rsidRDefault="0016587C" w:rsidP="0016587C">
      <w:pPr>
        <w:autoSpaceDE w:val="0"/>
        <w:autoSpaceDN w:val="0"/>
        <w:adjustRightInd w:val="0"/>
        <w:spacing w:after="0" w:line="240" w:lineRule="auto"/>
        <w:jc w:val="center"/>
        <w:rPr>
          <w:rFonts w:cstheme="minorHAnsi"/>
          <w:b/>
          <w:bCs/>
          <w:sz w:val="22"/>
          <w:szCs w:val="22"/>
        </w:rPr>
      </w:pPr>
      <w:r w:rsidRPr="004C1ECA">
        <w:rPr>
          <w:rFonts w:cstheme="minorHAnsi"/>
          <w:b/>
          <w:bCs/>
          <w:sz w:val="22"/>
          <w:szCs w:val="22"/>
        </w:rPr>
        <w:t>TIEKĖJO DEKLARACIJA APIE TIEKĖJĄ, JO SUBTIEKĖJUS, ŪKIO SUBJEKTUS,</w:t>
      </w:r>
    </w:p>
    <w:p w14:paraId="4B53EAF1" w14:textId="77777777" w:rsidR="0016587C" w:rsidRPr="004C1ECA" w:rsidRDefault="0016587C" w:rsidP="0016587C">
      <w:pPr>
        <w:autoSpaceDE w:val="0"/>
        <w:autoSpaceDN w:val="0"/>
        <w:adjustRightInd w:val="0"/>
        <w:spacing w:after="0" w:line="240" w:lineRule="auto"/>
        <w:jc w:val="center"/>
        <w:rPr>
          <w:rFonts w:cstheme="minorHAnsi"/>
          <w:b/>
          <w:bCs/>
          <w:sz w:val="22"/>
          <w:szCs w:val="22"/>
        </w:rPr>
      </w:pPr>
      <w:r w:rsidRPr="004C1ECA">
        <w:rPr>
          <w:rFonts w:cstheme="minorHAnsi"/>
          <w:b/>
          <w:bCs/>
          <w:sz w:val="22"/>
          <w:szCs w:val="22"/>
        </w:rPr>
        <w:t>KURIŲ PAJĖGUMAIS REMIAMASI</w:t>
      </w:r>
    </w:p>
    <w:p w14:paraId="720002CC" w14:textId="77777777" w:rsidR="0016587C" w:rsidRPr="004C1ECA" w:rsidRDefault="0016587C" w:rsidP="0016587C">
      <w:pPr>
        <w:autoSpaceDE w:val="0"/>
        <w:autoSpaceDN w:val="0"/>
        <w:adjustRightInd w:val="0"/>
        <w:spacing w:after="0" w:line="240" w:lineRule="auto"/>
        <w:jc w:val="center"/>
        <w:rPr>
          <w:rFonts w:cstheme="minorHAnsi"/>
          <w:sz w:val="22"/>
          <w:szCs w:val="22"/>
        </w:rPr>
      </w:pPr>
      <w:r w:rsidRPr="004C1ECA">
        <w:rPr>
          <w:rFonts w:cstheme="minorHAnsi"/>
          <w:sz w:val="22"/>
          <w:szCs w:val="22"/>
        </w:rPr>
        <w:t>____________</w:t>
      </w:r>
    </w:p>
    <w:p w14:paraId="05782F3E" w14:textId="77777777" w:rsidR="0016587C" w:rsidRPr="004C1ECA" w:rsidRDefault="0016587C" w:rsidP="0016587C">
      <w:pPr>
        <w:autoSpaceDE w:val="0"/>
        <w:autoSpaceDN w:val="0"/>
        <w:adjustRightInd w:val="0"/>
        <w:spacing w:after="0" w:line="240" w:lineRule="auto"/>
        <w:jc w:val="center"/>
        <w:rPr>
          <w:rFonts w:cstheme="minorHAnsi"/>
          <w:sz w:val="22"/>
          <w:szCs w:val="22"/>
        </w:rPr>
      </w:pPr>
      <w:r w:rsidRPr="004C1ECA">
        <w:rPr>
          <w:rFonts w:cstheme="minorHAnsi"/>
          <w:sz w:val="22"/>
          <w:szCs w:val="22"/>
        </w:rPr>
        <w:t>(Data)</w:t>
      </w:r>
    </w:p>
    <w:p w14:paraId="6EB91CFC" w14:textId="77777777" w:rsidR="0016587C" w:rsidRPr="004C1ECA" w:rsidRDefault="0016587C" w:rsidP="0016587C">
      <w:pPr>
        <w:autoSpaceDE w:val="0"/>
        <w:autoSpaceDN w:val="0"/>
        <w:adjustRightInd w:val="0"/>
        <w:spacing w:after="0" w:line="240" w:lineRule="auto"/>
        <w:jc w:val="center"/>
        <w:rPr>
          <w:rFonts w:cstheme="minorHAnsi"/>
          <w:sz w:val="22"/>
          <w:szCs w:val="22"/>
        </w:rPr>
      </w:pPr>
      <w:r w:rsidRPr="004C1ECA">
        <w:rPr>
          <w:rFonts w:cstheme="minorHAnsi"/>
          <w:sz w:val="22"/>
          <w:szCs w:val="22"/>
        </w:rPr>
        <w:t>_____________</w:t>
      </w:r>
    </w:p>
    <w:p w14:paraId="4E99E9FB" w14:textId="77777777" w:rsidR="0016587C" w:rsidRPr="004C1ECA" w:rsidRDefault="0016587C" w:rsidP="0016587C">
      <w:pPr>
        <w:autoSpaceDE w:val="0"/>
        <w:autoSpaceDN w:val="0"/>
        <w:adjustRightInd w:val="0"/>
        <w:spacing w:after="0" w:line="240" w:lineRule="auto"/>
        <w:jc w:val="center"/>
        <w:rPr>
          <w:rFonts w:cstheme="minorHAnsi"/>
          <w:sz w:val="22"/>
          <w:szCs w:val="22"/>
        </w:rPr>
      </w:pPr>
      <w:r w:rsidRPr="004C1ECA">
        <w:rPr>
          <w:rFonts w:cstheme="minorHAnsi"/>
          <w:sz w:val="22"/>
          <w:szCs w:val="22"/>
        </w:rPr>
        <w:t>(Vieta)</w:t>
      </w:r>
    </w:p>
    <w:p w14:paraId="01B21489" w14:textId="77777777" w:rsidR="0016587C" w:rsidRPr="004C1ECA" w:rsidRDefault="0016587C" w:rsidP="0016587C">
      <w:pPr>
        <w:autoSpaceDE w:val="0"/>
        <w:autoSpaceDN w:val="0"/>
        <w:adjustRightInd w:val="0"/>
        <w:spacing w:after="0" w:line="240" w:lineRule="auto"/>
        <w:rPr>
          <w:rFonts w:cstheme="minorHAnsi"/>
          <w:b/>
          <w:bCs/>
          <w:sz w:val="22"/>
          <w:szCs w:val="22"/>
        </w:rPr>
      </w:pPr>
    </w:p>
    <w:p w14:paraId="27CA70C9" w14:textId="77777777" w:rsidR="0016587C" w:rsidRPr="004C1ECA" w:rsidRDefault="0016587C" w:rsidP="0016587C">
      <w:pPr>
        <w:autoSpaceDE w:val="0"/>
        <w:autoSpaceDN w:val="0"/>
        <w:adjustRightInd w:val="0"/>
        <w:spacing w:after="0" w:line="240" w:lineRule="auto"/>
        <w:rPr>
          <w:rFonts w:cstheme="minorHAnsi"/>
          <w:b/>
          <w:bCs/>
          <w:sz w:val="22"/>
          <w:szCs w:val="22"/>
          <w:u w:val="single"/>
        </w:rPr>
      </w:pPr>
      <w:r w:rsidRPr="004C1ECA">
        <w:rPr>
          <w:rFonts w:cstheme="minorHAnsi"/>
          <w:b/>
          <w:bCs/>
          <w:sz w:val="22"/>
          <w:szCs w:val="22"/>
          <w:u w:val="single"/>
        </w:rPr>
        <w:t>Akcinė bendrovė Vidaus vandens kelių direkcija</w:t>
      </w:r>
    </w:p>
    <w:p w14:paraId="1C559E86" w14:textId="77777777" w:rsidR="0016587C" w:rsidRPr="004C1ECA" w:rsidRDefault="0016587C" w:rsidP="0016587C">
      <w:pPr>
        <w:autoSpaceDE w:val="0"/>
        <w:autoSpaceDN w:val="0"/>
        <w:adjustRightInd w:val="0"/>
        <w:spacing w:after="0" w:line="240" w:lineRule="auto"/>
        <w:rPr>
          <w:rFonts w:cstheme="minorHAnsi"/>
          <w:sz w:val="22"/>
          <w:szCs w:val="22"/>
        </w:rPr>
      </w:pPr>
      <w:r w:rsidRPr="004C1ECA">
        <w:rPr>
          <w:rFonts w:cstheme="minorHAnsi"/>
          <w:sz w:val="22"/>
          <w:szCs w:val="22"/>
        </w:rPr>
        <w:t>(adresatas)</w:t>
      </w:r>
    </w:p>
    <w:p w14:paraId="1BAF3A72" w14:textId="77777777" w:rsidR="0016587C" w:rsidRPr="004C1ECA" w:rsidRDefault="0016587C" w:rsidP="0016587C">
      <w:pPr>
        <w:autoSpaceDE w:val="0"/>
        <w:autoSpaceDN w:val="0"/>
        <w:adjustRightInd w:val="0"/>
        <w:spacing w:after="0" w:line="240" w:lineRule="auto"/>
        <w:rPr>
          <w:rFonts w:cstheme="minorHAnsi"/>
          <w:sz w:val="22"/>
          <w:szCs w:val="22"/>
        </w:rPr>
      </w:pPr>
    </w:p>
    <w:p w14:paraId="2C61F0FF" w14:textId="77777777" w:rsidR="0016587C" w:rsidRPr="004C1ECA" w:rsidRDefault="0016587C" w:rsidP="0016587C">
      <w:pPr>
        <w:autoSpaceDE w:val="0"/>
        <w:autoSpaceDN w:val="0"/>
        <w:adjustRightInd w:val="0"/>
        <w:spacing w:after="0" w:line="240" w:lineRule="auto"/>
        <w:rPr>
          <w:rFonts w:cstheme="minorHAnsi"/>
          <w:sz w:val="22"/>
          <w:szCs w:val="22"/>
        </w:rPr>
      </w:pPr>
      <w:r w:rsidRPr="004C1ECA">
        <w:rPr>
          <w:rFonts w:cstheme="minorHAnsi"/>
          <w:sz w:val="22"/>
          <w:szCs w:val="22"/>
        </w:rPr>
        <w:t>Aš, ____________________________________________________________________________</w:t>
      </w:r>
    </w:p>
    <w:p w14:paraId="44672859" w14:textId="77777777" w:rsidR="0016587C" w:rsidRPr="004C1ECA" w:rsidRDefault="0016587C" w:rsidP="0016587C">
      <w:pPr>
        <w:autoSpaceDE w:val="0"/>
        <w:autoSpaceDN w:val="0"/>
        <w:adjustRightInd w:val="0"/>
        <w:spacing w:after="0" w:line="240" w:lineRule="auto"/>
        <w:jc w:val="center"/>
        <w:rPr>
          <w:rFonts w:cstheme="minorHAnsi"/>
          <w:sz w:val="22"/>
          <w:szCs w:val="22"/>
        </w:rPr>
      </w:pPr>
      <w:r w:rsidRPr="004C1ECA">
        <w:rPr>
          <w:rFonts w:cstheme="minorHAnsi"/>
          <w:sz w:val="22"/>
          <w:szCs w:val="22"/>
        </w:rPr>
        <w:t>(Tiekėjo vadovo ar jo įgalioto asmens pareigų pavadinimas, vardas ir pavardė)</w:t>
      </w:r>
    </w:p>
    <w:p w14:paraId="4483C3A3" w14:textId="77777777" w:rsidR="0016587C" w:rsidRPr="004C1ECA" w:rsidRDefault="0016587C" w:rsidP="0016587C">
      <w:pPr>
        <w:autoSpaceDE w:val="0"/>
        <w:autoSpaceDN w:val="0"/>
        <w:adjustRightInd w:val="0"/>
        <w:spacing w:after="0" w:line="240" w:lineRule="auto"/>
        <w:rPr>
          <w:rFonts w:cstheme="minorHAnsi"/>
          <w:sz w:val="22"/>
          <w:szCs w:val="22"/>
        </w:rPr>
      </w:pPr>
    </w:p>
    <w:p w14:paraId="0DF50DDF" w14:textId="77777777" w:rsidR="0016587C" w:rsidRPr="004C1ECA" w:rsidRDefault="0016587C" w:rsidP="0016587C">
      <w:pPr>
        <w:autoSpaceDE w:val="0"/>
        <w:autoSpaceDN w:val="0"/>
        <w:adjustRightInd w:val="0"/>
        <w:spacing w:after="0" w:line="240" w:lineRule="auto"/>
        <w:jc w:val="both"/>
        <w:rPr>
          <w:rFonts w:cstheme="minorHAnsi"/>
          <w:sz w:val="22"/>
          <w:szCs w:val="22"/>
        </w:rPr>
      </w:pPr>
      <w:r w:rsidRPr="004C1ECA">
        <w:rPr>
          <w:rFonts w:cstheme="minorHAnsi"/>
          <w:sz w:val="22"/>
          <w:szCs w:val="22"/>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sidRPr="004C1ECA">
        <w:rPr>
          <w:rFonts w:cstheme="minorHAnsi"/>
          <w:sz w:val="22"/>
          <w:szCs w:val="22"/>
          <w:vertAlign w:val="superscript"/>
        </w:rPr>
        <w:t>1</w:t>
      </w:r>
      <w:r w:rsidRPr="004C1ECA">
        <w:rPr>
          <w:rFonts w:cstheme="minorHAnsi"/>
          <w:sz w:val="22"/>
          <w:szCs w:val="22"/>
        </w:rPr>
        <w:t xml:space="preserve"> p. dalyje nurodytų aplinkybių/sąlygų, dėl kurių mūsų pasiūlymas galėtų būti atmestas. Taip pat įsipareigojame, perkančiajam subjektui paprašius, pateikti dokumentus, įrodančius Komunalinio sektoriaus pirkimų įstatymo 58 str. 4</w:t>
      </w:r>
      <w:r w:rsidRPr="004C1ECA">
        <w:rPr>
          <w:rFonts w:cstheme="minorHAnsi"/>
          <w:sz w:val="22"/>
          <w:szCs w:val="22"/>
          <w:vertAlign w:val="superscript"/>
        </w:rPr>
        <w:t>1</w:t>
      </w:r>
      <w:r w:rsidRPr="004C1ECA">
        <w:rPr>
          <w:rFonts w:cstheme="minorHAnsi"/>
          <w:sz w:val="22"/>
          <w:szCs w:val="22"/>
        </w:rPr>
        <w:t xml:space="preserve"> p. dalyje nurodytų aplinkybių/sąlygų nebuvimą.</w:t>
      </w:r>
    </w:p>
    <w:p w14:paraId="0D21ECB2" w14:textId="77777777" w:rsidR="0016587C" w:rsidRPr="004C1ECA" w:rsidRDefault="0016587C" w:rsidP="0016587C">
      <w:pPr>
        <w:autoSpaceDE w:val="0"/>
        <w:autoSpaceDN w:val="0"/>
        <w:adjustRightInd w:val="0"/>
        <w:spacing w:after="0" w:line="240" w:lineRule="auto"/>
        <w:jc w:val="both"/>
        <w:rPr>
          <w:rFonts w:cstheme="minorHAnsi"/>
          <w:b/>
          <w:bCs/>
          <w:sz w:val="22"/>
          <w:szCs w:val="22"/>
        </w:rPr>
      </w:pPr>
    </w:p>
    <w:p w14:paraId="6982237B" w14:textId="77777777" w:rsidR="0016587C" w:rsidRPr="004C1ECA" w:rsidRDefault="0016587C" w:rsidP="0016587C">
      <w:pPr>
        <w:autoSpaceDE w:val="0"/>
        <w:autoSpaceDN w:val="0"/>
        <w:adjustRightInd w:val="0"/>
        <w:spacing w:after="0" w:line="240" w:lineRule="auto"/>
        <w:jc w:val="both"/>
        <w:rPr>
          <w:rFonts w:cstheme="minorHAnsi"/>
          <w:b/>
          <w:bCs/>
          <w:sz w:val="22"/>
          <w:szCs w:val="22"/>
        </w:rPr>
      </w:pPr>
      <w:r w:rsidRPr="004C1ECA">
        <w:rPr>
          <w:rFonts w:cstheme="minorHAnsi"/>
          <w:b/>
          <w:bCs/>
          <w:sz w:val="22"/>
          <w:szCs w:val="22"/>
        </w:rPr>
        <w:t>Perkančiajam subjektui paprašius, įsipareigojame pateikti šioje deklaracijoje nurodytą</w:t>
      </w:r>
    </w:p>
    <w:p w14:paraId="40981614" w14:textId="77777777" w:rsidR="0016587C" w:rsidRPr="004C1ECA" w:rsidRDefault="0016587C" w:rsidP="0016587C">
      <w:pPr>
        <w:autoSpaceDE w:val="0"/>
        <w:autoSpaceDN w:val="0"/>
        <w:adjustRightInd w:val="0"/>
        <w:spacing w:after="0" w:line="240" w:lineRule="auto"/>
        <w:jc w:val="both"/>
        <w:rPr>
          <w:rFonts w:cstheme="minorHAnsi"/>
          <w:b/>
          <w:bCs/>
          <w:sz w:val="22"/>
          <w:szCs w:val="22"/>
        </w:rPr>
      </w:pPr>
      <w:r w:rsidRPr="004C1ECA">
        <w:rPr>
          <w:rFonts w:cstheme="minorHAnsi"/>
          <w:b/>
          <w:bCs/>
          <w:sz w:val="22"/>
          <w:szCs w:val="22"/>
        </w:rPr>
        <w:t>informaciją patvirtinančius (viena ar kelis) dokumentus:</w:t>
      </w:r>
    </w:p>
    <w:p w14:paraId="6AF1574D" w14:textId="1C62FE58" w:rsidR="00406F33" w:rsidRPr="004C1ECA" w:rsidRDefault="0016587C" w:rsidP="0016587C">
      <w:pPr>
        <w:autoSpaceDE w:val="0"/>
        <w:autoSpaceDN w:val="0"/>
        <w:adjustRightInd w:val="0"/>
        <w:spacing w:after="0" w:line="240" w:lineRule="auto"/>
        <w:jc w:val="both"/>
        <w:rPr>
          <w:rFonts w:cstheme="minorHAnsi"/>
          <w:sz w:val="22"/>
          <w:szCs w:val="22"/>
        </w:rPr>
      </w:pPr>
      <w:r w:rsidRPr="004C1ECA">
        <w:rPr>
          <w:rFonts w:cstheme="minorHAnsi"/>
          <w:sz w:val="22"/>
          <w:szCs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01BDBC2" w14:textId="77777777" w:rsidR="00406F33" w:rsidRDefault="00406F33" w:rsidP="0016587C">
      <w:pPr>
        <w:autoSpaceDE w:val="0"/>
        <w:autoSpaceDN w:val="0"/>
        <w:adjustRightInd w:val="0"/>
        <w:spacing w:after="0" w:line="240" w:lineRule="auto"/>
        <w:jc w:val="both"/>
        <w:rPr>
          <w:rFonts w:cstheme="minorHAnsi"/>
          <w:b/>
          <w:bCs/>
          <w:sz w:val="22"/>
          <w:szCs w:val="22"/>
        </w:rPr>
      </w:pPr>
    </w:p>
    <w:p w14:paraId="37951AB3" w14:textId="77777777" w:rsidR="00CE5F0B" w:rsidRDefault="00CE5F0B" w:rsidP="0016587C">
      <w:pPr>
        <w:autoSpaceDE w:val="0"/>
        <w:autoSpaceDN w:val="0"/>
        <w:adjustRightInd w:val="0"/>
        <w:spacing w:after="0" w:line="240" w:lineRule="auto"/>
        <w:jc w:val="both"/>
        <w:rPr>
          <w:rFonts w:cstheme="minorHAnsi"/>
          <w:b/>
          <w:bCs/>
          <w:sz w:val="22"/>
          <w:szCs w:val="22"/>
        </w:rPr>
      </w:pPr>
    </w:p>
    <w:p w14:paraId="7B011534" w14:textId="77777777" w:rsidR="00CE5F0B" w:rsidRPr="004C1ECA" w:rsidRDefault="00CE5F0B" w:rsidP="0016587C">
      <w:pPr>
        <w:autoSpaceDE w:val="0"/>
        <w:autoSpaceDN w:val="0"/>
        <w:adjustRightInd w:val="0"/>
        <w:spacing w:after="0" w:line="240" w:lineRule="auto"/>
        <w:jc w:val="both"/>
        <w:rPr>
          <w:rFonts w:cstheme="minorHAnsi"/>
          <w:b/>
          <w:bCs/>
          <w:sz w:val="22"/>
          <w:szCs w:val="22"/>
        </w:rPr>
      </w:pPr>
    </w:p>
    <w:p w14:paraId="6BDB4D14" w14:textId="77777777" w:rsidR="0016587C" w:rsidRPr="004C1ECA" w:rsidRDefault="0016587C" w:rsidP="0016587C">
      <w:pPr>
        <w:autoSpaceDE w:val="0"/>
        <w:autoSpaceDN w:val="0"/>
        <w:adjustRightInd w:val="0"/>
        <w:spacing w:after="0" w:line="240" w:lineRule="auto"/>
        <w:jc w:val="both"/>
        <w:rPr>
          <w:rFonts w:cstheme="minorHAnsi"/>
          <w:b/>
          <w:bCs/>
          <w:sz w:val="22"/>
          <w:szCs w:val="22"/>
        </w:rPr>
      </w:pPr>
    </w:p>
    <w:p w14:paraId="1CF23641" w14:textId="77777777" w:rsidR="0016587C" w:rsidRPr="004C1ECA" w:rsidRDefault="0016587C" w:rsidP="0016587C">
      <w:pPr>
        <w:autoSpaceDE w:val="0"/>
        <w:autoSpaceDN w:val="0"/>
        <w:adjustRightInd w:val="0"/>
        <w:spacing w:after="0" w:line="240" w:lineRule="auto"/>
        <w:jc w:val="both"/>
        <w:rPr>
          <w:rFonts w:cstheme="minorHAnsi"/>
          <w:b/>
          <w:bCs/>
          <w:sz w:val="22"/>
          <w:szCs w:val="22"/>
        </w:rPr>
      </w:pPr>
      <w:r w:rsidRPr="004C1ECA">
        <w:rPr>
          <w:rFonts w:cstheme="minorHAnsi"/>
          <w:b/>
          <w:bCs/>
          <w:sz w:val="22"/>
          <w:szCs w:val="22"/>
        </w:rPr>
        <w:t>Patvirtiname, kad:</w:t>
      </w:r>
    </w:p>
    <w:p w14:paraId="13180F2B" w14:textId="77777777" w:rsidR="0016587C" w:rsidRPr="004C1ECA" w:rsidRDefault="0016587C">
      <w:pPr>
        <w:numPr>
          <w:ilvl w:val="0"/>
          <w:numId w:val="15"/>
        </w:numPr>
        <w:autoSpaceDE w:val="0"/>
        <w:autoSpaceDN w:val="0"/>
        <w:adjustRightInd w:val="0"/>
        <w:spacing w:after="0" w:line="240" w:lineRule="auto"/>
        <w:contextualSpacing/>
        <w:jc w:val="both"/>
        <w:rPr>
          <w:rFonts w:eastAsiaTheme="minorHAnsi" w:cstheme="minorHAnsi"/>
          <w:sz w:val="22"/>
          <w:szCs w:val="22"/>
          <w:lang w:eastAsia="en-US"/>
        </w:rPr>
      </w:pPr>
      <w:r w:rsidRPr="004C1ECA">
        <w:rPr>
          <w:rFonts w:eastAsiaTheme="minorHAnsi" w:cstheme="minorHAnsi"/>
          <w:sz w:val="22"/>
          <w:szCs w:val="22"/>
          <w:lang w:eastAsia="en-US"/>
        </w:rPr>
        <w:t>mūsų siūlomų prekių (įskaitant pakuotes) kilmė nėra ar paslaugos nėra teikiamos iš Viešųjų pirkimų įstatymo 92 straipsnio 15 dalyje numatytame sąraše nurodytų valstybių ar teritorijų.</w:t>
      </w:r>
    </w:p>
    <w:p w14:paraId="1D0A96E7" w14:textId="77777777" w:rsidR="0016587C" w:rsidRPr="004C1ECA" w:rsidRDefault="0016587C" w:rsidP="0016587C">
      <w:pPr>
        <w:autoSpaceDE w:val="0"/>
        <w:autoSpaceDN w:val="0"/>
        <w:adjustRightInd w:val="0"/>
        <w:spacing w:after="0" w:line="240" w:lineRule="auto"/>
        <w:jc w:val="both"/>
        <w:rPr>
          <w:rFonts w:cstheme="minorHAns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16587C" w:rsidRPr="004C1ECA" w14:paraId="5D214738" w14:textId="77777777" w:rsidTr="005E0603">
        <w:tc>
          <w:tcPr>
            <w:tcW w:w="3256" w:type="dxa"/>
            <w:tcBorders>
              <w:bottom w:val="single" w:sz="4" w:space="0" w:color="auto"/>
            </w:tcBorders>
          </w:tcPr>
          <w:p w14:paraId="3A4BCAD3" w14:textId="77777777" w:rsidR="0016587C" w:rsidRPr="004C1ECA" w:rsidRDefault="0016587C" w:rsidP="0016587C">
            <w:pPr>
              <w:autoSpaceDE w:val="0"/>
              <w:autoSpaceDN w:val="0"/>
              <w:adjustRightInd w:val="0"/>
              <w:jc w:val="both"/>
              <w:rPr>
                <w:rFonts w:asciiTheme="minorHAnsi" w:cstheme="minorHAnsi"/>
                <w:sz w:val="22"/>
                <w:szCs w:val="22"/>
              </w:rPr>
            </w:pPr>
          </w:p>
        </w:tc>
        <w:tc>
          <w:tcPr>
            <w:tcW w:w="728" w:type="dxa"/>
          </w:tcPr>
          <w:p w14:paraId="08B0CF41" w14:textId="77777777" w:rsidR="0016587C" w:rsidRPr="004C1ECA" w:rsidRDefault="0016587C" w:rsidP="0016587C">
            <w:pPr>
              <w:autoSpaceDE w:val="0"/>
              <w:autoSpaceDN w:val="0"/>
              <w:adjustRightInd w:val="0"/>
              <w:jc w:val="both"/>
              <w:rPr>
                <w:rFonts w:asciiTheme="minorHAnsi" w:cstheme="minorHAnsi"/>
                <w:sz w:val="22"/>
                <w:szCs w:val="22"/>
              </w:rPr>
            </w:pPr>
          </w:p>
        </w:tc>
        <w:tc>
          <w:tcPr>
            <w:tcW w:w="1992" w:type="dxa"/>
            <w:tcBorders>
              <w:bottom w:val="single" w:sz="4" w:space="0" w:color="auto"/>
            </w:tcBorders>
          </w:tcPr>
          <w:p w14:paraId="020BB8D9" w14:textId="77777777" w:rsidR="0016587C" w:rsidRPr="004C1ECA" w:rsidRDefault="0016587C" w:rsidP="0016587C">
            <w:pPr>
              <w:autoSpaceDE w:val="0"/>
              <w:autoSpaceDN w:val="0"/>
              <w:adjustRightInd w:val="0"/>
              <w:jc w:val="both"/>
              <w:rPr>
                <w:rFonts w:asciiTheme="minorHAnsi" w:cstheme="minorHAnsi"/>
                <w:sz w:val="22"/>
                <w:szCs w:val="22"/>
              </w:rPr>
            </w:pPr>
          </w:p>
        </w:tc>
        <w:tc>
          <w:tcPr>
            <w:tcW w:w="682" w:type="dxa"/>
          </w:tcPr>
          <w:p w14:paraId="16BF1435" w14:textId="77777777" w:rsidR="0016587C" w:rsidRPr="004C1ECA" w:rsidRDefault="0016587C" w:rsidP="0016587C">
            <w:pPr>
              <w:autoSpaceDE w:val="0"/>
              <w:autoSpaceDN w:val="0"/>
              <w:adjustRightInd w:val="0"/>
              <w:jc w:val="both"/>
              <w:rPr>
                <w:rFonts w:asciiTheme="minorHAnsi" w:cstheme="minorHAnsi"/>
                <w:sz w:val="22"/>
                <w:szCs w:val="22"/>
              </w:rPr>
            </w:pPr>
          </w:p>
        </w:tc>
        <w:tc>
          <w:tcPr>
            <w:tcW w:w="3304" w:type="dxa"/>
            <w:tcBorders>
              <w:bottom w:val="single" w:sz="4" w:space="0" w:color="auto"/>
            </w:tcBorders>
          </w:tcPr>
          <w:p w14:paraId="3B76F1A6" w14:textId="77777777" w:rsidR="0016587C" w:rsidRPr="004C1ECA" w:rsidRDefault="0016587C" w:rsidP="0016587C">
            <w:pPr>
              <w:autoSpaceDE w:val="0"/>
              <w:autoSpaceDN w:val="0"/>
              <w:adjustRightInd w:val="0"/>
              <w:jc w:val="both"/>
              <w:rPr>
                <w:rFonts w:asciiTheme="minorHAnsi" w:cstheme="minorHAnsi"/>
                <w:sz w:val="22"/>
                <w:szCs w:val="22"/>
              </w:rPr>
            </w:pPr>
          </w:p>
        </w:tc>
      </w:tr>
      <w:tr w:rsidR="0016587C" w:rsidRPr="004C1ECA" w14:paraId="733FD2A6" w14:textId="77777777" w:rsidTr="005E0603">
        <w:tc>
          <w:tcPr>
            <w:tcW w:w="3256" w:type="dxa"/>
            <w:tcBorders>
              <w:top w:val="single" w:sz="4" w:space="0" w:color="auto"/>
            </w:tcBorders>
          </w:tcPr>
          <w:p w14:paraId="60B607FB" w14:textId="77777777" w:rsidR="0016587C" w:rsidRPr="004C1ECA" w:rsidRDefault="0016587C" w:rsidP="0016587C">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(Tiekėjo arba jo įgalioto asmens</w:t>
            </w:r>
          </w:p>
          <w:p w14:paraId="425D23D1" w14:textId="77777777" w:rsidR="0016587C" w:rsidRPr="004C1ECA" w:rsidRDefault="0016587C" w:rsidP="0016587C">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pareigų pavadinimas)</w:t>
            </w:r>
          </w:p>
          <w:p w14:paraId="0A33D787" w14:textId="77777777" w:rsidR="0016587C" w:rsidRPr="004C1ECA" w:rsidRDefault="0016587C" w:rsidP="0016587C">
            <w:pPr>
              <w:autoSpaceDE w:val="0"/>
              <w:autoSpaceDN w:val="0"/>
              <w:adjustRightInd w:val="0"/>
              <w:jc w:val="center"/>
              <w:rPr>
                <w:rFonts w:asciiTheme="minorHAnsi" w:cstheme="minorHAnsi"/>
                <w:sz w:val="22"/>
                <w:szCs w:val="22"/>
              </w:rPr>
            </w:pPr>
          </w:p>
        </w:tc>
        <w:tc>
          <w:tcPr>
            <w:tcW w:w="728" w:type="dxa"/>
          </w:tcPr>
          <w:p w14:paraId="01E01E47" w14:textId="77777777" w:rsidR="0016587C" w:rsidRPr="004C1ECA" w:rsidRDefault="0016587C" w:rsidP="0016587C">
            <w:pPr>
              <w:autoSpaceDE w:val="0"/>
              <w:autoSpaceDN w:val="0"/>
              <w:adjustRightInd w:val="0"/>
              <w:jc w:val="center"/>
              <w:rPr>
                <w:rFonts w:asciiTheme="minorHAnsi" w:cstheme="minorHAnsi"/>
                <w:sz w:val="22"/>
                <w:szCs w:val="22"/>
              </w:rPr>
            </w:pPr>
          </w:p>
        </w:tc>
        <w:tc>
          <w:tcPr>
            <w:tcW w:w="1992" w:type="dxa"/>
            <w:tcBorders>
              <w:top w:val="single" w:sz="4" w:space="0" w:color="auto"/>
            </w:tcBorders>
          </w:tcPr>
          <w:p w14:paraId="0DF6412B" w14:textId="77777777" w:rsidR="0016587C" w:rsidRPr="004C1ECA" w:rsidRDefault="0016587C" w:rsidP="0016587C">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(Parašas)</w:t>
            </w:r>
          </w:p>
        </w:tc>
        <w:tc>
          <w:tcPr>
            <w:tcW w:w="682" w:type="dxa"/>
          </w:tcPr>
          <w:p w14:paraId="3B2ECB04" w14:textId="77777777" w:rsidR="0016587C" w:rsidRPr="004C1ECA" w:rsidRDefault="0016587C" w:rsidP="0016587C">
            <w:pPr>
              <w:autoSpaceDE w:val="0"/>
              <w:autoSpaceDN w:val="0"/>
              <w:adjustRightInd w:val="0"/>
              <w:jc w:val="center"/>
              <w:rPr>
                <w:rFonts w:asciiTheme="minorHAnsi" w:cstheme="minorHAnsi"/>
                <w:sz w:val="22"/>
                <w:szCs w:val="22"/>
              </w:rPr>
            </w:pPr>
          </w:p>
        </w:tc>
        <w:tc>
          <w:tcPr>
            <w:tcW w:w="3304" w:type="dxa"/>
            <w:tcBorders>
              <w:top w:val="single" w:sz="4" w:space="0" w:color="auto"/>
            </w:tcBorders>
          </w:tcPr>
          <w:p w14:paraId="0D2F325F" w14:textId="77777777" w:rsidR="0016587C" w:rsidRPr="004C1ECA" w:rsidRDefault="0016587C" w:rsidP="0016587C">
            <w:pPr>
              <w:autoSpaceDE w:val="0"/>
              <w:autoSpaceDN w:val="0"/>
              <w:adjustRightInd w:val="0"/>
              <w:jc w:val="center"/>
              <w:rPr>
                <w:rFonts w:asciiTheme="minorHAnsi" w:cstheme="minorHAnsi"/>
                <w:i/>
                <w:iCs/>
                <w:sz w:val="16"/>
                <w:szCs w:val="16"/>
              </w:rPr>
            </w:pPr>
            <w:r w:rsidRPr="004C1ECA">
              <w:rPr>
                <w:rFonts w:asciiTheme="minorHAnsi" w:cstheme="minorHAnsi"/>
                <w:i/>
                <w:iCs/>
                <w:sz w:val="16"/>
                <w:szCs w:val="16"/>
              </w:rPr>
              <w:t>(Vardas ir pavardė)</w:t>
            </w:r>
          </w:p>
          <w:p w14:paraId="66AC18C9" w14:textId="77777777" w:rsidR="0016587C" w:rsidRPr="004C1ECA" w:rsidRDefault="0016587C" w:rsidP="0016587C">
            <w:pPr>
              <w:autoSpaceDE w:val="0"/>
              <w:autoSpaceDN w:val="0"/>
              <w:adjustRightInd w:val="0"/>
              <w:jc w:val="center"/>
              <w:rPr>
                <w:rFonts w:asciiTheme="minorHAnsi" w:cstheme="minorHAnsi"/>
                <w:sz w:val="22"/>
                <w:szCs w:val="22"/>
              </w:rPr>
            </w:pPr>
          </w:p>
        </w:tc>
      </w:tr>
    </w:tbl>
    <w:p w14:paraId="72811F44" w14:textId="77777777" w:rsidR="0016587C" w:rsidRPr="004C1ECA" w:rsidRDefault="0016587C" w:rsidP="0016587C">
      <w:pPr>
        <w:autoSpaceDE w:val="0"/>
        <w:autoSpaceDN w:val="0"/>
        <w:adjustRightInd w:val="0"/>
        <w:spacing w:after="0" w:line="240" w:lineRule="auto"/>
        <w:jc w:val="both"/>
        <w:rPr>
          <w:rFonts w:cstheme="minorHAnsi"/>
          <w:sz w:val="22"/>
          <w:szCs w:val="22"/>
        </w:rPr>
      </w:pPr>
    </w:p>
    <w:p w14:paraId="5E99625F" w14:textId="77777777" w:rsidR="0016587C" w:rsidRPr="004C1ECA" w:rsidRDefault="0016587C" w:rsidP="0016587C">
      <w:pPr>
        <w:jc w:val="center"/>
        <w:rPr>
          <w:rFonts w:cstheme="minorHAnsi"/>
          <w:b/>
          <w:bCs/>
          <w:sz w:val="22"/>
          <w:szCs w:val="22"/>
        </w:rPr>
      </w:pPr>
      <w:r w:rsidRPr="004C1ECA">
        <w:rPr>
          <w:rFonts w:cstheme="minorHAnsi"/>
          <w:b/>
          <w:bCs/>
          <w:sz w:val="22"/>
          <w:szCs w:val="22"/>
        </w:rPr>
        <w:t>*Ši deklaracija privalo būti pasirašyta įmonės vadovo ar jo įgalioto asmens</w:t>
      </w:r>
    </w:p>
    <w:p w14:paraId="56390EB9" w14:textId="77777777" w:rsidR="0016587C" w:rsidRPr="004C1ECA" w:rsidRDefault="0016587C" w:rsidP="0016587C">
      <w:pPr>
        <w:jc w:val="center"/>
        <w:rPr>
          <w:rFonts w:cstheme="minorHAnsi"/>
          <w:b/>
          <w:bCs/>
          <w:sz w:val="22"/>
          <w:szCs w:val="22"/>
        </w:rPr>
      </w:pPr>
    </w:p>
    <w:p w14:paraId="45E1FEF3" w14:textId="77777777" w:rsidR="0016587C" w:rsidRPr="004C1ECA" w:rsidRDefault="0016587C" w:rsidP="0016587C">
      <w:pPr>
        <w:jc w:val="center"/>
        <w:rPr>
          <w:rFonts w:cstheme="minorHAnsi"/>
          <w:b/>
          <w:bCs/>
          <w:sz w:val="22"/>
          <w:szCs w:val="22"/>
        </w:rPr>
      </w:pPr>
    </w:p>
    <w:p w14:paraId="051F5169" w14:textId="77777777" w:rsidR="0016587C" w:rsidRPr="004C1ECA" w:rsidRDefault="0016587C" w:rsidP="0016587C">
      <w:pPr>
        <w:jc w:val="center"/>
        <w:rPr>
          <w:rFonts w:cstheme="minorHAnsi"/>
          <w:b/>
          <w:bCs/>
          <w:sz w:val="22"/>
          <w:szCs w:val="22"/>
        </w:rPr>
      </w:pPr>
    </w:p>
    <w:p w14:paraId="40763003" w14:textId="77777777" w:rsidR="0016587C" w:rsidRPr="004C1ECA" w:rsidRDefault="0016587C" w:rsidP="0016587C">
      <w:pPr>
        <w:jc w:val="center"/>
        <w:rPr>
          <w:rFonts w:cstheme="minorHAnsi"/>
          <w:b/>
          <w:bCs/>
          <w:sz w:val="22"/>
          <w:szCs w:val="22"/>
        </w:rPr>
      </w:pPr>
    </w:p>
    <w:p w14:paraId="156C34F0" w14:textId="77777777" w:rsidR="0016587C" w:rsidRPr="004C1ECA" w:rsidRDefault="0016587C" w:rsidP="0016587C">
      <w:pPr>
        <w:jc w:val="center"/>
        <w:rPr>
          <w:rFonts w:cstheme="minorHAnsi"/>
          <w:b/>
          <w:bCs/>
          <w:sz w:val="22"/>
          <w:szCs w:val="22"/>
        </w:rPr>
      </w:pPr>
    </w:p>
    <w:p w14:paraId="38FDD82D" w14:textId="77777777" w:rsidR="0016587C" w:rsidRPr="004C1ECA" w:rsidRDefault="0016587C" w:rsidP="0016587C">
      <w:pPr>
        <w:jc w:val="center"/>
        <w:rPr>
          <w:rFonts w:cstheme="minorHAnsi"/>
          <w:b/>
          <w:bCs/>
          <w:sz w:val="22"/>
          <w:szCs w:val="22"/>
        </w:rPr>
      </w:pPr>
    </w:p>
    <w:p w14:paraId="27F0A57A" w14:textId="77777777" w:rsidR="0016587C" w:rsidRPr="004C1ECA" w:rsidRDefault="0016587C" w:rsidP="0016587C">
      <w:pPr>
        <w:jc w:val="center"/>
        <w:rPr>
          <w:rFonts w:cstheme="minorHAnsi"/>
          <w:b/>
          <w:bCs/>
          <w:sz w:val="22"/>
          <w:szCs w:val="22"/>
        </w:rPr>
      </w:pPr>
    </w:p>
    <w:p w14:paraId="30D58FBF" w14:textId="77777777" w:rsidR="0016587C" w:rsidRPr="004C1ECA" w:rsidRDefault="0016587C" w:rsidP="0016587C">
      <w:pPr>
        <w:jc w:val="center"/>
        <w:rPr>
          <w:rFonts w:cstheme="minorHAnsi"/>
          <w:b/>
          <w:bCs/>
          <w:sz w:val="22"/>
          <w:szCs w:val="22"/>
        </w:rPr>
      </w:pPr>
    </w:p>
    <w:p w14:paraId="527414BA" w14:textId="77777777" w:rsidR="0016587C" w:rsidRPr="004C1ECA" w:rsidRDefault="0016587C" w:rsidP="0016587C">
      <w:pPr>
        <w:jc w:val="center"/>
        <w:rPr>
          <w:rFonts w:cstheme="minorHAnsi"/>
          <w:b/>
          <w:bCs/>
          <w:sz w:val="22"/>
          <w:szCs w:val="22"/>
        </w:rPr>
      </w:pPr>
    </w:p>
    <w:p w14:paraId="61B56643" w14:textId="77777777" w:rsidR="0016587C" w:rsidRPr="004C1ECA" w:rsidRDefault="0016587C" w:rsidP="0016587C">
      <w:pPr>
        <w:jc w:val="center"/>
        <w:rPr>
          <w:rFonts w:cstheme="minorHAnsi"/>
          <w:b/>
          <w:bCs/>
          <w:sz w:val="22"/>
          <w:szCs w:val="22"/>
        </w:rPr>
      </w:pPr>
    </w:p>
    <w:p w14:paraId="1756509C" w14:textId="77777777" w:rsidR="0016587C" w:rsidRPr="004C1ECA" w:rsidRDefault="0016587C" w:rsidP="0016587C">
      <w:pPr>
        <w:jc w:val="center"/>
        <w:rPr>
          <w:rFonts w:cstheme="minorHAnsi"/>
          <w:b/>
          <w:bCs/>
          <w:sz w:val="22"/>
          <w:szCs w:val="22"/>
        </w:rPr>
      </w:pPr>
    </w:p>
    <w:p w14:paraId="0D4E1F3D" w14:textId="77777777" w:rsidR="0016587C" w:rsidRPr="004C1ECA" w:rsidRDefault="0016587C" w:rsidP="0016587C">
      <w:pPr>
        <w:jc w:val="center"/>
        <w:rPr>
          <w:rFonts w:cstheme="minorHAnsi"/>
          <w:b/>
          <w:bCs/>
          <w:sz w:val="22"/>
          <w:szCs w:val="22"/>
        </w:rPr>
      </w:pPr>
    </w:p>
    <w:p w14:paraId="72B5D42C" w14:textId="77777777" w:rsidR="0016587C" w:rsidRPr="004C1ECA" w:rsidRDefault="0016587C" w:rsidP="0016587C">
      <w:pPr>
        <w:jc w:val="center"/>
        <w:rPr>
          <w:rFonts w:cstheme="minorHAnsi"/>
          <w:b/>
          <w:bCs/>
          <w:sz w:val="22"/>
          <w:szCs w:val="22"/>
        </w:rPr>
      </w:pPr>
    </w:p>
    <w:p w14:paraId="54D8A5DF" w14:textId="77777777" w:rsidR="0016587C" w:rsidRPr="004C1ECA" w:rsidRDefault="0016587C" w:rsidP="0016587C">
      <w:pPr>
        <w:jc w:val="center"/>
        <w:rPr>
          <w:rFonts w:cstheme="minorHAnsi"/>
          <w:b/>
          <w:bCs/>
          <w:sz w:val="22"/>
          <w:szCs w:val="22"/>
        </w:rPr>
      </w:pPr>
    </w:p>
    <w:p w14:paraId="067FC108" w14:textId="77777777" w:rsidR="0016587C" w:rsidRPr="004C1ECA" w:rsidRDefault="0016587C" w:rsidP="0016587C">
      <w:pPr>
        <w:jc w:val="center"/>
        <w:rPr>
          <w:rFonts w:cstheme="minorHAnsi"/>
          <w:b/>
          <w:bCs/>
          <w:sz w:val="22"/>
          <w:szCs w:val="22"/>
        </w:rPr>
      </w:pPr>
    </w:p>
    <w:p w14:paraId="6A487613" w14:textId="77777777" w:rsidR="0016587C" w:rsidRPr="004C1ECA" w:rsidRDefault="0016587C" w:rsidP="0016587C">
      <w:pPr>
        <w:jc w:val="center"/>
        <w:rPr>
          <w:rFonts w:cstheme="minorHAnsi"/>
          <w:b/>
          <w:bCs/>
          <w:sz w:val="22"/>
          <w:szCs w:val="22"/>
        </w:rPr>
      </w:pPr>
    </w:p>
    <w:p w14:paraId="413D0FD5" w14:textId="77777777" w:rsidR="0016587C" w:rsidRPr="004C1ECA" w:rsidRDefault="0016587C" w:rsidP="0016587C">
      <w:pPr>
        <w:jc w:val="center"/>
        <w:rPr>
          <w:rFonts w:cstheme="minorHAnsi"/>
          <w:b/>
          <w:bCs/>
          <w:sz w:val="22"/>
          <w:szCs w:val="22"/>
        </w:rPr>
      </w:pPr>
    </w:p>
    <w:p w14:paraId="1D6C9016" w14:textId="77777777" w:rsidR="0016587C" w:rsidRPr="004C1ECA" w:rsidRDefault="0016587C" w:rsidP="0016587C">
      <w:pPr>
        <w:jc w:val="center"/>
        <w:rPr>
          <w:rFonts w:cstheme="minorHAnsi"/>
          <w:b/>
          <w:bCs/>
          <w:sz w:val="22"/>
          <w:szCs w:val="22"/>
        </w:rPr>
      </w:pPr>
    </w:p>
    <w:p w14:paraId="0067ED00" w14:textId="77777777" w:rsidR="00A57DED" w:rsidRPr="004C1ECA" w:rsidRDefault="00A57DED" w:rsidP="0016587C">
      <w:pPr>
        <w:jc w:val="center"/>
        <w:rPr>
          <w:rFonts w:cstheme="minorHAnsi"/>
          <w:b/>
          <w:bCs/>
          <w:sz w:val="22"/>
          <w:szCs w:val="22"/>
        </w:rPr>
      </w:pPr>
    </w:p>
    <w:p w14:paraId="2E05EB55" w14:textId="77777777" w:rsidR="00A57DED" w:rsidRPr="004C1ECA" w:rsidRDefault="00A57DED" w:rsidP="0016587C">
      <w:pPr>
        <w:jc w:val="center"/>
        <w:rPr>
          <w:rFonts w:cstheme="minorHAnsi"/>
          <w:b/>
          <w:bCs/>
          <w:sz w:val="22"/>
          <w:szCs w:val="22"/>
        </w:rPr>
      </w:pPr>
    </w:p>
    <w:p w14:paraId="0B8C433C" w14:textId="77777777" w:rsidR="0016587C" w:rsidRPr="004C1ECA" w:rsidRDefault="0016587C" w:rsidP="009657BA">
      <w:pPr>
        <w:rPr>
          <w:rFonts w:cstheme="minorHAnsi"/>
          <w:b/>
          <w:bCs/>
          <w:sz w:val="22"/>
          <w:szCs w:val="22"/>
        </w:rPr>
      </w:pPr>
    </w:p>
    <w:p w14:paraId="5DC5C150" w14:textId="1D524CD6" w:rsidR="008D704D" w:rsidRPr="004C1ECA" w:rsidRDefault="00FE3D1F" w:rsidP="00D000B2">
      <w:pPr>
        <w:pStyle w:val="Heading2"/>
        <w:pBdr>
          <w:bottom w:val="single" w:sz="4" w:space="1" w:color="2F5496" w:themeColor="accent1" w:themeShade="BF"/>
        </w:pBdr>
        <w:jc w:val="right"/>
        <w:rPr>
          <w:rFonts w:asciiTheme="minorHAnsi" w:hAnsiTheme="minorHAnsi" w:cstheme="minorHAnsi"/>
          <w:color w:val="auto"/>
          <w:sz w:val="20"/>
          <w:szCs w:val="20"/>
        </w:rPr>
      </w:pPr>
      <w:bookmarkStart w:id="75" w:name="_Toc222226549"/>
      <w:r w:rsidRPr="004C1ECA">
        <w:rPr>
          <w:rFonts w:asciiTheme="minorHAnsi" w:hAnsiTheme="minorHAnsi" w:cstheme="minorHAnsi"/>
          <w:color w:val="auto"/>
          <w:sz w:val="20"/>
          <w:szCs w:val="20"/>
        </w:rPr>
        <w:lastRenderedPageBreak/>
        <w:t xml:space="preserve">Pirkimo sąlygų </w:t>
      </w:r>
      <w:r w:rsidR="00170C7D" w:rsidRPr="004C1ECA">
        <w:rPr>
          <w:rFonts w:asciiTheme="minorHAnsi" w:hAnsiTheme="minorHAnsi" w:cstheme="minorHAnsi"/>
          <w:color w:val="auto"/>
          <w:sz w:val="20"/>
          <w:szCs w:val="20"/>
        </w:rPr>
        <w:t>1</w:t>
      </w:r>
      <w:r w:rsidR="00130C55">
        <w:rPr>
          <w:rFonts w:asciiTheme="minorHAnsi" w:hAnsiTheme="minorHAnsi" w:cstheme="minorHAnsi"/>
          <w:color w:val="auto"/>
          <w:sz w:val="20"/>
          <w:szCs w:val="20"/>
        </w:rPr>
        <w:t>2</w:t>
      </w:r>
      <w:r w:rsidRPr="004C1ECA">
        <w:rPr>
          <w:rFonts w:asciiTheme="minorHAnsi" w:hAnsiTheme="minorHAnsi" w:cstheme="minorHAnsi"/>
          <w:color w:val="auto"/>
          <w:sz w:val="20"/>
          <w:szCs w:val="20"/>
        </w:rPr>
        <w:t xml:space="preserve"> priedas </w:t>
      </w:r>
      <w:r w:rsidR="008D704D" w:rsidRPr="004C1ECA">
        <w:rPr>
          <w:rFonts w:asciiTheme="minorHAnsi" w:hAnsiTheme="minorHAnsi" w:cstheme="minorHAnsi"/>
          <w:color w:val="auto"/>
          <w:sz w:val="20"/>
          <w:szCs w:val="20"/>
        </w:rPr>
        <w:t>„Sutarties projektas“</w:t>
      </w:r>
      <w:bookmarkEnd w:id="70"/>
      <w:bookmarkEnd w:id="71"/>
      <w:bookmarkEnd w:id="72"/>
      <w:bookmarkEnd w:id="75"/>
    </w:p>
    <w:p w14:paraId="13B3658F" w14:textId="77777777" w:rsidR="008C6BB2" w:rsidRPr="004C1ECA" w:rsidRDefault="008C6BB2" w:rsidP="008C6BB2">
      <w:pPr>
        <w:widowControl w:val="0"/>
        <w:shd w:val="clear" w:color="auto" w:fill="FFFFFF"/>
        <w:rPr>
          <w:rFonts w:cstheme="minorHAnsi"/>
        </w:rPr>
      </w:pPr>
      <w:bookmarkStart w:id="76" w:name="_Hlk124405328"/>
    </w:p>
    <w:p w14:paraId="46E77D5E" w14:textId="749B4276" w:rsidR="00F74F12" w:rsidRPr="009657BA" w:rsidRDefault="008C6BB2" w:rsidP="00A069EC">
      <w:pPr>
        <w:widowControl w:val="0"/>
        <w:shd w:val="clear" w:color="auto" w:fill="FFFFFF"/>
        <w:spacing w:after="0" w:line="240" w:lineRule="auto"/>
        <w:ind w:left="6480"/>
        <w:jc w:val="center"/>
        <w:rPr>
          <w:rFonts w:cstheme="minorHAnsi"/>
          <w:b/>
          <w:bCs/>
          <w:i/>
          <w:iCs/>
          <w:sz w:val="22"/>
          <w:szCs w:val="22"/>
        </w:rPr>
      </w:pPr>
      <w:r w:rsidRPr="009657BA">
        <w:rPr>
          <w:rFonts w:cstheme="minorHAnsi"/>
          <w:b/>
          <w:bCs/>
          <w:i/>
          <w:iCs/>
          <w:sz w:val="22"/>
          <w:szCs w:val="22"/>
        </w:rPr>
        <w:t>SUTARTIS</w:t>
      </w:r>
      <w:bookmarkEnd w:id="76"/>
      <w:r w:rsidR="00C860B7" w:rsidRPr="009657BA">
        <w:rPr>
          <w:rFonts w:cstheme="minorHAnsi"/>
          <w:b/>
          <w:bCs/>
          <w:i/>
          <w:iCs/>
          <w:sz w:val="22"/>
          <w:szCs w:val="22"/>
        </w:rPr>
        <w:t xml:space="preserve"> (PROJEKTAS)</w:t>
      </w:r>
      <w:bookmarkEnd w:id="74"/>
    </w:p>
    <w:p w14:paraId="14C8A391" w14:textId="77777777" w:rsidR="00656DB9" w:rsidRDefault="00656DB9" w:rsidP="00656DB9">
      <w:pPr>
        <w:rPr>
          <w:color w:val="000000" w:themeColor="text1"/>
        </w:rPr>
      </w:pPr>
    </w:p>
    <w:p w14:paraId="7037A6CC"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VIEŠOJO PIRKIMO PREKIŲ PIRKIMO-PARDAVIMO SUTARTIS</w:t>
      </w:r>
    </w:p>
    <w:p w14:paraId="2206D7FF"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DĖL DYZELINIO KURO ĮSIGIJIMO</w:t>
      </w:r>
    </w:p>
    <w:p w14:paraId="7B991D16" w14:textId="77777777" w:rsidR="00656DB9" w:rsidRPr="00656DB9" w:rsidRDefault="00656DB9" w:rsidP="00656DB9">
      <w:pPr>
        <w:spacing w:after="0" w:line="240" w:lineRule="auto"/>
        <w:ind w:firstLine="720"/>
        <w:jc w:val="center"/>
        <w:rPr>
          <w:rFonts w:cstheme="minorHAnsi"/>
          <w:color w:val="000000" w:themeColor="text1"/>
          <w:sz w:val="22"/>
          <w:szCs w:val="22"/>
          <w:lang w:eastAsia="en-US"/>
        </w:rPr>
      </w:pPr>
    </w:p>
    <w:p w14:paraId="3BFDD1D3" w14:textId="77777777" w:rsidR="00656DB9" w:rsidRPr="00656DB9" w:rsidRDefault="00656DB9" w:rsidP="00656DB9">
      <w:pPr>
        <w:spacing w:after="0" w:line="240" w:lineRule="auto"/>
        <w:ind w:firstLine="720"/>
        <w:jc w:val="center"/>
        <w:rPr>
          <w:rFonts w:cstheme="minorHAnsi"/>
          <w:color w:val="000000" w:themeColor="text1"/>
          <w:sz w:val="22"/>
          <w:szCs w:val="22"/>
        </w:rPr>
      </w:pPr>
      <w:r w:rsidRPr="00656DB9">
        <w:rPr>
          <w:rFonts w:cstheme="minorHAnsi"/>
          <w:color w:val="000000" w:themeColor="text1"/>
          <w:sz w:val="22"/>
          <w:szCs w:val="22"/>
        </w:rPr>
        <w:t>2026 m. ________________ d.  Nr. 7S-</w:t>
      </w:r>
    </w:p>
    <w:p w14:paraId="136756CF" w14:textId="77777777" w:rsidR="00656DB9" w:rsidRPr="00656DB9" w:rsidRDefault="00656DB9" w:rsidP="00656DB9">
      <w:pPr>
        <w:spacing w:after="0" w:line="240" w:lineRule="auto"/>
        <w:ind w:firstLine="720"/>
        <w:jc w:val="both"/>
        <w:rPr>
          <w:rFonts w:cstheme="minorHAnsi"/>
          <w:color w:val="000000" w:themeColor="text1"/>
          <w:sz w:val="22"/>
          <w:szCs w:val="22"/>
          <w:lang w:eastAsia="en-US"/>
        </w:rPr>
      </w:pPr>
    </w:p>
    <w:p w14:paraId="7E79FDCA"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Akcinė bendrovė Vidaus vandens kelių direkcija, pagal Lietuvos Respublikos įstatymus įsteigta ir veikianti įmonė, juridinio asmens kodas 132090925, kurios registruota buveinė yra Raudondvario pl. 113, LT-47186 Kaunas, duomenys apie įstaigą kaupiami ir saugomi Lietuvos Respublikos juridinių asmenų registre, atstovaujama l.e.p. generalinio direktoriaus Gedimino Vasiliausko, veikiančio pagal akcinės bendrovės įstatus (toliau – Pirkėjas),</w:t>
      </w:r>
    </w:p>
    <w:p w14:paraId="290A303C" w14:textId="77777777" w:rsidR="00656DB9" w:rsidRPr="00656DB9" w:rsidRDefault="00656DB9" w:rsidP="00656DB9">
      <w:pPr>
        <w:spacing w:after="0" w:line="240" w:lineRule="auto"/>
        <w:ind w:firstLine="720"/>
        <w:jc w:val="both"/>
        <w:rPr>
          <w:rFonts w:cstheme="minorHAnsi"/>
          <w:color w:val="000000" w:themeColor="text1"/>
          <w:sz w:val="22"/>
          <w:szCs w:val="22"/>
          <w:lang w:eastAsia="en-US"/>
        </w:rPr>
      </w:pPr>
      <w:r w:rsidRPr="00656DB9">
        <w:rPr>
          <w:rFonts w:cstheme="minorHAnsi"/>
          <w:bCs/>
          <w:color w:val="000000" w:themeColor="text1"/>
          <w:sz w:val="22"/>
          <w:szCs w:val="22"/>
        </w:rPr>
        <w:t xml:space="preserve">Ir </w:t>
      </w:r>
      <w:r w:rsidRPr="00656DB9">
        <w:rPr>
          <w:rFonts w:cstheme="minorHAnsi"/>
          <w:color w:val="000000" w:themeColor="text1"/>
          <w:sz w:val="22"/>
          <w:szCs w:val="22"/>
        </w:rPr>
        <w:t>_______________________, pagal Lietuvos Respublikos įstatymus įsteigta ir veikianti įmonė, juridinio asmens kodas _______________________,  kurios registruota buveinė yra _______________________, duomenys apie įmonę kaupiami ir saugomi Lietuvos Respublikos juridinių asmenų registre, atstovaujama _______________________, veikiančio pagal _______________________ (toliau – Tiekėjas),</w:t>
      </w:r>
    </w:p>
    <w:p w14:paraId="06E93F66"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toliau kartu šioje viešojo pirkimo prekių pirkimo-pardavimo sutartyje vadinami „Šalimis“, o kiekvienas atskirai – „Šalimi“, </w:t>
      </w:r>
    </w:p>
    <w:p w14:paraId="3D31D81D"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vadovaudamosis atviro konkurso pirkimo Nr</w:t>
      </w:r>
      <w:r w:rsidRPr="00656DB9">
        <w:rPr>
          <w:rFonts w:cstheme="minorHAnsi"/>
          <w:bCs/>
          <w:color w:val="000000" w:themeColor="text1"/>
          <w:sz w:val="22"/>
          <w:szCs w:val="22"/>
        </w:rPr>
        <w:t>. _________,</w:t>
      </w:r>
      <w:r w:rsidRPr="00656DB9">
        <w:rPr>
          <w:rFonts w:cstheme="minorHAnsi"/>
          <w:color w:val="000000" w:themeColor="text1"/>
          <w:sz w:val="22"/>
          <w:szCs w:val="22"/>
        </w:rPr>
        <w:t xml:space="preserve"> vykdomo per Centrinę viešųjų pirkimų informacinę sistemą, bei Europos sąjungos oficialiajame leidinyje ___________________ , kurio laimėtoju pripažinta ______________, rezultatais sudarė šią viešojo pirkimo prekių pirkimo-pardavimo sutartį, toliau vadinamą „Sutartimi“, ir susitarė dėl toliau išvardintų sąlygų: </w:t>
      </w:r>
    </w:p>
    <w:p w14:paraId="3C3CA2E2" w14:textId="77777777" w:rsidR="00656DB9" w:rsidRPr="00656DB9" w:rsidRDefault="00656DB9" w:rsidP="00656DB9">
      <w:pPr>
        <w:spacing w:after="0" w:line="240" w:lineRule="auto"/>
        <w:ind w:firstLine="720"/>
        <w:jc w:val="both"/>
        <w:rPr>
          <w:rFonts w:cstheme="minorHAnsi"/>
          <w:color w:val="000000" w:themeColor="text1"/>
          <w:sz w:val="22"/>
          <w:szCs w:val="22"/>
          <w:lang w:eastAsia="en-US"/>
        </w:rPr>
      </w:pPr>
    </w:p>
    <w:p w14:paraId="7D41837A"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I SKYRIUS</w:t>
      </w:r>
    </w:p>
    <w:p w14:paraId="555DD52E"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SUTARTIES OBJEKTAS</w:t>
      </w:r>
    </w:p>
    <w:p w14:paraId="0BC83B47" w14:textId="77777777" w:rsidR="00656DB9" w:rsidRPr="00656DB9" w:rsidRDefault="00656DB9" w:rsidP="00656DB9">
      <w:pPr>
        <w:spacing w:after="0" w:line="240" w:lineRule="auto"/>
        <w:ind w:firstLine="720"/>
        <w:jc w:val="both"/>
        <w:rPr>
          <w:rFonts w:cstheme="minorHAnsi"/>
          <w:b/>
          <w:color w:val="000000" w:themeColor="text1"/>
          <w:sz w:val="22"/>
          <w:szCs w:val="22"/>
          <w:lang w:eastAsia="en-US"/>
        </w:rPr>
      </w:pPr>
    </w:p>
    <w:p w14:paraId="02387721" w14:textId="260EC6A1"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1.1. Sutarties objektas – dyzelinis kuras (toliau – Prekės arba dyzelinis kuras), BVPŽ kodas - 09211000-1, pilamas į  Pirkėjo vidaus vandenų transporto priemones (toliau – laivai). </w:t>
      </w:r>
    </w:p>
    <w:p w14:paraId="47FF1257" w14:textId="1FE6E46F"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1.2. Prekių tiekimo laikotarpis 36 (trisdešimt šeši) mėnesiai, nuo Sutarties įsigaliojimo, per kurį teikiami atskiri Prekių užsakymai.</w:t>
      </w:r>
    </w:p>
    <w:p w14:paraId="13B1DE77" w14:textId="77D636E9"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 Pagal Sutartį tiekiamų Prekių preliminarus kiekis ir savybės nurodytos Sutarties priede Nr. 1  „Techninėje specifikacija“,  kuris yra neatskiriama šios Sutarties dalis.</w:t>
      </w:r>
    </w:p>
    <w:p w14:paraId="6752E38B" w14:textId="13DE6D14"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w:t>
      </w:r>
      <w:r w:rsidR="00AF40CD">
        <w:rPr>
          <w:rFonts w:cstheme="minorHAnsi"/>
          <w:color w:val="000000" w:themeColor="text1"/>
          <w:sz w:val="22"/>
          <w:szCs w:val="22"/>
        </w:rPr>
        <w:t>.</w:t>
      </w:r>
      <w:r w:rsidRPr="00656DB9">
        <w:rPr>
          <w:rFonts w:cstheme="minorHAnsi"/>
          <w:bCs/>
          <w:color w:val="000000" w:themeColor="text1"/>
          <w:sz w:val="22"/>
          <w:szCs w:val="22"/>
        </w:rPr>
        <w:t xml:space="preserve"> </w:t>
      </w:r>
      <w:r w:rsidRPr="00656DB9">
        <w:rPr>
          <w:rFonts w:cstheme="minorHAnsi"/>
          <w:color w:val="000000" w:themeColor="text1"/>
          <w:sz w:val="22"/>
          <w:szCs w:val="22"/>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93BF338" w14:textId="1CED1AC6"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1.5.</w:t>
      </w:r>
      <w:r w:rsidRPr="00656DB9">
        <w:rPr>
          <w:rFonts w:cstheme="minorHAnsi"/>
          <w:bCs/>
          <w:color w:val="000000" w:themeColor="text1"/>
          <w:sz w:val="22"/>
          <w:szCs w:val="22"/>
        </w:rPr>
        <w:t xml:space="preserve"> </w:t>
      </w:r>
      <w:r w:rsidRPr="00656DB9">
        <w:rPr>
          <w:rFonts w:cstheme="minorHAnsi"/>
          <w:color w:val="000000" w:themeColor="text1"/>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EE80AF"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w:t>
      </w:r>
      <w:r w:rsidRPr="00656DB9">
        <w:rPr>
          <w:rFonts w:cstheme="minorHAnsi"/>
          <w:bCs/>
          <w:color w:val="000000" w:themeColor="text1"/>
          <w:sz w:val="22"/>
          <w:szCs w:val="22"/>
        </w:rPr>
        <w:t xml:space="preserve"> </w:t>
      </w:r>
      <w:r w:rsidRPr="00656DB9">
        <w:rPr>
          <w:rFonts w:cstheme="minorHAnsi"/>
          <w:color w:val="000000" w:themeColor="text1"/>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7CBB582" w14:textId="77777777" w:rsidR="00656DB9" w:rsidRPr="00656DB9" w:rsidRDefault="00656DB9" w:rsidP="00656DB9">
      <w:pPr>
        <w:spacing w:after="0" w:line="240" w:lineRule="auto"/>
        <w:ind w:firstLine="720"/>
        <w:jc w:val="both"/>
        <w:rPr>
          <w:rFonts w:cstheme="minorHAnsi"/>
          <w:bCs/>
          <w:color w:val="000000" w:themeColor="text1"/>
          <w:sz w:val="22"/>
          <w:szCs w:val="22"/>
        </w:rPr>
      </w:pPr>
    </w:p>
    <w:p w14:paraId="2CFF007D"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1.7.</w:t>
      </w:r>
      <w:r w:rsidRPr="00656DB9">
        <w:rPr>
          <w:rFonts w:cstheme="minorHAnsi"/>
          <w:bCs/>
          <w:color w:val="000000" w:themeColor="text1"/>
          <w:sz w:val="22"/>
          <w:szCs w:val="22"/>
        </w:rPr>
        <w:t xml:space="preserve"> </w:t>
      </w:r>
      <w:r w:rsidRPr="00656DB9">
        <w:rPr>
          <w:rFonts w:cstheme="minorHAnsi"/>
          <w:color w:val="000000" w:themeColor="text1"/>
          <w:sz w:val="22"/>
          <w:szCs w:val="22"/>
        </w:rPr>
        <w:t xml:space="preserve">Sutarties objektas pirkimas laikomas žaliuoju pirkimu, nes Šalys vykdydamos sutartį, vadovausis Lietuvos Respublikos aplinkos ministro 2011 m. birželio 28 d. įsakymo Nr. D1-508 „Dėl Aplinkos apsaugos kriterijų taikymo, vykdant žaliuosius pirkimus, tvarkos aprašo patvirtinimo“  (2022 m. gruodžio 13 d. Nr. D1-401 redakcija) (toliau – Tvarkos aprašas) 4.4.4.1. papunktyje nustatytomis sąlygomis ir bus laikomasi šių aplinkosaugos reikalavimų: </w:t>
      </w:r>
    </w:p>
    <w:p w14:paraId="4DC28118"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39DF4CB6" w14:textId="77777777" w:rsidR="00656DB9" w:rsidRPr="00656DB9" w:rsidRDefault="00656DB9" w:rsidP="00656DB9">
      <w:pPr>
        <w:spacing w:after="0" w:line="240" w:lineRule="auto"/>
        <w:ind w:firstLine="720"/>
        <w:jc w:val="both"/>
        <w:rPr>
          <w:rFonts w:cstheme="minorHAnsi"/>
          <w:color w:val="000000" w:themeColor="text1"/>
          <w:sz w:val="22"/>
          <w:szCs w:val="22"/>
          <w:lang w:eastAsia="en-US"/>
        </w:rPr>
      </w:pPr>
    </w:p>
    <w:p w14:paraId="468EB789"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II SKYRIUS</w:t>
      </w:r>
    </w:p>
    <w:p w14:paraId="6C23DF4E"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SUTARTIES KAINODARA IR ATSISKAITYMO TVARKA</w:t>
      </w:r>
    </w:p>
    <w:p w14:paraId="373A99B0" w14:textId="77777777" w:rsidR="00656DB9" w:rsidRPr="00656DB9" w:rsidRDefault="00656DB9" w:rsidP="00656DB9">
      <w:pPr>
        <w:spacing w:after="0" w:line="240" w:lineRule="auto"/>
        <w:ind w:firstLine="720"/>
        <w:jc w:val="both"/>
        <w:rPr>
          <w:rFonts w:cstheme="minorHAnsi"/>
          <w:color w:val="000000" w:themeColor="text1"/>
          <w:sz w:val="22"/>
          <w:szCs w:val="22"/>
          <w:lang w:eastAsia="en-US"/>
        </w:rPr>
      </w:pPr>
    </w:p>
    <w:p w14:paraId="5E26D392"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2.1. Pradinės Sutarties vertė, kuri laikoma maksimalia Sutarties kaina: </w:t>
      </w:r>
    </w:p>
    <w:p w14:paraId="128F71B1"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2.1.1. Pradinės Sutarties vertė eurais be PVM – ________________ Eur (suma žodžiais); </w:t>
      </w:r>
    </w:p>
    <w:p w14:paraId="24094B20"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2.1.2. Pradinės Sutarties vertės 21 proc. PVM – ________________ Eur (suma žodžiais); </w:t>
      </w:r>
    </w:p>
    <w:p w14:paraId="27CB07C8" w14:textId="4F28E808"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2.1.3. Pradinės Sutarties vertė eurais su PVM – ________________ Eur (suma žodžiais). </w:t>
      </w:r>
    </w:p>
    <w:p w14:paraId="32F64140"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2.2. Sutarčiai bei galimiems Sutarties keitimo atvejams taikomas kainos apskaičiavimo                                                              būdas – kintamo įkainio kainodara, nustatyta Viešųjų pirkimų tarnybos direktoriaus  2017 m. birželio 28 d. įsakymo Nr. 1S-95 „Dėl Kainodaros taisyklių nustatymo metodikos patvirtinimo“ pakeitimais, kurie buvo patvirtinti Viešųjų pirkimų tarybos direktoriaus 2022 m. gruodžio 30 d. įsakymu Nr. 1S-241:</w:t>
      </w:r>
    </w:p>
    <w:p w14:paraId="1359C7D0" w14:textId="0A832F95"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2.2.1. 1000 litrų kaina, kurią sudaro Pirkėjo užsakymo pateikimo dieną galiojantį AB „Orlen Lietuva“ terminalo Juodeikių k. Mažeikių raj. kainų protokole paskelbta dyzelinio kuro 1000 litrų pardavimo kaina, įskaitant PVM, esant dyzelino temperatūrai +15</w:t>
      </w:r>
      <w:r w:rsidR="00AF40CD">
        <w:rPr>
          <w:rFonts w:cstheme="minorHAnsi"/>
          <w:color w:val="000000" w:themeColor="text1"/>
          <w:sz w:val="22"/>
          <w:szCs w:val="22"/>
        </w:rPr>
        <w:t>°</w:t>
      </w:r>
      <w:r w:rsidRPr="00656DB9">
        <w:rPr>
          <w:rFonts w:cstheme="minorHAnsi"/>
          <w:color w:val="000000" w:themeColor="text1"/>
          <w:sz w:val="22"/>
          <w:szCs w:val="22"/>
        </w:rPr>
        <w:t xml:space="preserve"> C, ir nuolaida (</w:t>
      </w:r>
      <w:r w:rsidR="008E717B">
        <w:rPr>
          <w:rFonts w:cstheme="minorHAnsi"/>
          <w:color w:val="000000" w:themeColor="text1"/>
          <w:sz w:val="22"/>
          <w:szCs w:val="22"/>
        </w:rPr>
        <w:t>antkainis</w:t>
      </w:r>
      <w:r w:rsidRPr="00656DB9">
        <w:rPr>
          <w:rFonts w:cstheme="minorHAnsi"/>
          <w:color w:val="000000" w:themeColor="text1"/>
          <w:sz w:val="22"/>
          <w:szCs w:val="22"/>
        </w:rPr>
        <w:t>) – ________________ įskaitant PVM, pagal Sutarties 2 priedą.</w:t>
      </w:r>
    </w:p>
    <w:p w14:paraId="6F979244" w14:textId="7B23AA82"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2.3. Dyzelinio kuro antkainis (nuolaida) Prekių tiekimo laikotarpiu nekeičiamas. </w:t>
      </w:r>
    </w:p>
    <w:p w14:paraId="574B1F3C" w14:textId="22512FF2"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2.4. Pirkėjas užsakymus Prekėms teiks pagal faktinį poreikį, teikdamas Tiekėjui raštu ir neįsipareigojant išpirkti visą Sutarties priede Nr. 1  nurodytą Prekiu kiekį. </w:t>
      </w:r>
    </w:p>
    <w:p w14:paraId="501659CF" w14:textId="1FA90DFD"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2.5. Avansiniai mokėjimai nėra numatyti.</w:t>
      </w:r>
    </w:p>
    <w:p w14:paraId="47A95AAA" w14:textId="338A69CB"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2.6. Į Sutarties Prekių kainas įskaityti visi Tiekėjui privalomi mokėti mokesčiai ir visos išlaidos, reikalingos tinkamam Sutarties įvykdymui, įskaitant, bet neapsiribojant, pakrovimo, tikrinimo išlaidomis. </w:t>
      </w:r>
    </w:p>
    <w:p w14:paraId="47080034"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2.7. Prekių kaina gali būti peržiūrima dėl galimo PVM pasikeitimo:</w:t>
      </w:r>
    </w:p>
    <w:p w14:paraId="2D9C1EE0" w14:textId="60096424"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2.7.1.</w:t>
      </w:r>
      <w:r w:rsidRPr="00656DB9">
        <w:rPr>
          <w:rFonts w:cstheme="minorHAnsi"/>
          <w:color w:val="000000" w:themeColor="text1"/>
          <w:sz w:val="22"/>
          <w:szCs w:val="22"/>
        </w:rPr>
        <w:tab/>
        <w:t>jei Prekių tiekimo laikotarpiu nurodytu Sutarties 1.2. punkte  Lietuvos Respublikos teisės aktų nustatyta tvarka pasikeistų Prekėms taikomas PVM dydis, Šalys sutaria, kad įsigaliojus šiems Lietuvos Respublikos teisės aktams, nuo naujojo Prekėms taikomo PVM dydžio įsigaliojimo dienos Pirkėjo užsakomoms Prekėms (likusioms neišpirktoms) bus taikomas naujasis PVM dydis.</w:t>
      </w:r>
    </w:p>
    <w:p w14:paraId="5284DD0A" w14:textId="63539949"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2.8. Sutarties 2.7. punkte nurodyti Šalių susitarimai papildomai nebus fiksuojami ir Šalys jokių papildomų susitarimų dėl to nepasirašys.</w:t>
      </w:r>
    </w:p>
    <w:p w14:paraId="4E20AE63"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2.9. Remdamasis suderintu ir abiejų Šalių pasirašytu pristatytų Prekių perdavimo-priėmimo aktu, Tiekėjas pateikia Pirkėjui sąskaitą faktūrą, kurias Pirkėjas apmoka per 30 (trisdešimt) kalendorinių dienų nuo jų gavimo dienos. Tiekėjas  sąskaitas-faktūras privalo teikti tik elektroniniu būdu:</w:t>
      </w:r>
    </w:p>
    <w:p w14:paraId="56CED911"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Pirkėjo pasirinktomis elektroninėmis priemonėmis;</w:t>
      </w:r>
    </w:p>
    <w:p w14:paraId="586A377E"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lastRenderedPageBreak/>
        <w:t>2.9.2. Europos elektroninių sąskaitų faktūrų standarto neatitinkančios elektroninės sąskaitos faktūros teikiamos tik naudojantis Sąskaitų administravimo bendrąja informacine sistema (SABIS) (svetainė pasiekiama adresu sabis.nbfc.lt) priemonėmis;</w:t>
      </w:r>
    </w:p>
    <w:p w14:paraId="0BDD6628" w14:textId="192C680E"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2.9.3. Pirkėjas elektronines sąskaitas faktūras priima ir apdoroja, naudodamasis informacinės sistemos SABIS priemonėmis, išskyrus Lietuvos Respublikos 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47A4C94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2.10. Pirkėjas už pristatytas kokybiškas Prekes atsiskaito mokėjimo pavedimu į Tiekėjo nurodytą banko sąskaitą:</w:t>
      </w:r>
    </w:p>
    <w:p w14:paraId="17CB4E5D"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Sąskaitos Nr. A. s. __________________________;</w:t>
      </w:r>
    </w:p>
    <w:p w14:paraId="6D8A12E2"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Banko pavadinimas: _______________;</w:t>
      </w:r>
    </w:p>
    <w:p w14:paraId="650364C8"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Banko kodas: ___________.</w:t>
      </w:r>
    </w:p>
    <w:p w14:paraId="4E3E3016" w14:textId="77777777" w:rsidR="00656DB9" w:rsidRPr="00656DB9" w:rsidRDefault="00656DB9" w:rsidP="00656DB9">
      <w:pPr>
        <w:spacing w:after="0" w:line="240" w:lineRule="auto"/>
        <w:ind w:firstLine="720"/>
        <w:jc w:val="both"/>
        <w:rPr>
          <w:rFonts w:cstheme="minorHAnsi"/>
          <w:bCs/>
          <w:color w:val="000000" w:themeColor="text1"/>
          <w:sz w:val="22"/>
          <w:szCs w:val="22"/>
        </w:rPr>
      </w:pPr>
    </w:p>
    <w:p w14:paraId="42C79741"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III SKYRIUS</w:t>
      </w:r>
    </w:p>
    <w:p w14:paraId="7E027B97"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DYZELINIO KURO UŽSAKYMO TVARKA</w:t>
      </w:r>
    </w:p>
    <w:p w14:paraId="404C4E09" w14:textId="77777777" w:rsidR="00656DB9" w:rsidRPr="00656DB9" w:rsidRDefault="00656DB9" w:rsidP="00656DB9">
      <w:pPr>
        <w:spacing w:after="0" w:line="240" w:lineRule="auto"/>
        <w:ind w:firstLine="720"/>
        <w:jc w:val="both"/>
        <w:rPr>
          <w:rFonts w:cstheme="minorHAnsi"/>
          <w:color w:val="000000" w:themeColor="text1"/>
          <w:sz w:val="22"/>
          <w:szCs w:val="22"/>
          <w:lang w:eastAsia="en-US"/>
        </w:rPr>
      </w:pPr>
    </w:p>
    <w:p w14:paraId="0D9E509B" w14:textId="57A08F1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3.1. Pirkėjas Prekes užsako pateikdamas Tiekėjui užsakymą, kuriame nurodo užsakomą Prekių kiekį ir laivo, kuriam jis skirtas, pavadinimą ir buvimo vietą (Prekių pristatymo vietą). Užsakymai perduodami elektroniniu laišku, adresu – ________________ arba SMS žinute, Tel. Nr. – ________________ .</w:t>
      </w:r>
    </w:p>
    <w:p w14:paraId="1140FCFC" w14:textId="459E536D"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3.2. Tiekėjas, gavęs Pirkėjo užsakymą, privalo </w:t>
      </w:r>
      <w:r w:rsidRPr="00656DB9">
        <w:rPr>
          <w:rFonts w:cstheme="minorHAnsi"/>
          <w:bCs/>
          <w:color w:val="000000" w:themeColor="text1"/>
          <w:sz w:val="22"/>
          <w:szCs w:val="22"/>
        </w:rPr>
        <w:t>ne vėliau, nei per vieną valandą</w:t>
      </w:r>
      <w:r w:rsidRPr="00656DB9">
        <w:rPr>
          <w:rFonts w:cstheme="minorHAnsi"/>
          <w:color w:val="000000" w:themeColor="text1"/>
          <w:sz w:val="22"/>
          <w:szCs w:val="22"/>
        </w:rPr>
        <w:t xml:space="preserve"> raštu (elektroniniu paštu) arba SMS žinute informuoti Pirkėją apie užsakymo gavimą ir patvirtinti užsakyme nurodytas jo įvykdymo sąlygas.</w:t>
      </w:r>
    </w:p>
    <w:p w14:paraId="0536086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3.3. Prekės turi būti pristatytos ne vėliau kaip per 48 val. nuo užsakymo pateikimo.</w:t>
      </w:r>
    </w:p>
    <w:p w14:paraId="04EDC58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30C022B7"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IV SKYRIUS</w:t>
      </w:r>
    </w:p>
    <w:p w14:paraId="56008951"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DYZELINIO KURO PERDAVIMO IR PRIĖMIMO TVARKA</w:t>
      </w:r>
    </w:p>
    <w:p w14:paraId="6DA0C329"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4B6BFAD3" w14:textId="424DC39C" w:rsidR="00656DB9" w:rsidRPr="00656DB9" w:rsidRDefault="00656DB9" w:rsidP="00656DB9">
      <w:pPr>
        <w:spacing w:after="0" w:line="240" w:lineRule="auto"/>
        <w:ind w:firstLine="720"/>
        <w:jc w:val="both"/>
        <w:rPr>
          <w:rFonts w:cstheme="minorHAnsi"/>
          <w:bCs/>
          <w:color w:val="000000" w:themeColor="text1"/>
          <w:sz w:val="22"/>
          <w:szCs w:val="22"/>
        </w:rPr>
      </w:pPr>
      <w:r w:rsidRPr="00656DB9">
        <w:rPr>
          <w:rFonts w:cstheme="minorHAnsi"/>
          <w:color w:val="000000" w:themeColor="text1"/>
          <w:sz w:val="22"/>
          <w:szCs w:val="22"/>
        </w:rPr>
        <w:t xml:space="preserve">4.1. Tiekėjas </w:t>
      </w:r>
      <w:r w:rsidRPr="00656DB9">
        <w:rPr>
          <w:rFonts w:cstheme="minorHAnsi"/>
          <w:bCs/>
          <w:color w:val="000000" w:themeColor="text1"/>
          <w:sz w:val="22"/>
          <w:szCs w:val="22"/>
        </w:rPr>
        <w:t>dyzelinį kurą</w:t>
      </w:r>
      <w:r w:rsidRPr="00656DB9">
        <w:rPr>
          <w:rFonts w:cstheme="minorHAnsi"/>
          <w:color w:val="000000" w:themeColor="text1"/>
          <w:sz w:val="22"/>
          <w:szCs w:val="22"/>
        </w:rPr>
        <w:t xml:space="preserve"> perduoda</w:t>
      </w:r>
      <w:r w:rsidRPr="00656DB9">
        <w:rPr>
          <w:rFonts w:cstheme="minorHAnsi"/>
          <w:bCs/>
          <w:color w:val="000000" w:themeColor="text1"/>
          <w:sz w:val="22"/>
          <w:szCs w:val="22"/>
        </w:rPr>
        <w:t> tik</w:t>
      </w:r>
      <w:r w:rsidRPr="00656DB9">
        <w:rPr>
          <w:rFonts w:cstheme="minorHAnsi"/>
          <w:color w:val="000000" w:themeColor="text1"/>
          <w:sz w:val="22"/>
          <w:szCs w:val="22"/>
        </w:rPr>
        <w:t xml:space="preserve"> Pirkėjo </w:t>
      </w:r>
      <w:r w:rsidRPr="00656DB9">
        <w:rPr>
          <w:rFonts w:cstheme="minorHAnsi"/>
          <w:bCs/>
          <w:color w:val="000000" w:themeColor="text1"/>
          <w:sz w:val="22"/>
          <w:szCs w:val="22"/>
        </w:rPr>
        <w:t>įgulos nariui, kuris perdavimo momentu eina</w:t>
      </w:r>
      <w:r w:rsidRPr="00656DB9">
        <w:rPr>
          <w:rFonts w:cstheme="minorHAnsi"/>
          <w:color w:val="000000" w:themeColor="text1"/>
          <w:sz w:val="22"/>
          <w:szCs w:val="22"/>
        </w:rPr>
        <w:t xml:space="preserve"> atitinkamo laivo kapitono pareigas</w:t>
      </w:r>
      <w:r w:rsidRPr="00656DB9">
        <w:rPr>
          <w:rFonts w:cstheme="minorHAnsi"/>
          <w:bCs/>
          <w:color w:val="000000" w:themeColor="text1"/>
          <w:sz w:val="22"/>
          <w:szCs w:val="22"/>
        </w:rPr>
        <w:t>, arba kitam Pirkėjo raštu įgaliotam asmeniui, įtrauktam į Pirkėjo patvirtintą ir Tiekėjui pateiktą atsakingų asmenų sąrašą.</w:t>
      </w:r>
      <w:r>
        <w:rPr>
          <w:rFonts w:cstheme="minorHAnsi"/>
          <w:bCs/>
          <w:color w:val="000000" w:themeColor="text1"/>
          <w:sz w:val="22"/>
          <w:szCs w:val="22"/>
        </w:rPr>
        <w:t xml:space="preserve"> </w:t>
      </w:r>
      <w:r w:rsidRPr="00656DB9">
        <w:rPr>
          <w:rFonts w:cstheme="minorHAnsi"/>
          <w:bCs/>
          <w:color w:val="000000" w:themeColor="text1"/>
          <w:sz w:val="22"/>
          <w:szCs w:val="22"/>
        </w:rPr>
        <w:t>Dyzelinio kuro perdavimas kitiems asmenims, neįtrauktiems į šį sąrašą, nelaikomas tinkamu perdavimu ir nesukelia Pirkėjui jokių pareigų ar atsakomybės.</w:t>
      </w:r>
    </w:p>
    <w:p w14:paraId="4553306C" w14:textId="3C561E53"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4.2. Atvykus Tiekėjo autocisternai, ir prieš pradedant išpilti dyzelinį kurą, Pirkėjo atstovas privalo nurodyti tinkamą (-as) išpylimui talpyklą (-as).</w:t>
      </w:r>
    </w:p>
    <w:p w14:paraId="6DEBF17A" w14:textId="4ED62A25"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4.3. Pirkėjas turi teisę</w:t>
      </w:r>
      <w:r w:rsidRPr="00656DB9">
        <w:rPr>
          <w:rFonts w:cstheme="minorHAnsi"/>
          <w:bCs/>
          <w:color w:val="000000" w:themeColor="text1"/>
          <w:sz w:val="22"/>
          <w:szCs w:val="22"/>
        </w:rPr>
        <w:t> bet kuriuo metu – prieš dyzelinio kuro perpylimą, perpylimo metu arba iš karto po perpylimo –</w:t>
      </w:r>
      <w:r w:rsidRPr="00656DB9">
        <w:rPr>
          <w:rFonts w:cstheme="minorHAnsi"/>
          <w:color w:val="000000" w:themeColor="text1"/>
          <w:sz w:val="22"/>
          <w:szCs w:val="22"/>
        </w:rPr>
        <w:t xml:space="preserve"> imti </w:t>
      </w:r>
      <w:r w:rsidRPr="00656DB9">
        <w:rPr>
          <w:rFonts w:cstheme="minorHAnsi"/>
          <w:bCs/>
          <w:color w:val="000000" w:themeColor="text1"/>
          <w:sz w:val="22"/>
          <w:szCs w:val="22"/>
        </w:rPr>
        <w:t>pristatyto</w:t>
      </w:r>
      <w:r w:rsidRPr="00656DB9">
        <w:rPr>
          <w:rFonts w:cstheme="minorHAnsi"/>
          <w:color w:val="000000" w:themeColor="text1"/>
          <w:sz w:val="22"/>
          <w:szCs w:val="22"/>
        </w:rPr>
        <w:t xml:space="preserve"> dyzelinio kuro ėminį</w:t>
      </w:r>
      <w:r w:rsidRPr="00656DB9">
        <w:rPr>
          <w:rFonts w:cstheme="minorHAnsi"/>
          <w:bCs/>
          <w:color w:val="000000" w:themeColor="text1"/>
          <w:sz w:val="22"/>
          <w:szCs w:val="22"/>
        </w:rPr>
        <w:t xml:space="preserve"> (ėminius). Paimtas dyzelinio kuro ėminys užplombuojamas, pažymimas paėmimo data, laiku</w:t>
      </w:r>
      <w:r w:rsidRPr="00656DB9">
        <w:rPr>
          <w:rFonts w:cstheme="minorHAnsi"/>
          <w:color w:val="000000" w:themeColor="text1"/>
          <w:sz w:val="22"/>
          <w:szCs w:val="22"/>
        </w:rPr>
        <w:t xml:space="preserve"> ir </w:t>
      </w:r>
      <w:r w:rsidRPr="00656DB9">
        <w:rPr>
          <w:rFonts w:cstheme="minorHAnsi"/>
          <w:bCs/>
          <w:color w:val="000000" w:themeColor="text1"/>
          <w:sz w:val="22"/>
          <w:szCs w:val="22"/>
        </w:rPr>
        <w:t>vieta, o, esant galimybei, </w:t>
      </w:r>
      <w:r w:rsidRPr="00656DB9">
        <w:rPr>
          <w:rFonts w:cstheme="minorHAnsi"/>
          <w:color w:val="000000" w:themeColor="text1"/>
          <w:sz w:val="22"/>
          <w:szCs w:val="22"/>
        </w:rPr>
        <w:t xml:space="preserve">Šalių atstovai patvirtina </w:t>
      </w:r>
      <w:r w:rsidRPr="00656DB9">
        <w:rPr>
          <w:rFonts w:cstheme="minorHAnsi"/>
          <w:bCs/>
          <w:color w:val="000000" w:themeColor="text1"/>
          <w:sz w:val="22"/>
          <w:szCs w:val="22"/>
        </w:rPr>
        <w:t xml:space="preserve">tai </w:t>
      </w:r>
      <w:r w:rsidRPr="00656DB9">
        <w:rPr>
          <w:rFonts w:cstheme="minorHAnsi"/>
          <w:color w:val="000000" w:themeColor="text1"/>
          <w:sz w:val="22"/>
          <w:szCs w:val="22"/>
        </w:rPr>
        <w:t>parašais. Šiame punkte nurodytas dyzelinio kuro ėminys perduodamas</w:t>
      </w:r>
      <w:r w:rsidRPr="00656DB9">
        <w:rPr>
          <w:rFonts w:cstheme="minorHAnsi"/>
          <w:bCs/>
          <w:color w:val="000000" w:themeColor="text1"/>
          <w:sz w:val="22"/>
          <w:szCs w:val="22"/>
        </w:rPr>
        <w:t> </w:t>
      </w:r>
      <w:r w:rsidRPr="00656DB9">
        <w:rPr>
          <w:rFonts w:cstheme="minorHAnsi"/>
          <w:color w:val="000000" w:themeColor="text1"/>
          <w:sz w:val="22"/>
          <w:szCs w:val="22"/>
        </w:rPr>
        <w:t>saugoti Pirkėjui</w:t>
      </w:r>
      <w:r w:rsidRPr="00656DB9">
        <w:rPr>
          <w:rFonts w:cstheme="minorHAnsi"/>
          <w:bCs/>
          <w:color w:val="000000" w:themeColor="text1"/>
          <w:sz w:val="22"/>
          <w:szCs w:val="22"/>
        </w:rPr>
        <w:t> ir gali būti naudojamas dyzelinio kuro kokybės patikrinimui bei nepriklausomai ekspertizei atlikti</w:t>
      </w:r>
      <w:r w:rsidRPr="00656DB9">
        <w:rPr>
          <w:rFonts w:cstheme="minorHAnsi"/>
          <w:color w:val="000000" w:themeColor="text1"/>
          <w:sz w:val="22"/>
          <w:szCs w:val="22"/>
        </w:rPr>
        <w:t>.</w:t>
      </w:r>
    </w:p>
    <w:p w14:paraId="64369739" w14:textId="3ECA2FDA"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4.4. Dyzelinio kuro kiekis nustatomas pagal Tiekėjo (arba jo vežėjo) skaitiklių rodmenis. Tiekėjas privalo užtikrinti, kad pristatymo metu naudojamas skaitiklis būtų su tęstine atskaita ir turėtų galiojantį metrologinės patikros sertifikatą, kuris prieš kuro pylimą pateikiamas Pirkėjo atstovui.</w:t>
      </w:r>
      <w:r>
        <w:rPr>
          <w:rFonts w:cstheme="minorHAnsi"/>
          <w:color w:val="000000" w:themeColor="text1"/>
          <w:sz w:val="22"/>
          <w:szCs w:val="22"/>
        </w:rPr>
        <w:t xml:space="preserve"> </w:t>
      </w:r>
      <w:r w:rsidRPr="00656DB9">
        <w:rPr>
          <w:rFonts w:cstheme="minorHAnsi"/>
          <w:color w:val="000000" w:themeColor="text1"/>
          <w:sz w:val="22"/>
          <w:szCs w:val="22"/>
        </w:rPr>
        <w:t>Visi dyzelinio kuro kiekio matavimo duomenys laikomi Tiekėjo nustatytais duomenimis, už kurių teisingumą atsako Tiekėjas. Šie duomenys privalo sutapti su atsargų pakrovimo į laivą važtaraštyje ir PVM sąskaitoje–faktūroje nurodytais duomenimis.</w:t>
      </w:r>
      <w:r w:rsidR="008E717B" w:rsidRPr="008E717B">
        <w:t xml:space="preserve"> </w:t>
      </w:r>
      <w:r w:rsidR="008E717B" w:rsidRPr="008E717B">
        <w:rPr>
          <w:rFonts w:cstheme="minorHAnsi"/>
          <w:color w:val="000000" w:themeColor="text1"/>
          <w:sz w:val="22"/>
          <w:szCs w:val="22"/>
        </w:rPr>
        <w:t>Kuro pylimo metu turi būti naudojamas būtent šis apskaitos skaitiklis, o prieš pradedant kuro pylimą Tiekėjas privalo Pirkėjo atstovui parodyti skaitiklio rodmenis.</w:t>
      </w:r>
    </w:p>
    <w:p w14:paraId="4408502E" w14:textId="2AF42BBF"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4.4.1. Perduodamo dyzelinio kuro kiekis gali būti papildomai tikrinamas Pirkėjo naudojamomis matavimo priemonėmis, kurios laikomos kontrolinėmis. Esant nesutapimams tarp Tiekėjo pateiktų matavimo duomenų, važtaraščio ar PVM sąskaitoje–faktūroje nurodytų duomenų ir Pirkėjo kontrolinių matavimų rezultatų, dyzelinio </w:t>
      </w:r>
      <w:r w:rsidRPr="00656DB9">
        <w:rPr>
          <w:rFonts w:cstheme="minorHAnsi"/>
          <w:color w:val="000000" w:themeColor="text1"/>
          <w:sz w:val="22"/>
          <w:szCs w:val="22"/>
        </w:rPr>
        <w:lastRenderedPageBreak/>
        <w:t>kuro perdavimo ir priėmimo procedūra stabdoma, perdavimo–priėmimo aktas nepasirašomas, o Šalys nedelsdamos pradeda neatitikimų priežasčių nustatymo ir išaiškinimo procedūrą. Iki neatitikimų išsprendimo dyzelinis kuras nelaikomas perduotu Pirkėjui.</w:t>
      </w:r>
    </w:p>
    <w:p w14:paraId="1A5E4853" w14:textId="743F1048" w:rsidR="00656DB9" w:rsidRPr="00656DB9" w:rsidRDefault="00656DB9" w:rsidP="00656DB9">
      <w:pPr>
        <w:spacing w:after="0" w:line="240" w:lineRule="auto"/>
        <w:ind w:firstLine="720"/>
        <w:jc w:val="both"/>
        <w:rPr>
          <w:rFonts w:cstheme="minorHAnsi"/>
          <w:color w:val="000000" w:themeColor="text1"/>
          <w:sz w:val="22"/>
          <w:szCs w:val="22"/>
          <w:lang w:eastAsia="en-US"/>
        </w:rPr>
      </w:pPr>
      <w:r w:rsidRPr="00656DB9">
        <w:rPr>
          <w:rFonts w:cstheme="minorHAnsi"/>
          <w:bCs/>
          <w:color w:val="000000"/>
          <w:sz w:val="22"/>
          <w:szCs w:val="22"/>
        </w:rPr>
        <w:t>4</w:t>
      </w:r>
      <w:r w:rsidRPr="00656DB9">
        <w:rPr>
          <w:rFonts w:cstheme="minorHAnsi"/>
          <w:color w:val="000000" w:themeColor="text1"/>
          <w:sz w:val="22"/>
          <w:szCs w:val="22"/>
        </w:rPr>
        <w:t>.5. Tiekėjas privalo užtikrinti, kad pristatomas dyzelinis kuras visiškai atitiktų Sutarties 1 priede „Techninė specifikacija“ nustatytus reikalavimus, įskaitant LST EN 590 standarto reikalavimus, ir prisiima visą atsakomybę už dyzelinio kuro kokybę, sudėtį, fizinius ir cheminius rodiklius bei jų atitiktį nustatytiems reikalavimams. Tiekėjas su kiekvienu pristatymu privalo pateikti atsargų pakrovimo į laivą važtaraštį, kuriame nurodomi Techninėje specifikacijoje nustatyti privalomi duomenys apie dyzelinio kuro kiekį, temperatūrą, tankį, perskaičiavimą prie +15 °C, pakrovimo vietą ir laiką, kuro išdavimo skaitiklio rodmenis bei transporto priemonės identifikavimo duomenis. Tiekėjas kartu su dyzelinio kuro pristatymu pateikia galiojantį gamintojo kokybės pažymėjimą, kuriame turi būti nurodyti Techninėje specifikacijoje nustatyti privalomi kokybės rodikliai, įskaitant tankį prie +15 °C, o žieminiu laikotarpiu – užšalimo temperatūra bei kuro kilmės duomenys. Kartu su Prekėmis Tiekėjas pateikia galiojančius dyzelinio kuro saugos duomenų lapus (SDL). Šių dokumentų pateikimas ir (ar) perdavimo–priėmimo akto pasirašymas nereiškia, kad Pirkėjo atstovas patvirtina ar vertina juose nurodytų duomenų teisingumą ar kuro kokybės atitiktį Sutarties reikalavimams.</w:t>
      </w:r>
    </w:p>
    <w:p w14:paraId="362E4B15" w14:textId="32608874" w:rsidR="00656DB9" w:rsidRPr="00656DB9" w:rsidRDefault="00656DB9" w:rsidP="00656DB9">
      <w:pPr>
        <w:spacing w:after="0" w:line="240" w:lineRule="auto"/>
        <w:ind w:firstLine="720"/>
        <w:jc w:val="both"/>
        <w:rPr>
          <w:rFonts w:cstheme="minorHAnsi"/>
          <w:sz w:val="22"/>
          <w:szCs w:val="22"/>
        </w:rPr>
      </w:pPr>
      <w:r w:rsidRPr="00656DB9">
        <w:rPr>
          <w:rFonts w:cstheme="minorHAnsi"/>
          <w:bCs/>
          <w:iCs/>
          <w:color w:val="000000" w:themeColor="text1"/>
          <w:sz w:val="22"/>
          <w:szCs w:val="22"/>
        </w:rPr>
        <w:t xml:space="preserve">4.6. </w:t>
      </w:r>
      <w:r w:rsidRPr="00656DB9">
        <w:rPr>
          <w:rFonts w:cstheme="minorHAnsi"/>
          <w:color w:val="000000"/>
          <w:sz w:val="22"/>
          <w:szCs w:val="22"/>
        </w:rPr>
        <w:t>Visi dyzelinio kuro kiekio, temperatūros, tankio ir kiti matavimo duomenys, taip pat jų perskaičiavimas prie +15 °C, </w:t>
      </w:r>
      <w:r w:rsidRPr="00656DB9">
        <w:rPr>
          <w:rFonts w:cstheme="minorHAnsi"/>
          <w:bCs/>
          <w:color w:val="000000"/>
          <w:sz w:val="22"/>
          <w:szCs w:val="22"/>
        </w:rPr>
        <w:t>nustatomi ir apskaičiuojami Tiekėjo</w:t>
      </w:r>
      <w:r w:rsidRPr="00656DB9">
        <w:rPr>
          <w:rFonts w:cstheme="minorHAnsi"/>
          <w:color w:val="000000"/>
          <w:sz w:val="22"/>
          <w:szCs w:val="22"/>
        </w:rPr>
        <w:t>, kuris prisiima </w:t>
      </w:r>
      <w:r w:rsidRPr="00656DB9">
        <w:rPr>
          <w:rFonts w:cstheme="minorHAnsi"/>
          <w:bCs/>
          <w:color w:val="000000"/>
          <w:sz w:val="22"/>
          <w:szCs w:val="22"/>
        </w:rPr>
        <w:t>visą atsakomybę</w:t>
      </w:r>
      <w:r w:rsidRPr="00656DB9">
        <w:rPr>
          <w:rFonts w:cstheme="minorHAnsi"/>
          <w:color w:val="000000"/>
          <w:sz w:val="22"/>
          <w:szCs w:val="22"/>
        </w:rPr>
        <w:t> už šių duomenų teisingumą, tikslumą ir atitiktį taikomiems teisės aktams bei standartams. Pirkėjo atstovas </w:t>
      </w:r>
      <w:r w:rsidRPr="00656DB9">
        <w:rPr>
          <w:rFonts w:cstheme="minorHAnsi"/>
          <w:bCs/>
          <w:color w:val="000000"/>
          <w:sz w:val="22"/>
          <w:szCs w:val="22"/>
        </w:rPr>
        <w:t>gali nedalyvauti</w:t>
      </w:r>
      <w:r w:rsidRPr="00656DB9">
        <w:rPr>
          <w:rFonts w:cstheme="minorHAnsi"/>
          <w:color w:val="000000"/>
          <w:sz w:val="22"/>
          <w:szCs w:val="22"/>
        </w:rPr>
        <w:t> atliekant šiuos matavimus ir </w:t>
      </w:r>
      <w:r w:rsidRPr="00656DB9">
        <w:rPr>
          <w:rFonts w:cstheme="minorHAnsi"/>
          <w:bCs/>
          <w:color w:val="000000"/>
          <w:sz w:val="22"/>
          <w:szCs w:val="22"/>
        </w:rPr>
        <w:t>neatsako</w:t>
      </w:r>
      <w:r w:rsidRPr="00656DB9">
        <w:rPr>
          <w:rFonts w:cstheme="minorHAnsi"/>
          <w:color w:val="000000"/>
          <w:sz w:val="22"/>
          <w:szCs w:val="22"/>
        </w:rPr>
        <w:t> už jų atlikimą ar rezultatų teisingumą.</w:t>
      </w:r>
    </w:p>
    <w:p w14:paraId="7C273745" w14:textId="3C5F8C01" w:rsidR="00656DB9" w:rsidRPr="00656DB9" w:rsidRDefault="00656DB9" w:rsidP="00656DB9">
      <w:pPr>
        <w:spacing w:after="0" w:line="240" w:lineRule="auto"/>
        <w:ind w:firstLine="720"/>
        <w:jc w:val="both"/>
        <w:rPr>
          <w:rFonts w:cstheme="minorHAnsi"/>
          <w:color w:val="000000"/>
          <w:sz w:val="22"/>
          <w:szCs w:val="22"/>
        </w:rPr>
      </w:pPr>
      <w:r w:rsidRPr="00656DB9">
        <w:rPr>
          <w:rFonts w:cstheme="minorHAnsi"/>
          <w:color w:val="000000"/>
          <w:sz w:val="22"/>
          <w:szCs w:val="22"/>
        </w:rPr>
        <w:t>4.7. Pirkėjo atstovas pasirašo perdavimo–priėmimo aktą</w:t>
      </w:r>
      <w:r w:rsidRPr="00656DB9">
        <w:rPr>
          <w:rFonts w:cstheme="minorHAnsi"/>
          <w:sz w:val="22"/>
          <w:szCs w:val="22"/>
        </w:rPr>
        <w:t> </w:t>
      </w:r>
      <w:r w:rsidRPr="00656DB9">
        <w:rPr>
          <w:rFonts w:cstheme="minorHAnsi"/>
          <w:bCs/>
          <w:sz w:val="22"/>
          <w:szCs w:val="22"/>
        </w:rPr>
        <w:t>tik tuo atveju</w:t>
      </w:r>
      <w:r w:rsidRPr="00656DB9">
        <w:rPr>
          <w:rFonts w:cstheme="minorHAnsi"/>
          <w:color w:val="000000"/>
          <w:sz w:val="22"/>
          <w:szCs w:val="22"/>
        </w:rPr>
        <w:t>, jeigu nėra akivaizdžių neatitikimų pagal pateiktus dokumentus ir faktinius pristatymo duomenis. Jeigu Pirkėjo atstovas turi pastabų ar abejonių dėl dyzelinio kuro kiekio, kokybės ar kitų duomenų, jis turi teisę</w:t>
      </w:r>
      <w:r w:rsidRPr="00656DB9">
        <w:rPr>
          <w:rFonts w:cstheme="minorHAnsi"/>
          <w:sz w:val="22"/>
          <w:szCs w:val="22"/>
        </w:rPr>
        <w:t> </w:t>
      </w:r>
      <w:r w:rsidRPr="00656DB9">
        <w:rPr>
          <w:rFonts w:cstheme="minorHAnsi"/>
          <w:bCs/>
          <w:sz w:val="22"/>
          <w:szCs w:val="22"/>
        </w:rPr>
        <w:t xml:space="preserve">pasirašyti </w:t>
      </w:r>
      <w:r w:rsidRPr="00656DB9">
        <w:rPr>
          <w:rFonts w:cstheme="minorHAnsi"/>
          <w:sz w:val="22"/>
          <w:szCs w:val="22"/>
        </w:rPr>
        <w:t>perdavimo</w:t>
      </w:r>
      <w:r w:rsidRPr="00656DB9">
        <w:rPr>
          <w:rFonts w:cstheme="minorHAnsi"/>
          <w:bCs/>
          <w:sz w:val="22"/>
          <w:szCs w:val="22"/>
        </w:rPr>
        <w:t>–</w:t>
      </w:r>
      <w:r w:rsidRPr="00656DB9">
        <w:rPr>
          <w:rFonts w:cstheme="minorHAnsi"/>
          <w:sz w:val="22"/>
          <w:szCs w:val="22"/>
        </w:rPr>
        <w:t xml:space="preserve">priėmimo </w:t>
      </w:r>
      <w:r w:rsidRPr="00656DB9">
        <w:rPr>
          <w:rFonts w:cstheme="minorHAnsi"/>
          <w:bCs/>
          <w:sz w:val="22"/>
          <w:szCs w:val="22"/>
        </w:rPr>
        <w:t>aktą su pastabomis arba atsisakyti jį pasirašyti</w:t>
      </w:r>
      <w:r w:rsidRPr="00656DB9">
        <w:rPr>
          <w:rFonts w:cstheme="minorHAnsi"/>
          <w:color w:val="000000"/>
          <w:sz w:val="22"/>
          <w:szCs w:val="22"/>
        </w:rPr>
        <w:t>, apie tai surašydamas laisvos formos aktą. Pirkėjui pasirašius p</w:t>
      </w:r>
      <w:r w:rsidRPr="00656DB9">
        <w:rPr>
          <w:rFonts w:cstheme="minorHAnsi"/>
          <w:bCs/>
          <w:sz w:val="22"/>
          <w:szCs w:val="22"/>
        </w:rPr>
        <w:t>erdavimo–priėmimo aktą su pastabomis arba atsisakius jį pasirašyti, laikoma, kad dyzelinis kuras nepriimtas.</w:t>
      </w:r>
    </w:p>
    <w:p w14:paraId="62B57DCE" w14:textId="388ACF3E" w:rsidR="00656DB9" w:rsidRPr="00656DB9" w:rsidRDefault="00656DB9" w:rsidP="00656DB9">
      <w:pPr>
        <w:spacing w:after="0" w:line="240" w:lineRule="auto"/>
        <w:ind w:firstLine="720"/>
        <w:jc w:val="both"/>
        <w:rPr>
          <w:rFonts w:cstheme="minorHAnsi"/>
          <w:sz w:val="22"/>
          <w:szCs w:val="22"/>
        </w:rPr>
      </w:pPr>
      <w:r w:rsidRPr="00656DB9">
        <w:rPr>
          <w:rFonts w:cstheme="minorHAnsi"/>
          <w:color w:val="000000" w:themeColor="text1"/>
          <w:sz w:val="22"/>
          <w:szCs w:val="22"/>
        </w:rPr>
        <w:t xml:space="preserve">4.8. </w:t>
      </w:r>
      <w:r w:rsidRPr="00656DB9">
        <w:rPr>
          <w:rFonts w:cstheme="minorHAnsi"/>
          <w:color w:val="000000"/>
          <w:sz w:val="22"/>
          <w:szCs w:val="22"/>
        </w:rPr>
        <w:t>Dyzelinis kuras laikomas perduotu Pirkėjui nuo perdavimo</w:t>
      </w:r>
      <w:r w:rsidRPr="00656DB9">
        <w:rPr>
          <w:rFonts w:cstheme="minorHAnsi"/>
          <w:bCs/>
          <w:color w:val="000000"/>
          <w:sz w:val="22"/>
          <w:szCs w:val="22"/>
        </w:rPr>
        <w:t>–</w:t>
      </w:r>
      <w:r w:rsidRPr="00656DB9">
        <w:rPr>
          <w:rFonts w:cstheme="minorHAnsi"/>
          <w:color w:val="000000"/>
          <w:sz w:val="22"/>
          <w:szCs w:val="22"/>
        </w:rPr>
        <w:t xml:space="preserve">priėmimo akto pasirašymo </w:t>
      </w:r>
      <w:r w:rsidRPr="00656DB9">
        <w:rPr>
          <w:rFonts w:cstheme="minorHAnsi"/>
          <w:bCs/>
          <w:color w:val="000000"/>
          <w:sz w:val="22"/>
          <w:szCs w:val="22"/>
        </w:rPr>
        <w:t xml:space="preserve">be pastabų </w:t>
      </w:r>
      <w:r w:rsidRPr="00656DB9">
        <w:rPr>
          <w:rFonts w:cstheme="minorHAnsi"/>
          <w:color w:val="000000"/>
          <w:sz w:val="22"/>
          <w:szCs w:val="22"/>
        </w:rPr>
        <w:t xml:space="preserve">momento. </w:t>
      </w:r>
      <w:r w:rsidRPr="00656DB9">
        <w:rPr>
          <w:rFonts w:cstheme="minorHAnsi"/>
          <w:bCs/>
          <w:color w:val="000000"/>
          <w:sz w:val="22"/>
          <w:szCs w:val="22"/>
        </w:rPr>
        <w:t>Paslėpti kokybės trūkumai</w:t>
      </w:r>
      <w:r w:rsidRPr="00656DB9">
        <w:rPr>
          <w:rFonts w:cstheme="minorHAnsi"/>
          <w:color w:val="000000"/>
          <w:sz w:val="22"/>
          <w:szCs w:val="22"/>
        </w:rPr>
        <w:t> </w:t>
      </w:r>
      <w:r w:rsidRPr="00656DB9">
        <w:rPr>
          <w:rFonts w:cstheme="minorHAnsi"/>
          <w:bCs/>
          <w:color w:val="000000"/>
          <w:sz w:val="22"/>
          <w:szCs w:val="22"/>
        </w:rPr>
        <w:t xml:space="preserve">lieka Tiekėjo </w:t>
      </w:r>
      <w:r w:rsidRPr="00656DB9">
        <w:rPr>
          <w:rFonts w:cstheme="minorHAnsi"/>
          <w:color w:val="000000"/>
          <w:sz w:val="22"/>
          <w:szCs w:val="22"/>
        </w:rPr>
        <w:t>atsakomybė, nepriklausomai nuo perdavimo–priėmimo akto pasirašymo.</w:t>
      </w:r>
    </w:p>
    <w:p w14:paraId="67A841F8" w14:textId="77777777" w:rsidR="00656DB9" w:rsidRPr="00656DB9" w:rsidRDefault="00656DB9" w:rsidP="00656DB9">
      <w:pPr>
        <w:spacing w:after="0" w:line="240" w:lineRule="auto"/>
        <w:ind w:firstLine="720"/>
        <w:jc w:val="both"/>
        <w:rPr>
          <w:rFonts w:cstheme="minorHAnsi"/>
          <w:sz w:val="22"/>
          <w:szCs w:val="22"/>
        </w:rPr>
      </w:pPr>
      <w:r w:rsidRPr="00656DB9">
        <w:rPr>
          <w:rFonts w:cstheme="minorHAnsi"/>
          <w:color w:val="000000" w:themeColor="text1"/>
          <w:sz w:val="22"/>
          <w:szCs w:val="22"/>
        </w:rPr>
        <w:t xml:space="preserve">4.9. </w:t>
      </w:r>
      <w:r w:rsidRPr="00656DB9">
        <w:rPr>
          <w:rFonts w:cstheme="minorHAnsi"/>
          <w:color w:val="000000"/>
          <w:sz w:val="22"/>
          <w:szCs w:val="22"/>
        </w:rPr>
        <w:t>Jeigu Tiekėjas pristato didesnį dyzelinio kuro kiekį, negu buvo nurodyta pateiktame užsakyme, Pirkėjas turi teisę atsisakyti priimti užsakymą viršijantį dyzelinio kuro kiekį, o toks kiekis </w:t>
      </w:r>
      <w:r w:rsidRPr="00656DB9">
        <w:rPr>
          <w:rFonts w:cstheme="minorHAnsi"/>
          <w:bCs/>
          <w:color w:val="000000"/>
          <w:sz w:val="22"/>
          <w:szCs w:val="22"/>
        </w:rPr>
        <w:t>nelaikomas pristatytu ir už jį neapmokama</w:t>
      </w:r>
      <w:r w:rsidRPr="00656DB9">
        <w:rPr>
          <w:rFonts w:cstheme="minorHAnsi"/>
          <w:color w:val="000000"/>
          <w:sz w:val="22"/>
          <w:szCs w:val="22"/>
        </w:rPr>
        <w:t>.</w:t>
      </w:r>
    </w:p>
    <w:p w14:paraId="3CF7A3C8"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0352FD96"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V SKYRIUS</w:t>
      </w:r>
    </w:p>
    <w:p w14:paraId="21D71360" w14:textId="77777777" w:rsid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DYZELINIO KURO KOKYBĖ</w:t>
      </w:r>
    </w:p>
    <w:p w14:paraId="5377A478" w14:textId="77777777" w:rsidR="00E90C8D" w:rsidRPr="00656DB9" w:rsidRDefault="00E90C8D" w:rsidP="00656DB9">
      <w:pPr>
        <w:spacing w:after="0" w:line="240" w:lineRule="auto"/>
        <w:ind w:firstLine="720"/>
        <w:jc w:val="center"/>
        <w:rPr>
          <w:rFonts w:cstheme="minorHAnsi"/>
          <w:color w:val="000000" w:themeColor="text1"/>
          <w:sz w:val="22"/>
          <w:szCs w:val="22"/>
        </w:rPr>
      </w:pPr>
    </w:p>
    <w:p w14:paraId="030FAE4A" w14:textId="77777777" w:rsidR="00656DB9" w:rsidRDefault="00656DB9" w:rsidP="00656DB9">
      <w:pPr>
        <w:spacing w:after="0" w:line="240" w:lineRule="auto"/>
        <w:ind w:firstLine="720"/>
        <w:jc w:val="both"/>
        <w:outlineLvl w:val="2"/>
        <w:rPr>
          <w:rFonts w:cstheme="minorHAnsi"/>
          <w:color w:val="000000"/>
          <w:sz w:val="22"/>
          <w:szCs w:val="22"/>
        </w:rPr>
      </w:pPr>
      <w:r w:rsidRPr="00656DB9">
        <w:rPr>
          <w:rFonts w:cstheme="minorHAnsi"/>
          <w:bCs/>
          <w:color w:val="000000"/>
          <w:sz w:val="22"/>
          <w:szCs w:val="22"/>
        </w:rPr>
        <w:t xml:space="preserve">5.1. </w:t>
      </w:r>
      <w:r w:rsidRPr="00656DB9">
        <w:rPr>
          <w:rFonts w:cstheme="minorHAnsi"/>
          <w:color w:val="000000"/>
          <w:sz w:val="22"/>
          <w:szCs w:val="22"/>
        </w:rPr>
        <w:t>Tiekėjas garantuoja, kad pristatomas dyzelinis kuras </w:t>
      </w:r>
      <w:r w:rsidRPr="00656DB9">
        <w:rPr>
          <w:rFonts w:cstheme="minorHAnsi"/>
          <w:bCs/>
          <w:color w:val="000000"/>
          <w:sz w:val="22"/>
          <w:szCs w:val="22"/>
        </w:rPr>
        <w:t>visiškai atitinka</w:t>
      </w:r>
      <w:r w:rsidRPr="00656DB9">
        <w:rPr>
          <w:rFonts w:cstheme="minorHAnsi"/>
          <w:color w:val="000000"/>
          <w:sz w:val="22"/>
          <w:szCs w:val="22"/>
        </w:rPr>
        <w:t> Sutarties 1 priede „Techninė specifikacija“ nustatytus reikalavimus, įskaitant </w:t>
      </w:r>
      <w:r w:rsidRPr="00656DB9">
        <w:rPr>
          <w:rFonts w:cstheme="minorHAnsi"/>
          <w:bCs/>
          <w:color w:val="000000"/>
          <w:sz w:val="22"/>
          <w:szCs w:val="22"/>
        </w:rPr>
        <w:t>LST EN 590</w:t>
      </w:r>
      <w:r w:rsidRPr="00656DB9">
        <w:rPr>
          <w:rFonts w:cstheme="minorHAnsi"/>
          <w:color w:val="000000"/>
          <w:sz w:val="22"/>
          <w:szCs w:val="22"/>
        </w:rPr>
        <w:t> standarto reikalavimus, ir yra </w:t>
      </w:r>
      <w:r w:rsidRPr="00656DB9">
        <w:rPr>
          <w:rFonts w:cstheme="minorHAnsi"/>
          <w:bCs/>
          <w:color w:val="000000"/>
          <w:sz w:val="22"/>
          <w:szCs w:val="22"/>
        </w:rPr>
        <w:t>tinkamas naudoti vidaus vandenų transporto priemonėse</w:t>
      </w:r>
      <w:r w:rsidRPr="00656DB9">
        <w:rPr>
          <w:rFonts w:cstheme="minorHAnsi"/>
          <w:color w:val="000000"/>
          <w:sz w:val="22"/>
          <w:szCs w:val="22"/>
        </w:rPr>
        <w:t>. Tiekėjas prisiima </w:t>
      </w:r>
      <w:r w:rsidRPr="00656DB9">
        <w:rPr>
          <w:rFonts w:cstheme="minorHAnsi"/>
          <w:bCs/>
          <w:color w:val="000000"/>
          <w:sz w:val="22"/>
          <w:szCs w:val="22"/>
        </w:rPr>
        <w:t>visišką ir besąlyginę atsakomybę</w:t>
      </w:r>
      <w:r w:rsidRPr="00656DB9">
        <w:rPr>
          <w:rFonts w:cstheme="minorHAnsi"/>
          <w:color w:val="000000"/>
          <w:sz w:val="22"/>
          <w:szCs w:val="22"/>
        </w:rPr>
        <w:t> už pristatyto dyzelinio kuro kokybę, sudėtį, fizinius ir cheminius rodiklius bei jų atitiktį nustatytiems reikalavimams.</w:t>
      </w:r>
    </w:p>
    <w:p w14:paraId="0ABB0461" w14:textId="77777777" w:rsidR="00656DB9" w:rsidRDefault="00656DB9" w:rsidP="00656DB9">
      <w:pPr>
        <w:spacing w:after="0" w:line="240" w:lineRule="auto"/>
        <w:ind w:firstLine="720"/>
        <w:jc w:val="both"/>
        <w:outlineLvl w:val="2"/>
        <w:rPr>
          <w:rFonts w:cstheme="minorHAnsi"/>
          <w:sz w:val="22"/>
          <w:szCs w:val="22"/>
        </w:rPr>
      </w:pPr>
      <w:r w:rsidRPr="00656DB9">
        <w:rPr>
          <w:rStyle w:val="Strong"/>
          <w:rFonts w:cstheme="minorHAnsi"/>
          <w:b w:val="0"/>
          <w:bCs w:val="0"/>
          <w:sz w:val="22"/>
          <w:szCs w:val="22"/>
        </w:rPr>
        <w:t xml:space="preserve">5.2. </w:t>
      </w:r>
      <w:r w:rsidRPr="00656DB9">
        <w:rPr>
          <w:rFonts w:cstheme="minorHAnsi"/>
          <w:sz w:val="22"/>
          <w:szCs w:val="22"/>
        </w:rPr>
        <w:t>Pirkėjui kilus įtarimų dėl pristatyto dyzelinio kuro kokybės, Pirkėjas turi teisę</w:t>
      </w:r>
      <w:r w:rsidRPr="00656DB9">
        <w:rPr>
          <w:rStyle w:val="apple-converted-space"/>
          <w:rFonts w:cstheme="minorHAnsi"/>
          <w:sz w:val="22"/>
          <w:szCs w:val="22"/>
        </w:rPr>
        <w:t> </w:t>
      </w:r>
      <w:r w:rsidRPr="00656DB9">
        <w:rPr>
          <w:rStyle w:val="Strong"/>
          <w:rFonts w:cstheme="minorHAnsi"/>
          <w:b w:val="0"/>
          <w:bCs w:val="0"/>
          <w:sz w:val="22"/>
          <w:szCs w:val="22"/>
        </w:rPr>
        <w:t>nedelsdamas</w:t>
      </w:r>
      <w:r w:rsidRPr="00656DB9">
        <w:rPr>
          <w:rStyle w:val="apple-converted-space"/>
          <w:rFonts w:cstheme="minorHAnsi"/>
          <w:sz w:val="22"/>
          <w:szCs w:val="22"/>
        </w:rPr>
        <w:t> </w:t>
      </w:r>
      <w:r w:rsidRPr="00656DB9">
        <w:rPr>
          <w:rFonts w:cstheme="minorHAnsi"/>
          <w:sz w:val="22"/>
          <w:szCs w:val="22"/>
        </w:rPr>
        <w:t>atlikti dyzelinio kuro ekspertizę pas nepriklausomus, kompetentingus ekspertus.</w:t>
      </w:r>
      <w:r>
        <w:rPr>
          <w:rFonts w:cstheme="minorHAnsi"/>
          <w:sz w:val="22"/>
          <w:szCs w:val="22"/>
        </w:rPr>
        <w:t xml:space="preserve"> </w:t>
      </w:r>
      <w:r w:rsidRPr="00656DB9">
        <w:rPr>
          <w:rFonts w:cstheme="minorHAnsi"/>
          <w:sz w:val="22"/>
          <w:szCs w:val="22"/>
        </w:rPr>
        <w:t>Ekspertams nustačius, kad pristatyto dyzelinio kuro kokybė</w:t>
      </w:r>
      <w:r w:rsidRPr="00656DB9">
        <w:rPr>
          <w:rStyle w:val="apple-converted-space"/>
          <w:rFonts w:cstheme="minorHAnsi"/>
          <w:sz w:val="22"/>
          <w:szCs w:val="22"/>
        </w:rPr>
        <w:t> </w:t>
      </w:r>
      <w:r w:rsidRPr="00656DB9">
        <w:rPr>
          <w:rStyle w:val="Strong"/>
          <w:rFonts w:cstheme="minorHAnsi"/>
          <w:b w:val="0"/>
          <w:bCs w:val="0"/>
          <w:sz w:val="22"/>
          <w:szCs w:val="22"/>
        </w:rPr>
        <w:t>neatitinka</w:t>
      </w:r>
      <w:r w:rsidRPr="00656DB9">
        <w:rPr>
          <w:rStyle w:val="apple-converted-space"/>
          <w:rFonts w:cstheme="minorHAnsi"/>
          <w:sz w:val="22"/>
          <w:szCs w:val="22"/>
        </w:rPr>
        <w:t> </w:t>
      </w:r>
      <w:r w:rsidRPr="00656DB9">
        <w:rPr>
          <w:rFonts w:cstheme="minorHAnsi"/>
          <w:sz w:val="22"/>
          <w:szCs w:val="22"/>
        </w:rPr>
        <w:t>Sutarties 1 priede „Techninė specifikacija“ nustatytų reikalavimų,</w:t>
      </w:r>
      <w:r w:rsidRPr="00656DB9">
        <w:rPr>
          <w:rStyle w:val="apple-converted-space"/>
          <w:rFonts w:cstheme="minorHAnsi"/>
          <w:sz w:val="22"/>
          <w:szCs w:val="22"/>
        </w:rPr>
        <w:t> </w:t>
      </w:r>
      <w:r w:rsidRPr="00656DB9">
        <w:rPr>
          <w:rStyle w:val="Strong"/>
          <w:rFonts w:cstheme="minorHAnsi"/>
          <w:b w:val="0"/>
          <w:bCs w:val="0"/>
          <w:sz w:val="22"/>
          <w:szCs w:val="22"/>
        </w:rPr>
        <w:t>visas ekspertizės išlaidas apmoka Tiekėjas</w:t>
      </w:r>
      <w:r w:rsidRPr="00656DB9">
        <w:rPr>
          <w:rStyle w:val="apple-converted-space"/>
          <w:rFonts w:cstheme="minorHAnsi"/>
          <w:sz w:val="22"/>
          <w:szCs w:val="22"/>
        </w:rPr>
        <w:t> </w:t>
      </w:r>
      <w:r w:rsidRPr="00656DB9">
        <w:rPr>
          <w:rFonts w:cstheme="minorHAnsi"/>
          <w:sz w:val="22"/>
          <w:szCs w:val="22"/>
        </w:rPr>
        <w:t>pagal Pirkėjo pateiktą PVM sąskaitą faktūrą.</w:t>
      </w:r>
    </w:p>
    <w:p w14:paraId="7CDDDD01" w14:textId="450277CE" w:rsidR="00656DB9" w:rsidRPr="00656DB9" w:rsidRDefault="00656DB9" w:rsidP="00656DB9">
      <w:pPr>
        <w:spacing w:after="0" w:line="240" w:lineRule="auto"/>
        <w:ind w:firstLine="720"/>
        <w:jc w:val="both"/>
        <w:outlineLvl w:val="2"/>
        <w:rPr>
          <w:rFonts w:cstheme="minorHAnsi"/>
          <w:bCs/>
          <w:color w:val="000000"/>
          <w:sz w:val="22"/>
          <w:szCs w:val="22"/>
        </w:rPr>
      </w:pPr>
      <w:r w:rsidRPr="00656DB9">
        <w:rPr>
          <w:rStyle w:val="Strong"/>
          <w:rFonts w:cstheme="minorHAnsi"/>
          <w:b w:val="0"/>
          <w:bCs w:val="0"/>
          <w:sz w:val="22"/>
          <w:szCs w:val="22"/>
        </w:rPr>
        <w:t xml:space="preserve">5.3. </w:t>
      </w:r>
      <w:r w:rsidRPr="00656DB9">
        <w:rPr>
          <w:rFonts w:cstheme="minorHAnsi"/>
          <w:sz w:val="22"/>
          <w:szCs w:val="22"/>
        </w:rPr>
        <w:t>Nepriklausomos ekspertizės metu nustačius, kad pristatytas dyzelinis kuras</w:t>
      </w:r>
      <w:r w:rsidRPr="00656DB9">
        <w:rPr>
          <w:rStyle w:val="apple-converted-space"/>
          <w:rFonts w:cstheme="minorHAnsi"/>
          <w:sz w:val="22"/>
          <w:szCs w:val="22"/>
        </w:rPr>
        <w:t> </w:t>
      </w:r>
      <w:r w:rsidRPr="00656DB9">
        <w:rPr>
          <w:rStyle w:val="Strong"/>
          <w:rFonts w:cstheme="minorHAnsi"/>
          <w:b w:val="0"/>
          <w:bCs w:val="0"/>
          <w:sz w:val="22"/>
          <w:szCs w:val="22"/>
        </w:rPr>
        <w:t>neatitinka</w:t>
      </w:r>
      <w:r w:rsidRPr="00656DB9">
        <w:rPr>
          <w:rStyle w:val="apple-converted-space"/>
          <w:rFonts w:cstheme="minorHAnsi"/>
          <w:sz w:val="22"/>
          <w:szCs w:val="22"/>
        </w:rPr>
        <w:t> </w:t>
      </w:r>
      <w:r w:rsidRPr="00656DB9">
        <w:rPr>
          <w:rFonts w:cstheme="minorHAnsi"/>
          <w:sz w:val="22"/>
          <w:szCs w:val="22"/>
        </w:rPr>
        <w:t>Sutarties reikalavimų</w:t>
      </w:r>
      <w:r w:rsidRPr="00656DB9">
        <w:rPr>
          <w:rStyle w:val="Strong"/>
          <w:rFonts w:cstheme="minorHAnsi"/>
          <w:b w:val="0"/>
          <w:bCs w:val="0"/>
          <w:sz w:val="22"/>
          <w:szCs w:val="22"/>
        </w:rPr>
        <w:t xml:space="preserve"> Tiekėjas privalo pašalinti sutarties vykdymo trūkumus per Pirkėjo nurodytą terminą. Tiekėjui nepašalinus pažeidimo arba pakartotinai nustačius, kad pristatytas dyzelinis kuras neatititnka Sutarties reikalavimų, </w:t>
      </w:r>
      <w:r w:rsidRPr="00656DB9">
        <w:rPr>
          <w:rFonts w:cstheme="minorHAnsi"/>
          <w:sz w:val="22"/>
          <w:szCs w:val="22"/>
        </w:rPr>
        <w:t>Pirkėjas turi teisę</w:t>
      </w:r>
      <w:r w:rsidRPr="00656DB9">
        <w:rPr>
          <w:rStyle w:val="apple-converted-space"/>
          <w:rFonts w:cstheme="minorHAnsi"/>
          <w:sz w:val="22"/>
          <w:szCs w:val="22"/>
        </w:rPr>
        <w:t> </w:t>
      </w:r>
      <w:r w:rsidRPr="00656DB9">
        <w:rPr>
          <w:rStyle w:val="Strong"/>
          <w:rFonts w:cstheme="minorHAnsi"/>
          <w:b w:val="0"/>
          <w:bCs w:val="0"/>
          <w:sz w:val="22"/>
          <w:szCs w:val="22"/>
        </w:rPr>
        <w:t>nedelsiant vienašališkai nutraukti Sutartį</w:t>
      </w:r>
      <w:r w:rsidRPr="00656DB9">
        <w:rPr>
          <w:rFonts w:cstheme="minorHAnsi"/>
          <w:sz w:val="22"/>
          <w:szCs w:val="22"/>
        </w:rPr>
        <w:t>,</w:t>
      </w:r>
      <w:r w:rsidRPr="00656DB9">
        <w:rPr>
          <w:rStyle w:val="apple-converted-space"/>
          <w:rFonts w:cstheme="minorHAnsi"/>
          <w:sz w:val="22"/>
          <w:szCs w:val="22"/>
        </w:rPr>
        <w:t> </w:t>
      </w:r>
      <w:r w:rsidRPr="00656DB9">
        <w:rPr>
          <w:rStyle w:val="Strong"/>
          <w:rFonts w:cstheme="minorHAnsi"/>
          <w:b w:val="0"/>
          <w:bCs w:val="0"/>
          <w:sz w:val="22"/>
          <w:szCs w:val="22"/>
        </w:rPr>
        <w:t>be papildomų terminų trūkumams šalinti ir be atskiro įspėjimo</w:t>
      </w:r>
      <w:r w:rsidRPr="00656DB9">
        <w:rPr>
          <w:rFonts w:cstheme="minorHAnsi"/>
          <w:b/>
          <w:bCs/>
          <w:sz w:val="22"/>
          <w:szCs w:val="22"/>
        </w:rPr>
        <w:t xml:space="preserve">, </w:t>
      </w:r>
      <w:r w:rsidRPr="00656DB9">
        <w:rPr>
          <w:rFonts w:cstheme="minorHAnsi"/>
          <w:sz w:val="22"/>
          <w:szCs w:val="22"/>
        </w:rPr>
        <w:t>pateikiant Tiekėjui rašytinį pranešimą.</w:t>
      </w:r>
      <w:r w:rsidRPr="00656DB9">
        <w:rPr>
          <w:rFonts w:cstheme="minorHAnsi"/>
          <w:b/>
          <w:bCs/>
          <w:sz w:val="22"/>
          <w:szCs w:val="22"/>
        </w:rPr>
        <w:t xml:space="preserve"> </w:t>
      </w:r>
    </w:p>
    <w:p w14:paraId="667471E3" w14:textId="77777777" w:rsidR="00656DB9" w:rsidRPr="00656DB9" w:rsidRDefault="00656DB9" w:rsidP="00656DB9">
      <w:pPr>
        <w:pStyle w:val="Heading3"/>
        <w:spacing w:before="0"/>
        <w:ind w:firstLine="720"/>
        <w:jc w:val="both"/>
        <w:rPr>
          <w:rStyle w:val="Strong"/>
          <w:rFonts w:asciiTheme="minorHAnsi" w:hAnsiTheme="minorHAnsi" w:cstheme="minorHAnsi"/>
          <w:b w:val="0"/>
          <w:bCs w:val="0"/>
          <w:color w:val="auto"/>
          <w:sz w:val="22"/>
          <w:szCs w:val="22"/>
        </w:rPr>
      </w:pPr>
      <w:r w:rsidRPr="00656DB9">
        <w:rPr>
          <w:rStyle w:val="Strong"/>
          <w:rFonts w:asciiTheme="minorHAnsi" w:hAnsiTheme="minorHAnsi" w:cstheme="minorHAnsi"/>
          <w:b w:val="0"/>
          <w:bCs w:val="0"/>
          <w:color w:val="auto"/>
          <w:sz w:val="22"/>
          <w:szCs w:val="22"/>
        </w:rPr>
        <w:lastRenderedPageBreak/>
        <w:t xml:space="preserve">5.4. </w:t>
      </w:r>
      <w:r w:rsidRPr="00656DB9">
        <w:rPr>
          <w:rFonts w:asciiTheme="minorHAnsi" w:hAnsiTheme="minorHAnsi" w:cstheme="minorHAnsi"/>
          <w:color w:val="auto"/>
          <w:sz w:val="22"/>
          <w:szCs w:val="22"/>
        </w:rPr>
        <w:t>Sutarties nutraukimas pagal Sutarties 5.3 punktą</w:t>
      </w:r>
      <w:r w:rsidRPr="00656DB9">
        <w:rPr>
          <w:rStyle w:val="apple-converted-space"/>
          <w:rFonts w:asciiTheme="minorHAnsi" w:hAnsiTheme="minorHAnsi" w:cstheme="minorHAnsi"/>
          <w:b/>
          <w:bCs/>
          <w:color w:val="auto"/>
          <w:sz w:val="22"/>
          <w:szCs w:val="22"/>
        </w:rPr>
        <w:t> </w:t>
      </w:r>
      <w:r w:rsidRPr="00656DB9">
        <w:rPr>
          <w:rStyle w:val="Strong"/>
          <w:rFonts w:asciiTheme="minorHAnsi" w:hAnsiTheme="minorHAnsi" w:cstheme="minorHAnsi"/>
          <w:b w:val="0"/>
          <w:bCs w:val="0"/>
          <w:color w:val="auto"/>
          <w:sz w:val="22"/>
          <w:szCs w:val="22"/>
        </w:rPr>
        <w:t>neatleidžia Tiekėjo</w:t>
      </w:r>
      <w:r w:rsidRPr="00656DB9">
        <w:rPr>
          <w:rStyle w:val="apple-converted-space"/>
          <w:rFonts w:asciiTheme="minorHAnsi" w:hAnsiTheme="minorHAnsi" w:cstheme="minorHAnsi"/>
          <w:b/>
          <w:bCs/>
          <w:color w:val="auto"/>
          <w:sz w:val="22"/>
          <w:szCs w:val="22"/>
        </w:rPr>
        <w:t> </w:t>
      </w:r>
      <w:r w:rsidRPr="00656DB9">
        <w:rPr>
          <w:rFonts w:asciiTheme="minorHAnsi" w:hAnsiTheme="minorHAnsi" w:cstheme="minorHAnsi"/>
          <w:color w:val="auto"/>
          <w:sz w:val="22"/>
          <w:szCs w:val="22"/>
        </w:rPr>
        <w:t>nuo pareigos atlyginti</w:t>
      </w:r>
      <w:r w:rsidRPr="00656DB9">
        <w:rPr>
          <w:rStyle w:val="apple-converted-space"/>
          <w:rFonts w:asciiTheme="minorHAnsi" w:hAnsiTheme="minorHAnsi" w:cstheme="minorHAnsi"/>
          <w:b/>
          <w:bCs/>
          <w:color w:val="auto"/>
          <w:sz w:val="22"/>
          <w:szCs w:val="22"/>
        </w:rPr>
        <w:t> </w:t>
      </w:r>
      <w:r w:rsidRPr="00656DB9">
        <w:rPr>
          <w:rStyle w:val="Strong"/>
          <w:rFonts w:asciiTheme="minorHAnsi" w:hAnsiTheme="minorHAnsi" w:cstheme="minorHAnsi"/>
          <w:b w:val="0"/>
          <w:bCs w:val="0"/>
          <w:color w:val="auto"/>
          <w:sz w:val="22"/>
          <w:szCs w:val="22"/>
        </w:rPr>
        <w:t>visus Pirkėjo patirtus nuostolius, įskaitant, bet neapsiribojant, laivų prastovomis, variklių ar kuro sistemų pažeidimais, papildomomis eksploatacinėmis išlaidomis ir sumokėti Sutartyje nustatytas netesybas.</w:t>
      </w:r>
    </w:p>
    <w:p w14:paraId="5787CDA1" w14:textId="2FED5FFE" w:rsidR="00656DB9" w:rsidRDefault="00656DB9" w:rsidP="00E90C8D">
      <w:pPr>
        <w:pStyle w:val="Heading3"/>
        <w:spacing w:before="0"/>
        <w:ind w:firstLine="720"/>
        <w:jc w:val="both"/>
        <w:rPr>
          <w:rStyle w:val="Strong"/>
          <w:rFonts w:asciiTheme="minorHAnsi" w:hAnsiTheme="minorHAnsi" w:cstheme="minorHAnsi"/>
          <w:b w:val="0"/>
          <w:bCs w:val="0"/>
          <w:color w:val="auto"/>
          <w:sz w:val="22"/>
          <w:szCs w:val="22"/>
        </w:rPr>
      </w:pPr>
      <w:r w:rsidRPr="00656DB9">
        <w:rPr>
          <w:rStyle w:val="Strong"/>
          <w:rFonts w:asciiTheme="minorHAnsi" w:hAnsiTheme="minorHAnsi" w:cstheme="minorHAnsi"/>
          <w:b w:val="0"/>
          <w:bCs w:val="0"/>
          <w:color w:val="auto"/>
          <w:sz w:val="22"/>
          <w:szCs w:val="22"/>
        </w:rPr>
        <w:t>5.5. Nekokybiško kuro tiekimas laikomas esminiu Sutarties pažeidimu ir suteikia Pirkėjui teisę nedelsiant nutraukti Sutartį XIV skyriuje nustatyta tvarka.</w:t>
      </w:r>
    </w:p>
    <w:p w14:paraId="4C3C29CD" w14:textId="77777777" w:rsidR="00E90C8D" w:rsidRPr="00E90C8D" w:rsidRDefault="00E90C8D" w:rsidP="00E90C8D"/>
    <w:p w14:paraId="2C0EB16B"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VI SKYRIUS</w:t>
      </w:r>
    </w:p>
    <w:p w14:paraId="4AB91AE1"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SUTARTIES ŠALIŲ TEISĖS IR PAREIGOS</w:t>
      </w:r>
    </w:p>
    <w:p w14:paraId="3A490EBE" w14:textId="77777777" w:rsidR="00656DB9" w:rsidRPr="00656DB9" w:rsidRDefault="00656DB9" w:rsidP="00656DB9">
      <w:pPr>
        <w:spacing w:after="0" w:line="240" w:lineRule="auto"/>
        <w:ind w:firstLine="720"/>
        <w:jc w:val="both"/>
        <w:rPr>
          <w:rFonts w:eastAsia="Times New Roman" w:cstheme="minorHAnsi"/>
          <w:b/>
          <w:bCs/>
          <w:color w:val="000000" w:themeColor="text1"/>
          <w:sz w:val="22"/>
          <w:szCs w:val="22"/>
          <w:lang w:eastAsia="en-US"/>
        </w:rPr>
      </w:pPr>
    </w:p>
    <w:p w14:paraId="1FC7632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6.1. Tiekėjas įsipareigoja;</w:t>
      </w:r>
    </w:p>
    <w:p w14:paraId="3F3441C9" w14:textId="77777777" w:rsidR="00656DB9" w:rsidRPr="00656DB9" w:rsidRDefault="00656DB9">
      <w:pPr>
        <w:numPr>
          <w:ilvl w:val="0"/>
          <w:numId w:val="31"/>
        </w:numPr>
        <w:spacing w:after="0" w:line="240" w:lineRule="auto"/>
        <w:ind w:left="0" w:firstLine="720"/>
        <w:jc w:val="both"/>
        <w:rPr>
          <w:rFonts w:eastAsia="Times New Roman" w:cstheme="minorHAnsi"/>
          <w:vanish/>
          <w:color w:val="000000" w:themeColor="text1"/>
          <w:sz w:val="22"/>
          <w:szCs w:val="22"/>
          <w:lang w:eastAsia="en-US"/>
        </w:rPr>
      </w:pPr>
    </w:p>
    <w:p w14:paraId="52CC9BB4" w14:textId="77777777" w:rsidR="00656DB9" w:rsidRPr="00656DB9" w:rsidRDefault="00656DB9">
      <w:pPr>
        <w:numPr>
          <w:ilvl w:val="0"/>
          <w:numId w:val="31"/>
        </w:numPr>
        <w:spacing w:after="0" w:line="240" w:lineRule="auto"/>
        <w:ind w:left="0" w:firstLine="720"/>
        <w:jc w:val="both"/>
        <w:rPr>
          <w:rFonts w:cstheme="minorHAnsi"/>
          <w:vanish/>
          <w:color w:val="000000" w:themeColor="text1"/>
          <w:sz w:val="22"/>
          <w:szCs w:val="22"/>
        </w:rPr>
      </w:pPr>
    </w:p>
    <w:p w14:paraId="0E7E2082" w14:textId="77777777" w:rsidR="00656DB9" w:rsidRPr="00656DB9" w:rsidRDefault="00656DB9">
      <w:pPr>
        <w:numPr>
          <w:ilvl w:val="0"/>
          <w:numId w:val="31"/>
        </w:numPr>
        <w:spacing w:after="0" w:line="240" w:lineRule="auto"/>
        <w:ind w:left="0" w:firstLine="720"/>
        <w:jc w:val="both"/>
        <w:rPr>
          <w:rFonts w:cstheme="minorHAnsi"/>
          <w:vanish/>
          <w:color w:val="000000" w:themeColor="text1"/>
          <w:sz w:val="22"/>
          <w:szCs w:val="22"/>
        </w:rPr>
      </w:pPr>
    </w:p>
    <w:p w14:paraId="17B1E615" w14:textId="48CAB324"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6.1.1. </w:t>
      </w:r>
      <w:r w:rsidR="008E717B" w:rsidRPr="008E717B">
        <w:rPr>
          <w:rFonts w:cstheme="minorHAnsi"/>
          <w:color w:val="000000" w:themeColor="text1"/>
          <w:sz w:val="22"/>
          <w:szCs w:val="22"/>
        </w:rPr>
        <w:t>Sutartyje nustatytais terminais pristatyti ir supilti kokybę atitinkantį dyzelinį kurą į prie krantinės ar kitoje Sutarties priede Nr. 1 „Techninė specifikacija“ nurodytoje arba Šalių suderintoje vietoje</w:t>
      </w:r>
      <w:r w:rsidRPr="00656DB9">
        <w:rPr>
          <w:rFonts w:cstheme="minorHAnsi"/>
          <w:color w:val="000000" w:themeColor="text1"/>
          <w:sz w:val="22"/>
          <w:szCs w:val="22"/>
        </w:rPr>
        <w:t xml:space="preserve">; </w:t>
      </w:r>
    </w:p>
    <w:p w14:paraId="1ED478B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6.1.2. laikytis teisės aktų, reglamentuojančių gaisrinę ir aplinkos apsaugą, reikalavimų  dyzelinio kuro pylimo į laivus metu; </w:t>
      </w:r>
    </w:p>
    <w:p w14:paraId="5827CA16"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6.1.3. Pirkėjui patyrus nuostolių dėl pristatyto nekokybiško dyzelinio kuro ar netinkamai </w:t>
      </w:r>
      <w:r w:rsidRPr="00656DB9">
        <w:rPr>
          <w:rFonts w:cstheme="minorHAnsi"/>
          <w:bCs/>
          <w:color w:val="000000" w:themeColor="text1"/>
          <w:sz w:val="22"/>
          <w:szCs w:val="22"/>
        </w:rPr>
        <w:t>įvykdytų Tiekėjo pareigų, Tiekėjas privalo visiškai atlyginti visus Pirkėjo patirtus nuostolius (</w:t>
      </w:r>
      <w:r w:rsidRPr="00656DB9">
        <w:rPr>
          <w:rStyle w:val="Strong"/>
          <w:rFonts w:cstheme="minorHAnsi"/>
          <w:b w:val="0"/>
          <w:bCs w:val="0"/>
          <w:sz w:val="22"/>
          <w:szCs w:val="22"/>
        </w:rPr>
        <w:t>įskaitant, bet neapsiribojant, laivų prastovomis, variklių ar kuro sistemų pažeidimais, papildomomis eksploatacinėmis išlaidomis)</w:t>
      </w:r>
      <w:r w:rsidRPr="00656DB9">
        <w:rPr>
          <w:rFonts w:cstheme="minorHAnsi"/>
          <w:b/>
          <w:bCs/>
          <w:color w:val="000000" w:themeColor="text1"/>
          <w:sz w:val="22"/>
          <w:szCs w:val="22"/>
        </w:rPr>
        <w:t>.</w:t>
      </w:r>
      <w:r w:rsidRPr="00656DB9">
        <w:rPr>
          <w:rFonts w:cstheme="minorHAnsi"/>
          <w:bCs/>
          <w:color w:val="000000" w:themeColor="text1"/>
          <w:sz w:val="22"/>
          <w:szCs w:val="22"/>
        </w:rPr>
        <w:t xml:space="preserve"> Nuostolių atlyginimas nekokybiško dyzelinio kuro atveju taikomas kartu su Pirkėjo teise vienašališkai nutraukti Sutartį ir (ar) taikyti kitas Sutartyje nustatytas sankcijas, ir nėra laikomas alternatyvia ar ribojančia teisių gynimo priemone</w:t>
      </w:r>
      <w:r w:rsidRPr="00656DB9">
        <w:rPr>
          <w:rFonts w:cstheme="minorHAnsi"/>
          <w:color w:val="000000" w:themeColor="text1"/>
          <w:sz w:val="22"/>
          <w:szCs w:val="22"/>
        </w:rPr>
        <w:t>.</w:t>
      </w:r>
    </w:p>
    <w:p w14:paraId="0980A462"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6.1.4. bendradarbiauti su Pirkėju visos sutarties vykdymo metu ir nedelsdamas raštu informuoti Pirkėją apie bet kokias aplinkybes, kurios trukdo ar gali sutrukdyti Tiekėjui įvykdyti įsipareigojimus sutartyje nustatytais terminais arba gali turėti įtakos dyzelinio kuro kiekiui ir/ar kokybei;</w:t>
      </w:r>
    </w:p>
    <w:p w14:paraId="272EF6C8"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6.1.5. užtikrinti iš Pirkėjo sutarties vykdymo metu gautos ir su sutarties vykdymu susijusios informacijos (jeigu tokios bus) konfidencialumą bei apsaugą;</w:t>
      </w:r>
    </w:p>
    <w:p w14:paraId="4FBE0C74"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6.1.6. nenaudoti Pirkėjo prekių ženklų ar pavadinimo jokioje reklamoje, leidiniuose ar kitur be išankstinio raštiško Pirkėjo sutikimo;</w:t>
      </w:r>
    </w:p>
    <w:p w14:paraId="48F0A804"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6.1.7. užtikrinti, kad sutarties sudarymo momentu ir visą jos galiojimo laikotarpį Tiekėjo ar subtiekėjo (-ų) (jei taikoma) specialistai turėtų reikiamą kvalifikaciją ir patirtį, nepriklausomai, ar buvo keliami kvalifikacijos reikalavimai pirkimo dokumentuose, reikalingą norint kokybiškai ir laiku tiekti dyzelinį kurą;</w:t>
      </w:r>
    </w:p>
    <w:p w14:paraId="536A6E2E" w14:textId="77777777" w:rsidR="00656DB9" w:rsidRPr="00656DB9" w:rsidRDefault="00656DB9" w:rsidP="00656DB9">
      <w:pPr>
        <w:pStyle w:val="BodyText11"/>
        <w:tabs>
          <w:tab w:val="left" w:pos="1418"/>
          <w:tab w:val="left" w:pos="1560"/>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6.1.8. Pirkėjui raštu paprašius, grąžinti visus iš Pirkėjo gautus, sutarčiai vykdyti reikalingus dokumentus;</w:t>
      </w:r>
    </w:p>
    <w:p w14:paraId="3511B48D" w14:textId="77777777" w:rsidR="00656DB9" w:rsidRPr="00656DB9" w:rsidRDefault="00656DB9" w:rsidP="00656DB9">
      <w:pPr>
        <w:pStyle w:val="BodyText11"/>
        <w:tabs>
          <w:tab w:val="left" w:pos="1310"/>
          <w:tab w:val="left" w:pos="1418"/>
          <w:tab w:val="left" w:pos="1560"/>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6.1.9. remtis subtiekėjais, kurie nurodyti Tiekėjo pasiūlyme, jeigu vykdant sutartį jie pasitelkiami, taip pat tais subtiekėjais, kurie pakeisti ar pasitelkti naujai sutarties vykdymo metu, laikantis šios sutarties reikalavimų;</w:t>
      </w:r>
    </w:p>
    <w:p w14:paraId="034856E6" w14:textId="77777777" w:rsidR="00656DB9" w:rsidRPr="00656DB9" w:rsidRDefault="00656DB9" w:rsidP="00656DB9">
      <w:pPr>
        <w:spacing w:after="0" w:line="240" w:lineRule="auto"/>
        <w:ind w:firstLine="720"/>
        <w:jc w:val="both"/>
        <w:rPr>
          <w:rFonts w:cstheme="minorHAnsi"/>
          <w:color w:val="000000"/>
          <w:sz w:val="22"/>
          <w:szCs w:val="22"/>
        </w:rPr>
      </w:pPr>
      <w:r w:rsidRPr="00656DB9">
        <w:rPr>
          <w:rFonts w:cstheme="minorHAnsi"/>
          <w:color w:val="000000"/>
          <w:sz w:val="22"/>
          <w:szCs w:val="22"/>
        </w:rPr>
        <w:t>6.1.10. Pirkėjui nurodžius patiekto dyzelinio kuro trūkumus ar neatitikimus, </w:t>
      </w:r>
      <w:r w:rsidRPr="00656DB9">
        <w:rPr>
          <w:rFonts w:cstheme="minorHAnsi"/>
          <w:bCs/>
          <w:color w:val="000000"/>
          <w:sz w:val="22"/>
          <w:szCs w:val="22"/>
        </w:rPr>
        <w:t>išskyrus atvejus, kai trūkumai susiję su dyzelinio kuro kokybės neatitikimu Sutarties 1 priedo „Techninė specifikacija“ reikalavimams</w:t>
      </w:r>
      <w:r w:rsidRPr="00656DB9">
        <w:rPr>
          <w:rFonts w:cstheme="minorHAnsi"/>
          <w:color w:val="000000"/>
          <w:sz w:val="22"/>
          <w:szCs w:val="22"/>
        </w:rPr>
        <w:t>, Tiekėjas privalo juos ištaisyti savo sąskaita per Pirkėjo nurodytą protingą terminą.</w:t>
      </w:r>
    </w:p>
    <w:p w14:paraId="093A6896" w14:textId="77777777" w:rsidR="00656DB9" w:rsidRPr="00656DB9" w:rsidRDefault="00656DB9" w:rsidP="00656DB9">
      <w:pPr>
        <w:tabs>
          <w:tab w:val="left" w:pos="993"/>
        </w:tabs>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6.1.11. laikytis Lietuvos Respublikos susisiekimo ministro 2020 m. rugsėjo 30 d. įsakymu Nr. 3-585 patvirtinto Lietuvos Respublikos susisiekimo ministerijos ir jos reguliavimo srities įmonių, įstaigų ir bendrovių veiklos partnerių elgesio kodekso, paskelbto Pirkėjo interneto svetainėje </w:t>
      </w:r>
    </w:p>
    <w:p w14:paraId="20CAEA5C" w14:textId="77777777" w:rsidR="00656DB9" w:rsidRPr="00656DB9" w:rsidRDefault="00656DB9" w:rsidP="00656DB9">
      <w:pPr>
        <w:widowControl w:val="0"/>
        <w:spacing w:after="0" w:line="240" w:lineRule="auto"/>
        <w:ind w:firstLine="720"/>
        <w:jc w:val="both"/>
        <w:rPr>
          <w:rFonts w:eastAsia="Times New Roman" w:cstheme="minorHAnsi"/>
          <w:color w:val="000000" w:themeColor="text1"/>
          <w:sz w:val="22"/>
          <w:szCs w:val="22"/>
          <w:lang w:eastAsia="en-US"/>
        </w:rPr>
      </w:pPr>
      <w:r w:rsidRPr="00656DB9">
        <w:rPr>
          <w:rFonts w:cstheme="minorHAnsi"/>
          <w:color w:val="000000" w:themeColor="text1"/>
          <w:sz w:val="22"/>
          <w:szCs w:val="22"/>
        </w:rPr>
        <w:t>6.1.12. laikytis Pirkėjo darnumo politikos.  Nuoroda į Pirkėjo darnumo politikos dokumentus.</w:t>
      </w:r>
    </w:p>
    <w:p w14:paraId="238D87CF" w14:textId="77777777" w:rsidR="00656DB9" w:rsidRPr="00656DB9" w:rsidRDefault="00656DB9" w:rsidP="00656DB9">
      <w:pPr>
        <w:widowControl w:val="0"/>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6.1.13. </w:t>
      </w:r>
      <w:r w:rsidRPr="00656DB9">
        <w:rPr>
          <w:rFonts w:cstheme="minorHAnsi"/>
          <w:sz w:val="22"/>
          <w:szCs w:val="22"/>
        </w:rPr>
        <w:t>vykdant Sutartį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79FC3DE" w14:textId="77777777" w:rsidR="00656DB9" w:rsidRPr="00656DB9" w:rsidRDefault="00656DB9" w:rsidP="00656DB9">
      <w:pPr>
        <w:widowControl w:val="0"/>
        <w:spacing w:after="0" w:line="240" w:lineRule="auto"/>
        <w:ind w:firstLine="720"/>
        <w:jc w:val="both"/>
        <w:rPr>
          <w:rFonts w:cstheme="minorHAnsi"/>
          <w:sz w:val="22"/>
          <w:szCs w:val="22"/>
        </w:rPr>
      </w:pPr>
      <w:r w:rsidRPr="00656DB9">
        <w:rPr>
          <w:rFonts w:cstheme="minorHAnsi"/>
          <w:sz w:val="22"/>
          <w:szCs w:val="22"/>
        </w:rPr>
        <w:lastRenderedPageBreak/>
        <w:t>6.1.14. Atskiru Pirkėjo aprašymu pateikti deklaraciją, patvirtinančią 6.1.13. punkte nurodytų įsipareigojimų laikymąsi. Nepateikus Pirkėjo prašymu deklaracijos, patvirtinančios nurodytų įsipareigojimų laikymąsi, ar nevykdant nustatytų įsipareigojimų, Tiekėjas moka Pirkėjui 50 (penkiasdešimt eurų) Eur dydžio baudą.</w:t>
      </w:r>
    </w:p>
    <w:p w14:paraId="387EF16F" w14:textId="0FE88816" w:rsidR="00656DB9" w:rsidRPr="00656DB9" w:rsidRDefault="00656DB9" w:rsidP="00656DB9">
      <w:pPr>
        <w:pStyle w:val="BodyText11"/>
        <w:tabs>
          <w:tab w:val="left" w:pos="1418"/>
          <w:tab w:val="left" w:pos="1560"/>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6.1.15. tinkamai vykdyti kitus įsipareigojimus, numatytus sutartyje ir galiojančiuose Lietuvos Respublikos teisės aktuose.</w:t>
      </w:r>
    </w:p>
    <w:p w14:paraId="7900FE7C" w14:textId="77777777" w:rsidR="00656DB9" w:rsidRPr="00656DB9" w:rsidRDefault="00656DB9" w:rsidP="00656DB9">
      <w:pPr>
        <w:pStyle w:val="BodyText11"/>
        <w:tabs>
          <w:tab w:val="left" w:pos="1418"/>
          <w:tab w:val="left" w:pos="1560"/>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6.2. Tiekėjas turi teisę:</w:t>
      </w:r>
    </w:p>
    <w:p w14:paraId="362FC466" w14:textId="77777777" w:rsidR="00656DB9" w:rsidRPr="00656DB9" w:rsidRDefault="00656DB9" w:rsidP="00656DB9">
      <w:pPr>
        <w:pStyle w:val="BodyText11"/>
        <w:tabs>
          <w:tab w:val="left" w:pos="1168"/>
          <w:tab w:val="left" w:pos="1418"/>
          <w:tab w:val="left" w:pos="1735"/>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6.2.1. gauti atlygį už pristatytą dyzelinį kurą su sąlyga, kad jis tinkamai ir laiku įvykdo visus šioje Sutartyje numatytus įsipareigojimus;</w:t>
      </w:r>
    </w:p>
    <w:p w14:paraId="29278937" w14:textId="66B96B5D"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6.2.2. Tiekėjas turi ir kitas šios Sutarties ir Lietuvos Respublikoje galiojančių teisės aktų numatytas teises.</w:t>
      </w:r>
    </w:p>
    <w:p w14:paraId="6CC7C9C9"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6.3. Pirkėjas įsipareigoja:</w:t>
      </w:r>
    </w:p>
    <w:p w14:paraId="479516CF"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6.3.1. pateikti Tiekėjui užsakymą Sutarties III Skyriuje nustatyta tvarka;</w:t>
      </w:r>
    </w:p>
    <w:p w14:paraId="3D98E787"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 xml:space="preserve">6.3.2. laikytis teisės aktų, reglamentuojančių gaisrinę ir aplinkos apsaugą, reikalavimų dyzelinio kuro pylimo į laivus metu; </w:t>
      </w:r>
    </w:p>
    <w:p w14:paraId="2DF70833"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6.3.4. priimti ir sumokėti už dyzelinį kurą, jeigu jis atitinka Sutarties sąlygas.</w:t>
      </w:r>
    </w:p>
    <w:p w14:paraId="7902646A"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6.4. Pirkėjas turi teisę:</w:t>
      </w:r>
    </w:p>
    <w:p w14:paraId="6BD3392E"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6.4.1. vienašališkai išskaičiuoti priskaičiuotas netesybas iš Tiekėjui mokėtinų sumų;</w:t>
      </w:r>
    </w:p>
    <w:p w14:paraId="21459186"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6.4.2. sustabdyti mokėjimus kilus įtarimų, kad pristatytas dyzelinis kuras neatitinka keliamų reikalavimų iki ekspertų išvados gavimo (Sutarties 5.2. punktas);</w:t>
      </w:r>
    </w:p>
    <w:p w14:paraId="04EC863E"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r w:rsidRPr="00656DB9">
        <w:rPr>
          <w:rFonts w:asciiTheme="minorHAnsi" w:hAnsiTheme="minorHAnsi" w:cstheme="minorHAnsi"/>
          <w:color w:val="000000" w:themeColor="text1"/>
          <w:sz w:val="22"/>
          <w:szCs w:val="22"/>
          <w:lang w:val="lt-LT"/>
        </w:rPr>
        <w:t>6.4.3. Pirkėjas turi ir kitas šios Sutarties ir Lietuvos Respublikoje galiojančių teisės aktų numatytas teises.</w:t>
      </w:r>
    </w:p>
    <w:p w14:paraId="00E6B3B9" w14:textId="77777777" w:rsidR="00656DB9" w:rsidRPr="00656DB9" w:rsidRDefault="00656DB9" w:rsidP="00656DB9">
      <w:pPr>
        <w:pStyle w:val="BodyText11"/>
        <w:tabs>
          <w:tab w:val="left" w:pos="1168"/>
          <w:tab w:val="left" w:pos="1418"/>
        </w:tabs>
        <w:ind w:firstLine="720"/>
        <w:rPr>
          <w:rFonts w:asciiTheme="minorHAnsi" w:hAnsiTheme="minorHAnsi" w:cstheme="minorHAnsi"/>
          <w:color w:val="000000" w:themeColor="text1"/>
          <w:sz w:val="22"/>
          <w:szCs w:val="22"/>
          <w:lang w:val="lt-LT"/>
        </w:rPr>
      </w:pPr>
    </w:p>
    <w:p w14:paraId="2D89605A" w14:textId="77777777" w:rsidR="00656DB9" w:rsidRPr="00656DB9" w:rsidRDefault="00656DB9" w:rsidP="00656DB9">
      <w:pPr>
        <w:pStyle w:val="BodyText11"/>
        <w:tabs>
          <w:tab w:val="left" w:pos="1168"/>
          <w:tab w:val="left" w:pos="1418"/>
        </w:tabs>
        <w:ind w:firstLine="720"/>
        <w:jc w:val="center"/>
        <w:rPr>
          <w:rFonts w:asciiTheme="minorHAnsi" w:hAnsiTheme="minorHAnsi" w:cstheme="minorHAnsi"/>
          <w:b/>
          <w:color w:val="000000" w:themeColor="text1"/>
          <w:sz w:val="22"/>
          <w:szCs w:val="22"/>
          <w:lang w:val="lt-LT"/>
        </w:rPr>
      </w:pPr>
      <w:r w:rsidRPr="00656DB9">
        <w:rPr>
          <w:rFonts w:asciiTheme="minorHAnsi" w:hAnsiTheme="minorHAnsi" w:cstheme="minorHAnsi"/>
          <w:b/>
          <w:color w:val="000000" w:themeColor="text1"/>
          <w:sz w:val="22"/>
          <w:szCs w:val="22"/>
          <w:lang w:val="lt-LT"/>
        </w:rPr>
        <w:t>VII SKYRIUS</w:t>
      </w:r>
    </w:p>
    <w:p w14:paraId="0A42339E" w14:textId="77777777" w:rsidR="00656DB9" w:rsidRPr="00656DB9" w:rsidRDefault="00656DB9" w:rsidP="00656DB9">
      <w:pPr>
        <w:pStyle w:val="BodyText11"/>
        <w:tabs>
          <w:tab w:val="left" w:pos="1168"/>
          <w:tab w:val="left" w:pos="1418"/>
        </w:tabs>
        <w:ind w:firstLine="720"/>
        <w:jc w:val="center"/>
        <w:rPr>
          <w:rFonts w:asciiTheme="minorHAnsi" w:hAnsiTheme="minorHAnsi" w:cstheme="minorHAnsi"/>
          <w:b/>
          <w:color w:val="000000" w:themeColor="text1"/>
          <w:sz w:val="22"/>
          <w:szCs w:val="22"/>
          <w:lang w:val="lt-LT"/>
        </w:rPr>
      </w:pPr>
      <w:r w:rsidRPr="00656DB9">
        <w:rPr>
          <w:rFonts w:asciiTheme="minorHAnsi" w:hAnsiTheme="minorHAnsi" w:cstheme="minorHAnsi"/>
          <w:b/>
          <w:color w:val="000000" w:themeColor="text1"/>
          <w:sz w:val="22"/>
          <w:szCs w:val="22"/>
          <w:lang w:val="lt-LT"/>
        </w:rPr>
        <w:t>SUTARTIES ĮVYKDYMO UŽTIKRINIMAS</w:t>
      </w:r>
    </w:p>
    <w:p w14:paraId="28C2E7FD" w14:textId="77777777" w:rsidR="00656DB9" w:rsidRPr="00656DB9" w:rsidRDefault="00656DB9" w:rsidP="00656DB9">
      <w:pPr>
        <w:tabs>
          <w:tab w:val="left" w:pos="1026"/>
        </w:tabs>
        <w:spacing w:after="0" w:line="240" w:lineRule="auto"/>
        <w:ind w:firstLine="720"/>
        <w:jc w:val="both"/>
        <w:rPr>
          <w:rFonts w:cstheme="minorHAnsi"/>
          <w:color w:val="000000" w:themeColor="text1"/>
          <w:sz w:val="22"/>
          <w:szCs w:val="22"/>
        </w:rPr>
      </w:pPr>
    </w:p>
    <w:p w14:paraId="584A9DDA" w14:textId="77777777" w:rsidR="00656DB9" w:rsidRPr="00656DB9" w:rsidRDefault="00656DB9" w:rsidP="00656DB9">
      <w:pPr>
        <w:tabs>
          <w:tab w:val="left" w:pos="1026"/>
        </w:tabs>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7.1. Sutarties įvykdymo užtikrinimas (banko garantija ar draudimo bendrovės laidavimo raštas) nereikalaujamas.</w:t>
      </w:r>
    </w:p>
    <w:p w14:paraId="41969A96" w14:textId="77777777" w:rsidR="00656DB9" w:rsidRPr="00656DB9" w:rsidRDefault="00656DB9" w:rsidP="00656DB9">
      <w:pPr>
        <w:tabs>
          <w:tab w:val="left" w:pos="1026"/>
        </w:tabs>
        <w:spacing w:after="0" w:line="240" w:lineRule="auto"/>
        <w:ind w:firstLine="720"/>
        <w:jc w:val="both"/>
        <w:rPr>
          <w:rFonts w:eastAsia="Times New Roman" w:cstheme="minorHAnsi"/>
          <w:color w:val="000000" w:themeColor="text1"/>
          <w:sz w:val="22"/>
          <w:szCs w:val="22"/>
          <w:lang w:eastAsia="en-US"/>
        </w:rPr>
      </w:pPr>
    </w:p>
    <w:p w14:paraId="49B53B51" w14:textId="77777777" w:rsidR="00656DB9" w:rsidRPr="00656DB9" w:rsidRDefault="00656DB9" w:rsidP="00656DB9">
      <w:pPr>
        <w:tabs>
          <w:tab w:val="left" w:pos="1026"/>
        </w:tabs>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VIII SKYRIUS</w:t>
      </w:r>
    </w:p>
    <w:p w14:paraId="48B16F90" w14:textId="77777777" w:rsidR="00656DB9" w:rsidRPr="00656DB9" w:rsidRDefault="00656DB9" w:rsidP="00656DB9">
      <w:pPr>
        <w:tabs>
          <w:tab w:val="left" w:pos="1026"/>
        </w:tabs>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SUBTIEKĖJAI, JŲ KEITIMO PAGRINDAI IR TVARKA</w:t>
      </w:r>
    </w:p>
    <w:p w14:paraId="5A11B8AF" w14:textId="77777777" w:rsidR="00656DB9" w:rsidRPr="00656DB9" w:rsidRDefault="00656DB9" w:rsidP="00656DB9">
      <w:pPr>
        <w:spacing w:after="0" w:line="240" w:lineRule="auto"/>
        <w:ind w:firstLine="720"/>
        <w:jc w:val="center"/>
        <w:rPr>
          <w:rFonts w:eastAsia="Times New Roman" w:cstheme="minorHAnsi"/>
          <w:color w:val="000000" w:themeColor="text1"/>
          <w:sz w:val="22"/>
          <w:szCs w:val="22"/>
          <w:lang w:eastAsia="en-US"/>
        </w:rPr>
      </w:pPr>
    </w:p>
    <w:p w14:paraId="5B6341D9" w14:textId="7258B18A"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8.1. Ne vėliau negu </w:t>
      </w:r>
      <w:r w:rsidRPr="00656DB9">
        <w:rPr>
          <w:rFonts w:cstheme="minorHAnsi"/>
          <w:sz w:val="22"/>
          <w:szCs w:val="22"/>
        </w:rPr>
        <w:t>S</w:t>
      </w:r>
      <w:r w:rsidRPr="00656DB9">
        <w:rPr>
          <w:rFonts w:cstheme="minorHAnsi"/>
          <w:color w:val="000000" w:themeColor="text1"/>
          <w:sz w:val="22"/>
          <w:szCs w:val="22"/>
        </w:rPr>
        <w:t xml:space="preserve">utartis pradedama vykdyti, Tiekėjas įsipareigoja Pirkėjui pranešti tuo metu žinomo (-ų) subtiekėjo (-ų) pavadinimą (-us), kontaktinius duomenis ir jo (-ų) atstovus. Taip pat Tiekėjas privalės informuoti apie minėtos informacijos pasikeitimus visu </w:t>
      </w:r>
      <w:r w:rsidRPr="00656DB9">
        <w:rPr>
          <w:rFonts w:cstheme="minorHAnsi"/>
          <w:sz w:val="22"/>
          <w:szCs w:val="22"/>
        </w:rPr>
        <w:t>S</w:t>
      </w:r>
      <w:r w:rsidRPr="00656DB9">
        <w:rPr>
          <w:rFonts w:cstheme="minorHAnsi"/>
          <w:color w:val="000000" w:themeColor="text1"/>
          <w:sz w:val="22"/>
          <w:szCs w:val="22"/>
        </w:rPr>
        <w:t>utarties vykdymo metu, taip pat ir apie naujus subtiekėjus, kuriuos jis, vadovaujantis Sutartyje nustatyta tvarka, sieks pasitelkti jau Sutarties vykdymo metu.</w:t>
      </w:r>
    </w:p>
    <w:p w14:paraId="40EA9FD7" w14:textId="4F9FE468"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8.2. Tiekėjas, vykdydamas Sutartį, negali keisti pasitelkto (-ų) subtiekėjo (-ų), pasitelkti naujo (-ų) subtiekėjo (-ų), kurio (-ių) pajėgumais rėmėsi, taip pat pasitelkti naujo (-ų) subtiekėjo (-ų) visam arba iki sutarties pabaigos likusiam terminui be Pirkėjo sutikimo. </w:t>
      </w:r>
    </w:p>
    <w:p w14:paraId="0402E1B0"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8.3. Subtiekėjas (-ai) gali būti keičiamas (-i) tik šiais atvejais:</w:t>
      </w:r>
    </w:p>
    <w:p w14:paraId="7D98C399"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8.3.1. kai subtiekėjas (-ai) bankrutuoja, yra likviduojamas ar susidaro analogiška situacija;</w:t>
      </w:r>
    </w:p>
    <w:p w14:paraId="2CBBB6E0" w14:textId="440A4B90"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8.3.2. kai subtiekėjas (-ai) dėl objektyvių priežasčių (nutrūkus teisiniams santykiams su Tiekėju, subtiekėjui atsisakius vykdyti įsipareigojimus, netinkamai vykdant įsipareigojimus ir pan.) nebegali vykdyti visų ar dalies sutartimi prisiimtų įsipareigojimų.</w:t>
      </w:r>
    </w:p>
    <w:p w14:paraId="38636ADE"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8.4. Tiekėjas, siekdamas pakeisti subtiekėją (-us), kurio pajėgumais pirkimo metu rėmėsi, turi raštu informuoti Pirkėją ne vėliau kaip prieš 3 (tris) darbo dienas ir gauti Pirkėjo raštišką sutikimą.  Naujas subtiekėjas privalo atitikti visus atitinkamam subtiekėjui pirkimo dokumentuose nustatytus kvalifikacijos reikalavimus ir turi nebūti nurodytų tiekėjų pašalinimo pagrindų. Tiekėjas privalo pateikti naujo subtiekėjo kvalifikacijos atitiktį ir pašalinimo pagrindų nebuvimą patvirtinančius dokumentus. </w:t>
      </w:r>
    </w:p>
    <w:p w14:paraId="5907A907"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27EBFF8E" w14:textId="5A01AEB9"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lastRenderedPageBreak/>
        <w:t xml:space="preserve">8.5. Jeigu Tiekėjas </w:t>
      </w:r>
      <w:r w:rsidRPr="00656DB9">
        <w:rPr>
          <w:rFonts w:cstheme="minorHAnsi"/>
          <w:sz w:val="22"/>
          <w:szCs w:val="22"/>
        </w:rPr>
        <w:t>S</w:t>
      </w:r>
      <w:r w:rsidRPr="00656DB9">
        <w:rPr>
          <w:rFonts w:cstheme="minorHAnsi"/>
          <w:color w:val="000000" w:themeColor="text1"/>
          <w:sz w:val="22"/>
          <w:szCs w:val="22"/>
        </w:rPr>
        <w:t xml:space="preserve">utarties vykdymo metu nori pasitelkti naują (-us) subtiekėją (-us), kuris  (-ie) nebuvo nurodytas (-i) tiekėjo pasiūlyme, jis privalo apie tai raštu informuoti Pirkėją ne vėliau kaip prieš 3 (tris) darbo dienas ir gauti Pirkėjo raštišką sutikimą. Naujas subtiekėjas privalo atitikti visus atitinkamam subtiekėjui pirkimo dokumentuose nustatytus kvalifikacijos reikalavimus ir turi nebūti nurodytų tiekėjų pašalinimo pagrindų. Tiekėjas privalo pateikti naujo subtiekėjo kvalifikacijos atitiktį ir pašalinimo pagrindų nebuvimą patvirtinančius dokumentus. </w:t>
      </w:r>
    </w:p>
    <w:p w14:paraId="23B7BD29"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8.6. Pirkėjui sutikus su subtiekėjo (-ų) pakeitimu/naujo subtiekėjo pasitelkimu, Pirkėjas su Tiekėju raštu sudaro susitarimą dėl subtiekėjo (-ų) pakeitimo/naujo subtiekėjo pasitelkimo, raštu sudaro susitarimą, kurį pasirašo abi šalys. Šis susitarimas yra neatskiriama </w:t>
      </w:r>
      <w:r w:rsidRPr="00656DB9">
        <w:rPr>
          <w:rFonts w:cstheme="minorHAnsi"/>
          <w:sz w:val="22"/>
          <w:szCs w:val="22"/>
        </w:rPr>
        <w:t>S</w:t>
      </w:r>
      <w:r w:rsidRPr="00656DB9">
        <w:rPr>
          <w:rFonts w:cstheme="minorHAnsi"/>
          <w:color w:val="000000" w:themeColor="text1"/>
          <w:sz w:val="22"/>
          <w:szCs w:val="22"/>
        </w:rPr>
        <w:t>utarties dalis.</w:t>
      </w:r>
    </w:p>
    <w:p w14:paraId="5AE087D0"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72C7200F"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IX SKYRIUS</w:t>
      </w:r>
    </w:p>
    <w:p w14:paraId="5C25D60F"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ŠALIŲ ATSAKOMYBĖ</w:t>
      </w:r>
    </w:p>
    <w:p w14:paraId="3291EBF8" w14:textId="77777777" w:rsidR="00656DB9" w:rsidRPr="00656DB9" w:rsidRDefault="00656DB9" w:rsidP="00656DB9">
      <w:pPr>
        <w:spacing w:after="0" w:line="240" w:lineRule="auto"/>
        <w:ind w:firstLine="720"/>
        <w:jc w:val="center"/>
        <w:rPr>
          <w:rFonts w:eastAsia="Times New Roman" w:cstheme="minorHAnsi"/>
          <w:color w:val="000000" w:themeColor="text1"/>
          <w:sz w:val="22"/>
          <w:szCs w:val="22"/>
          <w:lang w:eastAsia="en-US"/>
        </w:rPr>
      </w:pPr>
    </w:p>
    <w:p w14:paraId="2C6861CD" w14:textId="0D98E021"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9.1. Sutarties tinkamas įvykdymas yra užtikrinamas netesybomis – vienkartine 10 (dešimties) procentų dydžio bauda nuo Sutartyje numatytos maksimalios Sutarties kainos be PVM, kuri taikoma Sutarties nutraukimo atveju dėl Tiekėjo kaltės.</w:t>
      </w:r>
    </w:p>
    <w:p w14:paraId="3AAC09F5" w14:textId="3CDAFB33"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9.2. Sutarties įvykdymo užtikrinimu garantuojama, kad Pirkėjui bus atlyginti nuostoliai, atsiradę Tiekėjui dėl jo kaltės pažeidus </w:t>
      </w:r>
      <w:r w:rsidRPr="00656DB9">
        <w:rPr>
          <w:rFonts w:cstheme="minorHAnsi"/>
          <w:sz w:val="22"/>
          <w:szCs w:val="22"/>
        </w:rPr>
        <w:t>S</w:t>
      </w:r>
      <w:r w:rsidRPr="00656DB9">
        <w:rPr>
          <w:rFonts w:cstheme="minorHAnsi"/>
          <w:color w:val="000000" w:themeColor="text1"/>
          <w:sz w:val="22"/>
          <w:szCs w:val="22"/>
        </w:rPr>
        <w:t>utartį. Tiekėjas atsako ir už dėl dyzelinio kuro gamintojo kaltės atsiradusius šios Sutarties pažeidimus.</w:t>
      </w:r>
    </w:p>
    <w:p w14:paraId="1ECE591B" w14:textId="37E3A99F"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9.3. Jei Tiekėjas nevykdo savo sutartinių įsipareigojimų ar vykdo juos netinkamai, Pirkėjas turi teisę reikalauti sumokėti netesybas.</w:t>
      </w:r>
    </w:p>
    <w:p w14:paraId="5C4E3A09" w14:textId="33EF074A"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9.4. Prieš pateikdamas reikalavimą sumokėti baudą, Pirkėjas įspėja apie tai Tiekėją, nurodydamas, dėl kokių sutartinių įsipareigojimų nevykdymo arba netinkamo vykdymo pateikia šį reikalavimą, ir nustato protingą terminą trūkumams pašalinti, išskyrus atvejus, kai pažeidimas pagal šią Sutartį laikomas esminiu, įskaitant, bet neapsiribojant, dyzelinio kuro kokybės neatitikimą Sutarties 1 priedo „Techninė specifikacija“ reikalavimams. Tokiais atvejais trūkumų šalinimo terminai netaikomi, o Pirkėjas turi teisę nedelsiant taikyti Sutartyje numatytas sankcijas ir (ar) nutraukti Sutartį.</w:t>
      </w:r>
    </w:p>
    <w:p w14:paraId="3B4B9A24" w14:textId="6A43825A"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9.5. Tiekėjas, nepristatęs užsakyto reikalavimus atitinkančio dyzelinio kuro iki nustatyto termino, Pirkėjo pareikalavimu, privalo sumokėti Pirkėjui 2000 (dviejų tūkstančių</w:t>
      </w:r>
      <w:r>
        <w:rPr>
          <w:rFonts w:cstheme="minorHAnsi"/>
          <w:color w:val="000000" w:themeColor="text1"/>
          <w:sz w:val="22"/>
          <w:szCs w:val="22"/>
        </w:rPr>
        <w:t>)</w:t>
      </w:r>
      <w:r w:rsidRPr="00656DB9">
        <w:rPr>
          <w:rFonts w:cstheme="minorHAnsi"/>
          <w:color w:val="000000" w:themeColor="text1"/>
          <w:sz w:val="22"/>
          <w:szCs w:val="22"/>
        </w:rPr>
        <w:t xml:space="preserve"> Eur baudą už kiekvieną uždelstą dieną. </w:t>
      </w:r>
    </w:p>
    <w:p w14:paraId="41F7E9CB" w14:textId="3AECAC42"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9.6. Perdavimo–priėmimo akto pasirašymas, įskaitant pasirašymą be pastabų, nelaikomas kuro kokybės patvirtinimu ir neapriboja Pirkėjo teisės pareikšti reikalavimus dėl paslėptų ar vėliau nustatytų dyzelinio kuro kokybės neatitikimų.</w:t>
      </w:r>
    </w:p>
    <w:p w14:paraId="5ED0E1E4"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9.7. Pirkėjas laiku neatsiskaitęs už dyzelinį kurą, Tiekėjo reikalavimu, moka Tiekėjui 0,02 % dydžio delspinigius nuo nesumokėtos sumos už kiekvieną uždelstą dieną. </w:t>
      </w:r>
    </w:p>
    <w:p w14:paraId="0E76DD2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010F7F56"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X SKYRIUS</w:t>
      </w:r>
    </w:p>
    <w:p w14:paraId="4A94A902" w14:textId="77777777" w:rsidR="00656DB9" w:rsidRPr="00656DB9" w:rsidRDefault="00656DB9" w:rsidP="00656DB9">
      <w:pPr>
        <w:spacing w:after="0" w:line="240" w:lineRule="auto"/>
        <w:ind w:firstLine="720"/>
        <w:jc w:val="center"/>
        <w:rPr>
          <w:rFonts w:cstheme="minorHAnsi"/>
          <w:b/>
          <w:i/>
          <w:color w:val="000000" w:themeColor="text1"/>
          <w:sz w:val="22"/>
          <w:szCs w:val="22"/>
        </w:rPr>
      </w:pPr>
      <w:r w:rsidRPr="00656DB9">
        <w:rPr>
          <w:rFonts w:cstheme="minorHAnsi"/>
          <w:b/>
          <w:color w:val="000000" w:themeColor="text1"/>
          <w:sz w:val="22"/>
          <w:szCs w:val="22"/>
        </w:rPr>
        <w:t xml:space="preserve">NENUGALIMOS JĖGOS APLINKYBĖS </w:t>
      </w:r>
      <w:r w:rsidRPr="00656DB9">
        <w:rPr>
          <w:rFonts w:cstheme="minorHAnsi"/>
          <w:b/>
          <w:i/>
          <w:color w:val="000000" w:themeColor="text1"/>
          <w:sz w:val="22"/>
          <w:szCs w:val="22"/>
        </w:rPr>
        <w:t>(FORCE MAJEURE)</w:t>
      </w:r>
    </w:p>
    <w:p w14:paraId="4424965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bookmarkStart w:id="77" w:name="_Hlk124412157"/>
    </w:p>
    <w:p w14:paraId="51128B30" w14:textId="24993998"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10.1.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F72A3E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10.2.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C06AB3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13E98C69" w14:textId="254338FD"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lastRenderedPageBreak/>
        <w:t>10.3.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1BC5BB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10.4.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217E8A1"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5A443E35"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XI SKYRIUS</w:t>
      </w:r>
    </w:p>
    <w:p w14:paraId="0713604F"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KONFIDENCIALUMO ĮSIPAREIGOJIMAI IR ASMENS DUOMENŲ APSAUGA</w:t>
      </w:r>
    </w:p>
    <w:p w14:paraId="0D625D24"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25342A3C" w14:textId="1EEE014D" w:rsidR="00656DB9" w:rsidRPr="00656DB9" w:rsidRDefault="00656DB9" w:rsidP="00656DB9">
      <w:pPr>
        <w:spacing w:after="0" w:line="240" w:lineRule="auto"/>
        <w:ind w:firstLine="720"/>
        <w:jc w:val="both"/>
        <w:rPr>
          <w:rFonts w:cstheme="minorHAnsi"/>
          <w:bCs/>
          <w:color w:val="000000" w:themeColor="text1"/>
          <w:sz w:val="22"/>
          <w:szCs w:val="22"/>
        </w:rPr>
      </w:pPr>
      <w:r w:rsidRPr="00656DB9">
        <w:rPr>
          <w:rFonts w:cstheme="minorHAnsi"/>
          <w:color w:val="000000" w:themeColor="text1"/>
          <w:sz w:val="22"/>
          <w:szCs w:val="22"/>
        </w:rPr>
        <w:t>11.1.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656DB9">
        <w:rPr>
          <w:rFonts w:cstheme="minorHAnsi"/>
          <w:bCs/>
          <w:color w:val="000000" w:themeColor="text1"/>
          <w:sz w:val="22"/>
          <w:szCs w:val="22"/>
        </w:rPr>
        <w:t>.</w:t>
      </w:r>
    </w:p>
    <w:p w14:paraId="5D44F332"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11.2. Vykdydamos šią sutartį, </w:t>
      </w:r>
      <w:bookmarkStart w:id="78" w:name="_Hlk64963312"/>
      <w:r w:rsidRPr="00656DB9">
        <w:rPr>
          <w:rFonts w:cstheme="minorHAnsi"/>
          <w:color w:val="000000" w:themeColor="text1"/>
          <w:sz w:val="22"/>
          <w:szCs w:val="22"/>
        </w:rPr>
        <w:t xml:space="preserve">šalys vadovaujasi 2016 m. balandžio 27 d. Europos Parlamento ir Tarybos reglamentu (ES) 2016/679 dėl fizinių asmenų apsaugos tvarkant asmens duomenis ir dėl laisvo tokių duomenų judėjimo ir kuriuo panaikinama Direktyva 95/46/EB (Bendrasis duomenų apsaugos reglamentas) </w:t>
      </w:r>
      <w:bookmarkEnd w:id="78"/>
      <w:r w:rsidRPr="00656DB9">
        <w:rPr>
          <w:rFonts w:cstheme="minorHAnsi"/>
          <w:color w:val="000000" w:themeColor="text1"/>
          <w:sz w:val="22"/>
          <w:szCs w:val="22"/>
        </w:rPr>
        <w:t>ir kitais teisės aktais, reglamentuojančiais asmens duomenų tvarkymą ir privatumo apsaugą.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3932B63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6985D2F1"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XII SKYRIUS</w:t>
      </w:r>
    </w:p>
    <w:p w14:paraId="4DFA5BC4"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SUTARTIES SĄLYGŲ KEITIMAS</w:t>
      </w:r>
    </w:p>
    <w:bookmarkEnd w:id="77"/>
    <w:p w14:paraId="189F3D7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7D80E9EC" w14:textId="2BB4B413"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12.1. Sutarties sąlygos sutarties galiojimo laikotarpiu gali būti keičiamos, vadovaujantis Įstatymo nuostatomis.   </w:t>
      </w:r>
    </w:p>
    <w:p w14:paraId="38A3EDBA" w14:textId="4E6D1338"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12.2.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03E3C141"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12.3. Sutarties sąlygų pakeitimas turi būti įformintas papildomu susitarimu ir pasirašytas abiejų šalių.</w:t>
      </w:r>
    </w:p>
    <w:p w14:paraId="5379956E" w14:textId="77777777" w:rsidR="00656DB9" w:rsidRPr="00656DB9" w:rsidRDefault="00656DB9" w:rsidP="00656DB9">
      <w:pPr>
        <w:spacing w:after="0" w:line="240" w:lineRule="auto"/>
        <w:ind w:firstLine="720"/>
        <w:jc w:val="both"/>
        <w:rPr>
          <w:rFonts w:cstheme="minorHAnsi"/>
          <w:color w:val="000000" w:themeColor="text1"/>
          <w:sz w:val="22"/>
          <w:szCs w:val="22"/>
        </w:rPr>
      </w:pPr>
    </w:p>
    <w:p w14:paraId="7A668D5A"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XIII SKYRIUS</w:t>
      </w:r>
    </w:p>
    <w:p w14:paraId="4B49A138"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SUTARTIES PAŽEIDIMAS</w:t>
      </w:r>
    </w:p>
    <w:p w14:paraId="62BAADFE"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794B6B04" w14:textId="49872EC6"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13.1. Jei kuri nors sutarties šalis nevykdo arba netinkamai vykdo kokius nors savo įsipareigojimus pagal sutartį, ji pažeidžia sutartį.</w:t>
      </w:r>
    </w:p>
    <w:p w14:paraId="32E2F820" w14:textId="621A3D31"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13.2. Tiekėjas negali perleisti visų ar dalies savo įsipareigojimų pagal šią sutartį be išankstinio raštiško Pirkėjo sutikimo.</w:t>
      </w:r>
    </w:p>
    <w:p w14:paraId="4855C3F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13.3. Šioje sutartyje esminėmis sąlygomis laikoma:</w:t>
      </w:r>
    </w:p>
    <w:p w14:paraId="1D4C64A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13.3.1. sutarties dalykas;</w:t>
      </w:r>
    </w:p>
    <w:p w14:paraId="16BE26C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13.3.2. sutarties kaina ir kainodaros taisyklės;</w:t>
      </w:r>
    </w:p>
    <w:p w14:paraId="17E32891"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13.3.3. apmokėjimo sąlygos ir tvarka;</w:t>
      </w:r>
    </w:p>
    <w:p w14:paraId="00980EF5"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lastRenderedPageBreak/>
        <w:t>13.3.4. kuro kokybė;</w:t>
      </w:r>
    </w:p>
    <w:p w14:paraId="64827D08"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13.3.5. Tiekėjo sutartinių įsipareigojimų vykdymo terminas (-ai);</w:t>
      </w:r>
    </w:p>
    <w:p w14:paraId="7D03864D"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13.3.6. subtiekėjo (-ų) pasitelkimo ir keitimo tvarka.</w:t>
      </w:r>
    </w:p>
    <w:p w14:paraId="0B4440F2" w14:textId="77777777" w:rsidR="00656DB9" w:rsidRPr="00656DB9" w:rsidRDefault="00656DB9" w:rsidP="00656DB9">
      <w:pPr>
        <w:spacing w:after="0" w:line="240" w:lineRule="auto"/>
        <w:ind w:firstLine="720"/>
        <w:jc w:val="center"/>
        <w:rPr>
          <w:rFonts w:eastAsia="Times New Roman" w:cstheme="minorHAnsi"/>
          <w:color w:val="000000" w:themeColor="text1"/>
          <w:sz w:val="22"/>
          <w:szCs w:val="22"/>
          <w:lang w:eastAsia="en-US"/>
        </w:rPr>
      </w:pPr>
    </w:p>
    <w:p w14:paraId="547C38E3"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XIV SKYRIUS</w:t>
      </w:r>
    </w:p>
    <w:p w14:paraId="3C9F466A"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SUTARTIES GALIOJIMAS IR NUTRAUKIMAS</w:t>
      </w:r>
    </w:p>
    <w:p w14:paraId="455D2434" w14:textId="77777777" w:rsidR="00656DB9" w:rsidRPr="00656DB9" w:rsidRDefault="00656DB9" w:rsidP="00656DB9">
      <w:pPr>
        <w:spacing w:after="0" w:line="240" w:lineRule="auto"/>
        <w:ind w:firstLine="720"/>
        <w:jc w:val="center"/>
        <w:rPr>
          <w:rFonts w:eastAsia="Times New Roman" w:cstheme="minorHAnsi"/>
          <w:color w:val="000000" w:themeColor="text1"/>
          <w:sz w:val="22"/>
          <w:szCs w:val="22"/>
          <w:lang w:eastAsia="en-US"/>
        </w:rPr>
      </w:pPr>
    </w:p>
    <w:p w14:paraId="171796B9" w14:textId="23AA63C8"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14.1. Sutartis įsigalioja ją pasirašius ir galioja iki kol bus išnaudota Sutarties 2.1. punkte nurodyta suma, bet ne ilgiau nei 37 mėnesiai nuo Sutarties įsigaliojimo datos.   </w:t>
      </w:r>
    </w:p>
    <w:p w14:paraId="7EFDE6B5"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14.2. Sutartis gali būti nutraukiama:</w:t>
      </w:r>
    </w:p>
    <w:p w14:paraId="6D88B419"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14.2.1. Įstatymo 98 straipsnyje nustatytais pagrindais ir tvarka;</w:t>
      </w:r>
    </w:p>
    <w:p w14:paraId="30721726"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14.2.2. Šalių susitarimu;</w:t>
      </w:r>
    </w:p>
    <w:p w14:paraId="23EECE38" w14:textId="77777777" w:rsidR="00656DB9" w:rsidRPr="00656DB9" w:rsidRDefault="00656DB9" w:rsidP="00656DB9">
      <w:pPr>
        <w:spacing w:after="0" w:line="240" w:lineRule="auto"/>
        <w:ind w:firstLine="720"/>
        <w:jc w:val="both"/>
        <w:rPr>
          <w:rFonts w:cstheme="minorHAnsi"/>
          <w:sz w:val="22"/>
          <w:szCs w:val="22"/>
        </w:rPr>
      </w:pPr>
      <w:r w:rsidRPr="00656DB9">
        <w:rPr>
          <w:rFonts w:cstheme="minorHAnsi"/>
          <w:color w:val="000000"/>
          <w:sz w:val="22"/>
          <w:szCs w:val="22"/>
        </w:rPr>
        <w:t>14.2.3. Sutarties V skyriuje nustatytais atvejais.</w:t>
      </w:r>
    </w:p>
    <w:p w14:paraId="4D1F9D11" w14:textId="3AF901A0"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14.2.4. kitais šioje sutartyje ir teisės aktuose numatytais atvejais. </w:t>
      </w:r>
    </w:p>
    <w:p w14:paraId="50D982B8"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14.3. Pirkėjas, įspėjęs Tiekėją prieš 14 (keturiolika) kalendorinių dienų, gali nutraukti sutartį šiais atvejais:</w:t>
      </w:r>
    </w:p>
    <w:p w14:paraId="4378BC1D"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14.3.1. kai Tiekėjas nepristato dyzelinio kuro per Sutartyje nurodytą terminą ir papildomą 5 (penkių) kalendorinių dienų laikotarpį, per kurį skaičiuojami delspinigiai už vėlavimą.  </w:t>
      </w:r>
    </w:p>
    <w:p w14:paraId="09D57443" w14:textId="77777777" w:rsidR="00656DB9" w:rsidRPr="00656DB9" w:rsidRDefault="00656DB9" w:rsidP="00656DB9">
      <w:pPr>
        <w:spacing w:after="0" w:line="240" w:lineRule="auto"/>
        <w:ind w:firstLine="720"/>
        <w:jc w:val="both"/>
        <w:rPr>
          <w:rFonts w:cstheme="minorHAnsi"/>
          <w:sz w:val="22"/>
          <w:szCs w:val="22"/>
        </w:rPr>
      </w:pPr>
      <w:r w:rsidRPr="00656DB9">
        <w:rPr>
          <w:rFonts w:cstheme="minorHAnsi"/>
          <w:color w:val="000000"/>
          <w:sz w:val="22"/>
          <w:szCs w:val="22"/>
        </w:rPr>
        <w:t>14.</w:t>
      </w:r>
      <w:r w:rsidRPr="00656DB9">
        <w:rPr>
          <w:rFonts w:cstheme="minorHAnsi"/>
          <w:bCs/>
          <w:color w:val="000000"/>
          <w:sz w:val="22"/>
          <w:szCs w:val="22"/>
        </w:rPr>
        <w:t>3</w:t>
      </w:r>
      <w:r w:rsidRPr="00656DB9">
        <w:rPr>
          <w:rFonts w:cstheme="minorHAnsi"/>
          <w:color w:val="000000"/>
          <w:sz w:val="22"/>
          <w:szCs w:val="22"/>
        </w:rPr>
        <w:t xml:space="preserve">.2. kai </w:t>
      </w:r>
      <w:r w:rsidRPr="00656DB9">
        <w:rPr>
          <w:rFonts w:cstheme="minorHAnsi"/>
          <w:bCs/>
          <w:color w:val="000000"/>
          <w:sz w:val="22"/>
          <w:szCs w:val="22"/>
        </w:rPr>
        <w:t>taikomos</w:t>
      </w:r>
      <w:r w:rsidRPr="00656DB9">
        <w:rPr>
          <w:rFonts w:cstheme="minorHAnsi"/>
          <w:color w:val="000000"/>
          <w:sz w:val="22"/>
          <w:szCs w:val="22"/>
        </w:rPr>
        <w:t xml:space="preserve"> Sutarties </w:t>
      </w:r>
      <w:r w:rsidRPr="00656DB9">
        <w:rPr>
          <w:rFonts w:cstheme="minorHAnsi"/>
          <w:bCs/>
          <w:color w:val="000000"/>
          <w:sz w:val="22"/>
          <w:szCs w:val="22"/>
        </w:rPr>
        <w:t>V skyriaus nuostatos</w:t>
      </w:r>
      <w:r w:rsidRPr="00656DB9">
        <w:rPr>
          <w:rFonts w:cstheme="minorHAnsi"/>
          <w:color w:val="000000"/>
          <w:sz w:val="22"/>
          <w:szCs w:val="22"/>
        </w:rPr>
        <w:t>.</w:t>
      </w:r>
    </w:p>
    <w:p w14:paraId="2F3FCF03" w14:textId="7DC02B6A"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14.3.3. kai Tiekėjas bankrutuoja arba yra likviduojamas, kai sustabdo ūkinę veiklą, arba kai įstatymuose ir kituose teisės aktuose numatyta tvarka susidaro analogiška situacija.</w:t>
      </w:r>
    </w:p>
    <w:p w14:paraId="0AA78843" w14:textId="504E8EF9"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14.4. Tiekėjas, įspėjęs Pirkėją prieš 14 (keturiolika) kalendorinių dienų, gali nutraukti sutartį, jei Pirkėjas dėl savo kaltės nevykdo savo sutartinių įsipareigojimų.</w:t>
      </w:r>
    </w:p>
    <w:p w14:paraId="58490AC5" w14:textId="70CFBDE5"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14.5. Jei sutartis nutraukiama ne dėl Tiekėjo kaltės, nutraukimo atveju Pirkėjas sumoka Tiekėjui už faktiškai pristatytą kokybišką dyzelinį kurą. Tiekėjas neturi teisės į kokios nors patirtos žalos kompensaciją.</w:t>
      </w:r>
    </w:p>
    <w:p w14:paraId="76531017" w14:textId="6CB4F96B"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14.6.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843A8AA" w14:textId="77777777" w:rsidR="00656DB9" w:rsidRDefault="00656DB9" w:rsidP="00656DB9">
      <w:pPr>
        <w:spacing w:after="0" w:line="240" w:lineRule="auto"/>
        <w:ind w:firstLine="720"/>
        <w:jc w:val="both"/>
        <w:rPr>
          <w:rFonts w:eastAsia="Times New Roman" w:cstheme="minorHAnsi"/>
          <w:color w:val="000000" w:themeColor="text1"/>
          <w:sz w:val="22"/>
          <w:szCs w:val="22"/>
          <w:lang w:eastAsia="en-US"/>
        </w:rPr>
      </w:pPr>
      <w:r w:rsidRPr="00656DB9">
        <w:rPr>
          <w:rFonts w:cstheme="minorHAnsi"/>
          <w:color w:val="000000" w:themeColor="text1"/>
          <w:sz w:val="22"/>
          <w:szCs w:val="22"/>
        </w:rPr>
        <w:t>14.7. Nutraukus Sutartį 14.2.1, 14.3.1 ir 14.3.2 punktuose nustatytais pagrindais dėl Tiekėjo kaltės, Tiekėjas privalo ne vėliau kaip per 7 (septynias) kalendorines dienas nuo Pirkėjo pareikalavimo pateikimo dienos sumokėti 9.1 punkte nustatytas netesybas. Netesybų sumokėjimas nėra laikomas visišku Pirkėjo patirtų nuostolių atlyginimu ir neapriboja Pirkėjo teisės reikalauti jų visiško atlyginimo.</w:t>
      </w:r>
    </w:p>
    <w:p w14:paraId="11BC7558" w14:textId="7D971669"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r w:rsidRPr="00656DB9">
        <w:rPr>
          <w:rFonts w:cstheme="minorHAnsi"/>
          <w:color w:val="000000" w:themeColor="text1"/>
          <w:sz w:val="22"/>
          <w:szCs w:val="22"/>
        </w:rPr>
        <w:t>14.8. Sutarties nutraukimas, nepriklausomai nuo jo pagrindo, nepanaikina iki nutraukimo atsiradusių Tiekėjo prievolių ir Pirkėjo teisės reikalauti nuostolių atlyginimo.</w:t>
      </w:r>
    </w:p>
    <w:p w14:paraId="05EE6679" w14:textId="77777777" w:rsidR="00656DB9" w:rsidRPr="00656DB9" w:rsidRDefault="00656DB9" w:rsidP="00656DB9">
      <w:pPr>
        <w:spacing w:after="0" w:line="240" w:lineRule="auto"/>
        <w:ind w:firstLine="720"/>
        <w:jc w:val="both"/>
        <w:rPr>
          <w:rFonts w:cstheme="minorHAnsi"/>
          <w:color w:val="000000" w:themeColor="text1"/>
          <w:sz w:val="22"/>
          <w:szCs w:val="22"/>
        </w:rPr>
      </w:pPr>
    </w:p>
    <w:p w14:paraId="25DDD799"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XV SKYRIUS</w:t>
      </w:r>
    </w:p>
    <w:p w14:paraId="4AA4BF6E"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GINČŲ NAGRINĖJIMO TVARKA</w:t>
      </w:r>
    </w:p>
    <w:p w14:paraId="2D50B74E" w14:textId="77777777" w:rsidR="00656DB9" w:rsidRPr="00656DB9" w:rsidRDefault="00656DB9" w:rsidP="00656DB9">
      <w:pPr>
        <w:spacing w:after="0" w:line="240" w:lineRule="auto"/>
        <w:ind w:firstLine="720"/>
        <w:jc w:val="both"/>
        <w:rPr>
          <w:rFonts w:eastAsia="Times New Roman" w:cstheme="minorHAnsi"/>
          <w:b/>
          <w:color w:val="000000" w:themeColor="text1"/>
          <w:sz w:val="22"/>
          <w:szCs w:val="22"/>
          <w:lang w:eastAsia="en-US"/>
        </w:rPr>
      </w:pPr>
    </w:p>
    <w:p w14:paraId="0C94E4B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15.1. Šiai Sutarčiai ir visoms iš šios Sutarties atsirandančioms teisėms ir pareigoms taikomi Lietuvos Respublikos įstatymai bei kiti norminiai teisės aktai. Sutartis sudaryta ir turi būti aiškinama pagal Lietuvos Respublikos teisę.</w:t>
      </w:r>
    </w:p>
    <w:p w14:paraId="4717B904"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15.2.</w:t>
      </w:r>
      <w:r w:rsidRPr="00656DB9">
        <w:rPr>
          <w:rFonts w:cstheme="minorHAnsi"/>
          <w:color w:val="000000" w:themeColor="text1"/>
          <w:sz w:val="22"/>
          <w:szCs w:val="22"/>
        </w:rPr>
        <w:tab/>
        <w:t xml:space="preserve">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teritorinis teismingumas nustatomas pagal Pirkėjo registruotos buveinės adresą. Derybų pradžia laikoma diena, kurią viena iš Sutarties šalių pateikė prašymą raštu kitai šaliai su siūlymu pradėti derybas.</w:t>
      </w:r>
    </w:p>
    <w:p w14:paraId="7421BB8C"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4D24D5AE"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lastRenderedPageBreak/>
        <w:t>XVI SKYRIUS</w:t>
      </w:r>
    </w:p>
    <w:p w14:paraId="19265CBD"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ASMENYS, ATSAKINGI UŽ SUTARTIES VYKDYMĄ IR KITOS BAIGIAMOSIOS NUOSTATOS</w:t>
      </w:r>
    </w:p>
    <w:p w14:paraId="6FC0810B" w14:textId="77777777" w:rsidR="00656DB9" w:rsidRPr="00656DB9" w:rsidRDefault="00656DB9" w:rsidP="00656DB9">
      <w:pPr>
        <w:spacing w:after="0" w:line="240" w:lineRule="auto"/>
        <w:ind w:firstLine="720"/>
        <w:jc w:val="center"/>
        <w:rPr>
          <w:rFonts w:eastAsia="Times New Roman" w:cstheme="minorHAnsi"/>
          <w:color w:val="000000" w:themeColor="text1"/>
          <w:sz w:val="22"/>
          <w:szCs w:val="22"/>
          <w:lang w:eastAsia="en-US"/>
        </w:rPr>
      </w:pPr>
    </w:p>
    <w:p w14:paraId="472380A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3194"/>
        <w:gridCol w:w="4172"/>
      </w:tblGrid>
      <w:tr w:rsidR="00656DB9" w:rsidRPr="00656DB9" w14:paraId="67EBA5FD" w14:textId="77777777">
        <w:tc>
          <w:tcPr>
            <w:tcW w:w="1303" w:type="pct"/>
            <w:tcBorders>
              <w:top w:val="single" w:sz="4" w:space="0" w:color="auto"/>
              <w:left w:val="single" w:sz="4" w:space="0" w:color="auto"/>
              <w:bottom w:val="single" w:sz="4" w:space="0" w:color="auto"/>
              <w:right w:val="single" w:sz="4" w:space="0" w:color="auto"/>
            </w:tcBorders>
          </w:tcPr>
          <w:p w14:paraId="380B51AC"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tc>
        <w:tc>
          <w:tcPr>
            <w:tcW w:w="1603" w:type="pct"/>
            <w:tcBorders>
              <w:top w:val="single" w:sz="4" w:space="0" w:color="auto"/>
              <w:left w:val="single" w:sz="4" w:space="0" w:color="auto"/>
              <w:bottom w:val="single" w:sz="4" w:space="0" w:color="auto"/>
              <w:right w:val="single" w:sz="4" w:space="0" w:color="auto"/>
            </w:tcBorders>
            <w:hideMark/>
          </w:tcPr>
          <w:p w14:paraId="25490682"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Pirkėjo atstovai</w:t>
            </w:r>
          </w:p>
        </w:tc>
        <w:tc>
          <w:tcPr>
            <w:tcW w:w="2094" w:type="pct"/>
            <w:tcBorders>
              <w:top w:val="single" w:sz="4" w:space="0" w:color="auto"/>
              <w:left w:val="single" w:sz="4" w:space="0" w:color="auto"/>
              <w:bottom w:val="single" w:sz="4" w:space="0" w:color="auto"/>
              <w:right w:val="single" w:sz="4" w:space="0" w:color="auto"/>
            </w:tcBorders>
            <w:hideMark/>
          </w:tcPr>
          <w:p w14:paraId="7D8B669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Tiekėjo atstovai</w:t>
            </w:r>
          </w:p>
        </w:tc>
      </w:tr>
      <w:tr w:rsidR="00656DB9" w:rsidRPr="00656DB9" w14:paraId="012017B5" w14:textId="77777777">
        <w:tc>
          <w:tcPr>
            <w:tcW w:w="1303" w:type="pct"/>
            <w:tcBorders>
              <w:top w:val="single" w:sz="4" w:space="0" w:color="auto"/>
              <w:left w:val="single" w:sz="4" w:space="0" w:color="auto"/>
              <w:bottom w:val="single" w:sz="4" w:space="0" w:color="auto"/>
              <w:right w:val="single" w:sz="4" w:space="0" w:color="auto"/>
            </w:tcBorders>
            <w:hideMark/>
          </w:tcPr>
          <w:p w14:paraId="564BD3E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r w:rsidRPr="00656DB9">
              <w:rPr>
                <w:rFonts w:cstheme="minorHAnsi"/>
                <w:color w:val="000000" w:themeColor="text1"/>
                <w:sz w:val="22"/>
                <w:szCs w:val="22"/>
              </w:rPr>
              <w:t>Vardas, pavardė</w:t>
            </w:r>
          </w:p>
        </w:tc>
        <w:tc>
          <w:tcPr>
            <w:tcW w:w="1603" w:type="pct"/>
            <w:tcBorders>
              <w:top w:val="single" w:sz="4" w:space="0" w:color="auto"/>
              <w:left w:val="single" w:sz="4" w:space="0" w:color="auto"/>
              <w:bottom w:val="single" w:sz="4" w:space="0" w:color="auto"/>
              <w:right w:val="single" w:sz="4" w:space="0" w:color="auto"/>
            </w:tcBorders>
          </w:tcPr>
          <w:p w14:paraId="360DC5A0" w14:textId="77777777" w:rsidR="00656DB9" w:rsidRPr="00656DB9" w:rsidRDefault="00656DB9" w:rsidP="00656DB9">
            <w:pPr>
              <w:spacing w:after="0" w:line="240" w:lineRule="auto"/>
              <w:ind w:firstLine="720"/>
              <w:jc w:val="both"/>
              <w:rPr>
                <w:rFonts w:cstheme="minorHAnsi"/>
                <w:color w:val="000000" w:themeColor="text1"/>
                <w:sz w:val="22"/>
                <w:szCs w:val="22"/>
              </w:rPr>
            </w:pPr>
          </w:p>
        </w:tc>
        <w:tc>
          <w:tcPr>
            <w:tcW w:w="2094" w:type="pct"/>
            <w:tcBorders>
              <w:top w:val="single" w:sz="4" w:space="0" w:color="auto"/>
              <w:left w:val="single" w:sz="4" w:space="0" w:color="auto"/>
              <w:bottom w:val="single" w:sz="4" w:space="0" w:color="auto"/>
              <w:right w:val="single" w:sz="4" w:space="0" w:color="auto"/>
            </w:tcBorders>
          </w:tcPr>
          <w:p w14:paraId="49634A24" w14:textId="77777777" w:rsidR="00656DB9" w:rsidRPr="00656DB9" w:rsidRDefault="00656DB9" w:rsidP="00656DB9">
            <w:pPr>
              <w:spacing w:after="0" w:line="240" w:lineRule="auto"/>
              <w:ind w:firstLine="720"/>
              <w:jc w:val="both"/>
              <w:rPr>
                <w:rFonts w:cstheme="minorHAnsi"/>
                <w:color w:val="000000" w:themeColor="text1"/>
                <w:sz w:val="22"/>
                <w:szCs w:val="22"/>
              </w:rPr>
            </w:pPr>
          </w:p>
        </w:tc>
      </w:tr>
      <w:tr w:rsidR="00656DB9" w:rsidRPr="00656DB9" w14:paraId="661E0D61" w14:textId="77777777">
        <w:tc>
          <w:tcPr>
            <w:tcW w:w="1303" w:type="pct"/>
            <w:tcBorders>
              <w:top w:val="single" w:sz="4" w:space="0" w:color="auto"/>
              <w:left w:val="single" w:sz="4" w:space="0" w:color="auto"/>
              <w:bottom w:val="single" w:sz="4" w:space="0" w:color="auto"/>
              <w:right w:val="single" w:sz="4" w:space="0" w:color="auto"/>
            </w:tcBorders>
            <w:hideMark/>
          </w:tcPr>
          <w:p w14:paraId="473A18F3"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Telefonas</w:t>
            </w:r>
          </w:p>
        </w:tc>
        <w:tc>
          <w:tcPr>
            <w:tcW w:w="1603" w:type="pct"/>
            <w:tcBorders>
              <w:top w:val="single" w:sz="4" w:space="0" w:color="auto"/>
              <w:left w:val="single" w:sz="4" w:space="0" w:color="auto"/>
              <w:bottom w:val="single" w:sz="4" w:space="0" w:color="auto"/>
              <w:right w:val="single" w:sz="4" w:space="0" w:color="auto"/>
            </w:tcBorders>
          </w:tcPr>
          <w:p w14:paraId="1ADC03D6" w14:textId="77777777" w:rsidR="00656DB9" w:rsidRPr="00656DB9" w:rsidRDefault="00656DB9" w:rsidP="00656DB9">
            <w:pPr>
              <w:spacing w:after="0" w:line="240" w:lineRule="auto"/>
              <w:ind w:firstLine="720"/>
              <w:jc w:val="both"/>
              <w:rPr>
                <w:rFonts w:cstheme="minorHAnsi"/>
                <w:color w:val="000000" w:themeColor="text1"/>
                <w:sz w:val="22"/>
                <w:szCs w:val="22"/>
              </w:rPr>
            </w:pPr>
          </w:p>
        </w:tc>
        <w:tc>
          <w:tcPr>
            <w:tcW w:w="2094" w:type="pct"/>
            <w:tcBorders>
              <w:top w:val="single" w:sz="4" w:space="0" w:color="auto"/>
              <w:left w:val="single" w:sz="4" w:space="0" w:color="auto"/>
              <w:bottom w:val="single" w:sz="4" w:space="0" w:color="auto"/>
              <w:right w:val="single" w:sz="4" w:space="0" w:color="auto"/>
            </w:tcBorders>
          </w:tcPr>
          <w:p w14:paraId="058BFAB8" w14:textId="77777777" w:rsidR="00656DB9" w:rsidRPr="00656DB9" w:rsidRDefault="00656DB9" w:rsidP="00656DB9">
            <w:pPr>
              <w:spacing w:after="0" w:line="240" w:lineRule="auto"/>
              <w:ind w:firstLine="720"/>
              <w:jc w:val="both"/>
              <w:rPr>
                <w:rFonts w:cstheme="minorHAnsi"/>
                <w:color w:val="000000" w:themeColor="text1"/>
                <w:sz w:val="22"/>
                <w:szCs w:val="22"/>
              </w:rPr>
            </w:pPr>
          </w:p>
        </w:tc>
      </w:tr>
      <w:tr w:rsidR="00656DB9" w:rsidRPr="00656DB9" w14:paraId="363453C5" w14:textId="77777777">
        <w:tc>
          <w:tcPr>
            <w:tcW w:w="1303" w:type="pct"/>
            <w:tcBorders>
              <w:top w:val="single" w:sz="4" w:space="0" w:color="auto"/>
              <w:left w:val="single" w:sz="4" w:space="0" w:color="auto"/>
              <w:bottom w:val="single" w:sz="4" w:space="0" w:color="auto"/>
              <w:right w:val="single" w:sz="4" w:space="0" w:color="auto"/>
            </w:tcBorders>
            <w:hideMark/>
          </w:tcPr>
          <w:p w14:paraId="29F42658"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El. paštas</w:t>
            </w:r>
          </w:p>
        </w:tc>
        <w:tc>
          <w:tcPr>
            <w:tcW w:w="1603" w:type="pct"/>
            <w:tcBorders>
              <w:top w:val="single" w:sz="4" w:space="0" w:color="auto"/>
              <w:left w:val="single" w:sz="4" w:space="0" w:color="auto"/>
              <w:bottom w:val="single" w:sz="4" w:space="0" w:color="auto"/>
              <w:right w:val="single" w:sz="4" w:space="0" w:color="auto"/>
            </w:tcBorders>
          </w:tcPr>
          <w:p w14:paraId="166FCB39" w14:textId="77777777" w:rsidR="00656DB9" w:rsidRPr="00656DB9" w:rsidRDefault="00656DB9" w:rsidP="00656DB9">
            <w:pPr>
              <w:spacing w:after="0" w:line="240" w:lineRule="auto"/>
              <w:ind w:firstLine="720"/>
              <w:jc w:val="both"/>
              <w:rPr>
                <w:rFonts w:cstheme="minorHAnsi"/>
                <w:color w:val="000000" w:themeColor="text1"/>
                <w:sz w:val="22"/>
                <w:szCs w:val="22"/>
              </w:rPr>
            </w:pPr>
          </w:p>
        </w:tc>
        <w:tc>
          <w:tcPr>
            <w:tcW w:w="2094" w:type="pct"/>
            <w:tcBorders>
              <w:top w:val="single" w:sz="4" w:space="0" w:color="auto"/>
              <w:left w:val="single" w:sz="4" w:space="0" w:color="auto"/>
              <w:bottom w:val="single" w:sz="4" w:space="0" w:color="auto"/>
              <w:right w:val="single" w:sz="4" w:space="0" w:color="auto"/>
            </w:tcBorders>
          </w:tcPr>
          <w:p w14:paraId="59D40799" w14:textId="77777777" w:rsidR="00656DB9" w:rsidRPr="00656DB9" w:rsidRDefault="00656DB9" w:rsidP="00656DB9">
            <w:pPr>
              <w:spacing w:after="0" w:line="240" w:lineRule="auto"/>
              <w:ind w:firstLine="720"/>
              <w:jc w:val="both"/>
              <w:rPr>
                <w:rFonts w:cstheme="minorHAnsi"/>
                <w:color w:val="000000" w:themeColor="text1"/>
                <w:sz w:val="22"/>
                <w:szCs w:val="22"/>
              </w:rPr>
            </w:pPr>
          </w:p>
        </w:tc>
      </w:tr>
    </w:tbl>
    <w:p w14:paraId="7FF8DB5B" w14:textId="68412753"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16.2. Jei pasikeičia šalies adresas ir / ar kiti duomenys, tokia šalis turi informuoti kitą šalį pranešdama ne vėliau, kaip per 2 (dvi) darbo dienas nuo tokių aplinkybių atsiradimo dienos.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0EC4762" w14:textId="5F6807FE"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16.3. Už sutarties ir jos pakeitimų paskelbimą Centrinėje viešųjų pirkimų informacinėje sistemoje atsakingas Pirkėjo darbuotojas - ………………………………………………….......</w:t>
      </w:r>
    </w:p>
    <w:p w14:paraId="290AD6C6" w14:textId="35079555"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16.4. Sutartis yra sutarties šalių perskaityta, jų suprasta ir jos autentiškumas patvirtintas šalių tinkamus įgaliojimus turinčių asmenų parašais.</w:t>
      </w:r>
    </w:p>
    <w:p w14:paraId="2C0CF97B" w14:textId="7EF8B398"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16.5. Ši sutartis sudaryta lietuvių kalba, 2 (dviem) egzemplioriais, turinčiais vienodą teisinę galią – po vieną kiekvienai šaliai. </w:t>
      </w:r>
    </w:p>
    <w:p w14:paraId="08CBAFC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16.6. Sutarties priedai yra sudėtinės ir neatskiriamos šios sutarties dalys. Šios sutarties priedai, be šiame punkte išvardytų, taip pat yra susitarimas dėl subtiekėjo (-ų) pakeitimo (jeigu taikoma). Sutarties priedai pateikiami pirmumo tvarka:</w:t>
      </w:r>
    </w:p>
    <w:p w14:paraId="09231716"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16.6.1. Sutarties 1 priedas –  Techninė specifikacija;</w:t>
      </w:r>
    </w:p>
    <w:p w14:paraId="22396226"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16.6.2. Sutarties 2 priedas – Tiekėjo pasiūlymas [bus pridėtas įvykus pirkimui].</w:t>
      </w:r>
    </w:p>
    <w:p w14:paraId="0E772203"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0B6092E4"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XVII SKYRIUS</w:t>
      </w:r>
    </w:p>
    <w:p w14:paraId="12EFDCBB" w14:textId="77777777" w:rsidR="00656DB9" w:rsidRPr="00656DB9" w:rsidRDefault="00656DB9" w:rsidP="00656DB9">
      <w:pPr>
        <w:spacing w:after="0" w:line="240" w:lineRule="auto"/>
        <w:ind w:firstLine="720"/>
        <w:jc w:val="center"/>
        <w:rPr>
          <w:rFonts w:cstheme="minorHAnsi"/>
          <w:b/>
          <w:color w:val="000000" w:themeColor="text1"/>
          <w:sz w:val="22"/>
          <w:szCs w:val="22"/>
        </w:rPr>
      </w:pPr>
      <w:r w:rsidRPr="00656DB9">
        <w:rPr>
          <w:rFonts w:cstheme="minorHAnsi"/>
          <w:b/>
          <w:color w:val="000000" w:themeColor="text1"/>
          <w:sz w:val="22"/>
          <w:szCs w:val="22"/>
        </w:rPr>
        <w:t>ŠALIŲ ADRESAI IR REKVIZITAI</w:t>
      </w:r>
    </w:p>
    <w:p w14:paraId="16F3ADFE"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tbl>
      <w:tblPr>
        <w:tblW w:w="9639" w:type="dxa"/>
        <w:tblCellMar>
          <w:left w:w="10" w:type="dxa"/>
          <w:right w:w="10" w:type="dxa"/>
        </w:tblCellMar>
        <w:tblLook w:val="04A0" w:firstRow="1" w:lastRow="0" w:firstColumn="1" w:lastColumn="0" w:noHBand="0" w:noVBand="1"/>
      </w:tblPr>
      <w:tblGrid>
        <w:gridCol w:w="4962"/>
        <w:gridCol w:w="4677"/>
      </w:tblGrid>
      <w:tr w:rsidR="00656DB9" w:rsidRPr="00656DB9" w14:paraId="618D28FA" w14:textId="77777777">
        <w:trPr>
          <w:trHeight w:val="3031"/>
        </w:trPr>
        <w:tc>
          <w:tcPr>
            <w:tcW w:w="4962" w:type="dxa"/>
            <w:tcMar>
              <w:top w:w="0" w:type="dxa"/>
              <w:left w:w="108" w:type="dxa"/>
              <w:bottom w:w="0" w:type="dxa"/>
              <w:right w:w="108" w:type="dxa"/>
            </w:tcMar>
          </w:tcPr>
          <w:p w14:paraId="1D66A003"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Pirkėjas</w:t>
            </w:r>
          </w:p>
          <w:p w14:paraId="05154DCD" w14:textId="77777777" w:rsidR="00656DB9" w:rsidRPr="00656DB9" w:rsidRDefault="00656DB9" w:rsidP="00656DB9">
            <w:pPr>
              <w:spacing w:after="0" w:line="240" w:lineRule="auto"/>
              <w:ind w:firstLine="720"/>
              <w:jc w:val="both"/>
              <w:rPr>
                <w:rFonts w:cstheme="minorHAnsi"/>
                <w:color w:val="000000" w:themeColor="text1"/>
                <w:sz w:val="22"/>
                <w:szCs w:val="22"/>
              </w:rPr>
            </w:pPr>
          </w:p>
          <w:p w14:paraId="1D565DDF"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AB Vidaus vandens kelių direkcija</w:t>
            </w:r>
          </w:p>
          <w:p w14:paraId="155BEC2C"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02802001"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Raudondvario pl. 113, LT-47186 Kaunas</w:t>
            </w:r>
          </w:p>
          <w:p w14:paraId="08587130"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Įmonės kodas: 132090925</w:t>
            </w:r>
          </w:p>
          <w:p w14:paraId="43FAFDB8"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PVM mokėtojo kodas: LT320909219</w:t>
            </w:r>
          </w:p>
          <w:p w14:paraId="0EE4424F"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A. s. LT437044060008136072</w:t>
            </w:r>
          </w:p>
          <w:p w14:paraId="65D081B3"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AB SEB bankas</w:t>
            </w:r>
          </w:p>
          <w:p w14:paraId="0B0CA84A"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Tel.: +37037322844</w:t>
            </w:r>
          </w:p>
          <w:p w14:paraId="7FA0E6CF"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El. p.: </w:t>
            </w:r>
            <w:hyperlink r:id="rId25" w:history="1">
              <w:r w:rsidRPr="00656DB9">
                <w:rPr>
                  <w:rStyle w:val="Hyperlink"/>
                  <w:rFonts w:cstheme="minorHAnsi"/>
                  <w:color w:val="000000" w:themeColor="text1"/>
                  <w:sz w:val="22"/>
                  <w:szCs w:val="22"/>
                </w:rPr>
                <w:t>vvkd@vvkd.lt</w:t>
              </w:r>
            </w:hyperlink>
            <w:r w:rsidRPr="00656DB9">
              <w:rPr>
                <w:rFonts w:cstheme="minorHAnsi"/>
                <w:color w:val="000000" w:themeColor="text1"/>
                <w:sz w:val="22"/>
                <w:szCs w:val="22"/>
              </w:rPr>
              <w:t xml:space="preserve"> </w:t>
            </w:r>
          </w:p>
          <w:p w14:paraId="5AC3A1C9"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1E228F56"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L.e.p. Generalinis direktorius</w:t>
            </w:r>
          </w:p>
          <w:p w14:paraId="2EE19EA0"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Gediminas Vasiliauskas</w:t>
            </w:r>
          </w:p>
          <w:p w14:paraId="208F2570"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______________________</w:t>
            </w:r>
          </w:p>
          <w:p w14:paraId="2E9BEDD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(parašas)</w:t>
            </w:r>
          </w:p>
        </w:tc>
        <w:tc>
          <w:tcPr>
            <w:tcW w:w="4677" w:type="dxa"/>
            <w:tcMar>
              <w:top w:w="0" w:type="dxa"/>
              <w:left w:w="108" w:type="dxa"/>
              <w:bottom w:w="0" w:type="dxa"/>
              <w:right w:w="108" w:type="dxa"/>
            </w:tcMar>
          </w:tcPr>
          <w:p w14:paraId="2F0014C4"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Tiekėjas</w:t>
            </w:r>
          </w:p>
          <w:p w14:paraId="31297DDE"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1FCE7F3F" w14:textId="77777777" w:rsidR="00656DB9" w:rsidRPr="00656DB9" w:rsidRDefault="00656DB9" w:rsidP="00656DB9">
            <w:pPr>
              <w:spacing w:after="0" w:line="240" w:lineRule="auto"/>
              <w:ind w:firstLine="720"/>
              <w:jc w:val="both"/>
              <w:rPr>
                <w:rFonts w:cstheme="minorHAnsi"/>
                <w:color w:val="000000" w:themeColor="text1"/>
                <w:sz w:val="22"/>
                <w:szCs w:val="22"/>
              </w:rPr>
            </w:pPr>
          </w:p>
          <w:p w14:paraId="4FF4664F" w14:textId="77777777" w:rsidR="00656DB9" w:rsidRPr="00656DB9" w:rsidRDefault="00656DB9" w:rsidP="00656DB9">
            <w:pPr>
              <w:spacing w:after="0" w:line="240" w:lineRule="auto"/>
              <w:ind w:firstLine="720"/>
              <w:jc w:val="both"/>
              <w:rPr>
                <w:rFonts w:cstheme="minorHAnsi"/>
                <w:color w:val="000000" w:themeColor="text1"/>
                <w:sz w:val="22"/>
                <w:szCs w:val="22"/>
              </w:rPr>
            </w:pPr>
          </w:p>
          <w:p w14:paraId="6E05B70B"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6C4C12BC"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Įmonės kodas: </w:t>
            </w:r>
          </w:p>
          <w:p w14:paraId="3D77AC4F"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PVM mokėtojo kodas: </w:t>
            </w:r>
          </w:p>
          <w:p w14:paraId="331A2FD6"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A. s. </w:t>
            </w:r>
          </w:p>
          <w:p w14:paraId="0EA9F61E"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29539A6B"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Tel.: </w:t>
            </w:r>
          </w:p>
          <w:p w14:paraId="0757B339"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 xml:space="preserve">El. p.: </w:t>
            </w:r>
          </w:p>
          <w:p w14:paraId="4A833599"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p>
          <w:p w14:paraId="26AC08A6" w14:textId="77777777" w:rsidR="00656DB9" w:rsidRPr="00656DB9" w:rsidRDefault="00656DB9" w:rsidP="00656DB9">
            <w:pPr>
              <w:spacing w:after="0" w:line="240" w:lineRule="auto"/>
              <w:ind w:firstLine="720"/>
              <w:jc w:val="both"/>
              <w:rPr>
                <w:rFonts w:cstheme="minorHAnsi"/>
                <w:color w:val="000000" w:themeColor="text1"/>
                <w:sz w:val="22"/>
                <w:szCs w:val="22"/>
              </w:rPr>
            </w:pPr>
          </w:p>
          <w:p w14:paraId="30D48885" w14:textId="77777777" w:rsidR="00656DB9" w:rsidRPr="00656DB9" w:rsidRDefault="00656DB9" w:rsidP="00656DB9">
            <w:pPr>
              <w:spacing w:after="0" w:line="240" w:lineRule="auto"/>
              <w:ind w:firstLine="720"/>
              <w:jc w:val="both"/>
              <w:rPr>
                <w:rFonts w:cstheme="minorHAnsi"/>
                <w:color w:val="000000" w:themeColor="text1"/>
                <w:sz w:val="22"/>
                <w:szCs w:val="22"/>
              </w:rPr>
            </w:pPr>
          </w:p>
          <w:p w14:paraId="64862357" w14:textId="77777777" w:rsidR="00656DB9" w:rsidRPr="00656DB9" w:rsidRDefault="00656DB9" w:rsidP="00656DB9">
            <w:pPr>
              <w:spacing w:after="0" w:line="240" w:lineRule="auto"/>
              <w:ind w:firstLine="720"/>
              <w:jc w:val="both"/>
              <w:rPr>
                <w:rFonts w:cstheme="minorHAnsi"/>
                <w:color w:val="000000" w:themeColor="text1"/>
                <w:sz w:val="22"/>
                <w:szCs w:val="22"/>
              </w:rPr>
            </w:pPr>
            <w:r w:rsidRPr="00656DB9">
              <w:rPr>
                <w:rFonts w:cstheme="minorHAnsi"/>
                <w:color w:val="000000" w:themeColor="text1"/>
                <w:sz w:val="22"/>
                <w:szCs w:val="22"/>
              </w:rPr>
              <w:t>______________________</w:t>
            </w:r>
          </w:p>
          <w:p w14:paraId="0906B652" w14:textId="77777777" w:rsidR="00656DB9" w:rsidRPr="00656DB9" w:rsidRDefault="00656DB9" w:rsidP="00656DB9">
            <w:pPr>
              <w:spacing w:after="0" w:line="240" w:lineRule="auto"/>
              <w:ind w:firstLine="720"/>
              <w:jc w:val="both"/>
              <w:rPr>
                <w:rFonts w:eastAsia="Times New Roman" w:cstheme="minorHAnsi"/>
                <w:color w:val="000000" w:themeColor="text1"/>
                <w:sz w:val="22"/>
                <w:szCs w:val="22"/>
                <w:lang w:eastAsia="en-US"/>
              </w:rPr>
            </w:pPr>
            <w:r w:rsidRPr="00656DB9">
              <w:rPr>
                <w:rFonts w:cstheme="minorHAnsi"/>
                <w:color w:val="000000" w:themeColor="text1"/>
                <w:sz w:val="22"/>
                <w:szCs w:val="22"/>
              </w:rPr>
              <w:t>(parašas)</w:t>
            </w:r>
          </w:p>
        </w:tc>
      </w:tr>
    </w:tbl>
    <w:p w14:paraId="7F69D9B4" w14:textId="77777777" w:rsidR="00656DB9" w:rsidRDefault="00656DB9" w:rsidP="00656DB9">
      <w:pPr>
        <w:ind w:firstLine="720"/>
        <w:rPr>
          <w:rFonts w:eastAsia="Times New Roman"/>
          <w:color w:val="000000" w:themeColor="text1"/>
        </w:rPr>
      </w:pPr>
    </w:p>
    <w:p w14:paraId="26E17B31" w14:textId="77777777" w:rsidR="00270E9B" w:rsidRPr="004C1ECA" w:rsidRDefault="00270E9B" w:rsidP="00656DB9">
      <w:pPr>
        <w:widowControl w:val="0"/>
        <w:shd w:val="clear" w:color="auto" w:fill="FFFFFF"/>
        <w:spacing w:after="0" w:line="240" w:lineRule="auto"/>
        <w:rPr>
          <w:rFonts w:cstheme="minorHAnsi"/>
          <w:sz w:val="22"/>
          <w:szCs w:val="22"/>
          <w:lang w:val="en-US"/>
        </w:rPr>
      </w:pPr>
    </w:p>
    <w:sectPr w:rsidR="00270E9B" w:rsidRPr="004C1ECA" w:rsidSect="0043717E">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48BD" w14:textId="77777777" w:rsidR="00B004DB" w:rsidRDefault="00B004DB" w:rsidP="00D05666">
      <w:r>
        <w:separator/>
      </w:r>
    </w:p>
  </w:endnote>
  <w:endnote w:type="continuationSeparator" w:id="0">
    <w:p w14:paraId="5EE38746" w14:textId="77777777" w:rsidR="00B004DB" w:rsidRDefault="00B004DB" w:rsidP="00D05666">
      <w:r>
        <w:continuationSeparator/>
      </w:r>
    </w:p>
  </w:endnote>
  <w:endnote w:type="continuationNotice" w:id="1">
    <w:p w14:paraId="21131CFA" w14:textId="77777777" w:rsidR="00B004DB" w:rsidRDefault="00B00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6634EE2C" w:rsidR="000B685D" w:rsidRDefault="000B685D" w:rsidP="004E5CA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17A1F7C9" w:rsidR="00BE180E" w:rsidRDefault="00BE180E" w:rsidP="004E5C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ED33" w14:textId="77777777" w:rsidR="00B004DB" w:rsidRDefault="00B004DB" w:rsidP="00D05666">
      <w:r>
        <w:separator/>
      </w:r>
    </w:p>
  </w:footnote>
  <w:footnote w:type="continuationSeparator" w:id="0">
    <w:p w14:paraId="7E221E4B" w14:textId="77777777" w:rsidR="00B004DB" w:rsidRDefault="00B004DB" w:rsidP="00D05666">
      <w:r>
        <w:continuationSeparator/>
      </w:r>
    </w:p>
  </w:footnote>
  <w:footnote w:type="continuationNotice" w:id="1">
    <w:p w14:paraId="28B2D00A" w14:textId="77777777" w:rsidR="00B004DB" w:rsidRDefault="00B004DB">
      <w:pPr>
        <w:spacing w:after="0" w:line="240" w:lineRule="auto"/>
      </w:pPr>
    </w:p>
  </w:footnote>
  <w:footnote w:id="2">
    <w:p w14:paraId="1E588C34" w14:textId="77777777" w:rsidR="00FE1BF9" w:rsidRPr="001601DD" w:rsidRDefault="00FE1BF9" w:rsidP="00FE1BF9">
      <w:pPr>
        <w:pStyle w:val="FootnoteText"/>
      </w:pPr>
      <w:r>
        <w:rPr>
          <w:rStyle w:val="FootnoteReference"/>
        </w:rPr>
        <w:footnoteRef/>
      </w:r>
      <w:r w:rsidRPr="00662EFA">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3457"/>
      <w:docPartObj>
        <w:docPartGallery w:val="Page Numbers (Top of Page)"/>
        <w:docPartUnique/>
      </w:docPartObj>
    </w:sdtPr>
    <w:sdtContent>
      <w:p w14:paraId="02E2B1B1" w14:textId="40721288" w:rsidR="00693D51" w:rsidRDefault="00693D51">
        <w:pPr>
          <w:pStyle w:val="Header"/>
          <w:jc w:val="center"/>
        </w:pPr>
        <w:r>
          <w:fldChar w:fldCharType="begin"/>
        </w:r>
        <w:r>
          <w:instrText>PAGE   \* MERGEFORMAT</w:instrText>
        </w:r>
        <w:r>
          <w:fldChar w:fldCharType="separate"/>
        </w:r>
        <w:r>
          <w:t>2</w:t>
        </w:r>
        <w:r>
          <w:fldChar w:fldCharType="end"/>
        </w:r>
      </w:p>
    </w:sdtContent>
  </w:sdt>
  <w:p w14:paraId="68E3FFE8" w14:textId="31757C8D"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164243"/>
      <w:docPartObj>
        <w:docPartGallery w:val="Page Numbers (Top of Page)"/>
        <w:docPartUnique/>
      </w:docPartObj>
    </w:sdtPr>
    <w:sdtContent>
      <w:p w14:paraId="2F008E43" w14:textId="3DC08C48" w:rsidR="000F6950" w:rsidRDefault="000F6950">
        <w:pPr>
          <w:pStyle w:val="Header"/>
          <w:jc w:val="center"/>
        </w:pPr>
        <w:r>
          <w:fldChar w:fldCharType="begin"/>
        </w:r>
        <w:r>
          <w:instrText>PAGE   \* MERGEFORMAT</w:instrText>
        </w:r>
        <w:r>
          <w:fldChar w:fldCharType="separate"/>
        </w:r>
        <w:r>
          <w:t>2</w:t>
        </w:r>
        <w:r>
          <w:fldChar w:fldCharType="end"/>
        </w:r>
      </w:p>
    </w:sdtContent>
  </w:sdt>
  <w:p w14:paraId="2F5EE2F0" w14:textId="77777777" w:rsidR="009013F0" w:rsidRDefault="0090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15"/>
    <w:multiLevelType w:val="multilevel"/>
    <w:tmpl w:val="BBB6B5B4"/>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31342"/>
    <w:multiLevelType w:val="hybridMultilevel"/>
    <w:tmpl w:val="92B81E7E"/>
    <w:lvl w:ilvl="0" w:tplc="57F82DF6">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57763"/>
    <w:multiLevelType w:val="multilevel"/>
    <w:tmpl w:val="DC262268"/>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B524B"/>
    <w:multiLevelType w:val="multilevel"/>
    <w:tmpl w:val="53DC9340"/>
    <w:lvl w:ilvl="0">
      <w:start w:val="6"/>
      <w:numFmt w:val="decimal"/>
      <w:lvlText w:val="%1."/>
      <w:lvlJc w:val="left"/>
      <w:pPr>
        <w:ind w:left="360" w:hanging="360"/>
      </w:pPr>
      <w:rPr>
        <w:rFonts w:hint="default"/>
      </w:rPr>
    </w:lvl>
    <w:lvl w:ilvl="1">
      <w:start w:val="1"/>
      <w:numFmt w:val="none"/>
      <w:lvlText w:val="5.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ED54F8"/>
    <w:multiLevelType w:val="multilevel"/>
    <w:tmpl w:val="8C540DCA"/>
    <w:lvl w:ilvl="0">
      <w:start w:val="1"/>
      <w:numFmt w:val="decimal"/>
      <w:lvlText w:val="%1."/>
      <w:lvlJc w:val="left"/>
      <w:pPr>
        <w:ind w:left="360" w:hanging="360"/>
      </w:pPr>
      <w:rPr>
        <w:rFonts w:hint="default"/>
        <w:b w:val="0"/>
        <w:bCs/>
        <w:i w:val="0"/>
        <w:iCs/>
        <w:strike w:val="0"/>
      </w:rPr>
    </w:lvl>
    <w:lvl w:ilvl="1">
      <w:start w:val="1"/>
      <w:numFmt w:val="decimal"/>
      <w:lvlText w:val="7.%2."/>
      <w:lvlJc w:val="left"/>
      <w:pPr>
        <w:ind w:left="1211" w:hanging="360"/>
      </w:pPr>
      <w:rPr>
        <w:rFonts w:ascii="Tahoma" w:hAnsi="Tahoma" w:cs="Tahoma"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9DE637A"/>
    <w:multiLevelType w:val="hybridMultilevel"/>
    <w:tmpl w:val="7AAC9AAC"/>
    <w:lvl w:ilvl="0" w:tplc="64F2048A">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2F411186"/>
    <w:multiLevelType w:val="multilevel"/>
    <w:tmpl w:val="2870D1E2"/>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D75F1"/>
    <w:multiLevelType w:val="multilevel"/>
    <w:tmpl w:val="BB44976A"/>
    <w:lvl w:ilvl="0">
      <w:start w:val="2"/>
      <w:numFmt w:val="decimal"/>
      <w:lvlText w:val="%1."/>
      <w:lvlJc w:val="left"/>
      <w:pPr>
        <w:ind w:left="504" w:hanging="504"/>
      </w:pPr>
      <w:rPr>
        <w:rFonts w:eastAsia="Calibri" w:hint="default"/>
        <w:b w:val="0"/>
        <w:bCs w:val="0"/>
        <w:u w:val="none"/>
      </w:rPr>
    </w:lvl>
    <w:lvl w:ilvl="1">
      <w:start w:val="1"/>
      <w:numFmt w:val="decimal"/>
      <w:lvlText w:val="%1.%2."/>
      <w:lvlJc w:val="left"/>
      <w:pPr>
        <w:ind w:left="930"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E64A0F"/>
    <w:multiLevelType w:val="multilevel"/>
    <w:tmpl w:val="B9744CE2"/>
    <w:lvl w:ilvl="0">
      <w:start w:val="2"/>
      <w:numFmt w:val="decimal"/>
      <w:lvlText w:val="%1."/>
      <w:lvlJc w:val="left"/>
      <w:pPr>
        <w:ind w:left="720" w:hanging="360"/>
      </w:pPr>
      <w:rPr>
        <w:rFonts w:hint="default"/>
      </w:rPr>
    </w:lvl>
    <w:lvl w:ilvl="1">
      <w:start w:val="3"/>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7F6172E"/>
    <w:multiLevelType w:val="multilevel"/>
    <w:tmpl w:val="0AE8E9A6"/>
    <w:lvl w:ilvl="0">
      <w:start w:val="4"/>
      <w:numFmt w:val="decimal"/>
      <w:lvlText w:val="%1."/>
      <w:lvlJc w:val="left"/>
      <w:pPr>
        <w:ind w:left="360" w:hanging="360"/>
      </w:pPr>
      <w:rPr>
        <w:rFonts w:hint="default"/>
      </w:rPr>
    </w:lvl>
    <w:lvl w:ilvl="1">
      <w:start w:val="1"/>
      <w:numFmt w:val="none"/>
      <w:lvlText w:val="5.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AF1258"/>
    <w:multiLevelType w:val="multilevel"/>
    <w:tmpl w:val="F2AEC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86032"/>
    <w:multiLevelType w:val="multilevel"/>
    <w:tmpl w:val="41C46DC8"/>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5327AF"/>
    <w:multiLevelType w:val="multilevel"/>
    <w:tmpl w:val="E3AC0424"/>
    <w:lvl w:ilvl="0">
      <w:start w:val="4"/>
      <w:numFmt w:val="decimal"/>
      <w:lvlText w:val="%1."/>
      <w:lvlJc w:val="left"/>
      <w:pPr>
        <w:ind w:left="360" w:hanging="360"/>
      </w:pPr>
      <w:rPr>
        <w:rFonts w:hint="default"/>
      </w:rPr>
    </w:lvl>
    <w:lvl w:ilvl="1">
      <w:start w:val="1"/>
      <w:numFmt w:val="none"/>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0A50B7"/>
    <w:multiLevelType w:val="multilevel"/>
    <w:tmpl w:val="30802274"/>
    <w:lvl w:ilvl="0">
      <w:start w:val="3"/>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211951"/>
    <w:multiLevelType w:val="multilevel"/>
    <w:tmpl w:val="855C96B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F20B95"/>
    <w:multiLevelType w:val="multilevel"/>
    <w:tmpl w:val="5A4A4914"/>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47A38CE"/>
    <w:multiLevelType w:val="multilevel"/>
    <w:tmpl w:val="A76C4DE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9415F8"/>
    <w:multiLevelType w:val="hybridMultilevel"/>
    <w:tmpl w:val="0AAE1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2C70F9"/>
    <w:multiLevelType w:val="multilevel"/>
    <w:tmpl w:val="5A4A4914"/>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922647A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6"/>
  </w:num>
  <w:num w:numId="3" w16cid:durableId="1484615006">
    <w:abstractNumId w:val="23"/>
  </w:num>
  <w:num w:numId="4" w16cid:durableId="607934237">
    <w:abstractNumId w:val="17"/>
  </w:num>
  <w:num w:numId="5" w16cid:durableId="1759206832">
    <w:abstractNumId w:val="19"/>
  </w:num>
  <w:num w:numId="6" w16cid:durableId="408162091">
    <w:abstractNumId w:val="30"/>
  </w:num>
  <w:num w:numId="7" w16cid:durableId="749809940">
    <w:abstractNumId w:val="2"/>
  </w:num>
  <w:num w:numId="8" w16cid:durableId="412043720">
    <w:abstractNumId w:val="26"/>
  </w:num>
  <w:num w:numId="9" w16cid:durableId="1685668083">
    <w:abstractNumId w:val="0"/>
  </w:num>
  <w:num w:numId="10" w16cid:durableId="1853640573">
    <w:abstractNumId w:val="15"/>
  </w:num>
  <w:num w:numId="11" w16cid:durableId="763695403">
    <w:abstractNumId w:val="18"/>
  </w:num>
  <w:num w:numId="12" w16cid:durableId="1795904892">
    <w:abstractNumId w:val="13"/>
  </w:num>
  <w:num w:numId="13" w16cid:durableId="909148051">
    <w:abstractNumId w:val="5"/>
  </w:num>
  <w:num w:numId="14" w16cid:durableId="45688559">
    <w:abstractNumId w:val="21"/>
  </w:num>
  <w:num w:numId="15" w16cid:durableId="1037850011">
    <w:abstractNumId w:val="16"/>
  </w:num>
  <w:num w:numId="16" w16cid:durableId="1858930329">
    <w:abstractNumId w:val="11"/>
  </w:num>
  <w:num w:numId="17" w16cid:durableId="970476674">
    <w:abstractNumId w:val="22"/>
  </w:num>
  <w:num w:numId="18" w16cid:durableId="1644967439">
    <w:abstractNumId w:val="20"/>
  </w:num>
  <w:num w:numId="19" w16cid:durableId="226458613">
    <w:abstractNumId w:val="3"/>
  </w:num>
  <w:num w:numId="20" w16cid:durableId="46144709">
    <w:abstractNumId w:val="25"/>
  </w:num>
  <w:num w:numId="21" w16cid:durableId="1121656957">
    <w:abstractNumId w:val="1"/>
  </w:num>
  <w:num w:numId="22" w16cid:durableId="1682973714">
    <w:abstractNumId w:val="24"/>
  </w:num>
  <w:num w:numId="23" w16cid:durableId="2133594913">
    <w:abstractNumId w:val="4"/>
  </w:num>
  <w:num w:numId="24" w16cid:durableId="1614895559">
    <w:abstractNumId w:val="12"/>
  </w:num>
  <w:num w:numId="25" w16cid:durableId="1138062244">
    <w:abstractNumId w:val="27"/>
  </w:num>
  <w:num w:numId="26" w16cid:durableId="557014123">
    <w:abstractNumId w:val="10"/>
  </w:num>
  <w:num w:numId="27" w16cid:durableId="1042634510">
    <w:abstractNumId w:val="29"/>
  </w:num>
  <w:num w:numId="28" w16cid:durableId="1651403270">
    <w:abstractNumId w:val="8"/>
  </w:num>
  <w:num w:numId="29" w16cid:durableId="1857191187">
    <w:abstractNumId w:val="28"/>
  </w:num>
  <w:num w:numId="30" w16cid:durableId="639530419">
    <w:abstractNumId w:val="14"/>
  </w:num>
  <w:num w:numId="31" w16cid:durableId="230581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8FA"/>
    <w:rsid w:val="00004A08"/>
    <w:rsid w:val="00005F36"/>
    <w:rsid w:val="00006991"/>
    <w:rsid w:val="000074A0"/>
    <w:rsid w:val="0000775F"/>
    <w:rsid w:val="00007D23"/>
    <w:rsid w:val="00007D5F"/>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4DF"/>
    <w:rsid w:val="00017FF2"/>
    <w:rsid w:val="000206C9"/>
    <w:rsid w:val="00020FD4"/>
    <w:rsid w:val="00021637"/>
    <w:rsid w:val="00021ECC"/>
    <w:rsid w:val="00021EFA"/>
    <w:rsid w:val="00022920"/>
    <w:rsid w:val="00022E0C"/>
    <w:rsid w:val="00023641"/>
    <w:rsid w:val="00026246"/>
    <w:rsid w:val="00026673"/>
    <w:rsid w:val="00026690"/>
    <w:rsid w:val="00026A51"/>
    <w:rsid w:val="00026D16"/>
    <w:rsid w:val="0002722F"/>
    <w:rsid w:val="00030C02"/>
    <w:rsid w:val="00030F90"/>
    <w:rsid w:val="000315EB"/>
    <w:rsid w:val="0003169B"/>
    <w:rsid w:val="00031A62"/>
    <w:rsid w:val="00031B40"/>
    <w:rsid w:val="000321E6"/>
    <w:rsid w:val="0003281A"/>
    <w:rsid w:val="00032D19"/>
    <w:rsid w:val="00033602"/>
    <w:rsid w:val="00034379"/>
    <w:rsid w:val="00034A4A"/>
    <w:rsid w:val="00035221"/>
    <w:rsid w:val="0003537B"/>
    <w:rsid w:val="000356C7"/>
    <w:rsid w:val="00035705"/>
    <w:rsid w:val="0003587B"/>
    <w:rsid w:val="0003638B"/>
    <w:rsid w:val="000372F4"/>
    <w:rsid w:val="000373E5"/>
    <w:rsid w:val="00037649"/>
    <w:rsid w:val="00040233"/>
    <w:rsid w:val="00040C0F"/>
    <w:rsid w:val="00041D94"/>
    <w:rsid w:val="000423BD"/>
    <w:rsid w:val="00042720"/>
    <w:rsid w:val="00042937"/>
    <w:rsid w:val="00042D50"/>
    <w:rsid w:val="000431AC"/>
    <w:rsid w:val="00043C51"/>
    <w:rsid w:val="00043D65"/>
    <w:rsid w:val="0004432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47F92"/>
    <w:rsid w:val="00051151"/>
    <w:rsid w:val="0005148B"/>
    <w:rsid w:val="00051A51"/>
    <w:rsid w:val="00051E9D"/>
    <w:rsid w:val="00052365"/>
    <w:rsid w:val="0005295E"/>
    <w:rsid w:val="00053139"/>
    <w:rsid w:val="0005396D"/>
    <w:rsid w:val="00053ABC"/>
    <w:rsid w:val="00053DC5"/>
    <w:rsid w:val="000543B5"/>
    <w:rsid w:val="00054A67"/>
    <w:rsid w:val="00055235"/>
    <w:rsid w:val="00055490"/>
    <w:rsid w:val="000561CC"/>
    <w:rsid w:val="000571AD"/>
    <w:rsid w:val="00057346"/>
    <w:rsid w:val="000578C9"/>
    <w:rsid w:val="0006030C"/>
    <w:rsid w:val="0006040C"/>
    <w:rsid w:val="000605C5"/>
    <w:rsid w:val="000608EF"/>
    <w:rsid w:val="00060CFD"/>
    <w:rsid w:val="00061084"/>
    <w:rsid w:val="00061466"/>
    <w:rsid w:val="00061957"/>
    <w:rsid w:val="00061E86"/>
    <w:rsid w:val="00062B09"/>
    <w:rsid w:val="00062E22"/>
    <w:rsid w:val="0006300C"/>
    <w:rsid w:val="000631F1"/>
    <w:rsid w:val="00064868"/>
    <w:rsid w:val="0006575D"/>
    <w:rsid w:val="000659E9"/>
    <w:rsid w:val="00065CDE"/>
    <w:rsid w:val="00066BB9"/>
    <w:rsid w:val="00066D29"/>
    <w:rsid w:val="00067294"/>
    <w:rsid w:val="0006741E"/>
    <w:rsid w:val="00067A88"/>
    <w:rsid w:val="00067DCC"/>
    <w:rsid w:val="0007051B"/>
    <w:rsid w:val="0007096D"/>
    <w:rsid w:val="000714BF"/>
    <w:rsid w:val="00071548"/>
    <w:rsid w:val="000716B1"/>
    <w:rsid w:val="00072EF1"/>
    <w:rsid w:val="00072F31"/>
    <w:rsid w:val="00072FE6"/>
    <w:rsid w:val="000738C7"/>
    <w:rsid w:val="000749D7"/>
    <w:rsid w:val="00074A01"/>
    <w:rsid w:val="00074DEB"/>
    <w:rsid w:val="00074E9E"/>
    <w:rsid w:val="0007511C"/>
    <w:rsid w:val="00075511"/>
    <w:rsid w:val="00075D27"/>
    <w:rsid w:val="00076FB7"/>
    <w:rsid w:val="00080396"/>
    <w:rsid w:val="00080B88"/>
    <w:rsid w:val="00080EE8"/>
    <w:rsid w:val="00080F53"/>
    <w:rsid w:val="0008241E"/>
    <w:rsid w:val="00082F6A"/>
    <w:rsid w:val="0008369A"/>
    <w:rsid w:val="0008436A"/>
    <w:rsid w:val="000851E4"/>
    <w:rsid w:val="00085478"/>
    <w:rsid w:val="00085609"/>
    <w:rsid w:val="00085628"/>
    <w:rsid w:val="000859C8"/>
    <w:rsid w:val="00086C16"/>
    <w:rsid w:val="00086D57"/>
    <w:rsid w:val="00086DDB"/>
    <w:rsid w:val="00086EE9"/>
    <w:rsid w:val="000873A9"/>
    <w:rsid w:val="000876C6"/>
    <w:rsid w:val="00087EFE"/>
    <w:rsid w:val="000903D5"/>
    <w:rsid w:val="00090475"/>
    <w:rsid w:val="000904B3"/>
    <w:rsid w:val="00090916"/>
    <w:rsid w:val="00091346"/>
    <w:rsid w:val="000917F2"/>
    <w:rsid w:val="00091C9D"/>
    <w:rsid w:val="00091DFF"/>
    <w:rsid w:val="00094604"/>
    <w:rsid w:val="000952B0"/>
    <w:rsid w:val="00095834"/>
    <w:rsid w:val="00095A99"/>
    <w:rsid w:val="0009724E"/>
    <w:rsid w:val="000973D5"/>
    <w:rsid w:val="00097B80"/>
    <w:rsid w:val="000A05FB"/>
    <w:rsid w:val="000A09BB"/>
    <w:rsid w:val="000A0DFE"/>
    <w:rsid w:val="000A0F5D"/>
    <w:rsid w:val="000A1E34"/>
    <w:rsid w:val="000A2875"/>
    <w:rsid w:val="000A2CBA"/>
    <w:rsid w:val="000A5738"/>
    <w:rsid w:val="000A5FB1"/>
    <w:rsid w:val="000A6BBE"/>
    <w:rsid w:val="000A76C1"/>
    <w:rsid w:val="000A7BF8"/>
    <w:rsid w:val="000A7E99"/>
    <w:rsid w:val="000B0CED"/>
    <w:rsid w:val="000B2E23"/>
    <w:rsid w:val="000B30A6"/>
    <w:rsid w:val="000B36CB"/>
    <w:rsid w:val="000B422B"/>
    <w:rsid w:val="000B4E6D"/>
    <w:rsid w:val="000B4E90"/>
    <w:rsid w:val="000B51DF"/>
    <w:rsid w:val="000B55EA"/>
    <w:rsid w:val="000B685D"/>
    <w:rsid w:val="000B7223"/>
    <w:rsid w:val="000B75BD"/>
    <w:rsid w:val="000C006A"/>
    <w:rsid w:val="000C02F3"/>
    <w:rsid w:val="000C0EB1"/>
    <w:rsid w:val="000C1973"/>
    <w:rsid w:val="000C1AE5"/>
    <w:rsid w:val="000C1F59"/>
    <w:rsid w:val="000C211C"/>
    <w:rsid w:val="000C2217"/>
    <w:rsid w:val="000C2347"/>
    <w:rsid w:val="000C2C07"/>
    <w:rsid w:val="000C3D2E"/>
    <w:rsid w:val="000C3F71"/>
    <w:rsid w:val="000C4D87"/>
    <w:rsid w:val="000C4DF9"/>
    <w:rsid w:val="000C59B8"/>
    <w:rsid w:val="000C6068"/>
    <w:rsid w:val="000C7160"/>
    <w:rsid w:val="000D0F58"/>
    <w:rsid w:val="000D13D6"/>
    <w:rsid w:val="000D18E9"/>
    <w:rsid w:val="000D26D8"/>
    <w:rsid w:val="000D412D"/>
    <w:rsid w:val="000D417E"/>
    <w:rsid w:val="000D4406"/>
    <w:rsid w:val="000D4B9C"/>
    <w:rsid w:val="000D4E2B"/>
    <w:rsid w:val="000D5C58"/>
    <w:rsid w:val="000D638A"/>
    <w:rsid w:val="000D71C2"/>
    <w:rsid w:val="000D7494"/>
    <w:rsid w:val="000D79CF"/>
    <w:rsid w:val="000E083B"/>
    <w:rsid w:val="000E0EAE"/>
    <w:rsid w:val="000E149B"/>
    <w:rsid w:val="000E1743"/>
    <w:rsid w:val="000E1AF5"/>
    <w:rsid w:val="000E1B20"/>
    <w:rsid w:val="000E266E"/>
    <w:rsid w:val="000E2FD9"/>
    <w:rsid w:val="000E31D4"/>
    <w:rsid w:val="000E3448"/>
    <w:rsid w:val="000E37BD"/>
    <w:rsid w:val="000E3E3A"/>
    <w:rsid w:val="000E430C"/>
    <w:rsid w:val="000E458D"/>
    <w:rsid w:val="000E4BE5"/>
    <w:rsid w:val="000E5999"/>
    <w:rsid w:val="000E59EB"/>
    <w:rsid w:val="000E6130"/>
    <w:rsid w:val="000E6657"/>
    <w:rsid w:val="000E7154"/>
    <w:rsid w:val="000F01E1"/>
    <w:rsid w:val="000F10B9"/>
    <w:rsid w:val="000F1287"/>
    <w:rsid w:val="000F18C5"/>
    <w:rsid w:val="000F2282"/>
    <w:rsid w:val="000F2369"/>
    <w:rsid w:val="000F32FF"/>
    <w:rsid w:val="000F3CCE"/>
    <w:rsid w:val="000F403D"/>
    <w:rsid w:val="000F4AA3"/>
    <w:rsid w:val="000F513D"/>
    <w:rsid w:val="000F6950"/>
    <w:rsid w:val="000F7102"/>
    <w:rsid w:val="00100B38"/>
    <w:rsid w:val="001010F7"/>
    <w:rsid w:val="00101313"/>
    <w:rsid w:val="00101C48"/>
    <w:rsid w:val="0010270D"/>
    <w:rsid w:val="00102A27"/>
    <w:rsid w:val="001045A6"/>
    <w:rsid w:val="0010505E"/>
    <w:rsid w:val="001059F7"/>
    <w:rsid w:val="00105FA3"/>
    <w:rsid w:val="001072B6"/>
    <w:rsid w:val="001072BE"/>
    <w:rsid w:val="0010779C"/>
    <w:rsid w:val="00107854"/>
    <w:rsid w:val="00107A04"/>
    <w:rsid w:val="00111429"/>
    <w:rsid w:val="00111943"/>
    <w:rsid w:val="0011199A"/>
    <w:rsid w:val="001126FB"/>
    <w:rsid w:val="00112EE8"/>
    <w:rsid w:val="0011320C"/>
    <w:rsid w:val="0011344C"/>
    <w:rsid w:val="00113B07"/>
    <w:rsid w:val="00113C79"/>
    <w:rsid w:val="00113EAE"/>
    <w:rsid w:val="00113FD3"/>
    <w:rsid w:val="001157A8"/>
    <w:rsid w:val="00116A84"/>
    <w:rsid w:val="0011798C"/>
    <w:rsid w:val="00117DD0"/>
    <w:rsid w:val="0012074D"/>
    <w:rsid w:val="00120F58"/>
    <w:rsid w:val="00121867"/>
    <w:rsid w:val="00121982"/>
    <w:rsid w:val="00122277"/>
    <w:rsid w:val="0012267C"/>
    <w:rsid w:val="001229FD"/>
    <w:rsid w:val="00124338"/>
    <w:rsid w:val="00124345"/>
    <w:rsid w:val="00124FB1"/>
    <w:rsid w:val="00125082"/>
    <w:rsid w:val="0012584E"/>
    <w:rsid w:val="00125FF7"/>
    <w:rsid w:val="0012639E"/>
    <w:rsid w:val="00127196"/>
    <w:rsid w:val="001275FB"/>
    <w:rsid w:val="00127F38"/>
    <w:rsid w:val="0013010B"/>
    <w:rsid w:val="00130C55"/>
    <w:rsid w:val="0013140B"/>
    <w:rsid w:val="00131BA4"/>
    <w:rsid w:val="001329A7"/>
    <w:rsid w:val="0013353A"/>
    <w:rsid w:val="00134825"/>
    <w:rsid w:val="0013485F"/>
    <w:rsid w:val="00135122"/>
    <w:rsid w:val="001351A4"/>
    <w:rsid w:val="00135EEE"/>
    <w:rsid w:val="001365CA"/>
    <w:rsid w:val="00140D50"/>
    <w:rsid w:val="00141292"/>
    <w:rsid w:val="00141BF1"/>
    <w:rsid w:val="001421C7"/>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14C9"/>
    <w:rsid w:val="001531F8"/>
    <w:rsid w:val="0015376E"/>
    <w:rsid w:val="001538C5"/>
    <w:rsid w:val="00153D1C"/>
    <w:rsid w:val="00154487"/>
    <w:rsid w:val="0015529C"/>
    <w:rsid w:val="00156148"/>
    <w:rsid w:val="00156AC9"/>
    <w:rsid w:val="001578F5"/>
    <w:rsid w:val="001607EC"/>
    <w:rsid w:val="001609D9"/>
    <w:rsid w:val="00160A4A"/>
    <w:rsid w:val="00161FC4"/>
    <w:rsid w:val="001634B7"/>
    <w:rsid w:val="001640AF"/>
    <w:rsid w:val="00164443"/>
    <w:rsid w:val="001647BD"/>
    <w:rsid w:val="0016587C"/>
    <w:rsid w:val="00166073"/>
    <w:rsid w:val="0016665C"/>
    <w:rsid w:val="00166EB7"/>
    <w:rsid w:val="00167192"/>
    <w:rsid w:val="0016745F"/>
    <w:rsid w:val="00167555"/>
    <w:rsid w:val="00167E09"/>
    <w:rsid w:val="00170676"/>
    <w:rsid w:val="00170C7D"/>
    <w:rsid w:val="00170F31"/>
    <w:rsid w:val="00171C73"/>
    <w:rsid w:val="00171FE7"/>
    <w:rsid w:val="0017277D"/>
    <w:rsid w:val="00172D53"/>
    <w:rsid w:val="00173ACB"/>
    <w:rsid w:val="00173E9D"/>
    <w:rsid w:val="001741F9"/>
    <w:rsid w:val="00174EE0"/>
    <w:rsid w:val="0017533E"/>
    <w:rsid w:val="00176A31"/>
    <w:rsid w:val="00176F5D"/>
    <w:rsid w:val="00176FD3"/>
    <w:rsid w:val="001801B7"/>
    <w:rsid w:val="00180340"/>
    <w:rsid w:val="00180466"/>
    <w:rsid w:val="00181168"/>
    <w:rsid w:val="00181511"/>
    <w:rsid w:val="00182729"/>
    <w:rsid w:val="00182CBF"/>
    <w:rsid w:val="00182E25"/>
    <w:rsid w:val="001849BD"/>
    <w:rsid w:val="00185399"/>
    <w:rsid w:val="001853B6"/>
    <w:rsid w:val="00185454"/>
    <w:rsid w:val="00185997"/>
    <w:rsid w:val="00185BC4"/>
    <w:rsid w:val="001865A6"/>
    <w:rsid w:val="0019130D"/>
    <w:rsid w:val="00191CEF"/>
    <w:rsid w:val="001926B1"/>
    <w:rsid w:val="00192B6B"/>
    <w:rsid w:val="00192ED3"/>
    <w:rsid w:val="00192F17"/>
    <w:rsid w:val="00193984"/>
    <w:rsid w:val="00193D61"/>
    <w:rsid w:val="00194439"/>
    <w:rsid w:val="00194544"/>
    <w:rsid w:val="00194723"/>
    <w:rsid w:val="00194F57"/>
    <w:rsid w:val="001954F1"/>
    <w:rsid w:val="00195566"/>
    <w:rsid w:val="00195572"/>
    <w:rsid w:val="0019597B"/>
    <w:rsid w:val="00195BD8"/>
    <w:rsid w:val="00195C8A"/>
    <w:rsid w:val="001960E6"/>
    <w:rsid w:val="00196FAF"/>
    <w:rsid w:val="0019749C"/>
    <w:rsid w:val="00197943"/>
    <w:rsid w:val="00197EF6"/>
    <w:rsid w:val="001A0B73"/>
    <w:rsid w:val="001A0DF2"/>
    <w:rsid w:val="001A18C1"/>
    <w:rsid w:val="001A1DD2"/>
    <w:rsid w:val="001A225E"/>
    <w:rsid w:val="001A25FD"/>
    <w:rsid w:val="001A2E70"/>
    <w:rsid w:val="001A2F6F"/>
    <w:rsid w:val="001A49EA"/>
    <w:rsid w:val="001A4D9A"/>
    <w:rsid w:val="001A5289"/>
    <w:rsid w:val="001A58D5"/>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16"/>
    <w:rsid w:val="001B59DE"/>
    <w:rsid w:val="001B77FA"/>
    <w:rsid w:val="001C0E3B"/>
    <w:rsid w:val="001C1AD0"/>
    <w:rsid w:val="001C1CC5"/>
    <w:rsid w:val="001C24BC"/>
    <w:rsid w:val="001C2C4B"/>
    <w:rsid w:val="001C305A"/>
    <w:rsid w:val="001C37BD"/>
    <w:rsid w:val="001C45C1"/>
    <w:rsid w:val="001C468D"/>
    <w:rsid w:val="001C4F12"/>
    <w:rsid w:val="001C545C"/>
    <w:rsid w:val="001C635E"/>
    <w:rsid w:val="001C642F"/>
    <w:rsid w:val="001C6757"/>
    <w:rsid w:val="001C7F48"/>
    <w:rsid w:val="001D11D7"/>
    <w:rsid w:val="001D1919"/>
    <w:rsid w:val="001D1FB3"/>
    <w:rsid w:val="001D2623"/>
    <w:rsid w:val="001D37D8"/>
    <w:rsid w:val="001D50E2"/>
    <w:rsid w:val="001D563A"/>
    <w:rsid w:val="001D5752"/>
    <w:rsid w:val="001D612E"/>
    <w:rsid w:val="001D65F8"/>
    <w:rsid w:val="001D7492"/>
    <w:rsid w:val="001D7890"/>
    <w:rsid w:val="001E0107"/>
    <w:rsid w:val="001E250F"/>
    <w:rsid w:val="001E2BC5"/>
    <w:rsid w:val="001E3801"/>
    <w:rsid w:val="001E3D5A"/>
    <w:rsid w:val="001E4C29"/>
    <w:rsid w:val="001E4D60"/>
    <w:rsid w:val="001E5701"/>
    <w:rsid w:val="001E61DF"/>
    <w:rsid w:val="001E62CF"/>
    <w:rsid w:val="001E6861"/>
    <w:rsid w:val="001E6BCA"/>
    <w:rsid w:val="001E76C7"/>
    <w:rsid w:val="001E7E24"/>
    <w:rsid w:val="001E7E74"/>
    <w:rsid w:val="001F04C1"/>
    <w:rsid w:val="001F1D6C"/>
    <w:rsid w:val="001F1DB6"/>
    <w:rsid w:val="001F1FB1"/>
    <w:rsid w:val="001F2087"/>
    <w:rsid w:val="001F2168"/>
    <w:rsid w:val="001F2728"/>
    <w:rsid w:val="001F2E11"/>
    <w:rsid w:val="001F2EB6"/>
    <w:rsid w:val="001F3174"/>
    <w:rsid w:val="001F40A4"/>
    <w:rsid w:val="001F4933"/>
    <w:rsid w:val="001F5180"/>
    <w:rsid w:val="001F573E"/>
    <w:rsid w:val="001F5858"/>
    <w:rsid w:val="001F5EA7"/>
    <w:rsid w:val="001F5ED0"/>
    <w:rsid w:val="001F62B2"/>
    <w:rsid w:val="001F6551"/>
    <w:rsid w:val="001F6777"/>
    <w:rsid w:val="001F70BC"/>
    <w:rsid w:val="001F74B8"/>
    <w:rsid w:val="001F7689"/>
    <w:rsid w:val="001F78B9"/>
    <w:rsid w:val="001F7BB6"/>
    <w:rsid w:val="001F7C60"/>
    <w:rsid w:val="00200101"/>
    <w:rsid w:val="00200212"/>
    <w:rsid w:val="00200BE5"/>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3FE"/>
    <w:rsid w:val="00212C25"/>
    <w:rsid w:val="0021329E"/>
    <w:rsid w:val="002135C6"/>
    <w:rsid w:val="002140C5"/>
    <w:rsid w:val="002146F3"/>
    <w:rsid w:val="002148A2"/>
    <w:rsid w:val="00214D4B"/>
    <w:rsid w:val="00215B09"/>
    <w:rsid w:val="00215FB5"/>
    <w:rsid w:val="002163DC"/>
    <w:rsid w:val="00216455"/>
    <w:rsid w:val="00217893"/>
    <w:rsid w:val="00220588"/>
    <w:rsid w:val="00220B12"/>
    <w:rsid w:val="00220B88"/>
    <w:rsid w:val="00221008"/>
    <w:rsid w:val="002211A8"/>
    <w:rsid w:val="00221235"/>
    <w:rsid w:val="00221CC0"/>
    <w:rsid w:val="0022234B"/>
    <w:rsid w:val="00223614"/>
    <w:rsid w:val="00223CCE"/>
    <w:rsid w:val="00224F0F"/>
    <w:rsid w:val="002256CF"/>
    <w:rsid w:val="00225BEF"/>
    <w:rsid w:val="0022657C"/>
    <w:rsid w:val="002267DE"/>
    <w:rsid w:val="002268E6"/>
    <w:rsid w:val="00226AD0"/>
    <w:rsid w:val="002279BC"/>
    <w:rsid w:val="00227AE0"/>
    <w:rsid w:val="002306AB"/>
    <w:rsid w:val="00231166"/>
    <w:rsid w:val="0023206F"/>
    <w:rsid w:val="0023232F"/>
    <w:rsid w:val="00233169"/>
    <w:rsid w:val="0023459E"/>
    <w:rsid w:val="00234717"/>
    <w:rsid w:val="00234920"/>
    <w:rsid w:val="0023505D"/>
    <w:rsid w:val="002358F1"/>
    <w:rsid w:val="002374F8"/>
    <w:rsid w:val="00237EA0"/>
    <w:rsid w:val="002411C2"/>
    <w:rsid w:val="002415C7"/>
    <w:rsid w:val="0024173B"/>
    <w:rsid w:val="0024180E"/>
    <w:rsid w:val="00242459"/>
    <w:rsid w:val="002425E8"/>
    <w:rsid w:val="00242715"/>
    <w:rsid w:val="00242CEB"/>
    <w:rsid w:val="002430AE"/>
    <w:rsid w:val="00244688"/>
    <w:rsid w:val="00245655"/>
    <w:rsid w:val="00245D94"/>
    <w:rsid w:val="00245DD5"/>
    <w:rsid w:val="00245E8F"/>
    <w:rsid w:val="0024735B"/>
    <w:rsid w:val="002476D5"/>
    <w:rsid w:val="002510C4"/>
    <w:rsid w:val="0025176F"/>
    <w:rsid w:val="00251D4A"/>
    <w:rsid w:val="00251F21"/>
    <w:rsid w:val="00252DD6"/>
    <w:rsid w:val="00253090"/>
    <w:rsid w:val="00253C3C"/>
    <w:rsid w:val="00254895"/>
    <w:rsid w:val="00254B13"/>
    <w:rsid w:val="00255225"/>
    <w:rsid w:val="0025607C"/>
    <w:rsid w:val="002601F1"/>
    <w:rsid w:val="002603C7"/>
    <w:rsid w:val="002604F4"/>
    <w:rsid w:val="002606D2"/>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0E9B"/>
    <w:rsid w:val="00271411"/>
    <w:rsid w:val="002716D8"/>
    <w:rsid w:val="0027236E"/>
    <w:rsid w:val="0027268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2F2"/>
    <w:rsid w:val="00283391"/>
    <w:rsid w:val="00283C6E"/>
    <w:rsid w:val="00283D6A"/>
    <w:rsid w:val="00284221"/>
    <w:rsid w:val="002846C3"/>
    <w:rsid w:val="002847F1"/>
    <w:rsid w:val="00285B02"/>
    <w:rsid w:val="00285E5E"/>
    <w:rsid w:val="00287709"/>
    <w:rsid w:val="00287B47"/>
    <w:rsid w:val="002907D9"/>
    <w:rsid w:val="00290850"/>
    <w:rsid w:val="00290E7C"/>
    <w:rsid w:val="00290F12"/>
    <w:rsid w:val="002919FD"/>
    <w:rsid w:val="00291DCB"/>
    <w:rsid w:val="0029216D"/>
    <w:rsid w:val="002926A1"/>
    <w:rsid w:val="00293E93"/>
    <w:rsid w:val="00294B97"/>
    <w:rsid w:val="00294BE3"/>
    <w:rsid w:val="002955C5"/>
    <w:rsid w:val="002960E2"/>
    <w:rsid w:val="00296D03"/>
    <w:rsid w:val="002970CF"/>
    <w:rsid w:val="00297490"/>
    <w:rsid w:val="002974D4"/>
    <w:rsid w:val="002A00F8"/>
    <w:rsid w:val="002A1EB6"/>
    <w:rsid w:val="002A25D9"/>
    <w:rsid w:val="002A3B3E"/>
    <w:rsid w:val="002A3C89"/>
    <w:rsid w:val="002A43AA"/>
    <w:rsid w:val="002A4AC9"/>
    <w:rsid w:val="002A4B31"/>
    <w:rsid w:val="002A5143"/>
    <w:rsid w:val="002A5932"/>
    <w:rsid w:val="002A62B6"/>
    <w:rsid w:val="002A637A"/>
    <w:rsid w:val="002A6658"/>
    <w:rsid w:val="002A70E6"/>
    <w:rsid w:val="002A71C8"/>
    <w:rsid w:val="002A7A35"/>
    <w:rsid w:val="002B0002"/>
    <w:rsid w:val="002B062F"/>
    <w:rsid w:val="002B076B"/>
    <w:rsid w:val="002B0BAA"/>
    <w:rsid w:val="002B12BE"/>
    <w:rsid w:val="002B1434"/>
    <w:rsid w:val="002B144C"/>
    <w:rsid w:val="002B189A"/>
    <w:rsid w:val="002B19CD"/>
    <w:rsid w:val="002B1AD3"/>
    <w:rsid w:val="002B32CA"/>
    <w:rsid w:val="002B3F04"/>
    <w:rsid w:val="002B42DA"/>
    <w:rsid w:val="002B49CA"/>
    <w:rsid w:val="002B4DFD"/>
    <w:rsid w:val="002B6251"/>
    <w:rsid w:val="002B64E9"/>
    <w:rsid w:val="002B6B9E"/>
    <w:rsid w:val="002B6FF7"/>
    <w:rsid w:val="002C14FC"/>
    <w:rsid w:val="002C17A0"/>
    <w:rsid w:val="002C1FB6"/>
    <w:rsid w:val="002C2936"/>
    <w:rsid w:val="002C2A21"/>
    <w:rsid w:val="002C2DD1"/>
    <w:rsid w:val="002C3188"/>
    <w:rsid w:val="002C362D"/>
    <w:rsid w:val="002C42B3"/>
    <w:rsid w:val="002C4AE8"/>
    <w:rsid w:val="002C4BA7"/>
    <w:rsid w:val="002C5249"/>
    <w:rsid w:val="002C53E8"/>
    <w:rsid w:val="002C5826"/>
    <w:rsid w:val="002C590C"/>
    <w:rsid w:val="002C5FF7"/>
    <w:rsid w:val="002C65B9"/>
    <w:rsid w:val="002D08D1"/>
    <w:rsid w:val="002D0995"/>
    <w:rsid w:val="002D1083"/>
    <w:rsid w:val="002D1C99"/>
    <w:rsid w:val="002D1DFD"/>
    <w:rsid w:val="002D1EFA"/>
    <w:rsid w:val="002D236C"/>
    <w:rsid w:val="002D2523"/>
    <w:rsid w:val="002D28EF"/>
    <w:rsid w:val="002D335C"/>
    <w:rsid w:val="002D3712"/>
    <w:rsid w:val="002D3DF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959"/>
    <w:rsid w:val="002E3C32"/>
    <w:rsid w:val="002E4A5A"/>
    <w:rsid w:val="002E5529"/>
    <w:rsid w:val="002E5EA9"/>
    <w:rsid w:val="002E666F"/>
    <w:rsid w:val="002E6BB6"/>
    <w:rsid w:val="002F05C1"/>
    <w:rsid w:val="002F0663"/>
    <w:rsid w:val="002F0FBA"/>
    <w:rsid w:val="002F12E7"/>
    <w:rsid w:val="002F148F"/>
    <w:rsid w:val="002F1998"/>
    <w:rsid w:val="002F1CD9"/>
    <w:rsid w:val="002F25D0"/>
    <w:rsid w:val="002F2E3F"/>
    <w:rsid w:val="002F396F"/>
    <w:rsid w:val="002F44C0"/>
    <w:rsid w:val="002F536E"/>
    <w:rsid w:val="002F5A85"/>
    <w:rsid w:val="002F5EE2"/>
    <w:rsid w:val="002F5F47"/>
    <w:rsid w:val="002F5F8E"/>
    <w:rsid w:val="002F67FD"/>
    <w:rsid w:val="002F7A04"/>
    <w:rsid w:val="002F7D23"/>
    <w:rsid w:val="00300530"/>
    <w:rsid w:val="00300FEF"/>
    <w:rsid w:val="00301185"/>
    <w:rsid w:val="00301881"/>
    <w:rsid w:val="00301B49"/>
    <w:rsid w:val="0030230E"/>
    <w:rsid w:val="0030313E"/>
    <w:rsid w:val="00303C2A"/>
    <w:rsid w:val="00303D02"/>
    <w:rsid w:val="003049FC"/>
    <w:rsid w:val="00304E45"/>
    <w:rsid w:val="0030609D"/>
    <w:rsid w:val="00306737"/>
    <w:rsid w:val="00306D9F"/>
    <w:rsid w:val="00306F87"/>
    <w:rsid w:val="00306FD0"/>
    <w:rsid w:val="003074D1"/>
    <w:rsid w:val="00307836"/>
    <w:rsid w:val="00307E82"/>
    <w:rsid w:val="003101E1"/>
    <w:rsid w:val="00310753"/>
    <w:rsid w:val="0031109D"/>
    <w:rsid w:val="003127FC"/>
    <w:rsid w:val="0031284C"/>
    <w:rsid w:val="00312FEE"/>
    <w:rsid w:val="003130DA"/>
    <w:rsid w:val="00313947"/>
    <w:rsid w:val="00313A09"/>
    <w:rsid w:val="00313C2B"/>
    <w:rsid w:val="0031420A"/>
    <w:rsid w:val="00314A80"/>
    <w:rsid w:val="00314BA3"/>
    <w:rsid w:val="003155D3"/>
    <w:rsid w:val="003159D6"/>
    <w:rsid w:val="00317AC3"/>
    <w:rsid w:val="00320115"/>
    <w:rsid w:val="00321802"/>
    <w:rsid w:val="00321A79"/>
    <w:rsid w:val="00321B1F"/>
    <w:rsid w:val="00321DC3"/>
    <w:rsid w:val="0032266C"/>
    <w:rsid w:val="003226BE"/>
    <w:rsid w:val="003232C3"/>
    <w:rsid w:val="00324073"/>
    <w:rsid w:val="003241B0"/>
    <w:rsid w:val="003241B4"/>
    <w:rsid w:val="003245D6"/>
    <w:rsid w:val="0032494C"/>
    <w:rsid w:val="00325243"/>
    <w:rsid w:val="00325A84"/>
    <w:rsid w:val="00325BB7"/>
    <w:rsid w:val="00325D58"/>
    <w:rsid w:val="00326357"/>
    <w:rsid w:val="003268EC"/>
    <w:rsid w:val="00326CB7"/>
    <w:rsid w:val="00326F19"/>
    <w:rsid w:val="00326F9E"/>
    <w:rsid w:val="00327364"/>
    <w:rsid w:val="003300F2"/>
    <w:rsid w:val="00331673"/>
    <w:rsid w:val="00331ED1"/>
    <w:rsid w:val="003328D9"/>
    <w:rsid w:val="00333BFA"/>
    <w:rsid w:val="00334D33"/>
    <w:rsid w:val="00334EB8"/>
    <w:rsid w:val="00335A01"/>
    <w:rsid w:val="00335DA5"/>
    <w:rsid w:val="00335F57"/>
    <w:rsid w:val="003406FD"/>
    <w:rsid w:val="00340F7A"/>
    <w:rsid w:val="00341929"/>
    <w:rsid w:val="00341D9A"/>
    <w:rsid w:val="003432B0"/>
    <w:rsid w:val="00343586"/>
    <w:rsid w:val="003436A3"/>
    <w:rsid w:val="00343AFE"/>
    <w:rsid w:val="003442AC"/>
    <w:rsid w:val="0034460F"/>
    <w:rsid w:val="00345141"/>
    <w:rsid w:val="003451F8"/>
    <w:rsid w:val="003453C2"/>
    <w:rsid w:val="00346410"/>
    <w:rsid w:val="00350286"/>
    <w:rsid w:val="0035041E"/>
    <w:rsid w:val="00350672"/>
    <w:rsid w:val="00352626"/>
    <w:rsid w:val="00352C78"/>
    <w:rsid w:val="003536CF"/>
    <w:rsid w:val="00353A48"/>
    <w:rsid w:val="00353D1B"/>
    <w:rsid w:val="00355501"/>
    <w:rsid w:val="00355743"/>
    <w:rsid w:val="00355846"/>
    <w:rsid w:val="00357BB8"/>
    <w:rsid w:val="003600F2"/>
    <w:rsid w:val="00360A0F"/>
    <w:rsid w:val="00360DB9"/>
    <w:rsid w:val="003611B7"/>
    <w:rsid w:val="00361525"/>
    <w:rsid w:val="003617F1"/>
    <w:rsid w:val="00361CC6"/>
    <w:rsid w:val="00362719"/>
    <w:rsid w:val="00363134"/>
    <w:rsid w:val="00365384"/>
    <w:rsid w:val="003660B8"/>
    <w:rsid w:val="003671C3"/>
    <w:rsid w:val="00370489"/>
    <w:rsid w:val="00370682"/>
    <w:rsid w:val="003713E4"/>
    <w:rsid w:val="00371433"/>
    <w:rsid w:val="003719A5"/>
    <w:rsid w:val="00373245"/>
    <w:rsid w:val="003741D5"/>
    <w:rsid w:val="00374529"/>
    <w:rsid w:val="00374650"/>
    <w:rsid w:val="00374A04"/>
    <w:rsid w:val="00375417"/>
    <w:rsid w:val="003754D9"/>
    <w:rsid w:val="00375916"/>
    <w:rsid w:val="00375B05"/>
    <w:rsid w:val="0037632B"/>
    <w:rsid w:val="00376628"/>
    <w:rsid w:val="0037691C"/>
    <w:rsid w:val="003771ED"/>
    <w:rsid w:val="00377497"/>
    <w:rsid w:val="00377925"/>
    <w:rsid w:val="00377C16"/>
    <w:rsid w:val="00377C96"/>
    <w:rsid w:val="00380258"/>
    <w:rsid w:val="0038032E"/>
    <w:rsid w:val="0038039F"/>
    <w:rsid w:val="00380818"/>
    <w:rsid w:val="00380927"/>
    <w:rsid w:val="00380A14"/>
    <w:rsid w:val="00380DF6"/>
    <w:rsid w:val="003812C4"/>
    <w:rsid w:val="003813C1"/>
    <w:rsid w:val="003819C8"/>
    <w:rsid w:val="00381A66"/>
    <w:rsid w:val="003821B2"/>
    <w:rsid w:val="00382533"/>
    <w:rsid w:val="00382939"/>
    <w:rsid w:val="00382A83"/>
    <w:rsid w:val="003835F5"/>
    <w:rsid w:val="003848E1"/>
    <w:rsid w:val="00384F5A"/>
    <w:rsid w:val="00385D49"/>
    <w:rsid w:val="003903FB"/>
    <w:rsid w:val="0039114B"/>
    <w:rsid w:val="0039183A"/>
    <w:rsid w:val="0039299B"/>
    <w:rsid w:val="00393698"/>
    <w:rsid w:val="00394C27"/>
    <w:rsid w:val="003968E0"/>
    <w:rsid w:val="00396CB4"/>
    <w:rsid w:val="003977D0"/>
    <w:rsid w:val="00397B40"/>
    <w:rsid w:val="003A00F1"/>
    <w:rsid w:val="003A050E"/>
    <w:rsid w:val="003A050F"/>
    <w:rsid w:val="003A07D2"/>
    <w:rsid w:val="003A0CAA"/>
    <w:rsid w:val="003A1229"/>
    <w:rsid w:val="003A2F4F"/>
    <w:rsid w:val="003A30C5"/>
    <w:rsid w:val="003A345D"/>
    <w:rsid w:val="003A38E3"/>
    <w:rsid w:val="003A3C99"/>
    <w:rsid w:val="003A4177"/>
    <w:rsid w:val="003A441C"/>
    <w:rsid w:val="003A636D"/>
    <w:rsid w:val="003A65F9"/>
    <w:rsid w:val="003A6638"/>
    <w:rsid w:val="003A6652"/>
    <w:rsid w:val="003A683D"/>
    <w:rsid w:val="003A6BC4"/>
    <w:rsid w:val="003A6CB0"/>
    <w:rsid w:val="003A752F"/>
    <w:rsid w:val="003B03D1"/>
    <w:rsid w:val="003B12DE"/>
    <w:rsid w:val="003B3624"/>
    <w:rsid w:val="003B3660"/>
    <w:rsid w:val="003B386F"/>
    <w:rsid w:val="003B39F9"/>
    <w:rsid w:val="003B3A0B"/>
    <w:rsid w:val="003B6924"/>
    <w:rsid w:val="003B7634"/>
    <w:rsid w:val="003B767F"/>
    <w:rsid w:val="003C018A"/>
    <w:rsid w:val="003C07A3"/>
    <w:rsid w:val="003C126F"/>
    <w:rsid w:val="003C1AB1"/>
    <w:rsid w:val="003C1BFB"/>
    <w:rsid w:val="003C2412"/>
    <w:rsid w:val="003C253D"/>
    <w:rsid w:val="003C269A"/>
    <w:rsid w:val="003C2BEB"/>
    <w:rsid w:val="003C2E80"/>
    <w:rsid w:val="003C34BF"/>
    <w:rsid w:val="003C4C02"/>
    <w:rsid w:val="003C4C53"/>
    <w:rsid w:val="003C50DB"/>
    <w:rsid w:val="003C5AB4"/>
    <w:rsid w:val="003C5CA2"/>
    <w:rsid w:val="003C6C3A"/>
    <w:rsid w:val="003C6C7B"/>
    <w:rsid w:val="003C6DD2"/>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56E"/>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3D7"/>
    <w:rsid w:val="003F5489"/>
    <w:rsid w:val="003F54D8"/>
    <w:rsid w:val="003F5913"/>
    <w:rsid w:val="003F6B69"/>
    <w:rsid w:val="003F740A"/>
    <w:rsid w:val="003F7FE3"/>
    <w:rsid w:val="00400269"/>
    <w:rsid w:val="0040131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33"/>
    <w:rsid w:val="00407939"/>
    <w:rsid w:val="00407E1E"/>
    <w:rsid w:val="00407F6F"/>
    <w:rsid w:val="00410936"/>
    <w:rsid w:val="00410A15"/>
    <w:rsid w:val="0041188F"/>
    <w:rsid w:val="00411B94"/>
    <w:rsid w:val="00411BD7"/>
    <w:rsid w:val="0041208A"/>
    <w:rsid w:val="00413D2E"/>
    <w:rsid w:val="00413FA7"/>
    <w:rsid w:val="004147BD"/>
    <w:rsid w:val="0041534B"/>
    <w:rsid w:val="004157B6"/>
    <w:rsid w:val="0041685F"/>
    <w:rsid w:val="00416942"/>
    <w:rsid w:val="00416CD6"/>
    <w:rsid w:val="00416D08"/>
    <w:rsid w:val="004170BC"/>
    <w:rsid w:val="004173BE"/>
    <w:rsid w:val="00417604"/>
    <w:rsid w:val="00421D7D"/>
    <w:rsid w:val="00424668"/>
    <w:rsid w:val="0042470D"/>
    <w:rsid w:val="00424B94"/>
    <w:rsid w:val="00424C4C"/>
    <w:rsid w:val="004252AF"/>
    <w:rsid w:val="00425498"/>
    <w:rsid w:val="0042578B"/>
    <w:rsid w:val="004257A5"/>
    <w:rsid w:val="00425CFB"/>
    <w:rsid w:val="0042788E"/>
    <w:rsid w:val="00431627"/>
    <w:rsid w:val="00431D0A"/>
    <w:rsid w:val="00432574"/>
    <w:rsid w:val="0043288C"/>
    <w:rsid w:val="0043335A"/>
    <w:rsid w:val="00433A4A"/>
    <w:rsid w:val="00433FD7"/>
    <w:rsid w:val="004344CB"/>
    <w:rsid w:val="0043483A"/>
    <w:rsid w:val="004350FA"/>
    <w:rsid w:val="00435186"/>
    <w:rsid w:val="00435437"/>
    <w:rsid w:val="004356A8"/>
    <w:rsid w:val="00436201"/>
    <w:rsid w:val="00436845"/>
    <w:rsid w:val="00437118"/>
    <w:rsid w:val="0043717E"/>
    <w:rsid w:val="004375A5"/>
    <w:rsid w:val="00437727"/>
    <w:rsid w:val="00437883"/>
    <w:rsid w:val="00441581"/>
    <w:rsid w:val="004417E5"/>
    <w:rsid w:val="0044250B"/>
    <w:rsid w:val="00442E06"/>
    <w:rsid w:val="004432C7"/>
    <w:rsid w:val="00443DE5"/>
    <w:rsid w:val="00443FA8"/>
    <w:rsid w:val="00443FEB"/>
    <w:rsid w:val="00444241"/>
    <w:rsid w:val="004444D3"/>
    <w:rsid w:val="00444CAF"/>
    <w:rsid w:val="00444DC8"/>
    <w:rsid w:val="00445041"/>
    <w:rsid w:val="00445162"/>
    <w:rsid w:val="00446913"/>
    <w:rsid w:val="00447B36"/>
    <w:rsid w:val="00447D54"/>
    <w:rsid w:val="0045073B"/>
    <w:rsid w:val="00450767"/>
    <w:rsid w:val="004512A8"/>
    <w:rsid w:val="004516A3"/>
    <w:rsid w:val="00451FD4"/>
    <w:rsid w:val="004524D1"/>
    <w:rsid w:val="004525F0"/>
    <w:rsid w:val="00452C1D"/>
    <w:rsid w:val="00453770"/>
    <w:rsid w:val="00454F45"/>
    <w:rsid w:val="004553DA"/>
    <w:rsid w:val="00455810"/>
    <w:rsid w:val="00455A08"/>
    <w:rsid w:val="00455AA9"/>
    <w:rsid w:val="00455D76"/>
    <w:rsid w:val="00456067"/>
    <w:rsid w:val="00456A2D"/>
    <w:rsid w:val="00456A5E"/>
    <w:rsid w:val="00457163"/>
    <w:rsid w:val="0045740E"/>
    <w:rsid w:val="0045773D"/>
    <w:rsid w:val="00457F5A"/>
    <w:rsid w:val="00460069"/>
    <w:rsid w:val="00460401"/>
    <w:rsid w:val="004614FD"/>
    <w:rsid w:val="00461904"/>
    <w:rsid w:val="00461CE4"/>
    <w:rsid w:val="004624F4"/>
    <w:rsid w:val="00462587"/>
    <w:rsid w:val="004635E0"/>
    <w:rsid w:val="00463897"/>
    <w:rsid w:val="004642FA"/>
    <w:rsid w:val="0046463B"/>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D84"/>
    <w:rsid w:val="00476F8C"/>
    <w:rsid w:val="00477E0A"/>
    <w:rsid w:val="00477E28"/>
    <w:rsid w:val="00481849"/>
    <w:rsid w:val="00482BC0"/>
    <w:rsid w:val="00483066"/>
    <w:rsid w:val="00483462"/>
    <w:rsid w:val="00483E10"/>
    <w:rsid w:val="00483E12"/>
    <w:rsid w:val="004847DE"/>
    <w:rsid w:val="00484906"/>
    <w:rsid w:val="0048587E"/>
    <w:rsid w:val="00485E23"/>
    <w:rsid w:val="0048654D"/>
    <w:rsid w:val="004867B9"/>
    <w:rsid w:val="00486B0D"/>
    <w:rsid w:val="00486DCD"/>
    <w:rsid w:val="004873D5"/>
    <w:rsid w:val="004905CE"/>
    <w:rsid w:val="004909FF"/>
    <w:rsid w:val="004922B9"/>
    <w:rsid w:val="00493075"/>
    <w:rsid w:val="0049538A"/>
    <w:rsid w:val="004956FF"/>
    <w:rsid w:val="00495F43"/>
    <w:rsid w:val="00495F71"/>
    <w:rsid w:val="00496EFB"/>
    <w:rsid w:val="0049776A"/>
    <w:rsid w:val="00497851"/>
    <w:rsid w:val="00497DF3"/>
    <w:rsid w:val="004A01F5"/>
    <w:rsid w:val="004A0401"/>
    <w:rsid w:val="004A0E10"/>
    <w:rsid w:val="004A0ED7"/>
    <w:rsid w:val="004A13CE"/>
    <w:rsid w:val="004A1BB5"/>
    <w:rsid w:val="004A299F"/>
    <w:rsid w:val="004A3697"/>
    <w:rsid w:val="004A3C50"/>
    <w:rsid w:val="004A3F9F"/>
    <w:rsid w:val="004A4024"/>
    <w:rsid w:val="004A4444"/>
    <w:rsid w:val="004A4761"/>
    <w:rsid w:val="004A48CA"/>
    <w:rsid w:val="004A4C80"/>
    <w:rsid w:val="004A51B9"/>
    <w:rsid w:val="004A7223"/>
    <w:rsid w:val="004A7485"/>
    <w:rsid w:val="004A7BCF"/>
    <w:rsid w:val="004A7F0E"/>
    <w:rsid w:val="004B0E0C"/>
    <w:rsid w:val="004B15B4"/>
    <w:rsid w:val="004B1B04"/>
    <w:rsid w:val="004B2DE4"/>
    <w:rsid w:val="004B3551"/>
    <w:rsid w:val="004B3DCD"/>
    <w:rsid w:val="004B42DF"/>
    <w:rsid w:val="004B4807"/>
    <w:rsid w:val="004B5982"/>
    <w:rsid w:val="004B6592"/>
    <w:rsid w:val="004B685B"/>
    <w:rsid w:val="004B6BCA"/>
    <w:rsid w:val="004B6FBD"/>
    <w:rsid w:val="004B7455"/>
    <w:rsid w:val="004B7836"/>
    <w:rsid w:val="004B7BDD"/>
    <w:rsid w:val="004B7E66"/>
    <w:rsid w:val="004B7FBC"/>
    <w:rsid w:val="004C058E"/>
    <w:rsid w:val="004C076A"/>
    <w:rsid w:val="004C0B12"/>
    <w:rsid w:val="004C1141"/>
    <w:rsid w:val="004C11AA"/>
    <w:rsid w:val="004C1ECA"/>
    <w:rsid w:val="004C29F1"/>
    <w:rsid w:val="004C3894"/>
    <w:rsid w:val="004C40E5"/>
    <w:rsid w:val="004C42C8"/>
    <w:rsid w:val="004C432C"/>
    <w:rsid w:val="004C4413"/>
    <w:rsid w:val="004C4ADF"/>
    <w:rsid w:val="004C4FDA"/>
    <w:rsid w:val="004C5089"/>
    <w:rsid w:val="004C53C3"/>
    <w:rsid w:val="004C5BC9"/>
    <w:rsid w:val="004C606C"/>
    <w:rsid w:val="004C7DC4"/>
    <w:rsid w:val="004C7E0B"/>
    <w:rsid w:val="004C7E53"/>
    <w:rsid w:val="004D017C"/>
    <w:rsid w:val="004D0D0F"/>
    <w:rsid w:val="004D1010"/>
    <w:rsid w:val="004D248A"/>
    <w:rsid w:val="004D3BE3"/>
    <w:rsid w:val="004D459D"/>
    <w:rsid w:val="004D4C7B"/>
    <w:rsid w:val="004D4EFB"/>
    <w:rsid w:val="004D5AF3"/>
    <w:rsid w:val="004D7B52"/>
    <w:rsid w:val="004D7DFA"/>
    <w:rsid w:val="004E014C"/>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6F9"/>
    <w:rsid w:val="004E47F9"/>
    <w:rsid w:val="004E4DB4"/>
    <w:rsid w:val="004E5340"/>
    <w:rsid w:val="004E57CD"/>
    <w:rsid w:val="004E5CAB"/>
    <w:rsid w:val="004E63B6"/>
    <w:rsid w:val="004E6AD3"/>
    <w:rsid w:val="004E6F7E"/>
    <w:rsid w:val="004E71CB"/>
    <w:rsid w:val="004E776B"/>
    <w:rsid w:val="004E7D39"/>
    <w:rsid w:val="004F0107"/>
    <w:rsid w:val="004F0BED"/>
    <w:rsid w:val="004F0C1D"/>
    <w:rsid w:val="004F1077"/>
    <w:rsid w:val="004F1635"/>
    <w:rsid w:val="004F1982"/>
    <w:rsid w:val="004F1E4F"/>
    <w:rsid w:val="004F30E1"/>
    <w:rsid w:val="004F33F0"/>
    <w:rsid w:val="004F40CF"/>
    <w:rsid w:val="004F4D51"/>
    <w:rsid w:val="004F50BE"/>
    <w:rsid w:val="004F6FEF"/>
    <w:rsid w:val="004F7943"/>
    <w:rsid w:val="005002B8"/>
    <w:rsid w:val="00500818"/>
    <w:rsid w:val="00500FB1"/>
    <w:rsid w:val="00501200"/>
    <w:rsid w:val="00501215"/>
    <w:rsid w:val="00501D3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A62"/>
    <w:rsid w:val="00511E57"/>
    <w:rsid w:val="005122FE"/>
    <w:rsid w:val="0051270F"/>
    <w:rsid w:val="00512760"/>
    <w:rsid w:val="00512B1D"/>
    <w:rsid w:val="00512C9F"/>
    <w:rsid w:val="00512D6B"/>
    <w:rsid w:val="00512E53"/>
    <w:rsid w:val="0051329C"/>
    <w:rsid w:val="00513D2A"/>
    <w:rsid w:val="0051416C"/>
    <w:rsid w:val="00514A9E"/>
    <w:rsid w:val="0051508F"/>
    <w:rsid w:val="005154CF"/>
    <w:rsid w:val="00515C55"/>
    <w:rsid w:val="00515CBD"/>
    <w:rsid w:val="00515ED0"/>
    <w:rsid w:val="0051611C"/>
    <w:rsid w:val="005170AF"/>
    <w:rsid w:val="00517A42"/>
    <w:rsid w:val="005209A8"/>
    <w:rsid w:val="005212AF"/>
    <w:rsid w:val="00522200"/>
    <w:rsid w:val="00522C57"/>
    <w:rsid w:val="005233E1"/>
    <w:rsid w:val="00523DED"/>
    <w:rsid w:val="0052470F"/>
    <w:rsid w:val="00524AB3"/>
    <w:rsid w:val="00525218"/>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37"/>
    <w:rsid w:val="0053254A"/>
    <w:rsid w:val="00532C0E"/>
    <w:rsid w:val="00532EB5"/>
    <w:rsid w:val="005332CF"/>
    <w:rsid w:val="005334CF"/>
    <w:rsid w:val="00533865"/>
    <w:rsid w:val="00533C4A"/>
    <w:rsid w:val="005346BB"/>
    <w:rsid w:val="00535763"/>
    <w:rsid w:val="005357BB"/>
    <w:rsid w:val="00535944"/>
    <w:rsid w:val="005377B5"/>
    <w:rsid w:val="005379E7"/>
    <w:rsid w:val="00537A4A"/>
    <w:rsid w:val="00540094"/>
    <w:rsid w:val="005404A6"/>
    <w:rsid w:val="00540743"/>
    <w:rsid w:val="00540C9A"/>
    <w:rsid w:val="0054132A"/>
    <w:rsid w:val="005415E4"/>
    <w:rsid w:val="00541BC4"/>
    <w:rsid w:val="005420ED"/>
    <w:rsid w:val="00542A74"/>
    <w:rsid w:val="005433BA"/>
    <w:rsid w:val="00543AE0"/>
    <w:rsid w:val="005448A6"/>
    <w:rsid w:val="005464B7"/>
    <w:rsid w:val="00546D98"/>
    <w:rsid w:val="00547265"/>
    <w:rsid w:val="005472C8"/>
    <w:rsid w:val="00547443"/>
    <w:rsid w:val="005476FF"/>
    <w:rsid w:val="005505A6"/>
    <w:rsid w:val="005505BF"/>
    <w:rsid w:val="00551880"/>
    <w:rsid w:val="00551B0D"/>
    <w:rsid w:val="00551FA7"/>
    <w:rsid w:val="00552162"/>
    <w:rsid w:val="00553286"/>
    <w:rsid w:val="00553C8B"/>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1652"/>
    <w:rsid w:val="005717E5"/>
    <w:rsid w:val="005717E7"/>
    <w:rsid w:val="0057188A"/>
    <w:rsid w:val="00571EE0"/>
    <w:rsid w:val="00572AF3"/>
    <w:rsid w:val="00573517"/>
    <w:rsid w:val="00574529"/>
    <w:rsid w:val="005752E5"/>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26D"/>
    <w:rsid w:val="005872C9"/>
    <w:rsid w:val="00587398"/>
    <w:rsid w:val="00587923"/>
    <w:rsid w:val="00587BAC"/>
    <w:rsid w:val="00590030"/>
    <w:rsid w:val="00590232"/>
    <w:rsid w:val="00593111"/>
    <w:rsid w:val="0059365A"/>
    <w:rsid w:val="00593816"/>
    <w:rsid w:val="00593AE6"/>
    <w:rsid w:val="00593D67"/>
    <w:rsid w:val="00593F3E"/>
    <w:rsid w:val="00594489"/>
    <w:rsid w:val="00594FA6"/>
    <w:rsid w:val="00595AF3"/>
    <w:rsid w:val="00595F1A"/>
    <w:rsid w:val="00595F8E"/>
    <w:rsid w:val="00596895"/>
    <w:rsid w:val="00596BDA"/>
    <w:rsid w:val="00596C27"/>
    <w:rsid w:val="00597743"/>
    <w:rsid w:val="00597972"/>
    <w:rsid w:val="00597F8C"/>
    <w:rsid w:val="005A0791"/>
    <w:rsid w:val="005A07D8"/>
    <w:rsid w:val="005A2AC1"/>
    <w:rsid w:val="005A2B07"/>
    <w:rsid w:val="005A6175"/>
    <w:rsid w:val="005A74E8"/>
    <w:rsid w:val="005B0749"/>
    <w:rsid w:val="005B19E4"/>
    <w:rsid w:val="005B1A89"/>
    <w:rsid w:val="005B1D8D"/>
    <w:rsid w:val="005B24C3"/>
    <w:rsid w:val="005B2A1D"/>
    <w:rsid w:val="005B2C82"/>
    <w:rsid w:val="005B2D9B"/>
    <w:rsid w:val="005B2FD0"/>
    <w:rsid w:val="005B34A6"/>
    <w:rsid w:val="005B383F"/>
    <w:rsid w:val="005B46C1"/>
    <w:rsid w:val="005B484F"/>
    <w:rsid w:val="005B537C"/>
    <w:rsid w:val="005B5793"/>
    <w:rsid w:val="005B5ED5"/>
    <w:rsid w:val="005B6401"/>
    <w:rsid w:val="005C0258"/>
    <w:rsid w:val="005C0B37"/>
    <w:rsid w:val="005C0E58"/>
    <w:rsid w:val="005C17C2"/>
    <w:rsid w:val="005C1E12"/>
    <w:rsid w:val="005C3F18"/>
    <w:rsid w:val="005C5BD5"/>
    <w:rsid w:val="005C6C2A"/>
    <w:rsid w:val="005C6D8F"/>
    <w:rsid w:val="005D08AD"/>
    <w:rsid w:val="005D0CD2"/>
    <w:rsid w:val="005D1747"/>
    <w:rsid w:val="005D1CA2"/>
    <w:rsid w:val="005D1EC0"/>
    <w:rsid w:val="005D24F3"/>
    <w:rsid w:val="005D29DC"/>
    <w:rsid w:val="005D2CDD"/>
    <w:rsid w:val="005D393D"/>
    <w:rsid w:val="005D4590"/>
    <w:rsid w:val="005D46A9"/>
    <w:rsid w:val="005D4A7F"/>
    <w:rsid w:val="005D4AB8"/>
    <w:rsid w:val="005D511B"/>
    <w:rsid w:val="005D5B36"/>
    <w:rsid w:val="005D5FBB"/>
    <w:rsid w:val="005D6204"/>
    <w:rsid w:val="005D7383"/>
    <w:rsid w:val="005D7998"/>
    <w:rsid w:val="005D7A77"/>
    <w:rsid w:val="005D7D8C"/>
    <w:rsid w:val="005D7FB5"/>
    <w:rsid w:val="005E07FD"/>
    <w:rsid w:val="005E0D10"/>
    <w:rsid w:val="005E1041"/>
    <w:rsid w:val="005E25A4"/>
    <w:rsid w:val="005E2611"/>
    <w:rsid w:val="005E2700"/>
    <w:rsid w:val="005E29E3"/>
    <w:rsid w:val="005E36FB"/>
    <w:rsid w:val="005E3B81"/>
    <w:rsid w:val="005E4667"/>
    <w:rsid w:val="005E49BB"/>
    <w:rsid w:val="005E59D7"/>
    <w:rsid w:val="005E5C65"/>
    <w:rsid w:val="005E5FE0"/>
    <w:rsid w:val="005E6C99"/>
    <w:rsid w:val="005F03EF"/>
    <w:rsid w:val="005F03F3"/>
    <w:rsid w:val="005F0B78"/>
    <w:rsid w:val="005F0E6E"/>
    <w:rsid w:val="005F1245"/>
    <w:rsid w:val="005F13F0"/>
    <w:rsid w:val="005F1492"/>
    <w:rsid w:val="005F17E7"/>
    <w:rsid w:val="005F1AE7"/>
    <w:rsid w:val="005F2443"/>
    <w:rsid w:val="005F2666"/>
    <w:rsid w:val="005F2C28"/>
    <w:rsid w:val="005F2D7B"/>
    <w:rsid w:val="005F348F"/>
    <w:rsid w:val="005F35B9"/>
    <w:rsid w:val="005F383D"/>
    <w:rsid w:val="005F3DEF"/>
    <w:rsid w:val="005F3FEB"/>
    <w:rsid w:val="005F4815"/>
    <w:rsid w:val="005F4F50"/>
    <w:rsid w:val="005F5849"/>
    <w:rsid w:val="005F5EF4"/>
    <w:rsid w:val="005F5F2C"/>
    <w:rsid w:val="005F60EC"/>
    <w:rsid w:val="005F6273"/>
    <w:rsid w:val="005F68D4"/>
    <w:rsid w:val="005F6991"/>
    <w:rsid w:val="005F70E4"/>
    <w:rsid w:val="005F7EBF"/>
    <w:rsid w:val="006015A1"/>
    <w:rsid w:val="006015E1"/>
    <w:rsid w:val="00601B91"/>
    <w:rsid w:val="00601DD0"/>
    <w:rsid w:val="0060200D"/>
    <w:rsid w:val="00603E31"/>
    <w:rsid w:val="00603F41"/>
    <w:rsid w:val="006041B7"/>
    <w:rsid w:val="0060451D"/>
    <w:rsid w:val="00605629"/>
    <w:rsid w:val="006057A7"/>
    <w:rsid w:val="006057E5"/>
    <w:rsid w:val="00605B18"/>
    <w:rsid w:val="00605D03"/>
    <w:rsid w:val="0060687F"/>
    <w:rsid w:val="00606FD4"/>
    <w:rsid w:val="00607C46"/>
    <w:rsid w:val="006102F3"/>
    <w:rsid w:val="0061093E"/>
    <w:rsid w:val="006119DC"/>
    <w:rsid w:val="00612434"/>
    <w:rsid w:val="00612CE6"/>
    <w:rsid w:val="00612EDD"/>
    <w:rsid w:val="00612FBA"/>
    <w:rsid w:val="00613EF6"/>
    <w:rsid w:val="00614A7B"/>
    <w:rsid w:val="006158E4"/>
    <w:rsid w:val="006158FB"/>
    <w:rsid w:val="00615C08"/>
    <w:rsid w:val="0061733E"/>
    <w:rsid w:val="0061741C"/>
    <w:rsid w:val="006207BC"/>
    <w:rsid w:val="0062101E"/>
    <w:rsid w:val="00621335"/>
    <w:rsid w:val="0062150E"/>
    <w:rsid w:val="00622434"/>
    <w:rsid w:val="00623F37"/>
    <w:rsid w:val="00623F56"/>
    <w:rsid w:val="006242E9"/>
    <w:rsid w:val="006250F6"/>
    <w:rsid w:val="006258F1"/>
    <w:rsid w:val="00626341"/>
    <w:rsid w:val="00626BBC"/>
    <w:rsid w:val="006274B9"/>
    <w:rsid w:val="0062770C"/>
    <w:rsid w:val="00627808"/>
    <w:rsid w:val="0062788C"/>
    <w:rsid w:val="00627CD4"/>
    <w:rsid w:val="006300B6"/>
    <w:rsid w:val="00630635"/>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6274"/>
    <w:rsid w:val="006375BB"/>
    <w:rsid w:val="00637F53"/>
    <w:rsid w:val="00640399"/>
    <w:rsid w:val="00640DBD"/>
    <w:rsid w:val="0064169B"/>
    <w:rsid w:val="006419DF"/>
    <w:rsid w:val="00642313"/>
    <w:rsid w:val="00642683"/>
    <w:rsid w:val="00642A99"/>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489"/>
    <w:rsid w:val="00651E2B"/>
    <w:rsid w:val="006524E0"/>
    <w:rsid w:val="006524E3"/>
    <w:rsid w:val="0065251D"/>
    <w:rsid w:val="00653069"/>
    <w:rsid w:val="00653A37"/>
    <w:rsid w:val="00653C2C"/>
    <w:rsid w:val="00653C49"/>
    <w:rsid w:val="006541EB"/>
    <w:rsid w:val="00654366"/>
    <w:rsid w:val="006545F9"/>
    <w:rsid w:val="006553EF"/>
    <w:rsid w:val="00656DB9"/>
    <w:rsid w:val="00660F6D"/>
    <w:rsid w:val="0066179A"/>
    <w:rsid w:val="00661860"/>
    <w:rsid w:val="00662606"/>
    <w:rsid w:val="00662701"/>
    <w:rsid w:val="0066271C"/>
    <w:rsid w:val="00663073"/>
    <w:rsid w:val="00663099"/>
    <w:rsid w:val="00664109"/>
    <w:rsid w:val="00664184"/>
    <w:rsid w:val="0066452B"/>
    <w:rsid w:val="00664C39"/>
    <w:rsid w:val="0066500F"/>
    <w:rsid w:val="00665508"/>
    <w:rsid w:val="00665B34"/>
    <w:rsid w:val="00665D82"/>
    <w:rsid w:val="0066762A"/>
    <w:rsid w:val="00667E2B"/>
    <w:rsid w:val="00670121"/>
    <w:rsid w:val="00670373"/>
    <w:rsid w:val="006715F4"/>
    <w:rsid w:val="00671B2B"/>
    <w:rsid w:val="00671DB5"/>
    <w:rsid w:val="0067281B"/>
    <w:rsid w:val="0067282A"/>
    <w:rsid w:val="00673538"/>
    <w:rsid w:val="006745D7"/>
    <w:rsid w:val="00675355"/>
    <w:rsid w:val="00675AFC"/>
    <w:rsid w:val="006760EF"/>
    <w:rsid w:val="00676607"/>
    <w:rsid w:val="00676E0A"/>
    <w:rsid w:val="006773B6"/>
    <w:rsid w:val="00677F60"/>
    <w:rsid w:val="00680281"/>
    <w:rsid w:val="00681CDE"/>
    <w:rsid w:val="00681E32"/>
    <w:rsid w:val="00681E77"/>
    <w:rsid w:val="006824FC"/>
    <w:rsid w:val="00682F85"/>
    <w:rsid w:val="006837D6"/>
    <w:rsid w:val="00683AFE"/>
    <w:rsid w:val="00684161"/>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29C"/>
    <w:rsid w:val="00692BEE"/>
    <w:rsid w:val="00692D6F"/>
    <w:rsid w:val="00692F31"/>
    <w:rsid w:val="00692F9F"/>
    <w:rsid w:val="006932C2"/>
    <w:rsid w:val="00693481"/>
    <w:rsid w:val="00693BF3"/>
    <w:rsid w:val="00693D4F"/>
    <w:rsid w:val="00693D51"/>
    <w:rsid w:val="00694911"/>
    <w:rsid w:val="00695FEE"/>
    <w:rsid w:val="00696781"/>
    <w:rsid w:val="006967C9"/>
    <w:rsid w:val="00696EED"/>
    <w:rsid w:val="006972C1"/>
    <w:rsid w:val="006974CE"/>
    <w:rsid w:val="00697FA2"/>
    <w:rsid w:val="006A13BA"/>
    <w:rsid w:val="006A1E69"/>
    <w:rsid w:val="006A2327"/>
    <w:rsid w:val="006A2822"/>
    <w:rsid w:val="006A2889"/>
    <w:rsid w:val="006A3033"/>
    <w:rsid w:val="006A456B"/>
    <w:rsid w:val="006A4AF7"/>
    <w:rsid w:val="006A4F52"/>
    <w:rsid w:val="006A58FD"/>
    <w:rsid w:val="006A644C"/>
    <w:rsid w:val="006A6750"/>
    <w:rsid w:val="006A675A"/>
    <w:rsid w:val="006A7476"/>
    <w:rsid w:val="006A7D03"/>
    <w:rsid w:val="006B019A"/>
    <w:rsid w:val="006B0411"/>
    <w:rsid w:val="006B257C"/>
    <w:rsid w:val="006B2E6E"/>
    <w:rsid w:val="006B30B8"/>
    <w:rsid w:val="006B35FA"/>
    <w:rsid w:val="006B3B0C"/>
    <w:rsid w:val="006B3FBF"/>
    <w:rsid w:val="006B4773"/>
    <w:rsid w:val="006B4891"/>
    <w:rsid w:val="006B4B0E"/>
    <w:rsid w:val="006B5492"/>
    <w:rsid w:val="006B5692"/>
    <w:rsid w:val="006B56F2"/>
    <w:rsid w:val="006B5A2F"/>
    <w:rsid w:val="006B62A0"/>
    <w:rsid w:val="006B746E"/>
    <w:rsid w:val="006B7CFB"/>
    <w:rsid w:val="006B7F6F"/>
    <w:rsid w:val="006C0524"/>
    <w:rsid w:val="006C0723"/>
    <w:rsid w:val="006C0B42"/>
    <w:rsid w:val="006C176F"/>
    <w:rsid w:val="006C1CEA"/>
    <w:rsid w:val="006C2ED7"/>
    <w:rsid w:val="006C3B38"/>
    <w:rsid w:val="006C4A69"/>
    <w:rsid w:val="006C4B06"/>
    <w:rsid w:val="006C571E"/>
    <w:rsid w:val="006C613D"/>
    <w:rsid w:val="006C6272"/>
    <w:rsid w:val="006C63B5"/>
    <w:rsid w:val="006C67DC"/>
    <w:rsid w:val="006C6D89"/>
    <w:rsid w:val="006C7941"/>
    <w:rsid w:val="006D0D4C"/>
    <w:rsid w:val="006D18F2"/>
    <w:rsid w:val="006D224F"/>
    <w:rsid w:val="006D2363"/>
    <w:rsid w:val="006D3202"/>
    <w:rsid w:val="006D3C8B"/>
    <w:rsid w:val="006D463E"/>
    <w:rsid w:val="006D495E"/>
    <w:rsid w:val="006D4B1F"/>
    <w:rsid w:val="006D5E06"/>
    <w:rsid w:val="006D65C1"/>
    <w:rsid w:val="006D6694"/>
    <w:rsid w:val="006D675E"/>
    <w:rsid w:val="006E02FB"/>
    <w:rsid w:val="006E04DD"/>
    <w:rsid w:val="006E0DC7"/>
    <w:rsid w:val="006E0DEA"/>
    <w:rsid w:val="006E1496"/>
    <w:rsid w:val="006E1CFB"/>
    <w:rsid w:val="006E202E"/>
    <w:rsid w:val="006E28D7"/>
    <w:rsid w:val="006E2957"/>
    <w:rsid w:val="006E2F05"/>
    <w:rsid w:val="006E5188"/>
    <w:rsid w:val="006E533D"/>
    <w:rsid w:val="006E6674"/>
    <w:rsid w:val="006E6883"/>
    <w:rsid w:val="006E75C7"/>
    <w:rsid w:val="006E7679"/>
    <w:rsid w:val="006F2478"/>
    <w:rsid w:val="006F2F71"/>
    <w:rsid w:val="006F4380"/>
    <w:rsid w:val="006F5B33"/>
    <w:rsid w:val="006F631C"/>
    <w:rsid w:val="006F6DAA"/>
    <w:rsid w:val="006F7115"/>
    <w:rsid w:val="006F71E4"/>
    <w:rsid w:val="006F7939"/>
    <w:rsid w:val="00701093"/>
    <w:rsid w:val="00701577"/>
    <w:rsid w:val="007022FB"/>
    <w:rsid w:val="0070256E"/>
    <w:rsid w:val="00702FDC"/>
    <w:rsid w:val="00703132"/>
    <w:rsid w:val="00703430"/>
    <w:rsid w:val="0070349D"/>
    <w:rsid w:val="007041A8"/>
    <w:rsid w:val="00704310"/>
    <w:rsid w:val="00704CEE"/>
    <w:rsid w:val="0070681D"/>
    <w:rsid w:val="00706BD5"/>
    <w:rsid w:val="00706F4D"/>
    <w:rsid w:val="00707712"/>
    <w:rsid w:val="007101B7"/>
    <w:rsid w:val="00710668"/>
    <w:rsid w:val="00710F05"/>
    <w:rsid w:val="0071157E"/>
    <w:rsid w:val="007117A7"/>
    <w:rsid w:val="007128D8"/>
    <w:rsid w:val="007128DA"/>
    <w:rsid w:val="00712D41"/>
    <w:rsid w:val="0071379D"/>
    <w:rsid w:val="00713C6F"/>
    <w:rsid w:val="00714305"/>
    <w:rsid w:val="00714B8B"/>
    <w:rsid w:val="007152B7"/>
    <w:rsid w:val="007160DA"/>
    <w:rsid w:val="0071650A"/>
    <w:rsid w:val="00716F5E"/>
    <w:rsid w:val="00717339"/>
    <w:rsid w:val="00717909"/>
    <w:rsid w:val="00717D94"/>
    <w:rsid w:val="00717DCC"/>
    <w:rsid w:val="00720E2A"/>
    <w:rsid w:val="007212CA"/>
    <w:rsid w:val="0072163C"/>
    <w:rsid w:val="007217E3"/>
    <w:rsid w:val="00721A8D"/>
    <w:rsid w:val="0072204F"/>
    <w:rsid w:val="007220C5"/>
    <w:rsid w:val="007229FD"/>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49F"/>
    <w:rsid w:val="007317B5"/>
    <w:rsid w:val="0073210C"/>
    <w:rsid w:val="007321DE"/>
    <w:rsid w:val="0073238A"/>
    <w:rsid w:val="00733301"/>
    <w:rsid w:val="007334AA"/>
    <w:rsid w:val="00733758"/>
    <w:rsid w:val="00733BC5"/>
    <w:rsid w:val="00734737"/>
    <w:rsid w:val="007349E0"/>
    <w:rsid w:val="00734BBA"/>
    <w:rsid w:val="00735C77"/>
    <w:rsid w:val="00735E40"/>
    <w:rsid w:val="0073602A"/>
    <w:rsid w:val="0073676A"/>
    <w:rsid w:val="007367F6"/>
    <w:rsid w:val="00736EA4"/>
    <w:rsid w:val="0073711D"/>
    <w:rsid w:val="0073778F"/>
    <w:rsid w:val="007379E5"/>
    <w:rsid w:val="00740487"/>
    <w:rsid w:val="007422EF"/>
    <w:rsid w:val="0074264C"/>
    <w:rsid w:val="00742B71"/>
    <w:rsid w:val="00742F8F"/>
    <w:rsid w:val="00743205"/>
    <w:rsid w:val="00743FB7"/>
    <w:rsid w:val="0074401D"/>
    <w:rsid w:val="0074429A"/>
    <w:rsid w:val="007449CC"/>
    <w:rsid w:val="00744D22"/>
    <w:rsid w:val="00745110"/>
    <w:rsid w:val="00746011"/>
    <w:rsid w:val="00746C83"/>
    <w:rsid w:val="00746F10"/>
    <w:rsid w:val="00747175"/>
    <w:rsid w:val="0074743B"/>
    <w:rsid w:val="00747663"/>
    <w:rsid w:val="00747944"/>
    <w:rsid w:val="00747A97"/>
    <w:rsid w:val="00750BFE"/>
    <w:rsid w:val="00751347"/>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524"/>
    <w:rsid w:val="007566CB"/>
    <w:rsid w:val="00757947"/>
    <w:rsid w:val="00757968"/>
    <w:rsid w:val="00757E5C"/>
    <w:rsid w:val="007620BE"/>
    <w:rsid w:val="0076284D"/>
    <w:rsid w:val="00762B52"/>
    <w:rsid w:val="007630E3"/>
    <w:rsid w:val="00764CFF"/>
    <w:rsid w:val="00764FD6"/>
    <w:rsid w:val="007654C6"/>
    <w:rsid w:val="00766211"/>
    <w:rsid w:val="00767410"/>
    <w:rsid w:val="0077196A"/>
    <w:rsid w:val="00771EC8"/>
    <w:rsid w:val="007720C2"/>
    <w:rsid w:val="00772118"/>
    <w:rsid w:val="007731F0"/>
    <w:rsid w:val="007738F3"/>
    <w:rsid w:val="007740AD"/>
    <w:rsid w:val="00774AA5"/>
    <w:rsid w:val="0077554C"/>
    <w:rsid w:val="00775B59"/>
    <w:rsid w:val="00775FC3"/>
    <w:rsid w:val="007763E1"/>
    <w:rsid w:val="00777670"/>
    <w:rsid w:val="00777DC5"/>
    <w:rsid w:val="00780948"/>
    <w:rsid w:val="00780F8E"/>
    <w:rsid w:val="00782B3B"/>
    <w:rsid w:val="00782BF8"/>
    <w:rsid w:val="00782DCD"/>
    <w:rsid w:val="007834AA"/>
    <w:rsid w:val="00783536"/>
    <w:rsid w:val="00783606"/>
    <w:rsid w:val="00783C19"/>
    <w:rsid w:val="00783E7F"/>
    <w:rsid w:val="00784278"/>
    <w:rsid w:val="0078453C"/>
    <w:rsid w:val="00785F17"/>
    <w:rsid w:val="007860B6"/>
    <w:rsid w:val="007869D1"/>
    <w:rsid w:val="00786D50"/>
    <w:rsid w:val="007872CB"/>
    <w:rsid w:val="007872CE"/>
    <w:rsid w:val="007874B7"/>
    <w:rsid w:val="00787DC2"/>
    <w:rsid w:val="00787EB6"/>
    <w:rsid w:val="0079007C"/>
    <w:rsid w:val="007909D9"/>
    <w:rsid w:val="00790BDC"/>
    <w:rsid w:val="00790D67"/>
    <w:rsid w:val="00790FAD"/>
    <w:rsid w:val="00791021"/>
    <w:rsid w:val="007912DE"/>
    <w:rsid w:val="00791E5B"/>
    <w:rsid w:val="00791FC9"/>
    <w:rsid w:val="0079367F"/>
    <w:rsid w:val="00793A26"/>
    <w:rsid w:val="0079488E"/>
    <w:rsid w:val="007948D0"/>
    <w:rsid w:val="00796EB0"/>
    <w:rsid w:val="007976F5"/>
    <w:rsid w:val="007A059A"/>
    <w:rsid w:val="007A0EC5"/>
    <w:rsid w:val="007A130B"/>
    <w:rsid w:val="007A15EC"/>
    <w:rsid w:val="007A4BEA"/>
    <w:rsid w:val="007A5905"/>
    <w:rsid w:val="007A5BDA"/>
    <w:rsid w:val="007A5D9C"/>
    <w:rsid w:val="007A68AD"/>
    <w:rsid w:val="007A7D55"/>
    <w:rsid w:val="007A7E8A"/>
    <w:rsid w:val="007B0511"/>
    <w:rsid w:val="007B0F0F"/>
    <w:rsid w:val="007B0FF7"/>
    <w:rsid w:val="007B12FF"/>
    <w:rsid w:val="007B185F"/>
    <w:rsid w:val="007B2567"/>
    <w:rsid w:val="007B2A01"/>
    <w:rsid w:val="007B2E75"/>
    <w:rsid w:val="007B3BB1"/>
    <w:rsid w:val="007B43A1"/>
    <w:rsid w:val="007B4A95"/>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52A5"/>
    <w:rsid w:val="007C535F"/>
    <w:rsid w:val="007C572C"/>
    <w:rsid w:val="007C575E"/>
    <w:rsid w:val="007C7251"/>
    <w:rsid w:val="007C7A2F"/>
    <w:rsid w:val="007C7A8A"/>
    <w:rsid w:val="007C7D60"/>
    <w:rsid w:val="007D0225"/>
    <w:rsid w:val="007D0F6B"/>
    <w:rsid w:val="007D1221"/>
    <w:rsid w:val="007D1BAE"/>
    <w:rsid w:val="007D2031"/>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40D"/>
    <w:rsid w:val="007F1543"/>
    <w:rsid w:val="007F1A0D"/>
    <w:rsid w:val="007F1B2E"/>
    <w:rsid w:val="007F1B84"/>
    <w:rsid w:val="007F2173"/>
    <w:rsid w:val="007F2536"/>
    <w:rsid w:val="007F3178"/>
    <w:rsid w:val="007F366E"/>
    <w:rsid w:val="007F47E7"/>
    <w:rsid w:val="007F4F75"/>
    <w:rsid w:val="007F6402"/>
    <w:rsid w:val="007F6C4A"/>
    <w:rsid w:val="007F6C5E"/>
    <w:rsid w:val="007F70F3"/>
    <w:rsid w:val="007F72A7"/>
    <w:rsid w:val="0080079C"/>
    <w:rsid w:val="00800808"/>
    <w:rsid w:val="00800956"/>
    <w:rsid w:val="0080269D"/>
    <w:rsid w:val="008040CB"/>
    <w:rsid w:val="008043C9"/>
    <w:rsid w:val="00805D63"/>
    <w:rsid w:val="00806044"/>
    <w:rsid w:val="00806116"/>
    <w:rsid w:val="00806360"/>
    <w:rsid w:val="00806C90"/>
    <w:rsid w:val="00807B75"/>
    <w:rsid w:val="00810237"/>
    <w:rsid w:val="0081065A"/>
    <w:rsid w:val="008107CC"/>
    <w:rsid w:val="00810AF3"/>
    <w:rsid w:val="00811BB9"/>
    <w:rsid w:val="008127D5"/>
    <w:rsid w:val="008130CE"/>
    <w:rsid w:val="00813105"/>
    <w:rsid w:val="0081425E"/>
    <w:rsid w:val="008142E7"/>
    <w:rsid w:val="00814F72"/>
    <w:rsid w:val="008150F0"/>
    <w:rsid w:val="008176D9"/>
    <w:rsid w:val="00817A88"/>
    <w:rsid w:val="00817D5A"/>
    <w:rsid w:val="00821BB1"/>
    <w:rsid w:val="00822FE2"/>
    <w:rsid w:val="00823BF2"/>
    <w:rsid w:val="00824EDA"/>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EB"/>
    <w:rsid w:val="00836AC1"/>
    <w:rsid w:val="00837056"/>
    <w:rsid w:val="008409D4"/>
    <w:rsid w:val="00840BEE"/>
    <w:rsid w:val="0084104E"/>
    <w:rsid w:val="0084131B"/>
    <w:rsid w:val="0084174D"/>
    <w:rsid w:val="008417FF"/>
    <w:rsid w:val="00841A95"/>
    <w:rsid w:val="00841D69"/>
    <w:rsid w:val="00841F69"/>
    <w:rsid w:val="008429A9"/>
    <w:rsid w:val="008429BA"/>
    <w:rsid w:val="008438F2"/>
    <w:rsid w:val="00845AD5"/>
    <w:rsid w:val="00846788"/>
    <w:rsid w:val="008475C6"/>
    <w:rsid w:val="008505E9"/>
    <w:rsid w:val="00851498"/>
    <w:rsid w:val="00851585"/>
    <w:rsid w:val="00851768"/>
    <w:rsid w:val="008517B7"/>
    <w:rsid w:val="00851AF6"/>
    <w:rsid w:val="00852D04"/>
    <w:rsid w:val="00852F58"/>
    <w:rsid w:val="0085364E"/>
    <w:rsid w:val="00856286"/>
    <w:rsid w:val="008563C3"/>
    <w:rsid w:val="0085681A"/>
    <w:rsid w:val="00856CFA"/>
    <w:rsid w:val="008576A8"/>
    <w:rsid w:val="008576F7"/>
    <w:rsid w:val="00857DE3"/>
    <w:rsid w:val="00860F5E"/>
    <w:rsid w:val="00861205"/>
    <w:rsid w:val="00861C17"/>
    <w:rsid w:val="00861F49"/>
    <w:rsid w:val="0086202D"/>
    <w:rsid w:val="00862966"/>
    <w:rsid w:val="008638DF"/>
    <w:rsid w:val="0086403A"/>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9F4"/>
    <w:rsid w:val="0087372C"/>
    <w:rsid w:val="008737C0"/>
    <w:rsid w:val="00873D68"/>
    <w:rsid w:val="00874383"/>
    <w:rsid w:val="00874DC6"/>
    <w:rsid w:val="008752DC"/>
    <w:rsid w:val="00875609"/>
    <w:rsid w:val="00875E60"/>
    <w:rsid w:val="00876B29"/>
    <w:rsid w:val="00876B6A"/>
    <w:rsid w:val="00876F48"/>
    <w:rsid w:val="00877A5D"/>
    <w:rsid w:val="008802B8"/>
    <w:rsid w:val="00880318"/>
    <w:rsid w:val="0088074D"/>
    <w:rsid w:val="00881064"/>
    <w:rsid w:val="00881B1D"/>
    <w:rsid w:val="0088228F"/>
    <w:rsid w:val="00882826"/>
    <w:rsid w:val="00883FE2"/>
    <w:rsid w:val="00884472"/>
    <w:rsid w:val="00884B13"/>
    <w:rsid w:val="00884D1B"/>
    <w:rsid w:val="00885B56"/>
    <w:rsid w:val="00885F1A"/>
    <w:rsid w:val="008877C1"/>
    <w:rsid w:val="00887B5D"/>
    <w:rsid w:val="008913B3"/>
    <w:rsid w:val="008918B1"/>
    <w:rsid w:val="008919DA"/>
    <w:rsid w:val="00891A20"/>
    <w:rsid w:val="008930CD"/>
    <w:rsid w:val="008931B4"/>
    <w:rsid w:val="0089331B"/>
    <w:rsid w:val="008933BC"/>
    <w:rsid w:val="008936BE"/>
    <w:rsid w:val="00893C2B"/>
    <w:rsid w:val="008948D8"/>
    <w:rsid w:val="00895DC4"/>
    <w:rsid w:val="00895F31"/>
    <w:rsid w:val="008969D4"/>
    <w:rsid w:val="008978C5"/>
    <w:rsid w:val="008A00D5"/>
    <w:rsid w:val="008A0157"/>
    <w:rsid w:val="008A0787"/>
    <w:rsid w:val="008A0913"/>
    <w:rsid w:val="008A09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6E6"/>
    <w:rsid w:val="008A7E15"/>
    <w:rsid w:val="008B0283"/>
    <w:rsid w:val="008B1FB2"/>
    <w:rsid w:val="008B3162"/>
    <w:rsid w:val="008B31B9"/>
    <w:rsid w:val="008B3948"/>
    <w:rsid w:val="008B3CA1"/>
    <w:rsid w:val="008B47EE"/>
    <w:rsid w:val="008B4851"/>
    <w:rsid w:val="008B487D"/>
    <w:rsid w:val="008B5444"/>
    <w:rsid w:val="008B6309"/>
    <w:rsid w:val="008B6AAB"/>
    <w:rsid w:val="008B6B87"/>
    <w:rsid w:val="008B6C07"/>
    <w:rsid w:val="008B7377"/>
    <w:rsid w:val="008B786C"/>
    <w:rsid w:val="008C07E7"/>
    <w:rsid w:val="008C0807"/>
    <w:rsid w:val="008C0A0F"/>
    <w:rsid w:val="008C0CD5"/>
    <w:rsid w:val="008C0FB8"/>
    <w:rsid w:val="008C1D31"/>
    <w:rsid w:val="008C1E31"/>
    <w:rsid w:val="008C230B"/>
    <w:rsid w:val="008C23CE"/>
    <w:rsid w:val="008C2832"/>
    <w:rsid w:val="008C30EE"/>
    <w:rsid w:val="008C39ED"/>
    <w:rsid w:val="008C3D60"/>
    <w:rsid w:val="008C3FB4"/>
    <w:rsid w:val="008C4071"/>
    <w:rsid w:val="008C5210"/>
    <w:rsid w:val="008C5433"/>
    <w:rsid w:val="008C5658"/>
    <w:rsid w:val="008C5F5E"/>
    <w:rsid w:val="008C6767"/>
    <w:rsid w:val="008C6BB2"/>
    <w:rsid w:val="008C6D60"/>
    <w:rsid w:val="008C7062"/>
    <w:rsid w:val="008C7B15"/>
    <w:rsid w:val="008C7C8C"/>
    <w:rsid w:val="008D07EC"/>
    <w:rsid w:val="008D0A7E"/>
    <w:rsid w:val="008D10F7"/>
    <w:rsid w:val="008D1798"/>
    <w:rsid w:val="008D181A"/>
    <w:rsid w:val="008D2C3D"/>
    <w:rsid w:val="008D2D3D"/>
    <w:rsid w:val="008D2D94"/>
    <w:rsid w:val="008D3AE8"/>
    <w:rsid w:val="008D3F38"/>
    <w:rsid w:val="008D4924"/>
    <w:rsid w:val="008D5587"/>
    <w:rsid w:val="008D6649"/>
    <w:rsid w:val="008D6F67"/>
    <w:rsid w:val="008D6FCC"/>
    <w:rsid w:val="008D704D"/>
    <w:rsid w:val="008E1378"/>
    <w:rsid w:val="008E1BD3"/>
    <w:rsid w:val="008E2035"/>
    <w:rsid w:val="008E3081"/>
    <w:rsid w:val="008E31B9"/>
    <w:rsid w:val="008E3860"/>
    <w:rsid w:val="008E42F1"/>
    <w:rsid w:val="008E479D"/>
    <w:rsid w:val="008E4A3C"/>
    <w:rsid w:val="008E4CB4"/>
    <w:rsid w:val="008E656A"/>
    <w:rsid w:val="008E6D07"/>
    <w:rsid w:val="008E717B"/>
    <w:rsid w:val="008E79CC"/>
    <w:rsid w:val="008E7C2A"/>
    <w:rsid w:val="008E7D20"/>
    <w:rsid w:val="008E7D27"/>
    <w:rsid w:val="008E7D87"/>
    <w:rsid w:val="008E7DB3"/>
    <w:rsid w:val="008F02EA"/>
    <w:rsid w:val="008F0404"/>
    <w:rsid w:val="008F0B38"/>
    <w:rsid w:val="008F0CA9"/>
    <w:rsid w:val="008F17C4"/>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3F0"/>
    <w:rsid w:val="00901552"/>
    <w:rsid w:val="009015BB"/>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520"/>
    <w:rsid w:val="00913868"/>
    <w:rsid w:val="00913EE3"/>
    <w:rsid w:val="009142CB"/>
    <w:rsid w:val="00914D3F"/>
    <w:rsid w:val="009152F5"/>
    <w:rsid w:val="0091557F"/>
    <w:rsid w:val="00915AF0"/>
    <w:rsid w:val="0091615C"/>
    <w:rsid w:val="00916CA4"/>
    <w:rsid w:val="00917759"/>
    <w:rsid w:val="00917F60"/>
    <w:rsid w:val="0092026D"/>
    <w:rsid w:val="00920619"/>
    <w:rsid w:val="009207CE"/>
    <w:rsid w:val="00920A13"/>
    <w:rsid w:val="00920DF2"/>
    <w:rsid w:val="009216C5"/>
    <w:rsid w:val="00922326"/>
    <w:rsid w:val="00922922"/>
    <w:rsid w:val="00922ABE"/>
    <w:rsid w:val="00923A02"/>
    <w:rsid w:val="00924445"/>
    <w:rsid w:val="00925348"/>
    <w:rsid w:val="00925AF6"/>
    <w:rsid w:val="009265B6"/>
    <w:rsid w:val="009265CC"/>
    <w:rsid w:val="00927175"/>
    <w:rsid w:val="00927AC4"/>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3BA8"/>
    <w:rsid w:val="00944200"/>
    <w:rsid w:val="0094429A"/>
    <w:rsid w:val="00945280"/>
    <w:rsid w:val="00945504"/>
    <w:rsid w:val="009465A0"/>
    <w:rsid w:val="00946722"/>
    <w:rsid w:val="00946C66"/>
    <w:rsid w:val="00947107"/>
    <w:rsid w:val="009501C3"/>
    <w:rsid w:val="009502BE"/>
    <w:rsid w:val="009502F5"/>
    <w:rsid w:val="009513C2"/>
    <w:rsid w:val="0095251F"/>
    <w:rsid w:val="00952B2C"/>
    <w:rsid w:val="0095321C"/>
    <w:rsid w:val="00954A81"/>
    <w:rsid w:val="00954A8F"/>
    <w:rsid w:val="00954EA6"/>
    <w:rsid w:val="00955067"/>
    <w:rsid w:val="00955109"/>
    <w:rsid w:val="00955F2F"/>
    <w:rsid w:val="00956A4E"/>
    <w:rsid w:val="00956AB5"/>
    <w:rsid w:val="00957684"/>
    <w:rsid w:val="00957893"/>
    <w:rsid w:val="00960A1D"/>
    <w:rsid w:val="00960A92"/>
    <w:rsid w:val="00960EBE"/>
    <w:rsid w:val="00961502"/>
    <w:rsid w:val="00962011"/>
    <w:rsid w:val="0096248C"/>
    <w:rsid w:val="00963009"/>
    <w:rsid w:val="0096353F"/>
    <w:rsid w:val="009639C8"/>
    <w:rsid w:val="00963E07"/>
    <w:rsid w:val="0096424C"/>
    <w:rsid w:val="0096487F"/>
    <w:rsid w:val="00965310"/>
    <w:rsid w:val="0096562F"/>
    <w:rsid w:val="009657AE"/>
    <w:rsid w:val="009657BA"/>
    <w:rsid w:val="00965894"/>
    <w:rsid w:val="00966032"/>
    <w:rsid w:val="0096678C"/>
    <w:rsid w:val="009670AC"/>
    <w:rsid w:val="00967185"/>
    <w:rsid w:val="009700A8"/>
    <w:rsid w:val="009705ED"/>
    <w:rsid w:val="00970BA8"/>
    <w:rsid w:val="00971170"/>
    <w:rsid w:val="009716FC"/>
    <w:rsid w:val="00971D98"/>
    <w:rsid w:val="00973DA2"/>
    <w:rsid w:val="009743D3"/>
    <w:rsid w:val="009756C0"/>
    <w:rsid w:val="00975F1F"/>
    <w:rsid w:val="0097609B"/>
    <w:rsid w:val="00976141"/>
    <w:rsid w:val="009763A6"/>
    <w:rsid w:val="009763B1"/>
    <w:rsid w:val="009766CF"/>
    <w:rsid w:val="00976A65"/>
    <w:rsid w:val="0097716E"/>
    <w:rsid w:val="009773F1"/>
    <w:rsid w:val="00980D68"/>
    <w:rsid w:val="0098179C"/>
    <w:rsid w:val="009827EC"/>
    <w:rsid w:val="00982EE8"/>
    <w:rsid w:val="00983A43"/>
    <w:rsid w:val="009841CD"/>
    <w:rsid w:val="00984934"/>
    <w:rsid w:val="00984B02"/>
    <w:rsid w:val="009855D4"/>
    <w:rsid w:val="00985A84"/>
    <w:rsid w:val="00985EC7"/>
    <w:rsid w:val="00985F55"/>
    <w:rsid w:val="00986CE1"/>
    <w:rsid w:val="00986FE3"/>
    <w:rsid w:val="00987DE7"/>
    <w:rsid w:val="00987EF0"/>
    <w:rsid w:val="00990052"/>
    <w:rsid w:val="009910A4"/>
    <w:rsid w:val="009921F1"/>
    <w:rsid w:val="0099297C"/>
    <w:rsid w:val="00993376"/>
    <w:rsid w:val="0099370A"/>
    <w:rsid w:val="00993AB3"/>
    <w:rsid w:val="00993EC5"/>
    <w:rsid w:val="00995FEE"/>
    <w:rsid w:val="00996076"/>
    <w:rsid w:val="00996A31"/>
    <w:rsid w:val="0099736C"/>
    <w:rsid w:val="00997429"/>
    <w:rsid w:val="009978CF"/>
    <w:rsid w:val="009A0886"/>
    <w:rsid w:val="009A105A"/>
    <w:rsid w:val="009A180D"/>
    <w:rsid w:val="009A201E"/>
    <w:rsid w:val="009A37F7"/>
    <w:rsid w:val="009A3A73"/>
    <w:rsid w:val="009A43BF"/>
    <w:rsid w:val="009A604F"/>
    <w:rsid w:val="009A61DC"/>
    <w:rsid w:val="009A63EE"/>
    <w:rsid w:val="009A6678"/>
    <w:rsid w:val="009A7D11"/>
    <w:rsid w:val="009B1258"/>
    <w:rsid w:val="009B1871"/>
    <w:rsid w:val="009B2302"/>
    <w:rsid w:val="009B3266"/>
    <w:rsid w:val="009B338B"/>
    <w:rsid w:val="009B35CA"/>
    <w:rsid w:val="009B3D97"/>
    <w:rsid w:val="009B3F3E"/>
    <w:rsid w:val="009B3FDD"/>
    <w:rsid w:val="009B490F"/>
    <w:rsid w:val="009B5764"/>
    <w:rsid w:val="009B62AA"/>
    <w:rsid w:val="009B654D"/>
    <w:rsid w:val="009B6595"/>
    <w:rsid w:val="009B66FF"/>
    <w:rsid w:val="009B6E32"/>
    <w:rsid w:val="009B6F95"/>
    <w:rsid w:val="009B711D"/>
    <w:rsid w:val="009C00DC"/>
    <w:rsid w:val="009C06DA"/>
    <w:rsid w:val="009C0BAE"/>
    <w:rsid w:val="009C19E0"/>
    <w:rsid w:val="009C1B9B"/>
    <w:rsid w:val="009C2357"/>
    <w:rsid w:val="009C2518"/>
    <w:rsid w:val="009C30B3"/>
    <w:rsid w:val="009C3882"/>
    <w:rsid w:val="009C3C81"/>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8A"/>
    <w:rsid w:val="009D08A3"/>
    <w:rsid w:val="009D0C3F"/>
    <w:rsid w:val="009D0DC5"/>
    <w:rsid w:val="009D1038"/>
    <w:rsid w:val="009D184C"/>
    <w:rsid w:val="009D2F13"/>
    <w:rsid w:val="009D2F4F"/>
    <w:rsid w:val="009D44A0"/>
    <w:rsid w:val="009D4A71"/>
    <w:rsid w:val="009D50FD"/>
    <w:rsid w:val="009D55C4"/>
    <w:rsid w:val="009D561B"/>
    <w:rsid w:val="009D5909"/>
    <w:rsid w:val="009D5D9E"/>
    <w:rsid w:val="009D62CF"/>
    <w:rsid w:val="009D6903"/>
    <w:rsid w:val="009D7294"/>
    <w:rsid w:val="009D73D9"/>
    <w:rsid w:val="009D779F"/>
    <w:rsid w:val="009E064A"/>
    <w:rsid w:val="009E1FFB"/>
    <w:rsid w:val="009E20B7"/>
    <w:rsid w:val="009E2403"/>
    <w:rsid w:val="009E2940"/>
    <w:rsid w:val="009E31C1"/>
    <w:rsid w:val="009E3E43"/>
    <w:rsid w:val="009E43D5"/>
    <w:rsid w:val="009E46B6"/>
    <w:rsid w:val="009E46BC"/>
    <w:rsid w:val="009E4CDE"/>
    <w:rsid w:val="009E61A9"/>
    <w:rsid w:val="009E6E3B"/>
    <w:rsid w:val="009E7BB0"/>
    <w:rsid w:val="009F0A4E"/>
    <w:rsid w:val="009F0B5E"/>
    <w:rsid w:val="009F18CF"/>
    <w:rsid w:val="009F3379"/>
    <w:rsid w:val="009F474E"/>
    <w:rsid w:val="009F4E56"/>
    <w:rsid w:val="009F4FBE"/>
    <w:rsid w:val="009F58EB"/>
    <w:rsid w:val="009F5AAD"/>
    <w:rsid w:val="009F639D"/>
    <w:rsid w:val="009F644C"/>
    <w:rsid w:val="009F7959"/>
    <w:rsid w:val="009F7C63"/>
    <w:rsid w:val="009F7D62"/>
    <w:rsid w:val="009F7F79"/>
    <w:rsid w:val="00A000BE"/>
    <w:rsid w:val="00A000F5"/>
    <w:rsid w:val="00A00119"/>
    <w:rsid w:val="00A00765"/>
    <w:rsid w:val="00A01B3A"/>
    <w:rsid w:val="00A0216C"/>
    <w:rsid w:val="00A021C2"/>
    <w:rsid w:val="00A02524"/>
    <w:rsid w:val="00A02ED4"/>
    <w:rsid w:val="00A03422"/>
    <w:rsid w:val="00A039C8"/>
    <w:rsid w:val="00A03B2D"/>
    <w:rsid w:val="00A03E3C"/>
    <w:rsid w:val="00A0430F"/>
    <w:rsid w:val="00A0494F"/>
    <w:rsid w:val="00A04ACA"/>
    <w:rsid w:val="00A065A2"/>
    <w:rsid w:val="00A069EC"/>
    <w:rsid w:val="00A06AC2"/>
    <w:rsid w:val="00A06BA3"/>
    <w:rsid w:val="00A06CBB"/>
    <w:rsid w:val="00A07007"/>
    <w:rsid w:val="00A07E54"/>
    <w:rsid w:val="00A109FD"/>
    <w:rsid w:val="00A10FCA"/>
    <w:rsid w:val="00A113C1"/>
    <w:rsid w:val="00A12BD5"/>
    <w:rsid w:val="00A130D3"/>
    <w:rsid w:val="00A13EAF"/>
    <w:rsid w:val="00A147C9"/>
    <w:rsid w:val="00A14833"/>
    <w:rsid w:val="00A16827"/>
    <w:rsid w:val="00A176D5"/>
    <w:rsid w:val="00A2017C"/>
    <w:rsid w:val="00A215B6"/>
    <w:rsid w:val="00A21992"/>
    <w:rsid w:val="00A21D12"/>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0DFC"/>
    <w:rsid w:val="00A3113F"/>
    <w:rsid w:val="00A311DE"/>
    <w:rsid w:val="00A311FE"/>
    <w:rsid w:val="00A313D9"/>
    <w:rsid w:val="00A31436"/>
    <w:rsid w:val="00A3221B"/>
    <w:rsid w:val="00A322CD"/>
    <w:rsid w:val="00A32BE9"/>
    <w:rsid w:val="00A32C66"/>
    <w:rsid w:val="00A32DFF"/>
    <w:rsid w:val="00A33366"/>
    <w:rsid w:val="00A33684"/>
    <w:rsid w:val="00A343F4"/>
    <w:rsid w:val="00A351CC"/>
    <w:rsid w:val="00A3699B"/>
    <w:rsid w:val="00A36D58"/>
    <w:rsid w:val="00A37503"/>
    <w:rsid w:val="00A37D71"/>
    <w:rsid w:val="00A401C8"/>
    <w:rsid w:val="00A419B4"/>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C02"/>
    <w:rsid w:val="00A51C84"/>
    <w:rsid w:val="00A51E81"/>
    <w:rsid w:val="00A52316"/>
    <w:rsid w:val="00A524F1"/>
    <w:rsid w:val="00A5253F"/>
    <w:rsid w:val="00A52B08"/>
    <w:rsid w:val="00A53041"/>
    <w:rsid w:val="00A53BAE"/>
    <w:rsid w:val="00A542A0"/>
    <w:rsid w:val="00A5457D"/>
    <w:rsid w:val="00A548CF"/>
    <w:rsid w:val="00A54FCF"/>
    <w:rsid w:val="00A5552B"/>
    <w:rsid w:val="00A55891"/>
    <w:rsid w:val="00A55AA5"/>
    <w:rsid w:val="00A560A2"/>
    <w:rsid w:val="00A56E77"/>
    <w:rsid w:val="00A56FBB"/>
    <w:rsid w:val="00A57036"/>
    <w:rsid w:val="00A571AB"/>
    <w:rsid w:val="00A5749C"/>
    <w:rsid w:val="00A5751B"/>
    <w:rsid w:val="00A57DA1"/>
    <w:rsid w:val="00A57DED"/>
    <w:rsid w:val="00A60616"/>
    <w:rsid w:val="00A6180D"/>
    <w:rsid w:val="00A62C51"/>
    <w:rsid w:val="00A637A9"/>
    <w:rsid w:val="00A63C55"/>
    <w:rsid w:val="00A63C9A"/>
    <w:rsid w:val="00A641CB"/>
    <w:rsid w:val="00A64641"/>
    <w:rsid w:val="00A646E1"/>
    <w:rsid w:val="00A649F1"/>
    <w:rsid w:val="00A6570E"/>
    <w:rsid w:val="00A65748"/>
    <w:rsid w:val="00A65A55"/>
    <w:rsid w:val="00A65B5C"/>
    <w:rsid w:val="00A65CD9"/>
    <w:rsid w:val="00A6625B"/>
    <w:rsid w:val="00A67567"/>
    <w:rsid w:val="00A70D62"/>
    <w:rsid w:val="00A70DC3"/>
    <w:rsid w:val="00A71535"/>
    <w:rsid w:val="00A71BA0"/>
    <w:rsid w:val="00A728AD"/>
    <w:rsid w:val="00A73BF7"/>
    <w:rsid w:val="00A744AD"/>
    <w:rsid w:val="00A7468F"/>
    <w:rsid w:val="00A747AC"/>
    <w:rsid w:val="00A74B22"/>
    <w:rsid w:val="00A74B37"/>
    <w:rsid w:val="00A74C87"/>
    <w:rsid w:val="00A75114"/>
    <w:rsid w:val="00A75148"/>
    <w:rsid w:val="00A75842"/>
    <w:rsid w:val="00A76F66"/>
    <w:rsid w:val="00A77900"/>
    <w:rsid w:val="00A8071F"/>
    <w:rsid w:val="00A80C02"/>
    <w:rsid w:val="00A80F80"/>
    <w:rsid w:val="00A81620"/>
    <w:rsid w:val="00A81AA2"/>
    <w:rsid w:val="00A81FB7"/>
    <w:rsid w:val="00A82267"/>
    <w:rsid w:val="00A8284B"/>
    <w:rsid w:val="00A829C4"/>
    <w:rsid w:val="00A82A79"/>
    <w:rsid w:val="00A82BCF"/>
    <w:rsid w:val="00A83C8F"/>
    <w:rsid w:val="00A83F3F"/>
    <w:rsid w:val="00A84687"/>
    <w:rsid w:val="00A861A1"/>
    <w:rsid w:val="00A865DA"/>
    <w:rsid w:val="00A90444"/>
    <w:rsid w:val="00A90AF8"/>
    <w:rsid w:val="00A91483"/>
    <w:rsid w:val="00A92611"/>
    <w:rsid w:val="00A934E0"/>
    <w:rsid w:val="00A93E1A"/>
    <w:rsid w:val="00A940CF"/>
    <w:rsid w:val="00A94866"/>
    <w:rsid w:val="00A9488B"/>
    <w:rsid w:val="00A94F7E"/>
    <w:rsid w:val="00A96518"/>
    <w:rsid w:val="00A96630"/>
    <w:rsid w:val="00A97192"/>
    <w:rsid w:val="00A9722D"/>
    <w:rsid w:val="00A97D2C"/>
    <w:rsid w:val="00A97E2B"/>
    <w:rsid w:val="00A97EDD"/>
    <w:rsid w:val="00A97EF0"/>
    <w:rsid w:val="00AA0DC1"/>
    <w:rsid w:val="00AA105E"/>
    <w:rsid w:val="00AA1198"/>
    <w:rsid w:val="00AA1D7C"/>
    <w:rsid w:val="00AA23FB"/>
    <w:rsid w:val="00AA2718"/>
    <w:rsid w:val="00AA29DF"/>
    <w:rsid w:val="00AA2A14"/>
    <w:rsid w:val="00AA2C5E"/>
    <w:rsid w:val="00AA300F"/>
    <w:rsid w:val="00AA362E"/>
    <w:rsid w:val="00AA409A"/>
    <w:rsid w:val="00AA4CE6"/>
    <w:rsid w:val="00AA52E1"/>
    <w:rsid w:val="00AA59A0"/>
    <w:rsid w:val="00AA5DE6"/>
    <w:rsid w:val="00AA62D6"/>
    <w:rsid w:val="00AA66DF"/>
    <w:rsid w:val="00AA6796"/>
    <w:rsid w:val="00AA78B2"/>
    <w:rsid w:val="00AA7C0D"/>
    <w:rsid w:val="00AA7DD1"/>
    <w:rsid w:val="00AB1754"/>
    <w:rsid w:val="00AB2DB9"/>
    <w:rsid w:val="00AB2E78"/>
    <w:rsid w:val="00AB2ECA"/>
    <w:rsid w:val="00AB2FA0"/>
    <w:rsid w:val="00AB34BA"/>
    <w:rsid w:val="00AB3B35"/>
    <w:rsid w:val="00AB3B5E"/>
    <w:rsid w:val="00AB3EA4"/>
    <w:rsid w:val="00AB5541"/>
    <w:rsid w:val="00AB5657"/>
    <w:rsid w:val="00AB5FFA"/>
    <w:rsid w:val="00AB6650"/>
    <w:rsid w:val="00AB6922"/>
    <w:rsid w:val="00AB69B0"/>
    <w:rsid w:val="00AB7367"/>
    <w:rsid w:val="00AB7730"/>
    <w:rsid w:val="00AC086D"/>
    <w:rsid w:val="00AC1757"/>
    <w:rsid w:val="00AC2788"/>
    <w:rsid w:val="00AC2801"/>
    <w:rsid w:val="00AC2A50"/>
    <w:rsid w:val="00AC2A6E"/>
    <w:rsid w:val="00AC2AD3"/>
    <w:rsid w:val="00AC32A3"/>
    <w:rsid w:val="00AC4934"/>
    <w:rsid w:val="00AC4D0B"/>
    <w:rsid w:val="00AC5FF8"/>
    <w:rsid w:val="00AC603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93C"/>
    <w:rsid w:val="00AD5069"/>
    <w:rsid w:val="00AD51F7"/>
    <w:rsid w:val="00AD56F4"/>
    <w:rsid w:val="00AD57B1"/>
    <w:rsid w:val="00AD5DD1"/>
    <w:rsid w:val="00AD6119"/>
    <w:rsid w:val="00AD6A9B"/>
    <w:rsid w:val="00AD7D83"/>
    <w:rsid w:val="00AE1244"/>
    <w:rsid w:val="00AE1C5F"/>
    <w:rsid w:val="00AE2B70"/>
    <w:rsid w:val="00AE2B93"/>
    <w:rsid w:val="00AE2CC3"/>
    <w:rsid w:val="00AE3439"/>
    <w:rsid w:val="00AE422D"/>
    <w:rsid w:val="00AE55E5"/>
    <w:rsid w:val="00AE60D1"/>
    <w:rsid w:val="00AE6BCB"/>
    <w:rsid w:val="00AE7624"/>
    <w:rsid w:val="00AE78E8"/>
    <w:rsid w:val="00AE7A38"/>
    <w:rsid w:val="00AF0AB7"/>
    <w:rsid w:val="00AF0F4B"/>
    <w:rsid w:val="00AF176A"/>
    <w:rsid w:val="00AF1844"/>
    <w:rsid w:val="00AF2399"/>
    <w:rsid w:val="00AF24D0"/>
    <w:rsid w:val="00AF2695"/>
    <w:rsid w:val="00AF2BB5"/>
    <w:rsid w:val="00AF2BFB"/>
    <w:rsid w:val="00AF34EE"/>
    <w:rsid w:val="00AF40CD"/>
    <w:rsid w:val="00AF42F9"/>
    <w:rsid w:val="00AF46C4"/>
    <w:rsid w:val="00AF4EF5"/>
    <w:rsid w:val="00AF5CF4"/>
    <w:rsid w:val="00AF6074"/>
    <w:rsid w:val="00AF62E6"/>
    <w:rsid w:val="00AF6844"/>
    <w:rsid w:val="00AF76C1"/>
    <w:rsid w:val="00AF7FB3"/>
    <w:rsid w:val="00B004DB"/>
    <w:rsid w:val="00B004F2"/>
    <w:rsid w:val="00B00C12"/>
    <w:rsid w:val="00B012CF"/>
    <w:rsid w:val="00B0140A"/>
    <w:rsid w:val="00B015FC"/>
    <w:rsid w:val="00B01A92"/>
    <w:rsid w:val="00B01C30"/>
    <w:rsid w:val="00B03CE0"/>
    <w:rsid w:val="00B041BB"/>
    <w:rsid w:val="00B048C0"/>
    <w:rsid w:val="00B05A03"/>
    <w:rsid w:val="00B07665"/>
    <w:rsid w:val="00B1096B"/>
    <w:rsid w:val="00B1123C"/>
    <w:rsid w:val="00B1128E"/>
    <w:rsid w:val="00B11E76"/>
    <w:rsid w:val="00B123E4"/>
    <w:rsid w:val="00B12512"/>
    <w:rsid w:val="00B12BF6"/>
    <w:rsid w:val="00B12EBF"/>
    <w:rsid w:val="00B14544"/>
    <w:rsid w:val="00B149EA"/>
    <w:rsid w:val="00B14B00"/>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2C6E"/>
    <w:rsid w:val="00B24214"/>
    <w:rsid w:val="00B2459A"/>
    <w:rsid w:val="00B24708"/>
    <w:rsid w:val="00B24D95"/>
    <w:rsid w:val="00B252D4"/>
    <w:rsid w:val="00B253EB"/>
    <w:rsid w:val="00B26AE6"/>
    <w:rsid w:val="00B27D89"/>
    <w:rsid w:val="00B30554"/>
    <w:rsid w:val="00B3055F"/>
    <w:rsid w:val="00B3068F"/>
    <w:rsid w:val="00B30AC8"/>
    <w:rsid w:val="00B30F78"/>
    <w:rsid w:val="00B31908"/>
    <w:rsid w:val="00B31D5E"/>
    <w:rsid w:val="00B3233B"/>
    <w:rsid w:val="00B3287D"/>
    <w:rsid w:val="00B33394"/>
    <w:rsid w:val="00B3397D"/>
    <w:rsid w:val="00B33EAC"/>
    <w:rsid w:val="00B34FE6"/>
    <w:rsid w:val="00B3551C"/>
    <w:rsid w:val="00B359A7"/>
    <w:rsid w:val="00B35FC1"/>
    <w:rsid w:val="00B368D9"/>
    <w:rsid w:val="00B3699E"/>
    <w:rsid w:val="00B37854"/>
    <w:rsid w:val="00B37E3D"/>
    <w:rsid w:val="00B40021"/>
    <w:rsid w:val="00B4080D"/>
    <w:rsid w:val="00B40DCB"/>
    <w:rsid w:val="00B411DB"/>
    <w:rsid w:val="00B413C6"/>
    <w:rsid w:val="00B41B7D"/>
    <w:rsid w:val="00B41C66"/>
    <w:rsid w:val="00B436C2"/>
    <w:rsid w:val="00B43A30"/>
    <w:rsid w:val="00B44939"/>
    <w:rsid w:val="00B45E0D"/>
    <w:rsid w:val="00B4694C"/>
    <w:rsid w:val="00B4698A"/>
    <w:rsid w:val="00B46BD1"/>
    <w:rsid w:val="00B4736B"/>
    <w:rsid w:val="00B47415"/>
    <w:rsid w:val="00B47535"/>
    <w:rsid w:val="00B477F1"/>
    <w:rsid w:val="00B47C05"/>
    <w:rsid w:val="00B504D8"/>
    <w:rsid w:val="00B50760"/>
    <w:rsid w:val="00B5221E"/>
    <w:rsid w:val="00B522AC"/>
    <w:rsid w:val="00B52729"/>
    <w:rsid w:val="00B5429E"/>
    <w:rsid w:val="00B54910"/>
    <w:rsid w:val="00B54C37"/>
    <w:rsid w:val="00B54DAB"/>
    <w:rsid w:val="00B5521E"/>
    <w:rsid w:val="00B556C7"/>
    <w:rsid w:val="00B55A65"/>
    <w:rsid w:val="00B56D81"/>
    <w:rsid w:val="00B57190"/>
    <w:rsid w:val="00B600AE"/>
    <w:rsid w:val="00B604EF"/>
    <w:rsid w:val="00B606C9"/>
    <w:rsid w:val="00B60C07"/>
    <w:rsid w:val="00B60CB8"/>
    <w:rsid w:val="00B61F68"/>
    <w:rsid w:val="00B62973"/>
    <w:rsid w:val="00B62C56"/>
    <w:rsid w:val="00B62D48"/>
    <w:rsid w:val="00B640CB"/>
    <w:rsid w:val="00B6522C"/>
    <w:rsid w:val="00B655AF"/>
    <w:rsid w:val="00B669F2"/>
    <w:rsid w:val="00B67024"/>
    <w:rsid w:val="00B70104"/>
    <w:rsid w:val="00B712C7"/>
    <w:rsid w:val="00B71986"/>
    <w:rsid w:val="00B71B06"/>
    <w:rsid w:val="00B72303"/>
    <w:rsid w:val="00B72BAC"/>
    <w:rsid w:val="00B73EAB"/>
    <w:rsid w:val="00B741D0"/>
    <w:rsid w:val="00B7494D"/>
    <w:rsid w:val="00B7560A"/>
    <w:rsid w:val="00B75AF1"/>
    <w:rsid w:val="00B7632D"/>
    <w:rsid w:val="00B76501"/>
    <w:rsid w:val="00B76FA2"/>
    <w:rsid w:val="00B772DE"/>
    <w:rsid w:val="00B80303"/>
    <w:rsid w:val="00B81936"/>
    <w:rsid w:val="00B81E4A"/>
    <w:rsid w:val="00B83109"/>
    <w:rsid w:val="00B8327C"/>
    <w:rsid w:val="00B8383C"/>
    <w:rsid w:val="00B83AF3"/>
    <w:rsid w:val="00B84734"/>
    <w:rsid w:val="00B84D7D"/>
    <w:rsid w:val="00B852B7"/>
    <w:rsid w:val="00B85D0A"/>
    <w:rsid w:val="00B85D18"/>
    <w:rsid w:val="00B85D3B"/>
    <w:rsid w:val="00B866E5"/>
    <w:rsid w:val="00B8671F"/>
    <w:rsid w:val="00B86CBC"/>
    <w:rsid w:val="00B877D8"/>
    <w:rsid w:val="00B87E6E"/>
    <w:rsid w:val="00B87FE9"/>
    <w:rsid w:val="00B90D4F"/>
    <w:rsid w:val="00B9137D"/>
    <w:rsid w:val="00B91FB8"/>
    <w:rsid w:val="00B9241A"/>
    <w:rsid w:val="00B93352"/>
    <w:rsid w:val="00B937E7"/>
    <w:rsid w:val="00B93A46"/>
    <w:rsid w:val="00B946B2"/>
    <w:rsid w:val="00B950AA"/>
    <w:rsid w:val="00B95A24"/>
    <w:rsid w:val="00B95FBA"/>
    <w:rsid w:val="00B9652B"/>
    <w:rsid w:val="00B96756"/>
    <w:rsid w:val="00B96A6C"/>
    <w:rsid w:val="00B96BD3"/>
    <w:rsid w:val="00B970B0"/>
    <w:rsid w:val="00B97D87"/>
    <w:rsid w:val="00BA05C9"/>
    <w:rsid w:val="00BA080B"/>
    <w:rsid w:val="00BA0A4F"/>
    <w:rsid w:val="00BA0F66"/>
    <w:rsid w:val="00BA1311"/>
    <w:rsid w:val="00BA1D8F"/>
    <w:rsid w:val="00BA2154"/>
    <w:rsid w:val="00BA31F7"/>
    <w:rsid w:val="00BA341F"/>
    <w:rsid w:val="00BA38A5"/>
    <w:rsid w:val="00BA3D88"/>
    <w:rsid w:val="00BA4ACB"/>
    <w:rsid w:val="00BA4D96"/>
    <w:rsid w:val="00BA5539"/>
    <w:rsid w:val="00BA5C6D"/>
    <w:rsid w:val="00BA5D95"/>
    <w:rsid w:val="00BA69FA"/>
    <w:rsid w:val="00BA718D"/>
    <w:rsid w:val="00BA733E"/>
    <w:rsid w:val="00BA742E"/>
    <w:rsid w:val="00BA74D7"/>
    <w:rsid w:val="00BB0514"/>
    <w:rsid w:val="00BB174C"/>
    <w:rsid w:val="00BB1ED5"/>
    <w:rsid w:val="00BB2151"/>
    <w:rsid w:val="00BB2F46"/>
    <w:rsid w:val="00BB3B0E"/>
    <w:rsid w:val="00BB410E"/>
    <w:rsid w:val="00BB45B4"/>
    <w:rsid w:val="00BB45DF"/>
    <w:rsid w:val="00BB4A57"/>
    <w:rsid w:val="00BB4FB3"/>
    <w:rsid w:val="00BB5270"/>
    <w:rsid w:val="00BB536B"/>
    <w:rsid w:val="00BB54F0"/>
    <w:rsid w:val="00BB6B79"/>
    <w:rsid w:val="00BB6CC5"/>
    <w:rsid w:val="00BB6D45"/>
    <w:rsid w:val="00BB7D63"/>
    <w:rsid w:val="00BC0EC9"/>
    <w:rsid w:val="00BC1792"/>
    <w:rsid w:val="00BC1CD1"/>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5BF3"/>
    <w:rsid w:val="00BD5DAA"/>
    <w:rsid w:val="00BD65B2"/>
    <w:rsid w:val="00BD7B9A"/>
    <w:rsid w:val="00BD7C43"/>
    <w:rsid w:val="00BE0587"/>
    <w:rsid w:val="00BE0733"/>
    <w:rsid w:val="00BE180E"/>
    <w:rsid w:val="00BE1858"/>
    <w:rsid w:val="00BE2540"/>
    <w:rsid w:val="00BE2699"/>
    <w:rsid w:val="00BE3B73"/>
    <w:rsid w:val="00BE3C0E"/>
    <w:rsid w:val="00BE598F"/>
    <w:rsid w:val="00BE6797"/>
    <w:rsid w:val="00BE756D"/>
    <w:rsid w:val="00BE7C72"/>
    <w:rsid w:val="00BF073D"/>
    <w:rsid w:val="00BF129F"/>
    <w:rsid w:val="00BF1959"/>
    <w:rsid w:val="00BF1A12"/>
    <w:rsid w:val="00BF22F5"/>
    <w:rsid w:val="00BF2735"/>
    <w:rsid w:val="00BF2B58"/>
    <w:rsid w:val="00BF4594"/>
    <w:rsid w:val="00BF4D63"/>
    <w:rsid w:val="00BF5296"/>
    <w:rsid w:val="00BF5AEB"/>
    <w:rsid w:val="00BF6234"/>
    <w:rsid w:val="00BF6ABE"/>
    <w:rsid w:val="00BF6BED"/>
    <w:rsid w:val="00BF6C92"/>
    <w:rsid w:val="00BF73B5"/>
    <w:rsid w:val="00BF780E"/>
    <w:rsid w:val="00C00F86"/>
    <w:rsid w:val="00C01740"/>
    <w:rsid w:val="00C0177E"/>
    <w:rsid w:val="00C01B4A"/>
    <w:rsid w:val="00C02B55"/>
    <w:rsid w:val="00C036B3"/>
    <w:rsid w:val="00C03EB7"/>
    <w:rsid w:val="00C04406"/>
    <w:rsid w:val="00C0495E"/>
    <w:rsid w:val="00C04FFE"/>
    <w:rsid w:val="00C05128"/>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5C28"/>
    <w:rsid w:val="00C160A1"/>
    <w:rsid w:val="00C161ED"/>
    <w:rsid w:val="00C16987"/>
    <w:rsid w:val="00C16D04"/>
    <w:rsid w:val="00C171EA"/>
    <w:rsid w:val="00C179C4"/>
    <w:rsid w:val="00C208B2"/>
    <w:rsid w:val="00C20A77"/>
    <w:rsid w:val="00C20E68"/>
    <w:rsid w:val="00C21132"/>
    <w:rsid w:val="00C21A30"/>
    <w:rsid w:val="00C22DB0"/>
    <w:rsid w:val="00C23DFD"/>
    <w:rsid w:val="00C25FC8"/>
    <w:rsid w:val="00C26588"/>
    <w:rsid w:val="00C265EA"/>
    <w:rsid w:val="00C271D1"/>
    <w:rsid w:val="00C3061F"/>
    <w:rsid w:val="00C30A4D"/>
    <w:rsid w:val="00C31457"/>
    <w:rsid w:val="00C31BFE"/>
    <w:rsid w:val="00C32030"/>
    <w:rsid w:val="00C327B5"/>
    <w:rsid w:val="00C3291C"/>
    <w:rsid w:val="00C32E53"/>
    <w:rsid w:val="00C338F5"/>
    <w:rsid w:val="00C33DBC"/>
    <w:rsid w:val="00C34BAF"/>
    <w:rsid w:val="00C35066"/>
    <w:rsid w:val="00C3528A"/>
    <w:rsid w:val="00C357D8"/>
    <w:rsid w:val="00C36A03"/>
    <w:rsid w:val="00C373EA"/>
    <w:rsid w:val="00C37C99"/>
    <w:rsid w:val="00C37CB5"/>
    <w:rsid w:val="00C37E50"/>
    <w:rsid w:val="00C41896"/>
    <w:rsid w:val="00C41C44"/>
    <w:rsid w:val="00C42A0E"/>
    <w:rsid w:val="00C438F5"/>
    <w:rsid w:val="00C43F94"/>
    <w:rsid w:val="00C447D2"/>
    <w:rsid w:val="00C44974"/>
    <w:rsid w:val="00C44F7A"/>
    <w:rsid w:val="00C452DE"/>
    <w:rsid w:val="00C46663"/>
    <w:rsid w:val="00C468E9"/>
    <w:rsid w:val="00C47599"/>
    <w:rsid w:val="00C476FC"/>
    <w:rsid w:val="00C47CE7"/>
    <w:rsid w:val="00C504F9"/>
    <w:rsid w:val="00C50B8F"/>
    <w:rsid w:val="00C515B6"/>
    <w:rsid w:val="00C52086"/>
    <w:rsid w:val="00C52854"/>
    <w:rsid w:val="00C52A24"/>
    <w:rsid w:val="00C544C8"/>
    <w:rsid w:val="00C54574"/>
    <w:rsid w:val="00C54B63"/>
    <w:rsid w:val="00C54D97"/>
    <w:rsid w:val="00C56765"/>
    <w:rsid w:val="00C5753C"/>
    <w:rsid w:val="00C57816"/>
    <w:rsid w:val="00C605A8"/>
    <w:rsid w:val="00C60B3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52"/>
    <w:rsid w:val="00C66E3C"/>
    <w:rsid w:val="00C671FD"/>
    <w:rsid w:val="00C67330"/>
    <w:rsid w:val="00C67553"/>
    <w:rsid w:val="00C67AE2"/>
    <w:rsid w:val="00C67DBA"/>
    <w:rsid w:val="00C67E20"/>
    <w:rsid w:val="00C703F8"/>
    <w:rsid w:val="00C70F76"/>
    <w:rsid w:val="00C714A2"/>
    <w:rsid w:val="00C7222D"/>
    <w:rsid w:val="00C725E4"/>
    <w:rsid w:val="00C727CF"/>
    <w:rsid w:val="00C72D44"/>
    <w:rsid w:val="00C75E83"/>
    <w:rsid w:val="00C7706C"/>
    <w:rsid w:val="00C77938"/>
    <w:rsid w:val="00C77CAE"/>
    <w:rsid w:val="00C80574"/>
    <w:rsid w:val="00C8106D"/>
    <w:rsid w:val="00C822DC"/>
    <w:rsid w:val="00C82BAD"/>
    <w:rsid w:val="00C83859"/>
    <w:rsid w:val="00C83FE2"/>
    <w:rsid w:val="00C840C6"/>
    <w:rsid w:val="00C84434"/>
    <w:rsid w:val="00C84604"/>
    <w:rsid w:val="00C85029"/>
    <w:rsid w:val="00C8502B"/>
    <w:rsid w:val="00C85777"/>
    <w:rsid w:val="00C860B7"/>
    <w:rsid w:val="00C86519"/>
    <w:rsid w:val="00C865A4"/>
    <w:rsid w:val="00C87941"/>
    <w:rsid w:val="00C87AB8"/>
    <w:rsid w:val="00C87E49"/>
    <w:rsid w:val="00C906F5"/>
    <w:rsid w:val="00C90917"/>
    <w:rsid w:val="00C90E94"/>
    <w:rsid w:val="00C91381"/>
    <w:rsid w:val="00C91D8B"/>
    <w:rsid w:val="00C91EBF"/>
    <w:rsid w:val="00C924CD"/>
    <w:rsid w:val="00C92F7F"/>
    <w:rsid w:val="00C931CC"/>
    <w:rsid w:val="00C93240"/>
    <w:rsid w:val="00C940CA"/>
    <w:rsid w:val="00C9427A"/>
    <w:rsid w:val="00C94445"/>
    <w:rsid w:val="00C948BF"/>
    <w:rsid w:val="00C94A83"/>
    <w:rsid w:val="00C94B9F"/>
    <w:rsid w:val="00C955E6"/>
    <w:rsid w:val="00C95B05"/>
    <w:rsid w:val="00C95D9A"/>
    <w:rsid w:val="00C96406"/>
    <w:rsid w:val="00C9692A"/>
    <w:rsid w:val="00C96B8E"/>
    <w:rsid w:val="00C96CEC"/>
    <w:rsid w:val="00C970BE"/>
    <w:rsid w:val="00C970C8"/>
    <w:rsid w:val="00CA02E5"/>
    <w:rsid w:val="00CA0A38"/>
    <w:rsid w:val="00CA0B61"/>
    <w:rsid w:val="00CA0EDD"/>
    <w:rsid w:val="00CA1743"/>
    <w:rsid w:val="00CA215F"/>
    <w:rsid w:val="00CA237E"/>
    <w:rsid w:val="00CA3FF0"/>
    <w:rsid w:val="00CA42C1"/>
    <w:rsid w:val="00CA47CB"/>
    <w:rsid w:val="00CA4E4A"/>
    <w:rsid w:val="00CA5166"/>
    <w:rsid w:val="00CA77FA"/>
    <w:rsid w:val="00CB103F"/>
    <w:rsid w:val="00CB1979"/>
    <w:rsid w:val="00CB1BFC"/>
    <w:rsid w:val="00CB1C73"/>
    <w:rsid w:val="00CB21ED"/>
    <w:rsid w:val="00CB3721"/>
    <w:rsid w:val="00CB39E1"/>
    <w:rsid w:val="00CB3C1E"/>
    <w:rsid w:val="00CB3E24"/>
    <w:rsid w:val="00CB43BC"/>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A5E"/>
    <w:rsid w:val="00CC45EE"/>
    <w:rsid w:val="00CC4E78"/>
    <w:rsid w:val="00CC4EEC"/>
    <w:rsid w:val="00CC4F9F"/>
    <w:rsid w:val="00CC565E"/>
    <w:rsid w:val="00CC5E81"/>
    <w:rsid w:val="00CC718A"/>
    <w:rsid w:val="00CC7433"/>
    <w:rsid w:val="00CC783A"/>
    <w:rsid w:val="00CC7BF3"/>
    <w:rsid w:val="00CC7C6B"/>
    <w:rsid w:val="00CD03A8"/>
    <w:rsid w:val="00CD03AD"/>
    <w:rsid w:val="00CD1769"/>
    <w:rsid w:val="00CD2536"/>
    <w:rsid w:val="00CD28BB"/>
    <w:rsid w:val="00CD2D93"/>
    <w:rsid w:val="00CD3443"/>
    <w:rsid w:val="00CD41CC"/>
    <w:rsid w:val="00CD46EA"/>
    <w:rsid w:val="00CD4A66"/>
    <w:rsid w:val="00CD58D9"/>
    <w:rsid w:val="00CD5A4E"/>
    <w:rsid w:val="00CD5F1C"/>
    <w:rsid w:val="00CD6056"/>
    <w:rsid w:val="00CD6F81"/>
    <w:rsid w:val="00CD73FF"/>
    <w:rsid w:val="00CD7DC8"/>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5F0B"/>
    <w:rsid w:val="00CE6713"/>
    <w:rsid w:val="00CE7209"/>
    <w:rsid w:val="00CE75F2"/>
    <w:rsid w:val="00CE7939"/>
    <w:rsid w:val="00CE7B54"/>
    <w:rsid w:val="00CE7FDF"/>
    <w:rsid w:val="00CF06D5"/>
    <w:rsid w:val="00CF06DE"/>
    <w:rsid w:val="00CF0E17"/>
    <w:rsid w:val="00CF14EB"/>
    <w:rsid w:val="00CF176C"/>
    <w:rsid w:val="00CF1D58"/>
    <w:rsid w:val="00CF1F79"/>
    <w:rsid w:val="00CF2677"/>
    <w:rsid w:val="00CF2822"/>
    <w:rsid w:val="00CF2CB6"/>
    <w:rsid w:val="00CF5F7F"/>
    <w:rsid w:val="00CF63E5"/>
    <w:rsid w:val="00CF66FF"/>
    <w:rsid w:val="00CF705D"/>
    <w:rsid w:val="00CF7B33"/>
    <w:rsid w:val="00D000B2"/>
    <w:rsid w:val="00D00392"/>
    <w:rsid w:val="00D00B14"/>
    <w:rsid w:val="00D00B61"/>
    <w:rsid w:val="00D021AA"/>
    <w:rsid w:val="00D0274C"/>
    <w:rsid w:val="00D029A4"/>
    <w:rsid w:val="00D02B3D"/>
    <w:rsid w:val="00D03297"/>
    <w:rsid w:val="00D03CCF"/>
    <w:rsid w:val="00D03EE3"/>
    <w:rsid w:val="00D03F7E"/>
    <w:rsid w:val="00D04642"/>
    <w:rsid w:val="00D05014"/>
    <w:rsid w:val="00D055C8"/>
    <w:rsid w:val="00D05666"/>
    <w:rsid w:val="00D06478"/>
    <w:rsid w:val="00D068C1"/>
    <w:rsid w:val="00D07AEB"/>
    <w:rsid w:val="00D10344"/>
    <w:rsid w:val="00D10365"/>
    <w:rsid w:val="00D10723"/>
    <w:rsid w:val="00D10ED2"/>
    <w:rsid w:val="00D10FA6"/>
    <w:rsid w:val="00D11917"/>
    <w:rsid w:val="00D134FE"/>
    <w:rsid w:val="00D137B6"/>
    <w:rsid w:val="00D1501C"/>
    <w:rsid w:val="00D1581F"/>
    <w:rsid w:val="00D159D2"/>
    <w:rsid w:val="00D1609F"/>
    <w:rsid w:val="00D16275"/>
    <w:rsid w:val="00D17945"/>
    <w:rsid w:val="00D17972"/>
    <w:rsid w:val="00D17B84"/>
    <w:rsid w:val="00D202BA"/>
    <w:rsid w:val="00D20B5F"/>
    <w:rsid w:val="00D21B14"/>
    <w:rsid w:val="00D22226"/>
    <w:rsid w:val="00D22E6C"/>
    <w:rsid w:val="00D232F1"/>
    <w:rsid w:val="00D247A7"/>
    <w:rsid w:val="00D24970"/>
    <w:rsid w:val="00D24EF8"/>
    <w:rsid w:val="00D25088"/>
    <w:rsid w:val="00D25782"/>
    <w:rsid w:val="00D25AEB"/>
    <w:rsid w:val="00D25DC8"/>
    <w:rsid w:val="00D2694F"/>
    <w:rsid w:val="00D304B1"/>
    <w:rsid w:val="00D311C5"/>
    <w:rsid w:val="00D31692"/>
    <w:rsid w:val="00D32314"/>
    <w:rsid w:val="00D323C0"/>
    <w:rsid w:val="00D324CF"/>
    <w:rsid w:val="00D325C1"/>
    <w:rsid w:val="00D331C2"/>
    <w:rsid w:val="00D33F7A"/>
    <w:rsid w:val="00D3495E"/>
    <w:rsid w:val="00D34CBA"/>
    <w:rsid w:val="00D354EB"/>
    <w:rsid w:val="00D3593B"/>
    <w:rsid w:val="00D37664"/>
    <w:rsid w:val="00D37FBA"/>
    <w:rsid w:val="00D4094C"/>
    <w:rsid w:val="00D40BD6"/>
    <w:rsid w:val="00D40E98"/>
    <w:rsid w:val="00D41091"/>
    <w:rsid w:val="00D4126D"/>
    <w:rsid w:val="00D41480"/>
    <w:rsid w:val="00D41BC8"/>
    <w:rsid w:val="00D41D77"/>
    <w:rsid w:val="00D42637"/>
    <w:rsid w:val="00D42A7F"/>
    <w:rsid w:val="00D43195"/>
    <w:rsid w:val="00D434C3"/>
    <w:rsid w:val="00D43E2A"/>
    <w:rsid w:val="00D440D0"/>
    <w:rsid w:val="00D4468E"/>
    <w:rsid w:val="00D45631"/>
    <w:rsid w:val="00D456B0"/>
    <w:rsid w:val="00D45A95"/>
    <w:rsid w:val="00D45B9E"/>
    <w:rsid w:val="00D45F21"/>
    <w:rsid w:val="00D4630D"/>
    <w:rsid w:val="00D464BD"/>
    <w:rsid w:val="00D4785E"/>
    <w:rsid w:val="00D47CD0"/>
    <w:rsid w:val="00D5020B"/>
    <w:rsid w:val="00D50D63"/>
    <w:rsid w:val="00D52566"/>
    <w:rsid w:val="00D526C8"/>
    <w:rsid w:val="00D53BF4"/>
    <w:rsid w:val="00D5406A"/>
    <w:rsid w:val="00D5428E"/>
    <w:rsid w:val="00D55165"/>
    <w:rsid w:val="00D551E2"/>
    <w:rsid w:val="00D558B4"/>
    <w:rsid w:val="00D56B13"/>
    <w:rsid w:val="00D56C11"/>
    <w:rsid w:val="00D56E36"/>
    <w:rsid w:val="00D5753E"/>
    <w:rsid w:val="00D5779B"/>
    <w:rsid w:val="00D60217"/>
    <w:rsid w:val="00D60271"/>
    <w:rsid w:val="00D60623"/>
    <w:rsid w:val="00D60E01"/>
    <w:rsid w:val="00D611AB"/>
    <w:rsid w:val="00D61620"/>
    <w:rsid w:val="00D61638"/>
    <w:rsid w:val="00D623A6"/>
    <w:rsid w:val="00D623B1"/>
    <w:rsid w:val="00D62793"/>
    <w:rsid w:val="00D62B64"/>
    <w:rsid w:val="00D62C96"/>
    <w:rsid w:val="00D65C16"/>
    <w:rsid w:val="00D65DC1"/>
    <w:rsid w:val="00D6652F"/>
    <w:rsid w:val="00D66697"/>
    <w:rsid w:val="00D66A43"/>
    <w:rsid w:val="00D66F4C"/>
    <w:rsid w:val="00D67710"/>
    <w:rsid w:val="00D677E0"/>
    <w:rsid w:val="00D67D52"/>
    <w:rsid w:val="00D70359"/>
    <w:rsid w:val="00D70555"/>
    <w:rsid w:val="00D7155A"/>
    <w:rsid w:val="00D734C6"/>
    <w:rsid w:val="00D73765"/>
    <w:rsid w:val="00D7377C"/>
    <w:rsid w:val="00D740D9"/>
    <w:rsid w:val="00D74236"/>
    <w:rsid w:val="00D75062"/>
    <w:rsid w:val="00D76CA3"/>
    <w:rsid w:val="00D77C78"/>
    <w:rsid w:val="00D8046D"/>
    <w:rsid w:val="00D80CDF"/>
    <w:rsid w:val="00D8178E"/>
    <w:rsid w:val="00D81A39"/>
    <w:rsid w:val="00D820FC"/>
    <w:rsid w:val="00D83945"/>
    <w:rsid w:val="00D840DA"/>
    <w:rsid w:val="00D84542"/>
    <w:rsid w:val="00D8625D"/>
    <w:rsid w:val="00D86901"/>
    <w:rsid w:val="00D86A7B"/>
    <w:rsid w:val="00D8792F"/>
    <w:rsid w:val="00D8795A"/>
    <w:rsid w:val="00D907DB"/>
    <w:rsid w:val="00D90B3E"/>
    <w:rsid w:val="00D90C01"/>
    <w:rsid w:val="00D91201"/>
    <w:rsid w:val="00D91242"/>
    <w:rsid w:val="00D91789"/>
    <w:rsid w:val="00D92083"/>
    <w:rsid w:val="00D93420"/>
    <w:rsid w:val="00D934AE"/>
    <w:rsid w:val="00D93A2C"/>
    <w:rsid w:val="00D93AC0"/>
    <w:rsid w:val="00D94650"/>
    <w:rsid w:val="00D949D4"/>
    <w:rsid w:val="00D94A6A"/>
    <w:rsid w:val="00D95547"/>
    <w:rsid w:val="00D959F6"/>
    <w:rsid w:val="00D95F57"/>
    <w:rsid w:val="00D96083"/>
    <w:rsid w:val="00D9669E"/>
    <w:rsid w:val="00D96A3A"/>
    <w:rsid w:val="00D96EC0"/>
    <w:rsid w:val="00D974EE"/>
    <w:rsid w:val="00DA05AB"/>
    <w:rsid w:val="00DA0A61"/>
    <w:rsid w:val="00DA0BE3"/>
    <w:rsid w:val="00DA1942"/>
    <w:rsid w:val="00DA1B9B"/>
    <w:rsid w:val="00DA1D61"/>
    <w:rsid w:val="00DA1EEC"/>
    <w:rsid w:val="00DA22F0"/>
    <w:rsid w:val="00DA35B7"/>
    <w:rsid w:val="00DA4DFB"/>
    <w:rsid w:val="00DA62B5"/>
    <w:rsid w:val="00DA649F"/>
    <w:rsid w:val="00DA6C21"/>
    <w:rsid w:val="00DA6E02"/>
    <w:rsid w:val="00DA72F8"/>
    <w:rsid w:val="00DA758B"/>
    <w:rsid w:val="00DA7A8A"/>
    <w:rsid w:val="00DB0683"/>
    <w:rsid w:val="00DB2272"/>
    <w:rsid w:val="00DB27C4"/>
    <w:rsid w:val="00DB2857"/>
    <w:rsid w:val="00DB374C"/>
    <w:rsid w:val="00DB4B5C"/>
    <w:rsid w:val="00DB4CE3"/>
    <w:rsid w:val="00DB58DD"/>
    <w:rsid w:val="00DB600D"/>
    <w:rsid w:val="00DB6BB0"/>
    <w:rsid w:val="00DB6D53"/>
    <w:rsid w:val="00DB6FF1"/>
    <w:rsid w:val="00DB7E29"/>
    <w:rsid w:val="00DB7F65"/>
    <w:rsid w:val="00DB7F9E"/>
    <w:rsid w:val="00DC0110"/>
    <w:rsid w:val="00DC0229"/>
    <w:rsid w:val="00DC09FD"/>
    <w:rsid w:val="00DC0DE3"/>
    <w:rsid w:val="00DC165B"/>
    <w:rsid w:val="00DC17E4"/>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DF"/>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4E8E"/>
    <w:rsid w:val="00DD5A6E"/>
    <w:rsid w:val="00DD5EB4"/>
    <w:rsid w:val="00DD6064"/>
    <w:rsid w:val="00DD6138"/>
    <w:rsid w:val="00DD6240"/>
    <w:rsid w:val="00DD649E"/>
    <w:rsid w:val="00DD772F"/>
    <w:rsid w:val="00DD7A15"/>
    <w:rsid w:val="00DE0954"/>
    <w:rsid w:val="00DE0A53"/>
    <w:rsid w:val="00DE1720"/>
    <w:rsid w:val="00DE18FF"/>
    <w:rsid w:val="00DE1D23"/>
    <w:rsid w:val="00DE290C"/>
    <w:rsid w:val="00DE2C90"/>
    <w:rsid w:val="00DE344D"/>
    <w:rsid w:val="00DE37BE"/>
    <w:rsid w:val="00DE3D84"/>
    <w:rsid w:val="00DE465E"/>
    <w:rsid w:val="00DE4696"/>
    <w:rsid w:val="00DE4BE1"/>
    <w:rsid w:val="00DE4E3E"/>
    <w:rsid w:val="00DE4FAD"/>
    <w:rsid w:val="00DE504D"/>
    <w:rsid w:val="00DE5711"/>
    <w:rsid w:val="00DE5F20"/>
    <w:rsid w:val="00DE6E2B"/>
    <w:rsid w:val="00DE7037"/>
    <w:rsid w:val="00DF0AF7"/>
    <w:rsid w:val="00DF0D40"/>
    <w:rsid w:val="00DF144A"/>
    <w:rsid w:val="00DF17DB"/>
    <w:rsid w:val="00DF1869"/>
    <w:rsid w:val="00DF28BA"/>
    <w:rsid w:val="00DF311E"/>
    <w:rsid w:val="00DF349A"/>
    <w:rsid w:val="00DF3708"/>
    <w:rsid w:val="00DF3DDF"/>
    <w:rsid w:val="00DF48AD"/>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0CB"/>
    <w:rsid w:val="00E042BB"/>
    <w:rsid w:val="00E04697"/>
    <w:rsid w:val="00E04919"/>
    <w:rsid w:val="00E05C2A"/>
    <w:rsid w:val="00E05E2D"/>
    <w:rsid w:val="00E069E3"/>
    <w:rsid w:val="00E076BB"/>
    <w:rsid w:val="00E10741"/>
    <w:rsid w:val="00E110DE"/>
    <w:rsid w:val="00E113C6"/>
    <w:rsid w:val="00E1204F"/>
    <w:rsid w:val="00E121DF"/>
    <w:rsid w:val="00E12FBA"/>
    <w:rsid w:val="00E1304E"/>
    <w:rsid w:val="00E1329C"/>
    <w:rsid w:val="00E13E63"/>
    <w:rsid w:val="00E14036"/>
    <w:rsid w:val="00E14179"/>
    <w:rsid w:val="00E146F6"/>
    <w:rsid w:val="00E146F8"/>
    <w:rsid w:val="00E15785"/>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8E1"/>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71C"/>
    <w:rsid w:val="00E35F01"/>
    <w:rsid w:val="00E3742B"/>
    <w:rsid w:val="00E375BF"/>
    <w:rsid w:val="00E376DA"/>
    <w:rsid w:val="00E3782C"/>
    <w:rsid w:val="00E37A98"/>
    <w:rsid w:val="00E40035"/>
    <w:rsid w:val="00E41326"/>
    <w:rsid w:val="00E42026"/>
    <w:rsid w:val="00E42587"/>
    <w:rsid w:val="00E42A6B"/>
    <w:rsid w:val="00E42AB8"/>
    <w:rsid w:val="00E42B7C"/>
    <w:rsid w:val="00E43E42"/>
    <w:rsid w:val="00E43FBD"/>
    <w:rsid w:val="00E448B7"/>
    <w:rsid w:val="00E50AC4"/>
    <w:rsid w:val="00E50D81"/>
    <w:rsid w:val="00E50F51"/>
    <w:rsid w:val="00E50F94"/>
    <w:rsid w:val="00E516E4"/>
    <w:rsid w:val="00E52B67"/>
    <w:rsid w:val="00E53E12"/>
    <w:rsid w:val="00E54BE2"/>
    <w:rsid w:val="00E55E1A"/>
    <w:rsid w:val="00E563FA"/>
    <w:rsid w:val="00E56BA8"/>
    <w:rsid w:val="00E57702"/>
    <w:rsid w:val="00E6008D"/>
    <w:rsid w:val="00E6084D"/>
    <w:rsid w:val="00E60B06"/>
    <w:rsid w:val="00E61D90"/>
    <w:rsid w:val="00E628E7"/>
    <w:rsid w:val="00E6339C"/>
    <w:rsid w:val="00E6341D"/>
    <w:rsid w:val="00E6378C"/>
    <w:rsid w:val="00E63DC0"/>
    <w:rsid w:val="00E63E0C"/>
    <w:rsid w:val="00E64158"/>
    <w:rsid w:val="00E6448D"/>
    <w:rsid w:val="00E64A7F"/>
    <w:rsid w:val="00E655C9"/>
    <w:rsid w:val="00E655D1"/>
    <w:rsid w:val="00E65C12"/>
    <w:rsid w:val="00E660CD"/>
    <w:rsid w:val="00E66292"/>
    <w:rsid w:val="00E668C5"/>
    <w:rsid w:val="00E670F8"/>
    <w:rsid w:val="00E70410"/>
    <w:rsid w:val="00E7043E"/>
    <w:rsid w:val="00E729B9"/>
    <w:rsid w:val="00E7308A"/>
    <w:rsid w:val="00E73C3C"/>
    <w:rsid w:val="00E74A83"/>
    <w:rsid w:val="00E74CDE"/>
    <w:rsid w:val="00E74D74"/>
    <w:rsid w:val="00E75068"/>
    <w:rsid w:val="00E76292"/>
    <w:rsid w:val="00E763E1"/>
    <w:rsid w:val="00E76434"/>
    <w:rsid w:val="00E77D11"/>
    <w:rsid w:val="00E80EDE"/>
    <w:rsid w:val="00E81505"/>
    <w:rsid w:val="00E81709"/>
    <w:rsid w:val="00E81834"/>
    <w:rsid w:val="00E81CD8"/>
    <w:rsid w:val="00E81D97"/>
    <w:rsid w:val="00E81E81"/>
    <w:rsid w:val="00E8279E"/>
    <w:rsid w:val="00E82D29"/>
    <w:rsid w:val="00E83154"/>
    <w:rsid w:val="00E83222"/>
    <w:rsid w:val="00E8432A"/>
    <w:rsid w:val="00E85E8B"/>
    <w:rsid w:val="00E865C4"/>
    <w:rsid w:val="00E865CE"/>
    <w:rsid w:val="00E86BCE"/>
    <w:rsid w:val="00E871A9"/>
    <w:rsid w:val="00E87625"/>
    <w:rsid w:val="00E9025B"/>
    <w:rsid w:val="00E909CE"/>
    <w:rsid w:val="00E90C8D"/>
    <w:rsid w:val="00E90D60"/>
    <w:rsid w:val="00E90E02"/>
    <w:rsid w:val="00E91223"/>
    <w:rsid w:val="00E915FB"/>
    <w:rsid w:val="00E93148"/>
    <w:rsid w:val="00E934C8"/>
    <w:rsid w:val="00E93534"/>
    <w:rsid w:val="00E93F89"/>
    <w:rsid w:val="00E941C9"/>
    <w:rsid w:val="00E94274"/>
    <w:rsid w:val="00E9431B"/>
    <w:rsid w:val="00E9470E"/>
    <w:rsid w:val="00E95964"/>
    <w:rsid w:val="00E95F7F"/>
    <w:rsid w:val="00E95FA8"/>
    <w:rsid w:val="00E96378"/>
    <w:rsid w:val="00E9667A"/>
    <w:rsid w:val="00E96E22"/>
    <w:rsid w:val="00E97171"/>
    <w:rsid w:val="00E97C7F"/>
    <w:rsid w:val="00EA001C"/>
    <w:rsid w:val="00EA0CD1"/>
    <w:rsid w:val="00EA0F36"/>
    <w:rsid w:val="00EA100E"/>
    <w:rsid w:val="00EA141A"/>
    <w:rsid w:val="00EA1790"/>
    <w:rsid w:val="00EA256A"/>
    <w:rsid w:val="00EA4193"/>
    <w:rsid w:val="00EA4970"/>
    <w:rsid w:val="00EA497D"/>
    <w:rsid w:val="00EA4F82"/>
    <w:rsid w:val="00EA6573"/>
    <w:rsid w:val="00EA6D1E"/>
    <w:rsid w:val="00EA6E8F"/>
    <w:rsid w:val="00EA6F5B"/>
    <w:rsid w:val="00EA7102"/>
    <w:rsid w:val="00EA76DD"/>
    <w:rsid w:val="00EB0868"/>
    <w:rsid w:val="00EB0BA2"/>
    <w:rsid w:val="00EB164F"/>
    <w:rsid w:val="00EB3280"/>
    <w:rsid w:val="00EB33BE"/>
    <w:rsid w:val="00EB35C1"/>
    <w:rsid w:val="00EB3686"/>
    <w:rsid w:val="00EB381D"/>
    <w:rsid w:val="00EB3E74"/>
    <w:rsid w:val="00EB444B"/>
    <w:rsid w:val="00EB4CA8"/>
    <w:rsid w:val="00EB4E31"/>
    <w:rsid w:val="00EB5160"/>
    <w:rsid w:val="00EB58C7"/>
    <w:rsid w:val="00EB5C85"/>
    <w:rsid w:val="00EB5DC1"/>
    <w:rsid w:val="00EB6D85"/>
    <w:rsid w:val="00EB6E93"/>
    <w:rsid w:val="00EB72D9"/>
    <w:rsid w:val="00EB73F7"/>
    <w:rsid w:val="00EB79EA"/>
    <w:rsid w:val="00EB7EFE"/>
    <w:rsid w:val="00EB7FCE"/>
    <w:rsid w:val="00EC0799"/>
    <w:rsid w:val="00EC121F"/>
    <w:rsid w:val="00EC1554"/>
    <w:rsid w:val="00EC1B6F"/>
    <w:rsid w:val="00EC3339"/>
    <w:rsid w:val="00EC42F8"/>
    <w:rsid w:val="00EC471A"/>
    <w:rsid w:val="00EC4989"/>
    <w:rsid w:val="00EC4A1B"/>
    <w:rsid w:val="00EC4EBE"/>
    <w:rsid w:val="00EC5275"/>
    <w:rsid w:val="00EC77B6"/>
    <w:rsid w:val="00ED09DB"/>
    <w:rsid w:val="00ED0C16"/>
    <w:rsid w:val="00ED0DC7"/>
    <w:rsid w:val="00ED1268"/>
    <w:rsid w:val="00ED13E3"/>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A0"/>
    <w:rsid w:val="00EE44B0"/>
    <w:rsid w:val="00EE523A"/>
    <w:rsid w:val="00EE54B9"/>
    <w:rsid w:val="00EE593B"/>
    <w:rsid w:val="00EE5FC7"/>
    <w:rsid w:val="00EE6920"/>
    <w:rsid w:val="00EE6E84"/>
    <w:rsid w:val="00EE75B9"/>
    <w:rsid w:val="00EE7654"/>
    <w:rsid w:val="00EE7CA1"/>
    <w:rsid w:val="00EF04DE"/>
    <w:rsid w:val="00EF13E9"/>
    <w:rsid w:val="00EF22B7"/>
    <w:rsid w:val="00EF2582"/>
    <w:rsid w:val="00EF3258"/>
    <w:rsid w:val="00EF3435"/>
    <w:rsid w:val="00EF393F"/>
    <w:rsid w:val="00EF577C"/>
    <w:rsid w:val="00EF595E"/>
    <w:rsid w:val="00EF5E21"/>
    <w:rsid w:val="00EF6136"/>
    <w:rsid w:val="00EF6436"/>
    <w:rsid w:val="00EF67DA"/>
    <w:rsid w:val="00EF6DC8"/>
    <w:rsid w:val="00EF7124"/>
    <w:rsid w:val="00EF7384"/>
    <w:rsid w:val="00EF77A6"/>
    <w:rsid w:val="00EF7CDF"/>
    <w:rsid w:val="00F0044A"/>
    <w:rsid w:val="00F00EAA"/>
    <w:rsid w:val="00F01029"/>
    <w:rsid w:val="00F01B51"/>
    <w:rsid w:val="00F01DAE"/>
    <w:rsid w:val="00F02550"/>
    <w:rsid w:val="00F02806"/>
    <w:rsid w:val="00F02B98"/>
    <w:rsid w:val="00F02C2E"/>
    <w:rsid w:val="00F03222"/>
    <w:rsid w:val="00F032A4"/>
    <w:rsid w:val="00F03537"/>
    <w:rsid w:val="00F039E7"/>
    <w:rsid w:val="00F03EE0"/>
    <w:rsid w:val="00F0480A"/>
    <w:rsid w:val="00F0499F"/>
    <w:rsid w:val="00F05C3D"/>
    <w:rsid w:val="00F05F84"/>
    <w:rsid w:val="00F065D6"/>
    <w:rsid w:val="00F069F1"/>
    <w:rsid w:val="00F07198"/>
    <w:rsid w:val="00F07575"/>
    <w:rsid w:val="00F0779F"/>
    <w:rsid w:val="00F10EB1"/>
    <w:rsid w:val="00F1174E"/>
    <w:rsid w:val="00F126A8"/>
    <w:rsid w:val="00F12989"/>
    <w:rsid w:val="00F12B54"/>
    <w:rsid w:val="00F12D9F"/>
    <w:rsid w:val="00F1334C"/>
    <w:rsid w:val="00F13921"/>
    <w:rsid w:val="00F166A2"/>
    <w:rsid w:val="00F170D1"/>
    <w:rsid w:val="00F17A1F"/>
    <w:rsid w:val="00F20241"/>
    <w:rsid w:val="00F207CB"/>
    <w:rsid w:val="00F211FE"/>
    <w:rsid w:val="00F217F8"/>
    <w:rsid w:val="00F21BAE"/>
    <w:rsid w:val="00F2293A"/>
    <w:rsid w:val="00F229DE"/>
    <w:rsid w:val="00F22F8E"/>
    <w:rsid w:val="00F235F7"/>
    <w:rsid w:val="00F2421D"/>
    <w:rsid w:val="00F25241"/>
    <w:rsid w:val="00F2552A"/>
    <w:rsid w:val="00F302A5"/>
    <w:rsid w:val="00F308B9"/>
    <w:rsid w:val="00F30AA8"/>
    <w:rsid w:val="00F31B00"/>
    <w:rsid w:val="00F32A0F"/>
    <w:rsid w:val="00F33516"/>
    <w:rsid w:val="00F33852"/>
    <w:rsid w:val="00F33A43"/>
    <w:rsid w:val="00F33AA8"/>
    <w:rsid w:val="00F33F5D"/>
    <w:rsid w:val="00F34532"/>
    <w:rsid w:val="00F346E3"/>
    <w:rsid w:val="00F34725"/>
    <w:rsid w:val="00F3565B"/>
    <w:rsid w:val="00F35A4B"/>
    <w:rsid w:val="00F35C40"/>
    <w:rsid w:val="00F3656D"/>
    <w:rsid w:val="00F368F7"/>
    <w:rsid w:val="00F36AA8"/>
    <w:rsid w:val="00F37882"/>
    <w:rsid w:val="00F37CE0"/>
    <w:rsid w:val="00F40BD7"/>
    <w:rsid w:val="00F40E95"/>
    <w:rsid w:val="00F41BF7"/>
    <w:rsid w:val="00F429B7"/>
    <w:rsid w:val="00F42CE8"/>
    <w:rsid w:val="00F42EFC"/>
    <w:rsid w:val="00F431D1"/>
    <w:rsid w:val="00F431D3"/>
    <w:rsid w:val="00F43C74"/>
    <w:rsid w:val="00F44527"/>
    <w:rsid w:val="00F44F39"/>
    <w:rsid w:val="00F45ADC"/>
    <w:rsid w:val="00F45EB2"/>
    <w:rsid w:val="00F46943"/>
    <w:rsid w:val="00F46984"/>
    <w:rsid w:val="00F46CA3"/>
    <w:rsid w:val="00F500F9"/>
    <w:rsid w:val="00F50491"/>
    <w:rsid w:val="00F504C4"/>
    <w:rsid w:val="00F508CB"/>
    <w:rsid w:val="00F50EE9"/>
    <w:rsid w:val="00F50F3D"/>
    <w:rsid w:val="00F50F6A"/>
    <w:rsid w:val="00F510CD"/>
    <w:rsid w:val="00F510FD"/>
    <w:rsid w:val="00F511B0"/>
    <w:rsid w:val="00F51433"/>
    <w:rsid w:val="00F5171B"/>
    <w:rsid w:val="00F51976"/>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0F9"/>
    <w:rsid w:val="00F62640"/>
    <w:rsid w:val="00F6347F"/>
    <w:rsid w:val="00F636E5"/>
    <w:rsid w:val="00F638A8"/>
    <w:rsid w:val="00F63BE9"/>
    <w:rsid w:val="00F644F1"/>
    <w:rsid w:val="00F650C8"/>
    <w:rsid w:val="00F65227"/>
    <w:rsid w:val="00F65FF2"/>
    <w:rsid w:val="00F660EC"/>
    <w:rsid w:val="00F663EF"/>
    <w:rsid w:val="00F668F9"/>
    <w:rsid w:val="00F6698E"/>
    <w:rsid w:val="00F67417"/>
    <w:rsid w:val="00F678A1"/>
    <w:rsid w:val="00F701DB"/>
    <w:rsid w:val="00F71B90"/>
    <w:rsid w:val="00F7215F"/>
    <w:rsid w:val="00F73B04"/>
    <w:rsid w:val="00F74569"/>
    <w:rsid w:val="00F74D9E"/>
    <w:rsid w:val="00F74F12"/>
    <w:rsid w:val="00F75592"/>
    <w:rsid w:val="00F7599F"/>
    <w:rsid w:val="00F75A10"/>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1D"/>
    <w:rsid w:val="00F9024D"/>
    <w:rsid w:val="00F914B7"/>
    <w:rsid w:val="00F92702"/>
    <w:rsid w:val="00F929B7"/>
    <w:rsid w:val="00F9327D"/>
    <w:rsid w:val="00F9342D"/>
    <w:rsid w:val="00F94164"/>
    <w:rsid w:val="00F94A07"/>
    <w:rsid w:val="00F94AFD"/>
    <w:rsid w:val="00F94D71"/>
    <w:rsid w:val="00F952BE"/>
    <w:rsid w:val="00F953B3"/>
    <w:rsid w:val="00F9566B"/>
    <w:rsid w:val="00F9576C"/>
    <w:rsid w:val="00F95EB1"/>
    <w:rsid w:val="00F96714"/>
    <w:rsid w:val="00F96995"/>
    <w:rsid w:val="00FA0063"/>
    <w:rsid w:val="00FA0E33"/>
    <w:rsid w:val="00FA144D"/>
    <w:rsid w:val="00FA263B"/>
    <w:rsid w:val="00FA36EB"/>
    <w:rsid w:val="00FA56CE"/>
    <w:rsid w:val="00FA5EA4"/>
    <w:rsid w:val="00FA61C3"/>
    <w:rsid w:val="00FA7142"/>
    <w:rsid w:val="00FA7269"/>
    <w:rsid w:val="00FA730C"/>
    <w:rsid w:val="00FA75F8"/>
    <w:rsid w:val="00FA79AA"/>
    <w:rsid w:val="00FA7D78"/>
    <w:rsid w:val="00FA7EFB"/>
    <w:rsid w:val="00FB0339"/>
    <w:rsid w:val="00FB059B"/>
    <w:rsid w:val="00FB10F0"/>
    <w:rsid w:val="00FB1D2F"/>
    <w:rsid w:val="00FB1FBE"/>
    <w:rsid w:val="00FB275B"/>
    <w:rsid w:val="00FB2EAD"/>
    <w:rsid w:val="00FB31A7"/>
    <w:rsid w:val="00FB3981"/>
    <w:rsid w:val="00FB3AC8"/>
    <w:rsid w:val="00FB3D71"/>
    <w:rsid w:val="00FB3D84"/>
    <w:rsid w:val="00FB458B"/>
    <w:rsid w:val="00FB4C59"/>
    <w:rsid w:val="00FB5700"/>
    <w:rsid w:val="00FB59B0"/>
    <w:rsid w:val="00FB5D95"/>
    <w:rsid w:val="00FB633B"/>
    <w:rsid w:val="00FB66D2"/>
    <w:rsid w:val="00FB6A6A"/>
    <w:rsid w:val="00FB7BCA"/>
    <w:rsid w:val="00FC0DC2"/>
    <w:rsid w:val="00FC1327"/>
    <w:rsid w:val="00FC13EA"/>
    <w:rsid w:val="00FC2982"/>
    <w:rsid w:val="00FC30FB"/>
    <w:rsid w:val="00FC46D9"/>
    <w:rsid w:val="00FC4D68"/>
    <w:rsid w:val="00FC5AAA"/>
    <w:rsid w:val="00FC5CAE"/>
    <w:rsid w:val="00FC5EA5"/>
    <w:rsid w:val="00FC674E"/>
    <w:rsid w:val="00FC7724"/>
    <w:rsid w:val="00FC7AD6"/>
    <w:rsid w:val="00FD003B"/>
    <w:rsid w:val="00FD03FA"/>
    <w:rsid w:val="00FD1A28"/>
    <w:rsid w:val="00FD1E9A"/>
    <w:rsid w:val="00FD2A30"/>
    <w:rsid w:val="00FD34DC"/>
    <w:rsid w:val="00FD51C2"/>
    <w:rsid w:val="00FD57F3"/>
    <w:rsid w:val="00FD61F9"/>
    <w:rsid w:val="00FD6EE2"/>
    <w:rsid w:val="00FD6FC4"/>
    <w:rsid w:val="00FD79BE"/>
    <w:rsid w:val="00FD7C41"/>
    <w:rsid w:val="00FE0385"/>
    <w:rsid w:val="00FE0E16"/>
    <w:rsid w:val="00FE142D"/>
    <w:rsid w:val="00FE1B67"/>
    <w:rsid w:val="00FE1BF9"/>
    <w:rsid w:val="00FE1C0E"/>
    <w:rsid w:val="00FE20E1"/>
    <w:rsid w:val="00FE252E"/>
    <w:rsid w:val="00FE25E6"/>
    <w:rsid w:val="00FE3D1F"/>
    <w:rsid w:val="00FE3D7C"/>
    <w:rsid w:val="00FE4654"/>
    <w:rsid w:val="00FE4E65"/>
    <w:rsid w:val="00FE5735"/>
    <w:rsid w:val="00FE5E0F"/>
    <w:rsid w:val="00FE6998"/>
    <w:rsid w:val="00FE7904"/>
    <w:rsid w:val="00FE7908"/>
    <w:rsid w:val="00FF0550"/>
    <w:rsid w:val="00FF0594"/>
    <w:rsid w:val="00FF05F7"/>
    <w:rsid w:val="00FF0683"/>
    <w:rsid w:val="00FF0E01"/>
    <w:rsid w:val="00FF0E7D"/>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45280"/>
    <w:pPr>
      <w:tabs>
        <w:tab w:val="left" w:pos="142"/>
        <w:tab w:val="right" w:leader="dot" w:pos="9962"/>
      </w:tabs>
      <w:spacing w:after="0"/>
      <w:ind w:left="567" w:hanging="283"/>
    </w:pPr>
    <w:rPr>
      <w:rFonts w:cstheme="majorHAnsi"/>
      <w:noProof/>
      <w:color w:val="2F5496" w:themeColor="accent1" w:themeShade="B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45280"/>
    <w:pPr>
      <w:tabs>
        <w:tab w:val="right" w:leader="dot" w:pos="9962"/>
      </w:tabs>
      <w:spacing w:after="0"/>
      <w:ind w:left="284"/>
    </w:pPr>
    <w:rPr>
      <w:rFonts w:eastAsia="Calibri" w:cstheme="majorHAnsi"/>
      <w:noProof/>
      <w:color w:val="2F5496" w:themeColor="accent1" w:themeShade="B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Default">
    <w:name w:val="Default"/>
    <w:qFormat/>
    <w:rsid w:val="0069229C"/>
    <w:pPr>
      <w:autoSpaceDE w:val="0"/>
      <w:autoSpaceDN w:val="0"/>
      <w:adjustRightInd w:val="0"/>
      <w:spacing w:after="0" w:line="240" w:lineRule="auto"/>
      <w:jc w:val="both"/>
    </w:pPr>
    <w:rPr>
      <w:rFonts w:ascii="Times New Roman" w:eastAsia="Calibri" w:hAnsi="Times New Roman" w:cs="Times New Roman"/>
      <w:color w:val="000000"/>
      <w:sz w:val="24"/>
      <w:szCs w:val="24"/>
      <w:lang w:val="en-US" w:eastAsia="en-US"/>
    </w:rPr>
  </w:style>
  <w:style w:type="paragraph" w:customStyle="1" w:styleId="Point1">
    <w:name w:val="Point 1"/>
    <w:basedOn w:val="Normal"/>
    <w:link w:val="Point1Char1"/>
    <w:uiPriority w:val="99"/>
    <w:rsid w:val="004922B9"/>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int1Char1">
    <w:name w:val="Point 1 Char1"/>
    <w:link w:val="Point1"/>
    <w:uiPriority w:val="99"/>
    <w:locked/>
    <w:rsid w:val="004922B9"/>
    <w:rPr>
      <w:rFonts w:ascii="Times New Roman" w:eastAsia="Times New Roman" w:hAnsi="Times New Roman" w:cs="Times New Roman"/>
      <w:sz w:val="24"/>
      <w:szCs w:val="20"/>
      <w:lang w:val="en-GB"/>
    </w:rPr>
  </w:style>
  <w:style w:type="paragraph" w:customStyle="1" w:styleId="BodyText11">
    <w:name w:val="Body Text11"/>
    <w:rsid w:val="008C6BB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
    <w:name w:val="Lentelės tinklelis1"/>
    <w:basedOn w:val="TableNormal"/>
    <w:next w:val="TableGrid"/>
    <w:uiPriority w:val="39"/>
    <w:rsid w:val="003A6CB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F74F12"/>
    <w:pPr>
      <w:autoSpaceDN w:val="0"/>
      <w:spacing w:after="0" w:line="240" w:lineRule="auto"/>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Normal"/>
    <w:link w:val="PunktasChar"/>
    <w:qFormat/>
    <w:rsid w:val="00E64A7F"/>
    <w:pPr>
      <w:numPr>
        <w:numId w:val="25"/>
      </w:numPr>
      <w:spacing w:before="120" w:after="0" w:line="240" w:lineRule="auto"/>
      <w:ind w:left="284" w:hanging="502"/>
      <w:jc w:val="both"/>
    </w:pPr>
    <w:rPr>
      <w:rFonts w:ascii="Times New Roman" w:eastAsia="Calibri" w:hAnsi="Times New Roman" w:cs="Times New Roman"/>
      <w:sz w:val="24"/>
      <w:szCs w:val="24"/>
      <w:lang w:eastAsia="en-US"/>
    </w:rPr>
  </w:style>
  <w:style w:type="character" w:customStyle="1" w:styleId="PunktasChar">
    <w:name w:val="Punktas Char"/>
    <w:link w:val="Punktas"/>
    <w:rsid w:val="00E64A7F"/>
    <w:rPr>
      <w:rFonts w:ascii="Times New Roman" w:eastAsia="Calibri" w:hAnsi="Times New Roman" w:cs="Times New Roman"/>
      <w:sz w:val="24"/>
      <w:szCs w:val="24"/>
      <w:lang w:eastAsia="en-US"/>
    </w:rPr>
  </w:style>
  <w:style w:type="paragraph" w:customStyle="1" w:styleId="1Papunktis">
    <w:name w:val="1 Papunktis"/>
    <w:basedOn w:val="Normal"/>
    <w:qFormat/>
    <w:rsid w:val="00E64A7F"/>
    <w:pPr>
      <w:numPr>
        <w:ilvl w:val="1"/>
        <w:numId w:val="25"/>
      </w:numPr>
      <w:spacing w:before="120" w:after="0" w:line="240" w:lineRule="auto"/>
      <w:ind w:left="993" w:hanging="677"/>
      <w:jc w:val="both"/>
    </w:pPr>
    <w:rPr>
      <w:rFonts w:ascii="Times New Roman" w:eastAsia="Calibri" w:hAnsi="Times New Roman" w:cs="Times New Roman"/>
      <w:sz w:val="24"/>
      <w:szCs w:val="24"/>
      <w:lang w:eastAsia="en-US"/>
      <w14:scene3d>
        <w14:camera w14:prst="orthographicFront"/>
        <w14:lightRig w14:rig="threePt" w14:dir="t">
          <w14:rot w14:lat="0" w14:lon="0" w14:rev="0"/>
        </w14:lightRig>
      </w14:scene3d>
    </w:rPr>
  </w:style>
  <w:style w:type="paragraph" w:customStyle="1" w:styleId="2Papunktis">
    <w:name w:val="2 Papunktis"/>
    <w:basedOn w:val="1Papunktis"/>
    <w:qFormat/>
    <w:rsid w:val="00E64A7F"/>
    <w:pPr>
      <w:numPr>
        <w:ilvl w:val="2"/>
      </w:numPr>
      <w:ind w:left="1701" w:hanging="787"/>
    </w:pPr>
  </w:style>
  <w:style w:type="character" w:customStyle="1" w:styleId="TEXTAS1Diagrama">
    <w:name w:val="TEXTAS1 Diagrama"/>
    <w:link w:val="TEXTAS1"/>
    <w:locked/>
    <w:rsid w:val="00E64A7F"/>
    <w:rPr>
      <w:kern w:val="16"/>
      <w:lang w:val="x-none" w:eastAsia="ar-SA"/>
    </w:rPr>
  </w:style>
  <w:style w:type="paragraph" w:customStyle="1" w:styleId="TEXTAS1">
    <w:name w:val="TEXTAS1"/>
    <w:basedOn w:val="Normal"/>
    <w:link w:val="TEXTAS1Diagrama"/>
    <w:qFormat/>
    <w:rsid w:val="00E64A7F"/>
    <w:pPr>
      <w:widowControl w:val="0"/>
      <w:tabs>
        <w:tab w:val="left" w:pos="1134"/>
      </w:tabs>
      <w:autoSpaceDE w:val="0"/>
      <w:autoSpaceDN w:val="0"/>
      <w:adjustRightInd w:val="0"/>
      <w:spacing w:after="0" w:line="240" w:lineRule="auto"/>
      <w:ind w:left="142"/>
      <w:jc w:val="both"/>
      <w:outlineLvl w:val="0"/>
    </w:pPr>
    <w:rPr>
      <w:kern w:val="16"/>
      <w:lang w:val="x-none" w:eastAsia="ar-SA"/>
    </w:rPr>
  </w:style>
  <w:style w:type="character" w:customStyle="1" w:styleId="apple-converted-space">
    <w:name w:val="apple-converted-space"/>
    <w:basedOn w:val="DefaultParagraphFont"/>
    <w:rsid w:val="0065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677569">
      <w:bodyDiv w:val="1"/>
      <w:marLeft w:val="0"/>
      <w:marRight w:val="0"/>
      <w:marTop w:val="0"/>
      <w:marBottom w:val="0"/>
      <w:divBdr>
        <w:top w:val="none" w:sz="0" w:space="0" w:color="auto"/>
        <w:left w:val="none" w:sz="0" w:space="0" w:color="auto"/>
        <w:bottom w:val="none" w:sz="0" w:space="0" w:color="auto"/>
        <w:right w:val="none" w:sz="0" w:space="0" w:color="auto"/>
      </w:divBdr>
    </w:div>
    <w:div w:id="3965186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00519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746697">
      <w:bodyDiv w:val="1"/>
      <w:marLeft w:val="0"/>
      <w:marRight w:val="0"/>
      <w:marTop w:val="0"/>
      <w:marBottom w:val="0"/>
      <w:divBdr>
        <w:top w:val="none" w:sz="0" w:space="0" w:color="auto"/>
        <w:left w:val="none" w:sz="0" w:space="0" w:color="auto"/>
        <w:bottom w:val="none" w:sz="0" w:space="0" w:color="auto"/>
        <w:right w:val="none" w:sz="0" w:space="0" w:color="auto"/>
      </w:divBdr>
    </w:div>
    <w:div w:id="14212900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855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13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94331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27929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EBVPD%20pildymas(Tiek%C4%97ja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mailto:vvkd@vvkd.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227CDD68FF284F94B19284164603AF" ma:contentTypeVersion="8" ma:contentTypeDescription="Create a new document." ma:contentTypeScope="" ma:versionID="aaff64edafb5187b753a778fc7d6c6b0">
  <xsd:schema xmlns:xsd="http://www.w3.org/2001/XMLSchema" xmlns:xs="http://www.w3.org/2001/XMLSchema" xmlns:p="http://schemas.microsoft.com/office/2006/metadata/properties" xmlns:ns2="47a213b9-5bbc-4af5-940c-998441fb80f2" targetNamespace="http://schemas.microsoft.com/office/2006/metadata/properties" ma:root="true" ma:fieldsID="3505e2c493c26628042e8df26cdacfde"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2482D-0F1F-4E3B-81C0-352B7C23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50</Pages>
  <Words>19327</Words>
  <Characters>110170</Characters>
  <Application>Microsoft Office Word</Application>
  <DocSecurity>0</DocSecurity>
  <Lines>918</Lines>
  <Paragraphs>258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Butkienė</cp:lastModifiedBy>
  <cp:revision>10</cp:revision>
  <cp:lastPrinted>2026-02-12T12:55:00Z</cp:lastPrinted>
  <dcterms:created xsi:type="dcterms:W3CDTF">2026-03-12T07:17:00Z</dcterms:created>
  <dcterms:modified xsi:type="dcterms:W3CDTF">2026-03-19T13:11:00Z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0x0101007B227CDD68FF284F94B19284164603AF</vt:lpwstr>
  </property>
</Properties>
</file>