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B697" w14:textId="77777777" w:rsidR="006546E6" w:rsidRPr="00BF60CA" w:rsidRDefault="006546E6" w:rsidP="006D7E23">
      <w:pPr>
        <w:jc w:val="center"/>
        <w:rPr>
          <w:b/>
          <w:sz w:val="22"/>
          <w:szCs w:val="22"/>
        </w:rPr>
      </w:pPr>
    </w:p>
    <w:p w14:paraId="0506C327" w14:textId="0E88B446" w:rsidR="00963460" w:rsidRPr="000F1722" w:rsidRDefault="00963460" w:rsidP="00963460">
      <w:pPr>
        <w:jc w:val="right"/>
      </w:pPr>
      <w:bookmarkStart w:id="0" w:name="_Hlk203999666"/>
      <w:r>
        <w:t>Pirkimo sąlygų 2 priedas „Techninė specifikacija“</w:t>
      </w:r>
    </w:p>
    <w:p w14:paraId="4220F293" w14:textId="77777777" w:rsidR="00963460" w:rsidRDefault="00963460" w:rsidP="006D7E23">
      <w:pPr>
        <w:jc w:val="center"/>
        <w:rPr>
          <w:b/>
          <w:sz w:val="22"/>
          <w:szCs w:val="22"/>
        </w:rPr>
      </w:pPr>
    </w:p>
    <w:p w14:paraId="12528B23" w14:textId="4106D495" w:rsidR="006546E6" w:rsidRDefault="006546E6" w:rsidP="006D7E23">
      <w:pPr>
        <w:jc w:val="center"/>
        <w:rPr>
          <w:b/>
          <w:sz w:val="22"/>
          <w:szCs w:val="22"/>
        </w:rPr>
      </w:pPr>
      <w:r w:rsidRPr="00BF60CA">
        <w:rPr>
          <w:b/>
          <w:sz w:val="22"/>
          <w:szCs w:val="22"/>
        </w:rPr>
        <w:t>TECHNINĖ SPECIFIKACIJA</w:t>
      </w:r>
      <w:r w:rsidR="005D7450">
        <w:rPr>
          <w:b/>
          <w:sz w:val="22"/>
          <w:szCs w:val="22"/>
        </w:rPr>
        <w:t xml:space="preserve"> </w:t>
      </w:r>
    </w:p>
    <w:p w14:paraId="27670268" w14:textId="77777777" w:rsidR="00CE60CD" w:rsidRDefault="00CE60CD" w:rsidP="006D7E23">
      <w:pPr>
        <w:jc w:val="center"/>
        <w:rPr>
          <w:b/>
          <w:sz w:val="22"/>
          <w:szCs w:val="22"/>
        </w:rPr>
      </w:pPr>
    </w:p>
    <w:p w14:paraId="23A75477" w14:textId="77777777" w:rsidR="00CE60CD" w:rsidRDefault="00CE60CD" w:rsidP="006D7E23">
      <w:pPr>
        <w:jc w:val="center"/>
        <w:rPr>
          <w:b/>
          <w:sz w:val="22"/>
          <w:szCs w:val="22"/>
        </w:rPr>
      </w:pPr>
    </w:p>
    <w:p w14:paraId="4F521D00" w14:textId="7D048EE6" w:rsidR="00CE60CD" w:rsidRPr="003C43E2" w:rsidRDefault="00CE60CD" w:rsidP="00841EBE">
      <w:pPr>
        <w:ind w:firstLine="851"/>
        <w:jc w:val="both"/>
        <w:rPr>
          <w:rFonts w:eastAsia="Calibri"/>
        </w:rPr>
      </w:pPr>
      <w:r w:rsidRPr="003C43E2">
        <w:rPr>
          <w:rFonts w:eastAsia="Calibri"/>
        </w:rPr>
        <w:t>1. Tiekėjo siūlomos prekės turi atitikti techninės specifikacijos reikalaujamas charakteristikas. Įrodymui, kartu su pasiūlymu, pateikiama gamintojų siūlomų prekių katalogo/bukleto/brošiūros/instrukcijos</w:t>
      </w:r>
      <w:r w:rsidRPr="003C43E2">
        <w:t xml:space="preserve"> </w:t>
      </w:r>
      <w:r w:rsidR="000B7CB5" w:rsidRPr="000B7CB5">
        <w:rPr>
          <w:rFonts w:eastAsia="Calibri"/>
        </w:rPr>
        <w:t>ir/ar prekės gamintojo deklaracijas</w:t>
      </w:r>
      <w:r w:rsidRPr="003C43E2">
        <w:rPr>
          <w:rFonts w:eastAsia="Calibri"/>
        </w:rPr>
        <w:t xml:space="preserve"> (jei gamintojo </w:t>
      </w:r>
      <w:r w:rsidR="00841EBE">
        <w:rPr>
          <w:rFonts w:eastAsia="Calibri"/>
        </w:rPr>
        <w:t>k</w:t>
      </w:r>
      <w:r w:rsidR="00841EBE" w:rsidRPr="003C43E2">
        <w:rPr>
          <w:rFonts w:eastAsia="Calibri"/>
        </w:rPr>
        <w:t>atalog</w:t>
      </w:r>
      <w:r w:rsidR="00841EBE">
        <w:rPr>
          <w:rFonts w:eastAsia="Calibri"/>
        </w:rPr>
        <w:t>e</w:t>
      </w:r>
      <w:r w:rsidR="00841EBE" w:rsidRPr="003C43E2">
        <w:rPr>
          <w:rFonts w:eastAsia="Calibri"/>
        </w:rPr>
        <w:t>/buklet</w:t>
      </w:r>
      <w:r w:rsidR="00841EBE">
        <w:rPr>
          <w:rFonts w:eastAsia="Calibri"/>
        </w:rPr>
        <w:t>e</w:t>
      </w:r>
      <w:r w:rsidR="00841EBE" w:rsidRPr="003C43E2">
        <w:rPr>
          <w:rFonts w:eastAsia="Calibri"/>
        </w:rPr>
        <w:t>/brošiūro</w:t>
      </w:r>
      <w:r w:rsidR="00841EBE">
        <w:rPr>
          <w:rFonts w:eastAsia="Calibri"/>
        </w:rPr>
        <w:t>je</w:t>
      </w:r>
      <w:r w:rsidR="00841EBE" w:rsidRPr="003C43E2">
        <w:rPr>
          <w:rFonts w:eastAsia="Calibri"/>
        </w:rPr>
        <w:t>/instrukcijo</w:t>
      </w:r>
      <w:r w:rsidR="00841EBE">
        <w:rPr>
          <w:rFonts w:eastAsia="Calibri"/>
        </w:rPr>
        <w:t xml:space="preserve">je </w:t>
      </w:r>
      <w:r w:rsidRPr="003C43E2">
        <w:rPr>
          <w:rFonts w:eastAsia="Calibri"/>
        </w:rPr>
        <w:t>neišsamiai atsispindi siūlomos prekės atitikimas techninės specifikacijos reikalavimams)</w:t>
      </w:r>
      <w:r w:rsidR="00841EBE">
        <w:rPr>
          <w:rFonts w:eastAsia="Calibri"/>
        </w:rPr>
        <w:t xml:space="preserve"> arba </w:t>
      </w:r>
      <w:r w:rsidR="00841EBE" w:rsidRPr="00841EBE">
        <w:rPr>
          <w:rFonts w:eastAsia="Calibri"/>
          <w:i/>
          <w:iCs/>
        </w:rPr>
        <w:t>lygiaverčius</w:t>
      </w:r>
      <w:r w:rsidR="00841EBE">
        <w:rPr>
          <w:rFonts w:eastAsia="Calibri"/>
        </w:rPr>
        <w:t xml:space="preserve"> dokumentus</w:t>
      </w:r>
      <w:r w:rsidRPr="003C43E2">
        <w:rPr>
          <w:rFonts w:eastAsia="Calibri"/>
        </w:rPr>
        <w:t xml:space="preserve">, </w:t>
      </w:r>
      <w:r w:rsidRPr="00DD118A">
        <w:rPr>
          <w:rFonts w:eastAsia="Calibri"/>
          <w:u w:val="single"/>
        </w:rPr>
        <w:t>su vertimu į lietuvių kalbą dėl prekių reikalaujamų techninių parametrų aprašymų</w:t>
      </w:r>
      <w:r w:rsidRPr="003C43E2">
        <w:rPr>
          <w:rFonts w:eastAsia="Calibri"/>
        </w:rPr>
        <w:t xml:space="preserve">. Teikiamuose dokumentuose tiekėjas turi grafiškai nurodyti (pažymėti) konkrečias teikiamų dokumentų vietas, kuriose aprašomos reikalaujamų techninių charakteristikų reikšmės, </w:t>
      </w:r>
      <w:r w:rsidRPr="00C052CB">
        <w:rPr>
          <w:rFonts w:eastAsia="Calibri"/>
        </w:rPr>
        <w:t xml:space="preserve">bei įrašyti, kurį techninių reikalavimų punktą jos atitinka. </w:t>
      </w:r>
    </w:p>
    <w:p w14:paraId="1C2F7460" w14:textId="74D8ECF1" w:rsidR="00CE60CD" w:rsidRDefault="00CE60CD" w:rsidP="00CE60CD">
      <w:pPr>
        <w:ind w:firstLine="851"/>
        <w:jc w:val="both"/>
        <w:rPr>
          <w:rFonts w:eastAsia="Calibri"/>
        </w:rPr>
      </w:pPr>
      <w:r w:rsidRPr="003C43E2">
        <w:rPr>
          <w:rFonts w:eastAsia="Calibri"/>
        </w:rPr>
        <w:t>2. Visoms nurodytoms konkrečioms medžiagoms ir/ar konkretiems pavadinimams, standartams, tipams ir pan. taikoma „arba lygiavertis“. Tiekėjas, siūlantis lygiavertę prek</w:t>
      </w:r>
      <w:r w:rsidR="005915E4">
        <w:rPr>
          <w:rFonts w:eastAsia="Calibri"/>
        </w:rPr>
        <w:t xml:space="preserve">ės charakteristiką </w:t>
      </w:r>
      <w:r w:rsidRPr="003C43E2">
        <w:rPr>
          <w:rFonts w:eastAsia="Calibri"/>
        </w:rPr>
        <w:t>privalo savo pasiūlyme rodyti, kad siūloma prekė yra lygiavertė ir atitinka techninėje specifikacijoje keliamus reikalavimus</w:t>
      </w:r>
      <w:r w:rsidRPr="00BB0B42">
        <w:rPr>
          <w:rFonts w:eastAsia="Calibri"/>
          <w:i/>
          <w:iCs/>
        </w:rPr>
        <w:t>.</w:t>
      </w:r>
      <w:r w:rsidRPr="00BB0B42">
        <w:rPr>
          <w:rFonts w:eastAsia="Calibri"/>
        </w:rPr>
        <w:t xml:space="preserve"> </w:t>
      </w:r>
    </w:p>
    <w:p w14:paraId="63904583" w14:textId="5B50712F" w:rsidR="00CE60CD" w:rsidRPr="00041618" w:rsidRDefault="00CE60CD" w:rsidP="00CE60CD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3. </w:t>
      </w:r>
      <w:bookmarkStart w:id="1" w:name="_Hlk212197645"/>
      <w:r w:rsidRPr="00BB0B42">
        <w:rPr>
          <w:lang w:eastAsia="lt-LT"/>
        </w:rPr>
        <w:t xml:space="preserve">Jei techninėje specifikacijoje yra nurodyta  </w:t>
      </w:r>
      <w:r w:rsidRPr="00BE3FB9">
        <w:rPr>
          <w:lang w:eastAsia="lt-LT"/>
        </w:rPr>
        <w:t xml:space="preserve">„ </w:t>
      </w:r>
      <w:r w:rsidRPr="00BE3FB9">
        <w:rPr>
          <w:i/>
          <w:iCs/>
          <w:lang w:eastAsia="lt-LT"/>
        </w:rPr>
        <w:t>nuo...iki“, „ne daugiau“, „ne mažiau</w:t>
      </w:r>
      <w:r w:rsidRPr="00BE3FB9">
        <w:rPr>
          <w:lang w:eastAsia="lt-LT"/>
        </w:rPr>
        <w:t xml:space="preserve">“, </w:t>
      </w:r>
      <w:r w:rsidR="005A3BF8" w:rsidRPr="00BE3FB9">
        <w:rPr>
          <w:i/>
          <w:iCs/>
          <w:lang w:eastAsia="lt-LT"/>
        </w:rPr>
        <w:t>„ribose“</w:t>
      </w:r>
      <w:r w:rsidR="005A3BF8" w:rsidRPr="00BE3FB9">
        <w:rPr>
          <w:lang w:eastAsia="lt-LT"/>
        </w:rPr>
        <w:t xml:space="preserve"> </w:t>
      </w:r>
      <w:r w:rsidRPr="00BE3FB9">
        <w:rPr>
          <w:lang w:eastAsia="lt-LT"/>
        </w:rPr>
        <w:t>tai</w:t>
      </w:r>
      <w:r w:rsidRPr="00BB0B42">
        <w:rPr>
          <w:lang w:eastAsia="lt-LT"/>
        </w:rPr>
        <w:t xml:space="preserve"> bus tinkamos reikšmės, </w:t>
      </w:r>
      <w:r>
        <w:rPr>
          <w:lang w:eastAsia="lt-LT"/>
        </w:rPr>
        <w:t xml:space="preserve">jei tiekėjai pasiūlys </w:t>
      </w:r>
      <w:r w:rsidRPr="00BB0B42">
        <w:rPr>
          <w:lang w:eastAsia="lt-LT"/>
        </w:rPr>
        <w:t>parametr</w:t>
      </w:r>
      <w:r>
        <w:rPr>
          <w:lang w:eastAsia="lt-LT"/>
        </w:rPr>
        <w:t>us</w:t>
      </w:r>
      <w:r w:rsidRPr="00BB0B42">
        <w:rPr>
          <w:lang w:eastAsia="lt-LT"/>
        </w:rPr>
        <w:t xml:space="preserve"> </w:t>
      </w:r>
      <w:r>
        <w:rPr>
          <w:lang w:eastAsia="lt-LT"/>
        </w:rPr>
        <w:t>lygius</w:t>
      </w:r>
      <w:r w:rsidRPr="00BB0B42">
        <w:rPr>
          <w:lang w:eastAsia="lt-LT"/>
        </w:rPr>
        <w:t xml:space="preserve"> nurodytoms reikšmėms</w:t>
      </w:r>
      <w:r>
        <w:rPr>
          <w:lang w:eastAsia="lt-LT"/>
        </w:rPr>
        <w:t>:</w:t>
      </w:r>
      <w:r w:rsidRPr="00BB0B42">
        <w:rPr>
          <w:b/>
          <w:bCs/>
          <w:lang w:eastAsia="lt-LT"/>
        </w:rPr>
        <w:t xml:space="preserve"> </w:t>
      </w:r>
      <w:r w:rsidRPr="00002855">
        <w:rPr>
          <w:lang w:eastAsia="lt-LT"/>
        </w:rPr>
        <w:t xml:space="preserve">„ </w:t>
      </w:r>
      <w:r w:rsidRPr="00002855">
        <w:rPr>
          <w:i/>
          <w:iCs/>
          <w:lang w:eastAsia="lt-LT"/>
        </w:rPr>
        <w:t>nuo (arba lygu)...iki (arba lygu)“, „ne daugiau (arba lygu)“, „ne mažiau (arba lygu)</w:t>
      </w:r>
      <w:r>
        <w:rPr>
          <w:i/>
          <w:iCs/>
          <w:lang w:eastAsia="lt-LT"/>
        </w:rPr>
        <w:t>“</w:t>
      </w:r>
      <w:r w:rsidR="005A3BF8">
        <w:rPr>
          <w:i/>
          <w:iCs/>
          <w:lang w:eastAsia="lt-LT"/>
        </w:rPr>
        <w:t xml:space="preserve">, „ribose </w:t>
      </w:r>
      <w:r w:rsidR="005A3BF8" w:rsidRPr="00002855">
        <w:rPr>
          <w:i/>
          <w:iCs/>
          <w:lang w:eastAsia="lt-LT"/>
        </w:rPr>
        <w:t>(arba lygu)</w:t>
      </w:r>
      <w:r w:rsidR="005A3BF8">
        <w:rPr>
          <w:i/>
          <w:iCs/>
          <w:lang w:eastAsia="lt-LT"/>
        </w:rPr>
        <w:t>“.</w:t>
      </w:r>
    </w:p>
    <w:bookmarkEnd w:id="1"/>
    <w:p w14:paraId="7748713E" w14:textId="512672C9" w:rsidR="00CE60CD" w:rsidRPr="00963460" w:rsidRDefault="00CE60CD" w:rsidP="00CE60CD">
      <w:pPr>
        <w:ind w:firstLine="851"/>
        <w:jc w:val="both"/>
        <w:rPr>
          <w:iCs/>
          <w:strike/>
        </w:rPr>
      </w:pPr>
      <w:r>
        <w:rPr>
          <w:rFonts w:eastAsia="Calibri"/>
        </w:rPr>
        <w:t>4</w:t>
      </w:r>
      <w:r w:rsidRPr="0051292C">
        <w:rPr>
          <w:rFonts w:eastAsia="Calibri"/>
        </w:rPr>
        <w:t xml:space="preserve">. </w:t>
      </w:r>
      <w:r w:rsidRPr="0051292C">
        <w:rPr>
          <w:iCs/>
        </w:rPr>
        <w:t xml:space="preserve">Į pasiūlymo kainą turi būti įskaičiuotas įrangos pristatymas į perkančiąją organizaciją, </w:t>
      </w:r>
      <w:r w:rsidRPr="005A3BF8">
        <w:rPr>
          <w:iCs/>
        </w:rPr>
        <w:t>iškrovimas, sumontavimas kaip to reikalauja įrangos gamintojas</w:t>
      </w:r>
      <w:r w:rsidR="00E64A2A">
        <w:rPr>
          <w:i/>
        </w:rPr>
        <w:t>,</w:t>
      </w:r>
      <w:r w:rsidRPr="005A3BF8">
        <w:rPr>
          <w:iCs/>
        </w:rPr>
        <w:t xml:space="preserve"> </w:t>
      </w:r>
      <w:r w:rsidR="00A13BB3">
        <w:rPr>
          <w:iCs/>
        </w:rPr>
        <w:t xml:space="preserve">po </w:t>
      </w:r>
      <w:r w:rsidR="00E64A2A">
        <w:rPr>
          <w:iCs/>
        </w:rPr>
        <w:t xml:space="preserve">pristatymo </w:t>
      </w:r>
      <w:r w:rsidRPr="005A3BF8">
        <w:rPr>
          <w:iCs/>
        </w:rPr>
        <w:t xml:space="preserve"> įpakavimo medžiagų išvežimas (utilizavimas</w:t>
      </w:r>
      <w:r w:rsidRPr="003B15D2">
        <w:rPr>
          <w:iCs/>
        </w:rPr>
        <w:t>), personalo apmokymas.</w:t>
      </w:r>
    </w:p>
    <w:p w14:paraId="312D5D92" w14:textId="281137C6" w:rsidR="00CE60CD" w:rsidRPr="00392425" w:rsidRDefault="00CE60CD" w:rsidP="00CE60CD">
      <w:pPr>
        <w:ind w:firstLine="851"/>
        <w:jc w:val="both"/>
        <w:rPr>
          <w:iCs/>
        </w:rPr>
      </w:pPr>
      <w:r>
        <w:rPr>
          <w:iCs/>
        </w:rPr>
        <w:t>5</w:t>
      </w:r>
      <w:r w:rsidRPr="00392425">
        <w:rPr>
          <w:iCs/>
        </w:rPr>
        <w:t xml:space="preserve">. </w:t>
      </w:r>
      <w:r w:rsidRPr="00392425">
        <w:rPr>
          <w:bCs/>
          <w:sz w:val="23"/>
          <w:szCs w:val="23"/>
        </w:rPr>
        <w:t>Siūloma prekė turi būti nauja, neeksploatuota.</w:t>
      </w:r>
    </w:p>
    <w:p w14:paraId="7091CF4D" w14:textId="236AEAD3" w:rsidR="004708E5" w:rsidRDefault="00CE60CD" w:rsidP="00CE60CD">
      <w:pPr>
        <w:ind w:firstLine="851"/>
        <w:jc w:val="both"/>
        <w:rPr>
          <w:shd w:val="clear" w:color="auto" w:fill="FEFEFE"/>
        </w:rPr>
      </w:pPr>
      <w:r>
        <w:rPr>
          <w:iCs/>
        </w:rPr>
        <w:t>6</w:t>
      </w:r>
      <w:r w:rsidRPr="007F28E6">
        <w:rPr>
          <w:iCs/>
        </w:rPr>
        <w:t xml:space="preserve">. </w:t>
      </w:r>
      <w:r w:rsidRPr="007F28E6">
        <w:rPr>
          <w:shd w:val="clear" w:color="auto" w:fill="FEFEFE"/>
        </w:rPr>
        <w:t>Ga</w:t>
      </w:r>
      <w:r w:rsidRPr="0051292C">
        <w:rPr>
          <w:shd w:val="clear" w:color="auto" w:fill="FEFEFE"/>
        </w:rPr>
        <w:t xml:space="preserve">rantinio aptarnavimo laikotarpis ne mažiau kaip </w:t>
      </w:r>
      <w:r w:rsidRPr="0051292C">
        <w:rPr>
          <w:b/>
          <w:bCs/>
          <w:shd w:val="clear" w:color="auto" w:fill="FEFEFE"/>
        </w:rPr>
        <w:t>24 mėnesiai</w:t>
      </w:r>
      <w:r w:rsidRPr="0051292C">
        <w:rPr>
          <w:shd w:val="clear" w:color="auto" w:fill="FEFEFE"/>
        </w:rPr>
        <w:t xml:space="preserve">. </w:t>
      </w:r>
      <w:r w:rsidR="004708E5" w:rsidRPr="003374A3">
        <w:rPr>
          <w:color w:val="000000" w:themeColor="text1"/>
          <w:kern w:val="2"/>
        </w:rPr>
        <w:t xml:space="preserve">Tiekėjas garantinio laikotarpio metu atlieka nemokamą </w:t>
      </w:r>
      <w:r w:rsidR="004708E5">
        <w:rPr>
          <w:color w:val="000000" w:themeColor="text1"/>
          <w:kern w:val="2"/>
        </w:rPr>
        <w:t>p</w:t>
      </w:r>
      <w:r w:rsidR="004708E5" w:rsidRPr="003374A3">
        <w:rPr>
          <w:color w:val="000000" w:themeColor="text1"/>
          <w:kern w:val="2"/>
        </w:rPr>
        <w:t>rekių remontą, įskaitant remontui atlikti reikalingas detales bei medžiagas, o taip pat ir gamintojo rekomenduojamu periodiškumu nemokamai atlieka techninę priežiūrą</w:t>
      </w:r>
      <w:r w:rsidR="004708E5">
        <w:rPr>
          <w:color w:val="000000" w:themeColor="text1"/>
          <w:kern w:val="2"/>
        </w:rPr>
        <w:t xml:space="preserve"> </w:t>
      </w:r>
      <w:r w:rsidR="004708E5" w:rsidRPr="00DE5EC9">
        <w:rPr>
          <w:i/>
          <w:iCs/>
          <w:shd w:val="clear" w:color="auto" w:fill="FEFEFE"/>
        </w:rPr>
        <w:t>(taikoma jei techninę priežiūrą numato gamintojas)</w:t>
      </w:r>
      <w:r w:rsidR="004708E5">
        <w:rPr>
          <w:i/>
          <w:iCs/>
          <w:shd w:val="clear" w:color="auto" w:fill="FEFEFE"/>
        </w:rPr>
        <w:t>,</w:t>
      </w:r>
      <w:r w:rsidR="004708E5" w:rsidRPr="003374A3">
        <w:rPr>
          <w:color w:val="000000" w:themeColor="text1"/>
          <w:kern w:val="2"/>
        </w:rPr>
        <w:t xml:space="preserve"> įskaitant techninei priežiūrai atlikti reikalingas detales ir medžiagas</w:t>
      </w:r>
      <w:r w:rsidR="004708E5" w:rsidRPr="00A72EC2">
        <w:rPr>
          <w:color w:val="000000" w:themeColor="text1"/>
          <w:kern w:val="2"/>
        </w:rPr>
        <w:t>.</w:t>
      </w:r>
    </w:p>
    <w:p w14:paraId="1B6FE342" w14:textId="04033667" w:rsidR="00CE60CD" w:rsidRPr="0051292C" w:rsidRDefault="00CE60CD" w:rsidP="00CE60CD">
      <w:pPr>
        <w:ind w:firstLine="851"/>
        <w:jc w:val="both"/>
        <w:rPr>
          <w:shd w:val="clear" w:color="auto" w:fill="FEFEFE"/>
        </w:rPr>
      </w:pPr>
      <w:r>
        <w:rPr>
          <w:shd w:val="clear" w:color="auto" w:fill="FEFEFE"/>
        </w:rPr>
        <w:t>7</w:t>
      </w:r>
      <w:r w:rsidRPr="0051292C">
        <w:rPr>
          <w:shd w:val="clear" w:color="auto" w:fill="FEFEFE"/>
        </w:rPr>
        <w:t xml:space="preserve">. Kartu su </w:t>
      </w:r>
      <w:r>
        <w:rPr>
          <w:shd w:val="clear" w:color="auto" w:fill="FEFEFE"/>
        </w:rPr>
        <w:t>prekėmis</w:t>
      </w:r>
      <w:r w:rsidRPr="0051292C">
        <w:rPr>
          <w:shd w:val="clear" w:color="auto" w:fill="FEFEFE"/>
        </w:rPr>
        <w:t xml:space="preserve"> pateikiama dokumentacija:</w:t>
      </w:r>
    </w:p>
    <w:p w14:paraId="5132B288" w14:textId="3B26982A" w:rsidR="00CE60CD" w:rsidRPr="00C372D4" w:rsidRDefault="00D76D5C" w:rsidP="00B91B06">
      <w:pPr>
        <w:ind w:firstLine="851"/>
        <w:jc w:val="both"/>
        <w:rPr>
          <w:kern w:val="2"/>
        </w:rPr>
      </w:pPr>
      <w:r>
        <w:rPr>
          <w:iCs/>
        </w:rPr>
        <w:t>7</w:t>
      </w:r>
      <w:r w:rsidR="00CE60CD" w:rsidRPr="0051292C">
        <w:rPr>
          <w:iCs/>
        </w:rPr>
        <w:t>.1</w:t>
      </w:r>
      <w:r w:rsidR="00CE60CD" w:rsidRPr="00041618">
        <w:rPr>
          <w:iCs/>
        </w:rPr>
        <w:t xml:space="preserve">. </w:t>
      </w:r>
      <w:r w:rsidR="00CE60CD" w:rsidRPr="00DA2495">
        <w:rPr>
          <w:kern w:val="2"/>
        </w:rPr>
        <w:t xml:space="preserve">Naudojimo </w:t>
      </w:r>
      <w:r w:rsidR="00CE60CD" w:rsidRPr="00C372D4">
        <w:rPr>
          <w:kern w:val="2"/>
        </w:rPr>
        <w:t xml:space="preserve">instrukcija lietuvių </w:t>
      </w:r>
      <w:r w:rsidR="00E718E7" w:rsidRPr="00C372D4">
        <w:rPr>
          <w:kern w:val="2"/>
        </w:rPr>
        <w:t xml:space="preserve">arba anglų </w:t>
      </w:r>
      <w:r w:rsidR="00CE60CD" w:rsidRPr="00C372D4">
        <w:rPr>
          <w:kern w:val="2"/>
        </w:rPr>
        <w:t>kalb</w:t>
      </w:r>
      <w:r w:rsidR="00E718E7" w:rsidRPr="00C372D4">
        <w:rPr>
          <w:kern w:val="2"/>
        </w:rPr>
        <w:t>omis</w:t>
      </w:r>
      <w:r w:rsidR="00CE60CD" w:rsidRPr="00C372D4">
        <w:rPr>
          <w:kern w:val="2"/>
        </w:rPr>
        <w:t>;</w:t>
      </w:r>
    </w:p>
    <w:p w14:paraId="4FFA9CFF" w14:textId="75A50FF8" w:rsidR="00B22AA5" w:rsidRDefault="00D76D5C" w:rsidP="004708E5">
      <w:pPr>
        <w:ind w:firstLine="851"/>
        <w:jc w:val="both"/>
        <w:rPr>
          <w:iCs/>
          <w:color w:val="000000" w:themeColor="text1"/>
        </w:rPr>
      </w:pPr>
      <w:r w:rsidRPr="00C372D4">
        <w:rPr>
          <w:kern w:val="2"/>
          <w:lang w:val="pt-PT"/>
        </w:rPr>
        <w:t>7</w:t>
      </w:r>
      <w:r w:rsidR="00CE60CD" w:rsidRPr="00C372D4">
        <w:rPr>
          <w:kern w:val="2"/>
          <w:lang w:val="pt-PT"/>
        </w:rPr>
        <w:t>.</w:t>
      </w:r>
      <w:r w:rsidR="00B91B06" w:rsidRPr="00C372D4">
        <w:rPr>
          <w:kern w:val="2"/>
          <w:lang w:val="pt-PT"/>
        </w:rPr>
        <w:t>2</w:t>
      </w:r>
      <w:r w:rsidR="00CE60CD" w:rsidRPr="00C372D4">
        <w:rPr>
          <w:kern w:val="2"/>
          <w:lang w:val="pt-PT"/>
        </w:rPr>
        <w:t xml:space="preserve">. </w:t>
      </w:r>
      <w:r w:rsidR="00B22AA5" w:rsidRPr="00C372D4">
        <w:rPr>
          <w:kern w:val="2"/>
          <w:lang w:val="pt-PT"/>
        </w:rPr>
        <w:t xml:space="preserve"> </w:t>
      </w:r>
      <w:r w:rsidR="00B22AA5" w:rsidRPr="00C372D4">
        <w:rPr>
          <w:iCs/>
          <w:color w:val="000000" w:themeColor="text1"/>
        </w:rPr>
        <w:t>Prekių perdavimo-priėmimo aktas.</w:t>
      </w:r>
    </w:p>
    <w:p w14:paraId="77C9CB1E" w14:textId="1C55C22B" w:rsidR="00552856" w:rsidRPr="00552856" w:rsidRDefault="004708E5" w:rsidP="00552856">
      <w:pPr>
        <w:ind w:firstLine="851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8. </w:t>
      </w:r>
      <w:r w:rsidR="00552856">
        <w:rPr>
          <w:iCs/>
          <w:color w:val="000000" w:themeColor="text1"/>
        </w:rPr>
        <w:t>Personalo</w:t>
      </w:r>
      <w:r w:rsidR="00552856" w:rsidRPr="00552856">
        <w:rPr>
          <w:iCs/>
          <w:color w:val="000000" w:themeColor="text1"/>
        </w:rPr>
        <w:t xml:space="preserve"> mokymai:</w:t>
      </w:r>
    </w:p>
    <w:p w14:paraId="5A8C9A88" w14:textId="56A56FD7" w:rsidR="004708E5" w:rsidRDefault="00F24C35" w:rsidP="00552856">
      <w:pPr>
        <w:ind w:firstLine="851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8.</w:t>
      </w:r>
      <w:r w:rsidR="00DE40ED">
        <w:rPr>
          <w:iCs/>
          <w:color w:val="000000" w:themeColor="text1"/>
        </w:rPr>
        <w:t xml:space="preserve"> </w:t>
      </w:r>
      <w:r w:rsidR="00552856" w:rsidRPr="00552856">
        <w:rPr>
          <w:iCs/>
          <w:color w:val="000000" w:themeColor="text1"/>
        </w:rPr>
        <w:t xml:space="preserve">1. Mokymai </w:t>
      </w:r>
      <w:r w:rsidR="00552856">
        <w:rPr>
          <w:iCs/>
          <w:color w:val="000000" w:themeColor="text1"/>
        </w:rPr>
        <w:t xml:space="preserve">kontaktiniu būdu </w:t>
      </w:r>
      <w:r w:rsidR="00552856" w:rsidRPr="00552856">
        <w:rPr>
          <w:iCs/>
          <w:color w:val="000000" w:themeColor="text1"/>
        </w:rPr>
        <w:t xml:space="preserve">≥ </w:t>
      </w:r>
      <w:r w:rsidR="00BE3FB9">
        <w:rPr>
          <w:iCs/>
          <w:color w:val="000000" w:themeColor="text1"/>
        </w:rPr>
        <w:t>2</w:t>
      </w:r>
      <w:r w:rsidR="00552856" w:rsidRPr="00552856">
        <w:rPr>
          <w:iCs/>
          <w:color w:val="000000" w:themeColor="text1"/>
        </w:rPr>
        <w:t xml:space="preserve"> specialistams. Mokymų trukmė ≥</w:t>
      </w:r>
      <w:r w:rsidR="00BE3FB9">
        <w:rPr>
          <w:iCs/>
          <w:color w:val="000000" w:themeColor="text1"/>
        </w:rPr>
        <w:t>1</w:t>
      </w:r>
      <w:r w:rsidR="00552856" w:rsidRPr="00552856">
        <w:rPr>
          <w:iCs/>
          <w:color w:val="000000" w:themeColor="text1"/>
        </w:rPr>
        <w:t xml:space="preserve"> akademinė val.</w:t>
      </w:r>
    </w:p>
    <w:p w14:paraId="7E7A4808" w14:textId="7DBA9573" w:rsidR="00481227" w:rsidRPr="00066BD8" w:rsidRDefault="00481227" w:rsidP="00481227">
      <w:pPr>
        <w:ind w:firstLine="851"/>
        <w:jc w:val="both"/>
        <w:rPr>
          <w:bCs/>
          <w:color w:val="000000" w:themeColor="text1"/>
          <w:sz w:val="22"/>
          <w:szCs w:val="22"/>
          <w:lang w:eastAsia="lt-LT"/>
        </w:rPr>
      </w:pPr>
      <w:r>
        <w:rPr>
          <w:kern w:val="2"/>
        </w:rPr>
        <w:t xml:space="preserve">9. </w:t>
      </w:r>
      <w:r w:rsidRPr="00DC1E50">
        <w:rPr>
          <w:kern w:val="2"/>
        </w:rPr>
        <w:t>Tiekėjas turi užtikrinti galimybę įsigyti siūlomos prekės originalias (arba joms lygiavertes) atsargines dalis (jų tiekimą rinkai) per garantinį įrangos naudojimo laikotarpį ir ne trumpiau kaip 5 metus po garantinio laikotarpio</w:t>
      </w:r>
      <w:r w:rsidR="00FB066A">
        <w:rPr>
          <w:kern w:val="2"/>
        </w:rPr>
        <w:t xml:space="preserve">. </w:t>
      </w:r>
      <w:r w:rsidRPr="00481227">
        <w:rPr>
          <w:bCs/>
          <w:color w:val="000000" w:themeColor="text1"/>
        </w:rPr>
        <w:t>Tiekėjas</w:t>
      </w:r>
      <w:r>
        <w:rPr>
          <w:b/>
          <w:color w:val="000000" w:themeColor="text1"/>
        </w:rPr>
        <w:t xml:space="preserve"> </w:t>
      </w:r>
      <w:r w:rsidRPr="00481227">
        <w:rPr>
          <w:b/>
          <w:i/>
          <w:iCs/>
          <w:color w:val="000000" w:themeColor="text1"/>
        </w:rPr>
        <w:t>kartu su pasiūlymu</w:t>
      </w:r>
      <w:r>
        <w:rPr>
          <w:b/>
          <w:color w:val="000000" w:themeColor="text1"/>
        </w:rPr>
        <w:t xml:space="preserve"> </w:t>
      </w:r>
      <w:r w:rsidRPr="00066BD8">
        <w:rPr>
          <w:bCs/>
          <w:color w:val="000000" w:themeColor="text1"/>
        </w:rPr>
        <w:t xml:space="preserve">turi pateikti </w:t>
      </w:r>
      <w:r w:rsidR="00066BD8" w:rsidRPr="00066BD8">
        <w:rPr>
          <w:bCs/>
          <w:color w:val="000000" w:themeColor="text1"/>
        </w:rPr>
        <w:t xml:space="preserve">gamintojo arba </w:t>
      </w:r>
      <w:r w:rsidRPr="00066BD8">
        <w:rPr>
          <w:bCs/>
          <w:color w:val="000000" w:themeColor="text1"/>
        </w:rPr>
        <w:t xml:space="preserve">tiekėjo patvirtinimą/deklaraciją </w:t>
      </w:r>
      <w:bookmarkStart w:id="2" w:name="_Hlk214866299"/>
      <w:r w:rsidRPr="00066BD8">
        <w:rPr>
          <w:bCs/>
          <w:color w:val="000000" w:themeColor="text1"/>
        </w:rPr>
        <w:t xml:space="preserve">arba kitus </w:t>
      </w:r>
      <w:r w:rsidRPr="00E81B25">
        <w:rPr>
          <w:bCs/>
          <w:i/>
          <w:iCs/>
          <w:color w:val="000000" w:themeColor="text1"/>
        </w:rPr>
        <w:t xml:space="preserve">lygiaverčius </w:t>
      </w:r>
      <w:r w:rsidR="00066BD8" w:rsidRPr="00066BD8">
        <w:rPr>
          <w:bCs/>
          <w:color w:val="000000" w:themeColor="text1"/>
        </w:rPr>
        <w:t>dokumentus</w:t>
      </w:r>
      <w:bookmarkEnd w:id="2"/>
      <w:r w:rsidR="00BB7100">
        <w:rPr>
          <w:bCs/>
          <w:color w:val="000000" w:themeColor="text1"/>
        </w:rPr>
        <w:t>.</w:t>
      </w:r>
    </w:p>
    <w:p w14:paraId="17BDE818" w14:textId="342A521E" w:rsidR="00481227" w:rsidRPr="00481227" w:rsidRDefault="00481227" w:rsidP="00481227">
      <w:pPr>
        <w:ind w:firstLine="851"/>
        <w:jc w:val="both"/>
        <w:rPr>
          <w:color w:val="EE0000"/>
          <w:kern w:val="2"/>
        </w:rPr>
      </w:pPr>
    </w:p>
    <w:p w14:paraId="20F7FE46" w14:textId="28C43C33" w:rsidR="00CE60CD" w:rsidRPr="00552856" w:rsidRDefault="00CE60CD" w:rsidP="00CE60CD">
      <w:pPr>
        <w:ind w:firstLine="851"/>
        <w:jc w:val="both"/>
        <w:rPr>
          <w:kern w:val="2"/>
        </w:rPr>
      </w:pPr>
    </w:p>
    <w:p w14:paraId="454CEE0D" w14:textId="77777777" w:rsidR="00CE60CD" w:rsidRDefault="00CE60CD" w:rsidP="00B50A36">
      <w:pPr>
        <w:rPr>
          <w:b/>
          <w:sz w:val="22"/>
          <w:szCs w:val="22"/>
        </w:rPr>
      </w:pPr>
    </w:p>
    <w:p w14:paraId="68D900A1" w14:textId="77777777" w:rsidR="00CE60CD" w:rsidRDefault="00CE60CD" w:rsidP="006D7E23">
      <w:pPr>
        <w:jc w:val="center"/>
        <w:rPr>
          <w:b/>
          <w:sz w:val="22"/>
          <w:szCs w:val="22"/>
        </w:rPr>
      </w:pPr>
    </w:p>
    <w:p w14:paraId="244C5A62" w14:textId="77777777" w:rsidR="00B50A36" w:rsidRDefault="00B50A36" w:rsidP="00DB48BB">
      <w:pPr>
        <w:tabs>
          <w:tab w:val="left" w:pos="851"/>
        </w:tabs>
        <w:jc w:val="both"/>
        <w:rPr>
          <w:b/>
          <w:bCs/>
        </w:rPr>
      </w:pPr>
      <w:bookmarkStart w:id="3" w:name="_Hlk213403449"/>
      <w:bookmarkStart w:id="4" w:name="_Hlk76058595"/>
      <w:bookmarkEnd w:id="0"/>
    </w:p>
    <w:bookmarkEnd w:id="3"/>
    <w:p w14:paraId="12EA7966" w14:textId="77777777" w:rsidR="00DB48BB" w:rsidRPr="00202783" w:rsidRDefault="00DB48BB" w:rsidP="00200A3C">
      <w:pPr>
        <w:tabs>
          <w:tab w:val="left" w:pos="851"/>
        </w:tabs>
        <w:jc w:val="both"/>
        <w:rPr>
          <w:b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3147"/>
        <w:gridCol w:w="1956"/>
        <w:gridCol w:w="3714"/>
      </w:tblGrid>
      <w:tr w:rsidR="00E052B3" w:rsidRPr="00202783" w14:paraId="13C999CD" w14:textId="77777777" w:rsidTr="005E4DCF">
        <w:tc>
          <w:tcPr>
            <w:tcW w:w="876" w:type="dxa"/>
          </w:tcPr>
          <w:p w14:paraId="3794E445" w14:textId="77777777" w:rsidR="00E052B3" w:rsidRPr="00202783" w:rsidRDefault="00E052B3" w:rsidP="00737269">
            <w:pPr>
              <w:jc w:val="center"/>
              <w:rPr>
                <w:b/>
                <w:lang w:eastAsia="lt-LT"/>
              </w:rPr>
            </w:pPr>
            <w:r w:rsidRPr="00202783">
              <w:rPr>
                <w:b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660609B3" w14:textId="77777777" w:rsidR="00E052B3" w:rsidRPr="00202783" w:rsidRDefault="00E052B3" w:rsidP="00737269">
            <w:pPr>
              <w:jc w:val="center"/>
              <w:rPr>
                <w:b/>
                <w:lang w:eastAsia="lt-LT"/>
              </w:rPr>
            </w:pPr>
            <w:r w:rsidRPr="00202783">
              <w:rPr>
                <w:b/>
                <w:lang w:eastAsia="lt-LT"/>
              </w:rPr>
              <w:t>Techniniai parametrai</w:t>
            </w:r>
          </w:p>
        </w:tc>
        <w:tc>
          <w:tcPr>
            <w:tcW w:w="3147" w:type="dxa"/>
          </w:tcPr>
          <w:p w14:paraId="10AF01AE" w14:textId="77777777" w:rsidR="00E052B3" w:rsidRPr="00202783" w:rsidRDefault="00E052B3" w:rsidP="00737269">
            <w:pPr>
              <w:jc w:val="center"/>
              <w:rPr>
                <w:b/>
                <w:lang w:eastAsia="lt-LT"/>
              </w:rPr>
            </w:pPr>
            <w:r w:rsidRPr="00202783">
              <w:rPr>
                <w:b/>
                <w:lang w:eastAsia="lt-LT"/>
              </w:rPr>
              <w:t>Būtinos charakteristikos ir reikalavimai</w:t>
            </w:r>
          </w:p>
        </w:tc>
        <w:tc>
          <w:tcPr>
            <w:tcW w:w="1956" w:type="dxa"/>
          </w:tcPr>
          <w:p w14:paraId="3C22CDC7" w14:textId="77777777" w:rsidR="00E052B3" w:rsidRPr="00202783" w:rsidRDefault="00E052B3" w:rsidP="00E052B3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202783">
              <w:rPr>
                <w:b/>
              </w:rPr>
              <w:t>Tiekėjo siūlomų parametrų reikšmės</w:t>
            </w:r>
          </w:p>
          <w:p w14:paraId="205DCC6B" w14:textId="1E3D1433" w:rsidR="00E052B3" w:rsidRPr="00202783" w:rsidRDefault="00E052B3" w:rsidP="00E052B3">
            <w:pPr>
              <w:jc w:val="center"/>
              <w:rPr>
                <w:b/>
                <w:bCs/>
                <w:iCs/>
              </w:rPr>
            </w:pPr>
            <w:r w:rsidRPr="00202783">
              <w:rPr>
                <w:bCs/>
                <w:i/>
                <w:iCs/>
              </w:rPr>
              <w:t>(privaloma užpildyti)</w:t>
            </w:r>
          </w:p>
        </w:tc>
        <w:tc>
          <w:tcPr>
            <w:tcW w:w="3714" w:type="dxa"/>
          </w:tcPr>
          <w:p w14:paraId="6F4532E6" w14:textId="77777777" w:rsidR="00350301" w:rsidRDefault="00350301" w:rsidP="00350301">
            <w:pPr>
              <w:jc w:val="center"/>
              <w:rPr>
                <w:b/>
                <w:sz w:val="22"/>
                <w:szCs w:val="22"/>
              </w:rPr>
            </w:pPr>
            <w:r w:rsidRPr="00AD3ED0">
              <w:rPr>
                <w:b/>
                <w:bCs/>
                <w:iCs/>
              </w:rPr>
              <w:t>Nuoroda į nurodytą parametrą, patvirtinantį gamintojo dokumento (</w:t>
            </w:r>
            <w:r w:rsidRPr="00AD3ED0">
              <w:rPr>
                <w:b/>
                <w:bCs/>
                <w:i/>
                <w:iCs/>
                <w:bdr w:val="nil"/>
              </w:rPr>
              <w:t>katalogo/ bukleto/brošiūros/instrukcijos</w:t>
            </w:r>
            <w:r w:rsidRPr="00AD3ED0">
              <w:rPr>
                <w:b/>
                <w:bCs/>
                <w:bdr w:val="nil"/>
              </w:rPr>
              <w:t>)</w:t>
            </w:r>
            <w:r>
              <w:rPr>
                <w:b/>
                <w:bCs/>
                <w:bdr w:val="nil"/>
              </w:rPr>
              <w:t xml:space="preserve"> ir/ar prekės gamintojo deklaracijos arba lygiaverčių dokumentų </w:t>
            </w:r>
            <w:r w:rsidRPr="00041618">
              <w:rPr>
                <w:i/>
                <w:iCs/>
                <w:bdr w:val="nil"/>
              </w:rPr>
              <w:t xml:space="preserve">(išskyrus </w:t>
            </w:r>
            <w:r>
              <w:rPr>
                <w:i/>
                <w:iCs/>
                <w:bdr w:val="nil"/>
              </w:rPr>
              <w:t xml:space="preserve">TS </w:t>
            </w:r>
            <w:r w:rsidRPr="00041618">
              <w:rPr>
                <w:i/>
                <w:iCs/>
                <w:bdr w:val="nil"/>
              </w:rPr>
              <w:t>numatytas išimtis)</w:t>
            </w:r>
            <w:r w:rsidRPr="00AD3ED0">
              <w:rPr>
                <w:b/>
                <w:bCs/>
                <w:bdr w:val="nil"/>
              </w:rPr>
              <w:t xml:space="preserve"> puslapį, kuriame yra atžyma apie siūlomos prekės atitikimą reikalavimui </w:t>
            </w:r>
            <w:r w:rsidRPr="00AD3ED0">
              <w:rPr>
                <w:bCs/>
                <w:i/>
                <w:iCs/>
              </w:rPr>
              <w:t>(privaloma užpildyti)</w:t>
            </w:r>
          </w:p>
          <w:p w14:paraId="506D7FB8" w14:textId="7533DBEF" w:rsidR="00E052B3" w:rsidRPr="00202783" w:rsidRDefault="00E052B3" w:rsidP="00350301">
            <w:pPr>
              <w:jc w:val="center"/>
              <w:rPr>
                <w:b/>
              </w:rPr>
            </w:pPr>
          </w:p>
        </w:tc>
      </w:tr>
      <w:tr w:rsidR="005E0714" w:rsidRPr="00202783" w14:paraId="2C7F5CCA" w14:textId="77777777" w:rsidTr="005E4DCF">
        <w:tc>
          <w:tcPr>
            <w:tcW w:w="876" w:type="dxa"/>
          </w:tcPr>
          <w:p w14:paraId="469867FD" w14:textId="41F0822B" w:rsidR="005E0714" w:rsidRPr="00B50A36" w:rsidRDefault="005E0714" w:rsidP="00B50A36">
            <w:pPr>
              <w:rPr>
                <w:bCs/>
                <w:lang w:eastAsia="lt-LT"/>
              </w:rPr>
            </w:pPr>
          </w:p>
        </w:tc>
        <w:tc>
          <w:tcPr>
            <w:tcW w:w="4194" w:type="dxa"/>
            <w:vAlign w:val="center"/>
          </w:tcPr>
          <w:p w14:paraId="5FDA3C9C" w14:textId="6924333D" w:rsidR="005E0714" w:rsidRPr="009F25A0" w:rsidRDefault="005E0714" w:rsidP="00B50A36">
            <w:pPr>
              <w:rPr>
                <w:b/>
                <w:bCs/>
                <w:lang w:eastAsia="lt-LT"/>
              </w:rPr>
            </w:pPr>
            <w:r w:rsidRPr="009F25A0">
              <w:rPr>
                <w:b/>
                <w:bCs/>
                <w:lang w:eastAsia="lt-LT"/>
              </w:rPr>
              <w:t>Mobilus dantų rentgeno aparato komplektas</w:t>
            </w:r>
            <w:r w:rsidR="009F25A0">
              <w:rPr>
                <w:b/>
                <w:bCs/>
                <w:lang w:eastAsia="lt-LT"/>
              </w:rPr>
              <w:t>:</w:t>
            </w:r>
          </w:p>
        </w:tc>
        <w:tc>
          <w:tcPr>
            <w:tcW w:w="3147" w:type="dxa"/>
            <w:vAlign w:val="center"/>
          </w:tcPr>
          <w:p w14:paraId="5254157F" w14:textId="48870106" w:rsidR="005E0714" w:rsidRPr="009F25A0" w:rsidRDefault="005E0714" w:rsidP="00B50A36">
            <w:pPr>
              <w:rPr>
                <w:rFonts w:eastAsia="Calibri"/>
                <w:b/>
                <w:bCs/>
                <w:noProof/>
              </w:rPr>
            </w:pPr>
            <w:r w:rsidRPr="009F25A0">
              <w:rPr>
                <w:rFonts w:eastAsia="Calibri"/>
                <w:b/>
                <w:bCs/>
                <w:noProof/>
              </w:rPr>
              <w:t>2 kompl.</w:t>
            </w:r>
          </w:p>
        </w:tc>
        <w:tc>
          <w:tcPr>
            <w:tcW w:w="1956" w:type="dxa"/>
          </w:tcPr>
          <w:p w14:paraId="7EC98765" w14:textId="77777777" w:rsidR="005E0714" w:rsidRPr="00202783" w:rsidRDefault="005E0714" w:rsidP="00B50A36">
            <w:pPr>
              <w:rPr>
                <w:color w:val="EE0000"/>
                <w:lang w:eastAsia="lt-LT"/>
              </w:rPr>
            </w:pPr>
          </w:p>
        </w:tc>
        <w:tc>
          <w:tcPr>
            <w:tcW w:w="3714" w:type="dxa"/>
          </w:tcPr>
          <w:p w14:paraId="145C1ADD" w14:textId="77777777" w:rsidR="005E0714" w:rsidRPr="00202783" w:rsidRDefault="005E0714" w:rsidP="00B50A36">
            <w:pPr>
              <w:rPr>
                <w:color w:val="EE0000"/>
                <w:lang w:eastAsia="lt-LT"/>
              </w:rPr>
            </w:pPr>
          </w:p>
        </w:tc>
      </w:tr>
      <w:tr w:rsidR="00B50A36" w:rsidRPr="00202783" w14:paraId="69831640" w14:textId="77777777" w:rsidTr="005E4DCF">
        <w:tc>
          <w:tcPr>
            <w:tcW w:w="876" w:type="dxa"/>
          </w:tcPr>
          <w:p w14:paraId="56D02AFF" w14:textId="1F11CDFC" w:rsidR="00B50A36" w:rsidRPr="00B50A36" w:rsidRDefault="00B50A36" w:rsidP="00B50A36">
            <w:pPr>
              <w:rPr>
                <w:lang w:eastAsia="lt-LT"/>
              </w:rPr>
            </w:pPr>
            <w:r w:rsidRPr="00B50A36">
              <w:rPr>
                <w:bCs/>
                <w:lang w:eastAsia="lt-LT"/>
              </w:rPr>
              <w:t>1.</w:t>
            </w:r>
          </w:p>
        </w:tc>
        <w:tc>
          <w:tcPr>
            <w:tcW w:w="4194" w:type="dxa"/>
            <w:vAlign w:val="center"/>
          </w:tcPr>
          <w:p w14:paraId="0B0E6F67" w14:textId="15473E0D" w:rsidR="00B50A36" w:rsidRPr="00202783" w:rsidRDefault="00B50A36" w:rsidP="00B50A36">
            <w:pPr>
              <w:rPr>
                <w:lang w:eastAsia="lt-LT"/>
              </w:rPr>
            </w:pPr>
            <w:r w:rsidRPr="00E475C1">
              <w:rPr>
                <w:b/>
                <w:bCs/>
                <w:lang w:eastAsia="lt-LT"/>
              </w:rPr>
              <w:t>Mobilus dantų rentgeno aparatas</w:t>
            </w:r>
            <w:r>
              <w:rPr>
                <w:b/>
                <w:bCs/>
                <w:lang w:eastAsia="lt-LT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14:paraId="43D47213" w14:textId="206257BF" w:rsidR="00B50A36" w:rsidRPr="00202783" w:rsidRDefault="009F25A0" w:rsidP="00B50A36">
            <w:pPr>
              <w:rPr>
                <w:lang w:eastAsia="lt-LT"/>
              </w:rPr>
            </w:pPr>
            <w:r>
              <w:rPr>
                <w:lang w:eastAsia="lt-LT"/>
              </w:rPr>
              <w:t>2 vnt.</w:t>
            </w:r>
          </w:p>
        </w:tc>
        <w:tc>
          <w:tcPr>
            <w:tcW w:w="1956" w:type="dxa"/>
          </w:tcPr>
          <w:p w14:paraId="1A008E7A" w14:textId="171BE66C" w:rsidR="00B50A36" w:rsidRPr="00202783" w:rsidRDefault="009F25A0" w:rsidP="00B50A36">
            <w:pPr>
              <w:rPr>
                <w:color w:val="EE0000"/>
                <w:lang w:eastAsia="lt-LT"/>
              </w:rPr>
            </w:pPr>
            <w:r w:rsidRPr="005A3BF8">
              <w:rPr>
                <w:rFonts w:eastAsia="Calibri"/>
                <w:i/>
                <w:iCs/>
                <w:noProof/>
              </w:rPr>
              <w:t>Tiekėjas turi nurodyti siūlomos prekės modelį, gamintoją</w:t>
            </w:r>
            <w:r w:rsidRPr="005A3BF8">
              <w:rPr>
                <w:rFonts w:eastAsia="Calibri"/>
                <w:noProof/>
              </w:rPr>
              <w:t>,</w:t>
            </w:r>
            <w:r w:rsidRPr="005A3BF8">
              <w:rPr>
                <w:rFonts w:eastAsia="Calibri"/>
                <w:i/>
                <w:iCs/>
                <w:noProof/>
              </w:rPr>
              <w:t xml:space="preserve"> šalį</w:t>
            </w:r>
          </w:p>
        </w:tc>
        <w:tc>
          <w:tcPr>
            <w:tcW w:w="3714" w:type="dxa"/>
          </w:tcPr>
          <w:p w14:paraId="48290A75" w14:textId="4977F50B" w:rsidR="00B50A36" w:rsidRPr="00202783" w:rsidRDefault="00B50A36" w:rsidP="00B50A36">
            <w:pPr>
              <w:rPr>
                <w:color w:val="EE0000"/>
                <w:lang w:eastAsia="lt-LT"/>
              </w:rPr>
            </w:pPr>
          </w:p>
        </w:tc>
      </w:tr>
      <w:tr w:rsidR="00B50A36" w:rsidRPr="00202783" w14:paraId="390791B0" w14:textId="77777777" w:rsidTr="005E4DCF">
        <w:tc>
          <w:tcPr>
            <w:tcW w:w="876" w:type="dxa"/>
          </w:tcPr>
          <w:p w14:paraId="2484AAA4" w14:textId="4CA8966E" w:rsidR="00B50A36" w:rsidRPr="00202783" w:rsidRDefault="00B50A36" w:rsidP="00B50A36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1.1</w:t>
            </w:r>
          </w:p>
        </w:tc>
        <w:tc>
          <w:tcPr>
            <w:tcW w:w="4194" w:type="dxa"/>
          </w:tcPr>
          <w:p w14:paraId="10931233" w14:textId="63F14A16" w:rsidR="00B50A36" w:rsidRPr="00202783" w:rsidRDefault="00B50A36" w:rsidP="00B50A36">
            <w:pPr>
              <w:rPr>
                <w:strike/>
                <w:lang w:eastAsia="lt-LT"/>
              </w:rPr>
            </w:pPr>
            <w:r w:rsidRPr="00E475C1">
              <w:rPr>
                <w:lang w:eastAsia="lt-LT"/>
              </w:rPr>
              <w:t>Nešiojamas (ne stumdomas)</w:t>
            </w:r>
          </w:p>
        </w:tc>
        <w:tc>
          <w:tcPr>
            <w:tcW w:w="3147" w:type="dxa"/>
            <w:vAlign w:val="center"/>
          </w:tcPr>
          <w:p w14:paraId="752DDFFA" w14:textId="2AC223D7" w:rsidR="00B50A36" w:rsidRPr="00202783" w:rsidRDefault="00B50A36" w:rsidP="00B50A36">
            <w:pPr>
              <w:rPr>
                <w:lang w:eastAsia="lt-LT"/>
              </w:rPr>
            </w:pPr>
            <w:r w:rsidRPr="00E475C1">
              <w:rPr>
                <w:lang w:eastAsia="lt-LT"/>
              </w:rPr>
              <w:t>Būtina</w:t>
            </w:r>
          </w:p>
        </w:tc>
        <w:tc>
          <w:tcPr>
            <w:tcW w:w="1956" w:type="dxa"/>
          </w:tcPr>
          <w:p w14:paraId="5310FAFF" w14:textId="77777777" w:rsidR="00B50A36" w:rsidRPr="00202783" w:rsidRDefault="00B50A36" w:rsidP="00B50A36">
            <w:pPr>
              <w:rPr>
                <w:color w:val="EE0000"/>
                <w:lang w:eastAsia="lt-LT"/>
              </w:rPr>
            </w:pPr>
          </w:p>
        </w:tc>
        <w:tc>
          <w:tcPr>
            <w:tcW w:w="3714" w:type="dxa"/>
          </w:tcPr>
          <w:p w14:paraId="7BF67586" w14:textId="0B4DC937" w:rsidR="00B50A36" w:rsidRPr="00202783" w:rsidRDefault="00B50A36" w:rsidP="00B50A36">
            <w:pPr>
              <w:rPr>
                <w:lang w:eastAsia="lt-LT"/>
              </w:rPr>
            </w:pPr>
          </w:p>
        </w:tc>
      </w:tr>
      <w:tr w:rsidR="00B50A36" w:rsidRPr="00202783" w14:paraId="403725FB" w14:textId="77777777" w:rsidTr="005E4DCF">
        <w:tc>
          <w:tcPr>
            <w:tcW w:w="876" w:type="dxa"/>
          </w:tcPr>
          <w:p w14:paraId="726CD816" w14:textId="2DD68389" w:rsidR="00B50A36" w:rsidRPr="00202783" w:rsidRDefault="00B50A36" w:rsidP="00B50A36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1.2</w:t>
            </w:r>
          </w:p>
        </w:tc>
        <w:tc>
          <w:tcPr>
            <w:tcW w:w="4194" w:type="dxa"/>
          </w:tcPr>
          <w:p w14:paraId="374697B3" w14:textId="0366CF01" w:rsidR="00B50A36" w:rsidRPr="00202783" w:rsidRDefault="00B50A36" w:rsidP="00B50A36">
            <w:pPr>
              <w:rPr>
                <w:strike/>
                <w:lang w:eastAsia="lt-LT"/>
              </w:rPr>
            </w:pPr>
            <w:r w:rsidRPr="00E475C1">
              <w:rPr>
                <w:lang w:eastAsia="lt-LT"/>
              </w:rPr>
              <w:t xml:space="preserve">Ant </w:t>
            </w:r>
            <w:proofErr w:type="spellStart"/>
            <w:r w:rsidRPr="00E475C1">
              <w:rPr>
                <w:lang w:eastAsia="lt-LT"/>
              </w:rPr>
              <w:t>tubuso</w:t>
            </w:r>
            <w:proofErr w:type="spellEnd"/>
            <w:r w:rsidRPr="00E475C1">
              <w:rPr>
                <w:lang w:eastAsia="lt-LT"/>
              </w:rPr>
              <w:t xml:space="preserve"> integruotas skaidrus apsauginis  skydas</w:t>
            </w:r>
          </w:p>
        </w:tc>
        <w:tc>
          <w:tcPr>
            <w:tcW w:w="3147" w:type="dxa"/>
            <w:vAlign w:val="center"/>
          </w:tcPr>
          <w:p w14:paraId="2A368D7D" w14:textId="59C4AF59" w:rsidR="00B50A36" w:rsidRPr="00202783" w:rsidRDefault="00B50A36" w:rsidP="00B50A36">
            <w:pPr>
              <w:rPr>
                <w:lang w:eastAsia="lt-LT"/>
              </w:rPr>
            </w:pPr>
            <w:r w:rsidRPr="00E475C1">
              <w:rPr>
                <w:lang w:eastAsia="lt-LT"/>
              </w:rPr>
              <w:t>Būtina</w:t>
            </w:r>
          </w:p>
        </w:tc>
        <w:tc>
          <w:tcPr>
            <w:tcW w:w="1956" w:type="dxa"/>
          </w:tcPr>
          <w:p w14:paraId="167C1942" w14:textId="77777777" w:rsidR="00B50A36" w:rsidRPr="00202783" w:rsidRDefault="00B50A36" w:rsidP="00B50A36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09DEB7A0" w14:textId="2E97F418" w:rsidR="00B50A36" w:rsidRPr="00202783" w:rsidRDefault="00B50A36" w:rsidP="00B50A36">
            <w:pPr>
              <w:rPr>
                <w:lang w:eastAsia="lt-LT"/>
              </w:rPr>
            </w:pPr>
          </w:p>
        </w:tc>
      </w:tr>
      <w:tr w:rsidR="00B50A36" w:rsidRPr="00202783" w14:paraId="1EEE7DDA" w14:textId="77777777" w:rsidTr="005E4DCF">
        <w:tc>
          <w:tcPr>
            <w:tcW w:w="876" w:type="dxa"/>
          </w:tcPr>
          <w:p w14:paraId="1EB8D225" w14:textId="17FB44CC" w:rsidR="00B50A36" w:rsidRPr="00202783" w:rsidRDefault="00B50A36" w:rsidP="00B50A36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1.3</w:t>
            </w:r>
          </w:p>
        </w:tc>
        <w:tc>
          <w:tcPr>
            <w:tcW w:w="4194" w:type="dxa"/>
          </w:tcPr>
          <w:p w14:paraId="3362A59E" w14:textId="7A0864F8" w:rsidR="00B50A36" w:rsidRPr="00202783" w:rsidRDefault="00B50A36" w:rsidP="00B50A36">
            <w:pPr>
              <w:rPr>
                <w:lang w:eastAsia="lt-LT"/>
              </w:rPr>
            </w:pPr>
            <w:r w:rsidRPr="00E475C1">
              <w:rPr>
                <w:lang w:eastAsia="lt-LT"/>
              </w:rPr>
              <w:t xml:space="preserve">Rentgeno vamzdis </w:t>
            </w:r>
          </w:p>
        </w:tc>
        <w:tc>
          <w:tcPr>
            <w:tcW w:w="3147" w:type="dxa"/>
            <w:vAlign w:val="center"/>
          </w:tcPr>
          <w:p w14:paraId="6A785F82" w14:textId="442F8B4C" w:rsidR="00B50A36" w:rsidRPr="00202783" w:rsidRDefault="00272231" w:rsidP="00574AD0">
            <w:pPr>
              <w:jc w:val="both"/>
              <w:rPr>
                <w:lang w:eastAsia="lt-LT"/>
              </w:rPr>
            </w:pPr>
            <w:r w:rsidRPr="00272231">
              <w:rPr>
                <w:lang w:eastAsia="lt-LT"/>
              </w:rPr>
              <w:t xml:space="preserve">Rentgeno šaltinis turi būti pritaikytas darbui su aukšto dažnio, pastovios įtampos (DC) generatoriumi arba pagrįstas anglies </w:t>
            </w:r>
            <w:proofErr w:type="spellStart"/>
            <w:r w:rsidRPr="00272231">
              <w:rPr>
                <w:lang w:eastAsia="lt-LT"/>
              </w:rPr>
              <w:t>nanovamzdelių</w:t>
            </w:r>
            <w:proofErr w:type="spellEnd"/>
            <w:r w:rsidRPr="00272231">
              <w:rPr>
                <w:lang w:eastAsia="lt-LT"/>
              </w:rPr>
              <w:t xml:space="preserve"> (CNT) ar</w:t>
            </w:r>
            <w:r w:rsidR="002633AA">
              <w:rPr>
                <w:lang w:eastAsia="lt-LT"/>
              </w:rPr>
              <w:t>ba</w:t>
            </w:r>
            <w:r w:rsidRPr="00272231">
              <w:rPr>
                <w:lang w:eastAsia="lt-LT"/>
              </w:rPr>
              <w:t xml:space="preserve"> lygiaverte technologija. </w:t>
            </w:r>
            <w:proofErr w:type="spellStart"/>
            <w:r w:rsidRPr="00272231">
              <w:rPr>
                <w:lang w:eastAsia="lt-LT"/>
              </w:rPr>
              <w:t>Savireguliuojančios</w:t>
            </w:r>
            <w:proofErr w:type="spellEnd"/>
            <w:r w:rsidRPr="00272231">
              <w:rPr>
                <w:lang w:eastAsia="lt-LT"/>
              </w:rPr>
              <w:t xml:space="preserve"> ar </w:t>
            </w:r>
            <w:proofErr w:type="spellStart"/>
            <w:r w:rsidRPr="00272231">
              <w:rPr>
                <w:lang w:eastAsia="lt-LT"/>
              </w:rPr>
              <w:t>pusbangės</w:t>
            </w:r>
            <w:proofErr w:type="spellEnd"/>
            <w:r w:rsidRPr="00272231">
              <w:rPr>
                <w:lang w:eastAsia="lt-LT"/>
              </w:rPr>
              <w:t xml:space="preserve"> technologijos nepriimtinos.</w:t>
            </w:r>
          </w:p>
        </w:tc>
        <w:tc>
          <w:tcPr>
            <w:tcW w:w="1956" w:type="dxa"/>
          </w:tcPr>
          <w:p w14:paraId="3B81BA37" w14:textId="77777777" w:rsidR="00B50A36" w:rsidRPr="00202783" w:rsidRDefault="00B50A36" w:rsidP="00B50A36">
            <w:pPr>
              <w:rPr>
                <w:color w:val="EE0000"/>
                <w:lang w:eastAsia="lt-LT"/>
              </w:rPr>
            </w:pPr>
          </w:p>
        </w:tc>
        <w:tc>
          <w:tcPr>
            <w:tcW w:w="3714" w:type="dxa"/>
          </w:tcPr>
          <w:p w14:paraId="26F4F883" w14:textId="6E5D45DB" w:rsidR="00B50A36" w:rsidRPr="00202783" w:rsidRDefault="00B50A36" w:rsidP="00B50A36">
            <w:pPr>
              <w:rPr>
                <w:lang w:eastAsia="lt-LT"/>
              </w:rPr>
            </w:pPr>
          </w:p>
        </w:tc>
      </w:tr>
      <w:tr w:rsidR="00B50A36" w:rsidRPr="00202783" w14:paraId="3DF9DFDC" w14:textId="77777777" w:rsidTr="005E4DCF">
        <w:tc>
          <w:tcPr>
            <w:tcW w:w="876" w:type="dxa"/>
          </w:tcPr>
          <w:p w14:paraId="60B3C1C0" w14:textId="159E905F" w:rsidR="00B50A36" w:rsidRPr="00202783" w:rsidRDefault="00B50A36" w:rsidP="00B50A36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1.4</w:t>
            </w:r>
          </w:p>
        </w:tc>
        <w:tc>
          <w:tcPr>
            <w:tcW w:w="4194" w:type="dxa"/>
          </w:tcPr>
          <w:p w14:paraId="6B1CBBB0" w14:textId="6C560950" w:rsidR="00B50A36" w:rsidRPr="00202783" w:rsidRDefault="00B50A36" w:rsidP="00B50A36">
            <w:pPr>
              <w:rPr>
                <w:lang w:eastAsia="lt-LT"/>
              </w:rPr>
            </w:pPr>
            <w:r w:rsidRPr="00E475C1">
              <w:rPr>
                <w:lang w:eastAsia="lt-LT"/>
              </w:rPr>
              <w:t>Autonominė, pakraunama baterija</w:t>
            </w:r>
          </w:p>
        </w:tc>
        <w:tc>
          <w:tcPr>
            <w:tcW w:w="3147" w:type="dxa"/>
            <w:vAlign w:val="center"/>
          </w:tcPr>
          <w:p w14:paraId="48594014" w14:textId="736102A8" w:rsidR="00B50A36" w:rsidRPr="00202783" w:rsidRDefault="00B50A36" w:rsidP="00B50A36">
            <w:pPr>
              <w:rPr>
                <w:lang w:eastAsia="lt-LT"/>
              </w:rPr>
            </w:pPr>
            <w:r w:rsidRPr="00E475C1">
              <w:rPr>
                <w:lang w:eastAsia="lt-LT"/>
              </w:rPr>
              <w:t>Būtina</w:t>
            </w:r>
          </w:p>
        </w:tc>
        <w:tc>
          <w:tcPr>
            <w:tcW w:w="1956" w:type="dxa"/>
          </w:tcPr>
          <w:p w14:paraId="2B7E51A5" w14:textId="77777777" w:rsidR="00B50A36" w:rsidRPr="00202783" w:rsidRDefault="00B50A36" w:rsidP="00B50A36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22FC23E5" w14:textId="2161441A" w:rsidR="00B50A36" w:rsidRPr="00202783" w:rsidRDefault="00B50A36" w:rsidP="00B50A36">
            <w:pPr>
              <w:rPr>
                <w:lang w:eastAsia="lt-LT"/>
              </w:rPr>
            </w:pPr>
          </w:p>
        </w:tc>
      </w:tr>
      <w:tr w:rsidR="00B50A36" w:rsidRPr="00202783" w14:paraId="7D5C56C0" w14:textId="77777777" w:rsidTr="005E4DCF">
        <w:tc>
          <w:tcPr>
            <w:tcW w:w="876" w:type="dxa"/>
          </w:tcPr>
          <w:p w14:paraId="3A401C4D" w14:textId="5267073C" w:rsidR="00B50A36" w:rsidRPr="00202783" w:rsidRDefault="00B50A36" w:rsidP="00B50A36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1.5</w:t>
            </w:r>
          </w:p>
        </w:tc>
        <w:tc>
          <w:tcPr>
            <w:tcW w:w="4194" w:type="dxa"/>
          </w:tcPr>
          <w:p w14:paraId="488A7CA1" w14:textId="2E6F3D79" w:rsidR="00B50A36" w:rsidRPr="00202783" w:rsidRDefault="00B50A36" w:rsidP="00B50A36">
            <w:pPr>
              <w:rPr>
                <w:lang w:eastAsia="lt-LT"/>
              </w:rPr>
            </w:pPr>
            <w:r w:rsidRPr="00E475C1">
              <w:rPr>
                <w:lang w:eastAsia="lt-LT"/>
              </w:rPr>
              <w:t>Vamzdžio įtampa</w:t>
            </w:r>
          </w:p>
        </w:tc>
        <w:tc>
          <w:tcPr>
            <w:tcW w:w="3147" w:type="dxa"/>
            <w:vAlign w:val="center"/>
          </w:tcPr>
          <w:p w14:paraId="03DC1159" w14:textId="228AEBC6" w:rsidR="00B50A36" w:rsidRPr="00202783" w:rsidRDefault="00B50A36" w:rsidP="00B50A36">
            <w:pPr>
              <w:rPr>
                <w:lang w:eastAsia="lt-LT"/>
              </w:rPr>
            </w:pPr>
            <w:r w:rsidRPr="00E475C1">
              <w:rPr>
                <w:lang w:eastAsia="lt-LT"/>
              </w:rPr>
              <w:t xml:space="preserve">Ne mažiau nei 65 </w:t>
            </w:r>
            <w:proofErr w:type="spellStart"/>
            <w:r w:rsidRPr="00E475C1">
              <w:rPr>
                <w:lang w:eastAsia="lt-LT"/>
              </w:rPr>
              <w:t>kV</w:t>
            </w:r>
            <w:proofErr w:type="spellEnd"/>
          </w:p>
        </w:tc>
        <w:tc>
          <w:tcPr>
            <w:tcW w:w="1956" w:type="dxa"/>
          </w:tcPr>
          <w:p w14:paraId="5E313D48" w14:textId="77777777" w:rsidR="00B50A36" w:rsidRPr="00202783" w:rsidRDefault="00B50A36" w:rsidP="00B50A36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2C92232E" w14:textId="422CF0C3" w:rsidR="00B50A36" w:rsidRPr="00202783" w:rsidRDefault="00B50A36" w:rsidP="00B50A36">
            <w:pPr>
              <w:rPr>
                <w:lang w:eastAsia="lt-LT"/>
              </w:rPr>
            </w:pPr>
          </w:p>
        </w:tc>
      </w:tr>
      <w:tr w:rsidR="00B50A36" w:rsidRPr="00202783" w14:paraId="00BEB417" w14:textId="77777777" w:rsidTr="005E4DCF">
        <w:tc>
          <w:tcPr>
            <w:tcW w:w="876" w:type="dxa"/>
          </w:tcPr>
          <w:p w14:paraId="6ED20876" w14:textId="48296212" w:rsidR="00B50A36" w:rsidRPr="00202783" w:rsidRDefault="00B50A36" w:rsidP="00B50A36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1.6</w:t>
            </w:r>
          </w:p>
        </w:tc>
        <w:tc>
          <w:tcPr>
            <w:tcW w:w="4194" w:type="dxa"/>
          </w:tcPr>
          <w:p w14:paraId="0A9B77C1" w14:textId="1574C57A" w:rsidR="00B50A36" w:rsidRPr="00202783" w:rsidRDefault="00B50A36" w:rsidP="00B50A36">
            <w:pPr>
              <w:rPr>
                <w:lang w:eastAsia="lt-LT"/>
              </w:rPr>
            </w:pPr>
            <w:r w:rsidRPr="00E475C1">
              <w:rPr>
                <w:lang w:eastAsia="lt-LT"/>
              </w:rPr>
              <w:t>Vamzdžio srovė</w:t>
            </w:r>
          </w:p>
        </w:tc>
        <w:tc>
          <w:tcPr>
            <w:tcW w:w="3147" w:type="dxa"/>
          </w:tcPr>
          <w:p w14:paraId="094DD559" w14:textId="1AFE9B0E" w:rsidR="00B50A36" w:rsidRPr="00202783" w:rsidRDefault="00B50A36" w:rsidP="00B50A36">
            <w:pPr>
              <w:rPr>
                <w:lang w:eastAsia="lt-LT"/>
              </w:rPr>
            </w:pPr>
            <w:r w:rsidRPr="00E475C1">
              <w:rPr>
                <w:lang w:eastAsia="lt-LT"/>
              </w:rPr>
              <w:t xml:space="preserve">Ne mažiau nei 2.5 </w:t>
            </w:r>
            <w:proofErr w:type="spellStart"/>
            <w:r w:rsidRPr="00E475C1">
              <w:rPr>
                <w:lang w:eastAsia="lt-LT"/>
              </w:rPr>
              <w:t>mA</w:t>
            </w:r>
            <w:proofErr w:type="spellEnd"/>
          </w:p>
        </w:tc>
        <w:tc>
          <w:tcPr>
            <w:tcW w:w="1956" w:type="dxa"/>
          </w:tcPr>
          <w:p w14:paraId="48790F9E" w14:textId="77777777" w:rsidR="00B50A36" w:rsidRPr="00202783" w:rsidRDefault="00B50A36" w:rsidP="00B50A36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09FE6D95" w14:textId="2208D8FC" w:rsidR="00B50A36" w:rsidRPr="00202783" w:rsidRDefault="00B50A36" w:rsidP="00B50A36">
            <w:pPr>
              <w:rPr>
                <w:lang w:eastAsia="lt-LT"/>
              </w:rPr>
            </w:pPr>
          </w:p>
        </w:tc>
      </w:tr>
      <w:tr w:rsidR="00B50A36" w:rsidRPr="00202783" w14:paraId="08679FB3" w14:textId="77777777" w:rsidTr="005E4DCF">
        <w:tc>
          <w:tcPr>
            <w:tcW w:w="876" w:type="dxa"/>
          </w:tcPr>
          <w:p w14:paraId="27FA3979" w14:textId="73E4552B" w:rsidR="00B50A36" w:rsidRPr="00202783" w:rsidRDefault="00B50A36" w:rsidP="00B50A36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lastRenderedPageBreak/>
              <w:t>1.7</w:t>
            </w:r>
          </w:p>
        </w:tc>
        <w:tc>
          <w:tcPr>
            <w:tcW w:w="4194" w:type="dxa"/>
          </w:tcPr>
          <w:p w14:paraId="457B9346" w14:textId="4D86575E" w:rsidR="00B50A36" w:rsidRPr="00202783" w:rsidRDefault="00B50A36" w:rsidP="00B50A36">
            <w:pPr>
              <w:rPr>
                <w:lang w:eastAsia="lt-LT"/>
              </w:rPr>
            </w:pPr>
            <w:r w:rsidRPr="003F12EF">
              <w:rPr>
                <w:lang w:eastAsia="lt-LT"/>
              </w:rPr>
              <w:t>Židinio dėmė</w:t>
            </w:r>
          </w:p>
        </w:tc>
        <w:tc>
          <w:tcPr>
            <w:tcW w:w="3147" w:type="dxa"/>
            <w:vAlign w:val="center"/>
          </w:tcPr>
          <w:p w14:paraId="30CDC6BD" w14:textId="6A80EE31" w:rsidR="00B50A36" w:rsidRPr="003A2346" w:rsidRDefault="00B50A36" w:rsidP="00B50A36">
            <w:pPr>
              <w:rPr>
                <w:lang w:eastAsia="lt-LT"/>
              </w:rPr>
            </w:pPr>
            <w:r w:rsidRPr="003F12EF">
              <w:rPr>
                <w:lang w:eastAsia="lt-LT"/>
              </w:rPr>
              <w:t>Ne daugiau nei 0,4 mm</w:t>
            </w:r>
          </w:p>
        </w:tc>
        <w:tc>
          <w:tcPr>
            <w:tcW w:w="1956" w:type="dxa"/>
          </w:tcPr>
          <w:p w14:paraId="2B84169B" w14:textId="77777777" w:rsidR="00B50A36" w:rsidRPr="00202783" w:rsidRDefault="00B50A36" w:rsidP="00B50A36">
            <w:pPr>
              <w:ind w:firstLine="720"/>
              <w:rPr>
                <w:rFonts w:eastAsia="Calibri"/>
                <w:i/>
                <w:iCs/>
                <w:color w:val="00B050"/>
              </w:rPr>
            </w:pPr>
          </w:p>
          <w:p w14:paraId="4B837D6C" w14:textId="77777777" w:rsidR="00B50A36" w:rsidRPr="00202783" w:rsidRDefault="00B50A36" w:rsidP="00B50A36">
            <w:pPr>
              <w:ind w:firstLine="720"/>
              <w:rPr>
                <w:rFonts w:eastAsia="Calibri"/>
                <w:i/>
                <w:iCs/>
                <w:color w:val="00B050"/>
              </w:rPr>
            </w:pPr>
          </w:p>
          <w:p w14:paraId="62952A4D" w14:textId="77777777" w:rsidR="00B50A36" w:rsidRPr="00202783" w:rsidRDefault="00B50A36" w:rsidP="00B50A36">
            <w:pPr>
              <w:ind w:firstLine="720"/>
              <w:rPr>
                <w:rFonts w:eastAsia="Calibri"/>
                <w:i/>
                <w:iCs/>
                <w:color w:val="00B050"/>
              </w:rPr>
            </w:pPr>
          </w:p>
          <w:p w14:paraId="5A5F9506" w14:textId="21BF224E" w:rsidR="00B50A36" w:rsidRPr="00202783" w:rsidRDefault="00B50A36" w:rsidP="00B50A36">
            <w:pPr>
              <w:ind w:firstLine="720"/>
              <w:rPr>
                <w:rFonts w:eastAsia="Calibri"/>
                <w:i/>
                <w:iCs/>
                <w:color w:val="00B050"/>
              </w:rPr>
            </w:pPr>
          </w:p>
        </w:tc>
        <w:tc>
          <w:tcPr>
            <w:tcW w:w="3714" w:type="dxa"/>
          </w:tcPr>
          <w:p w14:paraId="614E001F" w14:textId="5E08D8D1" w:rsidR="00B50A36" w:rsidRPr="00202783" w:rsidRDefault="00B50A36" w:rsidP="00B50A36">
            <w:pPr>
              <w:jc w:val="both"/>
              <w:rPr>
                <w:lang w:eastAsia="lt-LT"/>
              </w:rPr>
            </w:pPr>
          </w:p>
        </w:tc>
      </w:tr>
      <w:tr w:rsidR="00B50A36" w:rsidRPr="00202783" w14:paraId="38FEB634" w14:textId="77777777" w:rsidTr="005E4DCF">
        <w:tc>
          <w:tcPr>
            <w:tcW w:w="876" w:type="dxa"/>
          </w:tcPr>
          <w:p w14:paraId="41266DAE" w14:textId="6F3EAF81" w:rsidR="00B50A36" w:rsidRPr="00202783" w:rsidRDefault="00B50A36" w:rsidP="00B50A36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1.8</w:t>
            </w:r>
          </w:p>
        </w:tc>
        <w:tc>
          <w:tcPr>
            <w:tcW w:w="4194" w:type="dxa"/>
          </w:tcPr>
          <w:p w14:paraId="7A4A940F" w14:textId="52DFE2AC" w:rsidR="00B50A36" w:rsidRPr="0025174B" w:rsidRDefault="00B50A36" w:rsidP="00B50A36">
            <w:pPr>
              <w:rPr>
                <w:bCs/>
                <w:lang w:val="pt-PT"/>
              </w:rPr>
            </w:pPr>
            <w:r w:rsidRPr="003F12EF">
              <w:rPr>
                <w:lang w:eastAsia="lt-LT"/>
              </w:rPr>
              <w:t>Rentgeno aparato svoris</w:t>
            </w:r>
          </w:p>
        </w:tc>
        <w:tc>
          <w:tcPr>
            <w:tcW w:w="3147" w:type="dxa"/>
          </w:tcPr>
          <w:p w14:paraId="1A1EFA37" w14:textId="7207AF3B" w:rsidR="00B50A36" w:rsidRPr="0025174B" w:rsidRDefault="00B50A36" w:rsidP="00B50A36">
            <w:pPr>
              <w:rPr>
                <w:rFonts w:eastAsia="Calibri"/>
                <w:iCs/>
                <w:noProof/>
              </w:rPr>
            </w:pPr>
            <w:r w:rsidRPr="00E475C1">
              <w:rPr>
                <w:lang w:eastAsia="lt-LT"/>
              </w:rPr>
              <w:t>Ne daugiau nei 2,5 kg</w:t>
            </w:r>
          </w:p>
        </w:tc>
        <w:tc>
          <w:tcPr>
            <w:tcW w:w="1956" w:type="dxa"/>
          </w:tcPr>
          <w:p w14:paraId="3171BFB6" w14:textId="77777777" w:rsidR="00B50A36" w:rsidRPr="00202783" w:rsidRDefault="00B50A36" w:rsidP="00B50A36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73D477A4" w14:textId="77777777" w:rsidR="00B50A36" w:rsidRPr="00202783" w:rsidRDefault="00B50A36" w:rsidP="00B50A36">
            <w:pPr>
              <w:jc w:val="both"/>
              <w:rPr>
                <w:lang w:eastAsia="lt-LT"/>
              </w:rPr>
            </w:pPr>
          </w:p>
        </w:tc>
      </w:tr>
      <w:tr w:rsidR="00B50A36" w:rsidRPr="00202783" w14:paraId="286FCA06" w14:textId="77777777" w:rsidTr="005E4DCF">
        <w:tc>
          <w:tcPr>
            <w:tcW w:w="876" w:type="dxa"/>
          </w:tcPr>
          <w:p w14:paraId="1EA0CAD3" w14:textId="2BDA66F7" w:rsidR="00B50A36" w:rsidRPr="00202783" w:rsidRDefault="00B50A36" w:rsidP="00B50A36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1.9</w:t>
            </w:r>
          </w:p>
        </w:tc>
        <w:tc>
          <w:tcPr>
            <w:tcW w:w="4194" w:type="dxa"/>
          </w:tcPr>
          <w:p w14:paraId="1991C3A4" w14:textId="74ACE75F" w:rsidR="00B50A36" w:rsidRPr="0025174B" w:rsidRDefault="00B50A36" w:rsidP="00B50A36">
            <w:pPr>
              <w:rPr>
                <w:bCs/>
                <w:lang w:val="pt-PT"/>
              </w:rPr>
            </w:pPr>
            <w:r w:rsidRPr="003F12EF">
              <w:t>Automatinis parametrų nustatymas</w:t>
            </w:r>
          </w:p>
        </w:tc>
        <w:tc>
          <w:tcPr>
            <w:tcW w:w="3147" w:type="dxa"/>
          </w:tcPr>
          <w:p w14:paraId="080B2CE5" w14:textId="283518F4" w:rsidR="00B50A36" w:rsidRPr="0025174B" w:rsidRDefault="00B50A36" w:rsidP="00B50A36">
            <w:pPr>
              <w:rPr>
                <w:rFonts w:eastAsia="Calibri"/>
                <w:iCs/>
                <w:noProof/>
              </w:rPr>
            </w:pPr>
            <w:r w:rsidRPr="00E475C1">
              <w:rPr>
                <w:lang w:eastAsia="lt-LT"/>
              </w:rPr>
              <w:t>Pasirinkus dantų grupę</w:t>
            </w:r>
          </w:p>
        </w:tc>
        <w:tc>
          <w:tcPr>
            <w:tcW w:w="1956" w:type="dxa"/>
          </w:tcPr>
          <w:p w14:paraId="2FC5F727" w14:textId="77777777" w:rsidR="00B50A36" w:rsidRPr="00202783" w:rsidRDefault="00B50A36" w:rsidP="00B50A36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58A76237" w14:textId="77777777" w:rsidR="00B50A36" w:rsidRPr="00202783" w:rsidRDefault="00B50A36" w:rsidP="00B50A36">
            <w:pPr>
              <w:jc w:val="both"/>
              <w:rPr>
                <w:lang w:eastAsia="lt-LT"/>
              </w:rPr>
            </w:pPr>
          </w:p>
        </w:tc>
      </w:tr>
      <w:tr w:rsidR="00B50A36" w:rsidRPr="00202783" w14:paraId="52C7C167" w14:textId="77777777" w:rsidTr="005E4DCF">
        <w:tc>
          <w:tcPr>
            <w:tcW w:w="876" w:type="dxa"/>
          </w:tcPr>
          <w:p w14:paraId="63A60D30" w14:textId="180B22C8" w:rsidR="00B50A36" w:rsidRPr="00202783" w:rsidRDefault="00B50A36" w:rsidP="00B50A36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1.10</w:t>
            </w:r>
          </w:p>
        </w:tc>
        <w:tc>
          <w:tcPr>
            <w:tcW w:w="4194" w:type="dxa"/>
          </w:tcPr>
          <w:p w14:paraId="7454CF70" w14:textId="7E4219D6" w:rsidR="00B50A36" w:rsidRPr="0025174B" w:rsidRDefault="00B50A36" w:rsidP="00B50A36">
            <w:pPr>
              <w:rPr>
                <w:bCs/>
                <w:lang w:val="pt-PT"/>
              </w:rPr>
            </w:pPr>
            <w:r w:rsidRPr="003F12EF">
              <w:t>Galimybė reguliuoti parametrus rankiniu būdu</w:t>
            </w:r>
          </w:p>
        </w:tc>
        <w:tc>
          <w:tcPr>
            <w:tcW w:w="3147" w:type="dxa"/>
          </w:tcPr>
          <w:p w14:paraId="74A6F631" w14:textId="48E61603" w:rsidR="00B50A36" w:rsidRPr="0025174B" w:rsidRDefault="00B50A36" w:rsidP="00B50A36">
            <w:pPr>
              <w:rPr>
                <w:rFonts w:eastAsia="Calibri"/>
                <w:iCs/>
                <w:noProof/>
              </w:rPr>
            </w:pPr>
            <w:r w:rsidRPr="00E475C1">
              <w:rPr>
                <w:lang w:eastAsia="lt-LT"/>
              </w:rPr>
              <w:t>Būtina</w:t>
            </w:r>
          </w:p>
        </w:tc>
        <w:tc>
          <w:tcPr>
            <w:tcW w:w="1956" w:type="dxa"/>
          </w:tcPr>
          <w:p w14:paraId="443FB567" w14:textId="77777777" w:rsidR="00B50A36" w:rsidRPr="00202783" w:rsidRDefault="00B50A36" w:rsidP="00B50A36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5B1F1725" w14:textId="77777777" w:rsidR="00B50A36" w:rsidRPr="00202783" w:rsidRDefault="00B50A36" w:rsidP="00B50A36">
            <w:pPr>
              <w:jc w:val="both"/>
              <w:rPr>
                <w:lang w:eastAsia="lt-LT"/>
              </w:rPr>
            </w:pPr>
          </w:p>
        </w:tc>
      </w:tr>
      <w:tr w:rsidR="00B50A36" w:rsidRPr="00202783" w14:paraId="092E9199" w14:textId="77777777" w:rsidTr="005E4DCF">
        <w:tc>
          <w:tcPr>
            <w:tcW w:w="876" w:type="dxa"/>
          </w:tcPr>
          <w:p w14:paraId="545379E3" w14:textId="3DE740E4" w:rsidR="00B50A36" w:rsidRPr="00202783" w:rsidRDefault="00B50A36" w:rsidP="00B50A36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1.11</w:t>
            </w:r>
          </w:p>
        </w:tc>
        <w:tc>
          <w:tcPr>
            <w:tcW w:w="4194" w:type="dxa"/>
          </w:tcPr>
          <w:p w14:paraId="2177E1C4" w14:textId="6BB12F76" w:rsidR="00B50A36" w:rsidRPr="0025174B" w:rsidRDefault="00B50A36" w:rsidP="00B50A36">
            <w:pPr>
              <w:rPr>
                <w:bCs/>
                <w:lang w:val="pt-PT"/>
              </w:rPr>
            </w:pPr>
            <w:r w:rsidRPr="009945DE">
              <w:t>Rentgeno spinduliuotės laukas</w:t>
            </w:r>
          </w:p>
        </w:tc>
        <w:tc>
          <w:tcPr>
            <w:tcW w:w="3147" w:type="dxa"/>
          </w:tcPr>
          <w:p w14:paraId="0F1CF00D" w14:textId="0776AA65" w:rsidR="00B50A36" w:rsidRPr="0025174B" w:rsidRDefault="00B50A36" w:rsidP="00B50A36">
            <w:pPr>
              <w:rPr>
                <w:rFonts w:eastAsia="Calibri"/>
                <w:iCs/>
                <w:noProof/>
              </w:rPr>
            </w:pPr>
            <w:r w:rsidRPr="009945DE">
              <w:rPr>
                <w:lang w:eastAsia="lt-LT"/>
              </w:rPr>
              <w:t>Ne mažiau nei 60 mm apskritimas</w:t>
            </w:r>
          </w:p>
        </w:tc>
        <w:tc>
          <w:tcPr>
            <w:tcW w:w="1956" w:type="dxa"/>
          </w:tcPr>
          <w:p w14:paraId="6431E003" w14:textId="77777777" w:rsidR="00B50A36" w:rsidRPr="00202783" w:rsidRDefault="00B50A36" w:rsidP="00B50A36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686BC341" w14:textId="77777777" w:rsidR="00B50A36" w:rsidRPr="00202783" w:rsidRDefault="00B50A36" w:rsidP="00B50A36">
            <w:pPr>
              <w:jc w:val="both"/>
              <w:rPr>
                <w:lang w:eastAsia="lt-LT"/>
              </w:rPr>
            </w:pPr>
          </w:p>
        </w:tc>
      </w:tr>
      <w:tr w:rsidR="00B50A36" w:rsidRPr="00202783" w14:paraId="1A621A04" w14:textId="77777777" w:rsidTr="005E4DCF">
        <w:tc>
          <w:tcPr>
            <w:tcW w:w="876" w:type="dxa"/>
          </w:tcPr>
          <w:p w14:paraId="5A944D28" w14:textId="6E73A726" w:rsidR="00B50A36" w:rsidRPr="00202783" w:rsidRDefault="00B50A36" w:rsidP="00B50A36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1.12</w:t>
            </w:r>
          </w:p>
        </w:tc>
        <w:tc>
          <w:tcPr>
            <w:tcW w:w="4194" w:type="dxa"/>
          </w:tcPr>
          <w:p w14:paraId="0660E8AD" w14:textId="65E0616D" w:rsidR="00B50A36" w:rsidRPr="00B50A36" w:rsidRDefault="00B50A36" w:rsidP="00B50A36">
            <w:pPr>
              <w:rPr>
                <w:bCs/>
              </w:rPr>
            </w:pPr>
            <w:r w:rsidRPr="003F12EF">
              <w:t>Apsauginė apykaklė paciento skydliaukei apsaugoti</w:t>
            </w:r>
          </w:p>
        </w:tc>
        <w:tc>
          <w:tcPr>
            <w:tcW w:w="3147" w:type="dxa"/>
          </w:tcPr>
          <w:p w14:paraId="4ECAF2F6" w14:textId="6C067FEA" w:rsidR="00B50A36" w:rsidRPr="0025174B" w:rsidRDefault="00B50A36" w:rsidP="00B50A36">
            <w:pPr>
              <w:rPr>
                <w:rFonts w:eastAsia="Calibri"/>
                <w:iCs/>
                <w:noProof/>
              </w:rPr>
            </w:pPr>
            <w:r w:rsidRPr="00E475C1">
              <w:t>Švino ekvivalentas ne mažiau nei 0,3 mm</w:t>
            </w:r>
          </w:p>
        </w:tc>
        <w:tc>
          <w:tcPr>
            <w:tcW w:w="1956" w:type="dxa"/>
          </w:tcPr>
          <w:p w14:paraId="5AD7B775" w14:textId="77777777" w:rsidR="00B50A36" w:rsidRPr="00202783" w:rsidRDefault="00B50A36" w:rsidP="00B50A36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20A5F985" w14:textId="77777777" w:rsidR="00B50A36" w:rsidRPr="00202783" w:rsidRDefault="00B50A36" w:rsidP="00B50A36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06AB2089" w14:textId="77777777" w:rsidTr="005E4DCF">
        <w:tc>
          <w:tcPr>
            <w:tcW w:w="876" w:type="dxa"/>
          </w:tcPr>
          <w:p w14:paraId="5BDEB178" w14:textId="1EB2419F" w:rsidR="009F25A0" w:rsidRPr="003F12EF" w:rsidRDefault="009F25A0" w:rsidP="009F25A0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1.13.</w:t>
            </w:r>
          </w:p>
        </w:tc>
        <w:tc>
          <w:tcPr>
            <w:tcW w:w="4194" w:type="dxa"/>
          </w:tcPr>
          <w:p w14:paraId="094B22E3" w14:textId="431B9A66" w:rsidR="009F25A0" w:rsidRPr="003F12EF" w:rsidRDefault="009F25A0" w:rsidP="009F25A0">
            <w:pPr>
              <w:rPr>
                <w:b/>
              </w:rPr>
            </w:pPr>
            <w:r w:rsidRPr="00CE7B42">
              <w:rPr>
                <w:lang w:eastAsia="lt-LT"/>
              </w:rPr>
              <w:t xml:space="preserve">CE </w:t>
            </w:r>
            <w:r>
              <w:rPr>
                <w:lang w:eastAsia="lt-LT"/>
              </w:rPr>
              <w:t>ženklinimas</w:t>
            </w:r>
          </w:p>
        </w:tc>
        <w:tc>
          <w:tcPr>
            <w:tcW w:w="3147" w:type="dxa"/>
            <w:vAlign w:val="center"/>
          </w:tcPr>
          <w:p w14:paraId="22860D39" w14:textId="14FF1413" w:rsidR="009F25A0" w:rsidRPr="0025174B" w:rsidRDefault="009F25A0" w:rsidP="009F25A0">
            <w:pPr>
              <w:rPr>
                <w:rFonts w:eastAsia="Calibri"/>
                <w:iCs/>
                <w:noProof/>
              </w:rPr>
            </w:pPr>
            <w:r w:rsidRPr="0025174B">
              <w:rPr>
                <w:rFonts w:eastAsia="Calibri"/>
                <w:iCs/>
                <w:noProof/>
              </w:rPr>
              <w:t xml:space="preserve">Būtina. Kartu su pasiūlymu privaloma pateikti </w:t>
            </w:r>
            <w:r w:rsidRPr="0025174B">
              <w:rPr>
                <w:bdr w:val="none" w:sz="0" w:space="0" w:color="auto" w:frame="1"/>
                <w:lang w:eastAsia="lt-LT"/>
              </w:rPr>
              <w:t xml:space="preserve">CE sertifikato </w:t>
            </w:r>
            <w:r>
              <w:rPr>
                <w:bdr w:val="none" w:sz="0" w:space="0" w:color="auto" w:frame="1"/>
                <w:lang w:eastAsia="lt-LT"/>
              </w:rPr>
              <w:t>ir/</w:t>
            </w:r>
            <w:r w:rsidRPr="0025174B">
              <w:rPr>
                <w:bdr w:val="none" w:sz="0" w:space="0" w:color="auto" w:frame="1"/>
                <w:lang w:eastAsia="lt-LT"/>
              </w:rPr>
              <w:t xml:space="preserve">arba EB atitikties deklaracijos </w:t>
            </w:r>
            <w:r>
              <w:rPr>
                <w:bdr w:val="none" w:sz="0" w:space="0" w:color="auto" w:frame="1"/>
                <w:lang w:eastAsia="lt-LT"/>
              </w:rPr>
              <w:t xml:space="preserve">arba </w:t>
            </w:r>
            <w:r w:rsidRPr="005E0714">
              <w:rPr>
                <w:i/>
                <w:iCs/>
                <w:bdr w:val="none" w:sz="0" w:space="0" w:color="auto" w:frame="1"/>
                <w:lang w:eastAsia="lt-LT"/>
              </w:rPr>
              <w:t>lygiaverčio</w:t>
            </w:r>
            <w:r>
              <w:rPr>
                <w:bdr w:val="none" w:sz="0" w:space="0" w:color="auto" w:frame="1"/>
                <w:lang w:eastAsia="lt-LT"/>
              </w:rPr>
              <w:t xml:space="preserve"> </w:t>
            </w:r>
            <w:r w:rsidRPr="0025174B">
              <w:rPr>
                <w:rFonts w:eastAsia="Calibri"/>
                <w:iCs/>
                <w:noProof/>
              </w:rPr>
              <w:t>dokumento kopiją.</w:t>
            </w:r>
          </w:p>
        </w:tc>
        <w:tc>
          <w:tcPr>
            <w:tcW w:w="1956" w:type="dxa"/>
          </w:tcPr>
          <w:p w14:paraId="0BB60460" w14:textId="77777777" w:rsidR="009F25A0" w:rsidRPr="00202783" w:rsidRDefault="009F25A0" w:rsidP="009F25A0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60D280FC" w14:textId="77777777" w:rsidR="009F25A0" w:rsidRPr="00202783" w:rsidRDefault="009F25A0" w:rsidP="009F25A0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4670188F" w14:textId="77777777" w:rsidTr="005E4DCF">
        <w:tc>
          <w:tcPr>
            <w:tcW w:w="876" w:type="dxa"/>
          </w:tcPr>
          <w:p w14:paraId="2D1DD8A8" w14:textId="047DC653" w:rsidR="009F25A0" w:rsidRPr="003F12EF" w:rsidRDefault="009F25A0" w:rsidP="009F25A0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1.14. </w:t>
            </w:r>
          </w:p>
        </w:tc>
        <w:tc>
          <w:tcPr>
            <w:tcW w:w="4194" w:type="dxa"/>
          </w:tcPr>
          <w:p w14:paraId="6D0D5F66" w14:textId="2054F6E0" w:rsidR="009F25A0" w:rsidRPr="003F12EF" w:rsidRDefault="009F25A0" w:rsidP="009F25A0">
            <w:pPr>
              <w:rPr>
                <w:b/>
              </w:rPr>
            </w:pPr>
            <w:r w:rsidRPr="003F12EF">
              <w:rPr>
                <w:lang w:eastAsia="lt-LT"/>
              </w:rPr>
              <w:t xml:space="preserve">Garantija </w:t>
            </w:r>
          </w:p>
        </w:tc>
        <w:tc>
          <w:tcPr>
            <w:tcW w:w="3147" w:type="dxa"/>
            <w:vAlign w:val="center"/>
          </w:tcPr>
          <w:p w14:paraId="3511B900" w14:textId="768FABD7" w:rsidR="009F25A0" w:rsidRPr="0025174B" w:rsidRDefault="009F25A0" w:rsidP="009F25A0">
            <w:pPr>
              <w:rPr>
                <w:rFonts w:eastAsia="Calibri"/>
                <w:iCs/>
                <w:noProof/>
              </w:rPr>
            </w:pPr>
            <w:r w:rsidRPr="00202783">
              <w:rPr>
                <w:rFonts w:eastAsia="Calibri"/>
                <w:noProof/>
              </w:rPr>
              <w:t xml:space="preserve">≥ </w:t>
            </w:r>
            <w:r w:rsidRPr="00202783">
              <w:rPr>
                <w:lang w:eastAsia="lt-LT"/>
              </w:rPr>
              <w:t>24 mėn.</w:t>
            </w:r>
          </w:p>
        </w:tc>
        <w:tc>
          <w:tcPr>
            <w:tcW w:w="1956" w:type="dxa"/>
          </w:tcPr>
          <w:p w14:paraId="03F3130A" w14:textId="77777777" w:rsidR="009F25A0" w:rsidRPr="00202783" w:rsidRDefault="009F25A0" w:rsidP="009F25A0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1F2E188A" w14:textId="00C0475A" w:rsidR="009F25A0" w:rsidRPr="00202783" w:rsidRDefault="009F25A0" w:rsidP="009F25A0">
            <w:pPr>
              <w:jc w:val="both"/>
              <w:rPr>
                <w:lang w:eastAsia="lt-LT"/>
              </w:rPr>
            </w:pPr>
            <w:r w:rsidRPr="00202783">
              <w:rPr>
                <w:rFonts w:eastAsia="Aptos"/>
                <w:i/>
                <w:iCs/>
                <w14:ligatures w14:val="standardContextual"/>
              </w:rPr>
              <w:t>Sutarties vykdymo sąlyga, su pasiūlymu patvirtinančio dokumento nereikalaujama</w:t>
            </w:r>
          </w:p>
        </w:tc>
      </w:tr>
      <w:tr w:rsidR="009F25A0" w:rsidRPr="00202783" w14:paraId="2BA3BF89" w14:textId="77777777" w:rsidTr="005E4DCF">
        <w:tc>
          <w:tcPr>
            <w:tcW w:w="876" w:type="dxa"/>
          </w:tcPr>
          <w:p w14:paraId="6166F108" w14:textId="1B84D2B6" w:rsidR="009F25A0" w:rsidRPr="00202783" w:rsidRDefault="009F25A0" w:rsidP="009F25A0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2.</w:t>
            </w:r>
          </w:p>
        </w:tc>
        <w:tc>
          <w:tcPr>
            <w:tcW w:w="4194" w:type="dxa"/>
          </w:tcPr>
          <w:p w14:paraId="4539AFBD" w14:textId="6B7DFF11" w:rsidR="009F25A0" w:rsidRPr="0025174B" w:rsidRDefault="009F25A0" w:rsidP="009F25A0">
            <w:pPr>
              <w:rPr>
                <w:bCs/>
                <w:lang w:val="pt-PT"/>
              </w:rPr>
            </w:pPr>
            <w:r w:rsidRPr="003F12EF">
              <w:rPr>
                <w:b/>
              </w:rPr>
              <w:t xml:space="preserve">Skaitmeninė </w:t>
            </w:r>
            <w:proofErr w:type="spellStart"/>
            <w:r w:rsidRPr="003F12EF">
              <w:rPr>
                <w:b/>
              </w:rPr>
              <w:t>radioviziografijos</w:t>
            </w:r>
            <w:proofErr w:type="spellEnd"/>
            <w:r w:rsidRPr="003F12EF">
              <w:rPr>
                <w:b/>
              </w:rPr>
              <w:t xml:space="preserve"> sistema</w:t>
            </w:r>
          </w:p>
        </w:tc>
        <w:tc>
          <w:tcPr>
            <w:tcW w:w="3147" w:type="dxa"/>
          </w:tcPr>
          <w:p w14:paraId="5117B023" w14:textId="1208E667" w:rsidR="009F25A0" w:rsidRPr="0025174B" w:rsidRDefault="009F25A0" w:rsidP="009F25A0">
            <w:pPr>
              <w:rPr>
                <w:rFonts w:eastAsia="Calibri"/>
                <w:iCs/>
                <w:noProof/>
              </w:rPr>
            </w:pPr>
            <w:r>
              <w:rPr>
                <w:rFonts w:eastAsia="Calibri"/>
                <w:iCs/>
                <w:noProof/>
              </w:rPr>
              <w:t>2 vnt.</w:t>
            </w:r>
          </w:p>
        </w:tc>
        <w:tc>
          <w:tcPr>
            <w:tcW w:w="1956" w:type="dxa"/>
          </w:tcPr>
          <w:p w14:paraId="14CD1DB0" w14:textId="77DC003D" w:rsidR="009F25A0" w:rsidRPr="00202783" w:rsidRDefault="009F25A0" w:rsidP="009F25A0">
            <w:pPr>
              <w:rPr>
                <w:lang w:eastAsia="lt-LT"/>
              </w:rPr>
            </w:pPr>
            <w:r w:rsidRPr="005A3BF8">
              <w:rPr>
                <w:rFonts w:eastAsia="Calibri"/>
                <w:i/>
                <w:iCs/>
                <w:noProof/>
              </w:rPr>
              <w:t>Tiekėjas turi nurodyti siūlomos prekės modelį, gamintoją</w:t>
            </w:r>
            <w:r w:rsidRPr="005A3BF8">
              <w:rPr>
                <w:rFonts w:eastAsia="Calibri"/>
                <w:noProof/>
              </w:rPr>
              <w:t>,</w:t>
            </w:r>
            <w:r w:rsidRPr="005A3BF8">
              <w:rPr>
                <w:rFonts w:eastAsia="Calibri"/>
                <w:i/>
                <w:iCs/>
                <w:noProof/>
              </w:rPr>
              <w:t xml:space="preserve"> šalį</w:t>
            </w:r>
          </w:p>
        </w:tc>
        <w:tc>
          <w:tcPr>
            <w:tcW w:w="3714" w:type="dxa"/>
          </w:tcPr>
          <w:p w14:paraId="1BF89CCA" w14:textId="77777777" w:rsidR="009F25A0" w:rsidRPr="00202783" w:rsidRDefault="009F25A0" w:rsidP="009F25A0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03E818DF" w14:textId="77777777" w:rsidTr="005E4DCF">
        <w:tc>
          <w:tcPr>
            <w:tcW w:w="876" w:type="dxa"/>
          </w:tcPr>
          <w:p w14:paraId="43F7AF8E" w14:textId="433F09DE" w:rsidR="009F25A0" w:rsidRPr="00202783" w:rsidRDefault="009F25A0" w:rsidP="009F25A0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2.1</w:t>
            </w:r>
          </w:p>
        </w:tc>
        <w:tc>
          <w:tcPr>
            <w:tcW w:w="4194" w:type="dxa"/>
          </w:tcPr>
          <w:p w14:paraId="646A7312" w14:textId="50FAD302" w:rsidR="009F25A0" w:rsidRPr="00E47692" w:rsidRDefault="009F25A0" w:rsidP="009F25A0">
            <w:r w:rsidRPr="00E47692">
              <w:t xml:space="preserve">Skaitmeninės </w:t>
            </w:r>
            <w:proofErr w:type="spellStart"/>
            <w:r w:rsidRPr="00E47692">
              <w:t>radioviziografijos</w:t>
            </w:r>
            <w:proofErr w:type="spellEnd"/>
            <w:r w:rsidRPr="00E47692">
              <w:t xml:space="preserve"> sistemos 1 komplektą sudaro</w:t>
            </w:r>
            <w:r w:rsidR="002A35EA">
              <w:t>:</w:t>
            </w:r>
          </w:p>
          <w:p w14:paraId="1016AAB0" w14:textId="40F7F137" w:rsidR="009F25A0" w:rsidRPr="0025174B" w:rsidRDefault="009F25A0" w:rsidP="009F25A0">
            <w:pPr>
              <w:rPr>
                <w:bCs/>
                <w:lang w:val="pt-PT"/>
              </w:rPr>
            </w:pPr>
          </w:p>
        </w:tc>
        <w:tc>
          <w:tcPr>
            <w:tcW w:w="3147" w:type="dxa"/>
          </w:tcPr>
          <w:p w14:paraId="02ED9683" w14:textId="77777777" w:rsidR="009F25A0" w:rsidRPr="00E47692" w:rsidRDefault="009F25A0" w:rsidP="009F25A0">
            <w:r w:rsidRPr="00E47692">
              <w:t xml:space="preserve">2.1.1. Jutiklis; </w:t>
            </w:r>
          </w:p>
          <w:p w14:paraId="6FB3D6A9" w14:textId="77777777" w:rsidR="009F25A0" w:rsidRPr="00E47692" w:rsidRDefault="009F25A0" w:rsidP="009F25A0">
            <w:r w:rsidRPr="00E47692">
              <w:t>2.1.2. Laikiklio jutikliui komplektas;</w:t>
            </w:r>
          </w:p>
          <w:p w14:paraId="509EDC15" w14:textId="5B6DC14F" w:rsidR="009F25A0" w:rsidRPr="0025174B" w:rsidRDefault="009F25A0" w:rsidP="008634B7">
            <w:pPr>
              <w:rPr>
                <w:rFonts w:eastAsia="Calibri"/>
                <w:iCs/>
                <w:noProof/>
              </w:rPr>
            </w:pPr>
            <w:r w:rsidRPr="00E47692">
              <w:t>2.1.3. Programinė įranga</w:t>
            </w:r>
            <w:r>
              <w:t xml:space="preserve">   </w:t>
            </w:r>
            <w:r w:rsidRPr="00E47692">
              <w:t>2.1.4.  Vienkartinės higieninės įmautės</w:t>
            </w:r>
          </w:p>
        </w:tc>
        <w:tc>
          <w:tcPr>
            <w:tcW w:w="1956" w:type="dxa"/>
          </w:tcPr>
          <w:p w14:paraId="796DE9AB" w14:textId="77777777" w:rsidR="009F25A0" w:rsidRPr="00202783" w:rsidRDefault="009F25A0" w:rsidP="009F25A0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08AA2F60" w14:textId="77777777" w:rsidR="009F25A0" w:rsidRPr="00202783" w:rsidRDefault="009F25A0" w:rsidP="009F25A0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20516042" w14:textId="77777777" w:rsidTr="005E4DCF">
        <w:tc>
          <w:tcPr>
            <w:tcW w:w="876" w:type="dxa"/>
          </w:tcPr>
          <w:p w14:paraId="7A0ECFD1" w14:textId="3F4C8A9D" w:rsidR="009F25A0" w:rsidRPr="00202783" w:rsidRDefault="009F25A0" w:rsidP="009F25A0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2.</w:t>
            </w:r>
            <w:r>
              <w:rPr>
                <w:bCs/>
                <w:lang w:eastAsia="lt-LT"/>
              </w:rPr>
              <w:t>2</w:t>
            </w:r>
          </w:p>
        </w:tc>
        <w:tc>
          <w:tcPr>
            <w:tcW w:w="4194" w:type="dxa"/>
          </w:tcPr>
          <w:p w14:paraId="25477698" w14:textId="417DC27A" w:rsidR="009F25A0" w:rsidRPr="0025174B" w:rsidRDefault="009F25A0" w:rsidP="009F25A0">
            <w:pPr>
              <w:rPr>
                <w:bCs/>
                <w:lang w:val="pt-PT"/>
              </w:rPr>
            </w:pPr>
            <w:r w:rsidRPr="003F12EF">
              <w:t>Jutiklio technologija</w:t>
            </w:r>
          </w:p>
        </w:tc>
        <w:tc>
          <w:tcPr>
            <w:tcW w:w="3147" w:type="dxa"/>
          </w:tcPr>
          <w:p w14:paraId="419D6DD3" w14:textId="6120D430" w:rsidR="009F25A0" w:rsidRPr="0025174B" w:rsidRDefault="009F25A0" w:rsidP="009F25A0">
            <w:pPr>
              <w:rPr>
                <w:rFonts w:eastAsia="Calibri"/>
                <w:iCs/>
                <w:noProof/>
              </w:rPr>
            </w:pPr>
            <w:r w:rsidRPr="00E475C1">
              <w:t>CMOS kartu su optine plokšte arba jai lygiaverte technologija</w:t>
            </w:r>
          </w:p>
        </w:tc>
        <w:tc>
          <w:tcPr>
            <w:tcW w:w="1956" w:type="dxa"/>
          </w:tcPr>
          <w:p w14:paraId="4F8B11DE" w14:textId="77777777" w:rsidR="009F25A0" w:rsidRPr="00202783" w:rsidRDefault="009F25A0" w:rsidP="009F25A0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25393FCD" w14:textId="77777777" w:rsidR="009F25A0" w:rsidRPr="00202783" w:rsidRDefault="009F25A0" w:rsidP="009F25A0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1BE75166" w14:textId="77777777" w:rsidTr="005E4DCF">
        <w:tc>
          <w:tcPr>
            <w:tcW w:w="876" w:type="dxa"/>
          </w:tcPr>
          <w:p w14:paraId="6CE69413" w14:textId="092F5696" w:rsidR="009F25A0" w:rsidRPr="00202783" w:rsidRDefault="009F25A0" w:rsidP="009F25A0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2.</w:t>
            </w:r>
            <w:r>
              <w:rPr>
                <w:bCs/>
                <w:lang w:eastAsia="lt-LT"/>
              </w:rPr>
              <w:t>3</w:t>
            </w:r>
          </w:p>
        </w:tc>
        <w:tc>
          <w:tcPr>
            <w:tcW w:w="4194" w:type="dxa"/>
          </w:tcPr>
          <w:p w14:paraId="64CB7D68" w14:textId="180C544B" w:rsidR="009F25A0" w:rsidRPr="0025174B" w:rsidRDefault="009F25A0" w:rsidP="009F25A0">
            <w:pPr>
              <w:rPr>
                <w:bCs/>
                <w:lang w:val="pt-PT"/>
              </w:rPr>
            </w:pPr>
            <w:r w:rsidRPr="003F12EF">
              <w:t>Jutiklio išoriniai matmenys</w:t>
            </w:r>
          </w:p>
        </w:tc>
        <w:tc>
          <w:tcPr>
            <w:tcW w:w="3147" w:type="dxa"/>
          </w:tcPr>
          <w:p w14:paraId="6D96FD2F" w14:textId="2C0A7D91" w:rsidR="009F25A0" w:rsidRPr="0025174B" w:rsidRDefault="009F25A0" w:rsidP="009F25A0">
            <w:pPr>
              <w:rPr>
                <w:rFonts w:eastAsia="Calibri"/>
                <w:iCs/>
                <w:noProof/>
              </w:rPr>
            </w:pPr>
            <w:r w:rsidRPr="00E475C1">
              <w:t>Ne daugiau nei 28 x 38 mm.</w:t>
            </w:r>
          </w:p>
        </w:tc>
        <w:tc>
          <w:tcPr>
            <w:tcW w:w="1956" w:type="dxa"/>
          </w:tcPr>
          <w:p w14:paraId="547BDE52" w14:textId="77777777" w:rsidR="009F25A0" w:rsidRPr="00202783" w:rsidRDefault="009F25A0" w:rsidP="009F25A0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2F0CDF82" w14:textId="77777777" w:rsidR="009F25A0" w:rsidRPr="00202783" w:rsidRDefault="009F25A0" w:rsidP="009F25A0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5F96A428" w14:textId="77777777" w:rsidTr="005E4DCF">
        <w:tc>
          <w:tcPr>
            <w:tcW w:w="876" w:type="dxa"/>
          </w:tcPr>
          <w:p w14:paraId="142A815C" w14:textId="001C741E" w:rsidR="009F25A0" w:rsidRPr="00202783" w:rsidRDefault="009F25A0" w:rsidP="009F25A0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2.</w:t>
            </w:r>
            <w:r>
              <w:rPr>
                <w:bCs/>
                <w:lang w:eastAsia="lt-LT"/>
              </w:rPr>
              <w:t>4</w:t>
            </w:r>
          </w:p>
        </w:tc>
        <w:tc>
          <w:tcPr>
            <w:tcW w:w="4194" w:type="dxa"/>
          </w:tcPr>
          <w:p w14:paraId="3DB16EF4" w14:textId="15D8C8E8" w:rsidR="009F25A0" w:rsidRPr="0025174B" w:rsidRDefault="009F25A0" w:rsidP="009F25A0">
            <w:pPr>
              <w:rPr>
                <w:bCs/>
                <w:lang w:val="pt-PT"/>
              </w:rPr>
            </w:pPr>
            <w:r w:rsidRPr="003F12EF">
              <w:t>Aktyvusis jutiklio plotas</w:t>
            </w:r>
          </w:p>
        </w:tc>
        <w:tc>
          <w:tcPr>
            <w:tcW w:w="3147" w:type="dxa"/>
          </w:tcPr>
          <w:p w14:paraId="5AFA59E2" w14:textId="113ABFFF" w:rsidR="009F25A0" w:rsidRPr="0025174B" w:rsidRDefault="009F25A0" w:rsidP="009F25A0">
            <w:pPr>
              <w:rPr>
                <w:rFonts w:eastAsia="Calibri"/>
                <w:iCs/>
                <w:noProof/>
              </w:rPr>
            </w:pPr>
            <w:r w:rsidRPr="00E475C1">
              <w:t>Ne mažiau nei 6</w:t>
            </w:r>
            <w:r>
              <w:t>0</w:t>
            </w:r>
            <w:r w:rsidRPr="00E475C1">
              <w:t>0 mm</w:t>
            </w:r>
            <w:r w:rsidRPr="00E475C1">
              <w:rPr>
                <w:vertAlign w:val="superscript"/>
              </w:rPr>
              <w:t xml:space="preserve">2 </w:t>
            </w:r>
          </w:p>
        </w:tc>
        <w:tc>
          <w:tcPr>
            <w:tcW w:w="1956" w:type="dxa"/>
          </w:tcPr>
          <w:p w14:paraId="51572BBC" w14:textId="77777777" w:rsidR="009F25A0" w:rsidRPr="00202783" w:rsidRDefault="009F25A0" w:rsidP="009F25A0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1835B613" w14:textId="77777777" w:rsidR="009F25A0" w:rsidRPr="00202783" w:rsidRDefault="009F25A0" w:rsidP="009F25A0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54A32EE6" w14:textId="77777777" w:rsidTr="005E4DCF">
        <w:tc>
          <w:tcPr>
            <w:tcW w:w="876" w:type="dxa"/>
          </w:tcPr>
          <w:p w14:paraId="312487A5" w14:textId="22066F72" w:rsidR="009F25A0" w:rsidRPr="00202783" w:rsidRDefault="009F25A0" w:rsidP="009F25A0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lastRenderedPageBreak/>
              <w:t>2.</w:t>
            </w:r>
            <w:r>
              <w:rPr>
                <w:bCs/>
                <w:lang w:eastAsia="lt-LT"/>
              </w:rPr>
              <w:t>5</w:t>
            </w:r>
          </w:p>
        </w:tc>
        <w:tc>
          <w:tcPr>
            <w:tcW w:w="4194" w:type="dxa"/>
          </w:tcPr>
          <w:p w14:paraId="61749B1B" w14:textId="7361F676" w:rsidR="009F25A0" w:rsidRPr="0025174B" w:rsidRDefault="009F25A0" w:rsidP="009F25A0">
            <w:pPr>
              <w:rPr>
                <w:bCs/>
                <w:lang w:val="pt-PT"/>
              </w:rPr>
            </w:pPr>
            <w:r w:rsidRPr="003F12EF">
              <w:t>Jutiklio taško (pikselio) dydis</w:t>
            </w:r>
          </w:p>
        </w:tc>
        <w:tc>
          <w:tcPr>
            <w:tcW w:w="3147" w:type="dxa"/>
          </w:tcPr>
          <w:p w14:paraId="516F56AA" w14:textId="6C4643AF" w:rsidR="009F25A0" w:rsidRPr="0025174B" w:rsidRDefault="009F25A0" w:rsidP="009F25A0">
            <w:pPr>
              <w:rPr>
                <w:rFonts w:eastAsia="Calibri"/>
                <w:iCs/>
                <w:noProof/>
              </w:rPr>
            </w:pPr>
            <w:r w:rsidRPr="00E475C1">
              <w:t xml:space="preserve">Ne </w:t>
            </w:r>
            <w:r w:rsidRPr="008634B7">
              <w:t xml:space="preserve">daugiau  </w:t>
            </w:r>
            <w:r w:rsidR="008634B7" w:rsidRPr="008634B7">
              <w:t>2</w:t>
            </w:r>
            <w:r w:rsidRPr="008634B7">
              <w:t xml:space="preserve">0 µm. </w:t>
            </w:r>
          </w:p>
        </w:tc>
        <w:tc>
          <w:tcPr>
            <w:tcW w:w="1956" w:type="dxa"/>
          </w:tcPr>
          <w:p w14:paraId="375C9B43" w14:textId="6BC21943" w:rsidR="009F25A0" w:rsidRPr="00202783" w:rsidRDefault="009F25A0" w:rsidP="008634B7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76BD3B91" w14:textId="105017E7" w:rsidR="009F25A0" w:rsidRPr="00202783" w:rsidRDefault="009F25A0" w:rsidP="009F25A0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56E8BF61" w14:textId="77777777" w:rsidTr="005E4DCF">
        <w:tc>
          <w:tcPr>
            <w:tcW w:w="876" w:type="dxa"/>
          </w:tcPr>
          <w:p w14:paraId="134B05E6" w14:textId="2D345783" w:rsidR="009F25A0" w:rsidRPr="00202783" w:rsidRDefault="009F25A0" w:rsidP="009F25A0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2.</w:t>
            </w:r>
            <w:r>
              <w:rPr>
                <w:bCs/>
                <w:lang w:eastAsia="lt-LT"/>
              </w:rPr>
              <w:t>6</w:t>
            </w:r>
          </w:p>
        </w:tc>
        <w:tc>
          <w:tcPr>
            <w:tcW w:w="4194" w:type="dxa"/>
          </w:tcPr>
          <w:p w14:paraId="402E01F3" w14:textId="7877D4B1" w:rsidR="009F25A0" w:rsidRPr="0025174B" w:rsidRDefault="009F25A0" w:rsidP="009F25A0">
            <w:pPr>
              <w:rPr>
                <w:bCs/>
                <w:lang w:val="pt-PT"/>
              </w:rPr>
            </w:pPr>
            <w:r w:rsidRPr="003F12EF">
              <w:t>Reali jutiklio raiška (rezoliucija)</w:t>
            </w:r>
          </w:p>
        </w:tc>
        <w:tc>
          <w:tcPr>
            <w:tcW w:w="3147" w:type="dxa"/>
          </w:tcPr>
          <w:p w14:paraId="400DA65D" w14:textId="154C7D7B" w:rsidR="009F25A0" w:rsidRPr="0025174B" w:rsidRDefault="009F25A0" w:rsidP="009F25A0">
            <w:pPr>
              <w:rPr>
                <w:rFonts w:eastAsia="Calibri"/>
                <w:iCs/>
                <w:noProof/>
              </w:rPr>
            </w:pPr>
            <w:r w:rsidRPr="00E475C1">
              <w:t xml:space="preserve">Ne mažiau  16 </w:t>
            </w:r>
            <w:proofErr w:type="spellStart"/>
            <w:r w:rsidRPr="00E475C1">
              <w:t>lp</w:t>
            </w:r>
            <w:proofErr w:type="spellEnd"/>
            <w:r w:rsidRPr="00E475C1">
              <w:t xml:space="preserve">/mm. Pagal </w:t>
            </w:r>
            <w:proofErr w:type="spellStart"/>
            <w:r w:rsidRPr="00E475C1">
              <w:t>Nyquist</w:t>
            </w:r>
            <w:proofErr w:type="spellEnd"/>
            <w:r w:rsidRPr="00E475C1">
              <w:t xml:space="preserve"> dažnį arba MTF metodą, </w:t>
            </w:r>
            <w:r w:rsidR="008634B7">
              <w:t xml:space="preserve">arba </w:t>
            </w:r>
            <w:r w:rsidRPr="00E475C1">
              <w:t>pagal gamintojo techninę dokumentaciją</w:t>
            </w:r>
          </w:p>
        </w:tc>
        <w:tc>
          <w:tcPr>
            <w:tcW w:w="1956" w:type="dxa"/>
          </w:tcPr>
          <w:p w14:paraId="66B40484" w14:textId="77777777" w:rsidR="009F25A0" w:rsidRPr="00202783" w:rsidRDefault="009F25A0" w:rsidP="009F25A0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231E27C7" w14:textId="77777777" w:rsidR="009F25A0" w:rsidRPr="00202783" w:rsidRDefault="009F25A0" w:rsidP="009F25A0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4B53B99A" w14:textId="77777777" w:rsidTr="005E4DCF">
        <w:tc>
          <w:tcPr>
            <w:tcW w:w="876" w:type="dxa"/>
          </w:tcPr>
          <w:p w14:paraId="3A02CE05" w14:textId="525FD891" w:rsidR="009F25A0" w:rsidRPr="00202783" w:rsidRDefault="009F25A0" w:rsidP="009F25A0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2.</w:t>
            </w:r>
            <w:r>
              <w:rPr>
                <w:bCs/>
                <w:lang w:eastAsia="lt-LT"/>
              </w:rPr>
              <w:t>7</w:t>
            </w:r>
          </w:p>
        </w:tc>
        <w:tc>
          <w:tcPr>
            <w:tcW w:w="4194" w:type="dxa"/>
          </w:tcPr>
          <w:p w14:paraId="18A6713B" w14:textId="10DC5E79" w:rsidR="009F25A0" w:rsidRPr="00B50A36" w:rsidRDefault="009F25A0" w:rsidP="009F25A0">
            <w:pPr>
              <w:rPr>
                <w:bCs/>
              </w:rPr>
            </w:pPr>
            <w:r w:rsidRPr="003F12EF">
              <w:t>Jungimas į kompiuterį USB jungtimi</w:t>
            </w:r>
          </w:p>
        </w:tc>
        <w:tc>
          <w:tcPr>
            <w:tcW w:w="3147" w:type="dxa"/>
          </w:tcPr>
          <w:p w14:paraId="4452AEFD" w14:textId="59A76228" w:rsidR="009F25A0" w:rsidRPr="0025174B" w:rsidRDefault="009F25A0" w:rsidP="009F25A0">
            <w:pPr>
              <w:rPr>
                <w:rFonts w:eastAsia="Calibri"/>
                <w:iCs/>
                <w:noProof/>
              </w:rPr>
            </w:pPr>
            <w:r w:rsidRPr="003F12EF">
              <w:t>Tiesioginis, be papildomų valdymo priedų ir maitinimo šaltinių</w:t>
            </w:r>
            <w:r w:rsidRPr="003F12EF">
              <w:rPr>
                <w:bCs/>
              </w:rPr>
              <w:t>.</w:t>
            </w:r>
          </w:p>
        </w:tc>
        <w:tc>
          <w:tcPr>
            <w:tcW w:w="1956" w:type="dxa"/>
          </w:tcPr>
          <w:p w14:paraId="330FEF7C" w14:textId="77777777" w:rsidR="009F25A0" w:rsidRPr="00202783" w:rsidRDefault="009F25A0" w:rsidP="009F25A0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05633E25" w14:textId="77777777" w:rsidR="009F25A0" w:rsidRPr="00202783" w:rsidRDefault="009F25A0" w:rsidP="009F25A0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0FD9DBE0" w14:textId="77777777" w:rsidTr="005E4DCF">
        <w:tc>
          <w:tcPr>
            <w:tcW w:w="876" w:type="dxa"/>
          </w:tcPr>
          <w:p w14:paraId="66043092" w14:textId="2ED44779" w:rsidR="009F25A0" w:rsidRPr="00202783" w:rsidRDefault="009F25A0" w:rsidP="009F25A0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2.</w:t>
            </w:r>
            <w:r>
              <w:rPr>
                <w:bCs/>
                <w:lang w:eastAsia="lt-LT"/>
              </w:rPr>
              <w:t>8</w:t>
            </w:r>
          </w:p>
        </w:tc>
        <w:tc>
          <w:tcPr>
            <w:tcW w:w="4194" w:type="dxa"/>
          </w:tcPr>
          <w:p w14:paraId="49C832E5" w14:textId="52989A62" w:rsidR="009F25A0" w:rsidRPr="0025174B" w:rsidRDefault="009F25A0" w:rsidP="009F25A0">
            <w:pPr>
              <w:rPr>
                <w:bCs/>
                <w:lang w:val="pt-PT"/>
              </w:rPr>
            </w:pPr>
            <w:r w:rsidRPr="003F12EF">
              <w:t>Jutiklio laido ilgis</w:t>
            </w:r>
          </w:p>
        </w:tc>
        <w:tc>
          <w:tcPr>
            <w:tcW w:w="3147" w:type="dxa"/>
          </w:tcPr>
          <w:p w14:paraId="20555D93" w14:textId="43677453" w:rsidR="009F25A0" w:rsidRPr="0025174B" w:rsidRDefault="009F25A0" w:rsidP="009F25A0">
            <w:pPr>
              <w:rPr>
                <w:rFonts w:eastAsia="Calibri"/>
                <w:iCs/>
                <w:noProof/>
              </w:rPr>
            </w:pPr>
            <w:r w:rsidRPr="003F12EF">
              <w:t>Ne trumpesnis nei 3 m.</w:t>
            </w:r>
          </w:p>
        </w:tc>
        <w:tc>
          <w:tcPr>
            <w:tcW w:w="1956" w:type="dxa"/>
          </w:tcPr>
          <w:p w14:paraId="05F396D7" w14:textId="77777777" w:rsidR="009F25A0" w:rsidRPr="00202783" w:rsidRDefault="009F25A0" w:rsidP="009F25A0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6CEE5FB0" w14:textId="77777777" w:rsidR="009F25A0" w:rsidRPr="00202783" w:rsidRDefault="009F25A0" w:rsidP="009F25A0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2560A4FC" w14:textId="77777777" w:rsidTr="005E4DCF">
        <w:tc>
          <w:tcPr>
            <w:tcW w:w="876" w:type="dxa"/>
          </w:tcPr>
          <w:p w14:paraId="06CFE9DD" w14:textId="4677898B" w:rsidR="009F25A0" w:rsidRPr="00202783" w:rsidRDefault="009F25A0" w:rsidP="009F25A0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2.</w:t>
            </w:r>
            <w:r>
              <w:rPr>
                <w:bCs/>
                <w:lang w:eastAsia="lt-LT"/>
              </w:rPr>
              <w:t>9</w:t>
            </w:r>
          </w:p>
        </w:tc>
        <w:tc>
          <w:tcPr>
            <w:tcW w:w="4194" w:type="dxa"/>
          </w:tcPr>
          <w:p w14:paraId="714B7735" w14:textId="16E27A49" w:rsidR="009F25A0" w:rsidRPr="0025174B" w:rsidRDefault="009F25A0" w:rsidP="009F25A0">
            <w:pPr>
              <w:rPr>
                <w:bCs/>
                <w:lang w:val="pt-PT"/>
              </w:rPr>
            </w:pPr>
            <w:r w:rsidRPr="003F12EF">
              <w:rPr>
                <w:bCs/>
              </w:rPr>
              <w:t>Programinė įranga</w:t>
            </w:r>
          </w:p>
        </w:tc>
        <w:tc>
          <w:tcPr>
            <w:tcW w:w="3147" w:type="dxa"/>
          </w:tcPr>
          <w:p w14:paraId="772927BC" w14:textId="3AD7D735" w:rsidR="009F25A0" w:rsidRPr="007D2C56" w:rsidRDefault="009F25A0" w:rsidP="00574AD0">
            <w:pPr>
              <w:jc w:val="both"/>
              <w:rPr>
                <w:color w:val="EE0000"/>
              </w:rPr>
            </w:pPr>
            <w:r w:rsidRPr="003F12EF">
              <w:rPr>
                <w:bCs/>
              </w:rPr>
              <w:t>Būtina.</w:t>
            </w:r>
            <w:r w:rsidR="008634B7">
              <w:t xml:space="preserve"> </w:t>
            </w:r>
            <w:r w:rsidR="008634B7" w:rsidRPr="008634B7">
              <w:t>Programinei įrangai taikomi nacionalinio saugumo reikalavimai nurodyti specialiųjų pirkimo sąlygų 5.3 ir 5.4 punktuose</w:t>
            </w:r>
            <w:r w:rsidR="008634B7" w:rsidRPr="00176357">
              <w:rPr>
                <w:b/>
                <w:bCs/>
                <w:i/>
                <w:iCs/>
              </w:rPr>
              <w:t xml:space="preserve">. </w:t>
            </w:r>
            <w:r w:rsidR="00176357" w:rsidRPr="00176357">
              <w:t>Kartu s</w:t>
            </w:r>
            <w:r w:rsidR="008634B7" w:rsidRPr="00176357">
              <w:t>u pasiūlymu p</w:t>
            </w:r>
            <w:r w:rsidR="008634B7" w:rsidRPr="007D2C56">
              <w:t xml:space="preserve">rivaloma pateikti </w:t>
            </w:r>
            <w:r w:rsidR="007D2C56" w:rsidRPr="007D2C56">
              <w:t>Nacionalinio saugumo reikalavimų atitikties deklaraciją (specialiųjų pirkimo sąlygų 9 priedas).</w:t>
            </w:r>
          </w:p>
        </w:tc>
        <w:tc>
          <w:tcPr>
            <w:tcW w:w="1956" w:type="dxa"/>
          </w:tcPr>
          <w:p w14:paraId="00E63E54" w14:textId="77777777" w:rsidR="009F25A0" w:rsidRPr="00202783" w:rsidRDefault="009F25A0" w:rsidP="009F25A0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1BF1C6B4" w14:textId="77777777" w:rsidR="009F25A0" w:rsidRPr="00202783" w:rsidRDefault="009F25A0" w:rsidP="009F25A0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7EB06AD9" w14:textId="77777777" w:rsidTr="005E4DCF">
        <w:tc>
          <w:tcPr>
            <w:tcW w:w="876" w:type="dxa"/>
          </w:tcPr>
          <w:p w14:paraId="07A6225E" w14:textId="3FC7EBD2" w:rsidR="009F25A0" w:rsidRPr="00202783" w:rsidRDefault="009F25A0" w:rsidP="009F25A0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2.1</w:t>
            </w:r>
            <w:r>
              <w:rPr>
                <w:bCs/>
                <w:lang w:val="en-US" w:eastAsia="lt-LT"/>
              </w:rPr>
              <w:t>0</w:t>
            </w:r>
          </w:p>
        </w:tc>
        <w:tc>
          <w:tcPr>
            <w:tcW w:w="4194" w:type="dxa"/>
          </w:tcPr>
          <w:p w14:paraId="0B811E92" w14:textId="097A09EE" w:rsidR="009F25A0" w:rsidRPr="0025174B" w:rsidRDefault="009F25A0" w:rsidP="009F25A0">
            <w:pPr>
              <w:rPr>
                <w:bCs/>
                <w:lang w:val="pt-PT"/>
              </w:rPr>
            </w:pPr>
            <w:r w:rsidRPr="003F12EF">
              <w:t>Lietuvių kalbos pasirinkimo galimybė</w:t>
            </w:r>
          </w:p>
        </w:tc>
        <w:tc>
          <w:tcPr>
            <w:tcW w:w="3147" w:type="dxa"/>
          </w:tcPr>
          <w:p w14:paraId="737E7B86" w14:textId="5CD43803" w:rsidR="009F25A0" w:rsidRPr="0025174B" w:rsidRDefault="009F25A0" w:rsidP="009F25A0">
            <w:pPr>
              <w:rPr>
                <w:rFonts w:eastAsia="Calibri"/>
                <w:iCs/>
                <w:noProof/>
              </w:rPr>
            </w:pPr>
            <w:r w:rsidRPr="003F12EF">
              <w:rPr>
                <w:bCs/>
              </w:rPr>
              <w:t>Būtina.</w:t>
            </w:r>
          </w:p>
        </w:tc>
        <w:tc>
          <w:tcPr>
            <w:tcW w:w="1956" w:type="dxa"/>
          </w:tcPr>
          <w:p w14:paraId="5655B9E1" w14:textId="77777777" w:rsidR="009F25A0" w:rsidRPr="00202783" w:rsidRDefault="009F25A0" w:rsidP="009F25A0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31C8C814" w14:textId="77777777" w:rsidR="009F25A0" w:rsidRPr="00202783" w:rsidRDefault="009F25A0" w:rsidP="009F25A0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468A7D61" w14:textId="77777777" w:rsidTr="005E4DCF">
        <w:tc>
          <w:tcPr>
            <w:tcW w:w="876" w:type="dxa"/>
          </w:tcPr>
          <w:p w14:paraId="510000E4" w14:textId="10F90337" w:rsidR="009F25A0" w:rsidRPr="00202783" w:rsidRDefault="009F25A0" w:rsidP="009F25A0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2.1</w:t>
            </w:r>
            <w:r>
              <w:rPr>
                <w:bCs/>
                <w:lang w:eastAsia="lt-LT"/>
              </w:rPr>
              <w:t>1</w:t>
            </w:r>
          </w:p>
        </w:tc>
        <w:tc>
          <w:tcPr>
            <w:tcW w:w="4194" w:type="dxa"/>
          </w:tcPr>
          <w:p w14:paraId="41E2FD83" w14:textId="77777777" w:rsidR="009F25A0" w:rsidRPr="003F12EF" w:rsidRDefault="009F25A0" w:rsidP="009F25A0">
            <w:r w:rsidRPr="003F12EF">
              <w:t xml:space="preserve">Programos gebėjimas dirbti su </w:t>
            </w:r>
          </w:p>
          <w:p w14:paraId="082F00A0" w14:textId="3C2451FF" w:rsidR="009F25A0" w:rsidRPr="0025174B" w:rsidRDefault="009F25A0" w:rsidP="009F25A0">
            <w:pPr>
              <w:rPr>
                <w:bCs/>
                <w:lang w:val="pt-PT"/>
              </w:rPr>
            </w:pPr>
            <w:r w:rsidRPr="003F12EF">
              <w:t xml:space="preserve">Windows 11 </w:t>
            </w:r>
          </w:p>
        </w:tc>
        <w:tc>
          <w:tcPr>
            <w:tcW w:w="3147" w:type="dxa"/>
          </w:tcPr>
          <w:p w14:paraId="0E37ACC8" w14:textId="586A8172" w:rsidR="009F25A0" w:rsidRPr="0025174B" w:rsidRDefault="009F25A0" w:rsidP="009F25A0">
            <w:pPr>
              <w:rPr>
                <w:rFonts w:eastAsia="Calibri"/>
                <w:iCs/>
                <w:noProof/>
              </w:rPr>
            </w:pPr>
            <w:r w:rsidRPr="003F12EF">
              <w:rPr>
                <w:bCs/>
              </w:rPr>
              <w:t>Būtina.</w:t>
            </w:r>
          </w:p>
        </w:tc>
        <w:tc>
          <w:tcPr>
            <w:tcW w:w="1956" w:type="dxa"/>
          </w:tcPr>
          <w:p w14:paraId="08EC200B" w14:textId="77777777" w:rsidR="009F25A0" w:rsidRPr="00202783" w:rsidRDefault="009F25A0" w:rsidP="009F25A0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6595FFFD" w14:textId="77777777" w:rsidR="009F25A0" w:rsidRPr="00202783" w:rsidRDefault="009F25A0" w:rsidP="009F25A0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17109F97" w14:textId="77777777" w:rsidTr="005E4DCF">
        <w:tc>
          <w:tcPr>
            <w:tcW w:w="876" w:type="dxa"/>
          </w:tcPr>
          <w:p w14:paraId="49F8BE5D" w14:textId="7431CE12" w:rsidR="009F25A0" w:rsidRPr="00202783" w:rsidRDefault="009F25A0" w:rsidP="009F25A0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2.1</w:t>
            </w:r>
            <w:r>
              <w:rPr>
                <w:bCs/>
                <w:lang w:eastAsia="lt-LT"/>
              </w:rPr>
              <w:t>2</w:t>
            </w:r>
          </w:p>
        </w:tc>
        <w:tc>
          <w:tcPr>
            <w:tcW w:w="4194" w:type="dxa"/>
          </w:tcPr>
          <w:p w14:paraId="66ABE49A" w14:textId="030FD3B3" w:rsidR="009F25A0" w:rsidRPr="0025174B" w:rsidRDefault="009F25A0" w:rsidP="009F25A0">
            <w:pPr>
              <w:rPr>
                <w:bCs/>
                <w:lang w:val="pt-PT"/>
              </w:rPr>
            </w:pPr>
            <w:r w:rsidRPr="00CE7B42">
              <w:rPr>
                <w:lang w:eastAsia="lt-LT"/>
              </w:rPr>
              <w:t xml:space="preserve">CE </w:t>
            </w:r>
            <w:r>
              <w:rPr>
                <w:lang w:eastAsia="lt-LT"/>
              </w:rPr>
              <w:t>ženklinimas</w:t>
            </w:r>
          </w:p>
        </w:tc>
        <w:tc>
          <w:tcPr>
            <w:tcW w:w="3147" w:type="dxa"/>
            <w:vAlign w:val="center"/>
          </w:tcPr>
          <w:p w14:paraId="6B6DDA95" w14:textId="6EB89293" w:rsidR="009F25A0" w:rsidRPr="0025174B" w:rsidRDefault="009F25A0" w:rsidP="00574AD0">
            <w:pPr>
              <w:jc w:val="both"/>
              <w:rPr>
                <w:rFonts w:eastAsia="Calibri"/>
                <w:iCs/>
                <w:noProof/>
              </w:rPr>
            </w:pPr>
            <w:r w:rsidRPr="0025174B">
              <w:rPr>
                <w:rFonts w:eastAsia="Calibri"/>
                <w:iCs/>
                <w:noProof/>
              </w:rPr>
              <w:t xml:space="preserve">Būtina. Kartu su pasiūlymu privaloma pateikti </w:t>
            </w:r>
            <w:r w:rsidRPr="0025174B">
              <w:rPr>
                <w:bdr w:val="none" w:sz="0" w:space="0" w:color="auto" w:frame="1"/>
                <w:lang w:eastAsia="lt-LT"/>
              </w:rPr>
              <w:t xml:space="preserve">CE sertifikato </w:t>
            </w:r>
            <w:r>
              <w:rPr>
                <w:bdr w:val="none" w:sz="0" w:space="0" w:color="auto" w:frame="1"/>
                <w:lang w:eastAsia="lt-LT"/>
              </w:rPr>
              <w:t>ir/</w:t>
            </w:r>
            <w:r w:rsidRPr="0025174B">
              <w:rPr>
                <w:bdr w:val="none" w:sz="0" w:space="0" w:color="auto" w:frame="1"/>
                <w:lang w:eastAsia="lt-LT"/>
              </w:rPr>
              <w:t xml:space="preserve">arba EB atitikties deklaracijos </w:t>
            </w:r>
            <w:r>
              <w:rPr>
                <w:bdr w:val="none" w:sz="0" w:space="0" w:color="auto" w:frame="1"/>
                <w:lang w:eastAsia="lt-LT"/>
              </w:rPr>
              <w:t xml:space="preserve">arba </w:t>
            </w:r>
            <w:r w:rsidRPr="005E0714">
              <w:rPr>
                <w:i/>
                <w:iCs/>
                <w:bdr w:val="none" w:sz="0" w:space="0" w:color="auto" w:frame="1"/>
                <w:lang w:eastAsia="lt-LT"/>
              </w:rPr>
              <w:t>lygiaverčio</w:t>
            </w:r>
            <w:r>
              <w:rPr>
                <w:bdr w:val="none" w:sz="0" w:space="0" w:color="auto" w:frame="1"/>
                <w:lang w:eastAsia="lt-LT"/>
              </w:rPr>
              <w:t xml:space="preserve"> </w:t>
            </w:r>
            <w:r w:rsidRPr="0025174B">
              <w:rPr>
                <w:rFonts w:eastAsia="Calibri"/>
                <w:iCs/>
                <w:noProof/>
              </w:rPr>
              <w:t>dokumento kopiją.</w:t>
            </w:r>
          </w:p>
        </w:tc>
        <w:tc>
          <w:tcPr>
            <w:tcW w:w="1956" w:type="dxa"/>
          </w:tcPr>
          <w:p w14:paraId="706782E2" w14:textId="77777777" w:rsidR="009F25A0" w:rsidRPr="00202783" w:rsidRDefault="009F25A0" w:rsidP="009F25A0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4E150293" w14:textId="77777777" w:rsidR="009F25A0" w:rsidRPr="00202783" w:rsidRDefault="009F25A0" w:rsidP="009F25A0">
            <w:pPr>
              <w:jc w:val="both"/>
              <w:rPr>
                <w:lang w:eastAsia="lt-LT"/>
              </w:rPr>
            </w:pPr>
          </w:p>
        </w:tc>
      </w:tr>
      <w:tr w:rsidR="009F25A0" w:rsidRPr="00202783" w14:paraId="5FCA6A89" w14:textId="77777777" w:rsidTr="005E4DCF">
        <w:tc>
          <w:tcPr>
            <w:tcW w:w="876" w:type="dxa"/>
          </w:tcPr>
          <w:p w14:paraId="73C723B1" w14:textId="75BBFB4E" w:rsidR="009F25A0" w:rsidRPr="00202783" w:rsidRDefault="009F25A0" w:rsidP="009F25A0">
            <w:pPr>
              <w:jc w:val="center"/>
              <w:rPr>
                <w:lang w:eastAsia="lt-LT"/>
              </w:rPr>
            </w:pPr>
            <w:r w:rsidRPr="003F12EF">
              <w:rPr>
                <w:bCs/>
                <w:lang w:eastAsia="lt-LT"/>
              </w:rPr>
              <w:t>2.1</w:t>
            </w:r>
            <w:r>
              <w:rPr>
                <w:bCs/>
                <w:lang w:eastAsia="lt-LT"/>
              </w:rPr>
              <w:t>3</w:t>
            </w:r>
          </w:p>
        </w:tc>
        <w:tc>
          <w:tcPr>
            <w:tcW w:w="4194" w:type="dxa"/>
          </w:tcPr>
          <w:p w14:paraId="39B13436" w14:textId="1F9C3D55" w:rsidR="009F25A0" w:rsidRPr="0025174B" w:rsidRDefault="009F25A0" w:rsidP="009F25A0">
            <w:pPr>
              <w:rPr>
                <w:bCs/>
                <w:lang w:val="pt-PT"/>
              </w:rPr>
            </w:pPr>
            <w:r w:rsidRPr="003F12EF">
              <w:rPr>
                <w:lang w:eastAsia="lt-LT"/>
              </w:rPr>
              <w:t xml:space="preserve">Garantija </w:t>
            </w:r>
          </w:p>
        </w:tc>
        <w:tc>
          <w:tcPr>
            <w:tcW w:w="3147" w:type="dxa"/>
            <w:vAlign w:val="center"/>
          </w:tcPr>
          <w:p w14:paraId="5E2CDFA5" w14:textId="2A2D1C1D" w:rsidR="009F25A0" w:rsidRPr="0025174B" w:rsidRDefault="009F25A0" w:rsidP="009F25A0">
            <w:pPr>
              <w:rPr>
                <w:rFonts w:eastAsia="Calibri"/>
                <w:iCs/>
                <w:noProof/>
              </w:rPr>
            </w:pPr>
            <w:r w:rsidRPr="00202783">
              <w:rPr>
                <w:rFonts w:eastAsia="Calibri"/>
                <w:noProof/>
              </w:rPr>
              <w:t xml:space="preserve">≥ </w:t>
            </w:r>
            <w:r w:rsidRPr="00202783">
              <w:rPr>
                <w:lang w:eastAsia="lt-LT"/>
              </w:rPr>
              <w:t>24 mėn.</w:t>
            </w:r>
          </w:p>
        </w:tc>
        <w:tc>
          <w:tcPr>
            <w:tcW w:w="1956" w:type="dxa"/>
          </w:tcPr>
          <w:p w14:paraId="7A8CA996" w14:textId="77777777" w:rsidR="009F25A0" w:rsidRPr="00202783" w:rsidRDefault="009F25A0" w:rsidP="009F25A0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0152C7DF" w14:textId="1AA5299D" w:rsidR="009F25A0" w:rsidRPr="00202783" w:rsidRDefault="009F25A0" w:rsidP="009F25A0">
            <w:pPr>
              <w:jc w:val="both"/>
              <w:rPr>
                <w:lang w:eastAsia="lt-LT"/>
              </w:rPr>
            </w:pPr>
            <w:r w:rsidRPr="00202783">
              <w:rPr>
                <w:rFonts w:eastAsia="Aptos"/>
                <w:i/>
                <w:iCs/>
                <w14:ligatures w14:val="standardContextual"/>
              </w:rPr>
              <w:t>Sutarties vykdymo sąlyga, su pasiūlymu patvirtinančio dokumento nereikalaujama</w:t>
            </w:r>
          </w:p>
        </w:tc>
      </w:tr>
    </w:tbl>
    <w:p w14:paraId="0F37ADAE" w14:textId="79A80898" w:rsidR="0091487F" w:rsidRPr="00202783" w:rsidRDefault="0091487F" w:rsidP="00200A3C">
      <w:pPr>
        <w:tabs>
          <w:tab w:val="left" w:pos="851"/>
        </w:tabs>
        <w:jc w:val="both"/>
        <w:rPr>
          <w:b/>
        </w:rPr>
      </w:pPr>
      <w:r>
        <w:rPr>
          <w:b/>
        </w:rPr>
        <w:br/>
      </w:r>
    </w:p>
    <w:tbl>
      <w:tblPr>
        <w:tblpPr w:leftFromText="180" w:rightFromText="180" w:vertAnchor="page" w:horzAnchor="margin" w:tblpY="3496"/>
        <w:tblW w:w="494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"/>
        <w:gridCol w:w="4515"/>
        <w:gridCol w:w="1432"/>
        <w:gridCol w:w="1733"/>
        <w:gridCol w:w="5871"/>
      </w:tblGrid>
      <w:tr w:rsidR="005E4DCF" w:rsidRPr="00E12D95" w14:paraId="54E7B930" w14:textId="77777777" w:rsidTr="005E4DCF">
        <w:trPr>
          <w:trHeight w:val="846"/>
        </w:trPr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0F5B8" w14:textId="77777777" w:rsidR="005E4DCF" w:rsidRPr="00E12D95" w:rsidRDefault="005E4DCF" w:rsidP="005E4DCF">
            <w:pPr>
              <w:tabs>
                <w:tab w:val="left" w:pos="14175"/>
              </w:tabs>
              <w:jc w:val="center"/>
              <w:rPr>
                <w:color w:val="000000"/>
                <w:sz w:val="22"/>
                <w:szCs w:val="22"/>
              </w:rPr>
            </w:pPr>
            <w:r w:rsidRPr="00E12D95">
              <w:rPr>
                <w:b/>
                <w:color w:val="000000"/>
                <w:sz w:val="22"/>
                <w:szCs w:val="22"/>
              </w:rPr>
              <w:lastRenderedPageBreak/>
              <w:t>Vertinimo kriterijai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3FD3" w14:textId="77777777" w:rsidR="005E4DCF" w:rsidRPr="00E12D95" w:rsidRDefault="005E4DCF" w:rsidP="005E4DCF">
            <w:pPr>
              <w:tabs>
                <w:tab w:val="left" w:pos="14175"/>
              </w:tabs>
              <w:rPr>
                <w:b/>
                <w:color w:val="000000"/>
                <w:sz w:val="22"/>
                <w:szCs w:val="22"/>
              </w:rPr>
            </w:pPr>
            <w:r w:rsidRPr="00E12D95">
              <w:rPr>
                <w:b/>
                <w:color w:val="000000"/>
                <w:sz w:val="22"/>
                <w:szCs w:val="22"/>
              </w:rPr>
              <w:t>Kriterijaus parametro lyginamasis svoris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7365" w14:textId="77777777" w:rsidR="005E4DCF" w:rsidRPr="00E12D95" w:rsidRDefault="005E4DCF" w:rsidP="005E4DCF">
            <w:pPr>
              <w:tabs>
                <w:tab w:val="left" w:pos="14175"/>
              </w:tabs>
              <w:rPr>
                <w:b/>
                <w:color w:val="000000"/>
                <w:sz w:val="22"/>
                <w:szCs w:val="22"/>
              </w:rPr>
            </w:pPr>
            <w:r w:rsidRPr="00E12D95">
              <w:rPr>
                <w:b/>
                <w:color w:val="000000"/>
                <w:sz w:val="22"/>
                <w:szCs w:val="22"/>
              </w:rPr>
              <w:t xml:space="preserve">Kriterijaus lyginamasis svoris </w:t>
            </w:r>
          </w:p>
        </w:tc>
      </w:tr>
      <w:tr w:rsidR="005E4DCF" w:rsidRPr="00E12D95" w14:paraId="516B1146" w14:textId="77777777" w:rsidTr="005E4DCF"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85BED" w14:textId="77777777" w:rsidR="005E4DCF" w:rsidRPr="00E12D95" w:rsidRDefault="005E4DCF" w:rsidP="005E4DCF">
            <w:pPr>
              <w:tabs>
                <w:tab w:val="left" w:pos="14175"/>
              </w:tabs>
              <w:rPr>
                <w:color w:val="000000"/>
                <w:sz w:val="22"/>
                <w:szCs w:val="22"/>
              </w:rPr>
            </w:pPr>
            <w:r w:rsidRPr="00E12D95">
              <w:rPr>
                <w:b/>
                <w:color w:val="000000"/>
                <w:sz w:val="22"/>
                <w:szCs w:val="22"/>
              </w:rPr>
              <w:t>Kaina (K)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B65BF" w14:textId="77777777" w:rsidR="005E4DCF" w:rsidRPr="00E12D95" w:rsidRDefault="005E4DCF" w:rsidP="005E4DCF">
            <w:pPr>
              <w:tabs>
                <w:tab w:val="left" w:pos="14175"/>
              </w:tabs>
              <w:jc w:val="center"/>
              <w:rPr>
                <w:color w:val="000000"/>
                <w:sz w:val="22"/>
                <w:szCs w:val="22"/>
              </w:rPr>
            </w:pPr>
            <w:r w:rsidRPr="00E12D95">
              <w:rPr>
                <w:b/>
                <w:color w:val="000000"/>
                <w:sz w:val="22"/>
                <w:szCs w:val="22"/>
              </w:rPr>
              <w:t>X=</w:t>
            </w:r>
            <w:r>
              <w:rPr>
                <w:b/>
                <w:color w:val="000000"/>
                <w:sz w:val="22"/>
                <w:szCs w:val="22"/>
              </w:rPr>
              <w:t>8</w:t>
            </w:r>
            <w:r w:rsidRPr="00E12D95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5E4DCF" w:rsidRPr="00E12D95" w14:paraId="61CC0B36" w14:textId="77777777" w:rsidTr="005E4DCF"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8FD0" w14:textId="77777777" w:rsidR="005E4DCF" w:rsidRPr="00E12D95" w:rsidRDefault="005E4DCF" w:rsidP="005E4DCF">
            <w:pPr>
              <w:tabs>
                <w:tab w:val="left" w:pos="14175"/>
              </w:tabs>
              <w:rPr>
                <w:b/>
                <w:color w:val="000000"/>
                <w:sz w:val="22"/>
                <w:szCs w:val="22"/>
              </w:rPr>
            </w:pPr>
            <w:r w:rsidRPr="00E12D95">
              <w:rPr>
                <w:b/>
                <w:color w:val="000000"/>
                <w:sz w:val="22"/>
                <w:szCs w:val="22"/>
              </w:rPr>
              <w:t>Techniniai pranašumai (T)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3C8D3" w14:textId="77777777" w:rsidR="005E4DCF" w:rsidRPr="00E12D95" w:rsidRDefault="005E4DCF" w:rsidP="005E4DCF">
            <w:pPr>
              <w:tabs>
                <w:tab w:val="left" w:pos="14175"/>
              </w:tabs>
              <w:jc w:val="center"/>
              <w:rPr>
                <w:color w:val="000000"/>
                <w:sz w:val="22"/>
                <w:szCs w:val="22"/>
              </w:rPr>
            </w:pPr>
            <w:r w:rsidRPr="00E12D95">
              <w:rPr>
                <w:b/>
                <w:color w:val="000000"/>
                <w:sz w:val="22"/>
                <w:szCs w:val="22"/>
              </w:rPr>
              <w:t>Y=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Pr="00E12D95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5E4DCF" w:rsidRPr="00E12D95" w14:paraId="54E5B8E3" w14:textId="77777777" w:rsidTr="005E4DC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F82C" w14:textId="77777777" w:rsidR="005E4DCF" w:rsidRPr="00E12D95" w:rsidRDefault="005E4DCF" w:rsidP="005E4DCF">
            <w:pPr>
              <w:tabs>
                <w:tab w:val="left" w:pos="341"/>
                <w:tab w:val="left" w:pos="141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12D95">
              <w:rPr>
                <w:b/>
                <w:color w:val="000000"/>
                <w:sz w:val="22"/>
                <w:szCs w:val="22"/>
              </w:rPr>
              <w:t>Nr.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B9CDB" w14:textId="77777777" w:rsidR="005E4DCF" w:rsidRPr="00E12D95" w:rsidRDefault="005E4DCF" w:rsidP="005E4DCF">
            <w:pPr>
              <w:tabs>
                <w:tab w:val="left" w:pos="1798"/>
                <w:tab w:val="left" w:pos="2233"/>
                <w:tab w:val="left" w:pos="14175"/>
              </w:tabs>
              <w:rPr>
                <w:b/>
                <w:color w:val="000000"/>
                <w:sz w:val="22"/>
                <w:szCs w:val="22"/>
              </w:rPr>
            </w:pPr>
            <w:r w:rsidRPr="00E12D95">
              <w:rPr>
                <w:b/>
                <w:color w:val="000000"/>
                <w:sz w:val="22"/>
                <w:szCs w:val="22"/>
              </w:rPr>
              <w:t>Parametrai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548D" w14:textId="77777777" w:rsidR="005E4DCF" w:rsidRPr="00E12D95" w:rsidRDefault="005E4DCF" w:rsidP="005E4DCF">
            <w:pPr>
              <w:tabs>
                <w:tab w:val="left" w:pos="14175"/>
              </w:tabs>
              <w:rPr>
                <w:b/>
                <w:color w:val="000000"/>
                <w:sz w:val="22"/>
                <w:szCs w:val="22"/>
              </w:rPr>
            </w:pPr>
            <w:r w:rsidRPr="00E12D95">
              <w:rPr>
                <w:b/>
                <w:color w:val="000000"/>
                <w:sz w:val="22"/>
                <w:szCs w:val="22"/>
              </w:rPr>
              <w:t>Vertinimo būdas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7AA4" w14:textId="77777777" w:rsidR="005E4DCF" w:rsidRPr="00E12D95" w:rsidRDefault="005E4DCF" w:rsidP="005E4DCF">
            <w:pPr>
              <w:tabs>
                <w:tab w:val="left" w:pos="1417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C21C" w14:textId="77777777" w:rsidR="005E4DCF" w:rsidRPr="00E12D95" w:rsidRDefault="005E4DCF" w:rsidP="005E4DCF">
            <w:pPr>
              <w:tabs>
                <w:tab w:val="left" w:pos="14175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E4DCF" w:rsidRPr="00E12D95" w14:paraId="69CB271E" w14:textId="77777777" w:rsidTr="005E4DCF">
        <w:trPr>
          <w:trHeight w:val="3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BB1A" w14:textId="77777777" w:rsidR="005E4DCF" w:rsidRPr="00E12D95" w:rsidRDefault="005E4DCF" w:rsidP="005E4DCF">
            <w:pPr>
              <w:tabs>
                <w:tab w:val="left" w:pos="341"/>
                <w:tab w:val="left" w:pos="14175"/>
              </w:tabs>
              <w:jc w:val="center"/>
              <w:rPr>
                <w:color w:val="000000"/>
                <w:sz w:val="22"/>
                <w:szCs w:val="22"/>
              </w:rPr>
            </w:pPr>
            <w:r w:rsidRPr="00E12D95">
              <w:rPr>
                <w:sz w:val="22"/>
                <w:szCs w:val="22"/>
              </w:rPr>
              <w:t>T1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097BA" w14:textId="1E5B1D25" w:rsidR="005E4DCF" w:rsidRPr="00E12D95" w:rsidRDefault="005E4DCF" w:rsidP="005E4DCF">
            <w:pPr>
              <w:pStyle w:val="prastasis1"/>
              <w:tabs>
                <w:tab w:val="left" w:pos="1798"/>
                <w:tab w:val="left" w:pos="2233"/>
                <w:tab w:val="left" w:pos="14175"/>
              </w:tabs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  <w:lang w:val="lt-LT"/>
              </w:rPr>
            </w:pPr>
            <w:r w:rsidRPr="000A34FF">
              <w:rPr>
                <w:lang w:val="pt-PT" w:eastAsia="lt-LT"/>
              </w:rPr>
              <w:t xml:space="preserve">Rentgeno vamzdžiui panaudota anglies nano technologija (CNT)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BF1F" w14:textId="77777777" w:rsidR="005E4DCF" w:rsidRPr="00E12D95" w:rsidRDefault="005E4DCF" w:rsidP="005E4DCF">
            <w:pPr>
              <w:tabs>
                <w:tab w:val="left" w:pos="14175"/>
              </w:tabs>
              <w:rPr>
                <w:color w:val="000000"/>
                <w:sz w:val="22"/>
                <w:szCs w:val="22"/>
              </w:rPr>
            </w:pPr>
            <w:r w:rsidRPr="00E12D95">
              <w:rPr>
                <w:color w:val="000000"/>
                <w:sz w:val="22"/>
                <w:szCs w:val="22"/>
              </w:rPr>
              <w:t>Statinis: (taip/ne)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C82C" w14:textId="77777777" w:rsidR="005E4DCF" w:rsidRPr="00E12D95" w:rsidRDefault="005E4DCF" w:rsidP="005E4DCF">
            <w:pPr>
              <w:tabs>
                <w:tab w:val="left" w:pos="14175"/>
              </w:tabs>
              <w:jc w:val="center"/>
              <w:rPr>
                <w:color w:val="000000"/>
                <w:sz w:val="22"/>
                <w:szCs w:val="22"/>
              </w:rPr>
            </w:pPr>
            <w:r w:rsidRPr="00E12D95">
              <w:rPr>
                <w:color w:val="000000"/>
                <w:sz w:val="22"/>
                <w:szCs w:val="22"/>
              </w:rPr>
              <w:t>L</w:t>
            </w:r>
            <w:r w:rsidRPr="00E12D95">
              <w:rPr>
                <w:color w:val="000000"/>
                <w:sz w:val="22"/>
                <w:szCs w:val="22"/>
                <w:vertAlign w:val="subscript"/>
              </w:rPr>
              <w:t>1</w:t>
            </w:r>
            <w:r w:rsidRPr="00E12D95">
              <w:rPr>
                <w:color w:val="000000"/>
                <w:sz w:val="22"/>
                <w:szCs w:val="22"/>
              </w:rPr>
              <w:t xml:space="preserve">= 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3DDC" w14:textId="77777777" w:rsidR="005E4DCF" w:rsidRPr="00E12D95" w:rsidRDefault="005E4DCF" w:rsidP="005E4DCF">
            <w:pPr>
              <w:tabs>
                <w:tab w:val="left" w:pos="1417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9E50BC6" w14:textId="71B38664" w:rsidR="00DB48BB" w:rsidRPr="00202783" w:rsidRDefault="00DB48BB" w:rsidP="00200A3C">
      <w:pPr>
        <w:tabs>
          <w:tab w:val="left" w:pos="851"/>
        </w:tabs>
        <w:jc w:val="both"/>
        <w:rPr>
          <w:b/>
        </w:rPr>
      </w:pPr>
    </w:p>
    <w:bookmarkEnd w:id="4"/>
    <w:p w14:paraId="2C3A077B" w14:textId="6DF0C164" w:rsidR="0068748D" w:rsidRPr="0068748D" w:rsidRDefault="0068748D" w:rsidP="00200A3C">
      <w:pPr>
        <w:tabs>
          <w:tab w:val="left" w:pos="851"/>
        </w:tabs>
        <w:jc w:val="both"/>
        <w:rPr>
          <w:color w:val="EE0000"/>
          <w:sz w:val="22"/>
          <w:szCs w:val="22"/>
        </w:rPr>
      </w:pPr>
    </w:p>
    <w:sectPr w:rsidR="0068748D" w:rsidRPr="0068748D" w:rsidSect="00663FE0">
      <w:headerReference w:type="default" r:id="rId8"/>
      <w:pgSz w:w="15840" w:h="12240" w:orient="landscape"/>
      <w:pgMar w:top="1440" w:right="992" w:bottom="760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84F1" w14:textId="77777777" w:rsidR="0010394E" w:rsidRPr="00BF60CA" w:rsidRDefault="0010394E" w:rsidP="00F012A4">
      <w:r w:rsidRPr="00BF60CA">
        <w:separator/>
      </w:r>
    </w:p>
  </w:endnote>
  <w:endnote w:type="continuationSeparator" w:id="0">
    <w:p w14:paraId="2B2F98D4" w14:textId="77777777" w:rsidR="0010394E" w:rsidRPr="00BF60CA" w:rsidRDefault="0010394E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B571" w14:textId="77777777" w:rsidR="0010394E" w:rsidRPr="00BF60CA" w:rsidRDefault="0010394E" w:rsidP="00F012A4">
      <w:r w:rsidRPr="00BF60CA">
        <w:separator/>
      </w:r>
    </w:p>
  </w:footnote>
  <w:footnote w:type="continuationSeparator" w:id="0">
    <w:p w14:paraId="60E6C6AC" w14:textId="77777777" w:rsidR="0010394E" w:rsidRPr="00BF60CA" w:rsidRDefault="0010394E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8CF1E0B"/>
    <w:multiLevelType w:val="hybridMultilevel"/>
    <w:tmpl w:val="117AC0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D18D6"/>
    <w:multiLevelType w:val="hybridMultilevel"/>
    <w:tmpl w:val="7E900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9E73F9"/>
    <w:multiLevelType w:val="hybridMultilevel"/>
    <w:tmpl w:val="DF68425E"/>
    <w:lvl w:ilvl="0" w:tplc="6890ECD0">
      <w:start w:val="1"/>
      <w:numFmt w:val="decimal"/>
      <w:lvlText w:val="%1)"/>
      <w:lvlJc w:val="left"/>
      <w:pPr>
        <w:ind w:left="720" w:hanging="360"/>
      </w:pPr>
    </w:lvl>
    <w:lvl w:ilvl="1" w:tplc="9156F7BC">
      <w:start w:val="1"/>
      <w:numFmt w:val="decimal"/>
      <w:lvlText w:val="%2)"/>
      <w:lvlJc w:val="left"/>
      <w:pPr>
        <w:ind w:left="720" w:hanging="360"/>
      </w:pPr>
    </w:lvl>
    <w:lvl w:ilvl="2" w:tplc="9D2876E6">
      <w:start w:val="1"/>
      <w:numFmt w:val="decimal"/>
      <w:lvlText w:val="%3)"/>
      <w:lvlJc w:val="left"/>
      <w:pPr>
        <w:ind w:left="720" w:hanging="360"/>
      </w:pPr>
    </w:lvl>
    <w:lvl w:ilvl="3" w:tplc="B1E04ABE">
      <w:start w:val="1"/>
      <w:numFmt w:val="decimal"/>
      <w:lvlText w:val="%4)"/>
      <w:lvlJc w:val="left"/>
      <w:pPr>
        <w:ind w:left="720" w:hanging="360"/>
      </w:pPr>
    </w:lvl>
    <w:lvl w:ilvl="4" w:tplc="D9D8D9D6">
      <w:start w:val="1"/>
      <w:numFmt w:val="decimal"/>
      <w:lvlText w:val="%5)"/>
      <w:lvlJc w:val="left"/>
      <w:pPr>
        <w:ind w:left="720" w:hanging="360"/>
      </w:pPr>
    </w:lvl>
    <w:lvl w:ilvl="5" w:tplc="88161BCE">
      <w:start w:val="1"/>
      <w:numFmt w:val="decimal"/>
      <w:lvlText w:val="%6)"/>
      <w:lvlJc w:val="left"/>
      <w:pPr>
        <w:ind w:left="720" w:hanging="360"/>
      </w:pPr>
    </w:lvl>
    <w:lvl w:ilvl="6" w:tplc="F7A89D8E">
      <w:start w:val="1"/>
      <w:numFmt w:val="decimal"/>
      <w:lvlText w:val="%7)"/>
      <w:lvlJc w:val="left"/>
      <w:pPr>
        <w:ind w:left="720" w:hanging="360"/>
      </w:pPr>
    </w:lvl>
    <w:lvl w:ilvl="7" w:tplc="D0447B14">
      <w:start w:val="1"/>
      <w:numFmt w:val="decimal"/>
      <w:lvlText w:val="%8)"/>
      <w:lvlJc w:val="left"/>
      <w:pPr>
        <w:ind w:left="720" w:hanging="360"/>
      </w:pPr>
    </w:lvl>
    <w:lvl w:ilvl="8" w:tplc="54A00B5C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23855FA0"/>
    <w:multiLevelType w:val="hybridMultilevel"/>
    <w:tmpl w:val="929029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26F29"/>
    <w:multiLevelType w:val="hybridMultilevel"/>
    <w:tmpl w:val="351016D2"/>
    <w:lvl w:ilvl="0" w:tplc="EE780B5A">
      <w:start w:val="1"/>
      <w:numFmt w:val="decimal"/>
      <w:lvlText w:val="%1."/>
      <w:lvlJc w:val="left"/>
      <w:pPr>
        <w:ind w:left="720" w:hanging="360"/>
      </w:pPr>
      <w:rPr>
        <w:rFonts w:ascii="TimesLT" w:eastAsia="Times New Roman" w:hAnsi="TimesLT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53375"/>
    <w:multiLevelType w:val="hybridMultilevel"/>
    <w:tmpl w:val="D83E70E2"/>
    <w:lvl w:ilvl="0" w:tplc="07B86510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0171B"/>
    <w:multiLevelType w:val="hybridMultilevel"/>
    <w:tmpl w:val="718C8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83276"/>
    <w:multiLevelType w:val="hybridMultilevel"/>
    <w:tmpl w:val="BA1EC73C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211C1"/>
    <w:multiLevelType w:val="hybridMultilevel"/>
    <w:tmpl w:val="028295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F00E7D"/>
    <w:multiLevelType w:val="hybridMultilevel"/>
    <w:tmpl w:val="22A8F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F0573"/>
    <w:multiLevelType w:val="hybridMultilevel"/>
    <w:tmpl w:val="355EBC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0533F"/>
    <w:multiLevelType w:val="hybridMultilevel"/>
    <w:tmpl w:val="0A5CD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00461">
    <w:abstractNumId w:val="5"/>
  </w:num>
  <w:num w:numId="2" w16cid:durableId="1662854355">
    <w:abstractNumId w:val="15"/>
  </w:num>
  <w:num w:numId="3" w16cid:durableId="492533290">
    <w:abstractNumId w:val="16"/>
  </w:num>
  <w:num w:numId="4" w16cid:durableId="1059355444">
    <w:abstractNumId w:val="7"/>
  </w:num>
  <w:num w:numId="5" w16cid:durableId="1793402777">
    <w:abstractNumId w:val="21"/>
  </w:num>
  <w:num w:numId="6" w16cid:durableId="1824926171">
    <w:abstractNumId w:val="1"/>
  </w:num>
  <w:num w:numId="7" w16cid:durableId="5530071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220475">
    <w:abstractNumId w:val="25"/>
  </w:num>
  <w:num w:numId="9" w16cid:durableId="1802989946">
    <w:abstractNumId w:val="19"/>
  </w:num>
  <w:num w:numId="10" w16cid:durableId="1222204874">
    <w:abstractNumId w:val="11"/>
  </w:num>
  <w:num w:numId="11" w16cid:durableId="7765584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588454">
    <w:abstractNumId w:val="12"/>
  </w:num>
  <w:num w:numId="13" w16cid:durableId="415440314">
    <w:abstractNumId w:val="13"/>
  </w:num>
  <w:num w:numId="14" w16cid:durableId="966275032">
    <w:abstractNumId w:val="26"/>
  </w:num>
  <w:num w:numId="15" w16cid:durableId="1473210123">
    <w:abstractNumId w:val="0"/>
  </w:num>
  <w:num w:numId="16" w16cid:durableId="1913080634">
    <w:abstractNumId w:val="10"/>
  </w:num>
  <w:num w:numId="17" w16cid:durableId="1380087383">
    <w:abstractNumId w:val="6"/>
  </w:num>
  <w:num w:numId="18" w16cid:durableId="765615429">
    <w:abstractNumId w:val="3"/>
  </w:num>
  <w:num w:numId="19" w16cid:durableId="614941723">
    <w:abstractNumId w:val="17"/>
  </w:num>
  <w:num w:numId="20" w16cid:durableId="666130704">
    <w:abstractNumId w:val="2"/>
  </w:num>
  <w:num w:numId="21" w16cid:durableId="1021855543">
    <w:abstractNumId w:val="4"/>
  </w:num>
  <w:num w:numId="22" w16cid:durableId="1099830867">
    <w:abstractNumId w:val="24"/>
  </w:num>
  <w:num w:numId="23" w16cid:durableId="115293854">
    <w:abstractNumId w:val="28"/>
  </w:num>
  <w:num w:numId="24" w16cid:durableId="1693262480">
    <w:abstractNumId w:val="14"/>
  </w:num>
  <w:num w:numId="25" w16cid:durableId="1731073158">
    <w:abstractNumId w:val="27"/>
  </w:num>
  <w:num w:numId="26" w16cid:durableId="1476143074">
    <w:abstractNumId w:val="20"/>
  </w:num>
  <w:num w:numId="27" w16cid:durableId="445470921">
    <w:abstractNumId w:val="18"/>
  </w:num>
  <w:num w:numId="28" w16cid:durableId="519201570">
    <w:abstractNumId w:val="8"/>
  </w:num>
  <w:num w:numId="29" w16cid:durableId="2067679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049D1"/>
    <w:rsid w:val="0000797C"/>
    <w:rsid w:val="0001328C"/>
    <w:rsid w:val="0002285A"/>
    <w:rsid w:val="00022F49"/>
    <w:rsid w:val="000242C1"/>
    <w:rsid w:val="00024C78"/>
    <w:rsid w:val="000335D7"/>
    <w:rsid w:val="00034246"/>
    <w:rsid w:val="00036412"/>
    <w:rsid w:val="000365F0"/>
    <w:rsid w:val="0004328F"/>
    <w:rsid w:val="000433CE"/>
    <w:rsid w:val="00044DA8"/>
    <w:rsid w:val="00046504"/>
    <w:rsid w:val="00052BBF"/>
    <w:rsid w:val="00052EF0"/>
    <w:rsid w:val="00057A53"/>
    <w:rsid w:val="00066BD8"/>
    <w:rsid w:val="0007048E"/>
    <w:rsid w:val="00072247"/>
    <w:rsid w:val="00082C7C"/>
    <w:rsid w:val="00093EB1"/>
    <w:rsid w:val="00097EDD"/>
    <w:rsid w:val="000A08DB"/>
    <w:rsid w:val="000A34FF"/>
    <w:rsid w:val="000A38AA"/>
    <w:rsid w:val="000A6176"/>
    <w:rsid w:val="000A7894"/>
    <w:rsid w:val="000B6946"/>
    <w:rsid w:val="000B7B92"/>
    <w:rsid w:val="000B7CB5"/>
    <w:rsid w:val="000B7FC0"/>
    <w:rsid w:val="000C1F56"/>
    <w:rsid w:val="000C4D9D"/>
    <w:rsid w:val="000D494C"/>
    <w:rsid w:val="000D5266"/>
    <w:rsid w:val="000D6A45"/>
    <w:rsid w:val="000E0026"/>
    <w:rsid w:val="000E16A5"/>
    <w:rsid w:val="000E214B"/>
    <w:rsid w:val="000E4FEF"/>
    <w:rsid w:val="000E6CC5"/>
    <w:rsid w:val="000E7172"/>
    <w:rsid w:val="000F1430"/>
    <w:rsid w:val="000F1752"/>
    <w:rsid w:val="000F33C9"/>
    <w:rsid w:val="000F43D3"/>
    <w:rsid w:val="000F649A"/>
    <w:rsid w:val="00103140"/>
    <w:rsid w:val="0010394E"/>
    <w:rsid w:val="0010566C"/>
    <w:rsid w:val="00105C52"/>
    <w:rsid w:val="00110950"/>
    <w:rsid w:val="0011099A"/>
    <w:rsid w:val="001120EA"/>
    <w:rsid w:val="00124D4A"/>
    <w:rsid w:val="00127FA3"/>
    <w:rsid w:val="00130EB8"/>
    <w:rsid w:val="001378F6"/>
    <w:rsid w:val="00143176"/>
    <w:rsid w:val="00147153"/>
    <w:rsid w:val="00147460"/>
    <w:rsid w:val="00147877"/>
    <w:rsid w:val="001504E7"/>
    <w:rsid w:val="001536FD"/>
    <w:rsid w:val="00154700"/>
    <w:rsid w:val="00156225"/>
    <w:rsid w:val="00160562"/>
    <w:rsid w:val="00161A3E"/>
    <w:rsid w:val="00161FC1"/>
    <w:rsid w:val="0017138A"/>
    <w:rsid w:val="001731ED"/>
    <w:rsid w:val="00174274"/>
    <w:rsid w:val="001752E6"/>
    <w:rsid w:val="00176357"/>
    <w:rsid w:val="001768C2"/>
    <w:rsid w:val="00183C81"/>
    <w:rsid w:val="0018444E"/>
    <w:rsid w:val="001918A0"/>
    <w:rsid w:val="00191DAF"/>
    <w:rsid w:val="00197B25"/>
    <w:rsid w:val="001A0B57"/>
    <w:rsid w:val="001A5511"/>
    <w:rsid w:val="001B1039"/>
    <w:rsid w:val="001B4358"/>
    <w:rsid w:val="001D39EC"/>
    <w:rsid w:val="001E39CF"/>
    <w:rsid w:val="001E5A43"/>
    <w:rsid w:val="001F211E"/>
    <w:rsid w:val="001F5217"/>
    <w:rsid w:val="00200A3C"/>
    <w:rsid w:val="002010E7"/>
    <w:rsid w:val="00202193"/>
    <w:rsid w:val="00202783"/>
    <w:rsid w:val="00215727"/>
    <w:rsid w:val="002239B8"/>
    <w:rsid w:val="00236EED"/>
    <w:rsid w:val="00245DCA"/>
    <w:rsid w:val="00246AB8"/>
    <w:rsid w:val="0025174B"/>
    <w:rsid w:val="0025545A"/>
    <w:rsid w:val="002633AA"/>
    <w:rsid w:val="002644CC"/>
    <w:rsid w:val="0026452D"/>
    <w:rsid w:val="002662E8"/>
    <w:rsid w:val="002669BD"/>
    <w:rsid w:val="00272231"/>
    <w:rsid w:val="00272CE6"/>
    <w:rsid w:val="002746AE"/>
    <w:rsid w:val="002748A7"/>
    <w:rsid w:val="00277A60"/>
    <w:rsid w:val="00277DDE"/>
    <w:rsid w:val="00286A1B"/>
    <w:rsid w:val="00294A62"/>
    <w:rsid w:val="00294F4C"/>
    <w:rsid w:val="00296161"/>
    <w:rsid w:val="002A053D"/>
    <w:rsid w:val="002A0C3B"/>
    <w:rsid w:val="002A35EA"/>
    <w:rsid w:val="002A6F9F"/>
    <w:rsid w:val="002B004F"/>
    <w:rsid w:val="002B3FA6"/>
    <w:rsid w:val="002C066E"/>
    <w:rsid w:val="002D04D5"/>
    <w:rsid w:val="002D3DE8"/>
    <w:rsid w:val="002D7537"/>
    <w:rsid w:val="002F4959"/>
    <w:rsid w:val="002F64A3"/>
    <w:rsid w:val="003037ED"/>
    <w:rsid w:val="0030572B"/>
    <w:rsid w:val="00317006"/>
    <w:rsid w:val="0032186B"/>
    <w:rsid w:val="00324A16"/>
    <w:rsid w:val="003251EC"/>
    <w:rsid w:val="003401E4"/>
    <w:rsid w:val="0034223B"/>
    <w:rsid w:val="00344A47"/>
    <w:rsid w:val="00347652"/>
    <w:rsid w:val="00350301"/>
    <w:rsid w:val="00350471"/>
    <w:rsid w:val="00354017"/>
    <w:rsid w:val="00360947"/>
    <w:rsid w:val="00361703"/>
    <w:rsid w:val="00363FDE"/>
    <w:rsid w:val="00371A7B"/>
    <w:rsid w:val="00372480"/>
    <w:rsid w:val="003967B6"/>
    <w:rsid w:val="0039697C"/>
    <w:rsid w:val="003A2346"/>
    <w:rsid w:val="003A3ACA"/>
    <w:rsid w:val="003A4587"/>
    <w:rsid w:val="003B132C"/>
    <w:rsid w:val="003B15D2"/>
    <w:rsid w:val="003B2CE6"/>
    <w:rsid w:val="003B384A"/>
    <w:rsid w:val="003B52CD"/>
    <w:rsid w:val="003C0A03"/>
    <w:rsid w:val="003C3D83"/>
    <w:rsid w:val="003C4FA7"/>
    <w:rsid w:val="003D2A4D"/>
    <w:rsid w:val="003D3659"/>
    <w:rsid w:val="003D37DA"/>
    <w:rsid w:val="003E5FB7"/>
    <w:rsid w:val="003E63EE"/>
    <w:rsid w:val="003F0C34"/>
    <w:rsid w:val="003F0D2A"/>
    <w:rsid w:val="003F4F07"/>
    <w:rsid w:val="00404962"/>
    <w:rsid w:val="00406543"/>
    <w:rsid w:val="00420949"/>
    <w:rsid w:val="00421C5E"/>
    <w:rsid w:val="00422BEF"/>
    <w:rsid w:val="00431449"/>
    <w:rsid w:val="00433E05"/>
    <w:rsid w:val="0043690D"/>
    <w:rsid w:val="0044138D"/>
    <w:rsid w:val="00441F9C"/>
    <w:rsid w:val="00442E58"/>
    <w:rsid w:val="004538E5"/>
    <w:rsid w:val="00455613"/>
    <w:rsid w:val="004634F0"/>
    <w:rsid w:val="00467C55"/>
    <w:rsid w:val="004708E5"/>
    <w:rsid w:val="00473F10"/>
    <w:rsid w:val="004742A7"/>
    <w:rsid w:val="004779F4"/>
    <w:rsid w:val="00481227"/>
    <w:rsid w:val="0048255D"/>
    <w:rsid w:val="004836E3"/>
    <w:rsid w:val="004859BC"/>
    <w:rsid w:val="0049095A"/>
    <w:rsid w:val="004937F7"/>
    <w:rsid w:val="00496C7A"/>
    <w:rsid w:val="004A3C29"/>
    <w:rsid w:val="004A65C4"/>
    <w:rsid w:val="004B17CE"/>
    <w:rsid w:val="004B6BDE"/>
    <w:rsid w:val="004B70E2"/>
    <w:rsid w:val="004C0622"/>
    <w:rsid w:val="004C5BB5"/>
    <w:rsid w:val="004D0B26"/>
    <w:rsid w:val="004D47BB"/>
    <w:rsid w:val="004E0998"/>
    <w:rsid w:val="004E2E91"/>
    <w:rsid w:val="004E3C0F"/>
    <w:rsid w:val="004E4368"/>
    <w:rsid w:val="00500769"/>
    <w:rsid w:val="00504DD3"/>
    <w:rsid w:val="005066CE"/>
    <w:rsid w:val="00507593"/>
    <w:rsid w:val="00513181"/>
    <w:rsid w:val="00514551"/>
    <w:rsid w:val="00515263"/>
    <w:rsid w:val="0052048C"/>
    <w:rsid w:val="00522271"/>
    <w:rsid w:val="00526204"/>
    <w:rsid w:val="0053184B"/>
    <w:rsid w:val="005375BB"/>
    <w:rsid w:val="005431A1"/>
    <w:rsid w:val="005448BE"/>
    <w:rsid w:val="00545820"/>
    <w:rsid w:val="00552856"/>
    <w:rsid w:val="00553C82"/>
    <w:rsid w:val="00560EBB"/>
    <w:rsid w:val="005656D0"/>
    <w:rsid w:val="00571F21"/>
    <w:rsid w:val="00574AD0"/>
    <w:rsid w:val="00574B7F"/>
    <w:rsid w:val="0057634A"/>
    <w:rsid w:val="00576EA4"/>
    <w:rsid w:val="00577B43"/>
    <w:rsid w:val="005805A0"/>
    <w:rsid w:val="005807BD"/>
    <w:rsid w:val="00584BAE"/>
    <w:rsid w:val="005915E4"/>
    <w:rsid w:val="00595EA7"/>
    <w:rsid w:val="005A1222"/>
    <w:rsid w:val="005A259B"/>
    <w:rsid w:val="005A386D"/>
    <w:rsid w:val="005A3BF8"/>
    <w:rsid w:val="005B1A6C"/>
    <w:rsid w:val="005B6560"/>
    <w:rsid w:val="005C2FBC"/>
    <w:rsid w:val="005C7D25"/>
    <w:rsid w:val="005D0A2D"/>
    <w:rsid w:val="005D0ABE"/>
    <w:rsid w:val="005D0DDC"/>
    <w:rsid w:val="005D1199"/>
    <w:rsid w:val="005D3C41"/>
    <w:rsid w:val="005D7450"/>
    <w:rsid w:val="005D77C4"/>
    <w:rsid w:val="005E0714"/>
    <w:rsid w:val="005E1E92"/>
    <w:rsid w:val="005E4DCF"/>
    <w:rsid w:val="005E564F"/>
    <w:rsid w:val="005F54DF"/>
    <w:rsid w:val="00603371"/>
    <w:rsid w:val="00604C40"/>
    <w:rsid w:val="00610FD9"/>
    <w:rsid w:val="00612FAC"/>
    <w:rsid w:val="00615D95"/>
    <w:rsid w:val="00622F32"/>
    <w:rsid w:val="00630A17"/>
    <w:rsid w:val="00630B4E"/>
    <w:rsid w:val="0063272D"/>
    <w:rsid w:val="00632897"/>
    <w:rsid w:val="0063632A"/>
    <w:rsid w:val="00637BA9"/>
    <w:rsid w:val="006500DB"/>
    <w:rsid w:val="00650BBC"/>
    <w:rsid w:val="00652FCA"/>
    <w:rsid w:val="006546E6"/>
    <w:rsid w:val="00657A0D"/>
    <w:rsid w:val="00660EB9"/>
    <w:rsid w:val="006617B3"/>
    <w:rsid w:val="00663FE0"/>
    <w:rsid w:val="00664AB0"/>
    <w:rsid w:val="00673952"/>
    <w:rsid w:val="00681C01"/>
    <w:rsid w:val="0068748D"/>
    <w:rsid w:val="0069422B"/>
    <w:rsid w:val="00695898"/>
    <w:rsid w:val="00695C3E"/>
    <w:rsid w:val="0069709C"/>
    <w:rsid w:val="00697B5F"/>
    <w:rsid w:val="006A1C1A"/>
    <w:rsid w:val="006A25EE"/>
    <w:rsid w:val="006A6A2B"/>
    <w:rsid w:val="006B23A6"/>
    <w:rsid w:val="006B2642"/>
    <w:rsid w:val="006B4111"/>
    <w:rsid w:val="006C1888"/>
    <w:rsid w:val="006C21CD"/>
    <w:rsid w:val="006C40A5"/>
    <w:rsid w:val="006C58B4"/>
    <w:rsid w:val="006C6CCC"/>
    <w:rsid w:val="006D7E23"/>
    <w:rsid w:val="006E149C"/>
    <w:rsid w:val="006E2F4F"/>
    <w:rsid w:val="006E3D10"/>
    <w:rsid w:val="006F3AEC"/>
    <w:rsid w:val="006F6448"/>
    <w:rsid w:val="00711DFD"/>
    <w:rsid w:val="0071269F"/>
    <w:rsid w:val="00721A21"/>
    <w:rsid w:val="00724319"/>
    <w:rsid w:val="007267D8"/>
    <w:rsid w:val="00727948"/>
    <w:rsid w:val="0073056B"/>
    <w:rsid w:val="007365DE"/>
    <w:rsid w:val="00737AEB"/>
    <w:rsid w:val="00740A02"/>
    <w:rsid w:val="00740DDF"/>
    <w:rsid w:val="00746653"/>
    <w:rsid w:val="00754E8E"/>
    <w:rsid w:val="007667C9"/>
    <w:rsid w:val="007732BE"/>
    <w:rsid w:val="0077332B"/>
    <w:rsid w:val="007741C1"/>
    <w:rsid w:val="00776FB3"/>
    <w:rsid w:val="007774B1"/>
    <w:rsid w:val="007819F8"/>
    <w:rsid w:val="007824C6"/>
    <w:rsid w:val="007834EC"/>
    <w:rsid w:val="00791AFE"/>
    <w:rsid w:val="0079590D"/>
    <w:rsid w:val="007A6835"/>
    <w:rsid w:val="007B0E46"/>
    <w:rsid w:val="007B4608"/>
    <w:rsid w:val="007C13D2"/>
    <w:rsid w:val="007C3CD5"/>
    <w:rsid w:val="007C528C"/>
    <w:rsid w:val="007D2C56"/>
    <w:rsid w:val="007D3616"/>
    <w:rsid w:val="007D488D"/>
    <w:rsid w:val="007D548A"/>
    <w:rsid w:val="007D5EDD"/>
    <w:rsid w:val="007E02A1"/>
    <w:rsid w:val="007E4D7E"/>
    <w:rsid w:val="007E70D3"/>
    <w:rsid w:val="007F7827"/>
    <w:rsid w:val="00804950"/>
    <w:rsid w:val="00812BBF"/>
    <w:rsid w:val="0081547E"/>
    <w:rsid w:val="00815998"/>
    <w:rsid w:val="00815B59"/>
    <w:rsid w:val="00817683"/>
    <w:rsid w:val="008209D3"/>
    <w:rsid w:val="00832627"/>
    <w:rsid w:val="00832EB3"/>
    <w:rsid w:val="00834F82"/>
    <w:rsid w:val="008379D6"/>
    <w:rsid w:val="00841EBE"/>
    <w:rsid w:val="00853378"/>
    <w:rsid w:val="008535DA"/>
    <w:rsid w:val="008634B7"/>
    <w:rsid w:val="00866907"/>
    <w:rsid w:val="008728DB"/>
    <w:rsid w:val="00872CB3"/>
    <w:rsid w:val="00873CFB"/>
    <w:rsid w:val="00877045"/>
    <w:rsid w:val="0088165E"/>
    <w:rsid w:val="008838AD"/>
    <w:rsid w:val="008A223B"/>
    <w:rsid w:val="008A32E8"/>
    <w:rsid w:val="008A3CB5"/>
    <w:rsid w:val="008A4D9B"/>
    <w:rsid w:val="008B4CA5"/>
    <w:rsid w:val="008C145C"/>
    <w:rsid w:val="008C4180"/>
    <w:rsid w:val="008C77C5"/>
    <w:rsid w:val="008E02EC"/>
    <w:rsid w:val="008E0C08"/>
    <w:rsid w:val="008E156E"/>
    <w:rsid w:val="008E6AC5"/>
    <w:rsid w:val="008F3A9F"/>
    <w:rsid w:val="00901907"/>
    <w:rsid w:val="0090356C"/>
    <w:rsid w:val="0091487F"/>
    <w:rsid w:val="00914DA1"/>
    <w:rsid w:val="009163E3"/>
    <w:rsid w:val="009172C3"/>
    <w:rsid w:val="00917E53"/>
    <w:rsid w:val="009236F4"/>
    <w:rsid w:val="00923C76"/>
    <w:rsid w:val="009260D7"/>
    <w:rsid w:val="0094585C"/>
    <w:rsid w:val="009551AF"/>
    <w:rsid w:val="00956EFC"/>
    <w:rsid w:val="00963460"/>
    <w:rsid w:val="00964D18"/>
    <w:rsid w:val="00966C7E"/>
    <w:rsid w:val="0097055E"/>
    <w:rsid w:val="009716F3"/>
    <w:rsid w:val="00977F36"/>
    <w:rsid w:val="00983789"/>
    <w:rsid w:val="00985A35"/>
    <w:rsid w:val="00990B6E"/>
    <w:rsid w:val="00993863"/>
    <w:rsid w:val="009A4080"/>
    <w:rsid w:val="009B0735"/>
    <w:rsid w:val="009B10AF"/>
    <w:rsid w:val="009B2343"/>
    <w:rsid w:val="009B261F"/>
    <w:rsid w:val="009B3729"/>
    <w:rsid w:val="009B6FC5"/>
    <w:rsid w:val="009D0E70"/>
    <w:rsid w:val="009D1EF4"/>
    <w:rsid w:val="009E6F49"/>
    <w:rsid w:val="009F0978"/>
    <w:rsid w:val="009F2072"/>
    <w:rsid w:val="009F25A0"/>
    <w:rsid w:val="009F2C0E"/>
    <w:rsid w:val="009F52A7"/>
    <w:rsid w:val="00A0059F"/>
    <w:rsid w:val="00A0585B"/>
    <w:rsid w:val="00A064AA"/>
    <w:rsid w:val="00A13BB3"/>
    <w:rsid w:val="00A1409E"/>
    <w:rsid w:val="00A14571"/>
    <w:rsid w:val="00A26D51"/>
    <w:rsid w:val="00A26FA8"/>
    <w:rsid w:val="00A32A49"/>
    <w:rsid w:val="00A339EF"/>
    <w:rsid w:val="00A4406D"/>
    <w:rsid w:val="00A457F1"/>
    <w:rsid w:val="00A47BD1"/>
    <w:rsid w:val="00A503D9"/>
    <w:rsid w:val="00A52E91"/>
    <w:rsid w:val="00A612B9"/>
    <w:rsid w:val="00A6176B"/>
    <w:rsid w:val="00A72D47"/>
    <w:rsid w:val="00A76ED5"/>
    <w:rsid w:val="00A77BAC"/>
    <w:rsid w:val="00A806E6"/>
    <w:rsid w:val="00A94A46"/>
    <w:rsid w:val="00AA6BA1"/>
    <w:rsid w:val="00AB3E34"/>
    <w:rsid w:val="00AB5F14"/>
    <w:rsid w:val="00AC36E9"/>
    <w:rsid w:val="00AC46F2"/>
    <w:rsid w:val="00AC60F6"/>
    <w:rsid w:val="00AD3F25"/>
    <w:rsid w:val="00AD4188"/>
    <w:rsid w:val="00AD468F"/>
    <w:rsid w:val="00AD584E"/>
    <w:rsid w:val="00AD7CE6"/>
    <w:rsid w:val="00AE1012"/>
    <w:rsid w:val="00AE6CFC"/>
    <w:rsid w:val="00AF0E94"/>
    <w:rsid w:val="00AF1BF5"/>
    <w:rsid w:val="00AF34E8"/>
    <w:rsid w:val="00AF48C9"/>
    <w:rsid w:val="00B0033E"/>
    <w:rsid w:val="00B12A1B"/>
    <w:rsid w:val="00B17D39"/>
    <w:rsid w:val="00B22AA5"/>
    <w:rsid w:val="00B25E70"/>
    <w:rsid w:val="00B26051"/>
    <w:rsid w:val="00B27140"/>
    <w:rsid w:val="00B3018E"/>
    <w:rsid w:val="00B35D27"/>
    <w:rsid w:val="00B41C96"/>
    <w:rsid w:val="00B42DE6"/>
    <w:rsid w:val="00B45620"/>
    <w:rsid w:val="00B50A36"/>
    <w:rsid w:val="00B551E2"/>
    <w:rsid w:val="00B55B44"/>
    <w:rsid w:val="00B61853"/>
    <w:rsid w:val="00B61D3B"/>
    <w:rsid w:val="00B70D6E"/>
    <w:rsid w:val="00B865D7"/>
    <w:rsid w:val="00B87287"/>
    <w:rsid w:val="00B91B06"/>
    <w:rsid w:val="00B9604E"/>
    <w:rsid w:val="00BA18AB"/>
    <w:rsid w:val="00BA396C"/>
    <w:rsid w:val="00BB4665"/>
    <w:rsid w:val="00BB60AE"/>
    <w:rsid w:val="00BB7100"/>
    <w:rsid w:val="00BC0EB2"/>
    <w:rsid w:val="00BC1B2B"/>
    <w:rsid w:val="00BC23DA"/>
    <w:rsid w:val="00BC30F4"/>
    <w:rsid w:val="00BD0AD6"/>
    <w:rsid w:val="00BD0FE6"/>
    <w:rsid w:val="00BD4200"/>
    <w:rsid w:val="00BE05C5"/>
    <w:rsid w:val="00BE3FB9"/>
    <w:rsid w:val="00BE67AA"/>
    <w:rsid w:val="00BF471E"/>
    <w:rsid w:val="00BF4F43"/>
    <w:rsid w:val="00BF60CA"/>
    <w:rsid w:val="00BF7E02"/>
    <w:rsid w:val="00C052CB"/>
    <w:rsid w:val="00C06D0C"/>
    <w:rsid w:val="00C113E9"/>
    <w:rsid w:val="00C160C8"/>
    <w:rsid w:val="00C343CD"/>
    <w:rsid w:val="00C346DA"/>
    <w:rsid w:val="00C35DFB"/>
    <w:rsid w:val="00C368D8"/>
    <w:rsid w:val="00C372D4"/>
    <w:rsid w:val="00C41350"/>
    <w:rsid w:val="00C42491"/>
    <w:rsid w:val="00C424E1"/>
    <w:rsid w:val="00C4572F"/>
    <w:rsid w:val="00C46C70"/>
    <w:rsid w:val="00C478A4"/>
    <w:rsid w:val="00C53CAE"/>
    <w:rsid w:val="00C54D95"/>
    <w:rsid w:val="00C6564D"/>
    <w:rsid w:val="00C750F6"/>
    <w:rsid w:val="00C77E45"/>
    <w:rsid w:val="00C81F90"/>
    <w:rsid w:val="00C820F6"/>
    <w:rsid w:val="00C92059"/>
    <w:rsid w:val="00C92FD0"/>
    <w:rsid w:val="00C978F8"/>
    <w:rsid w:val="00C97ABA"/>
    <w:rsid w:val="00CA74B2"/>
    <w:rsid w:val="00CB77CA"/>
    <w:rsid w:val="00CC3D13"/>
    <w:rsid w:val="00CC3F69"/>
    <w:rsid w:val="00CC61DD"/>
    <w:rsid w:val="00CC67E4"/>
    <w:rsid w:val="00CC681E"/>
    <w:rsid w:val="00CC7431"/>
    <w:rsid w:val="00CD4D06"/>
    <w:rsid w:val="00CD57D3"/>
    <w:rsid w:val="00CE0C14"/>
    <w:rsid w:val="00CE18FE"/>
    <w:rsid w:val="00CE1DA5"/>
    <w:rsid w:val="00CE3282"/>
    <w:rsid w:val="00CE3E74"/>
    <w:rsid w:val="00CE60CD"/>
    <w:rsid w:val="00CE7363"/>
    <w:rsid w:val="00CE7FFC"/>
    <w:rsid w:val="00CF646F"/>
    <w:rsid w:val="00CF7E06"/>
    <w:rsid w:val="00D00B95"/>
    <w:rsid w:val="00D01770"/>
    <w:rsid w:val="00D017DA"/>
    <w:rsid w:val="00D0187D"/>
    <w:rsid w:val="00D03F49"/>
    <w:rsid w:val="00D067CE"/>
    <w:rsid w:val="00D07D0D"/>
    <w:rsid w:val="00D13927"/>
    <w:rsid w:val="00D16431"/>
    <w:rsid w:val="00D2060F"/>
    <w:rsid w:val="00D3113F"/>
    <w:rsid w:val="00D33263"/>
    <w:rsid w:val="00D359CA"/>
    <w:rsid w:val="00D365CD"/>
    <w:rsid w:val="00D40592"/>
    <w:rsid w:val="00D43FD1"/>
    <w:rsid w:val="00D45439"/>
    <w:rsid w:val="00D471E9"/>
    <w:rsid w:val="00D601DF"/>
    <w:rsid w:val="00D6581B"/>
    <w:rsid w:val="00D73C79"/>
    <w:rsid w:val="00D76D5C"/>
    <w:rsid w:val="00D85810"/>
    <w:rsid w:val="00D97A3C"/>
    <w:rsid w:val="00DA2495"/>
    <w:rsid w:val="00DA59A7"/>
    <w:rsid w:val="00DB1DCC"/>
    <w:rsid w:val="00DB48BB"/>
    <w:rsid w:val="00DB6188"/>
    <w:rsid w:val="00DC1A16"/>
    <w:rsid w:val="00DC2FD7"/>
    <w:rsid w:val="00DC794A"/>
    <w:rsid w:val="00DD118A"/>
    <w:rsid w:val="00DD72EF"/>
    <w:rsid w:val="00DE20B0"/>
    <w:rsid w:val="00DE278E"/>
    <w:rsid w:val="00DE40ED"/>
    <w:rsid w:val="00DF0C07"/>
    <w:rsid w:val="00DF343F"/>
    <w:rsid w:val="00E013AD"/>
    <w:rsid w:val="00E052B3"/>
    <w:rsid w:val="00E05B3D"/>
    <w:rsid w:val="00E1084E"/>
    <w:rsid w:val="00E144B4"/>
    <w:rsid w:val="00E1692F"/>
    <w:rsid w:val="00E236C5"/>
    <w:rsid w:val="00E50740"/>
    <w:rsid w:val="00E50B75"/>
    <w:rsid w:val="00E5651D"/>
    <w:rsid w:val="00E61F1C"/>
    <w:rsid w:val="00E62C65"/>
    <w:rsid w:val="00E64A2A"/>
    <w:rsid w:val="00E66F12"/>
    <w:rsid w:val="00E70777"/>
    <w:rsid w:val="00E718E7"/>
    <w:rsid w:val="00E74ECC"/>
    <w:rsid w:val="00E75A10"/>
    <w:rsid w:val="00E7783C"/>
    <w:rsid w:val="00E8098D"/>
    <w:rsid w:val="00E81B25"/>
    <w:rsid w:val="00E8289B"/>
    <w:rsid w:val="00E83816"/>
    <w:rsid w:val="00E844FA"/>
    <w:rsid w:val="00E854C8"/>
    <w:rsid w:val="00E879DB"/>
    <w:rsid w:val="00E913E3"/>
    <w:rsid w:val="00E97FC7"/>
    <w:rsid w:val="00EA63BD"/>
    <w:rsid w:val="00EB3005"/>
    <w:rsid w:val="00EC0B6D"/>
    <w:rsid w:val="00EC0BEF"/>
    <w:rsid w:val="00EC65F5"/>
    <w:rsid w:val="00ED2157"/>
    <w:rsid w:val="00ED2EA5"/>
    <w:rsid w:val="00ED3C8B"/>
    <w:rsid w:val="00ED48D6"/>
    <w:rsid w:val="00ED7B87"/>
    <w:rsid w:val="00EE21A5"/>
    <w:rsid w:val="00EE2407"/>
    <w:rsid w:val="00EE45A6"/>
    <w:rsid w:val="00EE4FB8"/>
    <w:rsid w:val="00EF4A28"/>
    <w:rsid w:val="00F012A4"/>
    <w:rsid w:val="00F06D68"/>
    <w:rsid w:val="00F0780A"/>
    <w:rsid w:val="00F11697"/>
    <w:rsid w:val="00F13B2B"/>
    <w:rsid w:val="00F16ACE"/>
    <w:rsid w:val="00F20D4F"/>
    <w:rsid w:val="00F20FD0"/>
    <w:rsid w:val="00F21DEF"/>
    <w:rsid w:val="00F23883"/>
    <w:rsid w:val="00F24C35"/>
    <w:rsid w:val="00F25025"/>
    <w:rsid w:val="00F251B4"/>
    <w:rsid w:val="00F31227"/>
    <w:rsid w:val="00F40855"/>
    <w:rsid w:val="00F47E38"/>
    <w:rsid w:val="00F53FBC"/>
    <w:rsid w:val="00F5453E"/>
    <w:rsid w:val="00F6356B"/>
    <w:rsid w:val="00F71608"/>
    <w:rsid w:val="00F73D6E"/>
    <w:rsid w:val="00F7553A"/>
    <w:rsid w:val="00F76928"/>
    <w:rsid w:val="00F8730B"/>
    <w:rsid w:val="00F94266"/>
    <w:rsid w:val="00F97D75"/>
    <w:rsid w:val="00FA3CCA"/>
    <w:rsid w:val="00FA70F8"/>
    <w:rsid w:val="00FA7467"/>
    <w:rsid w:val="00FB066A"/>
    <w:rsid w:val="00FB207A"/>
    <w:rsid w:val="00FB4945"/>
    <w:rsid w:val="00FC0CDA"/>
    <w:rsid w:val="00FC3263"/>
    <w:rsid w:val="00FC4D79"/>
    <w:rsid w:val="00FC5CBE"/>
    <w:rsid w:val="00FD196D"/>
    <w:rsid w:val="00FE0A3E"/>
    <w:rsid w:val="00FE3787"/>
    <w:rsid w:val="00FE4C84"/>
    <w:rsid w:val="00FE5EF6"/>
    <w:rsid w:val="00FE6F52"/>
    <w:rsid w:val="00FF0B9E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let EY,Buletai,List Paragraph111,Paragraph,Sąrašo pastraipa.Bullet"/>
    <w:basedOn w:val="prastasis"/>
    <w:link w:val="SraopastraipaDiagrama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05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5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52CB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5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52CB"/>
    <w:rPr>
      <w:rFonts w:ascii="Times New Roman" w:eastAsia="Times New Roman" w:hAnsi="Times New Roman"/>
      <w:b/>
      <w:bCs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277A6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7A60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qFormat/>
    <w:locked/>
    <w:rsid w:val="0091487F"/>
    <w:rPr>
      <w:rFonts w:ascii="TimesLT" w:eastAsia="Times New Roman" w:hAnsi="TimesLT"/>
      <w:sz w:val="24"/>
      <w:lang w:val="en-US" w:eastAsia="en-US"/>
    </w:rPr>
  </w:style>
  <w:style w:type="paragraph" w:customStyle="1" w:styleId="prastasis1">
    <w:name w:val="Įprastasis1"/>
    <w:rsid w:val="0091487F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4004</Words>
  <Characters>2283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</dc:creator>
  <cp:keywords/>
  <dc:description/>
  <cp:lastModifiedBy>Diana Germanovič</cp:lastModifiedBy>
  <cp:revision>4</cp:revision>
  <cp:lastPrinted>2025-08-13T12:45:00Z</cp:lastPrinted>
  <dcterms:created xsi:type="dcterms:W3CDTF">2026-03-19T12:33:00Z</dcterms:created>
  <dcterms:modified xsi:type="dcterms:W3CDTF">2026-03-19T13:07:00Z</dcterms:modified>
</cp:coreProperties>
</file>