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6F103CE3" w:rsidR="005047F1" w:rsidRPr="00FF4626" w:rsidRDefault="00FD6660"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GARSO ĮRANGOS</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26369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55A883C8" w:rsidR="009B6DF1" w:rsidRPr="00B45791" w:rsidRDefault="0098232E" w:rsidP="00FF4626">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sidR="00691055">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w:t>
      </w:r>
      <w:r w:rsidR="009F33AB" w:rsidRPr="00B45791">
        <w:rPr>
          <w:rFonts w:ascii="Times New Roman" w:eastAsia="Times New Roman" w:hAnsi="Times New Roman" w:cs="Times New Roman"/>
        </w:rPr>
        <w:t xml:space="preserve"> (toliau – CPO)</w:t>
      </w:r>
      <w:r w:rsidRPr="00B45791">
        <w:rPr>
          <w:rFonts w:ascii="Times New Roman" w:eastAsia="Times New Roman" w:hAnsi="Times New Roman" w:cs="Times New Roman"/>
        </w:rPr>
        <w:t>,</w:t>
      </w:r>
      <w:r w:rsidR="0046414E">
        <w:rPr>
          <w:rFonts w:ascii="Times New Roman" w:eastAsia="Times New Roman" w:hAnsi="Times New Roman" w:cs="Times New Roman"/>
        </w:rPr>
        <w:t xml:space="preserve"> nes </w:t>
      </w:r>
      <w:r w:rsidR="00D20D19">
        <w:rPr>
          <w:rFonts w:ascii="Times New Roman" w:eastAsia="Times New Roman" w:hAnsi="Times New Roman" w:cs="Times New Roman"/>
        </w:rPr>
        <w:t xml:space="preserve"> </w:t>
      </w:r>
      <w:r w:rsidR="00C36DD7" w:rsidRPr="00B45791">
        <w:rPr>
          <w:rFonts w:ascii="Times New Roman" w:eastAsia="Times New Roman" w:hAnsi="Times New Roman"/>
          <w:lang w:eastAsia="lt-LT"/>
        </w:rPr>
        <w:t xml:space="preserve">CPO kataloge nėra </w:t>
      </w:r>
      <w:r w:rsidR="0046414E">
        <w:rPr>
          <w:rFonts w:ascii="Times New Roman" w:eastAsia="Times New Roman" w:hAnsi="Times New Roman"/>
          <w:lang w:eastAsia="lt-LT"/>
        </w:rPr>
        <w:t xml:space="preserve">galimybės </w:t>
      </w:r>
      <w:r w:rsidR="00FE2402">
        <w:rPr>
          <w:rFonts w:ascii="Times New Roman" w:eastAsia="Times New Roman" w:hAnsi="Times New Roman"/>
          <w:lang w:eastAsia="lt-LT"/>
        </w:rPr>
        <w:t xml:space="preserve">nusipirkti reikiamų prekių, nėra tokio </w:t>
      </w:r>
      <w:r w:rsidR="00E501C3" w:rsidRPr="00B45791">
        <w:rPr>
          <w:rFonts w:ascii="Times New Roman" w:eastAsia="Times New Roman" w:hAnsi="Times New Roman"/>
          <w:lang w:eastAsia="lt-LT"/>
        </w:rPr>
        <w:t>pirkimo objekto.</w:t>
      </w:r>
    </w:p>
    <w:p w14:paraId="000F623F" w14:textId="3C8C770D"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264E4F40"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6C491F8"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2178D37"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691055">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705D6F04" w:rsidR="005047F1" w:rsidRDefault="0098232E" w:rsidP="005D4914">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691055">
        <w:rPr>
          <w:rFonts w:ascii="Times New Roman" w:eastAsia="Times New Roman" w:hAnsi="Times New Roman" w:cs="Times New Roman"/>
        </w:rPr>
        <w:t>5</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 </w:t>
      </w:r>
      <w:r w:rsidR="008F6B4A" w:rsidRPr="005D4914">
        <w:rPr>
          <w:rFonts w:ascii="Times New Roman" w:eastAsiaTheme="minorEastAsia" w:hAnsi="Times New Roman" w:cs="Times New Roman"/>
          <w:lang w:eastAsia="lt-LT"/>
        </w:rPr>
        <w:t xml:space="preserve">Atliekamas žaliasis pirkimas. Pirkimas laikomas žaliuoju vadovaujantis </w:t>
      </w:r>
      <w:hyperlink r:id="rId16" w:history="1">
        <w:r w:rsidR="008F6B4A"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BA547B">
        <w:rPr>
          <w:rFonts w:ascii="Times New Roman" w:eastAsiaTheme="minorEastAsia" w:hAnsi="Times New Roman" w:cs="Times New Roman"/>
          <w:lang w:eastAsia="lt-LT"/>
        </w:rPr>
        <w:t xml:space="preserve"> (aktualia redakcija). </w:t>
      </w:r>
      <w:r w:rsidR="00BC1669" w:rsidRPr="00BA547B">
        <w:rPr>
          <w:rFonts w:ascii="Times New Roman" w:eastAsiaTheme="minorEastAsia" w:hAnsi="Times New Roman" w:cs="Times New Roman"/>
          <w:lang w:eastAsia="lt-LT"/>
        </w:rPr>
        <w:t>Reikalavimai nustatyti Sutarties projekto sąlygose (Priede Nr. 3).</w:t>
      </w:r>
    </w:p>
    <w:p w14:paraId="79EAB177" w14:textId="77777777" w:rsidR="00BF0E72" w:rsidRPr="00BA547B" w:rsidRDefault="00BF0E72"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51D0E7B3" w14:textId="5E7F16C8" w:rsidR="00243261" w:rsidRPr="00683235" w:rsidRDefault="005047F1" w:rsidP="00243261">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w:t>
      </w:r>
      <w:r w:rsidR="003A3355" w:rsidRPr="00683235">
        <w:rPr>
          <w:rFonts w:ascii="Times New Roman" w:hAnsi="Times New Roman" w:cs="Times New Roman"/>
        </w:rPr>
        <w:t>Pe</w:t>
      </w:r>
      <w:r w:rsidRPr="00683235">
        <w:rPr>
          <w:rFonts w:ascii="Times New Roman" w:hAnsi="Times New Roman" w:cs="Times New Roman"/>
        </w:rPr>
        <w:t xml:space="preserve">rkančioji organizacija </w:t>
      </w:r>
      <w:r w:rsidR="003A3355" w:rsidRPr="00683235">
        <w:rPr>
          <w:rFonts w:ascii="Times New Roman" w:hAnsi="Times New Roman" w:cs="Times New Roman"/>
        </w:rPr>
        <w:t>vykdo</w:t>
      </w:r>
      <w:r w:rsidRPr="00683235">
        <w:rPr>
          <w:rFonts w:ascii="Times New Roman" w:hAnsi="Times New Roman" w:cs="Times New Roman"/>
        </w:rPr>
        <w:t xml:space="preserve"> pirkimą ir numato įsigyti </w:t>
      </w:r>
      <w:r w:rsidR="00FD6660" w:rsidRPr="00683235">
        <w:rPr>
          <w:rFonts w:ascii="Times New Roman" w:eastAsiaTheme="minorEastAsia" w:hAnsi="Times New Roman" w:cs="Times New Roman"/>
          <w:b/>
          <w:bCs/>
          <w:lang w:eastAsia="lt-LT"/>
        </w:rPr>
        <w:t xml:space="preserve"> garso įrangą</w:t>
      </w:r>
      <w:r w:rsidR="00C272A9" w:rsidRPr="00683235">
        <w:rPr>
          <w:rFonts w:ascii="Times New Roman" w:eastAsiaTheme="minorEastAsia" w:hAnsi="Times New Roman" w:cs="Times New Roman"/>
          <w:b/>
          <w:bCs/>
          <w:lang w:eastAsia="lt-LT"/>
        </w:rPr>
        <w:t xml:space="preserve"> </w:t>
      </w:r>
      <w:r w:rsidR="00E96C9D" w:rsidRPr="00683235">
        <w:rPr>
          <w:rFonts w:ascii="Times New Roman" w:eastAsiaTheme="minorEastAsia" w:hAnsi="Times New Roman" w:cs="Times New Roman"/>
          <w:bCs/>
          <w:lang w:eastAsia="lt-LT"/>
        </w:rPr>
        <w:t xml:space="preserve">(toliau – Prekė), </w:t>
      </w:r>
      <w:r w:rsidR="00243261" w:rsidRPr="00683235">
        <w:rPr>
          <w:rFonts w:ascii="Times New Roman" w:eastAsiaTheme="minorEastAsia" w:hAnsi="Times New Roman" w:cs="Times New Roman"/>
          <w:b/>
          <w:bCs/>
          <w:lang w:eastAsia="lt-LT"/>
        </w:rPr>
        <w:t xml:space="preserve">įskaitant </w:t>
      </w:r>
      <w:r w:rsidR="00FD6660" w:rsidRPr="00683235">
        <w:rPr>
          <w:rFonts w:ascii="Times New Roman" w:eastAsiaTheme="minorEastAsia" w:hAnsi="Times New Roman" w:cs="Times New Roman"/>
          <w:b/>
          <w:bCs/>
          <w:lang w:eastAsia="lt-LT"/>
        </w:rPr>
        <w:t xml:space="preserve">prekių </w:t>
      </w:r>
      <w:r w:rsidR="00243261" w:rsidRPr="00683235">
        <w:rPr>
          <w:rFonts w:ascii="Times New Roman" w:hAnsi="Times New Roman" w:cs="Times New Roman"/>
          <w:b/>
        </w:rPr>
        <w:t>pristatymą, garantinę priežiūrą</w:t>
      </w:r>
      <w:r w:rsidR="00243261" w:rsidRPr="00683235">
        <w:rPr>
          <w:rFonts w:ascii="Times New Roman" w:eastAsiaTheme="minorEastAsia" w:hAnsi="Times New Roman" w:cs="Times New Roman"/>
          <w:bCs/>
          <w:lang w:eastAsia="lt-LT"/>
        </w:rPr>
        <w:t xml:space="preserve">. </w:t>
      </w:r>
      <w:r w:rsidR="00243261" w:rsidRPr="00683235">
        <w:rPr>
          <w:rFonts w:ascii="Times New Roman" w:hAnsi="Times New Roman" w:cs="Times New Roman"/>
        </w:rPr>
        <w:t>Pagrindinis</w:t>
      </w:r>
      <w:r w:rsidR="00243261" w:rsidRPr="00683235">
        <w:rPr>
          <w:rFonts w:ascii="Times New Roman" w:hAnsi="Times New Roman" w:cs="Times New Roman"/>
          <w:color w:val="000000"/>
        </w:rPr>
        <w:t xml:space="preserve"> BVPŽ kodas:</w:t>
      </w:r>
      <w:r w:rsidR="00511E57" w:rsidRPr="00683235">
        <w:rPr>
          <w:rFonts w:ascii="Times New Roman" w:hAnsi="Times New Roman" w:cs="Times New Roman"/>
        </w:rPr>
        <w:t xml:space="preserve"> </w:t>
      </w:r>
      <w:r w:rsidR="00B913CD" w:rsidRPr="00683235">
        <w:rPr>
          <w:rFonts w:ascii="Times New Roman" w:hAnsi="Times New Roman" w:cs="Times New Roman"/>
        </w:rPr>
        <w:t> </w:t>
      </w:r>
      <w:r w:rsidR="00B913CD" w:rsidRPr="00683235">
        <w:rPr>
          <w:rFonts w:ascii="Times New Roman" w:hAnsi="Times New Roman" w:cs="Times New Roman"/>
          <w:i/>
          <w:iCs/>
        </w:rPr>
        <w:t>Televizijos ir radijo imtuvai ir garso ar vaizdo įrašymo arba atkūrimo aparatai </w:t>
      </w:r>
      <w:r w:rsidR="00511E57" w:rsidRPr="00683235">
        <w:rPr>
          <w:rFonts w:ascii="Times New Roman" w:hAnsi="Times New Roman" w:cs="Times New Roman"/>
          <w:i/>
          <w:iCs/>
          <w:color w:val="000000"/>
        </w:rPr>
        <w:t>32300000-6</w:t>
      </w:r>
      <w:r w:rsidR="00243261" w:rsidRPr="00683235">
        <w:rPr>
          <w:rFonts w:ascii="Times New Roman" w:hAnsi="Times New Roman" w:cs="Times New Roman"/>
        </w:rPr>
        <w:t xml:space="preserve">. </w:t>
      </w:r>
      <w:r w:rsidR="00243261" w:rsidRPr="00683235">
        <w:rPr>
          <w:rFonts w:ascii="Times New Roman" w:hAnsi="Times New Roman" w:cs="Times New Roman"/>
          <w:bCs/>
          <w:iCs/>
          <w:color w:val="000000"/>
        </w:rPr>
        <w:t xml:space="preserve">Reikalavimai </w:t>
      </w:r>
      <w:r w:rsidR="00243261" w:rsidRPr="00683235">
        <w:rPr>
          <w:rFonts w:ascii="Times New Roman" w:hAnsi="Times New Roman" w:cs="Times New Roman"/>
          <w:bCs/>
          <w:iCs/>
          <w:color w:val="000000"/>
          <w:lang w:eastAsia="lt-LT"/>
        </w:rPr>
        <w:t xml:space="preserve">prekėms </w:t>
      </w:r>
      <w:r w:rsidR="00243261" w:rsidRPr="00683235">
        <w:rPr>
          <w:rFonts w:ascii="Times New Roman" w:hAnsi="Times New Roman" w:cs="Times New Roman"/>
          <w:bCs/>
          <w:iCs/>
          <w:color w:val="000000"/>
        </w:rPr>
        <w:t xml:space="preserve">nurodyti </w:t>
      </w:r>
      <w:r w:rsidR="00243261" w:rsidRPr="00683235">
        <w:rPr>
          <w:rFonts w:ascii="Times New Roman" w:hAnsi="Times New Roman" w:cs="Times New Roman"/>
        </w:rPr>
        <w:t xml:space="preserve">Pirkimo sąlygų 1 priede „Prekių techninė specifikacija“ (toliau – Pirkimo sąlygų 1 priedas, Techninė specifikacija). </w:t>
      </w:r>
      <w:r w:rsidR="00243261" w:rsidRPr="00683235">
        <w:rPr>
          <w:rFonts w:ascii="Times New Roman" w:eastAsia="Times New Roman" w:hAnsi="Times New Roman" w:cs="Times New Roman"/>
          <w:b/>
          <w:bCs/>
          <w:lang w:eastAsia="lt-LT"/>
        </w:rPr>
        <w:t>Į kainą turi būti įskaičiuotas prek</w:t>
      </w:r>
      <w:r w:rsidR="00B913CD" w:rsidRPr="00683235">
        <w:rPr>
          <w:rFonts w:ascii="Times New Roman" w:eastAsia="Times New Roman" w:hAnsi="Times New Roman" w:cs="Times New Roman"/>
          <w:b/>
          <w:bCs/>
          <w:lang w:eastAsia="lt-LT"/>
        </w:rPr>
        <w:t>ių</w:t>
      </w:r>
      <w:r w:rsidR="00243261" w:rsidRPr="00683235">
        <w:rPr>
          <w:rFonts w:ascii="Times New Roman" w:eastAsia="Times New Roman" w:hAnsi="Times New Roman" w:cs="Times New Roman"/>
          <w:b/>
          <w:bCs/>
          <w:lang w:eastAsia="lt-LT"/>
        </w:rPr>
        <w:t xml:space="preserve"> pristatymas, garantinė priežiūra. </w:t>
      </w:r>
    </w:p>
    <w:p w14:paraId="5655A19C" w14:textId="35307ED5" w:rsidR="00243261" w:rsidRPr="00683235"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w:t>
      </w:r>
      <w:r w:rsidR="00476CFA" w:rsidRPr="00683235">
        <w:rPr>
          <w:rFonts w:ascii="Times New Roman" w:hAnsi="Times New Roman" w:cs="Times New Roman"/>
        </w:rPr>
        <w:t>2 (du) mėnesius</w:t>
      </w:r>
      <w:r w:rsidRPr="00683235">
        <w:rPr>
          <w:rFonts w:ascii="Times New Roman" w:hAnsi="Times New Roman" w:cs="Times New Roman"/>
        </w:rPr>
        <w:t xml:space="preserve"> nuo sutarties įsigaliojimo. </w:t>
      </w:r>
    </w:p>
    <w:p w14:paraId="2E25AEE5" w14:textId="4E64165D" w:rsidR="00243261" w:rsidRPr="00683235" w:rsidRDefault="00243261" w:rsidP="00243261">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Prekės bus pristatomos</w:t>
      </w:r>
      <w:r w:rsidR="006F3284" w:rsidRPr="00683235">
        <w:rPr>
          <w:rFonts w:ascii="Times New Roman" w:hAnsi="Times New Roman" w:cs="Times New Roman"/>
          <w:color w:val="000000"/>
        </w:rPr>
        <w:t xml:space="preserve"> V. Krėvės pr. </w:t>
      </w:r>
      <w:r w:rsidRPr="00683235">
        <w:rPr>
          <w:rFonts w:ascii="Times New Roman" w:hAnsi="Times New Roman" w:cs="Times New Roman"/>
        </w:rPr>
        <w:t xml:space="preserve"> </w:t>
      </w:r>
      <w:r w:rsidR="006F3284" w:rsidRPr="00683235">
        <w:rPr>
          <w:rFonts w:ascii="Times New Roman" w:hAnsi="Times New Roman" w:cs="Times New Roman"/>
        </w:rPr>
        <w:t xml:space="preserve">84, </w:t>
      </w:r>
      <w:r w:rsidRPr="00683235">
        <w:rPr>
          <w:rFonts w:ascii="Times New Roman" w:hAnsi="Times New Roman" w:cs="Times New Roman"/>
        </w:rPr>
        <w:t>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57630753" w14:textId="76B35D22" w:rsidR="005047F1" w:rsidRPr="00683235" w:rsidRDefault="005047F1" w:rsidP="00B45791">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r w:rsidR="00CA6E32" w:rsidRPr="00683235">
        <w:rPr>
          <w:rFonts w:ascii="Times New Roman" w:eastAsiaTheme="minorEastAsia" w:hAnsi="Times New Roman" w:cs="Times New Roman"/>
          <w:lang w:eastAsia="lt-LT"/>
        </w:rPr>
        <w:t>.</w:t>
      </w:r>
    </w:p>
    <w:p w14:paraId="646C0D40" w14:textId="2EB8D31F" w:rsidR="00A75AF6" w:rsidRPr="00683235" w:rsidRDefault="005047F1" w:rsidP="00B45791">
      <w:pPr>
        <w:tabs>
          <w:tab w:val="left" w:pos="993"/>
          <w:tab w:val="left" w:pos="1134"/>
        </w:tabs>
        <w:suppressAutoHyphens/>
        <w:spacing w:after="0" w:line="276" w:lineRule="auto"/>
        <w:jc w:val="both"/>
        <w:rPr>
          <w:rFonts w:ascii="Times New Roman" w:eastAsia="Calibri" w:hAnsi="Times New Roman" w:cs="Times New Roman"/>
          <w:bCs/>
        </w:rPr>
      </w:pPr>
      <w:r w:rsidRPr="00683235">
        <w:rPr>
          <w:rFonts w:ascii="Times New Roman" w:eastAsia="Calibri" w:hAnsi="Times New Roman" w:cs="Times New Roman"/>
        </w:rPr>
        <w:t xml:space="preserve">2.3. </w:t>
      </w:r>
      <w:r w:rsidR="008063F9" w:rsidRPr="00683235">
        <w:rPr>
          <w:rFonts w:ascii="Times New Roman" w:eastAsia="Calibri" w:hAnsi="Times New Roman" w:cs="Times New Roman"/>
          <w:bCs/>
        </w:rPr>
        <w:t xml:space="preserve">Pirkimui skirta maksimali lėšų suma – </w:t>
      </w:r>
      <w:r w:rsidR="00A75AF6" w:rsidRPr="00683235">
        <w:rPr>
          <w:rFonts w:ascii="Times New Roman" w:eastAsia="Calibri" w:hAnsi="Times New Roman" w:cs="Times New Roman"/>
          <w:bCs/>
        </w:rPr>
        <w:t>64297,52 eur be PVM, 77800</w:t>
      </w:r>
      <w:r w:rsidR="00EF3CAD" w:rsidRPr="00683235">
        <w:rPr>
          <w:rFonts w:ascii="Times New Roman" w:eastAsia="Calibri" w:hAnsi="Times New Roman" w:cs="Times New Roman"/>
          <w:bCs/>
        </w:rPr>
        <w:t>,00 eur su PVM.</w:t>
      </w:r>
    </w:p>
    <w:p w14:paraId="343EEFA6" w14:textId="52DC31B7"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83235">
        <w:rPr>
          <w:rFonts w:ascii="Times New Roman" w:hAnsi="Times New Roman"/>
        </w:rPr>
        <w:t>2</w:t>
      </w:r>
      <w:r w:rsidRPr="00683235">
        <w:rPr>
          <w:rFonts w:ascii="Times New Roman" w:eastAsiaTheme="minorEastAsia" w:hAnsi="Times New Roman"/>
          <w:lang w:eastAsia="lt-LT"/>
        </w:rPr>
        <w:t>.4.</w:t>
      </w:r>
      <w:r w:rsidR="00D75A84" w:rsidRPr="00683235">
        <w:rPr>
          <w:rFonts w:ascii="Times New Roman" w:hAnsi="Times New Roman"/>
          <w:lang w:eastAsia="lt-LT"/>
        </w:rPr>
        <w:t xml:space="preserve"> </w:t>
      </w:r>
      <w:r w:rsidR="00D75A84" w:rsidRPr="00683235">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w:t>
      </w:r>
      <w:r w:rsidR="00D75A84"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B45791" w:rsidRDefault="005047F1" w:rsidP="00B45791">
      <w:pPr>
        <w:spacing w:after="0" w:line="276" w:lineRule="auto"/>
        <w:ind w:firstLine="720"/>
        <w:jc w:val="both"/>
        <w:rPr>
          <w:rFonts w:ascii="Times New Roman" w:eastAsia="Calibri" w:hAnsi="Times New Roman" w:cs="Times New Roman"/>
          <w:bCs/>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B45791">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8"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33718981" w14:textId="37A52B78" w:rsidR="004C7FE1" w:rsidRPr="004C7FE1" w:rsidRDefault="00020591" w:rsidP="00B45791">
      <w:pPr>
        <w:spacing w:after="0" w:line="276" w:lineRule="auto"/>
        <w:jc w:val="both"/>
        <w:rPr>
          <w:rFonts w:ascii="Times New Roman" w:hAnsi="Times New Roman"/>
        </w:rPr>
      </w:pPr>
      <w:r w:rsidRPr="004C7FE1">
        <w:rPr>
          <w:rFonts w:ascii="Times New Roman" w:eastAsia="Calibri" w:hAnsi="Times New Roman" w:cs="Times New Roman"/>
        </w:rPr>
        <w:t>8</w:t>
      </w:r>
      <w:r w:rsidR="005047F1" w:rsidRPr="004C7FE1">
        <w:rPr>
          <w:rFonts w:ascii="Times New Roman" w:eastAsia="Calibri" w:hAnsi="Times New Roman" w:cs="Times New Roman"/>
        </w:rPr>
        <w:t xml:space="preserve">.5.3. </w:t>
      </w:r>
      <w:r w:rsidR="005047F1" w:rsidRPr="004C7FE1">
        <w:rPr>
          <w:rFonts w:ascii="Times New Roman" w:hAnsi="Times New Roman"/>
        </w:rPr>
        <w:t xml:space="preserve">vertinama ar tiekėjo pasiūlyta pirkimo objekto </w:t>
      </w:r>
      <w:r w:rsidR="003731B5" w:rsidRPr="004C7FE1">
        <w:rPr>
          <w:rFonts w:ascii="Times New Roman" w:hAnsi="Times New Roman"/>
        </w:rPr>
        <w:t xml:space="preserve">ar jo </w:t>
      </w:r>
      <w:r w:rsidR="005047F1" w:rsidRPr="004C7FE1">
        <w:rPr>
          <w:rFonts w:ascii="Times New Roman" w:hAnsi="Times New Roman"/>
        </w:rPr>
        <w:t xml:space="preserve">dalies kaina </w:t>
      </w:r>
      <w:r w:rsidR="00347E20" w:rsidRPr="004C7FE1">
        <w:rPr>
          <w:rFonts w:ascii="Times New Roman" w:hAnsi="Times New Roman"/>
        </w:rPr>
        <w:t xml:space="preserve">neviršija pirkimui skirtų lėšų, </w:t>
      </w:r>
      <w:r w:rsidR="00EF3CAD">
        <w:rPr>
          <w:rFonts w:ascii="Times New Roman" w:hAnsi="Times New Roman"/>
        </w:rPr>
        <w:t>nustatytų 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w:t>
      </w:r>
      <w:r w:rsidR="00A871A1" w:rsidRPr="004C7FE1">
        <w:rPr>
          <w:rFonts w:ascii="Times New Roman" w:eastAsia="Calibri" w:hAnsi="Times New Roman" w:cs="Times New Roman"/>
        </w:rPr>
        <w:t>.5.4. vertinama ar nebuvo pasiūlyta neįprastai maža kaina. Jeigu pasiūlymo kaina atrodo neįprastai maža, CVP</w:t>
      </w:r>
      <w:r w:rsidR="00A871A1"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w:t>
      </w:r>
      <w:r w:rsidR="005047F1" w:rsidRPr="00B45791">
        <w:rPr>
          <w:rFonts w:ascii="Times New Roman" w:eastAsia="Calibri" w:hAnsi="Times New Roman" w:cs="Times New Roman"/>
          <w:lang w:eastAsia="lt-LT"/>
        </w:rPr>
        <w:lastRenderedPageBreak/>
        <w:t xml:space="preserve">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10DDE798" w:rsidR="005047F1" w:rsidRPr="00B45791" w:rsidRDefault="00683235"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0486077E" w14:textId="16D8720C" w:rsidR="00EF3CAD" w:rsidRPr="004C7FE1" w:rsidRDefault="00B124C9" w:rsidP="00EF3CAD">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EF3CAD">
        <w:rPr>
          <w:rFonts w:ascii="Times New Roman" w:hAnsi="Times New Roman"/>
        </w:rPr>
        <w:t>nustatytas Pirkimo sąlygų 2.3. punkte.</w:t>
      </w:r>
    </w:p>
    <w:p w14:paraId="3DBD4A56" w14:textId="24DA27AB" w:rsidR="00A871A1" w:rsidRPr="00B45791" w:rsidRDefault="00B124C9" w:rsidP="004C7FE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B45791">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6083AD3F" w14:textId="77777777" w:rsidR="00921991" w:rsidRDefault="005047F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w:t>
      </w:r>
      <w:r w:rsidR="007B483F" w:rsidRPr="00921991">
        <w:rPr>
          <w:rFonts w:ascii="Times New Roman" w:eastAsia="Arial Unicode MS" w:hAnsi="Times New Roman" w:cs="Times New Roman"/>
          <w:lang w:eastAsia="en-GB"/>
        </w:rPr>
        <w:t>1</w:t>
      </w:r>
      <w:r w:rsidRPr="00921991">
        <w:rPr>
          <w:rFonts w:ascii="Times New Roman" w:eastAsia="Arial Unicode MS" w:hAnsi="Times New Roman" w:cs="Times New Roman"/>
          <w:lang w:eastAsia="en-GB"/>
        </w:rPr>
        <w:t>;</w:t>
      </w:r>
    </w:p>
    <w:p w14:paraId="3022474A" w14:textId="722BBA7C" w:rsidR="00921991" w:rsidRPr="00921991" w:rsidRDefault="0092199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00683235" w:rsidRPr="00683235">
        <w:rPr>
          <w:rFonts w:ascii="Times New Roman" w:eastAsia="Times New Roman" w:hAnsi="Times New Roman" w:cs="Times New Roman"/>
        </w:rPr>
        <w:t xml:space="preserve"> </w:t>
      </w:r>
      <w:r w:rsidR="00683235" w:rsidRPr="00921991">
        <w:rPr>
          <w:rFonts w:ascii="Times New Roman" w:eastAsia="Times New Roman" w:hAnsi="Times New Roman" w:cs="Times New Roman"/>
        </w:rPr>
        <w:t>Priedas 1-1</w:t>
      </w:r>
      <w:r w:rsidR="00683235">
        <w:rPr>
          <w:rFonts w:ascii="Times New Roman" w:eastAsia="Times New Roman" w:hAnsi="Times New Roman" w:cs="Times New Roman"/>
        </w:rPr>
        <w:t>; (Excel);</w:t>
      </w:r>
    </w:p>
    <w:p w14:paraId="6E3924B9" w14:textId="77777777" w:rsidR="00921991" w:rsidRDefault="005047F1" w:rsidP="00B457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Pasiūlymo forma – Priedas Nr. 2</w:t>
      </w:r>
      <w:r w:rsidR="007B483F" w:rsidRPr="00921991">
        <w:rPr>
          <w:rFonts w:ascii="Times New Roman" w:eastAsia="Arial Unicode MS" w:hAnsi="Times New Roman" w:cs="Times New Roman"/>
          <w:lang w:eastAsia="en-GB"/>
        </w:rPr>
        <w:t>;</w:t>
      </w:r>
      <w:r w:rsidR="005A3158" w:rsidRPr="00921991">
        <w:rPr>
          <w:rFonts w:ascii="Times New Roman" w:eastAsia="Arial Unicode MS" w:hAnsi="Times New Roman" w:cs="Times New Roman"/>
          <w:lang w:eastAsia="en-GB"/>
        </w:rPr>
        <w:t xml:space="preserve"> </w:t>
      </w:r>
    </w:p>
    <w:p w14:paraId="2E6D0CAD" w14:textId="7EB422BB" w:rsidR="00921991" w:rsidRDefault="005047F1"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r w:rsidR="00872983" w:rsidRPr="00921991">
        <w:rPr>
          <w:rFonts w:ascii="Times New Roman" w:eastAsia="Arial Unicode MS" w:hAnsi="Times New Roman" w:cs="Times New Roman"/>
          <w:lang w:eastAsia="en-GB"/>
        </w:rPr>
        <w:t>;</w:t>
      </w:r>
    </w:p>
    <w:p w14:paraId="3D33428D" w14:textId="1F5DF278" w:rsidR="00872983" w:rsidRPr="00921991" w:rsidRDefault="00872983"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Tiekėjo deklaracija dėl aplinkosaugos kriterijų atitikties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4.</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6643E295" w14:textId="49628335" w:rsidR="005C4807" w:rsidRDefault="00206584" w:rsidP="005C480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GARSO</w:t>
      </w:r>
      <w:r w:rsidR="005C4807">
        <w:rPr>
          <w:rFonts w:eastAsia="Times New Roman" w:cs="Times New Roman"/>
          <w:b/>
          <w:noProof/>
          <w:sz w:val="22"/>
          <w:szCs w:val="22"/>
          <w:lang w:eastAsia="lt-LT"/>
        </w:rPr>
        <w:t xml:space="preserve"> ĮRANGOS TE</w:t>
      </w:r>
      <w:r w:rsidR="005C4807">
        <w:rPr>
          <w:rFonts w:eastAsia="Calibri" w:cs="Times New Roman"/>
          <w:b/>
          <w:caps/>
          <w:sz w:val="22"/>
          <w:szCs w:val="22"/>
        </w:rPr>
        <w:t>chninė specifikacija</w:t>
      </w:r>
    </w:p>
    <w:p w14:paraId="555863D7" w14:textId="77777777" w:rsidR="005C4807" w:rsidRDefault="005C4807" w:rsidP="005C4807">
      <w:pPr>
        <w:spacing w:after="0" w:line="240" w:lineRule="auto"/>
        <w:jc w:val="center"/>
        <w:rPr>
          <w:rFonts w:ascii="Times New Roman" w:eastAsia="Calibri" w:hAnsi="Times New Roman" w:cs="Times New Roman"/>
          <w:b/>
          <w:caps/>
        </w:rPr>
      </w:pPr>
    </w:p>
    <w:p w14:paraId="7CA51B35" w14:textId="10FA8894" w:rsidR="00BF0E72" w:rsidRPr="00F97E9C" w:rsidRDefault="00BF0E72"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hAnsi="Times New Roman" w:cs="Times New Roman"/>
        </w:rPr>
        <w:t xml:space="preserve">1. Perkančioji organizacija vykdo pirkimą ir numato įsigyti </w:t>
      </w:r>
      <w:r w:rsidRPr="00F97E9C">
        <w:rPr>
          <w:rFonts w:ascii="Times New Roman" w:eastAsiaTheme="minorEastAsia" w:hAnsi="Times New Roman" w:cs="Times New Roman"/>
          <w:b/>
          <w:bCs/>
          <w:lang w:eastAsia="lt-LT"/>
        </w:rPr>
        <w:t xml:space="preserve"> garso įrangą </w:t>
      </w:r>
      <w:r w:rsidRPr="00F97E9C">
        <w:rPr>
          <w:rFonts w:ascii="Times New Roman" w:eastAsiaTheme="minorEastAsia" w:hAnsi="Times New Roman" w:cs="Times New Roman"/>
          <w:bCs/>
          <w:lang w:eastAsia="lt-LT"/>
        </w:rPr>
        <w:t xml:space="preserve">(toliau – Prekė), </w:t>
      </w:r>
      <w:r w:rsidRPr="00F97E9C">
        <w:rPr>
          <w:rFonts w:ascii="Times New Roman" w:eastAsiaTheme="minorEastAsia" w:hAnsi="Times New Roman" w:cs="Times New Roman"/>
          <w:b/>
          <w:bCs/>
          <w:lang w:eastAsia="lt-LT"/>
        </w:rPr>
        <w:t xml:space="preserve">įskaitant prekių </w:t>
      </w:r>
      <w:r w:rsidRPr="00F97E9C">
        <w:rPr>
          <w:rFonts w:ascii="Times New Roman" w:hAnsi="Times New Roman" w:cs="Times New Roman"/>
          <w:b/>
        </w:rPr>
        <w:t>pristatymą, garantinę priežiūrą</w:t>
      </w:r>
      <w:r w:rsidRPr="00F97E9C">
        <w:rPr>
          <w:rFonts w:ascii="Times New Roman" w:eastAsiaTheme="minorEastAsia" w:hAnsi="Times New Roman" w:cs="Times New Roman"/>
          <w:bCs/>
          <w:lang w:eastAsia="lt-LT"/>
        </w:rPr>
        <w:t xml:space="preserve">. </w:t>
      </w:r>
      <w:r w:rsidRPr="00F97E9C">
        <w:rPr>
          <w:rFonts w:ascii="Times New Roman" w:hAnsi="Times New Roman" w:cs="Times New Roman"/>
        </w:rPr>
        <w:t>Pagrindinis</w:t>
      </w:r>
      <w:r w:rsidRPr="00F97E9C">
        <w:rPr>
          <w:rFonts w:ascii="Times New Roman" w:hAnsi="Times New Roman" w:cs="Times New Roman"/>
          <w:color w:val="000000"/>
        </w:rPr>
        <w:t xml:space="preserve"> BVPŽ kodas:</w:t>
      </w:r>
      <w:r w:rsidRPr="00F97E9C">
        <w:rPr>
          <w:rFonts w:ascii="Times New Roman" w:hAnsi="Times New Roman" w:cs="Times New Roman"/>
        </w:rPr>
        <w:t xml:space="preserve">  </w:t>
      </w:r>
      <w:r w:rsidRPr="00F97E9C">
        <w:rPr>
          <w:rFonts w:ascii="Times New Roman" w:hAnsi="Times New Roman" w:cs="Times New Roman"/>
          <w:i/>
          <w:iCs/>
        </w:rPr>
        <w:t>Televizijos ir radijo imtuvai ir garso ar vaizdo įrašymo arba atkūrimo aparatai </w:t>
      </w:r>
      <w:r w:rsidRPr="00F97E9C">
        <w:rPr>
          <w:rFonts w:ascii="Times New Roman" w:hAnsi="Times New Roman" w:cs="Times New Roman"/>
          <w:i/>
          <w:iCs/>
          <w:color w:val="000000"/>
        </w:rPr>
        <w:t>32300000-6</w:t>
      </w:r>
      <w:r w:rsidRPr="00F97E9C">
        <w:rPr>
          <w:rFonts w:ascii="Times New Roman" w:hAnsi="Times New Roman" w:cs="Times New Roman"/>
        </w:rPr>
        <w:t xml:space="preserve">. </w:t>
      </w:r>
      <w:r w:rsidRPr="00F97E9C">
        <w:rPr>
          <w:rFonts w:ascii="Times New Roman" w:hAnsi="Times New Roman" w:cs="Times New Roman"/>
          <w:bCs/>
          <w:iCs/>
          <w:color w:val="000000"/>
        </w:rPr>
        <w:t xml:space="preserve">Reikalavimai </w:t>
      </w:r>
      <w:r w:rsidRPr="00F97E9C">
        <w:rPr>
          <w:rFonts w:ascii="Times New Roman" w:hAnsi="Times New Roman" w:cs="Times New Roman"/>
          <w:bCs/>
          <w:iCs/>
          <w:color w:val="000000"/>
          <w:lang w:eastAsia="lt-LT"/>
        </w:rPr>
        <w:t xml:space="preserve">prekėms </w:t>
      </w:r>
      <w:r w:rsidRPr="00F97E9C">
        <w:rPr>
          <w:rFonts w:ascii="Times New Roman" w:hAnsi="Times New Roman" w:cs="Times New Roman"/>
          <w:bCs/>
          <w:iCs/>
          <w:color w:val="000000"/>
        </w:rPr>
        <w:t xml:space="preserve">nurodyti </w:t>
      </w:r>
      <w:r w:rsidRPr="00F97E9C">
        <w:rPr>
          <w:rFonts w:ascii="Times New Roman" w:hAnsi="Times New Roman" w:cs="Times New Roman"/>
        </w:rPr>
        <w:t xml:space="preserve">Pirkimo sąlygų 1 priede „Prekių techninė specifikacija“ (toliau – Pirkimo sąlygų 1 priedas, Techninė specifikacija). </w:t>
      </w:r>
      <w:r w:rsidRPr="00F97E9C">
        <w:rPr>
          <w:rFonts w:ascii="Times New Roman" w:eastAsia="Times New Roman" w:hAnsi="Times New Roman" w:cs="Times New Roman"/>
          <w:b/>
          <w:bCs/>
          <w:lang w:eastAsia="lt-LT"/>
        </w:rPr>
        <w:t xml:space="preserve">Į kainą turi būti įskaičiuotas prekių pristatymas, garantinė priežiūra. </w:t>
      </w:r>
    </w:p>
    <w:p w14:paraId="156702B7" w14:textId="0A4F92B5" w:rsidR="00BF0E72" w:rsidRPr="00F97E9C" w:rsidRDefault="004E6DF1"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eastAsia="Times New Roman" w:hAnsi="Times New Roman" w:cs="Times New Roman"/>
          <w:lang w:eastAsia="lt-LT"/>
        </w:rPr>
        <w:t>2.</w:t>
      </w:r>
      <w:r w:rsidR="00BF0E72" w:rsidRPr="00F97E9C">
        <w:rPr>
          <w:rFonts w:ascii="Times New Roman" w:eastAsia="Times New Roman" w:hAnsi="Times New Roman" w:cs="Times New Roman"/>
          <w:lang w:eastAsia="lt-LT"/>
        </w:rPr>
        <w:t>.</w:t>
      </w:r>
      <w:r w:rsidR="00BF0E72" w:rsidRPr="00F97E9C">
        <w:rPr>
          <w:rFonts w:ascii="Times New Roman" w:hAnsi="Times New Roman" w:cs="Times New Roman"/>
        </w:rPr>
        <w:t xml:space="preserve">Prekes Tiekėjas savo sąskaita turės pristatyti ne vėliau kaip per 2 (du) mėnesius nuo sutarties įsigaliojimo. </w:t>
      </w:r>
    </w:p>
    <w:p w14:paraId="2BDFE5D3" w14:textId="2698F851" w:rsidR="00BF0E72" w:rsidRPr="00F97E9C" w:rsidRDefault="00BF0E72" w:rsidP="00F97E9C">
      <w:pPr>
        <w:spacing w:after="0" w:line="240" w:lineRule="auto"/>
        <w:jc w:val="both"/>
        <w:rPr>
          <w:rFonts w:ascii="Times New Roman" w:eastAsia="Times New Roman" w:hAnsi="Times New Roman" w:cs="Times New Roman"/>
          <w:lang w:eastAsia="lt-LT"/>
        </w:rPr>
      </w:pPr>
      <w:r w:rsidRPr="00F97E9C">
        <w:rPr>
          <w:rFonts w:ascii="Times New Roman" w:hAnsi="Times New Roman" w:cs="Times New Roman"/>
        </w:rPr>
        <w:t xml:space="preserve">2.1. </w:t>
      </w:r>
      <w:r w:rsidRPr="00F97E9C">
        <w:rPr>
          <w:rFonts w:ascii="Times New Roman" w:hAnsi="Times New Roman" w:cs="Times New Roman"/>
          <w:color w:val="000000"/>
        </w:rPr>
        <w:t xml:space="preserve">Prekės bus pristatomos V. Krėvės pr. </w:t>
      </w:r>
      <w:r w:rsidRPr="00F97E9C">
        <w:rPr>
          <w:rFonts w:ascii="Times New Roman" w:hAnsi="Times New Roman" w:cs="Times New Roman"/>
        </w:rPr>
        <w:t xml:space="preserve"> 84, Kaunas</w:t>
      </w:r>
      <w:r w:rsidRPr="00F97E9C">
        <w:rPr>
          <w:rFonts w:ascii="Times New Roman" w:hAnsi="Times New Roman" w:cs="Times New Roman"/>
          <w:color w:val="000000"/>
        </w:rPr>
        <w:t xml:space="preserve">. </w:t>
      </w:r>
      <w:r w:rsidRPr="00F97E9C">
        <w:rPr>
          <w:rFonts w:ascii="Times New Roman" w:hAnsi="Times New Roman" w:cs="Times New Roman"/>
        </w:rPr>
        <w:t>Tiekėjas Prekes gali teikti tik iš anksto suderinęs su Užsakovu laiką ir kontaktinį asmenį Prekėms  priimti</w:t>
      </w:r>
    </w:p>
    <w:p w14:paraId="4780A8B0" w14:textId="77777777" w:rsidR="00BF0E72" w:rsidRPr="00F97E9C" w:rsidRDefault="00BF0E72" w:rsidP="00F97E9C">
      <w:pPr>
        <w:spacing w:after="0" w:line="240" w:lineRule="auto"/>
        <w:contextualSpacing/>
        <w:jc w:val="both"/>
        <w:rPr>
          <w:rFonts w:ascii="Times New Roman" w:eastAsiaTheme="minorEastAsia" w:hAnsi="Times New Roman" w:cs="Times New Roman"/>
          <w:lang w:eastAsia="lt-LT"/>
        </w:rPr>
      </w:pPr>
      <w:r w:rsidRPr="00F97E9C">
        <w:rPr>
          <w:rFonts w:ascii="Times New Roman" w:eastAsia="Times New Roman" w:hAnsi="Times New Roman" w:cs="Times New Roman"/>
          <w:color w:val="000000"/>
          <w:lang w:eastAsia="lt-LT"/>
        </w:rPr>
        <w:t xml:space="preserve">2.2. </w:t>
      </w:r>
      <w:r w:rsidRPr="00F97E9C">
        <w:rPr>
          <w:rFonts w:ascii="Times New Roman" w:eastAsia="Calibri" w:hAnsi="Times New Roman" w:cs="Times New Roman"/>
        </w:rPr>
        <w:t>Pirkimo objektas į dalis neskaidomas</w:t>
      </w:r>
      <w:r w:rsidRPr="00F97E9C">
        <w:rPr>
          <w:rFonts w:ascii="Times New Roman" w:eastAsiaTheme="minorEastAsia" w:hAnsi="Times New Roman" w:cs="Times New Roman"/>
          <w:lang w:eastAsia="lt-LT"/>
        </w:rPr>
        <w:t>. Tiekėjas gali teikti tik vieną pasiūlymą visai pirkimo objekto apimčiai.</w:t>
      </w:r>
    </w:p>
    <w:p w14:paraId="2DD431D1" w14:textId="77777777" w:rsidR="00BF0E72" w:rsidRPr="00F97E9C" w:rsidRDefault="00BF0E72" w:rsidP="00F97E9C">
      <w:pPr>
        <w:tabs>
          <w:tab w:val="left" w:pos="993"/>
          <w:tab w:val="left" w:pos="1134"/>
        </w:tabs>
        <w:suppressAutoHyphens/>
        <w:spacing w:after="0" w:line="240" w:lineRule="auto"/>
        <w:jc w:val="both"/>
        <w:rPr>
          <w:rFonts w:ascii="Times New Roman" w:eastAsia="Calibri" w:hAnsi="Times New Roman" w:cs="Times New Roman"/>
          <w:bCs/>
        </w:rPr>
      </w:pPr>
      <w:r w:rsidRPr="00F97E9C">
        <w:rPr>
          <w:rFonts w:ascii="Times New Roman" w:eastAsia="Calibri" w:hAnsi="Times New Roman" w:cs="Times New Roman"/>
        </w:rPr>
        <w:t xml:space="preserve">2.3. </w:t>
      </w:r>
      <w:r w:rsidRPr="00F97E9C">
        <w:rPr>
          <w:rFonts w:ascii="Times New Roman" w:eastAsia="Calibri" w:hAnsi="Times New Roman" w:cs="Times New Roman"/>
          <w:bCs/>
        </w:rPr>
        <w:t>Pirkimui skirta maksimali lėšų suma – 64297,52 eur be PVM, 77800,00 eur su PVM.</w:t>
      </w:r>
    </w:p>
    <w:p w14:paraId="4087FC83" w14:textId="69009C04" w:rsidR="00BF0E72" w:rsidRPr="00F97E9C" w:rsidRDefault="00BF0E72" w:rsidP="00F97E9C">
      <w:pPr>
        <w:tabs>
          <w:tab w:val="left" w:pos="993"/>
          <w:tab w:val="left" w:pos="1134"/>
        </w:tabs>
        <w:suppressAutoHyphens/>
        <w:spacing w:after="0" w:line="240" w:lineRule="auto"/>
        <w:jc w:val="both"/>
        <w:rPr>
          <w:rFonts w:ascii="Times New Roman" w:hAnsi="Times New Roman"/>
          <w:lang w:eastAsia="lt-LT"/>
        </w:rPr>
      </w:pPr>
      <w:r w:rsidRPr="00F97E9C">
        <w:rPr>
          <w:rFonts w:ascii="Times New Roman" w:eastAsiaTheme="minorEastAsia" w:hAnsi="Times New Roman"/>
          <w:lang w:eastAsia="lt-LT"/>
        </w:rPr>
        <w:t>4.</w:t>
      </w:r>
      <w:r w:rsidRPr="00F97E9C">
        <w:rPr>
          <w:rFonts w:ascii="Times New Roman" w:hAnsi="Times New Roman"/>
          <w:lang w:eastAsia="lt-LT"/>
        </w:rPr>
        <w:t xml:space="preserve"> </w:t>
      </w:r>
      <w:r w:rsidRPr="00F97E9C">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EF0269" w14:textId="3CAC8D1E" w:rsidR="00BF0E72" w:rsidRPr="00F97E9C" w:rsidRDefault="00BF0E72" w:rsidP="00F97E9C">
      <w:pPr>
        <w:spacing w:after="0" w:line="240" w:lineRule="auto"/>
        <w:jc w:val="both"/>
        <w:rPr>
          <w:rFonts w:ascii="Times New Roman" w:eastAsiaTheme="minorEastAsia" w:hAnsi="Times New Roman" w:cs="Times New Roman"/>
          <w:color w:val="000000" w:themeColor="text1"/>
        </w:rPr>
      </w:pPr>
      <w:r w:rsidRPr="00F97E9C">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7C4C38" w14:textId="565791B6" w:rsidR="005C4807" w:rsidRPr="00F97E9C" w:rsidRDefault="004E6DF1" w:rsidP="00F97E9C">
      <w:pPr>
        <w:spacing w:after="0" w:line="240" w:lineRule="auto"/>
        <w:contextualSpacing/>
        <w:jc w:val="both"/>
        <w:rPr>
          <w:rFonts w:ascii="Times New Roman" w:eastAsia="Times New Roman" w:hAnsi="Times New Roman" w:cs="Times New Roman"/>
          <w:lang w:eastAsia="lt-LT"/>
        </w:rPr>
      </w:pPr>
      <w:r w:rsidRPr="00F97E9C">
        <w:rPr>
          <w:rFonts w:ascii="Times New Roman" w:eastAsia="Times New Roman" w:hAnsi="Times New Roman" w:cs="Times New Roman"/>
          <w:lang w:eastAsia="lt-LT"/>
        </w:rPr>
        <w:t>6</w:t>
      </w:r>
      <w:r w:rsidR="005C4807" w:rsidRPr="00F97E9C">
        <w:rPr>
          <w:rFonts w:ascii="Times New Roman" w:eastAsia="Times New Roman" w:hAnsi="Times New Roman" w:cs="Times New Roman"/>
          <w:lang w:eastAsia="lt-LT"/>
        </w:rPr>
        <w:t>.</w:t>
      </w:r>
      <w:r w:rsidRPr="00F97E9C">
        <w:rPr>
          <w:rFonts w:ascii="Times New Roman" w:eastAsia="Times New Roman" w:hAnsi="Times New Roman" w:cs="Times New Roman"/>
          <w:lang w:eastAsia="lt-LT"/>
        </w:rPr>
        <w:t xml:space="preserve"> </w:t>
      </w:r>
      <w:r w:rsidR="005C4807" w:rsidRPr="00F97E9C">
        <w:rPr>
          <w:rFonts w:ascii="Times New Roman" w:eastAsia="Times New Roman" w:hAnsi="Times New Roman" w:cs="Times New Roman"/>
          <w:lang w:eastAsia="lt-LT"/>
        </w:rPr>
        <w:t>Siūlomų prekių maitinimo šaltinis turi atitikti Lietuvoje naudojamus elektros tinklo standartus.</w:t>
      </w:r>
    </w:p>
    <w:p w14:paraId="22FE06EC" w14:textId="43CA22CF" w:rsidR="00523DFC" w:rsidRPr="00F97E9C" w:rsidRDefault="004E6DF1" w:rsidP="00F97E9C">
      <w:pPr>
        <w:pStyle w:val="Default"/>
        <w:jc w:val="both"/>
        <w:rPr>
          <w:kern w:val="2"/>
          <w:sz w:val="22"/>
          <w:szCs w:val="22"/>
          <w:highlight w:val="yellow"/>
          <w:shd w:val="clear" w:color="auto" w:fill="FFFFFF"/>
        </w:rPr>
      </w:pPr>
      <w:r w:rsidRPr="00F97E9C">
        <w:rPr>
          <w:color w:val="auto"/>
          <w:kern w:val="2"/>
          <w:sz w:val="22"/>
          <w:szCs w:val="22"/>
          <w:shd w:val="clear" w:color="auto" w:fill="FFFFFF"/>
        </w:rPr>
        <w:t>7</w:t>
      </w:r>
      <w:r w:rsidR="00071203" w:rsidRPr="00F97E9C">
        <w:rPr>
          <w:color w:val="auto"/>
          <w:kern w:val="2"/>
          <w:sz w:val="22"/>
          <w:szCs w:val="22"/>
          <w:shd w:val="clear" w:color="auto" w:fill="FFFFFF"/>
        </w:rPr>
        <w:t xml:space="preserve">. </w:t>
      </w:r>
      <w:r w:rsidR="00523DFC" w:rsidRPr="00F97E9C">
        <w:rPr>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sidR="00566FE4" w:rsidRPr="00F97E9C">
        <w:rPr>
          <w:kern w:val="2"/>
          <w:sz w:val="22"/>
          <w:szCs w:val="22"/>
          <w:shd w:val="clear" w:color="auto" w:fill="FFFFFF"/>
        </w:rPr>
        <w:t xml:space="preserve"> </w:t>
      </w:r>
      <w:r w:rsidR="00523DFC" w:rsidRPr="00F97E9C">
        <w:rPr>
          <w:kern w:val="2"/>
          <w:sz w:val="22"/>
          <w:szCs w:val="22"/>
          <w:shd w:val="clear" w:color="auto" w:fill="FFFFFF"/>
        </w:rPr>
        <w:t>Perkamo objekto ilgaamžiškumui ir pataisomumui keliami šie reikalavimai:</w:t>
      </w:r>
    </w:p>
    <w:p w14:paraId="065C5385" w14:textId="77777777" w:rsidR="00523DFC" w:rsidRPr="00F97E9C" w:rsidRDefault="00523DFC" w:rsidP="00F97E9C">
      <w:pPr>
        <w:pStyle w:val="Default"/>
        <w:numPr>
          <w:ilvl w:val="0"/>
          <w:numId w:val="27"/>
        </w:numPr>
        <w:jc w:val="both"/>
        <w:rPr>
          <w:kern w:val="2"/>
          <w:sz w:val="22"/>
          <w:szCs w:val="22"/>
          <w:shd w:val="clear" w:color="auto" w:fill="FFFFFF"/>
        </w:rPr>
      </w:pPr>
      <w:r w:rsidRPr="00F97E9C">
        <w:rPr>
          <w:kern w:val="2"/>
          <w:sz w:val="22"/>
          <w:szCs w:val="22"/>
          <w:shd w:val="clear" w:color="auto" w:fill="FFFFFF"/>
        </w:rPr>
        <w:t xml:space="preserve">Įranga turi būti suprojektuota taip, kad jos pagrindinės sudedamosios dalys būtų </w:t>
      </w:r>
      <w:r w:rsidRPr="00F97E9C">
        <w:rPr>
          <w:b/>
          <w:bCs/>
          <w:kern w:val="2"/>
          <w:sz w:val="22"/>
          <w:szCs w:val="22"/>
          <w:shd w:val="clear" w:color="auto" w:fill="FFFFFF"/>
        </w:rPr>
        <w:t>keičiamos ir remontuojamos</w:t>
      </w:r>
      <w:r w:rsidRPr="00F97E9C">
        <w:rPr>
          <w:kern w:val="2"/>
          <w:sz w:val="22"/>
          <w:szCs w:val="22"/>
          <w:shd w:val="clear" w:color="auto" w:fill="FFFFFF"/>
        </w:rPr>
        <w:t xml:space="preserve"> (pvz., garso pultai, stiprintuvai, kolonėlės, mikrofonai, siųstuvai, imtuvai, sceninės dėžės, jungtys, maitinimo blokai ir kiti komponentai).</w:t>
      </w:r>
    </w:p>
    <w:p w14:paraId="1EFCC93E" w14:textId="77777777" w:rsidR="00523DFC" w:rsidRPr="00F97E9C" w:rsidRDefault="00523DFC" w:rsidP="00F97E9C">
      <w:pPr>
        <w:pStyle w:val="Default"/>
        <w:numPr>
          <w:ilvl w:val="0"/>
          <w:numId w:val="27"/>
        </w:numPr>
        <w:jc w:val="both"/>
        <w:rPr>
          <w:kern w:val="2"/>
          <w:sz w:val="22"/>
          <w:szCs w:val="22"/>
          <w:shd w:val="clear" w:color="auto" w:fill="FFFFFF"/>
        </w:rPr>
      </w:pPr>
      <w:r w:rsidRPr="00F97E9C">
        <w:rPr>
          <w:kern w:val="2"/>
          <w:sz w:val="22"/>
          <w:szCs w:val="22"/>
          <w:shd w:val="clear" w:color="auto" w:fill="FFFFFF"/>
        </w:rPr>
        <w:t xml:space="preserve">Turi būti užtikrintas </w:t>
      </w:r>
      <w:r w:rsidRPr="00F97E9C">
        <w:rPr>
          <w:b/>
          <w:bCs/>
          <w:kern w:val="2"/>
          <w:sz w:val="22"/>
          <w:szCs w:val="22"/>
          <w:shd w:val="clear" w:color="auto" w:fill="FFFFFF"/>
        </w:rPr>
        <w:t>atsarginių dalių tiekimas ne trumpiau kaip 5 metus</w:t>
      </w:r>
      <w:r w:rsidRPr="00F97E9C">
        <w:rPr>
          <w:kern w:val="2"/>
          <w:sz w:val="22"/>
          <w:szCs w:val="22"/>
          <w:shd w:val="clear" w:color="auto" w:fill="FFFFFF"/>
        </w:rPr>
        <w:t xml:space="preserve"> nuo įrangos tiekimo pabaigos.</w:t>
      </w:r>
    </w:p>
    <w:p w14:paraId="62C124A4" w14:textId="77777777" w:rsidR="00523DFC" w:rsidRPr="00F97E9C" w:rsidRDefault="00523DFC" w:rsidP="00F97E9C">
      <w:pPr>
        <w:pStyle w:val="Default"/>
        <w:numPr>
          <w:ilvl w:val="0"/>
          <w:numId w:val="27"/>
        </w:numPr>
        <w:jc w:val="both"/>
        <w:rPr>
          <w:kern w:val="2"/>
          <w:sz w:val="22"/>
          <w:szCs w:val="22"/>
          <w:shd w:val="clear" w:color="auto" w:fill="FFFFFF"/>
        </w:rPr>
      </w:pPr>
      <w:r w:rsidRPr="00F97E9C">
        <w:rPr>
          <w:kern w:val="2"/>
          <w:sz w:val="22"/>
          <w:szCs w:val="22"/>
          <w:shd w:val="clear" w:color="auto" w:fill="FFFFFF"/>
        </w:rPr>
        <w:t xml:space="preserve">Įrangai turi būti taikomas </w:t>
      </w:r>
      <w:r w:rsidRPr="00F97E9C">
        <w:rPr>
          <w:b/>
          <w:bCs/>
          <w:kern w:val="2"/>
          <w:sz w:val="22"/>
          <w:szCs w:val="22"/>
          <w:shd w:val="clear" w:color="auto" w:fill="FFFFFF"/>
        </w:rPr>
        <w:t>ne trumpesnis kaip 24 mėnesių garantijos laikotarpis</w:t>
      </w:r>
      <w:r w:rsidRPr="00F97E9C">
        <w:rPr>
          <w:kern w:val="2"/>
          <w:sz w:val="22"/>
          <w:szCs w:val="22"/>
          <w:shd w:val="clear" w:color="auto" w:fill="FFFFFF"/>
        </w:rPr>
        <w:t>.</w:t>
      </w:r>
    </w:p>
    <w:p w14:paraId="26A78E9B" w14:textId="77777777" w:rsidR="00523DFC" w:rsidRPr="00F97E9C" w:rsidRDefault="00523DFC" w:rsidP="00F97E9C">
      <w:pPr>
        <w:pStyle w:val="Default"/>
        <w:numPr>
          <w:ilvl w:val="0"/>
          <w:numId w:val="27"/>
        </w:numPr>
        <w:jc w:val="both"/>
        <w:rPr>
          <w:kern w:val="2"/>
          <w:sz w:val="22"/>
          <w:szCs w:val="22"/>
          <w:shd w:val="clear" w:color="auto" w:fill="FFFFFF"/>
        </w:rPr>
      </w:pPr>
      <w:r w:rsidRPr="00F97E9C">
        <w:rPr>
          <w:kern w:val="2"/>
          <w:sz w:val="22"/>
          <w:szCs w:val="22"/>
          <w:shd w:val="clear" w:color="auto" w:fill="FFFFFF"/>
        </w:rPr>
        <w:t xml:space="preserve">Įrangos konstrukcija turi būti pritaikyta </w:t>
      </w:r>
      <w:r w:rsidRPr="00F97E9C">
        <w:rPr>
          <w:b/>
          <w:bCs/>
          <w:kern w:val="2"/>
          <w:sz w:val="22"/>
          <w:szCs w:val="22"/>
          <w:shd w:val="clear" w:color="auto" w:fill="FFFFFF"/>
        </w:rPr>
        <w:t>techninei priežiūrai ir remontui</w:t>
      </w:r>
      <w:r w:rsidRPr="00F97E9C">
        <w:rPr>
          <w:kern w:val="2"/>
          <w:sz w:val="22"/>
          <w:szCs w:val="22"/>
          <w:shd w:val="clear" w:color="auto" w:fill="FFFFFF"/>
        </w:rPr>
        <w:t>, t. y. neturi būti naudojami sprendimai, ribojantys įrangos ardymą, komponentų keitimą ar taisymą.</w:t>
      </w:r>
    </w:p>
    <w:p w14:paraId="0516A0C9" w14:textId="77777777" w:rsidR="00523DFC" w:rsidRPr="00F97E9C" w:rsidRDefault="00523DFC" w:rsidP="00F97E9C">
      <w:pPr>
        <w:pStyle w:val="Default"/>
        <w:numPr>
          <w:ilvl w:val="0"/>
          <w:numId w:val="27"/>
        </w:numPr>
        <w:jc w:val="both"/>
        <w:rPr>
          <w:kern w:val="2"/>
          <w:sz w:val="22"/>
          <w:szCs w:val="22"/>
          <w:shd w:val="clear" w:color="auto" w:fill="FFFFFF"/>
        </w:rPr>
      </w:pPr>
      <w:r w:rsidRPr="00F97E9C">
        <w:rPr>
          <w:kern w:val="2"/>
          <w:sz w:val="22"/>
          <w:szCs w:val="22"/>
          <w:shd w:val="clear" w:color="auto" w:fill="FFFFFF"/>
        </w:rPr>
        <w:t xml:space="preserve">Tiekėjas turi užtikrinti, kad įranga yra skirta </w:t>
      </w:r>
      <w:r w:rsidRPr="00F97E9C">
        <w:rPr>
          <w:b/>
          <w:bCs/>
          <w:kern w:val="2"/>
          <w:sz w:val="22"/>
          <w:szCs w:val="22"/>
          <w:shd w:val="clear" w:color="auto" w:fill="FFFFFF"/>
        </w:rPr>
        <w:t>profesionaliam intensyviam naudojimui</w:t>
      </w:r>
      <w:r w:rsidRPr="00F97E9C">
        <w:rPr>
          <w:kern w:val="2"/>
          <w:sz w:val="22"/>
          <w:szCs w:val="22"/>
          <w:shd w:val="clear" w:color="auto" w:fill="FFFFFF"/>
        </w:rPr>
        <w:t>, atspari mechaniniam poveikiui, transportavimui ir aplinkos veiksniams, būdingiems sceninei ir renginių veiklai.</w:t>
      </w:r>
    </w:p>
    <w:p w14:paraId="5022F5A4" w14:textId="77777777" w:rsidR="00523DFC" w:rsidRPr="00F97E9C" w:rsidRDefault="00523DFC" w:rsidP="00F97E9C">
      <w:pPr>
        <w:pStyle w:val="Default"/>
        <w:numPr>
          <w:ilvl w:val="0"/>
          <w:numId w:val="27"/>
        </w:numPr>
        <w:jc w:val="both"/>
        <w:rPr>
          <w:kern w:val="2"/>
          <w:sz w:val="22"/>
          <w:szCs w:val="22"/>
          <w:shd w:val="clear" w:color="auto" w:fill="FFFFFF"/>
        </w:rPr>
      </w:pPr>
      <w:r w:rsidRPr="00F97E9C">
        <w:rPr>
          <w:kern w:val="2"/>
          <w:sz w:val="22"/>
          <w:szCs w:val="22"/>
          <w:shd w:val="clear" w:color="auto" w:fill="FFFFFF"/>
        </w:rPr>
        <w:t xml:space="preserve">Įranga turi palaikyti </w:t>
      </w:r>
      <w:r w:rsidRPr="00F97E9C">
        <w:rPr>
          <w:b/>
          <w:bCs/>
          <w:kern w:val="2"/>
          <w:sz w:val="22"/>
          <w:szCs w:val="22"/>
          <w:shd w:val="clear" w:color="auto" w:fill="FFFFFF"/>
        </w:rPr>
        <w:t>programinės įrangos atnaujinimus</w:t>
      </w:r>
      <w:r w:rsidRPr="00F97E9C">
        <w:rPr>
          <w:kern w:val="2"/>
          <w:sz w:val="22"/>
          <w:szCs w:val="22"/>
          <w:shd w:val="clear" w:color="auto" w:fill="FFFFFF"/>
        </w:rPr>
        <w:t>, jei tai taikoma konkrečiam įrenginiui, siekiant prailginti jos naudojimo laikotarpį ir užtikrinti suderinamumą su kitais įrenginiais.</w:t>
      </w:r>
    </w:p>
    <w:p w14:paraId="02D8F889" w14:textId="68367E60" w:rsidR="00071203" w:rsidRPr="00F97E9C" w:rsidRDefault="00071203" w:rsidP="00F97E9C">
      <w:pPr>
        <w:pStyle w:val="Default"/>
        <w:jc w:val="both"/>
        <w:rPr>
          <w:b/>
          <w:bCs/>
          <w:color w:val="auto"/>
          <w:kern w:val="2"/>
          <w:sz w:val="22"/>
          <w:szCs w:val="22"/>
          <w:shd w:val="clear" w:color="auto" w:fill="FFFFFF"/>
        </w:rPr>
      </w:pPr>
      <w:r w:rsidRPr="00F97E9C">
        <w:rPr>
          <w:b/>
          <w:bCs/>
          <w:color w:val="auto"/>
          <w:kern w:val="2"/>
          <w:sz w:val="22"/>
          <w:szCs w:val="22"/>
          <w:highlight w:val="yellow"/>
          <w:shd w:val="clear" w:color="auto" w:fill="FFFFFF"/>
        </w:rPr>
        <w:t>Tiekėjas, teikdamas pasiūlymą, kartu su technine specifikacija turi pateikti užpildytą tiekėjo deklaraciją dėl aplinkosaugos kriterijų atitikties (Pirkimo sąlygų priedas Nr. 4).</w:t>
      </w:r>
    </w:p>
    <w:p w14:paraId="43A3F1E6" w14:textId="2A024D50" w:rsidR="002D4548" w:rsidRPr="00F97E9C" w:rsidRDefault="00175D2F" w:rsidP="00F97E9C">
      <w:pPr>
        <w:pStyle w:val="Default"/>
        <w:jc w:val="both"/>
        <w:rPr>
          <w:b/>
          <w:bCs/>
          <w:color w:val="auto"/>
          <w:kern w:val="2"/>
          <w:sz w:val="22"/>
          <w:szCs w:val="22"/>
          <w:shd w:val="clear" w:color="auto" w:fill="FFFFFF"/>
        </w:rPr>
      </w:pPr>
      <w:r w:rsidRPr="00F97E9C">
        <w:rPr>
          <w:b/>
          <w:bCs/>
          <w:color w:val="auto"/>
          <w:kern w:val="2"/>
          <w:sz w:val="22"/>
          <w:szCs w:val="22"/>
          <w:shd w:val="clear" w:color="auto" w:fill="FFFFFF"/>
        </w:rPr>
        <w:t>8. Bendrieji reikalavimai</w:t>
      </w:r>
      <w:r w:rsidR="009C644E" w:rsidRPr="00F97E9C">
        <w:rPr>
          <w:b/>
          <w:bCs/>
          <w:color w:val="auto"/>
          <w:kern w:val="2"/>
          <w:sz w:val="22"/>
          <w:szCs w:val="22"/>
          <w:shd w:val="clear" w:color="auto" w:fill="FFFFFF"/>
        </w:rPr>
        <w:t xml:space="preserve"> perkamai įrangai:</w:t>
      </w:r>
    </w:p>
    <w:p w14:paraId="377C6935" w14:textId="6DE718F9" w:rsidR="002D4548" w:rsidRPr="002D4548" w:rsidRDefault="009C644E" w:rsidP="00F97E9C">
      <w:pPr>
        <w:pStyle w:val="Default"/>
        <w:jc w:val="both"/>
        <w:rPr>
          <w:color w:val="auto"/>
          <w:kern w:val="2"/>
          <w:sz w:val="22"/>
          <w:szCs w:val="22"/>
          <w:shd w:val="clear" w:color="auto" w:fill="FFFFFF"/>
        </w:rPr>
      </w:pPr>
      <w:r w:rsidRPr="00F97E9C">
        <w:rPr>
          <w:color w:val="auto"/>
          <w:kern w:val="2"/>
          <w:sz w:val="22"/>
          <w:szCs w:val="22"/>
          <w:shd w:val="clear" w:color="auto" w:fill="FFFFFF"/>
        </w:rPr>
        <w:t>8.1.</w:t>
      </w:r>
      <w:r w:rsidR="002D4548" w:rsidRPr="002D4548">
        <w:rPr>
          <w:color w:val="auto"/>
          <w:kern w:val="2"/>
          <w:sz w:val="22"/>
          <w:szCs w:val="22"/>
          <w:shd w:val="clear" w:color="auto" w:fill="FFFFFF"/>
        </w:rPr>
        <w:t>Visa tiekiama elektros ir elektronikos įranga turi atitikti galiojančius Europos Sąjungos teisės aktus ir būti paženklinta CE ženklu, kai tai taikoma.</w:t>
      </w:r>
      <w:r w:rsidR="00175D2F" w:rsidRPr="00F97E9C">
        <w:rPr>
          <w:color w:val="auto"/>
          <w:kern w:val="2"/>
          <w:sz w:val="22"/>
          <w:szCs w:val="22"/>
          <w:shd w:val="clear" w:color="auto" w:fill="FFFFFF"/>
        </w:rPr>
        <w:t xml:space="preserve"> </w:t>
      </w:r>
    </w:p>
    <w:p w14:paraId="49389749" w14:textId="6CFCF8F7" w:rsidR="002D4548" w:rsidRPr="002D4548" w:rsidRDefault="009C644E" w:rsidP="002D4548">
      <w:pPr>
        <w:pStyle w:val="Default"/>
        <w:jc w:val="both"/>
        <w:rPr>
          <w:color w:val="auto"/>
          <w:kern w:val="2"/>
          <w:sz w:val="22"/>
          <w:szCs w:val="22"/>
          <w:shd w:val="clear" w:color="auto" w:fill="FFFFFF"/>
        </w:rPr>
      </w:pPr>
      <w:r>
        <w:rPr>
          <w:color w:val="auto"/>
          <w:kern w:val="2"/>
          <w:sz w:val="22"/>
          <w:szCs w:val="22"/>
          <w:shd w:val="clear" w:color="auto" w:fill="FFFFFF"/>
        </w:rPr>
        <w:t>8.</w:t>
      </w:r>
      <w:r w:rsidR="002D4548" w:rsidRPr="002D4548">
        <w:rPr>
          <w:color w:val="auto"/>
          <w:kern w:val="2"/>
          <w:sz w:val="22"/>
          <w:szCs w:val="22"/>
          <w:shd w:val="clear" w:color="auto" w:fill="FFFFFF"/>
        </w:rPr>
        <w:t>2. Tiekėjas privalo kartu su pasiūlymu arba ne vėliau kaip iki prekių pristatymo arba su prekių pristatymu pateikti gamintojo pasirašytą „EU Declaration of Conformity“, patvirtinančią gaminio atitiktį taikomiems teisės aktams.</w:t>
      </w:r>
    </w:p>
    <w:p w14:paraId="6B0030EF" w14:textId="043B2B68" w:rsidR="002D4548" w:rsidRPr="002D4548" w:rsidRDefault="009C644E" w:rsidP="002D4548">
      <w:pPr>
        <w:pStyle w:val="Default"/>
        <w:jc w:val="both"/>
        <w:rPr>
          <w:color w:val="auto"/>
          <w:kern w:val="2"/>
          <w:sz w:val="22"/>
          <w:szCs w:val="22"/>
          <w:shd w:val="clear" w:color="auto" w:fill="FFFFFF"/>
        </w:rPr>
      </w:pPr>
      <w:r>
        <w:rPr>
          <w:color w:val="auto"/>
          <w:kern w:val="2"/>
          <w:sz w:val="22"/>
          <w:szCs w:val="22"/>
          <w:shd w:val="clear" w:color="auto" w:fill="FFFFFF"/>
        </w:rPr>
        <w:t>8.</w:t>
      </w:r>
      <w:r w:rsidR="002D4548" w:rsidRPr="002D4548">
        <w:rPr>
          <w:color w:val="auto"/>
          <w:kern w:val="2"/>
          <w:sz w:val="22"/>
          <w:szCs w:val="22"/>
          <w:shd w:val="clear" w:color="auto" w:fill="FFFFFF"/>
        </w:rPr>
        <w:t>3. Tiekėjas privalo aiškiai nurodyti, kurios Europos Sąjungos direktyvos yra taikomos siūlomai įrangai, ir pateikti tai pagrindžiančią informaciją.</w:t>
      </w:r>
    </w:p>
    <w:p w14:paraId="2E1E210E" w14:textId="4273E063" w:rsidR="002D4548" w:rsidRPr="002D4548" w:rsidRDefault="009C644E" w:rsidP="002D4548">
      <w:pPr>
        <w:pStyle w:val="Default"/>
        <w:jc w:val="both"/>
        <w:rPr>
          <w:color w:val="auto"/>
          <w:kern w:val="2"/>
          <w:sz w:val="22"/>
          <w:szCs w:val="22"/>
          <w:shd w:val="clear" w:color="auto" w:fill="FFFFFF"/>
        </w:rPr>
      </w:pPr>
      <w:r>
        <w:rPr>
          <w:color w:val="auto"/>
          <w:kern w:val="2"/>
          <w:sz w:val="22"/>
          <w:szCs w:val="22"/>
          <w:shd w:val="clear" w:color="auto" w:fill="FFFFFF"/>
        </w:rPr>
        <w:lastRenderedPageBreak/>
        <w:t>8.</w:t>
      </w:r>
      <w:r w:rsidR="002D4548" w:rsidRPr="002D4548">
        <w:rPr>
          <w:color w:val="auto"/>
          <w:kern w:val="2"/>
          <w:sz w:val="22"/>
          <w:szCs w:val="22"/>
          <w:shd w:val="clear" w:color="auto" w:fill="FFFFFF"/>
        </w:rPr>
        <w:t>4. Jeigu tam tikrai prekei CE ženklinimas ar konkrečios direktyvos netaikomos, tiekėjas privalo pateikti pagrįstą paaiškinimą.</w:t>
      </w:r>
    </w:p>
    <w:p w14:paraId="37E5F2EC" w14:textId="69E27FC1" w:rsidR="002D4548" w:rsidRPr="002D4548" w:rsidRDefault="009C644E" w:rsidP="002D4548">
      <w:pPr>
        <w:pStyle w:val="Default"/>
        <w:jc w:val="both"/>
        <w:rPr>
          <w:color w:val="auto"/>
          <w:kern w:val="2"/>
          <w:sz w:val="22"/>
          <w:szCs w:val="22"/>
          <w:shd w:val="clear" w:color="auto" w:fill="FFFFFF"/>
        </w:rPr>
      </w:pPr>
      <w:r>
        <w:rPr>
          <w:color w:val="auto"/>
          <w:kern w:val="2"/>
          <w:sz w:val="22"/>
          <w:szCs w:val="22"/>
          <w:shd w:val="clear" w:color="auto" w:fill="FFFFFF"/>
        </w:rPr>
        <w:t>8.</w:t>
      </w:r>
      <w:r w:rsidR="002D4548" w:rsidRPr="002D4548">
        <w:rPr>
          <w:color w:val="auto"/>
          <w:kern w:val="2"/>
          <w:sz w:val="22"/>
          <w:szCs w:val="22"/>
          <w:shd w:val="clear" w:color="auto" w:fill="FFFFFF"/>
        </w:rPr>
        <w:t>5. Perkančioji organizacija pasilieka teisę pareikalauti papildomų dokumentų (pvz., techninės bylos išrašų, bandymų protokolų ar kitų įrodymų), pagrindžiančių gaminio atitiktį teisės aktams.</w:t>
      </w:r>
    </w:p>
    <w:p w14:paraId="776D1E0A" w14:textId="4D3C7060" w:rsidR="002D4548" w:rsidRPr="009C644E" w:rsidRDefault="009C644E" w:rsidP="002D4548">
      <w:pPr>
        <w:pStyle w:val="Default"/>
        <w:jc w:val="both"/>
        <w:rPr>
          <w:color w:val="auto"/>
          <w:kern w:val="2"/>
          <w:sz w:val="22"/>
          <w:szCs w:val="22"/>
          <w:shd w:val="clear" w:color="auto" w:fill="FFFFFF"/>
        </w:rPr>
      </w:pPr>
      <w:r>
        <w:rPr>
          <w:color w:val="auto"/>
          <w:kern w:val="2"/>
          <w:sz w:val="22"/>
          <w:szCs w:val="22"/>
          <w:shd w:val="clear" w:color="auto" w:fill="FFFFFF"/>
        </w:rPr>
        <w:t>8.</w:t>
      </w:r>
      <w:r w:rsidR="002D4548" w:rsidRPr="009C644E">
        <w:rPr>
          <w:color w:val="auto"/>
          <w:kern w:val="2"/>
          <w:sz w:val="22"/>
          <w:szCs w:val="22"/>
          <w:shd w:val="clear" w:color="auto" w:fill="FFFFFF"/>
        </w:rPr>
        <w:t>6. Mechaniniams priedams (pvz., transportavimo dėžėms, stovams, laikikliams), kuriems CE ženklinimas netaikomas, turi būti užtikrinta bendroji produktų sauga pagal taikomus teisės aktus</w:t>
      </w:r>
    </w:p>
    <w:p w14:paraId="41093D4A" w14:textId="64EFE972" w:rsidR="00C12A67" w:rsidRDefault="00C12A67" w:rsidP="005C4807">
      <w:pPr>
        <w:spacing w:after="0" w:line="276" w:lineRule="auto"/>
        <w:contextualSpacing/>
        <w:jc w:val="both"/>
        <w:rPr>
          <w:rFonts w:ascii="Times New Roman" w:eastAsia="Times New Roman" w:hAnsi="Times New Roman" w:cs="Times New Roman"/>
          <w:lang w:eastAsia="lt-LT"/>
        </w:rPr>
      </w:pPr>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6F953CA3" w14:textId="77777777" w:rsidR="00921991" w:rsidRPr="009C644E" w:rsidRDefault="004D264B" w:rsidP="00921991">
      <w:pPr>
        <w:spacing w:after="0" w:line="276" w:lineRule="auto"/>
        <w:contextualSpacing/>
        <w:jc w:val="center"/>
        <w:rPr>
          <w:rFonts w:ascii="Times New Roman" w:eastAsia="Times New Roman" w:hAnsi="Times New Roman" w:cs="Times New Roman"/>
          <w:b/>
          <w:bCs/>
          <w:highlight w:val="yellow"/>
          <w:u w:val="single"/>
        </w:rPr>
      </w:pPr>
      <w:r w:rsidRPr="009C644E">
        <w:rPr>
          <w:rFonts w:ascii="Times New Roman" w:eastAsia="Times New Roman" w:hAnsi="Times New Roman" w:cs="Times New Roman"/>
          <w:b/>
          <w:bCs/>
          <w:highlight w:val="yellow"/>
          <w:u w:val="single"/>
        </w:rPr>
        <w:t>Techninė specifikacija pateikiama atskiru Excel dokumentu.</w:t>
      </w:r>
    </w:p>
    <w:p w14:paraId="455482C8" w14:textId="00737764" w:rsidR="004D264B" w:rsidRPr="000F6514" w:rsidRDefault="00921991" w:rsidP="00921991">
      <w:pPr>
        <w:spacing w:after="0" w:line="276" w:lineRule="auto"/>
        <w:contextualSpacing/>
        <w:jc w:val="center"/>
        <w:rPr>
          <w:rFonts w:ascii="Times New Roman" w:eastAsia="Times New Roman" w:hAnsi="Times New Roman" w:cs="Times New Roman"/>
          <w:b/>
          <w:bCs/>
          <w:u w:val="single"/>
        </w:rPr>
      </w:pPr>
      <w:r w:rsidRPr="009C644E">
        <w:rPr>
          <w:rFonts w:ascii="Times New Roman" w:eastAsia="Times New Roman" w:hAnsi="Times New Roman" w:cs="Times New Roman"/>
          <w:b/>
          <w:bCs/>
          <w:highlight w:val="yellow"/>
          <w:u w:val="single"/>
        </w:rPr>
        <w:t xml:space="preserve"> (Priedas </w:t>
      </w:r>
      <w:r w:rsidR="0026369B">
        <w:rPr>
          <w:rFonts w:ascii="Times New Roman" w:eastAsia="Times New Roman" w:hAnsi="Times New Roman" w:cs="Times New Roman"/>
          <w:b/>
          <w:bCs/>
          <w:highlight w:val="yellow"/>
          <w:u w:val="single"/>
        </w:rPr>
        <w:t>Nr.</w:t>
      </w:r>
      <w:r w:rsidRPr="009C644E">
        <w:rPr>
          <w:rFonts w:ascii="Times New Roman" w:eastAsia="Times New Roman" w:hAnsi="Times New Roman" w:cs="Times New Roman"/>
          <w:b/>
          <w:bCs/>
          <w:highlight w:val="yellow"/>
          <w:u w:val="single"/>
        </w:rPr>
        <w:t>1-1. Techninė specifikacija ir kainos pasiūlymas)</w:t>
      </w:r>
    </w:p>
    <w:p w14:paraId="4C1CDD9E" w14:textId="77777777" w:rsidR="004D264B" w:rsidRDefault="004D264B" w:rsidP="005C4807">
      <w:pPr>
        <w:spacing w:after="0" w:line="276" w:lineRule="auto"/>
        <w:contextualSpacing/>
        <w:jc w:val="both"/>
        <w:rPr>
          <w:rFonts w:ascii="Times New Roman" w:eastAsia="Times New Roman" w:hAnsi="Times New Roman" w:cs="Times New Roman"/>
        </w:rPr>
      </w:pPr>
    </w:p>
    <w:p w14:paraId="333FCCC5" w14:textId="57C75DF3" w:rsidR="009C644E" w:rsidRDefault="009C644E">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31D2EA96"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0F6514">
        <w:rPr>
          <w:rFonts w:eastAsia="Calibri" w:cs="Times New Roman"/>
          <w:b/>
          <w:noProof/>
          <w:sz w:val="22"/>
          <w:szCs w:val="22"/>
          <w:lang w:eastAsia="lt-LT"/>
        </w:rPr>
        <w:t>GARSO ĮRANGOS</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77777777" w:rsidR="005C4807" w:rsidRDefault="005C4807" w:rsidP="005C480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E15C7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E15C7C">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E15C7C">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191ACF90" w14:textId="1F491B59" w:rsidR="005C4807" w:rsidRPr="00E15C7C" w:rsidRDefault="005C4807" w:rsidP="005E686E">
      <w:pPr>
        <w:pStyle w:val="ListParagraph"/>
        <w:numPr>
          <w:ilvl w:val="0"/>
          <w:numId w:val="24"/>
        </w:numPr>
        <w:spacing w:after="200" w:line="276" w:lineRule="auto"/>
        <w:jc w:val="both"/>
        <w:rPr>
          <w:rFonts w:ascii="Times New Roman" w:eastAsia="Times New Roman" w:hAnsi="Times New Roman" w:cs="Times New Roman"/>
          <w:b/>
          <w:bCs/>
          <w:lang w:eastAsia="lt-LT"/>
        </w:rPr>
      </w:pPr>
      <w:r w:rsidRPr="00E15C7C">
        <w:rPr>
          <w:rFonts w:ascii="Times New Roman" w:eastAsia="Times New Roman" w:hAnsi="Times New Roman" w:cs="Times New Roman"/>
          <w:b/>
          <w:lang w:eastAsia="lt-LT"/>
        </w:rPr>
        <w:t>Mes siūlome pirkimo</w:t>
      </w:r>
      <w:r w:rsidRPr="00E15C7C">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6F3DDE">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hideMark/>
          </w:tcPr>
          <w:p w14:paraId="488CF5DA" w14:textId="3D9DD31D" w:rsidR="005C4807" w:rsidRDefault="00066B2C"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 xml:space="preserve">Garso įranga </w:t>
            </w:r>
          </w:p>
        </w:tc>
        <w:tc>
          <w:tcPr>
            <w:tcW w:w="992" w:type="dxa"/>
            <w:tcBorders>
              <w:top w:val="single" w:sz="4" w:space="0" w:color="auto"/>
              <w:left w:val="nil"/>
              <w:bottom w:val="single" w:sz="4" w:space="0" w:color="auto"/>
              <w:right w:val="single" w:sz="4" w:space="0" w:color="auto"/>
            </w:tcBorders>
            <w:vAlign w:val="center"/>
            <w:hideMark/>
          </w:tcPr>
          <w:p w14:paraId="62C083DC" w14:textId="43DE92B5" w:rsidR="005C4807" w:rsidRDefault="00066B2C"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komplektas</w:t>
            </w:r>
          </w:p>
        </w:tc>
        <w:tc>
          <w:tcPr>
            <w:tcW w:w="1134" w:type="dxa"/>
            <w:tcBorders>
              <w:top w:val="single" w:sz="4" w:space="0" w:color="auto"/>
              <w:left w:val="nil"/>
              <w:bottom w:val="single" w:sz="4" w:space="0" w:color="auto"/>
              <w:right w:val="single" w:sz="4" w:space="0" w:color="auto"/>
            </w:tcBorders>
            <w:vAlign w:val="center"/>
            <w:hideMark/>
          </w:tcPr>
          <w:p w14:paraId="0E8F7CB2" w14:textId="77777777" w:rsidR="005C4807" w:rsidRDefault="005C4807"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Default="005C4807" w:rsidP="006F3DD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77777777" w:rsidR="005C4807" w:rsidRDefault="005C4807" w:rsidP="006F3DDE">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Default="005C4807" w:rsidP="006F3DD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i/>
          <w:sz w:val="20"/>
          <w:szCs w:val="20"/>
        </w:rPr>
        <w:t xml:space="preserve">a) </w:t>
      </w:r>
      <w:r w:rsidRPr="00E15C7C">
        <w:rPr>
          <w:rFonts w:ascii="Times New Roman" w:eastAsia="Calibri" w:hAnsi="Times New Roman" w:cs="Times New Roman"/>
          <w:b/>
          <w:i/>
          <w:sz w:val="20"/>
          <w:szCs w:val="20"/>
        </w:rPr>
        <w:t>Bendra pasiūlymo kaina su PVM pasiūlyme nurodoma suapvalinta, paliekant  du skaitmenis po kablelio;</w:t>
      </w:r>
    </w:p>
    <w:p w14:paraId="4D6A412B"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E15C7C">
        <w:rPr>
          <w:rFonts w:ascii="Times New Roman" w:eastAsia="Calibri" w:hAnsi="Times New Roman" w:cs="Times New Roman"/>
          <w:b/>
          <w:i/>
          <w:sz w:val="20"/>
          <w:szCs w:val="20"/>
          <w:u w:val="single"/>
        </w:rPr>
        <w:t xml:space="preserve">tačiau turi nurodyti priežastis, dėl kurių PVM nemoka:___________(nurodomos </w:t>
      </w:r>
      <w:r w:rsidRPr="00E15C7C">
        <w:rPr>
          <w:rFonts w:ascii="Times New Roman" w:eastAsia="Calibri" w:hAnsi="Times New Roman" w:cs="Times New Roman"/>
          <w:b/>
          <w:i/>
          <w:iCs/>
          <w:sz w:val="20"/>
          <w:szCs w:val="20"/>
          <w:u w:val="single"/>
        </w:rPr>
        <w:t>priežastys</w:t>
      </w:r>
      <w:r w:rsidRPr="00E15C7C">
        <w:rPr>
          <w:rFonts w:ascii="Times New Roman" w:eastAsia="Calibri" w:hAnsi="Times New Roman" w:cs="Times New Roman"/>
          <w:b/>
          <w:i/>
          <w:sz w:val="20"/>
          <w:szCs w:val="20"/>
          <w:u w:val="single"/>
        </w:rPr>
        <w:t>)</w:t>
      </w:r>
      <w:r w:rsidRPr="00E15C7C">
        <w:rPr>
          <w:rFonts w:ascii="Times New Roman" w:eastAsia="Calibri" w:hAnsi="Times New Roman" w:cs="Times New Roman"/>
          <w:b/>
          <w:i/>
          <w:sz w:val="20"/>
          <w:szCs w:val="20"/>
        </w:rPr>
        <w:t>;</w:t>
      </w:r>
    </w:p>
    <w:p w14:paraId="0052EA90" w14:textId="77777777" w:rsidR="005C4807" w:rsidRPr="00E15C7C"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c) bendra pasiūlymo kaina turi atitikti sudėtinių dalių sumą;</w:t>
      </w:r>
    </w:p>
    <w:p w14:paraId="37916F03" w14:textId="52179291" w:rsidR="00EF3CAD" w:rsidRPr="00E15C7C" w:rsidRDefault="005C4807" w:rsidP="00EF3CAD">
      <w:pPr>
        <w:spacing w:after="0" w:line="276" w:lineRule="auto"/>
        <w:jc w:val="both"/>
        <w:rPr>
          <w:rFonts w:ascii="Times New Roman" w:hAnsi="Times New Roman"/>
          <w:sz w:val="20"/>
          <w:szCs w:val="20"/>
        </w:rPr>
      </w:pPr>
      <w:r w:rsidRPr="00E15C7C">
        <w:rPr>
          <w:rFonts w:ascii="Times New Roman" w:eastAsia="Calibri" w:hAnsi="Times New Roman" w:cs="Times New Roman"/>
          <w:b/>
          <w:i/>
          <w:sz w:val="20"/>
          <w:szCs w:val="20"/>
          <w:lang w:eastAsia="lt-LT"/>
        </w:rPr>
        <w:t xml:space="preserve">d) jei bendra pasiūlymo kaina yra didesnė už pirkimui skirtą lėšų sumą, </w:t>
      </w:r>
      <w:r w:rsidR="00EF3CAD" w:rsidRPr="00E15C7C">
        <w:rPr>
          <w:rFonts w:ascii="Times New Roman" w:hAnsi="Times New Roman"/>
          <w:sz w:val="20"/>
          <w:szCs w:val="20"/>
        </w:rPr>
        <w:t>nustatytą Pirkimo sąlygų 2.3. punkte.</w:t>
      </w:r>
    </w:p>
    <w:p w14:paraId="1B02C9F6" w14:textId="77777777" w:rsidR="005C4807" w:rsidRDefault="005C4807" w:rsidP="00E15C7C">
      <w:pPr>
        <w:tabs>
          <w:tab w:val="left" w:pos="567"/>
        </w:tabs>
        <w:autoSpaceDE w:val="0"/>
        <w:autoSpaceDN w:val="0"/>
        <w:spacing w:after="0" w:line="240"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objekto techninės charakteristikos.</w:t>
      </w:r>
    </w:p>
    <w:p w14:paraId="3568F8D2" w14:textId="77777777" w:rsidR="005C4807" w:rsidRDefault="005C4807" w:rsidP="00E15C7C">
      <w:pPr>
        <w:widowControl w:val="0"/>
        <w:numPr>
          <w:ilvl w:val="0"/>
          <w:numId w:val="4"/>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B57F63" w:rsidRDefault="00676ED4" w:rsidP="00676ED4">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3C3AF94C"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3D7ABD77"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B57F63" w14:paraId="42979DA7" w14:textId="77777777" w:rsidTr="006F3DDE">
        <w:tc>
          <w:tcPr>
            <w:tcW w:w="2448" w:type="dxa"/>
          </w:tcPr>
          <w:p w14:paraId="28C34471"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66255E18" w14:textId="17A0CDB2" w:rsidR="00676ED4" w:rsidRPr="00B57F63" w:rsidRDefault="00066B2C" w:rsidP="006F3DDE">
            <w:pPr>
              <w:spacing w:after="0" w:line="240" w:lineRule="auto"/>
              <w:jc w:val="center"/>
              <w:rPr>
                <w:rFonts w:ascii="Times New Roman" w:hAnsi="Times New Roman" w:cs="Times New Roman"/>
                <w:b/>
                <w:bCs/>
                <w:kern w:val="2"/>
              </w:rPr>
            </w:pPr>
            <w:r>
              <w:rPr>
                <w:rFonts w:ascii="Times New Roman" w:hAnsi="Times New Roman" w:cs="Times New Roman"/>
                <w:b/>
                <w:bCs/>
                <w:kern w:val="2"/>
              </w:rPr>
              <w:t>GARSO ĮRANGOS</w:t>
            </w:r>
            <w:r w:rsidR="00676ED4">
              <w:rPr>
                <w:rFonts w:ascii="Times New Roman" w:hAnsi="Times New Roman" w:cs="Times New Roman"/>
                <w:b/>
                <w:bCs/>
                <w:kern w:val="2"/>
              </w:rPr>
              <w:t xml:space="preserve"> </w:t>
            </w:r>
            <w:r w:rsidR="00676ED4" w:rsidRPr="00B57F63">
              <w:rPr>
                <w:rFonts w:ascii="Times New Roman" w:hAnsi="Times New Roman" w:cs="Times New Roman"/>
                <w:b/>
                <w:bCs/>
                <w:kern w:val="2"/>
              </w:rPr>
              <w:t>PIRKIMAS</w:t>
            </w:r>
          </w:p>
        </w:tc>
      </w:tr>
      <w:tr w:rsidR="00676ED4" w:rsidRPr="00B57F63" w14:paraId="1318FB08" w14:textId="77777777" w:rsidTr="006F3DDE">
        <w:tc>
          <w:tcPr>
            <w:tcW w:w="2448" w:type="dxa"/>
          </w:tcPr>
          <w:p w14:paraId="4D87EED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72E208B7"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64753C2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0092998A"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406328B7" w14:textId="77777777" w:rsidR="00676ED4" w:rsidRPr="00B57F63"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B57F63" w14:paraId="0D37A4BA" w14:textId="77777777" w:rsidTr="006F3DDE">
        <w:tc>
          <w:tcPr>
            <w:tcW w:w="9558" w:type="dxa"/>
            <w:gridSpan w:val="3"/>
          </w:tcPr>
          <w:p w14:paraId="371DCC6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676ED4" w:rsidRPr="00B57F63" w14:paraId="489F71B1" w14:textId="77777777" w:rsidTr="006F3DDE">
        <w:tc>
          <w:tcPr>
            <w:tcW w:w="2808" w:type="dxa"/>
            <w:vMerge w:val="restart"/>
          </w:tcPr>
          <w:p w14:paraId="2AB7191C" w14:textId="77777777" w:rsidR="00676ED4" w:rsidRPr="00B57F63" w:rsidRDefault="00676ED4" w:rsidP="006F3DDE">
            <w:pPr>
              <w:spacing w:after="0" w:line="240" w:lineRule="auto"/>
              <w:jc w:val="center"/>
              <w:rPr>
                <w:rFonts w:ascii="Times New Roman" w:hAnsi="Times New Roman" w:cs="Times New Roman"/>
                <w:b/>
                <w:bCs/>
                <w:kern w:val="2"/>
              </w:rPr>
            </w:pPr>
          </w:p>
          <w:p w14:paraId="4D4B2116" w14:textId="77777777" w:rsidR="00676ED4" w:rsidRPr="00B57F63" w:rsidRDefault="00676ED4" w:rsidP="006F3DDE">
            <w:pPr>
              <w:spacing w:after="0" w:line="240" w:lineRule="auto"/>
              <w:jc w:val="center"/>
              <w:rPr>
                <w:rFonts w:ascii="Times New Roman" w:hAnsi="Times New Roman" w:cs="Times New Roman"/>
                <w:b/>
                <w:bCs/>
                <w:kern w:val="2"/>
              </w:rPr>
            </w:pPr>
          </w:p>
          <w:p w14:paraId="564121A2" w14:textId="77777777" w:rsidR="00676ED4" w:rsidRPr="00B57F63" w:rsidRDefault="00676ED4" w:rsidP="006F3DDE">
            <w:pPr>
              <w:spacing w:after="0" w:line="240" w:lineRule="auto"/>
              <w:jc w:val="center"/>
              <w:rPr>
                <w:rFonts w:ascii="Times New Roman" w:hAnsi="Times New Roman" w:cs="Times New Roman"/>
                <w:b/>
                <w:bCs/>
                <w:kern w:val="2"/>
              </w:rPr>
            </w:pPr>
          </w:p>
          <w:p w14:paraId="1BB4191F" w14:textId="77777777" w:rsidR="00676ED4" w:rsidRPr="00B57F63" w:rsidRDefault="00676ED4" w:rsidP="006F3DDE">
            <w:pPr>
              <w:spacing w:after="0" w:line="240" w:lineRule="auto"/>
              <w:rPr>
                <w:rFonts w:ascii="Times New Roman" w:hAnsi="Times New Roman" w:cs="Times New Roman"/>
                <w:b/>
                <w:bCs/>
                <w:kern w:val="2"/>
              </w:rPr>
            </w:pPr>
          </w:p>
          <w:p w14:paraId="673488DC"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65734E84"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1397FBB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46C50713" w14:textId="77777777" w:rsidTr="006F3DDE">
        <w:tc>
          <w:tcPr>
            <w:tcW w:w="2808" w:type="dxa"/>
            <w:vMerge/>
          </w:tcPr>
          <w:p w14:paraId="27D97C94"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03A4079F"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676ED4" w:rsidRPr="00B57F63" w14:paraId="74116385" w14:textId="77777777" w:rsidTr="006F3DDE">
        <w:tc>
          <w:tcPr>
            <w:tcW w:w="2808" w:type="dxa"/>
            <w:vMerge/>
          </w:tcPr>
          <w:p w14:paraId="0FAD331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7229095"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676ED4" w:rsidRPr="00B57F63" w14:paraId="38062329" w14:textId="77777777" w:rsidTr="006F3DDE">
        <w:tc>
          <w:tcPr>
            <w:tcW w:w="2808" w:type="dxa"/>
            <w:vMerge/>
          </w:tcPr>
          <w:p w14:paraId="5A23C96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6A8CD64C"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676ED4" w:rsidRPr="00B57F63" w14:paraId="6E3FBE26" w14:textId="77777777" w:rsidTr="006F3DDE">
        <w:tc>
          <w:tcPr>
            <w:tcW w:w="2808" w:type="dxa"/>
            <w:vMerge/>
          </w:tcPr>
          <w:p w14:paraId="5E7FB7E8"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284085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E45B098" w14:textId="77777777" w:rsidTr="006F3DDE">
        <w:tc>
          <w:tcPr>
            <w:tcW w:w="2808" w:type="dxa"/>
            <w:vMerge/>
          </w:tcPr>
          <w:p w14:paraId="1E6EB6E3"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55FA4C1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0E2C1B8" w14:textId="77777777" w:rsidTr="006F3DDE">
        <w:tc>
          <w:tcPr>
            <w:tcW w:w="2808" w:type="dxa"/>
            <w:vMerge/>
          </w:tcPr>
          <w:p w14:paraId="5294B7C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14F75E2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676ED4" w:rsidRPr="00B57F63" w14:paraId="7E0BEDE1" w14:textId="77777777" w:rsidTr="006F3DDE">
        <w:tc>
          <w:tcPr>
            <w:tcW w:w="2808" w:type="dxa"/>
            <w:vMerge/>
          </w:tcPr>
          <w:p w14:paraId="462EB6B7"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53E47290" w14:textId="77777777" w:rsidR="00676ED4" w:rsidRPr="00B57F63" w:rsidRDefault="0026369B" w:rsidP="006F3DDE">
            <w:pPr>
              <w:spacing w:after="0" w:line="240" w:lineRule="auto"/>
              <w:jc w:val="center"/>
              <w:rPr>
                <w:rFonts w:ascii="Times New Roman" w:hAnsi="Times New Roman" w:cs="Times New Roman"/>
                <w:kern w:val="2"/>
              </w:rPr>
            </w:pPr>
            <w:hyperlink r:id="rId20" w:history="1">
              <w:r w:rsidR="00676ED4" w:rsidRPr="00B57F63">
                <w:rPr>
                  <w:rStyle w:val="Hyperlink"/>
                  <w:rFonts w:ascii="Times New Roman" w:hAnsi="Times New Roman" w:cs="Times New Roman"/>
                </w:rPr>
                <w:t>rastine@kaupa.lt</w:t>
              </w:r>
            </w:hyperlink>
          </w:p>
        </w:tc>
      </w:tr>
      <w:tr w:rsidR="00676ED4" w:rsidRPr="00B57F63" w14:paraId="0E8B70B3" w14:textId="77777777" w:rsidTr="006F3DDE">
        <w:tc>
          <w:tcPr>
            <w:tcW w:w="2808" w:type="dxa"/>
            <w:vMerge/>
          </w:tcPr>
          <w:p w14:paraId="2AB1BC56"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45DEC72A"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676ED4" w:rsidRPr="00B57F63" w14:paraId="36EB9D10" w14:textId="77777777" w:rsidTr="006F3DDE">
        <w:tc>
          <w:tcPr>
            <w:tcW w:w="2808" w:type="dxa"/>
            <w:vMerge/>
          </w:tcPr>
          <w:p w14:paraId="166F3FB9"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397775B6"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56B1A816" w14:textId="77777777" w:rsidTr="006F3DDE">
        <w:tc>
          <w:tcPr>
            <w:tcW w:w="2808" w:type="dxa"/>
            <w:vMerge w:val="restart"/>
          </w:tcPr>
          <w:p w14:paraId="07F52F6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64284BEC" w14:textId="77777777" w:rsidR="00676ED4" w:rsidRPr="00B57F63" w:rsidRDefault="00676ED4" w:rsidP="006F3DDE">
            <w:pPr>
              <w:spacing w:after="0" w:line="240" w:lineRule="auto"/>
              <w:rPr>
                <w:rFonts w:ascii="Times New Roman" w:hAnsi="Times New Roman" w:cs="Times New Roman"/>
                <w:color w:val="0070C0"/>
                <w:kern w:val="2"/>
              </w:rPr>
            </w:pPr>
          </w:p>
          <w:p w14:paraId="78F57DD7"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6744CC3"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A24C427" w14:textId="77777777" w:rsidTr="006F3DDE">
        <w:tc>
          <w:tcPr>
            <w:tcW w:w="2808" w:type="dxa"/>
            <w:vMerge/>
          </w:tcPr>
          <w:p w14:paraId="788A2643"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574C033B"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421B48E" w14:textId="77777777" w:rsidTr="006F3DDE">
        <w:tc>
          <w:tcPr>
            <w:tcW w:w="2808" w:type="dxa"/>
            <w:vMerge/>
          </w:tcPr>
          <w:p w14:paraId="0F85DE3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39A899D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68E2962" w14:textId="77777777" w:rsidTr="006F3DDE">
        <w:tc>
          <w:tcPr>
            <w:tcW w:w="2808" w:type="dxa"/>
            <w:vMerge/>
          </w:tcPr>
          <w:p w14:paraId="6C1865F4"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11640E88"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6556BD3" w14:textId="77777777" w:rsidTr="006F3DDE">
        <w:tc>
          <w:tcPr>
            <w:tcW w:w="2808" w:type="dxa"/>
            <w:vMerge/>
          </w:tcPr>
          <w:p w14:paraId="56D6745C"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76C45DF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444888C" w14:textId="77777777" w:rsidTr="006F3DDE">
        <w:tc>
          <w:tcPr>
            <w:tcW w:w="2808" w:type="dxa"/>
            <w:vMerge/>
          </w:tcPr>
          <w:p w14:paraId="7616662D"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36E25786"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492277C" w14:textId="77777777" w:rsidTr="006F3DDE">
        <w:tc>
          <w:tcPr>
            <w:tcW w:w="2808" w:type="dxa"/>
            <w:vMerge/>
          </w:tcPr>
          <w:p w14:paraId="743726AB"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0B2C09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E3FB9CF" w14:textId="77777777" w:rsidTr="006F3DDE">
        <w:tc>
          <w:tcPr>
            <w:tcW w:w="2808" w:type="dxa"/>
            <w:vMerge/>
          </w:tcPr>
          <w:p w14:paraId="5601A259"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6F87F7F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86CD818" w14:textId="77777777" w:rsidTr="006F3DDE">
        <w:tc>
          <w:tcPr>
            <w:tcW w:w="2808" w:type="dxa"/>
            <w:vMerge/>
          </w:tcPr>
          <w:p w14:paraId="7DC80B5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C45AF8E"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0283A88" w14:textId="77777777" w:rsidTr="006F3DDE">
        <w:tc>
          <w:tcPr>
            <w:tcW w:w="2808" w:type="dxa"/>
            <w:vMerge/>
          </w:tcPr>
          <w:p w14:paraId="22AACDCA"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1F447424" w14:textId="77777777" w:rsidR="00676ED4" w:rsidRPr="00B57F63" w:rsidRDefault="00676ED4" w:rsidP="006F3DDE">
            <w:pPr>
              <w:spacing w:after="0" w:line="240" w:lineRule="auto"/>
              <w:jc w:val="center"/>
              <w:rPr>
                <w:rFonts w:ascii="Times New Roman" w:hAnsi="Times New Roman" w:cs="Times New Roman"/>
                <w:kern w:val="2"/>
              </w:rPr>
            </w:pPr>
          </w:p>
        </w:tc>
      </w:tr>
    </w:tbl>
    <w:p w14:paraId="425A48C0" w14:textId="77777777" w:rsidR="00676ED4" w:rsidRPr="00B57F63"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B57F63" w14:paraId="1E42E4E7" w14:textId="77777777" w:rsidTr="006F3DDE">
        <w:trPr>
          <w:trHeight w:val="300"/>
        </w:trPr>
        <w:tc>
          <w:tcPr>
            <w:tcW w:w="9535" w:type="dxa"/>
            <w:gridSpan w:val="3"/>
          </w:tcPr>
          <w:p w14:paraId="1CA5C352"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676ED4" w:rsidRPr="00B57F63" w14:paraId="238A0DF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0C3F1D74" w14:textId="77777777" w:rsidR="00066B2C" w:rsidRDefault="00676ED4" w:rsidP="006F3DDE">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21"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42CF3DFE" w14:textId="0EFFF3F8"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2"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676ED4" w:rsidRPr="00B57F63" w14:paraId="6FC0A7D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023A52E"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12849EEB"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sąskaitos faktūros bus automatiškai grąžinamos Tiekėjui, su </w:t>
            </w:r>
            <w:r w:rsidRPr="00B57F63">
              <w:rPr>
                <w:rFonts w:ascii="Times New Roman" w:hAnsi="Times New Roman" w:cs="Times New Roman"/>
                <w:color w:val="000000" w:themeColor="text1"/>
                <w:kern w:val="2"/>
              </w:rPr>
              <w:lastRenderedPageBreak/>
              <w:t>prašymu nurodyti ar nurodyti tinkamai, kontaktinio asmens elektroninį paštą</w:t>
            </w:r>
          </w:p>
        </w:tc>
      </w:tr>
      <w:tr w:rsidR="00676ED4" w:rsidRPr="00B57F63" w14:paraId="51EE980B" w14:textId="77777777" w:rsidTr="006F3DDE">
        <w:trPr>
          <w:trHeight w:val="300"/>
        </w:trPr>
        <w:tc>
          <w:tcPr>
            <w:tcW w:w="9535" w:type="dxa"/>
            <w:gridSpan w:val="3"/>
          </w:tcPr>
          <w:p w14:paraId="4CF44457"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676ED4" w:rsidRPr="00F95285" w14:paraId="0F538BB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6695D95F" w:rsidR="007B2578" w:rsidRPr="00F95285" w:rsidRDefault="00676ED4" w:rsidP="007B2578">
            <w:pPr>
              <w:pStyle w:val="NoSpacing"/>
              <w:tabs>
                <w:tab w:val="left" w:pos="993"/>
                <w:tab w:val="left" w:pos="1276"/>
              </w:tabs>
              <w:contextualSpacing/>
              <w:jc w:val="both"/>
              <w:rPr>
                <w:bCs/>
              </w:rPr>
            </w:pPr>
            <w:r w:rsidRPr="00F95285">
              <w:rPr>
                <w:kern w:val="2"/>
                <w:sz w:val="22"/>
                <w:szCs w:val="22"/>
              </w:rPr>
              <w:t xml:space="preserve">Tiekėjas įsipareigoja Sutartyje numatytomis sąlygomis perduoti Pirkėjui </w:t>
            </w:r>
            <w:r w:rsidR="00066B2C" w:rsidRPr="00F95285">
              <w:rPr>
                <w:b/>
                <w:bCs/>
                <w:kern w:val="2"/>
                <w:sz w:val="22"/>
                <w:szCs w:val="22"/>
              </w:rPr>
              <w:t>garso įrangą</w:t>
            </w:r>
            <w:r w:rsidR="007B2578" w:rsidRPr="00F95285">
              <w:rPr>
                <w:b/>
                <w:bCs/>
              </w:rPr>
              <w:t xml:space="preserve"> </w:t>
            </w:r>
            <w:r w:rsidR="007B2578" w:rsidRPr="00F95285">
              <w:rPr>
                <w:bCs/>
              </w:rPr>
              <w:t xml:space="preserve">(toliau – Prekė), </w:t>
            </w:r>
            <w:r w:rsidR="007B2578" w:rsidRPr="00F95285">
              <w:rPr>
                <w:b/>
                <w:bCs/>
              </w:rPr>
              <w:t xml:space="preserve">įskaitant </w:t>
            </w:r>
            <w:r w:rsidR="007B2578" w:rsidRPr="00F95285">
              <w:rPr>
                <w:b/>
              </w:rPr>
              <w:t>pristatymą, garantinę priežiūrą</w:t>
            </w:r>
            <w:r w:rsidR="007B2578" w:rsidRPr="00F95285">
              <w:rPr>
                <w:bCs/>
              </w:rPr>
              <w:t xml:space="preserve">. </w:t>
            </w:r>
          </w:p>
          <w:p w14:paraId="583ECBD9" w14:textId="77FE6491" w:rsidR="007B2578" w:rsidRPr="00F95285" w:rsidRDefault="007B2578" w:rsidP="007B2578">
            <w:pPr>
              <w:pStyle w:val="NoSpacing"/>
              <w:tabs>
                <w:tab w:val="left" w:pos="993"/>
                <w:tab w:val="left" w:pos="1276"/>
              </w:tabs>
              <w:contextualSpacing/>
              <w:jc w:val="both"/>
            </w:pPr>
            <w:r w:rsidRPr="00F95285">
              <w:t>Pagrindinis</w:t>
            </w:r>
            <w:r w:rsidRPr="00F95285">
              <w:rPr>
                <w:color w:val="000000"/>
              </w:rPr>
              <w:t xml:space="preserve"> BVPŽ kodas:</w:t>
            </w:r>
            <w:r w:rsidR="00BE7070" w:rsidRPr="00F95285">
              <w:rPr>
                <w:color w:val="000000"/>
              </w:rPr>
              <w:t xml:space="preserve">  Televizijos ir radijo imtuvai ir garso ar vaizdo įrašymo arba atkūrimo aparatai  32300000-6</w:t>
            </w:r>
            <w:r w:rsidRPr="00F95285">
              <w:t xml:space="preserve">. </w:t>
            </w:r>
          </w:p>
          <w:p w14:paraId="2F0FE326" w14:textId="77777777" w:rsidR="00676ED4" w:rsidRPr="00F95285" w:rsidRDefault="00676ED4" w:rsidP="006F3DDE">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1B7FC274" w14:textId="1AD67634" w:rsidR="007B2578" w:rsidRPr="00F95285" w:rsidRDefault="007B2578" w:rsidP="007B2578">
            <w:pPr>
              <w:pStyle w:val="NoSpacing"/>
              <w:tabs>
                <w:tab w:val="left" w:pos="993"/>
                <w:tab w:val="left" w:pos="1276"/>
              </w:tabs>
              <w:contextualSpacing/>
              <w:jc w:val="both"/>
              <w:rPr>
                <w:kern w:val="2"/>
                <w:sz w:val="22"/>
                <w:szCs w:val="22"/>
              </w:rPr>
            </w:pPr>
            <w:r w:rsidRPr="00F95285">
              <w:rPr>
                <w:rFonts w:eastAsia="Times New Roman"/>
                <w:b/>
                <w:bCs/>
              </w:rPr>
              <w:t xml:space="preserve">Į kainą turi būti įskaičiuotas prekės pristatymas,  garantinė priežiūra. </w:t>
            </w:r>
          </w:p>
        </w:tc>
      </w:tr>
      <w:tr w:rsidR="00676ED4" w:rsidRPr="00B57F63" w14:paraId="06BC2F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1A17BF9B" w:rsidR="00676ED4" w:rsidRPr="003F19EE" w:rsidRDefault="00BE7070" w:rsidP="006F3DDE">
            <w:pPr>
              <w:spacing w:after="0" w:line="240" w:lineRule="auto"/>
              <w:jc w:val="both"/>
              <w:rPr>
                <w:rFonts w:ascii="Times New Roman" w:hAnsi="Times New Roman" w:cs="Times New Roman"/>
                <w:kern w:val="2"/>
              </w:rPr>
            </w:pPr>
            <w:r>
              <w:rPr>
                <w:rFonts w:ascii="Times New Roman" w:hAnsi="Times New Roman" w:cs="Times New Roman"/>
                <w:kern w:val="2"/>
              </w:rPr>
              <w:t>Garso įranga</w:t>
            </w:r>
            <w:r w:rsidR="00676ED4" w:rsidRPr="003F19EE">
              <w:rPr>
                <w:rFonts w:ascii="Times New Roman" w:hAnsi="Times New Roman" w:cs="Times New Roman"/>
                <w:kern w:val="2"/>
              </w:rPr>
              <w:t xml:space="preserve">, Pirkimo ID </w:t>
            </w:r>
          </w:p>
        </w:tc>
      </w:tr>
      <w:tr w:rsidR="00676ED4" w:rsidRPr="00B57F63" w14:paraId="42F3572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563B5B" w:rsidRDefault="00676ED4" w:rsidP="006F3DDE">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3F19EE" w:rsidRDefault="00676ED4" w:rsidP="00563B5B">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4472C4" w:themeColor="accent1"/>
                <w:kern w:val="2"/>
              </w:rPr>
              <w:t>Nurodyti</w:t>
            </w:r>
          </w:p>
        </w:tc>
      </w:tr>
      <w:tr w:rsidR="00676ED4" w:rsidRPr="00B57F63" w14:paraId="03B4C667" w14:textId="77777777" w:rsidTr="006F3DDE">
        <w:trPr>
          <w:trHeight w:val="300"/>
        </w:trPr>
        <w:tc>
          <w:tcPr>
            <w:tcW w:w="9535" w:type="dxa"/>
            <w:gridSpan w:val="3"/>
          </w:tcPr>
          <w:p w14:paraId="0C646CF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676ED4" w:rsidRPr="00B57F63" w14:paraId="7252194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3B8547DF" w14:textId="282E6BA4" w:rsidR="00676ED4" w:rsidRPr="00563B5B" w:rsidRDefault="00676ED4" w:rsidP="006F3DDE">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sidR="00207C66">
              <w:rPr>
                <w:rFonts w:ascii="Times New Roman" w:hAnsi="Times New Roman" w:cs="Times New Roman"/>
              </w:rPr>
              <w:t>2 (du) mėnesius</w:t>
            </w:r>
            <w:r w:rsidR="003F19EE">
              <w:rPr>
                <w:rFonts w:ascii="Times New Roman" w:hAnsi="Times New Roman" w:cs="Times New Roman"/>
              </w:rPr>
              <w:t xml:space="preserve"> n</w:t>
            </w:r>
            <w:r w:rsidRPr="00563B5B">
              <w:rPr>
                <w:rFonts w:ascii="Times New Roman" w:hAnsi="Times New Roman" w:cs="Times New Roman"/>
              </w:rPr>
              <w:t xml:space="preserve">uo sutarties įsigaliojimo. </w:t>
            </w:r>
          </w:p>
          <w:p w14:paraId="03230A63" w14:textId="77777777" w:rsidR="00676ED4" w:rsidRPr="00B57F63" w:rsidRDefault="00676ED4" w:rsidP="006F3DDE">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 xml:space="preserve">4.1.2.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Pr="00714BEE">
              <w:rPr>
                <w:rFonts w:ascii="Times New Roman" w:hAnsi="Times New Roman" w:cs="Times New Roman"/>
                <w:color w:val="000000"/>
              </w:rPr>
              <w:t>, V. Krėvės pr. 84, 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p>
        </w:tc>
      </w:tr>
      <w:tr w:rsidR="00676ED4" w:rsidRPr="00B57F63" w14:paraId="432CE3E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56BF8E8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4EB8641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2F3894" w:rsidRPr="00B57F63" w14:paraId="469BB19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2F3894" w:rsidRPr="00B57F63" w:rsidRDefault="002F3894" w:rsidP="002F389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55F16660" w:rsidR="002F3894" w:rsidRPr="003F19EE" w:rsidRDefault="002F3894" w:rsidP="003F19EE">
            <w:pPr>
              <w:spacing w:after="0" w:line="240" w:lineRule="auto"/>
              <w:jc w:val="both"/>
              <w:rPr>
                <w:rFonts w:ascii="Times New Roman" w:hAnsi="Times New Roman" w:cs="Times New Roman"/>
                <w:kern w:val="2"/>
              </w:rPr>
            </w:pPr>
            <w:r w:rsidRPr="003F19EE">
              <w:rPr>
                <w:rFonts w:ascii="Times New Roman" w:hAnsi="Times New Roman" w:cs="Times New Roman"/>
              </w:rPr>
              <w:t xml:space="preserve">Kartu su Prekėmis turi būti pateikiama </w:t>
            </w:r>
            <w:r w:rsidR="003F19EE" w:rsidRPr="003F19EE">
              <w:rPr>
                <w:rFonts w:ascii="Times New Roman" w:hAnsi="Times New Roman" w:cs="Times New Roman"/>
              </w:rPr>
              <w:t>n</w:t>
            </w:r>
            <w:r w:rsidRPr="003F19EE">
              <w:rPr>
                <w:rFonts w:ascii="Times New Roman" w:hAnsi="Times New Roman" w:cs="Times New Roman"/>
              </w:rPr>
              <w:t>audojimo instrukciją lietuvių kalba</w:t>
            </w:r>
          </w:p>
        </w:tc>
      </w:tr>
      <w:tr w:rsidR="00676ED4" w:rsidRPr="00B57F63" w14:paraId="2557F6CE" w14:textId="77777777" w:rsidTr="006F3DDE">
        <w:trPr>
          <w:trHeight w:val="300"/>
        </w:trPr>
        <w:tc>
          <w:tcPr>
            <w:tcW w:w="9535" w:type="dxa"/>
            <w:gridSpan w:val="3"/>
          </w:tcPr>
          <w:p w14:paraId="5DF89AD0"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676ED4" w:rsidRPr="00B57F63" w14:paraId="6DB006F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77777777" w:rsidR="00676ED4" w:rsidRPr="00B57F63" w:rsidRDefault="00676ED4" w:rsidP="006F3DDE">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676ED4" w:rsidRPr="00B57F63" w14:paraId="10DDFFD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508FFD7"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154B8C30" w14:textId="77777777" w:rsidR="00676ED4" w:rsidRPr="00B57F63" w:rsidRDefault="00676ED4" w:rsidP="006F3DDE">
            <w:pPr>
              <w:spacing w:after="0" w:line="240" w:lineRule="auto"/>
              <w:rPr>
                <w:rFonts w:ascii="Times New Roman" w:hAnsi="Times New Roman" w:cs="Times New Roman"/>
                <w:b/>
                <w:bCs/>
                <w:kern w:val="2"/>
              </w:rPr>
            </w:pPr>
          </w:p>
          <w:p w14:paraId="0E4DBF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7C9445C"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F50660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2A66BD89"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428203F1"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676ED4" w:rsidRPr="00B57F63" w14:paraId="16B72C8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FAD3D17" w14:textId="77777777" w:rsidR="00676ED4" w:rsidRPr="00B57F63" w:rsidRDefault="00676ED4" w:rsidP="006F3DDE">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40D6E9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3258DC38"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160514C2"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5BFA03BB"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216E120C" w14:textId="77777777" w:rsidR="00676ED4" w:rsidRPr="00B57F63" w:rsidRDefault="00676ED4" w:rsidP="006F3DDE">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676ED4" w:rsidRPr="00B57F63" w14:paraId="035DF44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w:t>
            </w:r>
            <w:r w:rsidRPr="00B57F63">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61D6AAA9"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(-as)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(-as) už tą Prekių dalį, kurios bus tiekiamos Susitarime nurodytos dienos.</w:t>
            </w:r>
          </w:p>
        </w:tc>
      </w:tr>
      <w:tr w:rsidR="00676ED4" w:rsidRPr="00B57F63" w14:paraId="0CDE206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lastRenderedPageBreak/>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2556C55C" w14:textId="77777777" w:rsidR="00676ED4" w:rsidRPr="00B57F63" w:rsidRDefault="00676ED4" w:rsidP="006F3DDE">
            <w:pPr>
              <w:spacing w:after="0" w:line="240" w:lineRule="auto"/>
              <w:contextualSpacing/>
              <w:rPr>
                <w:rFonts w:ascii="Times New Roman" w:hAnsi="Times New Roman" w:cs="Times New Roman"/>
              </w:rPr>
            </w:pPr>
          </w:p>
        </w:tc>
      </w:tr>
      <w:tr w:rsidR="00676ED4" w:rsidRPr="00B57F63" w14:paraId="1E24FD9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C92932C" w14:textId="77777777" w:rsidR="00676ED4" w:rsidRPr="00B57F63" w:rsidRDefault="00676ED4" w:rsidP="006F3DDE">
            <w:pPr>
              <w:spacing w:after="0" w:line="240" w:lineRule="auto"/>
              <w:contextualSpacing/>
              <w:jc w:val="both"/>
              <w:rPr>
                <w:rFonts w:ascii="Times New Roman" w:hAnsi="Times New Roman" w:cs="Times New Roman"/>
                <w:color w:val="4472C4"/>
                <w:kern w:val="2"/>
              </w:rPr>
            </w:pPr>
          </w:p>
        </w:tc>
      </w:tr>
      <w:tr w:rsidR="00676ED4" w:rsidRPr="00B57F63" w14:paraId="189BEA8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01DF711" w14:textId="77777777" w:rsidR="00676ED4" w:rsidRPr="00B57F63" w:rsidRDefault="00676ED4" w:rsidP="006F3DDE">
            <w:pPr>
              <w:spacing w:after="0" w:line="240" w:lineRule="auto"/>
              <w:contextualSpacing/>
              <w:rPr>
                <w:rFonts w:ascii="Times New Roman" w:hAnsi="Times New Roman" w:cs="Times New Roman"/>
                <w:kern w:val="2"/>
              </w:rPr>
            </w:pPr>
          </w:p>
        </w:tc>
      </w:tr>
      <w:tr w:rsidR="00676ED4" w:rsidRPr="00B57F63" w14:paraId="520ECA5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5C06C7D" w14:textId="77777777" w:rsidR="00676ED4" w:rsidRPr="00B57F63" w:rsidRDefault="00676ED4" w:rsidP="006F3DDE">
            <w:pPr>
              <w:spacing w:after="0" w:line="240" w:lineRule="auto"/>
              <w:contextualSpacing/>
              <w:jc w:val="both"/>
              <w:rPr>
                <w:rFonts w:ascii="Times New Roman" w:hAnsi="Times New Roman" w:cs="Times New Roman"/>
                <w:kern w:val="2"/>
              </w:rPr>
            </w:pPr>
          </w:p>
        </w:tc>
      </w:tr>
      <w:tr w:rsidR="00676ED4" w:rsidRPr="00B57F63" w14:paraId="7AD07DF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1650A2E" w14:textId="77777777" w:rsidR="00676ED4" w:rsidRPr="00B57F63" w:rsidRDefault="00676ED4" w:rsidP="006F3DDE">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C447F32" w14:textId="77777777" w:rsidR="00676ED4" w:rsidRPr="00B57F63" w:rsidRDefault="00676ED4" w:rsidP="006F3DDE">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676ED4" w:rsidRPr="00B57F63" w14:paraId="0E1DB27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B57F63" w:rsidRDefault="00676ED4" w:rsidP="006F3DDE">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676ED4" w:rsidRPr="00B57F63" w14:paraId="0A2490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39F76047" w14:textId="77777777" w:rsidTr="006F3DDE">
        <w:trPr>
          <w:trHeight w:val="300"/>
        </w:trPr>
        <w:tc>
          <w:tcPr>
            <w:tcW w:w="9535" w:type="dxa"/>
            <w:gridSpan w:val="3"/>
          </w:tcPr>
          <w:p w14:paraId="37BF1E3A" w14:textId="77777777" w:rsidR="00676ED4" w:rsidRPr="00B57F63" w:rsidRDefault="00676ED4" w:rsidP="006F3DDE">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676ED4" w:rsidRPr="00B57F63" w14:paraId="6815EB2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313F6517" w14:textId="5778C8C0" w:rsidR="00676ED4" w:rsidRPr="00B57F63" w:rsidRDefault="00F8398E" w:rsidP="006F3DDE">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highlight w:val="yellow"/>
              </w:rPr>
            </w:pPr>
            <w:bookmarkStart w:id="4" w:name="_Ref340669472"/>
            <w:r>
              <w:rPr>
                <w:rFonts w:ascii="Times New Roman" w:hAnsi="Times New Roman" w:cs="Times New Roman"/>
              </w:rPr>
              <w:t xml:space="preserve">Prekei </w:t>
            </w:r>
            <w:r w:rsidR="00676ED4">
              <w:rPr>
                <w:rFonts w:ascii="Times New Roman" w:hAnsi="Times New Roman" w:cs="Times New Roman"/>
              </w:rPr>
              <w:t xml:space="preserve">turi būti </w:t>
            </w:r>
            <w:r w:rsidR="00676ED4" w:rsidRPr="00B57F63">
              <w:rPr>
                <w:rFonts w:ascii="Times New Roman" w:hAnsi="Times New Roman" w:cs="Times New Roman"/>
              </w:rPr>
              <w:t xml:space="preserve">suteikiama ne </w:t>
            </w:r>
            <w:r w:rsidR="00676ED4" w:rsidRPr="006612D3">
              <w:rPr>
                <w:rFonts w:ascii="Times New Roman" w:hAnsi="Times New Roman" w:cs="Times New Roman"/>
              </w:rPr>
              <w:t>mažiau kaip 24</w:t>
            </w:r>
            <w:r w:rsidR="00676ED4" w:rsidRPr="006612D3">
              <w:rPr>
                <w:rFonts w:ascii="Times New Roman" w:hAnsi="Times New Roman" w:cs="Times New Roman"/>
                <w:color w:val="FF0000"/>
              </w:rPr>
              <w:t xml:space="preserve"> </w:t>
            </w:r>
            <w:r w:rsidR="00676ED4" w:rsidRPr="006612D3">
              <w:rPr>
                <w:rFonts w:ascii="Times New Roman" w:hAnsi="Times New Roman" w:cs="Times New Roman"/>
              </w:rPr>
              <w:t>mėn</w:t>
            </w:r>
            <w:r w:rsidR="00676ED4" w:rsidRPr="006612D3">
              <w:rPr>
                <w:rFonts w:ascii="Times New Roman" w:hAnsi="Times New Roman" w:cs="Times New Roman"/>
                <w:color w:val="FF0000"/>
              </w:rPr>
              <w:t>.</w:t>
            </w:r>
            <w:r w:rsidR="00676ED4" w:rsidRPr="006612D3">
              <w:rPr>
                <w:rFonts w:ascii="Times New Roman" w:hAnsi="Times New Roman" w:cs="Times New Roman"/>
              </w:rPr>
              <w:t xml:space="preserve"> gamintojo gamyklinė garantija. Garantinis laikotarpis pradedamas skaičiuoti nuo </w:t>
            </w:r>
            <w:r>
              <w:rPr>
                <w:rFonts w:ascii="Times New Roman" w:hAnsi="Times New Roman" w:cs="Times New Roman"/>
              </w:rPr>
              <w:t xml:space="preserve">Prekės </w:t>
            </w:r>
            <w:r w:rsidR="00676ED4" w:rsidRPr="006612D3">
              <w:rPr>
                <w:rFonts w:ascii="Times New Roman" w:hAnsi="Times New Roman" w:cs="Times New Roman"/>
              </w:rPr>
              <w:t xml:space="preserve"> perdavimo Pirkėjui dienos, pasirašius perdavimo - priėmimo aktą. Tiekėjas turi užtikrinti nemokamą garantinį remontą nurodytu garantiniu laikotarpiu.</w:t>
            </w:r>
            <w:bookmarkEnd w:id="4"/>
          </w:p>
        </w:tc>
      </w:tr>
      <w:tr w:rsidR="00676ED4" w:rsidRPr="00B57F63" w14:paraId="79C8BCB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EA7801"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D0A937B" w14:textId="77777777" w:rsidR="00676ED4" w:rsidRPr="00B57F63" w:rsidRDefault="00676ED4" w:rsidP="006F3DDE">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676ED4" w:rsidRPr="00B57F63" w14:paraId="38283CA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FC6298"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15F17FF"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676ED4" w:rsidRPr="00B57F63" w14:paraId="1D078777" w14:textId="77777777" w:rsidTr="006F3DDE">
        <w:trPr>
          <w:trHeight w:val="300"/>
        </w:trPr>
        <w:tc>
          <w:tcPr>
            <w:tcW w:w="9535" w:type="dxa"/>
            <w:gridSpan w:val="3"/>
          </w:tcPr>
          <w:p w14:paraId="7AAB69D2"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676ED4" w:rsidRPr="00B57F63" w14:paraId="093E8E4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B57F63" w:rsidRDefault="00676ED4" w:rsidP="006F3DDE">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35DA0D57"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676ED4" w:rsidRPr="00B57F63" w14:paraId="5A8F5F0C" w14:textId="77777777" w:rsidTr="006F3DDE">
        <w:trPr>
          <w:trHeight w:val="300"/>
        </w:trPr>
        <w:tc>
          <w:tcPr>
            <w:tcW w:w="9535" w:type="dxa"/>
            <w:gridSpan w:val="3"/>
          </w:tcPr>
          <w:p w14:paraId="3FE54B87"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676ED4" w:rsidRPr="00B57F63" w14:paraId="32F512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3B331D3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676ED4" w:rsidRPr="00B57F63" w14:paraId="5900C2C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01F7B19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98016CE"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248F9325" w14:textId="77777777" w:rsidTr="006F3DDE">
        <w:trPr>
          <w:trHeight w:val="300"/>
        </w:trPr>
        <w:tc>
          <w:tcPr>
            <w:tcW w:w="9535" w:type="dxa"/>
            <w:gridSpan w:val="3"/>
          </w:tcPr>
          <w:p w14:paraId="16646551"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676ED4" w:rsidRPr="00B57F63" w14:paraId="33B455F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B57F63" w14:paraId="31B5B40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85292E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2D9E41D"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098440C6" w14:textId="77777777" w:rsidR="00676ED4" w:rsidRPr="00B57F63" w:rsidRDefault="00676ED4" w:rsidP="006F3DDE">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676ED4" w:rsidRPr="00B57F63" w14:paraId="4885A51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2C7A6E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05A3D7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F4C06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676ED4" w:rsidRPr="00B57F63" w14:paraId="57A38EA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A1AC78F"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00668F59" w14:textId="77777777" w:rsidR="00676ED4" w:rsidRPr="004E26CD" w:rsidRDefault="00676ED4" w:rsidP="006F3DDE">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7995E700" w14:textId="77777777" w:rsidR="00676ED4" w:rsidRPr="004E26CD" w:rsidRDefault="00676ED4" w:rsidP="006F3DDE">
            <w:pPr>
              <w:spacing w:after="0" w:line="240" w:lineRule="auto"/>
              <w:rPr>
                <w:rFonts w:ascii="Times New Roman" w:hAnsi="Times New Roman" w:cs="Times New Roman"/>
                <w:kern w:val="2"/>
              </w:rPr>
            </w:pPr>
          </w:p>
          <w:p w14:paraId="06CBE883" w14:textId="77777777" w:rsidR="00676ED4" w:rsidRPr="004E26CD" w:rsidRDefault="00676ED4" w:rsidP="006F3DDE">
            <w:pPr>
              <w:spacing w:after="0" w:line="240" w:lineRule="auto"/>
              <w:rPr>
                <w:rFonts w:ascii="Times New Roman" w:hAnsi="Times New Roman" w:cs="Times New Roman"/>
                <w:kern w:val="2"/>
              </w:rPr>
            </w:pPr>
          </w:p>
        </w:tc>
      </w:tr>
      <w:tr w:rsidR="00676ED4" w:rsidRPr="00B57F63" w14:paraId="4B17D9B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77777777" w:rsidR="00676ED4" w:rsidRPr="004E26CD" w:rsidRDefault="00676ED4" w:rsidP="006F3DDE">
            <w:pPr>
              <w:pStyle w:val="Default"/>
              <w:rPr>
                <w:sz w:val="22"/>
                <w:szCs w:val="22"/>
              </w:rPr>
            </w:pPr>
            <w:r w:rsidRPr="004E26CD">
              <w:rPr>
                <w:sz w:val="22"/>
                <w:szCs w:val="22"/>
              </w:rPr>
              <w:t xml:space="preserve">Dėl Specialiųjų sąlygų 13.1. punkto nesilaikymo taikoma 1000,00 Eur (vienas tūkstantis eurų 00 ct) bauda. </w:t>
            </w:r>
          </w:p>
          <w:p w14:paraId="26DB6E01" w14:textId="77777777" w:rsidR="00676ED4" w:rsidRPr="004E26CD" w:rsidRDefault="00676ED4" w:rsidP="006F3DDE">
            <w:pPr>
              <w:spacing w:after="0" w:line="240" w:lineRule="auto"/>
              <w:rPr>
                <w:rFonts w:ascii="Times New Roman" w:hAnsi="Times New Roman" w:cs="Times New Roman"/>
                <w:color w:val="4472C4"/>
                <w:kern w:val="2"/>
              </w:rPr>
            </w:pPr>
          </w:p>
        </w:tc>
      </w:tr>
      <w:tr w:rsidR="00676ED4" w:rsidRPr="00B57F63" w14:paraId="7CB66AC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D929DA3"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479C275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r w:rsidRPr="00B57F63">
              <w:rPr>
                <w:rFonts w:ascii="Times New Roman" w:hAnsi="Times New Roman" w:cs="Times New Roman"/>
                <w:b/>
                <w:bCs/>
                <w:kern w:val="2"/>
              </w:rPr>
              <w:lastRenderedPageBreak/>
              <w:t>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676ED4" w:rsidRPr="00B57F63" w14:paraId="22F7E82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55397EA"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3BE4C310"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3E8799"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20F17E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676ED4" w:rsidRPr="00B57F63" w14:paraId="523E7F2B" w14:textId="77777777" w:rsidTr="006F3DDE">
        <w:trPr>
          <w:trHeight w:val="300"/>
        </w:trPr>
        <w:tc>
          <w:tcPr>
            <w:tcW w:w="9535" w:type="dxa"/>
            <w:gridSpan w:val="3"/>
          </w:tcPr>
          <w:p w14:paraId="6B81163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676ED4" w:rsidRPr="00B57F63" w14:paraId="7DB6C626" w14:textId="77777777" w:rsidTr="006F3DDE">
        <w:trPr>
          <w:trHeight w:val="300"/>
        </w:trPr>
        <w:tc>
          <w:tcPr>
            <w:tcW w:w="2830" w:type="dxa"/>
          </w:tcPr>
          <w:p w14:paraId="42A1753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471A2AE6" w14:textId="77777777" w:rsidR="00676ED4" w:rsidRPr="00B57F63" w:rsidRDefault="00676ED4" w:rsidP="006F3DDE">
            <w:pPr>
              <w:pStyle w:val="Default"/>
              <w:jc w:val="both"/>
              <w:rPr>
                <w:sz w:val="22"/>
                <w:szCs w:val="22"/>
              </w:rPr>
            </w:pPr>
            <w:r w:rsidRPr="00B57F63">
              <w:rPr>
                <w:sz w:val="22"/>
                <w:szCs w:val="22"/>
              </w:rPr>
              <w:t xml:space="preserve">Netaikoma </w:t>
            </w:r>
          </w:p>
          <w:p w14:paraId="51EC9FAE" w14:textId="77777777" w:rsidR="00676ED4" w:rsidRPr="00B57F63" w:rsidRDefault="00676ED4" w:rsidP="006F3DDE">
            <w:pPr>
              <w:spacing w:after="0" w:line="240" w:lineRule="auto"/>
              <w:jc w:val="both"/>
              <w:rPr>
                <w:rFonts w:ascii="Times New Roman" w:hAnsi="Times New Roman" w:cs="Times New Roman"/>
                <w:b/>
                <w:bCs/>
                <w:color w:val="4472C4"/>
                <w:kern w:val="2"/>
              </w:rPr>
            </w:pPr>
          </w:p>
        </w:tc>
      </w:tr>
      <w:tr w:rsidR="00676ED4" w:rsidRPr="00B57F63" w14:paraId="150DDC0F" w14:textId="77777777" w:rsidTr="006F3DDE">
        <w:trPr>
          <w:trHeight w:val="300"/>
        </w:trPr>
        <w:tc>
          <w:tcPr>
            <w:tcW w:w="2830" w:type="dxa"/>
          </w:tcPr>
          <w:p w14:paraId="67DCAE3E"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B57F63" w:rsidRDefault="00676ED4" w:rsidP="006F3DDE">
            <w:pPr>
              <w:pStyle w:val="Default"/>
              <w:jc w:val="both"/>
              <w:rPr>
                <w:sz w:val="22"/>
                <w:szCs w:val="22"/>
              </w:rPr>
            </w:pPr>
            <w:r w:rsidRPr="00B57F63">
              <w:rPr>
                <w:sz w:val="22"/>
                <w:szCs w:val="22"/>
              </w:rPr>
              <w:t xml:space="preserve">Netaikoma </w:t>
            </w:r>
          </w:p>
          <w:p w14:paraId="07F31F8B" w14:textId="77777777" w:rsidR="00676ED4" w:rsidRPr="00B57F63" w:rsidRDefault="00676ED4" w:rsidP="006F3DDE">
            <w:pPr>
              <w:spacing w:after="0" w:line="240" w:lineRule="auto"/>
              <w:jc w:val="both"/>
              <w:rPr>
                <w:rFonts w:ascii="Times New Roman" w:hAnsi="Times New Roman" w:cs="Times New Roman"/>
                <w:kern w:val="2"/>
              </w:rPr>
            </w:pPr>
          </w:p>
        </w:tc>
      </w:tr>
      <w:tr w:rsidR="00676ED4" w:rsidRPr="00B57F63" w14:paraId="10000E74" w14:textId="77777777" w:rsidTr="006F3DDE">
        <w:trPr>
          <w:trHeight w:val="300"/>
        </w:trPr>
        <w:tc>
          <w:tcPr>
            <w:tcW w:w="9535" w:type="dxa"/>
            <w:gridSpan w:val="3"/>
          </w:tcPr>
          <w:p w14:paraId="4FBFE6A4"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676ED4" w:rsidRPr="00B57F63" w14:paraId="2581504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5FCD9DAB" w:rsidR="00676ED4" w:rsidRPr="00F95285" w:rsidRDefault="00676ED4" w:rsidP="006F3DDE">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476CFA" w:rsidRPr="00F95285">
              <w:rPr>
                <w:rFonts w:ascii="Times New Roman" w:hAnsi="Times New Roman" w:cs="Times New Roman"/>
                <w:color w:val="000000"/>
                <w:kern w:val="2"/>
              </w:rPr>
              <w:t>3</w:t>
            </w:r>
            <w:r w:rsidRPr="00F95285">
              <w:rPr>
                <w:rFonts w:ascii="Times New Roman" w:hAnsi="Times New Roman" w:cs="Times New Roman"/>
                <w:color w:val="000000"/>
                <w:kern w:val="2"/>
              </w:rPr>
              <w:t xml:space="preserve"> mėnesi</w:t>
            </w:r>
            <w:r w:rsidR="00476CFA" w:rsidRPr="00F95285">
              <w:rPr>
                <w:rFonts w:ascii="Times New Roman" w:hAnsi="Times New Roman" w:cs="Times New Roman"/>
                <w:color w:val="000000"/>
                <w:kern w:val="2"/>
              </w:rPr>
              <w:t>ai</w:t>
            </w:r>
            <w:r w:rsidRPr="00F95285">
              <w:rPr>
                <w:rFonts w:ascii="Times New Roman" w:hAnsi="Times New Roman" w:cs="Times New Roman"/>
                <w:color w:val="000000"/>
                <w:kern w:val="2"/>
              </w:rPr>
              <w:t xml:space="preserve"> (įskaitant 30 k.d. apmokėjimo už prekes terminą).</w:t>
            </w:r>
          </w:p>
        </w:tc>
      </w:tr>
      <w:tr w:rsidR="00676ED4" w:rsidRPr="00B57F63" w14:paraId="04864C0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F95285" w:rsidRDefault="00676ED4" w:rsidP="006F3DDE">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2AD9E72C" w14:textId="77777777" w:rsidR="00676ED4" w:rsidRPr="00F95285" w:rsidRDefault="00676ED4" w:rsidP="006F3DDE">
            <w:pPr>
              <w:spacing w:after="0" w:line="240" w:lineRule="auto"/>
              <w:rPr>
                <w:rFonts w:ascii="Times New Roman" w:hAnsi="Times New Roman" w:cs="Times New Roman"/>
                <w:kern w:val="2"/>
              </w:rPr>
            </w:pPr>
          </w:p>
        </w:tc>
      </w:tr>
      <w:tr w:rsidR="00676ED4" w:rsidRPr="00B57F63" w14:paraId="78AB8E08" w14:textId="77777777" w:rsidTr="006F3DDE">
        <w:trPr>
          <w:trHeight w:val="300"/>
        </w:trPr>
        <w:tc>
          <w:tcPr>
            <w:tcW w:w="9535" w:type="dxa"/>
            <w:gridSpan w:val="3"/>
          </w:tcPr>
          <w:p w14:paraId="2F1FF94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676ED4" w:rsidRPr="00B57F63" w14:paraId="0ADA4D4E" w14:textId="77777777" w:rsidTr="006F3DDE">
        <w:trPr>
          <w:trHeight w:val="300"/>
        </w:trPr>
        <w:tc>
          <w:tcPr>
            <w:tcW w:w="2830" w:type="dxa"/>
          </w:tcPr>
          <w:p w14:paraId="6874B64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6082894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676ED4" w:rsidRPr="00B57F63" w14:paraId="34F04D22" w14:textId="77777777" w:rsidTr="006F3DDE">
        <w:trPr>
          <w:trHeight w:val="300"/>
        </w:trPr>
        <w:tc>
          <w:tcPr>
            <w:tcW w:w="2830" w:type="dxa"/>
          </w:tcPr>
          <w:p w14:paraId="73D4664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366398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7777777" w:rsidR="00676ED4" w:rsidRPr="00B57F63" w:rsidRDefault="00676ED4" w:rsidP="006F3DDE">
            <w:pPr>
              <w:pStyle w:val="Default"/>
              <w:jc w:val="both"/>
              <w:rPr>
                <w:sz w:val="22"/>
                <w:szCs w:val="22"/>
              </w:rPr>
            </w:pPr>
            <w:r w:rsidRPr="00B57F63">
              <w:rPr>
                <w:sz w:val="22"/>
                <w:szCs w:val="22"/>
              </w:rPr>
              <w:t xml:space="preserve">12.2.1. jeigu Tiekėjas nevykdo prisiimtų įsipareigojimų už Sutartyje nustatytą Sutarties įkainius; </w:t>
            </w:r>
          </w:p>
          <w:p w14:paraId="60D50536" w14:textId="77777777" w:rsidR="00676ED4" w:rsidRPr="00B57F63" w:rsidRDefault="00676ED4" w:rsidP="006F3DDE">
            <w:pPr>
              <w:pStyle w:val="Default"/>
              <w:jc w:val="both"/>
              <w:rPr>
                <w:sz w:val="22"/>
                <w:szCs w:val="22"/>
              </w:rPr>
            </w:pPr>
            <w:r w:rsidRPr="00B57F63">
              <w:rPr>
                <w:sz w:val="22"/>
                <w:szCs w:val="22"/>
              </w:rPr>
              <w:t xml:space="preserve">12.2.2. netaikoma; </w:t>
            </w:r>
          </w:p>
          <w:p w14:paraId="6735C500" w14:textId="77777777" w:rsidR="00676ED4" w:rsidRPr="00B57F63" w:rsidRDefault="00676ED4" w:rsidP="006F3DDE">
            <w:pPr>
              <w:pStyle w:val="Default"/>
              <w:jc w:val="both"/>
              <w:rPr>
                <w:sz w:val="22"/>
                <w:szCs w:val="22"/>
              </w:rPr>
            </w:pPr>
            <w:r w:rsidRPr="00B57F63">
              <w:rPr>
                <w:sz w:val="22"/>
                <w:szCs w:val="22"/>
              </w:rPr>
              <w:t xml:space="preserve">12.2.3. netaikoma; </w:t>
            </w:r>
          </w:p>
          <w:p w14:paraId="14D38FC8" w14:textId="77777777" w:rsidR="00676ED4" w:rsidRPr="00B57F63" w:rsidRDefault="00676ED4" w:rsidP="006F3DDE">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B57F63" w:rsidRDefault="00676ED4" w:rsidP="006F3DDE">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0CB716C8" w14:textId="77777777" w:rsidR="00676ED4" w:rsidRPr="00B57F63" w:rsidRDefault="00676ED4" w:rsidP="006F3DDE">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6F1BDC3" w14:textId="77777777" w:rsidR="00676ED4" w:rsidRPr="00B57F63" w:rsidRDefault="00676ED4" w:rsidP="006F3DDE">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B57F63" w:rsidRDefault="00676ED4" w:rsidP="006F3DDE">
            <w:pPr>
              <w:pStyle w:val="Default"/>
              <w:jc w:val="both"/>
              <w:rPr>
                <w:sz w:val="22"/>
                <w:szCs w:val="22"/>
              </w:rPr>
            </w:pPr>
            <w:r w:rsidRPr="00B57F63">
              <w:rPr>
                <w:sz w:val="22"/>
                <w:szCs w:val="22"/>
              </w:rPr>
              <w:t xml:space="preserve">12.2.8. netaikoma; </w:t>
            </w:r>
          </w:p>
          <w:p w14:paraId="099C9AED" w14:textId="77777777" w:rsidR="00676ED4" w:rsidRPr="00B57F63" w:rsidRDefault="00676ED4" w:rsidP="006F3DDE">
            <w:pPr>
              <w:pStyle w:val="Default"/>
              <w:jc w:val="both"/>
              <w:rPr>
                <w:sz w:val="22"/>
                <w:szCs w:val="22"/>
              </w:rPr>
            </w:pPr>
            <w:r w:rsidRPr="00B57F63">
              <w:rPr>
                <w:sz w:val="22"/>
                <w:szCs w:val="22"/>
              </w:rPr>
              <w:t xml:space="preserve">12.2.9. netaikoma; </w:t>
            </w:r>
          </w:p>
          <w:p w14:paraId="57F03363" w14:textId="77777777" w:rsidR="00676ED4" w:rsidRPr="00B57F63" w:rsidRDefault="00676ED4" w:rsidP="006F3DDE">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r w:rsidRPr="00B57F63">
              <w:rPr>
                <w:rFonts w:ascii="Times New Roman" w:eastAsia="Arial" w:hAnsi="Times New Roman" w:cs="Times New Roman"/>
                <w:kern w:val="2"/>
              </w:rPr>
              <w:t>.</w:t>
            </w:r>
          </w:p>
        </w:tc>
      </w:tr>
      <w:tr w:rsidR="00676ED4" w:rsidRPr="00B57F63" w14:paraId="068EEE0A" w14:textId="77777777" w:rsidTr="006F3DDE">
        <w:trPr>
          <w:trHeight w:val="300"/>
        </w:trPr>
        <w:tc>
          <w:tcPr>
            <w:tcW w:w="9535" w:type="dxa"/>
            <w:gridSpan w:val="3"/>
          </w:tcPr>
          <w:p w14:paraId="01CBE7F9" w14:textId="77777777" w:rsidR="00676ED4" w:rsidRPr="00071203" w:rsidRDefault="00676ED4" w:rsidP="006F3DDE">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676ED4" w:rsidRPr="00B57F63" w14:paraId="207DF829" w14:textId="77777777" w:rsidTr="006F3DDE">
        <w:trPr>
          <w:trHeight w:val="300"/>
        </w:trPr>
        <w:tc>
          <w:tcPr>
            <w:tcW w:w="2830" w:type="dxa"/>
          </w:tcPr>
          <w:p w14:paraId="344E9A0D" w14:textId="77777777" w:rsidR="00676ED4" w:rsidRPr="00071203" w:rsidRDefault="00676ED4" w:rsidP="006F3DDE">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t>13.1. Aplinkosauginių kriterijų nustatymo teisinis pagrindas</w:t>
            </w:r>
          </w:p>
        </w:tc>
        <w:tc>
          <w:tcPr>
            <w:tcW w:w="6705" w:type="dxa"/>
            <w:gridSpan w:val="2"/>
          </w:tcPr>
          <w:p w14:paraId="1D802F89" w14:textId="77777777" w:rsidR="001C1068" w:rsidRPr="00071203" w:rsidRDefault="001C1068" w:rsidP="001C1068">
            <w:pPr>
              <w:pStyle w:val="Default"/>
              <w:rPr>
                <w:kern w:val="2"/>
                <w:sz w:val="21"/>
                <w:szCs w:val="21"/>
                <w:shd w:val="clear" w:color="auto" w:fill="FFFFFF"/>
              </w:rPr>
            </w:pPr>
            <w:r w:rsidRPr="00071203">
              <w:rPr>
                <w:kern w:val="2"/>
                <w:sz w:val="21"/>
                <w:szCs w:val="21"/>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34EB0FBD" w14:textId="2089C74C" w:rsidR="00523DFC" w:rsidRPr="00523DFC" w:rsidRDefault="001C1068" w:rsidP="00523DFC">
            <w:pPr>
              <w:pStyle w:val="Default"/>
              <w:rPr>
                <w:kern w:val="2"/>
                <w:sz w:val="21"/>
                <w:szCs w:val="21"/>
                <w:highlight w:val="yellow"/>
                <w:shd w:val="clear" w:color="auto" w:fill="FFFFFF"/>
              </w:rPr>
            </w:pPr>
            <w:r w:rsidRPr="00071203">
              <w:rPr>
                <w:kern w:val="2"/>
                <w:sz w:val="21"/>
                <w:szCs w:val="21"/>
                <w:shd w:val="clear" w:color="auto" w:fill="FFFFFF"/>
              </w:rPr>
              <w:t>Perkamo objekto ilgaamžiškumui ir pataisomumui keliami šie reikalavimai:</w:t>
            </w:r>
          </w:p>
          <w:p w14:paraId="38C7A079"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E15C7C">
              <w:rPr>
                <w:kern w:val="2"/>
                <w:sz w:val="21"/>
                <w:szCs w:val="21"/>
                <w:shd w:val="clear" w:color="auto" w:fill="FFFFFF"/>
              </w:rPr>
              <w:t xml:space="preserve">Įranga turi būti suprojektuota taip, kad jos pagrindinės sudedamosios dalys būtų </w:t>
            </w:r>
            <w:r w:rsidRPr="00E15C7C">
              <w:rPr>
                <w:b/>
                <w:bCs/>
                <w:kern w:val="2"/>
                <w:sz w:val="21"/>
                <w:szCs w:val="21"/>
                <w:shd w:val="clear" w:color="auto" w:fill="FFFFFF"/>
              </w:rPr>
              <w:t>keičiamos ir remontuojamos</w:t>
            </w:r>
            <w:r w:rsidRPr="00E15C7C">
              <w:rPr>
                <w:kern w:val="2"/>
                <w:sz w:val="21"/>
                <w:szCs w:val="21"/>
                <w:shd w:val="clear" w:color="auto" w:fill="FFFFFF"/>
              </w:rPr>
              <w:t xml:space="preserve"> (pvz., garso pultai, stiprintuvai, kolonėlės, mikrofonai, siųstuvai, imtuvai, sceninės dėžės, jungtys, maitinimo blokai ir kiti komponentai).</w:t>
            </w:r>
          </w:p>
          <w:p w14:paraId="5D64217D"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E15C7C">
              <w:rPr>
                <w:kern w:val="2"/>
                <w:sz w:val="21"/>
                <w:szCs w:val="21"/>
                <w:shd w:val="clear" w:color="auto" w:fill="FFFFFF"/>
              </w:rPr>
              <w:t xml:space="preserve">Turi būti užtikrintas </w:t>
            </w:r>
            <w:r w:rsidRPr="00E15C7C">
              <w:rPr>
                <w:b/>
                <w:bCs/>
                <w:kern w:val="2"/>
                <w:sz w:val="21"/>
                <w:szCs w:val="21"/>
                <w:shd w:val="clear" w:color="auto" w:fill="FFFFFF"/>
              </w:rPr>
              <w:t>atsarginių dalių tiekimas ne trumpiau kaip 5 metus</w:t>
            </w:r>
            <w:r w:rsidRPr="00E15C7C">
              <w:rPr>
                <w:kern w:val="2"/>
                <w:sz w:val="21"/>
                <w:szCs w:val="21"/>
                <w:shd w:val="clear" w:color="auto" w:fill="FFFFFF"/>
              </w:rPr>
              <w:t xml:space="preserve"> nuo įrangos tiekimo pabaigos.</w:t>
            </w:r>
          </w:p>
          <w:p w14:paraId="6565A8F3"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E15C7C">
              <w:rPr>
                <w:kern w:val="2"/>
                <w:sz w:val="21"/>
                <w:szCs w:val="21"/>
                <w:shd w:val="clear" w:color="auto" w:fill="FFFFFF"/>
              </w:rPr>
              <w:t xml:space="preserve">Įrangai turi būti taikomas </w:t>
            </w:r>
            <w:r w:rsidRPr="00E15C7C">
              <w:rPr>
                <w:b/>
                <w:bCs/>
                <w:kern w:val="2"/>
                <w:sz w:val="21"/>
                <w:szCs w:val="21"/>
                <w:shd w:val="clear" w:color="auto" w:fill="FFFFFF"/>
              </w:rPr>
              <w:t>ne trumpesnis kaip 24 mėnesių garantijos laikotarpis</w:t>
            </w:r>
            <w:r w:rsidRPr="00E15C7C">
              <w:rPr>
                <w:kern w:val="2"/>
                <w:sz w:val="21"/>
                <w:szCs w:val="21"/>
                <w:shd w:val="clear" w:color="auto" w:fill="FFFFFF"/>
              </w:rPr>
              <w:t>.</w:t>
            </w:r>
          </w:p>
          <w:p w14:paraId="080F6BBD"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E15C7C">
              <w:rPr>
                <w:kern w:val="2"/>
                <w:sz w:val="21"/>
                <w:szCs w:val="21"/>
                <w:shd w:val="clear" w:color="auto" w:fill="FFFFFF"/>
              </w:rPr>
              <w:t xml:space="preserve">Įrangos konstrukcija turi būti pritaikyta </w:t>
            </w:r>
            <w:r w:rsidRPr="00E15C7C">
              <w:rPr>
                <w:b/>
                <w:bCs/>
                <w:kern w:val="2"/>
                <w:sz w:val="21"/>
                <w:szCs w:val="21"/>
                <w:shd w:val="clear" w:color="auto" w:fill="FFFFFF"/>
              </w:rPr>
              <w:t>techninei priežiūrai ir remontui</w:t>
            </w:r>
            <w:r w:rsidRPr="00E15C7C">
              <w:rPr>
                <w:kern w:val="2"/>
                <w:sz w:val="21"/>
                <w:szCs w:val="21"/>
                <w:shd w:val="clear" w:color="auto" w:fill="FFFFFF"/>
              </w:rPr>
              <w:t>, t. y. neturi būti naudojami sprendimai, ribojantys įrangos ardymą, komponentų keitimą ar taisymą.</w:t>
            </w:r>
          </w:p>
          <w:p w14:paraId="52A4F5FE"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E15C7C">
              <w:rPr>
                <w:kern w:val="2"/>
                <w:sz w:val="21"/>
                <w:szCs w:val="21"/>
                <w:shd w:val="clear" w:color="auto" w:fill="FFFFFF"/>
              </w:rPr>
              <w:t xml:space="preserve">Tiekėjas turi užtikrinti, kad įranga yra skirta </w:t>
            </w:r>
            <w:r w:rsidRPr="00E15C7C">
              <w:rPr>
                <w:b/>
                <w:bCs/>
                <w:kern w:val="2"/>
                <w:sz w:val="21"/>
                <w:szCs w:val="21"/>
                <w:shd w:val="clear" w:color="auto" w:fill="FFFFFF"/>
              </w:rPr>
              <w:t>profesionaliam intensyviam naudojimui</w:t>
            </w:r>
            <w:r w:rsidRPr="00E15C7C">
              <w:rPr>
                <w:kern w:val="2"/>
                <w:sz w:val="21"/>
                <w:szCs w:val="21"/>
                <w:shd w:val="clear" w:color="auto" w:fill="FFFFFF"/>
              </w:rPr>
              <w:t>, atspari mechaniniam poveikiui, transportavimui ir aplinkos veiksniams, būdingiems sceninei ir renginių veiklai.</w:t>
            </w:r>
          </w:p>
          <w:p w14:paraId="1D7E044A"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E15C7C">
              <w:rPr>
                <w:kern w:val="2"/>
                <w:sz w:val="21"/>
                <w:szCs w:val="21"/>
                <w:shd w:val="clear" w:color="auto" w:fill="FFFFFF"/>
              </w:rPr>
              <w:t xml:space="preserve">Įranga turi palaikyti </w:t>
            </w:r>
            <w:r w:rsidRPr="00E15C7C">
              <w:rPr>
                <w:b/>
                <w:bCs/>
                <w:kern w:val="2"/>
                <w:sz w:val="21"/>
                <w:szCs w:val="21"/>
                <w:shd w:val="clear" w:color="auto" w:fill="FFFFFF"/>
              </w:rPr>
              <w:t>programinės įrangos atnaujinimus</w:t>
            </w:r>
            <w:r w:rsidRPr="00E15C7C">
              <w:rPr>
                <w:kern w:val="2"/>
                <w:sz w:val="21"/>
                <w:szCs w:val="21"/>
                <w:shd w:val="clear" w:color="auto" w:fill="FFFFFF"/>
              </w:rPr>
              <w:t>, jei tai taikoma konkrečiam įrenginiui, siekiant prailginti jos naudojimo laikotarpį ir užtikrinti suderinamumą su kitais įrenginiais.</w:t>
            </w:r>
          </w:p>
          <w:p w14:paraId="4678B9D5" w14:textId="41E01F7A" w:rsidR="008F5C19" w:rsidRPr="00071203" w:rsidRDefault="001C1068" w:rsidP="00E15C7C">
            <w:pPr>
              <w:pStyle w:val="Default"/>
              <w:tabs>
                <w:tab w:val="left" w:pos="315"/>
                <w:tab w:val="left" w:pos="520"/>
              </w:tabs>
              <w:ind w:left="31"/>
              <w:jc w:val="both"/>
              <w:rPr>
                <w:b/>
                <w:bCs/>
                <w:kern w:val="2"/>
                <w:sz w:val="21"/>
                <w:szCs w:val="21"/>
              </w:rPr>
            </w:pPr>
            <w:r w:rsidRPr="00071203">
              <w:rPr>
                <w:rFonts w:eastAsia="Calibri"/>
                <w:sz w:val="21"/>
                <w:szCs w:val="21"/>
                <w:lang w:eastAsia="lt-LT"/>
              </w:rPr>
              <w:t>Nustačius, kad Tiekėjas šiame papunktyje nustatyto kriterijaus (-jų) nesilaiko, Tiekėjui taikoma Specialiųjų sąlygų 9.5 punkte nurodyto dydžio bauda.</w:t>
            </w:r>
          </w:p>
        </w:tc>
      </w:tr>
      <w:tr w:rsidR="00676ED4" w:rsidRPr="00B57F63" w14:paraId="6E710C2C" w14:textId="77777777" w:rsidTr="006F3DDE">
        <w:trPr>
          <w:trHeight w:val="300"/>
        </w:trPr>
        <w:tc>
          <w:tcPr>
            <w:tcW w:w="2830" w:type="dxa"/>
          </w:tcPr>
          <w:p w14:paraId="1BA5FB8A"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B57F63" w:rsidRDefault="00676ED4" w:rsidP="006F3DDE">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676ED4" w:rsidRPr="00B57F63" w14:paraId="590A0981" w14:textId="77777777" w:rsidTr="006F3DDE">
        <w:trPr>
          <w:trHeight w:val="300"/>
        </w:trPr>
        <w:tc>
          <w:tcPr>
            <w:tcW w:w="2830" w:type="dxa"/>
          </w:tcPr>
          <w:p w14:paraId="01ECD3A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759B11E2"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2111CA78" w14:textId="77777777" w:rsidTr="006F3DDE">
        <w:trPr>
          <w:trHeight w:val="300"/>
        </w:trPr>
        <w:tc>
          <w:tcPr>
            <w:tcW w:w="2830" w:type="dxa"/>
          </w:tcPr>
          <w:p w14:paraId="711B842F"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47AAF59C"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049D494D"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53906278" w14:textId="77777777" w:rsidTr="006F3DDE">
        <w:trPr>
          <w:trHeight w:val="300"/>
        </w:trPr>
        <w:tc>
          <w:tcPr>
            <w:tcW w:w="9535" w:type="dxa"/>
            <w:gridSpan w:val="3"/>
          </w:tcPr>
          <w:p w14:paraId="4291199D"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2F09B3" w:rsidRPr="00B57F63" w14:paraId="25816476" w14:textId="77777777" w:rsidTr="006F3DDE">
        <w:trPr>
          <w:trHeight w:val="300"/>
        </w:trPr>
        <w:tc>
          <w:tcPr>
            <w:tcW w:w="2830" w:type="dxa"/>
          </w:tcPr>
          <w:p w14:paraId="651E658A"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5A2A5811" w14:textId="615C789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2F09B3" w:rsidRPr="00B57F63" w14:paraId="6C162330" w14:textId="77777777" w:rsidTr="006F3DDE">
        <w:trPr>
          <w:trHeight w:val="300"/>
        </w:trPr>
        <w:tc>
          <w:tcPr>
            <w:tcW w:w="2830" w:type="dxa"/>
          </w:tcPr>
          <w:p w14:paraId="6FF7C600"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0F73E49D" w14:textId="338BEE3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2F09B3" w:rsidRPr="00B57F63" w14:paraId="563713DD" w14:textId="77777777" w:rsidTr="006F3DDE">
        <w:trPr>
          <w:trHeight w:val="300"/>
        </w:trPr>
        <w:tc>
          <w:tcPr>
            <w:tcW w:w="2830" w:type="dxa"/>
          </w:tcPr>
          <w:p w14:paraId="2850E592"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4283D2B4" w14:textId="1A3F4D6A"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Tiekėjo deklaracija dėl aplinkosaugos kriterijų atitikties</w:t>
            </w:r>
          </w:p>
        </w:tc>
      </w:tr>
      <w:tr w:rsidR="00676ED4" w:rsidRPr="00B57F63" w14:paraId="55525ADD" w14:textId="77777777" w:rsidTr="006F3DDE">
        <w:tc>
          <w:tcPr>
            <w:tcW w:w="9535" w:type="dxa"/>
            <w:gridSpan w:val="3"/>
          </w:tcPr>
          <w:p w14:paraId="1A01E24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676ED4" w:rsidRPr="00B57F63" w14:paraId="2704AD5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676ED4" w:rsidRPr="00B57F63" w14:paraId="1084B9E1"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B57F63" w:rsidRDefault="00676ED4" w:rsidP="006F3DDE">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676ED4" w:rsidRPr="00B57F63" w14:paraId="22A2737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1AEC196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B57F63"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4D33B6DA"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6CB623B" w14:textId="77777777" w:rsidR="004B46C0" w:rsidRDefault="004B46C0"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6F25C3C8" w14:textId="77777777" w:rsidR="00FD237C" w:rsidRPr="00B57F63" w:rsidRDefault="00FD237C"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042144">
        <w:rPr>
          <w:rFonts w:ascii="Times New Roman" w:eastAsia="Cambria" w:hAnsi="Times New Roman" w:cs="Times New Roman"/>
          <w:kern w:val="2"/>
          <w:sz w:val="17"/>
          <w:szCs w:val="17"/>
        </w:rPr>
        <w:lastRenderedPageBreak/>
        <w:t>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42144">
        <w:rPr>
          <w:rFonts w:ascii="Times New Roman" w:hAnsi="Times New Roman" w:cs="Times New Roman"/>
          <w:i/>
          <w:iCs/>
          <w:color w:val="000000"/>
          <w:sz w:val="17"/>
          <w:szCs w:val="17"/>
        </w:rPr>
        <w:t>sui generis</w:t>
      </w:r>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3"/>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6D29" w14:textId="77777777" w:rsidR="008D78FB" w:rsidRDefault="008D78FB">
      <w:pPr>
        <w:spacing w:after="0" w:line="240" w:lineRule="auto"/>
      </w:pPr>
      <w:r>
        <w:separator/>
      </w:r>
    </w:p>
  </w:endnote>
  <w:endnote w:type="continuationSeparator" w:id="0">
    <w:p w14:paraId="124DC374" w14:textId="77777777" w:rsidR="008D78FB" w:rsidRDefault="008D78FB">
      <w:pPr>
        <w:spacing w:after="0" w:line="240" w:lineRule="auto"/>
      </w:pPr>
      <w:r>
        <w:continuationSeparator/>
      </w:r>
    </w:p>
  </w:endnote>
  <w:endnote w:type="continuationNotice" w:id="1">
    <w:p w14:paraId="2FE7CA13" w14:textId="77777777" w:rsidR="008D78FB" w:rsidRDefault="008D7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1CA2" w14:textId="77777777" w:rsidR="008D78FB" w:rsidRDefault="008D78FB">
      <w:pPr>
        <w:spacing w:after="0" w:line="240" w:lineRule="auto"/>
      </w:pPr>
      <w:r>
        <w:separator/>
      </w:r>
    </w:p>
  </w:footnote>
  <w:footnote w:type="continuationSeparator" w:id="0">
    <w:p w14:paraId="6B2BDB07" w14:textId="77777777" w:rsidR="008D78FB" w:rsidRDefault="008D78FB">
      <w:pPr>
        <w:spacing w:after="0" w:line="240" w:lineRule="auto"/>
      </w:pPr>
      <w:r>
        <w:continuationSeparator/>
      </w:r>
    </w:p>
  </w:footnote>
  <w:footnote w:type="continuationNotice" w:id="1">
    <w:p w14:paraId="6CE265E5" w14:textId="77777777" w:rsidR="008D78FB" w:rsidRDefault="008D78FB">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1"/>
  </w:num>
  <w:num w:numId="3" w16cid:durableId="1546990618">
    <w:abstractNumId w:val="12"/>
  </w:num>
  <w:num w:numId="4" w16cid:durableId="1908224025">
    <w:abstractNumId w:val="8"/>
  </w:num>
  <w:num w:numId="5" w16cid:durableId="44452865">
    <w:abstractNumId w:val="4"/>
  </w:num>
  <w:num w:numId="6" w16cid:durableId="997418954">
    <w:abstractNumId w:val="3"/>
  </w:num>
  <w:num w:numId="7" w16cid:durableId="1657611175">
    <w:abstractNumId w:val="2"/>
  </w:num>
  <w:num w:numId="8" w16cid:durableId="357782720">
    <w:abstractNumId w:val="20"/>
  </w:num>
  <w:num w:numId="9" w16cid:durableId="878586211">
    <w:abstractNumId w:val="15"/>
  </w:num>
  <w:num w:numId="10" w16cid:durableId="1011763930">
    <w:abstractNumId w:val="24"/>
  </w:num>
  <w:num w:numId="11" w16cid:durableId="1368337033">
    <w:abstractNumId w:val="19"/>
  </w:num>
  <w:num w:numId="12" w16cid:durableId="792210266">
    <w:abstractNumId w:val="22"/>
  </w:num>
  <w:num w:numId="13" w16cid:durableId="1989480379">
    <w:abstractNumId w:val="18"/>
  </w:num>
  <w:num w:numId="14" w16cid:durableId="1090927934">
    <w:abstractNumId w:val="7"/>
  </w:num>
  <w:num w:numId="15" w16cid:durableId="1556164293">
    <w:abstractNumId w:val="17"/>
  </w:num>
  <w:num w:numId="16" w16cid:durableId="296843180">
    <w:abstractNumId w:val="10"/>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115310739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3"/>
  </w:num>
  <w:num w:numId="26" w16cid:durableId="371419926">
    <w:abstractNumId w:val="23"/>
  </w:num>
  <w:num w:numId="27" w16cid:durableId="21131620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20591"/>
    <w:rsid w:val="00026BE2"/>
    <w:rsid w:val="0003037D"/>
    <w:rsid w:val="00042016"/>
    <w:rsid w:val="00042144"/>
    <w:rsid w:val="00051448"/>
    <w:rsid w:val="00051A48"/>
    <w:rsid w:val="00063BB2"/>
    <w:rsid w:val="0006415E"/>
    <w:rsid w:val="00066B2C"/>
    <w:rsid w:val="00071203"/>
    <w:rsid w:val="00080E8B"/>
    <w:rsid w:val="0008197A"/>
    <w:rsid w:val="00082D58"/>
    <w:rsid w:val="00093AAB"/>
    <w:rsid w:val="0009690F"/>
    <w:rsid w:val="000A22B2"/>
    <w:rsid w:val="000B6AE0"/>
    <w:rsid w:val="000C2797"/>
    <w:rsid w:val="000C4A70"/>
    <w:rsid w:val="000C5D50"/>
    <w:rsid w:val="000C7B04"/>
    <w:rsid w:val="000E3002"/>
    <w:rsid w:val="000E3BAE"/>
    <w:rsid w:val="000E4AE9"/>
    <w:rsid w:val="000F33AC"/>
    <w:rsid w:val="000F6514"/>
    <w:rsid w:val="000F65D5"/>
    <w:rsid w:val="000F7BF2"/>
    <w:rsid w:val="0011608C"/>
    <w:rsid w:val="00124E3C"/>
    <w:rsid w:val="0013032D"/>
    <w:rsid w:val="00132FE1"/>
    <w:rsid w:val="001330E5"/>
    <w:rsid w:val="00135BB1"/>
    <w:rsid w:val="001440AC"/>
    <w:rsid w:val="00154358"/>
    <w:rsid w:val="001574F1"/>
    <w:rsid w:val="00172CDC"/>
    <w:rsid w:val="00175D2F"/>
    <w:rsid w:val="00182C68"/>
    <w:rsid w:val="001863B6"/>
    <w:rsid w:val="00194569"/>
    <w:rsid w:val="00195AE1"/>
    <w:rsid w:val="001A1414"/>
    <w:rsid w:val="001B1582"/>
    <w:rsid w:val="001B371D"/>
    <w:rsid w:val="001C0F50"/>
    <w:rsid w:val="001C1068"/>
    <w:rsid w:val="001C2489"/>
    <w:rsid w:val="001C60F7"/>
    <w:rsid w:val="001C71F9"/>
    <w:rsid w:val="001C75C8"/>
    <w:rsid w:val="001D6BF0"/>
    <w:rsid w:val="001F1C30"/>
    <w:rsid w:val="001F52A1"/>
    <w:rsid w:val="0020040D"/>
    <w:rsid w:val="00201523"/>
    <w:rsid w:val="00203D43"/>
    <w:rsid w:val="00206584"/>
    <w:rsid w:val="0020709E"/>
    <w:rsid w:val="00207C66"/>
    <w:rsid w:val="002175EF"/>
    <w:rsid w:val="00217EE8"/>
    <w:rsid w:val="0022566A"/>
    <w:rsid w:val="0022621B"/>
    <w:rsid w:val="00232936"/>
    <w:rsid w:val="002401F7"/>
    <w:rsid w:val="00243261"/>
    <w:rsid w:val="00243F3A"/>
    <w:rsid w:val="00243F3F"/>
    <w:rsid w:val="0025069B"/>
    <w:rsid w:val="0025623F"/>
    <w:rsid w:val="00257DF5"/>
    <w:rsid w:val="0026369B"/>
    <w:rsid w:val="00265B19"/>
    <w:rsid w:val="00266B46"/>
    <w:rsid w:val="00272729"/>
    <w:rsid w:val="00272EB0"/>
    <w:rsid w:val="002801EC"/>
    <w:rsid w:val="00280C28"/>
    <w:rsid w:val="002829BD"/>
    <w:rsid w:val="00284F40"/>
    <w:rsid w:val="002857AC"/>
    <w:rsid w:val="002877E8"/>
    <w:rsid w:val="00290976"/>
    <w:rsid w:val="00296CBE"/>
    <w:rsid w:val="002A102C"/>
    <w:rsid w:val="002A629C"/>
    <w:rsid w:val="002C2CB6"/>
    <w:rsid w:val="002C6B90"/>
    <w:rsid w:val="002D4548"/>
    <w:rsid w:val="002E21E3"/>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46F0"/>
    <w:rsid w:val="00367C4C"/>
    <w:rsid w:val="003704F8"/>
    <w:rsid w:val="003731B5"/>
    <w:rsid w:val="00375AA5"/>
    <w:rsid w:val="003760A1"/>
    <w:rsid w:val="003844DC"/>
    <w:rsid w:val="00387CB3"/>
    <w:rsid w:val="003955B1"/>
    <w:rsid w:val="003968EC"/>
    <w:rsid w:val="003A2DB5"/>
    <w:rsid w:val="003A3355"/>
    <w:rsid w:val="003A36CA"/>
    <w:rsid w:val="003A38F5"/>
    <w:rsid w:val="003B7C1F"/>
    <w:rsid w:val="003C215F"/>
    <w:rsid w:val="003C799B"/>
    <w:rsid w:val="003D0FCD"/>
    <w:rsid w:val="003D3127"/>
    <w:rsid w:val="003E1E41"/>
    <w:rsid w:val="003E423B"/>
    <w:rsid w:val="003E7736"/>
    <w:rsid w:val="003E7BF2"/>
    <w:rsid w:val="003F0051"/>
    <w:rsid w:val="003F19EE"/>
    <w:rsid w:val="004006C2"/>
    <w:rsid w:val="00400BE2"/>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B46C0"/>
    <w:rsid w:val="004C7ED6"/>
    <w:rsid w:val="004C7FE1"/>
    <w:rsid w:val="004D264B"/>
    <w:rsid w:val="004D30BB"/>
    <w:rsid w:val="004E26CD"/>
    <w:rsid w:val="004E3AFC"/>
    <w:rsid w:val="004E6503"/>
    <w:rsid w:val="004E6DF1"/>
    <w:rsid w:val="004E7751"/>
    <w:rsid w:val="004E7D0A"/>
    <w:rsid w:val="005047F1"/>
    <w:rsid w:val="00511B81"/>
    <w:rsid w:val="00511E57"/>
    <w:rsid w:val="005161C3"/>
    <w:rsid w:val="00523DFC"/>
    <w:rsid w:val="00533CF0"/>
    <w:rsid w:val="00535AA9"/>
    <w:rsid w:val="00545658"/>
    <w:rsid w:val="00545818"/>
    <w:rsid w:val="005507A3"/>
    <w:rsid w:val="00554FA9"/>
    <w:rsid w:val="00556B49"/>
    <w:rsid w:val="005579BF"/>
    <w:rsid w:val="00561543"/>
    <w:rsid w:val="005615BC"/>
    <w:rsid w:val="00563B5B"/>
    <w:rsid w:val="00566FE4"/>
    <w:rsid w:val="00567A2F"/>
    <w:rsid w:val="00581A8D"/>
    <w:rsid w:val="00582FC7"/>
    <w:rsid w:val="00590977"/>
    <w:rsid w:val="005A075A"/>
    <w:rsid w:val="005A1ADF"/>
    <w:rsid w:val="005A3158"/>
    <w:rsid w:val="005B61A2"/>
    <w:rsid w:val="005B63A4"/>
    <w:rsid w:val="005C04BC"/>
    <w:rsid w:val="005C4807"/>
    <w:rsid w:val="005D1C4F"/>
    <w:rsid w:val="005D4894"/>
    <w:rsid w:val="005D4914"/>
    <w:rsid w:val="005E087C"/>
    <w:rsid w:val="005E5AF6"/>
    <w:rsid w:val="005F3590"/>
    <w:rsid w:val="005F68D8"/>
    <w:rsid w:val="006043EA"/>
    <w:rsid w:val="00610BA6"/>
    <w:rsid w:val="0061413E"/>
    <w:rsid w:val="00617553"/>
    <w:rsid w:val="00632D79"/>
    <w:rsid w:val="00640C8E"/>
    <w:rsid w:val="00641044"/>
    <w:rsid w:val="006415EB"/>
    <w:rsid w:val="00645DA3"/>
    <w:rsid w:val="00651B93"/>
    <w:rsid w:val="006521D7"/>
    <w:rsid w:val="006612D3"/>
    <w:rsid w:val="00661AF8"/>
    <w:rsid w:val="00663D44"/>
    <w:rsid w:val="00671A78"/>
    <w:rsid w:val="00675D31"/>
    <w:rsid w:val="00676ED4"/>
    <w:rsid w:val="00683235"/>
    <w:rsid w:val="00691055"/>
    <w:rsid w:val="00691C58"/>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E5D5B"/>
    <w:rsid w:val="006F3284"/>
    <w:rsid w:val="006F4683"/>
    <w:rsid w:val="0072011C"/>
    <w:rsid w:val="00722512"/>
    <w:rsid w:val="0072377F"/>
    <w:rsid w:val="00732862"/>
    <w:rsid w:val="00734210"/>
    <w:rsid w:val="00736AF0"/>
    <w:rsid w:val="007401D3"/>
    <w:rsid w:val="00745DA9"/>
    <w:rsid w:val="007464F1"/>
    <w:rsid w:val="007468DE"/>
    <w:rsid w:val="00752504"/>
    <w:rsid w:val="007545C9"/>
    <w:rsid w:val="00756173"/>
    <w:rsid w:val="007635FA"/>
    <w:rsid w:val="00773ACB"/>
    <w:rsid w:val="00784FB4"/>
    <w:rsid w:val="0078786B"/>
    <w:rsid w:val="007B0C83"/>
    <w:rsid w:val="007B2578"/>
    <w:rsid w:val="007B483F"/>
    <w:rsid w:val="007B7FFA"/>
    <w:rsid w:val="007C3604"/>
    <w:rsid w:val="007D17B7"/>
    <w:rsid w:val="007D22D6"/>
    <w:rsid w:val="007D727A"/>
    <w:rsid w:val="007D7B41"/>
    <w:rsid w:val="007F0587"/>
    <w:rsid w:val="007F42AF"/>
    <w:rsid w:val="007F5ECF"/>
    <w:rsid w:val="007F79C3"/>
    <w:rsid w:val="00802D5C"/>
    <w:rsid w:val="008063F9"/>
    <w:rsid w:val="00815000"/>
    <w:rsid w:val="0082028E"/>
    <w:rsid w:val="008243DD"/>
    <w:rsid w:val="00857C8D"/>
    <w:rsid w:val="00861978"/>
    <w:rsid w:val="00866A84"/>
    <w:rsid w:val="008717DB"/>
    <w:rsid w:val="008720B7"/>
    <w:rsid w:val="00872983"/>
    <w:rsid w:val="0087432E"/>
    <w:rsid w:val="00874D56"/>
    <w:rsid w:val="0087764C"/>
    <w:rsid w:val="00883124"/>
    <w:rsid w:val="008928CB"/>
    <w:rsid w:val="00894526"/>
    <w:rsid w:val="00895DFC"/>
    <w:rsid w:val="008A1AE1"/>
    <w:rsid w:val="008B3E9E"/>
    <w:rsid w:val="008C3EB1"/>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944"/>
    <w:rsid w:val="009211FE"/>
    <w:rsid w:val="00921991"/>
    <w:rsid w:val="0092220C"/>
    <w:rsid w:val="00922E6D"/>
    <w:rsid w:val="00925787"/>
    <w:rsid w:val="00934A07"/>
    <w:rsid w:val="00943F6E"/>
    <w:rsid w:val="0097726F"/>
    <w:rsid w:val="0098232E"/>
    <w:rsid w:val="00987B56"/>
    <w:rsid w:val="00996CA0"/>
    <w:rsid w:val="009A1119"/>
    <w:rsid w:val="009A65ED"/>
    <w:rsid w:val="009B460F"/>
    <w:rsid w:val="009B62D6"/>
    <w:rsid w:val="009B6DF1"/>
    <w:rsid w:val="009B711C"/>
    <w:rsid w:val="009C644E"/>
    <w:rsid w:val="009C68A2"/>
    <w:rsid w:val="009D063B"/>
    <w:rsid w:val="009D53E3"/>
    <w:rsid w:val="009E6AD0"/>
    <w:rsid w:val="009F33AB"/>
    <w:rsid w:val="009F6322"/>
    <w:rsid w:val="009F67D8"/>
    <w:rsid w:val="00A06781"/>
    <w:rsid w:val="00A10985"/>
    <w:rsid w:val="00A16F14"/>
    <w:rsid w:val="00A26D86"/>
    <w:rsid w:val="00A36DC6"/>
    <w:rsid w:val="00A373CC"/>
    <w:rsid w:val="00A40B9C"/>
    <w:rsid w:val="00A46CDE"/>
    <w:rsid w:val="00A50DA3"/>
    <w:rsid w:val="00A617CC"/>
    <w:rsid w:val="00A619D8"/>
    <w:rsid w:val="00A64F9A"/>
    <w:rsid w:val="00A66F86"/>
    <w:rsid w:val="00A673AC"/>
    <w:rsid w:val="00A70E2A"/>
    <w:rsid w:val="00A75AF6"/>
    <w:rsid w:val="00A8043E"/>
    <w:rsid w:val="00A816B9"/>
    <w:rsid w:val="00A85392"/>
    <w:rsid w:val="00A871A1"/>
    <w:rsid w:val="00A87A63"/>
    <w:rsid w:val="00A9168A"/>
    <w:rsid w:val="00A941FD"/>
    <w:rsid w:val="00A9659F"/>
    <w:rsid w:val="00AA2C00"/>
    <w:rsid w:val="00AA4AB5"/>
    <w:rsid w:val="00AA682B"/>
    <w:rsid w:val="00AB04A7"/>
    <w:rsid w:val="00AD1FCD"/>
    <w:rsid w:val="00AE4898"/>
    <w:rsid w:val="00AF3079"/>
    <w:rsid w:val="00B00A92"/>
    <w:rsid w:val="00B124C9"/>
    <w:rsid w:val="00B2112B"/>
    <w:rsid w:val="00B23073"/>
    <w:rsid w:val="00B33F5B"/>
    <w:rsid w:val="00B34178"/>
    <w:rsid w:val="00B4283A"/>
    <w:rsid w:val="00B446BE"/>
    <w:rsid w:val="00B45791"/>
    <w:rsid w:val="00B57F63"/>
    <w:rsid w:val="00B63692"/>
    <w:rsid w:val="00B66700"/>
    <w:rsid w:val="00B73838"/>
    <w:rsid w:val="00B77134"/>
    <w:rsid w:val="00B77B19"/>
    <w:rsid w:val="00B8070F"/>
    <w:rsid w:val="00B90FD9"/>
    <w:rsid w:val="00B913CD"/>
    <w:rsid w:val="00BA296D"/>
    <w:rsid w:val="00BA483F"/>
    <w:rsid w:val="00BA547B"/>
    <w:rsid w:val="00BA580B"/>
    <w:rsid w:val="00BA7B82"/>
    <w:rsid w:val="00BC1191"/>
    <w:rsid w:val="00BC1669"/>
    <w:rsid w:val="00BC6460"/>
    <w:rsid w:val="00BC691B"/>
    <w:rsid w:val="00BD079A"/>
    <w:rsid w:val="00BE32CA"/>
    <w:rsid w:val="00BE38B7"/>
    <w:rsid w:val="00BE483C"/>
    <w:rsid w:val="00BE7070"/>
    <w:rsid w:val="00BE7A31"/>
    <w:rsid w:val="00BF0E72"/>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708B"/>
    <w:rsid w:val="00CA0530"/>
    <w:rsid w:val="00CA4444"/>
    <w:rsid w:val="00CA6E32"/>
    <w:rsid w:val="00CC198D"/>
    <w:rsid w:val="00CD6001"/>
    <w:rsid w:val="00CE187F"/>
    <w:rsid w:val="00CE3834"/>
    <w:rsid w:val="00CE3D13"/>
    <w:rsid w:val="00CF1F59"/>
    <w:rsid w:val="00CF2A0A"/>
    <w:rsid w:val="00CF5B51"/>
    <w:rsid w:val="00D124A4"/>
    <w:rsid w:val="00D20D19"/>
    <w:rsid w:val="00D266F5"/>
    <w:rsid w:val="00D26EF6"/>
    <w:rsid w:val="00D27802"/>
    <w:rsid w:val="00D33AA4"/>
    <w:rsid w:val="00D41934"/>
    <w:rsid w:val="00D44C48"/>
    <w:rsid w:val="00D450F2"/>
    <w:rsid w:val="00D464FF"/>
    <w:rsid w:val="00D4747F"/>
    <w:rsid w:val="00D53BC0"/>
    <w:rsid w:val="00D602F1"/>
    <w:rsid w:val="00D7308F"/>
    <w:rsid w:val="00D75A84"/>
    <w:rsid w:val="00D80547"/>
    <w:rsid w:val="00D83C0F"/>
    <w:rsid w:val="00D90A40"/>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2DD3"/>
    <w:rsid w:val="00DF6539"/>
    <w:rsid w:val="00E0338B"/>
    <w:rsid w:val="00E0376C"/>
    <w:rsid w:val="00E03A63"/>
    <w:rsid w:val="00E045FA"/>
    <w:rsid w:val="00E051C3"/>
    <w:rsid w:val="00E12559"/>
    <w:rsid w:val="00E140FE"/>
    <w:rsid w:val="00E1490E"/>
    <w:rsid w:val="00E14E9B"/>
    <w:rsid w:val="00E15C7C"/>
    <w:rsid w:val="00E1692F"/>
    <w:rsid w:val="00E16A43"/>
    <w:rsid w:val="00E20B76"/>
    <w:rsid w:val="00E305C2"/>
    <w:rsid w:val="00E30EDD"/>
    <w:rsid w:val="00E37D4C"/>
    <w:rsid w:val="00E501C3"/>
    <w:rsid w:val="00E5768A"/>
    <w:rsid w:val="00E85CE2"/>
    <w:rsid w:val="00E9156C"/>
    <w:rsid w:val="00E91AC2"/>
    <w:rsid w:val="00E92B10"/>
    <w:rsid w:val="00E96C9D"/>
    <w:rsid w:val="00EA28C1"/>
    <w:rsid w:val="00EA2BAE"/>
    <w:rsid w:val="00EC4047"/>
    <w:rsid w:val="00EC6CFF"/>
    <w:rsid w:val="00ED044F"/>
    <w:rsid w:val="00ED1F61"/>
    <w:rsid w:val="00ED4395"/>
    <w:rsid w:val="00ED45C7"/>
    <w:rsid w:val="00ED6974"/>
    <w:rsid w:val="00EE26FD"/>
    <w:rsid w:val="00EE3A95"/>
    <w:rsid w:val="00EE46F4"/>
    <w:rsid w:val="00EF3CAD"/>
    <w:rsid w:val="00EF50E6"/>
    <w:rsid w:val="00F01940"/>
    <w:rsid w:val="00F01F9C"/>
    <w:rsid w:val="00F047F2"/>
    <w:rsid w:val="00F05AA5"/>
    <w:rsid w:val="00F148FA"/>
    <w:rsid w:val="00F155E0"/>
    <w:rsid w:val="00F17875"/>
    <w:rsid w:val="00F240AD"/>
    <w:rsid w:val="00F37372"/>
    <w:rsid w:val="00F5279C"/>
    <w:rsid w:val="00F5288A"/>
    <w:rsid w:val="00F571A8"/>
    <w:rsid w:val="00F60FAF"/>
    <w:rsid w:val="00F634CF"/>
    <w:rsid w:val="00F70E81"/>
    <w:rsid w:val="00F73F46"/>
    <w:rsid w:val="00F8398E"/>
    <w:rsid w:val="00F84CAB"/>
    <w:rsid w:val="00F93DE2"/>
    <w:rsid w:val="00F95285"/>
    <w:rsid w:val="00F96BD9"/>
    <w:rsid w:val="00F97E9C"/>
    <w:rsid w:val="00FA19D6"/>
    <w:rsid w:val="00FA766F"/>
    <w:rsid w:val="00FB1A1E"/>
    <w:rsid w:val="00FC2B37"/>
    <w:rsid w:val="00FD237C"/>
    <w:rsid w:val="00FD5427"/>
    <w:rsid w:val="00FD554C"/>
    <w:rsid w:val="00FD6660"/>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588">
      <w:bodyDiv w:val="1"/>
      <w:marLeft w:val="0"/>
      <w:marRight w:val="0"/>
      <w:marTop w:val="0"/>
      <w:marBottom w:val="0"/>
      <w:divBdr>
        <w:top w:val="none" w:sz="0" w:space="0" w:color="auto"/>
        <w:left w:val="none" w:sz="0" w:space="0" w:color="auto"/>
        <w:bottom w:val="none" w:sz="0" w:space="0" w:color="auto"/>
        <w:right w:val="none" w:sz="0" w:space="0" w:color="auto"/>
      </w:divBdr>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 w:id="1966276647">
      <w:bodyDiv w:val="1"/>
      <w:marLeft w:val="0"/>
      <w:marRight w:val="0"/>
      <w:marTop w:val="0"/>
      <w:marBottom w:val="0"/>
      <w:divBdr>
        <w:top w:val="none" w:sz="0" w:space="0" w:color="auto"/>
        <w:left w:val="none" w:sz="0" w:space="0" w:color="auto"/>
        <w:bottom w:val="none" w:sz="0" w:space="0" w:color="auto"/>
        <w:right w:val="none" w:sz="0" w:space="0" w:color="auto"/>
      </w:divBdr>
    </w:div>
    <w:div w:id="2097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martyna.valackiene@kaupa.lt" TargetMode="External"/><Relationship Id="rId3" Type="http://schemas.openxmlformats.org/officeDocument/2006/relationships/customXml" Target="../customXml/item3.xml"/><Relationship Id="rId21" Type="http://schemas.openxmlformats.org/officeDocument/2006/relationships/hyperlink" Target="mailto:........................@kaup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mailto:rastine@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abis.nbf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33</Pages>
  <Words>91371</Words>
  <Characters>52083</Characters>
  <Application>Microsoft Office Word</Application>
  <DocSecurity>0</DocSecurity>
  <Lines>434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138</cp:revision>
  <cp:lastPrinted>2026-03-02T11:04:00Z</cp:lastPrinted>
  <dcterms:created xsi:type="dcterms:W3CDTF">2026-02-17T08:39:00Z</dcterms:created>
  <dcterms:modified xsi:type="dcterms:W3CDTF">2026-03-19T14:26:00Z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