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34A58" w14:textId="65780801" w:rsidR="00766B7A" w:rsidRDefault="4D657A32" w:rsidP="380BE2CC">
      <w:pPr>
        <w:pStyle w:val="paragraph"/>
        <w:spacing w:before="0" w:beforeAutospacing="0" w:after="0" w:afterAutospacing="0"/>
        <w:ind w:left="5040"/>
        <w:textAlignment w:val="baseline"/>
        <w:rPr>
          <w:rStyle w:val="normaltextrun"/>
          <w:lang w:val="lt-LT"/>
        </w:rPr>
      </w:pPr>
      <w:r w:rsidRPr="380BE2CC">
        <w:rPr>
          <w:rStyle w:val="normaltextrun"/>
          <w:lang w:val="lt-LT"/>
        </w:rPr>
        <w:t xml:space="preserve">Specialiųjų pirkimo sąlygų </w:t>
      </w:r>
      <w:r w:rsidR="5AD6838A" w:rsidRPr="380BE2CC">
        <w:rPr>
          <w:rStyle w:val="normaltextrun"/>
          <w:lang w:val="lt-LT"/>
        </w:rPr>
        <w:t>7</w:t>
      </w:r>
      <w:r w:rsidRPr="380BE2CC">
        <w:rPr>
          <w:rStyle w:val="normaltextrun"/>
          <w:lang w:val="lt-LT"/>
        </w:rPr>
        <w:t xml:space="preserve"> priedas </w:t>
      </w:r>
    </w:p>
    <w:p w14:paraId="290ADA39" w14:textId="0C0865BA" w:rsidR="00766B7A" w:rsidRDefault="00766B7A" w:rsidP="00766B7A">
      <w:pPr>
        <w:pStyle w:val="paragraph"/>
        <w:spacing w:before="0" w:beforeAutospacing="0" w:after="0" w:afterAutospacing="0"/>
        <w:ind w:left="5040"/>
        <w:textAlignment w:val="baseline"/>
        <w:rPr>
          <w:rStyle w:val="normaltextrun"/>
          <w:lang w:val="lt-LT"/>
        </w:rPr>
      </w:pPr>
      <w:r>
        <w:rPr>
          <w:rStyle w:val="normaltextrun"/>
          <w:lang w:val="lt-LT"/>
        </w:rPr>
        <w:t>„Sutarties specialiosios sąlygos“</w:t>
      </w:r>
    </w:p>
    <w:p w14:paraId="7B72E33E" w14:textId="77777777" w:rsidR="002F1352" w:rsidRDefault="002F1352" w:rsidP="00C74FA2">
      <w:pPr>
        <w:pStyle w:val="paragraph"/>
        <w:spacing w:before="0" w:beforeAutospacing="0" w:after="0" w:afterAutospacing="0"/>
        <w:ind w:left="4320" w:firstLine="720"/>
        <w:textAlignment w:val="baseline"/>
        <w:rPr>
          <w:rStyle w:val="normaltextrun"/>
          <w:lang w:val="lt-LT"/>
        </w:rPr>
      </w:pPr>
    </w:p>
    <w:p w14:paraId="4BD2B165" w14:textId="2CACC79F" w:rsidR="00766B7A" w:rsidRDefault="002F1352" w:rsidP="002F1352">
      <w:pPr>
        <w:pStyle w:val="paragraph"/>
        <w:spacing w:before="0" w:beforeAutospacing="0" w:after="0" w:afterAutospacing="0"/>
        <w:ind w:left="8208" w:firstLine="864"/>
        <w:textAlignment w:val="baseline"/>
        <w:rPr>
          <w:rStyle w:val="normaltextrun"/>
          <w:lang w:val="lt-LT"/>
        </w:rPr>
      </w:pPr>
      <w:r>
        <w:rPr>
          <w:rStyle w:val="normaltextrun"/>
          <w:lang w:val="lt-LT"/>
        </w:rPr>
        <w:t>Projektas</w:t>
      </w:r>
    </w:p>
    <w:p w14:paraId="1F66B149" w14:textId="77777777" w:rsidR="002F1352" w:rsidRDefault="002F1352" w:rsidP="00C74FA2">
      <w:pPr>
        <w:pStyle w:val="paragraph"/>
        <w:spacing w:before="0" w:beforeAutospacing="0" w:after="0" w:afterAutospacing="0"/>
        <w:ind w:left="4320" w:firstLine="720"/>
        <w:textAlignment w:val="baseline"/>
        <w:rPr>
          <w:rStyle w:val="normaltextrun"/>
          <w:lang w:val="lt-LT"/>
        </w:rPr>
      </w:pPr>
    </w:p>
    <w:p w14:paraId="66F9800F" w14:textId="76BBD852" w:rsidR="00C74FA2" w:rsidRPr="002E4415" w:rsidRDefault="00766B7A" w:rsidP="00C74FA2">
      <w:pPr>
        <w:pStyle w:val="paragraph"/>
        <w:spacing w:before="0" w:beforeAutospacing="0" w:after="0" w:afterAutospacing="0"/>
        <w:ind w:left="4320" w:firstLine="720"/>
        <w:textAlignment w:val="baseline"/>
        <w:rPr>
          <w:rFonts w:ascii="Segoe UI" w:hAnsi="Segoe UI" w:cs="Segoe UI"/>
          <w:sz w:val="18"/>
          <w:szCs w:val="18"/>
          <w:lang w:val="lt-LT"/>
        </w:rPr>
      </w:pPr>
      <w:r>
        <w:rPr>
          <w:rStyle w:val="normaltextrun"/>
          <w:lang w:val="lt-LT"/>
        </w:rPr>
        <w:t>PATVIRTINT</w:t>
      </w:r>
      <w:r w:rsidR="00C74FA2">
        <w:rPr>
          <w:rStyle w:val="normaltextrun"/>
          <w:lang w:val="lt-LT"/>
        </w:rPr>
        <w:t>A </w:t>
      </w:r>
      <w:r w:rsidR="00C74FA2" w:rsidRPr="002E4415">
        <w:rPr>
          <w:rStyle w:val="eop"/>
          <w:lang w:val="lt-LT"/>
        </w:rPr>
        <w:t> </w:t>
      </w:r>
    </w:p>
    <w:p w14:paraId="0CB2A2CF" w14:textId="77777777" w:rsidR="00C74FA2" w:rsidRPr="002E4415" w:rsidRDefault="00C74FA2" w:rsidP="00C74FA2">
      <w:pPr>
        <w:pStyle w:val="paragraph"/>
        <w:spacing w:before="0" w:beforeAutospacing="0" w:after="0" w:afterAutospacing="0"/>
        <w:ind w:left="4320" w:firstLine="720"/>
        <w:textAlignment w:val="baseline"/>
        <w:rPr>
          <w:rFonts w:ascii="Segoe UI" w:hAnsi="Segoe UI" w:cs="Segoe UI"/>
          <w:sz w:val="18"/>
          <w:szCs w:val="18"/>
          <w:lang w:val="lt-LT"/>
        </w:rPr>
      </w:pPr>
      <w:r>
        <w:rPr>
          <w:rStyle w:val="normaltextrun"/>
          <w:lang w:val="lt-LT"/>
        </w:rPr>
        <w:t>Viešųjų pirkimų tarnybos direktoriaus </w:t>
      </w:r>
      <w:r w:rsidRPr="002E4415">
        <w:rPr>
          <w:rStyle w:val="eop"/>
          <w:lang w:val="lt-LT"/>
        </w:rPr>
        <w:t> </w:t>
      </w:r>
    </w:p>
    <w:p w14:paraId="3C1C8D21" w14:textId="77777777" w:rsidR="00C74FA2" w:rsidRPr="002E4415" w:rsidRDefault="00C74FA2" w:rsidP="00C74FA2">
      <w:pPr>
        <w:pStyle w:val="paragraph"/>
        <w:spacing w:before="0" w:beforeAutospacing="0" w:after="0" w:afterAutospacing="0"/>
        <w:ind w:left="5040"/>
        <w:textAlignment w:val="baseline"/>
        <w:rPr>
          <w:rFonts w:ascii="Segoe UI" w:hAnsi="Segoe UI" w:cs="Segoe UI"/>
          <w:sz w:val="18"/>
          <w:szCs w:val="18"/>
          <w:lang w:val="lt-LT"/>
        </w:rPr>
      </w:pPr>
      <w:r>
        <w:rPr>
          <w:rStyle w:val="normaltextrun"/>
          <w:lang w:val="lt-LT"/>
        </w:rPr>
        <w:t>2024 m. gruodžio 30 d. įsakymu Nr. 1S-209 </w:t>
      </w:r>
      <w:r w:rsidRPr="002E4415">
        <w:rPr>
          <w:rStyle w:val="eop"/>
          <w:lang w:val="lt-LT"/>
        </w:rPr>
        <w:t> </w:t>
      </w:r>
    </w:p>
    <w:p w14:paraId="2E5F1217" w14:textId="77777777" w:rsidR="00C74FA2" w:rsidRPr="002E4415" w:rsidRDefault="00C74FA2" w:rsidP="00C74FA2">
      <w:pPr>
        <w:pStyle w:val="paragraph"/>
        <w:spacing w:before="0" w:beforeAutospacing="0" w:after="0" w:afterAutospacing="0"/>
        <w:ind w:left="210" w:firstLine="4815"/>
        <w:textAlignment w:val="baseline"/>
        <w:rPr>
          <w:rFonts w:ascii="Segoe UI" w:hAnsi="Segoe UI" w:cs="Segoe UI"/>
          <w:sz w:val="18"/>
          <w:szCs w:val="18"/>
          <w:lang w:val="lt-LT"/>
        </w:rPr>
      </w:pPr>
      <w:r>
        <w:rPr>
          <w:rStyle w:val="normaltextrun"/>
          <w:color w:val="000000"/>
          <w:lang w:val="lt-LT"/>
        </w:rPr>
        <w:t>(Viešųjų pirkimų tarnybos direktoriaus</w:t>
      </w:r>
      <w:r w:rsidRPr="002E4415">
        <w:rPr>
          <w:rStyle w:val="eop"/>
          <w:color w:val="000000"/>
          <w:lang w:val="lt-LT"/>
        </w:rPr>
        <w:t> </w:t>
      </w:r>
    </w:p>
    <w:p w14:paraId="1045D3CD" w14:textId="77777777" w:rsidR="00C74FA2" w:rsidRPr="002E4415" w:rsidRDefault="00C74FA2" w:rsidP="00C74FA2">
      <w:pPr>
        <w:pStyle w:val="paragraph"/>
        <w:spacing w:before="0" w:beforeAutospacing="0" w:after="0" w:afterAutospacing="0"/>
        <w:ind w:left="5040"/>
        <w:textAlignment w:val="baseline"/>
        <w:rPr>
          <w:rFonts w:ascii="Segoe UI" w:hAnsi="Segoe UI" w:cs="Segoe UI"/>
          <w:sz w:val="18"/>
          <w:szCs w:val="18"/>
          <w:lang w:val="lt-LT"/>
        </w:rPr>
      </w:pPr>
      <w:r>
        <w:rPr>
          <w:rStyle w:val="normaltextrun"/>
          <w:color w:val="000000"/>
          <w:lang w:val="lt-LT"/>
        </w:rPr>
        <w:t>2025 m. balandžio 17 d. įsakymo Nr. 1S-52 </w:t>
      </w:r>
      <w:r w:rsidRPr="002E4415">
        <w:rPr>
          <w:rStyle w:val="eop"/>
          <w:color w:val="000000"/>
          <w:lang w:val="lt-LT"/>
        </w:rPr>
        <w:t> </w:t>
      </w:r>
    </w:p>
    <w:p w14:paraId="61DB11F9" w14:textId="77777777" w:rsidR="00C74FA2" w:rsidRPr="002E4415" w:rsidRDefault="00C74FA2" w:rsidP="00C74FA2">
      <w:pPr>
        <w:pStyle w:val="paragraph"/>
        <w:spacing w:before="0" w:beforeAutospacing="0" w:after="0" w:afterAutospacing="0"/>
        <w:ind w:left="5040"/>
        <w:textAlignment w:val="baseline"/>
        <w:rPr>
          <w:rFonts w:ascii="Segoe UI" w:hAnsi="Segoe UI" w:cs="Segoe UI"/>
          <w:sz w:val="18"/>
          <w:szCs w:val="18"/>
          <w:lang w:val="pt-BR"/>
        </w:rPr>
      </w:pPr>
      <w:r>
        <w:rPr>
          <w:rStyle w:val="normaltextrun"/>
          <w:color w:val="000000"/>
          <w:lang w:val="lt-LT"/>
        </w:rPr>
        <w:t>redakcija)</w:t>
      </w:r>
      <w:r w:rsidRPr="002E4415">
        <w:rPr>
          <w:rStyle w:val="eop"/>
          <w:color w:val="000000"/>
          <w:lang w:val="pt-BR"/>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rsidTr="4BE00734">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1B66E9B8" w:rsidR="00027B83" w:rsidRDefault="00766B7A">
            <w:pPr>
              <w:jc w:val="both"/>
            </w:pPr>
            <w:r w:rsidRPr="4BE00734">
              <w:rPr>
                <w:kern w:val="2"/>
              </w:rPr>
              <w:t xml:space="preserve">Duomenų apie Lietuvos jūrines buveines, reikalingų </w:t>
            </w:r>
            <w:r w:rsidR="60D4A867" w:rsidRPr="4BE00734">
              <w:rPr>
                <w:kern w:val="2"/>
              </w:rPr>
              <w:t>n</w:t>
            </w:r>
            <w:r w:rsidRPr="4BE00734">
              <w:rPr>
                <w:kern w:val="2"/>
              </w:rPr>
              <w:t xml:space="preserve">acionaliniam gamtos atkūrimo plano parengimui ir Reglamento (ES) 2024/1991 įgyvendinimui, surinkimo ir analizės paslaugos </w:t>
            </w:r>
          </w:p>
        </w:tc>
      </w:tr>
      <w:tr w:rsidR="00027B83" w14:paraId="2F08ABA7" w14:textId="77777777" w:rsidTr="4BE00734">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37D640CE" w14:textId="77777777" w:rsidR="00766B7A" w:rsidRPr="00346898" w:rsidRDefault="00766B7A" w:rsidP="00766B7A">
            <w:pPr>
              <w:autoSpaceDE w:val="0"/>
              <w:autoSpaceDN w:val="0"/>
              <w:adjustRightInd w:val="0"/>
              <w:rPr>
                <w:noProof/>
                <w:szCs w:val="24"/>
              </w:rPr>
            </w:pPr>
            <w:r w:rsidRPr="00346898">
              <w:rPr>
                <w:noProof/>
                <w:szCs w:val="24"/>
              </w:rPr>
              <w:t>Lietuvos Respublikos aplinkos</w:t>
            </w:r>
          </w:p>
          <w:p w14:paraId="53FF09A2" w14:textId="3180E1D3" w:rsidR="00027B83" w:rsidRDefault="00766B7A" w:rsidP="00766B7A">
            <w:pPr>
              <w:jc w:val="center"/>
              <w:rPr>
                <w:kern w:val="2"/>
                <w:szCs w:val="24"/>
              </w:rPr>
            </w:pPr>
            <w:r w:rsidRPr="00346898">
              <w:rPr>
                <w:noProof/>
                <w:szCs w:val="24"/>
              </w:rPr>
              <w:t>ministerija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9C5120D" w:rsidR="00027B83" w:rsidRDefault="00766B7A">
            <w:pPr>
              <w:jc w:val="center"/>
              <w:rPr>
                <w:kern w:val="2"/>
                <w:szCs w:val="24"/>
              </w:rPr>
            </w:pPr>
            <w:r w:rsidRPr="00766B7A">
              <w:rPr>
                <w:kern w:val="2"/>
                <w:szCs w:val="24"/>
              </w:rPr>
              <w:t>188602370</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6407237D" w:rsidR="00027B83" w:rsidRDefault="00766B7A">
            <w:pPr>
              <w:jc w:val="center"/>
              <w:rPr>
                <w:kern w:val="2"/>
                <w:szCs w:val="24"/>
              </w:rPr>
            </w:pPr>
            <w:r w:rsidRPr="00766B7A">
              <w:rPr>
                <w:kern w:val="2"/>
                <w:szCs w:val="24"/>
              </w:rPr>
              <w:t>A. Jakšto g. 4, 01105 Vilnius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00E96F05" w:rsidR="00027B83" w:rsidRDefault="00766B7A">
            <w:pPr>
              <w:jc w:val="center"/>
              <w:rPr>
                <w:kern w:val="2"/>
                <w:szCs w:val="24"/>
              </w:rPr>
            </w:pPr>
            <w:r>
              <w:rPr>
                <w:kern w:val="2"/>
                <w:szCs w:val="24"/>
              </w:rPr>
              <w:t>-</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D69D48C" w:rsidR="00027B83" w:rsidRDefault="00766B7A">
            <w:pPr>
              <w:jc w:val="center"/>
              <w:rPr>
                <w:kern w:val="2"/>
                <w:szCs w:val="24"/>
              </w:rPr>
            </w:pPr>
            <w:r w:rsidRPr="00766B7A">
              <w:rPr>
                <w:kern w:val="2"/>
                <w:szCs w:val="24"/>
              </w:rPr>
              <w:t>LT27 4040 0636 1000 0447</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426B910E" w14:textId="77777777" w:rsidR="00766B7A" w:rsidRPr="00766B7A" w:rsidRDefault="00766B7A" w:rsidP="00766B7A">
            <w:pPr>
              <w:jc w:val="center"/>
              <w:rPr>
                <w:kern w:val="2"/>
                <w:szCs w:val="24"/>
              </w:rPr>
            </w:pPr>
            <w:r w:rsidRPr="00766B7A">
              <w:rPr>
                <w:kern w:val="2"/>
                <w:szCs w:val="24"/>
              </w:rPr>
              <w:t>Lietuvos Respublikos finansų ministerija</w:t>
            </w:r>
          </w:p>
          <w:p w14:paraId="33A8A9AB" w14:textId="77777777" w:rsidR="00766B7A" w:rsidRPr="00766B7A" w:rsidRDefault="00766B7A" w:rsidP="00766B7A">
            <w:pPr>
              <w:jc w:val="center"/>
              <w:rPr>
                <w:kern w:val="2"/>
                <w:szCs w:val="24"/>
              </w:rPr>
            </w:pPr>
            <w:r w:rsidRPr="00766B7A">
              <w:rPr>
                <w:kern w:val="2"/>
                <w:szCs w:val="24"/>
              </w:rPr>
              <w:t>Finansų įstaigos kodas 40400</w:t>
            </w:r>
          </w:p>
          <w:p w14:paraId="7CD0A608" w14:textId="6881C7F4" w:rsidR="00027B83" w:rsidRDefault="00766B7A" w:rsidP="00766B7A">
            <w:pPr>
              <w:jc w:val="center"/>
              <w:rPr>
                <w:kern w:val="2"/>
                <w:szCs w:val="24"/>
              </w:rPr>
            </w:pPr>
            <w:r w:rsidRPr="00766B7A">
              <w:rPr>
                <w:kern w:val="2"/>
                <w:szCs w:val="24"/>
              </w:rPr>
              <w:t>Adresas: Lukiškių g. 2, 01512 Vilnius</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A38CFF8" w:rsidR="00027B83" w:rsidRDefault="00766B7A">
            <w:pPr>
              <w:jc w:val="center"/>
              <w:rPr>
                <w:kern w:val="2"/>
                <w:szCs w:val="24"/>
              </w:rPr>
            </w:pPr>
            <w:r w:rsidRPr="00766B7A">
              <w:rPr>
                <w:kern w:val="2"/>
                <w:szCs w:val="24"/>
              </w:rPr>
              <w:t>+370 626 22252</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10624B8D" w:rsidR="00027B83" w:rsidRDefault="00766B7A">
            <w:pPr>
              <w:jc w:val="center"/>
              <w:rPr>
                <w:kern w:val="2"/>
                <w:szCs w:val="24"/>
              </w:rPr>
            </w:pPr>
            <w:r w:rsidRPr="00766B7A">
              <w:rPr>
                <w:kern w:val="2"/>
                <w:szCs w:val="24"/>
              </w:rPr>
              <w:t>info@am.lt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0F929F1E" w:rsidR="00027B83" w:rsidRDefault="00766B7A">
            <w:pPr>
              <w:jc w:val="center"/>
              <w:rPr>
                <w:kern w:val="2"/>
                <w:szCs w:val="24"/>
              </w:rPr>
            </w:pPr>
            <w:r w:rsidRPr="00766B7A">
              <w:rPr>
                <w:kern w:val="2"/>
                <w:szCs w:val="24"/>
              </w:rPr>
              <w:t>Aplinkos ministerijos kancleris Povilas Poderskis</w:t>
            </w: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65A3B3A6" w:rsidR="00027B83" w:rsidRDefault="00766B7A">
            <w:pPr>
              <w:jc w:val="center"/>
              <w:rPr>
                <w:kern w:val="2"/>
                <w:szCs w:val="24"/>
              </w:rPr>
            </w:pPr>
            <w:r w:rsidRPr="00766B7A">
              <w:rPr>
                <w:kern w:val="2"/>
                <w:szCs w:val="24"/>
              </w:rPr>
              <w:t>Lietuvos Respublikos aplinkos ministro 2006 m. birželio 1 d. įsakymo Nr. D1-275 „Dėl Lietuvos Respublikos aplinkos ministerijos darbo reglamento patvirtinimo“ 47.4 punktas</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lastRenderedPageBreak/>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lastRenderedPageBreak/>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rsidTr="1BA1F12E">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1BA1F12E">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rsidTr="1BA1F12E">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1BA1F12E">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1BA1F12E">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2DAB6144" w14:textId="22BF30B1" w:rsidR="00766B7A" w:rsidRDefault="000B0897" w:rsidP="00096C02">
            <w:pPr>
              <w:jc w:val="both"/>
              <w:rPr>
                <w:kern w:val="2"/>
                <w:szCs w:val="24"/>
              </w:rPr>
            </w:pPr>
            <w:r>
              <w:rPr>
                <w:kern w:val="2"/>
                <w:szCs w:val="24"/>
              </w:rPr>
              <w:t xml:space="preserve">Tiekėjas įsipareigoja Sutartyje numatytomis sąlygomis suteikti Pirkėjui </w:t>
            </w:r>
            <w:r w:rsidR="00766B7A" w:rsidRPr="00766B7A">
              <w:rPr>
                <w:kern w:val="2"/>
                <w:szCs w:val="24"/>
              </w:rPr>
              <w:t>Duomenų apie Lietuvos jūrines buveines, reikalingų nacionaliniam gamtos atkūrimo plano parengimui ir Reglamento (ES) 2024/1991 įgyvendinimui, surinkimo ir analizės paslaug</w:t>
            </w:r>
            <w:r w:rsidR="00766B7A">
              <w:rPr>
                <w:kern w:val="2"/>
                <w:szCs w:val="24"/>
              </w:rPr>
              <w:t>as</w:t>
            </w:r>
            <w:r>
              <w:rPr>
                <w:kern w:val="2"/>
                <w:szCs w:val="24"/>
              </w:rPr>
              <w:t xml:space="preserve"> </w:t>
            </w:r>
            <w:r w:rsidR="00766B7A">
              <w:rPr>
                <w:kern w:val="2"/>
                <w:szCs w:val="24"/>
              </w:rPr>
              <w:t xml:space="preserve">(toliau – Paslaugos). </w:t>
            </w:r>
          </w:p>
          <w:p w14:paraId="27730B38" w14:textId="6DBAEE90" w:rsidR="00027B83" w:rsidRDefault="000B0897" w:rsidP="00096C02">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766B7A">
              <w:rPr>
                <w:color w:val="000000"/>
                <w:kern w:val="2"/>
                <w:szCs w:val="24"/>
              </w:rPr>
              <w:t>1</w:t>
            </w:r>
            <w:r>
              <w:rPr>
                <w:color w:val="000000"/>
                <w:kern w:val="2"/>
                <w:szCs w:val="24"/>
              </w:rPr>
              <w:t xml:space="preserve"> „Techninė specifikacija“ (toliau – Techninė specifikacija) ir Sutarties priede Nr. </w:t>
            </w:r>
            <w:r w:rsidR="00766B7A">
              <w:rPr>
                <w:color w:val="000000"/>
                <w:kern w:val="2"/>
                <w:szCs w:val="24"/>
              </w:rPr>
              <w:t>2</w:t>
            </w:r>
            <w:r>
              <w:rPr>
                <w:color w:val="000000"/>
                <w:kern w:val="2"/>
                <w:szCs w:val="24"/>
              </w:rPr>
              <w:t xml:space="preserve"> „Pasiūlymas“.</w:t>
            </w:r>
          </w:p>
        </w:tc>
      </w:tr>
      <w:tr w:rsidR="00027B83" w14:paraId="20C46499" w14:textId="77777777" w:rsidTr="1BA1F12E">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4457138F" w:rsidR="00027B83" w:rsidRDefault="00766B7A" w:rsidP="00096C02">
            <w:pPr>
              <w:jc w:val="both"/>
              <w:rPr>
                <w:kern w:val="2"/>
                <w:szCs w:val="24"/>
              </w:rPr>
            </w:pPr>
            <w:r w:rsidRPr="00766B7A">
              <w:rPr>
                <w:kern w:val="2"/>
                <w:szCs w:val="24"/>
              </w:rPr>
              <w:t>Duomenų apie Lietuvos jūrines buveines, reikalingų nacionaliniam gamtos atkūrimo plano parengimui ir Reglamento (ES) 2024/1991 įgyvendinimui, surinkimo ir analizės paslaugos</w:t>
            </w:r>
            <w:r>
              <w:rPr>
                <w:kern w:val="2"/>
                <w:szCs w:val="24"/>
              </w:rPr>
              <w:t>, CVP IS Nr. [...].</w:t>
            </w:r>
          </w:p>
        </w:tc>
      </w:tr>
      <w:tr w:rsidR="00027B83" w14:paraId="5A252299" w14:textId="77777777" w:rsidTr="1BA1F12E">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544903DF" w:rsidR="00027B83" w:rsidRDefault="000B0897" w:rsidP="00766B7A">
            <w:pPr>
              <w:rPr>
                <w:kern w:val="2"/>
                <w:szCs w:val="24"/>
              </w:rPr>
            </w:pPr>
            <w:r>
              <w:rPr>
                <w:kern w:val="2"/>
                <w:szCs w:val="24"/>
              </w:rPr>
              <w:t>Netaikoma</w:t>
            </w:r>
          </w:p>
        </w:tc>
      </w:tr>
      <w:tr w:rsidR="00027B83" w14:paraId="56639858" w14:textId="77777777" w:rsidTr="1BA1F12E">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1BA1F12E">
        <w:trPr>
          <w:trHeight w:val="300"/>
        </w:trPr>
        <w:tc>
          <w:tcPr>
            <w:tcW w:w="3094" w:type="dxa"/>
            <w:gridSpan w:val="2"/>
          </w:tcPr>
          <w:p w14:paraId="6BC959D5" w14:textId="5E63E2A9" w:rsidR="00027B83" w:rsidRDefault="000B0897" w:rsidP="00766B7A">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6B51A80" w14:textId="64627623" w:rsidR="00027B83" w:rsidRDefault="000B0897" w:rsidP="380BE2CC">
            <w:pPr>
              <w:jc w:val="both"/>
              <w:rPr>
                <w:color w:val="4472C4"/>
              </w:rPr>
            </w:pPr>
            <w:r>
              <w:t xml:space="preserve">Tiekėjas Paslaugas įsipareigoja suteikti </w:t>
            </w:r>
            <w:r w:rsidRPr="380BE2CC">
              <w:rPr>
                <w:b/>
                <w:bCs/>
              </w:rPr>
              <w:t>ne vėliau kaip per</w:t>
            </w:r>
            <w:r>
              <w:t xml:space="preserve"> </w:t>
            </w:r>
            <w:r w:rsidR="00766B7A" w:rsidRPr="002F1352">
              <w:rPr>
                <w:b/>
                <w:bCs/>
              </w:rPr>
              <w:t xml:space="preserve">3 (tris) mėnesius </w:t>
            </w:r>
            <w:r w:rsidRPr="380BE2CC">
              <w:rPr>
                <w:color w:val="000000" w:themeColor="text1"/>
              </w:rPr>
              <w:t>nuo Sutarties įsigaliojimo dienos</w:t>
            </w:r>
            <w:r w:rsidR="00766B7A" w:rsidRPr="380BE2CC">
              <w:rPr>
                <w:color w:val="000000" w:themeColor="text1"/>
              </w:rPr>
              <w:t>.</w:t>
            </w:r>
          </w:p>
        </w:tc>
      </w:tr>
      <w:tr w:rsidR="007A75C6" w14:paraId="445BEF51" w14:textId="77777777" w:rsidTr="1BA1F12E">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45C88886" w:rsidR="007A75C6" w:rsidRDefault="007A75C6" w:rsidP="00766B7A">
            <w:pPr>
              <w:jc w:val="both"/>
              <w:rPr>
                <w:szCs w:val="24"/>
              </w:rPr>
            </w:pPr>
            <w:r>
              <w:rPr>
                <w:kern w:val="2"/>
                <w:szCs w:val="24"/>
              </w:rPr>
              <w:t>Netaikoma</w:t>
            </w:r>
          </w:p>
        </w:tc>
      </w:tr>
      <w:tr w:rsidR="00027B83" w14:paraId="1B23F72E" w14:textId="77777777" w:rsidTr="1BA1F12E">
        <w:trPr>
          <w:trHeight w:val="300"/>
        </w:trPr>
        <w:tc>
          <w:tcPr>
            <w:tcW w:w="3094" w:type="dxa"/>
            <w:gridSpan w:val="2"/>
          </w:tcPr>
          <w:p w14:paraId="15F8BEBC" w14:textId="77777777" w:rsidR="00027B83" w:rsidRDefault="000B0897">
            <w:pPr>
              <w:rPr>
                <w:b/>
                <w:kern w:val="2"/>
                <w:szCs w:val="24"/>
              </w:rPr>
            </w:pPr>
            <w:r>
              <w:rPr>
                <w:b/>
                <w:kern w:val="2"/>
                <w:szCs w:val="24"/>
              </w:rPr>
              <w:lastRenderedPageBreak/>
              <w:t>4.3. Užsakymų teikimo tvarka</w:t>
            </w:r>
          </w:p>
        </w:tc>
        <w:tc>
          <w:tcPr>
            <w:tcW w:w="6441" w:type="dxa"/>
            <w:gridSpan w:val="2"/>
          </w:tcPr>
          <w:p w14:paraId="15D80427" w14:textId="2214905E" w:rsidR="00027B83" w:rsidRDefault="000B0897" w:rsidP="00766B7A">
            <w:pPr>
              <w:rPr>
                <w:szCs w:val="24"/>
              </w:rPr>
            </w:pPr>
            <w:r>
              <w:rPr>
                <w:szCs w:val="24"/>
              </w:rPr>
              <w:t>Netaikoma</w:t>
            </w:r>
          </w:p>
        </w:tc>
      </w:tr>
      <w:tr w:rsidR="00027B83" w14:paraId="63190814" w14:textId="77777777" w:rsidTr="1BA1F12E">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4E72BD90" w:rsidR="00027B83" w:rsidRDefault="000B0897" w:rsidP="00766B7A">
            <w:pPr>
              <w:rPr>
                <w:szCs w:val="24"/>
              </w:rPr>
            </w:pPr>
            <w:r>
              <w:rPr>
                <w:kern w:val="2"/>
                <w:szCs w:val="24"/>
              </w:rPr>
              <w:t>Netaikoma</w:t>
            </w:r>
          </w:p>
        </w:tc>
      </w:tr>
      <w:tr w:rsidR="00027B83" w14:paraId="6A12AB7F" w14:textId="77777777" w:rsidTr="1BA1F12E">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7A856C34" w14:textId="77777777" w:rsidR="009C29A7" w:rsidRPr="009C29A7" w:rsidRDefault="000B0897" w:rsidP="00096C02">
            <w:pPr>
              <w:jc w:val="both"/>
            </w:pPr>
            <w:r w:rsidRPr="1BA1F12E">
              <w:rPr>
                <w:kern w:val="2"/>
              </w:rPr>
              <w:t xml:space="preserve">Turi būti pateikiami šie dokumentai: </w:t>
            </w:r>
          </w:p>
          <w:p w14:paraId="00203019" w14:textId="7BEFD8B6" w:rsidR="009C29A7" w:rsidRPr="009C29A7" w:rsidRDefault="40719550" w:rsidP="1BA1F12E">
            <w:pPr>
              <w:jc w:val="both"/>
              <w:rPr>
                <w:color w:val="000000" w:themeColor="text1"/>
                <w:szCs w:val="24"/>
              </w:rPr>
            </w:pPr>
            <w:r w:rsidRPr="1BA1F12E">
              <w:rPr>
                <w:kern w:val="2"/>
              </w:rPr>
              <w:t xml:space="preserve">1) </w:t>
            </w:r>
            <w:r w:rsidR="0C0D74E5" w:rsidRPr="1BA1F12E">
              <w:rPr>
                <w:color w:val="000000" w:themeColor="text1"/>
                <w:szCs w:val="24"/>
              </w:rPr>
              <w:t>prašymas išmokėti avansą;</w:t>
            </w:r>
          </w:p>
          <w:p w14:paraId="2C648DC5" w14:textId="5FC10685" w:rsidR="009C29A7" w:rsidRPr="009C29A7" w:rsidRDefault="0C0D74E5" w:rsidP="002F1352">
            <w:pPr>
              <w:jc w:val="both"/>
              <w:rPr>
                <w:color w:val="000000" w:themeColor="text1"/>
                <w:szCs w:val="24"/>
              </w:rPr>
            </w:pPr>
            <w:r w:rsidRPr="1BA1F12E">
              <w:rPr>
                <w:color w:val="000000" w:themeColor="text1"/>
                <w:szCs w:val="24"/>
              </w:rPr>
              <w:t>2) išankstinio mokėjimo sąskaita;</w:t>
            </w:r>
          </w:p>
          <w:p w14:paraId="703832D7" w14:textId="7D85693C" w:rsidR="009C29A7" w:rsidRPr="009C29A7" w:rsidRDefault="0C0D74E5" w:rsidP="00096C02">
            <w:pPr>
              <w:jc w:val="both"/>
            </w:pPr>
            <w:r w:rsidRPr="1BA1F12E">
              <w:rPr>
                <w:kern w:val="2"/>
              </w:rPr>
              <w:t xml:space="preserve">3) </w:t>
            </w:r>
            <w:r w:rsidR="009C29A7" w:rsidRPr="1BA1F12E">
              <w:rPr>
                <w:kern w:val="2"/>
              </w:rPr>
              <w:t>Techninės specifikacijos 4 punkte nurodyti paslaugų atlikimo rezultatai</w:t>
            </w:r>
            <w:r w:rsidR="0272F8D6" w:rsidRPr="1BA1F12E">
              <w:rPr>
                <w:kern w:val="2"/>
              </w:rPr>
              <w:t>;</w:t>
            </w:r>
          </w:p>
          <w:p w14:paraId="059523CA" w14:textId="3390176D" w:rsidR="009C29A7" w:rsidRPr="009C29A7" w:rsidRDefault="5A6DED79" w:rsidP="00096C02">
            <w:pPr>
              <w:jc w:val="both"/>
            </w:pPr>
            <w:r w:rsidRPr="1BA1F12E">
              <w:rPr>
                <w:kern w:val="2"/>
              </w:rPr>
              <w:t>4</w:t>
            </w:r>
            <w:r w:rsidR="0272F8D6" w:rsidRPr="1BA1F12E">
              <w:rPr>
                <w:kern w:val="2"/>
              </w:rPr>
              <w:t>)</w:t>
            </w:r>
            <w:r w:rsidR="009C29A7" w:rsidRPr="1BA1F12E">
              <w:rPr>
                <w:kern w:val="2"/>
              </w:rPr>
              <w:t xml:space="preserve"> </w:t>
            </w:r>
            <w:r w:rsidR="000B0897" w:rsidRPr="1BA1F12E">
              <w:rPr>
                <w:kern w:val="2"/>
              </w:rPr>
              <w:t>Paslaugų perdavimo-priėmimo aktas</w:t>
            </w:r>
            <w:r w:rsidR="30FD9456" w:rsidRPr="1BA1F12E">
              <w:rPr>
                <w:kern w:val="2"/>
              </w:rPr>
              <w:t>;</w:t>
            </w:r>
          </w:p>
          <w:p w14:paraId="0DF74254" w14:textId="39DF747C" w:rsidR="009C29A7" w:rsidRPr="009C29A7" w:rsidRDefault="30FD9456" w:rsidP="00096C02">
            <w:pPr>
              <w:jc w:val="both"/>
            </w:pPr>
            <w:r w:rsidRPr="1BA1F12E">
              <w:rPr>
                <w:kern w:val="2"/>
              </w:rPr>
              <w:t>5)</w:t>
            </w:r>
            <w:r w:rsidR="000B0897" w:rsidRPr="1BA1F12E">
              <w:rPr>
                <w:kern w:val="2"/>
              </w:rPr>
              <w:t xml:space="preserve"> Sąskaita</w:t>
            </w:r>
            <w:r w:rsidR="009C29A7" w:rsidRPr="009C29A7">
              <w:rPr>
                <w:kern w:val="2"/>
                <w:szCs w:val="24"/>
              </w:rPr>
              <w:t>.</w:t>
            </w:r>
          </w:p>
          <w:p w14:paraId="0CE28B9D" w14:textId="61B83A79" w:rsidR="00027B83" w:rsidRDefault="000B0897" w:rsidP="00096C02">
            <w:pPr>
              <w:jc w:val="both"/>
              <w:rPr>
                <w:szCs w:val="24"/>
              </w:rPr>
            </w:pPr>
            <w:r w:rsidRPr="009C29A7">
              <w:rPr>
                <w:kern w:val="2"/>
                <w:szCs w:val="24"/>
              </w:rPr>
              <w:t>Tiekėjui nepateikus nurodytų dokumentų, laikoma, kad Paslaugos neatitinka Sutartyje nustatytų reikalavimų.</w:t>
            </w:r>
          </w:p>
        </w:tc>
      </w:tr>
      <w:tr w:rsidR="00027B83" w14:paraId="5BCB922D" w14:textId="77777777" w:rsidTr="1BA1F12E">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1BA1F12E">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76898BDD" w:rsidR="00027B83" w:rsidRDefault="000B0897" w:rsidP="009C29A7">
            <w:pPr>
              <w:rPr>
                <w:color w:val="4472C4"/>
                <w:kern w:val="2"/>
                <w:szCs w:val="24"/>
              </w:rPr>
            </w:pPr>
            <w:r>
              <w:rPr>
                <w:kern w:val="2"/>
                <w:szCs w:val="24"/>
              </w:rPr>
              <w:t>Fiksuotos kainos kainodara</w:t>
            </w:r>
          </w:p>
        </w:tc>
      </w:tr>
      <w:tr w:rsidR="00027B83" w14:paraId="3843FD4C" w14:textId="77777777" w:rsidTr="1BA1F12E">
        <w:trPr>
          <w:trHeight w:val="300"/>
        </w:trPr>
        <w:tc>
          <w:tcPr>
            <w:tcW w:w="3094" w:type="dxa"/>
            <w:gridSpan w:val="2"/>
          </w:tcPr>
          <w:p w14:paraId="7FB0DC3E" w14:textId="528D0004" w:rsidR="00027B83" w:rsidRDefault="000B0897" w:rsidP="00165788">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3EFE3A3F" w14:textId="77777777" w:rsidR="00027B83" w:rsidRDefault="000B0897" w:rsidP="00096C02">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rsidP="00096C02">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rsidP="00096C02">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rsidP="00096C02">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rsidTr="1BA1F12E">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75CF3101" w:rsidR="00027B83" w:rsidRDefault="000B0897" w:rsidP="00096C02">
            <w:pPr>
              <w:jc w:val="both"/>
            </w:pPr>
            <w:r w:rsidRPr="4BE00734">
              <w:rPr>
                <w:kern w:val="2"/>
              </w:rPr>
              <w:t>Sutarties kaina bus p</w:t>
            </w:r>
            <w:r w:rsidRPr="3F73993D">
              <w:rPr>
                <w:kern w:val="2"/>
              </w:rPr>
              <w:t>erskaičiuojam</w:t>
            </w:r>
            <w:r w:rsidR="0179A020" w:rsidRPr="3F73993D">
              <w:rPr>
                <w:kern w:val="2"/>
              </w:rPr>
              <w:t>a</w:t>
            </w:r>
            <w:r>
              <w:rPr>
                <w:kern w:val="2"/>
                <w:szCs w:val="24"/>
              </w:rPr>
              <w:t>:</w:t>
            </w:r>
          </w:p>
          <w:p w14:paraId="662EA503" w14:textId="7835CCFC" w:rsidR="00027B83" w:rsidRDefault="000B0897" w:rsidP="00096C02">
            <w:pPr>
              <w:jc w:val="both"/>
              <w:rPr>
                <w:color w:val="FF0000"/>
                <w:kern w:val="2"/>
                <w:szCs w:val="24"/>
              </w:rPr>
            </w:pPr>
            <w:r>
              <w:rPr>
                <w:kern w:val="2"/>
                <w:szCs w:val="24"/>
              </w:rPr>
              <w:t>5.3.1. dėl PVM tarifo pasikeitimo</w:t>
            </w:r>
            <w:r w:rsidR="009C29A7">
              <w:rPr>
                <w:kern w:val="2"/>
                <w:szCs w:val="24"/>
              </w:rPr>
              <w:t>.</w:t>
            </w:r>
          </w:p>
        </w:tc>
      </w:tr>
      <w:tr w:rsidR="00027B83" w14:paraId="493E8FAB" w14:textId="77777777" w:rsidTr="1BA1F12E">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6BC2E647" w:rsidR="00027B83" w:rsidRDefault="000B0897" w:rsidP="00096C02">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w:t>
            </w:r>
            <w:r w:rsidR="009C29A7">
              <w:rPr>
                <w:kern w:val="2"/>
                <w:szCs w:val="24"/>
              </w:rPr>
              <w:t>, k</w:t>
            </w:r>
            <w:r>
              <w:rPr>
                <w:kern w:val="2"/>
                <w:szCs w:val="24"/>
              </w:rPr>
              <w:t>aina</w:t>
            </w:r>
            <w:r w:rsidR="009C29A7">
              <w:rPr>
                <w:kern w:val="2"/>
                <w:szCs w:val="24"/>
              </w:rPr>
              <w:t xml:space="preserve"> perskaičiuojama </w:t>
            </w:r>
            <w:r>
              <w:rPr>
                <w:kern w:val="2"/>
                <w:szCs w:val="24"/>
              </w:rPr>
              <w:t>nekeičiant P</w:t>
            </w:r>
            <w:r>
              <w:rPr>
                <w:szCs w:val="24"/>
              </w:rPr>
              <w:t>aslaugų</w:t>
            </w:r>
            <w:r>
              <w:rPr>
                <w:kern w:val="2"/>
                <w:szCs w:val="24"/>
              </w:rPr>
              <w:t xml:space="preserve"> kainos be PVM.</w:t>
            </w:r>
          </w:p>
          <w:p w14:paraId="00A3C8BA" w14:textId="584761E8" w:rsidR="00027B83" w:rsidRDefault="000B0897" w:rsidP="380BE2CC">
            <w:pPr>
              <w:jc w:val="both"/>
              <w:rPr>
                <w:color w:val="FF0000"/>
                <w:kern w:val="2"/>
              </w:rPr>
            </w:pPr>
            <w:r w:rsidRPr="380BE2CC">
              <w:rPr>
                <w:kern w:val="2"/>
              </w:rPr>
              <w:t xml:space="preserve">Perskaičiavimas įforminamas Susitarimu ne vėliau kaip per </w:t>
            </w:r>
            <w:r w:rsidR="009C29A7" w:rsidRPr="380BE2CC">
              <w:rPr>
                <w:kern w:val="2"/>
              </w:rPr>
              <w:t>10</w:t>
            </w:r>
            <w:r w:rsidR="3661A32A" w:rsidRPr="380BE2CC">
              <w:rPr>
                <w:kern w:val="2"/>
              </w:rPr>
              <w:t xml:space="preserve"> (dešimt)</w:t>
            </w:r>
            <w:r w:rsidR="009C29A7" w:rsidRPr="380BE2CC">
              <w:rPr>
                <w:kern w:val="2"/>
              </w:rPr>
              <w:t xml:space="preserve"> darbo dienų</w:t>
            </w:r>
            <w:r w:rsidRPr="380BE2CC">
              <w:rPr>
                <w:color w:val="4472C4"/>
                <w:kern w:val="2"/>
              </w:rPr>
              <w:t xml:space="preserve"> </w:t>
            </w:r>
            <w:r w:rsidRPr="380BE2CC">
              <w:rPr>
                <w:kern w:val="2"/>
              </w:rPr>
              <w:t xml:space="preserve">nuo PVM mokėjimą reglamentuojančių teisės aktų pasikeitimo, kuris tampa neatskiriama Sutarties dalimi. </w:t>
            </w:r>
          </w:p>
          <w:p w14:paraId="20571E9F" w14:textId="50F7F2CB" w:rsidR="00027B83" w:rsidRDefault="000B0897" w:rsidP="00096C02">
            <w:pPr>
              <w:jc w:val="both"/>
              <w:rPr>
                <w:szCs w:val="24"/>
              </w:rPr>
            </w:pPr>
            <w:r>
              <w:rPr>
                <w:kern w:val="2"/>
                <w:szCs w:val="24"/>
              </w:rPr>
              <w:t>Perskaičiuota Sutarties kaina įforminama Susitarimu ir turi būti taikoma nuo naujo PVM įvedimo datos (nepriklausomai nuo to, kada pasirašytas Susitarimas).</w:t>
            </w:r>
          </w:p>
        </w:tc>
      </w:tr>
      <w:tr w:rsidR="00027B83" w14:paraId="664B1697" w14:textId="77777777" w:rsidTr="1BA1F12E">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772B308" w14:textId="187A7790" w:rsidR="00027B83" w:rsidRDefault="000B0897" w:rsidP="009C29A7">
            <w:pPr>
              <w:rPr>
                <w:szCs w:val="24"/>
              </w:rPr>
            </w:pPr>
            <w:r>
              <w:rPr>
                <w:kern w:val="2"/>
                <w:szCs w:val="24"/>
              </w:rPr>
              <w:t>Netaikoma</w:t>
            </w:r>
          </w:p>
        </w:tc>
      </w:tr>
      <w:tr w:rsidR="006F0803" w14:paraId="022882B0" w14:textId="77777777" w:rsidTr="1BA1F12E">
        <w:trPr>
          <w:trHeight w:val="300"/>
        </w:trPr>
        <w:tc>
          <w:tcPr>
            <w:tcW w:w="3094" w:type="dxa"/>
            <w:gridSpan w:val="2"/>
          </w:tcPr>
          <w:p w14:paraId="34D2BE09" w14:textId="548983BF" w:rsidR="006F0803" w:rsidRDefault="006F0803" w:rsidP="009C29A7">
            <w:pPr>
              <w:rPr>
                <w:b/>
                <w:kern w:val="2"/>
                <w:szCs w:val="24"/>
              </w:rPr>
            </w:pPr>
            <w:r>
              <w:rPr>
                <w:b/>
                <w:kern w:val="2"/>
                <w:szCs w:val="24"/>
              </w:rPr>
              <w:lastRenderedPageBreak/>
              <w:t>5.3.3. Sutarties kainos / įkainių peržiūra dėl kainų lygio pokyčio</w:t>
            </w:r>
          </w:p>
        </w:tc>
        <w:tc>
          <w:tcPr>
            <w:tcW w:w="6441" w:type="dxa"/>
            <w:gridSpan w:val="2"/>
          </w:tcPr>
          <w:p w14:paraId="38752C12" w14:textId="434DB975" w:rsidR="006F0803" w:rsidRDefault="006F0803" w:rsidP="009C29A7">
            <w:pPr>
              <w:rPr>
                <w:color w:val="4472C4"/>
                <w:kern w:val="2"/>
                <w:szCs w:val="24"/>
              </w:rPr>
            </w:pPr>
            <w:r>
              <w:rPr>
                <w:kern w:val="2"/>
                <w:szCs w:val="24"/>
              </w:rPr>
              <w:t>Netaikoma</w:t>
            </w:r>
          </w:p>
        </w:tc>
      </w:tr>
      <w:tr w:rsidR="00027B83" w14:paraId="6D143C7C" w14:textId="77777777" w:rsidTr="1BA1F12E">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1574C3A" w14:textId="48679A0B" w:rsidR="00027B83" w:rsidRDefault="000B0897" w:rsidP="009C29A7">
            <w:pPr>
              <w:rPr>
                <w:szCs w:val="24"/>
              </w:rPr>
            </w:pPr>
            <w:r>
              <w:rPr>
                <w:kern w:val="2"/>
                <w:szCs w:val="24"/>
              </w:rPr>
              <w:t>Netaikoma</w:t>
            </w:r>
          </w:p>
        </w:tc>
      </w:tr>
      <w:tr w:rsidR="00027B83" w14:paraId="22049506" w14:textId="77777777" w:rsidTr="1BA1F12E">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27A89C8" w14:textId="252D7AFC" w:rsidR="00027B83" w:rsidRDefault="000B0897" w:rsidP="009C29A7">
            <w:pPr>
              <w:rPr>
                <w:szCs w:val="24"/>
              </w:rPr>
            </w:pPr>
            <w:r>
              <w:rPr>
                <w:kern w:val="2"/>
                <w:szCs w:val="24"/>
              </w:rPr>
              <w:t>Netaikoma</w:t>
            </w:r>
          </w:p>
        </w:tc>
      </w:tr>
      <w:tr w:rsidR="00027B83" w14:paraId="64F75697" w14:textId="77777777" w:rsidTr="1BA1F12E">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7BAC5334" w14:textId="0534C850" w:rsidR="00027B83" w:rsidRPr="00E668FC" w:rsidRDefault="000B0897" w:rsidP="00E668FC">
            <w:pPr>
              <w:jc w:val="both"/>
              <w:rPr>
                <w:kern w:val="2"/>
                <w:szCs w:val="24"/>
              </w:rPr>
            </w:pPr>
            <w:r w:rsidRPr="00E668FC">
              <w:rPr>
                <w:kern w:val="2"/>
                <w:szCs w:val="24"/>
              </w:rPr>
              <w:t xml:space="preserve">Pirkėjas atsiskaito su Tiekėju ne vėliau kaip per </w:t>
            </w:r>
            <w:r w:rsidR="009C29A7" w:rsidRPr="00E668FC">
              <w:rPr>
                <w:kern w:val="2"/>
                <w:szCs w:val="24"/>
              </w:rPr>
              <w:t>30 (trisdešimt) dienų nuo Są</w:t>
            </w:r>
            <w:r w:rsidRPr="00E668FC">
              <w:rPr>
                <w:kern w:val="2"/>
                <w:szCs w:val="24"/>
              </w:rPr>
              <w:t>skaitos gavimo dienos.</w:t>
            </w:r>
          </w:p>
          <w:p w14:paraId="1D00D9D2" w14:textId="7B3442A5" w:rsidR="00027B83" w:rsidRPr="00E668FC" w:rsidRDefault="000B0897" w:rsidP="00E668FC">
            <w:pPr>
              <w:jc w:val="both"/>
              <w:rPr>
                <w:kern w:val="2"/>
                <w:szCs w:val="24"/>
                <w:shd w:val="clear" w:color="auto" w:fill="FFFFFF"/>
              </w:rPr>
            </w:pPr>
            <w:r w:rsidRPr="00E668FC">
              <w:rPr>
                <w:kern w:val="2"/>
                <w:szCs w:val="24"/>
                <w:shd w:val="clear" w:color="auto" w:fill="FFFFFF"/>
              </w:rPr>
              <w:t>Apmokėjimo sąlygos:</w:t>
            </w:r>
          </w:p>
          <w:p w14:paraId="26DB2EA1" w14:textId="59FBE1C1" w:rsidR="00027B83" w:rsidRDefault="000B0897" w:rsidP="380BE2CC">
            <w:pPr>
              <w:jc w:val="both"/>
              <w:rPr>
                <w:color w:val="4472C4" w:themeColor="accent1"/>
              </w:rPr>
            </w:pPr>
            <w:r w:rsidRPr="380BE2CC">
              <w:rPr>
                <w:kern w:val="2"/>
                <w:shd w:val="clear" w:color="auto" w:fill="FFFFFF"/>
              </w:rPr>
              <w:t xml:space="preserve">1) įvykdžius visus sutartinius įsipareigojimus, </w:t>
            </w:r>
            <w:r w:rsidR="506F59CC" w:rsidRPr="380BE2CC">
              <w:rPr>
                <w:kern w:val="2"/>
                <w:shd w:val="clear" w:color="auto" w:fill="FFFFFF"/>
              </w:rPr>
              <w:t xml:space="preserve">ir abiem šalims pasirašius </w:t>
            </w:r>
            <w:r w:rsidR="4FFD87F4" w:rsidRPr="1BA1F12E">
              <w:rPr>
                <w:lang w:val="lt"/>
              </w:rPr>
              <w:t xml:space="preserve"> suteiktų Paslaugų perdavimo–priėmimo akt</w:t>
            </w:r>
            <w:r w:rsidR="0549CCF1" w:rsidRPr="1BA1F12E">
              <w:rPr>
                <w:lang w:val="lt"/>
              </w:rPr>
              <w:t>ą</w:t>
            </w:r>
            <w:r w:rsidR="568B9CD6" w:rsidRPr="1BA1F12E">
              <w:rPr>
                <w:lang w:val="lt"/>
              </w:rPr>
              <w:t>,</w:t>
            </w:r>
            <w:r w:rsidR="4FFD87F4" w:rsidRPr="1BA1F12E">
              <w:rPr>
                <w:lang w:val="lt"/>
              </w:rPr>
              <w:t xml:space="preserve"> Pirkėjas </w:t>
            </w:r>
            <w:r w:rsidRPr="380BE2CC">
              <w:rPr>
                <w:kern w:val="2"/>
                <w:shd w:val="clear" w:color="auto" w:fill="FFFFFF"/>
              </w:rPr>
              <w:t xml:space="preserve">sumoka </w:t>
            </w:r>
            <w:r w:rsidR="7DD86AD6">
              <w:t xml:space="preserve">Tiekėjui </w:t>
            </w:r>
            <w:r w:rsidRPr="380BE2CC">
              <w:rPr>
                <w:kern w:val="2"/>
                <w:shd w:val="clear" w:color="auto" w:fill="FFFFFF"/>
              </w:rPr>
              <w:t>vis</w:t>
            </w:r>
            <w:r w:rsidR="62A62598">
              <w:t>ą</w:t>
            </w:r>
            <w:r w:rsidRPr="380BE2CC">
              <w:rPr>
                <w:kern w:val="2"/>
                <w:shd w:val="clear" w:color="auto" w:fill="FFFFFF"/>
              </w:rPr>
              <w:t xml:space="preserve"> Sutarties kain</w:t>
            </w:r>
            <w:r w:rsidR="0C101B58">
              <w:t>ą Eur su PVM</w:t>
            </w:r>
            <w:r w:rsidR="00165788" w:rsidRPr="380BE2CC">
              <w:rPr>
                <w:kern w:val="2"/>
                <w:shd w:val="clear" w:color="auto" w:fill="FFFFFF"/>
              </w:rPr>
              <w:t xml:space="preserve">, išskaičius Pirkėjo sumokėtą </w:t>
            </w:r>
            <w:r w:rsidR="3888DB67" w:rsidRPr="380BE2CC">
              <w:rPr>
                <w:kern w:val="2"/>
                <w:shd w:val="clear" w:color="auto" w:fill="FFFFFF"/>
              </w:rPr>
              <w:t>avansą;</w:t>
            </w:r>
          </w:p>
          <w:p w14:paraId="47BB1F8A" w14:textId="2F10850D" w:rsidR="00027B83" w:rsidRDefault="26B8D445" w:rsidP="380BE2CC">
            <w:pPr>
              <w:jc w:val="both"/>
              <w:rPr>
                <w:szCs w:val="24"/>
                <w:lang w:val="lt"/>
              </w:rPr>
            </w:pPr>
            <w:r w:rsidRPr="380BE2CC">
              <w:rPr>
                <w:kern w:val="2"/>
                <w:shd w:val="clear" w:color="auto" w:fill="FFFFFF"/>
              </w:rPr>
              <w:t>2)</w:t>
            </w:r>
            <w:r w:rsidR="695C1B32" w:rsidRPr="380BE2CC">
              <w:rPr>
                <w:szCs w:val="24"/>
                <w:lang w:val="lt"/>
              </w:rPr>
              <w:t xml:space="preserve"> Sąskaita už suteiktas Paslaugas teikiama Pirkėjui naudojantis informacinės sistemos „SABIS“ priemonėmis.</w:t>
            </w:r>
          </w:p>
          <w:p w14:paraId="2E393D74" w14:textId="613AE382" w:rsidR="00027B83" w:rsidRDefault="695C1B32" w:rsidP="380BE2CC">
            <w:pPr>
              <w:jc w:val="both"/>
              <w:rPr>
                <w:kern w:val="2"/>
                <w:shd w:val="clear" w:color="auto" w:fill="FFFFFF"/>
              </w:rPr>
            </w:pPr>
            <w:r w:rsidRPr="380BE2CC">
              <w:rPr>
                <w:szCs w:val="24"/>
                <w:lang w:val="lt"/>
              </w:rPr>
              <w:t xml:space="preserve">Finansavimo šaltinis </w:t>
            </w:r>
            <w:r w:rsidRPr="380BE2CC">
              <w:rPr>
                <w:color w:val="000000" w:themeColor="text1"/>
                <w:szCs w:val="24"/>
                <w:lang w:val="lt"/>
              </w:rPr>
              <w:t>–</w:t>
            </w:r>
            <w:r w:rsidR="002F1352">
              <w:rPr>
                <w:color w:val="000000" w:themeColor="text1"/>
                <w:szCs w:val="24"/>
                <w:lang w:val="lt"/>
              </w:rPr>
              <w:t xml:space="preserve"> [</w:t>
            </w:r>
            <w:r w:rsidRPr="380BE2CC">
              <w:rPr>
                <w:color w:val="000000" w:themeColor="text1"/>
                <w:szCs w:val="24"/>
                <w:lang w:val="lt"/>
              </w:rPr>
              <w:t>....</w:t>
            </w:r>
            <w:r w:rsidR="002F1352">
              <w:rPr>
                <w:color w:val="000000" w:themeColor="text1"/>
                <w:szCs w:val="24"/>
                <w:lang w:val="lt"/>
              </w:rPr>
              <w:t>]</w:t>
            </w:r>
          </w:p>
        </w:tc>
      </w:tr>
      <w:tr w:rsidR="006F0803" w14:paraId="65C41120" w14:textId="77777777" w:rsidTr="1BA1F12E">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0620C67F" w14:textId="4B2EB385" w:rsidR="00165788" w:rsidRDefault="00E668FC" w:rsidP="00E668FC">
            <w:pPr>
              <w:jc w:val="both"/>
              <w:rPr>
                <w:color w:val="000000"/>
                <w:kern w:val="2"/>
                <w:szCs w:val="24"/>
                <w:shd w:val="clear" w:color="auto" w:fill="FFFFFF"/>
              </w:rPr>
            </w:pPr>
            <w:r>
              <w:rPr>
                <w:color w:val="000000"/>
                <w:kern w:val="2"/>
                <w:szCs w:val="24"/>
                <w:shd w:val="clear" w:color="auto" w:fill="FFFFFF"/>
              </w:rPr>
              <w:t xml:space="preserve">5.6.1. </w:t>
            </w:r>
            <w:r w:rsidR="006F0803">
              <w:rPr>
                <w:color w:val="000000"/>
                <w:kern w:val="2"/>
                <w:szCs w:val="24"/>
                <w:shd w:val="clear" w:color="auto" w:fill="FFFFFF"/>
              </w:rPr>
              <w:t xml:space="preserve">Tiekėjui mokėtino avanso dydis </w:t>
            </w:r>
            <w:r w:rsidR="00165788">
              <w:rPr>
                <w:color w:val="000000"/>
                <w:kern w:val="2"/>
                <w:szCs w:val="24"/>
                <w:shd w:val="clear" w:color="auto" w:fill="FFFFFF"/>
              </w:rPr>
              <w:t xml:space="preserve">sudaro 30 (trisdešimt) procentų Sutarties kainos Eur su PVM, nurodytos </w:t>
            </w:r>
            <w:r>
              <w:rPr>
                <w:color w:val="000000"/>
                <w:kern w:val="2"/>
                <w:szCs w:val="24"/>
                <w:shd w:val="clear" w:color="auto" w:fill="FFFFFF"/>
              </w:rPr>
              <w:t>Sutarties S</w:t>
            </w:r>
            <w:r w:rsidR="00165788">
              <w:rPr>
                <w:color w:val="000000"/>
                <w:kern w:val="2"/>
                <w:szCs w:val="24"/>
                <w:shd w:val="clear" w:color="auto" w:fill="FFFFFF"/>
              </w:rPr>
              <w:t>pecialiųjų sąlyg</w:t>
            </w:r>
            <w:r>
              <w:rPr>
                <w:color w:val="000000"/>
                <w:kern w:val="2"/>
                <w:szCs w:val="24"/>
                <w:shd w:val="clear" w:color="auto" w:fill="FFFFFF"/>
              </w:rPr>
              <w:t>ų 5.2 punkte.</w:t>
            </w:r>
            <w:r w:rsidR="006F0803">
              <w:rPr>
                <w:color w:val="000000"/>
                <w:kern w:val="2"/>
                <w:szCs w:val="24"/>
                <w:shd w:val="clear" w:color="auto" w:fill="FFFFFF"/>
              </w:rPr>
              <w:t xml:space="preserve"> </w:t>
            </w:r>
          </w:p>
          <w:p w14:paraId="1DAC40FF" w14:textId="101740E3" w:rsidR="00165788" w:rsidRPr="00165788" w:rsidRDefault="00E668FC" w:rsidP="00E668FC">
            <w:pPr>
              <w:jc w:val="both"/>
              <w:rPr>
                <w:color w:val="000000"/>
                <w:kern w:val="2"/>
                <w:szCs w:val="24"/>
                <w:shd w:val="clear" w:color="auto" w:fill="FFFFFF"/>
              </w:rPr>
            </w:pPr>
            <w:r>
              <w:rPr>
                <w:color w:val="000000"/>
                <w:kern w:val="2"/>
                <w:szCs w:val="24"/>
                <w:shd w:val="clear" w:color="auto" w:fill="FFFFFF"/>
              </w:rPr>
              <w:t xml:space="preserve">5.6.2. </w:t>
            </w:r>
            <w:r w:rsidR="00165788" w:rsidRPr="00165788">
              <w:rPr>
                <w:color w:val="000000"/>
                <w:kern w:val="2"/>
                <w:szCs w:val="24"/>
                <w:shd w:val="clear" w:color="auto" w:fill="FFFFFF"/>
              </w:rPr>
              <w:t xml:space="preserve">Pirkėjas sumoka Tiekėjui avansą pagal Tiekėjo pateiktą prašymą ir išankstinio mokėjimo sąskaitą ne vėliau kaip per </w:t>
            </w:r>
            <w:r w:rsidR="00165788">
              <w:rPr>
                <w:color w:val="000000"/>
                <w:kern w:val="2"/>
                <w:szCs w:val="24"/>
                <w:shd w:val="clear" w:color="auto" w:fill="FFFFFF"/>
              </w:rPr>
              <w:t>10 (dešimt) darbo dienų</w:t>
            </w:r>
            <w:r w:rsidR="00165788" w:rsidRPr="00165788">
              <w:rPr>
                <w:color w:val="000000"/>
                <w:kern w:val="2"/>
                <w:szCs w:val="24"/>
                <w:shd w:val="clear" w:color="auto" w:fill="FFFFFF"/>
              </w:rPr>
              <w:t xml:space="preserve"> nuo Tiekėjo prašymo ir išankstinio mokėjimo sąskaitos gavimo dienos. Išankstinio mokėjimo sąskaita turi būti pateikta naudojantis informacinės sistemos „SABIS“ priemonėmis.</w:t>
            </w:r>
          </w:p>
          <w:p w14:paraId="12CC6D1B" w14:textId="18762B24" w:rsidR="006F0803" w:rsidRDefault="00E668FC" w:rsidP="1BA1F12E">
            <w:pPr>
              <w:jc w:val="both"/>
              <w:rPr>
                <w:color w:val="000000" w:themeColor="text1"/>
              </w:rPr>
            </w:pPr>
            <w:r w:rsidRPr="1BA1F12E">
              <w:rPr>
                <w:color w:val="000000"/>
                <w:kern w:val="2"/>
                <w:shd w:val="clear" w:color="auto" w:fill="FFFFFF"/>
              </w:rPr>
              <w:t xml:space="preserve">5.6.3. </w:t>
            </w:r>
            <w:r w:rsidR="00165788" w:rsidRPr="1BA1F12E">
              <w:rPr>
                <w:color w:val="000000"/>
                <w:kern w:val="2"/>
                <w:shd w:val="clear" w:color="auto" w:fill="FFFFFF"/>
              </w:rPr>
              <w:t>Avansas išskaitomas iš galutinio mokėjimo už atliktas Paslaugas.</w:t>
            </w:r>
          </w:p>
          <w:p w14:paraId="382B074E" w14:textId="3B2892AB" w:rsidR="006F0803" w:rsidRDefault="7DEC570F" w:rsidP="002F1352">
            <w:pPr>
              <w:jc w:val="both"/>
              <w:rPr>
                <w:kern w:val="2"/>
                <w:szCs w:val="24"/>
                <w:shd w:val="clear" w:color="auto" w:fill="FFFFFF"/>
              </w:rPr>
            </w:pPr>
            <w:r w:rsidRPr="1BA1F12E">
              <w:rPr>
                <w:color w:val="000000" w:themeColor="text1"/>
                <w:szCs w:val="24"/>
              </w:rPr>
              <w:t>5.6.4. Nutraukus Sutartį Tiekėjas privalo grąžinti avanso dalį, kuriai nebuvo suteikta Paslaugų.</w:t>
            </w:r>
          </w:p>
        </w:tc>
      </w:tr>
      <w:tr w:rsidR="006F0803" w14:paraId="19884362" w14:textId="77777777" w:rsidTr="1BA1F12E">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3A17B363" w:rsidR="006F0803" w:rsidRDefault="006F0803" w:rsidP="006F0803">
            <w:pPr>
              <w:rPr>
                <w:kern w:val="2"/>
                <w:szCs w:val="24"/>
              </w:rPr>
            </w:pPr>
            <w:r>
              <w:rPr>
                <w:kern w:val="2"/>
                <w:szCs w:val="24"/>
              </w:rPr>
              <w:t>Netaikoma</w:t>
            </w:r>
          </w:p>
        </w:tc>
      </w:tr>
      <w:tr w:rsidR="00027B83" w14:paraId="29366B46" w14:textId="77777777" w:rsidTr="1BA1F12E">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1BA1F12E">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00322064" w:rsidR="006F0803" w:rsidRDefault="006F0803" w:rsidP="00E668FC">
            <w:pPr>
              <w:rPr>
                <w:szCs w:val="24"/>
              </w:rPr>
            </w:pPr>
            <w:r>
              <w:rPr>
                <w:kern w:val="2"/>
                <w:szCs w:val="24"/>
              </w:rPr>
              <w:t>Netaikoma</w:t>
            </w:r>
          </w:p>
        </w:tc>
      </w:tr>
      <w:tr w:rsidR="006F0803" w14:paraId="1619DC5D" w14:textId="77777777" w:rsidTr="1BA1F12E">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1B3A8BF9" w:rsidR="006F0803" w:rsidRDefault="006F0803" w:rsidP="00E668FC">
            <w:pPr>
              <w:rPr>
                <w:kern w:val="2"/>
                <w:szCs w:val="24"/>
              </w:rPr>
            </w:pPr>
            <w:r>
              <w:rPr>
                <w:kern w:val="2"/>
                <w:szCs w:val="24"/>
              </w:rPr>
              <w:t>Netaikoma</w:t>
            </w:r>
          </w:p>
        </w:tc>
      </w:tr>
      <w:tr w:rsidR="006F0803" w14:paraId="37AEF7C6" w14:textId="77777777" w:rsidTr="1BA1F12E">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449C3520" w14:textId="147C4916" w:rsidR="006F0803" w:rsidRDefault="2D331CB0" w:rsidP="00E668FC">
            <w:r>
              <w:t>Netaikoma</w:t>
            </w:r>
          </w:p>
        </w:tc>
      </w:tr>
      <w:tr w:rsidR="00027B83" w14:paraId="759FE80C" w14:textId="77777777" w:rsidTr="1BA1F12E">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1BA1F12E">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rsidP="00096C02">
            <w:pPr>
              <w:jc w:val="both"/>
              <w:rPr>
                <w:kern w:val="2"/>
                <w:szCs w:val="24"/>
              </w:rPr>
            </w:pPr>
            <w:r>
              <w:rPr>
                <w:kern w:val="2"/>
                <w:szCs w:val="24"/>
              </w:rPr>
              <w:t>Sutarties vykdymui subtiekėjai ir (ar) specialistai nepasitelkiami.</w:t>
            </w:r>
          </w:p>
          <w:p w14:paraId="0BB1F46F" w14:textId="77777777" w:rsidR="00027B83" w:rsidRDefault="00027B83" w:rsidP="00096C02">
            <w:pPr>
              <w:jc w:val="both"/>
              <w:rPr>
                <w:kern w:val="2"/>
                <w:szCs w:val="24"/>
              </w:rPr>
            </w:pPr>
          </w:p>
          <w:p w14:paraId="44FB0770" w14:textId="77777777" w:rsidR="00027B83" w:rsidRDefault="000B0897" w:rsidP="00096C02">
            <w:pPr>
              <w:jc w:val="both"/>
              <w:rPr>
                <w:color w:val="FF0000"/>
                <w:kern w:val="2"/>
                <w:szCs w:val="24"/>
              </w:rPr>
            </w:pPr>
            <w:r>
              <w:rPr>
                <w:color w:val="FF0000"/>
                <w:kern w:val="2"/>
                <w:szCs w:val="24"/>
              </w:rPr>
              <w:t>arba</w:t>
            </w:r>
          </w:p>
          <w:p w14:paraId="6D59279B" w14:textId="77777777" w:rsidR="00027B83" w:rsidRDefault="00027B83" w:rsidP="00096C02">
            <w:pPr>
              <w:jc w:val="both"/>
              <w:rPr>
                <w:kern w:val="2"/>
                <w:szCs w:val="24"/>
              </w:rPr>
            </w:pPr>
          </w:p>
          <w:p w14:paraId="10514FEF" w14:textId="77777777" w:rsidR="00027B83" w:rsidRDefault="000B0897" w:rsidP="00096C02">
            <w:pPr>
              <w:jc w:val="both"/>
              <w:rPr>
                <w:b/>
                <w:kern w:val="2"/>
                <w:szCs w:val="24"/>
              </w:rPr>
            </w:pPr>
            <w:r>
              <w:rPr>
                <w:kern w:val="2"/>
                <w:szCs w:val="24"/>
              </w:rPr>
              <w:lastRenderedPageBreak/>
              <w:t>Sutarties vykdymui pasitelkiami subtiekėjai ir (ar) specialistai yra nurodyti Sutarties priede Nr</w:t>
            </w:r>
            <w:r w:rsidRPr="00E668FC">
              <w:rPr>
                <w:kern w:val="2"/>
                <w:szCs w:val="24"/>
              </w:rPr>
              <w:t>. [...]</w:t>
            </w:r>
            <w:r>
              <w:rPr>
                <w:kern w:val="2"/>
                <w:szCs w:val="24"/>
              </w:rPr>
              <w:t xml:space="preserve"> „Sutarties vykdymui pasitelkiami subtiekėjai ir (ar) specialistai“</w:t>
            </w:r>
          </w:p>
        </w:tc>
      </w:tr>
      <w:tr w:rsidR="00027B83" w14:paraId="4677BEA7" w14:textId="77777777" w:rsidTr="1BA1F12E">
        <w:trPr>
          <w:trHeight w:val="300"/>
        </w:trPr>
        <w:tc>
          <w:tcPr>
            <w:tcW w:w="9535" w:type="dxa"/>
            <w:gridSpan w:val="4"/>
          </w:tcPr>
          <w:p w14:paraId="7A37B716" w14:textId="77777777" w:rsidR="00027B83" w:rsidRDefault="000B0897">
            <w:pPr>
              <w:jc w:val="center"/>
              <w:rPr>
                <w:b/>
                <w:kern w:val="2"/>
                <w:szCs w:val="24"/>
              </w:rPr>
            </w:pPr>
            <w:r>
              <w:rPr>
                <w:b/>
                <w:kern w:val="2"/>
                <w:szCs w:val="24"/>
              </w:rPr>
              <w:lastRenderedPageBreak/>
              <w:t>8. PRIEVOLIŲ PAGAL SUTARTĮ ĮVYKDYMO UŽTIKRINIMAS</w:t>
            </w:r>
          </w:p>
        </w:tc>
      </w:tr>
      <w:tr w:rsidR="00027B83" w14:paraId="4155B16E" w14:textId="77777777" w:rsidTr="1BA1F12E">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2D80CD6E" w14:textId="4F797B43" w:rsidR="00027B83" w:rsidRDefault="000B0897" w:rsidP="00E668FC">
            <w:pPr>
              <w:rPr>
                <w:kern w:val="2"/>
                <w:szCs w:val="24"/>
              </w:rPr>
            </w:pPr>
            <w:r>
              <w:rPr>
                <w:kern w:val="2"/>
                <w:szCs w:val="24"/>
              </w:rPr>
              <w:t>Prievolių pagal Sutartį įvykdymas užtikrinamas</w:t>
            </w:r>
            <w:r w:rsidR="00E668FC">
              <w:rPr>
                <w:kern w:val="2"/>
                <w:szCs w:val="24"/>
              </w:rPr>
              <w:t xml:space="preserve">: </w:t>
            </w:r>
            <w:r>
              <w:rPr>
                <w:kern w:val="2"/>
                <w:szCs w:val="24"/>
              </w:rPr>
              <w:t>Netesybomis (delspinigiais, bauda)</w:t>
            </w:r>
          </w:p>
        </w:tc>
      </w:tr>
      <w:tr w:rsidR="006F0803" w14:paraId="25D80381" w14:textId="77777777" w:rsidTr="1BA1F12E">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0BA189D4" w:rsidR="006F0803" w:rsidRDefault="006F0803" w:rsidP="00E668FC">
            <w:pPr>
              <w:rPr>
                <w:kern w:val="2"/>
                <w:szCs w:val="24"/>
              </w:rPr>
            </w:pPr>
            <w:r>
              <w:rPr>
                <w:kern w:val="2"/>
                <w:szCs w:val="24"/>
              </w:rPr>
              <w:t>Netaikoma</w:t>
            </w:r>
          </w:p>
        </w:tc>
      </w:tr>
      <w:tr w:rsidR="00027B83" w14:paraId="2A4E7446" w14:textId="77777777" w:rsidTr="1BA1F12E">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47D3FAEF" w14:textId="4B54C45A" w:rsidR="00027B83" w:rsidRPr="00E668FC" w:rsidRDefault="000B0897" w:rsidP="00E668FC">
            <w:pPr>
              <w:rPr>
                <w:b/>
                <w:bCs/>
                <w:szCs w:val="24"/>
              </w:rPr>
            </w:pPr>
            <w:r w:rsidRPr="00E668FC">
              <w:rPr>
                <w:kern w:val="2"/>
                <w:szCs w:val="24"/>
              </w:rPr>
              <w:t>Netaikoma</w:t>
            </w:r>
          </w:p>
        </w:tc>
      </w:tr>
      <w:tr w:rsidR="00027B83" w14:paraId="15859C99" w14:textId="77777777" w:rsidTr="1BA1F12E">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1BA1F12E">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4F11847A" w:rsidR="00402199" w:rsidRDefault="00402199" w:rsidP="00E668FC">
            <w:pPr>
              <w:jc w:val="both"/>
              <w:rPr>
                <w:color w:val="000000"/>
                <w:kern w:val="2"/>
                <w:szCs w:val="24"/>
              </w:rPr>
            </w:pPr>
            <w:r w:rsidRPr="00E668FC">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E668FC" w:rsidRPr="00E668FC">
              <w:rPr>
                <w:bCs/>
                <w:kern w:val="2"/>
                <w:szCs w:val="24"/>
              </w:rPr>
              <w:t>5</w:t>
            </w:r>
            <w:r w:rsidRPr="00E668FC">
              <w:rPr>
                <w:bCs/>
                <w:kern w:val="2"/>
                <w:szCs w:val="24"/>
              </w:rPr>
              <w:t xml:space="preserve"> (</w:t>
            </w:r>
            <w:r w:rsidR="00E668FC" w:rsidRPr="00E668FC">
              <w:rPr>
                <w:bCs/>
                <w:kern w:val="2"/>
                <w:szCs w:val="24"/>
              </w:rPr>
              <w:t xml:space="preserve">penkios </w:t>
            </w:r>
            <w:r w:rsidRPr="00E668FC">
              <w:rPr>
                <w:bCs/>
                <w:kern w:val="2"/>
                <w:szCs w:val="24"/>
              </w:rPr>
              <w:t>šimtosios) procento dydžio delspinigius nuo neapmokėtos sumos be PVM už kiekvieną vėlavimo dieną</w:t>
            </w:r>
            <w:r w:rsidR="00E668FC" w:rsidRPr="00E668FC">
              <w:rPr>
                <w:bCs/>
                <w:kern w:val="2"/>
                <w:szCs w:val="24"/>
              </w:rPr>
              <w:t>.</w:t>
            </w:r>
          </w:p>
        </w:tc>
      </w:tr>
      <w:tr w:rsidR="00402199" w14:paraId="2C60DAC2" w14:textId="77777777" w:rsidTr="1BA1F12E">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180752F6" w:rsidR="00402199" w:rsidRPr="00E668FC" w:rsidRDefault="00402199" w:rsidP="00E668FC">
            <w:pPr>
              <w:jc w:val="both"/>
            </w:pPr>
            <w:r w:rsidRPr="00E668FC">
              <w:rPr>
                <w:szCs w:val="24"/>
                <w:lang w:val="lt"/>
              </w:rPr>
              <w:t>9.2.1. Jeigu Tiekėjas vėluoja suteikti Paslaugas arba nevykdo kitų sutartinių įsipareigojimų, Pirkėjas nuo kitos nei nustatytas terminas dienos Tiekėjui skaičiuoja 0,0</w:t>
            </w:r>
            <w:r w:rsidR="00E668FC" w:rsidRPr="00E668FC">
              <w:rPr>
                <w:szCs w:val="24"/>
                <w:lang w:val="lt"/>
              </w:rPr>
              <w:t>5</w:t>
            </w:r>
            <w:r w:rsidRPr="00E668FC">
              <w:rPr>
                <w:szCs w:val="24"/>
                <w:lang w:val="lt"/>
              </w:rPr>
              <w:t xml:space="preserve"> (</w:t>
            </w:r>
            <w:r w:rsidR="00E668FC" w:rsidRPr="00E668FC">
              <w:rPr>
                <w:szCs w:val="24"/>
                <w:lang w:val="lt"/>
              </w:rPr>
              <w:t>penkios</w:t>
            </w:r>
            <w:r w:rsidRPr="00E668FC">
              <w:rPr>
                <w:szCs w:val="24"/>
                <w:lang w:val="lt"/>
              </w:rPr>
              <w:t xml:space="preserve"> šimtosios) procento dydžio delspinigius už kiekvieną uždelstą dieną / nuo laiku nesuteiktų Paslaugų ar kitų sutartinių įsipareigojimų nevykdymo kainos be PVM.</w:t>
            </w:r>
          </w:p>
          <w:p w14:paraId="66025186" w14:textId="08F5193E" w:rsidR="00402199" w:rsidRPr="00E668FC" w:rsidRDefault="00402199" w:rsidP="00E668FC">
            <w:pPr>
              <w:jc w:val="both"/>
              <w:rPr>
                <w:szCs w:val="24"/>
              </w:rPr>
            </w:pPr>
            <w:r w:rsidRPr="00E668FC">
              <w:rPr>
                <w:szCs w:val="24"/>
                <w:lang w:val="lt"/>
              </w:rPr>
              <w:t>9.2.2. Jeigu Tiekėjas vėluoja grąžinti dėl Tiekėjui mokėtinos sumos sumažinimo susidariusią permoką pagal Bendrųjų sąlygų 7.4.1.2 papunktį, Pirkėjas nuo kitos nei nustatytas terminas dienos Tiekėjui skaičiuoja 0,0</w:t>
            </w:r>
            <w:r w:rsidR="00E668FC" w:rsidRPr="00E668FC">
              <w:rPr>
                <w:szCs w:val="24"/>
                <w:lang w:val="lt"/>
              </w:rPr>
              <w:t>5</w:t>
            </w:r>
            <w:r w:rsidRPr="00E668FC">
              <w:rPr>
                <w:szCs w:val="24"/>
                <w:lang w:val="lt"/>
              </w:rPr>
              <w:t xml:space="preserve"> (</w:t>
            </w:r>
            <w:r w:rsidR="00E668FC" w:rsidRPr="00E668FC">
              <w:rPr>
                <w:szCs w:val="24"/>
                <w:lang w:val="lt"/>
              </w:rPr>
              <w:t>penkios</w:t>
            </w:r>
            <w:r w:rsidRPr="00E668FC">
              <w:rPr>
                <w:szCs w:val="24"/>
                <w:lang w:val="lt"/>
              </w:rPr>
              <w:t xml:space="preserve"> šimtosios) procento dydžio delspinigius už kiekvieną uždelstą dieną nuo laiku negrąžintos permokos kainos be PVM.</w:t>
            </w:r>
          </w:p>
          <w:p w14:paraId="0E6DFBC8" w14:textId="407BEC61" w:rsidR="00402199" w:rsidRDefault="00402199" w:rsidP="00E668FC">
            <w:pPr>
              <w:jc w:val="both"/>
              <w:rPr>
                <w:b/>
                <w:kern w:val="2"/>
                <w:szCs w:val="24"/>
              </w:rPr>
            </w:pPr>
            <w:r w:rsidRPr="00E668FC">
              <w:rPr>
                <w:kern w:val="2"/>
              </w:rPr>
              <w:t xml:space="preserve">9.2.3. Tiekėjas privalo sumokėti Pirkėjui netesybas per </w:t>
            </w:r>
            <w:r w:rsidR="00E668FC" w:rsidRPr="00E668FC">
              <w:rPr>
                <w:kern w:val="2"/>
              </w:rPr>
              <w:t>10 (dešimt)</w:t>
            </w:r>
            <w:r w:rsidRPr="00E668FC">
              <w:rPr>
                <w:bCs/>
                <w:kern w:val="2"/>
                <w:szCs w:val="24"/>
              </w:rPr>
              <w:t xml:space="preserve"> </w:t>
            </w:r>
            <w:r w:rsidRPr="00E668FC">
              <w:rPr>
                <w:kern w:val="2"/>
              </w:rPr>
              <w:t xml:space="preserve">dienų nuo Pirkėjo pareikalavimo, jeigu netesybų suma nėra </w:t>
            </w:r>
            <w:r w:rsidRPr="00E668FC">
              <w:t>išskaitoma iš Tiekėjui mokėtinos sumos.</w:t>
            </w:r>
          </w:p>
        </w:tc>
      </w:tr>
      <w:tr w:rsidR="00402199" w14:paraId="681F27EE" w14:textId="77777777" w:rsidTr="1BA1F12E">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35100756" w:rsidR="00402199" w:rsidRDefault="00402199" w:rsidP="008D791D">
            <w:pPr>
              <w:jc w:val="both"/>
            </w:pPr>
            <w:r w:rsidRPr="380BE2CC">
              <w:rPr>
                <w:kern w:val="2"/>
              </w:rPr>
              <w:t xml:space="preserve">9.3.1. Nutraukus Sutartį dėl esminio Sutarties pažeidimo, nustatyto </w:t>
            </w:r>
            <w:r w:rsidR="002B44CF" w:rsidRPr="380BE2CC">
              <w:rPr>
                <w:kern w:val="2"/>
              </w:rPr>
              <w:t xml:space="preserve">Sutarties </w:t>
            </w:r>
            <w:r w:rsidRPr="380BE2CC">
              <w:rPr>
                <w:kern w:val="2"/>
              </w:rPr>
              <w:t>Specialiosiose</w:t>
            </w:r>
            <w:r w:rsidR="002B44CF">
              <w:rPr>
                <w:bCs/>
                <w:kern w:val="2"/>
                <w:szCs w:val="24"/>
              </w:rPr>
              <w:t xml:space="preserve"> </w:t>
            </w:r>
            <w:r w:rsidRPr="380BE2CC">
              <w:rPr>
                <w:kern w:val="2"/>
              </w:rPr>
              <w:t xml:space="preserve">sąlygose, mokama </w:t>
            </w:r>
            <w:r w:rsidR="008D791D" w:rsidRPr="380BE2CC">
              <w:rPr>
                <w:kern w:val="2"/>
              </w:rPr>
              <w:t>10 (dešimt)</w:t>
            </w:r>
            <w:r w:rsidRPr="380BE2CC">
              <w:rPr>
                <w:kern w:val="2"/>
              </w:rPr>
              <w:t xml:space="preserve"> procentų dydžio bauda nuo Pradinės Sutarties vertės, nurodytos </w:t>
            </w:r>
            <w:r w:rsidR="002B44CF" w:rsidRPr="380BE2CC">
              <w:rPr>
                <w:kern w:val="2"/>
              </w:rPr>
              <w:t xml:space="preserve">Sutarties </w:t>
            </w:r>
            <w:r w:rsidRPr="380BE2CC">
              <w:rPr>
                <w:kern w:val="2"/>
              </w:rPr>
              <w:t>Specialiųjų sąlygų 5.2 punkte.</w:t>
            </w:r>
          </w:p>
          <w:p w14:paraId="7CBFE0C7" w14:textId="6587CEAA" w:rsidR="00402199" w:rsidRDefault="00402199" w:rsidP="008D791D">
            <w:pPr>
              <w:jc w:val="both"/>
            </w:pPr>
            <w:r w:rsidRPr="380BE2CC">
              <w:t>9.3.2. Nepagrįstai nutraukus Sutarties vykdymą ne Sutartyje nustatyta tvarka, mokama</w:t>
            </w:r>
            <w:r w:rsidR="008D791D" w:rsidRPr="380BE2CC">
              <w:t xml:space="preserve"> 10 (dešimt) </w:t>
            </w:r>
            <w:r w:rsidRPr="380BE2CC">
              <w:rPr>
                <w:kern w:val="2"/>
              </w:rPr>
              <w:t xml:space="preserve">procentų dydžio bauda nuo Pradinės Sutarties vertės, nurodytos </w:t>
            </w:r>
            <w:r w:rsidR="002B44CF" w:rsidRPr="380BE2CC">
              <w:rPr>
                <w:kern w:val="2"/>
              </w:rPr>
              <w:t xml:space="preserve">Sutarties </w:t>
            </w:r>
            <w:r w:rsidRPr="380BE2CC">
              <w:rPr>
                <w:kern w:val="2"/>
              </w:rPr>
              <w:t>Specialiųjų</w:t>
            </w:r>
            <w:r w:rsidR="002B44CF">
              <w:rPr>
                <w:bCs/>
                <w:kern w:val="2"/>
                <w:szCs w:val="24"/>
              </w:rPr>
              <w:t xml:space="preserve"> </w:t>
            </w:r>
            <w:r w:rsidRPr="380BE2CC">
              <w:rPr>
                <w:kern w:val="2"/>
              </w:rPr>
              <w:t>sąlygų 5.2 punkte.</w:t>
            </w:r>
          </w:p>
        </w:tc>
      </w:tr>
      <w:tr w:rsidR="00402199" w14:paraId="3A1BC4FA" w14:textId="77777777" w:rsidTr="1BA1F12E">
        <w:trPr>
          <w:trHeight w:val="300"/>
        </w:trPr>
        <w:tc>
          <w:tcPr>
            <w:tcW w:w="3094" w:type="dxa"/>
            <w:gridSpan w:val="2"/>
          </w:tcPr>
          <w:p w14:paraId="0E4BB632" w14:textId="0AF19C99" w:rsidR="00402199" w:rsidRDefault="00402199" w:rsidP="00402199">
            <w:pPr>
              <w:rPr>
                <w:b/>
                <w:kern w:val="2"/>
                <w:szCs w:val="24"/>
              </w:rPr>
            </w:pPr>
            <w:r>
              <w:rPr>
                <w:b/>
                <w:kern w:val="2"/>
                <w:szCs w:val="24"/>
              </w:rPr>
              <w:t xml:space="preserve">9.4. Tiekėjui taikoma bauda dėl esamų subtiekėjų ar specialistų pakeitimo / naujų subtiekėjų pasitelkimo nesilaikant Bendrosiose sąlygose </w:t>
            </w:r>
            <w:r>
              <w:rPr>
                <w:b/>
                <w:kern w:val="2"/>
                <w:szCs w:val="24"/>
              </w:rPr>
              <w:lastRenderedPageBreak/>
              <w:t>nurodytos subtiekėjų ir (ar) specialistų keitimo tvarkos</w:t>
            </w:r>
          </w:p>
        </w:tc>
        <w:tc>
          <w:tcPr>
            <w:tcW w:w="6441" w:type="dxa"/>
            <w:gridSpan w:val="2"/>
          </w:tcPr>
          <w:p w14:paraId="663FD6AE" w14:textId="1E0525D6" w:rsidR="00402199" w:rsidRPr="008D791D" w:rsidRDefault="008D791D" w:rsidP="380BE2CC">
            <w:pPr>
              <w:jc w:val="both"/>
              <w:rPr>
                <w:color w:val="000000"/>
                <w:kern w:val="2"/>
              </w:rPr>
            </w:pPr>
            <w:r w:rsidRPr="380BE2CC">
              <w:rPr>
                <w:color w:val="000000"/>
                <w:kern w:val="2"/>
              </w:rPr>
              <w:lastRenderedPageBreak/>
              <w:t xml:space="preserve">10 (dešimt) procentų dydžio bauda nuo Pradinės Sutarties vertės, nurodytos </w:t>
            </w:r>
            <w:r w:rsidR="002B44CF" w:rsidRPr="380BE2CC">
              <w:rPr>
                <w:color w:val="000000"/>
                <w:kern w:val="2"/>
              </w:rPr>
              <w:t xml:space="preserve">Sutarties </w:t>
            </w:r>
            <w:r w:rsidRPr="380BE2CC">
              <w:rPr>
                <w:color w:val="000000"/>
                <w:kern w:val="2"/>
              </w:rPr>
              <w:t>Specialiųjų sąlygų 5.2 punkte, taikoma už kiekvieną pažeidimo atvejį.</w:t>
            </w:r>
          </w:p>
        </w:tc>
      </w:tr>
      <w:tr w:rsidR="00402199" w14:paraId="02A0AD2F" w14:textId="77777777" w:rsidTr="1BA1F12E">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029F080F" w:rsidR="00402199" w:rsidRPr="008D791D" w:rsidRDefault="00402199" w:rsidP="00402199">
            <w:pPr>
              <w:rPr>
                <w:bCs/>
                <w:color w:val="000000"/>
                <w:kern w:val="2"/>
                <w:szCs w:val="24"/>
              </w:rPr>
            </w:pPr>
            <w:r>
              <w:rPr>
                <w:bCs/>
                <w:color w:val="000000"/>
                <w:kern w:val="2"/>
                <w:szCs w:val="24"/>
              </w:rPr>
              <w:t>Netaikom</w:t>
            </w:r>
            <w:r w:rsidR="008D791D">
              <w:rPr>
                <w:bCs/>
                <w:color w:val="000000"/>
                <w:kern w:val="2"/>
                <w:szCs w:val="24"/>
              </w:rPr>
              <w:t>a</w:t>
            </w:r>
          </w:p>
        </w:tc>
      </w:tr>
      <w:tr w:rsidR="00402199" w14:paraId="7439E02A" w14:textId="77777777" w:rsidTr="1BA1F12E">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64E64916" w:rsidR="00402199" w:rsidRPr="008D791D" w:rsidRDefault="00402199" w:rsidP="008D791D">
            <w:pPr>
              <w:rPr>
                <w:bCs/>
                <w:kern w:val="2"/>
                <w:szCs w:val="24"/>
              </w:rPr>
            </w:pPr>
            <w:r>
              <w:rPr>
                <w:bCs/>
                <w:kern w:val="2"/>
                <w:szCs w:val="24"/>
              </w:rPr>
              <w:t>Netaikoma</w:t>
            </w:r>
          </w:p>
        </w:tc>
      </w:tr>
      <w:tr w:rsidR="00402199" w14:paraId="1E6BA83A" w14:textId="77777777" w:rsidTr="1BA1F12E">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31D0481F" w14:textId="6E819104" w:rsidR="00402199" w:rsidRDefault="00402199" w:rsidP="008D791D">
            <w:pPr>
              <w:rPr>
                <w:color w:val="4472C4"/>
                <w:kern w:val="2"/>
                <w:szCs w:val="24"/>
              </w:rPr>
            </w:pPr>
            <w:r>
              <w:rPr>
                <w:bCs/>
                <w:szCs w:val="24"/>
              </w:rPr>
              <w:t>Netaikoma</w:t>
            </w:r>
          </w:p>
        </w:tc>
      </w:tr>
      <w:tr w:rsidR="00402199" w14:paraId="2E410A63" w14:textId="77777777" w:rsidTr="1BA1F12E">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0D9A57F5" w:rsidR="00402199" w:rsidRPr="008D791D" w:rsidRDefault="00402199" w:rsidP="00402199">
            <w:pPr>
              <w:rPr>
                <w:bCs/>
                <w:kern w:val="2"/>
                <w:szCs w:val="24"/>
              </w:rPr>
            </w:pPr>
            <w:r>
              <w:rPr>
                <w:bCs/>
                <w:kern w:val="2"/>
                <w:szCs w:val="24"/>
              </w:rPr>
              <w:t>Netaikoma</w:t>
            </w:r>
          </w:p>
        </w:tc>
      </w:tr>
      <w:tr w:rsidR="00402199" w14:paraId="126A6D36" w14:textId="77777777" w:rsidTr="1BA1F12E">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1DDCA824" w:rsidR="00402199" w:rsidRPr="008D791D" w:rsidRDefault="008D791D" w:rsidP="008D791D">
            <w:pPr>
              <w:jc w:val="both"/>
            </w:pPr>
            <w:r w:rsidRPr="380BE2CC">
              <w:rPr>
                <w:kern w:val="2"/>
              </w:rPr>
              <w:t>Tiekėjas privalo sumokėti Pirkėjui 5 (penki) procentų Sutarties vertės dydžio baudą nuo Pradinės Sutarties vertės, nurodytos Sutarties Specialiųjų sąlygų 5.2 punkte, kurios sumokėjimas neatleidžia Tiekėjo nuo pareigos atlyginti visus Pirkėjo patirtus tiesioginius nuostolius</w:t>
            </w:r>
            <w:r>
              <w:rPr>
                <w:bCs/>
                <w:kern w:val="2"/>
                <w:szCs w:val="24"/>
              </w:rPr>
              <w:t>.</w:t>
            </w:r>
          </w:p>
        </w:tc>
      </w:tr>
      <w:tr w:rsidR="00402199" w14:paraId="77AEF0AE" w14:textId="77777777" w:rsidTr="1BA1F12E">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371795C3" w:rsidR="00402199" w:rsidRDefault="008D791D" w:rsidP="380BE2CC">
            <w:pPr>
              <w:jc w:val="both"/>
              <w:rPr>
                <w:color w:val="4472C4"/>
                <w:kern w:val="2"/>
              </w:rPr>
            </w:pPr>
            <w:r w:rsidRPr="380BE2CC">
              <w:rPr>
                <w:kern w:val="2"/>
              </w:rPr>
              <w:t xml:space="preserve">Taikoma </w:t>
            </w:r>
            <w:r w:rsidR="5E94463A" w:rsidRPr="380BE2CC">
              <w:rPr>
                <w:kern w:val="2"/>
              </w:rPr>
              <w:t>5</w:t>
            </w:r>
            <w:r w:rsidRPr="380BE2CC">
              <w:rPr>
                <w:kern w:val="2"/>
              </w:rPr>
              <w:t>00,00 Eur (</w:t>
            </w:r>
            <w:r w:rsidR="0450752E" w:rsidRPr="380BE2CC">
              <w:rPr>
                <w:kern w:val="2"/>
              </w:rPr>
              <w:t>penki šimtai</w:t>
            </w:r>
            <w:r w:rsidRPr="380BE2CC">
              <w:rPr>
                <w:kern w:val="2"/>
              </w:rPr>
              <w:t xml:space="preserve"> eurų) bauda Tiekėjui už kiekvieną pažeidimo atvejį, nurodytą </w:t>
            </w:r>
            <w:r w:rsidR="002B44CF" w:rsidRPr="380BE2CC">
              <w:rPr>
                <w:kern w:val="2"/>
              </w:rPr>
              <w:t xml:space="preserve">Sutarties Specialiųjų </w:t>
            </w:r>
            <w:r w:rsidRPr="380BE2CC">
              <w:rPr>
                <w:kern w:val="2"/>
              </w:rPr>
              <w:t>sąlygų 10.2 punkte</w:t>
            </w:r>
            <w:r w:rsidR="00E75C10">
              <w:rPr>
                <w:kern w:val="2"/>
              </w:rPr>
              <w:t>.</w:t>
            </w:r>
          </w:p>
        </w:tc>
      </w:tr>
      <w:tr w:rsidR="00027B83" w14:paraId="7412B22E" w14:textId="77777777" w:rsidTr="1BA1F12E">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rsidTr="1BA1F12E">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5E2D7B11" w:rsidR="00402199" w:rsidRPr="008D791D" w:rsidRDefault="008D791D" w:rsidP="008D791D">
            <w:pPr>
              <w:jc w:val="both"/>
              <w:rPr>
                <w:kern w:val="2"/>
                <w:szCs w:val="24"/>
              </w:rPr>
            </w:pPr>
            <w:r w:rsidRPr="008D791D">
              <w:rPr>
                <w:kern w:val="2"/>
                <w:szCs w:val="24"/>
              </w:rPr>
              <w:t xml:space="preserve">Šalys susitaria esminėmis Sutarties sąlygomis </w:t>
            </w:r>
            <w:r w:rsidR="007A6FD0">
              <w:rPr>
                <w:kern w:val="2"/>
                <w:szCs w:val="24"/>
              </w:rPr>
              <w:t xml:space="preserve">laikyti </w:t>
            </w:r>
            <w:r w:rsidRPr="008D791D">
              <w:rPr>
                <w:kern w:val="2"/>
                <w:szCs w:val="24"/>
              </w:rPr>
              <w:t>Techninėje specifikacijoje nustatytus reikalavimus Paslaugoms, Paslaugų suteikimo terminus, Paslaugų kain</w:t>
            </w:r>
            <w:r>
              <w:rPr>
                <w:kern w:val="2"/>
                <w:szCs w:val="24"/>
              </w:rPr>
              <w:t>ą.</w:t>
            </w:r>
          </w:p>
        </w:tc>
      </w:tr>
      <w:tr w:rsidR="00402199" w14:paraId="68A8F8F5" w14:textId="77777777" w:rsidTr="1BA1F12E">
        <w:trPr>
          <w:trHeight w:val="300"/>
        </w:trPr>
        <w:tc>
          <w:tcPr>
            <w:tcW w:w="3094" w:type="dxa"/>
            <w:gridSpan w:val="2"/>
          </w:tcPr>
          <w:p w14:paraId="458F7686" w14:textId="28A3D4D6" w:rsidR="00402199" w:rsidRPr="002E4415" w:rsidRDefault="00402199" w:rsidP="00402199">
            <w:pPr>
              <w:rPr>
                <w:b/>
                <w:kern w:val="2"/>
                <w:szCs w:val="24"/>
              </w:rPr>
            </w:pPr>
            <w:r>
              <w:rPr>
                <w:b/>
                <w:bCs/>
              </w:rPr>
              <w:t>10.2. Dideli arba nuolatiniai esminės Sutarties sąlygos vykdymo trūkumai</w:t>
            </w:r>
          </w:p>
        </w:tc>
        <w:tc>
          <w:tcPr>
            <w:tcW w:w="6441" w:type="dxa"/>
            <w:gridSpan w:val="2"/>
          </w:tcPr>
          <w:p w14:paraId="2BC2BBBD" w14:textId="6A7F192C" w:rsidR="00402199" w:rsidRDefault="007A6FD0" w:rsidP="007A6FD0">
            <w:pPr>
              <w:jc w:val="both"/>
              <w:textAlignment w:val="baseline"/>
              <w:rPr>
                <w:kern w:val="2"/>
                <w:szCs w:val="24"/>
              </w:rPr>
            </w:pPr>
            <w:r w:rsidRPr="007A6FD0">
              <w:rPr>
                <w:rFonts w:eastAsia="Arial"/>
              </w:rPr>
              <w:t>Tiekėjo uždelsimas suteikti Paslaugas ar ištaisyti Paslaugų trūkumus per protingą Pirkėjo nustatytą ir su Tiekėju suderintą terminą, išskyrus atvejus, kai uždelsimas įrodomai atsirado dėl force majeure aplinkybių arba kitų nenumatytų ir nuo Tiekėjo nepriklausančių priežasčių, apie kurias Tiekėjas nedelsdamas informavo Pirkėją.</w:t>
            </w:r>
          </w:p>
        </w:tc>
      </w:tr>
      <w:tr w:rsidR="00027B83" w14:paraId="5D5614C8" w14:textId="77777777" w:rsidTr="1BA1F12E">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rsidTr="1BA1F12E">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08A9B9D5" w:rsidR="00027B83" w:rsidRPr="007A6FD0" w:rsidRDefault="007A6FD0" w:rsidP="002B44CF">
            <w:pPr>
              <w:jc w:val="both"/>
              <w:rPr>
                <w:color w:val="4472C4"/>
                <w:kern w:val="2"/>
                <w:szCs w:val="24"/>
              </w:rPr>
            </w:pPr>
            <w:r w:rsidRPr="007A6FD0">
              <w:rPr>
                <w:kern w:val="2"/>
                <w:szCs w:val="24"/>
              </w:rPr>
              <w:t>Ši Sutartis laikoma sudaryta ir įsigalioja nuo Sutarties pasirašymo dienos (t. y. nuo Sutarties užregistravimo Pirkėjo dokumentų valdymo bendrojoje informacinėje sistemoje dienos)</w:t>
            </w:r>
            <w:r w:rsidR="000B0897">
              <w:rPr>
                <w:kern w:val="2"/>
                <w:szCs w:val="24"/>
              </w:rPr>
              <w:t>.</w:t>
            </w:r>
          </w:p>
          <w:p w14:paraId="7396F7FD" w14:textId="2A642682" w:rsidR="00027B83" w:rsidRDefault="000B0897" w:rsidP="380BE2CC">
            <w:pPr>
              <w:jc w:val="both"/>
              <w:rPr>
                <w:color w:val="4472C4"/>
                <w:kern w:val="2"/>
              </w:rPr>
            </w:pPr>
            <w:r w:rsidRPr="380BE2CC">
              <w:rPr>
                <w:color w:val="000000"/>
                <w:kern w:val="2"/>
              </w:rPr>
              <w:lastRenderedPageBreak/>
              <w:t>Sutartis galioja iki visiško prievolių įvykdymo, bet jos terminas negali būti ilgesnis kaip</w:t>
            </w:r>
            <w:r w:rsidR="007A6FD0" w:rsidRPr="380BE2CC">
              <w:rPr>
                <w:color w:val="000000"/>
                <w:kern w:val="2"/>
              </w:rPr>
              <w:t xml:space="preserve"> 4 </w:t>
            </w:r>
            <w:r w:rsidR="22C7BAFC" w:rsidRPr="3F20E406">
              <w:rPr>
                <w:color w:val="000000" w:themeColor="text1"/>
              </w:rPr>
              <w:t xml:space="preserve">(keturi) </w:t>
            </w:r>
            <w:r w:rsidR="007A6FD0" w:rsidRPr="380BE2CC">
              <w:rPr>
                <w:color w:val="000000"/>
                <w:kern w:val="2"/>
              </w:rPr>
              <w:t>mėnesiai (</w:t>
            </w:r>
            <w:r w:rsidR="559025E5" w:rsidRPr="3F20E406">
              <w:rPr>
                <w:color w:val="000000" w:themeColor="text1"/>
              </w:rPr>
              <w:t>į</w:t>
            </w:r>
            <w:r w:rsidR="007A6FD0" w:rsidRPr="380BE2CC">
              <w:rPr>
                <w:color w:val="000000"/>
                <w:kern w:val="2"/>
              </w:rPr>
              <w:t xml:space="preserve"> sutarties </w:t>
            </w:r>
            <w:r w:rsidR="005542DD" w:rsidRPr="380BE2CC">
              <w:rPr>
                <w:color w:val="000000"/>
                <w:kern w:val="2"/>
              </w:rPr>
              <w:t xml:space="preserve">terminą įskaitomas 3 </w:t>
            </w:r>
            <w:r w:rsidR="5CC17BFB" w:rsidRPr="3F20E406">
              <w:rPr>
                <w:color w:val="000000" w:themeColor="text1"/>
              </w:rPr>
              <w:t>(tr</w:t>
            </w:r>
            <w:r w:rsidR="0E6C67FC" w:rsidRPr="3F20E406">
              <w:rPr>
                <w:color w:val="000000" w:themeColor="text1"/>
              </w:rPr>
              <w:t>ijų</w:t>
            </w:r>
            <w:r w:rsidR="5CC17BFB" w:rsidRPr="3F20E406">
              <w:rPr>
                <w:color w:val="000000" w:themeColor="text1"/>
              </w:rPr>
              <w:t xml:space="preserve">) </w:t>
            </w:r>
            <w:r w:rsidR="005542DD" w:rsidRPr="380BE2CC">
              <w:rPr>
                <w:color w:val="000000"/>
                <w:kern w:val="2"/>
              </w:rPr>
              <w:t xml:space="preserve">mėnesių Paslaugų atlikimo terminas ir </w:t>
            </w:r>
            <w:r w:rsidR="007A6FD0" w:rsidRPr="380BE2CC">
              <w:rPr>
                <w:color w:val="000000"/>
                <w:kern w:val="2"/>
              </w:rPr>
              <w:t>30</w:t>
            </w:r>
            <w:r w:rsidR="32E67011" w:rsidRPr="3F20E406">
              <w:rPr>
                <w:color w:val="000000" w:themeColor="text1"/>
              </w:rPr>
              <w:t xml:space="preserve"> (trisdešimt)</w:t>
            </w:r>
            <w:r w:rsidR="007A6FD0" w:rsidRPr="380BE2CC">
              <w:rPr>
                <w:color w:val="000000"/>
                <w:kern w:val="2"/>
              </w:rPr>
              <w:t xml:space="preserve"> dienų atsiskaitymo už suteiktas </w:t>
            </w:r>
            <w:r w:rsidR="002B44CF" w:rsidRPr="380BE2CC">
              <w:rPr>
                <w:color w:val="000000"/>
                <w:kern w:val="2"/>
              </w:rPr>
              <w:t>P</w:t>
            </w:r>
            <w:r w:rsidR="007A6FD0" w:rsidRPr="380BE2CC">
              <w:rPr>
                <w:color w:val="000000"/>
                <w:kern w:val="2"/>
              </w:rPr>
              <w:t>aslaugas termin</w:t>
            </w:r>
            <w:r w:rsidR="005542DD" w:rsidRPr="380BE2CC">
              <w:rPr>
                <w:color w:val="000000"/>
                <w:kern w:val="2"/>
              </w:rPr>
              <w:t>as).</w:t>
            </w:r>
          </w:p>
        </w:tc>
      </w:tr>
      <w:tr w:rsidR="00402199" w14:paraId="0D3292E1" w14:textId="77777777" w:rsidTr="1BA1F12E">
        <w:trPr>
          <w:trHeight w:val="300"/>
        </w:trPr>
        <w:tc>
          <w:tcPr>
            <w:tcW w:w="3094" w:type="dxa"/>
            <w:gridSpan w:val="2"/>
          </w:tcPr>
          <w:p w14:paraId="09BC2075" w14:textId="316E2550" w:rsidR="00402199" w:rsidRDefault="00402199" w:rsidP="00402199">
            <w:pPr>
              <w:rPr>
                <w:b/>
                <w:kern w:val="2"/>
                <w:szCs w:val="24"/>
              </w:rPr>
            </w:pPr>
            <w:r>
              <w:rPr>
                <w:b/>
                <w:kern w:val="2"/>
                <w:szCs w:val="24"/>
              </w:rPr>
              <w:lastRenderedPageBreak/>
              <w:t>11.2. Sutarties galiojimo termino pratęsimas</w:t>
            </w:r>
          </w:p>
        </w:tc>
        <w:tc>
          <w:tcPr>
            <w:tcW w:w="6441" w:type="dxa"/>
            <w:gridSpan w:val="2"/>
          </w:tcPr>
          <w:p w14:paraId="782060E8" w14:textId="56440C83" w:rsidR="00402199" w:rsidRDefault="00402199" w:rsidP="005542DD">
            <w:pPr>
              <w:rPr>
                <w:kern w:val="2"/>
                <w:szCs w:val="24"/>
              </w:rPr>
            </w:pPr>
            <w:r>
              <w:rPr>
                <w:kern w:val="2"/>
                <w:szCs w:val="24"/>
              </w:rPr>
              <w:t>Netaikoma</w:t>
            </w:r>
          </w:p>
        </w:tc>
      </w:tr>
      <w:tr w:rsidR="00027B83" w14:paraId="7FE809EC" w14:textId="77777777" w:rsidTr="1BA1F12E">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rsidTr="1BA1F12E">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A38FFE2" w:rsidR="00027B83" w:rsidRDefault="000B0897" w:rsidP="005542DD">
            <w:pPr>
              <w:rPr>
                <w:color w:val="4472C4"/>
                <w:kern w:val="2"/>
                <w:szCs w:val="24"/>
              </w:rPr>
            </w:pPr>
            <w:r>
              <w:rPr>
                <w:kern w:val="2"/>
                <w:szCs w:val="24"/>
              </w:rPr>
              <w:t>Sutartis gali būti nutraukiama rašytiniu Šalių susitarimu arba vienašališkai, Bendrosiose sąlygose nustatyta tvarka.</w:t>
            </w:r>
          </w:p>
        </w:tc>
      </w:tr>
      <w:tr w:rsidR="00402199" w14:paraId="57B2F7FC" w14:textId="77777777" w:rsidTr="1BA1F12E">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D8A893E" w14:textId="77777777" w:rsidR="005542DD" w:rsidRPr="005542DD" w:rsidRDefault="005542DD" w:rsidP="005542DD">
            <w:pPr>
              <w:jc w:val="both"/>
              <w:rPr>
                <w:kern w:val="2"/>
                <w:szCs w:val="24"/>
              </w:rPr>
            </w:pPr>
            <w:r w:rsidRPr="005542DD">
              <w:rPr>
                <w:kern w:val="2"/>
                <w:szCs w:val="24"/>
              </w:rPr>
              <w:t>12.2.1. jeigu Tiekėjas nevykdo prisiimtų įsipareigojimų už Sutartyje nustatytą Sutarties kainą;</w:t>
            </w:r>
          </w:p>
          <w:p w14:paraId="1A93B008" w14:textId="557DD073" w:rsidR="005542DD" w:rsidRPr="005542DD" w:rsidRDefault="005542DD" w:rsidP="005542DD">
            <w:pPr>
              <w:jc w:val="both"/>
            </w:pPr>
            <w:r w:rsidRPr="3F20E406">
              <w:rPr>
                <w:kern w:val="2"/>
              </w:rPr>
              <w:t>12.2.</w:t>
            </w:r>
            <w:r w:rsidR="66ABD08D" w:rsidRPr="3F20E406">
              <w:rPr>
                <w:kern w:val="2"/>
              </w:rPr>
              <w:t>2</w:t>
            </w:r>
            <w:r w:rsidRPr="3F20E406">
              <w:rPr>
                <w:kern w:val="2"/>
              </w:rPr>
              <w:t>. jeigu Tiekėjas pažeidžia Paslaugų suteikimo terminus ir priskaičiuotų netesybų už vėlavimą suma viršija 5 (penki) proc. Pradinės sutarties vertės;</w:t>
            </w:r>
          </w:p>
          <w:p w14:paraId="2ED4D3FC" w14:textId="56B2B281" w:rsidR="005542DD" w:rsidRPr="005542DD" w:rsidRDefault="005542DD" w:rsidP="005542DD">
            <w:pPr>
              <w:jc w:val="both"/>
            </w:pPr>
            <w:r w:rsidRPr="3F20E406">
              <w:rPr>
                <w:kern w:val="2"/>
              </w:rPr>
              <w:t>12.2.</w:t>
            </w:r>
            <w:r w:rsidR="47DFA8BD" w:rsidRPr="3F20E406">
              <w:rPr>
                <w:kern w:val="2"/>
              </w:rPr>
              <w:t>3</w:t>
            </w:r>
            <w:r w:rsidRPr="3F20E406">
              <w:rPr>
                <w:kern w:val="2"/>
              </w:rPr>
              <w:t>. Tiekėjas pažeidžia Paslaugų suteikimo terminus ir dėl Paslaugų suteikimo vėlavimo Paslaugos tampa nebereikalingos;</w:t>
            </w:r>
          </w:p>
          <w:p w14:paraId="35D5436A" w14:textId="2076D9D4" w:rsidR="005542DD" w:rsidRPr="005542DD" w:rsidRDefault="005542DD" w:rsidP="005542DD">
            <w:pPr>
              <w:jc w:val="both"/>
            </w:pPr>
            <w:r w:rsidRPr="3F20E406">
              <w:rPr>
                <w:kern w:val="2"/>
              </w:rPr>
              <w:t>12.2.</w:t>
            </w:r>
            <w:r w:rsidR="3EA80767" w:rsidRPr="3F20E406">
              <w:rPr>
                <w:kern w:val="2"/>
              </w:rPr>
              <w:t>4</w:t>
            </w:r>
            <w:r w:rsidRPr="3F20E406">
              <w:rPr>
                <w:kern w:val="2"/>
              </w:rPr>
              <w:t>.  Tiekėjas pažeidžia Bendrųjų sąlygų nuostatas dėl Sutarties vykdymui pasitelkiamų naujų subtiekėjų ir (ar) specialistų / esamų subtiekėjų ir (ar) specialistų keitimo;</w:t>
            </w:r>
          </w:p>
          <w:p w14:paraId="5187FD51" w14:textId="0FA0CA29" w:rsidR="005542DD" w:rsidRPr="005542DD" w:rsidRDefault="005542DD" w:rsidP="005542DD">
            <w:pPr>
              <w:jc w:val="both"/>
            </w:pPr>
            <w:r w:rsidRPr="380BE2CC">
              <w:rPr>
                <w:kern w:val="2"/>
              </w:rPr>
              <w:t>12.2.</w:t>
            </w:r>
            <w:r w:rsidR="2BAFC636" w:rsidRPr="380BE2CC">
              <w:rPr>
                <w:kern w:val="2"/>
              </w:rPr>
              <w:t>5</w:t>
            </w:r>
            <w:r w:rsidRPr="380BE2CC">
              <w:rPr>
                <w:kern w:val="2"/>
              </w:rPr>
              <w:t>. Tiekėjo kvalifikacija tapo nebeatitinkančia pirkimo dokumentuose nustatytų Sutarties tinkamam vykdymui būtinų reikalavimų ir šie neatitikimai nebuvo ištaisyti per 14(keturiolika) dienų nuo kvalifikacijos tapimo neatitinkančia dienos;</w:t>
            </w:r>
          </w:p>
          <w:p w14:paraId="690DF506" w14:textId="26784430" w:rsidR="005542DD" w:rsidRPr="005542DD" w:rsidRDefault="005542DD" w:rsidP="005542DD">
            <w:pPr>
              <w:jc w:val="both"/>
            </w:pPr>
            <w:r w:rsidRPr="3F20E406">
              <w:rPr>
                <w:kern w:val="2"/>
              </w:rPr>
              <w:t>12.2.</w:t>
            </w:r>
            <w:r w:rsidR="004EB57F" w:rsidRPr="3F20E406">
              <w:rPr>
                <w:kern w:val="2"/>
              </w:rPr>
              <w:t>6</w:t>
            </w:r>
            <w:r w:rsidRPr="3F20E406">
              <w:rPr>
                <w:kern w:val="2"/>
              </w:rPr>
              <w:t>. Tiekėjas pažeidžia šios Sutarties nuostatas, reglamentuojančias konkurenciją, intelektinės nuosavybės ar konfidencialios informacijos valdymą;</w:t>
            </w:r>
          </w:p>
          <w:p w14:paraId="0B019B64" w14:textId="6EDCAF3D" w:rsidR="00402199" w:rsidRPr="005542DD" w:rsidRDefault="005542DD" w:rsidP="005542DD">
            <w:pPr>
              <w:jc w:val="both"/>
              <w:rPr>
                <w:rFonts w:eastAsia="Arial"/>
                <w:kern w:val="2"/>
              </w:rPr>
            </w:pPr>
            <w:r w:rsidRPr="3F20E406">
              <w:rPr>
                <w:kern w:val="2"/>
              </w:rPr>
              <w:t>12.2.</w:t>
            </w:r>
            <w:r w:rsidR="2800750D" w:rsidRPr="3F20E406">
              <w:rPr>
                <w:kern w:val="2"/>
              </w:rPr>
              <w:t>7</w:t>
            </w:r>
            <w:r w:rsidRPr="3F20E406">
              <w:rPr>
                <w:kern w:val="2"/>
              </w:rPr>
              <w:t>. Tiekėjas 2 (du) kartus pažeidžia esminę Sutarties sąlygą.</w:t>
            </w:r>
          </w:p>
        </w:tc>
      </w:tr>
      <w:tr w:rsidR="00027B83" w14:paraId="46270E91" w14:textId="77777777" w:rsidTr="1BA1F12E">
        <w:trPr>
          <w:trHeight w:val="300"/>
        </w:trPr>
        <w:tc>
          <w:tcPr>
            <w:tcW w:w="9535" w:type="dxa"/>
            <w:gridSpan w:val="4"/>
          </w:tcPr>
          <w:p w14:paraId="07E06248" w14:textId="0349C507" w:rsidR="00027B83" w:rsidRDefault="000B0897">
            <w:pPr>
              <w:jc w:val="center"/>
              <w:rPr>
                <w:kern w:val="2"/>
                <w:szCs w:val="24"/>
              </w:rPr>
            </w:pPr>
            <w:r>
              <w:rPr>
                <w:b/>
                <w:kern w:val="2"/>
                <w:szCs w:val="24"/>
              </w:rPr>
              <w:t xml:space="preserve">13. APLINKOS APSAUGOS IR SOCIALINIAI KRITERIJAI </w:t>
            </w:r>
          </w:p>
        </w:tc>
      </w:tr>
      <w:tr w:rsidR="00027B83" w14:paraId="18AE2F61" w14:textId="77777777" w:rsidTr="1BA1F12E">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5EC1FC92" w14:textId="77777777" w:rsidR="005542DD" w:rsidRPr="005542DD" w:rsidRDefault="005542DD" w:rsidP="005542DD">
            <w:pPr>
              <w:jc w:val="both"/>
              <w:rPr>
                <w:color w:val="000000"/>
                <w:kern w:val="2"/>
                <w:szCs w:val="24"/>
                <w:shd w:val="clear" w:color="auto" w:fill="FFFFFF"/>
              </w:rPr>
            </w:pPr>
            <w:r w:rsidRPr="005542DD">
              <w:rPr>
                <w:color w:val="000000"/>
                <w:kern w:val="2"/>
                <w:szCs w:val="24"/>
                <w:shd w:val="clear" w:color="auto" w:fill="FFFFFF"/>
              </w:rPr>
              <w:t>13.1.1. Aplinkos apsaugos kriterijai Paslaugoms nustatomi vadovaujantis Aplinkos apsaugos kriterijų taikymo, vykdant žaliuosius pirkimus, tvarkos aprašo, patvirtino Lietuvos Respublikos aplinkos ministro 2011 m. birželio 28 d. įsakymu Nr. D1-508 „Dėl Aplinkos apsaugos kriterijų taikymo, vykdant žaliuosius pirkimus, tvarkos aprašo patvirtinimo“ 4.4.3 ir 4.4.4.1 papunkčiais.</w:t>
            </w:r>
          </w:p>
          <w:p w14:paraId="3F14B69B" w14:textId="06E64B99" w:rsidR="005542DD" w:rsidRDefault="005542DD" w:rsidP="005542DD">
            <w:pPr>
              <w:jc w:val="both"/>
              <w:rPr>
                <w:kern w:val="2"/>
                <w:szCs w:val="24"/>
              </w:rPr>
            </w:pPr>
            <w:r w:rsidRPr="005542DD">
              <w:rPr>
                <w:color w:val="000000"/>
                <w:kern w:val="2"/>
                <w:szCs w:val="24"/>
                <w:shd w:val="clear" w:color="auto" w:fill="FFFFFF"/>
              </w:rPr>
              <w:t>13.1.2. Siekiant užtikrinti aplinkosauginių principų laikymąsi, kad Paslaugoms teikti būtų sunaudojama mažiau gamtos išteklių, Tiekėjas įsipareigoja nespausdinti popierinių dokumentų, susijusių su Sutarties vykdymu (ataskaitos, Sąskaitos, Paslaugų perdavimo-priėmimo aktas) ir teikti Pirkėjui tik elektroninius dokumentus.</w:t>
            </w:r>
          </w:p>
        </w:tc>
      </w:tr>
      <w:tr w:rsidR="00027B83" w14:paraId="71B127CD" w14:textId="77777777" w:rsidTr="1BA1F12E">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7170065E" w14:textId="06D2E094" w:rsidR="00027B83" w:rsidRDefault="000B0897" w:rsidP="005542DD">
            <w:pPr>
              <w:rPr>
                <w:color w:val="0070C0"/>
                <w:kern w:val="2"/>
                <w:szCs w:val="24"/>
              </w:rPr>
            </w:pPr>
            <w:r>
              <w:rPr>
                <w:color w:val="000000"/>
                <w:kern w:val="2"/>
                <w:szCs w:val="24"/>
                <w:shd w:val="clear" w:color="auto" w:fill="FFFFFF"/>
              </w:rPr>
              <w:t>Netaikoma</w:t>
            </w:r>
          </w:p>
        </w:tc>
      </w:tr>
      <w:tr w:rsidR="00027B83" w14:paraId="0E3437C2" w14:textId="77777777" w:rsidTr="1BA1F12E">
        <w:trPr>
          <w:trHeight w:val="300"/>
        </w:trPr>
        <w:tc>
          <w:tcPr>
            <w:tcW w:w="9535" w:type="dxa"/>
            <w:gridSpan w:val="4"/>
          </w:tcPr>
          <w:p w14:paraId="1BD9D104" w14:textId="4DA51920" w:rsidR="00027B83" w:rsidRPr="005542DD" w:rsidRDefault="000B0897" w:rsidP="005542DD">
            <w:pPr>
              <w:jc w:val="center"/>
              <w:rPr>
                <w:b/>
                <w:kern w:val="2"/>
                <w:szCs w:val="24"/>
              </w:rPr>
            </w:pPr>
            <w:r>
              <w:rPr>
                <w:b/>
                <w:kern w:val="2"/>
                <w:szCs w:val="24"/>
              </w:rPr>
              <w:t>14. BENDRŲJŲ SĄLYGŲ PAKEITIMAI IR PAPILDYMAI</w:t>
            </w:r>
          </w:p>
        </w:tc>
      </w:tr>
      <w:tr w:rsidR="00027B83" w14:paraId="48D32DC8" w14:textId="77777777" w:rsidTr="1BA1F12E">
        <w:trPr>
          <w:trHeight w:val="300"/>
        </w:trPr>
        <w:tc>
          <w:tcPr>
            <w:tcW w:w="3058" w:type="dxa"/>
          </w:tcPr>
          <w:p w14:paraId="0B30FF0B" w14:textId="691A0FAE" w:rsidR="00027B83" w:rsidRDefault="000B0897">
            <w:pPr>
              <w:rPr>
                <w:b/>
                <w:kern w:val="2"/>
                <w:szCs w:val="24"/>
              </w:rPr>
            </w:pPr>
            <w:r>
              <w:rPr>
                <w:b/>
                <w:kern w:val="2"/>
                <w:szCs w:val="24"/>
              </w:rPr>
              <w:t>14.</w:t>
            </w:r>
            <w:r w:rsidR="005542DD">
              <w:rPr>
                <w:b/>
                <w:kern w:val="2"/>
                <w:szCs w:val="24"/>
              </w:rPr>
              <w:t>1</w:t>
            </w:r>
            <w:r>
              <w:rPr>
                <w:b/>
                <w:kern w:val="2"/>
                <w:szCs w:val="24"/>
              </w:rPr>
              <w:t>.</w:t>
            </w:r>
          </w:p>
        </w:tc>
        <w:tc>
          <w:tcPr>
            <w:tcW w:w="6477" w:type="dxa"/>
            <w:gridSpan w:val="3"/>
          </w:tcPr>
          <w:p w14:paraId="71B506CF" w14:textId="77777777" w:rsidR="00027B83" w:rsidRDefault="000B0897" w:rsidP="002F1352">
            <w:pPr>
              <w:jc w:val="both"/>
            </w:pPr>
            <w:r w:rsidRPr="3F20E406">
              <w:rPr>
                <w:kern w:val="2"/>
              </w:rPr>
              <w:t xml:space="preserve">Sutarties Bendrosiose sąlygose nurodytos alternatyvios nuostatos (su prierašu „jei taikoma“ ir pan.) taikomos tik tokiu atveju, jeigu </w:t>
            </w:r>
            <w:r w:rsidRPr="3F20E406">
              <w:rPr>
                <w:kern w:val="2"/>
              </w:rPr>
              <w:lastRenderedPageBreak/>
              <w:t>jos konkrečiai aprašomos Sutarties Specialiosiose sąlygose arba prieduose.</w:t>
            </w:r>
          </w:p>
        </w:tc>
      </w:tr>
      <w:tr w:rsidR="00027B83" w14:paraId="7ED2EDF1" w14:textId="77777777" w:rsidTr="1BA1F12E">
        <w:trPr>
          <w:trHeight w:val="300"/>
        </w:trPr>
        <w:tc>
          <w:tcPr>
            <w:tcW w:w="9535" w:type="dxa"/>
            <w:gridSpan w:val="4"/>
          </w:tcPr>
          <w:p w14:paraId="689031C9" w14:textId="77777777" w:rsidR="00027B83" w:rsidRDefault="000B0897">
            <w:pPr>
              <w:jc w:val="center"/>
              <w:rPr>
                <w:b/>
                <w:kern w:val="2"/>
                <w:szCs w:val="24"/>
              </w:rPr>
            </w:pPr>
            <w:r>
              <w:rPr>
                <w:b/>
                <w:kern w:val="2"/>
                <w:szCs w:val="24"/>
              </w:rPr>
              <w:lastRenderedPageBreak/>
              <w:t>15. SUTARTIES PRIEDAI</w:t>
            </w:r>
          </w:p>
        </w:tc>
      </w:tr>
      <w:tr w:rsidR="00027B83" w14:paraId="43B17553" w14:textId="77777777" w:rsidTr="1BA1F12E">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5436CBF1" w:rsidR="00027B83" w:rsidRPr="005542DD" w:rsidRDefault="005542DD">
            <w:pPr>
              <w:jc w:val="center"/>
              <w:rPr>
                <w:bCs/>
                <w:kern w:val="2"/>
                <w:szCs w:val="24"/>
              </w:rPr>
            </w:pPr>
            <w:r w:rsidRPr="005542DD">
              <w:rPr>
                <w:bCs/>
                <w:kern w:val="2"/>
                <w:szCs w:val="24"/>
              </w:rPr>
              <w:t>Techninė specifikacija</w:t>
            </w:r>
          </w:p>
        </w:tc>
      </w:tr>
      <w:tr w:rsidR="00027B83" w14:paraId="2CC1D4F0" w14:textId="77777777" w:rsidTr="1BA1F12E">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15619E6B" w:rsidR="00027B83" w:rsidRPr="005542DD" w:rsidRDefault="005542DD">
            <w:pPr>
              <w:jc w:val="center"/>
              <w:rPr>
                <w:bCs/>
                <w:kern w:val="2"/>
                <w:szCs w:val="24"/>
              </w:rPr>
            </w:pPr>
            <w:r w:rsidRPr="005542DD">
              <w:rPr>
                <w:bCs/>
                <w:kern w:val="2"/>
                <w:szCs w:val="24"/>
              </w:rPr>
              <w:t>Pasiūlymas</w:t>
            </w:r>
          </w:p>
        </w:tc>
      </w:tr>
      <w:tr w:rsidR="00027B83" w14:paraId="58745085" w14:textId="77777777" w:rsidTr="1BA1F12E">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5CA7CE2B" w:rsidR="00027B83" w:rsidRPr="005542DD" w:rsidRDefault="005542DD">
            <w:pPr>
              <w:jc w:val="center"/>
              <w:rPr>
                <w:bCs/>
                <w:kern w:val="2"/>
                <w:szCs w:val="24"/>
              </w:rPr>
            </w:pPr>
            <w:r w:rsidRPr="005542DD">
              <w:rPr>
                <w:bCs/>
                <w:kern w:val="2"/>
                <w:szCs w:val="24"/>
              </w:rPr>
              <w:t>Sutarties vykdymui pasitelkiami specialistai</w:t>
            </w:r>
          </w:p>
        </w:tc>
      </w:tr>
      <w:tr w:rsidR="00027B83" w14:paraId="278F6726" w14:textId="77777777" w:rsidTr="1BA1F12E">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rsidTr="1BA1F12E">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rsidTr="1BA1F12E">
        <w:tc>
          <w:tcPr>
            <w:tcW w:w="5224" w:type="dxa"/>
            <w:gridSpan w:val="3"/>
          </w:tcPr>
          <w:p w14:paraId="5540037D" w14:textId="77777777" w:rsidR="005542DD" w:rsidRPr="005542DD" w:rsidRDefault="005542DD">
            <w:pPr>
              <w:jc w:val="center"/>
              <w:rPr>
                <w:kern w:val="2"/>
                <w:szCs w:val="24"/>
              </w:rPr>
            </w:pPr>
            <w:r w:rsidRPr="005542DD">
              <w:rPr>
                <w:kern w:val="2"/>
                <w:szCs w:val="24"/>
              </w:rPr>
              <w:t xml:space="preserve">Aplinkos ministerijos kancleris </w:t>
            </w:r>
          </w:p>
          <w:p w14:paraId="578049DB" w14:textId="6D9DAE99" w:rsidR="00027B83" w:rsidRDefault="005542DD">
            <w:pPr>
              <w:jc w:val="center"/>
              <w:rPr>
                <w:color w:val="4472C4"/>
                <w:kern w:val="2"/>
                <w:szCs w:val="24"/>
              </w:rPr>
            </w:pPr>
            <w:r w:rsidRPr="005542DD">
              <w:rPr>
                <w:kern w:val="2"/>
                <w:szCs w:val="24"/>
              </w:rPr>
              <w:t>Povilas Poderskis</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rsidTr="1BA1F12E">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F7C91" w14:textId="77777777" w:rsidR="00421360" w:rsidRDefault="00421360">
      <w:pPr>
        <w:rPr>
          <w:sz w:val="20"/>
        </w:rPr>
      </w:pPr>
      <w:r>
        <w:rPr>
          <w:sz w:val="20"/>
        </w:rPr>
        <w:separator/>
      </w:r>
    </w:p>
  </w:endnote>
  <w:endnote w:type="continuationSeparator" w:id="0">
    <w:p w14:paraId="05AC68C3" w14:textId="77777777" w:rsidR="00421360" w:rsidRDefault="00421360">
      <w:pPr>
        <w:rPr>
          <w:sz w:val="20"/>
        </w:rPr>
      </w:pPr>
      <w:r>
        <w:rPr>
          <w:sz w:val="20"/>
        </w:rPr>
        <w:continuationSeparator/>
      </w:r>
    </w:p>
  </w:endnote>
  <w:endnote w:type="continuationNotice" w:id="1">
    <w:p w14:paraId="04F4D675" w14:textId="77777777" w:rsidR="00421360" w:rsidRDefault="004213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AECD2" w14:textId="77777777" w:rsidR="00421360" w:rsidRDefault="00421360">
      <w:pPr>
        <w:rPr>
          <w:sz w:val="20"/>
        </w:rPr>
      </w:pPr>
      <w:r>
        <w:rPr>
          <w:sz w:val="20"/>
        </w:rPr>
        <w:separator/>
      </w:r>
    </w:p>
  </w:footnote>
  <w:footnote w:type="continuationSeparator" w:id="0">
    <w:p w14:paraId="71F48CDF" w14:textId="77777777" w:rsidR="00421360" w:rsidRDefault="00421360">
      <w:pPr>
        <w:rPr>
          <w:sz w:val="20"/>
        </w:rPr>
      </w:pPr>
      <w:r>
        <w:rPr>
          <w:sz w:val="20"/>
        </w:rPr>
        <w:continuationSeparator/>
      </w:r>
    </w:p>
  </w:footnote>
  <w:footnote w:type="continuationNotice" w:id="1">
    <w:p w14:paraId="56337636" w14:textId="77777777" w:rsidR="00421360" w:rsidRDefault="004213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38B8"/>
    <w:rsid w:val="00096C02"/>
    <w:rsid w:val="000B0897"/>
    <w:rsid w:val="000D5108"/>
    <w:rsid w:val="000E18B3"/>
    <w:rsid w:val="000E4985"/>
    <w:rsid w:val="00133777"/>
    <w:rsid w:val="00165788"/>
    <w:rsid w:val="001E7CC5"/>
    <w:rsid w:val="001F524D"/>
    <w:rsid w:val="00262623"/>
    <w:rsid w:val="002811BF"/>
    <w:rsid w:val="002944D2"/>
    <w:rsid w:val="002B1201"/>
    <w:rsid w:val="002B44CF"/>
    <w:rsid w:val="002E4415"/>
    <w:rsid w:val="002F1352"/>
    <w:rsid w:val="003D7C00"/>
    <w:rsid w:val="00402199"/>
    <w:rsid w:val="00413368"/>
    <w:rsid w:val="00421360"/>
    <w:rsid w:val="00425534"/>
    <w:rsid w:val="00475140"/>
    <w:rsid w:val="004EB57F"/>
    <w:rsid w:val="004F48CD"/>
    <w:rsid w:val="00545279"/>
    <w:rsid w:val="005542DD"/>
    <w:rsid w:val="005E3D45"/>
    <w:rsid w:val="005F38C1"/>
    <w:rsid w:val="0060770C"/>
    <w:rsid w:val="006C007F"/>
    <w:rsid w:val="006C79AA"/>
    <w:rsid w:val="006F0803"/>
    <w:rsid w:val="006F5143"/>
    <w:rsid w:val="00745D97"/>
    <w:rsid w:val="007621BC"/>
    <w:rsid w:val="00766B7A"/>
    <w:rsid w:val="007A6FD0"/>
    <w:rsid w:val="007A75C6"/>
    <w:rsid w:val="0082073B"/>
    <w:rsid w:val="0083118A"/>
    <w:rsid w:val="008446AC"/>
    <w:rsid w:val="008D791D"/>
    <w:rsid w:val="008E344D"/>
    <w:rsid w:val="0090202D"/>
    <w:rsid w:val="00910A77"/>
    <w:rsid w:val="00951D02"/>
    <w:rsid w:val="009728BC"/>
    <w:rsid w:val="009B0129"/>
    <w:rsid w:val="009C29A7"/>
    <w:rsid w:val="00A644FB"/>
    <w:rsid w:val="00AA6293"/>
    <w:rsid w:val="00AC6037"/>
    <w:rsid w:val="00AD796C"/>
    <w:rsid w:val="00AF7B6F"/>
    <w:rsid w:val="00B15DA2"/>
    <w:rsid w:val="00B46F6F"/>
    <w:rsid w:val="00BF4F3B"/>
    <w:rsid w:val="00C04A78"/>
    <w:rsid w:val="00C11726"/>
    <w:rsid w:val="00C74FA2"/>
    <w:rsid w:val="00CB0BE9"/>
    <w:rsid w:val="00CB1739"/>
    <w:rsid w:val="00CD2028"/>
    <w:rsid w:val="00D54039"/>
    <w:rsid w:val="00D8490F"/>
    <w:rsid w:val="00DA4E0C"/>
    <w:rsid w:val="00DC2EA1"/>
    <w:rsid w:val="00E21D30"/>
    <w:rsid w:val="00E668FC"/>
    <w:rsid w:val="00E75C10"/>
    <w:rsid w:val="00ED68EB"/>
    <w:rsid w:val="00F60BD9"/>
    <w:rsid w:val="00F71B74"/>
    <w:rsid w:val="00F855A2"/>
    <w:rsid w:val="00FE7014"/>
    <w:rsid w:val="00FF1DC1"/>
    <w:rsid w:val="0179A020"/>
    <w:rsid w:val="020D7828"/>
    <w:rsid w:val="0272F8D6"/>
    <w:rsid w:val="0450752E"/>
    <w:rsid w:val="0549CCF1"/>
    <w:rsid w:val="0C0D74E5"/>
    <w:rsid w:val="0C101B58"/>
    <w:rsid w:val="0E6C67FC"/>
    <w:rsid w:val="157D0B66"/>
    <w:rsid w:val="1628A91B"/>
    <w:rsid w:val="1BA1F12E"/>
    <w:rsid w:val="1C6E4CE8"/>
    <w:rsid w:val="1D373558"/>
    <w:rsid w:val="22C7BAFC"/>
    <w:rsid w:val="26B8D445"/>
    <w:rsid w:val="272E86E0"/>
    <w:rsid w:val="2800750D"/>
    <w:rsid w:val="2BAFC636"/>
    <w:rsid w:val="2D331CB0"/>
    <w:rsid w:val="30FD9456"/>
    <w:rsid w:val="32E67011"/>
    <w:rsid w:val="3661A32A"/>
    <w:rsid w:val="380BE2CC"/>
    <w:rsid w:val="3888DB67"/>
    <w:rsid w:val="3EA80767"/>
    <w:rsid w:val="3F20E406"/>
    <w:rsid w:val="3F73993D"/>
    <w:rsid w:val="40719550"/>
    <w:rsid w:val="47DFA8BD"/>
    <w:rsid w:val="4BE00734"/>
    <w:rsid w:val="4C40B28C"/>
    <w:rsid w:val="4D657A32"/>
    <w:rsid w:val="4FFD87F4"/>
    <w:rsid w:val="506F59CC"/>
    <w:rsid w:val="559025E5"/>
    <w:rsid w:val="568B9CD6"/>
    <w:rsid w:val="5A6DED79"/>
    <w:rsid w:val="5AD6838A"/>
    <w:rsid w:val="5C896E67"/>
    <w:rsid w:val="5CC17BFB"/>
    <w:rsid w:val="5E94463A"/>
    <w:rsid w:val="60D4A867"/>
    <w:rsid w:val="62A62598"/>
    <w:rsid w:val="6552D31D"/>
    <w:rsid w:val="66ABD08D"/>
    <w:rsid w:val="673F6D66"/>
    <w:rsid w:val="695C1B32"/>
    <w:rsid w:val="7773B215"/>
    <w:rsid w:val="7A532498"/>
    <w:rsid w:val="7DD86AD6"/>
    <w:rsid w:val="7DEC570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9DDB549E-C822-4CF4-9C44-0942B7A64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sz w:val="20"/>
    </w:rPr>
  </w:style>
  <w:style w:type="character" w:styleId="CommentReference">
    <w:name w:val="annotation reference"/>
    <w:basedOn w:val="DefaultParagraphFont"/>
    <w:semiHidden/>
    <w:unhideWhenUsed/>
    <w:rPr>
      <w:sz w:val="16"/>
      <w:szCs w:val="16"/>
    </w:rPr>
  </w:style>
  <w:style w:type="paragraph" w:styleId="Revision">
    <w:name w:val="Revision"/>
    <w:hidden/>
    <w:semiHidden/>
    <w:rsid w:val="002F1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9604</Words>
  <Characters>5475</Characters>
  <Application>Microsoft Office Word</Application>
  <DocSecurity>0</DocSecurity>
  <Lines>45</Lines>
  <Paragraphs>30</Paragraphs>
  <ScaleCrop>false</ScaleCrop>
  <Company/>
  <LinksUpToDate>false</LinksUpToDate>
  <CharactersWithSpaces>15049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Vielavičienė</dc:creator>
  <cp:keywords/>
  <cp:lastModifiedBy>Raminta Vielavičienė</cp:lastModifiedBy>
  <cp:revision>4</cp:revision>
  <dcterms:created xsi:type="dcterms:W3CDTF">2026-03-19T06:49:00Z</dcterms:created>
  <dcterms:modified xsi:type="dcterms:W3CDTF">2026-03-19T11:26:00Z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