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298FE" w14:textId="77777777" w:rsidR="003006A5" w:rsidRPr="00290564" w:rsidRDefault="003006A5" w:rsidP="00B518C6">
      <w:pPr>
        <w:rPr>
          <w:b/>
          <w:color w:val="FF0000"/>
          <w:szCs w:val="24"/>
        </w:rPr>
      </w:pPr>
    </w:p>
    <w:p w14:paraId="2CB298FF" w14:textId="77777777" w:rsidR="00B518C6" w:rsidRPr="00A26E74" w:rsidRDefault="00B518C6" w:rsidP="007E73DC">
      <w:pPr>
        <w:jc w:val="right"/>
        <w:rPr>
          <w:b/>
          <w:szCs w:val="24"/>
        </w:rPr>
      </w:pPr>
      <w:r w:rsidRPr="00A26E74">
        <w:rPr>
          <w:szCs w:val="24"/>
        </w:rPr>
        <w:tab/>
      </w:r>
    </w:p>
    <w:p w14:paraId="2CB29900" w14:textId="77777777" w:rsidR="00DF0AAA" w:rsidRPr="00A26E74" w:rsidRDefault="00DF0AAA" w:rsidP="00B518C6">
      <w:pPr>
        <w:jc w:val="center"/>
        <w:rPr>
          <w:rFonts w:eastAsia="Calibri"/>
          <w:b/>
          <w:szCs w:val="24"/>
        </w:rPr>
      </w:pPr>
    </w:p>
    <w:p w14:paraId="2CB29901" w14:textId="77777777" w:rsidR="005B5AFA" w:rsidRPr="00A26E74" w:rsidRDefault="005B5AFA" w:rsidP="005B5AFA">
      <w:pPr>
        <w:pStyle w:val="Betarp"/>
        <w:spacing w:line="360" w:lineRule="auto"/>
        <w:jc w:val="center"/>
        <w:rPr>
          <w:b/>
          <w:bCs/>
          <w:iCs/>
          <w:sz w:val="24"/>
          <w:szCs w:val="24"/>
          <w:lang w:val="lt-LT"/>
        </w:rPr>
      </w:pPr>
      <w:r w:rsidRPr="00A26E74">
        <w:rPr>
          <w:b/>
          <w:bCs/>
          <w:sz w:val="24"/>
          <w:szCs w:val="24"/>
          <w:lang w:val="lt-LT"/>
        </w:rPr>
        <w:t xml:space="preserve">VIDUTINĖS KLASĖS </w:t>
      </w:r>
      <w:r w:rsidR="00253EB9" w:rsidRPr="00A26E74">
        <w:rPr>
          <w:b/>
          <w:bCs/>
          <w:sz w:val="24"/>
          <w:szCs w:val="24"/>
          <w:lang w:val="lt-LT"/>
        </w:rPr>
        <w:t xml:space="preserve">NAUDOTO </w:t>
      </w:r>
      <w:r w:rsidRPr="00A26E74">
        <w:rPr>
          <w:b/>
          <w:bCs/>
          <w:sz w:val="24"/>
          <w:szCs w:val="24"/>
          <w:lang w:val="lt-LT"/>
        </w:rPr>
        <w:t>G</w:t>
      </w:r>
      <w:r w:rsidRPr="00A26E74">
        <w:rPr>
          <w:b/>
          <w:bCs/>
          <w:iCs/>
          <w:sz w:val="24"/>
          <w:szCs w:val="24"/>
          <w:lang w:val="lt-LT"/>
        </w:rPr>
        <w:t>AISRINIO AUTOMOBILIO</w:t>
      </w:r>
    </w:p>
    <w:p w14:paraId="2CB29902" w14:textId="77777777" w:rsidR="00DD4073" w:rsidRPr="00A26E74" w:rsidRDefault="00DD4073" w:rsidP="005B5AFA">
      <w:pPr>
        <w:pStyle w:val="Betarp"/>
        <w:spacing w:line="360" w:lineRule="auto"/>
        <w:jc w:val="center"/>
        <w:rPr>
          <w:b/>
          <w:bCs/>
          <w:sz w:val="24"/>
          <w:szCs w:val="24"/>
          <w:lang w:val="lt-LT"/>
        </w:rPr>
      </w:pPr>
      <w:r w:rsidRPr="00A26E74">
        <w:rPr>
          <w:b/>
          <w:bCs/>
          <w:sz w:val="24"/>
          <w:szCs w:val="24"/>
          <w:lang w:val="lt-LT"/>
        </w:rPr>
        <w:t>TECHNINĖ SPECIFIKACIJA</w:t>
      </w:r>
    </w:p>
    <w:p w14:paraId="2CB29903" w14:textId="77777777" w:rsidR="00DD4073" w:rsidRPr="00A26E74" w:rsidRDefault="00DD4073" w:rsidP="00DD4073">
      <w:pPr>
        <w:ind w:left="170" w:right="57"/>
        <w:rPr>
          <w:szCs w:val="24"/>
        </w:rPr>
      </w:pPr>
    </w:p>
    <w:tbl>
      <w:tblPr>
        <w:tblW w:w="5000" w:type="pct"/>
        <w:tblLayout w:type="fixed"/>
        <w:tblLook w:val="04A0" w:firstRow="1" w:lastRow="0" w:firstColumn="1" w:lastColumn="0" w:noHBand="0" w:noVBand="1"/>
      </w:tblPr>
      <w:tblGrid>
        <w:gridCol w:w="680"/>
        <w:gridCol w:w="4522"/>
        <w:gridCol w:w="4420"/>
      </w:tblGrid>
      <w:tr w:rsidR="003006A5" w:rsidRPr="00A26E74" w14:paraId="2CB2990A" w14:textId="77777777" w:rsidTr="00EE6BE9">
        <w:tc>
          <w:tcPr>
            <w:tcW w:w="353" w:type="pct"/>
            <w:tcBorders>
              <w:top w:val="single" w:sz="6" w:space="0" w:color="auto"/>
              <w:left w:val="single" w:sz="6" w:space="0" w:color="auto"/>
              <w:bottom w:val="single" w:sz="6" w:space="0" w:color="auto"/>
              <w:right w:val="single" w:sz="6" w:space="0" w:color="auto"/>
            </w:tcBorders>
            <w:hideMark/>
          </w:tcPr>
          <w:p w14:paraId="2CB29904" w14:textId="77777777" w:rsidR="003006A5" w:rsidRPr="00A26E74" w:rsidRDefault="003006A5" w:rsidP="003006A5">
            <w:pPr>
              <w:ind w:left="170" w:right="-108"/>
              <w:rPr>
                <w:bCs/>
                <w:iCs/>
                <w:szCs w:val="24"/>
              </w:rPr>
            </w:pPr>
            <w:r w:rsidRPr="00A26E74">
              <w:rPr>
                <w:rFonts w:eastAsia="Calibri"/>
                <w:b/>
                <w:bCs/>
                <w:szCs w:val="24"/>
              </w:rPr>
              <w:t>Eil. Nr.</w:t>
            </w:r>
          </w:p>
        </w:tc>
        <w:tc>
          <w:tcPr>
            <w:tcW w:w="2350" w:type="pct"/>
            <w:tcBorders>
              <w:top w:val="single" w:sz="6" w:space="0" w:color="auto"/>
              <w:left w:val="single" w:sz="6" w:space="0" w:color="auto"/>
              <w:bottom w:val="single" w:sz="6" w:space="0" w:color="auto"/>
              <w:right w:val="single" w:sz="6" w:space="0" w:color="auto"/>
            </w:tcBorders>
            <w:hideMark/>
          </w:tcPr>
          <w:p w14:paraId="2CB29905" w14:textId="77777777" w:rsidR="003006A5" w:rsidRPr="00A26E74" w:rsidRDefault="003006A5" w:rsidP="003006A5">
            <w:pPr>
              <w:rPr>
                <w:rFonts w:eastAsia="Calibri"/>
                <w:b/>
                <w:bCs/>
                <w:szCs w:val="24"/>
              </w:rPr>
            </w:pPr>
            <w:r w:rsidRPr="00A26E74">
              <w:rPr>
                <w:rFonts w:eastAsia="Calibri"/>
                <w:b/>
                <w:bCs/>
                <w:szCs w:val="24"/>
              </w:rPr>
              <w:t xml:space="preserve"> Perkančiosios organizacijos nustatyti </w:t>
            </w:r>
          </w:p>
          <w:p w14:paraId="2CB29906" w14:textId="77777777" w:rsidR="003006A5" w:rsidRPr="00A26E74" w:rsidRDefault="003006A5" w:rsidP="003006A5">
            <w:pPr>
              <w:rPr>
                <w:rFonts w:eastAsia="Calibri"/>
                <w:b/>
                <w:bCs/>
                <w:szCs w:val="24"/>
              </w:rPr>
            </w:pPr>
            <w:r w:rsidRPr="00A26E74">
              <w:rPr>
                <w:rFonts w:eastAsia="Calibri"/>
                <w:b/>
                <w:bCs/>
                <w:szCs w:val="24"/>
              </w:rPr>
              <w:t>techniniai reikalavimai</w:t>
            </w:r>
          </w:p>
          <w:p w14:paraId="2CB29907" w14:textId="77777777" w:rsidR="003006A5" w:rsidRPr="00A26E74" w:rsidRDefault="003006A5" w:rsidP="003006A5">
            <w:pPr>
              <w:ind w:left="170" w:right="57"/>
              <w:rPr>
                <w:b/>
                <w:bCs/>
                <w:iCs/>
                <w:szCs w:val="24"/>
              </w:rPr>
            </w:pPr>
          </w:p>
        </w:tc>
        <w:tc>
          <w:tcPr>
            <w:tcW w:w="2297" w:type="pct"/>
            <w:tcBorders>
              <w:top w:val="single" w:sz="6" w:space="0" w:color="auto"/>
              <w:left w:val="single" w:sz="6" w:space="0" w:color="auto"/>
              <w:bottom w:val="single" w:sz="6" w:space="0" w:color="auto"/>
              <w:right w:val="single" w:sz="6" w:space="0" w:color="auto"/>
            </w:tcBorders>
          </w:tcPr>
          <w:p w14:paraId="2CB29908" w14:textId="77777777" w:rsidR="003006A5" w:rsidRPr="00A26E74" w:rsidRDefault="003006A5" w:rsidP="003006A5">
            <w:pPr>
              <w:snapToGrid w:val="0"/>
              <w:jc w:val="center"/>
              <w:rPr>
                <w:b/>
                <w:szCs w:val="24"/>
              </w:rPr>
            </w:pPr>
            <w:r w:rsidRPr="00A26E74">
              <w:rPr>
                <w:b/>
                <w:szCs w:val="24"/>
              </w:rPr>
              <w:t xml:space="preserve">Faktiniai ir deklaruojami siūlomo </w:t>
            </w:r>
            <w:r w:rsidR="00285B2A" w:rsidRPr="00A26E74">
              <w:rPr>
                <w:b/>
                <w:szCs w:val="24"/>
              </w:rPr>
              <w:t xml:space="preserve">vidutinės klasės </w:t>
            </w:r>
            <w:r w:rsidRPr="00A26E74">
              <w:rPr>
                <w:b/>
                <w:szCs w:val="24"/>
              </w:rPr>
              <w:t>naudoto gaisrų gesinimo automobilio su įranga duomenys</w:t>
            </w:r>
          </w:p>
          <w:p w14:paraId="2CB29909" w14:textId="77777777" w:rsidR="003006A5" w:rsidRPr="00A26E74" w:rsidRDefault="003006A5" w:rsidP="003006A5">
            <w:pPr>
              <w:ind w:left="170" w:right="57" w:hanging="12"/>
              <w:rPr>
                <w:b/>
                <w:bCs/>
                <w:iCs/>
                <w:szCs w:val="24"/>
              </w:rPr>
            </w:pPr>
            <w:r w:rsidRPr="00A26E74">
              <w:rPr>
                <w:szCs w:val="24"/>
              </w:rPr>
              <w:t>(Tiekėjas turi įrašyti kur reikia konkrečią reikšmę arba tikslias charakteristikas)</w:t>
            </w:r>
          </w:p>
        </w:tc>
      </w:tr>
      <w:tr w:rsidR="003006A5" w:rsidRPr="00A26E74" w14:paraId="2CB2990E" w14:textId="77777777" w:rsidTr="00EE6BE9">
        <w:tc>
          <w:tcPr>
            <w:tcW w:w="353" w:type="pct"/>
            <w:tcBorders>
              <w:top w:val="single" w:sz="6" w:space="0" w:color="auto"/>
              <w:left w:val="single" w:sz="6" w:space="0" w:color="auto"/>
              <w:bottom w:val="single" w:sz="6" w:space="0" w:color="auto"/>
              <w:right w:val="single" w:sz="6" w:space="0" w:color="auto"/>
            </w:tcBorders>
            <w:hideMark/>
          </w:tcPr>
          <w:p w14:paraId="2CB2990B" w14:textId="77777777" w:rsidR="003006A5" w:rsidRPr="00A26E74" w:rsidRDefault="003006A5" w:rsidP="00285B2A">
            <w:pPr>
              <w:ind w:left="170" w:right="-108"/>
              <w:jc w:val="center"/>
              <w:rPr>
                <w:bCs/>
                <w:iCs/>
                <w:szCs w:val="24"/>
              </w:rPr>
            </w:pPr>
            <w:r w:rsidRPr="00A26E74">
              <w:rPr>
                <w:rFonts w:eastAsia="Calibri"/>
                <w:b/>
                <w:bCs/>
                <w:szCs w:val="24"/>
              </w:rPr>
              <w:t>1</w:t>
            </w:r>
          </w:p>
        </w:tc>
        <w:tc>
          <w:tcPr>
            <w:tcW w:w="2350" w:type="pct"/>
            <w:tcBorders>
              <w:top w:val="single" w:sz="6" w:space="0" w:color="auto"/>
              <w:left w:val="single" w:sz="6" w:space="0" w:color="auto"/>
              <w:bottom w:val="single" w:sz="6" w:space="0" w:color="auto"/>
              <w:right w:val="single" w:sz="6" w:space="0" w:color="auto"/>
            </w:tcBorders>
            <w:hideMark/>
          </w:tcPr>
          <w:p w14:paraId="2CB2990C" w14:textId="77777777" w:rsidR="003006A5" w:rsidRPr="00A26E74" w:rsidRDefault="003006A5" w:rsidP="00285B2A">
            <w:pPr>
              <w:jc w:val="center"/>
              <w:rPr>
                <w:rFonts w:eastAsia="TimesLT"/>
                <w:szCs w:val="24"/>
              </w:rPr>
            </w:pPr>
            <w:r w:rsidRPr="00A26E74">
              <w:rPr>
                <w:rFonts w:eastAsia="Calibri"/>
                <w:b/>
                <w:bCs/>
                <w:szCs w:val="24"/>
              </w:rPr>
              <w:t>2</w:t>
            </w:r>
          </w:p>
        </w:tc>
        <w:tc>
          <w:tcPr>
            <w:tcW w:w="2297" w:type="pct"/>
            <w:tcBorders>
              <w:top w:val="single" w:sz="6" w:space="0" w:color="auto"/>
              <w:left w:val="single" w:sz="6" w:space="0" w:color="auto"/>
              <w:bottom w:val="single" w:sz="6" w:space="0" w:color="auto"/>
              <w:right w:val="single" w:sz="6" w:space="0" w:color="auto"/>
            </w:tcBorders>
            <w:hideMark/>
          </w:tcPr>
          <w:p w14:paraId="2CB2990D" w14:textId="77777777" w:rsidR="003006A5" w:rsidRPr="00A26E74" w:rsidRDefault="003006A5" w:rsidP="00285B2A">
            <w:pPr>
              <w:ind w:left="170" w:right="57" w:hanging="12"/>
              <w:jc w:val="center"/>
              <w:rPr>
                <w:rFonts w:eastAsia="Calibri"/>
                <w:b/>
                <w:bCs/>
                <w:iCs/>
                <w:szCs w:val="24"/>
              </w:rPr>
            </w:pPr>
            <w:r w:rsidRPr="00A26E74">
              <w:rPr>
                <w:rFonts w:eastAsia="Calibri"/>
                <w:b/>
                <w:bCs/>
                <w:szCs w:val="24"/>
              </w:rPr>
              <w:t>3</w:t>
            </w:r>
          </w:p>
        </w:tc>
      </w:tr>
      <w:tr w:rsidR="003006A5" w:rsidRPr="00A26E74" w14:paraId="2CB29913" w14:textId="77777777" w:rsidTr="00EE6BE9">
        <w:trPr>
          <w:trHeight w:val="1279"/>
        </w:trPr>
        <w:tc>
          <w:tcPr>
            <w:tcW w:w="353" w:type="pct"/>
            <w:tcBorders>
              <w:top w:val="single" w:sz="6" w:space="0" w:color="auto"/>
              <w:left w:val="single" w:sz="6" w:space="0" w:color="auto"/>
              <w:bottom w:val="single" w:sz="6" w:space="0" w:color="auto"/>
              <w:right w:val="single" w:sz="6" w:space="0" w:color="auto"/>
            </w:tcBorders>
            <w:hideMark/>
          </w:tcPr>
          <w:p w14:paraId="2CB2990F" w14:textId="77777777" w:rsidR="003006A5" w:rsidRPr="00A26E74" w:rsidRDefault="003006A5" w:rsidP="003006A5">
            <w:pPr>
              <w:ind w:left="170" w:right="-108"/>
              <w:rPr>
                <w:bCs/>
                <w:iCs/>
                <w:szCs w:val="24"/>
              </w:rPr>
            </w:pPr>
            <w:r w:rsidRPr="00A26E74">
              <w:rPr>
                <w:rFonts w:eastAsia="Calibri"/>
                <w:szCs w:val="24"/>
              </w:rPr>
              <w:t>1</w:t>
            </w:r>
          </w:p>
        </w:tc>
        <w:tc>
          <w:tcPr>
            <w:tcW w:w="2350" w:type="pct"/>
            <w:tcBorders>
              <w:top w:val="single" w:sz="6" w:space="0" w:color="auto"/>
              <w:left w:val="single" w:sz="6" w:space="0" w:color="auto"/>
              <w:bottom w:val="single" w:sz="6" w:space="0" w:color="auto"/>
              <w:right w:val="single" w:sz="6" w:space="0" w:color="auto"/>
            </w:tcBorders>
            <w:hideMark/>
          </w:tcPr>
          <w:p w14:paraId="2CB29910" w14:textId="77777777" w:rsidR="003006A5" w:rsidRPr="00D450F2" w:rsidRDefault="003006A5" w:rsidP="003006A5">
            <w:pPr>
              <w:jc w:val="both"/>
              <w:rPr>
                <w:rFonts w:eastAsia="Calibri"/>
                <w:szCs w:val="24"/>
              </w:rPr>
            </w:pPr>
            <w:r w:rsidRPr="00D450F2">
              <w:rPr>
                <w:szCs w:val="24"/>
              </w:rPr>
              <w:t>Europos Sąjungoje</w:t>
            </w:r>
            <w:r w:rsidRPr="00D450F2">
              <w:rPr>
                <w:rFonts w:eastAsia="Calibri"/>
                <w:szCs w:val="24"/>
              </w:rPr>
              <w:t xml:space="preserve">  pagamintas gaisrų gesinimo, padidinto pravažumo visais varomais ratais naudotas automobilis.</w:t>
            </w:r>
            <w:r w:rsidR="00EE6BE9" w:rsidRPr="00D450F2">
              <w:rPr>
                <w:b/>
                <w:bCs/>
                <w:szCs w:val="24"/>
              </w:rPr>
              <w:t xml:space="preserve"> </w:t>
            </w:r>
          </w:p>
          <w:p w14:paraId="2CB29911" w14:textId="77777777" w:rsidR="003006A5" w:rsidRPr="00D450F2" w:rsidRDefault="003006A5" w:rsidP="003006A5">
            <w:pPr>
              <w:ind w:right="57"/>
              <w:rPr>
                <w:szCs w:val="24"/>
              </w:rPr>
            </w:pPr>
          </w:p>
        </w:tc>
        <w:tc>
          <w:tcPr>
            <w:tcW w:w="2297" w:type="pct"/>
            <w:tcBorders>
              <w:top w:val="single" w:sz="6" w:space="0" w:color="auto"/>
              <w:left w:val="single" w:sz="6" w:space="0" w:color="auto"/>
              <w:bottom w:val="single" w:sz="6" w:space="0" w:color="auto"/>
              <w:right w:val="single" w:sz="6" w:space="0" w:color="auto"/>
            </w:tcBorders>
            <w:hideMark/>
          </w:tcPr>
          <w:p w14:paraId="2CB29912" w14:textId="77777777" w:rsidR="003006A5" w:rsidRPr="00A26E74" w:rsidRDefault="003006A5" w:rsidP="008D2B27">
            <w:pPr>
              <w:jc w:val="both"/>
              <w:rPr>
                <w:szCs w:val="24"/>
              </w:rPr>
            </w:pPr>
          </w:p>
        </w:tc>
      </w:tr>
      <w:tr w:rsidR="003006A5" w:rsidRPr="00A26E74" w14:paraId="2CB29915" w14:textId="77777777" w:rsidTr="003006A5">
        <w:trPr>
          <w:trHeight w:val="470"/>
        </w:trPr>
        <w:tc>
          <w:tcPr>
            <w:tcW w:w="5000" w:type="pct"/>
            <w:gridSpan w:val="3"/>
            <w:tcBorders>
              <w:top w:val="single" w:sz="6" w:space="0" w:color="auto"/>
              <w:left w:val="single" w:sz="6" w:space="0" w:color="auto"/>
              <w:bottom w:val="single" w:sz="6" w:space="0" w:color="auto"/>
              <w:right w:val="single" w:sz="6" w:space="0" w:color="auto"/>
            </w:tcBorders>
            <w:hideMark/>
          </w:tcPr>
          <w:p w14:paraId="2CB29914" w14:textId="77777777" w:rsidR="003006A5" w:rsidRPr="00D450F2" w:rsidRDefault="003006A5" w:rsidP="003006A5">
            <w:pPr>
              <w:ind w:left="170" w:right="57" w:hanging="12"/>
              <w:rPr>
                <w:i/>
                <w:szCs w:val="24"/>
                <w:lang w:eastAsia="en-US"/>
              </w:rPr>
            </w:pPr>
            <w:r w:rsidRPr="00D450F2">
              <w:rPr>
                <w:rFonts w:eastAsia="Calibri"/>
                <w:b/>
                <w:bCs/>
                <w:szCs w:val="24"/>
              </w:rPr>
              <w:t>1. Bendrieji reikalavimai:</w:t>
            </w:r>
          </w:p>
        </w:tc>
      </w:tr>
      <w:tr w:rsidR="00EE6BE9" w:rsidRPr="00A26E74" w14:paraId="2CB2991A" w14:textId="77777777" w:rsidTr="008D2B27">
        <w:tc>
          <w:tcPr>
            <w:tcW w:w="353" w:type="pct"/>
            <w:tcBorders>
              <w:top w:val="single" w:sz="6" w:space="0" w:color="auto"/>
              <w:left w:val="single" w:sz="6" w:space="0" w:color="auto"/>
              <w:bottom w:val="single" w:sz="6" w:space="0" w:color="auto"/>
              <w:right w:val="single" w:sz="6" w:space="0" w:color="auto"/>
            </w:tcBorders>
            <w:hideMark/>
          </w:tcPr>
          <w:p w14:paraId="2CB29916" w14:textId="77777777" w:rsidR="00EE6BE9" w:rsidRPr="00A26E74" w:rsidRDefault="00EE6BE9" w:rsidP="00EE6BE9">
            <w:pPr>
              <w:ind w:left="170" w:right="-108"/>
              <w:rPr>
                <w:bCs/>
                <w:iCs/>
                <w:szCs w:val="24"/>
              </w:rPr>
            </w:pPr>
            <w:r w:rsidRPr="00A26E74">
              <w:rPr>
                <w:rFonts w:eastAsia="Calibri"/>
                <w:szCs w:val="24"/>
              </w:rPr>
              <w:t>1</w:t>
            </w:r>
          </w:p>
        </w:tc>
        <w:tc>
          <w:tcPr>
            <w:tcW w:w="2350" w:type="pct"/>
            <w:tcBorders>
              <w:top w:val="single" w:sz="6" w:space="0" w:color="auto"/>
              <w:left w:val="single" w:sz="6" w:space="0" w:color="auto"/>
              <w:bottom w:val="single" w:sz="6" w:space="0" w:color="auto"/>
              <w:right w:val="single" w:sz="6" w:space="0" w:color="auto"/>
            </w:tcBorders>
            <w:hideMark/>
          </w:tcPr>
          <w:p w14:paraId="2CB29917" w14:textId="17AE6EB9" w:rsidR="00EE6BE9" w:rsidRPr="00D450F2" w:rsidRDefault="00EE6BE9" w:rsidP="00EE6BE9">
            <w:pPr>
              <w:jc w:val="both"/>
              <w:rPr>
                <w:rFonts w:eastAsia="Calibri"/>
                <w:szCs w:val="24"/>
              </w:rPr>
            </w:pPr>
            <w:r w:rsidRPr="00D450F2">
              <w:rPr>
                <w:szCs w:val="24"/>
                <w:lang w:eastAsia="ar-SA"/>
              </w:rPr>
              <w:t xml:space="preserve">Automobilio pagaminimo metai ne anksčiau kaip </w:t>
            </w:r>
            <w:r w:rsidR="003E399B" w:rsidRPr="00D450F2">
              <w:rPr>
                <w:szCs w:val="24"/>
                <w:lang w:eastAsia="ar-SA"/>
              </w:rPr>
              <w:t>1998</w:t>
            </w:r>
            <w:r w:rsidRPr="00D450F2">
              <w:rPr>
                <w:szCs w:val="24"/>
                <w:lang w:eastAsia="ar-SA"/>
              </w:rPr>
              <w:t xml:space="preserve"> m. Automobil</w:t>
            </w:r>
            <w:r w:rsidR="005B58ED" w:rsidRPr="00D450F2">
              <w:rPr>
                <w:szCs w:val="24"/>
                <w:lang w:eastAsia="ar-SA"/>
              </w:rPr>
              <w:t>is</w:t>
            </w:r>
            <w:r w:rsidRPr="00D450F2">
              <w:rPr>
                <w:szCs w:val="24"/>
                <w:lang w:eastAsia="ar-SA"/>
              </w:rPr>
              <w:t xml:space="preserve"> turi būti Lietuvoje registruotas kaip gaisrinis automobilis pagal pateikimo metu nustatytą kelių transporto priemonių atitikties įvertinimo ir registravimo tvarką.</w:t>
            </w:r>
            <w:r w:rsidRPr="00D450F2">
              <w:rPr>
                <w:rFonts w:eastAsia="Calibri"/>
                <w:szCs w:val="24"/>
              </w:rPr>
              <w:t xml:space="preserve"> (Registracija turi atlikti pardavėjas pirkėjo vardu).</w:t>
            </w:r>
          </w:p>
          <w:p w14:paraId="2CB29918" w14:textId="77777777" w:rsidR="00EE6BE9" w:rsidRPr="00D450F2" w:rsidRDefault="00EE6BE9" w:rsidP="00EE6BE9">
            <w:pPr>
              <w:jc w:val="both"/>
              <w:rPr>
                <w:rFonts w:eastAsia="TimesLT"/>
                <w:szCs w:val="24"/>
              </w:rPr>
            </w:pPr>
          </w:p>
        </w:tc>
        <w:tc>
          <w:tcPr>
            <w:tcW w:w="2297" w:type="pct"/>
            <w:tcBorders>
              <w:top w:val="single" w:sz="6" w:space="0" w:color="auto"/>
              <w:left w:val="single" w:sz="6" w:space="0" w:color="auto"/>
              <w:bottom w:val="single" w:sz="6" w:space="0" w:color="auto"/>
              <w:right w:val="single" w:sz="6" w:space="0" w:color="auto"/>
            </w:tcBorders>
          </w:tcPr>
          <w:p w14:paraId="2CB29919" w14:textId="77777777" w:rsidR="00EE6BE9" w:rsidRPr="00A26E74" w:rsidRDefault="00EE6BE9" w:rsidP="00EE6BE9">
            <w:pPr>
              <w:ind w:left="170" w:right="57" w:hanging="12"/>
              <w:jc w:val="center"/>
              <w:rPr>
                <w:rFonts w:eastAsia="Calibri"/>
                <w:szCs w:val="24"/>
              </w:rPr>
            </w:pPr>
          </w:p>
        </w:tc>
      </w:tr>
      <w:tr w:rsidR="00EE6BE9" w:rsidRPr="00A26E74" w14:paraId="2CB2991E" w14:textId="77777777" w:rsidTr="008D2B27">
        <w:trPr>
          <w:trHeight w:val="480"/>
        </w:trPr>
        <w:tc>
          <w:tcPr>
            <w:tcW w:w="353" w:type="pct"/>
            <w:tcBorders>
              <w:top w:val="single" w:sz="6" w:space="0" w:color="auto"/>
              <w:left w:val="single" w:sz="6" w:space="0" w:color="auto"/>
              <w:bottom w:val="single" w:sz="6" w:space="0" w:color="auto"/>
              <w:right w:val="single" w:sz="6" w:space="0" w:color="auto"/>
            </w:tcBorders>
            <w:hideMark/>
          </w:tcPr>
          <w:p w14:paraId="2CB2991B" w14:textId="77777777" w:rsidR="00EE6BE9" w:rsidRPr="00A26E74" w:rsidRDefault="00EE6BE9" w:rsidP="00EE6BE9">
            <w:pPr>
              <w:ind w:left="170" w:right="-108"/>
              <w:rPr>
                <w:bCs/>
                <w:iCs/>
                <w:szCs w:val="24"/>
              </w:rPr>
            </w:pPr>
            <w:r w:rsidRPr="00A26E74">
              <w:rPr>
                <w:rFonts w:eastAsia="Calibri"/>
                <w:szCs w:val="24"/>
              </w:rPr>
              <w:t>2</w:t>
            </w:r>
          </w:p>
        </w:tc>
        <w:tc>
          <w:tcPr>
            <w:tcW w:w="2350" w:type="pct"/>
            <w:tcBorders>
              <w:top w:val="single" w:sz="6" w:space="0" w:color="auto"/>
              <w:left w:val="single" w:sz="6" w:space="0" w:color="auto"/>
              <w:bottom w:val="single" w:sz="6" w:space="0" w:color="auto"/>
              <w:right w:val="single" w:sz="6" w:space="0" w:color="auto"/>
            </w:tcBorders>
            <w:hideMark/>
          </w:tcPr>
          <w:p w14:paraId="2CB2991C" w14:textId="0B792734" w:rsidR="00EE6BE9" w:rsidRPr="00D450F2" w:rsidRDefault="00EE6BE9" w:rsidP="00EE6BE9">
            <w:pPr>
              <w:ind w:right="57"/>
              <w:rPr>
                <w:szCs w:val="24"/>
              </w:rPr>
            </w:pPr>
            <w:r w:rsidRPr="00D450F2">
              <w:rPr>
                <w:szCs w:val="24"/>
              </w:rPr>
              <w:t>Automobilio masė (automobilio masę sudaro: nuosava automobilio masė, kėbulo masė, sumontuotos įrangos masė, vežamo krovinio masė) turi būti ne didesnė kaip 1</w:t>
            </w:r>
            <w:r w:rsidR="003626D9">
              <w:rPr>
                <w:szCs w:val="24"/>
              </w:rPr>
              <w:t>2</w:t>
            </w:r>
            <w:r w:rsidRPr="00D450F2">
              <w:rPr>
                <w:szCs w:val="24"/>
              </w:rPr>
              <w:t xml:space="preserve"> 000 kg. Pagal LST EN 1846 automobilis turi būti priskiriamas vidutinei masės klasei</w:t>
            </w:r>
          </w:p>
        </w:tc>
        <w:tc>
          <w:tcPr>
            <w:tcW w:w="2297" w:type="pct"/>
            <w:tcBorders>
              <w:top w:val="single" w:sz="6" w:space="0" w:color="auto"/>
              <w:left w:val="single" w:sz="6" w:space="0" w:color="auto"/>
              <w:bottom w:val="single" w:sz="6" w:space="0" w:color="auto"/>
              <w:right w:val="single" w:sz="6" w:space="0" w:color="auto"/>
            </w:tcBorders>
          </w:tcPr>
          <w:p w14:paraId="2CB2991D" w14:textId="77777777" w:rsidR="00EE6BE9" w:rsidRPr="00A26E74" w:rsidRDefault="00EE6BE9" w:rsidP="00252B82">
            <w:pPr>
              <w:ind w:right="57"/>
              <w:rPr>
                <w:szCs w:val="24"/>
              </w:rPr>
            </w:pPr>
          </w:p>
        </w:tc>
      </w:tr>
      <w:tr w:rsidR="00EE6BE9" w:rsidRPr="00A26E74" w14:paraId="2CB29922" w14:textId="77777777" w:rsidTr="008D2B27">
        <w:tc>
          <w:tcPr>
            <w:tcW w:w="353" w:type="pct"/>
            <w:tcBorders>
              <w:top w:val="single" w:sz="6" w:space="0" w:color="auto"/>
              <w:left w:val="single" w:sz="6" w:space="0" w:color="auto"/>
              <w:bottom w:val="single" w:sz="6" w:space="0" w:color="auto"/>
              <w:right w:val="single" w:sz="6" w:space="0" w:color="auto"/>
            </w:tcBorders>
            <w:hideMark/>
          </w:tcPr>
          <w:p w14:paraId="2CB2991F" w14:textId="77777777" w:rsidR="00EE6BE9" w:rsidRPr="00A26E74" w:rsidRDefault="00EE6BE9" w:rsidP="00EE6BE9">
            <w:pPr>
              <w:tabs>
                <w:tab w:val="left" w:pos="0"/>
              </w:tabs>
              <w:suppressAutoHyphens/>
              <w:ind w:left="170" w:right="-108"/>
              <w:rPr>
                <w:szCs w:val="24"/>
              </w:rPr>
            </w:pPr>
            <w:r w:rsidRPr="00A26E74">
              <w:rPr>
                <w:rFonts w:eastAsia="Calibri"/>
                <w:szCs w:val="24"/>
              </w:rPr>
              <w:t>3</w:t>
            </w:r>
          </w:p>
        </w:tc>
        <w:tc>
          <w:tcPr>
            <w:tcW w:w="2350" w:type="pct"/>
            <w:tcBorders>
              <w:top w:val="single" w:sz="6" w:space="0" w:color="auto"/>
              <w:left w:val="single" w:sz="6" w:space="0" w:color="auto"/>
              <w:bottom w:val="single" w:sz="6" w:space="0" w:color="auto"/>
              <w:right w:val="single" w:sz="6" w:space="0" w:color="auto"/>
            </w:tcBorders>
            <w:hideMark/>
          </w:tcPr>
          <w:p w14:paraId="2CB29920" w14:textId="2BBD2147" w:rsidR="00EE6BE9" w:rsidRPr="00D450F2" w:rsidRDefault="00EE6BE9" w:rsidP="00EE6BE9">
            <w:pPr>
              <w:ind w:right="57"/>
              <w:rPr>
                <w:szCs w:val="24"/>
              </w:rPr>
            </w:pPr>
            <w:r w:rsidRPr="00D450F2">
              <w:rPr>
                <w:szCs w:val="24"/>
                <w:lang w:eastAsia="ar-SA"/>
              </w:rPr>
              <w:t xml:space="preserve">Automobilio rida neturi viršyti </w:t>
            </w:r>
            <w:r w:rsidR="005F5034" w:rsidRPr="00D450F2">
              <w:rPr>
                <w:szCs w:val="24"/>
                <w:lang w:eastAsia="ar-SA"/>
              </w:rPr>
              <w:t>20</w:t>
            </w:r>
            <w:r w:rsidR="00AE7E18" w:rsidRPr="00D450F2">
              <w:rPr>
                <w:szCs w:val="24"/>
                <w:lang w:eastAsia="ar-SA"/>
              </w:rPr>
              <w:t>.</w:t>
            </w:r>
            <w:r w:rsidRPr="00D450F2">
              <w:rPr>
                <w:szCs w:val="24"/>
                <w:lang w:eastAsia="ar-SA"/>
              </w:rPr>
              <w:t>000 km.</w:t>
            </w:r>
          </w:p>
        </w:tc>
        <w:tc>
          <w:tcPr>
            <w:tcW w:w="2297" w:type="pct"/>
            <w:tcBorders>
              <w:top w:val="single" w:sz="6" w:space="0" w:color="auto"/>
              <w:left w:val="single" w:sz="6" w:space="0" w:color="auto"/>
              <w:bottom w:val="single" w:sz="6" w:space="0" w:color="auto"/>
              <w:right w:val="single" w:sz="6" w:space="0" w:color="auto"/>
            </w:tcBorders>
          </w:tcPr>
          <w:p w14:paraId="2CB29921" w14:textId="77777777" w:rsidR="00EE6BE9" w:rsidRPr="00A26E74" w:rsidRDefault="00EE6BE9" w:rsidP="00252B82">
            <w:pPr>
              <w:ind w:right="57"/>
              <w:rPr>
                <w:szCs w:val="24"/>
              </w:rPr>
            </w:pPr>
          </w:p>
        </w:tc>
      </w:tr>
      <w:tr w:rsidR="00EE6BE9" w:rsidRPr="00A26E74" w14:paraId="2CB29926" w14:textId="77777777" w:rsidTr="008D2B27">
        <w:tc>
          <w:tcPr>
            <w:tcW w:w="353" w:type="pct"/>
            <w:tcBorders>
              <w:top w:val="single" w:sz="6" w:space="0" w:color="auto"/>
              <w:left w:val="single" w:sz="6" w:space="0" w:color="auto"/>
              <w:bottom w:val="single" w:sz="6" w:space="0" w:color="auto"/>
              <w:right w:val="single" w:sz="6" w:space="0" w:color="auto"/>
            </w:tcBorders>
            <w:hideMark/>
          </w:tcPr>
          <w:p w14:paraId="2CB29923" w14:textId="77777777" w:rsidR="00EE6BE9" w:rsidRPr="00A26E74" w:rsidRDefault="00EE6BE9" w:rsidP="00EE6BE9">
            <w:pPr>
              <w:tabs>
                <w:tab w:val="left" w:pos="0"/>
              </w:tabs>
              <w:suppressAutoHyphens/>
              <w:ind w:left="170" w:right="-108"/>
              <w:rPr>
                <w:szCs w:val="24"/>
              </w:rPr>
            </w:pPr>
            <w:r w:rsidRPr="00A26E74">
              <w:rPr>
                <w:rFonts w:eastAsia="Calibri"/>
                <w:szCs w:val="24"/>
              </w:rPr>
              <w:t>4</w:t>
            </w:r>
          </w:p>
        </w:tc>
        <w:tc>
          <w:tcPr>
            <w:tcW w:w="2350" w:type="pct"/>
            <w:tcBorders>
              <w:top w:val="single" w:sz="6" w:space="0" w:color="auto"/>
              <w:left w:val="single" w:sz="6" w:space="0" w:color="auto"/>
              <w:bottom w:val="single" w:sz="6" w:space="0" w:color="auto"/>
              <w:right w:val="single" w:sz="6" w:space="0" w:color="auto"/>
            </w:tcBorders>
            <w:hideMark/>
          </w:tcPr>
          <w:p w14:paraId="2CB29924" w14:textId="77777777" w:rsidR="00EE6BE9" w:rsidRPr="00D450F2" w:rsidRDefault="00EE6BE9" w:rsidP="00EE6BE9">
            <w:pPr>
              <w:ind w:right="57"/>
              <w:rPr>
                <w:szCs w:val="24"/>
              </w:rPr>
            </w:pPr>
            <w:r w:rsidRPr="00D450F2">
              <w:rPr>
                <w:szCs w:val="24"/>
                <w:lang w:eastAsia="ar-SA"/>
              </w:rPr>
              <w:t>Automobilis turi neviršyti nustatytų Lietuvos Respublikoje maksimalių leidžiamų transporto priemonių matmenų, leidžiamų ašies (ašių) apkrovų, leidžiamos bendrosios masės.</w:t>
            </w:r>
          </w:p>
        </w:tc>
        <w:tc>
          <w:tcPr>
            <w:tcW w:w="2297" w:type="pct"/>
            <w:tcBorders>
              <w:top w:val="single" w:sz="6" w:space="0" w:color="auto"/>
              <w:left w:val="single" w:sz="6" w:space="0" w:color="auto"/>
              <w:bottom w:val="single" w:sz="6" w:space="0" w:color="auto"/>
              <w:right w:val="single" w:sz="6" w:space="0" w:color="auto"/>
            </w:tcBorders>
          </w:tcPr>
          <w:p w14:paraId="2CB29925" w14:textId="77777777" w:rsidR="00EE6BE9" w:rsidRPr="00A26E74" w:rsidRDefault="00EE6BE9" w:rsidP="00252B82">
            <w:pPr>
              <w:ind w:right="57"/>
              <w:rPr>
                <w:szCs w:val="24"/>
              </w:rPr>
            </w:pPr>
          </w:p>
        </w:tc>
      </w:tr>
      <w:tr w:rsidR="00EE6BE9" w:rsidRPr="00A26E74" w14:paraId="2CB2992A" w14:textId="77777777" w:rsidTr="008D2B27">
        <w:tc>
          <w:tcPr>
            <w:tcW w:w="353" w:type="pct"/>
            <w:tcBorders>
              <w:top w:val="single" w:sz="6" w:space="0" w:color="auto"/>
              <w:left w:val="single" w:sz="6" w:space="0" w:color="auto"/>
              <w:bottom w:val="single" w:sz="6" w:space="0" w:color="auto"/>
              <w:right w:val="single" w:sz="6" w:space="0" w:color="auto"/>
            </w:tcBorders>
            <w:hideMark/>
          </w:tcPr>
          <w:p w14:paraId="2CB29927" w14:textId="77777777" w:rsidR="00EE6BE9" w:rsidRPr="00A26E74" w:rsidRDefault="00EE6BE9" w:rsidP="00EE6BE9">
            <w:pPr>
              <w:tabs>
                <w:tab w:val="left" w:pos="0"/>
              </w:tabs>
              <w:suppressAutoHyphens/>
              <w:ind w:left="170" w:right="-108"/>
              <w:rPr>
                <w:szCs w:val="24"/>
              </w:rPr>
            </w:pPr>
            <w:r w:rsidRPr="00A26E74">
              <w:rPr>
                <w:rFonts w:eastAsia="Calibri"/>
                <w:szCs w:val="24"/>
              </w:rPr>
              <w:t>5</w:t>
            </w:r>
          </w:p>
        </w:tc>
        <w:tc>
          <w:tcPr>
            <w:tcW w:w="2350" w:type="pct"/>
            <w:tcBorders>
              <w:top w:val="single" w:sz="6" w:space="0" w:color="auto"/>
              <w:left w:val="single" w:sz="6" w:space="0" w:color="auto"/>
              <w:bottom w:val="single" w:sz="6" w:space="0" w:color="auto"/>
              <w:right w:val="single" w:sz="6" w:space="0" w:color="auto"/>
            </w:tcBorders>
            <w:hideMark/>
          </w:tcPr>
          <w:p w14:paraId="2CB29928" w14:textId="6C68E9AF" w:rsidR="00EE6BE9" w:rsidRPr="00D450F2" w:rsidRDefault="00EE6BE9" w:rsidP="00EE6BE9">
            <w:pPr>
              <w:ind w:right="57"/>
              <w:rPr>
                <w:szCs w:val="24"/>
              </w:rPr>
            </w:pPr>
            <w:r w:rsidRPr="00D450F2">
              <w:rPr>
                <w:szCs w:val="24"/>
                <w:lang w:eastAsia="ar-SA"/>
              </w:rPr>
              <w:t xml:space="preserve">Automobilio pagrindinė raudona spalva </w:t>
            </w:r>
            <w:r w:rsidR="003626D9">
              <w:rPr>
                <w:szCs w:val="24"/>
                <w:lang w:eastAsia="ar-SA"/>
              </w:rPr>
              <w:t xml:space="preserve">(RAL 3000 kodas) </w:t>
            </w:r>
            <w:r w:rsidRPr="00D450F2">
              <w:rPr>
                <w:szCs w:val="24"/>
                <w:lang w:eastAsia="ar-SA"/>
              </w:rPr>
              <w:t>arba lygiavert</w:t>
            </w:r>
            <w:r w:rsidR="005F5034" w:rsidRPr="00D450F2">
              <w:rPr>
                <w:szCs w:val="24"/>
                <w:lang w:eastAsia="ar-SA"/>
              </w:rPr>
              <w:t>ė</w:t>
            </w:r>
            <w:r w:rsidRPr="00D450F2">
              <w:rPr>
                <w:szCs w:val="24"/>
                <w:lang w:eastAsia="ar-SA"/>
              </w:rPr>
              <w:t xml:space="preserve"> spalv</w:t>
            </w:r>
            <w:r w:rsidR="005F5034" w:rsidRPr="00D450F2">
              <w:rPr>
                <w:szCs w:val="24"/>
                <w:lang w:eastAsia="ar-SA"/>
              </w:rPr>
              <w:t>a</w:t>
            </w:r>
            <w:r w:rsidRPr="00D450F2">
              <w:rPr>
                <w:szCs w:val="24"/>
                <w:lang w:eastAsia="ar-SA"/>
              </w:rPr>
              <w:t>.</w:t>
            </w:r>
          </w:p>
        </w:tc>
        <w:tc>
          <w:tcPr>
            <w:tcW w:w="2297" w:type="pct"/>
            <w:tcBorders>
              <w:top w:val="single" w:sz="6" w:space="0" w:color="auto"/>
              <w:left w:val="single" w:sz="6" w:space="0" w:color="auto"/>
              <w:bottom w:val="single" w:sz="6" w:space="0" w:color="auto"/>
              <w:right w:val="single" w:sz="6" w:space="0" w:color="auto"/>
            </w:tcBorders>
          </w:tcPr>
          <w:p w14:paraId="2CB29929" w14:textId="77777777" w:rsidR="00EE6BE9" w:rsidRPr="00A26E74" w:rsidRDefault="00EE6BE9" w:rsidP="00252B82">
            <w:pPr>
              <w:ind w:right="57"/>
              <w:rPr>
                <w:szCs w:val="24"/>
              </w:rPr>
            </w:pPr>
          </w:p>
        </w:tc>
      </w:tr>
      <w:tr w:rsidR="00EE6BE9" w:rsidRPr="00A26E74" w14:paraId="2CB2992E" w14:textId="77777777" w:rsidTr="008D2B27">
        <w:trPr>
          <w:trHeight w:val="280"/>
        </w:trPr>
        <w:tc>
          <w:tcPr>
            <w:tcW w:w="353" w:type="pct"/>
            <w:tcBorders>
              <w:top w:val="single" w:sz="6" w:space="0" w:color="auto"/>
              <w:left w:val="single" w:sz="6" w:space="0" w:color="auto"/>
              <w:bottom w:val="single" w:sz="6" w:space="0" w:color="auto"/>
              <w:right w:val="single" w:sz="6" w:space="0" w:color="auto"/>
            </w:tcBorders>
            <w:hideMark/>
          </w:tcPr>
          <w:p w14:paraId="2CB2992B" w14:textId="77777777" w:rsidR="00EE6BE9" w:rsidRPr="00A26E74" w:rsidRDefault="00EE6BE9" w:rsidP="00EE6BE9">
            <w:pPr>
              <w:tabs>
                <w:tab w:val="left" w:pos="0"/>
              </w:tabs>
              <w:suppressAutoHyphens/>
              <w:ind w:left="170" w:right="-108"/>
              <w:rPr>
                <w:szCs w:val="24"/>
              </w:rPr>
            </w:pPr>
            <w:r w:rsidRPr="00A26E74">
              <w:rPr>
                <w:rFonts w:eastAsia="Calibri"/>
                <w:szCs w:val="24"/>
              </w:rPr>
              <w:t>6</w:t>
            </w:r>
          </w:p>
        </w:tc>
        <w:tc>
          <w:tcPr>
            <w:tcW w:w="2350" w:type="pct"/>
            <w:tcBorders>
              <w:top w:val="single" w:sz="6" w:space="0" w:color="auto"/>
              <w:left w:val="single" w:sz="6" w:space="0" w:color="auto"/>
              <w:bottom w:val="single" w:sz="6" w:space="0" w:color="auto"/>
              <w:right w:val="single" w:sz="6" w:space="0" w:color="auto"/>
            </w:tcBorders>
            <w:hideMark/>
          </w:tcPr>
          <w:p w14:paraId="2CB2992C" w14:textId="5C0FC203" w:rsidR="00EE6BE9" w:rsidRPr="00D450F2" w:rsidRDefault="00667F4B" w:rsidP="00EE6BE9">
            <w:pPr>
              <w:snapToGrid w:val="0"/>
              <w:ind w:right="57"/>
              <w:rPr>
                <w:szCs w:val="24"/>
              </w:rPr>
            </w:pPr>
            <w:r w:rsidRPr="00D450F2">
              <w:rPr>
                <w:rFonts w:eastAsia="Calibri"/>
                <w:szCs w:val="24"/>
              </w:rPr>
              <w:t>Ant a</w:t>
            </w:r>
            <w:r w:rsidR="00EE6BE9" w:rsidRPr="00D450F2">
              <w:rPr>
                <w:rFonts w:eastAsia="Calibri"/>
                <w:szCs w:val="24"/>
              </w:rPr>
              <w:t>utomobili</w:t>
            </w:r>
            <w:r w:rsidRPr="00D450F2">
              <w:rPr>
                <w:rFonts w:eastAsia="Calibri"/>
                <w:szCs w:val="24"/>
              </w:rPr>
              <w:t>o ašių turi būti sumontuoti ne mažesnio skersmens kaip R 22,5 ratai. Ant galinės ašies turi būti sumo</w:t>
            </w:r>
            <w:r w:rsidR="00A26E74" w:rsidRPr="00D450F2">
              <w:rPr>
                <w:rFonts w:eastAsia="Calibri"/>
                <w:szCs w:val="24"/>
              </w:rPr>
              <w:t>n</w:t>
            </w:r>
            <w:r w:rsidRPr="00D450F2">
              <w:rPr>
                <w:rFonts w:eastAsia="Calibri"/>
                <w:szCs w:val="24"/>
              </w:rPr>
              <w:t>tuoti sudvejinti ratai.</w:t>
            </w:r>
            <w:r w:rsidR="00EE6BE9" w:rsidRPr="00D450F2">
              <w:rPr>
                <w:rFonts w:eastAsia="Calibri"/>
                <w:szCs w:val="24"/>
              </w:rPr>
              <w:t xml:space="preserve">  </w:t>
            </w:r>
          </w:p>
        </w:tc>
        <w:tc>
          <w:tcPr>
            <w:tcW w:w="2297" w:type="pct"/>
            <w:tcBorders>
              <w:top w:val="single" w:sz="6" w:space="0" w:color="auto"/>
              <w:left w:val="single" w:sz="6" w:space="0" w:color="auto"/>
              <w:bottom w:val="single" w:sz="6" w:space="0" w:color="auto"/>
              <w:right w:val="single" w:sz="6" w:space="0" w:color="auto"/>
            </w:tcBorders>
          </w:tcPr>
          <w:p w14:paraId="2CB2992D" w14:textId="77777777" w:rsidR="00EE6BE9" w:rsidRPr="00A26E74" w:rsidRDefault="00EE6BE9" w:rsidP="00252B82">
            <w:pPr>
              <w:tabs>
                <w:tab w:val="num" w:pos="360"/>
              </w:tabs>
              <w:ind w:right="57"/>
              <w:rPr>
                <w:szCs w:val="24"/>
              </w:rPr>
            </w:pPr>
          </w:p>
        </w:tc>
      </w:tr>
      <w:tr w:rsidR="00EE6BE9" w:rsidRPr="00A26E74" w14:paraId="2CB29932" w14:textId="77777777" w:rsidTr="008D2B27">
        <w:trPr>
          <w:trHeight w:val="280"/>
        </w:trPr>
        <w:tc>
          <w:tcPr>
            <w:tcW w:w="353" w:type="pct"/>
            <w:tcBorders>
              <w:top w:val="single" w:sz="6" w:space="0" w:color="auto"/>
              <w:left w:val="single" w:sz="6" w:space="0" w:color="auto"/>
              <w:bottom w:val="single" w:sz="6" w:space="0" w:color="auto"/>
              <w:right w:val="single" w:sz="6" w:space="0" w:color="auto"/>
            </w:tcBorders>
            <w:hideMark/>
          </w:tcPr>
          <w:p w14:paraId="2CB2992F" w14:textId="77777777" w:rsidR="00EE6BE9" w:rsidRPr="00A26E74" w:rsidRDefault="00EE6BE9" w:rsidP="00EE6BE9">
            <w:pPr>
              <w:tabs>
                <w:tab w:val="left" w:pos="0"/>
              </w:tabs>
              <w:suppressAutoHyphens/>
              <w:ind w:left="170" w:right="-108"/>
              <w:rPr>
                <w:szCs w:val="24"/>
              </w:rPr>
            </w:pPr>
            <w:r w:rsidRPr="00A26E74">
              <w:rPr>
                <w:rFonts w:eastAsia="Calibri"/>
                <w:szCs w:val="24"/>
              </w:rPr>
              <w:t>7</w:t>
            </w:r>
          </w:p>
        </w:tc>
        <w:tc>
          <w:tcPr>
            <w:tcW w:w="2350" w:type="pct"/>
            <w:tcBorders>
              <w:top w:val="single" w:sz="6" w:space="0" w:color="auto"/>
              <w:left w:val="single" w:sz="6" w:space="0" w:color="auto"/>
              <w:bottom w:val="single" w:sz="6" w:space="0" w:color="auto"/>
              <w:right w:val="single" w:sz="6" w:space="0" w:color="auto"/>
            </w:tcBorders>
            <w:hideMark/>
          </w:tcPr>
          <w:p w14:paraId="2CB29930" w14:textId="77777777" w:rsidR="00EE6BE9" w:rsidRPr="00D450F2" w:rsidRDefault="00EE6BE9" w:rsidP="00EE6BE9">
            <w:pPr>
              <w:snapToGrid w:val="0"/>
              <w:ind w:right="57"/>
              <w:rPr>
                <w:szCs w:val="24"/>
              </w:rPr>
            </w:pPr>
            <w:r w:rsidRPr="00D450F2">
              <w:rPr>
                <w:szCs w:val="24"/>
              </w:rPr>
              <w:t xml:space="preserve">Automobilis turi būti dviejų ašių su visais varomais ratais (ratų formulė 4x4 </w:t>
            </w:r>
            <w:r w:rsidRPr="00D450F2">
              <w:rPr>
                <w:szCs w:val="24"/>
                <w:lang w:eastAsia="ar-SA"/>
              </w:rPr>
              <w:t>pastoviai ar/su priekinio tilto pajungimu)</w:t>
            </w:r>
            <w:r w:rsidRPr="00D450F2">
              <w:rPr>
                <w:szCs w:val="24"/>
              </w:rPr>
              <w:t xml:space="preserve">, turi būti įrengti abiejų tiltų ir </w:t>
            </w:r>
            <w:proofErr w:type="spellStart"/>
            <w:r w:rsidRPr="00D450F2">
              <w:rPr>
                <w:szCs w:val="24"/>
              </w:rPr>
              <w:t>tarpašiniai</w:t>
            </w:r>
            <w:proofErr w:type="spellEnd"/>
            <w:r w:rsidRPr="00D450F2">
              <w:rPr>
                <w:szCs w:val="24"/>
              </w:rPr>
              <w:t xml:space="preserve"> diferencialai</w:t>
            </w:r>
            <w:r w:rsidR="00C320C3" w:rsidRPr="00D450F2">
              <w:rPr>
                <w:szCs w:val="24"/>
              </w:rPr>
              <w:t>.</w:t>
            </w:r>
          </w:p>
        </w:tc>
        <w:tc>
          <w:tcPr>
            <w:tcW w:w="2297" w:type="pct"/>
            <w:tcBorders>
              <w:top w:val="single" w:sz="6" w:space="0" w:color="auto"/>
              <w:left w:val="single" w:sz="6" w:space="0" w:color="auto"/>
              <w:bottom w:val="single" w:sz="6" w:space="0" w:color="auto"/>
              <w:right w:val="single" w:sz="6" w:space="0" w:color="auto"/>
            </w:tcBorders>
          </w:tcPr>
          <w:p w14:paraId="2CB29931" w14:textId="77777777" w:rsidR="00EE6BE9" w:rsidRPr="00A26E74" w:rsidRDefault="00EE6BE9" w:rsidP="00252B82">
            <w:pPr>
              <w:tabs>
                <w:tab w:val="num" w:pos="360"/>
              </w:tabs>
              <w:ind w:right="57"/>
              <w:rPr>
                <w:i/>
                <w:szCs w:val="24"/>
              </w:rPr>
            </w:pPr>
          </w:p>
        </w:tc>
      </w:tr>
      <w:tr w:rsidR="00EE6BE9" w:rsidRPr="00A26E74" w14:paraId="2CB29936" w14:textId="77777777" w:rsidTr="008D2B27">
        <w:trPr>
          <w:trHeight w:val="280"/>
        </w:trPr>
        <w:tc>
          <w:tcPr>
            <w:tcW w:w="353" w:type="pct"/>
            <w:tcBorders>
              <w:top w:val="single" w:sz="6" w:space="0" w:color="auto"/>
              <w:left w:val="single" w:sz="6" w:space="0" w:color="auto"/>
              <w:bottom w:val="single" w:sz="6" w:space="0" w:color="auto"/>
              <w:right w:val="single" w:sz="6" w:space="0" w:color="auto"/>
            </w:tcBorders>
            <w:hideMark/>
          </w:tcPr>
          <w:p w14:paraId="2CB29933" w14:textId="77777777" w:rsidR="00EE6BE9" w:rsidRPr="00A26E74" w:rsidRDefault="00EE6BE9" w:rsidP="00EE6BE9">
            <w:pPr>
              <w:tabs>
                <w:tab w:val="left" w:pos="0"/>
              </w:tabs>
              <w:suppressAutoHyphens/>
              <w:ind w:left="170" w:right="-108"/>
              <w:rPr>
                <w:szCs w:val="24"/>
              </w:rPr>
            </w:pPr>
            <w:r w:rsidRPr="00A26E74">
              <w:rPr>
                <w:rFonts w:eastAsia="Calibri"/>
                <w:szCs w:val="24"/>
              </w:rPr>
              <w:t>8</w:t>
            </w:r>
          </w:p>
        </w:tc>
        <w:tc>
          <w:tcPr>
            <w:tcW w:w="2350" w:type="pct"/>
            <w:tcBorders>
              <w:top w:val="single" w:sz="6" w:space="0" w:color="auto"/>
              <w:left w:val="single" w:sz="6" w:space="0" w:color="auto"/>
              <w:bottom w:val="single" w:sz="6" w:space="0" w:color="auto"/>
              <w:right w:val="single" w:sz="6" w:space="0" w:color="auto"/>
            </w:tcBorders>
            <w:hideMark/>
          </w:tcPr>
          <w:p w14:paraId="2CB29934" w14:textId="0F6EED23" w:rsidR="00EE6BE9" w:rsidRPr="00510524" w:rsidRDefault="00510524" w:rsidP="00EE6BE9">
            <w:pPr>
              <w:snapToGrid w:val="0"/>
              <w:ind w:right="57"/>
              <w:rPr>
                <w:strike/>
                <w:szCs w:val="24"/>
              </w:rPr>
            </w:pPr>
            <w:r w:rsidRPr="00510524">
              <w:rPr>
                <w:szCs w:val="24"/>
              </w:rPr>
              <w:t>Tiekėjas privalo prieš perduodant automobilį  pakeisti alyvas bei alyvos filtrą.</w:t>
            </w:r>
          </w:p>
        </w:tc>
        <w:tc>
          <w:tcPr>
            <w:tcW w:w="2297" w:type="pct"/>
            <w:tcBorders>
              <w:top w:val="single" w:sz="6" w:space="0" w:color="auto"/>
              <w:left w:val="single" w:sz="6" w:space="0" w:color="auto"/>
              <w:bottom w:val="single" w:sz="6" w:space="0" w:color="auto"/>
              <w:right w:val="single" w:sz="6" w:space="0" w:color="auto"/>
            </w:tcBorders>
          </w:tcPr>
          <w:p w14:paraId="2CB29935" w14:textId="77777777" w:rsidR="00EE6BE9" w:rsidRPr="00A26E74" w:rsidRDefault="00EE6BE9" w:rsidP="00252B82">
            <w:pPr>
              <w:tabs>
                <w:tab w:val="num" w:pos="360"/>
              </w:tabs>
              <w:ind w:right="57"/>
              <w:rPr>
                <w:i/>
                <w:szCs w:val="24"/>
              </w:rPr>
            </w:pPr>
          </w:p>
        </w:tc>
      </w:tr>
      <w:tr w:rsidR="00EE6BE9" w:rsidRPr="00A26E74" w14:paraId="2CB2993D" w14:textId="77777777" w:rsidTr="008D2B27">
        <w:trPr>
          <w:trHeight w:val="1119"/>
        </w:trPr>
        <w:tc>
          <w:tcPr>
            <w:tcW w:w="353" w:type="pct"/>
            <w:tcBorders>
              <w:top w:val="single" w:sz="6" w:space="0" w:color="auto"/>
              <w:left w:val="single" w:sz="6" w:space="0" w:color="auto"/>
              <w:bottom w:val="single" w:sz="6" w:space="0" w:color="auto"/>
              <w:right w:val="single" w:sz="6" w:space="0" w:color="auto"/>
            </w:tcBorders>
            <w:hideMark/>
          </w:tcPr>
          <w:p w14:paraId="2CB29937" w14:textId="77777777" w:rsidR="00EE6BE9" w:rsidRPr="00A26E74" w:rsidRDefault="00EE6BE9" w:rsidP="00EE6BE9">
            <w:pPr>
              <w:tabs>
                <w:tab w:val="left" w:pos="0"/>
              </w:tabs>
              <w:suppressAutoHyphens/>
              <w:ind w:left="170" w:right="-108"/>
              <w:rPr>
                <w:szCs w:val="24"/>
              </w:rPr>
            </w:pPr>
            <w:r w:rsidRPr="00A26E74">
              <w:rPr>
                <w:rFonts w:eastAsia="Calibri"/>
                <w:szCs w:val="24"/>
              </w:rPr>
              <w:lastRenderedPageBreak/>
              <w:t>9</w:t>
            </w:r>
          </w:p>
        </w:tc>
        <w:tc>
          <w:tcPr>
            <w:tcW w:w="2350" w:type="pct"/>
            <w:tcBorders>
              <w:top w:val="single" w:sz="6" w:space="0" w:color="auto"/>
              <w:left w:val="single" w:sz="6" w:space="0" w:color="auto"/>
              <w:bottom w:val="single" w:sz="6" w:space="0" w:color="auto"/>
              <w:right w:val="single" w:sz="6" w:space="0" w:color="auto"/>
            </w:tcBorders>
            <w:hideMark/>
          </w:tcPr>
          <w:p w14:paraId="2CB29938" w14:textId="77777777" w:rsidR="00EE6BE9" w:rsidRPr="00D450F2" w:rsidRDefault="00EE6BE9" w:rsidP="00EE6BE9">
            <w:pPr>
              <w:snapToGrid w:val="0"/>
              <w:rPr>
                <w:rFonts w:eastAsia="Calibri"/>
                <w:szCs w:val="24"/>
              </w:rPr>
            </w:pPr>
            <w:r w:rsidRPr="00D450F2">
              <w:rPr>
                <w:rFonts w:eastAsia="Calibri"/>
                <w:szCs w:val="24"/>
              </w:rPr>
              <w:t>Transportiniai gaisrinio automobilio matmenys (atstumai tarp tolimiausių dalių išorinių paviršių, esančių priekyje ir gale, šonuose, viršuje ir apačioje):</w:t>
            </w:r>
          </w:p>
          <w:p w14:paraId="2CB29939" w14:textId="306326B0" w:rsidR="00EE6BE9" w:rsidRPr="00D450F2" w:rsidRDefault="00EE6BE9" w:rsidP="00EE6BE9">
            <w:pPr>
              <w:snapToGrid w:val="0"/>
              <w:rPr>
                <w:rFonts w:eastAsia="Calibri"/>
                <w:szCs w:val="24"/>
              </w:rPr>
            </w:pPr>
            <w:r w:rsidRPr="00D450F2">
              <w:rPr>
                <w:rFonts w:eastAsia="Calibri"/>
                <w:szCs w:val="24"/>
              </w:rPr>
              <w:t xml:space="preserve">- </w:t>
            </w:r>
            <w:r w:rsidRPr="00D450F2">
              <w:rPr>
                <w:szCs w:val="24"/>
              </w:rPr>
              <w:t xml:space="preserve">ilgis neturi viršyti </w:t>
            </w:r>
            <w:r w:rsidR="003626D9">
              <w:rPr>
                <w:szCs w:val="24"/>
              </w:rPr>
              <w:t>6</w:t>
            </w:r>
            <w:r w:rsidR="003E399B" w:rsidRPr="00D450F2">
              <w:rPr>
                <w:szCs w:val="24"/>
              </w:rPr>
              <w:t>3</w:t>
            </w:r>
            <w:r w:rsidR="00AE7E18" w:rsidRPr="00D450F2">
              <w:rPr>
                <w:szCs w:val="24"/>
              </w:rPr>
              <w:t>0</w:t>
            </w:r>
            <w:r w:rsidRPr="00D450F2">
              <w:rPr>
                <w:szCs w:val="24"/>
              </w:rPr>
              <w:t>0 mm;</w:t>
            </w:r>
          </w:p>
          <w:p w14:paraId="2CB2993A" w14:textId="77777777" w:rsidR="00EE6BE9" w:rsidRPr="00D450F2" w:rsidRDefault="00EE6BE9" w:rsidP="00EE6BE9">
            <w:pPr>
              <w:tabs>
                <w:tab w:val="left" w:pos="360"/>
              </w:tabs>
              <w:rPr>
                <w:rFonts w:eastAsia="Calibri"/>
                <w:szCs w:val="24"/>
              </w:rPr>
            </w:pPr>
            <w:r w:rsidRPr="00D450F2">
              <w:rPr>
                <w:rFonts w:eastAsia="Calibri"/>
                <w:szCs w:val="24"/>
              </w:rPr>
              <w:t xml:space="preserve">- </w:t>
            </w:r>
            <w:r w:rsidRPr="00D450F2">
              <w:rPr>
                <w:szCs w:val="24"/>
              </w:rPr>
              <w:t>plotis (be veidrodžių) neturi viršyti 2500 mm;</w:t>
            </w:r>
          </w:p>
          <w:p w14:paraId="2CB2993B" w14:textId="6DC8BE46" w:rsidR="00EE6BE9" w:rsidRPr="00D450F2" w:rsidRDefault="00EE6BE9" w:rsidP="00EE6BE9">
            <w:pPr>
              <w:snapToGrid w:val="0"/>
              <w:ind w:right="57"/>
              <w:rPr>
                <w:szCs w:val="24"/>
              </w:rPr>
            </w:pPr>
            <w:r w:rsidRPr="00D450F2">
              <w:rPr>
                <w:rFonts w:eastAsia="Calibri"/>
                <w:szCs w:val="24"/>
              </w:rPr>
              <w:t xml:space="preserve">- </w:t>
            </w:r>
            <w:r w:rsidRPr="00D450F2">
              <w:rPr>
                <w:szCs w:val="24"/>
              </w:rPr>
              <w:t xml:space="preserve">aukštis neturi viršyti </w:t>
            </w:r>
            <w:r w:rsidR="003626D9">
              <w:rPr>
                <w:szCs w:val="24"/>
              </w:rPr>
              <w:t>29</w:t>
            </w:r>
            <w:r w:rsidR="00AE7E18" w:rsidRPr="00D450F2">
              <w:rPr>
                <w:szCs w:val="24"/>
              </w:rPr>
              <w:t>0</w:t>
            </w:r>
            <w:r w:rsidRPr="00D450F2">
              <w:rPr>
                <w:szCs w:val="24"/>
              </w:rPr>
              <w:t>0 mm.</w:t>
            </w:r>
          </w:p>
        </w:tc>
        <w:tc>
          <w:tcPr>
            <w:tcW w:w="2297" w:type="pct"/>
            <w:tcBorders>
              <w:top w:val="single" w:sz="6" w:space="0" w:color="auto"/>
              <w:left w:val="single" w:sz="6" w:space="0" w:color="auto"/>
              <w:bottom w:val="single" w:sz="6" w:space="0" w:color="auto"/>
              <w:right w:val="single" w:sz="6" w:space="0" w:color="auto"/>
            </w:tcBorders>
          </w:tcPr>
          <w:p w14:paraId="2CB2993C" w14:textId="77777777" w:rsidR="00EE6BE9" w:rsidRPr="00A26E74" w:rsidRDefault="00EE6BE9" w:rsidP="00EE6BE9">
            <w:pPr>
              <w:tabs>
                <w:tab w:val="num" w:pos="360"/>
              </w:tabs>
              <w:ind w:right="57"/>
              <w:rPr>
                <w:rFonts w:eastAsia="Calibri"/>
                <w:szCs w:val="24"/>
              </w:rPr>
            </w:pPr>
          </w:p>
        </w:tc>
      </w:tr>
      <w:tr w:rsidR="00EE6BE9" w:rsidRPr="00A26E74" w14:paraId="2CB29941" w14:textId="77777777" w:rsidTr="008D2B27">
        <w:trPr>
          <w:trHeight w:val="280"/>
        </w:trPr>
        <w:tc>
          <w:tcPr>
            <w:tcW w:w="353" w:type="pct"/>
            <w:tcBorders>
              <w:top w:val="single" w:sz="6" w:space="0" w:color="auto"/>
              <w:left w:val="single" w:sz="6" w:space="0" w:color="auto"/>
              <w:bottom w:val="single" w:sz="6" w:space="0" w:color="auto"/>
              <w:right w:val="single" w:sz="6" w:space="0" w:color="auto"/>
            </w:tcBorders>
            <w:hideMark/>
          </w:tcPr>
          <w:p w14:paraId="2CB2993E" w14:textId="77777777" w:rsidR="00EE6BE9" w:rsidRPr="00A26E74" w:rsidRDefault="00EE6BE9" w:rsidP="00EE6BE9">
            <w:pPr>
              <w:tabs>
                <w:tab w:val="left" w:pos="0"/>
              </w:tabs>
              <w:suppressAutoHyphens/>
              <w:ind w:left="170" w:right="-108"/>
              <w:rPr>
                <w:szCs w:val="24"/>
              </w:rPr>
            </w:pPr>
            <w:r w:rsidRPr="00A26E74">
              <w:rPr>
                <w:rFonts w:eastAsia="Calibri"/>
                <w:szCs w:val="24"/>
              </w:rPr>
              <w:t>10</w:t>
            </w:r>
          </w:p>
        </w:tc>
        <w:tc>
          <w:tcPr>
            <w:tcW w:w="2350" w:type="pct"/>
            <w:tcBorders>
              <w:top w:val="single" w:sz="6" w:space="0" w:color="auto"/>
              <w:left w:val="single" w:sz="6" w:space="0" w:color="auto"/>
              <w:bottom w:val="single" w:sz="6" w:space="0" w:color="auto"/>
              <w:right w:val="single" w:sz="6" w:space="0" w:color="auto"/>
            </w:tcBorders>
          </w:tcPr>
          <w:p w14:paraId="2CB2993F" w14:textId="097C56D5" w:rsidR="00EE6BE9" w:rsidRPr="00D450F2" w:rsidRDefault="00EE6BE9" w:rsidP="00C320C3">
            <w:pPr>
              <w:ind w:right="57"/>
              <w:rPr>
                <w:szCs w:val="24"/>
                <w:highlight w:val="yellow"/>
              </w:rPr>
            </w:pPr>
            <w:r w:rsidRPr="00D450F2">
              <w:rPr>
                <w:rFonts w:eastAsia="Calibri"/>
                <w:szCs w:val="24"/>
              </w:rPr>
              <w:t xml:space="preserve">Kartu su pasiūlymu pateikiama techninio paso kopija, patvirtinanti </w:t>
            </w:r>
            <w:r w:rsidR="00667F4B" w:rsidRPr="00D450F2">
              <w:rPr>
                <w:rFonts w:eastAsia="Calibri"/>
                <w:szCs w:val="24"/>
              </w:rPr>
              <w:t xml:space="preserve">techninius automobilio duomenis bei ne </w:t>
            </w:r>
            <w:r w:rsidRPr="00D450F2">
              <w:rPr>
                <w:rFonts w:eastAsia="Calibri"/>
                <w:szCs w:val="24"/>
              </w:rPr>
              <w:t xml:space="preserve">mažiau kaip </w:t>
            </w:r>
            <w:r w:rsidR="003626D9">
              <w:rPr>
                <w:rFonts w:eastAsia="Calibri"/>
                <w:szCs w:val="24"/>
              </w:rPr>
              <w:t>šešio</w:t>
            </w:r>
            <w:r w:rsidR="00AE7E18" w:rsidRPr="00D450F2">
              <w:rPr>
                <w:rFonts w:eastAsia="Calibri"/>
                <w:szCs w:val="24"/>
              </w:rPr>
              <w:t>s bendro vaizdo automobilio</w:t>
            </w:r>
            <w:r w:rsidRPr="00D450F2">
              <w:rPr>
                <w:rFonts w:eastAsia="Calibri"/>
                <w:szCs w:val="24"/>
              </w:rPr>
              <w:t xml:space="preserve"> nuotraukos</w:t>
            </w:r>
            <w:r w:rsidR="003626D9">
              <w:rPr>
                <w:rFonts w:eastAsia="Calibri"/>
                <w:szCs w:val="24"/>
              </w:rPr>
              <w:t xml:space="preserve"> iš automobilio šonų, vidaus skyrių bei kabinos vidaus nuotraukos.</w:t>
            </w:r>
          </w:p>
        </w:tc>
        <w:tc>
          <w:tcPr>
            <w:tcW w:w="2297" w:type="pct"/>
            <w:tcBorders>
              <w:top w:val="single" w:sz="6" w:space="0" w:color="auto"/>
              <w:left w:val="single" w:sz="6" w:space="0" w:color="auto"/>
              <w:bottom w:val="single" w:sz="6" w:space="0" w:color="auto"/>
              <w:right w:val="single" w:sz="6" w:space="0" w:color="auto"/>
            </w:tcBorders>
          </w:tcPr>
          <w:p w14:paraId="2CB29940" w14:textId="77777777" w:rsidR="00EE6BE9" w:rsidRPr="00A26E74" w:rsidRDefault="00EE6BE9" w:rsidP="00252B82">
            <w:pPr>
              <w:tabs>
                <w:tab w:val="num" w:pos="360"/>
              </w:tabs>
              <w:ind w:right="57"/>
              <w:rPr>
                <w:szCs w:val="24"/>
              </w:rPr>
            </w:pPr>
          </w:p>
        </w:tc>
      </w:tr>
      <w:tr w:rsidR="00EE6BE9" w:rsidRPr="00A26E74" w14:paraId="2CB29945" w14:textId="77777777" w:rsidTr="008D2B27">
        <w:trPr>
          <w:trHeight w:val="482"/>
        </w:trPr>
        <w:tc>
          <w:tcPr>
            <w:tcW w:w="353" w:type="pct"/>
            <w:tcBorders>
              <w:top w:val="single" w:sz="6" w:space="0" w:color="auto"/>
              <w:left w:val="single" w:sz="6" w:space="0" w:color="auto"/>
              <w:bottom w:val="single" w:sz="6" w:space="0" w:color="auto"/>
              <w:right w:val="single" w:sz="6" w:space="0" w:color="auto"/>
            </w:tcBorders>
            <w:hideMark/>
          </w:tcPr>
          <w:p w14:paraId="2CB29942" w14:textId="77777777" w:rsidR="00EE6BE9" w:rsidRPr="00A26E74" w:rsidRDefault="00EE6BE9" w:rsidP="00EE6BE9">
            <w:pPr>
              <w:tabs>
                <w:tab w:val="left" w:pos="0"/>
              </w:tabs>
              <w:suppressAutoHyphens/>
              <w:ind w:left="170" w:right="-108"/>
              <w:rPr>
                <w:szCs w:val="24"/>
              </w:rPr>
            </w:pPr>
            <w:r w:rsidRPr="00A26E74">
              <w:rPr>
                <w:rFonts w:eastAsia="Calibri"/>
                <w:szCs w:val="24"/>
              </w:rPr>
              <w:t>11</w:t>
            </w:r>
          </w:p>
        </w:tc>
        <w:tc>
          <w:tcPr>
            <w:tcW w:w="2350" w:type="pct"/>
            <w:tcBorders>
              <w:top w:val="single" w:sz="6" w:space="0" w:color="auto"/>
              <w:left w:val="single" w:sz="6" w:space="0" w:color="auto"/>
              <w:bottom w:val="single" w:sz="6" w:space="0" w:color="auto"/>
              <w:right w:val="single" w:sz="6" w:space="0" w:color="auto"/>
            </w:tcBorders>
            <w:hideMark/>
          </w:tcPr>
          <w:p w14:paraId="26FA5F66" w14:textId="14A084A0" w:rsidR="005E5A8D" w:rsidRPr="00D450F2" w:rsidRDefault="005E5A8D" w:rsidP="005E5A8D">
            <w:pPr>
              <w:rPr>
                <w:rFonts w:eastAsia="Calibri"/>
                <w:szCs w:val="24"/>
              </w:rPr>
            </w:pPr>
            <w:r w:rsidRPr="00D450F2">
              <w:rPr>
                <w:szCs w:val="24"/>
              </w:rPr>
              <w:t>Variklis turi būti dyzelinis</w:t>
            </w:r>
            <w:r w:rsidRPr="00D450F2">
              <w:rPr>
                <w:rFonts w:eastAsia="Calibri"/>
                <w:szCs w:val="24"/>
              </w:rPr>
              <w:t xml:space="preserve"> ne mažesnio kaip 1</w:t>
            </w:r>
            <w:r w:rsidR="003626D9">
              <w:rPr>
                <w:rFonts w:eastAsia="Calibri"/>
                <w:szCs w:val="24"/>
              </w:rPr>
              <w:t>2</w:t>
            </w:r>
            <w:r w:rsidRPr="00D450F2">
              <w:rPr>
                <w:rFonts w:eastAsia="Calibri"/>
                <w:szCs w:val="24"/>
              </w:rPr>
              <w:t>0 kW galingumo prie 2</w:t>
            </w:r>
            <w:r w:rsidR="003626D9">
              <w:rPr>
                <w:rFonts w:eastAsia="Calibri"/>
                <w:szCs w:val="24"/>
              </w:rPr>
              <w:t>4</w:t>
            </w:r>
            <w:r w:rsidRPr="00D450F2">
              <w:rPr>
                <w:rFonts w:eastAsia="Calibri"/>
                <w:szCs w:val="24"/>
              </w:rPr>
              <w:t>00 aps./min.</w:t>
            </w:r>
          </w:p>
          <w:p w14:paraId="6E2A866C" w14:textId="77777777" w:rsidR="005E5A8D" w:rsidRPr="00D450F2" w:rsidRDefault="005E5A8D" w:rsidP="005E5A8D">
            <w:pPr>
              <w:ind w:right="78"/>
              <w:rPr>
                <w:szCs w:val="24"/>
              </w:rPr>
            </w:pPr>
            <w:r w:rsidRPr="00D450F2">
              <w:rPr>
                <w:szCs w:val="24"/>
              </w:rPr>
              <w:t>Pasiūlyme turės būti nurodyta:</w:t>
            </w:r>
          </w:p>
          <w:p w14:paraId="7073CA2D" w14:textId="1250D74E" w:rsidR="005E5A8D" w:rsidRPr="00D450F2" w:rsidRDefault="005E5A8D" w:rsidP="005E5A8D">
            <w:pPr>
              <w:ind w:right="78"/>
              <w:rPr>
                <w:rFonts w:eastAsia="Calibri"/>
                <w:szCs w:val="24"/>
              </w:rPr>
            </w:pPr>
            <w:r w:rsidRPr="00D450F2">
              <w:rPr>
                <w:rFonts w:eastAsia="Calibri"/>
                <w:szCs w:val="24"/>
              </w:rPr>
              <w:t>- variklio cilindrų skaiči</w:t>
            </w:r>
            <w:r w:rsidR="003626D9">
              <w:rPr>
                <w:rFonts w:eastAsia="Calibri"/>
                <w:szCs w:val="24"/>
              </w:rPr>
              <w:t>us</w:t>
            </w:r>
            <w:r w:rsidRPr="00D450F2">
              <w:rPr>
                <w:rFonts w:eastAsia="Calibri"/>
                <w:szCs w:val="24"/>
              </w:rPr>
              <w:t xml:space="preserve"> ir jų darbin</w:t>
            </w:r>
            <w:r w:rsidR="003626D9">
              <w:rPr>
                <w:rFonts w:eastAsia="Calibri"/>
                <w:szCs w:val="24"/>
              </w:rPr>
              <w:t>is</w:t>
            </w:r>
            <w:r w:rsidRPr="00D450F2">
              <w:rPr>
                <w:rFonts w:eastAsia="Calibri"/>
                <w:szCs w:val="24"/>
              </w:rPr>
              <w:t xml:space="preserve"> tūr</w:t>
            </w:r>
            <w:r w:rsidR="003626D9">
              <w:rPr>
                <w:rFonts w:eastAsia="Calibri"/>
                <w:szCs w:val="24"/>
              </w:rPr>
              <w:t>is</w:t>
            </w:r>
            <w:r w:rsidRPr="00D450F2">
              <w:rPr>
                <w:rFonts w:eastAsia="Calibri"/>
                <w:szCs w:val="24"/>
              </w:rPr>
              <w:t>;</w:t>
            </w:r>
          </w:p>
          <w:p w14:paraId="2CB29943" w14:textId="252024BF" w:rsidR="00EE6BE9" w:rsidRPr="00D450F2" w:rsidRDefault="005E5A8D" w:rsidP="005E5A8D">
            <w:pPr>
              <w:ind w:right="57"/>
              <w:rPr>
                <w:szCs w:val="24"/>
              </w:rPr>
            </w:pPr>
            <w:r w:rsidRPr="00D450F2">
              <w:rPr>
                <w:rFonts w:eastAsia="Calibri"/>
                <w:szCs w:val="24"/>
              </w:rPr>
              <w:t xml:space="preserve">- variklio galingumas </w:t>
            </w:r>
            <w:r w:rsidRPr="00D450F2">
              <w:rPr>
                <w:szCs w:val="24"/>
              </w:rPr>
              <w:t>(kW) ir sūkiai (</w:t>
            </w:r>
            <w:proofErr w:type="spellStart"/>
            <w:r w:rsidRPr="00D450F2">
              <w:rPr>
                <w:szCs w:val="24"/>
              </w:rPr>
              <w:t>aps</w:t>
            </w:r>
            <w:proofErr w:type="spellEnd"/>
            <w:r w:rsidRPr="00D450F2">
              <w:rPr>
                <w:szCs w:val="24"/>
              </w:rPr>
              <w:t>/min)</w:t>
            </w:r>
          </w:p>
        </w:tc>
        <w:tc>
          <w:tcPr>
            <w:tcW w:w="2297" w:type="pct"/>
            <w:tcBorders>
              <w:top w:val="single" w:sz="6" w:space="0" w:color="auto"/>
              <w:left w:val="single" w:sz="6" w:space="0" w:color="auto"/>
              <w:bottom w:val="single" w:sz="6" w:space="0" w:color="auto"/>
              <w:right w:val="single" w:sz="6" w:space="0" w:color="auto"/>
            </w:tcBorders>
          </w:tcPr>
          <w:p w14:paraId="2CB29944" w14:textId="77777777" w:rsidR="00EE6BE9" w:rsidRPr="00A26E74" w:rsidRDefault="00EE6BE9" w:rsidP="00252B82">
            <w:pPr>
              <w:ind w:right="57"/>
              <w:rPr>
                <w:szCs w:val="24"/>
              </w:rPr>
            </w:pPr>
          </w:p>
        </w:tc>
      </w:tr>
      <w:tr w:rsidR="00EE6BE9" w:rsidRPr="00A26E74" w14:paraId="2CB2994D" w14:textId="77777777" w:rsidTr="008D2B27">
        <w:trPr>
          <w:trHeight w:val="619"/>
        </w:trPr>
        <w:tc>
          <w:tcPr>
            <w:tcW w:w="353" w:type="pct"/>
            <w:tcBorders>
              <w:top w:val="single" w:sz="6" w:space="0" w:color="auto"/>
              <w:left w:val="single" w:sz="6" w:space="0" w:color="auto"/>
              <w:bottom w:val="single" w:sz="6" w:space="0" w:color="auto"/>
              <w:right w:val="single" w:sz="6" w:space="0" w:color="auto"/>
            </w:tcBorders>
            <w:hideMark/>
          </w:tcPr>
          <w:p w14:paraId="2CB29946" w14:textId="77777777" w:rsidR="00EE6BE9" w:rsidRPr="00A26E74" w:rsidRDefault="00EE6BE9" w:rsidP="00EE6BE9">
            <w:pPr>
              <w:tabs>
                <w:tab w:val="left" w:pos="0"/>
              </w:tabs>
              <w:suppressAutoHyphens/>
              <w:ind w:left="170" w:right="-108"/>
              <w:rPr>
                <w:szCs w:val="24"/>
              </w:rPr>
            </w:pPr>
            <w:r w:rsidRPr="00A26E74">
              <w:rPr>
                <w:rFonts w:eastAsia="Calibri"/>
                <w:szCs w:val="24"/>
              </w:rPr>
              <w:t>12</w:t>
            </w:r>
          </w:p>
        </w:tc>
        <w:tc>
          <w:tcPr>
            <w:tcW w:w="2350" w:type="pct"/>
            <w:tcBorders>
              <w:top w:val="single" w:sz="6" w:space="0" w:color="auto"/>
              <w:left w:val="single" w:sz="6" w:space="0" w:color="auto"/>
              <w:bottom w:val="single" w:sz="6" w:space="0" w:color="auto"/>
              <w:right w:val="single" w:sz="6" w:space="0" w:color="auto"/>
            </w:tcBorders>
            <w:hideMark/>
          </w:tcPr>
          <w:p w14:paraId="2CB2994B" w14:textId="725F3449" w:rsidR="00EE6BE9" w:rsidRPr="00D450F2" w:rsidRDefault="005E5A8D" w:rsidP="003626D9">
            <w:pPr>
              <w:tabs>
                <w:tab w:val="left" w:pos="360"/>
              </w:tabs>
              <w:ind w:right="57"/>
              <w:rPr>
                <w:szCs w:val="24"/>
              </w:rPr>
            </w:pPr>
            <w:r w:rsidRPr="00D450F2">
              <w:rPr>
                <w:szCs w:val="24"/>
              </w:rPr>
              <w:t>Važiuoklės stabdžių sistema turi turėti ABS funkcij</w:t>
            </w:r>
            <w:r w:rsidRPr="00455EF2">
              <w:rPr>
                <w:szCs w:val="24"/>
              </w:rPr>
              <w:t>ą</w:t>
            </w:r>
            <w:r w:rsidRPr="00D450F2">
              <w:rPr>
                <w:szCs w:val="24"/>
              </w:rPr>
              <w:t>.</w:t>
            </w:r>
          </w:p>
        </w:tc>
        <w:tc>
          <w:tcPr>
            <w:tcW w:w="2297" w:type="pct"/>
            <w:tcBorders>
              <w:top w:val="single" w:sz="6" w:space="0" w:color="auto"/>
              <w:left w:val="single" w:sz="6" w:space="0" w:color="auto"/>
              <w:bottom w:val="single" w:sz="6" w:space="0" w:color="auto"/>
              <w:right w:val="single" w:sz="6" w:space="0" w:color="auto"/>
            </w:tcBorders>
          </w:tcPr>
          <w:p w14:paraId="2CB2994C" w14:textId="77777777" w:rsidR="00EE6BE9" w:rsidRPr="00A26E74" w:rsidRDefault="00EE6BE9" w:rsidP="002521A3">
            <w:pPr>
              <w:ind w:right="78"/>
              <w:rPr>
                <w:szCs w:val="24"/>
              </w:rPr>
            </w:pPr>
          </w:p>
        </w:tc>
      </w:tr>
      <w:tr w:rsidR="00EE6BE9" w:rsidRPr="00A26E74" w14:paraId="2CB29951" w14:textId="77777777" w:rsidTr="008D2B27">
        <w:trPr>
          <w:trHeight w:val="401"/>
        </w:trPr>
        <w:tc>
          <w:tcPr>
            <w:tcW w:w="353" w:type="pct"/>
            <w:tcBorders>
              <w:top w:val="single" w:sz="6" w:space="0" w:color="auto"/>
              <w:left w:val="single" w:sz="6" w:space="0" w:color="auto"/>
              <w:bottom w:val="single" w:sz="6" w:space="0" w:color="auto"/>
              <w:right w:val="single" w:sz="6" w:space="0" w:color="auto"/>
            </w:tcBorders>
            <w:hideMark/>
          </w:tcPr>
          <w:p w14:paraId="2CB2994E" w14:textId="77777777" w:rsidR="00EE6BE9" w:rsidRPr="00A26E74" w:rsidRDefault="00EE6BE9" w:rsidP="00EE6BE9">
            <w:pPr>
              <w:tabs>
                <w:tab w:val="left" w:pos="0"/>
              </w:tabs>
              <w:suppressAutoHyphens/>
              <w:ind w:left="170" w:right="-108"/>
              <w:rPr>
                <w:szCs w:val="24"/>
              </w:rPr>
            </w:pPr>
            <w:r w:rsidRPr="00A26E74">
              <w:rPr>
                <w:rFonts w:eastAsia="Calibri"/>
                <w:szCs w:val="24"/>
              </w:rPr>
              <w:t>13</w:t>
            </w:r>
          </w:p>
        </w:tc>
        <w:tc>
          <w:tcPr>
            <w:tcW w:w="2350" w:type="pct"/>
            <w:tcBorders>
              <w:top w:val="single" w:sz="6" w:space="0" w:color="auto"/>
              <w:left w:val="single" w:sz="6" w:space="0" w:color="auto"/>
              <w:bottom w:val="single" w:sz="6" w:space="0" w:color="auto"/>
              <w:right w:val="single" w:sz="6" w:space="0" w:color="auto"/>
            </w:tcBorders>
            <w:hideMark/>
          </w:tcPr>
          <w:p w14:paraId="2CB2994F" w14:textId="0EC3D0D6" w:rsidR="00EE6BE9" w:rsidRPr="00D450F2" w:rsidRDefault="005E5A8D" w:rsidP="00EE6BE9">
            <w:pPr>
              <w:ind w:right="57"/>
              <w:rPr>
                <w:szCs w:val="24"/>
              </w:rPr>
            </w:pPr>
            <w:r w:rsidRPr="00D450F2">
              <w:rPr>
                <w:szCs w:val="24"/>
              </w:rPr>
              <w:t>Degalų bako talpa automobilyje turi būti ne mažesnė kaip 100 litrų</w:t>
            </w:r>
            <w:r w:rsidR="003626D9">
              <w:rPr>
                <w:szCs w:val="24"/>
              </w:rPr>
              <w:t>.</w:t>
            </w:r>
          </w:p>
        </w:tc>
        <w:tc>
          <w:tcPr>
            <w:tcW w:w="2297" w:type="pct"/>
            <w:tcBorders>
              <w:top w:val="single" w:sz="6" w:space="0" w:color="auto"/>
              <w:left w:val="single" w:sz="6" w:space="0" w:color="auto"/>
              <w:bottom w:val="single" w:sz="6" w:space="0" w:color="auto"/>
              <w:right w:val="single" w:sz="6" w:space="0" w:color="auto"/>
            </w:tcBorders>
          </w:tcPr>
          <w:p w14:paraId="2CB29950" w14:textId="77777777" w:rsidR="00EE6BE9" w:rsidRPr="00A26E74" w:rsidRDefault="00EE6BE9" w:rsidP="00252B82">
            <w:pPr>
              <w:tabs>
                <w:tab w:val="num" w:pos="360"/>
              </w:tabs>
              <w:ind w:right="57"/>
              <w:rPr>
                <w:szCs w:val="24"/>
              </w:rPr>
            </w:pPr>
          </w:p>
        </w:tc>
      </w:tr>
      <w:tr w:rsidR="00EE6BE9" w:rsidRPr="00A26E74" w14:paraId="2CB29955" w14:textId="77777777" w:rsidTr="008D2B27">
        <w:trPr>
          <w:trHeight w:val="577"/>
        </w:trPr>
        <w:tc>
          <w:tcPr>
            <w:tcW w:w="353" w:type="pct"/>
            <w:tcBorders>
              <w:top w:val="single" w:sz="6" w:space="0" w:color="auto"/>
              <w:left w:val="single" w:sz="6" w:space="0" w:color="auto"/>
              <w:bottom w:val="single" w:sz="6" w:space="0" w:color="auto"/>
              <w:right w:val="single" w:sz="6" w:space="0" w:color="auto"/>
            </w:tcBorders>
            <w:hideMark/>
          </w:tcPr>
          <w:p w14:paraId="2CB29952" w14:textId="77777777" w:rsidR="00EE6BE9" w:rsidRPr="00A26E74" w:rsidRDefault="00EE6BE9" w:rsidP="00EE6BE9">
            <w:pPr>
              <w:tabs>
                <w:tab w:val="left" w:pos="0"/>
              </w:tabs>
              <w:suppressAutoHyphens/>
              <w:ind w:left="170" w:right="-108"/>
              <w:rPr>
                <w:szCs w:val="24"/>
              </w:rPr>
            </w:pPr>
            <w:r w:rsidRPr="00A26E74">
              <w:rPr>
                <w:rFonts w:eastAsia="Calibri"/>
                <w:szCs w:val="24"/>
              </w:rPr>
              <w:t>14</w:t>
            </w:r>
          </w:p>
        </w:tc>
        <w:tc>
          <w:tcPr>
            <w:tcW w:w="2350" w:type="pct"/>
            <w:tcBorders>
              <w:top w:val="single" w:sz="6" w:space="0" w:color="auto"/>
              <w:left w:val="single" w:sz="6" w:space="0" w:color="auto"/>
              <w:bottom w:val="single" w:sz="6" w:space="0" w:color="auto"/>
              <w:right w:val="single" w:sz="6" w:space="0" w:color="auto"/>
            </w:tcBorders>
            <w:hideMark/>
          </w:tcPr>
          <w:p w14:paraId="2CB29953" w14:textId="3135926D" w:rsidR="00EE6BE9" w:rsidRPr="00D450F2" w:rsidRDefault="005E5A8D" w:rsidP="00AE7E18">
            <w:pPr>
              <w:ind w:right="78"/>
              <w:rPr>
                <w:szCs w:val="24"/>
              </w:rPr>
            </w:pPr>
            <w:r w:rsidRPr="00D450F2">
              <w:rPr>
                <w:rFonts w:eastAsia="Calibri"/>
                <w:szCs w:val="24"/>
              </w:rPr>
              <w:t>Kabina skirta ne mažiau kaip 2 ugniagesiams (įskaitant ir vairuotoją).</w:t>
            </w:r>
          </w:p>
        </w:tc>
        <w:tc>
          <w:tcPr>
            <w:tcW w:w="2297" w:type="pct"/>
            <w:tcBorders>
              <w:top w:val="single" w:sz="6" w:space="0" w:color="auto"/>
              <w:left w:val="single" w:sz="6" w:space="0" w:color="auto"/>
              <w:bottom w:val="single" w:sz="6" w:space="0" w:color="auto"/>
              <w:right w:val="single" w:sz="6" w:space="0" w:color="auto"/>
            </w:tcBorders>
          </w:tcPr>
          <w:p w14:paraId="2CB29954" w14:textId="77777777" w:rsidR="00EE6BE9" w:rsidRPr="00A26E74" w:rsidRDefault="00EE6BE9" w:rsidP="00252B82">
            <w:pPr>
              <w:tabs>
                <w:tab w:val="num" w:pos="360"/>
              </w:tabs>
              <w:contextualSpacing/>
              <w:rPr>
                <w:szCs w:val="24"/>
              </w:rPr>
            </w:pPr>
          </w:p>
        </w:tc>
      </w:tr>
      <w:tr w:rsidR="00EE6BE9" w:rsidRPr="00A26E74" w14:paraId="2CB29959" w14:textId="77777777" w:rsidTr="008D2B27">
        <w:trPr>
          <w:trHeight w:val="699"/>
        </w:trPr>
        <w:tc>
          <w:tcPr>
            <w:tcW w:w="353" w:type="pct"/>
            <w:tcBorders>
              <w:top w:val="single" w:sz="6" w:space="0" w:color="auto"/>
              <w:left w:val="single" w:sz="6" w:space="0" w:color="auto"/>
              <w:bottom w:val="single" w:sz="6" w:space="0" w:color="auto"/>
              <w:right w:val="single" w:sz="6" w:space="0" w:color="auto"/>
            </w:tcBorders>
            <w:hideMark/>
          </w:tcPr>
          <w:p w14:paraId="2CB29956" w14:textId="77777777" w:rsidR="00EE6BE9" w:rsidRPr="00A26E74" w:rsidRDefault="00EE6BE9" w:rsidP="00EE6BE9">
            <w:pPr>
              <w:tabs>
                <w:tab w:val="left" w:pos="0"/>
              </w:tabs>
              <w:suppressAutoHyphens/>
              <w:ind w:left="170" w:right="-108"/>
              <w:rPr>
                <w:rFonts w:eastAsia="Calibri"/>
                <w:szCs w:val="24"/>
                <w:lang w:eastAsia="en-US"/>
              </w:rPr>
            </w:pPr>
            <w:r w:rsidRPr="00A26E74">
              <w:rPr>
                <w:rFonts w:eastAsia="Calibri"/>
                <w:szCs w:val="24"/>
              </w:rPr>
              <w:t>15</w:t>
            </w:r>
          </w:p>
        </w:tc>
        <w:tc>
          <w:tcPr>
            <w:tcW w:w="2350" w:type="pct"/>
            <w:tcBorders>
              <w:top w:val="single" w:sz="6" w:space="0" w:color="auto"/>
              <w:left w:val="single" w:sz="6" w:space="0" w:color="auto"/>
              <w:bottom w:val="single" w:sz="6" w:space="0" w:color="auto"/>
              <w:right w:val="single" w:sz="6" w:space="0" w:color="auto"/>
            </w:tcBorders>
            <w:hideMark/>
          </w:tcPr>
          <w:p w14:paraId="2CB29957" w14:textId="092F5931" w:rsidR="00EE6BE9" w:rsidRPr="00D450F2" w:rsidRDefault="005E5A8D" w:rsidP="00B96744">
            <w:pPr>
              <w:snapToGrid w:val="0"/>
              <w:jc w:val="both"/>
              <w:rPr>
                <w:szCs w:val="24"/>
              </w:rPr>
            </w:pPr>
            <w:r w:rsidRPr="00D450F2">
              <w:rPr>
                <w:szCs w:val="24"/>
              </w:rPr>
              <w:t>Kabinoje turi b</w:t>
            </w:r>
            <w:r w:rsidRPr="00455EF2">
              <w:rPr>
                <w:szCs w:val="24"/>
              </w:rPr>
              <w:t xml:space="preserve">ūti ne mažiau kaip dvi sėdimos vietos, kabina turi turėti ne mažiau kaip </w:t>
            </w:r>
            <w:r w:rsidRPr="00D450F2">
              <w:rPr>
                <w:szCs w:val="24"/>
              </w:rPr>
              <w:t>2 duris.</w:t>
            </w:r>
          </w:p>
        </w:tc>
        <w:tc>
          <w:tcPr>
            <w:tcW w:w="2297" w:type="pct"/>
            <w:tcBorders>
              <w:top w:val="single" w:sz="6" w:space="0" w:color="auto"/>
              <w:left w:val="single" w:sz="6" w:space="0" w:color="auto"/>
              <w:bottom w:val="single" w:sz="6" w:space="0" w:color="auto"/>
              <w:right w:val="single" w:sz="6" w:space="0" w:color="auto"/>
            </w:tcBorders>
          </w:tcPr>
          <w:p w14:paraId="2CB29958" w14:textId="77777777" w:rsidR="00EE6BE9" w:rsidRPr="00A26E74" w:rsidRDefault="00EE6BE9" w:rsidP="00252B82">
            <w:pPr>
              <w:tabs>
                <w:tab w:val="num" w:pos="360"/>
              </w:tabs>
              <w:ind w:right="57"/>
              <w:rPr>
                <w:szCs w:val="24"/>
              </w:rPr>
            </w:pPr>
          </w:p>
        </w:tc>
      </w:tr>
      <w:tr w:rsidR="00EE6BE9" w:rsidRPr="00A26E74" w14:paraId="2CB2995D" w14:textId="77777777" w:rsidTr="00152E9E">
        <w:trPr>
          <w:trHeight w:val="723"/>
        </w:trPr>
        <w:tc>
          <w:tcPr>
            <w:tcW w:w="353" w:type="pct"/>
            <w:tcBorders>
              <w:top w:val="single" w:sz="6" w:space="0" w:color="auto"/>
              <w:left w:val="single" w:sz="6" w:space="0" w:color="auto"/>
              <w:bottom w:val="single" w:sz="6" w:space="0" w:color="auto"/>
              <w:right w:val="single" w:sz="6" w:space="0" w:color="auto"/>
            </w:tcBorders>
            <w:hideMark/>
          </w:tcPr>
          <w:p w14:paraId="2CB2995A" w14:textId="77777777" w:rsidR="00EE6BE9" w:rsidRPr="00A26E74" w:rsidRDefault="00EE6BE9" w:rsidP="00EE6BE9">
            <w:pPr>
              <w:tabs>
                <w:tab w:val="left" w:pos="0"/>
              </w:tabs>
              <w:suppressAutoHyphens/>
              <w:ind w:left="170" w:right="-108"/>
              <w:rPr>
                <w:szCs w:val="24"/>
              </w:rPr>
            </w:pPr>
            <w:r w:rsidRPr="00A26E74">
              <w:rPr>
                <w:rFonts w:eastAsia="Calibri"/>
                <w:szCs w:val="24"/>
              </w:rPr>
              <w:t>16</w:t>
            </w:r>
          </w:p>
        </w:tc>
        <w:tc>
          <w:tcPr>
            <w:tcW w:w="2350" w:type="pct"/>
            <w:tcBorders>
              <w:top w:val="single" w:sz="6" w:space="0" w:color="auto"/>
              <w:left w:val="single" w:sz="6" w:space="0" w:color="auto"/>
              <w:bottom w:val="single" w:sz="6" w:space="0" w:color="auto"/>
              <w:right w:val="single" w:sz="6" w:space="0" w:color="auto"/>
            </w:tcBorders>
            <w:hideMark/>
          </w:tcPr>
          <w:p w14:paraId="2CB2995B" w14:textId="5CF2AD32" w:rsidR="00EE6BE9" w:rsidRPr="00D450F2" w:rsidRDefault="005E5A8D" w:rsidP="00EE6BE9">
            <w:pPr>
              <w:ind w:right="57"/>
              <w:rPr>
                <w:szCs w:val="24"/>
              </w:rPr>
            </w:pPr>
            <w:r w:rsidRPr="00D450F2">
              <w:rPr>
                <w:szCs w:val="24"/>
              </w:rPr>
              <w:t>Automobilyje turi būti įrengti specialūs mėlynos spalvos šviesos signalizacijos žibintai (švyturėliai): ne mažiau kaip 2 vnt. švyturėlių ant automobilio kabinos stogo</w:t>
            </w:r>
            <w:r w:rsidR="003626D9">
              <w:rPr>
                <w:szCs w:val="24"/>
              </w:rPr>
              <w:t xml:space="preserve"> </w:t>
            </w:r>
            <w:r w:rsidRPr="00D450F2">
              <w:rPr>
                <w:szCs w:val="24"/>
              </w:rPr>
              <w:t>ir ne mažiau kaip 1 vnt. ant automobilio kėbulo (antstato) galinėje dalyje.</w:t>
            </w:r>
          </w:p>
        </w:tc>
        <w:tc>
          <w:tcPr>
            <w:tcW w:w="2297" w:type="pct"/>
            <w:tcBorders>
              <w:top w:val="single" w:sz="6" w:space="0" w:color="auto"/>
              <w:left w:val="single" w:sz="6" w:space="0" w:color="auto"/>
              <w:bottom w:val="single" w:sz="6" w:space="0" w:color="auto"/>
              <w:right w:val="single" w:sz="6" w:space="0" w:color="auto"/>
            </w:tcBorders>
          </w:tcPr>
          <w:p w14:paraId="2CB2995C" w14:textId="77777777" w:rsidR="00EE6BE9" w:rsidRPr="00A26E74" w:rsidRDefault="00EE6BE9" w:rsidP="004015D7">
            <w:pPr>
              <w:tabs>
                <w:tab w:val="num" w:pos="360"/>
              </w:tabs>
              <w:ind w:right="57"/>
              <w:rPr>
                <w:szCs w:val="24"/>
              </w:rPr>
            </w:pPr>
          </w:p>
        </w:tc>
      </w:tr>
      <w:tr w:rsidR="00EE6BE9" w:rsidRPr="00A26E74" w14:paraId="2CB29961" w14:textId="77777777" w:rsidTr="008D2B27">
        <w:trPr>
          <w:trHeight w:val="711"/>
        </w:trPr>
        <w:tc>
          <w:tcPr>
            <w:tcW w:w="353" w:type="pct"/>
            <w:tcBorders>
              <w:top w:val="single" w:sz="6" w:space="0" w:color="auto"/>
              <w:left w:val="single" w:sz="6" w:space="0" w:color="auto"/>
              <w:bottom w:val="single" w:sz="6" w:space="0" w:color="auto"/>
              <w:right w:val="single" w:sz="6" w:space="0" w:color="auto"/>
            </w:tcBorders>
            <w:hideMark/>
          </w:tcPr>
          <w:p w14:paraId="2CB2995E" w14:textId="77777777" w:rsidR="00EE6BE9" w:rsidRPr="00A26E74" w:rsidRDefault="00EE6BE9" w:rsidP="00EE6BE9">
            <w:pPr>
              <w:tabs>
                <w:tab w:val="left" w:pos="0"/>
              </w:tabs>
              <w:suppressAutoHyphens/>
              <w:ind w:left="170" w:right="-108"/>
              <w:rPr>
                <w:szCs w:val="24"/>
              </w:rPr>
            </w:pPr>
            <w:r w:rsidRPr="00A26E74">
              <w:rPr>
                <w:rFonts w:eastAsia="Calibri"/>
                <w:szCs w:val="24"/>
              </w:rPr>
              <w:t>17</w:t>
            </w:r>
          </w:p>
        </w:tc>
        <w:tc>
          <w:tcPr>
            <w:tcW w:w="2350" w:type="pct"/>
            <w:tcBorders>
              <w:top w:val="single" w:sz="6" w:space="0" w:color="auto"/>
              <w:left w:val="single" w:sz="6" w:space="0" w:color="auto"/>
              <w:bottom w:val="single" w:sz="6" w:space="0" w:color="auto"/>
              <w:right w:val="single" w:sz="6" w:space="0" w:color="auto"/>
            </w:tcBorders>
            <w:hideMark/>
          </w:tcPr>
          <w:p w14:paraId="2CB2995F" w14:textId="04E7E6D5" w:rsidR="00EE6BE9" w:rsidRPr="00455EF2" w:rsidRDefault="005E5A8D" w:rsidP="00EE6BE9">
            <w:pPr>
              <w:ind w:right="57"/>
              <w:rPr>
                <w:szCs w:val="24"/>
              </w:rPr>
            </w:pPr>
            <w:r w:rsidRPr="00D450F2">
              <w:rPr>
                <w:rFonts w:eastAsia="Calibri"/>
                <w:szCs w:val="24"/>
              </w:rPr>
              <w:t>Automobilyje turi būti įrengta ne mažiau kaip dviejų skirtingų tonų pneumatinė garsinė sirena.</w:t>
            </w:r>
          </w:p>
        </w:tc>
        <w:tc>
          <w:tcPr>
            <w:tcW w:w="2297" w:type="pct"/>
            <w:tcBorders>
              <w:top w:val="single" w:sz="6" w:space="0" w:color="auto"/>
              <w:left w:val="single" w:sz="6" w:space="0" w:color="auto"/>
              <w:bottom w:val="single" w:sz="6" w:space="0" w:color="auto"/>
              <w:right w:val="single" w:sz="6" w:space="0" w:color="auto"/>
            </w:tcBorders>
          </w:tcPr>
          <w:p w14:paraId="2CB29960" w14:textId="77777777" w:rsidR="00EE6BE9" w:rsidRPr="00A26E74" w:rsidRDefault="00EE6BE9" w:rsidP="004015D7">
            <w:pPr>
              <w:tabs>
                <w:tab w:val="num" w:pos="360"/>
              </w:tabs>
              <w:ind w:right="57"/>
              <w:rPr>
                <w:szCs w:val="24"/>
              </w:rPr>
            </w:pPr>
          </w:p>
        </w:tc>
      </w:tr>
      <w:tr w:rsidR="00EE6BE9" w:rsidRPr="00A26E74" w14:paraId="2CB29965" w14:textId="77777777" w:rsidTr="008D2B27">
        <w:trPr>
          <w:trHeight w:val="269"/>
        </w:trPr>
        <w:tc>
          <w:tcPr>
            <w:tcW w:w="353" w:type="pct"/>
            <w:tcBorders>
              <w:top w:val="single" w:sz="6" w:space="0" w:color="auto"/>
              <w:left w:val="single" w:sz="6" w:space="0" w:color="auto"/>
              <w:bottom w:val="single" w:sz="6" w:space="0" w:color="auto"/>
              <w:right w:val="single" w:sz="6" w:space="0" w:color="auto"/>
            </w:tcBorders>
            <w:hideMark/>
          </w:tcPr>
          <w:p w14:paraId="2CB29962" w14:textId="77777777" w:rsidR="00EE6BE9" w:rsidRPr="00D450F2" w:rsidRDefault="00EE6BE9" w:rsidP="00EE6BE9">
            <w:pPr>
              <w:tabs>
                <w:tab w:val="left" w:pos="0"/>
              </w:tabs>
              <w:suppressAutoHyphens/>
              <w:ind w:left="170" w:right="-108"/>
              <w:rPr>
                <w:szCs w:val="24"/>
              </w:rPr>
            </w:pPr>
            <w:r w:rsidRPr="00D450F2">
              <w:rPr>
                <w:rFonts w:eastAsia="Calibri"/>
                <w:szCs w:val="24"/>
              </w:rPr>
              <w:t>18</w:t>
            </w:r>
          </w:p>
        </w:tc>
        <w:tc>
          <w:tcPr>
            <w:tcW w:w="2350" w:type="pct"/>
            <w:tcBorders>
              <w:top w:val="single" w:sz="6" w:space="0" w:color="auto"/>
              <w:left w:val="single" w:sz="6" w:space="0" w:color="auto"/>
              <w:bottom w:val="single" w:sz="6" w:space="0" w:color="auto"/>
              <w:right w:val="single" w:sz="6" w:space="0" w:color="auto"/>
            </w:tcBorders>
            <w:hideMark/>
          </w:tcPr>
          <w:p w14:paraId="2CB29963" w14:textId="64AC487E" w:rsidR="00EE6BE9" w:rsidRPr="00D450F2" w:rsidRDefault="005E5A8D" w:rsidP="00EE6BE9">
            <w:pPr>
              <w:ind w:right="57"/>
              <w:rPr>
                <w:szCs w:val="24"/>
              </w:rPr>
            </w:pPr>
            <w:r w:rsidRPr="00D450F2">
              <w:rPr>
                <w:szCs w:val="24"/>
                <w:lang w:eastAsia="ar-SA"/>
              </w:rPr>
              <w:t xml:space="preserve">Automobiliui </w:t>
            </w:r>
            <w:r w:rsidRPr="00D450F2">
              <w:rPr>
                <w:szCs w:val="24"/>
              </w:rPr>
              <w:t xml:space="preserve">ir jame sumontuotai visai įrangai turi būti suteikiama ne trumpesnė kaip </w:t>
            </w:r>
            <w:r w:rsidR="003626D9">
              <w:rPr>
                <w:szCs w:val="24"/>
              </w:rPr>
              <w:t>šešių</w:t>
            </w:r>
            <w:r w:rsidRPr="00D450F2">
              <w:rPr>
                <w:szCs w:val="24"/>
              </w:rPr>
              <w:t xml:space="preserve"> mėnesių garantija, kuri turi būti skaičiuojama nuo </w:t>
            </w:r>
            <w:r w:rsidRPr="00D450F2">
              <w:rPr>
                <w:szCs w:val="24"/>
                <w:lang w:eastAsia="ar-SA"/>
              </w:rPr>
              <w:t>automobilio</w:t>
            </w:r>
            <w:r w:rsidRPr="00D450F2">
              <w:rPr>
                <w:szCs w:val="24"/>
              </w:rPr>
              <w:t xml:space="preserve"> priėmimo perdavimo dienos be </w:t>
            </w:r>
            <w:r w:rsidRPr="00D450F2">
              <w:rPr>
                <w:szCs w:val="24"/>
                <w:lang w:eastAsia="ar-SA"/>
              </w:rPr>
              <w:t xml:space="preserve">automobilio </w:t>
            </w:r>
            <w:r w:rsidRPr="00D450F2">
              <w:rPr>
                <w:szCs w:val="24"/>
              </w:rPr>
              <w:t>ridos ar darbo valandų ribojimo.</w:t>
            </w:r>
          </w:p>
        </w:tc>
        <w:tc>
          <w:tcPr>
            <w:tcW w:w="2297" w:type="pct"/>
            <w:tcBorders>
              <w:top w:val="single" w:sz="6" w:space="0" w:color="auto"/>
              <w:left w:val="single" w:sz="6" w:space="0" w:color="auto"/>
              <w:bottom w:val="single" w:sz="6" w:space="0" w:color="auto"/>
              <w:right w:val="single" w:sz="6" w:space="0" w:color="auto"/>
            </w:tcBorders>
          </w:tcPr>
          <w:p w14:paraId="2CB29964" w14:textId="77777777" w:rsidR="00EE6BE9" w:rsidRPr="00A26E74" w:rsidRDefault="00EE6BE9" w:rsidP="004015D7">
            <w:pPr>
              <w:tabs>
                <w:tab w:val="num" w:pos="360"/>
              </w:tabs>
              <w:ind w:right="57"/>
              <w:rPr>
                <w:szCs w:val="24"/>
              </w:rPr>
            </w:pPr>
          </w:p>
        </w:tc>
      </w:tr>
      <w:tr w:rsidR="00EE6BE9" w:rsidRPr="00A26E74" w14:paraId="2CB29969" w14:textId="77777777" w:rsidTr="008D2B27">
        <w:tc>
          <w:tcPr>
            <w:tcW w:w="353" w:type="pct"/>
            <w:tcBorders>
              <w:top w:val="single" w:sz="6" w:space="0" w:color="auto"/>
              <w:left w:val="single" w:sz="6" w:space="0" w:color="auto"/>
              <w:bottom w:val="single" w:sz="6" w:space="0" w:color="auto"/>
              <w:right w:val="single" w:sz="6" w:space="0" w:color="auto"/>
            </w:tcBorders>
            <w:hideMark/>
          </w:tcPr>
          <w:p w14:paraId="2CB29966" w14:textId="77777777" w:rsidR="00EE6BE9" w:rsidRPr="00A26E74" w:rsidRDefault="00EE6BE9" w:rsidP="00EE6BE9">
            <w:pPr>
              <w:tabs>
                <w:tab w:val="left" w:pos="0"/>
              </w:tabs>
              <w:suppressAutoHyphens/>
              <w:ind w:left="170" w:right="-108"/>
              <w:rPr>
                <w:szCs w:val="24"/>
              </w:rPr>
            </w:pPr>
            <w:r w:rsidRPr="00A26E74">
              <w:rPr>
                <w:rFonts w:eastAsia="Calibri"/>
                <w:szCs w:val="24"/>
              </w:rPr>
              <w:t>19</w:t>
            </w:r>
          </w:p>
        </w:tc>
        <w:tc>
          <w:tcPr>
            <w:tcW w:w="2350" w:type="pct"/>
            <w:tcBorders>
              <w:top w:val="single" w:sz="6" w:space="0" w:color="auto"/>
              <w:left w:val="single" w:sz="6" w:space="0" w:color="auto"/>
              <w:bottom w:val="single" w:sz="6" w:space="0" w:color="auto"/>
              <w:right w:val="single" w:sz="6" w:space="0" w:color="auto"/>
            </w:tcBorders>
            <w:hideMark/>
          </w:tcPr>
          <w:p w14:paraId="2CB29967" w14:textId="7D4EEE6A" w:rsidR="00EE6BE9" w:rsidRPr="00D450F2" w:rsidRDefault="00D450F2" w:rsidP="00EE6BE9">
            <w:pPr>
              <w:suppressAutoHyphens/>
              <w:ind w:right="57"/>
              <w:jc w:val="both"/>
              <w:rPr>
                <w:szCs w:val="24"/>
              </w:rPr>
            </w:pPr>
            <w:r w:rsidRPr="00D450F2">
              <w:rPr>
                <w:szCs w:val="24"/>
                <w:lang w:eastAsia="ar-SA"/>
              </w:rPr>
              <w:t xml:space="preserve">Tiekėjas privalo įsipareigoti, kad tuo atveju, jeigu jis bus pripažintas laimėtoju, garantinio aptarnavimo laikotarpyje, per 10 darbo dienų nuo pateikimo remontui dienos, suremontuoti automobilį ar jo įrangą ir (arba) pašalinti eksploatavimo metu </w:t>
            </w:r>
            <w:r w:rsidRPr="00D450F2">
              <w:rPr>
                <w:szCs w:val="24"/>
                <w:lang w:eastAsia="ar-SA"/>
              </w:rPr>
              <w:lastRenderedPageBreak/>
              <w:t>išaiškėjusius defektus, atsiradusius ne dėl naudotojo neteisingų veiksmų. Esant ilgesniam nei 10 darbo dienų remonto laikotarpiui tiekėjas pateikia naudotojui ne prastesnių charakteristikų analogišką automobilį ar jo įrangą laikinam naudojimui, kol bus suremontuotas garantiniam remontui pateiktas automobilis ar jo įranga.</w:t>
            </w:r>
          </w:p>
        </w:tc>
        <w:tc>
          <w:tcPr>
            <w:tcW w:w="2297" w:type="pct"/>
            <w:tcBorders>
              <w:top w:val="single" w:sz="6" w:space="0" w:color="auto"/>
              <w:left w:val="single" w:sz="6" w:space="0" w:color="auto"/>
              <w:bottom w:val="single" w:sz="6" w:space="0" w:color="auto"/>
              <w:right w:val="single" w:sz="6" w:space="0" w:color="auto"/>
            </w:tcBorders>
          </w:tcPr>
          <w:p w14:paraId="2CB29968" w14:textId="77777777" w:rsidR="00EE6BE9" w:rsidRPr="00A26E74" w:rsidRDefault="00EE6BE9" w:rsidP="004015D7">
            <w:pPr>
              <w:tabs>
                <w:tab w:val="num" w:pos="360"/>
              </w:tabs>
              <w:ind w:right="57"/>
              <w:rPr>
                <w:rFonts w:eastAsia="Calibri"/>
                <w:szCs w:val="24"/>
              </w:rPr>
            </w:pPr>
          </w:p>
        </w:tc>
      </w:tr>
      <w:tr w:rsidR="00EE6BE9" w:rsidRPr="00A26E74" w14:paraId="2CB2996D" w14:textId="77777777" w:rsidTr="008D2B27">
        <w:tc>
          <w:tcPr>
            <w:tcW w:w="353" w:type="pct"/>
            <w:tcBorders>
              <w:top w:val="single" w:sz="6" w:space="0" w:color="auto"/>
              <w:left w:val="single" w:sz="6" w:space="0" w:color="auto"/>
              <w:bottom w:val="single" w:sz="6" w:space="0" w:color="auto"/>
              <w:right w:val="single" w:sz="6" w:space="0" w:color="auto"/>
            </w:tcBorders>
            <w:hideMark/>
          </w:tcPr>
          <w:p w14:paraId="2CB2996A" w14:textId="77777777" w:rsidR="00EE6BE9" w:rsidRPr="00A26E74" w:rsidRDefault="00EE6BE9" w:rsidP="00EE6BE9">
            <w:pPr>
              <w:tabs>
                <w:tab w:val="left" w:pos="0"/>
              </w:tabs>
              <w:suppressAutoHyphens/>
              <w:ind w:left="170" w:right="-108"/>
              <w:rPr>
                <w:szCs w:val="24"/>
              </w:rPr>
            </w:pPr>
            <w:r w:rsidRPr="00A26E74">
              <w:rPr>
                <w:rFonts w:eastAsia="Calibri"/>
                <w:szCs w:val="24"/>
              </w:rPr>
              <w:t>20</w:t>
            </w:r>
          </w:p>
        </w:tc>
        <w:tc>
          <w:tcPr>
            <w:tcW w:w="2350" w:type="pct"/>
            <w:tcBorders>
              <w:top w:val="single" w:sz="6" w:space="0" w:color="auto"/>
              <w:left w:val="single" w:sz="6" w:space="0" w:color="auto"/>
              <w:bottom w:val="single" w:sz="6" w:space="0" w:color="auto"/>
              <w:right w:val="single" w:sz="6" w:space="0" w:color="auto"/>
            </w:tcBorders>
            <w:hideMark/>
          </w:tcPr>
          <w:p w14:paraId="2CB2996B" w14:textId="7594C74E" w:rsidR="00EE6BE9" w:rsidRPr="00D450F2" w:rsidRDefault="00D450F2" w:rsidP="00EE6BE9">
            <w:pPr>
              <w:suppressAutoHyphens/>
              <w:ind w:right="57"/>
              <w:jc w:val="both"/>
              <w:rPr>
                <w:szCs w:val="24"/>
              </w:rPr>
            </w:pPr>
            <w:r w:rsidRPr="00D450F2">
              <w:rPr>
                <w:szCs w:val="24"/>
              </w:rPr>
              <w:t>Automobilis privalo turėti techninės ekspertizės pažymą</w:t>
            </w:r>
          </w:p>
        </w:tc>
        <w:tc>
          <w:tcPr>
            <w:tcW w:w="2297" w:type="pct"/>
            <w:tcBorders>
              <w:top w:val="single" w:sz="6" w:space="0" w:color="auto"/>
              <w:left w:val="single" w:sz="6" w:space="0" w:color="auto"/>
              <w:bottom w:val="single" w:sz="6" w:space="0" w:color="auto"/>
              <w:right w:val="single" w:sz="6" w:space="0" w:color="auto"/>
            </w:tcBorders>
          </w:tcPr>
          <w:p w14:paraId="2CB2996C" w14:textId="77777777" w:rsidR="00EE6BE9" w:rsidRPr="00A26E74" w:rsidRDefault="00EE6BE9" w:rsidP="004015D7">
            <w:pPr>
              <w:tabs>
                <w:tab w:val="num" w:pos="360"/>
              </w:tabs>
              <w:ind w:right="57"/>
              <w:rPr>
                <w:rFonts w:eastAsia="Calibri"/>
                <w:szCs w:val="24"/>
              </w:rPr>
            </w:pPr>
          </w:p>
        </w:tc>
      </w:tr>
      <w:tr w:rsidR="00EE6BE9" w:rsidRPr="00A26E74" w14:paraId="2CB29975" w14:textId="77777777" w:rsidTr="00D450F2">
        <w:tc>
          <w:tcPr>
            <w:tcW w:w="353" w:type="pct"/>
            <w:tcBorders>
              <w:top w:val="single" w:sz="6" w:space="0" w:color="auto"/>
              <w:left w:val="single" w:sz="6" w:space="0" w:color="auto"/>
              <w:bottom w:val="single" w:sz="6" w:space="0" w:color="auto"/>
              <w:right w:val="single" w:sz="6" w:space="0" w:color="auto"/>
            </w:tcBorders>
          </w:tcPr>
          <w:p w14:paraId="2CB29972" w14:textId="720FEA1A" w:rsidR="00EE6BE9" w:rsidRPr="00A26E74" w:rsidRDefault="00D450F2" w:rsidP="00EE6BE9">
            <w:pPr>
              <w:tabs>
                <w:tab w:val="left" w:pos="0"/>
              </w:tabs>
              <w:suppressAutoHyphens/>
              <w:ind w:left="170" w:right="-108"/>
              <w:rPr>
                <w:szCs w:val="24"/>
              </w:rPr>
            </w:pPr>
            <w:r>
              <w:rPr>
                <w:szCs w:val="24"/>
              </w:rPr>
              <w:t>21</w:t>
            </w:r>
          </w:p>
        </w:tc>
        <w:tc>
          <w:tcPr>
            <w:tcW w:w="2350" w:type="pct"/>
            <w:tcBorders>
              <w:top w:val="single" w:sz="6" w:space="0" w:color="auto"/>
              <w:left w:val="single" w:sz="6" w:space="0" w:color="auto"/>
              <w:bottom w:val="single" w:sz="6" w:space="0" w:color="auto"/>
              <w:right w:val="single" w:sz="6" w:space="0" w:color="auto"/>
            </w:tcBorders>
            <w:hideMark/>
          </w:tcPr>
          <w:p w14:paraId="2CB29973" w14:textId="5C5BA1CD" w:rsidR="00EE6BE9" w:rsidRPr="00D450F2" w:rsidRDefault="00D450F2" w:rsidP="00667047">
            <w:pPr>
              <w:suppressAutoHyphens/>
              <w:ind w:right="57"/>
              <w:jc w:val="both"/>
              <w:rPr>
                <w:szCs w:val="24"/>
              </w:rPr>
            </w:pPr>
            <w:r w:rsidRPr="00D450F2">
              <w:rPr>
                <w:szCs w:val="24"/>
              </w:rPr>
              <w:t>Automobilis pristatymo metu privalo turėti galiojančią techninės apžiūros pažymą.</w:t>
            </w:r>
          </w:p>
        </w:tc>
        <w:tc>
          <w:tcPr>
            <w:tcW w:w="2297" w:type="pct"/>
            <w:tcBorders>
              <w:top w:val="single" w:sz="6" w:space="0" w:color="auto"/>
              <w:left w:val="single" w:sz="6" w:space="0" w:color="auto"/>
              <w:bottom w:val="single" w:sz="6" w:space="0" w:color="auto"/>
              <w:right w:val="single" w:sz="6" w:space="0" w:color="auto"/>
            </w:tcBorders>
          </w:tcPr>
          <w:p w14:paraId="2CB29974" w14:textId="77777777" w:rsidR="00EE6BE9" w:rsidRPr="00A26E74" w:rsidRDefault="00EE6BE9" w:rsidP="004015D7">
            <w:pPr>
              <w:tabs>
                <w:tab w:val="num" w:pos="360"/>
              </w:tabs>
              <w:ind w:right="57"/>
              <w:rPr>
                <w:rFonts w:eastAsia="Calibri"/>
                <w:szCs w:val="24"/>
              </w:rPr>
            </w:pPr>
          </w:p>
        </w:tc>
      </w:tr>
      <w:tr w:rsidR="00D450F2" w:rsidRPr="00A26E74" w14:paraId="2CB29979" w14:textId="77777777" w:rsidTr="00D450F2">
        <w:tc>
          <w:tcPr>
            <w:tcW w:w="353" w:type="pct"/>
            <w:tcBorders>
              <w:top w:val="single" w:sz="6" w:space="0" w:color="auto"/>
              <w:left w:val="single" w:sz="6" w:space="0" w:color="auto"/>
              <w:bottom w:val="single" w:sz="6" w:space="0" w:color="auto"/>
              <w:right w:val="single" w:sz="6" w:space="0" w:color="auto"/>
            </w:tcBorders>
          </w:tcPr>
          <w:p w14:paraId="2CB29976" w14:textId="55B8A65D" w:rsidR="00D450F2" w:rsidRPr="00A26E74" w:rsidRDefault="00D450F2" w:rsidP="00D450F2">
            <w:pPr>
              <w:tabs>
                <w:tab w:val="left" w:pos="0"/>
              </w:tabs>
              <w:suppressAutoHyphens/>
              <w:ind w:left="170" w:right="-108"/>
              <w:rPr>
                <w:szCs w:val="24"/>
              </w:rPr>
            </w:pPr>
            <w:r>
              <w:rPr>
                <w:szCs w:val="24"/>
              </w:rPr>
              <w:t>22</w:t>
            </w:r>
          </w:p>
        </w:tc>
        <w:tc>
          <w:tcPr>
            <w:tcW w:w="2350" w:type="pct"/>
            <w:tcBorders>
              <w:top w:val="single" w:sz="6" w:space="0" w:color="auto"/>
              <w:left w:val="single" w:sz="6" w:space="0" w:color="auto"/>
              <w:bottom w:val="single" w:sz="6" w:space="0" w:color="auto"/>
              <w:right w:val="single" w:sz="6" w:space="0" w:color="auto"/>
            </w:tcBorders>
            <w:hideMark/>
          </w:tcPr>
          <w:p w14:paraId="2CB29977" w14:textId="1ED5DF20" w:rsidR="00D450F2" w:rsidRPr="00D450F2" w:rsidRDefault="00D450F2" w:rsidP="00D450F2">
            <w:pPr>
              <w:suppressAutoHyphens/>
              <w:ind w:right="57"/>
              <w:jc w:val="both"/>
              <w:rPr>
                <w:szCs w:val="24"/>
              </w:rPr>
            </w:pPr>
            <w:r w:rsidRPr="00D450F2">
              <w:rPr>
                <w:szCs w:val="24"/>
              </w:rPr>
              <w:t>Automobilis pristatymo metu privalo turėti galiojantį civilinės atsakomybės draudimą.</w:t>
            </w:r>
          </w:p>
        </w:tc>
        <w:tc>
          <w:tcPr>
            <w:tcW w:w="2297" w:type="pct"/>
            <w:tcBorders>
              <w:top w:val="single" w:sz="6" w:space="0" w:color="auto"/>
              <w:left w:val="single" w:sz="6" w:space="0" w:color="auto"/>
              <w:bottom w:val="single" w:sz="6" w:space="0" w:color="auto"/>
              <w:right w:val="single" w:sz="6" w:space="0" w:color="auto"/>
            </w:tcBorders>
          </w:tcPr>
          <w:p w14:paraId="2CB29978" w14:textId="77777777" w:rsidR="00D450F2" w:rsidRPr="00A26E74" w:rsidRDefault="00D450F2" w:rsidP="00D450F2">
            <w:pPr>
              <w:tabs>
                <w:tab w:val="num" w:pos="360"/>
              </w:tabs>
              <w:ind w:right="57"/>
              <w:rPr>
                <w:rFonts w:eastAsia="Calibri"/>
                <w:szCs w:val="24"/>
              </w:rPr>
            </w:pPr>
          </w:p>
        </w:tc>
      </w:tr>
      <w:tr w:rsidR="00D450F2" w:rsidRPr="00A26E74" w14:paraId="2CB2997D" w14:textId="77777777" w:rsidTr="00D450F2">
        <w:tc>
          <w:tcPr>
            <w:tcW w:w="353" w:type="pct"/>
            <w:tcBorders>
              <w:top w:val="single" w:sz="6" w:space="0" w:color="auto"/>
              <w:left w:val="single" w:sz="6" w:space="0" w:color="auto"/>
              <w:bottom w:val="single" w:sz="6" w:space="0" w:color="auto"/>
              <w:right w:val="single" w:sz="4" w:space="0" w:color="auto"/>
            </w:tcBorders>
          </w:tcPr>
          <w:p w14:paraId="2CB2997A" w14:textId="67B14D22" w:rsidR="00D450F2" w:rsidRPr="00D450F2" w:rsidRDefault="00D450F2" w:rsidP="00D450F2">
            <w:pPr>
              <w:ind w:left="170" w:right="-108"/>
              <w:rPr>
                <w:szCs w:val="24"/>
              </w:rPr>
            </w:pPr>
            <w:r w:rsidRPr="00D450F2">
              <w:rPr>
                <w:szCs w:val="24"/>
              </w:rPr>
              <w:t>23</w:t>
            </w:r>
          </w:p>
        </w:tc>
        <w:tc>
          <w:tcPr>
            <w:tcW w:w="2350" w:type="pct"/>
            <w:tcBorders>
              <w:top w:val="single" w:sz="6" w:space="0" w:color="auto"/>
              <w:left w:val="single" w:sz="4" w:space="0" w:color="auto"/>
              <w:bottom w:val="single" w:sz="6" w:space="0" w:color="auto"/>
              <w:right w:val="single" w:sz="6" w:space="0" w:color="auto"/>
            </w:tcBorders>
            <w:hideMark/>
          </w:tcPr>
          <w:p w14:paraId="2CB2997B" w14:textId="207AC878" w:rsidR="00D450F2" w:rsidRPr="00D450F2" w:rsidRDefault="00D450F2" w:rsidP="00D450F2">
            <w:pPr>
              <w:ind w:right="57"/>
              <w:rPr>
                <w:b/>
                <w:bCs/>
                <w:szCs w:val="24"/>
              </w:rPr>
            </w:pPr>
            <w:r w:rsidRPr="00D450F2">
              <w:rPr>
                <w:szCs w:val="24"/>
              </w:rPr>
              <w:t xml:space="preserve">Tiekėjas privalo apmokyti ne mažiau kaip </w:t>
            </w:r>
            <w:r w:rsidR="003626D9">
              <w:rPr>
                <w:szCs w:val="24"/>
              </w:rPr>
              <w:t>4</w:t>
            </w:r>
            <w:r w:rsidRPr="00D450F2">
              <w:rPr>
                <w:szCs w:val="24"/>
              </w:rPr>
              <w:t xml:space="preserve">  darbuotojus dirbti su automobiliu ir specialiais agregatais.</w:t>
            </w:r>
          </w:p>
        </w:tc>
        <w:tc>
          <w:tcPr>
            <w:tcW w:w="2297" w:type="pct"/>
            <w:tcBorders>
              <w:top w:val="single" w:sz="6" w:space="0" w:color="auto"/>
              <w:left w:val="single" w:sz="4" w:space="0" w:color="auto"/>
              <w:bottom w:val="single" w:sz="6" w:space="0" w:color="auto"/>
              <w:right w:val="single" w:sz="6" w:space="0" w:color="auto"/>
            </w:tcBorders>
          </w:tcPr>
          <w:p w14:paraId="2CB2997C" w14:textId="7815211C" w:rsidR="00D450F2" w:rsidRPr="00A26E74" w:rsidRDefault="00D450F2" w:rsidP="00D450F2">
            <w:pPr>
              <w:ind w:right="57"/>
              <w:rPr>
                <w:b/>
                <w:bCs/>
                <w:szCs w:val="24"/>
              </w:rPr>
            </w:pPr>
          </w:p>
        </w:tc>
      </w:tr>
      <w:tr w:rsidR="00D450F2" w:rsidRPr="00A26E74" w14:paraId="2CB29981" w14:textId="77777777" w:rsidTr="00D450F2">
        <w:tc>
          <w:tcPr>
            <w:tcW w:w="353" w:type="pct"/>
            <w:tcBorders>
              <w:top w:val="single" w:sz="6" w:space="0" w:color="auto"/>
              <w:left w:val="single" w:sz="6" w:space="0" w:color="auto"/>
              <w:bottom w:val="single" w:sz="6" w:space="0" w:color="auto"/>
              <w:right w:val="single" w:sz="6" w:space="0" w:color="auto"/>
            </w:tcBorders>
          </w:tcPr>
          <w:p w14:paraId="2CB2997E" w14:textId="5F0657CA" w:rsidR="00D450F2" w:rsidRPr="00A26E74" w:rsidRDefault="00D450F2" w:rsidP="00D450F2">
            <w:pPr>
              <w:tabs>
                <w:tab w:val="left" w:pos="142"/>
              </w:tabs>
              <w:suppressAutoHyphens/>
              <w:ind w:left="142" w:right="-108"/>
              <w:rPr>
                <w:szCs w:val="24"/>
              </w:rPr>
            </w:pPr>
            <w:r>
              <w:rPr>
                <w:szCs w:val="24"/>
              </w:rPr>
              <w:t>24</w:t>
            </w:r>
          </w:p>
        </w:tc>
        <w:tc>
          <w:tcPr>
            <w:tcW w:w="2350" w:type="pct"/>
            <w:tcBorders>
              <w:top w:val="single" w:sz="6" w:space="0" w:color="auto"/>
              <w:left w:val="single" w:sz="6" w:space="0" w:color="auto"/>
              <w:bottom w:val="single" w:sz="6" w:space="0" w:color="auto"/>
              <w:right w:val="single" w:sz="6" w:space="0" w:color="auto"/>
            </w:tcBorders>
          </w:tcPr>
          <w:p w14:paraId="2CB2997F" w14:textId="6115E105" w:rsidR="00D450F2" w:rsidRPr="00D450F2" w:rsidRDefault="00D450F2" w:rsidP="00D450F2">
            <w:pPr>
              <w:ind w:right="57"/>
              <w:rPr>
                <w:szCs w:val="24"/>
              </w:rPr>
            </w:pPr>
            <w:r w:rsidRPr="00D450F2">
              <w:rPr>
                <w:szCs w:val="24"/>
              </w:rPr>
              <w:t>Prie</w:t>
            </w:r>
            <w:r w:rsidRPr="00455EF2">
              <w:rPr>
                <w:szCs w:val="24"/>
              </w:rPr>
              <w:t>š pasirašant pirkimo pardavimo sutartį turi būti sudaryta galimybė apžiūrėti gaisrinį automobil</w:t>
            </w:r>
            <w:r w:rsidR="003626D9" w:rsidRPr="00455EF2">
              <w:rPr>
                <w:szCs w:val="24"/>
              </w:rPr>
              <w:t>į</w:t>
            </w:r>
            <w:r w:rsidRPr="00455EF2">
              <w:rPr>
                <w:szCs w:val="24"/>
              </w:rPr>
              <w:t xml:space="preserve"> Lietuvos Respublikos teritorijoje.</w:t>
            </w:r>
          </w:p>
        </w:tc>
        <w:tc>
          <w:tcPr>
            <w:tcW w:w="2297" w:type="pct"/>
            <w:tcBorders>
              <w:top w:val="single" w:sz="6" w:space="0" w:color="auto"/>
              <w:left w:val="single" w:sz="6" w:space="0" w:color="auto"/>
              <w:bottom w:val="single" w:sz="6" w:space="0" w:color="auto"/>
              <w:right w:val="single" w:sz="6" w:space="0" w:color="auto"/>
            </w:tcBorders>
          </w:tcPr>
          <w:p w14:paraId="2CB29980" w14:textId="77777777" w:rsidR="00D450F2" w:rsidRPr="00A26E74" w:rsidRDefault="00D450F2" w:rsidP="00D450F2">
            <w:pPr>
              <w:ind w:right="57"/>
              <w:rPr>
                <w:szCs w:val="24"/>
              </w:rPr>
            </w:pPr>
          </w:p>
        </w:tc>
      </w:tr>
      <w:tr w:rsidR="00D450F2" w:rsidRPr="00A26E74" w14:paraId="2CB2998B" w14:textId="77777777" w:rsidTr="003006A5">
        <w:tc>
          <w:tcPr>
            <w:tcW w:w="5000" w:type="pct"/>
            <w:gridSpan w:val="3"/>
            <w:tcBorders>
              <w:top w:val="single" w:sz="6" w:space="0" w:color="auto"/>
              <w:left w:val="single" w:sz="6" w:space="0" w:color="auto"/>
              <w:bottom w:val="single" w:sz="6" w:space="0" w:color="auto"/>
              <w:right w:val="single" w:sz="6" w:space="0" w:color="auto"/>
            </w:tcBorders>
            <w:hideMark/>
          </w:tcPr>
          <w:p w14:paraId="2CB2998A" w14:textId="77777777" w:rsidR="00D450F2" w:rsidRPr="00A26E74" w:rsidRDefault="00D450F2" w:rsidP="00D450F2">
            <w:pPr>
              <w:ind w:left="170" w:right="57" w:hanging="12"/>
              <w:rPr>
                <w:szCs w:val="24"/>
              </w:rPr>
            </w:pPr>
            <w:r w:rsidRPr="00A26E74">
              <w:rPr>
                <w:rFonts w:eastAsia="Calibri"/>
                <w:b/>
                <w:bCs/>
                <w:szCs w:val="24"/>
              </w:rPr>
              <w:t>Reikalavimai automobilio antstatui:</w:t>
            </w:r>
            <w:r w:rsidRPr="00A26E74">
              <w:rPr>
                <w:i/>
                <w:szCs w:val="24"/>
              </w:rPr>
              <w:t xml:space="preserve"> </w:t>
            </w:r>
          </w:p>
        </w:tc>
      </w:tr>
      <w:tr w:rsidR="00D450F2" w:rsidRPr="00A26E74" w14:paraId="2CB2998F" w14:textId="77777777" w:rsidTr="00D450F2">
        <w:tc>
          <w:tcPr>
            <w:tcW w:w="353" w:type="pct"/>
            <w:tcBorders>
              <w:top w:val="single" w:sz="6" w:space="0" w:color="auto"/>
              <w:left w:val="single" w:sz="6" w:space="0" w:color="auto"/>
              <w:bottom w:val="single" w:sz="6" w:space="0" w:color="auto"/>
              <w:right w:val="single" w:sz="6" w:space="0" w:color="auto"/>
            </w:tcBorders>
          </w:tcPr>
          <w:p w14:paraId="2CB2998C" w14:textId="005CA946" w:rsidR="00D450F2" w:rsidRPr="00A26E74" w:rsidRDefault="00510524" w:rsidP="00D450F2">
            <w:pPr>
              <w:suppressAutoHyphens/>
              <w:ind w:left="142" w:right="-108"/>
              <w:rPr>
                <w:szCs w:val="24"/>
              </w:rPr>
            </w:pPr>
            <w:r>
              <w:rPr>
                <w:szCs w:val="24"/>
              </w:rPr>
              <w:t>25</w:t>
            </w:r>
          </w:p>
        </w:tc>
        <w:tc>
          <w:tcPr>
            <w:tcW w:w="2350" w:type="pct"/>
            <w:tcBorders>
              <w:top w:val="single" w:sz="6" w:space="0" w:color="auto"/>
              <w:left w:val="single" w:sz="6" w:space="0" w:color="auto"/>
              <w:bottom w:val="single" w:sz="6" w:space="0" w:color="auto"/>
              <w:right w:val="single" w:sz="6" w:space="0" w:color="auto"/>
            </w:tcBorders>
            <w:hideMark/>
          </w:tcPr>
          <w:p w14:paraId="2CB2998D" w14:textId="77777777" w:rsidR="00D450F2" w:rsidRPr="00D450F2" w:rsidRDefault="00D450F2" w:rsidP="00D450F2">
            <w:pPr>
              <w:ind w:right="57"/>
              <w:rPr>
                <w:szCs w:val="24"/>
              </w:rPr>
            </w:pPr>
            <w:r w:rsidRPr="00D450F2">
              <w:rPr>
                <w:szCs w:val="24"/>
              </w:rPr>
              <w:t xml:space="preserve">Automobilio kėbulo (antstato) konstrukcijos bei skyriai turi būti pagaminti iš aplinkos poveikiui atsparių  medžiagų. Visi sujungimai turi būti hermetiški. </w:t>
            </w:r>
          </w:p>
        </w:tc>
        <w:tc>
          <w:tcPr>
            <w:tcW w:w="2297" w:type="pct"/>
            <w:tcBorders>
              <w:top w:val="single" w:sz="6" w:space="0" w:color="auto"/>
              <w:left w:val="single" w:sz="6" w:space="0" w:color="auto"/>
              <w:bottom w:val="single" w:sz="6" w:space="0" w:color="auto"/>
              <w:right w:val="single" w:sz="6" w:space="0" w:color="auto"/>
            </w:tcBorders>
          </w:tcPr>
          <w:p w14:paraId="2CB2998E" w14:textId="77777777" w:rsidR="00D450F2" w:rsidRPr="00D450F2" w:rsidRDefault="00D450F2" w:rsidP="00D450F2">
            <w:pPr>
              <w:tabs>
                <w:tab w:val="num" w:pos="360"/>
              </w:tabs>
              <w:ind w:right="57"/>
              <w:rPr>
                <w:szCs w:val="24"/>
              </w:rPr>
            </w:pPr>
          </w:p>
        </w:tc>
      </w:tr>
      <w:tr w:rsidR="00D450F2" w:rsidRPr="00A26E74" w14:paraId="2CB2999B" w14:textId="77777777" w:rsidTr="00D450F2">
        <w:tc>
          <w:tcPr>
            <w:tcW w:w="353" w:type="pct"/>
            <w:tcBorders>
              <w:top w:val="single" w:sz="6" w:space="0" w:color="auto"/>
              <w:left w:val="single" w:sz="6" w:space="0" w:color="auto"/>
              <w:bottom w:val="single" w:sz="6" w:space="0" w:color="auto"/>
              <w:right w:val="single" w:sz="6" w:space="0" w:color="auto"/>
            </w:tcBorders>
          </w:tcPr>
          <w:p w14:paraId="2CB29998" w14:textId="7DD685B8" w:rsidR="00D450F2" w:rsidRPr="00A26E74" w:rsidRDefault="00D450F2" w:rsidP="00D450F2">
            <w:pPr>
              <w:suppressAutoHyphens/>
              <w:ind w:left="142" w:right="-108"/>
              <w:rPr>
                <w:szCs w:val="24"/>
              </w:rPr>
            </w:pPr>
            <w:r>
              <w:rPr>
                <w:szCs w:val="24"/>
              </w:rPr>
              <w:t>2</w:t>
            </w:r>
            <w:r w:rsidR="00510524">
              <w:rPr>
                <w:szCs w:val="24"/>
              </w:rPr>
              <w:t>6</w:t>
            </w:r>
          </w:p>
        </w:tc>
        <w:tc>
          <w:tcPr>
            <w:tcW w:w="2350" w:type="pct"/>
            <w:tcBorders>
              <w:top w:val="single" w:sz="6" w:space="0" w:color="auto"/>
              <w:left w:val="single" w:sz="6" w:space="0" w:color="auto"/>
              <w:bottom w:val="single" w:sz="6" w:space="0" w:color="auto"/>
              <w:right w:val="single" w:sz="6" w:space="0" w:color="auto"/>
            </w:tcBorders>
            <w:hideMark/>
          </w:tcPr>
          <w:p w14:paraId="2CB29999" w14:textId="79160F32" w:rsidR="00D450F2" w:rsidRPr="00D450F2" w:rsidRDefault="00D450F2" w:rsidP="00D450F2">
            <w:pPr>
              <w:ind w:right="57"/>
              <w:rPr>
                <w:szCs w:val="24"/>
              </w:rPr>
            </w:pPr>
            <w:r w:rsidRPr="00D450F2">
              <w:rPr>
                <w:szCs w:val="24"/>
              </w:rPr>
              <w:t xml:space="preserve">Pagrindinių įrangos skyrių minimalus gylis turi būti ne mažesnis kaip 50 cm. Skyriai turi būti apšviečiami juos atidarius. Skyriuose turi būti įrengta: ne mažiau kaip 10 dėklų skirtingo diametro slėginėms žarnoms.  </w:t>
            </w:r>
          </w:p>
        </w:tc>
        <w:tc>
          <w:tcPr>
            <w:tcW w:w="2297" w:type="pct"/>
            <w:tcBorders>
              <w:top w:val="single" w:sz="6" w:space="0" w:color="auto"/>
              <w:left w:val="single" w:sz="6" w:space="0" w:color="auto"/>
              <w:bottom w:val="single" w:sz="6" w:space="0" w:color="auto"/>
              <w:right w:val="single" w:sz="6" w:space="0" w:color="auto"/>
            </w:tcBorders>
          </w:tcPr>
          <w:p w14:paraId="2CB2999A" w14:textId="77777777" w:rsidR="00D450F2" w:rsidRPr="00D450F2" w:rsidRDefault="00D450F2" w:rsidP="00D450F2">
            <w:pPr>
              <w:tabs>
                <w:tab w:val="num" w:pos="360"/>
              </w:tabs>
              <w:ind w:right="57"/>
              <w:rPr>
                <w:szCs w:val="24"/>
              </w:rPr>
            </w:pPr>
          </w:p>
        </w:tc>
      </w:tr>
      <w:tr w:rsidR="00D450F2" w:rsidRPr="00A26E74" w14:paraId="2CB299AB" w14:textId="77777777" w:rsidTr="00D450F2">
        <w:tc>
          <w:tcPr>
            <w:tcW w:w="353" w:type="pct"/>
            <w:tcBorders>
              <w:top w:val="single" w:sz="6" w:space="0" w:color="auto"/>
              <w:left w:val="single" w:sz="6" w:space="0" w:color="auto"/>
              <w:bottom w:val="single" w:sz="6" w:space="0" w:color="auto"/>
              <w:right w:val="single" w:sz="6" w:space="0" w:color="auto"/>
            </w:tcBorders>
          </w:tcPr>
          <w:p w14:paraId="2CB299A8" w14:textId="1877A482" w:rsidR="00D450F2" w:rsidRPr="00A26E74" w:rsidRDefault="00510524" w:rsidP="00D450F2">
            <w:pPr>
              <w:suppressAutoHyphens/>
              <w:ind w:left="142" w:right="-108"/>
              <w:rPr>
                <w:szCs w:val="24"/>
              </w:rPr>
            </w:pPr>
            <w:r>
              <w:rPr>
                <w:szCs w:val="24"/>
              </w:rPr>
              <w:t>26</w:t>
            </w:r>
          </w:p>
        </w:tc>
        <w:tc>
          <w:tcPr>
            <w:tcW w:w="2350" w:type="pct"/>
            <w:tcBorders>
              <w:top w:val="single" w:sz="6" w:space="0" w:color="auto"/>
              <w:left w:val="single" w:sz="6" w:space="0" w:color="auto"/>
              <w:bottom w:val="single" w:sz="6" w:space="0" w:color="auto"/>
              <w:right w:val="single" w:sz="6" w:space="0" w:color="auto"/>
            </w:tcBorders>
            <w:hideMark/>
          </w:tcPr>
          <w:p w14:paraId="2CB299A9" w14:textId="1F57DBD9" w:rsidR="00D450F2" w:rsidRPr="00D450F2" w:rsidRDefault="00D450F2" w:rsidP="00D450F2">
            <w:pPr>
              <w:ind w:right="57"/>
              <w:rPr>
                <w:szCs w:val="24"/>
              </w:rPr>
            </w:pPr>
            <w:r w:rsidRPr="00D450F2">
              <w:rPr>
                <w:rFonts w:eastAsia="Calibri"/>
                <w:szCs w:val="24"/>
              </w:rPr>
              <w:t xml:space="preserve">Turi būti įrengtos kopėčios užlipimui ant automobilio stogo  galinėje dalyje </w:t>
            </w:r>
          </w:p>
        </w:tc>
        <w:tc>
          <w:tcPr>
            <w:tcW w:w="2297" w:type="pct"/>
            <w:tcBorders>
              <w:top w:val="single" w:sz="6" w:space="0" w:color="auto"/>
              <w:left w:val="single" w:sz="6" w:space="0" w:color="auto"/>
              <w:bottom w:val="single" w:sz="6" w:space="0" w:color="auto"/>
              <w:right w:val="single" w:sz="6" w:space="0" w:color="auto"/>
            </w:tcBorders>
          </w:tcPr>
          <w:p w14:paraId="2CB299AA" w14:textId="77777777" w:rsidR="00D450F2" w:rsidRPr="00D450F2" w:rsidRDefault="00D450F2" w:rsidP="00D450F2">
            <w:pPr>
              <w:tabs>
                <w:tab w:val="num" w:pos="360"/>
              </w:tabs>
              <w:ind w:right="57"/>
              <w:rPr>
                <w:szCs w:val="24"/>
              </w:rPr>
            </w:pPr>
          </w:p>
        </w:tc>
      </w:tr>
      <w:tr w:rsidR="00D450F2" w:rsidRPr="00A26E74" w14:paraId="2CB299B9" w14:textId="77777777" w:rsidTr="00D450F2">
        <w:tc>
          <w:tcPr>
            <w:tcW w:w="353" w:type="pct"/>
            <w:tcBorders>
              <w:top w:val="single" w:sz="6" w:space="0" w:color="auto"/>
              <w:left w:val="single" w:sz="6" w:space="0" w:color="auto"/>
              <w:bottom w:val="single" w:sz="6" w:space="0" w:color="auto"/>
              <w:right w:val="single" w:sz="6" w:space="0" w:color="auto"/>
            </w:tcBorders>
          </w:tcPr>
          <w:p w14:paraId="2CB299B5" w14:textId="303B9163" w:rsidR="00D450F2" w:rsidRPr="00350E11" w:rsidRDefault="00510524" w:rsidP="00D450F2">
            <w:pPr>
              <w:suppressAutoHyphens/>
              <w:ind w:left="142" w:right="-108"/>
              <w:rPr>
                <w:color w:val="FF0000"/>
                <w:szCs w:val="24"/>
              </w:rPr>
            </w:pPr>
            <w:r w:rsidRPr="00510524">
              <w:rPr>
                <w:szCs w:val="24"/>
              </w:rPr>
              <w:t>28</w:t>
            </w:r>
          </w:p>
        </w:tc>
        <w:tc>
          <w:tcPr>
            <w:tcW w:w="2350" w:type="pct"/>
            <w:tcBorders>
              <w:top w:val="single" w:sz="6" w:space="0" w:color="auto"/>
              <w:left w:val="single" w:sz="6" w:space="0" w:color="auto"/>
              <w:bottom w:val="single" w:sz="6" w:space="0" w:color="auto"/>
              <w:right w:val="single" w:sz="6" w:space="0" w:color="auto"/>
            </w:tcBorders>
            <w:hideMark/>
          </w:tcPr>
          <w:p w14:paraId="2CB299B6" w14:textId="69CB12BF" w:rsidR="00D450F2" w:rsidRPr="00D450F2" w:rsidRDefault="00D450F2" w:rsidP="00D450F2">
            <w:pPr>
              <w:jc w:val="both"/>
              <w:rPr>
                <w:rFonts w:eastAsia="Calibri"/>
                <w:szCs w:val="24"/>
              </w:rPr>
            </w:pPr>
            <w:r w:rsidRPr="00D450F2">
              <w:rPr>
                <w:rFonts w:eastAsia="Calibri"/>
                <w:szCs w:val="24"/>
              </w:rPr>
              <w:t>Vandens cisterna turi būti pagaminta iš korozijai atsparių medžiagų, kurios minimali talpa 2.400 litrų.</w:t>
            </w:r>
          </w:p>
          <w:p w14:paraId="2CB299B7" w14:textId="36EB9C1D" w:rsidR="00D450F2" w:rsidRPr="00D450F2" w:rsidRDefault="00D450F2" w:rsidP="003626D9">
            <w:pPr>
              <w:ind w:right="57"/>
              <w:rPr>
                <w:szCs w:val="24"/>
              </w:rPr>
            </w:pPr>
            <w:r w:rsidRPr="00D450F2">
              <w:rPr>
                <w:szCs w:val="24"/>
                <w:shd w:val="clear" w:color="auto" w:fill="FFFFFF"/>
              </w:rPr>
              <w:t>Turi būti elektroninis vandens lygio cisternoje matavimo prietaisas.</w:t>
            </w:r>
          </w:p>
        </w:tc>
        <w:tc>
          <w:tcPr>
            <w:tcW w:w="2297" w:type="pct"/>
            <w:tcBorders>
              <w:top w:val="single" w:sz="6" w:space="0" w:color="auto"/>
              <w:left w:val="single" w:sz="6" w:space="0" w:color="auto"/>
              <w:bottom w:val="single" w:sz="6" w:space="0" w:color="auto"/>
              <w:right w:val="single" w:sz="6" w:space="0" w:color="auto"/>
            </w:tcBorders>
          </w:tcPr>
          <w:p w14:paraId="2CB299B8" w14:textId="77777777" w:rsidR="00D450F2" w:rsidRPr="00D450F2" w:rsidRDefault="00D450F2" w:rsidP="00D450F2">
            <w:pPr>
              <w:tabs>
                <w:tab w:val="num" w:pos="360"/>
              </w:tabs>
              <w:ind w:right="57"/>
              <w:rPr>
                <w:szCs w:val="24"/>
              </w:rPr>
            </w:pPr>
          </w:p>
        </w:tc>
      </w:tr>
      <w:tr w:rsidR="00D450F2" w:rsidRPr="00A26E74" w14:paraId="2CB299BE" w14:textId="77777777" w:rsidTr="008D2B27">
        <w:tc>
          <w:tcPr>
            <w:tcW w:w="353" w:type="pct"/>
            <w:tcBorders>
              <w:top w:val="single" w:sz="6" w:space="0" w:color="auto"/>
              <w:left w:val="single" w:sz="6" w:space="0" w:color="auto"/>
              <w:bottom w:val="single" w:sz="6" w:space="0" w:color="auto"/>
              <w:right w:val="single" w:sz="6" w:space="0" w:color="auto"/>
            </w:tcBorders>
            <w:hideMark/>
          </w:tcPr>
          <w:p w14:paraId="2CB299BA" w14:textId="341DCEE7" w:rsidR="00D450F2" w:rsidRPr="00A26E74" w:rsidRDefault="00510524" w:rsidP="00D450F2">
            <w:pPr>
              <w:suppressAutoHyphens/>
              <w:ind w:left="142" w:right="-108"/>
              <w:rPr>
                <w:szCs w:val="24"/>
              </w:rPr>
            </w:pPr>
            <w:r>
              <w:rPr>
                <w:szCs w:val="24"/>
              </w:rPr>
              <w:t>29</w:t>
            </w:r>
          </w:p>
        </w:tc>
        <w:tc>
          <w:tcPr>
            <w:tcW w:w="2350" w:type="pct"/>
            <w:tcBorders>
              <w:top w:val="single" w:sz="6" w:space="0" w:color="auto"/>
              <w:left w:val="single" w:sz="6" w:space="0" w:color="auto"/>
              <w:bottom w:val="single" w:sz="6" w:space="0" w:color="auto"/>
              <w:right w:val="single" w:sz="6" w:space="0" w:color="auto"/>
            </w:tcBorders>
            <w:hideMark/>
          </w:tcPr>
          <w:p w14:paraId="2CB299BB" w14:textId="3CE4CC37" w:rsidR="00D450F2" w:rsidRPr="00D450F2" w:rsidRDefault="00D450F2" w:rsidP="00D450F2">
            <w:pPr>
              <w:jc w:val="both"/>
              <w:rPr>
                <w:rFonts w:eastAsia="Calibri"/>
                <w:szCs w:val="24"/>
              </w:rPr>
            </w:pPr>
            <w:r w:rsidRPr="00D450F2">
              <w:rPr>
                <w:szCs w:val="24"/>
              </w:rPr>
              <w:t xml:space="preserve">Gaisrinis siurblys – normalaus (1 </w:t>
            </w:r>
            <w:proofErr w:type="spellStart"/>
            <w:r w:rsidRPr="00D450F2">
              <w:rPr>
                <w:szCs w:val="24"/>
              </w:rPr>
              <w:t>MPa</w:t>
            </w:r>
            <w:proofErr w:type="spellEnd"/>
            <w:r w:rsidRPr="00D450F2">
              <w:rPr>
                <w:szCs w:val="24"/>
              </w:rPr>
              <w:t>) ne mažiau 1600 litrai/min. prie 8 bar na</w:t>
            </w:r>
            <w:r w:rsidRPr="00455EF2">
              <w:rPr>
                <w:szCs w:val="24"/>
                <w:lang w:val="pt-BR"/>
              </w:rPr>
              <w:t>šumo</w:t>
            </w:r>
            <w:r w:rsidRPr="00D450F2">
              <w:rPr>
                <w:szCs w:val="24"/>
              </w:rPr>
              <w:t>, varomas automobilio varikliu per papildomą pavarą. Siurblio detalės turi būti atsparios korozijai. Turi būti užtikrintas gaisriniam siurbliui sukti reikalingas galingumų ir momentų balansas veikiant ne mažesniais kaip nominaliais režimais. Siurblys automobilyje turi būti sumontuojamas taip, kad nereikalautų antstato ardymo, norint išmontuoti siurblį.</w:t>
            </w:r>
          </w:p>
          <w:p w14:paraId="2CB299BC" w14:textId="637486DF" w:rsidR="00D450F2" w:rsidRPr="00D450F2" w:rsidRDefault="00D450F2" w:rsidP="00D450F2">
            <w:pPr>
              <w:ind w:right="57"/>
              <w:rPr>
                <w:szCs w:val="24"/>
              </w:rPr>
            </w:pPr>
            <w:r w:rsidRPr="00D450F2">
              <w:rPr>
                <w:szCs w:val="24"/>
                <w:shd w:val="clear" w:color="auto" w:fill="FFFFFF"/>
              </w:rPr>
              <w:lastRenderedPageBreak/>
              <w:t>Siurblio eksploatacinis darbo laikas – ne daugiau 2</w:t>
            </w:r>
            <w:r w:rsidRPr="00455EF2">
              <w:rPr>
                <w:szCs w:val="24"/>
                <w:shd w:val="clear" w:color="auto" w:fill="FFFFFF"/>
                <w:lang w:val="pt-BR"/>
              </w:rPr>
              <w:t>0</w:t>
            </w:r>
            <w:r w:rsidRPr="00D450F2">
              <w:rPr>
                <w:szCs w:val="24"/>
                <w:shd w:val="clear" w:color="auto" w:fill="FFFFFF"/>
              </w:rPr>
              <w:t>0 val. (turi būti sumontuotas siurblio darbo laiko apskaitos prietaisas)</w:t>
            </w:r>
            <w:r w:rsidRPr="00D450F2">
              <w:rPr>
                <w:rFonts w:eastAsia="Calibri"/>
                <w:szCs w:val="24"/>
              </w:rPr>
              <w:t>.</w:t>
            </w:r>
          </w:p>
        </w:tc>
        <w:tc>
          <w:tcPr>
            <w:tcW w:w="2297" w:type="pct"/>
            <w:tcBorders>
              <w:top w:val="single" w:sz="6" w:space="0" w:color="auto"/>
              <w:left w:val="single" w:sz="6" w:space="0" w:color="auto"/>
              <w:bottom w:val="single" w:sz="6" w:space="0" w:color="auto"/>
              <w:right w:val="single" w:sz="6" w:space="0" w:color="auto"/>
            </w:tcBorders>
          </w:tcPr>
          <w:p w14:paraId="2CB299BD" w14:textId="77777777" w:rsidR="00D450F2" w:rsidRPr="00D450F2" w:rsidRDefault="00D450F2" w:rsidP="00D450F2">
            <w:pPr>
              <w:tabs>
                <w:tab w:val="num" w:pos="360"/>
              </w:tabs>
              <w:ind w:right="57"/>
              <w:rPr>
                <w:szCs w:val="24"/>
              </w:rPr>
            </w:pPr>
          </w:p>
        </w:tc>
      </w:tr>
      <w:tr w:rsidR="00D450F2" w:rsidRPr="00A26E74" w14:paraId="2CB299CF" w14:textId="77777777" w:rsidTr="00EE6BE9">
        <w:tc>
          <w:tcPr>
            <w:tcW w:w="353" w:type="pct"/>
            <w:tcBorders>
              <w:top w:val="single" w:sz="6" w:space="0" w:color="auto"/>
              <w:left w:val="single" w:sz="6" w:space="0" w:color="auto"/>
              <w:bottom w:val="single" w:sz="6" w:space="0" w:color="auto"/>
              <w:right w:val="single" w:sz="6" w:space="0" w:color="auto"/>
            </w:tcBorders>
          </w:tcPr>
          <w:p w14:paraId="2CB299C7" w14:textId="7EC5BD16" w:rsidR="00D450F2" w:rsidRPr="00A26E74" w:rsidRDefault="00510524" w:rsidP="00D450F2">
            <w:pPr>
              <w:suppressAutoHyphens/>
              <w:ind w:left="142" w:right="-108"/>
              <w:rPr>
                <w:szCs w:val="24"/>
              </w:rPr>
            </w:pPr>
            <w:r>
              <w:rPr>
                <w:szCs w:val="24"/>
              </w:rPr>
              <w:t>30</w:t>
            </w:r>
          </w:p>
        </w:tc>
        <w:tc>
          <w:tcPr>
            <w:tcW w:w="2350" w:type="pct"/>
            <w:tcBorders>
              <w:top w:val="single" w:sz="6" w:space="0" w:color="auto"/>
              <w:left w:val="single" w:sz="6" w:space="0" w:color="auto"/>
              <w:bottom w:val="single" w:sz="6" w:space="0" w:color="auto"/>
              <w:right w:val="single" w:sz="6" w:space="0" w:color="auto"/>
            </w:tcBorders>
          </w:tcPr>
          <w:p w14:paraId="2CB299C8" w14:textId="77777777" w:rsidR="00D450F2" w:rsidRPr="00D450F2" w:rsidRDefault="00D450F2" w:rsidP="00D450F2">
            <w:pPr>
              <w:jc w:val="both"/>
              <w:rPr>
                <w:rFonts w:eastAsia="Calibri"/>
                <w:szCs w:val="24"/>
              </w:rPr>
            </w:pPr>
            <w:r w:rsidRPr="00D450F2">
              <w:rPr>
                <w:rFonts w:eastAsia="Calibri"/>
                <w:szCs w:val="24"/>
              </w:rPr>
              <w:t>Gaisrinio siurblio darbo užtikrinimui turi būti įrengta:</w:t>
            </w:r>
          </w:p>
          <w:p w14:paraId="2CB299C9" w14:textId="77777777" w:rsidR="00D450F2" w:rsidRPr="00D450F2" w:rsidRDefault="00D450F2" w:rsidP="00D450F2">
            <w:pPr>
              <w:jc w:val="both"/>
              <w:rPr>
                <w:rFonts w:eastAsia="Calibri"/>
                <w:szCs w:val="24"/>
              </w:rPr>
            </w:pPr>
            <w:r w:rsidRPr="00D450F2">
              <w:rPr>
                <w:rFonts w:eastAsia="Calibri"/>
                <w:szCs w:val="24"/>
              </w:rPr>
              <w:t xml:space="preserve">- </w:t>
            </w:r>
            <w:proofErr w:type="spellStart"/>
            <w:r w:rsidRPr="00D450F2">
              <w:rPr>
                <w:rFonts w:eastAsia="Calibri"/>
                <w:szCs w:val="24"/>
              </w:rPr>
              <w:t>manovakumetras</w:t>
            </w:r>
            <w:proofErr w:type="spellEnd"/>
            <w:r w:rsidRPr="00D450F2">
              <w:rPr>
                <w:rFonts w:eastAsia="Calibri"/>
                <w:szCs w:val="24"/>
              </w:rPr>
              <w:t>, rodantis išretinimą ir vandens slėgį gaisrinio siurblio įsiurbimo atvamzdyje;</w:t>
            </w:r>
          </w:p>
          <w:p w14:paraId="2CB299CA" w14:textId="77777777" w:rsidR="00D450F2" w:rsidRPr="00D450F2" w:rsidRDefault="00D450F2" w:rsidP="00D450F2">
            <w:pPr>
              <w:jc w:val="both"/>
              <w:rPr>
                <w:rFonts w:eastAsia="Calibri"/>
                <w:szCs w:val="24"/>
              </w:rPr>
            </w:pPr>
            <w:r w:rsidRPr="00D450F2">
              <w:rPr>
                <w:rFonts w:eastAsia="Calibri"/>
                <w:szCs w:val="24"/>
              </w:rPr>
              <w:t>- manometras, rodantis vandens slėgį gaisrinio siurblio normalaus slėgio išmetimo atvamzdyje;</w:t>
            </w:r>
          </w:p>
          <w:p w14:paraId="543E261C" w14:textId="3B4AC694" w:rsidR="00D450F2" w:rsidRPr="00D450F2" w:rsidRDefault="00D450F2" w:rsidP="00BF0544">
            <w:pPr>
              <w:ind w:right="57"/>
              <w:rPr>
                <w:rFonts w:eastAsia="Calibri"/>
                <w:szCs w:val="24"/>
              </w:rPr>
            </w:pPr>
            <w:r w:rsidRPr="00D450F2">
              <w:rPr>
                <w:rFonts w:eastAsia="Calibri"/>
                <w:szCs w:val="24"/>
              </w:rPr>
              <w:t xml:space="preserve">- </w:t>
            </w:r>
            <w:r w:rsidR="00BF0544">
              <w:rPr>
                <w:rFonts w:eastAsia="Calibri"/>
                <w:szCs w:val="24"/>
              </w:rPr>
              <w:t>elektroninis vandens cisternos lygio matavimo prietaisas (įtaisas)</w:t>
            </w:r>
            <w:r w:rsidRPr="00D450F2">
              <w:rPr>
                <w:rFonts w:eastAsia="Calibri"/>
                <w:szCs w:val="24"/>
              </w:rPr>
              <w:t>;</w:t>
            </w:r>
          </w:p>
          <w:p w14:paraId="2CB299CD" w14:textId="2D6D1E01" w:rsidR="00D450F2" w:rsidRPr="00D450F2" w:rsidRDefault="00D450F2" w:rsidP="00D450F2">
            <w:pPr>
              <w:ind w:right="57"/>
              <w:rPr>
                <w:rFonts w:eastAsia="Calibri"/>
                <w:szCs w:val="24"/>
              </w:rPr>
            </w:pPr>
            <w:r w:rsidRPr="00D450F2">
              <w:rPr>
                <w:rFonts w:eastAsia="Calibri"/>
                <w:szCs w:val="24"/>
              </w:rPr>
              <w:t xml:space="preserve">- </w:t>
            </w:r>
            <w:r w:rsidR="00BF0544">
              <w:rPr>
                <w:rFonts w:eastAsia="Calibri"/>
                <w:szCs w:val="24"/>
              </w:rPr>
              <w:t>gaisrinio siurblio darbo laiko apskaitos</w:t>
            </w:r>
            <w:r w:rsidRPr="00D450F2">
              <w:rPr>
                <w:rFonts w:eastAsia="Calibri"/>
                <w:szCs w:val="24"/>
              </w:rPr>
              <w:t xml:space="preserve"> prietaisas (įtaisas).</w:t>
            </w:r>
          </w:p>
        </w:tc>
        <w:tc>
          <w:tcPr>
            <w:tcW w:w="2297" w:type="pct"/>
            <w:tcBorders>
              <w:top w:val="single" w:sz="6" w:space="0" w:color="auto"/>
              <w:left w:val="single" w:sz="6" w:space="0" w:color="auto"/>
              <w:bottom w:val="single" w:sz="6" w:space="0" w:color="auto"/>
              <w:right w:val="single" w:sz="6" w:space="0" w:color="auto"/>
            </w:tcBorders>
          </w:tcPr>
          <w:p w14:paraId="2CB299CE" w14:textId="77777777" w:rsidR="00D450F2" w:rsidRPr="00D450F2" w:rsidRDefault="00D450F2" w:rsidP="00D450F2">
            <w:pPr>
              <w:tabs>
                <w:tab w:val="num" w:pos="360"/>
              </w:tabs>
              <w:ind w:right="57"/>
              <w:rPr>
                <w:i/>
                <w:szCs w:val="24"/>
              </w:rPr>
            </w:pPr>
          </w:p>
        </w:tc>
      </w:tr>
      <w:tr w:rsidR="00D450F2" w:rsidRPr="00A26E74" w14:paraId="2CB299D3" w14:textId="77777777" w:rsidTr="00D450F2">
        <w:tc>
          <w:tcPr>
            <w:tcW w:w="353" w:type="pct"/>
            <w:tcBorders>
              <w:top w:val="single" w:sz="6" w:space="0" w:color="auto"/>
              <w:left w:val="single" w:sz="6" w:space="0" w:color="auto"/>
              <w:bottom w:val="single" w:sz="6" w:space="0" w:color="auto"/>
              <w:right w:val="single" w:sz="6" w:space="0" w:color="auto"/>
            </w:tcBorders>
          </w:tcPr>
          <w:p w14:paraId="2CB299D0" w14:textId="470EE13D" w:rsidR="00D450F2" w:rsidRPr="00A26E74" w:rsidRDefault="00510524" w:rsidP="00D450F2">
            <w:pPr>
              <w:suppressAutoHyphens/>
              <w:ind w:left="142" w:right="-108"/>
              <w:rPr>
                <w:szCs w:val="24"/>
              </w:rPr>
            </w:pPr>
            <w:r>
              <w:rPr>
                <w:szCs w:val="24"/>
              </w:rPr>
              <w:t>31</w:t>
            </w:r>
          </w:p>
        </w:tc>
        <w:tc>
          <w:tcPr>
            <w:tcW w:w="2350" w:type="pct"/>
            <w:tcBorders>
              <w:top w:val="single" w:sz="6" w:space="0" w:color="auto"/>
              <w:left w:val="single" w:sz="6" w:space="0" w:color="auto"/>
              <w:bottom w:val="single" w:sz="6" w:space="0" w:color="auto"/>
              <w:right w:val="single" w:sz="6" w:space="0" w:color="auto"/>
            </w:tcBorders>
            <w:hideMark/>
          </w:tcPr>
          <w:p w14:paraId="2CB299D1" w14:textId="1099B420" w:rsidR="00D450F2" w:rsidRPr="00D450F2" w:rsidRDefault="00D450F2" w:rsidP="00D450F2">
            <w:pPr>
              <w:ind w:right="57"/>
              <w:rPr>
                <w:szCs w:val="24"/>
              </w:rPr>
            </w:pPr>
            <w:r w:rsidRPr="00D450F2">
              <w:rPr>
                <w:rFonts w:eastAsia="Calibri"/>
                <w:szCs w:val="24"/>
              </w:rPr>
              <w:t xml:space="preserve">Gaisriniame automobilyje turi būti įrengtos komunikacijos vandens cisternos pildymui tiesiogiai nuo hidrantų (ne mažiau kaip du atvamzdžiai) ir per automobilio gaisrinį siurblį. </w:t>
            </w:r>
          </w:p>
        </w:tc>
        <w:tc>
          <w:tcPr>
            <w:tcW w:w="2297" w:type="pct"/>
            <w:tcBorders>
              <w:top w:val="single" w:sz="6" w:space="0" w:color="auto"/>
              <w:left w:val="single" w:sz="6" w:space="0" w:color="auto"/>
              <w:bottom w:val="single" w:sz="6" w:space="0" w:color="auto"/>
              <w:right w:val="single" w:sz="6" w:space="0" w:color="auto"/>
            </w:tcBorders>
          </w:tcPr>
          <w:p w14:paraId="2CB299D2" w14:textId="77777777" w:rsidR="00D450F2" w:rsidRPr="00D450F2" w:rsidRDefault="00D450F2" w:rsidP="00D450F2">
            <w:pPr>
              <w:tabs>
                <w:tab w:val="num" w:pos="360"/>
              </w:tabs>
              <w:ind w:right="57"/>
              <w:rPr>
                <w:rFonts w:eastAsia="Calibri"/>
                <w:i/>
                <w:szCs w:val="24"/>
              </w:rPr>
            </w:pPr>
          </w:p>
        </w:tc>
      </w:tr>
      <w:tr w:rsidR="00D450F2" w:rsidRPr="00A26E74" w14:paraId="2CB299E3" w14:textId="77777777" w:rsidTr="00D450F2">
        <w:tc>
          <w:tcPr>
            <w:tcW w:w="353" w:type="pct"/>
            <w:tcBorders>
              <w:top w:val="single" w:sz="6" w:space="0" w:color="auto"/>
              <w:left w:val="single" w:sz="6" w:space="0" w:color="auto"/>
              <w:bottom w:val="single" w:sz="6" w:space="0" w:color="auto"/>
              <w:right w:val="single" w:sz="6" w:space="0" w:color="auto"/>
            </w:tcBorders>
          </w:tcPr>
          <w:p w14:paraId="2CB299E0" w14:textId="5814B716" w:rsidR="00D450F2" w:rsidRPr="00A26E74" w:rsidRDefault="00510524" w:rsidP="00D450F2">
            <w:pPr>
              <w:tabs>
                <w:tab w:val="left" w:pos="142"/>
              </w:tabs>
              <w:suppressAutoHyphens/>
              <w:ind w:left="142" w:right="-108"/>
              <w:jc w:val="center"/>
              <w:rPr>
                <w:szCs w:val="24"/>
              </w:rPr>
            </w:pPr>
            <w:r>
              <w:rPr>
                <w:szCs w:val="24"/>
              </w:rPr>
              <w:t>32</w:t>
            </w:r>
          </w:p>
        </w:tc>
        <w:tc>
          <w:tcPr>
            <w:tcW w:w="2350" w:type="pct"/>
            <w:tcBorders>
              <w:top w:val="single" w:sz="6" w:space="0" w:color="auto"/>
              <w:left w:val="single" w:sz="6" w:space="0" w:color="auto"/>
              <w:bottom w:val="single" w:sz="6" w:space="0" w:color="auto"/>
              <w:right w:val="single" w:sz="6" w:space="0" w:color="auto"/>
            </w:tcBorders>
            <w:hideMark/>
          </w:tcPr>
          <w:p w14:paraId="2CB299E1" w14:textId="4E24E108" w:rsidR="00D450F2" w:rsidRPr="00D450F2" w:rsidRDefault="00D450F2" w:rsidP="00D450F2">
            <w:pPr>
              <w:ind w:right="57"/>
              <w:rPr>
                <w:szCs w:val="24"/>
              </w:rPr>
            </w:pPr>
            <w:r w:rsidRPr="00D450F2">
              <w:rPr>
                <w:rFonts w:eastAsia="Calibri"/>
                <w:szCs w:val="24"/>
              </w:rPr>
              <w:t xml:space="preserve">Automobilyje turi būti įrengta ne mažiau kaip 1 vnt. greito reagavimo ritė su uždaromu švirkštu. Žarnų ritė turi būti įrengta galinėje antstato dalyje, žarnos ilgis ne mažesnis kaip </w:t>
            </w:r>
            <w:r w:rsidRPr="00455EF2">
              <w:rPr>
                <w:rFonts w:eastAsia="Calibri"/>
                <w:szCs w:val="24"/>
              </w:rPr>
              <w:t>3</w:t>
            </w:r>
            <w:r w:rsidRPr="00D450F2">
              <w:rPr>
                <w:rFonts w:eastAsia="Calibri"/>
                <w:szCs w:val="24"/>
              </w:rPr>
              <w:t>0 m. Žarn</w:t>
            </w:r>
            <w:r w:rsidRPr="00455EF2">
              <w:rPr>
                <w:rFonts w:eastAsia="Calibri"/>
                <w:szCs w:val="24"/>
              </w:rPr>
              <w:t>ų</w:t>
            </w:r>
            <w:r w:rsidRPr="00D450F2">
              <w:rPr>
                <w:rFonts w:eastAsia="Calibri"/>
                <w:szCs w:val="24"/>
              </w:rPr>
              <w:t xml:space="preserve"> ritė turi turėti susukimo mechanizmą žarnos susukimui palengvinti.</w:t>
            </w:r>
          </w:p>
        </w:tc>
        <w:tc>
          <w:tcPr>
            <w:tcW w:w="2297" w:type="pct"/>
            <w:tcBorders>
              <w:top w:val="single" w:sz="6" w:space="0" w:color="auto"/>
              <w:left w:val="single" w:sz="6" w:space="0" w:color="auto"/>
              <w:bottom w:val="single" w:sz="6" w:space="0" w:color="auto"/>
              <w:right w:val="single" w:sz="6" w:space="0" w:color="auto"/>
            </w:tcBorders>
          </w:tcPr>
          <w:p w14:paraId="2CB299E2" w14:textId="77777777" w:rsidR="00D450F2" w:rsidRPr="00D450F2" w:rsidRDefault="00D450F2" w:rsidP="00D450F2">
            <w:pPr>
              <w:tabs>
                <w:tab w:val="num" w:pos="360"/>
              </w:tabs>
              <w:ind w:right="57"/>
              <w:rPr>
                <w:szCs w:val="24"/>
              </w:rPr>
            </w:pPr>
          </w:p>
        </w:tc>
      </w:tr>
      <w:tr w:rsidR="00D450F2" w:rsidRPr="00A26E74" w14:paraId="2CB299F0" w14:textId="77777777" w:rsidTr="00BF0544">
        <w:tc>
          <w:tcPr>
            <w:tcW w:w="353" w:type="pct"/>
            <w:tcBorders>
              <w:top w:val="single" w:sz="6" w:space="0" w:color="auto"/>
              <w:left w:val="single" w:sz="6" w:space="0" w:color="auto"/>
              <w:bottom w:val="single" w:sz="6" w:space="0" w:color="auto"/>
              <w:right w:val="single" w:sz="6" w:space="0" w:color="auto"/>
            </w:tcBorders>
          </w:tcPr>
          <w:p w14:paraId="2CB299ED" w14:textId="71621C14" w:rsidR="00D450F2" w:rsidRPr="00A26E74" w:rsidRDefault="00510524" w:rsidP="00D450F2">
            <w:pPr>
              <w:tabs>
                <w:tab w:val="left" w:pos="142"/>
              </w:tabs>
              <w:suppressAutoHyphens/>
              <w:ind w:left="142" w:right="-108"/>
              <w:jc w:val="center"/>
              <w:rPr>
                <w:szCs w:val="24"/>
              </w:rPr>
            </w:pPr>
            <w:r>
              <w:rPr>
                <w:szCs w:val="24"/>
              </w:rPr>
              <w:t>33</w:t>
            </w:r>
          </w:p>
        </w:tc>
        <w:tc>
          <w:tcPr>
            <w:tcW w:w="2350" w:type="pct"/>
            <w:tcBorders>
              <w:top w:val="single" w:sz="6" w:space="0" w:color="auto"/>
              <w:left w:val="single" w:sz="6" w:space="0" w:color="auto"/>
              <w:bottom w:val="single" w:sz="6" w:space="0" w:color="auto"/>
              <w:right w:val="single" w:sz="6" w:space="0" w:color="auto"/>
            </w:tcBorders>
          </w:tcPr>
          <w:p w14:paraId="2CB299EE" w14:textId="43CFFEF1" w:rsidR="00D450F2" w:rsidRPr="00D450F2" w:rsidRDefault="00BF0544" w:rsidP="00D450F2">
            <w:pPr>
              <w:ind w:right="57"/>
              <w:rPr>
                <w:szCs w:val="24"/>
              </w:rPr>
            </w:pPr>
            <w:r>
              <w:rPr>
                <w:szCs w:val="24"/>
              </w:rPr>
              <w:t>Turi</w:t>
            </w:r>
            <w:r w:rsidR="00455EF2">
              <w:rPr>
                <w:szCs w:val="24"/>
              </w:rPr>
              <w:t xml:space="preserve"> </w:t>
            </w:r>
            <w:r>
              <w:rPr>
                <w:szCs w:val="24"/>
              </w:rPr>
              <w:t>būti komplektuojamos ne mažesnio kaip 100 mm diametro gairinės įsiurbimo žarnos, kurių bendrai ilgis ne mažesnis kaip 7 m, žarnos turi turėti „</w:t>
            </w:r>
            <w:proofErr w:type="spellStart"/>
            <w:r>
              <w:rPr>
                <w:szCs w:val="24"/>
              </w:rPr>
              <w:t>Storz</w:t>
            </w:r>
            <w:proofErr w:type="spellEnd"/>
            <w:r>
              <w:rPr>
                <w:szCs w:val="24"/>
              </w:rPr>
              <w:t>“ tipo arba lygiavertes sujungimo movas. Turi būti komplektuojamas ir plaukiojančio tipo, užtikrinantis siurbimą nuo vandens paviršiaus, įsiurbimo žarnų koštuvas, skirtas darbui su įsiurbiamosiomis žarnomis.</w:t>
            </w:r>
          </w:p>
        </w:tc>
        <w:tc>
          <w:tcPr>
            <w:tcW w:w="2297" w:type="pct"/>
            <w:tcBorders>
              <w:top w:val="single" w:sz="6" w:space="0" w:color="auto"/>
              <w:left w:val="single" w:sz="6" w:space="0" w:color="auto"/>
              <w:bottom w:val="single" w:sz="6" w:space="0" w:color="auto"/>
              <w:right w:val="single" w:sz="6" w:space="0" w:color="auto"/>
            </w:tcBorders>
          </w:tcPr>
          <w:p w14:paraId="2CB299EF" w14:textId="77777777" w:rsidR="00D450F2" w:rsidRPr="00D450F2" w:rsidRDefault="00D450F2" w:rsidP="00D450F2">
            <w:pPr>
              <w:tabs>
                <w:tab w:val="num" w:pos="360"/>
              </w:tabs>
              <w:ind w:right="57"/>
              <w:rPr>
                <w:szCs w:val="24"/>
              </w:rPr>
            </w:pPr>
          </w:p>
        </w:tc>
      </w:tr>
    </w:tbl>
    <w:p w14:paraId="2CB299F6" w14:textId="1AFFB963" w:rsidR="00285B2A" w:rsidRDefault="00D450F2" w:rsidP="00D450F2">
      <w:pPr>
        <w:jc w:val="center"/>
        <w:rPr>
          <w:szCs w:val="24"/>
        </w:rPr>
      </w:pPr>
      <w:r>
        <w:rPr>
          <w:szCs w:val="24"/>
        </w:rPr>
        <w:t>__________________</w:t>
      </w:r>
    </w:p>
    <w:p w14:paraId="107B5F18" w14:textId="70A2545B" w:rsidR="00D450F2" w:rsidRDefault="00D450F2" w:rsidP="00D450F2">
      <w:pPr>
        <w:jc w:val="center"/>
        <w:rPr>
          <w:szCs w:val="24"/>
        </w:rPr>
      </w:pPr>
      <w:r>
        <w:rPr>
          <w:szCs w:val="24"/>
        </w:rPr>
        <w:t xml:space="preserve"> </w:t>
      </w:r>
    </w:p>
    <w:p w14:paraId="5BB303FB" w14:textId="77777777" w:rsidR="00D450F2" w:rsidRPr="00A26E74" w:rsidRDefault="00D450F2" w:rsidP="00D450F2">
      <w:pPr>
        <w:jc w:val="center"/>
        <w:rPr>
          <w:szCs w:val="24"/>
        </w:rPr>
      </w:pPr>
    </w:p>
    <w:sectPr w:rsidR="00D450F2" w:rsidRPr="00A26E74" w:rsidSect="00167D11">
      <w:footerReference w:type="default" r:id="rId8"/>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FEF71" w14:textId="77777777" w:rsidR="00D14E09" w:rsidRDefault="00D14E09" w:rsidP="008D537F">
      <w:r>
        <w:separator/>
      </w:r>
    </w:p>
  </w:endnote>
  <w:endnote w:type="continuationSeparator" w:id="0">
    <w:p w14:paraId="09354685" w14:textId="77777777" w:rsidR="00D14E09" w:rsidRDefault="00D14E09" w:rsidP="008D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99FB" w14:textId="212A9912" w:rsidR="008D537F" w:rsidRDefault="008D537F">
    <w:pPr>
      <w:pStyle w:val="Porat"/>
      <w:jc w:val="right"/>
    </w:pPr>
    <w:r>
      <w:fldChar w:fldCharType="begin"/>
    </w:r>
    <w:r>
      <w:instrText>PAGE   \* MERGEFORMAT</w:instrText>
    </w:r>
    <w:r>
      <w:fldChar w:fldCharType="separate"/>
    </w:r>
    <w:r w:rsidR="00350E11" w:rsidRPr="00350E11">
      <w:rPr>
        <w:noProof/>
        <w:lang w:val="lt-LT"/>
      </w:rPr>
      <w:t>6</w:t>
    </w:r>
    <w:r>
      <w:fldChar w:fldCharType="end"/>
    </w:r>
  </w:p>
  <w:p w14:paraId="2CB299FC" w14:textId="77777777" w:rsidR="008D537F" w:rsidRDefault="008D53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1984A" w14:textId="77777777" w:rsidR="00D14E09" w:rsidRDefault="00D14E09" w:rsidP="008D537F">
      <w:r>
        <w:separator/>
      </w:r>
    </w:p>
  </w:footnote>
  <w:footnote w:type="continuationSeparator" w:id="0">
    <w:p w14:paraId="56C5704B" w14:textId="77777777" w:rsidR="00D14E09" w:rsidRDefault="00D14E09" w:rsidP="008D5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suff w:val="space"/>
      <w:lvlText w:val="%1."/>
      <w:lvlJc w:val="left"/>
      <w:pPr>
        <w:tabs>
          <w:tab w:val="num" w:pos="0"/>
        </w:tabs>
        <w:ind w:left="115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48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3648"/>
        </w:tabs>
        <w:ind w:left="364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1B82724"/>
    <w:multiLevelType w:val="hybridMultilevel"/>
    <w:tmpl w:val="B5E80B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04268"/>
    <w:multiLevelType w:val="hybridMultilevel"/>
    <w:tmpl w:val="80C0B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D0231"/>
    <w:multiLevelType w:val="multilevel"/>
    <w:tmpl w:val="60E2127E"/>
    <w:lvl w:ilvl="0">
      <w:start w:val="30"/>
      <w:numFmt w:val="decimal"/>
      <w:lvlText w:val="%1"/>
      <w:lvlJc w:val="left"/>
      <w:pPr>
        <w:ind w:left="420" w:hanging="420"/>
      </w:pPr>
      <w:rPr>
        <w:rFonts w:hint="default"/>
      </w:rPr>
    </w:lvl>
    <w:lvl w:ilvl="1">
      <w:start w:val="5"/>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0FB010FD"/>
    <w:multiLevelType w:val="hybridMultilevel"/>
    <w:tmpl w:val="D13A1BF2"/>
    <w:lvl w:ilvl="0" w:tplc="6FC8B70C">
      <w:start w:val="1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9B6FC1"/>
    <w:multiLevelType w:val="multilevel"/>
    <w:tmpl w:val="C62AE0F4"/>
    <w:lvl w:ilvl="0">
      <w:start w:val="15"/>
      <w:numFmt w:val="decimal"/>
      <w:lvlText w:val="%1."/>
      <w:lvlJc w:val="left"/>
      <w:pPr>
        <w:ind w:left="720" w:hanging="360"/>
      </w:pPr>
      <w:rPr>
        <w:rFonts w:hint="default"/>
        <w:b w:val="0"/>
        <w:bCs w:val="0"/>
        <w:color w:val="00000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0604356"/>
    <w:multiLevelType w:val="hybridMultilevel"/>
    <w:tmpl w:val="B0540080"/>
    <w:lvl w:ilvl="0" w:tplc="7F8A779C">
      <w:start w:val="1"/>
      <w:numFmt w:val="upperRoman"/>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2735610A"/>
    <w:multiLevelType w:val="hybridMultilevel"/>
    <w:tmpl w:val="291A444C"/>
    <w:lvl w:ilvl="0" w:tplc="944C9C80">
      <w:start w:val="1"/>
      <w:numFmt w:val="upperRoman"/>
      <w:pStyle w:val="Stilius1"/>
      <w:lvlText w:val="%1."/>
      <w:lvlJc w:val="left"/>
      <w:pPr>
        <w:ind w:left="3312" w:hanging="720"/>
      </w:pPr>
      <w:rPr>
        <w:rFonts w:hint="default"/>
        <w:b/>
        <w:bCs/>
        <w:i w:val="0"/>
        <w:iCs/>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9" w15:restartNumberingAfterBreak="0">
    <w:nsid w:val="34DF0428"/>
    <w:multiLevelType w:val="hybridMultilevel"/>
    <w:tmpl w:val="9F0C0D7C"/>
    <w:lvl w:ilvl="0" w:tplc="98E4F4A0">
      <w:start w:val="1"/>
      <w:numFmt w:val="decimal"/>
      <w:pStyle w:val="Stilius3"/>
      <w:lvlText w:val="6.%1."/>
      <w:lvlJc w:val="left"/>
      <w:pPr>
        <w:ind w:left="720" w:hanging="360"/>
      </w:pPr>
      <w:rPr>
        <w:sz w:val="22"/>
        <w:szCs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3B4202AF"/>
    <w:multiLevelType w:val="hybridMultilevel"/>
    <w:tmpl w:val="67FA8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B42D22"/>
    <w:multiLevelType w:val="hybridMultilevel"/>
    <w:tmpl w:val="1C985690"/>
    <w:lvl w:ilvl="0" w:tplc="DDAC95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74B16E5"/>
    <w:multiLevelType w:val="hybridMultilevel"/>
    <w:tmpl w:val="0F7EA120"/>
    <w:lvl w:ilvl="0" w:tplc="6FC8B70C">
      <w:start w:val="1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B10"/>
    <w:multiLevelType w:val="hybridMultilevel"/>
    <w:tmpl w:val="AF363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DA60F3"/>
    <w:multiLevelType w:val="hybridMultilevel"/>
    <w:tmpl w:val="8B722BEA"/>
    <w:lvl w:ilvl="0" w:tplc="F446B27A">
      <w:start w:val="1"/>
      <w:numFmt w:val="decimal"/>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F2567B1"/>
    <w:multiLevelType w:val="hybridMultilevel"/>
    <w:tmpl w:val="9A682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A1C77"/>
    <w:multiLevelType w:val="hybridMultilevel"/>
    <w:tmpl w:val="76D8A6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146E3F"/>
    <w:multiLevelType w:val="hybridMultilevel"/>
    <w:tmpl w:val="880CAC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77254"/>
    <w:multiLevelType w:val="hybridMultilevel"/>
    <w:tmpl w:val="74D81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2C373C"/>
    <w:multiLevelType w:val="multilevel"/>
    <w:tmpl w:val="69CEA0C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3416084"/>
    <w:multiLevelType w:val="hybridMultilevel"/>
    <w:tmpl w:val="F9D2AC36"/>
    <w:lvl w:ilvl="0" w:tplc="DDAC9546">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723577"/>
    <w:multiLevelType w:val="hybridMultilevel"/>
    <w:tmpl w:val="C9009FAC"/>
    <w:lvl w:ilvl="0" w:tplc="6FC8B70C">
      <w:start w:val="1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32142D"/>
    <w:multiLevelType w:val="multilevel"/>
    <w:tmpl w:val="818EAF28"/>
    <w:lvl w:ilvl="0">
      <w:start w:val="1"/>
      <w:numFmt w:val="decimal"/>
      <w:lvlText w:val="%1"/>
      <w:lvlJc w:val="left"/>
      <w:pPr>
        <w:tabs>
          <w:tab w:val="num" w:pos="4544"/>
        </w:tabs>
        <w:ind w:left="4544" w:hanging="432"/>
      </w:pPr>
      <w:rPr>
        <w:rFonts w:hint="default"/>
      </w:rPr>
    </w:lvl>
    <w:lvl w:ilvl="1">
      <w:start w:val="1"/>
      <w:numFmt w:val="decimal"/>
      <w:lvlText w:val="%2."/>
      <w:lvlJc w:val="left"/>
      <w:pPr>
        <w:tabs>
          <w:tab w:val="num" w:pos="1569"/>
        </w:tabs>
        <w:ind w:left="1569" w:hanging="576"/>
      </w:pPr>
      <w:rPr>
        <w:rFonts w:ascii="Times New Roman" w:eastAsia="Times New Roman" w:hAnsi="Times New Roman" w:cs="Times New Roman" w:hint="default"/>
        <w:b w:val="0"/>
        <w:i w:val="0"/>
        <w:color w:val="auto"/>
        <w:sz w:val="24"/>
        <w:szCs w:val="24"/>
      </w:rPr>
    </w:lvl>
    <w:lvl w:ilvl="2">
      <w:start w:val="1"/>
      <w:numFmt w:val="decimal"/>
      <w:lvlText w:val="%2.%3."/>
      <w:lvlJc w:val="left"/>
      <w:pPr>
        <w:tabs>
          <w:tab w:val="num" w:pos="1571"/>
        </w:tabs>
        <w:ind w:left="1571"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12188513">
    <w:abstractNumId w:val="5"/>
  </w:num>
  <w:num w:numId="2" w16cid:durableId="13514956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8620739">
    <w:abstractNumId w:val="19"/>
  </w:num>
  <w:num w:numId="4" w16cid:durableId="1126969377">
    <w:abstractNumId w:val="7"/>
  </w:num>
  <w:num w:numId="5" w16cid:durableId="441803580">
    <w:abstractNumId w:val="20"/>
  </w:num>
  <w:num w:numId="6" w16cid:durableId="91047776">
    <w:abstractNumId w:val="3"/>
  </w:num>
  <w:num w:numId="7" w16cid:durableId="1686664209">
    <w:abstractNumId w:val="8"/>
  </w:num>
  <w:num w:numId="8" w16cid:durableId="66612660">
    <w:abstractNumId w:val="6"/>
  </w:num>
  <w:num w:numId="9" w16cid:durableId="1341397925">
    <w:abstractNumId w:val="2"/>
  </w:num>
  <w:num w:numId="10" w16cid:durableId="1183980738">
    <w:abstractNumId w:val="4"/>
  </w:num>
  <w:num w:numId="11" w16cid:durableId="613555324">
    <w:abstractNumId w:val="10"/>
  </w:num>
  <w:num w:numId="12" w16cid:durableId="1600062636">
    <w:abstractNumId w:val="22"/>
  </w:num>
  <w:num w:numId="13" w16cid:durableId="2082092389">
    <w:abstractNumId w:val="12"/>
  </w:num>
  <w:num w:numId="14" w16cid:durableId="2009208016">
    <w:abstractNumId w:val="13"/>
  </w:num>
  <w:num w:numId="15" w16cid:durableId="1904832747">
    <w:abstractNumId w:val="16"/>
  </w:num>
  <w:num w:numId="16" w16cid:durableId="173154233">
    <w:abstractNumId w:val="18"/>
  </w:num>
  <w:num w:numId="17" w16cid:durableId="1052342059">
    <w:abstractNumId w:val="1"/>
  </w:num>
  <w:num w:numId="18" w16cid:durableId="1494102467">
    <w:abstractNumId w:val="14"/>
  </w:num>
  <w:num w:numId="19" w16cid:durableId="2060548679">
    <w:abstractNumId w:val="11"/>
  </w:num>
  <w:num w:numId="20" w16cid:durableId="1846243835">
    <w:abstractNumId w:val="21"/>
  </w:num>
  <w:num w:numId="21" w16cid:durableId="938947038">
    <w:abstractNumId w:val="23"/>
  </w:num>
  <w:num w:numId="22" w16cid:durableId="1750883778">
    <w:abstractNumId w:val="15"/>
  </w:num>
  <w:num w:numId="23" w16cid:durableId="1872840108">
    <w:abstractNumId w:val="17"/>
  </w:num>
  <w:num w:numId="24" w16cid:durableId="1729566905">
    <w:abstractNumId w:val="8"/>
    <w:lvlOverride w:ilvl="0">
      <w:startOverride w:val="8"/>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07B"/>
    <w:rsid w:val="00001F0A"/>
    <w:rsid w:val="0001167F"/>
    <w:rsid w:val="00015CF4"/>
    <w:rsid w:val="000175BA"/>
    <w:rsid w:val="00032E57"/>
    <w:rsid w:val="00035740"/>
    <w:rsid w:val="00036EFE"/>
    <w:rsid w:val="0005009D"/>
    <w:rsid w:val="00052991"/>
    <w:rsid w:val="00061E75"/>
    <w:rsid w:val="00062A34"/>
    <w:rsid w:val="00071B63"/>
    <w:rsid w:val="00073300"/>
    <w:rsid w:val="00081D91"/>
    <w:rsid w:val="00097EAD"/>
    <w:rsid w:val="000B63FB"/>
    <w:rsid w:val="000E05F0"/>
    <w:rsid w:val="000E70B4"/>
    <w:rsid w:val="000F7DD7"/>
    <w:rsid w:val="00102CEF"/>
    <w:rsid w:val="00103008"/>
    <w:rsid w:val="001240C5"/>
    <w:rsid w:val="0012463C"/>
    <w:rsid w:val="00125891"/>
    <w:rsid w:val="00126752"/>
    <w:rsid w:val="00133ACD"/>
    <w:rsid w:val="001420FD"/>
    <w:rsid w:val="001466F2"/>
    <w:rsid w:val="00152E9E"/>
    <w:rsid w:val="00153AB1"/>
    <w:rsid w:val="001626BE"/>
    <w:rsid w:val="00163A00"/>
    <w:rsid w:val="00167D11"/>
    <w:rsid w:val="00170298"/>
    <w:rsid w:val="00193A85"/>
    <w:rsid w:val="001A3908"/>
    <w:rsid w:val="001B375C"/>
    <w:rsid w:val="001E1EE8"/>
    <w:rsid w:val="001F382D"/>
    <w:rsid w:val="00201538"/>
    <w:rsid w:val="00206415"/>
    <w:rsid w:val="00211D53"/>
    <w:rsid w:val="00215DA1"/>
    <w:rsid w:val="00217B9F"/>
    <w:rsid w:val="00220F59"/>
    <w:rsid w:val="002268C8"/>
    <w:rsid w:val="0023390E"/>
    <w:rsid w:val="00245DE1"/>
    <w:rsid w:val="00251711"/>
    <w:rsid w:val="002521A3"/>
    <w:rsid w:val="00252B82"/>
    <w:rsid w:val="00253EB9"/>
    <w:rsid w:val="00256810"/>
    <w:rsid w:val="00263C55"/>
    <w:rsid w:val="002742AD"/>
    <w:rsid w:val="002746B9"/>
    <w:rsid w:val="002748BB"/>
    <w:rsid w:val="00275218"/>
    <w:rsid w:val="00283AA8"/>
    <w:rsid w:val="00285B2A"/>
    <w:rsid w:val="00290564"/>
    <w:rsid w:val="00296A39"/>
    <w:rsid w:val="002A16F5"/>
    <w:rsid w:val="002A231E"/>
    <w:rsid w:val="002A2C38"/>
    <w:rsid w:val="002A35DE"/>
    <w:rsid w:val="002C31EE"/>
    <w:rsid w:val="002C7A98"/>
    <w:rsid w:val="002D76B1"/>
    <w:rsid w:val="002E45D1"/>
    <w:rsid w:val="002E4BE4"/>
    <w:rsid w:val="003006A5"/>
    <w:rsid w:val="00303A59"/>
    <w:rsid w:val="00304FF4"/>
    <w:rsid w:val="00310586"/>
    <w:rsid w:val="00315537"/>
    <w:rsid w:val="00316101"/>
    <w:rsid w:val="00324071"/>
    <w:rsid w:val="003249E5"/>
    <w:rsid w:val="00326574"/>
    <w:rsid w:val="00337476"/>
    <w:rsid w:val="00347264"/>
    <w:rsid w:val="00350E11"/>
    <w:rsid w:val="00353C35"/>
    <w:rsid w:val="003572A7"/>
    <w:rsid w:val="00361456"/>
    <w:rsid w:val="003626D9"/>
    <w:rsid w:val="00380D7B"/>
    <w:rsid w:val="003902DB"/>
    <w:rsid w:val="00393454"/>
    <w:rsid w:val="0039560A"/>
    <w:rsid w:val="003A2B94"/>
    <w:rsid w:val="003A334E"/>
    <w:rsid w:val="003A7746"/>
    <w:rsid w:val="003C27DE"/>
    <w:rsid w:val="003C7914"/>
    <w:rsid w:val="003D6AFE"/>
    <w:rsid w:val="003E337E"/>
    <w:rsid w:val="003E3630"/>
    <w:rsid w:val="003E399B"/>
    <w:rsid w:val="003E3F98"/>
    <w:rsid w:val="004007CC"/>
    <w:rsid w:val="004015D7"/>
    <w:rsid w:val="00401A58"/>
    <w:rsid w:val="004078E4"/>
    <w:rsid w:val="00412AD7"/>
    <w:rsid w:val="00416E66"/>
    <w:rsid w:val="004355B6"/>
    <w:rsid w:val="00455EF2"/>
    <w:rsid w:val="00463A69"/>
    <w:rsid w:val="004753E7"/>
    <w:rsid w:val="004814D2"/>
    <w:rsid w:val="0048766D"/>
    <w:rsid w:val="00491E96"/>
    <w:rsid w:val="004954BD"/>
    <w:rsid w:val="004A1FC1"/>
    <w:rsid w:val="004C4EA3"/>
    <w:rsid w:val="004D63A9"/>
    <w:rsid w:val="004E1D6A"/>
    <w:rsid w:val="004F7A06"/>
    <w:rsid w:val="00500B04"/>
    <w:rsid w:val="00502254"/>
    <w:rsid w:val="005033D6"/>
    <w:rsid w:val="00510524"/>
    <w:rsid w:val="00522145"/>
    <w:rsid w:val="00525154"/>
    <w:rsid w:val="00533CE6"/>
    <w:rsid w:val="00552110"/>
    <w:rsid w:val="00562B76"/>
    <w:rsid w:val="0056450E"/>
    <w:rsid w:val="005663BD"/>
    <w:rsid w:val="0056795F"/>
    <w:rsid w:val="0058083B"/>
    <w:rsid w:val="00584059"/>
    <w:rsid w:val="005A0407"/>
    <w:rsid w:val="005B3021"/>
    <w:rsid w:val="005B34C0"/>
    <w:rsid w:val="005B58ED"/>
    <w:rsid w:val="005B5AFA"/>
    <w:rsid w:val="005C14F1"/>
    <w:rsid w:val="005C1851"/>
    <w:rsid w:val="005C6970"/>
    <w:rsid w:val="005C72E3"/>
    <w:rsid w:val="005E199A"/>
    <w:rsid w:val="005E5A8D"/>
    <w:rsid w:val="005E5CF2"/>
    <w:rsid w:val="005F5034"/>
    <w:rsid w:val="006017E0"/>
    <w:rsid w:val="00610710"/>
    <w:rsid w:val="00620010"/>
    <w:rsid w:val="006272EA"/>
    <w:rsid w:val="00632E1B"/>
    <w:rsid w:val="00660216"/>
    <w:rsid w:val="00661E3C"/>
    <w:rsid w:val="00667047"/>
    <w:rsid w:val="00667F4B"/>
    <w:rsid w:val="00670CC6"/>
    <w:rsid w:val="0067759C"/>
    <w:rsid w:val="006A2B6C"/>
    <w:rsid w:val="006B0DDA"/>
    <w:rsid w:val="006B648A"/>
    <w:rsid w:val="006B74C3"/>
    <w:rsid w:val="006C1A28"/>
    <w:rsid w:val="006D409A"/>
    <w:rsid w:val="006F1504"/>
    <w:rsid w:val="006F7FB8"/>
    <w:rsid w:val="00702BAD"/>
    <w:rsid w:val="00707424"/>
    <w:rsid w:val="00711757"/>
    <w:rsid w:val="007174AE"/>
    <w:rsid w:val="007200C5"/>
    <w:rsid w:val="0072059F"/>
    <w:rsid w:val="00721D22"/>
    <w:rsid w:val="00725B2C"/>
    <w:rsid w:val="00740E59"/>
    <w:rsid w:val="007419FC"/>
    <w:rsid w:val="00747B95"/>
    <w:rsid w:val="00750E64"/>
    <w:rsid w:val="007628BB"/>
    <w:rsid w:val="0077507B"/>
    <w:rsid w:val="00790E7E"/>
    <w:rsid w:val="007B2662"/>
    <w:rsid w:val="007B3618"/>
    <w:rsid w:val="007B483E"/>
    <w:rsid w:val="007B5241"/>
    <w:rsid w:val="007C4E7E"/>
    <w:rsid w:val="007C677E"/>
    <w:rsid w:val="007C7AD3"/>
    <w:rsid w:val="007E57A2"/>
    <w:rsid w:val="007E73DC"/>
    <w:rsid w:val="007F2331"/>
    <w:rsid w:val="007F5885"/>
    <w:rsid w:val="007F68DF"/>
    <w:rsid w:val="008061D1"/>
    <w:rsid w:val="008357D9"/>
    <w:rsid w:val="00863513"/>
    <w:rsid w:val="00874674"/>
    <w:rsid w:val="00881EA6"/>
    <w:rsid w:val="00883840"/>
    <w:rsid w:val="00884D16"/>
    <w:rsid w:val="008A12F8"/>
    <w:rsid w:val="008B0AD2"/>
    <w:rsid w:val="008D2B27"/>
    <w:rsid w:val="008D2FE8"/>
    <w:rsid w:val="008D537F"/>
    <w:rsid w:val="008D76B8"/>
    <w:rsid w:val="008E4914"/>
    <w:rsid w:val="00901BB9"/>
    <w:rsid w:val="00903F93"/>
    <w:rsid w:val="0092136C"/>
    <w:rsid w:val="009319D4"/>
    <w:rsid w:val="00953BB0"/>
    <w:rsid w:val="009572FB"/>
    <w:rsid w:val="00961D7B"/>
    <w:rsid w:val="009711AB"/>
    <w:rsid w:val="00976358"/>
    <w:rsid w:val="00976891"/>
    <w:rsid w:val="00987A91"/>
    <w:rsid w:val="009944FF"/>
    <w:rsid w:val="009966D5"/>
    <w:rsid w:val="00996DDC"/>
    <w:rsid w:val="009B07FB"/>
    <w:rsid w:val="009B5655"/>
    <w:rsid w:val="009F2575"/>
    <w:rsid w:val="00A25D08"/>
    <w:rsid w:val="00A26E74"/>
    <w:rsid w:val="00A2751F"/>
    <w:rsid w:val="00A37236"/>
    <w:rsid w:val="00A3737C"/>
    <w:rsid w:val="00A5501A"/>
    <w:rsid w:val="00A558BE"/>
    <w:rsid w:val="00A71CA5"/>
    <w:rsid w:val="00A768EF"/>
    <w:rsid w:val="00A96014"/>
    <w:rsid w:val="00AA04F4"/>
    <w:rsid w:val="00AA1C1E"/>
    <w:rsid w:val="00AB5FF7"/>
    <w:rsid w:val="00AB7DBD"/>
    <w:rsid w:val="00AC5F81"/>
    <w:rsid w:val="00AC78AB"/>
    <w:rsid w:val="00AE1F35"/>
    <w:rsid w:val="00AE7E18"/>
    <w:rsid w:val="00B00B37"/>
    <w:rsid w:val="00B03957"/>
    <w:rsid w:val="00B16A37"/>
    <w:rsid w:val="00B22279"/>
    <w:rsid w:val="00B26A31"/>
    <w:rsid w:val="00B30A49"/>
    <w:rsid w:val="00B3256E"/>
    <w:rsid w:val="00B3603A"/>
    <w:rsid w:val="00B518C6"/>
    <w:rsid w:val="00B7621D"/>
    <w:rsid w:val="00B8376D"/>
    <w:rsid w:val="00B96744"/>
    <w:rsid w:val="00BA5214"/>
    <w:rsid w:val="00BB4241"/>
    <w:rsid w:val="00BC0C33"/>
    <w:rsid w:val="00BC2D98"/>
    <w:rsid w:val="00BD1261"/>
    <w:rsid w:val="00BD50AD"/>
    <w:rsid w:val="00BE0CC2"/>
    <w:rsid w:val="00BF0544"/>
    <w:rsid w:val="00BF2E06"/>
    <w:rsid w:val="00C14BA6"/>
    <w:rsid w:val="00C26E74"/>
    <w:rsid w:val="00C27DBB"/>
    <w:rsid w:val="00C320C3"/>
    <w:rsid w:val="00C45D85"/>
    <w:rsid w:val="00C46C50"/>
    <w:rsid w:val="00C5187C"/>
    <w:rsid w:val="00C63C97"/>
    <w:rsid w:val="00C8508D"/>
    <w:rsid w:val="00C87A26"/>
    <w:rsid w:val="00C91BA6"/>
    <w:rsid w:val="00CA02C9"/>
    <w:rsid w:val="00CA29C2"/>
    <w:rsid w:val="00CC0EE2"/>
    <w:rsid w:val="00CC2301"/>
    <w:rsid w:val="00CC4A8E"/>
    <w:rsid w:val="00CD28CD"/>
    <w:rsid w:val="00CD300D"/>
    <w:rsid w:val="00CE37DD"/>
    <w:rsid w:val="00CE4A2B"/>
    <w:rsid w:val="00CF0344"/>
    <w:rsid w:val="00D03770"/>
    <w:rsid w:val="00D043D5"/>
    <w:rsid w:val="00D10DA7"/>
    <w:rsid w:val="00D14596"/>
    <w:rsid w:val="00D14E09"/>
    <w:rsid w:val="00D276AE"/>
    <w:rsid w:val="00D450F2"/>
    <w:rsid w:val="00D52052"/>
    <w:rsid w:val="00D70972"/>
    <w:rsid w:val="00D71B8C"/>
    <w:rsid w:val="00D71F8D"/>
    <w:rsid w:val="00D72D89"/>
    <w:rsid w:val="00D75465"/>
    <w:rsid w:val="00D81D88"/>
    <w:rsid w:val="00D83879"/>
    <w:rsid w:val="00D840B1"/>
    <w:rsid w:val="00D8531E"/>
    <w:rsid w:val="00DA3B07"/>
    <w:rsid w:val="00DB0568"/>
    <w:rsid w:val="00DC56CF"/>
    <w:rsid w:val="00DD4073"/>
    <w:rsid w:val="00DD4618"/>
    <w:rsid w:val="00DE1523"/>
    <w:rsid w:val="00DE2D03"/>
    <w:rsid w:val="00DE5304"/>
    <w:rsid w:val="00DF0AAA"/>
    <w:rsid w:val="00DF1475"/>
    <w:rsid w:val="00E01506"/>
    <w:rsid w:val="00E04400"/>
    <w:rsid w:val="00E06D2B"/>
    <w:rsid w:val="00E14357"/>
    <w:rsid w:val="00E15F93"/>
    <w:rsid w:val="00E22033"/>
    <w:rsid w:val="00E23A08"/>
    <w:rsid w:val="00E3029D"/>
    <w:rsid w:val="00E456B7"/>
    <w:rsid w:val="00E56E21"/>
    <w:rsid w:val="00E60B8D"/>
    <w:rsid w:val="00E62B67"/>
    <w:rsid w:val="00E75224"/>
    <w:rsid w:val="00E75F93"/>
    <w:rsid w:val="00E867C1"/>
    <w:rsid w:val="00EC1BAB"/>
    <w:rsid w:val="00EC25B2"/>
    <w:rsid w:val="00EC3CE9"/>
    <w:rsid w:val="00EC51F0"/>
    <w:rsid w:val="00EC683F"/>
    <w:rsid w:val="00ED0226"/>
    <w:rsid w:val="00EE08B3"/>
    <w:rsid w:val="00EE6BE9"/>
    <w:rsid w:val="00F319BD"/>
    <w:rsid w:val="00F549E0"/>
    <w:rsid w:val="00F56713"/>
    <w:rsid w:val="00F8116B"/>
    <w:rsid w:val="00F82896"/>
    <w:rsid w:val="00FA17CC"/>
    <w:rsid w:val="00FC5DDE"/>
    <w:rsid w:val="00FD4C03"/>
    <w:rsid w:val="00FD518B"/>
    <w:rsid w:val="00FD58D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298FE"/>
  <w15:docId w15:val="{5046A95E-19C8-4B2C-983E-88114479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paragraph" w:styleId="Antrat1">
    <w:name w:val="heading 1"/>
    <w:aliases w:val="Appendix,sarasas1"/>
    <w:basedOn w:val="prastasis"/>
    <w:next w:val="prastasis"/>
    <w:link w:val="Antrat1Diagrama1"/>
    <w:qFormat/>
    <w:rsid w:val="00B518C6"/>
    <w:pPr>
      <w:keepNext/>
      <w:keepLines/>
      <w:spacing w:before="480"/>
      <w:outlineLvl w:val="0"/>
    </w:pPr>
    <w:rPr>
      <w:rFonts w:ascii="Calibri Light" w:hAnsi="Calibri Light"/>
      <w:b/>
      <w:bCs/>
      <w:color w:val="2E74B5"/>
      <w:sz w:val="28"/>
      <w:szCs w:val="28"/>
      <w:lang w:val="en-AU" w:eastAsia="en-US"/>
    </w:rPr>
  </w:style>
  <w:style w:type="paragraph" w:styleId="Antrat2">
    <w:name w:val="heading 2"/>
    <w:aliases w:val="Title Header2,Char15,Title Header2 Char,Heading 21,Header_mano2,H2,H21,H22,H23,H24,H211,H221,H25,H212,H222,H26,H213,H223,H27,H214,H224,H28,H215,H225,H29,H210,H216,H226,H217,H227,H218,H228,H231,H241,H2111,H2211,H251,H2121,H2221,H261,H2131"/>
    <w:basedOn w:val="prastasis"/>
    <w:next w:val="prastasis"/>
    <w:link w:val="Antrat2Diagrama"/>
    <w:uiPriority w:val="9"/>
    <w:unhideWhenUsed/>
    <w:qFormat/>
    <w:rsid w:val="00B518C6"/>
    <w:pPr>
      <w:keepNext/>
      <w:keepLines/>
      <w:spacing w:before="200"/>
      <w:outlineLvl w:val="1"/>
    </w:pPr>
    <w:rPr>
      <w:rFonts w:ascii="Calibri Light" w:hAnsi="Calibri Light"/>
      <w:b/>
      <w:bCs/>
      <w:color w:val="5B9BD5"/>
      <w:sz w:val="26"/>
      <w:szCs w:val="26"/>
      <w:lang w:val="en-AU" w:eastAsia="en-US"/>
    </w:rPr>
  </w:style>
  <w:style w:type="paragraph" w:styleId="Antrat3">
    <w:name w:val="heading 3"/>
    <w:aliases w:val="Section Header3,Sub-Clause Paragraph,H3,Sub-Clause Paragraph Char Char Char Diagrama Diagrama,Antraste 3,Antraste 31,Antraste 32,Antraste 33,Antraste 34,Antraste 35,Antraste 36,Antraste 37"/>
    <w:basedOn w:val="prastasis"/>
    <w:next w:val="prastasis"/>
    <w:link w:val="Antrat3Diagrama"/>
    <w:unhideWhenUsed/>
    <w:qFormat/>
    <w:rsid w:val="00B518C6"/>
    <w:pPr>
      <w:keepNext/>
      <w:keepLines/>
      <w:spacing w:before="200"/>
      <w:outlineLvl w:val="2"/>
    </w:pPr>
    <w:rPr>
      <w:rFonts w:ascii="Calibri Light" w:hAnsi="Calibri Light"/>
      <w:b/>
      <w:bCs/>
      <w:color w:val="5B9BD5"/>
      <w:sz w:val="20"/>
      <w:lang w:val="en-AU" w:eastAsia="en-US"/>
    </w:rPr>
  </w:style>
  <w:style w:type="paragraph" w:styleId="Antrat4">
    <w:name w:val="heading 4"/>
    <w:aliases w:val=" Sub-Clause Sub-paragraph,Sub-Clause Sub-paragraph,Heading 4 Char Char Char Char,Heading 4 Char Char Char Char Char,H4,hd4"/>
    <w:basedOn w:val="prastasis"/>
    <w:next w:val="prastasis"/>
    <w:link w:val="Antrat4Diagrama"/>
    <w:qFormat/>
    <w:rsid w:val="00B518C6"/>
    <w:pPr>
      <w:keepNext/>
      <w:tabs>
        <w:tab w:val="num" w:pos="1584"/>
      </w:tabs>
      <w:ind w:left="1584" w:hanging="864"/>
      <w:outlineLvl w:val="3"/>
    </w:pPr>
    <w:rPr>
      <w:b/>
      <w:sz w:val="44"/>
      <w:lang w:eastAsia="en-US"/>
    </w:rPr>
  </w:style>
  <w:style w:type="paragraph" w:styleId="Antrat5">
    <w:name w:val="heading 5"/>
    <w:aliases w:val=" Char12, Diagrama"/>
    <w:basedOn w:val="prastasis"/>
    <w:next w:val="prastasis"/>
    <w:link w:val="Antrat5Diagrama"/>
    <w:qFormat/>
    <w:rsid w:val="00B518C6"/>
    <w:pPr>
      <w:keepNext/>
      <w:tabs>
        <w:tab w:val="num" w:pos="1728"/>
      </w:tabs>
      <w:ind w:left="1728" w:hanging="1008"/>
      <w:outlineLvl w:val="4"/>
    </w:pPr>
    <w:rPr>
      <w:b/>
      <w:sz w:val="40"/>
      <w:lang w:eastAsia="en-US"/>
    </w:rPr>
  </w:style>
  <w:style w:type="paragraph" w:styleId="Antrat6">
    <w:name w:val="heading 6"/>
    <w:basedOn w:val="prastasis"/>
    <w:next w:val="prastasis"/>
    <w:link w:val="Antrat6Diagrama"/>
    <w:qFormat/>
    <w:rsid w:val="00B518C6"/>
    <w:pPr>
      <w:keepNext/>
      <w:tabs>
        <w:tab w:val="num" w:pos="1872"/>
      </w:tabs>
      <w:ind w:left="1872" w:hanging="1152"/>
      <w:outlineLvl w:val="5"/>
    </w:pPr>
    <w:rPr>
      <w:b/>
      <w:sz w:val="36"/>
      <w:lang w:eastAsia="en-US"/>
    </w:rPr>
  </w:style>
  <w:style w:type="paragraph" w:styleId="Antrat7">
    <w:name w:val="heading 7"/>
    <w:basedOn w:val="prastasis"/>
    <w:next w:val="prastasis"/>
    <w:link w:val="Antrat7Diagrama1"/>
    <w:qFormat/>
    <w:rsid w:val="00B518C6"/>
    <w:pPr>
      <w:keepNext/>
      <w:outlineLvl w:val="6"/>
    </w:pPr>
    <w:rPr>
      <w:b/>
      <w:sz w:val="28"/>
      <w:lang w:val="en-AU" w:eastAsia="en-US"/>
    </w:rPr>
  </w:style>
  <w:style w:type="paragraph" w:styleId="Antrat8">
    <w:name w:val="heading 8"/>
    <w:basedOn w:val="prastasis"/>
    <w:next w:val="prastasis"/>
    <w:link w:val="Antrat8Diagrama"/>
    <w:qFormat/>
    <w:rsid w:val="00B518C6"/>
    <w:pPr>
      <w:keepNext/>
      <w:tabs>
        <w:tab w:val="num" w:pos="2160"/>
      </w:tabs>
      <w:ind w:left="2160" w:hanging="1440"/>
      <w:outlineLvl w:val="7"/>
    </w:pPr>
    <w:rPr>
      <w:b/>
      <w:sz w:val="18"/>
      <w:lang w:eastAsia="en-US"/>
    </w:rPr>
  </w:style>
  <w:style w:type="paragraph" w:styleId="Antrat9">
    <w:name w:val="heading 9"/>
    <w:basedOn w:val="prastasis"/>
    <w:next w:val="prastasis"/>
    <w:link w:val="Antrat9Diagrama"/>
    <w:qFormat/>
    <w:rsid w:val="00B518C6"/>
    <w:pPr>
      <w:keepNext/>
      <w:tabs>
        <w:tab w:val="num" w:pos="2304"/>
      </w:tabs>
      <w:ind w:left="2304" w:hanging="1584"/>
      <w:outlineLvl w:val="8"/>
    </w:pPr>
    <w:rPr>
      <w:sz w:val="4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Body,Body Text1,Standard paragraph"/>
    <w:basedOn w:val="prastasis"/>
    <w:link w:val="PagrindinistekstasDiagrama"/>
    <w:rsid w:val="00953BB0"/>
    <w:pPr>
      <w:jc w:val="both"/>
    </w:pPr>
  </w:style>
  <w:style w:type="character" w:styleId="Hipersaitas">
    <w:name w:val="Hyperlink"/>
    <w:uiPriority w:val="99"/>
    <w:unhideWhenUsed/>
    <w:rsid w:val="00632E1B"/>
    <w:rPr>
      <w:color w:val="0000FF"/>
      <w:u w:val="single"/>
    </w:rPr>
  </w:style>
  <w:style w:type="character" w:customStyle="1" w:styleId="Antrat2Diagrama">
    <w:name w:val="Antraštė 2 Diagrama"/>
    <w:aliases w:val="Title Header2 Diagrama,Char15 Diagrama,Title Header2 Char Diagrama,Heading 21 Diagrama,Header_mano2 Diagrama,H2 Diagrama,H21 Diagrama,H22 Diagrama,H23 Diagrama,H24 Diagrama,H211 Diagrama,H221 Diagrama,H25 Diagrama,H212 Diagrama"/>
    <w:link w:val="Antrat2"/>
    <w:rsid w:val="00B518C6"/>
    <w:rPr>
      <w:rFonts w:ascii="Calibri Light" w:hAnsi="Calibri Light"/>
      <w:b/>
      <w:bCs/>
      <w:color w:val="5B9BD5"/>
      <w:sz w:val="26"/>
      <w:szCs w:val="26"/>
      <w:lang w:val="en-AU" w:eastAsia="en-US"/>
    </w:rPr>
  </w:style>
  <w:style w:type="paragraph" w:styleId="Sraopastraipa">
    <w:name w:val="List Paragraph"/>
    <w:basedOn w:val="prastasis"/>
    <w:uiPriority w:val="34"/>
    <w:qFormat/>
    <w:rsid w:val="00B518C6"/>
    <w:pPr>
      <w:ind w:left="720"/>
      <w:contextualSpacing/>
    </w:pPr>
    <w:rPr>
      <w:lang w:eastAsia="en-US"/>
    </w:rPr>
  </w:style>
  <w:style w:type="character" w:customStyle="1" w:styleId="parahead1">
    <w:name w:val="parahead1"/>
    <w:rsid w:val="00B518C6"/>
    <w:rPr>
      <w:rFonts w:ascii="Verdana" w:hAnsi="Verdana" w:hint="default"/>
      <w:b/>
      <w:bCs/>
      <w:color w:val="000000"/>
      <w:sz w:val="17"/>
      <w:szCs w:val="17"/>
    </w:rPr>
  </w:style>
  <w:style w:type="character" w:customStyle="1" w:styleId="Antrat1Diagrama">
    <w:name w:val="Antraštė 1 Diagrama"/>
    <w:aliases w:val="Appendix Diagrama"/>
    <w:rsid w:val="00B518C6"/>
    <w:rPr>
      <w:rFonts w:ascii="Calibri Light" w:eastAsia="Times New Roman" w:hAnsi="Calibri Light" w:cs="Times New Roman"/>
      <w:b/>
      <w:bCs/>
      <w:kern w:val="32"/>
      <w:sz w:val="32"/>
      <w:szCs w:val="32"/>
    </w:rPr>
  </w:style>
  <w:style w:type="character" w:customStyle="1" w:styleId="Antrat3Diagrama">
    <w:name w:val="Antraštė 3 Diagrama"/>
    <w:aliases w:val="Section Header3 Diagrama,Sub-Clause Paragraph Diagrama,H3 Diagrama,Sub-Clause Paragraph Char Char Char Diagrama Diagrama Diagrama,Antraste 3 Diagrama,Antraste 31 Diagrama,Antraste 32 Diagrama,Antraste 33 Diagrama,Antraste 34 Diagrama"/>
    <w:link w:val="Antrat3"/>
    <w:rsid w:val="00B518C6"/>
    <w:rPr>
      <w:rFonts w:ascii="Calibri Light" w:hAnsi="Calibri Light"/>
      <w:b/>
      <w:bCs/>
      <w:color w:val="5B9BD5"/>
      <w:lang w:val="en-AU" w:eastAsia="en-US"/>
    </w:rPr>
  </w:style>
  <w:style w:type="character" w:customStyle="1" w:styleId="Antrat4Diagrama">
    <w:name w:val="Antraštė 4 Diagrama"/>
    <w:aliases w:val=" Sub-Clause Sub-paragraph Diagrama,Sub-Clause Sub-paragraph Diagrama,Heading 4 Char Char Char Char Diagrama,Heading 4 Char Char Char Char Char Diagrama,H4 Diagrama,hd4 Diagrama"/>
    <w:link w:val="Antrat4"/>
    <w:rsid w:val="00B518C6"/>
    <w:rPr>
      <w:b/>
      <w:sz w:val="44"/>
      <w:lang w:eastAsia="en-US"/>
    </w:rPr>
  </w:style>
  <w:style w:type="character" w:customStyle="1" w:styleId="Antrat5Diagrama">
    <w:name w:val="Antraštė 5 Diagrama"/>
    <w:aliases w:val=" Char12 Diagrama, Diagrama Diagrama"/>
    <w:link w:val="Antrat5"/>
    <w:rsid w:val="00B518C6"/>
    <w:rPr>
      <w:b/>
      <w:sz w:val="40"/>
      <w:lang w:eastAsia="en-US"/>
    </w:rPr>
  </w:style>
  <w:style w:type="character" w:customStyle="1" w:styleId="Antrat6Diagrama">
    <w:name w:val="Antraštė 6 Diagrama"/>
    <w:link w:val="Antrat6"/>
    <w:rsid w:val="00B518C6"/>
    <w:rPr>
      <w:b/>
      <w:sz w:val="36"/>
      <w:lang w:eastAsia="en-US"/>
    </w:rPr>
  </w:style>
  <w:style w:type="character" w:customStyle="1" w:styleId="Antrat7Diagrama">
    <w:name w:val="Antraštė 7 Diagrama"/>
    <w:rsid w:val="00B518C6"/>
    <w:rPr>
      <w:rFonts w:ascii="Calibri" w:eastAsia="Times New Roman" w:hAnsi="Calibri" w:cs="Times New Roman"/>
      <w:sz w:val="24"/>
      <w:szCs w:val="24"/>
    </w:rPr>
  </w:style>
  <w:style w:type="character" w:customStyle="1" w:styleId="Antrat8Diagrama">
    <w:name w:val="Antraštė 8 Diagrama"/>
    <w:link w:val="Antrat8"/>
    <w:rsid w:val="00B518C6"/>
    <w:rPr>
      <w:b/>
      <w:sz w:val="18"/>
      <w:lang w:eastAsia="en-US"/>
    </w:rPr>
  </w:style>
  <w:style w:type="character" w:customStyle="1" w:styleId="Antrat9Diagrama">
    <w:name w:val="Antraštė 9 Diagrama"/>
    <w:link w:val="Antrat9"/>
    <w:rsid w:val="00B518C6"/>
    <w:rPr>
      <w:sz w:val="40"/>
      <w:lang w:eastAsia="en-US"/>
    </w:rPr>
  </w:style>
  <w:style w:type="character" w:customStyle="1" w:styleId="Antrat7Diagrama1">
    <w:name w:val="Antraštė 7 Diagrama1"/>
    <w:link w:val="Antrat7"/>
    <w:rsid w:val="00B518C6"/>
    <w:rPr>
      <w:b/>
      <w:sz w:val="28"/>
      <w:lang w:val="en-AU" w:eastAsia="en-US"/>
    </w:rPr>
  </w:style>
  <w:style w:type="paragraph" w:styleId="Debesliotekstas">
    <w:name w:val="Balloon Text"/>
    <w:basedOn w:val="prastasis"/>
    <w:link w:val="DebesliotekstasDiagrama"/>
    <w:semiHidden/>
    <w:unhideWhenUsed/>
    <w:rsid w:val="00B518C6"/>
    <w:rPr>
      <w:rFonts w:ascii="Tahoma" w:hAnsi="Tahoma" w:cs="Tahoma"/>
      <w:sz w:val="16"/>
      <w:szCs w:val="16"/>
      <w:lang w:val="en-AU" w:eastAsia="en-US"/>
    </w:rPr>
  </w:style>
  <w:style w:type="character" w:customStyle="1" w:styleId="DebesliotekstasDiagrama">
    <w:name w:val="Debesėlio tekstas Diagrama"/>
    <w:link w:val="Debesliotekstas"/>
    <w:semiHidden/>
    <w:rsid w:val="00B518C6"/>
    <w:rPr>
      <w:rFonts w:ascii="Tahoma" w:hAnsi="Tahoma" w:cs="Tahoma"/>
      <w:sz w:val="16"/>
      <w:szCs w:val="16"/>
      <w:lang w:val="en-AU" w:eastAsia="en-US"/>
    </w:rPr>
  </w:style>
  <w:style w:type="table" w:styleId="Lentelstinklelis">
    <w:name w:val="Table Grid"/>
    <w:basedOn w:val="prastojilentel"/>
    <w:uiPriority w:val="39"/>
    <w:rsid w:val="00B518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B518C6"/>
    <w:rPr>
      <w:lang w:val="en-AU" w:eastAsia="en-US"/>
    </w:rPr>
  </w:style>
  <w:style w:type="character" w:customStyle="1" w:styleId="Antrat1Diagrama1">
    <w:name w:val="Antraštė 1 Diagrama1"/>
    <w:aliases w:val="Appendix Diagrama1,sarasas1 Diagrama"/>
    <w:link w:val="Antrat1"/>
    <w:rsid w:val="00B518C6"/>
    <w:rPr>
      <w:rFonts w:ascii="Calibri Light" w:hAnsi="Calibri Light"/>
      <w:b/>
      <w:bCs/>
      <w:color w:val="2E74B5"/>
      <w:sz w:val="28"/>
      <w:szCs w:val="28"/>
      <w:lang w:val="en-AU" w:eastAsia="en-US"/>
    </w:rPr>
  </w:style>
  <w:style w:type="paragraph" w:styleId="Antrats">
    <w:name w:val="header"/>
    <w:basedOn w:val="prastasis"/>
    <w:link w:val="AntratsDiagrama"/>
    <w:uiPriority w:val="99"/>
    <w:unhideWhenUsed/>
    <w:rsid w:val="00B518C6"/>
    <w:pPr>
      <w:tabs>
        <w:tab w:val="center" w:pos="4819"/>
        <w:tab w:val="right" w:pos="9638"/>
      </w:tabs>
    </w:pPr>
    <w:rPr>
      <w:sz w:val="20"/>
      <w:lang w:val="en-AU" w:eastAsia="en-US"/>
    </w:rPr>
  </w:style>
  <w:style w:type="character" w:customStyle="1" w:styleId="AntratsDiagrama">
    <w:name w:val="Antraštės Diagrama"/>
    <w:link w:val="Antrats"/>
    <w:uiPriority w:val="99"/>
    <w:rsid w:val="00B518C6"/>
    <w:rPr>
      <w:lang w:val="en-AU" w:eastAsia="en-US"/>
    </w:rPr>
  </w:style>
  <w:style w:type="paragraph" w:styleId="Porat">
    <w:name w:val="footer"/>
    <w:basedOn w:val="prastasis"/>
    <w:link w:val="PoratDiagrama"/>
    <w:uiPriority w:val="99"/>
    <w:unhideWhenUsed/>
    <w:rsid w:val="00B518C6"/>
    <w:pPr>
      <w:tabs>
        <w:tab w:val="center" w:pos="4819"/>
        <w:tab w:val="right" w:pos="9638"/>
      </w:tabs>
    </w:pPr>
    <w:rPr>
      <w:sz w:val="20"/>
      <w:lang w:val="en-AU" w:eastAsia="en-US"/>
    </w:rPr>
  </w:style>
  <w:style w:type="character" w:customStyle="1" w:styleId="PoratDiagrama">
    <w:name w:val="Poraštė Diagrama"/>
    <w:link w:val="Porat"/>
    <w:uiPriority w:val="99"/>
    <w:rsid w:val="00B518C6"/>
    <w:rPr>
      <w:lang w:val="en-AU" w:eastAsia="en-US"/>
    </w:rPr>
  </w:style>
  <w:style w:type="paragraph" w:styleId="Pagrindinistekstas2">
    <w:name w:val="Body Text 2"/>
    <w:basedOn w:val="prastasis"/>
    <w:link w:val="Pagrindinistekstas2Diagrama"/>
    <w:rsid w:val="00B518C6"/>
    <w:pPr>
      <w:jc w:val="center"/>
    </w:pPr>
    <w:rPr>
      <w:szCs w:val="24"/>
      <w:lang w:val="en-GB" w:eastAsia="en-US"/>
    </w:rPr>
  </w:style>
  <w:style w:type="character" w:customStyle="1" w:styleId="Pagrindinistekstas2Diagrama">
    <w:name w:val="Pagrindinis tekstas 2 Diagrama"/>
    <w:link w:val="Pagrindinistekstas2"/>
    <w:rsid w:val="00B518C6"/>
    <w:rPr>
      <w:sz w:val="24"/>
      <w:szCs w:val="24"/>
      <w:lang w:val="en-GB" w:eastAsia="en-US"/>
    </w:rPr>
  </w:style>
  <w:style w:type="paragraph" w:customStyle="1" w:styleId="Point1">
    <w:name w:val="Point 1"/>
    <w:basedOn w:val="prastasis"/>
    <w:rsid w:val="00B518C6"/>
    <w:pPr>
      <w:spacing w:before="120" w:after="120"/>
      <w:ind w:left="1418" w:hanging="567"/>
      <w:jc w:val="both"/>
    </w:pPr>
    <w:rPr>
      <w:lang w:val="en-GB" w:eastAsia="en-US"/>
    </w:rPr>
  </w:style>
  <w:style w:type="paragraph" w:styleId="Pagrindiniotekstotrauka2">
    <w:name w:val="Body Text Indent 2"/>
    <w:basedOn w:val="prastasis"/>
    <w:link w:val="Pagrindiniotekstotrauka2Diagrama"/>
    <w:rsid w:val="00B518C6"/>
    <w:pPr>
      <w:ind w:firstLine="720"/>
      <w:jc w:val="both"/>
    </w:pPr>
    <w:rPr>
      <w:rFonts w:ascii="TimesLT" w:hAnsi="TimesLT"/>
      <w:lang w:val="en-US" w:eastAsia="en-US"/>
    </w:rPr>
  </w:style>
  <w:style w:type="character" w:customStyle="1" w:styleId="Pagrindiniotekstotrauka2Diagrama">
    <w:name w:val="Pagrindinio teksto įtrauka 2 Diagrama"/>
    <w:link w:val="Pagrindiniotekstotrauka2"/>
    <w:rsid w:val="00B518C6"/>
    <w:rPr>
      <w:rFonts w:ascii="TimesLT" w:hAnsi="TimesLT"/>
      <w:sz w:val="24"/>
      <w:lang w:val="en-US" w:eastAsia="en-US"/>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rsid w:val="00B518C6"/>
    <w:rPr>
      <w:sz w:val="24"/>
    </w:rPr>
  </w:style>
  <w:style w:type="paragraph" w:styleId="Pagrindinistekstas3">
    <w:name w:val="Body Text 3"/>
    <w:basedOn w:val="prastasis"/>
    <w:link w:val="Pagrindinistekstas3Diagrama"/>
    <w:rsid w:val="00B518C6"/>
    <w:rPr>
      <w:sz w:val="20"/>
      <w:szCs w:val="24"/>
      <w:lang w:eastAsia="en-US"/>
    </w:rPr>
  </w:style>
  <w:style w:type="character" w:customStyle="1" w:styleId="Pagrindinistekstas3Diagrama">
    <w:name w:val="Pagrindinis tekstas 3 Diagrama"/>
    <w:link w:val="Pagrindinistekstas3"/>
    <w:rsid w:val="00B518C6"/>
    <w:rPr>
      <w:szCs w:val="24"/>
      <w:lang w:eastAsia="en-US"/>
    </w:rPr>
  </w:style>
  <w:style w:type="paragraph" w:customStyle="1" w:styleId="Char1">
    <w:name w:val="Char1"/>
    <w:basedOn w:val="prastasis"/>
    <w:rsid w:val="00B518C6"/>
    <w:pPr>
      <w:spacing w:after="160" w:line="240" w:lineRule="exact"/>
    </w:pPr>
    <w:rPr>
      <w:rFonts w:ascii="Tahoma" w:hAnsi="Tahoma"/>
      <w:sz w:val="20"/>
      <w:lang w:val="en-US" w:eastAsia="en-US"/>
    </w:rPr>
  </w:style>
  <w:style w:type="paragraph" w:customStyle="1" w:styleId="Default">
    <w:name w:val="Default"/>
    <w:rsid w:val="00B518C6"/>
    <w:pPr>
      <w:autoSpaceDE w:val="0"/>
      <w:autoSpaceDN w:val="0"/>
      <w:adjustRightInd w:val="0"/>
    </w:pPr>
    <w:rPr>
      <w:color w:val="000000"/>
      <w:sz w:val="24"/>
      <w:szCs w:val="24"/>
      <w:lang w:val="en-US" w:eastAsia="en-US"/>
    </w:rPr>
  </w:style>
  <w:style w:type="paragraph" w:styleId="Pagrindiniotekstotrauka3">
    <w:name w:val="Body Text Indent 3"/>
    <w:basedOn w:val="prastasis"/>
    <w:link w:val="Pagrindiniotekstotrauka3Diagrama"/>
    <w:rsid w:val="00B518C6"/>
    <w:pPr>
      <w:spacing w:after="120"/>
      <w:ind w:left="283"/>
    </w:pPr>
    <w:rPr>
      <w:sz w:val="16"/>
      <w:szCs w:val="16"/>
      <w:lang w:val="en-GB" w:eastAsia="en-US"/>
    </w:rPr>
  </w:style>
  <w:style w:type="character" w:customStyle="1" w:styleId="Pagrindiniotekstotrauka3Diagrama">
    <w:name w:val="Pagrindinio teksto įtrauka 3 Diagrama"/>
    <w:link w:val="Pagrindiniotekstotrauka3"/>
    <w:rsid w:val="00B518C6"/>
    <w:rPr>
      <w:sz w:val="16"/>
      <w:szCs w:val="16"/>
      <w:lang w:val="en-GB" w:eastAsia="en-US"/>
    </w:rPr>
  </w:style>
  <w:style w:type="paragraph" w:customStyle="1" w:styleId="Patvirtinta">
    <w:name w:val="Patvirtinta"/>
    <w:rsid w:val="00B518C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styleId="Perirtashipersaitas">
    <w:name w:val="FollowedHyperlink"/>
    <w:rsid w:val="00B518C6"/>
    <w:rPr>
      <w:color w:val="800080"/>
      <w:u w:val="single"/>
    </w:rPr>
  </w:style>
  <w:style w:type="paragraph" w:styleId="Pagrindiniotekstotrauka">
    <w:name w:val="Body Text Indent"/>
    <w:basedOn w:val="prastasis"/>
    <w:link w:val="PagrindiniotekstotraukaDiagrama"/>
    <w:rsid w:val="00B518C6"/>
    <w:pPr>
      <w:shd w:val="clear" w:color="auto" w:fill="FFFFFF"/>
      <w:ind w:left="720"/>
    </w:pPr>
    <w:rPr>
      <w:sz w:val="20"/>
      <w:szCs w:val="24"/>
      <w:lang w:eastAsia="en-US"/>
    </w:rPr>
  </w:style>
  <w:style w:type="character" w:customStyle="1" w:styleId="PagrindiniotekstotraukaDiagrama">
    <w:name w:val="Pagrindinio teksto įtrauka Diagrama"/>
    <w:link w:val="Pagrindiniotekstotrauka"/>
    <w:rsid w:val="00B518C6"/>
    <w:rPr>
      <w:szCs w:val="24"/>
      <w:shd w:val="clear" w:color="auto" w:fill="FFFFFF"/>
      <w:lang w:eastAsia="en-US"/>
    </w:rPr>
  </w:style>
  <w:style w:type="character" w:styleId="Puslapionumeris">
    <w:name w:val="page number"/>
    <w:rsid w:val="00B518C6"/>
  </w:style>
  <w:style w:type="paragraph" w:customStyle="1" w:styleId="Style4">
    <w:name w:val="Style4"/>
    <w:basedOn w:val="Antrat7"/>
    <w:rsid w:val="00B518C6"/>
    <w:pPr>
      <w:numPr>
        <w:numId w:val="1"/>
      </w:numPr>
      <w:tabs>
        <w:tab w:val="clear" w:pos="540"/>
      </w:tabs>
      <w:spacing w:before="240" w:after="240"/>
      <w:ind w:left="360" w:hanging="360"/>
      <w:jc w:val="center"/>
    </w:pPr>
    <w:rPr>
      <w:sz w:val="48"/>
    </w:rPr>
  </w:style>
  <w:style w:type="paragraph" w:customStyle="1" w:styleId="CharChar3DiagramaDiagramaCharCharDiagramaDiagramaCharCharDiagramaDiagramaCharChar">
    <w:name w:val="Char Char3 Diagrama Diagrama Char Char Diagrama Diagrama Char Char Diagrama Diagrama Char Char"/>
    <w:basedOn w:val="prastasis"/>
    <w:rsid w:val="00B518C6"/>
    <w:pPr>
      <w:spacing w:after="160" w:line="240" w:lineRule="exact"/>
    </w:pPr>
    <w:rPr>
      <w:rFonts w:ascii="Tahoma" w:hAnsi="Tahoma"/>
      <w:sz w:val="20"/>
      <w:lang w:val="en-US" w:eastAsia="en-US"/>
    </w:rPr>
  </w:style>
  <w:style w:type="paragraph" w:customStyle="1" w:styleId="BodyText2">
    <w:name w:val="Body Text2"/>
    <w:rsid w:val="00B518C6"/>
    <w:pPr>
      <w:snapToGrid w:val="0"/>
      <w:ind w:firstLine="312"/>
      <w:jc w:val="both"/>
    </w:pPr>
    <w:rPr>
      <w:rFonts w:ascii="TimesLT" w:hAnsi="TimesLT"/>
      <w:lang w:val="en-US" w:eastAsia="en-US"/>
    </w:rPr>
  </w:style>
  <w:style w:type="paragraph" w:customStyle="1" w:styleId="CentrBoldm">
    <w:name w:val="CentrBoldm"/>
    <w:basedOn w:val="prastasis"/>
    <w:rsid w:val="00B518C6"/>
    <w:pPr>
      <w:autoSpaceDE w:val="0"/>
      <w:autoSpaceDN w:val="0"/>
      <w:adjustRightInd w:val="0"/>
      <w:jc w:val="center"/>
    </w:pPr>
    <w:rPr>
      <w:rFonts w:ascii="TimesLT" w:hAnsi="TimesLT"/>
      <w:b/>
      <w:bCs/>
      <w:sz w:val="20"/>
      <w:szCs w:val="24"/>
      <w:lang w:val="en-US" w:eastAsia="en-US"/>
    </w:rPr>
  </w:style>
  <w:style w:type="paragraph" w:customStyle="1" w:styleId="MAZAS">
    <w:name w:val="MAZAS"/>
    <w:rsid w:val="00B518C6"/>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link w:val="HTMLiankstoformatuotasDiagrama"/>
    <w:semiHidden/>
    <w:rsid w:val="00B5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rPr>
  </w:style>
  <w:style w:type="character" w:customStyle="1" w:styleId="HTMLiankstoformatuotasDiagrama">
    <w:name w:val="HTML iš anksto formatuotas Diagrama"/>
    <w:link w:val="HTMLiankstoformatuotas"/>
    <w:semiHidden/>
    <w:rsid w:val="00B518C6"/>
    <w:rPr>
      <w:rFonts w:eastAsia="Calibri"/>
      <w:sz w:val="28"/>
    </w:rPr>
  </w:style>
  <w:style w:type="character" w:customStyle="1" w:styleId="PagrindinistekstasPusjuodis35">
    <w:name w:val="Pagrindinis tekstas + Pusjuodis35"/>
    <w:rsid w:val="00B518C6"/>
    <w:rPr>
      <w:b/>
      <w:bCs/>
      <w:sz w:val="19"/>
      <w:szCs w:val="19"/>
      <w:shd w:val="clear" w:color="auto" w:fill="FFFFFF"/>
    </w:rPr>
  </w:style>
  <w:style w:type="character" w:customStyle="1" w:styleId="PavadinimasDiagrama">
    <w:name w:val="Pavadinimas Diagrama"/>
    <w:link w:val="Pavadinimas"/>
    <w:locked/>
    <w:rsid w:val="00B518C6"/>
    <w:rPr>
      <w:rFonts w:ascii="Calibri" w:eastAsia="Calibri" w:hAnsi="Calibri"/>
      <w:sz w:val="24"/>
    </w:rPr>
  </w:style>
  <w:style w:type="paragraph" w:styleId="Pavadinimas">
    <w:name w:val="Title"/>
    <w:basedOn w:val="prastasis"/>
    <w:link w:val="PavadinimasDiagrama"/>
    <w:qFormat/>
    <w:rsid w:val="00B518C6"/>
    <w:pPr>
      <w:jc w:val="center"/>
    </w:pPr>
    <w:rPr>
      <w:rFonts w:ascii="Calibri" w:eastAsia="Calibri" w:hAnsi="Calibri"/>
    </w:rPr>
  </w:style>
  <w:style w:type="character" w:customStyle="1" w:styleId="PavadinimasDiagrama1">
    <w:name w:val="Pavadinimas Diagrama1"/>
    <w:uiPriority w:val="10"/>
    <w:rsid w:val="00B518C6"/>
    <w:rPr>
      <w:rFonts w:ascii="Calibri Light" w:eastAsia="Times New Roman" w:hAnsi="Calibri Light" w:cs="Times New Roman"/>
      <w:b/>
      <w:bCs/>
      <w:kern w:val="28"/>
      <w:sz w:val="32"/>
      <w:szCs w:val="32"/>
    </w:rPr>
  </w:style>
  <w:style w:type="character" w:customStyle="1" w:styleId="TitleChar1">
    <w:name w:val="Title Char1"/>
    <w:uiPriority w:val="10"/>
    <w:rsid w:val="00B518C6"/>
    <w:rPr>
      <w:rFonts w:ascii="Calibri Light" w:eastAsia="Times New Roman" w:hAnsi="Calibri Light" w:cs="Times New Roman"/>
      <w:color w:val="323E4F"/>
      <w:spacing w:val="5"/>
      <w:kern w:val="28"/>
      <w:sz w:val="52"/>
      <w:szCs w:val="52"/>
      <w:lang w:val="en-AU"/>
    </w:rPr>
  </w:style>
  <w:style w:type="paragraph" w:customStyle="1" w:styleId="ListParagraph1">
    <w:name w:val="List Paragraph1"/>
    <w:basedOn w:val="prastasis"/>
    <w:rsid w:val="00B518C6"/>
    <w:pPr>
      <w:spacing w:after="200" w:line="276" w:lineRule="auto"/>
      <w:ind w:left="720"/>
      <w:contextualSpacing/>
    </w:pPr>
    <w:rPr>
      <w:rFonts w:ascii="Calibri" w:hAnsi="Calibri"/>
      <w:sz w:val="22"/>
      <w:szCs w:val="22"/>
      <w:lang w:eastAsia="en-US"/>
    </w:rPr>
  </w:style>
  <w:style w:type="paragraph" w:styleId="prastasiniatinklio">
    <w:name w:val="Normal (Web)"/>
    <w:basedOn w:val="prastasis"/>
    <w:uiPriority w:val="99"/>
    <w:rsid w:val="00B518C6"/>
    <w:pPr>
      <w:spacing w:before="280" w:after="280"/>
    </w:pPr>
    <w:rPr>
      <w:rFonts w:ascii="Arial Unicode MS" w:eastAsia="Arial Unicode MS" w:hAnsi="Arial Unicode MS" w:cs="Arial Unicode MS"/>
      <w:szCs w:val="24"/>
      <w:lang w:val="en-US" w:eastAsia="ar-SA"/>
    </w:rPr>
  </w:style>
  <w:style w:type="character" w:customStyle="1" w:styleId="Antrat2Diagrama1">
    <w:name w:val="Antraštė 2 Diagrama1"/>
    <w:aliases w:val="Title Header2 Diagrama1"/>
    <w:rsid w:val="00B518C6"/>
    <w:rPr>
      <w:sz w:val="24"/>
      <w:lang w:eastAsia="en-US"/>
    </w:rPr>
  </w:style>
  <w:style w:type="character" w:customStyle="1" w:styleId="FontStyle11">
    <w:name w:val="Font Style11"/>
    <w:rsid w:val="00B518C6"/>
    <w:rPr>
      <w:rFonts w:ascii="Times New Roman" w:hAnsi="Times New Roman" w:cs="Times New Roman"/>
      <w:b/>
      <w:bCs/>
      <w:sz w:val="20"/>
      <w:szCs w:val="20"/>
    </w:rPr>
  </w:style>
  <w:style w:type="character" w:customStyle="1" w:styleId="TitleHeader2DiagramaDiagrama">
    <w:name w:val="Title Header2 Diagrama Diagrama"/>
    <w:rsid w:val="00B518C6"/>
    <w:rPr>
      <w:sz w:val="24"/>
      <w:lang w:val="lt-LT" w:eastAsia="en-US" w:bidi="ar-SA"/>
    </w:rPr>
  </w:style>
  <w:style w:type="paragraph" w:customStyle="1" w:styleId="CentrBold">
    <w:name w:val="CentrBold"/>
    <w:rsid w:val="00B518C6"/>
    <w:pPr>
      <w:suppressAutoHyphens/>
      <w:jc w:val="center"/>
    </w:pPr>
    <w:rPr>
      <w:rFonts w:ascii="TimesLT" w:hAnsi="TimesLT"/>
      <w:b/>
      <w:caps/>
      <w:lang w:val="en-GB" w:eastAsia="ar-SA"/>
    </w:rPr>
  </w:style>
  <w:style w:type="paragraph" w:customStyle="1" w:styleId="Linija">
    <w:name w:val="Linija"/>
    <w:basedOn w:val="prastasis"/>
    <w:rsid w:val="00B518C6"/>
    <w:pPr>
      <w:snapToGrid w:val="0"/>
      <w:jc w:val="center"/>
    </w:pPr>
    <w:rPr>
      <w:rFonts w:ascii="TimesLT" w:hAnsi="TimesLT"/>
      <w:sz w:val="12"/>
      <w:lang w:val="en-US" w:eastAsia="en-US"/>
    </w:rPr>
  </w:style>
  <w:style w:type="paragraph" w:customStyle="1" w:styleId="Stilius3">
    <w:name w:val="Stilius3"/>
    <w:basedOn w:val="prastasis"/>
    <w:rsid w:val="00B518C6"/>
    <w:pPr>
      <w:numPr>
        <w:numId w:val="2"/>
      </w:numPr>
      <w:spacing w:before="200"/>
      <w:ind w:left="0" w:firstLine="0"/>
      <w:jc w:val="both"/>
    </w:pPr>
    <w:rPr>
      <w:rFonts w:eastAsia="Calibri"/>
      <w:sz w:val="22"/>
      <w:szCs w:val="22"/>
      <w:lang w:val="en-AU" w:eastAsia="en-US"/>
    </w:rPr>
  </w:style>
  <w:style w:type="paragraph" w:customStyle="1" w:styleId="Bodytxt">
    <w:name w:val="Bodytxt"/>
    <w:basedOn w:val="prastasis"/>
    <w:rsid w:val="00B518C6"/>
    <w:pPr>
      <w:keepNext/>
      <w:jc w:val="both"/>
    </w:pPr>
    <w:rPr>
      <w:sz w:val="22"/>
      <w:szCs w:val="22"/>
      <w:lang w:eastAsia="fi-FI"/>
    </w:rPr>
  </w:style>
  <w:style w:type="paragraph" w:customStyle="1" w:styleId="ListParagraph2">
    <w:name w:val="List Paragraph2"/>
    <w:basedOn w:val="prastasis"/>
    <w:uiPriority w:val="34"/>
    <w:qFormat/>
    <w:rsid w:val="00B518C6"/>
    <w:pPr>
      <w:spacing w:after="200" w:line="276" w:lineRule="auto"/>
      <w:ind w:left="720"/>
      <w:contextualSpacing/>
    </w:pPr>
    <w:rPr>
      <w:szCs w:val="24"/>
      <w:lang w:eastAsia="en-US"/>
    </w:rPr>
  </w:style>
  <w:style w:type="character" w:styleId="Grietas">
    <w:name w:val="Strong"/>
    <w:uiPriority w:val="22"/>
    <w:qFormat/>
    <w:rsid w:val="00B518C6"/>
    <w:rPr>
      <w:b/>
      <w:bCs/>
    </w:rPr>
  </w:style>
  <w:style w:type="paragraph" w:customStyle="1" w:styleId="text">
    <w:name w:val="text"/>
    <w:rsid w:val="00B518C6"/>
    <w:pPr>
      <w:widowControl w:val="0"/>
      <w:suppressAutoHyphens/>
      <w:spacing w:before="240" w:line="240" w:lineRule="exact"/>
      <w:jc w:val="both"/>
    </w:pPr>
    <w:rPr>
      <w:rFonts w:ascii="Arial" w:eastAsia="Arial" w:hAnsi="Arial" w:cs="Arial"/>
      <w:sz w:val="24"/>
      <w:szCs w:val="24"/>
      <w:lang w:val="cs-CZ" w:eastAsia="ar-SA"/>
    </w:rPr>
  </w:style>
  <w:style w:type="character" w:customStyle="1" w:styleId="Neapdorotaspaminjimas1">
    <w:name w:val="Neapdorotas paminėjimas1"/>
    <w:uiPriority w:val="99"/>
    <w:semiHidden/>
    <w:unhideWhenUsed/>
    <w:rsid w:val="00B518C6"/>
    <w:rPr>
      <w:color w:val="808080"/>
      <w:shd w:val="clear" w:color="auto" w:fill="E6E6E6"/>
    </w:rPr>
  </w:style>
  <w:style w:type="character" w:customStyle="1" w:styleId="Neapdorotaspaminjimas2">
    <w:name w:val="Neapdorotas paminėjimas2"/>
    <w:uiPriority w:val="99"/>
    <w:semiHidden/>
    <w:unhideWhenUsed/>
    <w:rsid w:val="00AC5F81"/>
    <w:rPr>
      <w:color w:val="605E5C"/>
      <w:shd w:val="clear" w:color="auto" w:fill="E1DFDD"/>
    </w:rPr>
  </w:style>
  <w:style w:type="paragraph" w:styleId="Puslapioinaostekstas">
    <w:name w:val="footnote text"/>
    <w:aliases w:val=" Diagrama1,Diagrama1"/>
    <w:basedOn w:val="prastasis"/>
    <w:link w:val="PuslapioinaostekstasDiagrama"/>
    <w:uiPriority w:val="99"/>
    <w:rsid w:val="0067759C"/>
    <w:rPr>
      <w:sz w:val="20"/>
      <w:lang w:eastAsia="en-US"/>
    </w:rPr>
  </w:style>
  <w:style w:type="character" w:customStyle="1" w:styleId="PuslapioinaostekstasDiagrama">
    <w:name w:val="Puslapio išnašos tekstas Diagrama"/>
    <w:aliases w:val=" Diagrama1 Diagrama,Diagrama1 Diagrama"/>
    <w:link w:val="Puslapioinaostekstas"/>
    <w:uiPriority w:val="99"/>
    <w:rsid w:val="0067759C"/>
    <w:rPr>
      <w:lang w:val="lt-LT" w:bidi="ar-SA"/>
    </w:rPr>
  </w:style>
  <w:style w:type="paragraph" w:customStyle="1" w:styleId="Stilius1">
    <w:name w:val="Stilius1"/>
    <w:basedOn w:val="prastasis"/>
    <w:link w:val="Stilius1Diagrama"/>
    <w:qFormat/>
    <w:rsid w:val="008D537F"/>
    <w:pPr>
      <w:numPr>
        <w:numId w:val="7"/>
      </w:numPr>
      <w:jc w:val="both"/>
    </w:pPr>
    <w:rPr>
      <w:b/>
      <w:szCs w:val="24"/>
      <w:lang w:val="pt-BR"/>
    </w:rPr>
  </w:style>
  <w:style w:type="paragraph" w:styleId="Turinioantrat">
    <w:name w:val="TOC Heading"/>
    <w:basedOn w:val="Antrat1"/>
    <w:next w:val="prastasis"/>
    <w:uiPriority w:val="39"/>
    <w:unhideWhenUsed/>
    <w:qFormat/>
    <w:rsid w:val="008D537F"/>
    <w:pPr>
      <w:spacing w:before="240" w:line="259" w:lineRule="auto"/>
      <w:outlineLvl w:val="9"/>
    </w:pPr>
    <w:rPr>
      <w:b w:val="0"/>
      <w:bCs w:val="0"/>
      <w:color w:val="2F5496"/>
      <w:sz w:val="32"/>
      <w:szCs w:val="32"/>
      <w:lang w:val="en-US"/>
    </w:rPr>
  </w:style>
  <w:style w:type="character" w:customStyle="1" w:styleId="Stilius1Diagrama">
    <w:name w:val="Stilius1 Diagrama"/>
    <w:link w:val="Stilius1"/>
    <w:rsid w:val="008D537F"/>
    <w:rPr>
      <w:b/>
      <w:sz w:val="24"/>
      <w:szCs w:val="24"/>
      <w:lang w:val="pt-BR" w:eastAsia="lt-LT" w:bidi="ar-SA"/>
    </w:rPr>
  </w:style>
  <w:style w:type="paragraph" w:styleId="Turinys2">
    <w:name w:val="toc 2"/>
    <w:basedOn w:val="prastasis"/>
    <w:next w:val="prastasis"/>
    <w:autoRedefine/>
    <w:uiPriority w:val="39"/>
    <w:unhideWhenUsed/>
    <w:rsid w:val="008D537F"/>
    <w:pPr>
      <w:ind w:left="240"/>
    </w:pPr>
  </w:style>
  <w:style w:type="paragraph" w:styleId="Turinys1">
    <w:name w:val="toc 1"/>
    <w:basedOn w:val="prastasis"/>
    <w:next w:val="prastasis"/>
    <w:autoRedefine/>
    <w:uiPriority w:val="39"/>
    <w:unhideWhenUsed/>
    <w:rsid w:val="008D537F"/>
  </w:style>
  <w:style w:type="paragraph" w:styleId="Turinys3">
    <w:name w:val="toc 3"/>
    <w:basedOn w:val="prastasis"/>
    <w:next w:val="prastasis"/>
    <w:autoRedefine/>
    <w:uiPriority w:val="39"/>
    <w:unhideWhenUsed/>
    <w:rsid w:val="008D537F"/>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83597">
      <w:bodyDiv w:val="1"/>
      <w:marLeft w:val="0"/>
      <w:marRight w:val="0"/>
      <w:marTop w:val="0"/>
      <w:marBottom w:val="0"/>
      <w:divBdr>
        <w:top w:val="none" w:sz="0" w:space="0" w:color="auto"/>
        <w:left w:val="none" w:sz="0" w:space="0" w:color="auto"/>
        <w:bottom w:val="none" w:sz="0" w:space="0" w:color="auto"/>
        <w:right w:val="none" w:sz="0" w:space="0" w:color="auto"/>
      </w:divBdr>
    </w:div>
    <w:div w:id="479080162">
      <w:bodyDiv w:val="1"/>
      <w:marLeft w:val="0"/>
      <w:marRight w:val="0"/>
      <w:marTop w:val="0"/>
      <w:marBottom w:val="0"/>
      <w:divBdr>
        <w:top w:val="none" w:sz="0" w:space="0" w:color="auto"/>
        <w:left w:val="none" w:sz="0" w:space="0" w:color="auto"/>
        <w:bottom w:val="none" w:sz="0" w:space="0" w:color="auto"/>
        <w:right w:val="none" w:sz="0" w:space="0" w:color="auto"/>
      </w:divBdr>
    </w:div>
    <w:div w:id="564991899">
      <w:bodyDiv w:val="1"/>
      <w:marLeft w:val="0"/>
      <w:marRight w:val="0"/>
      <w:marTop w:val="0"/>
      <w:marBottom w:val="0"/>
      <w:divBdr>
        <w:top w:val="none" w:sz="0" w:space="0" w:color="auto"/>
        <w:left w:val="none" w:sz="0" w:space="0" w:color="auto"/>
        <w:bottom w:val="none" w:sz="0" w:space="0" w:color="auto"/>
        <w:right w:val="none" w:sz="0" w:space="0" w:color="auto"/>
      </w:divBdr>
    </w:div>
    <w:div w:id="714618705">
      <w:bodyDiv w:val="1"/>
      <w:marLeft w:val="0"/>
      <w:marRight w:val="0"/>
      <w:marTop w:val="0"/>
      <w:marBottom w:val="0"/>
      <w:divBdr>
        <w:top w:val="none" w:sz="0" w:space="0" w:color="auto"/>
        <w:left w:val="none" w:sz="0" w:space="0" w:color="auto"/>
        <w:bottom w:val="none" w:sz="0" w:space="0" w:color="auto"/>
        <w:right w:val="none" w:sz="0" w:space="0" w:color="auto"/>
      </w:divBdr>
    </w:div>
    <w:div w:id="1364793045">
      <w:bodyDiv w:val="1"/>
      <w:marLeft w:val="0"/>
      <w:marRight w:val="0"/>
      <w:marTop w:val="0"/>
      <w:marBottom w:val="0"/>
      <w:divBdr>
        <w:top w:val="none" w:sz="0" w:space="0" w:color="auto"/>
        <w:left w:val="none" w:sz="0" w:space="0" w:color="auto"/>
        <w:bottom w:val="none" w:sz="0" w:space="0" w:color="auto"/>
        <w:right w:val="none" w:sz="0" w:space="0" w:color="auto"/>
      </w:divBdr>
    </w:div>
    <w:div w:id="1406343892">
      <w:bodyDiv w:val="1"/>
      <w:marLeft w:val="0"/>
      <w:marRight w:val="0"/>
      <w:marTop w:val="0"/>
      <w:marBottom w:val="0"/>
      <w:divBdr>
        <w:top w:val="none" w:sz="0" w:space="0" w:color="auto"/>
        <w:left w:val="none" w:sz="0" w:space="0" w:color="auto"/>
        <w:bottom w:val="none" w:sz="0" w:space="0" w:color="auto"/>
        <w:right w:val="none" w:sz="0" w:space="0" w:color="auto"/>
      </w:divBdr>
    </w:div>
    <w:div w:id="1482232975">
      <w:bodyDiv w:val="1"/>
      <w:marLeft w:val="0"/>
      <w:marRight w:val="0"/>
      <w:marTop w:val="0"/>
      <w:marBottom w:val="0"/>
      <w:divBdr>
        <w:top w:val="none" w:sz="0" w:space="0" w:color="auto"/>
        <w:left w:val="none" w:sz="0" w:space="0" w:color="auto"/>
        <w:bottom w:val="none" w:sz="0" w:space="0" w:color="auto"/>
        <w:right w:val="none" w:sz="0" w:space="0" w:color="auto"/>
      </w:divBdr>
    </w:div>
    <w:div w:id="1802185388">
      <w:bodyDiv w:val="1"/>
      <w:marLeft w:val="0"/>
      <w:marRight w:val="0"/>
      <w:marTop w:val="0"/>
      <w:marBottom w:val="0"/>
      <w:divBdr>
        <w:top w:val="none" w:sz="0" w:space="0" w:color="auto"/>
        <w:left w:val="none" w:sz="0" w:space="0" w:color="auto"/>
        <w:bottom w:val="none" w:sz="0" w:space="0" w:color="auto"/>
        <w:right w:val="none" w:sz="0" w:space="0" w:color="auto"/>
      </w:divBdr>
    </w:div>
    <w:div w:id="1996956191">
      <w:bodyDiv w:val="1"/>
      <w:marLeft w:val="0"/>
      <w:marRight w:val="0"/>
      <w:marTop w:val="0"/>
      <w:marBottom w:val="0"/>
      <w:divBdr>
        <w:top w:val="none" w:sz="0" w:space="0" w:color="auto"/>
        <w:left w:val="none" w:sz="0" w:space="0" w:color="auto"/>
        <w:bottom w:val="none" w:sz="0" w:space="0" w:color="auto"/>
        <w:right w:val="none" w:sz="0" w:space="0" w:color="auto"/>
      </w:divBdr>
    </w:div>
    <w:div w:id="205824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501E9-25CE-42F1-8BC2-5AE27CE42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4401</Words>
  <Characters>2509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Arturas</dc:creator>
  <cp:lastModifiedBy>ZrsaOffice4</cp:lastModifiedBy>
  <cp:revision>40</cp:revision>
  <cp:lastPrinted>2025-04-30T06:27:00Z</cp:lastPrinted>
  <dcterms:created xsi:type="dcterms:W3CDTF">2023-04-20T07:24:00Z</dcterms:created>
  <dcterms:modified xsi:type="dcterms:W3CDTF">2026-03-18T07:06:00Z</dcterms:modified>
</cp:coreProperties>
</file>