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Default="00536511" w:rsidP="00E27D4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Pasiūlymai vykdant rinkos konsultaciją</w:t>
            </w:r>
          </w:p>
        </w:tc>
      </w:tr>
      <w:tr w:rsidR="009327C4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9327C4" w:rsidRDefault="009327C4" w:rsidP="009327C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36615067" w:rsidR="009327C4" w:rsidRPr="009327C4" w:rsidRDefault="009327C4" w:rsidP="009327C4">
            <w:pPr>
              <w:snapToGrid w:val="0"/>
              <w:rPr>
                <w:lang w:val="lt-LT"/>
              </w:rPr>
            </w:pPr>
            <w:r w:rsidRPr="009327C4">
              <w:rPr>
                <w:lang w:val="lt-LT"/>
              </w:rPr>
              <w:t>Naudojimo 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5FB9C105" w:rsidR="009327C4" w:rsidRPr="009327C4" w:rsidRDefault="009327C4" w:rsidP="009327C4">
            <w:pPr>
              <w:rPr>
                <w:lang w:val="lt-LT"/>
              </w:rPr>
            </w:pPr>
            <w:r w:rsidRPr="009327C4">
              <w:rPr>
                <w:kern w:val="2"/>
                <w:shd w:val="clear" w:color="auto" w:fill="FFFFFF"/>
                <w:lang w:val="lt-LT" w:eastAsia="lt-LT"/>
              </w:rPr>
              <w:t>Fotosintezės tyrimo rinkinys skirtas stebėti anglies dioksido ir deguonies pokyčius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9327C4" w:rsidRDefault="009327C4" w:rsidP="009327C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426C56D0" w:rsidR="009327C4" w:rsidRPr="009327C4" w:rsidRDefault="009327C4" w:rsidP="009327C4">
            <w:pPr>
              <w:snapToGrid w:val="0"/>
              <w:rPr>
                <w:lang w:val="lt-LT"/>
              </w:rPr>
            </w:pPr>
            <w:r w:rsidRPr="009327C4">
              <w:rPr>
                <w:lang w:val="lt-LT"/>
              </w:rPr>
              <w:t>Rinkinio sudėtis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B82A" w14:textId="77777777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lang w:val="lt-LT"/>
              </w:rPr>
              <w:t>- Indas fotosintezei stebėti;</w:t>
            </w:r>
          </w:p>
          <w:p w14:paraId="3351EEDD" w14:textId="77777777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lang w:val="lt-LT"/>
              </w:rPr>
              <w:t>- CO2 jutikliai;</w:t>
            </w:r>
          </w:p>
          <w:p w14:paraId="2B839C8C" w14:textId="69455253" w:rsidR="009327C4" w:rsidRPr="009327C4" w:rsidRDefault="009327C4" w:rsidP="009327C4">
            <w:pPr>
              <w:rPr>
                <w:lang w:val="lt-LT"/>
              </w:rPr>
            </w:pPr>
            <w:r w:rsidRPr="009327C4">
              <w:rPr>
                <w:lang w:val="lt-LT"/>
              </w:rPr>
              <w:t>- O2 jutikliai.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7CCE926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4E2" w14:textId="77777777" w:rsidR="009327C4" w:rsidRDefault="009327C4" w:rsidP="009327C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3B4" w14:textId="397A2E90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lang w:val="lt-LT"/>
              </w:rPr>
              <w:t>Indo fotosintezei stebėti funkcionalumai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3AD" w14:textId="3A39F8ED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lang w:val="lt-LT" w:eastAsia="lt-LT"/>
              </w:rPr>
              <w:t>Pagamintas iš skaidraus plastiko su sandariu dangčiu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715E0609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04E" w14:textId="77777777" w:rsidR="009327C4" w:rsidRDefault="009327C4" w:rsidP="009327C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683" w14:textId="3ECCCCD1" w:rsidR="009327C4" w:rsidRPr="009327C4" w:rsidRDefault="009327C4" w:rsidP="009327C4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9327C4">
              <w:rPr>
                <w:kern w:val="2"/>
                <w:shd w:val="clear" w:color="auto" w:fill="FFFFFF"/>
                <w:lang w:val="lt-LT"/>
              </w:rPr>
              <w:t>Apžvalgos laukas (m/1000m)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F94" w14:textId="34A25011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lang w:val="lt-LT" w:eastAsia="lt-LT"/>
              </w:rPr>
              <w:t>Talpa ne mažesnė kaip 1900 ml.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55712D9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4AA" w14:textId="77777777" w:rsidR="009327C4" w:rsidRDefault="009327C4" w:rsidP="009327C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F16" w14:textId="043E6E28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kern w:val="2"/>
                <w:shd w:val="clear" w:color="auto" w:fill="FFFFFF"/>
                <w:lang w:val="lt-LT"/>
              </w:rPr>
              <w:t>Objektyvo skersmuo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D52" w14:textId="121EFF8F" w:rsidR="009327C4" w:rsidRPr="009327C4" w:rsidRDefault="009327C4" w:rsidP="009327C4">
            <w:pPr>
              <w:jc w:val="both"/>
              <w:rPr>
                <w:shd w:val="clear" w:color="auto" w:fill="FFFFFF"/>
                <w:lang w:val="lt-LT"/>
              </w:rPr>
            </w:pPr>
            <w:r w:rsidRPr="009327C4">
              <w:rPr>
                <w:lang w:val="lt-LT" w:eastAsia="lt-LT"/>
              </w:rPr>
              <w:t>Indo dangtyje turi būti vietos kuriose turi įsistatyti/ įsisuktu/ užsifiksuoti CO2 ir O2 dujų jutikliai.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638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6A1D57BD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649" w14:textId="77777777" w:rsidR="009327C4" w:rsidRDefault="009327C4" w:rsidP="009327C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CB4" w14:textId="653BD8AE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lang w:val="lt-LT"/>
              </w:rPr>
              <w:t>Reikalavimai CO2 ir O2 jutikliams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45F" w14:textId="16A97DCA" w:rsidR="009327C4" w:rsidRPr="009327C4" w:rsidRDefault="009327C4" w:rsidP="009327C4">
            <w:pPr>
              <w:jc w:val="both"/>
              <w:rPr>
                <w:shd w:val="clear" w:color="auto" w:fill="FFFFFF"/>
                <w:lang w:val="lt-LT"/>
              </w:rPr>
            </w:pPr>
            <w:r w:rsidRPr="009327C4">
              <w:rPr>
                <w:kern w:val="2"/>
                <w:shd w:val="clear" w:color="auto" w:fill="FFFFFF"/>
                <w:lang w:val="lt-LT" w:eastAsia="lt-LT"/>
              </w:rPr>
              <w:t>Turi būti suderinami su indu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614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1CC9F1F9" w14:textId="77777777" w:rsidTr="00536511">
        <w:tc>
          <w:tcPr>
            <w:tcW w:w="12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CBD9" w14:textId="77777777" w:rsidR="009327C4" w:rsidRDefault="009327C4" w:rsidP="009327C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03AB" w14:textId="1A99BAF4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lang w:val="lt-LT"/>
              </w:rPr>
              <w:t>Žiūronų komplektacija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AE08" w14:textId="08CB140C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kern w:val="2"/>
                <w:lang w:val="lt-LT"/>
              </w:rPr>
              <w:t xml:space="preserve">turi </w:t>
            </w:r>
            <w:r w:rsidRPr="009327C4">
              <w:rPr>
                <w:color w:val="auto"/>
                <w:kern w:val="2"/>
                <w:lang w:val="lt-LT"/>
              </w:rPr>
              <w:t xml:space="preserve">bevieliu ryšiu </w:t>
            </w:r>
            <w:r w:rsidRPr="009327C4">
              <w:rPr>
                <w:color w:val="auto"/>
                <w:kern w:val="2"/>
                <w:lang w:val="lt-LT" w:eastAsia="lt-LT"/>
              </w:rPr>
              <w:t xml:space="preserve"> </w:t>
            </w:r>
            <w:r w:rsidRPr="009327C4">
              <w:rPr>
                <w:kern w:val="2"/>
                <w:lang w:val="lt-LT"/>
              </w:rPr>
              <w:t xml:space="preserve">registruoti </w:t>
            </w:r>
            <w:r w:rsidRPr="009327C4">
              <w:rPr>
                <w:color w:val="auto"/>
                <w:kern w:val="2"/>
                <w:lang w:val="lt-LT"/>
              </w:rPr>
              <w:t>matuojamus duomenis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63DD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36DD83D1" w14:textId="77777777" w:rsidTr="00536511"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B63" w14:textId="77777777" w:rsidR="009327C4" w:rsidRDefault="009327C4" w:rsidP="009327C4">
            <w:pPr>
              <w:ind w:left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A4D7" w14:textId="77777777" w:rsidR="009327C4" w:rsidRPr="009327C4" w:rsidRDefault="009327C4" w:rsidP="009327C4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CEEE" w14:textId="58732F8D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kern w:val="2"/>
                <w:lang w:val="lt-LT"/>
              </w:rPr>
              <w:t>jutikliai turi automatiškai fiksuoti norimas išmatuoti kintančias vertes bei jas perduoti į vartotojo turimą kompiuterį ar mobilųjį įrenginį.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5FFE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7C3A7580" w14:textId="77777777" w:rsidTr="00536511"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BC05" w14:textId="77777777" w:rsidR="009327C4" w:rsidRDefault="009327C4" w:rsidP="009327C4">
            <w:pPr>
              <w:ind w:left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F683" w14:textId="77777777" w:rsidR="009327C4" w:rsidRPr="009327C4" w:rsidRDefault="009327C4" w:rsidP="009327C4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29C" w14:textId="0E9E4F8F" w:rsidR="009327C4" w:rsidRPr="009327C4" w:rsidRDefault="009327C4" w:rsidP="009327C4">
            <w:pPr>
              <w:jc w:val="both"/>
              <w:rPr>
                <w:lang w:val="lt-LT"/>
              </w:rPr>
            </w:pPr>
            <w:r w:rsidRPr="009327C4">
              <w:rPr>
                <w:kern w:val="2"/>
                <w:lang w:val="lt-LT" w:eastAsia="lt-LT"/>
              </w:rPr>
              <w:t>Turi būti USB jungtis jutiklių renkamiems duomenims perduoti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F72E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7605EB97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E0" w14:textId="77777777" w:rsidR="009327C4" w:rsidRDefault="009327C4" w:rsidP="009327C4">
            <w:pPr>
              <w:ind w:left="-89" w:firstLine="89"/>
              <w:rPr>
                <w:lang w:val="en-US"/>
              </w:rPr>
            </w:pPr>
            <w:r>
              <w:rPr>
                <w:lang w:val="lt-LT"/>
              </w:rP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F7C" w14:textId="5158FEAB" w:rsidR="009327C4" w:rsidRPr="009327C4" w:rsidRDefault="009327C4" w:rsidP="009327C4">
            <w:pPr>
              <w:snapToGrid w:val="0"/>
              <w:ind w:left="83"/>
              <w:jc w:val="both"/>
              <w:rPr>
                <w:lang w:val="lt-LT"/>
              </w:rPr>
            </w:pPr>
            <w:r w:rsidRPr="009327C4">
              <w:rPr>
                <w:lang w:val="lt-LT"/>
              </w:rPr>
              <w:t>Reikalavimai CO2 ir O2 jutikliu programinei įrangai: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8B50" w14:textId="77777777" w:rsidR="009327C4" w:rsidRPr="009327C4" w:rsidRDefault="009327C4" w:rsidP="009327C4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9327C4">
              <w:rPr>
                <w:kern w:val="2"/>
                <w:sz w:val="24"/>
                <w:szCs w:val="24"/>
              </w:rPr>
              <w:t xml:space="preserve">a) vienu metu fiksuoti duomenis ne mažiau kaip iš 2 jutiklių; </w:t>
            </w:r>
          </w:p>
          <w:p w14:paraId="39196556" w14:textId="77777777" w:rsidR="009327C4" w:rsidRPr="009327C4" w:rsidRDefault="009327C4" w:rsidP="009327C4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9327C4">
              <w:rPr>
                <w:kern w:val="2"/>
                <w:sz w:val="24"/>
                <w:szCs w:val="24"/>
              </w:rPr>
              <w:t>b) leisti nustatyti jutiklio matavimo dažnį ir intervalą;</w:t>
            </w:r>
          </w:p>
          <w:p w14:paraId="1E5175F3" w14:textId="77777777" w:rsidR="009327C4" w:rsidRPr="009327C4" w:rsidRDefault="009327C4" w:rsidP="009327C4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9327C4">
              <w:rPr>
                <w:kern w:val="2"/>
                <w:sz w:val="24"/>
                <w:szCs w:val="24"/>
              </w:rPr>
              <w:t xml:space="preserve">c) leisti pasirinkti matavimo pradžios būdą (rankinis įjungimas ir automatinis įsijungimas susidarius nurodytoms sąlygoms, </w:t>
            </w:r>
            <w:proofErr w:type="spellStart"/>
            <w:r w:rsidRPr="009327C4">
              <w:rPr>
                <w:kern w:val="2"/>
                <w:sz w:val="24"/>
                <w:szCs w:val="24"/>
              </w:rPr>
              <w:t>t.y</w:t>
            </w:r>
            <w:proofErr w:type="spellEnd"/>
            <w:r w:rsidRPr="009327C4">
              <w:rPr>
                <w:kern w:val="2"/>
                <w:sz w:val="24"/>
                <w:szCs w:val="24"/>
              </w:rPr>
              <w:t>. įsijungimas susijęs su užprogramuotu įvykiu);</w:t>
            </w:r>
          </w:p>
          <w:p w14:paraId="3626BFB9" w14:textId="77777777" w:rsidR="009327C4" w:rsidRPr="009327C4" w:rsidRDefault="009327C4" w:rsidP="009327C4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9327C4">
              <w:rPr>
                <w:kern w:val="2"/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0795EAE3" w14:textId="77777777" w:rsidR="009327C4" w:rsidRPr="009327C4" w:rsidRDefault="009327C4" w:rsidP="009327C4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9327C4">
              <w:rPr>
                <w:kern w:val="2"/>
                <w:sz w:val="24"/>
                <w:szCs w:val="24"/>
              </w:rPr>
              <w:t xml:space="preserve">e) leisti pasirinkti matuojamų duomenų atvaizdavimo būdą: grafikas, lentelė, momentiniai </w:t>
            </w:r>
            <w:r w:rsidRPr="009327C4">
              <w:rPr>
                <w:kern w:val="2"/>
                <w:sz w:val="24"/>
                <w:szCs w:val="24"/>
              </w:rPr>
              <w:lastRenderedPageBreak/>
              <w:t>duomenys, grafikas su lentele ir momentiniais duomenimis;</w:t>
            </w:r>
          </w:p>
          <w:p w14:paraId="1D60AF4E" w14:textId="77777777" w:rsidR="009327C4" w:rsidRPr="009327C4" w:rsidRDefault="009327C4" w:rsidP="009327C4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9327C4">
              <w:rPr>
                <w:kern w:val="2"/>
                <w:sz w:val="24"/>
                <w:szCs w:val="24"/>
              </w:rPr>
              <w:t>f) leisti vienu metu matyti ne mažiau kaip dviejų jutiklių grafinius duomenis – ir ne mažiau kaip du atskirus grafikus;</w:t>
            </w:r>
          </w:p>
          <w:p w14:paraId="2131F697" w14:textId="77777777" w:rsidR="009327C4" w:rsidRPr="009327C4" w:rsidRDefault="009327C4" w:rsidP="009327C4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9327C4">
              <w:rPr>
                <w:kern w:val="2"/>
                <w:sz w:val="24"/>
                <w:szCs w:val="24"/>
              </w:rPr>
              <w:t>g) leisti ne mažiau kaip dviejų jutiklių atskirai užfiksuotus grafinius duomenis (pasirinkimas pagal poreikį) atvaizduoti viename grafike;</w:t>
            </w:r>
          </w:p>
          <w:p w14:paraId="0B65D868" w14:textId="14CDBBA0" w:rsidR="009327C4" w:rsidRPr="009327C4" w:rsidRDefault="009327C4" w:rsidP="009327C4">
            <w:pPr>
              <w:snapToGrid w:val="0"/>
              <w:jc w:val="both"/>
              <w:rPr>
                <w:lang w:val="lt-LT"/>
              </w:rPr>
            </w:pPr>
            <w:r w:rsidRPr="009327C4">
              <w:rPr>
                <w:kern w:val="2"/>
                <w:lang w:val="lt-LT"/>
              </w:rPr>
              <w:t>h) programinė įranga turi veikti visose vartotojo kompiuteriuose (Windows, MAC OS, Chrome OS operacinės sistemos) ir mobiliuosiuose įrenginiuose (Android ir iOS operacinės sistemos), atnaujinimai turi būti pateikiami nemokamai ir neribotą laiką.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E2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072F868B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EAC" w14:textId="77777777" w:rsidR="009327C4" w:rsidRDefault="009327C4" w:rsidP="009327C4">
            <w:pPr>
              <w:ind w:left="360" w:hanging="360"/>
              <w:rPr>
                <w:lang w:val="en-US"/>
              </w:rPr>
            </w:pPr>
            <w:r>
              <w:rPr>
                <w:lang w:val="lt-LT"/>
              </w:rPr>
              <w:t>10</w:t>
            </w:r>
            <w:r>
              <w:rPr>
                <w:lang w:val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F34" w14:textId="28849D0E" w:rsidR="009327C4" w:rsidRPr="009327C4" w:rsidRDefault="009327C4" w:rsidP="009327C4">
            <w:pPr>
              <w:snapToGrid w:val="0"/>
              <w:ind w:left="83"/>
              <w:rPr>
                <w:lang w:val="lt-LT"/>
              </w:rPr>
            </w:pPr>
            <w:r w:rsidRPr="009327C4">
              <w:rPr>
                <w:kern w:val="2"/>
                <w:lang w:val="lt-LT"/>
              </w:rPr>
              <w:t>O2 jutiklis turi atitikti šiuos reikalavimus: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6ADA" w14:textId="77777777" w:rsidR="009327C4" w:rsidRPr="009327C4" w:rsidRDefault="009327C4" w:rsidP="009327C4">
            <w:pPr>
              <w:ind w:firstLine="322"/>
              <w:jc w:val="both"/>
              <w:rPr>
                <w:lang w:val="lt-LT"/>
              </w:rPr>
            </w:pPr>
            <w:r w:rsidRPr="009327C4">
              <w:rPr>
                <w:kern w:val="2"/>
                <w:lang w:val="lt-LT"/>
              </w:rPr>
              <w:t xml:space="preserve">a) matavimo ribos ne prasčiau kaip 0–100% (0–1000 </w:t>
            </w:r>
            <w:proofErr w:type="spellStart"/>
            <w:r w:rsidRPr="009327C4">
              <w:rPr>
                <w:kern w:val="2"/>
                <w:lang w:val="lt-LT"/>
              </w:rPr>
              <w:t>ppt</w:t>
            </w:r>
            <w:proofErr w:type="spellEnd"/>
            <w:r w:rsidRPr="009327C4">
              <w:rPr>
                <w:kern w:val="2"/>
                <w:lang w:val="lt-LT"/>
              </w:rPr>
              <w:t>) O</w:t>
            </w:r>
            <w:r w:rsidRPr="009327C4">
              <w:rPr>
                <w:kern w:val="2"/>
                <w:vertAlign w:val="subscript"/>
                <w:lang w:val="lt-LT"/>
              </w:rPr>
              <w:t>2.</w:t>
            </w:r>
          </w:p>
          <w:p w14:paraId="0B0EE21A" w14:textId="77777777" w:rsidR="009327C4" w:rsidRPr="009327C4" w:rsidRDefault="009327C4" w:rsidP="009327C4">
            <w:pPr>
              <w:ind w:firstLine="322"/>
              <w:jc w:val="both"/>
              <w:rPr>
                <w:lang w:val="lt-LT"/>
              </w:rPr>
            </w:pPr>
            <w:r w:rsidRPr="009327C4">
              <w:rPr>
                <w:kern w:val="2"/>
                <w:lang w:val="lt-LT"/>
              </w:rPr>
              <w:t>b) matavimas (rezoliucija) ne prasčiau kaip 0,01 % O</w:t>
            </w:r>
            <w:r w:rsidRPr="009327C4">
              <w:rPr>
                <w:kern w:val="2"/>
                <w:vertAlign w:val="subscript"/>
                <w:lang w:val="lt-LT"/>
              </w:rPr>
              <w:t>2</w:t>
            </w:r>
            <w:r w:rsidRPr="009327C4">
              <w:rPr>
                <w:kern w:val="2"/>
                <w:lang w:val="lt-LT"/>
              </w:rPr>
              <w:t>.</w:t>
            </w:r>
          </w:p>
          <w:p w14:paraId="16CF94E4" w14:textId="5504ACB2" w:rsidR="009327C4" w:rsidRPr="009327C4" w:rsidRDefault="009327C4" w:rsidP="009327C4">
            <w:pPr>
              <w:snapToGrid w:val="0"/>
              <w:jc w:val="both"/>
              <w:rPr>
                <w:lang w:val="lt-LT"/>
              </w:rPr>
            </w:pPr>
            <w:r w:rsidRPr="009327C4">
              <w:rPr>
                <w:kern w:val="2"/>
                <w:lang w:val="lt-LT"/>
              </w:rPr>
              <w:t>c) tikslumas ne blogesnis kaip ±1% O</w:t>
            </w:r>
            <w:r w:rsidRPr="009327C4">
              <w:rPr>
                <w:kern w:val="2"/>
                <w:vertAlign w:val="subscript"/>
                <w:lang w:val="lt-LT"/>
              </w:rPr>
              <w:t>2</w:t>
            </w:r>
            <w:r w:rsidRPr="009327C4">
              <w:rPr>
                <w:kern w:val="2"/>
                <w:lang w:val="lt-LT"/>
              </w:rPr>
              <w:t xml:space="preserve">, vertinant prie standartinio 760 mm </w:t>
            </w:r>
            <w:proofErr w:type="spellStart"/>
            <w:r w:rsidRPr="009327C4">
              <w:rPr>
                <w:kern w:val="2"/>
                <w:lang w:val="lt-LT"/>
              </w:rPr>
              <w:t>Hg</w:t>
            </w:r>
            <w:proofErr w:type="spellEnd"/>
            <w:r w:rsidRPr="009327C4">
              <w:rPr>
                <w:kern w:val="2"/>
                <w:lang w:val="lt-LT"/>
              </w:rPr>
              <w:t xml:space="preserve"> slėgio.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AEBE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47F0EB16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8913" w14:textId="77777777" w:rsidR="009327C4" w:rsidRDefault="009327C4" w:rsidP="009327C4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51E" w14:textId="2F621628" w:rsidR="009327C4" w:rsidRPr="009327C4" w:rsidRDefault="009327C4" w:rsidP="009327C4">
            <w:pPr>
              <w:snapToGrid w:val="0"/>
              <w:ind w:left="83"/>
              <w:rPr>
                <w:lang w:val="lt-LT" w:eastAsia="lt-LT"/>
              </w:rPr>
            </w:pPr>
            <w:r w:rsidRPr="009327C4">
              <w:rPr>
                <w:kern w:val="2"/>
                <w:lang w:val="lt-LT"/>
              </w:rPr>
              <w:t>CO2 jutiklis turi atitikti šiuos reikalavimus: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B699" w14:textId="77777777" w:rsidR="009327C4" w:rsidRPr="009327C4" w:rsidRDefault="009327C4" w:rsidP="009327C4">
            <w:pPr>
              <w:pStyle w:val="NormalWeb"/>
              <w:spacing w:beforeAutospacing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9327C4">
              <w:rPr>
                <w:color w:val="000000"/>
                <w:kern w:val="2"/>
                <w:lang w:val="lt-LT"/>
              </w:rPr>
              <w:t xml:space="preserve">a) matavimo diapazonas turi būti ne blogesnis kaip nuo 0 – 100 000 </w:t>
            </w:r>
            <w:proofErr w:type="spellStart"/>
            <w:r w:rsidRPr="009327C4">
              <w:rPr>
                <w:color w:val="000000"/>
                <w:kern w:val="2"/>
                <w:lang w:val="lt-LT"/>
              </w:rPr>
              <w:t>ppm</w:t>
            </w:r>
            <w:proofErr w:type="spellEnd"/>
            <w:r w:rsidRPr="009327C4">
              <w:rPr>
                <w:color w:val="000000"/>
                <w:kern w:val="2"/>
                <w:lang w:val="lt-LT"/>
              </w:rPr>
              <w:t>.</w:t>
            </w:r>
          </w:p>
          <w:p w14:paraId="40820305" w14:textId="77777777" w:rsidR="009327C4" w:rsidRPr="009327C4" w:rsidRDefault="009327C4" w:rsidP="009327C4">
            <w:pPr>
              <w:pStyle w:val="NormalWeb"/>
              <w:spacing w:beforeAutospacing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9327C4">
              <w:rPr>
                <w:color w:val="000000"/>
                <w:kern w:val="2"/>
                <w:lang w:val="lt-LT"/>
              </w:rPr>
              <w:t xml:space="preserve">b) rezoliucija ne prasčiau kaip 1 </w:t>
            </w:r>
            <w:proofErr w:type="spellStart"/>
            <w:r w:rsidRPr="009327C4">
              <w:rPr>
                <w:color w:val="000000"/>
                <w:kern w:val="2"/>
                <w:lang w:val="lt-LT"/>
              </w:rPr>
              <w:t>ppm</w:t>
            </w:r>
            <w:proofErr w:type="spellEnd"/>
            <w:r w:rsidRPr="009327C4">
              <w:rPr>
                <w:color w:val="000000"/>
                <w:kern w:val="2"/>
                <w:lang w:val="lt-LT"/>
              </w:rPr>
              <w:t xml:space="preserve"> CO2.</w:t>
            </w:r>
          </w:p>
          <w:p w14:paraId="56BA9ED2" w14:textId="77777777" w:rsidR="009327C4" w:rsidRPr="009327C4" w:rsidRDefault="009327C4" w:rsidP="009327C4">
            <w:pPr>
              <w:pStyle w:val="NormalWeb"/>
              <w:spacing w:beforeAutospacing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9327C4">
              <w:rPr>
                <w:color w:val="000000"/>
                <w:kern w:val="2"/>
                <w:lang w:val="lt-LT"/>
              </w:rPr>
              <w:t xml:space="preserve">c) tikslumas ne blogesnis kaip ±100 </w:t>
            </w:r>
            <w:proofErr w:type="spellStart"/>
            <w:r w:rsidRPr="009327C4">
              <w:rPr>
                <w:color w:val="000000"/>
                <w:kern w:val="2"/>
                <w:lang w:val="lt-LT"/>
              </w:rPr>
              <w:t>ppm</w:t>
            </w:r>
            <w:proofErr w:type="spellEnd"/>
            <w:r w:rsidRPr="009327C4">
              <w:rPr>
                <w:color w:val="000000"/>
                <w:kern w:val="2"/>
                <w:lang w:val="lt-LT"/>
              </w:rPr>
              <w:t xml:space="preserve">, vertinant 0-1000 </w:t>
            </w:r>
            <w:proofErr w:type="spellStart"/>
            <w:r w:rsidRPr="009327C4">
              <w:rPr>
                <w:color w:val="000000"/>
                <w:kern w:val="2"/>
                <w:lang w:val="lt-LT"/>
              </w:rPr>
              <w:t>ppm</w:t>
            </w:r>
            <w:proofErr w:type="spellEnd"/>
            <w:r w:rsidRPr="009327C4">
              <w:rPr>
                <w:color w:val="000000"/>
                <w:kern w:val="2"/>
                <w:lang w:val="lt-LT"/>
              </w:rPr>
              <w:t xml:space="preserve"> matavimo ribą.</w:t>
            </w:r>
          </w:p>
          <w:p w14:paraId="506BCD7B" w14:textId="77777777" w:rsidR="009327C4" w:rsidRPr="009327C4" w:rsidRDefault="009327C4" w:rsidP="009327C4">
            <w:pPr>
              <w:pStyle w:val="NormalWeb"/>
              <w:spacing w:beforeAutospacing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9327C4">
              <w:rPr>
                <w:color w:val="000000"/>
                <w:kern w:val="2"/>
                <w:lang w:val="lt-LT"/>
              </w:rPr>
              <w:t>d) tikslumas ne blogesnis kaip ± 0,5 °C.</w:t>
            </w:r>
          </w:p>
          <w:p w14:paraId="52B6D6CD" w14:textId="77777777" w:rsidR="009327C4" w:rsidRPr="009327C4" w:rsidRDefault="009327C4" w:rsidP="009327C4">
            <w:pPr>
              <w:pStyle w:val="NormalWeb"/>
              <w:spacing w:beforeAutospacing="0" w:afterAutospacing="0"/>
              <w:ind w:firstLine="322"/>
              <w:jc w:val="both"/>
              <w:textAlignment w:val="baseline"/>
              <w:rPr>
                <w:color w:val="000000"/>
                <w:lang w:val="lt-LT"/>
              </w:rPr>
            </w:pPr>
            <w:r w:rsidRPr="009327C4">
              <w:rPr>
                <w:color w:val="000000"/>
                <w:kern w:val="2"/>
                <w:lang w:val="lt-LT"/>
              </w:rPr>
              <w:t>e) matavimas (rezoliucija) ne prasčiau kaip 0,1%.</w:t>
            </w:r>
          </w:p>
          <w:p w14:paraId="21E8EA39" w14:textId="4B5B5E9F" w:rsidR="009327C4" w:rsidRPr="009327C4" w:rsidRDefault="009327C4" w:rsidP="009327C4">
            <w:pPr>
              <w:snapToGrid w:val="0"/>
              <w:jc w:val="both"/>
              <w:rPr>
                <w:lang w:val="lt-LT"/>
              </w:rPr>
            </w:pPr>
            <w:r w:rsidRPr="009327C4">
              <w:rPr>
                <w:color w:val="000000"/>
                <w:kern w:val="2"/>
                <w:lang w:val="lt-LT"/>
              </w:rPr>
              <w:t>g) tikslumas – ne blogiau kaip ± 5%.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5CF4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6A370960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773F" w14:textId="77777777" w:rsidR="009327C4" w:rsidRDefault="009327C4" w:rsidP="009327C4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6E80" w14:textId="0B49E609" w:rsidR="009327C4" w:rsidRPr="009327C4" w:rsidRDefault="009327C4" w:rsidP="009327C4">
            <w:pPr>
              <w:snapToGrid w:val="0"/>
              <w:ind w:left="83"/>
              <w:rPr>
                <w:lang w:val="lt-LT" w:eastAsia="lt-LT"/>
              </w:rPr>
            </w:pPr>
            <w:r w:rsidRPr="009327C4"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EA55" w14:textId="2D0AACCE" w:rsidR="009327C4" w:rsidRPr="009327C4" w:rsidRDefault="009327C4" w:rsidP="009327C4">
            <w:pPr>
              <w:snapToGrid w:val="0"/>
              <w:jc w:val="both"/>
              <w:rPr>
                <w:lang w:val="lt-LT"/>
              </w:rPr>
            </w:pPr>
            <w:r w:rsidRPr="009327C4">
              <w:rPr>
                <w:lang w:val="lt-LT"/>
              </w:rPr>
              <w:t>Ne trumpesnė kaip 12 mėnesių gamintojo garantija nuo prekių perdavimo – priėmimo akto pasirašymo dienos,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A3CF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  <w:tr w:rsidR="009327C4" w14:paraId="7B7D4B1D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79EF" w14:textId="77777777" w:rsidR="009327C4" w:rsidRDefault="009327C4" w:rsidP="009327C4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9A32" w14:textId="0D9423E5" w:rsidR="009327C4" w:rsidRPr="009327C4" w:rsidRDefault="009327C4" w:rsidP="009327C4">
            <w:pPr>
              <w:snapToGrid w:val="0"/>
              <w:ind w:left="83"/>
              <w:rPr>
                <w:lang w:val="lt-LT" w:eastAsia="lt-LT"/>
              </w:rPr>
            </w:pPr>
            <w:r w:rsidRPr="009327C4">
              <w:rPr>
                <w:lang w:val="lt-LT" w:eastAsia="lt-LT"/>
              </w:rPr>
              <w:t>Žymėjimas CE ženklu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37DE" w14:textId="0731BF7E" w:rsidR="009327C4" w:rsidRPr="009327C4" w:rsidRDefault="009327C4" w:rsidP="009327C4">
            <w:pPr>
              <w:snapToGrid w:val="0"/>
              <w:jc w:val="both"/>
              <w:rPr>
                <w:lang w:val="lt-LT"/>
              </w:rPr>
            </w:pPr>
            <w:r w:rsidRPr="009327C4">
              <w:rPr>
                <w:lang w:val="lt-LT"/>
              </w:rPr>
              <w:t xml:space="preserve">Būtinas (kartu su pasiūlymu privaloma pateikti žymėjimą </w:t>
            </w:r>
            <w:r w:rsidRPr="009327C4">
              <w:rPr>
                <w:lang w:val="lt-LT"/>
              </w:rPr>
              <w:lastRenderedPageBreak/>
              <w:t>CE ženklu liudijančio galiojančio dokumento (CE sertifikato arba ES atitikties deklaracijos) kopiją).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3954" w14:textId="77777777" w:rsidR="009327C4" w:rsidRDefault="009327C4" w:rsidP="009327C4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Default="007D2801"/>
    <w:sectPr w:rsidR="007D28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7D2801"/>
    <w:rsid w:val="009327C4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rsid w:val="009327C4"/>
    <w:pPr>
      <w:overflowPunct w:val="0"/>
      <w:spacing w:beforeAutospacing="1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2026-03-19T12:59:00Z</dcterms:created>
  <dcterms:modified xsi:type="dcterms:W3CDTF">2026-03-19T12:59:00Z</dcterms:modified>
</cp:coreProperties>
</file>