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532EFDC5" w:rsidR="007728B3" w:rsidRPr="007D0CB7" w:rsidRDefault="007728B3" w:rsidP="002A2770">
      <w:pPr>
        <w:jc w:val="center"/>
        <w:rPr>
          <w:b/>
          <w:sz w:val="22"/>
          <w:szCs w:val="22"/>
        </w:rPr>
      </w:pPr>
      <w:r w:rsidRPr="007D0CB7">
        <w:rPr>
          <w:b/>
          <w:sz w:val="22"/>
          <w:szCs w:val="22"/>
        </w:rPr>
        <w:t>PASIŪLYMAS</w:t>
      </w:r>
    </w:p>
    <w:p w14:paraId="22456EC5" w14:textId="18E7CF6C" w:rsidR="007728B3" w:rsidRPr="0009676C" w:rsidRDefault="00935D56" w:rsidP="00B16B47">
      <w:pPr>
        <w:jc w:val="center"/>
      </w:pPr>
      <w:r w:rsidRPr="0009676C">
        <w:rPr>
          <w:b/>
        </w:rPr>
        <w:t xml:space="preserve">DĖL </w:t>
      </w:r>
      <w:r w:rsidR="0009676C" w:rsidRPr="0009676C">
        <w:rPr>
          <w:b/>
        </w:rPr>
        <w:t>GERIAMOJO VANDENS DIDELĖSE TALPOSE</w:t>
      </w:r>
      <w:r w:rsidR="0009676C">
        <w:rPr>
          <w:b/>
        </w:rPr>
        <w:t xml:space="preserve"> </w:t>
      </w:r>
    </w:p>
    <w:p w14:paraId="37269414" w14:textId="77777777" w:rsidR="00B16B47" w:rsidRPr="007D0CB7" w:rsidRDefault="00B16B47" w:rsidP="007728B3">
      <w:pPr>
        <w:shd w:val="clear" w:color="auto" w:fill="FFFFFF"/>
        <w:jc w:val="center"/>
        <w:rPr>
          <w:sz w:val="22"/>
          <w:szCs w:val="22"/>
        </w:rPr>
      </w:pPr>
    </w:p>
    <w:p w14:paraId="5CB730EA" w14:textId="208F5E6F" w:rsidR="007728B3" w:rsidRPr="007D0CB7" w:rsidRDefault="007728B3" w:rsidP="007728B3">
      <w:pPr>
        <w:shd w:val="clear" w:color="auto" w:fill="FFFFFF"/>
        <w:jc w:val="center"/>
        <w:rPr>
          <w:b/>
          <w:bCs/>
          <w:color w:val="000000"/>
          <w:sz w:val="22"/>
          <w:szCs w:val="22"/>
        </w:rPr>
      </w:pPr>
      <w:r w:rsidRPr="007D0CB7">
        <w:rPr>
          <w:sz w:val="22"/>
          <w:szCs w:val="22"/>
        </w:rPr>
        <w:t>____________</w:t>
      </w:r>
      <w:r w:rsidRPr="007D0CB7">
        <w:rPr>
          <w:b/>
          <w:bCs/>
          <w:color w:val="000000"/>
          <w:sz w:val="22"/>
          <w:szCs w:val="22"/>
        </w:rPr>
        <w:t xml:space="preserve"> </w:t>
      </w:r>
      <w:r w:rsidRPr="007D0CB7">
        <w:rPr>
          <w:sz w:val="22"/>
          <w:szCs w:val="22"/>
        </w:rPr>
        <w:t>Nr.______</w:t>
      </w:r>
    </w:p>
    <w:p w14:paraId="7ADC676E" w14:textId="77777777" w:rsidR="007728B3" w:rsidRPr="007D0CB7" w:rsidRDefault="007728B3" w:rsidP="007728B3">
      <w:pPr>
        <w:shd w:val="clear" w:color="auto" w:fill="FFFFFF"/>
        <w:jc w:val="center"/>
        <w:rPr>
          <w:bCs/>
          <w:color w:val="000000"/>
          <w:sz w:val="22"/>
          <w:szCs w:val="22"/>
        </w:rPr>
      </w:pPr>
      <w:r w:rsidRPr="007D0CB7">
        <w:rPr>
          <w:bCs/>
          <w:color w:val="000000"/>
          <w:sz w:val="22"/>
          <w:szCs w:val="22"/>
        </w:rPr>
        <w:t>(Data)</w:t>
      </w:r>
    </w:p>
    <w:p w14:paraId="47630269" w14:textId="77777777" w:rsidR="000746D7" w:rsidRPr="007D0CB7" w:rsidRDefault="000746D7" w:rsidP="002450F2">
      <w:pPr>
        <w:pStyle w:val="Subtitle"/>
        <w:spacing w:before="60" w:after="60"/>
        <w:rPr>
          <w:bCs/>
          <w:color w:val="000000" w:themeColor="text1"/>
          <w:sz w:val="22"/>
          <w:szCs w:val="22"/>
          <w:u w:val="none"/>
          <w:vertAlign w:val="superscript"/>
          <w:lang w:val="lt-LT"/>
        </w:rPr>
      </w:pPr>
    </w:p>
    <w:p w14:paraId="5A1145B1" w14:textId="510C29CD" w:rsidR="00DC0FC7" w:rsidRPr="007D0CB7" w:rsidRDefault="007077DC" w:rsidP="00413C7C">
      <w:pPr>
        <w:pStyle w:val="Heading1"/>
        <w:numPr>
          <w:ilvl w:val="0"/>
          <w:numId w:val="1"/>
        </w:numPr>
        <w:spacing w:before="60" w:after="60"/>
        <w:jc w:val="center"/>
        <w:rPr>
          <w:b/>
          <w:bCs/>
          <w:sz w:val="22"/>
          <w:szCs w:val="22"/>
        </w:rPr>
      </w:pPr>
      <w:bookmarkStart w:id="0" w:name="_Toc329443224"/>
      <w:bookmarkStart w:id="1" w:name="_Toc147739116"/>
      <w:r w:rsidRPr="007D0CB7">
        <w:rPr>
          <w:b/>
          <w:bCs/>
          <w:sz w:val="22"/>
          <w:szCs w:val="22"/>
        </w:rPr>
        <w:t>INFORMACIJA APIE TIEKĖJĄ</w:t>
      </w:r>
      <w:bookmarkEnd w:id="0"/>
    </w:p>
    <w:p w14:paraId="5AAC8CD1" w14:textId="77777777" w:rsidR="001A004B" w:rsidRPr="007D0CB7" w:rsidRDefault="001A004B" w:rsidP="001A004B">
      <w:pPr>
        <w:rPr>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DE5FAA" w:rsidRPr="007D0CB7" w14:paraId="6B663F76" w14:textId="77777777" w:rsidTr="002A2770">
        <w:tc>
          <w:tcPr>
            <w:tcW w:w="5529" w:type="dxa"/>
            <w:tcBorders>
              <w:top w:val="single" w:sz="4" w:space="0" w:color="auto"/>
              <w:left w:val="single" w:sz="4" w:space="0" w:color="auto"/>
              <w:bottom w:val="single" w:sz="4" w:space="0" w:color="auto"/>
              <w:right w:val="single" w:sz="4" w:space="0" w:color="auto"/>
            </w:tcBorders>
            <w:hideMark/>
          </w:tcPr>
          <w:p w14:paraId="63AB6C1E" w14:textId="5C588C1A" w:rsidR="00DE5FAA" w:rsidRPr="007D0CB7" w:rsidRDefault="00DE5FAA" w:rsidP="00AF1FAD">
            <w:pPr>
              <w:spacing w:before="60" w:after="60"/>
              <w:jc w:val="both"/>
              <w:rPr>
                <w:sz w:val="22"/>
                <w:szCs w:val="22"/>
              </w:rPr>
            </w:pPr>
            <w:r w:rsidRPr="007D0CB7">
              <w:rPr>
                <w:sz w:val="22"/>
                <w:szCs w:val="22"/>
              </w:rPr>
              <w:t xml:space="preserve">Tiekėjo </w:t>
            </w:r>
            <w:r w:rsidR="002450F2" w:rsidRPr="007D0CB7">
              <w:rPr>
                <w:sz w:val="22"/>
                <w:szCs w:val="22"/>
              </w:rPr>
              <w:t>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425FAC6A" w14:textId="77777777" w:rsidR="00DE5FAA" w:rsidRPr="007D0CB7" w:rsidRDefault="00DE5FAA" w:rsidP="003B125F">
            <w:pPr>
              <w:spacing w:before="60" w:after="60"/>
              <w:jc w:val="both"/>
              <w:rPr>
                <w:sz w:val="22"/>
                <w:szCs w:val="22"/>
              </w:rPr>
            </w:pPr>
          </w:p>
        </w:tc>
      </w:tr>
      <w:tr w:rsidR="002450F2" w:rsidRPr="007D0CB7" w14:paraId="1B0175F4" w14:textId="77777777" w:rsidTr="002A2770">
        <w:tc>
          <w:tcPr>
            <w:tcW w:w="5529" w:type="dxa"/>
            <w:tcBorders>
              <w:top w:val="single" w:sz="4" w:space="0" w:color="auto"/>
              <w:left w:val="single" w:sz="4" w:space="0" w:color="auto"/>
              <w:bottom w:val="single" w:sz="4" w:space="0" w:color="auto"/>
              <w:right w:val="single" w:sz="4" w:space="0" w:color="auto"/>
            </w:tcBorders>
          </w:tcPr>
          <w:p w14:paraId="054C46E3" w14:textId="59030063" w:rsidR="002450F2" w:rsidRPr="007D0CB7" w:rsidRDefault="002450F2" w:rsidP="00AF1FAD">
            <w:pPr>
              <w:spacing w:before="60" w:after="60"/>
              <w:jc w:val="both"/>
              <w:rPr>
                <w:sz w:val="22"/>
                <w:szCs w:val="22"/>
              </w:rPr>
            </w:pPr>
            <w:r w:rsidRPr="007D0CB7">
              <w:rPr>
                <w:sz w:val="22"/>
                <w:szCs w:val="22"/>
              </w:rPr>
              <w:t xml:space="preserve">Tiekėjo arba tiekėjo grupės narių juridinio asmens kodas (-ai) </w:t>
            </w:r>
            <w:r w:rsidRPr="007D0CB7">
              <w:rPr>
                <w:i/>
                <w:sz w:val="22"/>
                <w:szCs w:val="22"/>
              </w:rPr>
              <w:t>(tuo atveju, jei pasiūlymą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5A48195A" w14:textId="77777777" w:rsidR="002450F2" w:rsidRPr="007D0CB7" w:rsidRDefault="002450F2" w:rsidP="003B125F">
            <w:pPr>
              <w:spacing w:before="60" w:after="60"/>
              <w:jc w:val="both"/>
              <w:rPr>
                <w:sz w:val="22"/>
                <w:szCs w:val="22"/>
              </w:rPr>
            </w:pPr>
          </w:p>
        </w:tc>
      </w:tr>
      <w:tr w:rsidR="002D7C08" w:rsidRPr="007D0CB7" w14:paraId="2B8E1719" w14:textId="77777777" w:rsidTr="002A2770">
        <w:tc>
          <w:tcPr>
            <w:tcW w:w="5529" w:type="dxa"/>
            <w:tcBorders>
              <w:top w:val="single" w:sz="4" w:space="0" w:color="auto"/>
              <w:left w:val="single" w:sz="4" w:space="0" w:color="auto"/>
              <w:bottom w:val="single" w:sz="4" w:space="0" w:color="auto"/>
              <w:right w:val="single" w:sz="4" w:space="0" w:color="auto"/>
            </w:tcBorders>
          </w:tcPr>
          <w:p w14:paraId="5DA16D0E" w14:textId="191191BC" w:rsidR="002D7C08" w:rsidRPr="007D0CB7" w:rsidRDefault="002D7C08" w:rsidP="00AF1FAD">
            <w:pPr>
              <w:spacing w:before="60" w:after="60"/>
              <w:jc w:val="both"/>
              <w:rPr>
                <w:sz w:val="22"/>
                <w:szCs w:val="22"/>
              </w:rPr>
            </w:pPr>
            <w:r w:rsidRPr="007D0CB7">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14E18A94" w14:textId="77777777" w:rsidR="002D7C08" w:rsidRPr="007D0CB7" w:rsidRDefault="002D7C08" w:rsidP="003B125F">
            <w:pPr>
              <w:spacing w:before="60" w:after="60"/>
              <w:jc w:val="both"/>
              <w:rPr>
                <w:sz w:val="22"/>
                <w:szCs w:val="22"/>
              </w:rPr>
            </w:pPr>
          </w:p>
        </w:tc>
      </w:tr>
      <w:tr w:rsidR="002D6CE2" w:rsidRPr="007D0CB7" w14:paraId="21E18079" w14:textId="77777777" w:rsidTr="002A2770">
        <w:tc>
          <w:tcPr>
            <w:tcW w:w="5529" w:type="dxa"/>
            <w:tcBorders>
              <w:top w:val="single" w:sz="4" w:space="0" w:color="auto"/>
              <w:left w:val="single" w:sz="4" w:space="0" w:color="auto"/>
              <w:bottom w:val="single" w:sz="4" w:space="0" w:color="auto"/>
              <w:right w:val="single" w:sz="4" w:space="0" w:color="auto"/>
            </w:tcBorders>
          </w:tcPr>
          <w:p w14:paraId="4C9D93B8" w14:textId="104396FD" w:rsidR="002D6CE2" w:rsidRPr="007D0CB7" w:rsidRDefault="002450F2" w:rsidP="00CD4CA8">
            <w:pPr>
              <w:spacing w:before="60" w:after="60"/>
              <w:jc w:val="both"/>
              <w:rPr>
                <w:sz w:val="22"/>
                <w:szCs w:val="22"/>
              </w:rPr>
            </w:pPr>
            <w:r w:rsidRPr="007D0CB7">
              <w:rPr>
                <w:rFonts w:eastAsia="Calibri"/>
                <w:sz w:val="22"/>
                <w:szCs w:val="22"/>
              </w:rPr>
              <w:t xml:space="preserve">Tiekėjų grupės narys, atstovaujantis arba vadovaujantis  tiekėjų grupei </w:t>
            </w:r>
            <w:r w:rsidR="002D6CE2" w:rsidRPr="007D0CB7">
              <w:rPr>
                <w:i/>
                <w:sz w:val="22"/>
                <w:szCs w:val="22"/>
              </w:rPr>
              <w:t>(pildoma, jei pasiūlymą tei</w:t>
            </w:r>
            <w:r w:rsidRPr="007D0CB7">
              <w:rPr>
                <w:i/>
                <w:sz w:val="22"/>
                <w:szCs w:val="22"/>
              </w:rPr>
              <w:t>kia t</w:t>
            </w:r>
            <w:r w:rsidR="002D6CE2" w:rsidRPr="007D0CB7">
              <w:rPr>
                <w:i/>
                <w:sz w:val="22"/>
                <w:szCs w:val="22"/>
              </w:rPr>
              <w:t>iekėjų grupė)</w:t>
            </w:r>
          </w:p>
        </w:tc>
        <w:tc>
          <w:tcPr>
            <w:tcW w:w="4111" w:type="dxa"/>
            <w:tcBorders>
              <w:top w:val="single" w:sz="4" w:space="0" w:color="auto"/>
              <w:left w:val="single" w:sz="4" w:space="0" w:color="auto"/>
              <w:bottom w:val="single" w:sz="4" w:space="0" w:color="auto"/>
              <w:right w:val="single" w:sz="4" w:space="0" w:color="auto"/>
            </w:tcBorders>
          </w:tcPr>
          <w:p w14:paraId="5438CB71" w14:textId="77777777" w:rsidR="002D6CE2" w:rsidRPr="007D0CB7" w:rsidRDefault="002D6CE2" w:rsidP="003B125F">
            <w:pPr>
              <w:spacing w:before="60" w:after="60"/>
              <w:jc w:val="both"/>
              <w:rPr>
                <w:sz w:val="22"/>
                <w:szCs w:val="22"/>
              </w:rPr>
            </w:pPr>
          </w:p>
        </w:tc>
      </w:tr>
      <w:tr w:rsidR="002D7C08" w:rsidRPr="007D0CB7" w14:paraId="69BB9470" w14:textId="77777777" w:rsidTr="002A2770">
        <w:tc>
          <w:tcPr>
            <w:tcW w:w="5529" w:type="dxa"/>
            <w:tcBorders>
              <w:top w:val="single" w:sz="4" w:space="0" w:color="auto"/>
              <w:left w:val="single" w:sz="4" w:space="0" w:color="auto"/>
              <w:bottom w:val="single" w:sz="4" w:space="0" w:color="auto"/>
              <w:right w:val="single" w:sz="4" w:space="0" w:color="auto"/>
            </w:tcBorders>
          </w:tcPr>
          <w:p w14:paraId="41497AE1" w14:textId="34DA6D3A" w:rsidR="002D7C08" w:rsidRPr="007D0CB7" w:rsidRDefault="002D7C08" w:rsidP="00CD4CA8">
            <w:pPr>
              <w:spacing w:before="60" w:after="60"/>
              <w:jc w:val="both"/>
              <w:rPr>
                <w:rFonts w:eastAsia="Calibri"/>
                <w:sz w:val="22"/>
                <w:szCs w:val="22"/>
              </w:rPr>
            </w:pPr>
            <w:r w:rsidRPr="007D0CB7">
              <w:rPr>
                <w:sz w:val="22"/>
                <w:szCs w:val="22"/>
              </w:rPr>
              <w:t xml:space="preserve">Tiekėjo arba </w:t>
            </w:r>
            <w:r w:rsidRPr="007D0CB7">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3AFBD232" w14:textId="77777777" w:rsidR="002D7C08" w:rsidRPr="007D0CB7" w:rsidRDefault="002D7C08" w:rsidP="003B125F">
            <w:pPr>
              <w:spacing w:before="60" w:after="60"/>
              <w:jc w:val="both"/>
              <w:rPr>
                <w:sz w:val="22"/>
                <w:szCs w:val="22"/>
              </w:rPr>
            </w:pPr>
          </w:p>
        </w:tc>
      </w:tr>
      <w:tr w:rsidR="002D7C08" w:rsidRPr="007D0CB7" w14:paraId="29600A6A" w14:textId="77777777" w:rsidTr="002A2770">
        <w:tc>
          <w:tcPr>
            <w:tcW w:w="5529" w:type="dxa"/>
            <w:tcBorders>
              <w:top w:val="single" w:sz="4" w:space="0" w:color="auto"/>
              <w:left w:val="single" w:sz="4" w:space="0" w:color="auto"/>
              <w:bottom w:val="single" w:sz="4" w:space="0" w:color="auto"/>
              <w:right w:val="single" w:sz="4" w:space="0" w:color="auto"/>
            </w:tcBorders>
          </w:tcPr>
          <w:p w14:paraId="7A03EE18" w14:textId="60E19310" w:rsidR="002D7C08" w:rsidRPr="007D0CB7" w:rsidRDefault="002D7C08" w:rsidP="00CD4CA8">
            <w:pPr>
              <w:spacing w:before="60" w:after="60"/>
              <w:jc w:val="both"/>
              <w:rPr>
                <w:rFonts w:eastAsia="Calibri"/>
                <w:sz w:val="22"/>
                <w:szCs w:val="22"/>
              </w:rPr>
            </w:pPr>
            <w:r w:rsidRPr="007D0CB7">
              <w:rPr>
                <w:rFonts w:eastAsia="Calibri"/>
                <w:sz w:val="22"/>
                <w:szCs w:val="22"/>
              </w:rPr>
              <w:t xml:space="preserve">Tiekėjo arba atstovaujančio tiekėjų grupės nario </w:t>
            </w:r>
            <w:r w:rsidRPr="007D0CB7">
              <w:rPr>
                <w:bCs/>
                <w:sz w:val="22"/>
                <w:szCs w:val="22"/>
              </w:rPr>
              <w:t>banko pavadinimas, banko kodas, sąskaitos Nr.</w:t>
            </w:r>
          </w:p>
        </w:tc>
        <w:tc>
          <w:tcPr>
            <w:tcW w:w="4111" w:type="dxa"/>
            <w:tcBorders>
              <w:top w:val="single" w:sz="4" w:space="0" w:color="auto"/>
              <w:left w:val="single" w:sz="4" w:space="0" w:color="auto"/>
              <w:bottom w:val="single" w:sz="4" w:space="0" w:color="auto"/>
              <w:right w:val="single" w:sz="4" w:space="0" w:color="auto"/>
            </w:tcBorders>
          </w:tcPr>
          <w:p w14:paraId="03D1F992" w14:textId="77777777" w:rsidR="002D7C08" w:rsidRPr="007D0CB7" w:rsidRDefault="002D7C08" w:rsidP="003B125F">
            <w:pPr>
              <w:spacing w:before="60" w:after="60"/>
              <w:jc w:val="both"/>
              <w:rPr>
                <w:sz w:val="22"/>
                <w:szCs w:val="22"/>
              </w:rPr>
            </w:pPr>
          </w:p>
        </w:tc>
      </w:tr>
      <w:tr w:rsidR="00DE5FAA" w:rsidRPr="007D0CB7" w14:paraId="1C27FEFB" w14:textId="77777777" w:rsidTr="002A2770">
        <w:tc>
          <w:tcPr>
            <w:tcW w:w="5529" w:type="dxa"/>
            <w:tcBorders>
              <w:top w:val="single" w:sz="4" w:space="0" w:color="auto"/>
              <w:left w:val="single" w:sz="4" w:space="0" w:color="auto"/>
              <w:bottom w:val="single" w:sz="4" w:space="0" w:color="auto"/>
              <w:right w:val="single" w:sz="4" w:space="0" w:color="auto"/>
            </w:tcBorders>
          </w:tcPr>
          <w:p w14:paraId="630A744D" w14:textId="5877B2E0" w:rsidR="00DE5FAA" w:rsidRPr="007D0CB7" w:rsidRDefault="002D7C08" w:rsidP="006C08D0">
            <w:pPr>
              <w:spacing w:before="60" w:after="60"/>
              <w:jc w:val="both"/>
              <w:rPr>
                <w:sz w:val="22"/>
                <w:szCs w:val="22"/>
              </w:rPr>
            </w:pPr>
            <w:r w:rsidRPr="007D0CB7">
              <w:rPr>
                <w:bCs/>
                <w:sz w:val="22"/>
                <w:szCs w:val="22"/>
              </w:rPr>
              <w:t>Asmens, įgalioto pasirašyti sutartį, vardas, pavardė, pareigos</w:t>
            </w:r>
          </w:p>
        </w:tc>
        <w:tc>
          <w:tcPr>
            <w:tcW w:w="4111" w:type="dxa"/>
            <w:tcBorders>
              <w:top w:val="single" w:sz="4" w:space="0" w:color="auto"/>
              <w:left w:val="single" w:sz="4" w:space="0" w:color="auto"/>
              <w:bottom w:val="single" w:sz="4" w:space="0" w:color="auto"/>
              <w:right w:val="single" w:sz="4" w:space="0" w:color="auto"/>
            </w:tcBorders>
          </w:tcPr>
          <w:p w14:paraId="231C9FB7" w14:textId="77777777" w:rsidR="00DE5FAA" w:rsidRPr="007D0CB7" w:rsidRDefault="00DE5FAA" w:rsidP="003B125F">
            <w:pPr>
              <w:spacing w:before="60" w:after="60"/>
              <w:jc w:val="both"/>
              <w:rPr>
                <w:sz w:val="22"/>
                <w:szCs w:val="22"/>
              </w:rPr>
            </w:pPr>
          </w:p>
        </w:tc>
      </w:tr>
      <w:tr w:rsidR="00170065" w:rsidRPr="007D0CB7" w14:paraId="7D67A4ED" w14:textId="77777777" w:rsidTr="002A2770">
        <w:tc>
          <w:tcPr>
            <w:tcW w:w="5529" w:type="dxa"/>
            <w:tcBorders>
              <w:top w:val="single" w:sz="4" w:space="0" w:color="auto"/>
              <w:left w:val="single" w:sz="4" w:space="0" w:color="auto"/>
              <w:bottom w:val="single" w:sz="4" w:space="0" w:color="auto"/>
              <w:right w:val="single" w:sz="4" w:space="0" w:color="auto"/>
            </w:tcBorders>
          </w:tcPr>
          <w:p w14:paraId="0FC9F5D9" w14:textId="2266FE9E" w:rsidR="00170065" w:rsidRPr="007D0CB7" w:rsidRDefault="00170065" w:rsidP="006C08D0">
            <w:pPr>
              <w:spacing w:before="60" w:after="60"/>
              <w:jc w:val="both"/>
              <w:rPr>
                <w:bCs/>
                <w:sz w:val="22"/>
                <w:szCs w:val="22"/>
              </w:rPr>
            </w:pPr>
            <w:r w:rsidRPr="007D0CB7">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51E94778" w14:textId="77777777" w:rsidR="00170065" w:rsidRPr="007D0CB7" w:rsidRDefault="00170065" w:rsidP="003B125F">
            <w:pPr>
              <w:spacing w:before="60" w:after="60"/>
              <w:jc w:val="both"/>
              <w:rPr>
                <w:sz w:val="22"/>
                <w:szCs w:val="22"/>
              </w:rPr>
            </w:pPr>
          </w:p>
        </w:tc>
      </w:tr>
    </w:tbl>
    <w:p w14:paraId="21522CD4" w14:textId="77777777" w:rsidR="001C6036" w:rsidRPr="007D0CB7" w:rsidRDefault="001C6036" w:rsidP="00DB15A7">
      <w:pPr>
        <w:pStyle w:val="ListParagraph"/>
        <w:tabs>
          <w:tab w:val="left" w:pos="567"/>
        </w:tabs>
        <w:spacing w:before="60" w:after="60"/>
        <w:ind w:left="0"/>
        <w:contextualSpacing w:val="0"/>
        <w:jc w:val="both"/>
        <w:rPr>
          <w:iCs/>
          <w:sz w:val="22"/>
          <w:szCs w:val="22"/>
        </w:rPr>
      </w:pPr>
    </w:p>
    <w:p w14:paraId="0C7CAFCC" w14:textId="16EFE980" w:rsidR="00531015" w:rsidRPr="007D0CB7" w:rsidRDefault="004F5639" w:rsidP="00531015">
      <w:pPr>
        <w:pStyle w:val="Heading1"/>
        <w:numPr>
          <w:ilvl w:val="0"/>
          <w:numId w:val="1"/>
        </w:numPr>
        <w:spacing w:before="60" w:after="60"/>
        <w:jc w:val="center"/>
        <w:rPr>
          <w:b/>
          <w:bCs/>
          <w:sz w:val="22"/>
          <w:szCs w:val="22"/>
        </w:rPr>
      </w:pPr>
      <w:bookmarkStart w:id="2" w:name="_Toc329443227"/>
      <w:r w:rsidRPr="007D0CB7">
        <w:rPr>
          <w:b/>
          <w:bCs/>
          <w:sz w:val="22"/>
          <w:szCs w:val="22"/>
        </w:rPr>
        <w:t>INFORMACIJA</w:t>
      </w:r>
      <w:r w:rsidR="005B6AA6" w:rsidRPr="007D0CB7">
        <w:rPr>
          <w:b/>
          <w:bCs/>
          <w:sz w:val="22"/>
          <w:szCs w:val="22"/>
        </w:rPr>
        <w:t xml:space="preserve"> APIE ŪKIO SUBJEKTUS </w:t>
      </w:r>
      <w:r w:rsidRPr="007D0CB7">
        <w:rPr>
          <w:b/>
          <w:bCs/>
          <w:sz w:val="22"/>
          <w:szCs w:val="22"/>
        </w:rPr>
        <w:t>IR SUBTIEKĖJUS</w:t>
      </w:r>
      <w:bookmarkEnd w:id="2"/>
    </w:p>
    <w:p w14:paraId="42D60684" w14:textId="433989FF" w:rsidR="0007060F" w:rsidRPr="007D0CB7" w:rsidRDefault="004F5639" w:rsidP="003B125F">
      <w:pPr>
        <w:spacing w:before="60" w:after="60"/>
        <w:jc w:val="both"/>
        <w:rPr>
          <w:rFonts w:eastAsia="Calibri"/>
          <w:color w:val="000000" w:themeColor="text1"/>
          <w:sz w:val="22"/>
          <w:szCs w:val="22"/>
        </w:rPr>
      </w:pPr>
      <w:r w:rsidRPr="007D0CB7">
        <w:rPr>
          <w:b/>
          <w:bCs/>
          <w:sz w:val="22"/>
          <w:szCs w:val="22"/>
        </w:rPr>
        <w:t>Ūkio subjektai</w:t>
      </w:r>
      <w:r w:rsidRPr="007D0CB7">
        <w:rPr>
          <w:sz w:val="22"/>
          <w:szCs w:val="22"/>
        </w:rPr>
        <w:t>, kurių pajėgumais remiasi tiekėjas</w:t>
      </w:r>
      <w:r w:rsidRPr="007D0CB7">
        <w:rPr>
          <w:rFonts w:eastAsia="Calibri"/>
          <w:color w:val="000000" w:themeColor="text1"/>
          <w:sz w:val="22"/>
          <w:szCs w:val="22"/>
        </w:rPr>
        <w:t>:</w:t>
      </w:r>
    </w:p>
    <w:tbl>
      <w:tblPr>
        <w:tblStyle w:val="TableGrid"/>
        <w:tblW w:w="9493" w:type="dxa"/>
        <w:jc w:val="center"/>
        <w:tblLook w:val="04A0" w:firstRow="1" w:lastRow="0" w:firstColumn="1" w:lastColumn="0" w:noHBand="0" w:noVBand="1"/>
      </w:tblPr>
      <w:tblGrid>
        <w:gridCol w:w="625"/>
        <w:gridCol w:w="2772"/>
        <w:gridCol w:w="2835"/>
        <w:gridCol w:w="3261"/>
      </w:tblGrid>
      <w:tr w:rsidR="007D0CB7" w:rsidRPr="007D0CB7" w14:paraId="4BA70A1A" w14:textId="4399EF9C" w:rsidTr="007D0CB7">
        <w:trPr>
          <w:jc w:val="center"/>
        </w:trPr>
        <w:tc>
          <w:tcPr>
            <w:tcW w:w="625" w:type="dxa"/>
            <w:shd w:val="clear" w:color="auto" w:fill="DAEEF3" w:themeFill="accent5" w:themeFillTint="33"/>
          </w:tcPr>
          <w:p w14:paraId="5FE42F0D" w14:textId="77777777" w:rsidR="007D0CB7" w:rsidRPr="007D0CB7" w:rsidRDefault="007D0CB7" w:rsidP="00C30C30">
            <w:pPr>
              <w:spacing w:before="60" w:after="60"/>
              <w:jc w:val="center"/>
              <w:rPr>
                <w:b/>
                <w:sz w:val="22"/>
                <w:szCs w:val="22"/>
              </w:rPr>
            </w:pPr>
            <w:r w:rsidRPr="007D0CB7">
              <w:rPr>
                <w:b/>
                <w:sz w:val="22"/>
                <w:szCs w:val="22"/>
              </w:rPr>
              <w:t>Eil. Nr.</w:t>
            </w:r>
          </w:p>
        </w:tc>
        <w:tc>
          <w:tcPr>
            <w:tcW w:w="2772" w:type="dxa"/>
            <w:shd w:val="clear" w:color="auto" w:fill="DAEEF3" w:themeFill="accent5" w:themeFillTint="33"/>
          </w:tcPr>
          <w:p w14:paraId="4FEDF4B1" w14:textId="3B376A9B" w:rsidR="007D0CB7" w:rsidRPr="007D0CB7" w:rsidRDefault="007D0CB7" w:rsidP="002868E8">
            <w:pPr>
              <w:spacing w:before="60" w:after="60"/>
              <w:jc w:val="center"/>
              <w:rPr>
                <w:b/>
                <w:sz w:val="22"/>
                <w:szCs w:val="22"/>
              </w:rPr>
            </w:pPr>
            <w:r w:rsidRPr="007D0CB7">
              <w:rPr>
                <w:b/>
                <w:sz w:val="22"/>
                <w:szCs w:val="22"/>
              </w:rPr>
              <w:t>Ūkio subjekto pavadinimas</w:t>
            </w:r>
          </w:p>
        </w:tc>
        <w:tc>
          <w:tcPr>
            <w:tcW w:w="2835" w:type="dxa"/>
            <w:shd w:val="clear" w:color="auto" w:fill="DAEEF3" w:themeFill="accent5" w:themeFillTint="33"/>
          </w:tcPr>
          <w:p w14:paraId="5F1926DD" w14:textId="0BE5619E" w:rsidR="007D0CB7" w:rsidRPr="007D0CB7" w:rsidRDefault="007D0CB7" w:rsidP="002868E8">
            <w:pPr>
              <w:spacing w:before="60" w:after="60"/>
              <w:ind w:left="-149" w:right="-95"/>
              <w:jc w:val="center"/>
              <w:rPr>
                <w:b/>
                <w:sz w:val="22"/>
                <w:szCs w:val="22"/>
              </w:rPr>
            </w:pPr>
            <w:r w:rsidRPr="007D0CB7">
              <w:rPr>
                <w:b/>
                <w:sz w:val="22"/>
                <w:szCs w:val="22"/>
              </w:rPr>
              <w:t xml:space="preserve">Pirkimo objekto dalies, perduodamos vykdyti ūkio subjektui, aprašymas </w:t>
            </w:r>
          </w:p>
        </w:tc>
        <w:tc>
          <w:tcPr>
            <w:tcW w:w="3261" w:type="dxa"/>
            <w:shd w:val="clear" w:color="auto" w:fill="DAEEF3" w:themeFill="accent5" w:themeFillTint="33"/>
          </w:tcPr>
          <w:p w14:paraId="038A0DE4" w14:textId="5AA7F593" w:rsidR="007D0CB7" w:rsidRPr="007D0CB7" w:rsidRDefault="007D0CB7" w:rsidP="00C30C30">
            <w:pPr>
              <w:spacing w:before="60" w:after="60"/>
              <w:jc w:val="center"/>
              <w:rPr>
                <w:b/>
                <w:sz w:val="22"/>
                <w:szCs w:val="22"/>
              </w:rPr>
            </w:pPr>
            <w:r w:rsidRPr="007D0CB7">
              <w:rPr>
                <w:b/>
                <w:sz w:val="22"/>
                <w:szCs w:val="22"/>
              </w:rPr>
              <w:t xml:space="preserve">Procentas perduodamos vykdyti Pirkimo objekto dalies nuo pasiūlymo kainos be PVM </w:t>
            </w:r>
          </w:p>
        </w:tc>
      </w:tr>
      <w:tr w:rsidR="007D0CB7" w:rsidRPr="007D0CB7" w14:paraId="3DAAD911" w14:textId="62438B9D" w:rsidTr="007D0CB7">
        <w:trPr>
          <w:jc w:val="center"/>
        </w:trPr>
        <w:tc>
          <w:tcPr>
            <w:tcW w:w="625" w:type="dxa"/>
          </w:tcPr>
          <w:p w14:paraId="623B72AA" w14:textId="6D9F570B" w:rsidR="007D0CB7" w:rsidRPr="007D0CB7" w:rsidRDefault="007D0CB7" w:rsidP="00E51279">
            <w:pPr>
              <w:spacing w:before="60" w:after="60"/>
              <w:jc w:val="both"/>
              <w:rPr>
                <w:bCs/>
                <w:sz w:val="22"/>
                <w:szCs w:val="22"/>
              </w:rPr>
            </w:pPr>
            <w:r w:rsidRPr="007D0CB7">
              <w:rPr>
                <w:bCs/>
                <w:sz w:val="22"/>
                <w:szCs w:val="22"/>
              </w:rPr>
              <w:t>1.</w:t>
            </w:r>
          </w:p>
        </w:tc>
        <w:tc>
          <w:tcPr>
            <w:tcW w:w="2772" w:type="dxa"/>
          </w:tcPr>
          <w:p w14:paraId="1DAAE131" w14:textId="77777777" w:rsidR="007D0CB7" w:rsidRPr="007D0CB7" w:rsidRDefault="007D0CB7" w:rsidP="00E51279">
            <w:pPr>
              <w:spacing w:before="60" w:after="60"/>
              <w:jc w:val="both"/>
              <w:rPr>
                <w:sz w:val="22"/>
                <w:szCs w:val="22"/>
              </w:rPr>
            </w:pPr>
          </w:p>
        </w:tc>
        <w:tc>
          <w:tcPr>
            <w:tcW w:w="2835" w:type="dxa"/>
          </w:tcPr>
          <w:p w14:paraId="6486BE1B" w14:textId="77777777" w:rsidR="007D0CB7" w:rsidRPr="007D0CB7" w:rsidRDefault="007D0CB7" w:rsidP="00E51279">
            <w:pPr>
              <w:spacing w:before="60" w:after="60"/>
              <w:jc w:val="both"/>
              <w:rPr>
                <w:sz w:val="22"/>
                <w:szCs w:val="22"/>
              </w:rPr>
            </w:pPr>
          </w:p>
        </w:tc>
        <w:tc>
          <w:tcPr>
            <w:tcW w:w="3261" w:type="dxa"/>
          </w:tcPr>
          <w:p w14:paraId="544FF12F" w14:textId="77777777" w:rsidR="007D0CB7" w:rsidRPr="007D0CB7" w:rsidRDefault="007D0CB7" w:rsidP="00E51279">
            <w:pPr>
              <w:spacing w:before="60" w:after="60"/>
              <w:jc w:val="both"/>
              <w:rPr>
                <w:sz w:val="22"/>
                <w:szCs w:val="22"/>
              </w:rPr>
            </w:pPr>
          </w:p>
        </w:tc>
      </w:tr>
      <w:tr w:rsidR="007D0CB7" w:rsidRPr="007D0CB7" w14:paraId="2679DAA8" w14:textId="19E4682D" w:rsidTr="007D0CB7">
        <w:trPr>
          <w:jc w:val="center"/>
        </w:trPr>
        <w:tc>
          <w:tcPr>
            <w:tcW w:w="625" w:type="dxa"/>
          </w:tcPr>
          <w:p w14:paraId="43F42827" w14:textId="14DB3DFB" w:rsidR="007D0CB7" w:rsidRPr="007D0CB7" w:rsidRDefault="007D0CB7" w:rsidP="00E51279">
            <w:pPr>
              <w:spacing w:before="60" w:after="60"/>
              <w:jc w:val="both"/>
              <w:rPr>
                <w:bCs/>
                <w:sz w:val="22"/>
                <w:szCs w:val="22"/>
              </w:rPr>
            </w:pPr>
            <w:r w:rsidRPr="007D0CB7">
              <w:rPr>
                <w:bCs/>
                <w:sz w:val="22"/>
                <w:szCs w:val="22"/>
              </w:rPr>
              <w:t>2.</w:t>
            </w:r>
          </w:p>
        </w:tc>
        <w:tc>
          <w:tcPr>
            <w:tcW w:w="2772" w:type="dxa"/>
          </w:tcPr>
          <w:p w14:paraId="08B526AE" w14:textId="77777777" w:rsidR="007D0CB7" w:rsidRPr="007D0CB7" w:rsidRDefault="007D0CB7" w:rsidP="00E51279">
            <w:pPr>
              <w:spacing w:before="60" w:after="60"/>
              <w:jc w:val="both"/>
              <w:rPr>
                <w:sz w:val="22"/>
                <w:szCs w:val="22"/>
              </w:rPr>
            </w:pPr>
          </w:p>
        </w:tc>
        <w:tc>
          <w:tcPr>
            <w:tcW w:w="2835" w:type="dxa"/>
          </w:tcPr>
          <w:p w14:paraId="1C860EE9" w14:textId="77777777" w:rsidR="007D0CB7" w:rsidRPr="007D0CB7" w:rsidRDefault="007D0CB7" w:rsidP="00E51279">
            <w:pPr>
              <w:spacing w:before="60" w:after="60"/>
              <w:jc w:val="both"/>
              <w:rPr>
                <w:sz w:val="22"/>
                <w:szCs w:val="22"/>
              </w:rPr>
            </w:pPr>
          </w:p>
        </w:tc>
        <w:tc>
          <w:tcPr>
            <w:tcW w:w="3261" w:type="dxa"/>
          </w:tcPr>
          <w:p w14:paraId="6A7D407D" w14:textId="77777777" w:rsidR="007D0CB7" w:rsidRPr="007D0CB7" w:rsidRDefault="007D0CB7" w:rsidP="00E51279">
            <w:pPr>
              <w:spacing w:before="60" w:after="60"/>
              <w:jc w:val="both"/>
              <w:rPr>
                <w:sz w:val="22"/>
                <w:szCs w:val="22"/>
              </w:rPr>
            </w:pPr>
          </w:p>
        </w:tc>
      </w:tr>
    </w:tbl>
    <w:p w14:paraId="0F4D2C33" w14:textId="7487EF02" w:rsidR="004F5639" w:rsidRPr="007D0CB7" w:rsidRDefault="0094519C" w:rsidP="003B125F">
      <w:pPr>
        <w:spacing w:before="60" w:after="60"/>
        <w:jc w:val="both"/>
        <w:rPr>
          <w:rFonts w:eastAsia="Calibri"/>
          <w:color w:val="000000" w:themeColor="text1"/>
          <w:sz w:val="22"/>
          <w:szCs w:val="22"/>
        </w:rPr>
      </w:pPr>
      <w:r w:rsidRPr="007D0CB7">
        <w:rPr>
          <w:rFonts w:eastAsia="Calibri"/>
          <w:color w:val="000000" w:themeColor="text1"/>
          <w:sz w:val="22"/>
          <w:szCs w:val="22"/>
        </w:rPr>
        <w:t>Tiekėjas kartu su Pasiūlymu privalo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1649FF0" w14:textId="5CC7A82A" w:rsidR="0094519C" w:rsidRPr="007D0CB7" w:rsidRDefault="0094519C" w:rsidP="003B125F">
      <w:pPr>
        <w:spacing w:before="60" w:after="60"/>
        <w:jc w:val="both"/>
        <w:rPr>
          <w:rFonts w:eastAsia="Calibri"/>
          <w:b/>
          <w:bCs/>
          <w:color w:val="000000" w:themeColor="text1"/>
          <w:sz w:val="22"/>
          <w:szCs w:val="22"/>
        </w:rPr>
      </w:pPr>
      <w:r w:rsidRPr="007D0CB7">
        <w:rPr>
          <w:rFonts w:eastAsia="Calibri"/>
          <w:b/>
          <w:bCs/>
          <w:color w:val="000000" w:themeColor="text1"/>
          <w:sz w:val="22"/>
          <w:szCs w:val="22"/>
        </w:rPr>
        <w:t>Su Pasiūlymu pateikiame Ūkio subjektų deklaracijas.</w:t>
      </w:r>
    </w:p>
    <w:p w14:paraId="6D01080B" w14:textId="28F2DAB8" w:rsidR="004F5639" w:rsidRPr="007D0CB7" w:rsidRDefault="00531015" w:rsidP="003B125F">
      <w:pPr>
        <w:spacing w:before="60" w:after="60"/>
        <w:jc w:val="both"/>
        <w:rPr>
          <w:rFonts w:eastAsia="Calibri"/>
          <w:color w:val="000000" w:themeColor="text1"/>
          <w:sz w:val="22"/>
          <w:szCs w:val="22"/>
        </w:rPr>
      </w:pPr>
      <w:r w:rsidRPr="007D0CB7">
        <w:rPr>
          <w:sz w:val="22"/>
          <w:szCs w:val="22"/>
        </w:rPr>
        <w:t>Subtiekėjai ir jiems perduodama vykdyti sutarties dalis</w:t>
      </w:r>
      <w:r w:rsidRPr="007D0CB7">
        <w:rPr>
          <w:rFonts w:eastAsia="Calibri"/>
          <w:color w:val="000000" w:themeColor="text1"/>
          <w:sz w:val="22"/>
          <w:szCs w:val="22"/>
        </w:rPr>
        <w:t>:</w:t>
      </w:r>
    </w:p>
    <w:tbl>
      <w:tblPr>
        <w:tblStyle w:val="TableGrid"/>
        <w:tblW w:w="9634" w:type="dxa"/>
        <w:tblLook w:val="04A0" w:firstRow="1" w:lastRow="0" w:firstColumn="1" w:lastColumn="0" w:noHBand="0" w:noVBand="1"/>
      </w:tblPr>
      <w:tblGrid>
        <w:gridCol w:w="656"/>
        <w:gridCol w:w="2033"/>
        <w:gridCol w:w="3118"/>
        <w:gridCol w:w="3827"/>
      </w:tblGrid>
      <w:tr w:rsidR="00C30C30" w:rsidRPr="007D0CB7" w14:paraId="19B0312F" w14:textId="7001A7E1" w:rsidTr="0094519C">
        <w:tc>
          <w:tcPr>
            <w:tcW w:w="656" w:type="dxa"/>
            <w:shd w:val="clear" w:color="auto" w:fill="DAEEF3" w:themeFill="accent5" w:themeFillTint="33"/>
          </w:tcPr>
          <w:p w14:paraId="27C4DB1C" w14:textId="77777777" w:rsidR="00C30C30" w:rsidRPr="007D0CB7" w:rsidRDefault="00C30C30" w:rsidP="00E84754">
            <w:pPr>
              <w:spacing w:before="60" w:after="60"/>
              <w:jc w:val="center"/>
              <w:rPr>
                <w:b/>
                <w:sz w:val="22"/>
                <w:szCs w:val="22"/>
              </w:rPr>
            </w:pPr>
            <w:r w:rsidRPr="007D0CB7">
              <w:rPr>
                <w:b/>
                <w:sz w:val="22"/>
                <w:szCs w:val="22"/>
              </w:rPr>
              <w:t>Eil. Nr.</w:t>
            </w:r>
          </w:p>
        </w:tc>
        <w:tc>
          <w:tcPr>
            <w:tcW w:w="2033" w:type="dxa"/>
            <w:shd w:val="clear" w:color="auto" w:fill="DAEEF3" w:themeFill="accent5" w:themeFillTint="33"/>
          </w:tcPr>
          <w:p w14:paraId="46167CE4" w14:textId="191F5078" w:rsidR="00C30C30" w:rsidRPr="007D0CB7" w:rsidRDefault="00C30C30" w:rsidP="003B125F">
            <w:pPr>
              <w:spacing w:before="60" w:after="60"/>
              <w:jc w:val="center"/>
              <w:rPr>
                <w:b/>
                <w:sz w:val="22"/>
                <w:szCs w:val="22"/>
              </w:rPr>
            </w:pPr>
            <w:r w:rsidRPr="007D0CB7">
              <w:rPr>
                <w:b/>
                <w:sz w:val="22"/>
                <w:szCs w:val="22"/>
              </w:rPr>
              <w:t>Subtiekėjo pavadinimas</w:t>
            </w:r>
            <w:r w:rsidR="007728B3" w:rsidRPr="007D0CB7">
              <w:rPr>
                <w:rStyle w:val="FootnoteReference"/>
                <w:b/>
                <w:sz w:val="22"/>
                <w:szCs w:val="22"/>
              </w:rPr>
              <w:footnoteReference w:id="2"/>
            </w:r>
          </w:p>
        </w:tc>
        <w:tc>
          <w:tcPr>
            <w:tcW w:w="3118" w:type="dxa"/>
            <w:shd w:val="clear" w:color="auto" w:fill="DAEEF3" w:themeFill="accent5" w:themeFillTint="33"/>
          </w:tcPr>
          <w:p w14:paraId="67C207C0" w14:textId="0DA08D12" w:rsidR="00C30C30" w:rsidRPr="007D0CB7" w:rsidRDefault="00C30C30" w:rsidP="00A4426B">
            <w:pPr>
              <w:spacing w:before="60" w:after="60"/>
              <w:jc w:val="center"/>
              <w:rPr>
                <w:b/>
                <w:sz w:val="22"/>
                <w:szCs w:val="22"/>
              </w:rPr>
            </w:pPr>
            <w:r w:rsidRPr="007D0CB7">
              <w:rPr>
                <w:b/>
                <w:sz w:val="22"/>
                <w:szCs w:val="22"/>
              </w:rPr>
              <w:t>Pirkimo objekto dalies, perduodamos vykdyti subtiekėjui, aprašymas</w:t>
            </w:r>
          </w:p>
        </w:tc>
        <w:tc>
          <w:tcPr>
            <w:tcW w:w="3827" w:type="dxa"/>
            <w:shd w:val="clear" w:color="auto" w:fill="DAEEF3" w:themeFill="accent5" w:themeFillTint="33"/>
          </w:tcPr>
          <w:p w14:paraId="0A9246FF" w14:textId="6192BD97" w:rsidR="00C30C30" w:rsidRPr="007D0CB7" w:rsidRDefault="00026FCE" w:rsidP="00A4426B">
            <w:pPr>
              <w:spacing w:before="60" w:after="60"/>
              <w:jc w:val="center"/>
              <w:rPr>
                <w:b/>
                <w:sz w:val="22"/>
                <w:szCs w:val="22"/>
              </w:rPr>
            </w:pPr>
            <w:r w:rsidRPr="007D0CB7">
              <w:rPr>
                <w:b/>
                <w:sz w:val="22"/>
                <w:szCs w:val="22"/>
              </w:rPr>
              <w:t>Procentas perduodamos vykdyti P</w:t>
            </w:r>
            <w:r w:rsidR="00C30C30" w:rsidRPr="007D0CB7">
              <w:rPr>
                <w:b/>
                <w:sz w:val="22"/>
                <w:szCs w:val="22"/>
              </w:rPr>
              <w:t xml:space="preserve">irkimo objekto dalies nuo pasiūlymo kainos su PVM </w:t>
            </w:r>
          </w:p>
        </w:tc>
      </w:tr>
      <w:tr w:rsidR="00C30C30" w:rsidRPr="007D0CB7" w14:paraId="07F3DD73" w14:textId="28BA599D" w:rsidTr="0094519C">
        <w:tc>
          <w:tcPr>
            <w:tcW w:w="656" w:type="dxa"/>
          </w:tcPr>
          <w:p w14:paraId="175BA926" w14:textId="72F2498F" w:rsidR="00C30C30" w:rsidRPr="007D0CB7" w:rsidRDefault="00C30C30" w:rsidP="00E51279">
            <w:pPr>
              <w:spacing w:before="60" w:after="60"/>
              <w:jc w:val="both"/>
              <w:rPr>
                <w:bCs/>
                <w:sz w:val="22"/>
                <w:szCs w:val="22"/>
              </w:rPr>
            </w:pPr>
            <w:r w:rsidRPr="007D0CB7">
              <w:rPr>
                <w:bCs/>
                <w:sz w:val="22"/>
                <w:szCs w:val="22"/>
              </w:rPr>
              <w:t>1.</w:t>
            </w:r>
          </w:p>
        </w:tc>
        <w:tc>
          <w:tcPr>
            <w:tcW w:w="2033" w:type="dxa"/>
          </w:tcPr>
          <w:p w14:paraId="3274DED0" w14:textId="77777777" w:rsidR="00C30C30" w:rsidRPr="007D0CB7" w:rsidRDefault="00C30C30" w:rsidP="00E51279">
            <w:pPr>
              <w:spacing w:before="60" w:after="60"/>
              <w:jc w:val="both"/>
              <w:rPr>
                <w:sz w:val="22"/>
                <w:szCs w:val="22"/>
              </w:rPr>
            </w:pPr>
          </w:p>
        </w:tc>
        <w:tc>
          <w:tcPr>
            <w:tcW w:w="3118" w:type="dxa"/>
          </w:tcPr>
          <w:p w14:paraId="48949A65" w14:textId="77777777" w:rsidR="00C30C30" w:rsidRPr="007D0CB7" w:rsidRDefault="00C30C30" w:rsidP="00E51279">
            <w:pPr>
              <w:spacing w:before="60" w:after="60"/>
              <w:jc w:val="both"/>
              <w:rPr>
                <w:sz w:val="22"/>
                <w:szCs w:val="22"/>
              </w:rPr>
            </w:pPr>
          </w:p>
        </w:tc>
        <w:tc>
          <w:tcPr>
            <w:tcW w:w="3827" w:type="dxa"/>
          </w:tcPr>
          <w:p w14:paraId="100C9FA0" w14:textId="77777777" w:rsidR="00C30C30" w:rsidRPr="007D0CB7" w:rsidRDefault="00C30C30" w:rsidP="00E51279">
            <w:pPr>
              <w:spacing w:before="60" w:after="60"/>
              <w:jc w:val="both"/>
              <w:rPr>
                <w:sz w:val="22"/>
                <w:szCs w:val="22"/>
              </w:rPr>
            </w:pPr>
          </w:p>
        </w:tc>
      </w:tr>
      <w:tr w:rsidR="00C30C30" w:rsidRPr="007D0CB7" w14:paraId="45680EC2" w14:textId="4F546A75" w:rsidTr="0094519C">
        <w:tc>
          <w:tcPr>
            <w:tcW w:w="656" w:type="dxa"/>
          </w:tcPr>
          <w:p w14:paraId="74C7AA97" w14:textId="53FCF519" w:rsidR="00C30C30" w:rsidRPr="007D0CB7" w:rsidRDefault="00C30C30" w:rsidP="00E51279">
            <w:pPr>
              <w:spacing w:before="60" w:after="60"/>
              <w:jc w:val="both"/>
              <w:rPr>
                <w:bCs/>
                <w:sz w:val="22"/>
                <w:szCs w:val="22"/>
              </w:rPr>
            </w:pPr>
            <w:r w:rsidRPr="007D0CB7">
              <w:rPr>
                <w:bCs/>
                <w:sz w:val="22"/>
                <w:szCs w:val="22"/>
              </w:rPr>
              <w:t>2.</w:t>
            </w:r>
          </w:p>
        </w:tc>
        <w:tc>
          <w:tcPr>
            <w:tcW w:w="2033" w:type="dxa"/>
          </w:tcPr>
          <w:p w14:paraId="2AE8477C" w14:textId="77777777" w:rsidR="00C30C30" w:rsidRPr="007D0CB7" w:rsidRDefault="00C30C30" w:rsidP="00E51279">
            <w:pPr>
              <w:spacing w:before="60" w:after="60"/>
              <w:jc w:val="both"/>
              <w:rPr>
                <w:sz w:val="22"/>
                <w:szCs w:val="22"/>
              </w:rPr>
            </w:pPr>
          </w:p>
        </w:tc>
        <w:tc>
          <w:tcPr>
            <w:tcW w:w="3118" w:type="dxa"/>
          </w:tcPr>
          <w:p w14:paraId="2C0B37CA" w14:textId="77777777" w:rsidR="00C30C30" w:rsidRPr="007D0CB7" w:rsidRDefault="00C30C30" w:rsidP="00E51279">
            <w:pPr>
              <w:spacing w:before="60" w:after="60"/>
              <w:jc w:val="both"/>
              <w:rPr>
                <w:sz w:val="22"/>
                <w:szCs w:val="22"/>
              </w:rPr>
            </w:pPr>
          </w:p>
        </w:tc>
        <w:tc>
          <w:tcPr>
            <w:tcW w:w="3827" w:type="dxa"/>
          </w:tcPr>
          <w:p w14:paraId="7484E038" w14:textId="77777777" w:rsidR="00C30C30" w:rsidRPr="007D0CB7" w:rsidRDefault="00C30C30" w:rsidP="00E51279">
            <w:pPr>
              <w:spacing w:before="60" w:after="60"/>
              <w:jc w:val="both"/>
              <w:rPr>
                <w:sz w:val="22"/>
                <w:szCs w:val="22"/>
              </w:rPr>
            </w:pPr>
          </w:p>
        </w:tc>
      </w:tr>
    </w:tbl>
    <w:p w14:paraId="7312CC74" w14:textId="6D47A157" w:rsidR="00CB762E" w:rsidRPr="007D0CB7" w:rsidRDefault="0094519C" w:rsidP="007D0CB7">
      <w:pPr>
        <w:spacing w:before="60" w:after="60"/>
        <w:jc w:val="both"/>
        <w:rPr>
          <w:sz w:val="22"/>
          <w:szCs w:val="22"/>
        </w:rPr>
      </w:pPr>
      <w:r w:rsidRPr="007D0CB7">
        <w:rPr>
          <w:sz w:val="22"/>
          <w:szCs w:val="22"/>
        </w:rPr>
        <w:t>Su Pasiūlymu pateikiame Subtiekėjų deklaracijas.</w:t>
      </w:r>
    </w:p>
    <w:p w14:paraId="164ED187" w14:textId="72F537A7" w:rsidR="00C15F81" w:rsidRPr="007D0CB7" w:rsidRDefault="0010656E" w:rsidP="00C166A9">
      <w:pPr>
        <w:pStyle w:val="Heading1"/>
        <w:numPr>
          <w:ilvl w:val="0"/>
          <w:numId w:val="1"/>
        </w:numPr>
        <w:spacing w:before="120" w:after="120"/>
        <w:ind w:left="714" w:hanging="357"/>
        <w:jc w:val="center"/>
        <w:rPr>
          <w:b/>
          <w:color w:val="000000" w:themeColor="text1"/>
          <w:sz w:val="22"/>
          <w:szCs w:val="22"/>
        </w:rPr>
      </w:pPr>
      <w:r w:rsidRPr="007D0CB7">
        <w:rPr>
          <w:b/>
          <w:color w:val="000000" w:themeColor="text1"/>
          <w:sz w:val="22"/>
          <w:szCs w:val="22"/>
        </w:rPr>
        <w:lastRenderedPageBreak/>
        <w:t xml:space="preserve">PASIŪLYMO KAINA </w:t>
      </w:r>
    </w:p>
    <w:p w14:paraId="48A78BDF" w14:textId="4D6F30E5" w:rsidR="00D17DA4" w:rsidRPr="007D0CB7" w:rsidRDefault="00C15F81" w:rsidP="005A06B8">
      <w:pPr>
        <w:spacing w:before="60" w:after="60"/>
        <w:jc w:val="both"/>
        <w:rPr>
          <w:sz w:val="22"/>
          <w:szCs w:val="22"/>
        </w:rPr>
      </w:pPr>
      <w:r w:rsidRPr="007D0CB7">
        <w:rPr>
          <w:b/>
          <w:sz w:val="22"/>
          <w:szCs w:val="22"/>
          <w:u w:val="single"/>
        </w:rPr>
        <w:t xml:space="preserve">Visos </w:t>
      </w:r>
      <w:r w:rsidRPr="007D0CB7">
        <w:rPr>
          <w:b/>
          <w:iCs/>
          <w:color w:val="000000" w:themeColor="text1"/>
          <w:sz w:val="22"/>
          <w:szCs w:val="22"/>
          <w:u w:val="single"/>
        </w:rPr>
        <w:t xml:space="preserve">kainos </w:t>
      </w:r>
      <w:r w:rsidRPr="007D0CB7">
        <w:rPr>
          <w:b/>
          <w:color w:val="000000" w:themeColor="text1"/>
          <w:sz w:val="22"/>
          <w:szCs w:val="22"/>
          <w:u w:val="single"/>
        </w:rPr>
        <w:t>turi būti nurodomos dviejų skaičių po kablelio tikslumu.</w:t>
      </w:r>
    </w:p>
    <w:p w14:paraId="6E902EF4" w14:textId="330AF3DC" w:rsidR="0010656E" w:rsidRDefault="0010656E" w:rsidP="0010656E">
      <w:pPr>
        <w:jc w:val="both"/>
        <w:rPr>
          <w:sz w:val="22"/>
          <w:szCs w:val="22"/>
        </w:rPr>
      </w:pPr>
      <w:r w:rsidRPr="007D0CB7">
        <w:rPr>
          <w:sz w:val="22"/>
          <w:szCs w:val="22"/>
        </w:rPr>
        <w:t>Pasiūlymo kaina nurodoma užpildant pateiktą lentelę:</w:t>
      </w:r>
    </w:p>
    <w:p w14:paraId="7658BDC5" w14:textId="77777777" w:rsidR="0009676C" w:rsidRPr="007D0CB7" w:rsidRDefault="0009676C" w:rsidP="0010656E">
      <w:pPr>
        <w:jc w:val="both"/>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36"/>
        <w:gridCol w:w="709"/>
        <w:gridCol w:w="1559"/>
        <w:gridCol w:w="1418"/>
        <w:gridCol w:w="1842"/>
      </w:tblGrid>
      <w:tr w:rsidR="0009676C" w:rsidRPr="004E5C31" w14:paraId="4651B8AA" w14:textId="77777777" w:rsidTr="00290374">
        <w:trPr>
          <w:trHeight w:val="309"/>
        </w:trPr>
        <w:tc>
          <w:tcPr>
            <w:tcW w:w="570" w:type="dxa"/>
            <w:vAlign w:val="center"/>
          </w:tcPr>
          <w:p w14:paraId="302A1729" w14:textId="77777777" w:rsidR="0009676C" w:rsidRPr="004E5C31" w:rsidRDefault="0009676C" w:rsidP="00290374">
            <w:pPr>
              <w:jc w:val="center"/>
              <w:rPr>
                <w:sz w:val="22"/>
                <w:szCs w:val="22"/>
              </w:rPr>
            </w:pPr>
            <w:r w:rsidRPr="004E5C31">
              <w:rPr>
                <w:sz w:val="22"/>
                <w:szCs w:val="22"/>
              </w:rPr>
              <w:t>Eil. Nr.</w:t>
            </w:r>
          </w:p>
        </w:tc>
        <w:tc>
          <w:tcPr>
            <w:tcW w:w="3536" w:type="dxa"/>
            <w:vAlign w:val="center"/>
          </w:tcPr>
          <w:p w14:paraId="59C7486D" w14:textId="77777777" w:rsidR="0009676C" w:rsidRPr="004E5C31" w:rsidRDefault="0009676C" w:rsidP="00290374">
            <w:pPr>
              <w:jc w:val="center"/>
              <w:rPr>
                <w:iCs/>
                <w:sz w:val="22"/>
                <w:szCs w:val="22"/>
              </w:rPr>
            </w:pPr>
            <w:r w:rsidRPr="004E5C31">
              <w:rPr>
                <w:iCs/>
                <w:sz w:val="22"/>
                <w:szCs w:val="22"/>
              </w:rPr>
              <w:t>Prekės aprašymas</w:t>
            </w:r>
          </w:p>
        </w:tc>
        <w:tc>
          <w:tcPr>
            <w:tcW w:w="709" w:type="dxa"/>
            <w:vAlign w:val="center"/>
          </w:tcPr>
          <w:p w14:paraId="4D3250D8" w14:textId="77777777" w:rsidR="0009676C" w:rsidRPr="004E5C31" w:rsidRDefault="0009676C" w:rsidP="00290374">
            <w:pPr>
              <w:jc w:val="center"/>
              <w:rPr>
                <w:sz w:val="22"/>
                <w:szCs w:val="22"/>
              </w:rPr>
            </w:pPr>
            <w:r w:rsidRPr="004E5C31">
              <w:rPr>
                <w:sz w:val="22"/>
                <w:szCs w:val="22"/>
              </w:rPr>
              <w:t>Mato vnt.</w:t>
            </w:r>
          </w:p>
        </w:tc>
        <w:tc>
          <w:tcPr>
            <w:tcW w:w="1559" w:type="dxa"/>
          </w:tcPr>
          <w:p w14:paraId="1E5440BE" w14:textId="77777777" w:rsidR="0009676C" w:rsidRPr="004E5C31" w:rsidRDefault="0009676C" w:rsidP="00290374">
            <w:pPr>
              <w:jc w:val="center"/>
              <w:rPr>
                <w:sz w:val="22"/>
                <w:szCs w:val="22"/>
              </w:rPr>
            </w:pPr>
            <w:r w:rsidRPr="004E5C31">
              <w:rPr>
                <w:sz w:val="22"/>
                <w:szCs w:val="22"/>
              </w:rPr>
              <w:t>Preliminarus kiekis</w:t>
            </w:r>
            <w:r>
              <w:rPr>
                <w:sz w:val="22"/>
                <w:szCs w:val="22"/>
              </w:rPr>
              <w:t xml:space="preserve"> pasiūlymų palyginimui</w:t>
            </w:r>
            <w:r w:rsidRPr="004E5C31">
              <w:rPr>
                <w:sz w:val="22"/>
                <w:szCs w:val="22"/>
              </w:rPr>
              <w:t xml:space="preserve"> </w:t>
            </w:r>
          </w:p>
        </w:tc>
        <w:tc>
          <w:tcPr>
            <w:tcW w:w="1418" w:type="dxa"/>
            <w:vAlign w:val="center"/>
          </w:tcPr>
          <w:p w14:paraId="21447D6F" w14:textId="77777777" w:rsidR="0009676C" w:rsidRPr="004E5C31" w:rsidRDefault="0009676C" w:rsidP="00290374">
            <w:pPr>
              <w:ind w:left="-59" w:right="-117"/>
              <w:jc w:val="center"/>
              <w:rPr>
                <w:sz w:val="22"/>
                <w:szCs w:val="22"/>
              </w:rPr>
            </w:pPr>
            <w:r w:rsidRPr="004E5C31">
              <w:rPr>
                <w:sz w:val="22"/>
                <w:szCs w:val="22"/>
              </w:rPr>
              <w:t>Kaina</w:t>
            </w:r>
            <w:r>
              <w:rPr>
                <w:sz w:val="22"/>
                <w:szCs w:val="22"/>
              </w:rPr>
              <w:t>*</w:t>
            </w:r>
            <w:r w:rsidRPr="004E5C31">
              <w:rPr>
                <w:sz w:val="22"/>
                <w:szCs w:val="22"/>
              </w:rPr>
              <w:t xml:space="preserve"> 1 vnt. EUR be PVM</w:t>
            </w:r>
          </w:p>
        </w:tc>
        <w:tc>
          <w:tcPr>
            <w:tcW w:w="1842" w:type="dxa"/>
          </w:tcPr>
          <w:p w14:paraId="5B8CDEF1" w14:textId="77777777" w:rsidR="0009676C" w:rsidRPr="004E5C31" w:rsidRDefault="0009676C" w:rsidP="00290374">
            <w:pPr>
              <w:jc w:val="center"/>
              <w:rPr>
                <w:sz w:val="22"/>
                <w:szCs w:val="22"/>
              </w:rPr>
            </w:pPr>
            <w:r w:rsidRPr="004E5C31">
              <w:rPr>
                <w:sz w:val="22"/>
                <w:szCs w:val="22"/>
              </w:rPr>
              <w:t>Bendra kaina Eur be PVM (4x5)</w:t>
            </w:r>
          </w:p>
        </w:tc>
      </w:tr>
      <w:tr w:rsidR="0009676C" w:rsidRPr="004E5C31" w14:paraId="3E7DD29E" w14:textId="77777777" w:rsidTr="00290374">
        <w:tc>
          <w:tcPr>
            <w:tcW w:w="570" w:type="dxa"/>
          </w:tcPr>
          <w:p w14:paraId="482627ED" w14:textId="77777777" w:rsidR="0009676C" w:rsidRPr="004E5C31" w:rsidRDefault="0009676C" w:rsidP="00290374">
            <w:pPr>
              <w:jc w:val="center"/>
              <w:rPr>
                <w:sz w:val="22"/>
                <w:szCs w:val="22"/>
              </w:rPr>
            </w:pPr>
            <w:r w:rsidRPr="004E5C31">
              <w:rPr>
                <w:sz w:val="22"/>
                <w:szCs w:val="22"/>
              </w:rPr>
              <w:t>1</w:t>
            </w:r>
          </w:p>
        </w:tc>
        <w:tc>
          <w:tcPr>
            <w:tcW w:w="3536" w:type="dxa"/>
          </w:tcPr>
          <w:p w14:paraId="7AD68496" w14:textId="77777777" w:rsidR="0009676C" w:rsidRPr="004E5C31" w:rsidRDefault="0009676C" w:rsidP="00290374">
            <w:pPr>
              <w:jc w:val="center"/>
              <w:rPr>
                <w:sz w:val="22"/>
                <w:szCs w:val="22"/>
              </w:rPr>
            </w:pPr>
            <w:r w:rsidRPr="004E5C31">
              <w:rPr>
                <w:sz w:val="22"/>
                <w:szCs w:val="22"/>
              </w:rPr>
              <w:t>2</w:t>
            </w:r>
          </w:p>
        </w:tc>
        <w:tc>
          <w:tcPr>
            <w:tcW w:w="709" w:type="dxa"/>
            <w:vAlign w:val="center"/>
          </w:tcPr>
          <w:p w14:paraId="12A9785D" w14:textId="77777777" w:rsidR="0009676C" w:rsidRPr="004E5C31" w:rsidRDefault="0009676C" w:rsidP="00290374">
            <w:pPr>
              <w:jc w:val="center"/>
              <w:rPr>
                <w:sz w:val="22"/>
                <w:szCs w:val="22"/>
              </w:rPr>
            </w:pPr>
            <w:r w:rsidRPr="004E5C31">
              <w:rPr>
                <w:sz w:val="22"/>
                <w:szCs w:val="22"/>
              </w:rPr>
              <w:t>3</w:t>
            </w:r>
          </w:p>
        </w:tc>
        <w:tc>
          <w:tcPr>
            <w:tcW w:w="1559" w:type="dxa"/>
            <w:vAlign w:val="center"/>
          </w:tcPr>
          <w:p w14:paraId="0A7B43A8" w14:textId="77777777" w:rsidR="0009676C" w:rsidRPr="004E5C31" w:rsidRDefault="0009676C" w:rsidP="00290374">
            <w:pPr>
              <w:ind w:firstLine="41"/>
              <w:jc w:val="center"/>
              <w:rPr>
                <w:sz w:val="22"/>
                <w:szCs w:val="22"/>
              </w:rPr>
            </w:pPr>
            <w:r w:rsidRPr="004E5C31">
              <w:rPr>
                <w:sz w:val="22"/>
                <w:szCs w:val="22"/>
              </w:rPr>
              <w:t>4</w:t>
            </w:r>
          </w:p>
        </w:tc>
        <w:tc>
          <w:tcPr>
            <w:tcW w:w="1418" w:type="dxa"/>
          </w:tcPr>
          <w:p w14:paraId="35DF3C87" w14:textId="77777777" w:rsidR="0009676C" w:rsidRPr="004E5C31" w:rsidRDefault="0009676C" w:rsidP="00290374">
            <w:pPr>
              <w:ind w:firstLine="41"/>
              <w:jc w:val="center"/>
              <w:rPr>
                <w:sz w:val="22"/>
                <w:szCs w:val="22"/>
              </w:rPr>
            </w:pPr>
            <w:r w:rsidRPr="004E5C31">
              <w:rPr>
                <w:sz w:val="22"/>
                <w:szCs w:val="22"/>
              </w:rPr>
              <w:t>5</w:t>
            </w:r>
          </w:p>
        </w:tc>
        <w:tc>
          <w:tcPr>
            <w:tcW w:w="1842" w:type="dxa"/>
          </w:tcPr>
          <w:p w14:paraId="5021DF3C" w14:textId="77777777" w:rsidR="0009676C" w:rsidRPr="004E5C31" w:rsidRDefault="0009676C" w:rsidP="00290374">
            <w:pPr>
              <w:ind w:firstLine="41"/>
              <w:jc w:val="center"/>
              <w:rPr>
                <w:sz w:val="22"/>
                <w:szCs w:val="22"/>
              </w:rPr>
            </w:pPr>
            <w:r w:rsidRPr="004E5C31">
              <w:rPr>
                <w:sz w:val="22"/>
                <w:szCs w:val="22"/>
              </w:rPr>
              <w:t>6</w:t>
            </w:r>
          </w:p>
        </w:tc>
      </w:tr>
      <w:tr w:rsidR="0009676C" w:rsidRPr="004E5C31" w14:paraId="6AF2B19C" w14:textId="77777777" w:rsidTr="00290374">
        <w:tc>
          <w:tcPr>
            <w:tcW w:w="570" w:type="dxa"/>
          </w:tcPr>
          <w:p w14:paraId="7C05DEB9" w14:textId="77777777" w:rsidR="0009676C" w:rsidRPr="004E5C31" w:rsidRDefault="0009676C" w:rsidP="00290374">
            <w:pPr>
              <w:jc w:val="center"/>
              <w:rPr>
                <w:sz w:val="22"/>
                <w:szCs w:val="22"/>
              </w:rPr>
            </w:pPr>
            <w:r w:rsidRPr="004E5C31">
              <w:rPr>
                <w:sz w:val="22"/>
                <w:szCs w:val="22"/>
              </w:rPr>
              <w:t>1.</w:t>
            </w:r>
          </w:p>
        </w:tc>
        <w:tc>
          <w:tcPr>
            <w:tcW w:w="3536" w:type="dxa"/>
          </w:tcPr>
          <w:p w14:paraId="083E4B8F" w14:textId="77777777" w:rsidR="0009676C" w:rsidRPr="004E5C31" w:rsidRDefault="0009676C" w:rsidP="00290374">
            <w:pPr>
              <w:rPr>
                <w:sz w:val="22"/>
                <w:szCs w:val="22"/>
              </w:rPr>
            </w:pPr>
            <w:r w:rsidRPr="004E5C31">
              <w:rPr>
                <w:sz w:val="22"/>
                <w:szCs w:val="22"/>
              </w:rPr>
              <w:t>Geriamas</w:t>
            </w:r>
            <w:r>
              <w:rPr>
                <w:sz w:val="22"/>
                <w:szCs w:val="22"/>
              </w:rPr>
              <w:t>is</w:t>
            </w:r>
            <w:r w:rsidRPr="004E5C31">
              <w:rPr>
                <w:sz w:val="22"/>
                <w:szCs w:val="22"/>
              </w:rPr>
              <w:t xml:space="preserve"> vanduo, sufasuotas 18 - 20 litrų talpose</w:t>
            </w:r>
          </w:p>
        </w:tc>
        <w:tc>
          <w:tcPr>
            <w:tcW w:w="709" w:type="dxa"/>
            <w:vAlign w:val="center"/>
          </w:tcPr>
          <w:p w14:paraId="58E5533D" w14:textId="77777777" w:rsidR="0009676C" w:rsidRPr="004E5C31" w:rsidRDefault="0009676C" w:rsidP="00290374">
            <w:pPr>
              <w:jc w:val="center"/>
              <w:rPr>
                <w:sz w:val="22"/>
                <w:szCs w:val="22"/>
              </w:rPr>
            </w:pPr>
            <w:r w:rsidRPr="004E5C31">
              <w:rPr>
                <w:sz w:val="22"/>
                <w:szCs w:val="22"/>
              </w:rPr>
              <w:t>Vnt.</w:t>
            </w:r>
          </w:p>
        </w:tc>
        <w:tc>
          <w:tcPr>
            <w:tcW w:w="1559" w:type="dxa"/>
            <w:vAlign w:val="center"/>
          </w:tcPr>
          <w:p w14:paraId="70B71E07" w14:textId="77777777" w:rsidR="0009676C" w:rsidRPr="004E5C31" w:rsidRDefault="0009676C" w:rsidP="00290374">
            <w:pPr>
              <w:ind w:firstLine="41"/>
              <w:jc w:val="center"/>
              <w:rPr>
                <w:sz w:val="22"/>
                <w:szCs w:val="22"/>
              </w:rPr>
            </w:pPr>
            <w:r w:rsidRPr="004E5C31">
              <w:rPr>
                <w:sz w:val="22"/>
                <w:szCs w:val="22"/>
              </w:rPr>
              <w:t>1800</w:t>
            </w:r>
          </w:p>
        </w:tc>
        <w:tc>
          <w:tcPr>
            <w:tcW w:w="1418" w:type="dxa"/>
          </w:tcPr>
          <w:p w14:paraId="3C07EEB3" w14:textId="77777777" w:rsidR="0009676C" w:rsidRPr="004E5C31" w:rsidRDefault="0009676C" w:rsidP="00290374">
            <w:pPr>
              <w:ind w:firstLine="41"/>
              <w:rPr>
                <w:sz w:val="22"/>
                <w:szCs w:val="22"/>
              </w:rPr>
            </w:pPr>
          </w:p>
        </w:tc>
        <w:tc>
          <w:tcPr>
            <w:tcW w:w="1842" w:type="dxa"/>
          </w:tcPr>
          <w:p w14:paraId="175D221F" w14:textId="77777777" w:rsidR="0009676C" w:rsidRPr="004E5C31" w:rsidRDefault="0009676C" w:rsidP="00290374">
            <w:pPr>
              <w:ind w:firstLine="41"/>
              <w:rPr>
                <w:sz w:val="22"/>
                <w:szCs w:val="22"/>
              </w:rPr>
            </w:pPr>
          </w:p>
        </w:tc>
      </w:tr>
      <w:tr w:rsidR="0009676C" w:rsidRPr="004E5C31" w14:paraId="119D2257" w14:textId="77777777" w:rsidTr="00290374">
        <w:trPr>
          <w:trHeight w:val="586"/>
        </w:trPr>
        <w:tc>
          <w:tcPr>
            <w:tcW w:w="570" w:type="dxa"/>
          </w:tcPr>
          <w:p w14:paraId="7B94B045" w14:textId="77777777" w:rsidR="0009676C" w:rsidRPr="004E5C31" w:rsidRDefault="0009676C" w:rsidP="00290374">
            <w:pPr>
              <w:ind w:hanging="22"/>
              <w:jc w:val="center"/>
              <w:rPr>
                <w:sz w:val="22"/>
                <w:szCs w:val="22"/>
              </w:rPr>
            </w:pPr>
            <w:r w:rsidRPr="004E5C31">
              <w:rPr>
                <w:sz w:val="22"/>
                <w:szCs w:val="22"/>
              </w:rPr>
              <w:t>2.</w:t>
            </w:r>
          </w:p>
        </w:tc>
        <w:tc>
          <w:tcPr>
            <w:tcW w:w="3536" w:type="dxa"/>
          </w:tcPr>
          <w:p w14:paraId="123B37FD" w14:textId="77777777" w:rsidR="0009676C" w:rsidRPr="004E5C31" w:rsidRDefault="0009676C" w:rsidP="00290374">
            <w:pPr>
              <w:ind w:hanging="22"/>
              <w:rPr>
                <w:sz w:val="22"/>
                <w:szCs w:val="22"/>
              </w:rPr>
            </w:pPr>
            <w:r>
              <w:rPr>
                <w:sz w:val="22"/>
                <w:szCs w:val="22"/>
              </w:rPr>
              <w:t>V</w:t>
            </w:r>
            <w:r w:rsidRPr="004E5C31">
              <w:rPr>
                <w:sz w:val="22"/>
                <w:szCs w:val="22"/>
              </w:rPr>
              <w:t xml:space="preserve">ienkartiniai </w:t>
            </w:r>
            <w:r>
              <w:rPr>
                <w:sz w:val="22"/>
                <w:szCs w:val="22"/>
              </w:rPr>
              <w:t>i</w:t>
            </w:r>
            <w:r w:rsidRPr="004E5C31">
              <w:rPr>
                <w:sz w:val="22"/>
                <w:szCs w:val="22"/>
              </w:rPr>
              <w:t>ndeliai, 1</w:t>
            </w:r>
            <w:r>
              <w:rPr>
                <w:sz w:val="22"/>
                <w:szCs w:val="22"/>
              </w:rPr>
              <w:t>5</w:t>
            </w:r>
            <w:r w:rsidRPr="004E5C31">
              <w:rPr>
                <w:sz w:val="22"/>
                <w:szCs w:val="22"/>
              </w:rPr>
              <w:t>0 - 200 ml (pakuotėje 50 - 100 vnt.)</w:t>
            </w:r>
          </w:p>
        </w:tc>
        <w:tc>
          <w:tcPr>
            <w:tcW w:w="709" w:type="dxa"/>
            <w:vAlign w:val="center"/>
          </w:tcPr>
          <w:p w14:paraId="04DF8E33" w14:textId="77777777" w:rsidR="0009676C" w:rsidRPr="004E5C31" w:rsidRDefault="0009676C" w:rsidP="00290374">
            <w:pPr>
              <w:jc w:val="center"/>
              <w:rPr>
                <w:sz w:val="22"/>
                <w:szCs w:val="22"/>
              </w:rPr>
            </w:pPr>
            <w:r w:rsidRPr="004E5C31">
              <w:rPr>
                <w:sz w:val="22"/>
                <w:szCs w:val="22"/>
              </w:rPr>
              <w:t>Vnt.</w:t>
            </w:r>
          </w:p>
        </w:tc>
        <w:tc>
          <w:tcPr>
            <w:tcW w:w="1559" w:type="dxa"/>
            <w:vAlign w:val="center"/>
          </w:tcPr>
          <w:p w14:paraId="0F5EF13A" w14:textId="77777777" w:rsidR="0009676C" w:rsidRPr="004E5C31" w:rsidRDefault="0009676C" w:rsidP="00290374">
            <w:pPr>
              <w:ind w:firstLine="41"/>
              <w:jc w:val="center"/>
              <w:rPr>
                <w:sz w:val="22"/>
                <w:szCs w:val="22"/>
              </w:rPr>
            </w:pPr>
            <w:r w:rsidRPr="004E5C31">
              <w:rPr>
                <w:sz w:val="22"/>
                <w:szCs w:val="22"/>
              </w:rPr>
              <w:t>18000</w:t>
            </w:r>
          </w:p>
        </w:tc>
        <w:tc>
          <w:tcPr>
            <w:tcW w:w="1418" w:type="dxa"/>
          </w:tcPr>
          <w:p w14:paraId="48590879" w14:textId="77777777" w:rsidR="0009676C" w:rsidRPr="004E5C31" w:rsidRDefault="0009676C" w:rsidP="00290374">
            <w:pPr>
              <w:ind w:firstLine="41"/>
              <w:jc w:val="center"/>
              <w:rPr>
                <w:sz w:val="22"/>
                <w:szCs w:val="22"/>
              </w:rPr>
            </w:pPr>
          </w:p>
        </w:tc>
        <w:tc>
          <w:tcPr>
            <w:tcW w:w="1842" w:type="dxa"/>
          </w:tcPr>
          <w:p w14:paraId="1AA6F1F6" w14:textId="77777777" w:rsidR="0009676C" w:rsidRPr="004E5C31" w:rsidRDefault="0009676C" w:rsidP="00290374">
            <w:pPr>
              <w:ind w:firstLine="41"/>
              <w:jc w:val="center"/>
              <w:rPr>
                <w:sz w:val="22"/>
                <w:szCs w:val="22"/>
              </w:rPr>
            </w:pPr>
          </w:p>
        </w:tc>
      </w:tr>
      <w:tr w:rsidR="0009676C" w:rsidRPr="004E5C31" w14:paraId="51FC3967" w14:textId="77777777" w:rsidTr="00290374">
        <w:trPr>
          <w:trHeight w:val="586"/>
        </w:trPr>
        <w:tc>
          <w:tcPr>
            <w:tcW w:w="570" w:type="dxa"/>
          </w:tcPr>
          <w:p w14:paraId="543B3161" w14:textId="77777777" w:rsidR="0009676C" w:rsidRPr="004E5C31" w:rsidRDefault="0009676C" w:rsidP="00290374">
            <w:pPr>
              <w:ind w:hanging="22"/>
              <w:jc w:val="center"/>
              <w:rPr>
                <w:sz w:val="22"/>
                <w:szCs w:val="22"/>
              </w:rPr>
            </w:pPr>
            <w:r w:rsidRPr="004E5C31">
              <w:rPr>
                <w:sz w:val="22"/>
                <w:szCs w:val="22"/>
              </w:rPr>
              <w:t>3.</w:t>
            </w:r>
          </w:p>
        </w:tc>
        <w:tc>
          <w:tcPr>
            <w:tcW w:w="3536" w:type="dxa"/>
          </w:tcPr>
          <w:p w14:paraId="7DE244E7" w14:textId="77777777" w:rsidR="0009676C" w:rsidRPr="0001636F" w:rsidRDefault="0009676C" w:rsidP="00290374">
            <w:pPr>
              <w:ind w:hanging="22"/>
            </w:pPr>
            <w:r w:rsidRPr="0001636F">
              <w:rPr>
                <w:bCs/>
                <w:sz w:val="22"/>
                <w:szCs w:val="22"/>
              </w:rPr>
              <w:t>Karšto-šalto vandens aparato su vienkartinių stiklinių laikikliu ir tinkamo 1 punkte siūlomoms talpoms nuoma (įskaitant dezinfekavimą, techninę priežiūrą ir remontą)</w:t>
            </w:r>
          </w:p>
        </w:tc>
        <w:tc>
          <w:tcPr>
            <w:tcW w:w="709" w:type="dxa"/>
            <w:vAlign w:val="center"/>
          </w:tcPr>
          <w:p w14:paraId="6C7A5CFC" w14:textId="77777777" w:rsidR="0009676C" w:rsidRPr="004E5C31" w:rsidRDefault="0009676C" w:rsidP="00290374">
            <w:pPr>
              <w:jc w:val="center"/>
              <w:rPr>
                <w:sz w:val="22"/>
                <w:szCs w:val="22"/>
              </w:rPr>
            </w:pPr>
            <w:r w:rsidRPr="004E5C31">
              <w:rPr>
                <w:sz w:val="22"/>
                <w:szCs w:val="22"/>
              </w:rPr>
              <w:t>Vnt.</w:t>
            </w:r>
          </w:p>
        </w:tc>
        <w:tc>
          <w:tcPr>
            <w:tcW w:w="1559" w:type="dxa"/>
            <w:vAlign w:val="center"/>
          </w:tcPr>
          <w:p w14:paraId="2D4E0E2F" w14:textId="77777777" w:rsidR="0009676C" w:rsidRPr="004E5C31" w:rsidRDefault="0009676C" w:rsidP="00290374">
            <w:pPr>
              <w:ind w:firstLine="41"/>
              <w:jc w:val="center"/>
              <w:rPr>
                <w:sz w:val="22"/>
                <w:szCs w:val="22"/>
              </w:rPr>
            </w:pPr>
            <w:r w:rsidRPr="004E5C31">
              <w:rPr>
                <w:sz w:val="22"/>
                <w:szCs w:val="22"/>
              </w:rPr>
              <w:t>7</w:t>
            </w:r>
          </w:p>
        </w:tc>
        <w:tc>
          <w:tcPr>
            <w:tcW w:w="1418" w:type="dxa"/>
          </w:tcPr>
          <w:p w14:paraId="2682E470" w14:textId="77777777" w:rsidR="0009676C" w:rsidRPr="004E5C31" w:rsidRDefault="0009676C" w:rsidP="00290374">
            <w:pPr>
              <w:ind w:firstLine="41"/>
              <w:jc w:val="center"/>
              <w:rPr>
                <w:sz w:val="22"/>
                <w:szCs w:val="22"/>
              </w:rPr>
            </w:pPr>
          </w:p>
        </w:tc>
        <w:tc>
          <w:tcPr>
            <w:tcW w:w="1842" w:type="dxa"/>
          </w:tcPr>
          <w:p w14:paraId="06825B7B" w14:textId="77777777" w:rsidR="0009676C" w:rsidRPr="004E5C31" w:rsidRDefault="0009676C" w:rsidP="00290374">
            <w:pPr>
              <w:ind w:firstLine="41"/>
              <w:jc w:val="center"/>
              <w:rPr>
                <w:sz w:val="22"/>
                <w:szCs w:val="22"/>
              </w:rPr>
            </w:pPr>
          </w:p>
        </w:tc>
      </w:tr>
      <w:tr w:rsidR="0009676C" w:rsidRPr="004E5C31" w14:paraId="4D082A4F" w14:textId="77777777" w:rsidTr="00290374">
        <w:trPr>
          <w:trHeight w:val="243"/>
        </w:trPr>
        <w:tc>
          <w:tcPr>
            <w:tcW w:w="570" w:type="dxa"/>
          </w:tcPr>
          <w:p w14:paraId="5432F557" w14:textId="77777777" w:rsidR="0009676C" w:rsidRPr="004E5C31" w:rsidRDefault="0009676C" w:rsidP="00290374">
            <w:pPr>
              <w:ind w:hanging="22"/>
              <w:jc w:val="center"/>
              <w:rPr>
                <w:sz w:val="22"/>
                <w:szCs w:val="22"/>
              </w:rPr>
            </w:pPr>
            <w:r w:rsidRPr="004E5C31">
              <w:rPr>
                <w:sz w:val="22"/>
                <w:szCs w:val="22"/>
              </w:rPr>
              <w:t>4.</w:t>
            </w:r>
          </w:p>
        </w:tc>
        <w:tc>
          <w:tcPr>
            <w:tcW w:w="3536" w:type="dxa"/>
          </w:tcPr>
          <w:p w14:paraId="41FAEB0A" w14:textId="77777777" w:rsidR="0009676C" w:rsidRPr="004E5C31" w:rsidRDefault="0009676C" w:rsidP="00290374">
            <w:pPr>
              <w:ind w:hanging="22"/>
              <w:rPr>
                <w:sz w:val="22"/>
                <w:szCs w:val="22"/>
              </w:rPr>
            </w:pPr>
            <w:r w:rsidRPr="004E5C31">
              <w:rPr>
                <w:sz w:val="22"/>
                <w:szCs w:val="22"/>
              </w:rPr>
              <w:t>Rankinės vandens pompos</w:t>
            </w:r>
          </w:p>
        </w:tc>
        <w:tc>
          <w:tcPr>
            <w:tcW w:w="709" w:type="dxa"/>
            <w:vAlign w:val="center"/>
          </w:tcPr>
          <w:p w14:paraId="5217AFB4" w14:textId="77777777" w:rsidR="0009676C" w:rsidRPr="004E5C31" w:rsidRDefault="0009676C" w:rsidP="00290374">
            <w:pPr>
              <w:jc w:val="center"/>
              <w:rPr>
                <w:sz w:val="22"/>
                <w:szCs w:val="22"/>
              </w:rPr>
            </w:pPr>
            <w:r>
              <w:rPr>
                <w:sz w:val="22"/>
                <w:szCs w:val="22"/>
              </w:rPr>
              <w:t>Vnt.</w:t>
            </w:r>
          </w:p>
        </w:tc>
        <w:tc>
          <w:tcPr>
            <w:tcW w:w="1559" w:type="dxa"/>
            <w:vAlign w:val="center"/>
          </w:tcPr>
          <w:p w14:paraId="71BC7AC2" w14:textId="77777777" w:rsidR="0009676C" w:rsidRPr="004E5C31" w:rsidRDefault="0009676C" w:rsidP="00290374">
            <w:pPr>
              <w:ind w:firstLine="41"/>
              <w:jc w:val="center"/>
              <w:rPr>
                <w:sz w:val="22"/>
                <w:szCs w:val="22"/>
                <w:highlight w:val="yellow"/>
              </w:rPr>
            </w:pPr>
            <w:r w:rsidRPr="004E5C31">
              <w:rPr>
                <w:sz w:val="22"/>
                <w:szCs w:val="22"/>
              </w:rPr>
              <w:t>3</w:t>
            </w:r>
          </w:p>
        </w:tc>
        <w:tc>
          <w:tcPr>
            <w:tcW w:w="1418" w:type="dxa"/>
          </w:tcPr>
          <w:p w14:paraId="66BE53AB" w14:textId="77777777" w:rsidR="0009676C" w:rsidRPr="004E5C31" w:rsidRDefault="0009676C" w:rsidP="00290374">
            <w:pPr>
              <w:ind w:firstLine="41"/>
              <w:jc w:val="center"/>
              <w:rPr>
                <w:sz w:val="22"/>
                <w:szCs w:val="22"/>
              </w:rPr>
            </w:pPr>
          </w:p>
        </w:tc>
        <w:tc>
          <w:tcPr>
            <w:tcW w:w="1842" w:type="dxa"/>
          </w:tcPr>
          <w:p w14:paraId="2E9CB63E" w14:textId="77777777" w:rsidR="0009676C" w:rsidRPr="004E5C31" w:rsidRDefault="0009676C" w:rsidP="00290374">
            <w:pPr>
              <w:ind w:firstLine="41"/>
              <w:jc w:val="center"/>
              <w:rPr>
                <w:sz w:val="22"/>
                <w:szCs w:val="22"/>
              </w:rPr>
            </w:pPr>
          </w:p>
        </w:tc>
      </w:tr>
      <w:tr w:rsidR="0009676C" w:rsidRPr="004E5C31" w14:paraId="37259E54" w14:textId="77777777" w:rsidTr="00290374">
        <w:tc>
          <w:tcPr>
            <w:tcW w:w="7792" w:type="dxa"/>
            <w:gridSpan w:val="5"/>
          </w:tcPr>
          <w:p w14:paraId="4D4C04F8" w14:textId="457512E5" w:rsidR="0009676C" w:rsidRPr="004E5C31" w:rsidRDefault="0009676C" w:rsidP="00290374">
            <w:pPr>
              <w:ind w:firstLine="41"/>
              <w:jc w:val="right"/>
              <w:rPr>
                <w:sz w:val="22"/>
                <w:szCs w:val="22"/>
              </w:rPr>
            </w:pPr>
            <w:r w:rsidRPr="004E5C31">
              <w:rPr>
                <w:sz w:val="22"/>
                <w:szCs w:val="22"/>
              </w:rPr>
              <w:t xml:space="preserve">                                                        Kaina </w:t>
            </w:r>
            <w:r w:rsidRPr="004E5C31">
              <w:rPr>
                <w:iCs/>
                <w:sz w:val="22"/>
                <w:szCs w:val="22"/>
              </w:rPr>
              <w:t>EUR</w:t>
            </w:r>
            <w:r w:rsidRPr="004E5C31">
              <w:rPr>
                <w:sz w:val="22"/>
                <w:szCs w:val="22"/>
              </w:rPr>
              <w:t xml:space="preserve"> be PVM</w:t>
            </w:r>
          </w:p>
        </w:tc>
        <w:tc>
          <w:tcPr>
            <w:tcW w:w="1842" w:type="dxa"/>
          </w:tcPr>
          <w:p w14:paraId="786789FD" w14:textId="77777777" w:rsidR="0009676C" w:rsidRPr="004E5C31" w:rsidRDefault="0009676C" w:rsidP="00290374">
            <w:pPr>
              <w:ind w:firstLine="41"/>
              <w:jc w:val="right"/>
              <w:rPr>
                <w:sz w:val="22"/>
                <w:szCs w:val="22"/>
              </w:rPr>
            </w:pPr>
          </w:p>
        </w:tc>
      </w:tr>
      <w:tr w:rsidR="0009676C" w:rsidRPr="004E5C31" w14:paraId="171F8BA4" w14:textId="77777777" w:rsidTr="00290374">
        <w:tc>
          <w:tcPr>
            <w:tcW w:w="7792" w:type="dxa"/>
            <w:gridSpan w:val="5"/>
          </w:tcPr>
          <w:p w14:paraId="3937DA40" w14:textId="3762BD6C" w:rsidR="0009676C" w:rsidRPr="004E5C31" w:rsidRDefault="0009676C" w:rsidP="00290374">
            <w:pPr>
              <w:ind w:firstLine="41"/>
              <w:jc w:val="right"/>
              <w:rPr>
                <w:sz w:val="22"/>
                <w:szCs w:val="22"/>
              </w:rPr>
            </w:pPr>
            <w:r w:rsidRPr="004E5C31">
              <w:rPr>
                <w:sz w:val="22"/>
                <w:szCs w:val="22"/>
              </w:rPr>
              <w:t xml:space="preserve">                                                                                                           PVM</w:t>
            </w:r>
            <w:r>
              <w:rPr>
                <w:sz w:val="22"/>
                <w:szCs w:val="22"/>
              </w:rPr>
              <w:t>*</w:t>
            </w:r>
            <w:r w:rsidRPr="004E5C31">
              <w:rPr>
                <w:sz w:val="22"/>
                <w:szCs w:val="22"/>
              </w:rPr>
              <w:t xml:space="preserve"> </w:t>
            </w:r>
          </w:p>
        </w:tc>
        <w:tc>
          <w:tcPr>
            <w:tcW w:w="1842" w:type="dxa"/>
          </w:tcPr>
          <w:p w14:paraId="2EBCAC02" w14:textId="77777777" w:rsidR="0009676C" w:rsidRPr="004E5C31" w:rsidRDefault="0009676C" w:rsidP="00290374">
            <w:pPr>
              <w:ind w:firstLine="41"/>
              <w:jc w:val="right"/>
              <w:rPr>
                <w:sz w:val="22"/>
                <w:szCs w:val="22"/>
              </w:rPr>
            </w:pPr>
          </w:p>
        </w:tc>
      </w:tr>
      <w:tr w:rsidR="0009676C" w:rsidRPr="004E5C31" w14:paraId="5917D262" w14:textId="77777777" w:rsidTr="00290374">
        <w:tc>
          <w:tcPr>
            <w:tcW w:w="7792" w:type="dxa"/>
            <w:gridSpan w:val="5"/>
          </w:tcPr>
          <w:p w14:paraId="303CCDEC" w14:textId="29C1EBE9" w:rsidR="0009676C" w:rsidRPr="004E5C31" w:rsidRDefault="0009676C" w:rsidP="00290374">
            <w:pPr>
              <w:ind w:firstLine="41"/>
              <w:jc w:val="right"/>
              <w:rPr>
                <w:sz w:val="22"/>
                <w:szCs w:val="22"/>
              </w:rPr>
            </w:pPr>
            <w:r w:rsidRPr="004E5C31">
              <w:rPr>
                <w:sz w:val="22"/>
                <w:szCs w:val="22"/>
              </w:rPr>
              <w:t xml:space="preserve">Kaina </w:t>
            </w:r>
            <w:r w:rsidRPr="004E5C31">
              <w:rPr>
                <w:iCs/>
                <w:sz w:val="22"/>
                <w:szCs w:val="22"/>
              </w:rPr>
              <w:t>EUR</w:t>
            </w:r>
            <w:r w:rsidRPr="004E5C31">
              <w:rPr>
                <w:sz w:val="22"/>
                <w:szCs w:val="22"/>
              </w:rPr>
              <w:t xml:space="preserve"> su PVM </w:t>
            </w:r>
          </w:p>
        </w:tc>
        <w:tc>
          <w:tcPr>
            <w:tcW w:w="1842" w:type="dxa"/>
          </w:tcPr>
          <w:p w14:paraId="27B4AB2E" w14:textId="77777777" w:rsidR="0009676C" w:rsidRPr="004E5C31" w:rsidRDefault="0009676C" w:rsidP="00290374">
            <w:pPr>
              <w:ind w:firstLine="41"/>
              <w:jc w:val="right"/>
              <w:rPr>
                <w:sz w:val="22"/>
                <w:szCs w:val="22"/>
              </w:rPr>
            </w:pPr>
          </w:p>
        </w:tc>
      </w:tr>
    </w:tbl>
    <w:p w14:paraId="6970ECF5" w14:textId="77777777" w:rsidR="0010656E" w:rsidRPr="007D0CB7" w:rsidRDefault="0010656E" w:rsidP="001A2851">
      <w:pPr>
        <w:jc w:val="both"/>
        <w:rPr>
          <w:sz w:val="22"/>
          <w:szCs w:val="22"/>
        </w:rPr>
      </w:pPr>
    </w:p>
    <w:p w14:paraId="2238EBCD" w14:textId="26F93A41" w:rsidR="001A004B" w:rsidRPr="007D0CB7" w:rsidRDefault="001A004B" w:rsidP="00894D1B">
      <w:pPr>
        <w:widowControl w:val="0"/>
        <w:jc w:val="both"/>
        <w:rPr>
          <w:rFonts w:eastAsia="Calibri"/>
          <w:sz w:val="22"/>
          <w:szCs w:val="22"/>
        </w:rPr>
      </w:pPr>
    </w:p>
    <w:p w14:paraId="0551BC29" w14:textId="7584B67A" w:rsidR="000B4210" w:rsidRPr="007D0CB7" w:rsidRDefault="000B4210" w:rsidP="000B4210">
      <w:pPr>
        <w:widowControl w:val="0"/>
        <w:jc w:val="both"/>
        <w:rPr>
          <w:rFonts w:eastAsia="Calibri"/>
          <w:sz w:val="22"/>
          <w:szCs w:val="22"/>
        </w:rPr>
      </w:pPr>
      <w:r w:rsidRPr="007D0CB7">
        <w:rPr>
          <w:sz w:val="22"/>
          <w:szCs w:val="22"/>
        </w:rPr>
        <w:t>*</w:t>
      </w:r>
      <w:r w:rsidRPr="007D0CB7">
        <w:rPr>
          <w:rFonts w:eastAsia="Calibri"/>
          <w:sz w:val="22"/>
          <w:szCs w:val="22"/>
        </w:rPr>
        <w:t xml:space="preserve"> Jei „PVM“ laukas nepildomas, nurodykite priežastis, dėl kurių PVM nemokamas: _______________</w:t>
      </w:r>
      <w:r w:rsidR="0077419A" w:rsidRPr="007D0CB7">
        <w:rPr>
          <w:rFonts w:eastAsia="Calibri"/>
          <w:sz w:val="22"/>
          <w:szCs w:val="22"/>
        </w:rPr>
        <w:t>___</w:t>
      </w:r>
    </w:p>
    <w:p w14:paraId="423C92E6" w14:textId="630CB398" w:rsidR="000B4210" w:rsidRPr="007D0CB7" w:rsidRDefault="000B4210" w:rsidP="00894D1B">
      <w:pPr>
        <w:widowControl w:val="0"/>
        <w:jc w:val="both"/>
        <w:rPr>
          <w:rFonts w:eastAsia="Calibri"/>
          <w:sz w:val="22"/>
          <w:szCs w:val="22"/>
        </w:rPr>
      </w:pPr>
    </w:p>
    <w:p w14:paraId="748A00A5" w14:textId="321E1A2F" w:rsidR="007D0CB7" w:rsidRPr="00C166A9" w:rsidRDefault="007728B3" w:rsidP="00C166A9">
      <w:pPr>
        <w:pStyle w:val="ListParagraph"/>
        <w:numPr>
          <w:ilvl w:val="0"/>
          <w:numId w:val="1"/>
        </w:numPr>
        <w:autoSpaceDE w:val="0"/>
        <w:autoSpaceDN w:val="0"/>
        <w:adjustRightInd w:val="0"/>
        <w:spacing w:before="120" w:after="120"/>
        <w:ind w:left="714" w:hanging="357"/>
        <w:contextualSpacing w:val="0"/>
        <w:jc w:val="center"/>
        <w:rPr>
          <w:b/>
          <w:bCs/>
          <w:sz w:val="22"/>
          <w:szCs w:val="22"/>
        </w:rPr>
      </w:pPr>
      <w:r w:rsidRPr="007D0CB7">
        <w:rPr>
          <w:b/>
          <w:bCs/>
          <w:sz w:val="22"/>
          <w:szCs w:val="22"/>
        </w:rPr>
        <w:t>KITA INFORMACIJA</w:t>
      </w:r>
    </w:p>
    <w:p w14:paraId="43BF8041" w14:textId="77777777" w:rsidR="00DE3E56" w:rsidRPr="007D0CB7" w:rsidRDefault="00DE3E56" w:rsidP="00C166A9">
      <w:pPr>
        <w:spacing w:before="120" w:after="120"/>
        <w:jc w:val="both"/>
        <w:rPr>
          <w:rFonts w:eastAsia="Calibri"/>
          <w:sz w:val="22"/>
          <w:szCs w:val="22"/>
        </w:rPr>
      </w:pPr>
      <w:r w:rsidRPr="007D0CB7">
        <w:rPr>
          <w:rFonts w:eastAsia="Calibri"/>
          <w:sz w:val="22"/>
          <w:szCs w:val="22"/>
        </w:rPr>
        <w:t>Šiame pasiūlyme yra pateikta konfidenciali informacija (nurodomi dokumentų pavadinimai):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962"/>
        <w:gridCol w:w="4110"/>
      </w:tblGrid>
      <w:tr w:rsidR="00DE3E56" w:rsidRPr="007D0CB7" w14:paraId="41119290" w14:textId="77777777" w:rsidTr="007D0CB7">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24A81ECC" w14:textId="77777777" w:rsidR="00DE3E56" w:rsidRPr="007D0CB7" w:rsidRDefault="00DE3E56" w:rsidP="002B4DB6">
            <w:pPr>
              <w:spacing w:line="256" w:lineRule="auto"/>
              <w:jc w:val="center"/>
              <w:rPr>
                <w:rFonts w:eastAsia="Calibri"/>
                <w:b/>
                <w:bCs/>
                <w:sz w:val="22"/>
                <w:szCs w:val="22"/>
              </w:rPr>
            </w:pPr>
            <w:r w:rsidRPr="007D0CB7">
              <w:rPr>
                <w:rFonts w:eastAsia="Calibri"/>
                <w:b/>
                <w:bCs/>
                <w:sz w:val="22"/>
                <w:szCs w:val="22"/>
              </w:rPr>
              <w:t>Eil.</w:t>
            </w:r>
          </w:p>
          <w:p w14:paraId="60B24223" w14:textId="77777777" w:rsidR="00DE3E56" w:rsidRPr="007D0CB7" w:rsidRDefault="00DE3E56" w:rsidP="002B4DB6">
            <w:pPr>
              <w:spacing w:line="256" w:lineRule="auto"/>
              <w:jc w:val="center"/>
              <w:rPr>
                <w:rFonts w:eastAsia="Calibri"/>
                <w:b/>
                <w:bCs/>
                <w:sz w:val="22"/>
                <w:szCs w:val="22"/>
              </w:rPr>
            </w:pPr>
            <w:r w:rsidRPr="007D0CB7">
              <w:rPr>
                <w:rFonts w:eastAsia="Calibri"/>
                <w:b/>
                <w:bCs/>
                <w:sz w:val="22"/>
                <w:szCs w:val="22"/>
              </w:rPr>
              <w:t>Nr.</w:t>
            </w:r>
          </w:p>
        </w:tc>
        <w:tc>
          <w:tcPr>
            <w:tcW w:w="496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31A0243D" w14:textId="77777777" w:rsidR="00DE3E56" w:rsidRPr="007D0CB7" w:rsidRDefault="00DE3E56" w:rsidP="002B4DB6">
            <w:pPr>
              <w:spacing w:line="256" w:lineRule="auto"/>
              <w:jc w:val="center"/>
              <w:rPr>
                <w:rFonts w:eastAsia="Calibri"/>
                <w:b/>
                <w:bCs/>
                <w:sz w:val="22"/>
                <w:szCs w:val="22"/>
              </w:rPr>
            </w:pPr>
            <w:r w:rsidRPr="007D0CB7">
              <w:rPr>
                <w:rFonts w:eastAsia="Calibri"/>
                <w:b/>
                <w:bCs/>
                <w:sz w:val="22"/>
                <w:szCs w:val="22"/>
              </w:rPr>
              <w:t>Pateikto dokumento pavadinimas*</w:t>
            </w:r>
          </w:p>
        </w:tc>
        <w:tc>
          <w:tcPr>
            <w:tcW w:w="41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9B04BC" w14:textId="77777777" w:rsidR="00DE3E56" w:rsidRPr="007D0CB7" w:rsidRDefault="00DE3E56" w:rsidP="002B4DB6">
            <w:pPr>
              <w:spacing w:line="256" w:lineRule="auto"/>
              <w:jc w:val="center"/>
              <w:rPr>
                <w:rFonts w:eastAsia="Calibri"/>
                <w:b/>
                <w:bCs/>
                <w:sz w:val="22"/>
                <w:szCs w:val="22"/>
              </w:rPr>
            </w:pPr>
            <w:r w:rsidRPr="007D0CB7">
              <w:rPr>
                <w:rFonts w:eastAsia="Calibri"/>
                <w:b/>
                <w:bCs/>
                <w:sz w:val="22"/>
                <w:szCs w:val="22"/>
              </w:rPr>
              <w:t>Konfidenciali informacija konkrečiame dokumente</w:t>
            </w:r>
          </w:p>
        </w:tc>
      </w:tr>
      <w:tr w:rsidR="00DE3E56" w:rsidRPr="007D0CB7" w14:paraId="566F5C90" w14:textId="77777777" w:rsidTr="007D0CB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0783A" w14:textId="5CA6235B" w:rsidR="00DE3E56" w:rsidRPr="007D0CB7" w:rsidRDefault="007C0516" w:rsidP="002B4DB6">
            <w:pPr>
              <w:spacing w:line="256" w:lineRule="auto"/>
              <w:jc w:val="both"/>
              <w:rPr>
                <w:rFonts w:eastAsia="Calibri"/>
                <w:sz w:val="22"/>
                <w:szCs w:val="22"/>
              </w:rPr>
            </w:pPr>
            <w:r w:rsidRPr="007D0CB7">
              <w:rPr>
                <w:rFonts w:eastAsia="Calibri"/>
                <w:sz w:val="22"/>
                <w:szCs w:val="22"/>
              </w:rPr>
              <w:t>1.</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1B7" w14:textId="77777777" w:rsidR="00DE3E56" w:rsidRPr="007D0CB7"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44F71863" w14:textId="77777777" w:rsidR="00DE3E56" w:rsidRPr="007D0CB7" w:rsidRDefault="00DE3E56" w:rsidP="002B4DB6">
            <w:pPr>
              <w:spacing w:line="256" w:lineRule="auto"/>
              <w:jc w:val="both"/>
              <w:rPr>
                <w:rFonts w:eastAsia="Calibri"/>
                <w:sz w:val="22"/>
                <w:szCs w:val="22"/>
              </w:rPr>
            </w:pPr>
          </w:p>
        </w:tc>
      </w:tr>
      <w:tr w:rsidR="00DE3E56" w:rsidRPr="007D0CB7" w14:paraId="528DBE87" w14:textId="77777777" w:rsidTr="007D0CB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EEEE9" w14:textId="6CA7328C" w:rsidR="00DE3E56" w:rsidRPr="007D0CB7" w:rsidRDefault="007C0516" w:rsidP="002B4DB6">
            <w:pPr>
              <w:spacing w:line="256" w:lineRule="auto"/>
              <w:jc w:val="both"/>
              <w:rPr>
                <w:rFonts w:eastAsia="Calibri"/>
                <w:sz w:val="22"/>
                <w:szCs w:val="22"/>
              </w:rPr>
            </w:pPr>
            <w:r w:rsidRPr="007D0CB7">
              <w:rPr>
                <w:rFonts w:eastAsia="Calibri"/>
                <w:sz w:val="22"/>
                <w:szCs w:val="22"/>
              </w:rPr>
              <w:t>2.</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01804" w14:textId="77777777" w:rsidR="00DE3E56" w:rsidRPr="007D0CB7"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7863435" w14:textId="77777777" w:rsidR="00DE3E56" w:rsidRPr="007D0CB7" w:rsidRDefault="00DE3E56" w:rsidP="002B4DB6">
            <w:pPr>
              <w:spacing w:line="256" w:lineRule="auto"/>
              <w:jc w:val="both"/>
              <w:rPr>
                <w:rFonts w:eastAsia="Calibri"/>
                <w:sz w:val="22"/>
                <w:szCs w:val="22"/>
              </w:rPr>
            </w:pPr>
          </w:p>
        </w:tc>
      </w:tr>
    </w:tbl>
    <w:p w14:paraId="22D322C0" w14:textId="77777777" w:rsidR="00DE3E56" w:rsidRPr="001949E7" w:rsidRDefault="00DE3E56" w:rsidP="001949E7">
      <w:pPr>
        <w:jc w:val="both"/>
        <w:rPr>
          <w:rFonts w:eastAsia="Calibri"/>
          <w:i/>
          <w:sz w:val="18"/>
          <w:szCs w:val="18"/>
        </w:rPr>
      </w:pPr>
      <w:r w:rsidRPr="001949E7">
        <w:rPr>
          <w:rFonts w:eastAsia="Calibri"/>
          <w:i/>
          <w:color w:val="1F3864"/>
          <w:sz w:val="18"/>
          <w:szCs w:val="18"/>
        </w:rPr>
        <w:t>*</w:t>
      </w:r>
      <w:r w:rsidRPr="001949E7">
        <w:rPr>
          <w:rFonts w:eastAsia="Calibri"/>
          <w:i/>
          <w:sz w:val="18"/>
          <w:szCs w:val="18"/>
        </w:rPr>
        <w:t xml:space="preserve">Pildyti tuomet, jei bus pateikta konfidenciali informacija. Tiekėjas negali nurodyti, kad konfidenciali yra pasiūlymo kaina arba, kad visas pasiūlymas yra konfidencialus. </w:t>
      </w:r>
    </w:p>
    <w:p w14:paraId="28C4AD36" w14:textId="77777777" w:rsidR="00415798" w:rsidRPr="007D0CB7" w:rsidRDefault="00415798" w:rsidP="007728B3">
      <w:pPr>
        <w:spacing w:before="60" w:after="60"/>
        <w:jc w:val="both"/>
        <w:rPr>
          <w:sz w:val="22"/>
          <w:szCs w:val="22"/>
        </w:rPr>
      </w:pPr>
    </w:p>
    <w:p w14:paraId="1CF717D3" w14:textId="77777777" w:rsidR="00AA5E08" w:rsidRPr="007D0CB7" w:rsidRDefault="00882C59" w:rsidP="001A004B">
      <w:pPr>
        <w:spacing w:before="60" w:after="60"/>
        <w:jc w:val="both"/>
        <w:rPr>
          <w:sz w:val="22"/>
          <w:szCs w:val="22"/>
        </w:rPr>
      </w:pPr>
      <w:r w:rsidRPr="007D0CB7">
        <w:rPr>
          <w:sz w:val="22"/>
          <w:szCs w:val="22"/>
        </w:rPr>
        <w:t>Pasirašydamas šį pasiūlymą, tvirtintu</w:t>
      </w:r>
      <w:r w:rsidR="00AA5E08" w:rsidRPr="007D0CB7">
        <w:rPr>
          <w:sz w:val="22"/>
          <w:szCs w:val="22"/>
        </w:rPr>
        <w:t>, kad:</w:t>
      </w:r>
    </w:p>
    <w:p w14:paraId="61579A4C" w14:textId="0CF48AE6" w:rsidR="00AA5E08" w:rsidRPr="007D0CB7" w:rsidRDefault="00FA6573" w:rsidP="00377401">
      <w:pPr>
        <w:pStyle w:val="ListParagraph"/>
        <w:numPr>
          <w:ilvl w:val="0"/>
          <w:numId w:val="17"/>
        </w:numPr>
        <w:tabs>
          <w:tab w:val="left" w:pos="426"/>
        </w:tabs>
        <w:spacing w:before="60" w:after="60"/>
        <w:ind w:left="284" w:hanging="284"/>
        <w:jc w:val="both"/>
        <w:rPr>
          <w:sz w:val="22"/>
          <w:szCs w:val="22"/>
        </w:rPr>
      </w:pPr>
      <w:r w:rsidRPr="007D0CB7">
        <w:rPr>
          <w:rFonts w:eastAsia="Calibri"/>
          <w:sz w:val="22"/>
          <w:szCs w:val="22"/>
        </w:rPr>
        <w:t>pasiūlymo dokumentuose pateikti duomenys yra tikri;</w:t>
      </w:r>
    </w:p>
    <w:p w14:paraId="1C814C49" w14:textId="74066507" w:rsidR="00894D1B" w:rsidRPr="007D0CB7" w:rsidRDefault="00894D1B" w:rsidP="00377401">
      <w:pPr>
        <w:pStyle w:val="ListParagraph"/>
        <w:numPr>
          <w:ilvl w:val="0"/>
          <w:numId w:val="17"/>
        </w:numPr>
        <w:tabs>
          <w:tab w:val="left" w:pos="426"/>
        </w:tabs>
        <w:spacing w:before="60" w:after="60"/>
        <w:ind w:left="284" w:hanging="284"/>
        <w:jc w:val="both"/>
        <w:rPr>
          <w:sz w:val="22"/>
          <w:szCs w:val="22"/>
        </w:rPr>
      </w:pPr>
      <w:r w:rsidRPr="007D0CB7">
        <w:rPr>
          <w:sz w:val="22"/>
          <w:szCs w:val="22"/>
        </w:rPr>
        <w:t xml:space="preserve">siūlomas </w:t>
      </w:r>
      <w:r w:rsidR="00E633DF" w:rsidRPr="007D0CB7">
        <w:rPr>
          <w:sz w:val="22"/>
          <w:szCs w:val="22"/>
        </w:rPr>
        <w:t>p</w:t>
      </w:r>
      <w:r w:rsidRPr="007D0CB7">
        <w:rPr>
          <w:sz w:val="22"/>
          <w:szCs w:val="22"/>
        </w:rPr>
        <w:t>irk</w:t>
      </w:r>
      <w:r w:rsidR="00026FCE" w:rsidRPr="007D0CB7">
        <w:rPr>
          <w:sz w:val="22"/>
          <w:szCs w:val="22"/>
        </w:rPr>
        <w:t xml:space="preserve">imo objektas visiškai atitinka </w:t>
      </w:r>
      <w:r w:rsidR="00E633DF" w:rsidRPr="007D0CB7">
        <w:rPr>
          <w:sz w:val="22"/>
          <w:szCs w:val="22"/>
        </w:rPr>
        <w:t>p</w:t>
      </w:r>
      <w:r w:rsidRPr="007D0CB7">
        <w:rPr>
          <w:sz w:val="22"/>
          <w:szCs w:val="22"/>
        </w:rPr>
        <w:t>irkimo dokumentuose nustatytus reikalavimus;</w:t>
      </w:r>
    </w:p>
    <w:p w14:paraId="5DAF4339" w14:textId="57124BCC" w:rsidR="00766B99" w:rsidRPr="007D0CB7" w:rsidRDefault="003B1CDD" w:rsidP="00377401">
      <w:pPr>
        <w:pStyle w:val="ListParagraph"/>
        <w:numPr>
          <w:ilvl w:val="0"/>
          <w:numId w:val="17"/>
        </w:numPr>
        <w:tabs>
          <w:tab w:val="left" w:pos="426"/>
        </w:tabs>
        <w:spacing w:before="60" w:after="60"/>
        <w:ind w:left="284" w:hanging="284"/>
        <w:jc w:val="both"/>
        <w:rPr>
          <w:sz w:val="22"/>
          <w:szCs w:val="22"/>
        </w:rPr>
      </w:pPr>
      <w:r w:rsidRPr="007D0CB7">
        <w:rPr>
          <w:sz w:val="22"/>
          <w:szCs w:val="22"/>
        </w:rPr>
        <w:t xml:space="preserve">aš (Tiekėjas), visi grupės nariai (jeigu dalyvauja kaip tiekėjų grupė) bei ūkio subjektai, kurių pajėgumais remiuosi (jeigu tokių yra) neturi </w:t>
      </w:r>
      <w:r w:rsidR="00766B99" w:rsidRPr="007D0CB7">
        <w:rPr>
          <w:sz w:val="22"/>
          <w:szCs w:val="22"/>
        </w:rPr>
        <w:t xml:space="preserve"> </w:t>
      </w:r>
      <w:r w:rsidR="00766B99" w:rsidRPr="007D0CB7">
        <w:rPr>
          <w:color w:val="000000"/>
          <w:sz w:val="22"/>
          <w:szCs w:val="22"/>
        </w:rPr>
        <w:t>VPĮ 46 straipsnio 2</w:t>
      </w:r>
      <w:r w:rsidR="00766B99" w:rsidRPr="007D0CB7">
        <w:rPr>
          <w:color w:val="000000"/>
          <w:sz w:val="22"/>
          <w:szCs w:val="22"/>
          <w:vertAlign w:val="superscript"/>
        </w:rPr>
        <w:t xml:space="preserve">1 </w:t>
      </w:r>
      <w:r w:rsidR="00766B99" w:rsidRPr="007D0CB7">
        <w:rPr>
          <w:color w:val="000000"/>
          <w:sz w:val="22"/>
          <w:szCs w:val="22"/>
        </w:rPr>
        <w:t>d. ir Pirkimo sąlygose nustatyto pašalinimo pagrindo</w:t>
      </w:r>
      <w:r w:rsidR="007D0CB7" w:rsidRPr="007D0CB7">
        <w:rPr>
          <w:color w:val="000000"/>
          <w:sz w:val="22"/>
          <w:szCs w:val="22"/>
        </w:rPr>
        <w:t>;</w:t>
      </w:r>
    </w:p>
    <w:p w14:paraId="491DEF1D" w14:textId="345EA672" w:rsidR="00DE5FAA" w:rsidRPr="007D0CB7" w:rsidRDefault="00026FCE" w:rsidP="00377401">
      <w:pPr>
        <w:pStyle w:val="ListParagraph"/>
        <w:numPr>
          <w:ilvl w:val="0"/>
          <w:numId w:val="17"/>
        </w:numPr>
        <w:tabs>
          <w:tab w:val="left" w:pos="426"/>
        </w:tabs>
        <w:spacing w:before="60" w:after="60"/>
        <w:ind w:left="284" w:hanging="284"/>
        <w:jc w:val="both"/>
        <w:rPr>
          <w:sz w:val="22"/>
          <w:szCs w:val="22"/>
        </w:rPr>
      </w:pPr>
      <w:r w:rsidRPr="007D0CB7">
        <w:rPr>
          <w:sz w:val="22"/>
          <w:szCs w:val="22"/>
        </w:rPr>
        <w:t xml:space="preserve">sutinku su visomis </w:t>
      </w:r>
      <w:r w:rsidR="00E633DF" w:rsidRPr="007D0CB7">
        <w:rPr>
          <w:sz w:val="22"/>
          <w:szCs w:val="22"/>
        </w:rPr>
        <w:t>p</w:t>
      </w:r>
      <w:r w:rsidR="00F333DA" w:rsidRPr="007D0CB7">
        <w:rPr>
          <w:sz w:val="22"/>
          <w:szCs w:val="22"/>
        </w:rPr>
        <w:t>irkimo dokumentuose nustatytomis sąlygomis</w:t>
      </w:r>
      <w:r w:rsidR="00AA5E08" w:rsidRPr="007D0CB7">
        <w:rPr>
          <w:sz w:val="22"/>
          <w:szCs w:val="22"/>
        </w:rPr>
        <w:t>;</w:t>
      </w:r>
    </w:p>
    <w:p w14:paraId="348B378F" w14:textId="07FDF488" w:rsidR="00AA5E08" w:rsidRPr="007D0CB7" w:rsidRDefault="00AA5E08" w:rsidP="00377401">
      <w:pPr>
        <w:pStyle w:val="ListParagraph"/>
        <w:numPr>
          <w:ilvl w:val="0"/>
          <w:numId w:val="17"/>
        </w:numPr>
        <w:tabs>
          <w:tab w:val="left" w:pos="426"/>
          <w:tab w:val="left" w:pos="567"/>
        </w:tabs>
        <w:spacing w:before="60" w:after="60"/>
        <w:ind w:left="284" w:hanging="284"/>
        <w:contextualSpacing w:val="0"/>
        <w:jc w:val="both"/>
        <w:rPr>
          <w:sz w:val="22"/>
          <w:szCs w:val="22"/>
        </w:rPr>
      </w:pPr>
      <w:r w:rsidRPr="007D0CB7">
        <w:rPr>
          <w:sz w:val="22"/>
          <w:szCs w:val="22"/>
        </w:rPr>
        <w:t xml:space="preserve">pasiūlymas galioja </w:t>
      </w:r>
      <w:r w:rsidR="00415798" w:rsidRPr="007D0CB7">
        <w:rPr>
          <w:sz w:val="22"/>
          <w:szCs w:val="22"/>
        </w:rPr>
        <w:t xml:space="preserve">iki termino, nustatyto </w:t>
      </w:r>
      <w:r w:rsidR="00E633DF" w:rsidRPr="007D0CB7">
        <w:rPr>
          <w:sz w:val="22"/>
          <w:szCs w:val="22"/>
        </w:rPr>
        <w:t>p</w:t>
      </w:r>
      <w:r w:rsidR="00415798" w:rsidRPr="007D0CB7">
        <w:rPr>
          <w:sz w:val="22"/>
          <w:szCs w:val="22"/>
        </w:rPr>
        <w:t xml:space="preserve">irkimo dokumentuose; </w:t>
      </w:r>
    </w:p>
    <w:p w14:paraId="45C248F6" w14:textId="26DAF778" w:rsidR="002A2770" w:rsidRPr="007D0CB7" w:rsidRDefault="002A2770" w:rsidP="00377401">
      <w:pPr>
        <w:pStyle w:val="ListParagraph"/>
        <w:numPr>
          <w:ilvl w:val="0"/>
          <w:numId w:val="17"/>
        </w:numPr>
        <w:tabs>
          <w:tab w:val="left" w:pos="426"/>
        </w:tabs>
        <w:ind w:left="284" w:hanging="284"/>
        <w:jc w:val="both"/>
        <w:rPr>
          <w:rFonts w:eastAsia="Arial"/>
          <w:sz w:val="22"/>
          <w:szCs w:val="22"/>
        </w:rPr>
      </w:pPr>
      <w:r w:rsidRPr="007D0CB7">
        <w:rPr>
          <w:rFonts w:eastAsia="Arial"/>
          <w:sz w:val="22"/>
          <w:szCs w:val="22"/>
        </w:rPr>
        <w:t>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F3C7DBF" w14:textId="77777777" w:rsidR="00415798" w:rsidRPr="007D0CB7" w:rsidRDefault="00415798" w:rsidP="002A2770">
      <w:pPr>
        <w:spacing w:before="60" w:after="60"/>
        <w:rPr>
          <w:sz w:val="22"/>
          <w:szCs w:val="22"/>
        </w:rPr>
      </w:pPr>
    </w:p>
    <w:bookmarkEnd w:id="1"/>
    <w:p w14:paraId="11395014" w14:textId="328B0033" w:rsidR="005E78AB" w:rsidRPr="007D0CB7" w:rsidRDefault="007D0CB7" w:rsidP="007D0CB7">
      <w:pPr>
        <w:spacing w:after="200" w:line="276" w:lineRule="auto"/>
        <w:jc w:val="center"/>
        <w:rPr>
          <w:sz w:val="22"/>
          <w:szCs w:val="22"/>
        </w:rPr>
      </w:pPr>
      <w:r w:rsidRPr="007D0CB7">
        <w:rPr>
          <w:sz w:val="22"/>
          <w:szCs w:val="22"/>
        </w:rPr>
        <w:t>____________________</w:t>
      </w:r>
    </w:p>
    <w:sectPr w:rsidR="005E78AB" w:rsidRPr="007D0CB7" w:rsidSect="00CB762E">
      <w:headerReference w:type="default" r:id="rId12"/>
      <w:footerReference w:type="default" r:id="rId13"/>
      <w:pgSz w:w="11906" w:h="16838" w:code="9"/>
      <w:pgMar w:top="1134" w:right="567" w:bottom="1134" w:left="1701" w:header="851"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2640" w14:textId="77777777" w:rsidR="00983614" w:rsidRDefault="00983614" w:rsidP="0043350F">
      <w:r>
        <w:separator/>
      </w:r>
    </w:p>
  </w:endnote>
  <w:endnote w:type="continuationSeparator" w:id="0">
    <w:p w14:paraId="01B8EAF8" w14:textId="77777777" w:rsidR="00983614" w:rsidRDefault="00983614" w:rsidP="0043350F">
      <w:r>
        <w:continuationSeparator/>
      </w:r>
    </w:p>
  </w:endnote>
  <w:endnote w:type="continuationNotice" w:id="1">
    <w:p w14:paraId="56256B0D" w14:textId="77777777" w:rsidR="00983614" w:rsidRDefault="00983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sz w:val="20"/>
        <w:szCs w:val="20"/>
      </w:rPr>
    </w:sdtEndPr>
    <w:sdtContent>
      <w:p w14:paraId="54B54AED" w14:textId="7776331C" w:rsidR="00D623F7" w:rsidRPr="00FB1501" w:rsidRDefault="00D623F7">
        <w:pPr>
          <w:pStyle w:val="Footer"/>
          <w:jc w:val="center"/>
          <w:rPr>
            <w:sz w:val="20"/>
            <w:szCs w:val="20"/>
          </w:rPr>
        </w:pPr>
        <w:r w:rsidRPr="00FB1501">
          <w:rPr>
            <w:sz w:val="20"/>
            <w:szCs w:val="20"/>
          </w:rPr>
          <w:fldChar w:fldCharType="begin"/>
        </w:r>
        <w:r w:rsidRPr="00FB1501">
          <w:rPr>
            <w:sz w:val="20"/>
            <w:szCs w:val="20"/>
          </w:rPr>
          <w:instrText>PAGE   \* MERGEFORMAT</w:instrText>
        </w:r>
        <w:r w:rsidRPr="00FB1501">
          <w:rPr>
            <w:sz w:val="20"/>
            <w:szCs w:val="20"/>
          </w:rPr>
          <w:fldChar w:fldCharType="separate"/>
        </w:r>
        <w:r w:rsidR="00E44323" w:rsidRPr="00FB1501">
          <w:rPr>
            <w:noProof/>
            <w:sz w:val="20"/>
            <w:szCs w:val="20"/>
          </w:rPr>
          <w:t>2</w:t>
        </w:r>
        <w:r w:rsidRPr="00FB1501">
          <w:rPr>
            <w:sz w:val="20"/>
            <w:szCs w:val="20"/>
          </w:rPr>
          <w:fldChar w:fldCharType="end"/>
        </w:r>
      </w:p>
    </w:sdtContent>
  </w:sdt>
  <w:p w14:paraId="62DAB853" w14:textId="77777777" w:rsidR="00D623F7" w:rsidRDefault="00D6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A73B" w14:textId="77777777" w:rsidR="00983614" w:rsidRDefault="00983614" w:rsidP="0043350F">
      <w:r>
        <w:separator/>
      </w:r>
    </w:p>
  </w:footnote>
  <w:footnote w:type="continuationSeparator" w:id="0">
    <w:p w14:paraId="755697DE" w14:textId="77777777" w:rsidR="00983614" w:rsidRDefault="00983614" w:rsidP="0043350F">
      <w:r>
        <w:continuationSeparator/>
      </w:r>
    </w:p>
  </w:footnote>
  <w:footnote w:type="continuationNotice" w:id="1">
    <w:p w14:paraId="0C898E31" w14:textId="77777777" w:rsidR="00983614" w:rsidRDefault="00983614"/>
  </w:footnote>
  <w:footnote w:id="2">
    <w:p w14:paraId="615ED5EC" w14:textId="71FF6CDF" w:rsidR="007728B3" w:rsidRPr="000E5BA3" w:rsidRDefault="007728B3" w:rsidP="007728B3">
      <w:pPr>
        <w:pStyle w:val="BodyText"/>
        <w:tabs>
          <w:tab w:val="left" w:pos="0"/>
        </w:tabs>
        <w:spacing w:after="60"/>
        <w:jc w:val="both"/>
        <w:rPr>
          <w:sz w:val="18"/>
          <w:szCs w:val="18"/>
        </w:rPr>
      </w:pPr>
      <w:r w:rsidRPr="000E5BA3">
        <w:rPr>
          <w:rStyle w:val="FootnoteReference"/>
          <w:sz w:val="18"/>
          <w:szCs w:val="18"/>
        </w:rPr>
        <w:footnoteRef/>
      </w:r>
      <w:r w:rsidRPr="000E5BA3">
        <w:rPr>
          <w:sz w:val="18"/>
          <w:szCs w:val="18"/>
        </w:rPr>
        <w:t xml:space="preserve"> Tiekėjas privalo nurodyti, </w:t>
      </w:r>
      <w:r w:rsidRPr="000E5BA3">
        <w:rPr>
          <w:rFonts w:eastAsia="Calibri"/>
          <w:color w:val="000000" w:themeColor="text1"/>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389418DC"/>
    <w:lvl w:ilvl="0" w:tplc="02C22E3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BBF4F5F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A44C44"/>
    <w:multiLevelType w:val="hybridMultilevel"/>
    <w:tmpl w:val="17904582"/>
    <w:lvl w:ilvl="0" w:tplc="BFEC6CAA">
      <w:start w:val="2"/>
      <w:numFmt w:val="bullet"/>
      <w:lvlText w:val=""/>
      <w:lvlJc w:val="left"/>
      <w:pPr>
        <w:ind w:left="720" w:hanging="360"/>
      </w:pPr>
      <w:rPr>
        <w:rFonts w:ascii="Symbol" w:eastAsia="Times New Roman" w:hAnsi="Symbol" w:cs="Arial"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8610544">
    <w:abstractNumId w:val="30"/>
  </w:num>
  <w:num w:numId="2" w16cid:durableId="1557475947">
    <w:abstractNumId w:val="36"/>
  </w:num>
  <w:num w:numId="3" w16cid:durableId="1320042714">
    <w:abstractNumId w:val="14"/>
  </w:num>
  <w:num w:numId="4" w16cid:durableId="550852173">
    <w:abstractNumId w:val="6"/>
  </w:num>
  <w:num w:numId="5" w16cid:durableId="1019434895">
    <w:abstractNumId w:val="0"/>
  </w:num>
  <w:num w:numId="6" w16cid:durableId="507528768">
    <w:abstractNumId w:val="40"/>
  </w:num>
  <w:num w:numId="7" w16cid:durableId="954866859">
    <w:abstractNumId w:val="7"/>
  </w:num>
  <w:num w:numId="8" w16cid:durableId="452141646">
    <w:abstractNumId w:val="35"/>
  </w:num>
  <w:num w:numId="9" w16cid:durableId="5402907">
    <w:abstractNumId w:val="20"/>
  </w:num>
  <w:num w:numId="10" w16cid:durableId="14308182">
    <w:abstractNumId w:val="38"/>
  </w:num>
  <w:num w:numId="11" w16cid:durableId="252932782">
    <w:abstractNumId w:val="1"/>
  </w:num>
  <w:num w:numId="12" w16cid:durableId="2099786290">
    <w:abstractNumId w:val="40"/>
  </w:num>
  <w:num w:numId="13" w16cid:durableId="685208962">
    <w:abstractNumId w:val="41"/>
  </w:num>
  <w:num w:numId="14" w16cid:durableId="928730081">
    <w:abstractNumId w:val="13"/>
  </w:num>
  <w:num w:numId="15" w16cid:durableId="1780903885">
    <w:abstractNumId w:val="9"/>
  </w:num>
  <w:num w:numId="16" w16cid:durableId="10153019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212868">
    <w:abstractNumId w:val="10"/>
  </w:num>
  <w:num w:numId="18" w16cid:durableId="1831361192">
    <w:abstractNumId w:val="16"/>
  </w:num>
  <w:num w:numId="19" w16cid:durableId="1384645033">
    <w:abstractNumId w:val="27"/>
  </w:num>
  <w:num w:numId="20" w16cid:durableId="1666592062">
    <w:abstractNumId w:val="24"/>
  </w:num>
  <w:num w:numId="21" w16cid:durableId="1051853329">
    <w:abstractNumId w:val="12"/>
  </w:num>
  <w:num w:numId="22" w16cid:durableId="1739473249">
    <w:abstractNumId w:val="42"/>
  </w:num>
  <w:num w:numId="23" w16cid:durableId="475345028">
    <w:abstractNumId w:val="23"/>
  </w:num>
  <w:num w:numId="24" w16cid:durableId="274675176">
    <w:abstractNumId w:val="21"/>
  </w:num>
  <w:num w:numId="25" w16cid:durableId="1428624248">
    <w:abstractNumId w:val="25"/>
  </w:num>
  <w:num w:numId="26" w16cid:durableId="423649065">
    <w:abstractNumId w:val="33"/>
  </w:num>
  <w:num w:numId="27" w16cid:durableId="567228800">
    <w:abstractNumId w:val="34"/>
  </w:num>
  <w:num w:numId="28" w16cid:durableId="766653410">
    <w:abstractNumId w:val="3"/>
  </w:num>
  <w:num w:numId="29" w16cid:durableId="779564125">
    <w:abstractNumId w:val="22"/>
  </w:num>
  <w:num w:numId="30" w16cid:durableId="898713258">
    <w:abstractNumId w:val="18"/>
  </w:num>
  <w:num w:numId="31" w16cid:durableId="347563093">
    <w:abstractNumId w:val="29"/>
  </w:num>
  <w:num w:numId="32" w16cid:durableId="854684177">
    <w:abstractNumId w:val="31"/>
  </w:num>
  <w:num w:numId="33" w16cid:durableId="480541434">
    <w:abstractNumId w:val="26"/>
  </w:num>
  <w:num w:numId="34" w16cid:durableId="201329739">
    <w:abstractNumId w:val="5"/>
  </w:num>
  <w:num w:numId="35" w16cid:durableId="1373311703">
    <w:abstractNumId w:val="11"/>
  </w:num>
  <w:num w:numId="36" w16cid:durableId="1761411977">
    <w:abstractNumId w:val="2"/>
  </w:num>
  <w:num w:numId="37" w16cid:durableId="780032881">
    <w:abstractNumId w:val="17"/>
  </w:num>
  <w:num w:numId="38" w16cid:durableId="1188442342">
    <w:abstractNumId w:val="15"/>
  </w:num>
  <w:num w:numId="39" w16cid:durableId="756830711">
    <w:abstractNumId w:val="8"/>
  </w:num>
  <w:num w:numId="40" w16cid:durableId="1056002458">
    <w:abstractNumId w:val="19"/>
  </w:num>
  <w:num w:numId="41" w16cid:durableId="1204321292">
    <w:abstractNumId w:val="28"/>
  </w:num>
  <w:num w:numId="42" w16cid:durableId="1832522677">
    <w:abstractNumId w:val="4"/>
  </w:num>
  <w:num w:numId="43" w16cid:durableId="18372595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6617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91"/>
    <w:rsid w:val="00003DE7"/>
    <w:rsid w:val="000051D6"/>
    <w:rsid w:val="000055D1"/>
    <w:rsid w:val="0001189D"/>
    <w:rsid w:val="00015607"/>
    <w:rsid w:val="00015B4C"/>
    <w:rsid w:val="000251B9"/>
    <w:rsid w:val="00026FCE"/>
    <w:rsid w:val="000444F2"/>
    <w:rsid w:val="00045771"/>
    <w:rsid w:val="00045A49"/>
    <w:rsid w:val="00051928"/>
    <w:rsid w:val="00053D45"/>
    <w:rsid w:val="0005418D"/>
    <w:rsid w:val="00056C20"/>
    <w:rsid w:val="00060EA0"/>
    <w:rsid w:val="00062559"/>
    <w:rsid w:val="00062C1E"/>
    <w:rsid w:val="00064E70"/>
    <w:rsid w:val="000666DF"/>
    <w:rsid w:val="0007060F"/>
    <w:rsid w:val="000746D7"/>
    <w:rsid w:val="00077FCF"/>
    <w:rsid w:val="000840C2"/>
    <w:rsid w:val="00084274"/>
    <w:rsid w:val="00084332"/>
    <w:rsid w:val="00086247"/>
    <w:rsid w:val="00094256"/>
    <w:rsid w:val="0009563E"/>
    <w:rsid w:val="0009676C"/>
    <w:rsid w:val="000A081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C6B1E"/>
    <w:rsid w:val="000D0EC0"/>
    <w:rsid w:val="000D0FE4"/>
    <w:rsid w:val="000D1EA7"/>
    <w:rsid w:val="000D3FC3"/>
    <w:rsid w:val="000D4903"/>
    <w:rsid w:val="000E01F4"/>
    <w:rsid w:val="000E02E7"/>
    <w:rsid w:val="000E0F27"/>
    <w:rsid w:val="000E22E5"/>
    <w:rsid w:val="000E4388"/>
    <w:rsid w:val="000E4672"/>
    <w:rsid w:val="000E554A"/>
    <w:rsid w:val="000E5874"/>
    <w:rsid w:val="000E5BA3"/>
    <w:rsid w:val="000E7AC2"/>
    <w:rsid w:val="000F0A9D"/>
    <w:rsid w:val="000F2EB9"/>
    <w:rsid w:val="000F30B1"/>
    <w:rsid w:val="000F3843"/>
    <w:rsid w:val="000F3E7E"/>
    <w:rsid w:val="00101055"/>
    <w:rsid w:val="00103EFE"/>
    <w:rsid w:val="0010656E"/>
    <w:rsid w:val="00106F94"/>
    <w:rsid w:val="001077EF"/>
    <w:rsid w:val="00110B68"/>
    <w:rsid w:val="00111427"/>
    <w:rsid w:val="0011182F"/>
    <w:rsid w:val="001120FE"/>
    <w:rsid w:val="00114E7A"/>
    <w:rsid w:val="00122ED2"/>
    <w:rsid w:val="00123080"/>
    <w:rsid w:val="00123254"/>
    <w:rsid w:val="00131304"/>
    <w:rsid w:val="0013167D"/>
    <w:rsid w:val="00134583"/>
    <w:rsid w:val="00134CCF"/>
    <w:rsid w:val="00145CAB"/>
    <w:rsid w:val="00146302"/>
    <w:rsid w:val="00147F86"/>
    <w:rsid w:val="001552F8"/>
    <w:rsid w:val="0015703D"/>
    <w:rsid w:val="0016510F"/>
    <w:rsid w:val="00170065"/>
    <w:rsid w:val="00171476"/>
    <w:rsid w:val="00171842"/>
    <w:rsid w:val="001738B1"/>
    <w:rsid w:val="00176C99"/>
    <w:rsid w:val="0018284C"/>
    <w:rsid w:val="00182B70"/>
    <w:rsid w:val="00182DFF"/>
    <w:rsid w:val="00191F5F"/>
    <w:rsid w:val="00192107"/>
    <w:rsid w:val="001921A0"/>
    <w:rsid w:val="00192345"/>
    <w:rsid w:val="001949E7"/>
    <w:rsid w:val="001977B4"/>
    <w:rsid w:val="001A004B"/>
    <w:rsid w:val="001A0DA7"/>
    <w:rsid w:val="001A2851"/>
    <w:rsid w:val="001A36C1"/>
    <w:rsid w:val="001A3E90"/>
    <w:rsid w:val="001A3F25"/>
    <w:rsid w:val="001A45AA"/>
    <w:rsid w:val="001A5BB5"/>
    <w:rsid w:val="001A677D"/>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1F69DD"/>
    <w:rsid w:val="00200E4D"/>
    <w:rsid w:val="00201976"/>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868E8"/>
    <w:rsid w:val="00291412"/>
    <w:rsid w:val="002915C3"/>
    <w:rsid w:val="0029279C"/>
    <w:rsid w:val="00293D7C"/>
    <w:rsid w:val="002950FB"/>
    <w:rsid w:val="002A0DAA"/>
    <w:rsid w:val="002A168E"/>
    <w:rsid w:val="002A23C8"/>
    <w:rsid w:val="002A2770"/>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5BD5"/>
    <w:rsid w:val="003065C4"/>
    <w:rsid w:val="00310204"/>
    <w:rsid w:val="0031035A"/>
    <w:rsid w:val="003125A3"/>
    <w:rsid w:val="003130A9"/>
    <w:rsid w:val="00316802"/>
    <w:rsid w:val="00321062"/>
    <w:rsid w:val="0032172E"/>
    <w:rsid w:val="003218D6"/>
    <w:rsid w:val="00323926"/>
    <w:rsid w:val="0032744F"/>
    <w:rsid w:val="00330545"/>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401"/>
    <w:rsid w:val="00377642"/>
    <w:rsid w:val="0037792E"/>
    <w:rsid w:val="00381384"/>
    <w:rsid w:val="00383107"/>
    <w:rsid w:val="003847A7"/>
    <w:rsid w:val="0038618E"/>
    <w:rsid w:val="003944E1"/>
    <w:rsid w:val="003950A8"/>
    <w:rsid w:val="00396321"/>
    <w:rsid w:val="00396339"/>
    <w:rsid w:val="0039786D"/>
    <w:rsid w:val="00397FE7"/>
    <w:rsid w:val="003A1EC3"/>
    <w:rsid w:val="003A2A0E"/>
    <w:rsid w:val="003A565A"/>
    <w:rsid w:val="003A598E"/>
    <w:rsid w:val="003A5E85"/>
    <w:rsid w:val="003A62EC"/>
    <w:rsid w:val="003A73C2"/>
    <w:rsid w:val="003B0004"/>
    <w:rsid w:val="003B125F"/>
    <w:rsid w:val="003B18DD"/>
    <w:rsid w:val="003B1CDD"/>
    <w:rsid w:val="003B6C66"/>
    <w:rsid w:val="003B6C73"/>
    <w:rsid w:val="003C0D72"/>
    <w:rsid w:val="003C277F"/>
    <w:rsid w:val="003C551D"/>
    <w:rsid w:val="003C5529"/>
    <w:rsid w:val="003D01A7"/>
    <w:rsid w:val="003E07E6"/>
    <w:rsid w:val="003E0EB9"/>
    <w:rsid w:val="003E213A"/>
    <w:rsid w:val="003E5112"/>
    <w:rsid w:val="003E6044"/>
    <w:rsid w:val="003E6387"/>
    <w:rsid w:val="003F0AE3"/>
    <w:rsid w:val="003F1089"/>
    <w:rsid w:val="003F27C7"/>
    <w:rsid w:val="003F2E6A"/>
    <w:rsid w:val="003F5FD3"/>
    <w:rsid w:val="003F6684"/>
    <w:rsid w:val="00402E05"/>
    <w:rsid w:val="00406A98"/>
    <w:rsid w:val="00410AB1"/>
    <w:rsid w:val="00413C7C"/>
    <w:rsid w:val="00415798"/>
    <w:rsid w:val="00424ABF"/>
    <w:rsid w:val="00426691"/>
    <w:rsid w:val="00430A96"/>
    <w:rsid w:val="00432EB7"/>
    <w:rsid w:val="00433294"/>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0B95"/>
    <w:rsid w:val="00491FC3"/>
    <w:rsid w:val="00495917"/>
    <w:rsid w:val="00496E01"/>
    <w:rsid w:val="00497684"/>
    <w:rsid w:val="00497BE4"/>
    <w:rsid w:val="004A0943"/>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2A40"/>
    <w:rsid w:val="004F29DE"/>
    <w:rsid w:val="004F29ED"/>
    <w:rsid w:val="004F5639"/>
    <w:rsid w:val="004F7EF8"/>
    <w:rsid w:val="00502513"/>
    <w:rsid w:val="0050373E"/>
    <w:rsid w:val="005040EF"/>
    <w:rsid w:val="00507523"/>
    <w:rsid w:val="00511010"/>
    <w:rsid w:val="00514E38"/>
    <w:rsid w:val="005158C3"/>
    <w:rsid w:val="005206D9"/>
    <w:rsid w:val="0052388D"/>
    <w:rsid w:val="00523934"/>
    <w:rsid w:val="00524169"/>
    <w:rsid w:val="00526943"/>
    <w:rsid w:val="005278D6"/>
    <w:rsid w:val="00527B78"/>
    <w:rsid w:val="00527DC1"/>
    <w:rsid w:val="00531015"/>
    <w:rsid w:val="00531810"/>
    <w:rsid w:val="00533F20"/>
    <w:rsid w:val="00537ED6"/>
    <w:rsid w:val="00543803"/>
    <w:rsid w:val="0054389A"/>
    <w:rsid w:val="00554D82"/>
    <w:rsid w:val="00556BF1"/>
    <w:rsid w:val="00557DC7"/>
    <w:rsid w:val="005622A3"/>
    <w:rsid w:val="00565890"/>
    <w:rsid w:val="00567F58"/>
    <w:rsid w:val="005705F7"/>
    <w:rsid w:val="00571329"/>
    <w:rsid w:val="00577ECB"/>
    <w:rsid w:val="005805BB"/>
    <w:rsid w:val="0058111C"/>
    <w:rsid w:val="00581EBE"/>
    <w:rsid w:val="00587D29"/>
    <w:rsid w:val="0059047A"/>
    <w:rsid w:val="00590675"/>
    <w:rsid w:val="00592181"/>
    <w:rsid w:val="00593299"/>
    <w:rsid w:val="00595027"/>
    <w:rsid w:val="0059636D"/>
    <w:rsid w:val="005964AB"/>
    <w:rsid w:val="005978FE"/>
    <w:rsid w:val="005A0099"/>
    <w:rsid w:val="005A06B8"/>
    <w:rsid w:val="005A532A"/>
    <w:rsid w:val="005A79FE"/>
    <w:rsid w:val="005B115F"/>
    <w:rsid w:val="005B3137"/>
    <w:rsid w:val="005B4D00"/>
    <w:rsid w:val="005B6AA6"/>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1EA7"/>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152B"/>
    <w:rsid w:val="00652D89"/>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E3CB1"/>
    <w:rsid w:val="006F28AB"/>
    <w:rsid w:val="006F6128"/>
    <w:rsid w:val="006F747D"/>
    <w:rsid w:val="006F7BB4"/>
    <w:rsid w:val="006F7F46"/>
    <w:rsid w:val="00707444"/>
    <w:rsid w:val="007077DC"/>
    <w:rsid w:val="0071142D"/>
    <w:rsid w:val="00717D33"/>
    <w:rsid w:val="00726446"/>
    <w:rsid w:val="00730A96"/>
    <w:rsid w:val="0073404D"/>
    <w:rsid w:val="0074226B"/>
    <w:rsid w:val="00746DAD"/>
    <w:rsid w:val="00747265"/>
    <w:rsid w:val="00750868"/>
    <w:rsid w:val="00750CE4"/>
    <w:rsid w:val="00751210"/>
    <w:rsid w:val="00752719"/>
    <w:rsid w:val="00757E8A"/>
    <w:rsid w:val="0076242B"/>
    <w:rsid w:val="007626AE"/>
    <w:rsid w:val="00766B99"/>
    <w:rsid w:val="007670A5"/>
    <w:rsid w:val="007728B3"/>
    <w:rsid w:val="0077419A"/>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0516"/>
    <w:rsid w:val="007C3767"/>
    <w:rsid w:val="007C4ED5"/>
    <w:rsid w:val="007C5C4C"/>
    <w:rsid w:val="007C64DB"/>
    <w:rsid w:val="007D0CB7"/>
    <w:rsid w:val="007D283E"/>
    <w:rsid w:val="007D37F5"/>
    <w:rsid w:val="007D4800"/>
    <w:rsid w:val="007D54D4"/>
    <w:rsid w:val="007D621F"/>
    <w:rsid w:val="007E0D2F"/>
    <w:rsid w:val="007E1904"/>
    <w:rsid w:val="007E4341"/>
    <w:rsid w:val="007F0BC1"/>
    <w:rsid w:val="00802258"/>
    <w:rsid w:val="00805DD6"/>
    <w:rsid w:val="008079D7"/>
    <w:rsid w:val="00820262"/>
    <w:rsid w:val="00824273"/>
    <w:rsid w:val="00825E00"/>
    <w:rsid w:val="00826151"/>
    <w:rsid w:val="00830925"/>
    <w:rsid w:val="00831F68"/>
    <w:rsid w:val="00834E11"/>
    <w:rsid w:val="00835E6D"/>
    <w:rsid w:val="0084432A"/>
    <w:rsid w:val="00844B4A"/>
    <w:rsid w:val="008464F5"/>
    <w:rsid w:val="00857073"/>
    <w:rsid w:val="00862954"/>
    <w:rsid w:val="00862E96"/>
    <w:rsid w:val="00865060"/>
    <w:rsid w:val="00866D40"/>
    <w:rsid w:val="008726AD"/>
    <w:rsid w:val="008759ED"/>
    <w:rsid w:val="00876B33"/>
    <w:rsid w:val="00876C7D"/>
    <w:rsid w:val="00880D9E"/>
    <w:rsid w:val="008826CF"/>
    <w:rsid w:val="00882C59"/>
    <w:rsid w:val="0088579C"/>
    <w:rsid w:val="008867D0"/>
    <w:rsid w:val="00886C10"/>
    <w:rsid w:val="008900E9"/>
    <w:rsid w:val="008929B5"/>
    <w:rsid w:val="00894D1B"/>
    <w:rsid w:val="008960A4"/>
    <w:rsid w:val="00896557"/>
    <w:rsid w:val="00897548"/>
    <w:rsid w:val="008A25EC"/>
    <w:rsid w:val="008A3468"/>
    <w:rsid w:val="008A53FB"/>
    <w:rsid w:val="008B1A3D"/>
    <w:rsid w:val="008B55F5"/>
    <w:rsid w:val="008C2EB9"/>
    <w:rsid w:val="008D6F65"/>
    <w:rsid w:val="008D7467"/>
    <w:rsid w:val="008E0FAB"/>
    <w:rsid w:val="008E1BA2"/>
    <w:rsid w:val="008E709C"/>
    <w:rsid w:val="008F27CA"/>
    <w:rsid w:val="008F4845"/>
    <w:rsid w:val="008F53A7"/>
    <w:rsid w:val="0090181F"/>
    <w:rsid w:val="00901DAF"/>
    <w:rsid w:val="00901F88"/>
    <w:rsid w:val="00902B8D"/>
    <w:rsid w:val="009038D6"/>
    <w:rsid w:val="00905646"/>
    <w:rsid w:val="009069D9"/>
    <w:rsid w:val="0091488D"/>
    <w:rsid w:val="00916560"/>
    <w:rsid w:val="009168EF"/>
    <w:rsid w:val="00916BA8"/>
    <w:rsid w:val="0092632D"/>
    <w:rsid w:val="009267B3"/>
    <w:rsid w:val="00926B56"/>
    <w:rsid w:val="009271C7"/>
    <w:rsid w:val="00931361"/>
    <w:rsid w:val="0093280D"/>
    <w:rsid w:val="00933155"/>
    <w:rsid w:val="00935D56"/>
    <w:rsid w:val="009369B7"/>
    <w:rsid w:val="009376D8"/>
    <w:rsid w:val="009437F4"/>
    <w:rsid w:val="0094519C"/>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17D9"/>
    <w:rsid w:val="00982750"/>
    <w:rsid w:val="00983614"/>
    <w:rsid w:val="00984FEF"/>
    <w:rsid w:val="009924D2"/>
    <w:rsid w:val="0099263A"/>
    <w:rsid w:val="0099699A"/>
    <w:rsid w:val="009A3A6B"/>
    <w:rsid w:val="009A4198"/>
    <w:rsid w:val="009A6B49"/>
    <w:rsid w:val="009A75D0"/>
    <w:rsid w:val="009A76B3"/>
    <w:rsid w:val="009B03E1"/>
    <w:rsid w:val="009B2981"/>
    <w:rsid w:val="009B36D6"/>
    <w:rsid w:val="009C05F1"/>
    <w:rsid w:val="009C0AC8"/>
    <w:rsid w:val="009C2490"/>
    <w:rsid w:val="009D152C"/>
    <w:rsid w:val="009D3EE1"/>
    <w:rsid w:val="009D7A45"/>
    <w:rsid w:val="009E0039"/>
    <w:rsid w:val="009E162A"/>
    <w:rsid w:val="009F0350"/>
    <w:rsid w:val="009F0B8E"/>
    <w:rsid w:val="009F2F33"/>
    <w:rsid w:val="009F4DCE"/>
    <w:rsid w:val="00A0098F"/>
    <w:rsid w:val="00A04393"/>
    <w:rsid w:val="00A05CB8"/>
    <w:rsid w:val="00A06122"/>
    <w:rsid w:val="00A11648"/>
    <w:rsid w:val="00A117AF"/>
    <w:rsid w:val="00A128A3"/>
    <w:rsid w:val="00A13F77"/>
    <w:rsid w:val="00A153D1"/>
    <w:rsid w:val="00A30749"/>
    <w:rsid w:val="00A32975"/>
    <w:rsid w:val="00A3321B"/>
    <w:rsid w:val="00A33EB0"/>
    <w:rsid w:val="00A41AED"/>
    <w:rsid w:val="00A42696"/>
    <w:rsid w:val="00A43C7A"/>
    <w:rsid w:val="00A4426B"/>
    <w:rsid w:val="00A442BD"/>
    <w:rsid w:val="00A45E87"/>
    <w:rsid w:val="00A469A0"/>
    <w:rsid w:val="00A47C08"/>
    <w:rsid w:val="00A51C0A"/>
    <w:rsid w:val="00A53075"/>
    <w:rsid w:val="00A5334E"/>
    <w:rsid w:val="00A54D4D"/>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4FD4"/>
    <w:rsid w:val="00B16087"/>
    <w:rsid w:val="00B163A7"/>
    <w:rsid w:val="00B16B47"/>
    <w:rsid w:val="00B1726F"/>
    <w:rsid w:val="00B22487"/>
    <w:rsid w:val="00B22DA6"/>
    <w:rsid w:val="00B24A03"/>
    <w:rsid w:val="00B25B67"/>
    <w:rsid w:val="00B33133"/>
    <w:rsid w:val="00B33ACA"/>
    <w:rsid w:val="00B34ED8"/>
    <w:rsid w:val="00B37159"/>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87BD0"/>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15F81"/>
    <w:rsid w:val="00C166A9"/>
    <w:rsid w:val="00C2204F"/>
    <w:rsid w:val="00C2345B"/>
    <w:rsid w:val="00C277B6"/>
    <w:rsid w:val="00C30C30"/>
    <w:rsid w:val="00C32976"/>
    <w:rsid w:val="00C33C9F"/>
    <w:rsid w:val="00C33F97"/>
    <w:rsid w:val="00C34CE7"/>
    <w:rsid w:val="00C36097"/>
    <w:rsid w:val="00C456DC"/>
    <w:rsid w:val="00C45A18"/>
    <w:rsid w:val="00C465AA"/>
    <w:rsid w:val="00C52E4E"/>
    <w:rsid w:val="00C530C6"/>
    <w:rsid w:val="00C5357C"/>
    <w:rsid w:val="00C54797"/>
    <w:rsid w:val="00C54916"/>
    <w:rsid w:val="00C54ED8"/>
    <w:rsid w:val="00C56C22"/>
    <w:rsid w:val="00C61A6B"/>
    <w:rsid w:val="00C6493F"/>
    <w:rsid w:val="00C65072"/>
    <w:rsid w:val="00C7163A"/>
    <w:rsid w:val="00C75E35"/>
    <w:rsid w:val="00C77233"/>
    <w:rsid w:val="00C80F33"/>
    <w:rsid w:val="00C81EDA"/>
    <w:rsid w:val="00C83835"/>
    <w:rsid w:val="00C84B0A"/>
    <w:rsid w:val="00C8653B"/>
    <w:rsid w:val="00C869DB"/>
    <w:rsid w:val="00C901FE"/>
    <w:rsid w:val="00C92D40"/>
    <w:rsid w:val="00C95042"/>
    <w:rsid w:val="00C95617"/>
    <w:rsid w:val="00C95E39"/>
    <w:rsid w:val="00CA22EC"/>
    <w:rsid w:val="00CA3E4C"/>
    <w:rsid w:val="00CA56B4"/>
    <w:rsid w:val="00CB0770"/>
    <w:rsid w:val="00CB215F"/>
    <w:rsid w:val="00CB4BC6"/>
    <w:rsid w:val="00CB762E"/>
    <w:rsid w:val="00CC0A15"/>
    <w:rsid w:val="00CC4C8E"/>
    <w:rsid w:val="00CD10F3"/>
    <w:rsid w:val="00CD33E0"/>
    <w:rsid w:val="00CD4CA8"/>
    <w:rsid w:val="00CE286D"/>
    <w:rsid w:val="00CE2E8F"/>
    <w:rsid w:val="00CE4B57"/>
    <w:rsid w:val="00CE76F8"/>
    <w:rsid w:val="00CE7B84"/>
    <w:rsid w:val="00CF0C05"/>
    <w:rsid w:val="00CF4B0D"/>
    <w:rsid w:val="00CF7F28"/>
    <w:rsid w:val="00D013EB"/>
    <w:rsid w:val="00D031A0"/>
    <w:rsid w:val="00D03FC3"/>
    <w:rsid w:val="00D05A45"/>
    <w:rsid w:val="00D0658A"/>
    <w:rsid w:val="00D075E1"/>
    <w:rsid w:val="00D12A94"/>
    <w:rsid w:val="00D13CF8"/>
    <w:rsid w:val="00D17DA4"/>
    <w:rsid w:val="00D2012F"/>
    <w:rsid w:val="00D20653"/>
    <w:rsid w:val="00D2116E"/>
    <w:rsid w:val="00D24632"/>
    <w:rsid w:val="00D2557A"/>
    <w:rsid w:val="00D25E3C"/>
    <w:rsid w:val="00D3050A"/>
    <w:rsid w:val="00D341EC"/>
    <w:rsid w:val="00D3699F"/>
    <w:rsid w:val="00D414AB"/>
    <w:rsid w:val="00D435E5"/>
    <w:rsid w:val="00D439F5"/>
    <w:rsid w:val="00D45597"/>
    <w:rsid w:val="00D50AFA"/>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60B8"/>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1B61"/>
    <w:rsid w:val="00DE3E56"/>
    <w:rsid w:val="00DE539B"/>
    <w:rsid w:val="00DE54AF"/>
    <w:rsid w:val="00DE5FAA"/>
    <w:rsid w:val="00DE674B"/>
    <w:rsid w:val="00DE6751"/>
    <w:rsid w:val="00DE6B46"/>
    <w:rsid w:val="00DF2CD8"/>
    <w:rsid w:val="00DF5D5C"/>
    <w:rsid w:val="00DF6AAA"/>
    <w:rsid w:val="00DF7F18"/>
    <w:rsid w:val="00E14798"/>
    <w:rsid w:val="00E15048"/>
    <w:rsid w:val="00E2136E"/>
    <w:rsid w:val="00E25C19"/>
    <w:rsid w:val="00E26C0A"/>
    <w:rsid w:val="00E31E21"/>
    <w:rsid w:val="00E35439"/>
    <w:rsid w:val="00E42562"/>
    <w:rsid w:val="00E44323"/>
    <w:rsid w:val="00E474A1"/>
    <w:rsid w:val="00E4780E"/>
    <w:rsid w:val="00E51279"/>
    <w:rsid w:val="00E5287C"/>
    <w:rsid w:val="00E5296C"/>
    <w:rsid w:val="00E554CD"/>
    <w:rsid w:val="00E56647"/>
    <w:rsid w:val="00E633DF"/>
    <w:rsid w:val="00E662DD"/>
    <w:rsid w:val="00E6661B"/>
    <w:rsid w:val="00E67917"/>
    <w:rsid w:val="00E704B4"/>
    <w:rsid w:val="00E725B9"/>
    <w:rsid w:val="00E73E28"/>
    <w:rsid w:val="00E75520"/>
    <w:rsid w:val="00E7651E"/>
    <w:rsid w:val="00E7671A"/>
    <w:rsid w:val="00E76D43"/>
    <w:rsid w:val="00E84754"/>
    <w:rsid w:val="00E8568C"/>
    <w:rsid w:val="00E86E60"/>
    <w:rsid w:val="00E87E9E"/>
    <w:rsid w:val="00E906B0"/>
    <w:rsid w:val="00E9219A"/>
    <w:rsid w:val="00E93747"/>
    <w:rsid w:val="00EA342F"/>
    <w:rsid w:val="00EA492D"/>
    <w:rsid w:val="00EB0407"/>
    <w:rsid w:val="00EB18FA"/>
    <w:rsid w:val="00EB4A3F"/>
    <w:rsid w:val="00EB770C"/>
    <w:rsid w:val="00EC17B5"/>
    <w:rsid w:val="00EC314B"/>
    <w:rsid w:val="00ED03CE"/>
    <w:rsid w:val="00EE1534"/>
    <w:rsid w:val="00EE4F67"/>
    <w:rsid w:val="00EE5278"/>
    <w:rsid w:val="00EE5BC2"/>
    <w:rsid w:val="00EE5C0B"/>
    <w:rsid w:val="00EE641A"/>
    <w:rsid w:val="00EF40A3"/>
    <w:rsid w:val="00EF66D5"/>
    <w:rsid w:val="00F01B41"/>
    <w:rsid w:val="00F01DEB"/>
    <w:rsid w:val="00F02E47"/>
    <w:rsid w:val="00F0769E"/>
    <w:rsid w:val="00F07D10"/>
    <w:rsid w:val="00F10FEF"/>
    <w:rsid w:val="00F112CA"/>
    <w:rsid w:val="00F13DED"/>
    <w:rsid w:val="00F20545"/>
    <w:rsid w:val="00F21914"/>
    <w:rsid w:val="00F23C8D"/>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4DD1"/>
    <w:rsid w:val="00F65190"/>
    <w:rsid w:val="00F673D5"/>
    <w:rsid w:val="00F70329"/>
    <w:rsid w:val="00F716C6"/>
    <w:rsid w:val="00F77B0E"/>
    <w:rsid w:val="00F91AA7"/>
    <w:rsid w:val="00F93D9C"/>
    <w:rsid w:val="00FA0051"/>
    <w:rsid w:val="00FA0AD8"/>
    <w:rsid w:val="00FA1A64"/>
    <w:rsid w:val="00FA6244"/>
    <w:rsid w:val="00FA6573"/>
    <w:rsid w:val="00FA73B6"/>
    <w:rsid w:val="00FA7A33"/>
    <w:rsid w:val="00FB1501"/>
    <w:rsid w:val="00FB33ED"/>
    <w:rsid w:val="00FB52AC"/>
    <w:rsid w:val="00FC3FA0"/>
    <w:rsid w:val="00FC4E4C"/>
    <w:rsid w:val="00FD10BB"/>
    <w:rsid w:val="00FD2B3E"/>
    <w:rsid w:val="00FD4D68"/>
    <w:rsid w:val="00FD5FCF"/>
    <w:rsid w:val="00FD6B02"/>
    <w:rsid w:val="00FE1452"/>
    <w:rsid w:val="00FE52B1"/>
    <w:rsid w:val="00FE66D7"/>
    <w:rsid w:val="00FE7CCE"/>
    <w:rsid w:val="00FF0B26"/>
    <w:rsid w:val="00FF29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5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2A277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A2770"/>
    <w:pPr>
      <w:spacing w:before="100" w:beforeAutospacing="1" w:after="100" w:afterAutospacing="1"/>
    </w:pPr>
    <w:rPr>
      <w:lang w:eastAsia="lt-LT"/>
    </w:rPr>
  </w:style>
  <w:style w:type="character" w:customStyle="1" w:styleId="normaltextrun">
    <w:name w:val="normaltextrun"/>
    <w:basedOn w:val="DefaultParagraphFont"/>
    <w:rsid w:val="002A2770"/>
  </w:style>
  <w:style w:type="character" w:customStyle="1" w:styleId="eop">
    <w:name w:val="eop"/>
    <w:basedOn w:val="DefaultParagraphFont"/>
    <w:rsid w:val="002A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3596959">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A91FD3-3045-4F25-A687-9898AC8B4541}">
  <ds:schemaRefs>
    <ds:schemaRef ds:uri="http://schemas.openxmlformats.org/officeDocument/2006/bibliography"/>
  </ds:schemaRefs>
</ds:datastoreItem>
</file>

<file path=customXml/itemProps3.xml><?xml version="1.0" encoding="utf-8"?>
<ds:datastoreItem xmlns:ds="http://schemas.openxmlformats.org/officeDocument/2006/customXml" ds:itemID="{C7FEB06D-89C8-4122-9388-1840086FF58F}">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2691</Words>
  <Characters>1535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Gudėnė</dc:creator>
  <cp:lastModifiedBy>Ramunė Gudėnė</cp:lastModifiedBy>
  <cp:revision>3</cp:revision>
  <cp:lastPrinted>2014-04-16T13:05:00Z</cp:lastPrinted>
  <dcterms:created xsi:type="dcterms:W3CDTF">2026-02-13T11:06:00Z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2019-09-20T05:34:29.5440176Z</vt:lpwstr>
  </property>
  <property fmtid="{D5CDD505-2E9C-101B-9397-08002B2CF9AE}" pid="6" name="MSIP_Label_cfcb905c-755b-4fd4-bd20-0d682d4f1d27_Name">
    <vt:lpwstr>Internal</vt:lpwstr>
  </property>
  <property fmtid="{D5CDD505-2E9C-101B-9397-08002B2CF9AE}" pid="7" name="MSIP_Label_cfcb905c-755b-4fd4-bd20-0d682d4f1d27_ActionId">
    <vt:lpwstr>99c230ba-e784-4323-b3ad-46e9b8dc8528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