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0D9F1E1" w:rsidR="00B767F3" w:rsidRPr="00DD781E" w:rsidRDefault="00DD781E" w:rsidP="00913F76">
            <w:pPr>
              <w:jc w:val="center"/>
              <w:rPr>
                <w:bCs/>
                <w:kern w:val="2"/>
                <w:szCs w:val="24"/>
              </w:rPr>
            </w:pPr>
            <w:r w:rsidRPr="00913F76">
              <w:rPr>
                <w:bCs/>
                <w:szCs w:val="24"/>
              </w:rPr>
              <w:t>GERIAMOJO VANDENS DIDELĖSE TALPOSE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A2C9D0C" w:rsidR="00B767F3" w:rsidRDefault="00DD781E">
            <w:pPr>
              <w:jc w:val="center"/>
              <w:rPr>
                <w:kern w:val="2"/>
                <w:szCs w:val="24"/>
              </w:rPr>
            </w:pPr>
            <w:r w:rsidRPr="00DD781E">
              <w:rPr>
                <w:kern w:val="2"/>
                <w:szCs w:val="24"/>
              </w:rPr>
              <w:t>Nacionalinis muziejus Lietuvos Didžiosios Kunigaikštystės valdovų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5197AE3" w:rsidR="00B767F3" w:rsidRDefault="00DD781E">
            <w:pPr>
              <w:jc w:val="center"/>
              <w:rPr>
                <w:kern w:val="2"/>
                <w:szCs w:val="24"/>
              </w:rPr>
            </w:pPr>
            <w:r w:rsidRPr="00DD781E">
              <w:rPr>
                <w:kern w:val="2"/>
                <w:szCs w:val="24"/>
              </w:rPr>
              <w:t>302297628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B648C2E" w:rsidR="00B767F3" w:rsidRDefault="00DD781E">
            <w:pPr>
              <w:jc w:val="center"/>
              <w:rPr>
                <w:kern w:val="2"/>
                <w:szCs w:val="24"/>
              </w:rPr>
            </w:pPr>
            <w:r w:rsidRPr="00DD781E">
              <w:rPr>
                <w:kern w:val="2"/>
                <w:szCs w:val="24"/>
              </w:rPr>
              <w:t>Katedros a. 4,  LT-01143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356B039" w:rsidR="00B767F3" w:rsidRDefault="00DD781E">
            <w:pPr>
              <w:jc w:val="center"/>
              <w:rPr>
                <w:kern w:val="2"/>
                <w:szCs w:val="24"/>
              </w:rPr>
            </w:pPr>
            <w:r w:rsidRPr="00DD781E">
              <w:rPr>
                <w:kern w:val="2"/>
                <w:szCs w:val="24"/>
              </w:rPr>
              <w:t>LT100007722511</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8620AF7" w:rsidR="00B767F3" w:rsidRDefault="0019551C">
            <w:pPr>
              <w:jc w:val="center"/>
              <w:rPr>
                <w:kern w:val="2"/>
                <w:szCs w:val="24"/>
              </w:rPr>
            </w:pPr>
            <w:r w:rsidRPr="00AE1901">
              <w:rPr>
                <w:color w:val="000000"/>
              </w:rPr>
              <w:t xml:space="preserve">Nr. </w:t>
            </w:r>
            <w:r w:rsidRPr="004554D8">
              <w:rPr>
                <w:color w:val="000000" w:themeColor="text1"/>
              </w:rPr>
              <w:t>LT84 7300 0101 1349 0290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D9D7A22" w:rsidR="00B767F3" w:rsidRDefault="0019551C">
            <w:pPr>
              <w:jc w:val="center"/>
              <w:rPr>
                <w:kern w:val="2"/>
                <w:szCs w:val="24"/>
              </w:rPr>
            </w:pPr>
            <w:r>
              <w:rPr>
                <w:color w:val="000000" w:themeColor="text1"/>
              </w:rPr>
              <w:t>AB „Swedbankas“</w:t>
            </w:r>
            <w:r>
              <w:rPr>
                <w:color w:val="000000"/>
              </w:rPr>
              <w:t>, banko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BF5D976" w:rsidR="00B767F3" w:rsidRDefault="00DD781E">
            <w:pPr>
              <w:jc w:val="center"/>
              <w:rPr>
                <w:kern w:val="2"/>
                <w:szCs w:val="24"/>
              </w:rPr>
            </w:pPr>
            <w:r w:rsidRPr="00DD781E">
              <w:rPr>
                <w:kern w:val="2"/>
                <w:szCs w:val="24"/>
              </w:rPr>
              <w:t>+370 5 212 7476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27CD912" w:rsidR="00B767F3" w:rsidRDefault="00DD781E">
            <w:pPr>
              <w:jc w:val="center"/>
              <w:rPr>
                <w:kern w:val="2"/>
                <w:szCs w:val="24"/>
              </w:rPr>
            </w:pPr>
            <w:r w:rsidRPr="00DD781E">
              <w:rPr>
                <w:kern w:val="2"/>
                <w:szCs w:val="24"/>
              </w:rPr>
              <w:t>info@valdovurumai.lt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70DD8A7" w:rsidR="00B767F3" w:rsidRDefault="0019551C">
            <w:pPr>
              <w:jc w:val="center"/>
              <w:rPr>
                <w:kern w:val="2"/>
                <w:szCs w:val="24"/>
              </w:rPr>
            </w:pPr>
            <w:r>
              <w:rPr>
                <w:kern w:val="2"/>
                <w:szCs w:val="24"/>
              </w:rPr>
              <w:t>Generalinis direktorius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7A8BA5C" w:rsidR="00B767F3" w:rsidRDefault="0019551C">
            <w:pPr>
              <w:jc w:val="center"/>
              <w:rPr>
                <w:kern w:val="2"/>
                <w:szCs w:val="24"/>
              </w:rPr>
            </w:pPr>
            <w:r>
              <w:rPr>
                <w:kern w:val="2"/>
                <w:szCs w:val="24"/>
              </w:rPr>
              <w:t>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35B008" w14:textId="77777777" w:rsidR="0034323F" w:rsidRDefault="0034323F" w:rsidP="0034323F">
            <w:pPr>
              <w:rPr>
                <w:color w:val="000000"/>
                <w:kern w:val="2"/>
                <w:szCs w:val="24"/>
              </w:rPr>
            </w:pPr>
            <w:r>
              <w:rPr>
                <w:kern w:val="2"/>
                <w:szCs w:val="24"/>
              </w:rPr>
              <w:t>G</w:t>
            </w:r>
            <w:r>
              <w:rPr>
                <w:rFonts w:cstheme="minorHAnsi"/>
                <w:color w:val="000000" w:themeColor="text1"/>
              </w:rPr>
              <w:t xml:space="preserve">eriamo vandens didelėse talpose ir vienkartinių indelių pristatymas bei </w:t>
            </w:r>
            <w:r>
              <w:rPr>
                <w:bCs/>
              </w:rPr>
              <w:t>k</w:t>
            </w:r>
            <w:r w:rsidRPr="0001636F">
              <w:rPr>
                <w:bCs/>
              </w:rPr>
              <w:t xml:space="preserve">aršto-šalto vandens aparato </w:t>
            </w:r>
            <w:r>
              <w:rPr>
                <w:bCs/>
              </w:rPr>
              <w:t>(</w:t>
            </w:r>
            <w:r w:rsidRPr="0001636F">
              <w:rPr>
                <w:bCs/>
              </w:rPr>
              <w:t xml:space="preserve">su vienkartinių </w:t>
            </w:r>
            <w:r>
              <w:rPr>
                <w:bCs/>
              </w:rPr>
              <w:t>indel</w:t>
            </w:r>
            <w:r w:rsidRPr="0001636F">
              <w:rPr>
                <w:bCs/>
              </w:rPr>
              <w:t>ių laikikliu</w:t>
            </w:r>
            <w:r>
              <w:rPr>
                <w:bCs/>
              </w:rPr>
              <w:t>),</w:t>
            </w:r>
            <w:r w:rsidRPr="0001636F">
              <w:rPr>
                <w:bCs/>
              </w:rPr>
              <w:t xml:space="preserve"> tinkamo siūlomoms talpoms nuom</w:t>
            </w:r>
            <w:r>
              <w:rPr>
                <w:bCs/>
              </w:rPr>
              <w:t>a</w:t>
            </w:r>
            <w:r w:rsidRPr="0001636F">
              <w:rPr>
                <w:bCs/>
              </w:rPr>
              <w:t xml:space="preserve"> (įskaitant dezinfekavimą, techninę priežiūrą ir remontą)</w:t>
            </w:r>
            <w:r>
              <w:rPr>
                <w:color w:val="4472C4"/>
                <w:kern w:val="2"/>
                <w:szCs w:val="24"/>
              </w:rPr>
              <w:t xml:space="preserve"> </w:t>
            </w:r>
            <w:r>
              <w:rPr>
                <w:color w:val="000000"/>
                <w:kern w:val="2"/>
                <w:szCs w:val="24"/>
              </w:rPr>
              <w:t>(toliau – Prekės).</w:t>
            </w:r>
          </w:p>
          <w:p w14:paraId="74009C55" w14:textId="0A0378E8" w:rsidR="00B767F3" w:rsidRDefault="00DD7479">
            <w:pPr>
              <w:rPr>
                <w:color w:val="000000"/>
                <w:kern w:val="2"/>
                <w:szCs w:val="24"/>
              </w:rPr>
            </w:pPr>
            <w:r>
              <w:rPr>
                <w:color w:val="000000"/>
                <w:kern w:val="2"/>
                <w:szCs w:val="24"/>
              </w:rPr>
              <w:t>Išsamus Prekių aprašymas ir kiti reikalavimai tiekiamoms Prekėms nustatyti Sutarties priede Nr</w:t>
            </w:r>
            <w:r w:rsidRPr="002847B2">
              <w:rPr>
                <w:color w:val="000000"/>
                <w:kern w:val="2"/>
                <w:szCs w:val="24"/>
              </w:rPr>
              <w:t xml:space="preserve">. </w:t>
            </w:r>
            <w:r w:rsidR="0034323F" w:rsidRPr="002847B2">
              <w:rPr>
                <w:color w:val="000000"/>
                <w:kern w:val="2"/>
                <w:szCs w:val="24"/>
              </w:rPr>
              <w:t>1</w:t>
            </w:r>
            <w:r>
              <w:rPr>
                <w:color w:val="000000"/>
                <w:kern w:val="2"/>
                <w:szCs w:val="24"/>
              </w:rPr>
              <w:t xml:space="preserve"> „Techninė specifikacija“ (toliau – Techninė specifikacija) ir Sutarties priede Nr. </w:t>
            </w:r>
            <w:r w:rsidR="00972AAD" w:rsidRPr="002847B2">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E507E16" w:rsidR="00B767F3" w:rsidRDefault="00DD781E">
            <w:pPr>
              <w:rPr>
                <w:kern w:val="2"/>
                <w:szCs w:val="24"/>
              </w:rPr>
            </w:pPr>
            <w:r w:rsidRPr="007429F1">
              <w:rPr>
                <w:bCs/>
                <w:szCs w:val="24"/>
              </w:rPr>
              <w:t>GERIAMOJO VANDENS DIDELĖSE TALPOSE 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CD041C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1531817" w:rsidR="00B767F3" w:rsidRDefault="00DD7479">
            <w:pPr>
              <w:rPr>
                <w:color w:val="4472C4"/>
                <w:kern w:val="2"/>
                <w:szCs w:val="24"/>
              </w:rPr>
            </w:pPr>
            <w:r>
              <w:rPr>
                <w:kern w:val="2"/>
                <w:szCs w:val="24"/>
              </w:rPr>
              <w:t xml:space="preserve">Tiekėjas pagal atskirą užsakymą įsipareigoja pristatyti Prekes ne vėliau kaip per </w:t>
            </w:r>
            <w:r w:rsidR="0034323F">
              <w:rPr>
                <w:kern w:val="2"/>
                <w:szCs w:val="24"/>
              </w:rPr>
              <w:t>2 (dvi) darbo dienas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0034323F">
              <w:rPr>
                <w:kern w:val="2"/>
                <w:szCs w:val="24"/>
              </w:rPr>
              <w:t>Katedros a. 4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6975695" w:rsidR="00B767F3" w:rsidRDefault="00DD7479" w:rsidP="00D7161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A1646">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A1646">
              <w:rPr>
                <w:kern w:val="2"/>
                <w:szCs w:val="24"/>
              </w:rPr>
              <w:t xml:space="preserve">10 (dešimt) darbo dienų </w:t>
            </w:r>
            <w:r>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50CB0FF" w:rsidR="00B767F3" w:rsidRDefault="00DD7479">
            <w:pPr>
              <w:rPr>
                <w:kern w:val="2"/>
                <w:szCs w:val="24"/>
              </w:rPr>
            </w:pPr>
            <w:r>
              <w:rPr>
                <w:kern w:val="2"/>
                <w:szCs w:val="24"/>
              </w:rPr>
              <w:t xml:space="preserve">Užsakymai teikiami </w:t>
            </w:r>
            <w:r>
              <w:rPr>
                <w:color w:val="FF0000"/>
                <w:kern w:val="2"/>
                <w:szCs w:val="24"/>
              </w:rPr>
              <w:t xml:space="preserve">Tiekėjo nurodytu elektroniniu paštu </w:t>
            </w:r>
            <w:r>
              <w:rPr>
                <w:kern w:val="2"/>
                <w:szCs w:val="24"/>
              </w:rPr>
              <w:t xml:space="preserve">ir laikomi gautais po </w:t>
            </w:r>
            <w:r w:rsidR="00DD781E">
              <w:rPr>
                <w:color w:val="FF0000"/>
                <w:kern w:val="2"/>
                <w:szCs w:val="24"/>
              </w:rPr>
              <w:t xml:space="preserve">4 </w:t>
            </w:r>
            <w:r>
              <w:rPr>
                <w:color w:val="FF0000"/>
                <w:kern w:val="2"/>
                <w:szCs w:val="24"/>
              </w:rPr>
              <w:t>(keturių valandų)</w:t>
            </w:r>
            <w:r>
              <w:rPr>
                <w:kern w:val="2"/>
                <w:szCs w:val="24"/>
              </w:rPr>
              <w:t xml:space="preserve">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AF3A8A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564552" w14:textId="5F46AD26" w:rsidR="00B767F3" w:rsidRDefault="00DD7479">
            <w:pPr>
              <w:rPr>
                <w:kern w:val="2"/>
                <w:szCs w:val="24"/>
              </w:rPr>
            </w:pPr>
            <w:r>
              <w:rPr>
                <w:kern w:val="2"/>
                <w:szCs w:val="24"/>
              </w:rPr>
              <w:t>Netaikoma</w:t>
            </w:r>
          </w:p>
          <w:p w14:paraId="73FFA04B" w14:textId="7667B06B"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038AB0FC" w:rsidR="00B767F3" w:rsidRDefault="00B767F3">
            <w:pPr>
              <w:rPr>
                <w:color w:val="4472C4"/>
                <w:kern w:val="2"/>
              </w:rPr>
            </w:pPr>
          </w:p>
        </w:tc>
      </w:tr>
      <w:tr w:rsidR="00B767F3" w14:paraId="36E44EE1" w14:textId="77777777" w:rsidTr="00913F76">
        <w:trPr>
          <w:trHeight w:val="2684"/>
        </w:trPr>
        <w:tc>
          <w:tcPr>
            <w:tcW w:w="2707" w:type="dxa"/>
            <w:gridSpan w:val="3"/>
            <w:tcBorders>
              <w:top w:val="single" w:sz="4" w:space="0" w:color="auto"/>
              <w:left w:val="single" w:sz="4" w:space="0" w:color="auto"/>
              <w:bottom w:val="single" w:sz="4" w:space="0" w:color="auto"/>
              <w:right w:val="single" w:sz="4" w:space="0" w:color="auto"/>
            </w:tcBorders>
          </w:tcPr>
          <w:p w14:paraId="102C772D" w14:textId="356D7CD9"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3DB317F" w14:textId="77777777" w:rsidR="00B767F3" w:rsidRDefault="00B767F3">
            <w:pPr>
              <w:rPr>
                <w:b/>
                <w:bCs/>
                <w:kern w:val="2"/>
                <w:szCs w:val="24"/>
              </w:rPr>
            </w:pPr>
          </w:p>
          <w:p w14:paraId="4B06BDE3" w14:textId="77777777" w:rsidR="00B767F3" w:rsidRDefault="00B767F3">
            <w:pPr>
              <w:rPr>
                <w:b/>
                <w:bCs/>
                <w:kern w:val="2"/>
                <w:szCs w:val="24"/>
              </w:rPr>
            </w:pPr>
          </w:p>
          <w:p w14:paraId="5CAF9324" w14:textId="77777777" w:rsidR="00B767F3" w:rsidRDefault="00B767F3">
            <w:pPr>
              <w:rPr>
                <w:b/>
                <w:bCs/>
                <w:kern w:val="2"/>
                <w:szCs w:val="24"/>
              </w:rPr>
            </w:pPr>
          </w:p>
          <w:p w14:paraId="5EC1253E" w14:textId="77777777" w:rsidR="00B767F3" w:rsidRDefault="00B767F3" w:rsidP="00913F7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447CC6" w14:textId="03372EF5"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5521C5">
              <w:rPr>
                <w:color w:val="000000"/>
                <w:kern w:val="2"/>
                <w:szCs w:val="24"/>
              </w:rPr>
              <w:t>.</w:t>
            </w:r>
            <w:r w:rsidRPr="005521C5">
              <w:rPr>
                <w:kern w:val="2"/>
                <w:szCs w:val="24"/>
              </w:rPr>
              <w:t xml:space="preserve"> </w:t>
            </w:r>
            <w:r w:rsidR="007A2EDA" w:rsidRPr="005521C5">
              <w:rPr>
                <w:kern w:val="2"/>
                <w:szCs w:val="24"/>
              </w:rPr>
              <w:t>2</w:t>
            </w:r>
            <w:r w:rsidRPr="005521C5">
              <w:rPr>
                <w:kern w:val="2"/>
                <w:szCs w:val="24"/>
              </w:rPr>
              <w:t xml:space="preserve"> </w:t>
            </w:r>
            <w:r w:rsidRPr="005521C5">
              <w:rPr>
                <w:color w:val="000000"/>
                <w:kern w:val="2"/>
                <w:szCs w:val="24"/>
              </w:rPr>
              <w:t>n</w:t>
            </w:r>
            <w:r>
              <w:rPr>
                <w:color w:val="000000"/>
                <w:kern w:val="2"/>
                <w:szCs w:val="24"/>
              </w:rPr>
              <w:t xml:space="preserve">urodytais įkainiais, neviršijant bendros Sutarties kainos. Sutartyje arba jos priede Nr. </w:t>
            </w:r>
            <w:r w:rsidR="007A2EDA" w:rsidRPr="005521C5">
              <w:rPr>
                <w:kern w:val="2"/>
                <w:szCs w:val="24"/>
              </w:rPr>
              <w:t>2</w:t>
            </w:r>
            <w:r>
              <w:rPr>
                <w:kern w:val="2"/>
                <w:szCs w:val="24"/>
              </w:rPr>
              <w:t xml:space="preserve"> </w:t>
            </w:r>
            <w:r>
              <w:rPr>
                <w:color w:val="000000"/>
                <w:kern w:val="2"/>
                <w:szCs w:val="24"/>
              </w:rPr>
              <w:t>atskirose eilutėse nurodytas Prekių kiekis gali būti keičiamas (didėti ar mažėti).</w:t>
            </w:r>
          </w:p>
          <w:p w14:paraId="01BFD1E7" w14:textId="0EC5B49F" w:rsidR="0019551C" w:rsidRPr="00913F76" w:rsidRDefault="003A1646" w:rsidP="00791493">
            <w:pPr>
              <w:rPr>
                <w:szCs w:val="24"/>
              </w:rPr>
            </w:pPr>
            <w:r w:rsidRPr="00913F76">
              <w:rPr>
                <w:kern w:val="2"/>
                <w:szCs w:val="24"/>
              </w:rPr>
              <w:t>P</w:t>
            </w:r>
            <w:r w:rsidR="00DD7479" w:rsidRPr="00913F76">
              <w:rPr>
                <w:kern w:val="2"/>
                <w:szCs w:val="24"/>
              </w:rPr>
              <w:t>irkėjas neįsipareigoja išpirkti preliminaraus Prekių kiekio ar bet kokios jo dalies</w:t>
            </w:r>
            <w:r w:rsidR="007A2EDA" w:rsidRPr="00913F76">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53A8C8" w:rsidR="00B767F3" w:rsidRDefault="00DD7479" w:rsidP="006568B3">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D99E55E" w:rsidR="00B767F3" w:rsidRDefault="00DD7479">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7CE73E9A" w14:textId="5D7E119C" w:rsidR="00B767F3" w:rsidRDefault="00DD7479">
            <w:pPr>
              <w:rPr>
                <w:color w:val="FF0000"/>
                <w:kern w:val="2"/>
              </w:rPr>
            </w:pPr>
            <w:r>
              <w:rPr>
                <w:color w:val="FF0000"/>
                <w:kern w:val="2"/>
                <w:szCs w:val="24"/>
              </w:rPr>
              <w:t xml:space="preserve">5.3.2. </w:t>
            </w:r>
            <w:r>
              <w:rPr>
                <w:color w:val="FF0000"/>
                <w:kern w:val="2"/>
              </w:rPr>
              <w:t xml:space="preserve"> pagal Prekių grupių (</w:t>
            </w:r>
            <w:r w:rsidR="00B13CF4" w:rsidRPr="00B13CF4">
              <w:rPr>
                <w:color w:val="FF0000"/>
                <w:kern w:val="2"/>
              </w:rPr>
              <w:t>CP01 Maistas ir nealkoholiniai gėrimai</w:t>
            </w:r>
            <w:r>
              <w:rPr>
                <w:color w:val="FF0000"/>
                <w:kern w:val="2"/>
              </w:rPr>
              <w:t xml:space="preserve">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487668EF"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14:paraId="449693C2" w14:textId="53645EEE"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16D50E3"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9C516E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7E6A847" w:rsidR="00B767F3"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sidR="0029188E">
              <w:rPr>
                <w:kern w:val="2"/>
                <w:szCs w:val="24"/>
              </w:rPr>
              <w:t xml:space="preserve">6 mėn. </w:t>
            </w:r>
            <w:r>
              <w:rPr>
                <w:color w:val="4472C4"/>
                <w:kern w:val="2"/>
                <w:szCs w:val="24"/>
              </w:rPr>
              <w:t>(</w:t>
            </w:r>
            <w:r w:rsidR="0029188E">
              <w:rPr>
                <w:color w:val="4472C4"/>
                <w:kern w:val="2"/>
                <w:szCs w:val="24"/>
              </w:rPr>
              <w:t>šešių mėnesių</w:t>
            </w:r>
            <w:r>
              <w:rPr>
                <w:color w:val="4472C4"/>
                <w:kern w:val="2"/>
                <w:szCs w:val="24"/>
              </w:rPr>
              <w:t>)</w:t>
            </w:r>
            <w:r>
              <w:rPr>
                <w:kern w:val="2"/>
                <w:szCs w:val="24"/>
              </w:rPr>
              <w:t xml:space="preserve"> nuo </w:t>
            </w:r>
            <w:r>
              <w:rPr>
                <w:color w:val="FF0000"/>
                <w:szCs w:val="24"/>
              </w:rPr>
              <w:t xml:space="preserve">paskutinės pirkimo, kurio pagrindu sudaryta Sutartis Sutarties įsigaliojimo dienos </w:t>
            </w:r>
            <w:r>
              <w:rPr>
                <w:color w:val="4472C4"/>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Pr>
                <w:color w:val="4472C4"/>
                <w:szCs w:val="24"/>
              </w:rPr>
              <w:t xml:space="preserve">5 </w:t>
            </w:r>
            <w:r>
              <w:rPr>
                <w:szCs w:val="24"/>
              </w:rPr>
              <w:t>procentus </w:t>
            </w:r>
            <w:r>
              <w:rPr>
                <w:kern w:val="2"/>
                <w:szCs w:val="24"/>
              </w:rPr>
              <w:t xml:space="preserve">. Sutarties </w:t>
            </w:r>
            <w:r>
              <w:rPr>
                <w:color w:val="FF0000"/>
                <w:kern w:val="2"/>
                <w:szCs w:val="24"/>
              </w:rPr>
              <w:t xml:space="preserve">kainos / įkainių </w:t>
            </w:r>
            <w:r>
              <w:rPr>
                <w:kern w:val="2"/>
                <w:szCs w:val="24"/>
              </w:rPr>
              <w:t xml:space="preserve">peržiūra atliekama ne rečiau kaip kas </w:t>
            </w:r>
            <w:r w:rsidR="0029188E">
              <w:rPr>
                <w:kern w:val="2"/>
                <w:szCs w:val="24"/>
              </w:rPr>
              <w:t>6 mėn.</w:t>
            </w:r>
            <w:r>
              <w:rPr>
                <w:color w:val="4472C4"/>
                <w:kern w:val="2"/>
                <w:szCs w:val="24"/>
              </w:rPr>
              <w:t>(</w:t>
            </w:r>
            <w:r w:rsidR="0029188E">
              <w:rPr>
                <w:color w:val="4472C4"/>
                <w:kern w:val="2"/>
                <w:szCs w:val="24"/>
              </w:rPr>
              <w:t xml:space="preserve"> šeši</w:t>
            </w:r>
            <w:r>
              <w:rPr>
                <w:color w:val="4472C4"/>
                <w:kern w:val="2"/>
                <w:szCs w:val="24"/>
              </w:rPr>
              <w:t xml:space="preserve">) </w:t>
            </w:r>
            <w:r>
              <w:rPr>
                <w:kern w:val="2"/>
                <w:szCs w:val="24"/>
              </w:rPr>
              <w:t>mėnesiai.</w:t>
            </w:r>
          </w:p>
          <w:p w14:paraId="76251E0A" w14:textId="77777777" w:rsidR="00B767F3" w:rsidRDefault="00DD7479">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14:paraId="08FE6131" w14:textId="66D2A6E6" w:rsidR="00B767F3" w:rsidRDefault="00DD7479">
            <w:pPr>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Prekių</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21E35C82" w14:textId="2B8FE2DB" w:rsidR="00B767F3" w:rsidRDefault="00DD7479">
            <w:pPr>
              <w:rPr>
                <w:color w:val="000000"/>
                <w:kern w:val="2"/>
                <w:szCs w:val="24"/>
                <w:shd w:val="clear" w:color="auto" w:fill="FFFFFF"/>
              </w:rPr>
            </w:pPr>
            <w:r>
              <w:rPr>
                <w:color w:val="000000"/>
                <w:kern w:val="2"/>
                <w:szCs w:val="24"/>
              </w:rPr>
              <w:t>5.3.3.4. Atlikdamos Sutarties</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 xml:space="preserve">Valstybės duomenų agentūros viešai Oficialiosios statistikos portale paskelbtais Rodiklių duomenų bazės duomenimis </w:t>
            </w:r>
            <w:r w:rsidR="00CA533B" w:rsidRPr="00CA533B">
              <w:rPr>
                <w:color w:val="4472C4"/>
                <w:kern w:val="2"/>
                <w:szCs w:val="24"/>
                <w:shd w:val="clear" w:color="auto" w:fill="FFFFFF"/>
              </w:rPr>
              <w:t>„</w:t>
            </w:r>
            <w:r w:rsidR="007A65D6">
              <w:rPr>
                <w:color w:val="4472C4"/>
                <w:kern w:val="2"/>
                <w:szCs w:val="24"/>
                <w:shd w:val="clear" w:color="auto" w:fill="FFFFFF"/>
              </w:rPr>
              <w:t>Maistas ir nealkoholiniai gėrimai</w:t>
            </w:r>
            <w:r w:rsidR="00CA533B" w:rsidRPr="00CA533B">
              <w:rPr>
                <w:color w:val="4472C4"/>
                <w:kern w:val="2"/>
                <w:szCs w:val="24"/>
                <w:shd w:val="clear" w:color="auto" w:fill="FFFFFF"/>
              </w:rPr>
              <w:t>“</w:t>
            </w:r>
            <w:r w:rsidR="00CA533B">
              <w:rPr>
                <w:color w:val="4472C4"/>
                <w:kern w:val="2"/>
                <w:szCs w:val="24"/>
                <w:shd w:val="clear" w:color="auto" w:fill="FFFFFF"/>
              </w:rPr>
              <w:t xml:space="preserve">) </w:t>
            </w:r>
            <w:r>
              <w:rPr>
                <w:color w:val="000000"/>
                <w:kern w:val="2"/>
                <w:szCs w:val="24"/>
                <w:shd w:val="clear" w:color="auto" w:fill="FFFFFF"/>
              </w:rPr>
              <w:t xml:space="preserve">. Iš kitos Šalies </w:t>
            </w:r>
            <w:r>
              <w:rPr>
                <w:color w:val="FF0000"/>
                <w:kern w:val="2"/>
                <w:szCs w:val="24"/>
                <w:shd w:val="clear" w:color="auto" w:fill="FFFFFF"/>
              </w:rPr>
              <w:t xml:space="preserve"> nereikalaujama</w:t>
            </w:r>
            <w:r>
              <w:rPr>
                <w:color w:val="000000"/>
                <w:kern w:val="2"/>
                <w:szCs w:val="24"/>
                <w:shd w:val="clear" w:color="auto" w:fill="FFFFFF"/>
              </w:rPr>
              <w:t xml:space="preserve"> pateikti oficialaus Valstybės duomenų agentūros ar kitos institucijos išduoto dokumento ar patvirtinimo.</w:t>
            </w:r>
          </w:p>
          <w:p w14:paraId="2A60BA8C" w14:textId="49FEAE8B" w:rsidR="00B767F3" w:rsidRDefault="00DD7479">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5BE16619" w14:textId="69CFAF4E" w:rsidR="00B767F3" w:rsidRDefault="00DD7479">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apskaičiuojami pagal žemiau pateiktą formulę:</w:t>
            </w:r>
          </w:p>
          <w:p w14:paraId="7116B3BB" w14:textId="19A1926C" w:rsidR="00B767F3"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Pr>
                <w:color w:val="FF0000"/>
                <w:kern w:val="2"/>
                <w:szCs w:val="24"/>
              </w:rPr>
              <w:t xml:space="preserve">kaina / įkainis </w:t>
            </w:r>
            <w:r w:rsidR="00DD7479">
              <w:rPr>
                <w:kern w:val="2"/>
                <w:szCs w:val="24"/>
              </w:rPr>
              <w:t>(Eur be PVM)) (jei peržiūra jau buvo atlikta, tai po paskutinio perskaičiavimo) </w:t>
            </w:r>
          </w:p>
          <w:p w14:paraId="0EFA074B" w14:textId="7BABF67E"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14:paraId="28F6938D" w14:textId="619B313C" w:rsidR="00B767F3" w:rsidRDefault="00DD7479">
            <w:pPr>
              <w:jc w:val="both"/>
              <w:textAlignment w:val="baseline"/>
              <w:rPr>
                <w:kern w:val="2"/>
                <w:szCs w:val="24"/>
              </w:rPr>
            </w:pPr>
            <w:r>
              <w:rPr>
                <w:kern w:val="2"/>
                <w:szCs w:val="24"/>
              </w:rPr>
              <w:t xml:space="preserve">k – pagal vartotojų kainų indeksą </w:t>
            </w:r>
            <w:r>
              <w:rPr>
                <w:color w:val="4472C4"/>
                <w:kern w:val="2"/>
                <w:szCs w:val="24"/>
              </w:rPr>
              <w:t>„</w:t>
            </w:r>
            <w:r w:rsidR="007A65D6">
              <w:rPr>
                <w:color w:val="4472C4"/>
                <w:kern w:val="2"/>
                <w:szCs w:val="24"/>
              </w:rPr>
              <w:t>Maistas ir nealkoholiniai gėrimai</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75E508CC" w:rsidR="00B767F3" w:rsidRDefault="00DD7479">
            <w:pPr>
              <w:jc w:val="both"/>
              <w:textAlignment w:val="baseline"/>
            </w:pPr>
            <w:r>
              <w:rPr>
                <w:kern w:val="2"/>
              </w:rPr>
              <w:t>Ind</w:t>
            </w:r>
            <w:r>
              <w:rPr>
                <w:kern w:val="2"/>
                <w:vertAlign w:val="subscript"/>
              </w:rPr>
              <w:t>naujausias</w:t>
            </w:r>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„Vartojimo prekių ir paslaugų“)</w:t>
            </w:r>
            <w:r>
              <w:rPr>
                <w:kern w:val="2"/>
              </w:rPr>
              <w:t>.</w:t>
            </w:r>
          </w:p>
          <w:p w14:paraId="71ECCEB1" w14:textId="026BD35B" w:rsidR="00B767F3" w:rsidRDefault="00DD7479">
            <w:r>
              <w:rPr>
                <w:kern w:val="2"/>
              </w:rPr>
              <w:t>Ind</w:t>
            </w:r>
            <w:r>
              <w:rPr>
                <w:kern w:val="2"/>
                <w:vertAlign w:val="subscript"/>
              </w:rPr>
              <w:t>pradžia</w:t>
            </w:r>
            <w:r>
              <w:rPr>
                <w:kern w:val="2"/>
              </w:rPr>
              <w:t xml:space="preserve"> – laikotarpio pradžios datos (mėnesio) vartojimo prekių ir paslaugų indeksas </w:t>
            </w:r>
            <w:r>
              <w:rPr>
                <w:color w:val="4472C4"/>
                <w:kern w:val="2"/>
              </w:rPr>
              <w:t>( „</w:t>
            </w:r>
            <w:r w:rsidR="007A65D6">
              <w:rPr>
                <w:color w:val="4472C4"/>
                <w:kern w:val="2"/>
              </w:rPr>
              <w:t>Maistas ir nealkoholiniai gėrimai</w:t>
            </w:r>
            <w:r>
              <w:rPr>
                <w:color w:val="4472C4"/>
                <w:kern w:val="2"/>
              </w:rPr>
              <w:t>“ )</w:t>
            </w:r>
            <w:r>
              <w:rPr>
                <w:kern w:val="2"/>
              </w:rPr>
              <w:t xml:space="preserve">. Pirmojo perskaičiavimo atveju laikotarpio pradžia (mėnuo) yra </w:t>
            </w:r>
            <w:r>
              <w:rPr>
                <w:color w:val="FF0000"/>
                <w:szCs w:val="24"/>
              </w:rPr>
              <w:t>paskutinės pirkimo, kurio pagrindu sudaryta Sutartis, Sutarties įsigaliojimo dienos mėnuo</w:t>
            </w:r>
            <w:r>
              <w:rPr>
                <w:color w:val="0070C0"/>
                <w:szCs w:val="24"/>
              </w:rPr>
              <w:t>.</w:t>
            </w:r>
            <w:r>
              <w:rPr>
                <w:kern w:val="2"/>
              </w:rPr>
              <w:t xml:space="preserve"> Antrojo ir vėlesnių perskaičiavimų atveju laikotarpio pradžia (mėnuo) yra paskutinio perskaičiavimo metu naudotos paskelbto atitinkamo indekso reikšmės mėnuo.</w:t>
            </w:r>
          </w:p>
          <w:p w14:paraId="24C24713" w14:textId="4B679CA0" w:rsidR="00B767F3" w:rsidRDefault="00DD7479">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4C2D7799" w14:textId="4466455D" w:rsidR="00B767F3" w:rsidRDefault="00DD7479">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0751FE4E" w14:textId="60F07685"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7A65D6">
              <w:rPr>
                <w:color w:val="000000"/>
                <w:kern w:val="2"/>
                <w:szCs w:val="24"/>
                <w:shd w:val="clear" w:color="auto" w:fill="FFFFFF"/>
              </w:rPr>
              <w:t xml:space="preserve">14 dienų </w:t>
            </w:r>
            <w:r>
              <w:rPr>
                <w:color w:val="4472C4"/>
                <w:kern w:val="2"/>
                <w:szCs w:val="24"/>
                <w:shd w:val="clear" w:color="auto" w:fill="FFFFFF"/>
              </w:rPr>
              <w:t>(</w:t>
            </w:r>
            <w:r w:rsidR="0095078F">
              <w:rPr>
                <w:color w:val="4472C4"/>
                <w:kern w:val="2"/>
                <w:szCs w:val="24"/>
                <w:shd w:val="clear" w:color="auto" w:fill="FFFFFF"/>
              </w:rPr>
              <w:t>keturiolika</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14:paraId="3E0BF6EB" w14:textId="445B55D7" w:rsidR="00B767F3" w:rsidRDefault="00DD7479" w:rsidP="00AF62F7">
            <w:pPr>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E6140C" w14:textId="77777777" w:rsidR="00B767F3" w:rsidRDefault="00B767F3">
            <w:pPr>
              <w:rPr>
                <w:color w:val="FF0000"/>
                <w:kern w:val="2"/>
                <w:szCs w:val="24"/>
              </w:rPr>
            </w:pPr>
          </w:p>
          <w:p w14:paraId="449C09AB" w14:textId="4888E276" w:rsidR="00B767F3" w:rsidRDefault="0095078F">
            <w:pPr>
              <w:rPr>
                <w:kern w:val="2"/>
                <w:szCs w:val="24"/>
              </w:rPr>
            </w:pPr>
            <w:r>
              <w:rPr>
                <w:color w:val="4472C4"/>
                <w:kern w:val="2"/>
                <w:szCs w:val="24"/>
              </w:rPr>
              <w:t xml:space="preserve">Sutarties įkainiai bus perskaičiuojami dėl kainų lygio pokyčio pagal Prekių grupės </w:t>
            </w:r>
            <w:r>
              <w:rPr>
                <w:color w:val="4472C4"/>
                <w:kern w:val="2"/>
              </w:rPr>
              <w:t>„</w:t>
            </w:r>
            <w:r>
              <w:rPr>
                <w:color w:val="4472C4"/>
                <w:kern w:val="2"/>
                <w:szCs w:val="24"/>
                <w:shd w:val="clear" w:color="auto" w:fill="FFFFFF"/>
              </w:rPr>
              <w:t>Maistas ir nealkoholiniai gėrimai“</w:t>
            </w:r>
            <w:r w:rsidR="003044CA">
              <w:rPr>
                <w:color w:val="4472C4"/>
                <w:kern w:val="2"/>
                <w:szCs w:val="24"/>
                <w:shd w:val="clear" w:color="auto" w:fill="FFFFFF"/>
              </w:rPr>
              <w:t xml:space="preserve"> kainų pokyčius. Peržiūros tvarka ir formulės nurodytos Sutarties 5.3.3. punkte.</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E59440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1937EF5" w:rsidR="00B767F3" w:rsidRDefault="00DD7479">
            <w:pPr>
              <w:rPr>
                <w:kern w:val="2"/>
                <w:szCs w:val="24"/>
              </w:rPr>
            </w:pPr>
            <w:r>
              <w:rPr>
                <w:kern w:val="2"/>
                <w:szCs w:val="24"/>
              </w:rPr>
              <w:t xml:space="preserve">Pirkėjas atsiskaito su Tiekėju ne vėliau kaip per </w:t>
            </w:r>
            <w:r w:rsidR="005054D6">
              <w:rPr>
                <w:kern w:val="2"/>
                <w:szCs w:val="24"/>
              </w:rPr>
              <w:t xml:space="preserve">30 k. d. </w:t>
            </w:r>
            <w:r>
              <w:rPr>
                <w:color w:val="4472C4"/>
                <w:kern w:val="2"/>
                <w:szCs w:val="24"/>
              </w:rPr>
              <w:t>(</w:t>
            </w:r>
            <w:r w:rsidR="005054D6">
              <w:rPr>
                <w:color w:val="4472C4"/>
                <w:kern w:val="2"/>
                <w:szCs w:val="24"/>
              </w:rPr>
              <w:t>trisdešimt kalendorinių dienų</w:t>
            </w:r>
            <w:r>
              <w:rPr>
                <w:color w:val="4472C4"/>
                <w:kern w:val="2"/>
                <w:szCs w:val="24"/>
              </w:rPr>
              <w:t>)</w:t>
            </w:r>
            <w:r>
              <w:rPr>
                <w:kern w:val="2"/>
                <w:szCs w:val="24"/>
              </w:rPr>
              <w:t xml:space="preserve"> nuo Sąskaitos gavimo dienos.</w:t>
            </w:r>
          </w:p>
          <w:p w14:paraId="5BDFE28E" w14:textId="5C25B9D6" w:rsidR="00B767F3" w:rsidRDefault="00DD7479">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r>
              <w:rPr>
                <w:color w:val="000000"/>
                <w:kern w:val="2"/>
                <w:szCs w:val="24"/>
                <w:shd w:val="clear" w:color="auto" w:fill="FFFFFF"/>
              </w:rPr>
              <w:t xml:space="preserve"> </w:t>
            </w:r>
          </w:p>
          <w:p w14:paraId="04C22127" w14:textId="4FBA9869" w:rsidR="00B767F3" w:rsidRDefault="00DD7479" w:rsidP="00AF62F7">
            <w:pPr>
              <w:rPr>
                <w:color w:val="000000"/>
                <w:kern w:val="2"/>
                <w:szCs w:val="24"/>
                <w:shd w:val="clear" w:color="auto" w:fill="FFFFFF"/>
              </w:rPr>
            </w:pPr>
            <w:r>
              <w:rPr>
                <w:color w:val="FF0000"/>
                <w:kern w:val="2"/>
                <w:szCs w:val="24"/>
                <w:shd w:val="clear" w:color="auto" w:fill="FFFFFF"/>
              </w:rPr>
              <w:t>1) už įvykdytus užsakymus mokama kartą per mėnesį</w:t>
            </w:r>
            <w:r w:rsidR="00AF62F7">
              <w:rPr>
                <w:color w:val="FF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C2F924B" w:rsidR="00B767F3" w:rsidRDefault="00DD7479" w:rsidP="00FA2837">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982F44" w14:textId="524D3276" w:rsidR="00B767F3" w:rsidRDefault="00DD7479">
            <w:pPr>
              <w:rPr>
                <w:color w:val="FF0000"/>
                <w:kern w:val="2"/>
                <w:szCs w:val="24"/>
              </w:rPr>
            </w:pPr>
            <w:r>
              <w:rPr>
                <w:kern w:val="2"/>
                <w:szCs w:val="24"/>
              </w:rPr>
              <w:t>Netaikoma</w:t>
            </w:r>
          </w:p>
          <w:p w14:paraId="7D06D0D9" w14:textId="0940EE8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26B6CE" w14:textId="7695A943" w:rsidR="00B767F3" w:rsidRDefault="00DD7479">
            <w:pPr>
              <w:rPr>
                <w:kern w:val="2"/>
                <w:szCs w:val="24"/>
              </w:rPr>
            </w:pPr>
            <w:r>
              <w:rPr>
                <w:kern w:val="2"/>
                <w:szCs w:val="24"/>
              </w:rPr>
              <w:t>Netaikoma</w:t>
            </w:r>
          </w:p>
          <w:p w14:paraId="5290D4C5" w14:textId="67515D7E"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C72015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6CAFAE4" w:rsidR="00B767F3" w:rsidRDefault="00DD7479" w:rsidP="005054D6">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978CA2D" w:rsidR="00B767F3" w:rsidRDefault="00DD7479">
            <w:pPr>
              <w:rPr>
                <w:kern w:val="2"/>
                <w:szCs w:val="24"/>
              </w:rPr>
            </w:pPr>
            <w:r>
              <w:rPr>
                <w:kern w:val="2"/>
                <w:szCs w:val="24"/>
              </w:rPr>
              <w:t>Prievolių pagal Sutartį įvykdymas užtikrinamas</w:t>
            </w:r>
            <w:r>
              <w:rPr>
                <w:color w:val="4472C4"/>
                <w:kern w:val="2"/>
                <w:szCs w:val="24"/>
              </w:rPr>
              <w:t>)</w:t>
            </w:r>
            <w:r>
              <w:rPr>
                <w:kern w:val="2"/>
                <w:szCs w:val="24"/>
              </w:rPr>
              <w:t>:</w:t>
            </w:r>
          </w:p>
          <w:p w14:paraId="12472A74" w14:textId="77777777" w:rsidR="00B767F3" w:rsidRDefault="00DD7479">
            <w:pPr>
              <w:rPr>
                <w:kern w:val="2"/>
                <w:szCs w:val="24"/>
              </w:rPr>
            </w:pPr>
            <w:r>
              <w:rPr>
                <w:kern w:val="2"/>
                <w:szCs w:val="24"/>
              </w:rPr>
              <w:t>Netesybomis (delspinigiais, bauda);</w:t>
            </w:r>
          </w:p>
          <w:p w14:paraId="544E68EF" w14:textId="0BFFF47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D7D746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07B0BA76" w:rsidR="00B767F3" w:rsidRDefault="00DD7479">
            <w:pPr>
              <w:rPr>
                <w:kern w:val="2"/>
                <w:szCs w:val="24"/>
              </w:rPr>
            </w:pPr>
            <w:r>
              <w:rPr>
                <w:kern w:val="2"/>
                <w:szCs w:val="24"/>
              </w:rPr>
              <w:t>Netaikoma</w:t>
            </w:r>
          </w:p>
          <w:p w14:paraId="7001B284" w14:textId="580844F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853F37C" w:rsidR="00B767F3" w:rsidRDefault="00DD7479" w:rsidP="00E822C9">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09DCD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 xml:space="preserve">0,02 (dvi šimtosios) procento </w:t>
            </w:r>
            <w:r>
              <w:rPr>
                <w:color w:val="4472C4"/>
                <w:kern w:val="2"/>
              </w:rPr>
              <w:t xml:space="preserve"> </w:t>
            </w:r>
            <w:r>
              <w:rPr>
                <w:color w:val="000000"/>
                <w:kern w:val="2"/>
              </w:rPr>
              <w:t xml:space="preserve">dydžio delspinigius už kiekvieną uždelstą </w:t>
            </w:r>
            <w:r>
              <w:rPr>
                <w:color w:val="FF0000"/>
                <w:kern w:val="2"/>
              </w:rPr>
              <w:t xml:space="preserve">dieną </w:t>
            </w:r>
            <w:r>
              <w:rPr>
                <w:color w:val="000000"/>
                <w:kern w:val="2"/>
              </w:rPr>
              <w:t>nuo laiku neperduotų Prekių ar Prekių, turinčių trūkumų, kainos be PVM. </w:t>
            </w:r>
          </w:p>
          <w:p w14:paraId="610DA498" w14:textId="2CA914E0"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0,02 (dvi šimtosios) procento</w:t>
            </w:r>
            <w:r>
              <w:rPr>
                <w:color w:val="4472C4"/>
                <w:szCs w:val="24"/>
                <w:lang w:val="lt"/>
              </w:rPr>
              <w:t xml:space="preserve">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63704FE1" w14:textId="6D929A45" w:rsidR="00B767F3" w:rsidRDefault="00DD7479">
            <w:pPr>
              <w:rPr>
                <w:b/>
                <w:kern w:val="2"/>
              </w:rPr>
            </w:pPr>
            <w:r>
              <w:rPr>
                <w:color w:val="000000"/>
                <w:kern w:val="2"/>
              </w:rPr>
              <w:t xml:space="preserve">9.2.3. Tiekėjas privalo sumokėti Pirkėjui netesybas per </w:t>
            </w:r>
            <w:r w:rsidR="00134DCE">
              <w:rPr>
                <w:color w:val="000000"/>
                <w:kern w:val="2"/>
              </w:rPr>
              <w:t>30 (trisdešimt</w:t>
            </w:r>
            <w:r w:rsidR="00E67F18">
              <w:rPr>
                <w:color w:val="000000"/>
                <w:kern w:val="2"/>
              </w:rPr>
              <w:t xml:space="preserve"> kalendorinių</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C3536CD" w:rsidR="00B767F3" w:rsidRDefault="00DD7479">
            <w:pPr>
              <w:rPr>
                <w:kern w:val="2"/>
                <w:szCs w:val="24"/>
              </w:rPr>
            </w:pPr>
            <w:r>
              <w:rPr>
                <w:kern w:val="2"/>
                <w:szCs w:val="24"/>
              </w:rPr>
              <w:t xml:space="preserve">9.3.1. Nutraukus Sutartį dėl esminio Sutarties pažeidimo, nustatyto Sutarties Specialiosiose sąlygose, mokama </w:t>
            </w:r>
            <w:r w:rsidR="003044CA">
              <w:rPr>
                <w:kern w:val="2"/>
                <w:szCs w:val="24"/>
              </w:rPr>
              <w:t xml:space="preserve">5 </w:t>
            </w:r>
            <w:r>
              <w:rPr>
                <w:color w:val="4472C4"/>
                <w:kern w:val="2"/>
                <w:szCs w:val="24"/>
              </w:rPr>
              <w:t>(</w:t>
            </w:r>
            <w:r w:rsidR="003044CA">
              <w:rPr>
                <w:color w:val="4472C4"/>
                <w:kern w:val="2"/>
                <w:szCs w:val="24"/>
              </w:rPr>
              <w:t>penkių</w:t>
            </w:r>
            <w:r>
              <w:rPr>
                <w:color w:val="4472C4"/>
                <w:kern w:val="2"/>
                <w:szCs w:val="24"/>
              </w:rPr>
              <w:t>)</w:t>
            </w:r>
            <w:r>
              <w:rPr>
                <w:kern w:val="2"/>
                <w:szCs w:val="24"/>
              </w:rPr>
              <w:t xml:space="preserve"> procentų dydžio bauda nuo Pradinės Sutarties vertės be PVM, nurodytos Specialiųjų sąlygų 5.2 punkte. </w:t>
            </w:r>
          </w:p>
          <w:p w14:paraId="7C28C5E8" w14:textId="4D7299C1" w:rsidR="00B767F3" w:rsidRDefault="00DD7479">
            <w:pPr>
              <w:rPr>
                <w:szCs w:val="24"/>
              </w:rPr>
            </w:pPr>
            <w:r>
              <w:rPr>
                <w:kern w:val="2"/>
                <w:szCs w:val="24"/>
              </w:rPr>
              <w:t>9.3.2. </w:t>
            </w:r>
            <w:r>
              <w:rPr>
                <w:szCs w:val="24"/>
              </w:rPr>
              <w:t>Nepagrįstai nutraukus Sutarties vykdymą ne Sutartyje nustatyta tvarka, mokama</w:t>
            </w:r>
            <w:r w:rsidR="003044CA">
              <w:rPr>
                <w:szCs w:val="24"/>
              </w:rPr>
              <w:t xml:space="preserve"> 5</w:t>
            </w:r>
            <w:r>
              <w:rPr>
                <w:szCs w:val="24"/>
              </w:rPr>
              <w:t xml:space="preserve"> </w:t>
            </w:r>
            <w:r>
              <w:rPr>
                <w:color w:val="4472C4"/>
                <w:kern w:val="2"/>
                <w:szCs w:val="24"/>
              </w:rPr>
              <w:t>(</w:t>
            </w:r>
            <w:r w:rsidR="003044CA">
              <w:rPr>
                <w:color w:val="4472C4"/>
                <w:kern w:val="2"/>
                <w:szCs w:val="24"/>
              </w:rPr>
              <w:t>penkių</w:t>
            </w:r>
            <w:r>
              <w:rPr>
                <w:color w:val="4472C4"/>
                <w:kern w:val="2"/>
                <w:szCs w:val="24"/>
              </w:rPr>
              <w:t>)</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48292084" w14:textId="025400F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044C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001AB77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717F8F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53A773F" w:rsidR="00B767F3" w:rsidRDefault="00DD7479" w:rsidP="003044CA">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D061902"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055146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DD8EF0A" w14:textId="77777777" w:rsidR="00B767F3" w:rsidRDefault="00B767F3">
            <w:pPr>
              <w:rPr>
                <w:kern w:val="2"/>
                <w:szCs w:val="24"/>
              </w:rPr>
            </w:pPr>
          </w:p>
          <w:p w14:paraId="3657475F" w14:textId="4E062F03" w:rsidR="00B767F3" w:rsidRDefault="003044CA">
            <w:pPr>
              <w:rPr>
                <w:b/>
                <w:bCs/>
                <w:color w:val="4472C4"/>
                <w:kern w:val="2"/>
                <w:szCs w:val="24"/>
              </w:rPr>
            </w:pPr>
            <w:r>
              <w:rPr>
                <w:color w:val="4472C4"/>
                <w:kern w:val="2"/>
                <w:szCs w:val="24"/>
              </w:rPr>
              <w:t xml:space="preserve">Sutarties Prekės įkainiai ir Sutarties vykdymo terminai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0AA969E" w:rsidR="00B767F3" w:rsidRDefault="00DD7479" w:rsidP="003044CA">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3335F1B8" w:rsidR="00B767F3" w:rsidRDefault="00DD7479">
            <w:pPr>
              <w:rPr>
                <w:kern w:val="2"/>
                <w:szCs w:val="24"/>
              </w:rPr>
            </w:pPr>
            <w:r>
              <w:rPr>
                <w:kern w:val="2"/>
                <w:szCs w:val="24"/>
              </w:rPr>
              <w:t xml:space="preserve">Ši Sutartis laikoma sudaryta ir įsigalioja nuo </w:t>
            </w:r>
            <w:r w:rsidR="00F56909">
              <w:rPr>
                <w:kern w:val="2"/>
                <w:szCs w:val="24"/>
              </w:rPr>
              <w:t>2026 m. balandžio</w:t>
            </w:r>
            <w:r w:rsidR="00A95A3A">
              <w:rPr>
                <w:kern w:val="2"/>
                <w:szCs w:val="24"/>
              </w:rPr>
              <w:t xml:space="preserve"> </w:t>
            </w:r>
            <w:r w:rsidR="00F56909">
              <w:rPr>
                <w:kern w:val="2"/>
                <w:szCs w:val="24"/>
              </w:rPr>
              <w:t>29 dienos.</w:t>
            </w:r>
          </w:p>
          <w:p w14:paraId="0DC01EF2" w14:textId="2BECD75E" w:rsidR="00B767F3" w:rsidRDefault="00DD7479" w:rsidP="00E5405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56909">
              <w:rPr>
                <w:color w:val="000000"/>
                <w:kern w:val="2"/>
                <w:szCs w:val="24"/>
              </w:rPr>
              <w:t>36 mėnesiai nuo sutarties įsigaliojimo dienos.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F719D61"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FAE0A4C" w14:textId="77777777" w:rsidR="00B767F3" w:rsidRDefault="00DD7479">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Pr>
                <w:color w:val="0070C0"/>
                <w:kern w:val="2"/>
                <w:szCs w:val="24"/>
              </w:rPr>
              <w:t>.</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Default="00DD7479">
            <w:pPr>
              <w:rPr>
                <w:color w:val="FF0000"/>
                <w:kern w:val="2"/>
                <w:szCs w:val="24"/>
              </w:rPr>
            </w:pPr>
            <w:r>
              <w:rPr>
                <w:color w:val="FF0000"/>
                <w:kern w:val="2"/>
                <w:szCs w:val="24"/>
              </w:rPr>
              <w:t>12.2.1. jeigu Tiekėjas nevykdo prisiimtų įsipareigojimų už Sutartyje nustatytą Sutarties kainą / įkainius;</w:t>
            </w:r>
          </w:p>
          <w:p w14:paraId="7092C4D1" w14:textId="51324359" w:rsidR="00B767F3" w:rsidRDefault="00DD7479" w:rsidP="00913F76">
            <w:pPr>
              <w:rPr>
                <w:rFonts w:eastAsia="Arial"/>
                <w:color w:val="FF0000"/>
                <w:kern w:val="2"/>
                <w:szCs w:val="24"/>
              </w:rPr>
            </w:pPr>
            <w:r>
              <w:rPr>
                <w:color w:val="FF0000"/>
                <w:kern w:val="2"/>
                <w:szCs w:val="24"/>
              </w:rPr>
              <w:t>12.2.2. </w:t>
            </w:r>
            <w:r>
              <w:rPr>
                <w:rFonts w:eastAsia="Arial"/>
                <w:color w:val="FF0000"/>
                <w:kern w:val="2"/>
                <w:szCs w:val="24"/>
              </w:rPr>
              <w:t xml:space="preserve"> jeigu Tiekėjas nesilaiko Sutartyje nustatytų Prekių tiekimo terminų 2 (du) kartus iš eilės arba vėluoja pristatyti Prekes daugiau nei </w:t>
            </w:r>
            <w:r w:rsidR="00F66192">
              <w:rPr>
                <w:rFonts w:eastAsia="Arial"/>
                <w:color w:val="4472C4"/>
                <w:kern w:val="2"/>
                <w:szCs w:val="24"/>
              </w:rPr>
              <w:t>dvi dienas nei</w:t>
            </w:r>
            <w:r>
              <w:rPr>
                <w:rFonts w:eastAsia="Arial"/>
                <w:color w:val="4472C4"/>
                <w:kern w:val="2"/>
                <w:szCs w:val="24"/>
              </w:rPr>
              <w:t xml:space="preserve"> </w:t>
            </w:r>
            <w:r>
              <w:rPr>
                <w:rFonts w:eastAsia="Arial"/>
                <w:color w:val="FF0000"/>
                <w:kern w:val="2"/>
                <w:szCs w:val="24"/>
              </w:rPr>
              <w:t>Sutartyje nustatytas Prekių pristatymo terminas;</w:t>
            </w:r>
          </w:p>
          <w:p w14:paraId="49957558" w14:textId="104E88AC"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w:t>
            </w:r>
            <w:r w:rsidR="00C77CFB">
              <w:rPr>
                <w:rFonts w:eastAsia="Arial"/>
                <w:color w:val="FF0000"/>
                <w:kern w:val="2"/>
                <w:szCs w:val="24"/>
              </w:rPr>
              <w:t>3</w:t>
            </w:r>
            <w:r>
              <w:rPr>
                <w:rFonts w:eastAsia="Arial"/>
                <w:color w:val="FF0000"/>
                <w:kern w:val="2"/>
                <w:szCs w:val="24"/>
              </w:rPr>
              <w:t>. jeigu Tiekėjas pažeidžia Prekių pristatymo terminus ir priskaičiuotų netesybų už vėlavimą suma viršija 20 (dvidešimt) proc. Pradinės sutarties vertės;</w:t>
            </w:r>
          </w:p>
          <w:p w14:paraId="3A467226" w14:textId="709C703B"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w:t>
            </w:r>
            <w:r w:rsidR="00C77CFB">
              <w:rPr>
                <w:rFonts w:eastAsia="Arial"/>
                <w:color w:val="FF0000"/>
                <w:kern w:val="2"/>
                <w:szCs w:val="24"/>
              </w:rPr>
              <w:t>4</w:t>
            </w:r>
            <w:r>
              <w:rPr>
                <w:rFonts w:eastAsia="Arial"/>
                <w:color w:val="FF0000"/>
                <w:kern w:val="2"/>
                <w:szCs w:val="24"/>
              </w:rPr>
              <w:t>. Tiekėjas daugiau kaip 2 (du) kartus pristato Prekes, kurios neatitinka Sutartyje ir (ar) Įstatymuose nustatytų reikalavimų Prekėms;</w:t>
            </w:r>
          </w:p>
          <w:p w14:paraId="03DDA9E3" w14:textId="5538A2DE"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w:t>
            </w:r>
            <w:r w:rsidR="00C77CFB">
              <w:rPr>
                <w:rFonts w:eastAsia="Arial"/>
                <w:color w:val="FF0000"/>
                <w:kern w:val="2"/>
              </w:rPr>
              <w:t>5</w:t>
            </w:r>
            <w:r>
              <w:rPr>
                <w:rFonts w:eastAsia="Arial"/>
                <w:color w:val="FF0000"/>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42F9E5D7" w:rsidR="00B767F3" w:rsidRDefault="00B8550B" w:rsidP="00043AC2">
            <w:pPr>
              <w:rPr>
                <w:b/>
                <w:bCs/>
                <w:kern w:val="2"/>
                <w:szCs w:val="24"/>
              </w:rPr>
            </w:pPr>
            <w:r>
              <w:rPr>
                <w:color w:val="000000"/>
                <w:kern w:val="2"/>
                <w:szCs w:val="24"/>
                <w:shd w:val="clear" w:color="auto" w:fill="FFFFFF"/>
              </w:rPr>
              <w:t>T</w:t>
            </w:r>
            <w:r w:rsidRPr="00B8550B">
              <w:rPr>
                <w:color w:val="000000"/>
                <w:kern w:val="2"/>
                <w:szCs w:val="24"/>
                <w:shd w:val="clear" w:color="auto" w:fill="FFFFFF"/>
              </w:rPr>
              <w:t>aikomi,</w:t>
            </w:r>
            <w:r>
              <w:rPr>
                <w:color w:val="000000"/>
                <w:kern w:val="2"/>
                <w:szCs w:val="24"/>
                <w:shd w:val="clear" w:color="auto" w:fill="FFFFFF"/>
              </w:rPr>
              <w:t xml:space="preserve"> </w:t>
            </w:r>
            <w:r w:rsidRPr="00B8550B">
              <w:rPr>
                <w:color w:val="000000"/>
                <w:kern w:val="2"/>
                <w:szCs w:val="24"/>
                <w:shd w:val="clear" w:color="auto" w:fill="FFFFFF"/>
              </w:rPr>
              <w:t>nurodyti T</w:t>
            </w:r>
            <w:r>
              <w:rPr>
                <w:color w:val="000000"/>
                <w:kern w:val="2"/>
                <w:szCs w:val="24"/>
                <w:shd w:val="clear" w:color="auto" w:fill="FFFFFF"/>
              </w:rPr>
              <w:t>echninėje specifikacijoje.</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49BF3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D9D0E67" w:rsidR="00B767F3" w:rsidRDefault="00DD7479">
            <w:pPr>
              <w:rPr>
                <w:b/>
                <w:bCs/>
                <w:kern w:val="2"/>
                <w:szCs w:val="24"/>
              </w:rPr>
            </w:pPr>
            <w:r>
              <w:rPr>
                <w:b/>
                <w:bCs/>
                <w:kern w:val="2"/>
                <w:szCs w:val="24"/>
              </w:rPr>
              <w:t>14.</w:t>
            </w:r>
            <w:r w:rsidR="00972AAD">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11683C2" w:rsidR="00B767F3" w:rsidRDefault="00972AAD">
            <w:pPr>
              <w:jc w:val="center"/>
              <w:rPr>
                <w:b/>
                <w:bCs/>
                <w:kern w:val="2"/>
                <w:szCs w:val="24"/>
              </w:rPr>
            </w:pPr>
            <w:r w:rsidRPr="008A6A6C">
              <w:rPr>
                <w:kern w:val="2"/>
                <w:sz w:val="22"/>
                <w:szCs w:val="22"/>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07EB45D" w:rsidR="00B767F3" w:rsidRDefault="00972AAD">
            <w:pPr>
              <w:jc w:val="center"/>
              <w:rPr>
                <w:b/>
                <w:bCs/>
                <w:kern w:val="2"/>
                <w:szCs w:val="24"/>
              </w:rPr>
            </w:pPr>
            <w:r w:rsidRPr="008A6A6C">
              <w:rPr>
                <w:kern w:val="2"/>
                <w:sz w:val="22"/>
                <w:szCs w:val="22"/>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FD44624" w:rsidR="00B767F3" w:rsidRDefault="00972AAD">
            <w:pPr>
              <w:jc w:val="center"/>
              <w:rPr>
                <w:b/>
                <w:bCs/>
                <w:kern w:val="2"/>
                <w:szCs w:val="24"/>
              </w:rPr>
            </w:pPr>
            <w:r w:rsidRPr="008A6A6C">
              <w:rPr>
                <w:kern w:val="2"/>
                <w:sz w:val="22"/>
                <w:szCs w:val="22"/>
              </w:rPr>
              <w:t>Sutarties B</w:t>
            </w:r>
            <w:r>
              <w:rPr>
                <w:kern w:val="2"/>
                <w:sz w:val="22"/>
                <w:szCs w:val="22"/>
              </w:rPr>
              <w:t>endrosios sąlygos</w:t>
            </w:r>
          </w:p>
        </w:tc>
      </w:tr>
      <w:tr w:rsidR="00B767F3" w14:paraId="143ECD90" w14:textId="77777777">
        <w:trPr>
          <w:trHeight w:val="300"/>
        </w:trPr>
        <w:tc>
          <w:tcPr>
            <w:tcW w:w="2532" w:type="dxa"/>
          </w:tcPr>
          <w:p w14:paraId="7D11A08C" w14:textId="7D3E5EF4" w:rsidR="00B767F3" w:rsidRDefault="00B767F3">
            <w:pPr>
              <w:jc w:val="center"/>
              <w:rPr>
                <w:b/>
                <w:bCs/>
                <w:kern w:val="2"/>
                <w:szCs w:val="24"/>
              </w:rPr>
            </w:pP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5CCDB92A" w:rsidR="00B767F3" w:rsidRDefault="00B767F3">
            <w:pPr>
              <w:jc w:val="center"/>
              <w:rPr>
                <w:b/>
                <w:bCs/>
                <w:kern w:val="2"/>
                <w:szCs w:val="24"/>
              </w:rPr>
            </w:pP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B456A48" w:rsidR="00B767F3" w:rsidRDefault="00715C39">
            <w:pPr>
              <w:jc w:val="center"/>
              <w:rPr>
                <w:color w:val="4472C4"/>
                <w:kern w:val="2"/>
                <w:szCs w:val="24"/>
              </w:rPr>
            </w:pPr>
            <w:r w:rsidRPr="000C0F01">
              <w:rPr>
                <w:b/>
                <w:bCs/>
                <w:kern w:val="2"/>
                <w:szCs w:val="24"/>
              </w:rPr>
              <w:t>Generalinis direktorius Vydas Dolinskas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627B" w14:textId="77777777" w:rsidR="008251B2" w:rsidRDefault="008251B2">
      <w:r>
        <w:separator/>
      </w:r>
    </w:p>
  </w:endnote>
  <w:endnote w:type="continuationSeparator" w:id="0">
    <w:p w14:paraId="0F1644CF" w14:textId="77777777" w:rsidR="008251B2" w:rsidRDefault="0082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C386" w14:textId="77777777" w:rsidR="008251B2" w:rsidRDefault="008251B2">
      <w:r>
        <w:separator/>
      </w:r>
    </w:p>
  </w:footnote>
  <w:footnote w:type="continuationSeparator" w:id="0">
    <w:p w14:paraId="47C9343A" w14:textId="77777777" w:rsidR="008251B2" w:rsidRDefault="0082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AC2"/>
    <w:rsid w:val="0006634F"/>
    <w:rsid w:val="001021C3"/>
    <w:rsid w:val="00134DCE"/>
    <w:rsid w:val="00151174"/>
    <w:rsid w:val="00184EC1"/>
    <w:rsid w:val="0019551C"/>
    <w:rsid w:val="00196384"/>
    <w:rsid w:val="001B2EB7"/>
    <w:rsid w:val="001B3BF3"/>
    <w:rsid w:val="00201517"/>
    <w:rsid w:val="00202E5E"/>
    <w:rsid w:val="00237FFE"/>
    <w:rsid w:val="002847B2"/>
    <w:rsid w:val="0029188E"/>
    <w:rsid w:val="002B7416"/>
    <w:rsid w:val="002F0B5F"/>
    <w:rsid w:val="003044CA"/>
    <w:rsid w:val="003277C5"/>
    <w:rsid w:val="0033172F"/>
    <w:rsid w:val="0034323F"/>
    <w:rsid w:val="00392A95"/>
    <w:rsid w:val="003A1646"/>
    <w:rsid w:val="003B2818"/>
    <w:rsid w:val="003E541A"/>
    <w:rsid w:val="003E5D1D"/>
    <w:rsid w:val="005054D6"/>
    <w:rsid w:val="005209AA"/>
    <w:rsid w:val="005521C5"/>
    <w:rsid w:val="005828DD"/>
    <w:rsid w:val="00587E3C"/>
    <w:rsid w:val="006568B3"/>
    <w:rsid w:val="006B163F"/>
    <w:rsid w:val="006D09EF"/>
    <w:rsid w:val="00715C39"/>
    <w:rsid w:val="00720D0F"/>
    <w:rsid w:val="00721152"/>
    <w:rsid w:val="00753595"/>
    <w:rsid w:val="00791493"/>
    <w:rsid w:val="007919E1"/>
    <w:rsid w:val="007A2EDA"/>
    <w:rsid w:val="007A65D6"/>
    <w:rsid w:val="007E7B8C"/>
    <w:rsid w:val="008251B2"/>
    <w:rsid w:val="00913F76"/>
    <w:rsid w:val="0095078F"/>
    <w:rsid w:val="00972AAD"/>
    <w:rsid w:val="00A6625B"/>
    <w:rsid w:val="00A95A3A"/>
    <w:rsid w:val="00AB683B"/>
    <w:rsid w:val="00AC2310"/>
    <w:rsid w:val="00AF62F7"/>
    <w:rsid w:val="00B01772"/>
    <w:rsid w:val="00B13CF4"/>
    <w:rsid w:val="00B43217"/>
    <w:rsid w:val="00B556A0"/>
    <w:rsid w:val="00B767F3"/>
    <w:rsid w:val="00B8550B"/>
    <w:rsid w:val="00BC707F"/>
    <w:rsid w:val="00C77CFB"/>
    <w:rsid w:val="00C83868"/>
    <w:rsid w:val="00CA533B"/>
    <w:rsid w:val="00D71617"/>
    <w:rsid w:val="00DA46FE"/>
    <w:rsid w:val="00DD39A3"/>
    <w:rsid w:val="00DD7479"/>
    <w:rsid w:val="00DD781E"/>
    <w:rsid w:val="00E54051"/>
    <w:rsid w:val="00E67F18"/>
    <w:rsid w:val="00E822C9"/>
    <w:rsid w:val="00EA3B1B"/>
    <w:rsid w:val="00F07A0F"/>
    <w:rsid w:val="00F07DF3"/>
    <w:rsid w:val="00F16B10"/>
    <w:rsid w:val="00F56909"/>
    <w:rsid w:val="00F575F8"/>
    <w:rsid w:val="00F66192"/>
    <w:rsid w:val="00FA2837"/>
    <w:rsid w:val="00FC6B75"/>
    <w:rsid w:val="00FE5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D781E"/>
  </w:style>
  <w:style w:type="character" w:styleId="Hyperlink">
    <w:name w:val="Hyperlink"/>
    <w:basedOn w:val="DefaultParagraphFont"/>
    <w:unhideWhenUsed/>
    <w:rsid w:val="00CA533B"/>
    <w:rPr>
      <w:color w:val="0563C1" w:themeColor="hyperlink"/>
      <w:u w:val="single"/>
    </w:rPr>
  </w:style>
  <w:style w:type="character" w:styleId="UnresolvedMention">
    <w:name w:val="Unresolved Mention"/>
    <w:basedOn w:val="DefaultParagraphFont"/>
    <w:uiPriority w:val="99"/>
    <w:semiHidden/>
    <w:unhideWhenUsed/>
    <w:rsid w:val="00CA533B"/>
    <w:rPr>
      <w:color w:val="605E5C"/>
      <w:shd w:val="clear" w:color="auto" w:fill="E1DFDD"/>
    </w:rPr>
  </w:style>
  <w:style w:type="character" w:styleId="FollowedHyperlink">
    <w:name w:val="FollowedHyperlink"/>
    <w:basedOn w:val="DefaultParagraphFont"/>
    <w:semiHidden/>
    <w:unhideWhenUsed/>
    <w:rsid w:val="00B13CF4"/>
    <w:rPr>
      <w:color w:val="954F72" w:themeColor="followedHyperlink"/>
      <w:u w:val="single"/>
    </w:rPr>
  </w:style>
  <w:style w:type="character" w:styleId="CommentReference">
    <w:name w:val="annotation reference"/>
    <w:basedOn w:val="DefaultParagraphFont"/>
    <w:semiHidden/>
    <w:unhideWhenUsed/>
    <w:rsid w:val="003E541A"/>
    <w:rPr>
      <w:sz w:val="16"/>
      <w:szCs w:val="16"/>
    </w:rPr>
  </w:style>
  <w:style w:type="paragraph" w:styleId="CommentText">
    <w:name w:val="annotation text"/>
    <w:basedOn w:val="Normal"/>
    <w:link w:val="CommentTextChar"/>
    <w:unhideWhenUsed/>
    <w:rsid w:val="003E541A"/>
    <w:rPr>
      <w:sz w:val="20"/>
    </w:rPr>
  </w:style>
  <w:style w:type="character" w:customStyle="1" w:styleId="CommentTextChar">
    <w:name w:val="Comment Text Char"/>
    <w:basedOn w:val="DefaultParagraphFont"/>
    <w:link w:val="CommentText"/>
    <w:rsid w:val="003E541A"/>
    <w:rPr>
      <w:sz w:val="20"/>
    </w:rPr>
  </w:style>
  <w:style w:type="paragraph" w:styleId="CommentSubject">
    <w:name w:val="annotation subject"/>
    <w:basedOn w:val="CommentText"/>
    <w:next w:val="CommentText"/>
    <w:link w:val="CommentSubjectChar"/>
    <w:semiHidden/>
    <w:unhideWhenUsed/>
    <w:rsid w:val="003E541A"/>
    <w:rPr>
      <w:b/>
      <w:bCs/>
    </w:rPr>
  </w:style>
  <w:style w:type="character" w:customStyle="1" w:styleId="CommentSubjectChar">
    <w:name w:val="Comment Subject Char"/>
    <w:basedOn w:val="CommentTextChar"/>
    <w:link w:val="CommentSubject"/>
    <w:semiHidden/>
    <w:rsid w:val="003E541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197A-7B4E-4DD9-859F-09B38E472B54}">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10838</Words>
  <Characters>6178</Characters>
  <Application>Microsoft Office Word</Application>
  <DocSecurity>0</DocSecurity>
  <Lines>51</Lines>
  <Paragraphs>33</Paragraphs>
  <ScaleCrop>false</ScaleCrop>
  <Company/>
  <LinksUpToDate>false</LinksUpToDate>
  <CharactersWithSpaces>16983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2026-03-19T07:25:00Z</dcterms:created>
  <dcterms:modified xsi:type="dcterms:W3CDTF">2026-03-19T07:33:00Z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