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3A71D9" w:rsidRPr="007F2E56" w14:paraId="02D3D7A3" w14:textId="77777777" w:rsidTr="004204BB">
        <w:tc>
          <w:tcPr>
            <w:tcW w:w="2835" w:type="dxa"/>
          </w:tcPr>
          <w:p w14:paraId="7C206BC8" w14:textId="77777777" w:rsidR="00DB37E9" w:rsidRPr="007F2E56" w:rsidRDefault="00DB37E9" w:rsidP="004204BB">
            <w:pPr>
              <w:pStyle w:val="Patvirtinta"/>
              <w:tabs>
                <w:tab w:val="clear" w:pos="1304"/>
                <w:tab w:val="clear" w:pos="1457"/>
                <w:tab w:val="clear" w:pos="1604"/>
                <w:tab w:val="clear" w:pos="1757"/>
              </w:tabs>
              <w:ind w:left="0"/>
              <w:rPr>
                <w:rFonts w:ascii="Times New Roman" w:hAnsi="Times New Roman"/>
                <w:caps/>
                <w:sz w:val="24"/>
                <w:szCs w:val="24"/>
                <w:lang w:val="lt-LT"/>
              </w:rPr>
            </w:pPr>
            <w:r w:rsidRPr="007F2E56">
              <w:rPr>
                <w:rFonts w:ascii="Times New Roman" w:hAnsi="Times New Roman"/>
                <w:caps/>
                <w:sz w:val="24"/>
                <w:szCs w:val="24"/>
                <w:lang w:val="lt-LT"/>
              </w:rPr>
              <w:t>patvirtinta:</w:t>
            </w:r>
          </w:p>
        </w:tc>
      </w:tr>
      <w:tr w:rsidR="00DB37E9" w:rsidRPr="007F2E56" w14:paraId="2430FF80" w14:textId="77777777" w:rsidTr="004204BB">
        <w:tc>
          <w:tcPr>
            <w:tcW w:w="2835" w:type="dxa"/>
          </w:tcPr>
          <w:p w14:paraId="140444FC" w14:textId="77777777" w:rsidR="00DB37E9" w:rsidRPr="007F2E56" w:rsidRDefault="00DB37E9" w:rsidP="004204BB">
            <w:pPr>
              <w:tabs>
                <w:tab w:val="right" w:leader="underscore" w:pos="8640"/>
              </w:tabs>
              <w:jc w:val="both"/>
            </w:pPr>
            <w:r w:rsidRPr="007F2E56">
              <w:t>Viešųjų pirkimų komisijos</w:t>
            </w:r>
          </w:p>
          <w:p w14:paraId="02D736F1" w14:textId="7C01A8BB" w:rsidR="00DB37E9" w:rsidRPr="007F2E56" w:rsidRDefault="00DB37E9" w:rsidP="004204BB">
            <w:pPr>
              <w:tabs>
                <w:tab w:val="right" w:leader="underscore" w:pos="8640"/>
              </w:tabs>
              <w:jc w:val="both"/>
            </w:pPr>
            <w:r w:rsidRPr="007F2E56">
              <w:t>2026 m. kovo 1</w:t>
            </w:r>
            <w:r w:rsidR="00BE1A1F" w:rsidRPr="007F2E56">
              <w:t>9</w:t>
            </w:r>
            <w:r w:rsidRPr="007F2E56">
              <w:t xml:space="preserve"> d.</w:t>
            </w:r>
          </w:p>
          <w:p w14:paraId="1563794B" w14:textId="77777777" w:rsidR="00DB37E9" w:rsidRPr="007F2E56" w:rsidRDefault="00DB37E9" w:rsidP="004204BB">
            <w:pPr>
              <w:pStyle w:val="Patvirtinta"/>
              <w:tabs>
                <w:tab w:val="clear" w:pos="1304"/>
                <w:tab w:val="clear" w:pos="1457"/>
                <w:tab w:val="clear" w:pos="1604"/>
                <w:tab w:val="clear" w:pos="1757"/>
              </w:tabs>
              <w:ind w:left="0"/>
              <w:rPr>
                <w:rFonts w:ascii="Times New Roman" w:hAnsi="Times New Roman"/>
                <w:i/>
                <w:sz w:val="24"/>
                <w:szCs w:val="24"/>
                <w:lang w:val="lt-LT"/>
              </w:rPr>
            </w:pPr>
            <w:r w:rsidRPr="007F2E56">
              <w:rPr>
                <w:rFonts w:ascii="Times New Roman" w:hAnsi="Times New Roman"/>
                <w:sz w:val="24"/>
                <w:szCs w:val="24"/>
                <w:lang w:val="lt-LT"/>
              </w:rPr>
              <w:t>posėdžio protokolu Nr. 2</w:t>
            </w:r>
          </w:p>
        </w:tc>
      </w:tr>
    </w:tbl>
    <w:p w14:paraId="06C6A666" w14:textId="77777777" w:rsidR="00DB37E9" w:rsidRPr="007F2E56" w:rsidRDefault="00DB37E9" w:rsidP="00DB37E9">
      <w:pPr>
        <w:pStyle w:val="Body2"/>
        <w:rPr>
          <w:rFonts w:cs="Times New Roman"/>
          <w:color w:val="auto"/>
          <w:lang w:val="lt-LT"/>
        </w:rPr>
      </w:pPr>
    </w:p>
    <w:p w14:paraId="0DEA42D1" w14:textId="77777777" w:rsidR="00DB37E9" w:rsidRPr="007F2E56" w:rsidRDefault="00DB37E9" w:rsidP="00DB37E9">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7F2E56">
        <w:rPr>
          <w:rFonts w:ascii="Times New Roman" w:hAnsi="Times New Roman" w:cs="Times New Roman"/>
          <w:b/>
          <w:bCs/>
          <w:color w:val="auto"/>
          <w:spacing w:val="0"/>
          <w:sz w:val="24"/>
          <w:szCs w:val="24"/>
          <w:lang w:val="lt-LT"/>
        </w:rPr>
        <w:t>PAKRUOJO RAJONO SAVIVALDYBĖS ADMINISTRACIJA</w:t>
      </w:r>
    </w:p>
    <w:p w14:paraId="6F120265" w14:textId="77777777" w:rsidR="00DB37E9" w:rsidRPr="007F2E56" w:rsidRDefault="00DB37E9" w:rsidP="00DB37E9">
      <w:pPr>
        <w:pStyle w:val="Heading"/>
        <w:jc w:val="center"/>
        <w:rPr>
          <w:rFonts w:cs="Times New Roman"/>
          <w:color w:val="auto"/>
          <w:sz w:val="24"/>
          <w:szCs w:val="24"/>
        </w:rPr>
      </w:pPr>
      <w:r w:rsidRPr="007F2E56">
        <w:rPr>
          <w:rFonts w:cs="Times New Roman"/>
          <w:color w:val="auto"/>
          <w:sz w:val="24"/>
          <w:szCs w:val="24"/>
        </w:rPr>
        <w:t>SKELBIAMA APKLAUSA</w:t>
      </w:r>
    </w:p>
    <w:p w14:paraId="20F2DEEB" w14:textId="77777777" w:rsidR="00DB37E9" w:rsidRPr="007F2E56" w:rsidRDefault="00DB37E9" w:rsidP="00DB37E9">
      <w:pPr>
        <w:pStyle w:val="Body2"/>
        <w:rPr>
          <w:rFonts w:cs="Times New Roman"/>
          <w:color w:val="auto"/>
          <w:sz w:val="24"/>
          <w:szCs w:val="24"/>
          <w:lang w:val="lt-LT"/>
        </w:rPr>
      </w:pPr>
    </w:p>
    <w:p w14:paraId="205EAB86" w14:textId="77777777" w:rsidR="00DB37E9" w:rsidRPr="007F2E56" w:rsidRDefault="00DB37E9" w:rsidP="00DB37E9">
      <w:pPr>
        <w:pStyle w:val="Heading"/>
        <w:jc w:val="center"/>
        <w:rPr>
          <w:rFonts w:cs="Times New Roman"/>
          <w:color w:val="auto"/>
          <w:sz w:val="24"/>
          <w:szCs w:val="24"/>
        </w:rPr>
      </w:pPr>
      <w:bookmarkStart w:id="0" w:name="_Hlk126589599"/>
      <w:r w:rsidRPr="007F2E56">
        <w:rPr>
          <w:rFonts w:cs="Times New Roman"/>
          <w:color w:val="auto"/>
          <w:sz w:val="24"/>
          <w:szCs w:val="24"/>
        </w:rPr>
        <w:t>MAŽOS VERTĖS PAKRUOJO RAJONO SAVIVALDYBĖS</w:t>
      </w:r>
    </w:p>
    <w:p w14:paraId="6AE6F876" w14:textId="77777777" w:rsidR="00DB37E9" w:rsidRPr="007F2E56" w:rsidRDefault="00DB37E9" w:rsidP="00DB37E9">
      <w:pPr>
        <w:pStyle w:val="Heading"/>
        <w:jc w:val="center"/>
        <w:rPr>
          <w:rFonts w:cs="Times New Roman"/>
          <w:color w:val="auto"/>
          <w:sz w:val="24"/>
          <w:szCs w:val="24"/>
        </w:rPr>
      </w:pPr>
      <w:r w:rsidRPr="007F2E56">
        <w:rPr>
          <w:rFonts w:cs="Times New Roman"/>
          <w:color w:val="auto"/>
          <w:sz w:val="24"/>
          <w:szCs w:val="24"/>
        </w:rPr>
        <w:t xml:space="preserve"> </w:t>
      </w:r>
      <w:r w:rsidRPr="007F2E56">
        <w:rPr>
          <w:rFonts w:eastAsia="Times New Roman" w:cs="Times New Roman"/>
          <w:bCs w:val="0"/>
          <w:color w:val="auto"/>
          <w:spacing w:val="0"/>
          <w:sz w:val="24"/>
          <w:szCs w:val="24"/>
          <w:bdr w:val="none" w:sz="0" w:space="0" w:color="auto"/>
        </w:rPr>
        <w:t>Pakruojo rajono savivaldybės aplinkos monitoringo programos vykdymo paslaugų</w:t>
      </w:r>
      <w:r w:rsidRPr="007F2E56">
        <w:rPr>
          <w:rFonts w:cs="Times New Roman"/>
          <w:color w:val="auto"/>
          <w:sz w:val="24"/>
          <w:szCs w:val="24"/>
        </w:rPr>
        <w:t xml:space="preserve"> VIEŠojo PIRKIMo sąlygos</w:t>
      </w:r>
    </w:p>
    <w:bookmarkEnd w:id="0"/>
    <w:p w14:paraId="745CE7D8" w14:textId="4AC5B021" w:rsidR="00671607" w:rsidRPr="007F2E56" w:rsidRDefault="00671607" w:rsidP="0083428A">
      <w:pPr>
        <w:pStyle w:val="Heading"/>
        <w:jc w:val="center"/>
        <w:rPr>
          <w:color w:val="auto"/>
          <w:sz w:val="24"/>
          <w:szCs w:val="24"/>
        </w:rPr>
      </w:pPr>
    </w:p>
    <w:p w14:paraId="72DBED27" w14:textId="5BE1F603" w:rsidR="006E4F77" w:rsidRPr="007F2E56" w:rsidRDefault="009F4199" w:rsidP="003A4C60">
      <w:pPr>
        <w:pStyle w:val="Body"/>
        <w:spacing w:line="240" w:lineRule="auto"/>
        <w:jc w:val="right"/>
        <w:rPr>
          <w:rFonts w:ascii="Times New Roman" w:hAnsi="Times New Roman"/>
          <w:color w:val="auto"/>
          <w:sz w:val="24"/>
          <w:szCs w:val="24"/>
        </w:rPr>
      </w:pPr>
      <w:r w:rsidRPr="007F2E56">
        <w:rPr>
          <w:rFonts w:ascii="Times New Roman" w:hAnsi="Times New Roman"/>
          <w:color w:val="auto"/>
          <w:sz w:val="24"/>
          <w:szCs w:val="24"/>
        </w:rPr>
        <w:t xml:space="preserve"> </w:t>
      </w:r>
    </w:p>
    <w:p w14:paraId="411F5627" w14:textId="77777777" w:rsidR="009A6397" w:rsidRPr="007F2E56" w:rsidRDefault="009A6397" w:rsidP="003A4C60">
      <w:pPr>
        <w:pStyle w:val="Default"/>
        <w:widowControl w:val="0"/>
        <w:tabs>
          <w:tab w:val="left" w:pos="4395"/>
        </w:tabs>
        <w:jc w:val="center"/>
        <w:rPr>
          <w:b/>
          <w:bCs/>
          <w:caps/>
          <w:color w:val="auto"/>
        </w:rPr>
      </w:pPr>
      <w:r w:rsidRPr="007F2E56">
        <w:rPr>
          <w:b/>
          <w:bCs/>
          <w:caps/>
          <w:color w:val="auto"/>
        </w:rPr>
        <w:t>I Skyrius</w:t>
      </w:r>
    </w:p>
    <w:p w14:paraId="6A38E5F7" w14:textId="77777777" w:rsidR="009A6397" w:rsidRPr="007F2E56" w:rsidRDefault="009A6397" w:rsidP="003A4C60">
      <w:pPr>
        <w:pStyle w:val="Default"/>
        <w:widowControl w:val="0"/>
        <w:jc w:val="center"/>
        <w:rPr>
          <w:b/>
          <w:bCs/>
          <w:color w:val="auto"/>
        </w:rPr>
      </w:pPr>
      <w:r w:rsidRPr="007F2E56">
        <w:rPr>
          <w:b/>
          <w:bCs/>
          <w:color w:val="auto"/>
        </w:rPr>
        <w:t>BENDROSIOS NUOSTATOS</w:t>
      </w:r>
    </w:p>
    <w:p w14:paraId="23DB1FBB" w14:textId="7510B48C" w:rsidR="000B4C7F" w:rsidRPr="007F2E56" w:rsidRDefault="00790DC8">
      <w:pPr>
        <w:pStyle w:val="Body2"/>
        <w:rPr>
          <w:color w:val="auto"/>
          <w:sz w:val="24"/>
          <w:szCs w:val="24"/>
          <w:lang w:val="lt-LT"/>
        </w:rPr>
      </w:pPr>
      <w:r w:rsidRPr="007F2E56">
        <w:rPr>
          <w:color w:val="auto"/>
          <w:sz w:val="24"/>
          <w:szCs w:val="24"/>
          <w:lang w:val="lt-LT"/>
        </w:rPr>
        <w:t xml:space="preserve"> </w:t>
      </w:r>
    </w:p>
    <w:p w14:paraId="12D217DF" w14:textId="77777777" w:rsidR="00DB37E9" w:rsidRPr="007F2E56" w:rsidRDefault="00DB37E9" w:rsidP="00BE1A1F">
      <w:pPr>
        <w:pStyle w:val="Body2"/>
        <w:numPr>
          <w:ilvl w:val="0"/>
          <w:numId w:val="1"/>
        </w:numPr>
        <w:tabs>
          <w:tab w:val="left" w:pos="1134"/>
        </w:tabs>
        <w:spacing w:after="0"/>
        <w:ind w:left="0" w:firstLine="709"/>
        <w:rPr>
          <w:rFonts w:cs="Times New Roman"/>
          <w:color w:val="auto"/>
          <w:sz w:val="24"/>
          <w:szCs w:val="24"/>
          <w:lang w:val="lt-LT"/>
        </w:rPr>
      </w:pPr>
      <w:r w:rsidRPr="007F2E56">
        <w:rPr>
          <w:rFonts w:eastAsia="Times New Roman" w:cs="Times New Roman"/>
          <w:b/>
          <w:bCs/>
          <w:color w:val="auto"/>
          <w:sz w:val="24"/>
          <w:szCs w:val="24"/>
          <w:lang w:val="lt-LT"/>
        </w:rPr>
        <w:t>Perkančioji organizacija</w:t>
      </w:r>
      <w:r w:rsidRPr="007F2E56">
        <w:rPr>
          <w:rFonts w:eastAsia="Times New Roman" w:cs="Times New Roman"/>
          <w:color w:val="auto"/>
          <w:sz w:val="24"/>
          <w:szCs w:val="24"/>
          <w:lang w:val="lt-LT"/>
        </w:rPr>
        <w:t xml:space="preserve"> – Pakruojo rajono savivaldybės administracija, kodas 288733050, adresas: Kęstučio g. 4, LT-83152 Pakruojis, tel. 0 421 69 090, el. p. </w:t>
      </w:r>
      <w:hyperlink r:id="rId8" w:history="1">
        <w:r w:rsidRPr="007F2E56">
          <w:rPr>
            <w:rStyle w:val="Hipersaitas"/>
            <w:rFonts w:eastAsia="Times New Roman" w:cs="Times New Roman"/>
            <w:color w:val="auto"/>
            <w:sz w:val="24"/>
            <w:szCs w:val="24"/>
            <w:u w:val="none"/>
            <w:lang w:val="lt-LT"/>
          </w:rPr>
          <w:t>savivaldybe@pakruojis.lt</w:t>
        </w:r>
      </w:hyperlink>
      <w:r w:rsidRPr="007F2E56">
        <w:rPr>
          <w:rFonts w:eastAsia="Times New Roman" w:cs="Times New Roman"/>
          <w:color w:val="auto"/>
          <w:sz w:val="24"/>
          <w:szCs w:val="24"/>
          <w:lang w:val="lt-LT"/>
        </w:rPr>
        <w:t xml:space="preserve">, kuri </w:t>
      </w:r>
      <w:r w:rsidRPr="007F2E56">
        <w:rPr>
          <w:rFonts w:cs="Times New Roman"/>
          <w:color w:val="auto"/>
          <w:sz w:val="24"/>
          <w:szCs w:val="24"/>
          <w:lang w:val="lt-LT"/>
        </w:rPr>
        <w:t>2022 m. gegužės 26 d. Pakruojo rajono savivaldybės tarybos sprendimu Nr. T-155 „Dėl pavedimo vykdyti centrinės perkančiosios organizacijos funkcijas“ vykdo centrinės perkančiosios organizacijos funkcijas.</w:t>
      </w:r>
    </w:p>
    <w:p w14:paraId="20EA7D16" w14:textId="6046EA77" w:rsidR="00DB37E9" w:rsidRPr="007F2E56" w:rsidRDefault="00DB37E9" w:rsidP="00BE1A1F">
      <w:pPr>
        <w:pStyle w:val="Body2"/>
        <w:numPr>
          <w:ilvl w:val="0"/>
          <w:numId w:val="1"/>
        </w:numPr>
        <w:tabs>
          <w:tab w:val="left" w:pos="1134"/>
        </w:tabs>
        <w:spacing w:after="0"/>
        <w:ind w:left="0" w:firstLine="709"/>
        <w:rPr>
          <w:rFonts w:cs="Times New Roman"/>
          <w:color w:val="auto"/>
          <w:sz w:val="24"/>
          <w:szCs w:val="24"/>
          <w:lang w:val="lt-LT"/>
        </w:rPr>
      </w:pPr>
      <w:r w:rsidRPr="007F2E56">
        <w:rPr>
          <w:color w:val="auto"/>
          <w:sz w:val="24"/>
          <w:szCs w:val="24"/>
          <w:lang w:val="lt-LT"/>
        </w:rPr>
        <w:t xml:space="preserve">Perkančioji organizacija, vadovaujantis Lietuvos Respublikos </w:t>
      </w:r>
      <w:r w:rsidR="00F138CC" w:rsidRPr="007F2E56">
        <w:rPr>
          <w:color w:val="auto"/>
          <w:sz w:val="24"/>
          <w:szCs w:val="24"/>
          <w:lang w:val="lt-LT"/>
        </w:rPr>
        <w:t xml:space="preserve"> (toliau – LR) </w:t>
      </w:r>
      <w:r w:rsidRPr="007F2E56">
        <w:rPr>
          <w:color w:val="auto"/>
          <w:sz w:val="24"/>
          <w:szCs w:val="24"/>
          <w:lang w:val="lt-LT"/>
        </w:rPr>
        <w:t>viešųjų pirkimų įstatymu (toliau – Viešųjų pirkimų įstatymas), Viešųjų pirkimų tarnybos direktoriaus įsakymu patvirtintu Mažos vertės pirkimų tvarkos aprašu (toliau – aprašas), kitais viešuosius pirkimus reglamentuojančiais teisės aktais ir šiomis pirkimo sąlygomis, vykdo mažos vertės</w:t>
      </w:r>
      <w:r w:rsidRPr="007F2E56">
        <w:rPr>
          <w:b/>
          <w:bCs/>
          <w:color w:val="auto"/>
          <w:sz w:val="24"/>
          <w:szCs w:val="24"/>
          <w:lang w:val="lt-LT"/>
        </w:rPr>
        <w:t xml:space="preserve"> Pakruojo rajono savivaldybės aplinkos monitoringo programos vykdymo paslaugų</w:t>
      </w:r>
      <w:r w:rsidR="00C604D4" w:rsidRPr="007F2E56">
        <w:rPr>
          <w:color w:val="auto"/>
          <w:sz w:val="24"/>
          <w:szCs w:val="24"/>
          <w:lang w:val="lt-LT"/>
        </w:rPr>
        <w:t xml:space="preserve"> </w:t>
      </w:r>
      <w:r w:rsidRPr="007F2E56">
        <w:rPr>
          <w:color w:val="auto"/>
          <w:sz w:val="24"/>
          <w:szCs w:val="24"/>
          <w:lang w:val="lt-LT"/>
        </w:rPr>
        <w:t xml:space="preserve">viešąjį pirkimą (toliau – pirkimas). </w:t>
      </w:r>
    </w:p>
    <w:p w14:paraId="5ECD7BDF" w14:textId="05C2A8B8" w:rsidR="00DB37E9" w:rsidRPr="007F2E56" w:rsidRDefault="00DB37E9" w:rsidP="00BE1A1F">
      <w:pPr>
        <w:pStyle w:val="Body2"/>
        <w:numPr>
          <w:ilvl w:val="0"/>
          <w:numId w:val="1"/>
        </w:numPr>
        <w:tabs>
          <w:tab w:val="left" w:pos="1134"/>
        </w:tabs>
        <w:spacing w:after="0"/>
        <w:ind w:left="0" w:firstLine="709"/>
        <w:rPr>
          <w:rFonts w:cs="Times New Roman"/>
          <w:color w:val="auto"/>
          <w:sz w:val="24"/>
          <w:szCs w:val="24"/>
          <w:lang w:val="lt-LT"/>
        </w:rPr>
      </w:pPr>
      <w:r w:rsidRPr="007F2E56">
        <w:rPr>
          <w:rFonts w:cs="Times New Roman"/>
          <w:b/>
          <w:bCs/>
          <w:color w:val="auto"/>
          <w:sz w:val="24"/>
          <w:szCs w:val="24"/>
          <w:lang w:val="lt-LT"/>
        </w:rPr>
        <w:t xml:space="preserve">Maksimali </w:t>
      </w:r>
      <w:r w:rsidR="0029342A" w:rsidRPr="007F2E56">
        <w:rPr>
          <w:rFonts w:cs="Times New Roman"/>
          <w:b/>
          <w:bCs/>
          <w:color w:val="auto"/>
          <w:sz w:val="24"/>
          <w:szCs w:val="24"/>
          <w:lang w:val="lt-LT"/>
        </w:rPr>
        <w:t>pirkimui suplanuotų lėšų</w:t>
      </w:r>
      <w:r w:rsidRPr="007F2E56">
        <w:rPr>
          <w:rFonts w:cs="Times New Roman"/>
          <w:b/>
          <w:bCs/>
          <w:color w:val="auto"/>
          <w:sz w:val="24"/>
          <w:szCs w:val="24"/>
          <w:lang w:val="lt-LT"/>
        </w:rPr>
        <w:t xml:space="preserve"> vertė </w:t>
      </w:r>
      <w:r w:rsidRPr="007F2E56">
        <w:rPr>
          <w:rFonts w:eastAsia="Times New Roman" w:cs="Times New Roman"/>
          <w:b/>
          <w:bCs/>
          <w:color w:val="auto"/>
          <w:sz w:val="24"/>
          <w:szCs w:val="24"/>
          <w:lang w:val="lt-LT"/>
        </w:rPr>
        <w:t>–</w:t>
      </w:r>
      <w:r w:rsidRPr="007F2E56">
        <w:rPr>
          <w:rFonts w:cs="Times New Roman"/>
          <w:b/>
          <w:bCs/>
          <w:color w:val="auto"/>
          <w:sz w:val="24"/>
          <w:szCs w:val="24"/>
          <w:lang w:val="lt-LT"/>
        </w:rPr>
        <w:t xml:space="preserve"> 63 500,00 Eur su PVM, iš jos:</w:t>
      </w:r>
    </w:p>
    <w:p w14:paraId="0C1613C6" w14:textId="4A2B93AD" w:rsidR="00DB37E9" w:rsidRPr="007F2E56" w:rsidRDefault="00DB37E9" w:rsidP="00BE1A1F">
      <w:pPr>
        <w:pStyle w:val="Body2"/>
        <w:numPr>
          <w:ilvl w:val="1"/>
          <w:numId w:val="1"/>
        </w:numPr>
        <w:tabs>
          <w:tab w:val="left" w:pos="1134"/>
          <w:tab w:val="left" w:pos="1418"/>
        </w:tabs>
        <w:spacing w:after="0"/>
        <w:ind w:left="0" w:firstLine="709"/>
        <w:rPr>
          <w:rFonts w:cs="Times New Roman"/>
          <w:color w:val="auto"/>
          <w:sz w:val="24"/>
          <w:szCs w:val="24"/>
          <w:lang w:val="lt-LT"/>
        </w:rPr>
      </w:pPr>
      <w:r w:rsidRPr="007F2E56">
        <w:rPr>
          <w:rFonts w:cs="Times New Roman"/>
          <w:color w:val="auto"/>
          <w:sz w:val="24"/>
          <w:szCs w:val="24"/>
          <w:lang w:val="lt-LT"/>
        </w:rPr>
        <w:t xml:space="preserve">maksimali </w:t>
      </w:r>
      <w:r w:rsidR="00776BE6" w:rsidRPr="007F2E56">
        <w:rPr>
          <w:rFonts w:cs="Times New Roman"/>
          <w:color w:val="auto"/>
          <w:sz w:val="24"/>
          <w:szCs w:val="24"/>
          <w:lang w:val="lt-LT"/>
        </w:rPr>
        <w:t xml:space="preserve">suplanuotų lėšų </w:t>
      </w:r>
      <w:r w:rsidRPr="007F2E56">
        <w:rPr>
          <w:rFonts w:cs="Times New Roman"/>
          <w:color w:val="auto"/>
          <w:sz w:val="24"/>
          <w:szCs w:val="24"/>
          <w:lang w:val="lt-LT"/>
        </w:rPr>
        <w:t>vertė 2026 metams - ne daugiau kaip 20 500,00 Eur  su PVM.</w:t>
      </w:r>
    </w:p>
    <w:p w14:paraId="46014CC6" w14:textId="04CD40A6" w:rsidR="00DB37E9" w:rsidRPr="007F2E56" w:rsidRDefault="00DB37E9" w:rsidP="00BE1A1F">
      <w:pPr>
        <w:pStyle w:val="Body2"/>
        <w:numPr>
          <w:ilvl w:val="1"/>
          <w:numId w:val="1"/>
        </w:numPr>
        <w:tabs>
          <w:tab w:val="left" w:pos="1134"/>
          <w:tab w:val="left" w:pos="1418"/>
        </w:tabs>
        <w:spacing w:after="0"/>
        <w:ind w:left="0" w:firstLine="709"/>
        <w:rPr>
          <w:rFonts w:cs="Times New Roman"/>
          <w:color w:val="auto"/>
          <w:sz w:val="24"/>
          <w:szCs w:val="24"/>
          <w:lang w:val="lt-LT"/>
        </w:rPr>
      </w:pPr>
      <w:r w:rsidRPr="007F2E56">
        <w:rPr>
          <w:rFonts w:cs="Times New Roman"/>
          <w:color w:val="auto"/>
          <w:sz w:val="24"/>
          <w:szCs w:val="24"/>
          <w:lang w:val="lt-LT"/>
        </w:rPr>
        <w:t xml:space="preserve"> maksimali </w:t>
      </w:r>
      <w:r w:rsidR="00776BE6" w:rsidRPr="007F2E56">
        <w:rPr>
          <w:rFonts w:cs="Times New Roman"/>
          <w:color w:val="auto"/>
          <w:sz w:val="24"/>
          <w:szCs w:val="24"/>
          <w:lang w:val="lt-LT"/>
        </w:rPr>
        <w:t xml:space="preserve">suplanuotų lėšų </w:t>
      </w:r>
      <w:r w:rsidRPr="007F2E56">
        <w:rPr>
          <w:rFonts w:cs="Times New Roman"/>
          <w:color w:val="auto"/>
          <w:sz w:val="24"/>
          <w:szCs w:val="24"/>
          <w:lang w:val="lt-LT"/>
        </w:rPr>
        <w:t>vertė 2027 metams - ne daugiau kaip 22 500,00 Eur  su PVM.</w:t>
      </w:r>
    </w:p>
    <w:p w14:paraId="3AEB2A76" w14:textId="5135C9E4" w:rsidR="00DB37E9" w:rsidRPr="007F2E56" w:rsidRDefault="00DB37E9" w:rsidP="00BE1A1F">
      <w:pPr>
        <w:pStyle w:val="Body2"/>
        <w:numPr>
          <w:ilvl w:val="1"/>
          <w:numId w:val="1"/>
        </w:numPr>
        <w:tabs>
          <w:tab w:val="left" w:pos="1134"/>
          <w:tab w:val="left" w:pos="1418"/>
        </w:tabs>
        <w:spacing w:after="0"/>
        <w:ind w:left="0" w:firstLine="709"/>
        <w:rPr>
          <w:rFonts w:cs="Times New Roman"/>
          <w:color w:val="auto"/>
          <w:sz w:val="24"/>
          <w:szCs w:val="24"/>
          <w:lang w:val="lt-LT"/>
        </w:rPr>
      </w:pPr>
      <w:r w:rsidRPr="007F2E56">
        <w:rPr>
          <w:rFonts w:cs="Times New Roman"/>
          <w:color w:val="auto"/>
          <w:sz w:val="24"/>
          <w:szCs w:val="24"/>
          <w:lang w:val="lt-LT"/>
        </w:rPr>
        <w:t xml:space="preserve"> maksimali </w:t>
      </w:r>
      <w:r w:rsidR="00776BE6" w:rsidRPr="007F2E56">
        <w:rPr>
          <w:rFonts w:cs="Times New Roman"/>
          <w:color w:val="auto"/>
          <w:sz w:val="24"/>
          <w:szCs w:val="24"/>
          <w:lang w:val="lt-LT"/>
        </w:rPr>
        <w:t xml:space="preserve">suplanuotų lėšų </w:t>
      </w:r>
      <w:r w:rsidRPr="007F2E56">
        <w:rPr>
          <w:rFonts w:cs="Times New Roman"/>
          <w:color w:val="auto"/>
          <w:sz w:val="24"/>
          <w:szCs w:val="24"/>
          <w:lang w:val="lt-LT"/>
        </w:rPr>
        <w:t xml:space="preserve">vertė 2028 metams - ne daugiau kaip 20 500,00 Eur  su PVM. </w:t>
      </w:r>
    </w:p>
    <w:p w14:paraId="4502EE0A" w14:textId="0F3A49BD" w:rsidR="00DB37E9" w:rsidRPr="007F2E56" w:rsidRDefault="00DB37E9" w:rsidP="00BE1A1F">
      <w:pPr>
        <w:pStyle w:val="Body2"/>
        <w:numPr>
          <w:ilvl w:val="0"/>
          <w:numId w:val="1"/>
        </w:numPr>
        <w:tabs>
          <w:tab w:val="left" w:pos="1134"/>
        </w:tabs>
        <w:spacing w:after="0"/>
        <w:ind w:left="0" w:firstLine="709"/>
        <w:rPr>
          <w:rFonts w:cs="Times New Roman"/>
          <w:b/>
          <w:bCs/>
          <w:color w:val="auto"/>
          <w:sz w:val="24"/>
          <w:szCs w:val="24"/>
          <w:lang w:val="lt-LT"/>
        </w:rPr>
      </w:pPr>
      <w:r w:rsidRPr="007F2E56">
        <w:rPr>
          <w:rFonts w:cs="Times New Roman"/>
          <w:b/>
          <w:bCs/>
          <w:color w:val="auto"/>
          <w:sz w:val="24"/>
          <w:szCs w:val="24"/>
          <w:lang w:val="lt-LT"/>
        </w:rPr>
        <w:t xml:space="preserve">Bent vienai metinei pasiūlymo kainos daliai, viršijant nurodytą maksimalią </w:t>
      </w:r>
      <w:r w:rsidR="00CA5F0B" w:rsidRPr="007F2E56">
        <w:rPr>
          <w:rFonts w:cs="Times New Roman"/>
          <w:b/>
          <w:bCs/>
          <w:color w:val="auto"/>
          <w:sz w:val="24"/>
          <w:szCs w:val="24"/>
          <w:lang w:val="lt-LT"/>
        </w:rPr>
        <w:t>suplanuotų lėšų</w:t>
      </w:r>
      <w:r w:rsidRPr="007F2E56">
        <w:rPr>
          <w:rFonts w:cs="Times New Roman"/>
          <w:b/>
          <w:bCs/>
          <w:color w:val="auto"/>
          <w:sz w:val="24"/>
          <w:szCs w:val="24"/>
          <w:lang w:val="lt-LT"/>
        </w:rPr>
        <w:t xml:space="preserve"> vertę,</w:t>
      </w:r>
      <w:r w:rsidRPr="007F2E56">
        <w:rPr>
          <w:rFonts w:cs="Times New Roman"/>
          <w:color w:val="auto"/>
          <w:sz w:val="24"/>
          <w:szCs w:val="24"/>
          <w:lang w:val="lt-LT"/>
        </w:rPr>
        <w:t xml:space="preserve"> bus laikoma, kad pasiūlymo kaina yra per didelė ir nepriimtina, ir toks pasiūlymas bus atmestas.</w:t>
      </w:r>
    </w:p>
    <w:p w14:paraId="5DEB21A8" w14:textId="77777777" w:rsidR="001D693E" w:rsidRPr="007F2E56" w:rsidRDefault="009146AA" w:rsidP="00BE1A1F">
      <w:pPr>
        <w:pStyle w:val="Body2"/>
        <w:numPr>
          <w:ilvl w:val="0"/>
          <w:numId w:val="1"/>
        </w:numPr>
        <w:tabs>
          <w:tab w:val="left" w:pos="1134"/>
        </w:tabs>
        <w:spacing w:after="0"/>
        <w:ind w:left="0" w:firstLine="709"/>
        <w:rPr>
          <w:color w:val="auto"/>
          <w:sz w:val="24"/>
          <w:szCs w:val="24"/>
          <w:lang w:val="lt-LT"/>
        </w:rPr>
      </w:pPr>
      <w:r w:rsidRPr="007F2E56">
        <w:rPr>
          <w:color w:val="auto"/>
          <w:sz w:val="24"/>
          <w:szCs w:val="24"/>
          <w:lang w:val="lt-LT"/>
        </w:rPr>
        <w:t xml:space="preserve">Pirkimas vykdomas skelbiamos apklausos būdu naudojantis Centrinės viešųjų pirkimų informacinės sistemos priemonėmis (toliau – CVP IS). </w:t>
      </w:r>
      <w:bookmarkStart w:id="1" w:name="_Hlk127266382"/>
    </w:p>
    <w:p w14:paraId="4A390D42" w14:textId="7EFD7E81" w:rsidR="001D693E" w:rsidRPr="007F2E56" w:rsidRDefault="001D693E" w:rsidP="00BE1A1F">
      <w:pPr>
        <w:pStyle w:val="Body2"/>
        <w:numPr>
          <w:ilvl w:val="0"/>
          <w:numId w:val="1"/>
        </w:numPr>
        <w:tabs>
          <w:tab w:val="left" w:pos="1134"/>
        </w:tabs>
        <w:spacing w:after="0"/>
        <w:ind w:left="0" w:firstLine="709"/>
        <w:rPr>
          <w:color w:val="auto"/>
          <w:sz w:val="24"/>
          <w:szCs w:val="24"/>
          <w:lang w:val="lt-LT"/>
        </w:rPr>
      </w:pPr>
      <w:r w:rsidRPr="007F2E56">
        <w:rPr>
          <w:color w:val="auto"/>
          <w:sz w:val="24"/>
          <w:szCs w:val="24"/>
          <w:lang w:val="lt-LT"/>
        </w:rPr>
        <w:t xml:space="preserve">Perkančioji organizacija neatlieka pirkimo naudojantis VšĮ CPO LT katalogu (toliau – CPO) paslaugomis, nes pirkimo objekte nurodytų darbų, reikalingomis pirkimo sąlygomis CPO kataloge nėra galimybės nusipirkti. </w:t>
      </w:r>
    </w:p>
    <w:p w14:paraId="3FEE2E42" w14:textId="5612A587" w:rsidR="00AA7A28" w:rsidRPr="007F2E56" w:rsidRDefault="00AA7A28" w:rsidP="00BE1A1F">
      <w:pPr>
        <w:pStyle w:val="Body2"/>
        <w:numPr>
          <w:ilvl w:val="0"/>
          <w:numId w:val="1"/>
        </w:numPr>
        <w:tabs>
          <w:tab w:val="left" w:pos="1134"/>
        </w:tabs>
        <w:spacing w:after="0"/>
        <w:ind w:left="0" w:firstLine="709"/>
        <w:rPr>
          <w:rFonts w:cs="Times New Roman"/>
          <w:color w:val="auto"/>
          <w:sz w:val="24"/>
          <w:szCs w:val="24"/>
          <w:lang w:val="lt-LT"/>
        </w:rPr>
      </w:pPr>
      <w:r w:rsidRPr="007F2E56">
        <w:rPr>
          <w:rFonts w:cs="Times New Roman"/>
          <w:color w:val="auto"/>
          <w:sz w:val="24"/>
          <w:szCs w:val="24"/>
          <w:lang w:val="lt-LT"/>
        </w:rPr>
        <w:t>Pirkimas nėra rezervuotas pagal Viešųjų pirkimų įstatymo 23 ir 24 straipsnių nuostatas.</w:t>
      </w:r>
    </w:p>
    <w:bookmarkEnd w:id="1"/>
    <w:p w14:paraId="2A9183BF" w14:textId="77777777" w:rsidR="0022725F" w:rsidRPr="007F2E56" w:rsidRDefault="0022725F" w:rsidP="00BE1A1F">
      <w:pPr>
        <w:pStyle w:val="Body2"/>
        <w:numPr>
          <w:ilvl w:val="0"/>
          <w:numId w:val="1"/>
        </w:numPr>
        <w:tabs>
          <w:tab w:val="left" w:pos="1134"/>
        </w:tabs>
        <w:spacing w:after="0"/>
        <w:ind w:left="0" w:firstLine="709"/>
        <w:rPr>
          <w:color w:val="auto"/>
          <w:sz w:val="24"/>
          <w:szCs w:val="24"/>
          <w:lang w:val="lt-LT"/>
        </w:rPr>
      </w:pPr>
      <w:r w:rsidRPr="007F2E56">
        <w:rPr>
          <w:color w:val="auto"/>
          <w:sz w:val="24"/>
          <w:szCs w:val="24"/>
          <w:lang w:val="lt-LT"/>
        </w:rPr>
        <w:t xml:space="preserve">Vartojamos pagrindinės sąvokos apibrėžtos Viešųjų pirkimų įstatyme, </w:t>
      </w:r>
      <w:r w:rsidR="009146AA" w:rsidRPr="007F2E56">
        <w:rPr>
          <w:color w:val="auto"/>
          <w:sz w:val="24"/>
          <w:szCs w:val="24"/>
          <w:lang w:val="lt-LT"/>
        </w:rPr>
        <w:t>apraše ir šiose p</w:t>
      </w:r>
      <w:r w:rsidRPr="007F2E56">
        <w:rPr>
          <w:color w:val="auto"/>
          <w:sz w:val="24"/>
          <w:szCs w:val="24"/>
          <w:lang w:val="lt-LT"/>
        </w:rPr>
        <w:t>irkimo sąlygose.</w:t>
      </w:r>
    </w:p>
    <w:p w14:paraId="2B77F7E0" w14:textId="79EB8EB0" w:rsidR="0022725F" w:rsidRPr="007F2E56" w:rsidRDefault="0022725F" w:rsidP="00BE1A1F">
      <w:pPr>
        <w:pStyle w:val="Body2"/>
        <w:numPr>
          <w:ilvl w:val="0"/>
          <w:numId w:val="1"/>
        </w:numPr>
        <w:tabs>
          <w:tab w:val="left" w:pos="1134"/>
        </w:tabs>
        <w:spacing w:after="0"/>
        <w:ind w:left="0" w:firstLine="709"/>
        <w:rPr>
          <w:color w:val="auto"/>
          <w:sz w:val="24"/>
          <w:szCs w:val="24"/>
          <w:lang w:val="lt-LT"/>
        </w:rPr>
      </w:pPr>
      <w:r w:rsidRPr="007F2E56">
        <w:rPr>
          <w:color w:val="auto"/>
          <w:sz w:val="24"/>
          <w:szCs w:val="24"/>
          <w:lang w:val="lt-LT"/>
        </w:rPr>
        <w:t>Pirkimas atliekamas laikantis lygiateisiškumo, nediskriminavimo, skaidrumo, abipusio pripažinimo, proporcingumo principų ir konfidencialumo bei nešališkumo reikalavimų.</w:t>
      </w:r>
    </w:p>
    <w:p w14:paraId="346D1CC6" w14:textId="77777777" w:rsidR="0022725F" w:rsidRPr="007F2E56" w:rsidRDefault="0022725F" w:rsidP="009146AA">
      <w:pPr>
        <w:pStyle w:val="Body2"/>
        <w:numPr>
          <w:ilvl w:val="0"/>
          <w:numId w:val="1"/>
        </w:numPr>
        <w:tabs>
          <w:tab w:val="left" w:pos="1134"/>
        </w:tabs>
        <w:spacing w:after="0"/>
        <w:ind w:left="0" w:firstLine="709"/>
        <w:rPr>
          <w:color w:val="auto"/>
          <w:sz w:val="24"/>
          <w:szCs w:val="24"/>
          <w:lang w:val="lt-LT"/>
        </w:rPr>
      </w:pPr>
      <w:r w:rsidRPr="007F2E56">
        <w:rPr>
          <w:color w:val="auto"/>
          <w:sz w:val="24"/>
          <w:szCs w:val="24"/>
          <w:lang w:val="lt-LT"/>
        </w:rPr>
        <w:t xml:space="preserve">Pateikdamas savo pasiūlymą tiekėjas pareiškia ir garantuoja, kad susipažino su visomis </w:t>
      </w:r>
      <w:r w:rsidR="009146AA" w:rsidRPr="007F2E56">
        <w:rPr>
          <w:color w:val="auto"/>
          <w:sz w:val="24"/>
          <w:szCs w:val="24"/>
          <w:lang w:val="lt-LT"/>
        </w:rPr>
        <w:t>šių p</w:t>
      </w:r>
      <w:r w:rsidRPr="007F2E56">
        <w:rPr>
          <w:color w:val="auto"/>
          <w:sz w:val="24"/>
          <w:szCs w:val="24"/>
          <w:lang w:val="lt-LT"/>
        </w:rPr>
        <w:t>irk</w:t>
      </w:r>
      <w:r w:rsidR="009146AA" w:rsidRPr="007F2E56">
        <w:rPr>
          <w:color w:val="auto"/>
          <w:sz w:val="24"/>
          <w:szCs w:val="24"/>
          <w:lang w:val="lt-LT"/>
        </w:rPr>
        <w:t>imo sąlygų nuostatomis, priima p</w:t>
      </w:r>
      <w:r w:rsidRPr="007F2E56">
        <w:rPr>
          <w:color w:val="auto"/>
          <w:sz w:val="24"/>
          <w:szCs w:val="24"/>
          <w:lang w:val="lt-LT"/>
        </w:rPr>
        <w:t>irkimo dokumentus kaip vientisą ir nedalomą do</w:t>
      </w:r>
      <w:r w:rsidR="009146AA" w:rsidRPr="007F2E56">
        <w:rPr>
          <w:color w:val="auto"/>
          <w:sz w:val="24"/>
          <w:szCs w:val="24"/>
          <w:lang w:val="lt-LT"/>
        </w:rPr>
        <w:t>kumentą bei sutinka su visomis p</w:t>
      </w:r>
      <w:r w:rsidRPr="007F2E56">
        <w:rPr>
          <w:color w:val="auto"/>
          <w:sz w:val="24"/>
          <w:szCs w:val="24"/>
          <w:lang w:val="lt-LT"/>
        </w:rPr>
        <w:t xml:space="preserve">irkimo dokumentų nuostatomis. </w:t>
      </w:r>
    </w:p>
    <w:p w14:paraId="58F5ADF2" w14:textId="1CA1636E" w:rsidR="0022725F" w:rsidRPr="007F2E56" w:rsidRDefault="0022725F" w:rsidP="009146AA">
      <w:pPr>
        <w:pStyle w:val="Body2"/>
        <w:numPr>
          <w:ilvl w:val="0"/>
          <w:numId w:val="1"/>
        </w:numPr>
        <w:tabs>
          <w:tab w:val="left" w:pos="1134"/>
        </w:tabs>
        <w:spacing w:after="0"/>
        <w:ind w:left="0" w:firstLine="709"/>
        <w:rPr>
          <w:color w:val="auto"/>
          <w:sz w:val="24"/>
          <w:szCs w:val="24"/>
          <w:lang w:val="lt-LT"/>
        </w:rPr>
      </w:pPr>
      <w:r w:rsidRPr="007F2E56">
        <w:rPr>
          <w:color w:val="auto"/>
          <w:sz w:val="24"/>
          <w:szCs w:val="24"/>
          <w:lang w:val="lt-LT"/>
        </w:rPr>
        <w:t>Tiekėjas yra</w:t>
      </w:r>
      <w:r w:rsidR="009146AA" w:rsidRPr="007F2E56">
        <w:rPr>
          <w:color w:val="auto"/>
          <w:sz w:val="24"/>
          <w:szCs w:val="24"/>
          <w:lang w:val="lt-LT"/>
        </w:rPr>
        <w:t xml:space="preserve"> atsakingas už rūpestingą visų p</w:t>
      </w:r>
      <w:r w:rsidRPr="007F2E56">
        <w:rPr>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540C40" w:rsidRPr="007F2E56">
        <w:rPr>
          <w:color w:val="auto"/>
          <w:sz w:val="24"/>
          <w:szCs w:val="24"/>
          <w:lang w:val="lt-LT"/>
        </w:rPr>
        <w:t>darbų atlikimui</w:t>
      </w:r>
      <w:r w:rsidRPr="007F2E56">
        <w:rPr>
          <w:color w:val="auto"/>
          <w:sz w:val="24"/>
          <w:szCs w:val="24"/>
          <w:lang w:val="lt-LT"/>
        </w:rPr>
        <w:t xml:space="preserve">, gavimą. Tiekėjas, pastebėjęs netikslumų ar neatitikimų </w:t>
      </w:r>
      <w:r w:rsidR="009146AA" w:rsidRPr="007F2E56">
        <w:rPr>
          <w:color w:val="auto"/>
          <w:sz w:val="24"/>
          <w:szCs w:val="24"/>
          <w:lang w:val="lt-LT"/>
        </w:rPr>
        <w:t>p</w:t>
      </w:r>
      <w:r w:rsidRPr="007F2E56">
        <w:rPr>
          <w:color w:val="auto"/>
          <w:sz w:val="24"/>
          <w:szCs w:val="24"/>
          <w:lang w:val="lt-LT"/>
        </w:rPr>
        <w:t xml:space="preserve">irkimo dokumentuose, privalo nedelsiant raštu kreiptis į </w:t>
      </w:r>
      <w:r w:rsidR="009146AA" w:rsidRPr="007F2E56">
        <w:rPr>
          <w:color w:val="auto"/>
          <w:sz w:val="24"/>
          <w:szCs w:val="24"/>
          <w:lang w:val="lt-LT"/>
        </w:rPr>
        <w:t>p</w:t>
      </w:r>
      <w:r w:rsidRPr="007F2E56">
        <w:rPr>
          <w:color w:val="auto"/>
          <w:sz w:val="24"/>
          <w:szCs w:val="24"/>
          <w:lang w:val="lt-LT"/>
        </w:rPr>
        <w:t xml:space="preserve">erkančiąją organizaciją dėl </w:t>
      </w:r>
      <w:r w:rsidR="009146AA" w:rsidRPr="007F2E56">
        <w:rPr>
          <w:color w:val="auto"/>
          <w:sz w:val="24"/>
          <w:szCs w:val="24"/>
          <w:lang w:val="lt-LT"/>
        </w:rPr>
        <w:t>p</w:t>
      </w:r>
      <w:r w:rsidRPr="007F2E56">
        <w:rPr>
          <w:color w:val="auto"/>
          <w:sz w:val="24"/>
          <w:szCs w:val="24"/>
          <w:lang w:val="lt-LT"/>
        </w:rPr>
        <w:t xml:space="preserve">irkimo dokumentų paaiškinimo ar patikslinimo. </w:t>
      </w:r>
      <w:r w:rsidRPr="007F2E56">
        <w:rPr>
          <w:color w:val="auto"/>
          <w:sz w:val="24"/>
          <w:szCs w:val="24"/>
          <w:lang w:val="lt-LT"/>
        </w:rPr>
        <w:lastRenderedPageBreak/>
        <w:t xml:space="preserve">Pasirašius </w:t>
      </w:r>
      <w:r w:rsidR="009146AA" w:rsidRPr="007F2E56">
        <w:rPr>
          <w:color w:val="auto"/>
          <w:sz w:val="24"/>
          <w:szCs w:val="24"/>
          <w:lang w:val="lt-LT"/>
        </w:rPr>
        <w:t>p</w:t>
      </w:r>
      <w:r w:rsidRPr="007F2E56">
        <w:rPr>
          <w:color w:val="auto"/>
          <w:sz w:val="24"/>
          <w:szCs w:val="24"/>
          <w:lang w:val="lt-LT"/>
        </w:rPr>
        <w:t>irkimo sutartį, nebebus priimtas joks reikalavimas pakeisti pasiūlymo sumą arba sąlygas, motyvuojant tuo, kad pasiūlyme buvo klaidų ar netikslumų</w:t>
      </w:r>
      <w:r w:rsidR="00D34731" w:rsidRPr="007F2E56">
        <w:rPr>
          <w:color w:val="auto"/>
          <w:sz w:val="24"/>
          <w:szCs w:val="24"/>
          <w:lang w:val="lt-LT"/>
        </w:rPr>
        <w:t xml:space="preserve">, tiekėjas </w:t>
      </w:r>
      <w:r w:rsidRPr="007F2E56">
        <w:rPr>
          <w:color w:val="auto"/>
          <w:sz w:val="24"/>
          <w:szCs w:val="24"/>
          <w:lang w:val="lt-LT"/>
        </w:rPr>
        <w:t xml:space="preserve">privalės </w:t>
      </w:r>
      <w:r w:rsidR="00540C40" w:rsidRPr="007F2E56">
        <w:rPr>
          <w:color w:val="auto"/>
          <w:sz w:val="24"/>
          <w:szCs w:val="24"/>
          <w:lang w:val="lt-LT"/>
        </w:rPr>
        <w:t>atlikti darbus</w:t>
      </w:r>
      <w:r w:rsidR="00EC48A4" w:rsidRPr="007F2E56">
        <w:rPr>
          <w:color w:val="auto"/>
          <w:sz w:val="24"/>
          <w:szCs w:val="24"/>
          <w:lang w:val="lt-LT"/>
        </w:rPr>
        <w:t>,</w:t>
      </w:r>
      <w:r w:rsidR="00E77D26" w:rsidRPr="007F2E56">
        <w:rPr>
          <w:color w:val="auto"/>
          <w:sz w:val="24"/>
          <w:szCs w:val="24"/>
          <w:lang w:val="lt-LT"/>
        </w:rPr>
        <w:t xml:space="preserve">                                                                                                                                                                                                                                                                                                                   </w:t>
      </w:r>
      <w:r w:rsidR="00EC48A4" w:rsidRPr="007F2E56">
        <w:rPr>
          <w:color w:val="auto"/>
          <w:sz w:val="24"/>
          <w:szCs w:val="24"/>
          <w:lang w:val="lt-LT"/>
        </w:rPr>
        <w:t xml:space="preserve">                                                                                                                                                                                                                                                                                                                                                                                                                                                                                                                                                                                                                 </w:t>
      </w:r>
      <w:r w:rsidRPr="007F2E56">
        <w:rPr>
          <w:color w:val="auto"/>
          <w:sz w:val="24"/>
          <w:szCs w:val="24"/>
          <w:lang w:val="lt-LT"/>
        </w:rPr>
        <w:t xml:space="preserve"> numatyt</w:t>
      </w:r>
      <w:r w:rsidR="00540C40" w:rsidRPr="007F2E56">
        <w:rPr>
          <w:color w:val="auto"/>
          <w:sz w:val="24"/>
          <w:szCs w:val="24"/>
          <w:lang w:val="lt-LT"/>
        </w:rPr>
        <w:t>us</w:t>
      </w:r>
      <w:r w:rsidRPr="007F2E56">
        <w:rPr>
          <w:color w:val="auto"/>
          <w:sz w:val="24"/>
          <w:szCs w:val="24"/>
          <w:lang w:val="lt-LT"/>
        </w:rPr>
        <w:t xml:space="preserve"> </w:t>
      </w:r>
      <w:r w:rsidR="009146AA" w:rsidRPr="007F2E56">
        <w:rPr>
          <w:color w:val="auto"/>
          <w:sz w:val="24"/>
          <w:szCs w:val="24"/>
          <w:lang w:val="lt-LT"/>
        </w:rPr>
        <w:t>p</w:t>
      </w:r>
      <w:r w:rsidRPr="007F2E56">
        <w:rPr>
          <w:color w:val="auto"/>
          <w:sz w:val="24"/>
          <w:szCs w:val="24"/>
          <w:lang w:val="lt-LT"/>
        </w:rPr>
        <w:t>irkimo dokumentuose.</w:t>
      </w:r>
    </w:p>
    <w:p w14:paraId="641F0AD5" w14:textId="68EAF12B" w:rsidR="0022725F" w:rsidRPr="007F2E56" w:rsidRDefault="0022725F" w:rsidP="009146AA">
      <w:pPr>
        <w:pStyle w:val="Body2"/>
        <w:numPr>
          <w:ilvl w:val="0"/>
          <w:numId w:val="1"/>
        </w:numPr>
        <w:tabs>
          <w:tab w:val="left" w:pos="1134"/>
        </w:tabs>
        <w:spacing w:after="0"/>
        <w:ind w:left="0" w:firstLine="709"/>
        <w:rPr>
          <w:color w:val="auto"/>
          <w:sz w:val="24"/>
          <w:szCs w:val="24"/>
          <w:lang w:val="lt-LT"/>
        </w:rPr>
      </w:pPr>
      <w:r w:rsidRPr="007F2E56">
        <w:rPr>
          <w:color w:val="auto"/>
          <w:sz w:val="24"/>
          <w:szCs w:val="24"/>
          <w:lang w:val="lt-LT"/>
        </w:rPr>
        <w:t xml:space="preserve">Perkančioji organizacija laikys, kad tiekėjas, pateikęs pasiūlymą </w:t>
      </w:r>
      <w:r w:rsidR="009146AA" w:rsidRPr="007F2E56">
        <w:rPr>
          <w:color w:val="auto"/>
          <w:sz w:val="24"/>
          <w:szCs w:val="24"/>
          <w:lang w:val="lt-LT"/>
        </w:rPr>
        <w:t>p</w:t>
      </w:r>
      <w:r w:rsidRPr="007F2E56">
        <w:rPr>
          <w:color w:val="auto"/>
          <w:sz w:val="24"/>
          <w:szCs w:val="24"/>
          <w:lang w:val="lt-LT"/>
        </w:rPr>
        <w:t xml:space="preserve">irkimui, yra susipažinęs su Lietuvos Respublikos ir Europos Sąjungos teisės aktais, reglamentuojančiais viešuosius pirkimus, pirkimo sutarčių sudarymą ir vykdymą, </w:t>
      </w:r>
      <w:r w:rsidR="00D34731" w:rsidRPr="007F2E56">
        <w:rPr>
          <w:color w:val="auto"/>
          <w:sz w:val="24"/>
          <w:szCs w:val="24"/>
          <w:lang w:val="lt-LT"/>
        </w:rPr>
        <w:t xml:space="preserve">taip pat su </w:t>
      </w:r>
      <w:r w:rsidRPr="007F2E56">
        <w:rPr>
          <w:color w:val="auto"/>
          <w:sz w:val="24"/>
          <w:szCs w:val="24"/>
          <w:lang w:val="lt-LT"/>
        </w:rPr>
        <w:t xml:space="preserve">kitais teisės aktais, </w:t>
      </w:r>
      <w:r w:rsidR="00D34731" w:rsidRPr="007F2E56">
        <w:rPr>
          <w:rFonts w:cs="Times New Roman"/>
          <w:color w:val="auto"/>
          <w:sz w:val="24"/>
          <w:szCs w:val="24"/>
          <w:lang w:val="lt-LT"/>
        </w:rPr>
        <w:t>reglamentuojančiais perkančiosios organizacijos ir tiekėjo santykius, susijusius su šiuo pirkimu.</w:t>
      </w:r>
    </w:p>
    <w:p w14:paraId="15EF7921" w14:textId="55B19791" w:rsidR="009146AA" w:rsidRPr="007F2E56" w:rsidRDefault="00D34731" w:rsidP="009146AA">
      <w:pPr>
        <w:pStyle w:val="Body2"/>
        <w:numPr>
          <w:ilvl w:val="0"/>
          <w:numId w:val="1"/>
        </w:numPr>
        <w:tabs>
          <w:tab w:val="left" w:pos="1134"/>
        </w:tabs>
        <w:spacing w:after="0"/>
        <w:ind w:left="0" w:firstLine="709"/>
        <w:rPr>
          <w:color w:val="auto"/>
          <w:sz w:val="24"/>
          <w:szCs w:val="24"/>
          <w:lang w:val="lt-LT"/>
        </w:rPr>
      </w:pPr>
      <w:r w:rsidRPr="007F2E56">
        <w:rPr>
          <w:color w:val="auto"/>
          <w:sz w:val="24"/>
          <w:szCs w:val="24"/>
          <w:lang w:val="lt-LT"/>
        </w:rPr>
        <w:t>Pirkimo dokumentus</w:t>
      </w:r>
      <w:r w:rsidR="0022725F" w:rsidRPr="007F2E56">
        <w:rPr>
          <w:color w:val="auto"/>
          <w:sz w:val="24"/>
          <w:szCs w:val="24"/>
          <w:lang w:val="lt-LT"/>
        </w:rPr>
        <w:t xml:space="preserve"> sudaro: </w:t>
      </w:r>
    </w:p>
    <w:p w14:paraId="1F06A21C" w14:textId="77777777" w:rsidR="009146AA" w:rsidRPr="007F2E56" w:rsidRDefault="009146AA" w:rsidP="009146AA">
      <w:pPr>
        <w:pStyle w:val="Body2"/>
        <w:numPr>
          <w:ilvl w:val="1"/>
          <w:numId w:val="1"/>
        </w:numPr>
        <w:spacing w:after="0"/>
        <w:ind w:left="0" w:firstLine="709"/>
        <w:rPr>
          <w:color w:val="auto"/>
          <w:sz w:val="24"/>
          <w:szCs w:val="24"/>
          <w:lang w:val="lt-LT"/>
        </w:rPr>
      </w:pPr>
      <w:r w:rsidRPr="007F2E56">
        <w:rPr>
          <w:color w:val="auto"/>
          <w:sz w:val="24"/>
          <w:szCs w:val="24"/>
          <w:lang w:val="lt-LT"/>
        </w:rPr>
        <w:t>skelbimas apie pirkimą;</w:t>
      </w:r>
    </w:p>
    <w:p w14:paraId="5C85CBB6" w14:textId="77777777" w:rsidR="009146AA" w:rsidRPr="007F2E56" w:rsidRDefault="009146AA" w:rsidP="009146AA">
      <w:pPr>
        <w:pStyle w:val="Body2"/>
        <w:numPr>
          <w:ilvl w:val="1"/>
          <w:numId w:val="1"/>
        </w:numPr>
        <w:spacing w:after="0"/>
        <w:ind w:left="0" w:firstLine="709"/>
        <w:rPr>
          <w:color w:val="auto"/>
          <w:sz w:val="24"/>
          <w:szCs w:val="24"/>
          <w:lang w:val="lt-LT"/>
        </w:rPr>
      </w:pPr>
      <w:r w:rsidRPr="007F2E56">
        <w:rPr>
          <w:color w:val="auto"/>
          <w:sz w:val="24"/>
          <w:szCs w:val="24"/>
          <w:lang w:val="lt-LT"/>
        </w:rPr>
        <w:t>p</w:t>
      </w:r>
      <w:r w:rsidR="0022725F" w:rsidRPr="007F2E56">
        <w:rPr>
          <w:color w:val="auto"/>
          <w:sz w:val="24"/>
          <w:szCs w:val="24"/>
          <w:lang w:val="lt-LT"/>
        </w:rPr>
        <w:t>irkimo sąlygos (kartu su priedais);</w:t>
      </w:r>
    </w:p>
    <w:p w14:paraId="13E4E028" w14:textId="77777777" w:rsidR="009146AA" w:rsidRPr="007F2E56" w:rsidRDefault="009146AA" w:rsidP="009146AA">
      <w:pPr>
        <w:pStyle w:val="Body2"/>
        <w:numPr>
          <w:ilvl w:val="1"/>
          <w:numId w:val="1"/>
        </w:numPr>
        <w:spacing w:after="0"/>
        <w:ind w:left="0" w:firstLine="709"/>
        <w:rPr>
          <w:color w:val="auto"/>
          <w:sz w:val="24"/>
          <w:szCs w:val="24"/>
          <w:lang w:val="lt-LT"/>
        </w:rPr>
      </w:pPr>
      <w:r w:rsidRPr="007F2E56">
        <w:rPr>
          <w:color w:val="auto"/>
          <w:sz w:val="24"/>
          <w:szCs w:val="24"/>
          <w:lang w:val="lt-LT"/>
        </w:rPr>
        <w:t>p</w:t>
      </w:r>
      <w:r w:rsidR="0022725F" w:rsidRPr="007F2E56">
        <w:rPr>
          <w:color w:val="auto"/>
          <w:sz w:val="24"/>
          <w:szCs w:val="24"/>
          <w:lang w:val="lt-LT"/>
        </w:rPr>
        <w:t>irkimo sąlygų paaiškinimai (patikslinimai), taip pat atsakymai į tiekėjų klausimus (jeigu bus);</w:t>
      </w:r>
    </w:p>
    <w:p w14:paraId="4E782C9B" w14:textId="77777777" w:rsidR="0022725F" w:rsidRPr="007F2E56" w:rsidRDefault="0022725F" w:rsidP="009146AA">
      <w:pPr>
        <w:pStyle w:val="Body2"/>
        <w:numPr>
          <w:ilvl w:val="1"/>
          <w:numId w:val="1"/>
        </w:numPr>
        <w:spacing w:after="0"/>
        <w:ind w:left="0" w:firstLine="709"/>
        <w:rPr>
          <w:color w:val="auto"/>
          <w:sz w:val="24"/>
          <w:szCs w:val="24"/>
          <w:lang w:val="lt-LT"/>
        </w:rPr>
      </w:pPr>
      <w:r w:rsidRPr="007F2E56">
        <w:rPr>
          <w:color w:val="auto"/>
          <w:sz w:val="24"/>
          <w:szCs w:val="24"/>
          <w:lang w:val="lt-LT"/>
        </w:rPr>
        <w:t>kita CVP IS priemonėmis pateikta informacija.</w:t>
      </w:r>
    </w:p>
    <w:p w14:paraId="34AC6910" w14:textId="77777777" w:rsidR="007408DC" w:rsidRPr="007F2E56" w:rsidRDefault="007408DC" w:rsidP="007408DC">
      <w:pPr>
        <w:pStyle w:val="Sraopastraipa"/>
        <w:numPr>
          <w:ilvl w:val="0"/>
          <w:numId w:val="1"/>
        </w:numPr>
        <w:tabs>
          <w:tab w:val="left" w:pos="1106"/>
        </w:tabs>
        <w:ind w:left="0" w:firstLine="709"/>
        <w:jc w:val="both"/>
        <w:rPr>
          <w:lang w:eastAsia="lt-LT"/>
        </w:rPr>
      </w:pPr>
      <w:r w:rsidRPr="007F2E56">
        <w:rPr>
          <w:lang w:eastAsia="lt-LT"/>
        </w:rPr>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1E140CC7" w14:textId="77777777" w:rsidR="006A773E" w:rsidRPr="007F2E56" w:rsidRDefault="007408DC" w:rsidP="006A773E">
      <w:pPr>
        <w:pStyle w:val="Sraopastraipa"/>
        <w:numPr>
          <w:ilvl w:val="0"/>
          <w:numId w:val="1"/>
        </w:numPr>
        <w:tabs>
          <w:tab w:val="left" w:pos="1106"/>
        </w:tabs>
        <w:ind w:left="0" w:firstLine="709"/>
        <w:jc w:val="both"/>
        <w:rPr>
          <w:lang w:eastAsia="lt-LT"/>
        </w:rPr>
      </w:pPr>
      <w:r w:rsidRPr="007F2E56">
        <w:t>Perkančioji organizacija privalo nutraukti pradėtas pirkimo procedūras, jeigu buvo pažeisti Viešųjų pirkimų įstatymo 17 straipsnio 1 dalyje nustatyti principai ir atitinkamos padėties negalima ištaisyti</w:t>
      </w:r>
      <w:r w:rsidR="004227BA" w:rsidRPr="007F2E56">
        <w:t>.</w:t>
      </w:r>
    </w:p>
    <w:p w14:paraId="65E77DBE" w14:textId="77777777" w:rsidR="006A773E" w:rsidRPr="007F2E56" w:rsidRDefault="006A773E" w:rsidP="006A773E">
      <w:pPr>
        <w:pStyle w:val="Sraopastraipa"/>
        <w:numPr>
          <w:ilvl w:val="0"/>
          <w:numId w:val="1"/>
        </w:numPr>
        <w:tabs>
          <w:tab w:val="left" w:pos="1106"/>
        </w:tabs>
        <w:ind w:left="0" w:firstLine="709"/>
        <w:jc w:val="both"/>
        <w:rPr>
          <w:lang w:eastAsia="lt-LT"/>
        </w:rPr>
      </w:pPr>
      <w:r w:rsidRPr="007F2E56">
        <w:rPr>
          <w:lang w:eastAsia="lt-LT"/>
        </w:rPr>
        <w:t xml:space="preserve">Perkančiosios organizacijos ir tiekėjų bendravimas ir keitimasis informacija, atliekant šį pirkimą, vyksta naudojantis CVP IS priemonėmis. Šiame punkte nustatytų reikalavimų gali būti nesilaikoma tik išimtinais Viešųjų pirkimų įstatyme nurodytais atvejais. </w:t>
      </w:r>
    </w:p>
    <w:p w14:paraId="02332105" w14:textId="77777777" w:rsidR="006A773E" w:rsidRPr="007F2E56" w:rsidRDefault="006A773E" w:rsidP="006A773E">
      <w:pPr>
        <w:pStyle w:val="Sraopastraipa"/>
        <w:numPr>
          <w:ilvl w:val="0"/>
          <w:numId w:val="1"/>
        </w:numPr>
        <w:tabs>
          <w:tab w:val="left" w:pos="1106"/>
        </w:tabs>
        <w:ind w:left="0" w:firstLine="709"/>
        <w:jc w:val="both"/>
        <w:rPr>
          <w:lang w:eastAsia="lt-LT"/>
        </w:rPr>
      </w:pPr>
      <w:r w:rsidRPr="007F2E56">
        <w:rPr>
          <w:lang w:eastAsia="lt-LT"/>
        </w:rPr>
        <w:t>Pasirašant ar nutraukiant, vykdant ir keičiant pirkimo sutartį, perkančiosios organizacijos ir tiekėjo bendravimas ir keitimasis informacija gali vykti ne CVP IS priemonėmis.</w:t>
      </w:r>
    </w:p>
    <w:p w14:paraId="520F8AB1" w14:textId="77777777" w:rsidR="006A773E" w:rsidRPr="007F2E56" w:rsidRDefault="006A773E" w:rsidP="006A773E">
      <w:pPr>
        <w:pStyle w:val="Sraopastraipa"/>
        <w:numPr>
          <w:ilvl w:val="0"/>
          <w:numId w:val="1"/>
        </w:numPr>
        <w:tabs>
          <w:tab w:val="left" w:pos="1106"/>
        </w:tabs>
        <w:ind w:left="0" w:firstLine="709"/>
        <w:jc w:val="both"/>
        <w:rPr>
          <w:lang w:eastAsia="lt-LT"/>
        </w:rPr>
      </w:pPr>
      <w:r w:rsidRPr="007F2E56">
        <w:rPr>
          <w:lang w:eastAsia="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 ir pirkime nekeliami.</w:t>
      </w:r>
    </w:p>
    <w:p w14:paraId="0D1F9A11" w14:textId="6AFCDBE8" w:rsidR="006A773E" w:rsidRPr="007F2E56" w:rsidRDefault="006A773E" w:rsidP="006A773E">
      <w:pPr>
        <w:pStyle w:val="Sraopastraipa"/>
        <w:numPr>
          <w:ilvl w:val="0"/>
          <w:numId w:val="1"/>
        </w:numPr>
        <w:tabs>
          <w:tab w:val="left" w:pos="1106"/>
        </w:tabs>
        <w:ind w:left="0" w:firstLine="709"/>
        <w:jc w:val="both"/>
        <w:rPr>
          <w:lang w:eastAsia="lt-LT"/>
        </w:rPr>
      </w:pPr>
      <w:r w:rsidRPr="007F2E56">
        <w:rPr>
          <w:lang w:eastAsia="lt-LT"/>
        </w:rPr>
        <w:t>Jeigu pirkimo dokumentuose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Tiekėjas gali siūlyti lygiaverčius produktus.</w:t>
      </w:r>
    </w:p>
    <w:p w14:paraId="3FA88056" w14:textId="77777777" w:rsidR="00DB4334" w:rsidRPr="007F2E56" w:rsidRDefault="00394D9D" w:rsidP="00DB4334">
      <w:pPr>
        <w:pStyle w:val="Sraopastraipa"/>
        <w:numPr>
          <w:ilvl w:val="0"/>
          <w:numId w:val="1"/>
        </w:numPr>
        <w:tabs>
          <w:tab w:val="left" w:pos="1106"/>
        </w:tabs>
        <w:ind w:left="0" w:firstLine="709"/>
        <w:jc w:val="both"/>
        <w:rPr>
          <w:lang w:eastAsia="lt-LT"/>
        </w:rPr>
      </w:pPr>
      <w:r w:rsidRPr="007F2E56">
        <w:rPr>
          <w:lang w:eastAsia="lt-LT"/>
        </w:rPr>
        <w:t>Perkančioji organizacija laiko, kad prekės ar paslaugos kelia grėsmę nacionaliniam saugumui, kai egzistuoja aplinkybės, nurodytos Viešųjų pirkimų įstatymo 37 straipsnio 9 dalyje (išskyrus atvejus, kai prekių gamintojas ar paslaugų teikėjas ar jį kontroliuojantis asmuo patenka į Viešųjų pirkimų įstatymo 37 straipsnio 10 dalyje išvardintą subjektų sąrašą). Šio pirkimo objektas nepatenka į Viešųjų pirkimų įstatymo 92 straipsnio 13 dalyje numatytame sąraše nurodytų BVPŽ kodų apimtį</w:t>
      </w:r>
      <w:r w:rsidR="005C71DA" w:rsidRPr="007F2E56">
        <w:rPr>
          <w:lang w:eastAsia="lt-LT"/>
        </w:rPr>
        <w:t xml:space="preserve">, todėl </w:t>
      </w:r>
      <w:r w:rsidRPr="007F2E56">
        <w:rPr>
          <w:b/>
          <w:bCs/>
          <w:lang w:eastAsia="lt-LT"/>
        </w:rPr>
        <w:t>reikalavimai dėl nacionalinio saugumo pagal Viešųjų pirkimų įstatymo 37 straipsnio 9 dalį nėra taikomi</w:t>
      </w:r>
      <w:r w:rsidR="00650F95" w:rsidRPr="007F2E56">
        <w:rPr>
          <w:b/>
          <w:bCs/>
          <w:lang w:eastAsia="lt-LT"/>
        </w:rPr>
        <w:t>.</w:t>
      </w:r>
    </w:p>
    <w:p w14:paraId="183F5BDD" w14:textId="7566D77F" w:rsidR="00DB4334" w:rsidRPr="007F2E56" w:rsidRDefault="007C1114" w:rsidP="00DB4334">
      <w:pPr>
        <w:pStyle w:val="Sraopastraipa"/>
        <w:numPr>
          <w:ilvl w:val="0"/>
          <w:numId w:val="1"/>
        </w:numPr>
        <w:tabs>
          <w:tab w:val="left" w:pos="1106"/>
        </w:tabs>
        <w:ind w:left="0" w:firstLine="709"/>
        <w:jc w:val="both"/>
        <w:rPr>
          <w:lang w:eastAsia="lt-LT"/>
        </w:rPr>
      </w:pPr>
      <w:r w:rsidRPr="007F2E56">
        <w:rPr>
          <w:b/>
          <w:bCs/>
          <w:lang w:eastAsia="lt-LT"/>
        </w:rPr>
        <w:t>Vykdomas darnusis pirkimas</w:t>
      </w:r>
      <w:r w:rsidRPr="007F2E56">
        <w:rPr>
          <w:lang w:eastAsia="lt-LT"/>
        </w:rPr>
        <w:t>.</w:t>
      </w:r>
      <w:r w:rsidRPr="007F2E56">
        <w:rPr>
          <w:shd w:val="clear" w:color="auto" w:fill="FFFFFF"/>
        </w:rPr>
        <w:t xml:space="preserve"> Vykdomu pirkimu siekiama pusiausvyros tarp ekonominių, socialinių ir aplinkosauginių tikslų bei atsižvelgiama į dvi darnumo sritis apimančias žaliųjų ir socialiai atsakingų pirkimų derinį. </w:t>
      </w:r>
      <w:r w:rsidR="00DB4334" w:rsidRPr="007F2E56">
        <w:rPr>
          <w:lang w:eastAsia="lt-LT"/>
        </w:rPr>
        <w:t xml:space="preserve">Vykdomu pirkimu </w:t>
      </w:r>
      <w:r w:rsidRPr="007F2E56">
        <w:rPr>
          <w:lang w:eastAsia="lt-LT"/>
        </w:rPr>
        <w:t xml:space="preserve">bei </w:t>
      </w:r>
      <w:r w:rsidR="00DB4334" w:rsidRPr="007F2E56">
        <w:rPr>
          <w:lang w:eastAsia="lt-LT"/>
        </w:rPr>
        <w:t>planuojama sudaryti sutartimi perkančioji organizacija siekia prisidėti prie darnaus visuomenės vystymosi, sudaryti sąlygas pažeidžiamų asmenų socialinei integracijai ir pirkimo sutarties vykdymui pirmenybę teikti vienoms iš pažeidžiamiausi</w:t>
      </w:r>
      <w:r w:rsidR="00D34DDB">
        <w:rPr>
          <w:lang w:eastAsia="lt-LT"/>
        </w:rPr>
        <w:t>ų</w:t>
      </w:r>
      <w:r w:rsidR="00DB4334" w:rsidRPr="007F2E56">
        <w:rPr>
          <w:lang w:eastAsia="lt-LT"/>
        </w:rPr>
        <w:t xml:space="preserve"> visuomenės socialinių grupių – asmenims turintiems negalią ir vyresni</w:t>
      </w:r>
      <w:r w:rsidRPr="007F2E56">
        <w:rPr>
          <w:lang w:eastAsia="lt-LT"/>
        </w:rPr>
        <w:t>ems</w:t>
      </w:r>
      <w:r w:rsidR="00DB4334" w:rsidRPr="007F2E56">
        <w:rPr>
          <w:lang w:eastAsia="lt-LT"/>
        </w:rPr>
        <w:t xml:space="preserve"> kaip 50 metų amžiaus asmen</w:t>
      </w:r>
      <w:r w:rsidRPr="007F2E56">
        <w:rPr>
          <w:lang w:eastAsia="lt-LT"/>
        </w:rPr>
        <w:t>im</w:t>
      </w:r>
      <w:r w:rsidR="00DB4334" w:rsidRPr="007F2E56">
        <w:rPr>
          <w:lang w:eastAsia="lt-LT"/>
        </w:rPr>
        <w:t>s.</w:t>
      </w:r>
    </w:p>
    <w:p w14:paraId="2CB431A1" w14:textId="652D962D" w:rsidR="00612185" w:rsidRPr="007F2E56" w:rsidRDefault="00394D9D" w:rsidP="00DF6A65">
      <w:pPr>
        <w:pStyle w:val="Body2"/>
        <w:numPr>
          <w:ilvl w:val="0"/>
          <w:numId w:val="1"/>
        </w:numPr>
        <w:tabs>
          <w:tab w:val="left" w:pos="1106"/>
        </w:tabs>
        <w:spacing w:after="0"/>
        <w:ind w:left="0" w:firstLine="709"/>
        <w:rPr>
          <w:rFonts w:cs="Times New Roman"/>
          <w:color w:val="auto"/>
          <w:sz w:val="24"/>
          <w:szCs w:val="24"/>
          <w:lang w:val="lt-LT"/>
        </w:rPr>
      </w:pPr>
      <w:r w:rsidRPr="007F2E56">
        <w:rPr>
          <w:b/>
          <w:bCs/>
          <w:color w:val="auto"/>
          <w:sz w:val="24"/>
          <w:szCs w:val="24"/>
          <w:lang w:val="lt-LT"/>
        </w:rPr>
        <w:t xml:space="preserve"> </w:t>
      </w:r>
      <w:r w:rsidR="004227BA" w:rsidRPr="007F2E56">
        <w:rPr>
          <w:b/>
          <w:bCs/>
          <w:color w:val="auto"/>
          <w:sz w:val="24"/>
          <w:szCs w:val="24"/>
          <w:lang w:val="lt-LT"/>
        </w:rPr>
        <w:t>Pirkimas yra laikomas žaliuoju pirkimu</w:t>
      </w:r>
      <w:r w:rsidR="004227BA" w:rsidRPr="007F2E56">
        <w:rPr>
          <w:color w:val="auto"/>
          <w:sz w:val="24"/>
          <w:szCs w:val="24"/>
          <w:lang w:val="lt-LT"/>
        </w:rPr>
        <w:t xml:space="preserve">. </w:t>
      </w:r>
      <w:r w:rsidR="00612185" w:rsidRPr="007F2E56">
        <w:rPr>
          <w:color w:val="auto"/>
          <w:sz w:val="24"/>
          <w:szCs w:val="24"/>
          <w:shd w:val="clear" w:color="auto" w:fill="FFFFFF"/>
          <w:lang w:val="lt-LT"/>
        </w:rPr>
        <w:t xml:space="preserve">Pirkimas laikomas žaliuoju vadovaujantis </w:t>
      </w:r>
      <w:bookmarkStart w:id="2" w:name="_Hlk224748787"/>
      <w:r w:rsidR="00E804A4" w:rsidRPr="007F2E56">
        <w:rPr>
          <w:rFonts w:cs="Times New Roman"/>
          <w:color w:val="auto"/>
          <w:sz w:val="24"/>
          <w:szCs w:val="24"/>
          <w:lang w:val="lt-LT"/>
        </w:rPr>
        <w:t xml:space="preserve">Aplinkos apsaugos kriterijų taikymo, vykdant žaliuosius pirkimus, tvarkos aprašo </w:t>
      </w:r>
      <w:bookmarkEnd w:id="2"/>
      <w:r w:rsidR="00DF6A65" w:rsidRPr="007F2E56">
        <w:rPr>
          <w:rFonts w:cs="Times New Roman"/>
          <w:color w:val="auto"/>
          <w:sz w:val="24"/>
          <w:szCs w:val="24"/>
          <w:lang w:val="lt-LT"/>
        </w:rPr>
        <w:t xml:space="preserve">(toliau – aprašas) </w:t>
      </w:r>
      <w:r w:rsidR="00E804A4" w:rsidRPr="007F2E56">
        <w:rPr>
          <w:rFonts w:cs="Times New Roman"/>
          <w:color w:val="auto"/>
          <w:sz w:val="24"/>
          <w:szCs w:val="24"/>
          <w:lang w:val="lt-LT"/>
        </w:rPr>
        <w:t>4.4.3 papunk</w:t>
      </w:r>
      <w:r w:rsidR="00DF6A65" w:rsidRPr="007F2E56">
        <w:rPr>
          <w:rFonts w:cs="Times New Roman"/>
          <w:color w:val="auto"/>
          <w:sz w:val="24"/>
          <w:szCs w:val="24"/>
          <w:lang w:val="lt-LT"/>
        </w:rPr>
        <w:t xml:space="preserve">čiu </w:t>
      </w:r>
      <w:r w:rsidR="00E804A4" w:rsidRPr="007F2E56">
        <w:rPr>
          <w:rFonts w:cs="Times New Roman"/>
          <w:color w:val="auto"/>
          <w:sz w:val="24"/>
          <w:szCs w:val="24"/>
          <w:lang w:val="lt-LT"/>
        </w:rPr>
        <w:t xml:space="preserve">kadangi </w:t>
      </w:r>
      <w:r w:rsidR="00FE3843" w:rsidRPr="007F2E56">
        <w:rPr>
          <w:rFonts w:cs="Times New Roman"/>
          <w:i/>
          <w:iCs/>
          <w:color w:val="auto"/>
          <w:sz w:val="24"/>
          <w:szCs w:val="24"/>
          <w:lang w:val="lt-LT"/>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w:t>
      </w:r>
      <w:r w:rsidR="00FE3843" w:rsidRPr="007F2E56">
        <w:rPr>
          <w:rFonts w:cs="Times New Roman"/>
          <w:i/>
          <w:iCs/>
          <w:color w:val="auto"/>
          <w:sz w:val="24"/>
          <w:szCs w:val="24"/>
          <w:lang w:val="lt-LT"/>
        </w:rPr>
        <w:lastRenderedPageBreak/>
        <w:t>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E804A4" w:rsidRPr="007F2E56">
        <w:rPr>
          <w:rFonts w:cs="Times New Roman"/>
          <w:i/>
          <w:iCs/>
          <w:color w:val="auto"/>
          <w:sz w:val="24"/>
          <w:szCs w:val="24"/>
          <w:lang w:val="lt-LT"/>
        </w:rPr>
        <w:t>)</w:t>
      </w:r>
      <w:r w:rsidR="00DF6A65" w:rsidRPr="007F2E56">
        <w:rPr>
          <w:rFonts w:cs="Times New Roman"/>
          <w:i/>
          <w:iCs/>
          <w:color w:val="auto"/>
          <w:sz w:val="24"/>
          <w:szCs w:val="24"/>
          <w:lang w:val="lt-LT"/>
        </w:rPr>
        <w:t xml:space="preserve">, </w:t>
      </w:r>
      <w:r w:rsidR="00DF6A65" w:rsidRPr="007F2E56">
        <w:rPr>
          <w:rFonts w:cs="Times New Roman"/>
          <w:color w:val="auto"/>
          <w:sz w:val="24"/>
          <w:szCs w:val="24"/>
          <w:lang w:val="lt-LT"/>
        </w:rPr>
        <w:t>taip pat</w:t>
      </w:r>
      <w:r w:rsidR="00DF6A65" w:rsidRPr="007F2E56">
        <w:rPr>
          <w:rFonts w:cs="Times New Roman"/>
          <w:i/>
          <w:iCs/>
          <w:color w:val="auto"/>
          <w:sz w:val="24"/>
          <w:szCs w:val="24"/>
          <w:lang w:val="lt-LT"/>
        </w:rPr>
        <w:t xml:space="preserve"> </w:t>
      </w:r>
      <w:bookmarkStart w:id="3" w:name="_Hlk224748773"/>
      <w:r w:rsidR="00DF6A65" w:rsidRPr="007F2E56">
        <w:rPr>
          <w:color w:val="auto"/>
          <w:sz w:val="24"/>
          <w:szCs w:val="24"/>
          <w:lang w:val="lt-LT"/>
        </w:rPr>
        <w:t>v</w:t>
      </w:r>
      <w:r w:rsidR="00612185" w:rsidRPr="007F2E56">
        <w:rPr>
          <w:color w:val="auto"/>
          <w:sz w:val="24"/>
          <w:szCs w:val="24"/>
          <w:lang w:val="lt-LT"/>
        </w:rPr>
        <w:t xml:space="preserve">adovaujantis </w:t>
      </w:r>
      <w:r w:rsidR="00DF6A65" w:rsidRPr="007F2E56">
        <w:rPr>
          <w:color w:val="auto"/>
          <w:sz w:val="24"/>
          <w:szCs w:val="24"/>
          <w:lang w:val="lt-LT"/>
        </w:rPr>
        <w:t>A</w:t>
      </w:r>
      <w:r w:rsidR="00612185" w:rsidRPr="007F2E56">
        <w:rPr>
          <w:color w:val="auto"/>
          <w:sz w:val="24"/>
          <w:szCs w:val="24"/>
          <w:lang w:val="lt-LT"/>
        </w:rPr>
        <w:t xml:space="preserve">prašo 4.4.4 papunkčiu </w:t>
      </w:r>
      <w:r w:rsidR="00DF6A65" w:rsidRPr="007F2E56">
        <w:rPr>
          <w:color w:val="auto"/>
          <w:sz w:val="24"/>
          <w:szCs w:val="24"/>
          <w:lang w:val="lt-LT"/>
        </w:rPr>
        <w:t xml:space="preserve">pirkimo sutartyje </w:t>
      </w:r>
      <w:r w:rsidR="00612185" w:rsidRPr="007F2E56">
        <w:rPr>
          <w:color w:val="auto"/>
          <w:sz w:val="24"/>
          <w:szCs w:val="24"/>
          <w:lang w:val="lt-LT"/>
        </w:rPr>
        <w:t>savarankiškai nustatom</w:t>
      </w:r>
      <w:r w:rsidR="00DF6A65" w:rsidRPr="007F2E56">
        <w:rPr>
          <w:color w:val="auto"/>
          <w:sz w:val="24"/>
          <w:szCs w:val="24"/>
          <w:lang w:val="lt-LT"/>
        </w:rPr>
        <w:t>as</w:t>
      </w:r>
      <w:r w:rsidR="00612185" w:rsidRPr="007F2E56">
        <w:rPr>
          <w:color w:val="auto"/>
          <w:sz w:val="24"/>
          <w:szCs w:val="24"/>
          <w:lang w:val="lt-LT"/>
        </w:rPr>
        <w:t xml:space="preserve"> aplinkos apsaugos </w:t>
      </w:r>
      <w:r w:rsidR="00DF6A65" w:rsidRPr="007F2E56">
        <w:rPr>
          <w:color w:val="auto"/>
          <w:sz w:val="24"/>
          <w:szCs w:val="24"/>
          <w:lang w:val="lt-LT"/>
        </w:rPr>
        <w:t>reikalavimas -</w:t>
      </w:r>
      <w:r w:rsidR="00612185" w:rsidRPr="007F2E56">
        <w:rPr>
          <w:color w:val="auto"/>
          <w:sz w:val="24"/>
          <w:szCs w:val="24"/>
          <w:lang w:val="lt-LT"/>
        </w:rPr>
        <w:t xml:space="preserve"> t</w:t>
      </w:r>
      <w:r w:rsidR="00DF6A65" w:rsidRPr="007F2E56">
        <w:rPr>
          <w:color w:val="auto"/>
          <w:sz w:val="24"/>
          <w:szCs w:val="24"/>
          <w:lang w:val="lt-LT"/>
        </w:rPr>
        <w:t>ei</w:t>
      </w:r>
      <w:r w:rsidR="00612185" w:rsidRPr="007F2E56">
        <w:rPr>
          <w:color w:val="auto"/>
          <w:sz w:val="24"/>
          <w:szCs w:val="24"/>
          <w:lang w:val="lt-LT"/>
        </w:rPr>
        <w:t xml:space="preserve">kiant </w:t>
      </w:r>
      <w:r w:rsidR="00DF6A65" w:rsidRPr="007F2E56">
        <w:rPr>
          <w:color w:val="auto"/>
          <w:sz w:val="24"/>
          <w:szCs w:val="24"/>
          <w:lang w:val="lt-LT"/>
        </w:rPr>
        <w:t>paslaugas</w:t>
      </w:r>
      <w:r w:rsidR="00612185" w:rsidRPr="007F2E56">
        <w:rPr>
          <w:color w:val="auto"/>
          <w:sz w:val="24"/>
          <w:szCs w:val="24"/>
          <w:lang w:val="lt-LT"/>
        </w:rPr>
        <w:t xml:space="preserve"> </w:t>
      </w:r>
      <w:r w:rsidR="00DF6A65" w:rsidRPr="007F2E56">
        <w:rPr>
          <w:color w:val="auto"/>
          <w:sz w:val="24"/>
          <w:szCs w:val="24"/>
          <w:lang w:val="lt-LT"/>
        </w:rPr>
        <w:t>t</w:t>
      </w:r>
      <w:r w:rsidR="00612185" w:rsidRPr="007F2E56">
        <w:rPr>
          <w:color w:val="auto"/>
          <w:sz w:val="24"/>
          <w:szCs w:val="24"/>
          <w:lang w:val="lt-LT"/>
        </w:rPr>
        <w:t>iekėjas turi mažinti popieriaus naudojimą</w:t>
      </w:r>
      <w:r w:rsidR="00DF6A65" w:rsidRPr="007F2E56">
        <w:rPr>
          <w:color w:val="auto"/>
          <w:sz w:val="24"/>
          <w:szCs w:val="24"/>
          <w:lang w:val="lt-LT"/>
        </w:rPr>
        <w:t xml:space="preserve"> ir</w:t>
      </w:r>
      <w:r w:rsidR="00612185" w:rsidRPr="007F2E56">
        <w:rPr>
          <w:color w:val="auto"/>
          <w:sz w:val="24"/>
          <w:szCs w:val="24"/>
          <w:lang w:val="lt-LT"/>
        </w:rPr>
        <w:t xml:space="preserve"> atsisakyti nebūtino dokumentų kopijavimo </w:t>
      </w:r>
      <w:r w:rsidR="00DF6A65" w:rsidRPr="007F2E56">
        <w:rPr>
          <w:color w:val="auto"/>
          <w:sz w:val="24"/>
          <w:szCs w:val="24"/>
          <w:lang w:val="lt-LT"/>
        </w:rPr>
        <w:t>bei</w:t>
      </w:r>
      <w:r w:rsidR="00612185" w:rsidRPr="007F2E56">
        <w:rPr>
          <w:color w:val="auto"/>
          <w:sz w:val="24"/>
          <w:szCs w:val="24"/>
          <w:lang w:val="lt-LT"/>
        </w:rPr>
        <w:t xml:space="preserve"> spausdinimo</w:t>
      </w:r>
      <w:r w:rsidR="00DF6A65" w:rsidRPr="007F2E56">
        <w:rPr>
          <w:color w:val="auto"/>
          <w:sz w:val="24"/>
          <w:szCs w:val="24"/>
          <w:lang w:val="lt-LT"/>
        </w:rPr>
        <w:t>. Pirkimo s</w:t>
      </w:r>
      <w:r w:rsidR="00612185" w:rsidRPr="007F2E56">
        <w:rPr>
          <w:color w:val="auto"/>
          <w:sz w:val="24"/>
          <w:szCs w:val="24"/>
          <w:lang w:val="lt-LT"/>
        </w:rPr>
        <w:t xml:space="preserve">utarties vykdymo dokumentai </w:t>
      </w:r>
      <w:r w:rsidR="00DF6A65" w:rsidRPr="007F2E56">
        <w:rPr>
          <w:color w:val="auto"/>
          <w:sz w:val="24"/>
          <w:szCs w:val="24"/>
          <w:lang w:val="lt-LT"/>
        </w:rPr>
        <w:t>perkančiajai organizacijai</w:t>
      </w:r>
      <w:r w:rsidR="00612185" w:rsidRPr="007F2E56">
        <w:rPr>
          <w:color w:val="auto"/>
          <w:sz w:val="24"/>
          <w:szCs w:val="24"/>
          <w:lang w:val="lt-LT"/>
        </w:rPr>
        <w:t xml:space="preserve"> turi būti teikiami elektroniniu formatu ir pasirašomi elektroniniu būdu.</w:t>
      </w:r>
      <w:bookmarkEnd w:id="3"/>
    </w:p>
    <w:p w14:paraId="14A1CE2A" w14:textId="22674805" w:rsidR="004227BA" w:rsidRPr="007F2E56" w:rsidRDefault="004227BA" w:rsidP="004227BA">
      <w:pPr>
        <w:pStyle w:val="Sraopastraipa"/>
        <w:numPr>
          <w:ilvl w:val="0"/>
          <w:numId w:val="1"/>
        </w:numPr>
        <w:tabs>
          <w:tab w:val="left" w:pos="1106"/>
        </w:tabs>
        <w:ind w:left="0" w:firstLine="709"/>
        <w:jc w:val="both"/>
        <w:rPr>
          <w:lang w:eastAsia="lt-LT"/>
        </w:rPr>
      </w:pPr>
      <w:r w:rsidRPr="007F2E56">
        <w:t xml:space="preserve">Perkančiosios organizacijos kontaktinis asmuo įgaliotas palaikyti tiesioginį ryšį su tiekėjais – </w:t>
      </w:r>
      <w:r w:rsidRPr="007F2E56">
        <w:rPr>
          <w:rFonts w:cs="Arial Unicode MS"/>
          <w:lang w:eastAsia="lt-LT"/>
        </w:rPr>
        <w:t xml:space="preserve">Viešųjų pirkimų skyriaus vyriausioji specialistė Laura Norbuntienė tel. +370 421 69 085, mob. +370 675 06646, el. p. </w:t>
      </w:r>
      <w:hyperlink r:id="rId9" w:history="1">
        <w:r w:rsidR="004226CC" w:rsidRPr="007F2E56">
          <w:rPr>
            <w:rStyle w:val="Hipersaitas"/>
            <w:rFonts w:cs="Arial Unicode MS"/>
            <w:lang w:eastAsia="lt-LT"/>
          </w:rPr>
          <w:t>laura.norbuntiene@pakruojis.lt</w:t>
        </w:r>
      </w:hyperlink>
      <w:r w:rsidRPr="007F2E56">
        <w:rPr>
          <w:rFonts w:cs="Arial Unicode MS"/>
          <w:lang w:eastAsia="lt-LT"/>
        </w:rPr>
        <w:t>.</w:t>
      </w:r>
    </w:p>
    <w:p w14:paraId="14D18282" w14:textId="77777777" w:rsidR="004226CC" w:rsidRPr="007F2E56" w:rsidRDefault="004226CC" w:rsidP="004226CC">
      <w:pPr>
        <w:pStyle w:val="Sraopastraipa"/>
        <w:tabs>
          <w:tab w:val="left" w:pos="1106"/>
        </w:tabs>
        <w:ind w:left="709"/>
        <w:jc w:val="both"/>
        <w:rPr>
          <w:lang w:eastAsia="lt-LT"/>
        </w:rPr>
      </w:pPr>
    </w:p>
    <w:p w14:paraId="21E47867" w14:textId="77777777" w:rsidR="009146AA" w:rsidRPr="007F2E56" w:rsidRDefault="009146AA" w:rsidP="009146AA">
      <w:pPr>
        <w:widowControl w:val="0"/>
        <w:jc w:val="center"/>
        <w:rPr>
          <w:b/>
        </w:rPr>
      </w:pPr>
      <w:r w:rsidRPr="007F2E56">
        <w:rPr>
          <w:b/>
        </w:rPr>
        <w:t>II SKYRIUS</w:t>
      </w:r>
    </w:p>
    <w:p w14:paraId="54EBC083" w14:textId="77777777" w:rsidR="009146AA" w:rsidRPr="007F2E56" w:rsidRDefault="009146AA" w:rsidP="009146AA">
      <w:pPr>
        <w:widowControl w:val="0"/>
        <w:jc w:val="center"/>
        <w:rPr>
          <w:b/>
        </w:rPr>
      </w:pPr>
      <w:r w:rsidRPr="007F2E56">
        <w:rPr>
          <w:b/>
        </w:rPr>
        <w:t>PIRKIMO OBJEKTAS</w:t>
      </w:r>
    </w:p>
    <w:p w14:paraId="73454B29" w14:textId="77777777" w:rsidR="000B4C7F" w:rsidRPr="007F2E56" w:rsidRDefault="000B4C7F" w:rsidP="00540C40">
      <w:pPr>
        <w:pStyle w:val="Body2"/>
        <w:tabs>
          <w:tab w:val="left" w:pos="1120"/>
        </w:tabs>
        <w:ind w:firstLine="700"/>
        <w:rPr>
          <w:color w:val="auto"/>
          <w:sz w:val="24"/>
          <w:szCs w:val="24"/>
          <w:lang w:val="lt-LT"/>
        </w:rPr>
      </w:pPr>
    </w:p>
    <w:p w14:paraId="561E4711" w14:textId="376CF8C8" w:rsidR="00DE42AE" w:rsidRPr="007F2E56" w:rsidRDefault="00DE42AE" w:rsidP="00DE42AE">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20"/>
        </w:tabs>
        <w:suppressAutoHyphens/>
        <w:ind w:left="0" w:firstLine="709"/>
        <w:jc w:val="both"/>
        <w:rPr>
          <w:rFonts w:eastAsia="Times New Roman"/>
          <w:bdr w:val="none" w:sz="0" w:space="0" w:color="auto"/>
          <w:lang w:eastAsia="ar-SA"/>
        </w:rPr>
      </w:pPr>
      <w:r w:rsidRPr="007F2E56">
        <w:rPr>
          <w:rFonts w:eastAsia="Times New Roman"/>
          <w:b/>
          <w:bCs/>
          <w:bdr w:val="none" w:sz="0" w:space="0" w:color="auto"/>
          <w:lang w:eastAsia="ar-SA"/>
        </w:rPr>
        <w:t xml:space="preserve">Pirkimo objektas – Pakruojo rajono savivaldybės aplinkos monitoringo programos vykdymo paslaugos </w:t>
      </w:r>
      <w:r w:rsidRPr="007F2E56">
        <w:rPr>
          <w:rFonts w:eastAsia="Times New Roman"/>
          <w:bdr w:val="none" w:sz="0" w:space="0" w:color="auto"/>
        </w:rPr>
        <w:t>(toliau – paslaugos).</w:t>
      </w:r>
      <w:r w:rsidRPr="007F2E56">
        <w:rPr>
          <w:rFonts w:eastAsia="Times New Roman"/>
          <w:b/>
          <w:bCs/>
          <w:bdr w:val="none" w:sz="0" w:space="0" w:color="auto"/>
        </w:rPr>
        <w:t xml:space="preserve"> </w:t>
      </w:r>
      <w:r w:rsidR="00C604D4" w:rsidRPr="007F2E56">
        <w:rPr>
          <w:rFonts w:eastAsia="Times New Roman"/>
          <w:bdr w:val="none" w:sz="0" w:space="0" w:color="auto"/>
        </w:rPr>
        <w:t xml:space="preserve">BVPŽ kodas: </w:t>
      </w:r>
      <w:r w:rsidR="00C604D4" w:rsidRPr="007F2E56">
        <w:rPr>
          <w:rFonts w:eastAsia="Times New Roman"/>
          <w:bdr w:val="none" w:sz="0" w:space="0" w:color="auto"/>
        </w:rPr>
        <w:t>73111000-3 Mokslinių tyrimų laboratorinės paslaugos.</w:t>
      </w:r>
    </w:p>
    <w:p w14:paraId="19C00AD7" w14:textId="5492F601" w:rsidR="00574313" w:rsidRPr="007F2E56" w:rsidRDefault="00DE42AE" w:rsidP="0057431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20"/>
        </w:tabs>
        <w:suppressAutoHyphens/>
        <w:ind w:left="0" w:firstLine="700"/>
        <w:jc w:val="both"/>
        <w:rPr>
          <w:rFonts w:eastAsia="Times New Roman"/>
          <w:bdr w:val="none" w:sz="0" w:space="0" w:color="auto"/>
          <w:lang w:eastAsia="ar-SA"/>
        </w:rPr>
      </w:pPr>
      <w:bookmarkStart w:id="4" w:name="_Hlk130994839"/>
      <w:r w:rsidRPr="007F2E56">
        <w:rPr>
          <w:rFonts w:eastAsia="Times New Roman"/>
          <w:bdr w:val="none" w:sz="0" w:space="0" w:color="auto"/>
          <w:lang w:eastAsia="lt-LT"/>
        </w:rPr>
        <w:t xml:space="preserve">Paslaugos perkamos 2026, 2027 ir 2028 metams ir turės būti vykdomos </w:t>
      </w:r>
      <w:bookmarkStart w:id="5" w:name="_Hlk130994357"/>
      <w:r w:rsidRPr="007F2E56">
        <w:rPr>
          <w:rFonts w:eastAsia="Times New Roman"/>
          <w:bdr w:val="none" w:sz="0" w:space="0" w:color="auto"/>
          <w:lang w:eastAsia="lt-LT"/>
        </w:rPr>
        <w:t xml:space="preserve">pagal </w:t>
      </w:r>
      <w:r w:rsidRPr="007F2E56">
        <w:rPr>
          <w:rFonts w:eastAsia="Calibri"/>
          <w:iCs/>
          <w:bdr w:val="none" w:sz="0" w:space="0" w:color="auto"/>
          <w:lang w:eastAsia="ar-SA"/>
        </w:rPr>
        <w:t>Pakruojo rajono savivaldybės tarybos 2022 m. gruodžio 22 d. sprendimu T-294 „</w:t>
      </w:r>
      <w:r w:rsidRPr="007F2E56">
        <w:rPr>
          <w:rFonts w:eastAsia="Calibri"/>
          <w:i/>
          <w:bdr w:val="none" w:sz="0" w:space="0" w:color="auto"/>
          <w:lang w:eastAsia="ar-SA"/>
        </w:rPr>
        <w:t>Dėl Pakruojo rajono savivaldybės aplinkos monitoringo  2023–2028 metų programos patvirtinimo</w:t>
      </w:r>
      <w:r w:rsidRPr="007F2E56">
        <w:rPr>
          <w:rFonts w:eastAsia="Calibri"/>
          <w:iCs/>
          <w:bdr w:val="none" w:sz="0" w:space="0" w:color="auto"/>
          <w:lang w:eastAsia="ar-SA"/>
        </w:rPr>
        <w:t xml:space="preserve">“ patvirtintą Pakruojo rajono savivaldybės aplinkos monitoringo 2023–2028 metų programą </w:t>
      </w:r>
      <w:bookmarkEnd w:id="5"/>
      <w:r w:rsidRPr="007F2E56">
        <w:rPr>
          <w:rFonts w:eastAsia="Times New Roman"/>
          <w:bdr w:val="none" w:sz="0" w:space="0" w:color="auto"/>
          <w:lang w:eastAsia="lt-LT"/>
        </w:rPr>
        <w:t>(toliau – programa)</w:t>
      </w:r>
      <w:r w:rsidR="001475DA" w:rsidRPr="007F2E56">
        <w:rPr>
          <w:rFonts w:eastAsia="Times New Roman"/>
          <w:bdr w:val="none" w:sz="0" w:space="0" w:color="auto"/>
          <w:lang w:eastAsia="lt-LT"/>
        </w:rPr>
        <w:t xml:space="preserve"> ir</w:t>
      </w:r>
      <w:r w:rsidRPr="007F2E56">
        <w:rPr>
          <w:rFonts w:eastAsia="Times New Roman"/>
          <w:bdr w:val="none" w:sz="0" w:space="0" w:color="auto"/>
          <w:lang w:eastAsia="ar-SA"/>
        </w:rPr>
        <w:t xml:space="preserve"> Technin</w:t>
      </w:r>
      <w:r w:rsidR="001475DA" w:rsidRPr="007F2E56">
        <w:rPr>
          <w:rFonts w:eastAsia="Times New Roman"/>
          <w:bdr w:val="none" w:sz="0" w:space="0" w:color="auto"/>
          <w:lang w:eastAsia="ar-SA"/>
        </w:rPr>
        <w:t>ę</w:t>
      </w:r>
      <w:r w:rsidRPr="007F2E56">
        <w:rPr>
          <w:rFonts w:eastAsia="Times New Roman"/>
          <w:bdr w:val="none" w:sz="0" w:space="0" w:color="auto"/>
          <w:lang w:eastAsia="ar-SA"/>
        </w:rPr>
        <w:t xml:space="preserve"> specifikacij</w:t>
      </w:r>
      <w:r w:rsidR="001475DA" w:rsidRPr="007F2E56">
        <w:rPr>
          <w:rFonts w:eastAsia="Times New Roman"/>
          <w:bdr w:val="none" w:sz="0" w:space="0" w:color="auto"/>
          <w:lang w:eastAsia="ar-SA"/>
        </w:rPr>
        <w:t>ą</w:t>
      </w:r>
      <w:r w:rsidRPr="007F2E56">
        <w:rPr>
          <w:rFonts w:eastAsia="Times New Roman"/>
          <w:bdr w:val="none" w:sz="0" w:space="0" w:color="auto"/>
          <w:lang w:eastAsia="ar-SA"/>
        </w:rPr>
        <w:t xml:space="preserve"> (2 priedas).</w:t>
      </w:r>
      <w:r w:rsidR="00987C32" w:rsidRPr="007F2E56">
        <w:rPr>
          <w:rFonts w:eastAsia="Times New Roman"/>
          <w:bdr w:val="none" w:sz="0" w:space="0" w:color="auto"/>
          <w:lang w:eastAsia="ar-SA"/>
        </w:rPr>
        <w:t xml:space="preserve"> </w:t>
      </w:r>
    </w:p>
    <w:p w14:paraId="62992D1E" w14:textId="6ED26D82" w:rsidR="00DE42AE" w:rsidRPr="007F2E56" w:rsidRDefault="00DE42AE" w:rsidP="0057431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20"/>
        </w:tabs>
        <w:suppressAutoHyphens/>
        <w:ind w:left="0" w:firstLine="700"/>
        <w:jc w:val="both"/>
        <w:rPr>
          <w:rFonts w:eastAsia="Times New Roman"/>
          <w:bdr w:val="none" w:sz="0" w:space="0" w:color="auto"/>
          <w:lang w:eastAsia="ar-SA"/>
        </w:rPr>
      </w:pPr>
      <w:r w:rsidRPr="007F2E56">
        <w:rPr>
          <w:rFonts w:eastAsia="Times New Roman"/>
          <w:bdr w:val="none" w:sz="0" w:space="0" w:color="auto"/>
          <w:lang w:eastAsia="lt-LT"/>
        </w:rPr>
        <w:t>Aplinkos monitoringo duomenų administravimo bei visos kitos išlaidos, reikalingos paslaugoms atlikti turi būti įskaičiuotos į tiekėjo siūlomų paslaugų kainas.</w:t>
      </w:r>
    </w:p>
    <w:p w14:paraId="2964BEDA" w14:textId="77777777" w:rsidR="00DE42AE" w:rsidRPr="007F2E56" w:rsidRDefault="00DE42AE" w:rsidP="00DE42A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20"/>
        </w:tabs>
        <w:suppressAutoHyphens/>
        <w:ind w:left="0" w:firstLine="700"/>
        <w:jc w:val="both"/>
        <w:rPr>
          <w:rFonts w:eastAsia="Times New Roman"/>
          <w:bdr w:val="none" w:sz="0" w:space="0" w:color="auto"/>
          <w:lang w:eastAsia="ar-SA"/>
        </w:rPr>
      </w:pPr>
      <w:r w:rsidRPr="007F2E56">
        <w:rPr>
          <w:rFonts w:eastAsia="Times New Roman"/>
          <w:bdr w:val="none" w:sz="0" w:space="0" w:color="auto"/>
          <w:lang w:eastAsia="ar-SA"/>
        </w:rPr>
        <w:t>Pirkimas į dalis neskaidomas. Tiekėjas turi pateikti pasiūlymą visai nurodytai paslaugų apimčiai.</w:t>
      </w:r>
    </w:p>
    <w:bookmarkEnd w:id="4"/>
    <w:p w14:paraId="16BDDCC0" w14:textId="77777777" w:rsidR="008220F2" w:rsidRPr="007F2E56" w:rsidRDefault="008220F2" w:rsidP="008220F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134"/>
        </w:tabs>
        <w:outlineLvl w:val="0"/>
        <w:rPr>
          <w:b/>
        </w:rPr>
      </w:pPr>
    </w:p>
    <w:p w14:paraId="7B73C0FD" w14:textId="7C114CFB" w:rsidR="0038505D" w:rsidRPr="007F2E56" w:rsidRDefault="0038505D" w:rsidP="000D098D">
      <w:pPr>
        <w:keepNext/>
        <w:tabs>
          <w:tab w:val="left" w:pos="426"/>
        </w:tabs>
        <w:jc w:val="center"/>
        <w:outlineLvl w:val="0"/>
        <w:rPr>
          <w:b/>
        </w:rPr>
      </w:pPr>
      <w:r w:rsidRPr="007F2E56">
        <w:rPr>
          <w:b/>
        </w:rPr>
        <w:t>III SKYRIUS</w:t>
      </w:r>
    </w:p>
    <w:p w14:paraId="22BFA432" w14:textId="77777777" w:rsidR="0038505D" w:rsidRPr="007F2E56" w:rsidRDefault="0076497B" w:rsidP="000D098D">
      <w:pPr>
        <w:keepNext/>
        <w:tabs>
          <w:tab w:val="left" w:pos="426"/>
        </w:tabs>
        <w:jc w:val="center"/>
        <w:outlineLvl w:val="0"/>
        <w:rPr>
          <w:b/>
          <w:bCs/>
        </w:rPr>
      </w:pPr>
      <w:r w:rsidRPr="007F2E56">
        <w:rPr>
          <w:b/>
          <w:bCs/>
        </w:rPr>
        <w:t>REIKALAVIMAI TIEKĖJAMS</w:t>
      </w:r>
    </w:p>
    <w:p w14:paraId="2D0AD66D" w14:textId="77777777" w:rsidR="00324A1C" w:rsidRPr="007F2E56" w:rsidRDefault="00324A1C" w:rsidP="000D098D">
      <w:pPr>
        <w:ind w:firstLine="720"/>
        <w:jc w:val="both"/>
        <w:outlineLvl w:val="3"/>
      </w:pPr>
    </w:p>
    <w:p w14:paraId="5F88B162" w14:textId="77777777" w:rsidR="0087418B" w:rsidRPr="007F2E56" w:rsidRDefault="0087418B" w:rsidP="00DE42AE">
      <w:pPr>
        <w:pStyle w:val="Sraopastraipa"/>
        <w:numPr>
          <w:ilvl w:val="0"/>
          <w:numId w:val="1"/>
        </w:numPr>
        <w:tabs>
          <w:tab w:val="left" w:pos="1134"/>
        </w:tabs>
        <w:ind w:left="0" w:firstLine="709"/>
        <w:jc w:val="both"/>
        <w:rPr>
          <w:rFonts w:cs="Arial Unicode MS"/>
          <w:lang w:eastAsia="lt-LT"/>
        </w:rPr>
      </w:pPr>
      <w:bookmarkStart w:id="6" w:name="_Toc274644028"/>
      <w:r w:rsidRPr="007F2E56">
        <w:rPr>
          <w:rFonts w:cs="Arial Unicode MS"/>
          <w:b/>
          <w:bCs/>
          <w:lang w:eastAsia="lt-LT"/>
        </w:rPr>
        <w:t xml:space="preserve">Pirkime taikomas Viešųjų pirkimų įstatymo 46 straipsnio 21 dalyje nurodytas pašalinimo pagrindas. </w:t>
      </w:r>
      <w:r w:rsidRPr="007F2E56">
        <w:rPr>
          <w:rFonts w:cs="Arial Unicode MS"/>
          <w:lang w:eastAsia="lt-LT"/>
        </w:rPr>
        <w:t xml:space="preserve">Pašalinimo pagrindas taikomas tiekėjui (kai pasiūlymą teikia ūkio subjektų grupė – visiems tos grupės nariams) ir ūkio subjektams, kurių pajėgumais tiekėjas remiasi. Perkančioji organizacija tiekėją  pašalina iš pirkimo procedūros bet kuriame pirkimo procedūros etape, jeigu paaiškėja, kad jis (arba kai pasiūlymą teikia ūkio subjektų grupė – tos grupės nariai ir/ar ūkio subjektai, kurių pajėgumais tiekėjas remiasi)  atitinka VPĮ 46 str. 21 dalyje nurodytą pašalinimo pagrindą, t. y. perkančioji organizacija pašalina tiekėją iš pirkimo procedūros, jeigu tiekėjas (ir/ar ūkio subjektų grupė ir/ar ūkio subjektai, kurių pajėgumais tiekėjas remiasi) yra neatlikęs jam teismo sprendimu paskirtos baudžiamojo poveikio priemonės – uždraudimo juridiniam asmeniui dalyvauti viešuosiuose pirkimuose. </w:t>
      </w:r>
    </w:p>
    <w:p w14:paraId="1FEEBB13" w14:textId="68814540" w:rsidR="00081E1C" w:rsidRPr="007F2E56" w:rsidRDefault="00081E1C" w:rsidP="008E3413">
      <w:pPr>
        <w:pStyle w:val="Body2"/>
        <w:numPr>
          <w:ilvl w:val="0"/>
          <w:numId w:val="1"/>
        </w:numPr>
        <w:tabs>
          <w:tab w:val="left" w:pos="1134"/>
        </w:tabs>
        <w:spacing w:after="0"/>
        <w:ind w:left="0" w:firstLine="709"/>
        <w:rPr>
          <w:color w:val="auto"/>
          <w:sz w:val="24"/>
          <w:szCs w:val="24"/>
          <w:lang w:val="lt-LT"/>
        </w:rPr>
      </w:pPr>
      <w:r w:rsidRPr="007F2E56">
        <w:rPr>
          <w:rFonts w:eastAsia="Times New Roman"/>
          <w:color w:val="auto"/>
          <w:sz w:val="24"/>
          <w:szCs w:val="24"/>
          <w:lang w:val="lt-LT"/>
        </w:rPr>
        <w:t>T</w:t>
      </w:r>
      <w:r w:rsidR="001B7F17" w:rsidRPr="007F2E56">
        <w:rPr>
          <w:rFonts w:eastAsia="Times New Roman"/>
          <w:color w:val="auto"/>
          <w:sz w:val="24"/>
          <w:szCs w:val="24"/>
          <w:lang w:val="lt-LT"/>
        </w:rPr>
        <w:t>iekėjo kvalifikacija turi būti įgyta iki pasiūlymų pateikimo termino pabaigos</w:t>
      </w:r>
      <w:r w:rsidRPr="007F2E56">
        <w:rPr>
          <w:rFonts w:eastAsia="Times New Roman"/>
          <w:color w:val="auto"/>
          <w:sz w:val="24"/>
          <w:szCs w:val="24"/>
          <w:lang w:val="lt-LT"/>
        </w:rPr>
        <w:t>. Tiekėjų kvalifikacijos reikalavimai bei reikalavimus patvirtinantys dokumentai, patvirtinantys šiuos reikalavimus.</w:t>
      </w:r>
    </w:p>
    <w:tbl>
      <w:tblPr>
        <w:tblStyle w:val="Lentelstinklelis"/>
        <w:tblW w:w="0" w:type="auto"/>
        <w:tblLook w:val="04A0" w:firstRow="1" w:lastRow="0" w:firstColumn="1" w:lastColumn="0" w:noHBand="0" w:noVBand="1"/>
      </w:tblPr>
      <w:tblGrid>
        <w:gridCol w:w="810"/>
        <w:gridCol w:w="4147"/>
        <w:gridCol w:w="4671"/>
      </w:tblGrid>
      <w:tr w:rsidR="003A71D9" w:rsidRPr="007F2E56" w14:paraId="3E60A9C3" w14:textId="77777777" w:rsidTr="004204BB">
        <w:trPr>
          <w:cantSplit/>
          <w:tblHeader/>
        </w:trPr>
        <w:tc>
          <w:tcPr>
            <w:tcW w:w="810" w:type="dxa"/>
            <w:vAlign w:val="center"/>
          </w:tcPr>
          <w:p w14:paraId="3FA2B84E" w14:textId="77777777" w:rsidR="00081E1C" w:rsidRPr="007F2E56" w:rsidRDefault="00081E1C" w:rsidP="00081E1C">
            <w:pPr>
              <w:jc w:val="center"/>
              <w:rPr>
                <w:b/>
              </w:rPr>
            </w:pPr>
            <w:r w:rsidRPr="007F2E56">
              <w:rPr>
                <w:b/>
              </w:rPr>
              <w:t>Eil. Nr.</w:t>
            </w:r>
          </w:p>
        </w:tc>
        <w:tc>
          <w:tcPr>
            <w:tcW w:w="4147" w:type="dxa"/>
            <w:vAlign w:val="center"/>
          </w:tcPr>
          <w:p w14:paraId="60855DD4" w14:textId="77777777" w:rsidR="00081E1C" w:rsidRPr="007F2E56" w:rsidRDefault="00081E1C" w:rsidP="00081E1C">
            <w:pPr>
              <w:jc w:val="center"/>
              <w:rPr>
                <w:b/>
              </w:rPr>
            </w:pPr>
            <w:r w:rsidRPr="007F2E56">
              <w:rPr>
                <w:b/>
              </w:rPr>
              <w:t>Kvalifikacijos reikalavimai</w:t>
            </w:r>
          </w:p>
        </w:tc>
        <w:tc>
          <w:tcPr>
            <w:tcW w:w="4671" w:type="dxa"/>
            <w:vAlign w:val="center"/>
          </w:tcPr>
          <w:p w14:paraId="776D7CFB" w14:textId="77777777" w:rsidR="00081E1C" w:rsidRPr="007F2E56" w:rsidRDefault="00081E1C" w:rsidP="00081E1C">
            <w:pPr>
              <w:jc w:val="center"/>
              <w:rPr>
                <w:b/>
              </w:rPr>
            </w:pPr>
            <w:r w:rsidRPr="007F2E56">
              <w:rPr>
                <w:b/>
              </w:rPr>
              <w:t>Patvirtinančių dokumentų sąrašas</w:t>
            </w:r>
          </w:p>
        </w:tc>
      </w:tr>
      <w:tr w:rsidR="003A71D9" w:rsidRPr="007F2E56" w14:paraId="2404B40F" w14:textId="77777777" w:rsidTr="004204BB">
        <w:tc>
          <w:tcPr>
            <w:tcW w:w="9628" w:type="dxa"/>
            <w:gridSpan w:val="3"/>
          </w:tcPr>
          <w:p w14:paraId="1D5D6BFE" w14:textId="77777777" w:rsidR="00081E1C" w:rsidRPr="007F2E56" w:rsidRDefault="00081E1C" w:rsidP="00081E1C">
            <w:pPr>
              <w:jc w:val="center"/>
              <w:rPr>
                <w:b/>
                <w:i/>
              </w:rPr>
            </w:pPr>
            <w:r w:rsidRPr="007F2E56">
              <w:rPr>
                <w:b/>
                <w:i/>
              </w:rPr>
              <w:t>Teisė verstis atitinkama veikla</w:t>
            </w:r>
          </w:p>
        </w:tc>
      </w:tr>
      <w:tr w:rsidR="00081E1C" w:rsidRPr="007F2E56" w14:paraId="56F95C9E" w14:textId="77777777" w:rsidTr="004204BB">
        <w:tc>
          <w:tcPr>
            <w:tcW w:w="810" w:type="dxa"/>
          </w:tcPr>
          <w:p w14:paraId="410EF275" w14:textId="0ABAA931" w:rsidR="00081E1C" w:rsidRPr="007F2E56" w:rsidRDefault="001435BB" w:rsidP="00081E1C">
            <w:pPr>
              <w:jc w:val="center"/>
            </w:pPr>
            <w:bookmarkStart w:id="7" w:name="_Hlk134608183"/>
            <w:r w:rsidRPr="007F2E56">
              <w:t>2</w:t>
            </w:r>
            <w:r w:rsidR="008E3413" w:rsidRPr="007F2E56">
              <w:t>9</w:t>
            </w:r>
            <w:r w:rsidR="00081E1C" w:rsidRPr="007F2E56">
              <w:t>.</w:t>
            </w:r>
            <w:r w:rsidR="00D57724" w:rsidRPr="007F2E56">
              <w:t>1</w:t>
            </w:r>
            <w:r w:rsidR="00081E1C" w:rsidRPr="007F2E56">
              <w:t>.</w:t>
            </w:r>
          </w:p>
        </w:tc>
        <w:tc>
          <w:tcPr>
            <w:tcW w:w="4147" w:type="dxa"/>
            <w:tcBorders>
              <w:top w:val="single" w:sz="4" w:space="0" w:color="000000"/>
              <w:left w:val="single" w:sz="4" w:space="0" w:color="000000"/>
              <w:bottom w:val="single" w:sz="4" w:space="0" w:color="000000"/>
              <w:right w:val="single" w:sz="4" w:space="0" w:color="000000"/>
            </w:tcBorders>
          </w:tcPr>
          <w:p w14:paraId="75785C4D" w14:textId="77777777" w:rsidR="00081E1C" w:rsidRPr="007F2E56" w:rsidRDefault="00081E1C" w:rsidP="00081E1C">
            <w:pPr>
              <w:widowControl w:val="0"/>
              <w:suppressAutoHyphens/>
              <w:jc w:val="both"/>
            </w:pPr>
            <w:r w:rsidRPr="007F2E56">
              <w:t xml:space="preserve">Tiekėjo laboratorijos ar laboratorijos, kuriose tiekėjas atliks Aplinkos monitoringo programoje numatytus </w:t>
            </w:r>
            <w:r w:rsidRPr="007F2E56">
              <w:lastRenderedPageBreak/>
              <w:t>matavimus ir tyrimus, turi turėti leidimus šiems matavimams ir tyrimams atlikti arba būti akredituotos teisės aktų nustatyta tvarka.</w:t>
            </w:r>
          </w:p>
          <w:p w14:paraId="2579E219" w14:textId="77777777" w:rsidR="00081E1C" w:rsidRPr="007F2E56" w:rsidRDefault="00081E1C" w:rsidP="00081E1C">
            <w:pPr>
              <w:jc w:val="both"/>
              <w:rPr>
                <w:i/>
                <w:lang w:eastAsia="lt-LT"/>
              </w:rPr>
            </w:pPr>
          </w:p>
          <w:p w14:paraId="5E615FD0" w14:textId="218BB929" w:rsidR="001435BB" w:rsidRPr="007F2E56" w:rsidRDefault="001435BB" w:rsidP="00081E1C">
            <w:pPr>
              <w:jc w:val="both"/>
              <w:rPr>
                <w:rFonts w:eastAsia="Times New Roman"/>
                <w:i/>
                <w:iCs/>
                <w:lang w:eastAsia="lt-LT"/>
              </w:rPr>
            </w:pPr>
            <w:r w:rsidRPr="007F2E56">
              <w:rPr>
                <w:rFonts w:eastAsia="Times New Roman"/>
                <w:i/>
                <w:iCs/>
                <w:lang w:eastAsia="lt-LT"/>
              </w:rPr>
              <w:t xml:space="preserve">Reikalavimas nustatytas vadovaujantis Lietuvos </w:t>
            </w:r>
            <w:r w:rsidR="00FD6543" w:rsidRPr="007F2E56">
              <w:rPr>
                <w:rFonts w:eastAsia="Times New Roman"/>
                <w:i/>
                <w:iCs/>
                <w:lang w:eastAsia="lt-LT"/>
              </w:rPr>
              <w:t>R</w:t>
            </w:r>
            <w:r w:rsidRPr="007F2E56">
              <w:rPr>
                <w:rFonts w:eastAsia="Times New Roman"/>
                <w:i/>
                <w:iCs/>
                <w:lang w:eastAsia="lt-LT"/>
              </w:rPr>
              <w:t>espublikos aplinkos monitoringo įstatymo 11 straipsnio 2 punktu.</w:t>
            </w:r>
          </w:p>
          <w:p w14:paraId="68DDF6E9" w14:textId="77777777" w:rsidR="001435BB" w:rsidRPr="007F2E56" w:rsidRDefault="001435BB" w:rsidP="00081E1C">
            <w:pPr>
              <w:jc w:val="both"/>
              <w:rPr>
                <w:i/>
                <w:lang w:eastAsia="lt-LT"/>
              </w:rPr>
            </w:pPr>
          </w:p>
          <w:p w14:paraId="4FE390C1" w14:textId="49CDD2B9" w:rsidR="00081E1C" w:rsidRPr="007F2E56" w:rsidRDefault="00D13FF5" w:rsidP="00081E1C">
            <w:pPr>
              <w:jc w:val="both"/>
              <w:rPr>
                <w:i/>
                <w:lang w:eastAsia="lt-LT"/>
              </w:rPr>
            </w:pPr>
            <w:r w:rsidRPr="007F2E56">
              <w:rPr>
                <w:rFonts w:eastAsia="Calibri"/>
                <w:i/>
              </w:rPr>
              <w:t>T</w:t>
            </w:r>
            <w:r w:rsidR="00081E1C" w:rsidRPr="007F2E56">
              <w:rPr>
                <w:rFonts w:eastAsia="Calibri"/>
                <w:i/>
              </w:rPr>
              <w:t xml:space="preserve">iekėjas gali remtis kitų ūkio subjektų pajėgumais tik tuomet, kai tie subjektai, kurių </w:t>
            </w:r>
            <w:r w:rsidR="00081E1C" w:rsidRPr="007F2E56">
              <w:rPr>
                <w:rFonts w:eastAsia="Calibri"/>
                <w:i/>
                <w:lang w:eastAsia="lt-LT"/>
              </w:rPr>
              <w:t>pajėgumais buvo pasiremta, patys teiks paslaugas, kurioms reikalingi jų pajėgumai;</w:t>
            </w:r>
          </w:p>
          <w:p w14:paraId="68351460" w14:textId="72A2E0FF" w:rsidR="00081E1C" w:rsidRPr="007F2E56" w:rsidRDefault="00D13FF5" w:rsidP="00081E1C">
            <w:pPr>
              <w:tabs>
                <w:tab w:val="left" w:pos="1134"/>
              </w:tabs>
              <w:suppressAutoHyphens/>
              <w:jc w:val="both"/>
              <w:rPr>
                <w:i/>
                <w:lang w:eastAsia="lt-LT"/>
              </w:rPr>
            </w:pPr>
            <w:r w:rsidRPr="007F2E56">
              <w:rPr>
                <w:i/>
                <w:lang w:eastAsia="lt-LT"/>
              </w:rPr>
              <w:t>S</w:t>
            </w:r>
            <w:r w:rsidR="00081E1C" w:rsidRPr="007F2E56">
              <w:rPr>
                <w:i/>
                <w:lang w:eastAsia="lt-LT"/>
              </w:rPr>
              <w:t xml:space="preserve">ubtiekėjai, kuriuos tiekėjas pasitelks pirkimo sutarties vykdymui (kurių pajėgumais tiekėjas nesiremia, kad atitiktų pirkimo dokumentuose nustatytus kvalifikacijos reikalavimus), privalo turėti teisę verstis ta veikla, kuriai jis pasitelkiamas. </w:t>
            </w:r>
          </w:p>
          <w:p w14:paraId="71FD3DBF" w14:textId="77777777" w:rsidR="00081E1C" w:rsidRPr="007F2E56" w:rsidRDefault="00081E1C" w:rsidP="00081E1C">
            <w:pPr>
              <w:tabs>
                <w:tab w:val="left" w:pos="1134"/>
              </w:tabs>
              <w:suppressAutoHyphens/>
              <w:jc w:val="both"/>
              <w:rPr>
                <w:i/>
                <w:lang w:eastAsia="lt-LT"/>
              </w:rPr>
            </w:pPr>
            <w:r w:rsidRPr="007F2E56">
              <w:rPr>
                <w:i/>
                <w:lang w:eastAsia="lt-LT"/>
              </w:rPr>
              <w:t>Subtiekėjų kvalifikacija pirkimo procedūrų metu nebus tikrinama, tačiau tiekėjas įsipareigoja, kad pirkimo sutartį vykdys tik tokią teisę turintys asmenys.</w:t>
            </w:r>
          </w:p>
          <w:p w14:paraId="1B36B51C" w14:textId="77777777" w:rsidR="00081E1C" w:rsidRPr="007F2E56" w:rsidRDefault="00081E1C" w:rsidP="00081E1C">
            <w:pPr>
              <w:tabs>
                <w:tab w:val="left" w:pos="1134"/>
              </w:tabs>
              <w:suppressAutoHyphens/>
              <w:jc w:val="both"/>
              <w:rPr>
                <w:i/>
                <w:lang w:eastAsia="lt-LT"/>
              </w:rPr>
            </w:pPr>
            <w:r w:rsidRPr="007F2E56">
              <w:rPr>
                <w:i/>
                <w:lang w:eastAsia="lt-LT"/>
              </w:rPr>
              <w:t>Perkančiajai organizacijai pareikalavus, tiekėjas turės pateikti dokumentus, įrodančius subtiekėjo teisę verstis atitinkama veikla, kuriai jis pasitelkiamas.</w:t>
            </w:r>
          </w:p>
          <w:p w14:paraId="1CCEBC3B" w14:textId="77777777" w:rsidR="00081E1C" w:rsidRPr="007F2E56" w:rsidRDefault="00081E1C" w:rsidP="00081E1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p>
        </w:tc>
        <w:tc>
          <w:tcPr>
            <w:tcW w:w="4671" w:type="dxa"/>
            <w:tcBorders>
              <w:top w:val="single" w:sz="4" w:space="0" w:color="000000"/>
              <w:left w:val="single" w:sz="4" w:space="0" w:color="000000"/>
              <w:bottom w:val="single" w:sz="4" w:space="0" w:color="000000"/>
              <w:right w:val="single" w:sz="4" w:space="0" w:color="000000"/>
            </w:tcBorders>
          </w:tcPr>
          <w:p w14:paraId="24604336" w14:textId="51373076" w:rsidR="00AD369F" w:rsidRPr="007F2E56" w:rsidRDefault="005579E8" w:rsidP="001435BB">
            <w:pPr>
              <w:suppressAutoHyphens/>
              <w:ind w:right="-79"/>
              <w:jc w:val="both"/>
              <w:rPr>
                <w:rFonts w:eastAsia="Times New Roman"/>
                <w:lang w:eastAsia="lt-LT"/>
              </w:rPr>
            </w:pPr>
            <w:r w:rsidRPr="007F2E56">
              <w:rPr>
                <w:rFonts w:eastAsia="Times New Roman"/>
                <w:lang w:eastAsia="lt-LT"/>
              </w:rPr>
              <w:lastRenderedPageBreak/>
              <w:t>G</w:t>
            </w:r>
            <w:r w:rsidR="00AD369F" w:rsidRPr="007F2E56">
              <w:rPr>
                <w:rFonts w:eastAsia="Times New Roman"/>
                <w:lang w:eastAsia="lt-LT"/>
              </w:rPr>
              <w:t>aliojant</w:t>
            </w:r>
            <w:r w:rsidRPr="007F2E56">
              <w:rPr>
                <w:rFonts w:eastAsia="Times New Roman"/>
                <w:lang w:eastAsia="lt-LT"/>
              </w:rPr>
              <w:t>is</w:t>
            </w:r>
            <w:r w:rsidR="00AD369F" w:rsidRPr="007F2E56">
              <w:rPr>
                <w:rFonts w:eastAsia="Times New Roman"/>
                <w:lang w:eastAsia="lt-LT"/>
              </w:rPr>
              <w:t xml:space="preserve"> ISO/IEC 17025 standartą atitinkančios laboratorijos akreditavimo pažymėjim</w:t>
            </w:r>
            <w:r w:rsidRPr="007F2E56">
              <w:rPr>
                <w:rFonts w:eastAsia="Times New Roman"/>
                <w:lang w:eastAsia="lt-LT"/>
              </w:rPr>
              <w:t>as</w:t>
            </w:r>
            <w:r w:rsidR="00AD369F" w:rsidRPr="007F2E56">
              <w:rPr>
                <w:rFonts w:eastAsia="Times New Roman"/>
                <w:lang w:eastAsia="lt-LT"/>
              </w:rPr>
              <w:t xml:space="preserve">, kuris suteikia teisę vykdyti </w:t>
            </w:r>
            <w:r w:rsidR="00AD369F" w:rsidRPr="007F2E56">
              <w:rPr>
                <w:rFonts w:eastAsia="Times New Roman"/>
                <w:lang w:eastAsia="lt-LT"/>
              </w:rPr>
              <w:lastRenderedPageBreak/>
              <w:t xml:space="preserve">aplinkos monitoringo programos ėminių ėmimą, fizinius ir (ar) cheminius tyrimus bei matavimus (vanduo, oras, dirvožemis ir kiti aplinkos objektai) pagal galiojančius </w:t>
            </w:r>
            <w:r w:rsidRPr="007F2E56">
              <w:rPr>
                <w:rFonts w:eastAsia="Times New Roman"/>
                <w:lang w:eastAsia="lt-LT"/>
              </w:rPr>
              <w:t xml:space="preserve">LR </w:t>
            </w:r>
            <w:r w:rsidR="00AD369F" w:rsidRPr="007F2E56">
              <w:rPr>
                <w:rFonts w:eastAsia="Times New Roman"/>
                <w:lang w:eastAsia="lt-LT"/>
              </w:rPr>
              <w:t>teisės aktus.</w:t>
            </w:r>
          </w:p>
          <w:p w14:paraId="6ABB094A" w14:textId="77777777" w:rsidR="00AD369F" w:rsidRPr="007F2E56" w:rsidRDefault="00AD369F" w:rsidP="00081E1C">
            <w:pPr>
              <w:jc w:val="both"/>
            </w:pPr>
          </w:p>
          <w:p w14:paraId="3114673E" w14:textId="77777777" w:rsidR="00081E1C" w:rsidRPr="007F2E56" w:rsidRDefault="00081E1C" w:rsidP="00081E1C">
            <w:pPr>
              <w:jc w:val="both"/>
            </w:pPr>
          </w:p>
          <w:p w14:paraId="76C9707D" w14:textId="77777777" w:rsidR="00081E1C" w:rsidRPr="007F2E56" w:rsidRDefault="00081E1C" w:rsidP="00081E1C">
            <w:pPr>
              <w:jc w:val="both"/>
            </w:pPr>
          </w:p>
          <w:p w14:paraId="28ED69BE" w14:textId="77777777" w:rsidR="00081E1C" w:rsidRPr="007F2E56" w:rsidRDefault="00081E1C" w:rsidP="00081E1C">
            <w:pPr>
              <w:tabs>
                <w:tab w:val="left" w:pos="256"/>
              </w:tabs>
              <w:overflowPunct w:val="0"/>
              <w:autoSpaceDE w:val="0"/>
              <w:snapToGrid w:val="0"/>
              <w:jc w:val="both"/>
              <w:textAlignment w:val="baseline"/>
            </w:pPr>
          </w:p>
          <w:p w14:paraId="36FE5B17" w14:textId="77777777" w:rsidR="00081E1C" w:rsidRPr="007F2E56" w:rsidRDefault="00081E1C" w:rsidP="00081E1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p>
        </w:tc>
      </w:tr>
      <w:bookmarkEnd w:id="7"/>
    </w:tbl>
    <w:p w14:paraId="761DA13F" w14:textId="77777777" w:rsidR="00FC68FF" w:rsidRPr="007F2E56" w:rsidRDefault="00FC68FF" w:rsidP="008E3413">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rFonts w:eastAsia="Times New Roman"/>
        </w:rPr>
      </w:pPr>
    </w:p>
    <w:p w14:paraId="60A438AF" w14:textId="77777777" w:rsidR="0087418B" w:rsidRPr="007F2E56" w:rsidRDefault="0087418B" w:rsidP="0087418B">
      <w:pPr>
        <w:jc w:val="both"/>
        <w:rPr>
          <w:bCs/>
          <w:i/>
          <w:iCs/>
        </w:rPr>
      </w:pPr>
      <w:r w:rsidRPr="007F2E56">
        <w:rPr>
          <w:bCs/>
          <w:i/>
          <w:iCs/>
        </w:rPr>
        <w:t>* Ūkio subjektas, kurio pajėgumais remiamasi – tiekėjo pirkimo sutarties vykdymui pasitelkiamas trečiasis asmuo, kurio kvalifikacija tiekėjas remiasi, kad atitiktų kvalifikacijos reikalavimus.</w:t>
      </w:r>
    </w:p>
    <w:p w14:paraId="6944D5F1" w14:textId="45120DB2" w:rsidR="0087418B" w:rsidRPr="007F2E56" w:rsidRDefault="0087418B" w:rsidP="0087418B">
      <w:pPr>
        <w:jc w:val="both"/>
        <w:rPr>
          <w:bCs/>
          <w:i/>
          <w:iCs/>
        </w:rPr>
      </w:pPr>
      <w:r w:rsidRPr="007F2E56">
        <w:rPr>
          <w:bCs/>
          <w:i/>
          <w:iCs/>
        </w:rPr>
        <w:t>** Subtiekėjas – tiekėjo pirkimo sutarties vykdymui pasitelkiamas trečiasis asmuo, kurio kvalifikacija tiekėjas nesiremia, kad atitiktų kvalifikacijos reikalavimus.</w:t>
      </w:r>
    </w:p>
    <w:p w14:paraId="24ECD9B7" w14:textId="77777777" w:rsidR="0087418B" w:rsidRPr="007F2E56" w:rsidRDefault="0087418B" w:rsidP="00F53202">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firstLine="709"/>
        <w:rPr>
          <w:rFonts w:cs="Times New Roman"/>
          <w:color w:val="auto"/>
          <w:sz w:val="24"/>
          <w:szCs w:val="24"/>
          <w:lang w:val="lt-LT"/>
        </w:rPr>
      </w:pPr>
    </w:p>
    <w:p w14:paraId="58F51DEB" w14:textId="1012CA29" w:rsidR="00F53202" w:rsidRPr="007F2E56" w:rsidRDefault="00F53202" w:rsidP="00DE42AE">
      <w:pPr>
        <w:pStyle w:val="Body2"/>
        <w:numPr>
          <w:ilvl w:val="0"/>
          <w:numId w:val="1"/>
        </w:numPr>
        <w:tabs>
          <w:tab w:val="left" w:pos="1134"/>
        </w:tabs>
        <w:spacing w:after="0"/>
        <w:ind w:left="0" w:firstLine="709"/>
        <w:rPr>
          <w:rFonts w:cs="Times New Roman"/>
          <w:color w:val="auto"/>
          <w:sz w:val="24"/>
          <w:szCs w:val="24"/>
          <w:lang w:val="lt-LT"/>
        </w:rPr>
      </w:pPr>
      <w:r w:rsidRPr="007F2E56">
        <w:rPr>
          <w:rFonts w:cs="Times New Roman"/>
          <w:b/>
          <w:bCs/>
          <w:color w:val="auto"/>
          <w:sz w:val="24"/>
          <w:szCs w:val="24"/>
          <w:lang w:val="lt-LT"/>
        </w:rPr>
        <w:t xml:space="preserve">Atitiktį keliamiems </w:t>
      </w:r>
      <w:r w:rsidR="00C326D1" w:rsidRPr="007F2E56">
        <w:rPr>
          <w:rFonts w:cs="Times New Roman"/>
          <w:b/>
          <w:bCs/>
          <w:color w:val="auto"/>
          <w:sz w:val="24"/>
          <w:szCs w:val="24"/>
          <w:lang w:val="lt-LT"/>
        </w:rPr>
        <w:t xml:space="preserve">tiekėjų </w:t>
      </w:r>
      <w:r w:rsidRPr="007F2E56">
        <w:rPr>
          <w:rFonts w:cs="Times New Roman"/>
          <w:b/>
          <w:bCs/>
          <w:color w:val="auto"/>
          <w:sz w:val="24"/>
          <w:szCs w:val="24"/>
          <w:lang w:val="lt-LT"/>
        </w:rPr>
        <w:t xml:space="preserve">kvalifikacijos ir aplinkos apsaugos </w:t>
      </w:r>
      <w:r w:rsidR="00C326D1" w:rsidRPr="007F2E56">
        <w:rPr>
          <w:rFonts w:cs="Times New Roman"/>
          <w:b/>
          <w:bCs/>
          <w:color w:val="auto"/>
          <w:sz w:val="24"/>
          <w:szCs w:val="24"/>
          <w:lang w:val="lt-LT"/>
        </w:rPr>
        <w:t>reikalavimams</w:t>
      </w:r>
      <w:r w:rsidRPr="007F2E56">
        <w:rPr>
          <w:rFonts w:cs="Times New Roman"/>
          <w:b/>
          <w:bCs/>
          <w:color w:val="auto"/>
          <w:sz w:val="24"/>
          <w:szCs w:val="24"/>
          <w:lang w:val="lt-LT"/>
        </w:rPr>
        <w:t xml:space="preserve"> patvirtinančių̨ dokumentų bus reikalaujama tik iš̌ to tiekėjo, kurio pasiūlymas pagal vertinimo rezultatus gali būti pripažintas laimėjusiu</w:t>
      </w:r>
      <w:r w:rsidRPr="007F2E56">
        <w:rPr>
          <w:rFonts w:cs="Times New Roman"/>
          <w:color w:val="auto"/>
          <w:sz w:val="24"/>
          <w:szCs w:val="24"/>
          <w:lang w:val="lt-LT"/>
        </w:rPr>
        <w:t xml:space="preserve"> (iki pasiūlymų̨ eilės nustatymo). Tokių dokumentų nereikalaujama, jei perkančioji organizacija turi galimybę susipažinti su šiais dokumentais viešai prieinamoje erdvėje arba tiesiogiai ir neatlygintinai prisijungus prie nacionalinės duomenų bazės bet kurioje valstybėje narėje, arba naudodamasi CVP IS priemonėmis, arba šiuos dokumentus jau turi iš ankstesnių pirkimo procedūrų.</w:t>
      </w:r>
    </w:p>
    <w:p w14:paraId="24D9D790" w14:textId="6BE705E3" w:rsidR="006D4761" w:rsidRPr="007F2E56" w:rsidRDefault="006D4761" w:rsidP="006D4761">
      <w:pPr>
        <w:pStyle w:val="Body2"/>
        <w:numPr>
          <w:ilvl w:val="0"/>
          <w:numId w:val="1"/>
        </w:numPr>
        <w:tabs>
          <w:tab w:val="left" w:pos="1106"/>
        </w:tabs>
        <w:spacing w:after="0"/>
        <w:ind w:left="0" w:firstLine="709"/>
        <w:rPr>
          <w:rFonts w:cs="Times New Roman"/>
          <w:color w:val="auto"/>
          <w:sz w:val="24"/>
          <w:szCs w:val="24"/>
          <w:lang w:val="lt-LT"/>
        </w:rPr>
      </w:pPr>
      <w:r w:rsidRPr="007F2E56">
        <w:rPr>
          <w:b/>
          <w:bCs/>
          <w:color w:val="auto"/>
          <w:sz w:val="24"/>
          <w:szCs w:val="24"/>
          <w:lang w:val="lt-LT"/>
        </w:rPr>
        <w:t xml:space="preserve">Tiekėjas, kurio pasiūlymas, pagal vertinimo rezultatus, gali būti pripažintas laimėjusiu ir </w:t>
      </w:r>
      <w:r w:rsidR="003F7AC9" w:rsidRPr="007F2E56">
        <w:rPr>
          <w:b/>
          <w:bCs/>
          <w:color w:val="auto"/>
          <w:sz w:val="24"/>
          <w:szCs w:val="24"/>
          <w:lang w:val="lt-LT"/>
        </w:rPr>
        <w:t xml:space="preserve">sutarties tiesioginiam vykdymui </w:t>
      </w:r>
      <w:r w:rsidRPr="007F2E56">
        <w:rPr>
          <w:b/>
          <w:bCs/>
          <w:color w:val="auto"/>
          <w:sz w:val="24"/>
          <w:szCs w:val="24"/>
          <w:lang w:val="lt-LT"/>
        </w:rPr>
        <w:t xml:space="preserve">siūlantis </w:t>
      </w:r>
      <w:r w:rsidR="005755C7" w:rsidRPr="007F2E56">
        <w:rPr>
          <w:b/>
          <w:bCs/>
          <w:color w:val="auto"/>
          <w:sz w:val="24"/>
          <w:szCs w:val="24"/>
          <w:lang w:val="lt-LT"/>
        </w:rPr>
        <w:t xml:space="preserve">remiamus </w:t>
      </w:r>
      <w:r w:rsidRPr="007F2E56">
        <w:rPr>
          <w:b/>
          <w:bCs/>
          <w:color w:val="auto"/>
          <w:sz w:val="24"/>
          <w:szCs w:val="24"/>
          <w:lang w:val="lt-LT"/>
        </w:rPr>
        <w:t>asmenis</w:t>
      </w:r>
      <w:r w:rsidR="003F7AC9" w:rsidRPr="007F2E56">
        <w:rPr>
          <w:b/>
          <w:bCs/>
          <w:color w:val="auto"/>
          <w:sz w:val="24"/>
          <w:szCs w:val="24"/>
          <w:lang w:val="lt-LT"/>
        </w:rPr>
        <w:t xml:space="preserve"> </w:t>
      </w:r>
      <w:r w:rsidR="005755C7" w:rsidRPr="007F2E56">
        <w:rPr>
          <w:b/>
          <w:bCs/>
          <w:color w:val="auto"/>
          <w:sz w:val="24"/>
          <w:szCs w:val="24"/>
          <w:lang w:val="lt-LT"/>
        </w:rPr>
        <w:t>pagal pirkimo sąlygų VIII skyriuje nustatytus reikalavimus</w:t>
      </w:r>
      <w:r w:rsidRPr="007F2E56">
        <w:rPr>
          <w:color w:val="auto"/>
          <w:sz w:val="24"/>
          <w:szCs w:val="24"/>
          <w:lang w:val="lt-LT"/>
        </w:rPr>
        <w:t>,</w:t>
      </w:r>
      <w:r w:rsidR="005755C7" w:rsidRPr="007F2E56">
        <w:rPr>
          <w:color w:val="auto"/>
          <w:sz w:val="24"/>
          <w:szCs w:val="24"/>
          <w:lang w:val="lt-LT"/>
        </w:rPr>
        <w:t xml:space="preserve"> </w:t>
      </w:r>
      <w:r w:rsidRPr="007F2E56">
        <w:rPr>
          <w:color w:val="auto"/>
          <w:sz w:val="24"/>
          <w:szCs w:val="24"/>
          <w:lang w:val="lt-LT"/>
        </w:rPr>
        <w:t>kartu su kvalifikacijos reikalavimus pagrindžiančiais dokumentais turės pateikti dokumentus patvirtinančius, kad siūlom</w:t>
      </w:r>
      <w:r w:rsidR="000D0D25" w:rsidRPr="007F2E56">
        <w:rPr>
          <w:color w:val="auto"/>
          <w:sz w:val="24"/>
          <w:szCs w:val="24"/>
          <w:lang w:val="lt-LT"/>
        </w:rPr>
        <w:t>as</w:t>
      </w:r>
      <w:r w:rsidRPr="007F2E56">
        <w:rPr>
          <w:color w:val="auto"/>
          <w:sz w:val="24"/>
          <w:szCs w:val="24"/>
          <w:lang w:val="lt-LT"/>
        </w:rPr>
        <w:t xml:space="preserve"> asm</w:t>
      </w:r>
      <w:r w:rsidR="000D0D25" w:rsidRPr="007F2E56">
        <w:rPr>
          <w:color w:val="auto"/>
          <w:sz w:val="24"/>
          <w:szCs w:val="24"/>
          <w:lang w:val="lt-LT"/>
        </w:rPr>
        <w:t>uo</w:t>
      </w:r>
      <w:r w:rsidRPr="007F2E56">
        <w:rPr>
          <w:color w:val="auto"/>
          <w:sz w:val="24"/>
          <w:szCs w:val="24"/>
          <w:lang w:val="lt-LT"/>
        </w:rPr>
        <w:t xml:space="preserve"> </w:t>
      </w:r>
      <w:r w:rsidR="005755C7" w:rsidRPr="007F2E56">
        <w:rPr>
          <w:color w:val="auto"/>
          <w:sz w:val="24"/>
          <w:szCs w:val="24"/>
          <w:lang w:val="lt-LT"/>
        </w:rPr>
        <w:t xml:space="preserve">atitinka pirkimo sąlygų VIII skyriuje nustatytus reikalavimus </w:t>
      </w:r>
      <w:r w:rsidRPr="007F2E56">
        <w:rPr>
          <w:color w:val="auto"/>
          <w:sz w:val="24"/>
          <w:szCs w:val="24"/>
          <w:lang w:val="lt-LT"/>
        </w:rPr>
        <w:t xml:space="preserve">ir pirkimo laimėjimo atveju vykdys pirkimo sutartį. </w:t>
      </w:r>
    </w:p>
    <w:p w14:paraId="4E89A0A7" w14:textId="77777777" w:rsidR="00F53202" w:rsidRPr="007F2E56" w:rsidRDefault="00F53202" w:rsidP="00DE42AE">
      <w:pPr>
        <w:pStyle w:val="Body2"/>
        <w:numPr>
          <w:ilvl w:val="0"/>
          <w:numId w:val="1"/>
        </w:numPr>
        <w:tabs>
          <w:tab w:val="left" w:pos="1134"/>
        </w:tabs>
        <w:spacing w:after="0"/>
        <w:ind w:left="0" w:firstLine="709"/>
        <w:rPr>
          <w:rFonts w:cs="Times New Roman"/>
          <w:color w:val="auto"/>
          <w:sz w:val="24"/>
          <w:szCs w:val="24"/>
          <w:lang w:val="lt-LT"/>
        </w:rPr>
      </w:pPr>
      <w:r w:rsidRPr="007F2E56">
        <w:rPr>
          <w:rFonts w:cs="Times New Roman"/>
          <w:color w:val="auto"/>
          <w:sz w:val="24"/>
          <w:szCs w:val="24"/>
          <w:lang w:val="lt-LT"/>
        </w:rPr>
        <w:lastRenderedPageBreak/>
        <w:t>Nereikalaujama kokybės vadybos sistemos standartų taikymo.</w:t>
      </w:r>
    </w:p>
    <w:p w14:paraId="10E5102C" w14:textId="70C2B551" w:rsidR="00F53202" w:rsidRPr="007F2E56" w:rsidRDefault="00F53202" w:rsidP="00DE42AE">
      <w:pPr>
        <w:pStyle w:val="Body2"/>
        <w:numPr>
          <w:ilvl w:val="0"/>
          <w:numId w:val="1"/>
        </w:numPr>
        <w:tabs>
          <w:tab w:val="left" w:pos="1134"/>
        </w:tabs>
        <w:spacing w:after="0"/>
        <w:ind w:left="0" w:firstLine="709"/>
        <w:rPr>
          <w:rFonts w:cs="Times New Roman"/>
          <w:color w:val="auto"/>
          <w:sz w:val="24"/>
          <w:szCs w:val="24"/>
          <w:lang w:val="lt-LT"/>
        </w:rPr>
      </w:pPr>
      <w:r w:rsidRPr="007F2E56">
        <w:rPr>
          <w:rFonts w:cs="Times New Roman"/>
          <w:color w:val="auto"/>
          <w:sz w:val="24"/>
          <w:szCs w:val="24"/>
          <w:lang w:val="lt-LT"/>
        </w:rPr>
        <w:t>Savo pasiūlyme tiekėjas privalo nurodyti ūkio subjektus,</w:t>
      </w:r>
      <w:r w:rsidR="00324BED" w:rsidRPr="007F2E56">
        <w:rPr>
          <w:rFonts w:cs="Times New Roman"/>
          <w:color w:val="auto"/>
          <w:sz w:val="24"/>
          <w:szCs w:val="24"/>
          <w:lang w:val="lt-LT"/>
        </w:rPr>
        <w:t xml:space="preserve"> </w:t>
      </w:r>
      <w:r w:rsidRPr="007F2E56">
        <w:rPr>
          <w:rFonts w:cs="Times New Roman"/>
          <w:color w:val="auto"/>
          <w:sz w:val="24"/>
          <w:szCs w:val="24"/>
          <w:lang w:val="lt-LT"/>
        </w:rPr>
        <w:t>kvazisubtiekėjus, kurių pajėgumais tiekėjas remsis tam, kad atitiktų pirkimo dokumentuose nustatytus tiekėjui keliamus kvalifikacijos reikalavimus ir subtiekėjus, jeigu jie yra žinomi.</w:t>
      </w:r>
    </w:p>
    <w:p w14:paraId="3EAA11DF" w14:textId="77777777" w:rsidR="00F53202" w:rsidRPr="007F2E56" w:rsidRDefault="00F53202" w:rsidP="00DE42AE">
      <w:pPr>
        <w:pStyle w:val="Body2"/>
        <w:numPr>
          <w:ilvl w:val="0"/>
          <w:numId w:val="1"/>
        </w:numPr>
        <w:tabs>
          <w:tab w:val="left" w:pos="1134"/>
        </w:tabs>
        <w:spacing w:after="0"/>
        <w:ind w:left="0" w:firstLine="709"/>
        <w:rPr>
          <w:rFonts w:cs="Times New Roman"/>
          <w:color w:val="auto"/>
          <w:sz w:val="24"/>
          <w:szCs w:val="24"/>
          <w:lang w:val="lt-LT"/>
        </w:rPr>
      </w:pPr>
      <w:r w:rsidRPr="007F2E56">
        <w:rPr>
          <w:rFonts w:cs="Times New Roman"/>
          <w:color w:val="auto"/>
          <w:sz w:val="24"/>
          <w:szCs w:val="24"/>
          <w:lang w:val="lt-LT"/>
        </w:rPr>
        <w:t xml:space="preserve">Tiekėjas gali remtis kitų ūkio subjektų pajėgumais, kurių kvalifikacija remiasi siekdamas atitikti pirkimo dokumentuose nustatytus kvalifikacijos reikalavimus. Remdamasis kitų ūkio subjektų pajėgumais, tiekėjas neatsižvelgia į tai, koks teisinis ryšys sieja tiekėją ir tą ūkio subjektą, kurio pajėgumais jis remiasi. Galimos įvairios naudojimosi kitam subjektui priklausiančiais ištekliais formos. Tiekėjas remiasi tokiais ūkio subjekto pajėgumais, kuriais jis realiai galės disponuoti pirkimo sutarties vykdymo metu. Šiame punkte išdėstyti reikalavimai taip pat taikomi ir kvazisubtiekėjams. </w:t>
      </w:r>
    </w:p>
    <w:p w14:paraId="1D7C6018" w14:textId="77777777" w:rsidR="00F53202" w:rsidRPr="007F2E56" w:rsidRDefault="00F53202" w:rsidP="00DE42AE">
      <w:pPr>
        <w:pStyle w:val="Body2"/>
        <w:numPr>
          <w:ilvl w:val="0"/>
          <w:numId w:val="1"/>
        </w:numPr>
        <w:tabs>
          <w:tab w:val="left" w:pos="1134"/>
        </w:tabs>
        <w:spacing w:after="0"/>
        <w:ind w:left="0" w:firstLine="709"/>
        <w:rPr>
          <w:rFonts w:cs="Times New Roman"/>
          <w:color w:val="auto"/>
          <w:sz w:val="24"/>
          <w:szCs w:val="24"/>
          <w:lang w:val="lt-LT"/>
        </w:rPr>
      </w:pPr>
      <w:r w:rsidRPr="007F2E56">
        <w:rPr>
          <w:rFonts w:cs="Times New Roman"/>
          <w:color w:val="auto"/>
          <w:sz w:val="24"/>
          <w:szCs w:val="24"/>
          <w:lang w:val="lt-LT"/>
        </w:rPr>
        <w:t>Tiekėjas, remdamasis kitų ūkio subjektų pajėgumais, kartu su atitiktį keliamiems kvalifikacijos reikalavimams patvirtinančiais dokumentais, turės pateikti dokumentus, įrodančius tokių išteklių prieinamumą. Įrodymui prašoma pateikti sutartis ar kitus dokumentus, kurie patvirtintų, kad kitų ūkio subjektų ištekliai bus prieinami ir galimi naudotis per visą sutartinių įsipareigojimų vykdymo laikotarpį. Tokiomis pačiomis sąlygomis ūkio subjektų grupė gali remtis ūkio subjektų grupės dalyvių arba kitų ūkio subjektų pajėgumais. Šiame punkte išdėstyti reikalavimai taip pat taikomi ir kvazisubtiekėjams.</w:t>
      </w:r>
    </w:p>
    <w:p w14:paraId="477F4884" w14:textId="77777777" w:rsidR="00F53202" w:rsidRPr="007F2E56" w:rsidRDefault="00F53202" w:rsidP="00DE42AE">
      <w:pPr>
        <w:pStyle w:val="Body2"/>
        <w:numPr>
          <w:ilvl w:val="0"/>
          <w:numId w:val="1"/>
        </w:numPr>
        <w:tabs>
          <w:tab w:val="left" w:pos="1134"/>
        </w:tabs>
        <w:ind w:left="0" w:firstLine="709"/>
        <w:rPr>
          <w:rFonts w:cs="Times New Roman"/>
          <w:color w:val="auto"/>
          <w:sz w:val="24"/>
          <w:szCs w:val="24"/>
          <w:lang w:val="lt-LT"/>
        </w:rPr>
      </w:pPr>
      <w:r w:rsidRPr="007F2E56">
        <w:rPr>
          <w:rFonts w:cs="Times New Roman"/>
          <w:color w:val="auto"/>
          <w:sz w:val="24"/>
          <w:szCs w:val="24"/>
          <w:lang w:val="lt-LT"/>
        </w:rPr>
        <w:t xml:space="preserve">Kitų ūkio subjektų pasitelkimas ir jų nurodymas pasiūlyme nekeičia pagrindinio tiekėjo atsakomybės dėl numatomos sudaryti pirkimo sutarties įvykdymo. </w:t>
      </w:r>
    </w:p>
    <w:p w14:paraId="790DDAF3" w14:textId="77777777" w:rsidR="00F53202" w:rsidRPr="007F2E56" w:rsidRDefault="00F53202" w:rsidP="00DE42AE">
      <w:pPr>
        <w:pStyle w:val="Body2"/>
        <w:numPr>
          <w:ilvl w:val="0"/>
          <w:numId w:val="1"/>
        </w:numPr>
        <w:tabs>
          <w:tab w:val="left" w:pos="1134"/>
        </w:tabs>
        <w:ind w:left="0" w:firstLine="709"/>
        <w:rPr>
          <w:rFonts w:cs="Times New Roman"/>
          <w:color w:val="auto"/>
          <w:sz w:val="24"/>
          <w:szCs w:val="24"/>
          <w:lang w:val="lt-LT"/>
        </w:rPr>
      </w:pPr>
      <w:r w:rsidRPr="007F2E56">
        <w:rPr>
          <w:rFonts w:cs="Times New Roman"/>
          <w:b/>
          <w:bCs/>
          <w:color w:val="auto"/>
          <w:sz w:val="24"/>
          <w:szCs w:val="24"/>
          <w:lang w:val="lt-LT"/>
        </w:rPr>
        <w:t>Jeigu pasiūlymų vertinimo metu paaiškėja, kad tiekėjas, nenurodęs kad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r w:rsidRPr="007F2E56">
        <w:rPr>
          <w:rFonts w:cs="Times New Roman"/>
          <w:color w:val="auto"/>
          <w:sz w:val="24"/>
          <w:szCs w:val="24"/>
          <w:lang w:val="lt-LT"/>
        </w:rPr>
        <w:t>. Šiame punkte išdėstyti reikalavimai taip pat taikomi ir kvazisubtiekėjams.</w:t>
      </w:r>
    </w:p>
    <w:p w14:paraId="239584CE" w14:textId="77777777" w:rsidR="00F53202" w:rsidRPr="007F2E56" w:rsidRDefault="00F53202" w:rsidP="00DE42AE">
      <w:pPr>
        <w:pStyle w:val="Body2"/>
        <w:numPr>
          <w:ilvl w:val="0"/>
          <w:numId w:val="1"/>
        </w:numPr>
        <w:tabs>
          <w:tab w:val="left" w:pos="1134"/>
        </w:tabs>
        <w:ind w:left="0" w:firstLine="709"/>
        <w:rPr>
          <w:rFonts w:cs="Times New Roman"/>
          <w:color w:val="auto"/>
          <w:sz w:val="24"/>
          <w:szCs w:val="24"/>
          <w:lang w:val="lt-LT"/>
        </w:rPr>
      </w:pPr>
      <w:r w:rsidRPr="007F2E56">
        <w:rPr>
          <w:rFonts w:cs="Times New Roman"/>
          <w:color w:val="auto"/>
          <w:sz w:val="24"/>
          <w:szCs w:val="24"/>
          <w:lang w:val="lt-LT"/>
        </w:rPr>
        <w:t xml:space="preserve">Jeigu tiekėjo kvalifikacija dėl teisės verstis atitinkama veikla nebuvo tikrinama arba tikrinama ne visa apimtimi, tiekėjas perkančiajai organizacijai įsipareigoja, kad pirkimo sutartį vykdys tik tokią teisę turintys asmenys. </w:t>
      </w:r>
    </w:p>
    <w:p w14:paraId="3A14954C" w14:textId="77777777" w:rsidR="00F53202" w:rsidRPr="007F2E56" w:rsidRDefault="00F53202" w:rsidP="00DE42AE">
      <w:pPr>
        <w:pStyle w:val="Body2"/>
        <w:numPr>
          <w:ilvl w:val="0"/>
          <w:numId w:val="1"/>
        </w:numPr>
        <w:tabs>
          <w:tab w:val="left" w:pos="1134"/>
        </w:tabs>
        <w:ind w:left="0" w:firstLine="709"/>
        <w:rPr>
          <w:rFonts w:cs="Times New Roman"/>
          <w:color w:val="auto"/>
          <w:sz w:val="24"/>
          <w:szCs w:val="24"/>
          <w:lang w:val="lt-LT"/>
        </w:rPr>
      </w:pPr>
      <w:r w:rsidRPr="007F2E56">
        <w:rPr>
          <w:rFonts w:cs="Times New Roman"/>
          <w:color w:val="auto"/>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dokumentai turės būti pateikti, iki pirkimo sutarties pasirašymo.</w:t>
      </w:r>
    </w:p>
    <w:p w14:paraId="42B062DF" w14:textId="77777777" w:rsidR="00F53202" w:rsidRPr="007F2E56" w:rsidRDefault="00F53202" w:rsidP="00DE42AE">
      <w:pPr>
        <w:pStyle w:val="Body2"/>
        <w:numPr>
          <w:ilvl w:val="0"/>
          <w:numId w:val="1"/>
        </w:numPr>
        <w:tabs>
          <w:tab w:val="left" w:pos="1134"/>
        </w:tabs>
        <w:ind w:left="0" w:firstLine="709"/>
        <w:rPr>
          <w:rFonts w:cs="Times New Roman"/>
          <w:color w:val="auto"/>
          <w:sz w:val="24"/>
          <w:szCs w:val="24"/>
          <w:lang w:val="lt-LT"/>
        </w:rPr>
      </w:pPr>
      <w:r w:rsidRPr="007F2E56">
        <w:rPr>
          <w:rFonts w:cs="Times New Roman"/>
          <w:color w:val="auto"/>
          <w:sz w:val="24"/>
          <w:szCs w:val="24"/>
          <w:lang w:val="lt-LT"/>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226C8BFA" w14:textId="37577813" w:rsidR="009A2D7E" w:rsidRPr="007F2E56" w:rsidRDefault="00F53202" w:rsidP="00DE42AE">
      <w:pPr>
        <w:pStyle w:val="Body2"/>
        <w:numPr>
          <w:ilvl w:val="0"/>
          <w:numId w:val="1"/>
        </w:numPr>
        <w:tabs>
          <w:tab w:val="left" w:pos="1134"/>
        </w:tabs>
        <w:ind w:left="0" w:firstLine="709"/>
        <w:rPr>
          <w:rFonts w:cs="Times New Roman"/>
          <w:color w:val="auto"/>
          <w:sz w:val="24"/>
          <w:szCs w:val="24"/>
          <w:lang w:val="lt-LT"/>
        </w:rPr>
      </w:pPr>
      <w:r w:rsidRPr="007F2E56">
        <w:rPr>
          <w:rFonts w:cs="Times New Roman"/>
          <w:color w:val="auto"/>
          <w:sz w:val="24"/>
          <w:szCs w:val="24"/>
          <w:lang w:val="lt-LT"/>
        </w:rPr>
        <w:t>Nereikalaujama, kad esmines užduotis atliktų pats pasiūlymą pateikęs dalyvis, o jeigu pasiūlymą pateikė tiekėjų grupė – tos grupės partneris.</w:t>
      </w:r>
    </w:p>
    <w:p w14:paraId="70DC5C55" w14:textId="77777777" w:rsidR="00000336" w:rsidRPr="007F2E56" w:rsidRDefault="00000336" w:rsidP="00000336">
      <w:pPr>
        <w:shd w:val="clear" w:color="auto" w:fill="FFFFFF" w:themeFill="background1"/>
        <w:tabs>
          <w:tab w:val="left" w:pos="426"/>
        </w:tabs>
        <w:jc w:val="center"/>
        <w:outlineLvl w:val="0"/>
        <w:rPr>
          <w:b/>
        </w:rPr>
      </w:pPr>
    </w:p>
    <w:bookmarkEnd w:id="6"/>
    <w:p w14:paraId="57781771" w14:textId="77777777" w:rsidR="004E15C5" w:rsidRPr="007F2E56" w:rsidRDefault="004E15C5" w:rsidP="004E15C5">
      <w:pPr>
        <w:shd w:val="clear" w:color="auto" w:fill="FFFFFF" w:themeFill="background1"/>
        <w:tabs>
          <w:tab w:val="left" w:pos="426"/>
        </w:tabs>
        <w:jc w:val="center"/>
        <w:outlineLvl w:val="0"/>
        <w:rPr>
          <w:b/>
        </w:rPr>
      </w:pPr>
      <w:r w:rsidRPr="007F2E56">
        <w:rPr>
          <w:b/>
        </w:rPr>
        <w:t>IV SKYRIUS</w:t>
      </w:r>
    </w:p>
    <w:p w14:paraId="3528404A" w14:textId="77777777" w:rsidR="004E15C5" w:rsidRPr="007F2E56" w:rsidRDefault="004E15C5" w:rsidP="004E15C5">
      <w:pPr>
        <w:shd w:val="clear" w:color="auto" w:fill="FFFFFF" w:themeFill="background1"/>
        <w:tabs>
          <w:tab w:val="left" w:pos="426"/>
        </w:tabs>
        <w:jc w:val="center"/>
        <w:outlineLvl w:val="0"/>
        <w:rPr>
          <w:b/>
        </w:rPr>
      </w:pPr>
      <w:r w:rsidRPr="007F2E56">
        <w:rPr>
          <w:b/>
        </w:rPr>
        <w:t>ŪKIO SUBJEKTŲ GRUPĖS DALYVAVIMAS PIRKIMO PROCEDŪROSE</w:t>
      </w:r>
    </w:p>
    <w:p w14:paraId="64372DF3" w14:textId="77777777" w:rsidR="004E15C5" w:rsidRPr="007F2E56" w:rsidRDefault="004E15C5" w:rsidP="004E15C5">
      <w:pPr>
        <w:shd w:val="clear" w:color="auto" w:fill="FFFFFF" w:themeFill="background1"/>
        <w:tabs>
          <w:tab w:val="left" w:pos="426"/>
          <w:tab w:val="left" w:pos="1134"/>
        </w:tabs>
        <w:ind w:firstLine="728"/>
        <w:jc w:val="center"/>
        <w:outlineLvl w:val="0"/>
        <w:rPr>
          <w:b/>
        </w:rPr>
      </w:pPr>
    </w:p>
    <w:p w14:paraId="33EA9FAA" w14:textId="77777777" w:rsidR="004E15C5" w:rsidRPr="007F2E56" w:rsidRDefault="004E15C5" w:rsidP="00DE42AE">
      <w:pPr>
        <w:pStyle w:val="Body2"/>
        <w:numPr>
          <w:ilvl w:val="0"/>
          <w:numId w:val="1"/>
        </w:numPr>
        <w:shd w:val="clear" w:color="auto" w:fill="FFFFFF" w:themeFill="background1"/>
        <w:tabs>
          <w:tab w:val="left" w:pos="1134"/>
        </w:tabs>
        <w:spacing w:after="0"/>
        <w:ind w:left="0" w:firstLine="709"/>
        <w:rPr>
          <w:color w:val="auto"/>
          <w:sz w:val="24"/>
          <w:szCs w:val="24"/>
          <w:lang w:val="lt-LT"/>
        </w:rPr>
      </w:pPr>
      <w:bookmarkStart w:id="8" w:name="_Hlk71016075"/>
      <w:r w:rsidRPr="007F2E56">
        <w:rPr>
          <w:b/>
          <w:bCs/>
          <w:color w:val="auto"/>
          <w:sz w:val="24"/>
          <w:szCs w:val="24"/>
          <w:lang w:val="lt-LT"/>
        </w:rPr>
        <w:t>Pasiūlymą gali pateikti ūkio subjektų grupė.</w:t>
      </w:r>
      <w:r w:rsidRPr="007F2E56">
        <w:rPr>
          <w:color w:val="auto"/>
          <w:sz w:val="24"/>
          <w:szCs w:val="24"/>
          <w:lang w:val="lt-LT"/>
        </w:rPr>
        <w:t xml:space="preserve"> Pirkime pasiūlymą teikianti ūkio subjektų grupė, turi pateikti jungtinės veiklos sutarties kopiją. Jungtinės veiklos sutartyje privalo būti nurodyta: </w:t>
      </w:r>
      <w:r w:rsidRPr="007F2E56">
        <w:rPr>
          <w:color w:val="auto"/>
          <w:sz w:val="24"/>
          <w:szCs w:val="24"/>
          <w:lang w:val="lt-LT"/>
        </w:rPr>
        <w:lastRenderedPageBreak/>
        <w:t>ūkio subjektų grupės sudėtis ir kiekvieno tiekėjų grupės dalyvio įsipareigojimai vykdant numatomą su perkančiąja organizacija sudaryti pirkimo sutartį, šių įsipareigojimų vertės dalis, tenkanti kiekvienai sutarties šaliai, įeinanti į bendrą sutarties vertę; solidari, kiekvieno tiekėjų grupės dalyvio atskirai ir visų kartu, atsakomybė už įsipareigojimų ir prievolių perkančiajai organizacijai nevykdymą (nepriklausomai nuo jų įnašo pagal jungtinės veiklos sutartį); kuris šios sutarties dalyvis yra įgaliojamas ūkio subjektų grupės vardu teikti pasiūlymą, o laimėjus pirkimą, – pasirašyti pirkimo sutartį su perkančiąja organizacija, teikti sąskaitas-faktūras atsiskaitymams (mokėjimai bus atliekami tik vienam iš jungtinės veiklos sutarties dalyvių), pasirašyti su pirkimo sutarties vykdymu susijusius dokumentus (įgaliotas dalyvis) ir kt.</w:t>
      </w:r>
    </w:p>
    <w:p w14:paraId="4AFC152C" w14:textId="77777777" w:rsidR="004E15C5" w:rsidRPr="007F2E56" w:rsidRDefault="004E15C5" w:rsidP="00DE42AE">
      <w:pPr>
        <w:pStyle w:val="Body2"/>
        <w:numPr>
          <w:ilvl w:val="0"/>
          <w:numId w:val="1"/>
        </w:numPr>
        <w:shd w:val="clear" w:color="auto" w:fill="FFFFFF" w:themeFill="background1"/>
        <w:tabs>
          <w:tab w:val="left" w:pos="1134"/>
        </w:tabs>
        <w:spacing w:after="0"/>
        <w:ind w:left="0" w:firstLine="709"/>
        <w:rPr>
          <w:color w:val="auto"/>
          <w:sz w:val="24"/>
          <w:szCs w:val="24"/>
          <w:lang w:val="lt-LT"/>
        </w:rPr>
      </w:pPr>
      <w:r w:rsidRPr="007F2E56">
        <w:rPr>
          <w:color w:val="auto"/>
          <w:sz w:val="24"/>
          <w:szCs w:val="24"/>
          <w:lang w:val="lt-LT"/>
        </w:rPr>
        <w:t>Jei laimėtoju pripažinus ūkio subjektų grupę perkančioji organizacija nereikalaus, kad ji įgytų tam tikrą teisinę formą.</w:t>
      </w:r>
    </w:p>
    <w:bookmarkEnd w:id="8"/>
    <w:p w14:paraId="43C51FB6" w14:textId="77777777" w:rsidR="004E15C5" w:rsidRPr="007F2E56" w:rsidRDefault="004E15C5" w:rsidP="004E15C5">
      <w:pPr>
        <w:pStyle w:val="Body2"/>
        <w:shd w:val="clear" w:color="auto" w:fill="FFFFFF" w:themeFill="background1"/>
        <w:tabs>
          <w:tab w:val="left" w:pos="1134"/>
        </w:tabs>
        <w:spacing w:after="0"/>
        <w:rPr>
          <w:color w:val="auto"/>
          <w:sz w:val="24"/>
          <w:szCs w:val="24"/>
          <w:lang w:val="lt-LT"/>
        </w:rPr>
      </w:pPr>
    </w:p>
    <w:p w14:paraId="7C5E6414" w14:textId="77777777" w:rsidR="004E15C5" w:rsidRPr="007F2E56" w:rsidRDefault="004E15C5" w:rsidP="004E15C5">
      <w:pPr>
        <w:keepNext/>
        <w:widowControl w:val="0"/>
        <w:shd w:val="clear" w:color="auto" w:fill="FFFFFF" w:themeFill="background1"/>
        <w:tabs>
          <w:tab w:val="left" w:pos="1162"/>
        </w:tabs>
        <w:jc w:val="center"/>
        <w:outlineLvl w:val="0"/>
        <w:rPr>
          <w:b/>
          <w:bCs/>
        </w:rPr>
      </w:pPr>
      <w:r w:rsidRPr="007F2E56">
        <w:rPr>
          <w:b/>
          <w:bCs/>
        </w:rPr>
        <w:t>V SKYRIUS</w:t>
      </w:r>
    </w:p>
    <w:p w14:paraId="4C3240BC" w14:textId="77777777" w:rsidR="004E15C5" w:rsidRPr="007F2E56" w:rsidRDefault="004E15C5" w:rsidP="004E15C5">
      <w:pPr>
        <w:keepNext/>
        <w:widowControl w:val="0"/>
        <w:shd w:val="clear" w:color="auto" w:fill="FFFFFF" w:themeFill="background1"/>
        <w:tabs>
          <w:tab w:val="left" w:pos="1162"/>
        </w:tabs>
        <w:jc w:val="center"/>
        <w:outlineLvl w:val="0"/>
        <w:rPr>
          <w:b/>
          <w:bCs/>
        </w:rPr>
      </w:pPr>
      <w:r w:rsidRPr="007F2E56">
        <w:rPr>
          <w:b/>
          <w:bCs/>
        </w:rPr>
        <w:t>PASIŪLYMŲ RENGIMAS, PATEIKIMAS, KEITIMAS</w:t>
      </w:r>
    </w:p>
    <w:p w14:paraId="3EEA54AC" w14:textId="77777777" w:rsidR="004E15C5" w:rsidRPr="007F2E56" w:rsidRDefault="004E15C5" w:rsidP="004E15C5">
      <w:pPr>
        <w:pStyle w:val="Body2"/>
        <w:shd w:val="clear" w:color="auto" w:fill="FFFFFF" w:themeFill="background1"/>
        <w:rPr>
          <w:color w:val="auto"/>
          <w:sz w:val="24"/>
          <w:szCs w:val="24"/>
          <w:lang w:val="lt-LT"/>
        </w:rPr>
      </w:pPr>
    </w:p>
    <w:p w14:paraId="3EBF254C" w14:textId="77777777" w:rsidR="004E15C5" w:rsidRPr="007F2E56" w:rsidRDefault="004E15C5" w:rsidP="00DE42A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7F2E56">
        <w:rPr>
          <w:lang w:eastAsia="lt-LT"/>
        </w:rPr>
        <w:t xml:space="preserve">Pateikdamas </w:t>
      </w:r>
      <w:r w:rsidRPr="007F2E56">
        <w:t>pasiūlymą tiekėjas sutinka su pirkimo dokumentų nuostatomis ir patvirtina, kad jo pasiūlyme pateikta informacija yra teisinga ir apima viską, ko reikia tinkamam pirkimo sutarties įvykdymui.</w:t>
      </w:r>
    </w:p>
    <w:p w14:paraId="4606B425" w14:textId="5F63438F" w:rsidR="004E15C5" w:rsidRPr="007F2E56" w:rsidRDefault="004E15C5" w:rsidP="00DE42A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7F2E56">
        <w:t xml:space="preserve">Pasiūlymas turi būti pateikiamas tik elektroninėmis priemonėmis, naudojant CVP IS, pasiekiamoje adresu </w:t>
      </w:r>
      <w:hyperlink r:id="rId10" w:history="1">
        <w:r w:rsidR="00C4680B" w:rsidRPr="007F2E56">
          <w:rPr>
            <w:rStyle w:val="Hipersaitas"/>
          </w:rPr>
          <w:t>https://viesiejipirkimai.lt/</w:t>
        </w:r>
      </w:hyperlink>
      <w:r w:rsidRPr="007F2E56">
        <w:t>. Pasiūlymas, pateiktas popierinėje formoje arba ne perkančiosios organizacijos nurodytomis elektroninėmis priemonėmis, bus atmestas kaip neatitinkantis pirkimo dokumentų reikalavimų.</w:t>
      </w:r>
      <w:r w:rsidR="00C4680B" w:rsidRPr="007F2E56">
        <w:t xml:space="preserve"> </w:t>
      </w:r>
    </w:p>
    <w:p w14:paraId="0A39B9A0" w14:textId="43368796" w:rsidR="004E15C5" w:rsidRPr="007F2E56" w:rsidRDefault="004E15C5" w:rsidP="00DE42A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7F2E56">
        <w:t xml:space="preserve">Pasiūlymą gali teikti tik CVP IS registruotas tiekėjas (nemokama registracija adresu </w:t>
      </w:r>
      <w:hyperlink r:id="rId11" w:history="1">
        <w:r w:rsidR="00C4680B" w:rsidRPr="007F2E56">
          <w:rPr>
            <w:rStyle w:val="Hipersaitas"/>
          </w:rPr>
          <w:t>https://viesiejipirkimai.lt/</w:t>
        </w:r>
      </w:hyperlink>
      <w:r w:rsidRPr="007F2E56">
        <w:t xml:space="preserve">. </w:t>
      </w:r>
      <w:r w:rsidRPr="007F2E56">
        <w:rPr>
          <w:bCs/>
        </w:rPr>
        <w:t>Pateikiami dokumentai ar skaitmeninės dokumentų kopijos turi būti prieinami naudojant nediskriminuojančius, visuotinai prieinamus duomenų failų formatus (pvz., pdf, jpg, docx, adoc ir kt.).</w:t>
      </w:r>
      <w:r w:rsidRPr="007F2E56">
        <w:t xml:space="preserve"> Perkančioji organizacija pasilieka sau teisę prašyti dokumentų originalų.</w:t>
      </w:r>
      <w:r w:rsidR="00C4680B" w:rsidRPr="007F2E56">
        <w:t xml:space="preserve"> </w:t>
      </w:r>
    </w:p>
    <w:p w14:paraId="6392DBDB" w14:textId="77777777" w:rsidR="004E15C5" w:rsidRPr="007F2E56" w:rsidRDefault="004E15C5" w:rsidP="00DE42A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7F2E56">
        <w:t xml:space="preserve">Tiekėjo pasiūlymas bei kita korespondencija pateikiama lietuvių kalba. Jei atitinkami dokumentai yra išduoti kita kalba, turi būti pateiktas tinkamai vertėjo patvirtintas vertimas į lietuvių kalbą. </w:t>
      </w:r>
    </w:p>
    <w:p w14:paraId="14094B42" w14:textId="1F32F3D1" w:rsidR="004E15C5" w:rsidRPr="007F2E56" w:rsidRDefault="00DC7C88" w:rsidP="00DE42A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7F2E56">
        <w:rPr>
          <w:b/>
          <w:u w:val="single"/>
        </w:rPr>
        <w:t>PASIŪLYMĄ SUDARO</w:t>
      </w:r>
      <w:r w:rsidR="004E15C5" w:rsidRPr="007F2E56">
        <w:t xml:space="preserve"> </w:t>
      </w:r>
      <w:r w:rsidR="004E15C5" w:rsidRPr="007F2E56">
        <w:rPr>
          <w:b/>
          <w:bCs/>
        </w:rPr>
        <w:t>tiekėjo pateiktų duomenų, dokumentų skaitmeninėje formoje ir atsakymų CVP IS priemonėmis, visuma</w:t>
      </w:r>
      <w:r w:rsidR="007721BE" w:rsidRPr="007F2E56">
        <w:rPr>
          <w:bCs/>
        </w:rPr>
        <w:t>:</w:t>
      </w:r>
    </w:p>
    <w:p w14:paraId="17A2E61A" w14:textId="14892EE5" w:rsidR="00AD5F72" w:rsidRPr="007F2E56" w:rsidRDefault="004E15C5" w:rsidP="00DE42A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7F2E56">
        <w:t xml:space="preserve">užpildyta ir pasirašyta </w:t>
      </w:r>
      <w:r w:rsidR="009474F8" w:rsidRPr="007F2E56">
        <w:t>P</w:t>
      </w:r>
      <w:r w:rsidRPr="007F2E56">
        <w:t xml:space="preserve">asiūlymo forma </w:t>
      </w:r>
      <w:r w:rsidR="003B2D17" w:rsidRPr="007F2E56">
        <w:t xml:space="preserve">parengta </w:t>
      </w:r>
      <w:r w:rsidRPr="007F2E56">
        <w:t>pagal pirkimo sąlygų 1 priedą;</w:t>
      </w:r>
    </w:p>
    <w:p w14:paraId="5D2DC65C" w14:textId="77777777" w:rsidR="004E15C5" w:rsidRPr="007F2E56" w:rsidRDefault="004E15C5" w:rsidP="00DE42A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bookmarkStart w:id="9" w:name="_Hlk494976795"/>
      <w:r w:rsidRPr="007F2E56">
        <w:t>įgaliojimas ar kitas dokumentas (pvz. pareigybės aprašymas), suteikiantis teisę pasirašyti tiekėjo pasiūlymą (taikoma, kai pasiūlymą parašu patvirtina ne įmonės vadovas, o įgaliotas asmuo);</w:t>
      </w:r>
    </w:p>
    <w:p w14:paraId="15795000" w14:textId="1EEB75F2" w:rsidR="004E15C5" w:rsidRPr="007F2E56" w:rsidRDefault="004E15C5" w:rsidP="00DE42A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bookmarkStart w:id="10" w:name="_Hlk157074934"/>
      <w:r w:rsidRPr="007F2E56">
        <w:t>tiekėjo ir kitų ūkio subjektų, kurių pajėgumais remiasi</w:t>
      </w:r>
      <w:r w:rsidR="00922459" w:rsidRPr="007F2E56">
        <w:t xml:space="preserve"> tiekėjas (įskaitant kvazisubtiekėjus (specialistus))</w:t>
      </w:r>
      <w:r w:rsidRPr="007F2E56">
        <w:t xml:space="preserve">, bendradarbiavimą pirkimo laimėjimo ir sutarties sudarymo atveju, įrodantys dokumentai </w:t>
      </w:r>
      <w:bookmarkStart w:id="11" w:name="_Hlk506278620"/>
      <w:r w:rsidRPr="007F2E56">
        <w:t>(taikoma, jeigu tiekėjas pirkimo sutarties vykdymo metu remsis kitų ūkio subjektų pajėgumais</w:t>
      </w:r>
      <w:bookmarkEnd w:id="11"/>
      <w:r w:rsidR="00922459" w:rsidRPr="007F2E56">
        <w:t xml:space="preserve"> (įskaitant kvazisubtiekėjus (specialistus)</w:t>
      </w:r>
      <w:r w:rsidRPr="007F2E56">
        <w:t>);</w:t>
      </w:r>
    </w:p>
    <w:bookmarkEnd w:id="9"/>
    <w:bookmarkEnd w:id="10"/>
    <w:p w14:paraId="69FEBB62" w14:textId="77777777" w:rsidR="004E15C5" w:rsidRPr="007F2E56" w:rsidRDefault="004E15C5" w:rsidP="00DE42A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7F2E56">
        <w:t xml:space="preserve">jungtinės veiklos sutartis (taikoma, jeigu pirkime dalyvauja ūkio subjektų grupė); </w:t>
      </w:r>
    </w:p>
    <w:p w14:paraId="6C677EF5" w14:textId="77777777" w:rsidR="004E15C5" w:rsidRPr="007F2E56" w:rsidRDefault="004E15C5" w:rsidP="00DE42A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7F2E56">
        <w:t>kita pirkimo dokumentuose prašoma informacija ir (ar) dokumentai.</w:t>
      </w:r>
    </w:p>
    <w:p w14:paraId="597E6D78" w14:textId="77777777" w:rsidR="004E15C5" w:rsidRPr="007F2E56" w:rsidRDefault="004E15C5" w:rsidP="00DE42A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7F2E56">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623A8728" w14:textId="64AED2BB" w:rsidR="004E15C5" w:rsidRPr="007F2E56" w:rsidRDefault="004E15C5" w:rsidP="00DE42A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7F2E56">
        <w:t>Tiekėjui neleidžiama pateikti alternatyvių pasiūlymų. Tiekėjui pateikus alternatyvų pasiūlymą, jo pasiūlymas ir alternatyvus pasiūlymas (alternatyvūs pasiūlymai) bus atmesti.</w:t>
      </w:r>
      <w:r w:rsidR="00894F74" w:rsidRPr="007F2E56">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A5FFF51" w14:textId="2669AEB6" w:rsidR="004E15C5" w:rsidRPr="007F2E56" w:rsidRDefault="00C877AB" w:rsidP="00DE42A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7F2E56">
        <w:rPr>
          <w:b/>
          <w:bCs/>
          <w:iCs/>
        </w:rPr>
        <w:t>Pasiūlymas turi būti pateiktas iki termino nurodyto skelbime apie pirkimą</w:t>
      </w:r>
      <w:r w:rsidR="008804D6" w:rsidRPr="007F2E56">
        <w:rPr>
          <w:iCs/>
        </w:rPr>
        <w:t>.</w:t>
      </w:r>
      <w:r w:rsidR="004E15C5" w:rsidRPr="007F2E56">
        <w:t xml:space="preserve"> Tiekėjui </w:t>
      </w:r>
      <w:r w:rsidR="004E15C5" w:rsidRPr="007F2E56">
        <w:lastRenderedPageBreak/>
        <w:t>CVP IS susirašinėjimo priemonėmis paprašius, perkančioji organizacija CVP IS susirašinėjimo priemonėmis patvirtina, kad tiekėjo pasiūlymas yra gautas ir nurodo gavimo dieną, valandą ir minutę.</w:t>
      </w:r>
      <w:r w:rsidRPr="007F2E56">
        <w:t xml:space="preserve"> </w:t>
      </w:r>
    </w:p>
    <w:p w14:paraId="5751F86A" w14:textId="77777777" w:rsidR="003B2D17" w:rsidRPr="007F2E56" w:rsidRDefault="003B2D17" w:rsidP="00DE42A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7F2E56">
        <w:t xml:space="preserve">Perkančioji organizacija turi teisę pratęsti pasiūlymų pateikimo terminą. Apie naują pasiūlymų pateikimo terminą perkančioji organizacija CVP IS susirašinėjimo priemonėmis praneša visiems tiekėjams, prisijungusiems prie pirkimo, paskelbia CVP IS. </w:t>
      </w:r>
    </w:p>
    <w:p w14:paraId="5C90FFA5" w14:textId="77777777" w:rsidR="00C4680B" w:rsidRPr="007F2E56" w:rsidRDefault="003B2D17" w:rsidP="00DE42A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7F2E56">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0C4925C3" w14:textId="77777777" w:rsidR="008804D6" w:rsidRPr="007F2E56" w:rsidRDefault="00C4680B" w:rsidP="00DE42A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7F2E56">
        <w:t>Tiekėjas pasiūlyme turi nurodyti, ar jo pasiūlyme yra konfidencialios informacijos, ir kuri informacija, vadovaujantis Viešųjų pirkimų įstatymo 20 straipsnio 2 dalimi, yra konfidenciali. Perkančioji organizacija, pirkimo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4A461471" w14:textId="6D3A56B8" w:rsidR="008804D6" w:rsidRPr="007F2E56" w:rsidRDefault="008804D6" w:rsidP="00DE42A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7F2E56">
        <w:t>Asmens duomenys perkančiojoje organizacijose tvarkomi vadovaujantis Lietuvos Respublikos asmens duomenų teisinės apsaugos įstatymu ir poįstatyminiais teisės aktais.</w:t>
      </w:r>
    </w:p>
    <w:p w14:paraId="33BF54E6" w14:textId="51F529FB" w:rsidR="004E15C5" w:rsidRPr="007F2E56" w:rsidRDefault="004E15C5" w:rsidP="00DE42A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7F2E56">
        <w:t xml:space="preserve">Pasiūlyme nurodoma </w:t>
      </w:r>
      <w:r w:rsidR="00C4680B" w:rsidRPr="007F2E56">
        <w:t>pirkimo objekto</w:t>
      </w:r>
      <w:r w:rsidR="007E0F70" w:rsidRPr="007F2E56">
        <w:t xml:space="preserve"> </w:t>
      </w:r>
      <w:r w:rsidRPr="007F2E56">
        <w:t>kaina pateikiama taip, kaip nurodyta pirkimo sąlygų 1 priede. Apskaičiuojant kainą, turi būti atsižvelgta į visą pirkimo dokumentuose nurodytą </w:t>
      </w:r>
      <w:r w:rsidR="00EB37C3" w:rsidRPr="007F2E56">
        <w:t>pirkimo objekto</w:t>
      </w:r>
      <w:r w:rsidRPr="007F2E56">
        <w:t xml:space="preserve"> apimtį, kainos sudėtines dalis, pirkimo dokumentuose nustatytus</w:t>
      </w:r>
      <w:r w:rsidR="00EB37C3" w:rsidRPr="007F2E56">
        <w:t xml:space="preserve"> </w:t>
      </w:r>
      <w:r w:rsidRPr="007F2E56">
        <w:t xml:space="preserve">reikalavimus, į numatytą atsiskaitymo už </w:t>
      </w:r>
      <w:r w:rsidR="00EB37C3" w:rsidRPr="007F2E56">
        <w:t>įvykdytus įsipareigojimus</w:t>
      </w:r>
      <w:r w:rsidRPr="007F2E56">
        <w:t xml:space="preserve"> terminą, bei kitą pirkimo dokumentuose nurodytą informaciją. Į </w:t>
      </w:r>
      <w:r w:rsidR="00EB37C3" w:rsidRPr="007F2E56">
        <w:t>pirkimo objekto</w:t>
      </w:r>
      <w:r w:rsidR="007E0F70" w:rsidRPr="007F2E56">
        <w:t xml:space="preserve"> </w:t>
      </w:r>
      <w:r w:rsidRPr="007F2E56">
        <w:t xml:space="preserve">kainą turi būti įskaityti visi mokesčiai ir visos tiekėjo išlaidos susijusios su </w:t>
      </w:r>
      <w:r w:rsidR="00EB37C3" w:rsidRPr="007F2E56">
        <w:t>pirkimo objekto įgyvendinimu</w:t>
      </w:r>
      <w:r w:rsidRPr="007F2E56">
        <w:t xml:space="preserve">, </w:t>
      </w:r>
      <w:r w:rsidRPr="007F2E56">
        <w:rPr>
          <w:rFonts w:eastAsia="Times New Roman"/>
          <w:bdr w:val="none" w:sz="0" w:space="0" w:color="auto"/>
        </w:rPr>
        <w:t xml:space="preserve">atsiskaitymo dokumentų pateikimo per </w:t>
      </w:r>
      <w:r w:rsidR="00AA784B" w:rsidRPr="007F2E56">
        <w:rPr>
          <w:rFonts w:eastAsia="Times New Roman"/>
          <w:bdr w:val="none" w:sz="0" w:space="0" w:color="auto"/>
        </w:rPr>
        <w:t xml:space="preserve">sąskaitų administravimo bendrąją informacinę sistemą </w:t>
      </w:r>
      <w:r w:rsidR="00EB37C3" w:rsidRPr="007F2E56">
        <w:rPr>
          <w:rFonts w:eastAsia="Times New Roman"/>
          <w:bdr w:val="none" w:sz="0" w:space="0" w:color="auto"/>
        </w:rPr>
        <w:t xml:space="preserve">(toliau – </w:t>
      </w:r>
      <w:r w:rsidR="00AA784B" w:rsidRPr="007F2E56">
        <w:rPr>
          <w:rFonts w:eastAsia="Times New Roman"/>
          <w:bdr w:val="none" w:sz="0" w:space="0" w:color="auto"/>
        </w:rPr>
        <w:t>SABIS</w:t>
      </w:r>
      <w:r w:rsidR="00EB37C3" w:rsidRPr="007F2E56">
        <w:rPr>
          <w:rFonts w:eastAsia="Times New Roman"/>
          <w:bdr w:val="none" w:sz="0" w:space="0" w:color="auto"/>
        </w:rPr>
        <w:t>)</w:t>
      </w:r>
      <w:r w:rsidRPr="007F2E56">
        <w:rPr>
          <w:rFonts w:eastAsia="Times New Roman"/>
          <w:bdr w:val="none" w:sz="0" w:space="0" w:color="auto"/>
        </w:rPr>
        <w:t xml:space="preserve"> išlaidos ir </w:t>
      </w:r>
      <w:r w:rsidRPr="007F2E56">
        <w:t xml:space="preserve">t. t. </w:t>
      </w:r>
    </w:p>
    <w:p w14:paraId="4B9E3373" w14:textId="42FB13B2" w:rsidR="007408DC" w:rsidRPr="007F2E56" w:rsidRDefault="004E15C5" w:rsidP="00DE42A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7F2E56">
        <w:t xml:space="preserve">Pasiūlymas turi galioti ne trumpiau nei </w:t>
      </w:r>
      <w:r w:rsidR="00EB37C3" w:rsidRPr="007F2E56">
        <w:t>3 mėnesius nuo pasiūlymų pateikimo termino pabaigos.</w:t>
      </w:r>
      <w:r w:rsidRPr="007F2E56">
        <w:t xml:space="preserve"> Jeigu pasiūlyme nenurodytas jo galiojimo laikas, laikoma, kad pasiūlymas galioja tiek, kiek numatyta pirkimo dokumentuose.</w:t>
      </w:r>
    </w:p>
    <w:p w14:paraId="4C8486E9" w14:textId="4A08B896" w:rsidR="007408DC" w:rsidRPr="007F2E56" w:rsidRDefault="007408DC" w:rsidP="00DE42A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7F2E56">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10905985" w14:textId="77777777" w:rsidR="004E15C5" w:rsidRPr="007F2E56" w:rsidRDefault="004E15C5" w:rsidP="00DE42A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7F2E56">
        <w:t>Perkančioji organizacija neatlygina tiekėjams išlaidų, patirtų rengiant ir teikiant pasiūlymus.</w:t>
      </w:r>
    </w:p>
    <w:p w14:paraId="0CC7070E" w14:textId="77777777" w:rsidR="004E15C5" w:rsidRPr="007F2E56" w:rsidRDefault="004E15C5" w:rsidP="00DE42A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7F2E56">
        <w:t xml:space="preserve">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1 dienai iki pasiūlymų pateikimo termino pabaigos. </w:t>
      </w:r>
    </w:p>
    <w:p w14:paraId="4A665F5B" w14:textId="77777777" w:rsidR="004E15C5" w:rsidRPr="007F2E56" w:rsidRDefault="004E15C5" w:rsidP="004E15C5">
      <w:pPr>
        <w:widowControl w:val="0"/>
        <w:shd w:val="clear" w:color="auto" w:fill="FFFFFF" w:themeFill="background1"/>
        <w:jc w:val="center"/>
        <w:rPr>
          <w:b/>
        </w:rPr>
      </w:pPr>
    </w:p>
    <w:p w14:paraId="5464F389" w14:textId="77777777" w:rsidR="004E15C5" w:rsidRPr="007F2E56" w:rsidRDefault="004E15C5" w:rsidP="004E15C5">
      <w:pPr>
        <w:widowControl w:val="0"/>
        <w:shd w:val="clear" w:color="auto" w:fill="FFFFFF" w:themeFill="background1"/>
        <w:jc w:val="center"/>
        <w:rPr>
          <w:b/>
        </w:rPr>
      </w:pPr>
      <w:r w:rsidRPr="007F2E56">
        <w:rPr>
          <w:b/>
        </w:rPr>
        <w:t>VI SKYRIUS</w:t>
      </w:r>
    </w:p>
    <w:p w14:paraId="3FDFA191" w14:textId="77777777" w:rsidR="004E15C5" w:rsidRPr="007F2E56" w:rsidRDefault="004E15C5" w:rsidP="004E15C5">
      <w:pPr>
        <w:widowControl w:val="0"/>
        <w:shd w:val="clear" w:color="auto" w:fill="FFFFFF" w:themeFill="background1"/>
        <w:jc w:val="center"/>
        <w:rPr>
          <w:b/>
        </w:rPr>
      </w:pPr>
      <w:r w:rsidRPr="007F2E56">
        <w:rPr>
          <w:b/>
        </w:rPr>
        <w:t>PASIŪLYMŲ ŠIFRAVIMAS</w:t>
      </w:r>
    </w:p>
    <w:p w14:paraId="01460681" w14:textId="77777777" w:rsidR="004E15C5" w:rsidRPr="007F2E56" w:rsidRDefault="004E15C5" w:rsidP="004E15C5">
      <w:pPr>
        <w:widowControl w:val="0"/>
        <w:shd w:val="clear" w:color="auto" w:fill="FFFFFF" w:themeFill="background1"/>
        <w:jc w:val="center"/>
        <w:rPr>
          <w:b/>
        </w:rPr>
      </w:pPr>
    </w:p>
    <w:p w14:paraId="4C6782BC" w14:textId="77777777" w:rsidR="00EB37C3" w:rsidRPr="007F2E56" w:rsidRDefault="00EB37C3" w:rsidP="00DE42AE">
      <w:pPr>
        <w:pStyle w:val="Sraopastraipa"/>
        <w:widowControl w:val="0"/>
        <w:numPr>
          <w:ilvl w:val="0"/>
          <w:numId w:val="1"/>
        </w:numPr>
        <w:tabs>
          <w:tab w:val="left" w:pos="1134"/>
        </w:tabs>
        <w:ind w:left="0" w:firstLine="709"/>
        <w:jc w:val="both"/>
      </w:pPr>
      <w:r w:rsidRPr="007F2E56">
        <w:t>Tiekėjo teikiamas pasiūlymas gali būti užšifruojamas. Tiekėjas, nusprendęs pateikti užšifruotą pasiūlymą, turi:</w:t>
      </w:r>
    </w:p>
    <w:p w14:paraId="7F3076CA" w14:textId="77777777" w:rsidR="00EB37C3" w:rsidRPr="007F2E56" w:rsidRDefault="00EB37C3" w:rsidP="00DE42AE">
      <w:pPr>
        <w:pStyle w:val="Sraopastraipa"/>
        <w:widowControl w:val="0"/>
        <w:numPr>
          <w:ilvl w:val="1"/>
          <w:numId w:val="1"/>
        </w:numPr>
        <w:tabs>
          <w:tab w:val="left" w:pos="1134"/>
        </w:tabs>
        <w:ind w:left="0" w:firstLine="709"/>
        <w:jc w:val="both"/>
      </w:pPr>
      <w:r w:rsidRPr="007F2E56">
        <w:t xml:space="preserve">iki pasiūlymo pateikimo termino pabaigos naudodamasis CVP IS priemonėmis </w:t>
      </w:r>
      <w:r w:rsidRPr="007F2E56">
        <w:rPr>
          <w:iCs/>
        </w:rPr>
        <w:t xml:space="preserve">pateikti užšifruotą pasiūlymą (užšifruojamas </w:t>
      </w:r>
      <w:r w:rsidRPr="007F2E56">
        <w:t>visas pasiūlymas arba pasiūlymo dokumentas, kuriame nurodyta pasiūlymo kaina)</w:t>
      </w:r>
      <w:r w:rsidRPr="007F2E56">
        <w:rPr>
          <w:iCs/>
        </w:rPr>
        <w:t xml:space="preserve">. </w:t>
      </w:r>
      <w:r w:rsidRPr="007F2E56">
        <w:t xml:space="preserve">Instrukcija, kaip tiekėjui užšifruoti pasiūlymą galima rasti Viešųjų </w:t>
      </w:r>
      <w:r w:rsidRPr="007F2E56">
        <w:lastRenderedPageBreak/>
        <w:t xml:space="preserve">pirkimų tarnybos </w:t>
      </w:r>
      <w:hyperlink r:id="rId12" w:history="1">
        <w:r w:rsidRPr="007F2E56">
          <w:rPr>
            <w:rStyle w:val="Hipersaitas"/>
          </w:rPr>
          <w:t>interneto svetainėje</w:t>
        </w:r>
      </w:hyperlink>
      <w:r w:rsidRPr="007F2E56">
        <w:t>;</w:t>
      </w:r>
    </w:p>
    <w:p w14:paraId="2D0F8CCD" w14:textId="77777777" w:rsidR="00EB37C3" w:rsidRPr="007F2E56" w:rsidRDefault="00EB37C3" w:rsidP="00DE42AE">
      <w:pPr>
        <w:pStyle w:val="Sraopastraipa"/>
        <w:widowControl w:val="0"/>
        <w:numPr>
          <w:ilvl w:val="1"/>
          <w:numId w:val="1"/>
        </w:numPr>
        <w:tabs>
          <w:tab w:val="left" w:pos="1134"/>
        </w:tabs>
        <w:ind w:left="0" w:firstLine="709"/>
        <w:jc w:val="both"/>
      </w:pPr>
      <w:r w:rsidRPr="007F2E56">
        <w:t xml:space="preserve">pasibaigus pasiūlymų pateikimo terminui, bet ne vėliau kaip per 30 min., CVP IS susirašinėjimo priemonėmis pateikti slaptažodį, su kuriuo perkančioji organizacija galės iššifruoti pateiktą pasiūlymą. </w:t>
      </w:r>
      <w:r w:rsidRPr="007F2E56">
        <w:rPr>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DDE5D" w14:textId="320DBEDE" w:rsidR="00EB37C3" w:rsidRPr="007F2E56" w:rsidRDefault="00EB37C3" w:rsidP="00DE42AE">
      <w:pPr>
        <w:pStyle w:val="Sraopastraipa"/>
        <w:widowControl w:val="0"/>
        <w:numPr>
          <w:ilvl w:val="0"/>
          <w:numId w:val="1"/>
        </w:numPr>
        <w:tabs>
          <w:tab w:val="left" w:pos="1134"/>
        </w:tabs>
        <w:ind w:left="0" w:firstLine="709"/>
        <w:jc w:val="both"/>
      </w:pPr>
      <w:r w:rsidRPr="007F2E56">
        <w:rPr>
          <w:lang w:eastAsia="lt-LT"/>
        </w:rPr>
        <w:t xml:space="preserve">Tiekėjui užšifravus visą pasiūlymą ir </w:t>
      </w:r>
      <w:r w:rsidRPr="007F2E56">
        <w:t>pasibaigus pasiūlymų pateikimo terminui (ne vėliau kaip per 30 min.)</w:t>
      </w:r>
      <w:r w:rsidRPr="007F2E56">
        <w:rPr>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7F2E56">
        <w:t>neatitinkantį pirkimo dokumentuose nustatytų reikalavimų (tiekėjas nepateikė pasiūlymo kainos)</w:t>
      </w:r>
      <w:r w:rsidRPr="007F2E56">
        <w:rPr>
          <w:lang w:eastAsia="lt-LT"/>
        </w:rPr>
        <w:t>.</w:t>
      </w:r>
    </w:p>
    <w:p w14:paraId="2F726420" w14:textId="77777777" w:rsidR="004E15C5" w:rsidRPr="007F2E56" w:rsidRDefault="004E15C5" w:rsidP="004E15C5">
      <w:pPr>
        <w:pStyle w:val="Body2"/>
        <w:rPr>
          <w:color w:val="auto"/>
          <w:sz w:val="24"/>
          <w:szCs w:val="24"/>
          <w:lang w:val="lt-LT"/>
        </w:rPr>
      </w:pPr>
      <w:r w:rsidRPr="007F2E56">
        <w:rPr>
          <w:color w:val="auto"/>
          <w:sz w:val="24"/>
          <w:szCs w:val="24"/>
          <w:lang w:val="lt-LT"/>
        </w:rPr>
        <w:tab/>
      </w:r>
    </w:p>
    <w:p w14:paraId="5277E6A8" w14:textId="77777777" w:rsidR="004E15C5" w:rsidRPr="007F2E56" w:rsidRDefault="004E15C5" w:rsidP="004E15C5">
      <w:pPr>
        <w:widowControl w:val="0"/>
        <w:jc w:val="center"/>
        <w:rPr>
          <w:b/>
        </w:rPr>
      </w:pPr>
      <w:r w:rsidRPr="007F2E56">
        <w:rPr>
          <w:b/>
        </w:rPr>
        <w:t>VII SKYRIUS</w:t>
      </w:r>
    </w:p>
    <w:p w14:paraId="5CD89C5D" w14:textId="77777777" w:rsidR="004E15C5" w:rsidRPr="007F2E56" w:rsidRDefault="004E15C5" w:rsidP="004E15C5">
      <w:pPr>
        <w:widowControl w:val="0"/>
        <w:jc w:val="center"/>
        <w:rPr>
          <w:b/>
        </w:rPr>
      </w:pPr>
      <w:r w:rsidRPr="007F2E56">
        <w:rPr>
          <w:b/>
        </w:rPr>
        <w:t>PASIŪLYMŲ GALIOJIMO UŽTIKRINIMAS</w:t>
      </w:r>
    </w:p>
    <w:p w14:paraId="7CF373BF" w14:textId="77777777" w:rsidR="004E15C5" w:rsidRPr="007F2E56" w:rsidRDefault="004E15C5" w:rsidP="004E15C5">
      <w:pPr>
        <w:widowControl w:val="0"/>
        <w:ind w:firstLine="720"/>
        <w:jc w:val="center"/>
        <w:rPr>
          <w:b/>
        </w:rPr>
      </w:pPr>
    </w:p>
    <w:p w14:paraId="62FEF453" w14:textId="53DDAFF7" w:rsidR="003B1E95" w:rsidRPr="007F2E56" w:rsidRDefault="004E15C5" w:rsidP="00DE42A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7F2E56">
        <w:t xml:space="preserve">Perkančioji organizacija </w:t>
      </w:r>
      <w:r w:rsidR="00DC775A" w:rsidRPr="007F2E56">
        <w:t>ne</w:t>
      </w:r>
      <w:r w:rsidRPr="007F2E56">
        <w:t>reikalauja pasiūlymo galiojimo užtikrinimo.</w:t>
      </w:r>
    </w:p>
    <w:p w14:paraId="66A99663" w14:textId="77777777" w:rsidR="00DC775A" w:rsidRPr="007F2E56" w:rsidRDefault="00DC775A" w:rsidP="00DC775A">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pPr>
    </w:p>
    <w:p w14:paraId="1B429287" w14:textId="77777777" w:rsidR="004E15C5" w:rsidRPr="007F2E56" w:rsidRDefault="004E15C5" w:rsidP="004E15C5">
      <w:pPr>
        <w:widowControl w:val="0"/>
        <w:jc w:val="center"/>
        <w:rPr>
          <w:b/>
        </w:rPr>
      </w:pPr>
      <w:r w:rsidRPr="007F2E56">
        <w:rPr>
          <w:b/>
        </w:rPr>
        <w:t>VIII SKYRIUS</w:t>
      </w:r>
    </w:p>
    <w:p w14:paraId="63FC17FD" w14:textId="2735FA86" w:rsidR="004E15C5" w:rsidRPr="007F2E56" w:rsidRDefault="004E15C5" w:rsidP="004E15C5">
      <w:pPr>
        <w:widowControl w:val="0"/>
        <w:jc w:val="center"/>
        <w:rPr>
          <w:b/>
        </w:rPr>
      </w:pPr>
      <w:r w:rsidRPr="007F2E56">
        <w:rPr>
          <w:b/>
        </w:rPr>
        <w:t xml:space="preserve">PIRKIMO </w:t>
      </w:r>
      <w:r w:rsidR="00830DD3" w:rsidRPr="007F2E56">
        <w:rPr>
          <w:b/>
        </w:rPr>
        <w:t>DOKUMENTŲ</w:t>
      </w:r>
      <w:r w:rsidRPr="007F2E56">
        <w:rPr>
          <w:b/>
        </w:rPr>
        <w:t xml:space="preserve"> PAAIŠKINIMAS I</w:t>
      </w:r>
      <w:r w:rsidR="00561366" w:rsidRPr="007F2E56">
        <w:rPr>
          <w:b/>
        </w:rPr>
        <w:t xml:space="preserve">R </w:t>
      </w:r>
      <w:r w:rsidRPr="007F2E56">
        <w:rPr>
          <w:b/>
        </w:rPr>
        <w:t>PATIKSLINIMAS</w:t>
      </w:r>
    </w:p>
    <w:p w14:paraId="593121AC" w14:textId="77777777" w:rsidR="004E15C5" w:rsidRPr="007F2E56" w:rsidRDefault="004E15C5" w:rsidP="006460C1">
      <w:pPr>
        <w:pStyle w:val="Antrat2"/>
        <w:widowControl w:val="0"/>
        <w:numPr>
          <w:ilvl w:val="0"/>
          <w:numId w:val="0"/>
        </w:numPr>
        <w:tabs>
          <w:tab w:val="left" w:pos="1120"/>
        </w:tabs>
        <w:ind w:firstLine="709"/>
        <w:rPr>
          <w:szCs w:val="24"/>
        </w:rPr>
      </w:pPr>
    </w:p>
    <w:p w14:paraId="4985277C" w14:textId="568ACA23" w:rsidR="007E0E83" w:rsidRPr="007F2E56" w:rsidRDefault="004E15C5" w:rsidP="00DE42AE">
      <w:pPr>
        <w:pStyle w:val="Antrat2"/>
        <w:widowControl w:val="0"/>
        <w:numPr>
          <w:ilvl w:val="0"/>
          <w:numId w:val="1"/>
        </w:numPr>
        <w:tabs>
          <w:tab w:val="left" w:pos="1134"/>
        </w:tabs>
        <w:ind w:left="0" w:firstLine="709"/>
        <w:rPr>
          <w:szCs w:val="24"/>
        </w:rPr>
      </w:pPr>
      <w:r w:rsidRPr="007F2E56">
        <w:rPr>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w:t>
      </w:r>
      <w:r w:rsidR="00EB37C3" w:rsidRPr="007F2E56">
        <w:rPr>
          <w:szCs w:val="24"/>
        </w:rPr>
        <w:t>darbų atlikimui</w:t>
      </w:r>
      <w:r w:rsidRPr="007F2E56">
        <w:rPr>
          <w:szCs w:val="24"/>
        </w:rPr>
        <w:t xml:space="preserve">,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w:t>
      </w:r>
      <w:r w:rsidR="00EB37C3" w:rsidRPr="007F2E56">
        <w:rPr>
          <w:szCs w:val="24"/>
        </w:rPr>
        <w:t>atlikti darbus</w:t>
      </w:r>
      <w:r w:rsidRPr="007F2E56">
        <w:rPr>
          <w:szCs w:val="24"/>
        </w:rPr>
        <w:t>, numatyt</w:t>
      </w:r>
      <w:r w:rsidR="00EB37C3" w:rsidRPr="007F2E56">
        <w:rPr>
          <w:szCs w:val="24"/>
        </w:rPr>
        <w:t>us</w:t>
      </w:r>
      <w:r w:rsidRPr="007F2E56">
        <w:rPr>
          <w:szCs w:val="24"/>
        </w:rPr>
        <w:t xml:space="preserve"> pirkimo dokumentuose.</w:t>
      </w:r>
      <w:bookmarkStart w:id="12" w:name="_Hlk127284154"/>
    </w:p>
    <w:p w14:paraId="2A24BD0E" w14:textId="77777777" w:rsidR="00557C0C" w:rsidRPr="007F2E56" w:rsidRDefault="00725360" w:rsidP="00DE42AE">
      <w:pPr>
        <w:pStyle w:val="Antrat2"/>
        <w:widowControl w:val="0"/>
        <w:numPr>
          <w:ilvl w:val="0"/>
          <w:numId w:val="1"/>
        </w:numPr>
        <w:tabs>
          <w:tab w:val="left" w:pos="1134"/>
        </w:tabs>
        <w:ind w:left="0" w:firstLine="709"/>
        <w:rPr>
          <w:szCs w:val="24"/>
        </w:rPr>
      </w:pPr>
      <w:r w:rsidRPr="007F2E56">
        <w:rPr>
          <w:bCs/>
          <w:szCs w:val="24"/>
        </w:rPr>
        <w:t>Jei gauta paklausimų dėl pirkimo dokumentų, teikiami pirkimo dokumentų paaiškinimai ar patikslinimai. Paaiškinimai ar patikslinimai, kol nėra pasibaigęs pasiūlymų pateikimo terminas, gali būti teikiami</w:t>
      </w:r>
      <w:r w:rsidRPr="007F2E56">
        <w:rPr>
          <w:szCs w:val="24"/>
        </w:rPr>
        <w:t xml:space="preserve"> ir perkančiosios organizacijos iniciatyva. </w:t>
      </w:r>
      <w:bookmarkEnd w:id="12"/>
      <w:r w:rsidRPr="007F2E56">
        <w:rPr>
          <w:b/>
          <w:bCs/>
          <w:szCs w:val="24"/>
        </w:rPr>
        <w:t>Tiekėjai pasiūlymus dėl pirkimo dokumentų patikslinimų ar prašymus dėl pirkimo dokumentų paaiškinimo gali pateikti ne vėliau kaip likus 2 darbo dienoms iki pasiūlymų pateikimo termino pabaigos.</w:t>
      </w:r>
      <w:r w:rsidR="00F73F6C" w:rsidRPr="007F2E56">
        <w:rPr>
          <w:szCs w:val="24"/>
        </w:rPr>
        <w:t xml:space="preserve"> Perkančioji organizacija turi teisę neatsakyti į pavėluotai gautus tiekėjų prašymus dėl pirkimo dokumentų paaiškinimų ar patikslinimų.</w:t>
      </w:r>
    </w:p>
    <w:p w14:paraId="381171AE" w14:textId="031DD298" w:rsidR="00E73338" w:rsidRPr="007F2E56" w:rsidRDefault="00725360" w:rsidP="00DE42AE">
      <w:pPr>
        <w:pStyle w:val="Antrat2"/>
        <w:widowControl w:val="0"/>
        <w:numPr>
          <w:ilvl w:val="0"/>
          <w:numId w:val="1"/>
        </w:numPr>
        <w:tabs>
          <w:tab w:val="left" w:pos="1134"/>
        </w:tabs>
        <w:ind w:left="0" w:firstLine="709"/>
        <w:rPr>
          <w:szCs w:val="24"/>
        </w:rPr>
      </w:pPr>
      <w:r w:rsidRPr="007F2E56">
        <w:rPr>
          <w:szCs w:val="24"/>
        </w:rPr>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w:t>
      </w:r>
      <w:bookmarkStart w:id="13" w:name="_Hlk126244169"/>
      <w:r w:rsidR="00F73F6C" w:rsidRPr="007F2E56">
        <w:rPr>
          <w:szCs w:val="24"/>
        </w:rPr>
        <w:t>P</w:t>
      </w:r>
      <w:r w:rsidR="00830DD3" w:rsidRPr="007F2E56">
        <w:rPr>
          <w:szCs w:val="24"/>
        </w:rPr>
        <w:t xml:space="preserve">irkimo dokumentų paaiškinimai ar patikslinimai pateikiami likus ne mažiau kaip </w:t>
      </w:r>
      <w:r w:rsidR="00830DD3" w:rsidRPr="007F2E56">
        <w:rPr>
          <w:b/>
          <w:bCs/>
          <w:szCs w:val="24"/>
        </w:rPr>
        <w:t>1 darbo dienai</w:t>
      </w:r>
      <w:r w:rsidR="00830DD3" w:rsidRPr="007F2E56">
        <w:rPr>
          <w:szCs w:val="24"/>
        </w:rPr>
        <w:t xml:space="preserve"> iki pasiūlymų pateikimo termino pabaigos. </w:t>
      </w:r>
      <w:r w:rsidRPr="007F2E56">
        <w:rPr>
          <w:szCs w:val="24"/>
        </w:rPr>
        <w:t>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bookmarkEnd w:id="13"/>
    </w:p>
    <w:p w14:paraId="035E7675" w14:textId="66AB7CFC" w:rsidR="00725360" w:rsidRPr="007F2E56" w:rsidRDefault="00725360" w:rsidP="00DE42AE">
      <w:pPr>
        <w:pStyle w:val="Sraopastraipa"/>
        <w:keepLines/>
        <w:numPr>
          <w:ilvl w:val="0"/>
          <w:numId w:val="1"/>
        </w:numPr>
        <w:tabs>
          <w:tab w:val="left" w:pos="900"/>
          <w:tab w:val="left" w:pos="1134"/>
        </w:tabs>
        <w:suppressAutoHyphens/>
        <w:ind w:left="0" w:firstLine="709"/>
        <w:jc w:val="both"/>
        <w:textAlignment w:val="center"/>
      </w:pPr>
      <w:bookmarkStart w:id="14" w:name="_Hlk126244391"/>
      <w:r w:rsidRPr="007F2E56">
        <w:lastRenderedPageBreak/>
        <w:t xml:space="preserve">Jei pateikti paaiškinimai ar patikslinimai iš esmės keičia pirkimo dokumentuose nustatytus pirkimo objektui keliamus reikalavimus, </w:t>
      </w:r>
      <w:r w:rsidR="00E73338" w:rsidRPr="007F2E56">
        <w:t>r</w:t>
      </w:r>
      <w:r w:rsidRPr="007F2E56">
        <w:t>eikalavimus tiekėj</w:t>
      </w:r>
      <w:r w:rsidR="00E73338" w:rsidRPr="007F2E56">
        <w:t>ui</w:t>
      </w:r>
      <w:r w:rsidRPr="007F2E56">
        <w:t xml:space="preserve">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bookmarkEnd w:id="14"/>
    </w:p>
    <w:p w14:paraId="092AF581" w14:textId="506A0C12" w:rsidR="00A82750" w:rsidRPr="007F2E56" w:rsidRDefault="004E15C5" w:rsidP="00DE42AE">
      <w:pPr>
        <w:pStyle w:val="Antrat2"/>
        <w:widowControl w:val="0"/>
        <w:numPr>
          <w:ilvl w:val="0"/>
          <w:numId w:val="1"/>
        </w:numPr>
        <w:tabs>
          <w:tab w:val="left" w:pos="1134"/>
        </w:tabs>
        <w:ind w:left="0" w:firstLine="709"/>
        <w:rPr>
          <w:szCs w:val="24"/>
        </w:rPr>
      </w:pPr>
      <w:r w:rsidRPr="007F2E56">
        <w:rPr>
          <w:szCs w:val="24"/>
        </w:rPr>
        <w:t xml:space="preserve">Perkančioji organizacija, aiškindama ar tikslindama pirkimo sąlygas, </w:t>
      </w:r>
      <w:r w:rsidR="00725360" w:rsidRPr="007F2E56">
        <w:rPr>
          <w:szCs w:val="24"/>
        </w:rPr>
        <w:t>užtikrina</w:t>
      </w:r>
      <w:r w:rsidRPr="007F2E56">
        <w:rPr>
          <w:szCs w:val="24"/>
        </w:rPr>
        <w:t xml:space="preserve"> tiekėjų anonimiškumą, t. y. privalo užtikrinti, kad tiekėjas nesužinotų kitų tiekėjų, dalyvaujančių pirkimo procedūrose, pavadinimų ir kitų rekvizitų.</w:t>
      </w:r>
    </w:p>
    <w:p w14:paraId="084089EF" w14:textId="77777777" w:rsidR="00A82750" w:rsidRPr="007F2E56" w:rsidRDefault="004E15C5" w:rsidP="00DE42AE">
      <w:pPr>
        <w:pStyle w:val="Antrat2"/>
        <w:widowControl w:val="0"/>
        <w:numPr>
          <w:ilvl w:val="0"/>
          <w:numId w:val="1"/>
        </w:numPr>
        <w:tabs>
          <w:tab w:val="left" w:pos="1134"/>
        </w:tabs>
        <w:ind w:left="0" w:firstLine="709"/>
        <w:rPr>
          <w:szCs w:val="24"/>
        </w:rPr>
      </w:pPr>
      <w:r w:rsidRPr="007F2E56">
        <w:rPr>
          <w:iCs/>
          <w:szCs w:val="24"/>
        </w:rPr>
        <w:t>Perka</w:t>
      </w:r>
      <w:r w:rsidRPr="007F2E56">
        <w:rPr>
          <w:szCs w:val="24"/>
        </w:rPr>
        <w:t>nčioji organizacija nerengs susitikimų su tiekėjais dėl pirkimo sąlygų paaiškinimų.</w:t>
      </w:r>
    </w:p>
    <w:p w14:paraId="4113CBB8" w14:textId="03A52C73" w:rsidR="00A82750" w:rsidRPr="007F2E56" w:rsidRDefault="004E15C5" w:rsidP="00DE42AE">
      <w:pPr>
        <w:pStyle w:val="Antrat2"/>
        <w:widowControl w:val="0"/>
        <w:numPr>
          <w:ilvl w:val="0"/>
          <w:numId w:val="1"/>
        </w:numPr>
        <w:tabs>
          <w:tab w:val="left" w:pos="1134"/>
        </w:tabs>
        <w:ind w:left="0" w:firstLine="709"/>
        <w:rPr>
          <w:szCs w:val="24"/>
        </w:rPr>
      </w:pPr>
      <w:r w:rsidRPr="007F2E56">
        <w:rPr>
          <w:szCs w:val="24"/>
        </w:rPr>
        <w:t xml:space="preserve">Bet kokia informacija, pirkimo dokumentų paaiškinimai, pranešimai ar kitas perkančiosios organizacijos ir tiekėjo susirašinėjimas yra vykdomas tik CVP IS susirašinėjimo priemonėmis (pranešimus gaus prie pirkimo prisijungę tiekėjai). </w:t>
      </w:r>
    </w:p>
    <w:p w14:paraId="0164CF2C" w14:textId="4C34A9BE" w:rsidR="004E15C5" w:rsidRPr="007F2E56" w:rsidRDefault="004E15C5" w:rsidP="00DE42AE">
      <w:pPr>
        <w:pStyle w:val="Antrat2"/>
        <w:widowControl w:val="0"/>
        <w:numPr>
          <w:ilvl w:val="0"/>
          <w:numId w:val="1"/>
        </w:numPr>
        <w:tabs>
          <w:tab w:val="left" w:pos="1134"/>
        </w:tabs>
        <w:ind w:left="0" w:firstLine="709"/>
        <w:rPr>
          <w:szCs w:val="24"/>
        </w:rPr>
      </w:pPr>
      <w:r w:rsidRPr="007F2E56">
        <w:rPr>
          <w:iCs/>
          <w:szCs w:val="24"/>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136C8E33" w14:textId="77777777" w:rsidR="004E15C5" w:rsidRPr="007F2E56" w:rsidRDefault="004E15C5" w:rsidP="004E15C5">
      <w:pPr>
        <w:widowControl w:val="0"/>
        <w:tabs>
          <w:tab w:val="left" w:pos="1134"/>
        </w:tabs>
        <w:ind w:firstLine="709"/>
        <w:jc w:val="center"/>
        <w:rPr>
          <w:b/>
        </w:rPr>
      </w:pPr>
    </w:p>
    <w:p w14:paraId="72C71D13" w14:textId="77777777" w:rsidR="002B39B2" w:rsidRPr="007F2E56" w:rsidRDefault="002B39B2" w:rsidP="004E15C5">
      <w:pPr>
        <w:widowControl w:val="0"/>
        <w:tabs>
          <w:tab w:val="left" w:pos="1134"/>
        </w:tabs>
        <w:ind w:firstLine="709"/>
        <w:jc w:val="center"/>
        <w:rPr>
          <w:b/>
        </w:rPr>
      </w:pPr>
    </w:p>
    <w:p w14:paraId="4697EB62" w14:textId="77777777" w:rsidR="004E15C5" w:rsidRPr="007F2E56" w:rsidRDefault="004E15C5" w:rsidP="004E15C5">
      <w:pPr>
        <w:widowControl w:val="0"/>
        <w:jc w:val="center"/>
        <w:rPr>
          <w:b/>
        </w:rPr>
      </w:pPr>
      <w:r w:rsidRPr="007F2E56">
        <w:rPr>
          <w:b/>
        </w:rPr>
        <w:t>IX SKYRIUS</w:t>
      </w:r>
    </w:p>
    <w:p w14:paraId="4D2DDE10" w14:textId="77777777" w:rsidR="004E15C5" w:rsidRPr="007F2E56" w:rsidRDefault="004E15C5" w:rsidP="004E15C5">
      <w:pPr>
        <w:widowControl w:val="0"/>
        <w:jc w:val="center"/>
        <w:rPr>
          <w:b/>
        </w:rPr>
      </w:pPr>
      <w:r w:rsidRPr="007F2E56">
        <w:rPr>
          <w:b/>
        </w:rPr>
        <w:t>SUSIPAŽINIMO SU PASIŪLYMAIS PROCEDŪROS</w:t>
      </w:r>
    </w:p>
    <w:p w14:paraId="73ACEAAB" w14:textId="77777777" w:rsidR="004E15C5" w:rsidRPr="007F2E56" w:rsidRDefault="004E15C5" w:rsidP="004E15C5">
      <w:pPr>
        <w:widowControl w:val="0"/>
      </w:pPr>
    </w:p>
    <w:p w14:paraId="17D413F2" w14:textId="222E82ED" w:rsidR="00475141" w:rsidRPr="007F2E56" w:rsidRDefault="00C877AB" w:rsidP="00DE42A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bookmarkStart w:id="15" w:name="_Hlk127254881"/>
      <w:r w:rsidRPr="007F2E56">
        <w:rPr>
          <w:b/>
          <w:bCs/>
          <w:iCs/>
        </w:rPr>
        <w:t>Susipažinimo su tiekėjų pateiktais pasiūlymais pradžia – ne anksčiau kaip po 30 min. nuo pasiūlymų pateikimo termino pabaigos.</w:t>
      </w:r>
      <w:r w:rsidRPr="007F2E56">
        <w:t xml:space="preserve"> </w:t>
      </w:r>
      <w:r w:rsidR="00C43115" w:rsidRPr="007F2E56">
        <w:t>Suėjus pasiūlymų pateikimo terminui, atveriami CVP IS priemonėmis pateikti pasiūlymai, vadovaujantis Viešųjų pirkimų įstatymo 44 straipsnio nuostatomis.</w:t>
      </w:r>
      <w:bookmarkEnd w:id="15"/>
    </w:p>
    <w:p w14:paraId="4BE9F745" w14:textId="77777777" w:rsidR="00475141" w:rsidRPr="007F2E56" w:rsidRDefault="0056641C" w:rsidP="00DE42A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7F2E56">
        <w:t>Susipažinimo su CVP IS priemonėmis gautais pasiūlymais procedūroje bei kituose komisijos posėdžiuose, kuriuose atliekamos pasiūlymų nagrinėjimo, vertinimo ir palyginimo procedūros, tiekėjai arba jų įgalioti atstovai nedalyvauja.</w:t>
      </w:r>
      <w:r w:rsidRPr="007F2E56">
        <w:rPr>
          <w:rFonts w:eastAsia="Times New Roman"/>
          <w:bdr w:val="none" w:sz="0" w:space="0" w:color="auto"/>
        </w:rPr>
        <w:t xml:space="preserve"> </w:t>
      </w:r>
    </w:p>
    <w:p w14:paraId="6D1984A0" w14:textId="0A59E70E" w:rsidR="0056641C" w:rsidRPr="007F2E56" w:rsidRDefault="00D33D53" w:rsidP="00DE42A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7F2E56">
        <w:rPr>
          <w:rFonts w:eastAsia="Times New Roman"/>
          <w:bdr w:val="none" w:sz="0" w:space="0" w:color="auto"/>
        </w:rPr>
        <w:t>P</w:t>
      </w:r>
      <w:r w:rsidR="0056641C" w:rsidRPr="007F2E56">
        <w:rPr>
          <w:rFonts w:eastAsia="Times New Roman"/>
          <w:bdr w:val="none" w:sz="0" w:space="0" w:color="auto"/>
        </w:rPr>
        <w:t xml:space="preserve">erkančioji organizacija neteikia informacijos </w:t>
      </w:r>
      <w:bookmarkStart w:id="16" w:name="_Hlk127366508"/>
      <w:r w:rsidR="0056641C" w:rsidRPr="007F2E56">
        <w:rPr>
          <w:rFonts w:eastAsia="Times New Roman"/>
          <w:bdr w:val="none" w:sz="0" w:space="0" w:color="auto"/>
        </w:rPr>
        <w:t xml:space="preserve">tiekėjams apie pirkimo dalyvius ir jų pasiūlymus iki kol bus įvertinti pasiūlymai ir bus nustatytas </w:t>
      </w:r>
      <w:r w:rsidR="005B67C3" w:rsidRPr="007F2E56">
        <w:rPr>
          <w:rFonts w:eastAsia="Times New Roman"/>
          <w:bdr w:val="none" w:sz="0" w:space="0" w:color="auto"/>
        </w:rPr>
        <w:t>laimėjęs pasiūlymas</w:t>
      </w:r>
      <w:r w:rsidR="0056641C" w:rsidRPr="007F2E56">
        <w:rPr>
          <w:rFonts w:eastAsia="Times New Roman"/>
          <w:bdr w:val="none" w:sz="0" w:space="0" w:color="auto"/>
        </w:rPr>
        <w:t>.</w:t>
      </w:r>
      <w:bookmarkEnd w:id="16"/>
    </w:p>
    <w:p w14:paraId="61A5078B" w14:textId="77777777" w:rsidR="004E15C5" w:rsidRPr="007F2E56" w:rsidRDefault="004E15C5" w:rsidP="005C28CE">
      <w:pPr>
        <w:pStyle w:val="Body2"/>
        <w:spacing w:after="0"/>
        <w:jc w:val="center"/>
        <w:rPr>
          <w:b/>
          <w:color w:val="auto"/>
          <w:spacing w:val="-8"/>
          <w:sz w:val="24"/>
          <w:szCs w:val="24"/>
          <w:lang w:val="lt-LT"/>
        </w:rPr>
      </w:pPr>
      <w:r w:rsidRPr="007F2E56">
        <w:rPr>
          <w:b/>
          <w:color w:val="auto"/>
          <w:spacing w:val="-8"/>
          <w:sz w:val="24"/>
          <w:szCs w:val="24"/>
          <w:lang w:val="lt-LT"/>
        </w:rPr>
        <w:t>X SKYRIUS</w:t>
      </w:r>
    </w:p>
    <w:p w14:paraId="131F476D" w14:textId="77777777" w:rsidR="004E15C5" w:rsidRPr="007F2E56" w:rsidRDefault="004E15C5" w:rsidP="005C28CE">
      <w:pPr>
        <w:widowControl w:val="0"/>
        <w:jc w:val="center"/>
        <w:rPr>
          <w:b/>
        </w:rPr>
      </w:pPr>
      <w:r w:rsidRPr="007F2E56">
        <w:rPr>
          <w:b/>
          <w:spacing w:val="-8"/>
        </w:rPr>
        <w:t xml:space="preserve">PASIŪLYMŲ </w:t>
      </w:r>
      <w:r w:rsidRPr="007F2E56">
        <w:rPr>
          <w:b/>
        </w:rPr>
        <w:t>NAGRINĖJIMAS</w:t>
      </w:r>
    </w:p>
    <w:p w14:paraId="3203D19A" w14:textId="77777777" w:rsidR="004E15C5" w:rsidRPr="007F2E56" w:rsidRDefault="004E15C5" w:rsidP="005C28CE">
      <w:pPr>
        <w:widowControl w:val="0"/>
        <w:jc w:val="center"/>
        <w:rPr>
          <w:b/>
        </w:rPr>
      </w:pPr>
    </w:p>
    <w:p w14:paraId="3E07DA9F" w14:textId="36026F0E" w:rsidR="008804D6" w:rsidRPr="007F2E56" w:rsidRDefault="008804D6" w:rsidP="00DE42A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pPr>
      <w:bookmarkStart w:id="17" w:name="_Hlk175055061"/>
      <w:r w:rsidRPr="007F2E56">
        <w:t>Pateiktus pasiūlymus nagrinėja, vertina ir palygina komisija.</w:t>
      </w:r>
    </w:p>
    <w:p w14:paraId="4E5AE478" w14:textId="77777777" w:rsidR="008804D6" w:rsidRPr="007F2E56" w:rsidRDefault="008804D6" w:rsidP="00DE42A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pPr>
      <w:r w:rsidRPr="007F2E56">
        <w:rPr>
          <w:rFonts w:eastAsia="Times New Roman"/>
          <w:bdr w:val="none" w:sz="0" w:space="0" w:color="auto"/>
          <w:lang w:eastAsia="lt-LT"/>
        </w:rPr>
        <w:t xml:space="preserve">Įvertinama, ar tiekėjas atitinka </w:t>
      </w:r>
      <w:r w:rsidRPr="007F2E56">
        <w:t>keliamus kvalifikacijos reikalavimus</w:t>
      </w:r>
      <w:r w:rsidRPr="007F2E56">
        <w:rPr>
          <w:bdr w:val="none" w:sz="0" w:space="0" w:color="auto"/>
        </w:rPr>
        <w:t xml:space="preserve"> ir aplinkos apsaugos kriterijus. Jeigu tiekėjas</w:t>
      </w:r>
      <w:r w:rsidRPr="007F2E56">
        <w:rPr>
          <w:b/>
          <w:bCs/>
          <w:bdr w:val="none" w:sz="0" w:space="0" w:color="auto"/>
        </w:rPr>
        <w:t xml:space="preserve"> </w:t>
      </w:r>
      <w:r w:rsidRPr="007F2E56">
        <w:t>ne</w:t>
      </w:r>
      <w:r w:rsidRPr="007F2E56">
        <w:rPr>
          <w:lang w:eastAsia="lt-LT"/>
        </w:rPr>
        <w:t xml:space="preserve">atitinka pirkimo dokumentuose nustatytų reikalavimų tiekėjams ir/ar </w:t>
      </w:r>
      <w:r w:rsidRPr="007F2E56">
        <w:t>turi pašalinimo pagrindą arba per nurodytą terminą nepateikia pirkimo reikalavimų atitiktį pagrindžiančių dokumentų</w:t>
      </w:r>
      <w:r w:rsidRPr="007F2E56">
        <w:rPr>
          <w:rFonts w:eastAsia="Times New Roman"/>
        </w:rPr>
        <w:t>,</w:t>
      </w:r>
      <w:r w:rsidRPr="007F2E56">
        <w:t xml:space="preserve"> tokio tiekėjo pasiūlymas bus atmestas ir toliau nevertinamas.</w:t>
      </w:r>
    </w:p>
    <w:p w14:paraId="0FFBC037" w14:textId="77777777" w:rsidR="008804D6" w:rsidRPr="007F2E56" w:rsidRDefault="008804D6" w:rsidP="00DE42A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ind w:left="0" w:firstLine="851"/>
        <w:jc w:val="both"/>
        <w:outlineLvl w:val="1"/>
      </w:pPr>
      <w:r w:rsidRPr="007F2E56">
        <w:t>J</w:t>
      </w:r>
      <w:r w:rsidRPr="007F2E56">
        <w:rPr>
          <w:rFonts w:eastAsia="Times New Roman"/>
          <w:bdr w:val="none" w:sz="0" w:space="0" w:color="auto"/>
          <w:lang w:eastAsia="lt-LT"/>
        </w:rPr>
        <w:t>ei tiekėjas nebuvo pašalintas – vertinamas jo pateiktas pasiūlymas:</w:t>
      </w:r>
    </w:p>
    <w:p w14:paraId="4809B1AE" w14:textId="77777777" w:rsidR="008804D6" w:rsidRPr="007F2E56" w:rsidRDefault="008804D6" w:rsidP="00DE42AE">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pPr>
      <w:r w:rsidRPr="007F2E56">
        <w:rPr>
          <w:rFonts w:eastAsia="Times New Roman"/>
          <w:bdr w:val="none" w:sz="0" w:space="0" w:color="auto"/>
          <w:lang w:eastAsia="lt-LT"/>
        </w:rPr>
        <w:t>ar jo siūlomas pirkimo objektas atitinka nustatytus reikalavimus;</w:t>
      </w:r>
    </w:p>
    <w:p w14:paraId="36F246CA" w14:textId="77777777" w:rsidR="008804D6" w:rsidRPr="007F2E56" w:rsidRDefault="008804D6" w:rsidP="00DE42AE">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pPr>
      <w:r w:rsidRPr="007F2E56">
        <w:rPr>
          <w:rFonts w:eastAsia="Times New Roman"/>
          <w:bdr w:val="none" w:sz="0" w:space="0" w:color="auto"/>
          <w:lang w:eastAsia="lt-LT"/>
        </w:rPr>
        <w:t>įvertinama, ar pasiūlyme nurodoma kaina nėra per didelė ir perkančiajai organizacijai nepriimtina;</w:t>
      </w:r>
    </w:p>
    <w:p w14:paraId="0792806A" w14:textId="77777777" w:rsidR="008804D6" w:rsidRPr="007F2E56" w:rsidRDefault="008804D6" w:rsidP="00DE42AE">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pPr>
      <w:r w:rsidRPr="007F2E56">
        <w:rPr>
          <w:rFonts w:eastAsia="Times New Roman"/>
          <w:bdr w:val="none" w:sz="0" w:space="0" w:color="auto"/>
          <w:lang w:eastAsia="lt-LT"/>
        </w:rPr>
        <w:t>atliekami kiti veiksmai susiję su pasiūlymo vertinimu;</w:t>
      </w:r>
    </w:p>
    <w:p w14:paraId="1A550B7F" w14:textId="77777777" w:rsidR="008804D6" w:rsidRPr="007F2E56" w:rsidRDefault="008804D6" w:rsidP="00DE42AE">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pPr>
      <w:r w:rsidRPr="007F2E56">
        <w:rPr>
          <w:rFonts w:eastAsia="Times New Roman"/>
          <w:bdr w:val="none" w:sz="0" w:space="0" w:color="auto"/>
          <w:lang w:eastAsia="lt-LT"/>
        </w:rPr>
        <w:t xml:space="preserve">šiame etape gali būti vykdomos derybos (jeigu jos buvo numatytos pirkimo dokumentuose). </w:t>
      </w:r>
    </w:p>
    <w:p w14:paraId="4BA6C853" w14:textId="2ECFA290" w:rsidR="008804D6" w:rsidRPr="007F2E56" w:rsidRDefault="008804D6" w:rsidP="00DE42AE">
      <w:pPr>
        <w:pStyle w:val="Sraopastraipa"/>
        <w:numPr>
          <w:ilvl w:val="0"/>
          <w:numId w:val="1"/>
        </w:numPr>
        <w:tabs>
          <w:tab w:val="left" w:pos="1276"/>
        </w:tabs>
        <w:ind w:left="0" w:firstLine="851"/>
        <w:jc w:val="both"/>
      </w:pPr>
      <w:r w:rsidRPr="007F2E56">
        <w:rPr>
          <w:b/>
          <w:bCs/>
        </w:rPr>
        <w:t xml:space="preserve">Pirkimo sąlygų </w:t>
      </w:r>
      <w:r w:rsidR="00F43D4E" w:rsidRPr="007F2E56">
        <w:rPr>
          <w:b/>
          <w:bCs/>
        </w:rPr>
        <w:t>76</w:t>
      </w:r>
      <w:r w:rsidR="00733231" w:rsidRPr="007F2E56">
        <w:rPr>
          <w:b/>
          <w:bCs/>
        </w:rPr>
        <w:t xml:space="preserve"> </w:t>
      </w:r>
      <w:r w:rsidRPr="007F2E56">
        <w:rPr>
          <w:b/>
          <w:bCs/>
        </w:rPr>
        <w:t>punkte nustatyta tvarka vertinamas tik tas pasiūlymas, kuris nustatomas kaip galimas laimėtojas pagal nustatytą ekonominį naudingumą</w:t>
      </w:r>
      <w:r w:rsidRPr="007F2E56">
        <w:t>.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Šio punkto nuostatos netaikomos, jeigu pirkimo dokumentuose numatyta derybų galimybė.</w:t>
      </w:r>
    </w:p>
    <w:p w14:paraId="585FF30A" w14:textId="2642E26E" w:rsidR="008804D6" w:rsidRPr="007F2E56" w:rsidRDefault="008804D6" w:rsidP="00DE42A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pPr>
      <w:r w:rsidRPr="007F2E56">
        <w:rPr>
          <w:rFonts w:eastAsia="Calibri"/>
          <w:bCs/>
        </w:rPr>
        <w:t xml:space="preserve">Jei tiekėjas pateikė netikslius, neišsamius ar klaidingus dokumentus ar duomenis apie </w:t>
      </w:r>
      <w:r w:rsidRPr="007F2E56">
        <w:rPr>
          <w:rFonts w:eastAsia="Calibri"/>
          <w:bCs/>
        </w:rPr>
        <w:lastRenderedPageBreak/>
        <w:t>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p>
    <w:p w14:paraId="73FBAD22" w14:textId="77777777" w:rsidR="008804D6" w:rsidRPr="007F2E56" w:rsidRDefault="008804D6" w:rsidP="00DE42A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rPr>
      </w:pPr>
      <w:r w:rsidRPr="007F2E56">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192DDDC7" w14:textId="77777777" w:rsidR="008804D6" w:rsidRPr="007F2E56" w:rsidRDefault="008804D6" w:rsidP="00DE42A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rPr>
      </w:pPr>
      <w:r w:rsidRPr="007F2E56">
        <w:rPr>
          <w:rFonts w:eastAsia="Calibri"/>
        </w:rPr>
        <w:t xml:space="preserve">Komisija bet kuriame procedūrų etape turi teisę bet kurio tiekėjo paprašyti pateikti dalį ar visus reikalavimus tiekėjui pagrindžiančius dokumentus, jeigu tai būtina siekiant užtikrinti tinkamą pirkimo procedūros atlikimą. </w:t>
      </w:r>
    </w:p>
    <w:p w14:paraId="0FA1C87A" w14:textId="77777777" w:rsidR="008804D6" w:rsidRPr="007F2E56" w:rsidRDefault="008804D6" w:rsidP="00DE42A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rPr>
      </w:pPr>
      <w:r w:rsidRPr="007F2E56">
        <w:rPr>
          <w:rFonts w:eastAsia="Calibri"/>
        </w:rPr>
        <w:t xml:space="preserve">Komisija </w:t>
      </w:r>
      <w:r w:rsidRPr="007F2E56">
        <w:rPr>
          <w:rFonts w:eastAsia="Times New Roman"/>
          <w:bdr w:val="none" w:sz="0" w:space="0" w:color="auto"/>
        </w:rPr>
        <w:t>gali nevertinti viso tiekėjo pasiūlymo, jeigu patikrinusi jo dalį nustato, kad pasiūlymas, vadovaujantis jam nustatytais reikalavimais, turi būti atmetamas.</w:t>
      </w:r>
    </w:p>
    <w:bookmarkEnd w:id="17"/>
    <w:p w14:paraId="0C06B4B7" w14:textId="77777777" w:rsidR="002B39B2" w:rsidRPr="007F2E56" w:rsidRDefault="002B39B2" w:rsidP="00626B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jc w:val="both"/>
        <w:outlineLvl w:val="1"/>
        <w:rPr>
          <w:rFonts w:eastAsia="Calibri"/>
        </w:rPr>
      </w:pPr>
    </w:p>
    <w:p w14:paraId="428A1905" w14:textId="77777777" w:rsidR="004E15C5" w:rsidRPr="007F2E56" w:rsidRDefault="004E15C5" w:rsidP="004E15C5">
      <w:pPr>
        <w:keepNext/>
        <w:jc w:val="center"/>
        <w:outlineLvl w:val="0"/>
        <w:rPr>
          <w:b/>
        </w:rPr>
      </w:pPr>
      <w:r w:rsidRPr="007F2E56">
        <w:rPr>
          <w:b/>
        </w:rPr>
        <w:t>XI SKYRIUS</w:t>
      </w:r>
    </w:p>
    <w:p w14:paraId="46EEBE2A" w14:textId="77777777" w:rsidR="004E15C5" w:rsidRPr="007F2E56" w:rsidRDefault="004E15C5" w:rsidP="004E15C5">
      <w:pPr>
        <w:keepNext/>
        <w:jc w:val="center"/>
        <w:outlineLvl w:val="0"/>
        <w:rPr>
          <w:b/>
        </w:rPr>
      </w:pPr>
      <w:r w:rsidRPr="007F2E56">
        <w:rPr>
          <w:b/>
        </w:rPr>
        <w:t>DERYBOS</w:t>
      </w:r>
    </w:p>
    <w:p w14:paraId="500239EF" w14:textId="77777777" w:rsidR="004E15C5" w:rsidRPr="007F2E56" w:rsidRDefault="004E15C5" w:rsidP="004E15C5">
      <w:pPr>
        <w:pStyle w:val="Body2"/>
        <w:rPr>
          <w:color w:val="auto"/>
          <w:sz w:val="24"/>
          <w:szCs w:val="24"/>
          <w:lang w:val="lt-LT"/>
        </w:rPr>
      </w:pPr>
    </w:p>
    <w:p w14:paraId="00755627" w14:textId="6AA2EDB8" w:rsidR="004E15C5" w:rsidRPr="007F2E56" w:rsidRDefault="004E15C5" w:rsidP="00DE42A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bCs/>
        </w:rPr>
      </w:pPr>
      <w:r w:rsidRPr="007F2E56">
        <w:rPr>
          <w:rFonts w:eastAsia="Calibri"/>
          <w:bCs/>
        </w:rPr>
        <w:t xml:space="preserve">Pirkimo metu </w:t>
      </w:r>
      <w:r w:rsidR="004E15D5" w:rsidRPr="007F2E56">
        <w:rPr>
          <w:rFonts w:eastAsia="Calibri"/>
          <w:bCs/>
        </w:rPr>
        <w:t>derybos</w:t>
      </w:r>
      <w:r w:rsidR="00315FA6" w:rsidRPr="007F2E56">
        <w:rPr>
          <w:rFonts w:eastAsia="Calibri"/>
          <w:bCs/>
        </w:rPr>
        <w:t xml:space="preserve"> nebus vykdomos</w:t>
      </w:r>
      <w:r w:rsidRPr="007F2E56">
        <w:rPr>
          <w:rFonts w:eastAsia="Calibri"/>
          <w:bCs/>
        </w:rPr>
        <w:t>.</w:t>
      </w:r>
      <w:r w:rsidR="004E5BCD" w:rsidRPr="007F2E56">
        <w:t xml:space="preserve"> </w:t>
      </w:r>
    </w:p>
    <w:p w14:paraId="46451B64" w14:textId="77777777" w:rsidR="004E5BCD" w:rsidRPr="007F2E56" w:rsidRDefault="004E5BCD" w:rsidP="004E5BCD">
      <w:pPr>
        <w:widowControl w:val="0"/>
        <w:jc w:val="center"/>
        <w:outlineLvl w:val="0"/>
        <w:rPr>
          <w:b/>
        </w:rPr>
      </w:pPr>
    </w:p>
    <w:p w14:paraId="5684A33C" w14:textId="77777777" w:rsidR="004E15C5" w:rsidRPr="007F2E56" w:rsidRDefault="004E15C5" w:rsidP="004E15C5">
      <w:pPr>
        <w:widowControl w:val="0"/>
        <w:jc w:val="center"/>
        <w:outlineLvl w:val="0"/>
        <w:rPr>
          <w:b/>
        </w:rPr>
      </w:pPr>
      <w:r w:rsidRPr="007F2E56">
        <w:rPr>
          <w:b/>
        </w:rPr>
        <w:t>XII SKYRIUS</w:t>
      </w:r>
    </w:p>
    <w:p w14:paraId="39772BAC" w14:textId="77777777" w:rsidR="004E15C5" w:rsidRPr="007F2E56" w:rsidRDefault="004E15C5" w:rsidP="004E15C5">
      <w:pPr>
        <w:widowControl w:val="0"/>
        <w:jc w:val="center"/>
        <w:outlineLvl w:val="0"/>
        <w:rPr>
          <w:b/>
        </w:rPr>
      </w:pPr>
      <w:r w:rsidRPr="007F2E56">
        <w:rPr>
          <w:b/>
        </w:rPr>
        <w:t>PASIŪLYMŲ ATMETIMO PRIEŽASTYS</w:t>
      </w:r>
    </w:p>
    <w:p w14:paraId="2BD332D0" w14:textId="77777777" w:rsidR="004E15C5" w:rsidRPr="007F2E56" w:rsidRDefault="004E15C5" w:rsidP="00355782">
      <w:pPr>
        <w:pStyle w:val="Body2"/>
        <w:widowControl w:val="0"/>
        <w:tabs>
          <w:tab w:val="left" w:pos="1092"/>
          <w:tab w:val="left" w:pos="1358"/>
        </w:tabs>
        <w:spacing w:after="0"/>
        <w:ind w:firstLine="686"/>
        <w:rPr>
          <w:color w:val="auto"/>
          <w:sz w:val="24"/>
          <w:szCs w:val="24"/>
          <w:lang w:val="lt-LT"/>
        </w:rPr>
      </w:pPr>
    </w:p>
    <w:p w14:paraId="60511A6C" w14:textId="065B0B7F" w:rsidR="004E15C5" w:rsidRPr="007F2E56" w:rsidRDefault="004E15C5" w:rsidP="00DE42A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rPr>
          <w:rFonts w:eastAsia="Calibri"/>
          <w:b/>
          <w:bCs/>
        </w:rPr>
      </w:pPr>
      <w:r w:rsidRPr="007F2E56">
        <w:rPr>
          <w:b/>
          <w:bCs/>
        </w:rPr>
        <w:t>Perkančioji organizacija atmeta pasiūlymą, jeigu:</w:t>
      </w:r>
    </w:p>
    <w:p w14:paraId="3F4B7CF0" w14:textId="4E408608" w:rsidR="00EE7BF3" w:rsidRPr="007F2E56" w:rsidRDefault="00EE7BF3" w:rsidP="00DE42AE">
      <w:pPr>
        <w:pStyle w:val="Sraopastraipa"/>
        <w:numPr>
          <w:ilvl w:val="1"/>
          <w:numId w:val="1"/>
        </w:numPr>
        <w:tabs>
          <w:tab w:val="left" w:pos="1358"/>
        </w:tabs>
        <w:ind w:left="0" w:firstLine="686"/>
        <w:jc w:val="both"/>
        <w:rPr>
          <w:rFonts w:cstheme="minorHAnsi"/>
        </w:rPr>
      </w:pPr>
      <w:r w:rsidRPr="007F2E56">
        <w:rPr>
          <w:rFonts w:eastAsia="Arial" w:cstheme="minorHAnsi"/>
        </w:rPr>
        <w:t xml:space="preserve">tiekėjas turi būti pašalintas </w:t>
      </w:r>
      <w:r w:rsidR="00412198" w:rsidRPr="007F2E56">
        <w:rPr>
          <w:rFonts w:eastAsia="Arial" w:cstheme="minorHAnsi"/>
        </w:rPr>
        <w:t xml:space="preserve">vadovaujantis </w:t>
      </w:r>
      <w:r w:rsidR="00412198" w:rsidRPr="007F2E56">
        <w:rPr>
          <w:rFonts w:cstheme="minorHAnsi"/>
        </w:rPr>
        <w:t xml:space="preserve">pirkimo </w:t>
      </w:r>
      <w:r w:rsidR="00521FC9" w:rsidRPr="007F2E56">
        <w:rPr>
          <w:rFonts w:cstheme="minorHAnsi"/>
        </w:rPr>
        <w:t>sąlygų</w:t>
      </w:r>
      <w:r w:rsidR="00412198" w:rsidRPr="007F2E56">
        <w:rPr>
          <w:rFonts w:cstheme="minorHAnsi"/>
        </w:rPr>
        <w:t xml:space="preserve"> </w:t>
      </w:r>
      <w:r w:rsidR="00412198" w:rsidRPr="007F2E56">
        <w:rPr>
          <w:rFonts w:eastAsia="Arial" w:cstheme="minorHAnsi"/>
        </w:rPr>
        <w:t xml:space="preserve">nuostatomis dėl pašalinimo pagrindų, jeigu taikoma, taip pat ir tais atvejais, kai tiekėjas remiasi ūkio subjekto pajėgumais, arba pasitelkia subtiekėją ir jiems pagal pirkimo </w:t>
      </w:r>
      <w:r w:rsidR="00521FC9" w:rsidRPr="007F2E56">
        <w:rPr>
          <w:rFonts w:eastAsia="Arial" w:cstheme="minorHAnsi"/>
        </w:rPr>
        <w:t>sąlygas</w:t>
      </w:r>
      <w:r w:rsidR="00412198" w:rsidRPr="007F2E56">
        <w:rPr>
          <w:rFonts w:eastAsia="Arial" w:cstheme="minorHAnsi"/>
        </w:rPr>
        <w:t xml:space="preserve">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4C987A" w14:textId="69309160" w:rsidR="00412198" w:rsidRPr="007F2E56" w:rsidRDefault="00412198" w:rsidP="00DE42AE">
      <w:pPr>
        <w:pStyle w:val="Sraopastraipa"/>
        <w:numPr>
          <w:ilvl w:val="1"/>
          <w:numId w:val="1"/>
        </w:numPr>
        <w:tabs>
          <w:tab w:val="left" w:pos="1358"/>
        </w:tabs>
        <w:ind w:left="0" w:firstLine="686"/>
        <w:jc w:val="both"/>
        <w:rPr>
          <w:rFonts w:cstheme="minorHAnsi"/>
        </w:rPr>
      </w:pPr>
      <w:r w:rsidRPr="007F2E56">
        <w:rPr>
          <w:rFonts w:eastAsia="Arial" w:cstheme="minorHAnsi"/>
        </w:rPr>
        <w:t xml:space="preserve">tiekėjas neatitinka </w:t>
      </w:r>
      <w:r w:rsidRPr="007F2E56">
        <w:rPr>
          <w:rFonts w:cstheme="minorHAnsi"/>
        </w:rPr>
        <w:t xml:space="preserve">pirkimo </w:t>
      </w:r>
      <w:r w:rsidR="00521FC9" w:rsidRPr="007F2E56">
        <w:rPr>
          <w:rFonts w:cstheme="minorHAnsi"/>
        </w:rPr>
        <w:t>sąlygose</w:t>
      </w:r>
      <w:r w:rsidRPr="007F2E56">
        <w:rPr>
          <w:rFonts w:cstheme="minorHAnsi"/>
        </w:rPr>
        <w:t xml:space="preserve"> </w:t>
      </w:r>
      <w:r w:rsidRPr="007F2E56">
        <w:rPr>
          <w:rFonts w:eastAsia="Arial" w:cstheme="minorHAnsi"/>
        </w:rPr>
        <w:t xml:space="preserve">nustatytų kvalifikacijos reikalavimų, jeigu taikoma, ir (ar), jeigu taikoma, kokybės vadybos sistemos ir aplinkos apsaugos vadybos sistemos standarto ir (ar) ūkio subjektas, kurio pajėgumais remiasi tiekėjas, </w:t>
      </w:r>
      <w:r w:rsidR="00036D1C" w:rsidRPr="007F2E56">
        <w:rPr>
          <w:rFonts w:eastAsia="Arial" w:cstheme="minorHAnsi"/>
        </w:rPr>
        <w:t xml:space="preserve">ir (ar) subtiekėjas </w:t>
      </w:r>
      <w:r w:rsidRPr="007F2E56">
        <w:rPr>
          <w:rFonts w:eastAsia="Arial" w:cstheme="minorHAnsi"/>
        </w:rPr>
        <w:t>netenkina jam keliamų kvalifikacijos reikalavimų, jeigu taikoma, ir (ar), jeigu taikoma, kokybės vadybos sistemos ir aplinkos apsaugos vadybos sistemos standarto ir perkančiosios organizacijos nurodymu nebuvo pakeistas į reikalavimus atitinkantį ūkio subjektą</w:t>
      </w:r>
      <w:r w:rsidR="00D24ED3" w:rsidRPr="007F2E56">
        <w:rPr>
          <w:rFonts w:eastAsia="Arial" w:cstheme="minorHAnsi"/>
        </w:rPr>
        <w:t>/</w:t>
      </w:r>
      <w:r w:rsidR="00036D1C" w:rsidRPr="007F2E56">
        <w:rPr>
          <w:rFonts w:eastAsia="Arial" w:cstheme="minorHAnsi"/>
        </w:rPr>
        <w:t>subtiekėją</w:t>
      </w:r>
      <w:r w:rsidRPr="007F2E56">
        <w:rPr>
          <w:rFonts w:eastAsia="Arial" w:cstheme="minorHAnsi"/>
        </w:rPr>
        <w:t>;</w:t>
      </w:r>
    </w:p>
    <w:p w14:paraId="189FC7D1" w14:textId="77777777" w:rsidR="00EE7BF3" w:rsidRPr="007F2E56" w:rsidRDefault="00EE7BF3" w:rsidP="00DE42A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7F2E56">
        <w:t>tiekėjas, teikiant pasiūlymą, neišviešino subjektų, kurių pajėgumais (kvalifikacija) tiekėjas ketina remtis;</w:t>
      </w:r>
    </w:p>
    <w:p w14:paraId="7512E60A" w14:textId="77777777" w:rsidR="00E6134F" w:rsidRPr="007F2E56" w:rsidRDefault="00E6134F" w:rsidP="00DE42A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7F2E56">
        <w:rPr>
          <w:rFonts w:eastAsia="Arial" w:cstheme="minorHAnsi"/>
        </w:rPr>
        <w:t>tiekėjas pasiūlymą pateikė ne CVP IS priemonėmis (naudojant ne CVP IS „pasiūlymų dėžutę“);</w:t>
      </w:r>
    </w:p>
    <w:p w14:paraId="458E8550" w14:textId="41728603" w:rsidR="00E6134F" w:rsidRPr="007F2E56" w:rsidRDefault="00E6134F" w:rsidP="00DE42A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7F2E56">
        <w:rPr>
          <w:rFonts w:eastAsia="Arial" w:cstheme="minorHAnsi"/>
        </w:rPr>
        <w:t xml:space="preserve">tiekėjo pasiūlymas neatitinka pirkimo </w:t>
      </w:r>
      <w:r w:rsidR="00521FC9" w:rsidRPr="007F2E56">
        <w:rPr>
          <w:rFonts w:eastAsia="Arial" w:cstheme="minorHAnsi"/>
        </w:rPr>
        <w:t>sąlygų</w:t>
      </w:r>
      <w:r w:rsidRPr="007F2E56">
        <w:rPr>
          <w:rFonts w:eastAsia="Arial" w:cstheme="minorHAnsi"/>
        </w:rPr>
        <w:t xml:space="preserve"> reikalavimų ir jo trūkumai negali būti ištaisyti vadovaujantis Viešųjų pirkimų tarnybos nustatytomis Pasiūlymų patikslinimo, papildymo ar paaiškinimo taisyklėmis;</w:t>
      </w:r>
    </w:p>
    <w:p w14:paraId="470F805D" w14:textId="079D24C2" w:rsidR="00EE7BF3" w:rsidRPr="007F2E56" w:rsidRDefault="00EE7BF3" w:rsidP="00DE42A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7F2E56">
        <w:rPr>
          <w:rFonts w:eastAsia="Arial" w:cstheme="minorHAnsi"/>
        </w:rPr>
        <w:t xml:space="preserve">tiekėjas </w:t>
      </w:r>
      <w:r w:rsidR="00412198" w:rsidRPr="007F2E56">
        <w:rPr>
          <w:rFonts w:eastAsia="Arial" w:cstheme="minorHAnsi"/>
        </w:rPr>
        <w:t>per</w:t>
      </w:r>
      <w:r w:rsidR="00412198" w:rsidRPr="007F2E56">
        <w:rPr>
          <w:rFonts w:cstheme="minorHAnsi"/>
        </w:rPr>
        <w:t xml:space="preserve"> </w:t>
      </w:r>
      <w:r w:rsidR="00412198" w:rsidRPr="007F2E56">
        <w:rPr>
          <w:rFonts w:eastAsia="Arial" w:cstheme="minorHAnsi"/>
        </w:rPr>
        <w:t>perkančiosios organizacijos nustatytą terminą nepatikslino, nepapildė, nepaaiškino savo pasiūlymo;</w:t>
      </w:r>
      <w:r w:rsidR="00E6134F" w:rsidRPr="007F2E56">
        <w:rPr>
          <w:rFonts w:eastAsia="Arial" w:cstheme="minorHAnsi"/>
        </w:rPr>
        <w:t xml:space="preserve"> </w:t>
      </w:r>
    </w:p>
    <w:p w14:paraId="7B52B4A7" w14:textId="77777777" w:rsidR="00EE7BF3" w:rsidRPr="007F2E56" w:rsidRDefault="00412198" w:rsidP="00DE42A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7F2E56">
        <w:t>tiekėjas per perkančiosios organizacijos nustatytą terminą patikslino, papildė, paaiškino pasiūlymą ir tai lėmė esminį jo pasiūlymo pakeitimą;</w:t>
      </w:r>
    </w:p>
    <w:p w14:paraId="597CA61E" w14:textId="7AA7F42D" w:rsidR="00EE7BF3" w:rsidRPr="007F2E56" w:rsidRDefault="00EE7BF3" w:rsidP="00DE42A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7F2E56">
        <w:rPr>
          <w:rFonts w:eastAsia="Arial" w:cstheme="minorHAnsi"/>
        </w:rPr>
        <w:t>tiekėjo</w:t>
      </w:r>
      <w:r w:rsidR="00412198" w:rsidRPr="007F2E56">
        <w:rPr>
          <w:rFonts w:eastAsia="Arial" w:cstheme="minorHAnsi"/>
        </w:rPr>
        <w:t xml:space="preserve"> pasiūlyta kaina perkančiajai organizacijai yra per didelė ir </w:t>
      </w:r>
      <w:r w:rsidR="00412198" w:rsidRPr="007F2E56">
        <w:rPr>
          <w:rFonts w:cstheme="minorHAnsi"/>
        </w:rPr>
        <w:t>nepriimtina. Jeigu šiuo pagrindu atmetamas ekonomiškai</w:t>
      </w:r>
      <w:r w:rsidR="00412198" w:rsidRPr="007F2E56">
        <w:rPr>
          <w:rFonts w:eastAsia="Arial" w:cstheme="minorHAnsi"/>
        </w:rPr>
        <w:t xml:space="preserve"> naudingiausias pasiūlymas, </w:t>
      </w:r>
      <w:r w:rsidR="00412198" w:rsidRPr="007F2E56">
        <w:t xml:space="preserve">o perkančioji organizacija pirkimo </w:t>
      </w:r>
      <w:r w:rsidR="00521FC9" w:rsidRPr="007F2E56">
        <w:t>sąlygos</w:t>
      </w:r>
      <w:r w:rsidR="00412198" w:rsidRPr="007F2E56">
        <w:t>e nėra nurodžiusi pirkimui skirtų lėšų sumos</w:t>
      </w:r>
      <w:r w:rsidR="00412198" w:rsidRPr="007F2E56">
        <w:rPr>
          <w:rFonts w:eastAsia="Arial" w:cstheme="minorHAnsi"/>
        </w:rPr>
        <w:t>, kiti pasiūlymai negali būti nustatyti laimėjusiais;</w:t>
      </w:r>
    </w:p>
    <w:p w14:paraId="3056DE48" w14:textId="5711F219" w:rsidR="00EE7BF3" w:rsidRPr="007F2E56" w:rsidRDefault="00412198" w:rsidP="00DE42A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7F2E56">
        <w:rPr>
          <w:rFonts w:eastAsia="Arial" w:cstheme="minorHAnsi"/>
        </w:rPr>
        <w:t>tiekėjas perkančiosios organizacijos prašymu nepratęsia pasiūlymo galiojimo</w:t>
      </w:r>
      <w:r w:rsidR="006869C1" w:rsidRPr="007F2E56">
        <w:rPr>
          <w:rFonts w:eastAsia="Arial" w:cstheme="minorHAnsi"/>
        </w:rPr>
        <w:t xml:space="preserve"> ar jo užtikri</w:t>
      </w:r>
      <w:r w:rsidR="00E905AC" w:rsidRPr="007F2E56">
        <w:rPr>
          <w:rFonts w:eastAsia="Arial" w:cstheme="minorHAnsi"/>
        </w:rPr>
        <w:t>ni</w:t>
      </w:r>
      <w:r w:rsidR="006869C1" w:rsidRPr="007F2E56">
        <w:rPr>
          <w:rFonts w:eastAsia="Arial" w:cstheme="minorHAnsi"/>
        </w:rPr>
        <w:t>mo</w:t>
      </w:r>
      <w:r w:rsidRPr="007F2E56">
        <w:rPr>
          <w:rFonts w:eastAsia="Arial" w:cstheme="minorHAnsi"/>
        </w:rPr>
        <w:t>;</w:t>
      </w:r>
    </w:p>
    <w:p w14:paraId="5933E462" w14:textId="52472169" w:rsidR="00412198" w:rsidRPr="007F2E56" w:rsidRDefault="00412198" w:rsidP="00DE42A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7F2E56">
        <w:rPr>
          <w:rFonts w:eastAsia="Arial" w:cstheme="minorHAnsi"/>
        </w:rPr>
        <w:t xml:space="preserve">tiekėjas iki susipažinimo su pasiūlymais posėdžio pradžios nepateikia pasiūlymo </w:t>
      </w:r>
      <w:r w:rsidRPr="007F2E56">
        <w:rPr>
          <w:rFonts w:eastAsia="Arial" w:cstheme="minorHAnsi"/>
        </w:rPr>
        <w:lastRenderedPageBreak/>
        <w:t>iššifravimo slaptažodžio</w:t>
      </w:r>
      <w:r w:rsidR="00EE7BF3" w:rsidRPr="007F2E56">
        <w:rPr>
          <w:rFonts w:eastAsia="Arial" w:cstheme="minorHAnsi"/>
        </w:rPr>
        <w:t>.</w:t>
      </w:r>
    </w:p>
    <w:p w14:paraId="55F1AFF5" w14:textId="77777777" w:rsidR="001F5785" w:rsidRPr="007F2E56" w:rsidRDefault="00EE5206" w:rsidP="00DE42A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bookmarkStart w:id="18" w:name="_Hlk127285521"/>
      <w:r w:rsidRPr="007F2E56">
        <w:t xml:space="preserve">Neatsižvelgiant į tai, ar toks pašalinimo pagrindas numatytas vykdomo pirkimo </w:t>
      </w:r>
      <w:r w:rsidR="00521FC9" w:rsidRPr="007F2E56">
        <w:t>sąlygose</w:t>
      </w:r>
      <w:r w:rsidRPr="007F2E56">
        <w:t>, perkančioji organizacija, įvertinusi, kad tiekėjo pašalinimas iš pirkimo procedūros proporcingas vertinamam tiekėjo elgesiui, gali pašalinti tiekėją iš pirkimo procedūros:</w:t>
      </w:r>
    </w:p>
    <w:p w14:paraId="76DE47F4" w14:textId="0A7E110C" w:rsidR="001F5785" w:rsidRPr="007F2E56" w:rsidRDefault="00EE5206" w:rsidP="00DE42A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7F2E56">
        <w:t>jeigu jis su kitais tiekėjais yra sudaręs susitarimų, kuriais siekiama iškreipti konkurenciją atliekamame pirkime, ir perkančioji organizacija dėl to turi įtikinamų duomenų;</w:t>
      </w:r>
    </w:p>
    <w:p w14:paraId="5F61A3C4" w14:textId="77777777" w:rsidR="001F5785" w:rsidRPr="007F2E56" w:rsidRDefault="00EE5206" w:rsidP="00DE42A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7F2E56">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w:t>
      </w:r>
      <w:r w:rsidR="0065315A" w:rsidRPr="007F2E56">
        <w:t>k</w:t>
      </w:r>
      <w:r w:rsidRPr="007F2E56">
        <w:t>omisijos ar perkančiosios organizacijos sprendimus ir šių sprendimų pakeitimas prieštarautų Viešųjų pirkimų įstatymo nuostatoms;</w:t>
      </w:r>
    </w:p>
    <w:p w14:paraId="4A2ABC56" w14:textId="609F6E91" w:rsidR="00EE5206" w:rsidRPr="007F2E56" w:rsidRDefault="00EE5206" w:rsidP="00DE42A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7F2E56">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522E377" w14:textId="6E1396EA" w:rsidR="004E15C5" w:rsidRPr="007F2E56" w:rsidRDefault="004E15C5" w:rsidP="00DE42A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86"/>
        <w:jc w:val="both"/>
        <w:outlineLvl w:val="1"/>
      </w:pPr>
      <w:r w:rsidRPr="007F2E56">
        <w:t>Apie pasiūlymo atmetimą</w:t>
      </w:r>
      <w:r w:rsidR="00F10969" w:rsidRPr="007F2E56">
        <w:t xml:space="preserve"> </w:t>
      </w:r>
      <w:r w:rsidRPr="007F2E56">
        <w:t>ir tokio atmetimo priežastis tiekėjas informuojamas raštu CVP IS priemonėmis, n</w:t>
      </w:r>
      <w:r w:rsidRPr="007F2E56">
        <w:rPr>
          <w:rFonts w:eastAsia="Calibri"/>
        </w:rPr>
        <w:t>e vėliau kaip per 3 darbo dienas</w:t>
      </w:r>
      <w:r w:rsidR="00F10969" w:rsidRPr="007F2E56">
        <w:rPr>
          <w:rFonts w:eastAsia="Calibri"/>
        </w:rPr>
        <w:t xml:space="preserve"> nuo sprendimo priėmimo dienos</w:t>
      </w:r>
      <w:r w:rsidRPr="007F2E56">
        <w:rPr>
          <w:rFonts w:eastAsia="Calibri"/>
        </w:rPr>
        <w:t>.</w:t>
      </w:r>
    </w:p>
    <w:bookmarkEnd w:id="18"/>
    <w:p w14:paraId="567D4DA1" w14:textId="77777777" w:rsidR="004E15C5" w:rsidRPr="007F2E56" w:rsidRDefault="004E15C5" w:rsidP="004E15C5">
      <w:pPr>
        <w:widowControl w:val="0"/>
        <w:jc w:val="center"/>
        <w:outlineLvl w:val="0"/>
        <w:rPr>
          <w:b/>
        </w:rPr>
      </w:pPr>
    </w:p>
    <w:p w14:paraId="5ED1913E" w14:textId="77777777" w:rsidR="00695C83" w:rsidRPr="007F2E56" w:rsidRDefault="00695C83" w:rsidP="00695C83">
      <w:pPr>
        <w:widowControl w:val="0"/>
        <w:jc w:val="center"/>
        <w:outlineLvl w:val="0"/>
        <w:rPr>
          <w:b/>
        </w:rPr>
      </w:pPr>
      <w:r w:rsidRPr="007F2E56">
        <w:rPr>
          <w:b/>
        </w:rPr>
        <w:t>XIII SKYRIUS</w:t>
      </w:r>
    </w:p>
    <w:p w14:paraId="28BDF10F" w14:textId="77777777" w:rsidR="00695C83" w:rsidRPr="007F2E56" w:rsidRDefault="00695C83" w:rsidP="00695C83">
      <w:pPr>
        <w:widowControl w:val="0"/>
        <w:jc w:val="center"/>
        <w:outlineLvl w:val="0"/>
        <w:rPr>
          <w:b/>
        </w:rPr>
      </w:pPr>
      <w:r w:rsidRPr="007F2E56">
        <w:rPr>
          <w:b/>
        </w:rPr>
        <w:t>PASIŪLYMŲ VERTINIMAS</w:t>
      </w:r>
    </w:p>
    <w:p w14:paraId="19D597C1" w14:textId="77777777" w:rsidR="00695C83" w:rsidRPr="007F2E56" w:rsidRDefault="00695C83" w:rsidP="00695C83">
      <w:pPr>
        <w:pStyle w:val="Body2"/>
        <w:widowControl w:val="0"/>
        <w:tabs>
          <w:tab w:val="left" w:pos="1134"/>
        </w:tabs>
        <w:ind w:firstLine="709"/>
        <w:rPr>
          <w:color w:val="auto"/>
          <w:sz w:val="24"/>
          <w:szCs w:val="24"/>
          <w:lang w:val="lt-LT"/>
        </w:rPr>
      </w:pPr>
    </w:p>
    <w:p w14:paraId="756F985F" w14:textId="0DDD0D5B" w:rsidR="00B121AB" w:rsidRPr="007F2E56" w:rsidRDefault="00B121AB" w:rsidP="00B121A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709"/>
        <w:jc w:val="both"/>
        <w:outlineLvl w:val="1"/>
        <w:rPr>
          <w:rFonts w:eastAsia="Calibri"/>
        </w:rPr>
      </w:pPr>
      <w:r w:rsidRPr="007F2E56">
        <w:t>Pasiūlymai bus vertinami pagal aiškiai išreikštus ekonominio naudingumo vertinimo kriterijus, iš kurių</w:t>
      </w:r>
      <w:r w:rsidR="00016401" w:rsidRPr="007F2E56">
        <w:t xml:space="preserve"> vienas</w:t>
      </w:r>
      <w:r w:rsidRPr="007F2E56">
        <w:t xml:space="preserve"> – socialinis kriterijus. Pasiūlymai bus vertinami pagal ekonominį naudingumą, įvertintą balais. Pirmoji vieta skiriama dalyviui, kuris surinko daugiausiai balų, kurie apskaičiuojami pagal formulę:</w:t>
      </w:r>
    </w:p>
    <w:p w14:paraId="553574B7" w14:textId="77777777" w:rsidR="00B121AB" w:rsidRPr="007F2E56" w:rsidRDefault="00B121AB" w:rsidP="00B121AB">
      <w:pPr>
        <w:jc w:val="center"/>
        <w:rPr>
          <w:b/>
          <w:bCs/>
        </w:rPr>
      </w:pPr>
      <w:r w:rsidRPr="007F2E56">
        <w:rPr>
          <w:b/>
          <w:bCs/>
        </w:rPr>
        <w:t>Z = A + B</w:t>
      </w:r>
    </w:p>
    <w:p w14:paraId="7ECB6239" w14:textId="77777777" w:rsidR="00B121AB" w:rsidRPr="007F2E56" w:rsidRDefault="00B121AB" w:rsidP="00B121AB">
      <w:pPr>
        <w:jc w:val="center"/>
        <w:rPr>
          <w:b/>
          <w:bCs/>
        </w:rPr>
      </w:pPr>
    </w:p>
    <w:p w14:paraId="7882E536" w14:textId="5E2DEBF4" w:rsidR="00B121AB" w:rsidRPr="007F2E56" w:rsidRDefault="00B121AB" w:rsidP="00B121AB">
      <w:pPr>
        <w:ind w:firstLine="1134"/>
        <w:jc w:val="both"/>
      </w:pPr>
      <w:r w:rsidRPr="007F2E56">
        <w:t xml:space="preserve">A – paslaugų </w:t>
      </w:r>
      <w:r w:rsidR="000927B3" w:rsidRPr="007F2E56">
        <w:t>kaina</w:t>
      </w:r>
      <w:r w:rsidR="00941BF6" w:rsidRPr="007F2E56">
        <w:t>, Eur su PVM</w:t>
      </w:r>
      <w:r w:rsidRPr="007F2E56">
        <w:t>, išreikšta balais (lyginamasis svoris 0,</w:t>
      </w:r>
      <w:r w:rsidR="00880E6A" w:rsidRPr="007F2E56">
        <w:t>9</w:t>
      </w:r>
      <w:r w:rsidRPr="007F2E56">
        <w:t>);</w:t>
      </w:r>
    </w:p>
    <w:p w14:paraId="50A0490B" w14:textId="173533E8" w:rsidR="00B121AB" w:rsidRPr="007F2E56" w:rsidRDefault="00B121AB" w:rsidP="00771EB1">
      <w:pPr>
        <w:ind w:firstLine="1134"/>
        <w:jc w:val="both"/>
      </w:pPr>
      <w:r w:rsidRPr="007F2E56">
        <w:t>B –</w:t>
      </w:r>
      <w:r w:rsidR="00880E6A" w:rsidRPr="007F2E56">
        <w:t xml:space="preserve"> </w:t>
      </w:r>
      <w:r w:rsidRPr="007F2E56">
        <w:t>socialinis kriterijus</w:t>
      </w:r>
      <w:r w:rsidR="00880E6A" w:rsidRPr="007F2E56">
        <w:t xml:space="preserve"> išreikštas balais (lyginamasis svoris 0,1)</w:t>
      </w:r>
      <w:r w:rsidRPr="007F2E56">
        <w:t xml:space="preserve">: </w:t>
      </w:r>
      <w:r w:rsidR="00493C5D" w:rsidRPr="007F2E56">
        <w:t xml:space="preserve">ne mažiau kaip </w:t>
      </w:r>
      <w:r w:rsidR="00880E6A" w:rsidRPr="007F2E56">
        <w:t>1</w:t>
      </w:r>
      <w:r w:rsidR="00493C5D" w:rsidRPr="007F2E56">
        <w:t xml:space="preserve"> </w:t>
      </w:r>
      <w:r w:rsidR="005D3CDB" w:rsidRPr="007F2E56">
        <w:t>pirkimo sutarties tiesioginiam vykdymui tiekėj</w:t>
      </w:r>
      <w:r w:rsidR="00493C5D" w:rsidRPr="007F2E56">
        <w:t>o</w:t>
      </w:r>
      <w:r w:rsidR="005D3CDB" w:rsidRPr="007F2E56">
        <w:t xml:space="preserve"> </w:t>
      </w:r>
      <w:r w:rsidR="00DC77D1" w:rsidRPr="007F2E56">
        <w:t>siūlo</w:t>
      </w:r>
      <w:r w:rsidR="002A7126" w:rsidRPr="007F2E56">
        <w:t>m</w:t>
      </w:r>
      <w:r w:rsidR="00880E6A" w:rsidRPr="007F2E56">
        <w:t>as</w:t>
      </w:r>
      <w:r w:rsidR="00DC77D1" w:rsidRPr="007F2E56">
        <w:t xml:space="preserve"> </w:t>
      </w:r>
      <w:r w:rsidR="005D3CDB" w:rsidRPr="007F2E56">
        <w:t>įdarbinti arba dirbant</w:t>
      </w:r>
      <w:r w:rsidR="00880E6A" w:rsidRPr="007F2E56">
        <w:t>i</w:t>
      </w:r>
      <w:r w:rsidR="008608FE" w:rsidRPr="007F2E56">
        <w:t>s</w:t>
      </w:r>
      <w:r w:rsidR="005D3CDB" w:rsidRPr="007F2E56">
        <w:t xml:space="preserve"> </w:t>
      </w:r>
      <w:r w:rsidR="005D3CDB" w:rsidRPr="007F2E56">
        <w:rPr>
          <w:i/>
          <w:iCs/>
        </w:rPr>
        <w:t>remiam</w:t>
      </w:r>
      <w:r w:rsidR="00880E6A" w:rsidRPr="007F2E56">
        <w:rPr>
          <w:i/>
          <w:iCs/>
        </w:rPr>
        <w:t>as</w:t>
      </w:r>
      <w:r w:rsidR="005D3CDB" w:rsidRPr="007F2E56">
        <w:rPr>
          <w:i/>
          <w:iCs/>
        </w:rPr>
        <w:t xml:space="preserve"> asm</w:t>
      </w:r>
      <w:r w:rsidR="00880E6A" w:rsidRPr="007F2E56">
        <w:rPr>
          <w:i/>
          <w:iCs/>
        </w:rPr>
        <w:t>uo</w:t>
      </w:r>
      <w:r w:rsidR="005D3CDB" w:rsidRPr="007F2E56">
        <w:t>, kuri</w:t>
      </w:r>
      <w:r w:rsidR="00880E6A" w:rsidRPr="007F2E56">
        <w:t>s</w:t>
      </w:r>
      <w:r w:rsidR="007F0F75" w:rsidRPr="007F2E56">
        <w:t>,</w:t>
      </w:r>
      <w:r w:rsidR="005D3CDB" w:rsidRPr="007F2E56">
        <w:t xml:space="preserve"> </w:t>
      </w:r>
      <w:r w:rsidR="007F0F75" w:rsidRPr="007F2E56">
        <w:rPr>
          <w:i/>
          <w:iCs/>
        </w:rPr>
        <w:t>paskutinę</w:t>
      </w:r>
      <w:r w:rsidR="007F0F75" w:rsidRPr="007F2E56">
        <w:t xml:space="preserve"> </w:t>
      </w:r>
      <w:r w:rsidR="007F0F75" w:rsidRPr="007F2E56">
        <w:rPr>
          <w:i/>
          <w:iCs/>
        </w:rPr>
        <w:t>pasiūlymų pateikimo termino dieną,</w:t>
      </w:r>
      <w:r w:rsidR="007F0F75" w:rsidRPr="007F2E56">
        <w:t xml:space="preserve"> </w:t>
      </w:r>
      <w:r w:rsidR="005D3CDB" w:rsidRPr="007F2E56">
        <w:t xml:space="preserve">priklauso </w:t>
      </w:r>
      <w:r w:rsidR="00880E6A" w:rsidRPr="007F2E56">
        <w:t xml:space="preserve">bent vienai iš </w:t>
      </w:r>
      <w:r w:rsidR="005D3CDB" w:rsidRPr="007F2E56">
        <w:t>ši</w:t>
      </w:r>
      <w:r w:rsidR="00880E6A" w:rsidRPr="007F2E56">
        <w:t>ų</w:t>
      </w:r>
      <w:r w:rsidR="005D3CDB" w:rsidRPr="007F2E56">
        <w:t xml:space="preserve"> tikslin</w:t>
      </w:r>
      <w:r w:rsidR="00880E6A" w:rsidRPr="007F2E56">
        <w:t>ių</w:t>
      </w:r>
      <w:r w:rsidR="005D3CDB" w:rsidRPr="007F2E56">
        <w:t xml:space="preserve"> grup</w:t>
      </w:r>
      <w:r w:rsidR="00880E6A" w:rsidRPr="007F2E56">
        <w:t>ių</w:t>
      </w:r>
      <w:r w:rsidR="00493C5D" w:rsidRPr="007F2E56">
        <w:t xml:space="preserve">: </w:t>
      </w:r>
      <w:r w:rsidR="005D3CDB" w:rsidRPr="007F2E56">
        <w:t xml:space="preserve"> asm</w:t>
      </w:r>
      <w:r w:rsidR="0047598D" w:rsidRPr="007F2E56">
        <w:t>en</w:t>
      </w:r>
      <w:r w:rsidR="005D3CDB" w:rsidRPr="007F2E56">
        <w:t>ys su negalia</w:t>
      </w:r>
      <w:r w:rsidR="00880E6A" w:rsidRPr="007F2E56">
        <w:t xml:space="preserve">; </w:t>
      </w:r>
      <w:r w:rsidR="00493C5D" w:rsidRPr="007F2E56">
        <w:t>vyresni kaip 50 metų asmenys</w:t>
      </w:r>
      <w:r w:rsidR="00880E6A" w:rsidRPr="007F2E56">
        <w:t>;</w:t>
      </w:r>
    </w:p>
    <w:p w14:paraId="301F11B9" w14:textId="77777777" w:rsidR="00B121AB" w:rsidRPr="007F2E56" w:rsidRDefault="00B121AB" w:rsidP="00B121AB">
      <w:pPr>
        <w:ind w:firstLine="1134"/>
        <w:jc w:val="both"/>
      </w:pPr>
      <w:r w:rsidRPr="007F2E56">
        <w:t>Z – visų balų suma (1).</w:t>
      </w:r>
    </w:p>
    <w:p w14:paraId="32F7C12C" w14:textId="77777777" w:rsidR="00B121AB" w:rsidRPr="007F2E56" w:rsidRDefault="00B121AB" w:rsidP="00B121AB">
      <w:pPr>
        <w:ind w:firstLine="1134"/>
        <w:jc w:val="both"/>
      </w:pPr>
    </w:p>
    <w:p w14:paraId="33FD29A1" w14:textId="2EF74444" w:rsidR="00016401" w:rsidRPr="007F2E56" w:rsidRDefault="00016401" w:rsidP="00016401">
      <w:pPr>
        <w:pStyle w:val="Sraopastraipa"/>
        <w:numPr>
          <w:ilvl w:val="0"/>
          <w:numId w:val="1"/>
        </w:numPr>
        <w:tabs>
          <w:tab w:val="left" w:pos="1134"/>
        </w:tabs>
        <w:ind w:left="0" w:firstLine="709"/>
        <w:rPr>
          <w:b/>
          <w:bCs/>
        </w:rPr>
      </w:pPr>
      <w:r w:rsidRPr="007F2E56">
        <w:rPr>
          <w:b/>
          <w:bCs/>
        </w:rPr>
        <w:t>Vertinimo kriterijų,</w:t>
      </w:r>
      <w:r w:rsidRPr="007F2E56">
        <w:rPr>
          <w:b/>
        </w:rPr>
        <w:t xml:space="preserve"> išreikštų balais, apskaičiavimas</w:t>
      </w:r>
      <w:r w:rsidRPr="007F2E56">
        <w:rPr>
          <w:b/>
          <w:bCs/>
        </w:rPr>
        <w:t>:</w:t>
      </w:r>
    </w:p>
    <w:p w14:paraId="2D23DAF8" w14:textId="77777777" w:rsidR="00016401" w:rsidRPr="007F2E56" w:rsidRDefault="00016401" w:rsidP="00016401">
      <w:pPr>
        <w:pStyle w:val="Sraopastraipa"/>
        <w:tabs>
          <w:tab w:val="left" w:pos="1134"/>
        </w:tabs>
        <w:ind w:left="709"/>
        <w:rPr>
          <w:b/>
          <w:bCs/>
        </w:rPr>
      </w:pPr>
    </w:p>
    <w:p w14:paraId="65BA7C17" w14:textId="5FBF724B" w:rsidR="00B121AB" w:rsidRPr="007F2E56" w:rsidRDefault="00B121AB" w:rsidP="00016401">
      <w:pPr>
        <w:pStyle w:val="Sraopastraipa"/>
        <w:numPr>
          <w:ilvl w:val="1"/>
          <w:numId w:val="1"/>
        </w:numPr>
        <w:tabs>
          <w:tab w:val="left" w:pos="1276"/>
          <w:tab w:val="left" w:pos="1701"/>
        </w:tabs>
        <w:ind w:left="0" w:firstLine="1134"/>
        <w:jc w:val="both"/>
        <w:rPr>
          <w:b/>
          <w:bCs/>
        </w:rPr>
      </w:pPr>
      <w:r w:rsidRPr="007F2E56">
        <w:rPr>
          <w:b/>
          <w:bCs/>
        </w:rPr>
        <w:t xml:space="preserve">Paslaugų </w:t>
      </w:r>
      <w:r w:rsidR="00941BF6" w:rsidRPr="007F2E56">
        <w:rPr>
          <w:b/>
          <w:bCs/>
        </w:rPr>
        <w:t>kainos</w:t>
      </w:r>
      <w:r w:rsidRPr="007F2E56">
        <w:rPr>
          <w:b/>
        </w:rPr>
        <w:t xml:space="preserve"> </w:t>
      </w:r>
      <w:bookmarkStart w:id="19" w:name="_Hlk224659835"/>
      <w:r w:rsidRPr="007F2E56">
        <w:rPr>
          <w:b/>
        </w:rPr>
        <w:t>apskaičiavimas (A):</w:t>
      </w:r>
    </w:p>
    <w:bookmarkEnd w:id="19"/>
    <w:p w14:paraId="3E3766A8" w14:textId="229963B9" w:rsidR="00B121AB" w:rsidRPr="007F2E56" w:rsidRDefault="00B121AB" w:rsidP="00B121AB">
      <w:pPr>
        <w:jc w:val="center"/>
      </w:pPr>
      <w:r w:rsidRPr="007F2E56">
        <w:rPr>
          <w:position w:val="-40"/>
          <w:sz w:val="22"/>
          <w:szCs w:val="22"/>
        </w:rPr>
        <w:drawing>
          <wp:inline distT="0" distB="0" distL="0" distR="0" wp14:anchorId="4B05A077" wp14:editId="31E9D045">
            <wp:extent cx="885825" cy="4857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5825" cy="485775"/>
                    </a:xfrm>
                    <a:prstGeom prst="rect">
                      <a:avLst/>
                    </a:prstGeom>
                    <a:noFill/>
                    <a:ln>
                      <a:noFill/>
                    </a:ln>
                  </pic:spPr>
                </pic:pic>
              </a:graphicData>
            </a:graphic>
          </wp:inline>
        </w:drawing>
      </w:r>
      <w:r w:rsidRPr="007F2E56">
        <w:t>0,</w:t>
      </w:r>
      <w:r w:rsidR="00016401" w:rsidRPr="007F2E56">
        <w:t>9</w:t>
      </w:r>
    </w:p>
    <w:p w14:paraId="6E6A0EE0" w14:textId="23D46F33" w:rsidR="00B121AB" w:rsidRPr="007F2E56" w:rsidRDefault="00B121AB" w:rsidP="00016401">
      <w:pPr>
        <w:ind w:firstLine="1134"/>
        <w:jc w:val="both"/>
      </w:pPr>
      <w:r w:rsidRPr="007F2E56">
        <w:t>A</w:t>
      </w:r>
      <w:r w:rsidRPr="007F2E56">
        <w:rPr>
          <w:vertAlign w:val="subscript"/>
        </w:rPr>
        <w:t xml:space="preserve">min. </w:t>
      </w:r>
      <w:r w:rsidRPr="007F2E56">
        <w:t xml:space="preserve">– mažiausia tiekėjų pasiūlyta paslaugų </w:t>
      </w:r>
      <w:r w:rsidR="00941BF6" w:rsidRPr="007F2E56">
        <w:t xml:space="preserve">kaina, </w:t>
      </w:r>
      <w:bookmarkStart w:id="20" w:name="_Hlk224560520"/>
      <w:r w:rsidR="00941BF6" w:rsidRPr="007F2E56">
        <w:t>Eur su PVM</w:t>
      </w:r>
      <w:bookmarkEnd w:id="20"/>
      <w:r w:rsidRPr="007F2E56">
        <w:t>;</w:t>
      </w:r>
    </w:p>
    <w:p w14:paraId="75C98B07" w14:textId="5B7AE0B4" w:rsidR="00B121AB" w:rsidRPr="007F2E56" w:rsidRDefault="00B121AB" w:rsidP="00016401">
      <w:pPr>
        <w:ind w:firstLine="1134"/>
        <w:jc w:val="both"/>
      </w:pPr>
      <w:r w:rsidRPr="007F2E56">
        <w:t>A</w:t>
      </w:r>
      <w:r w:rsidRPr="007F2E56">
        <w:rPr>
          <w:vertAlign w:val="subscript"/>
        </w:rPr>
        <w:t>x</w:t>
      </w:r>
      <w:r w:rsidRPr="007F2E56">
        <w:t xml:space="preserve"> – dalyvio pasiūlyta paslaugų </w:t>
      </w:r>
      <w:r w:rsidR="00941BF6" w:rsidRPr="007F2E56">
        <w:t>kaina, Eur su PVM</w:t>
      </w:r>
      <w:r w:rsidRPr="007F2E56">
        <w:t>.</w:t>
      </w:r>
    </w:p>
    <w:p w14:paraId="7E878B8C" w14:textId="77777777" w:rsidR="00B121AB" w:rsidRPr="007F2E56" w:rsidRDefault="00B121AB" w:rsidP="00B121AB">
      <w:pPr>
        <w:ind w:firstLine="1134"/>
        <w:jc w:val="both"/>
      </w:pPr>
    </w:p>
    <w:p w14:paraId="2BC95502" w14:textId="77777777" w:rsidR="00016401" w:rsidRPr="007F2E56" w:rsidRDefault="00DA38F2" w:rsidP="00016401">
      <w:pPr>
        <w:ind w:firstLine="1134"/>
        <w:jc w:val="both"/>
      </w:pPr>
      <w:r w:rsidRPr="007F2E56">
        <w:rPr>
          <w:b/>
          <w:bCs/>
        </w:rPr>
        <w:t xml:space="preserve">87.2. </w:t>
      </w:r>
      <w:r w:rsidR="00B121AB" w:rsidRPr="007F2E56">
        <w:rPr>
          <w:b/>
          <w:bCs/>
        </w:rPr>
        <w:t>Socialini</w:t>
      </w:r>
      <w:r w:rsidRPr="007F2E56">
        <w:rPr>
          <w:b/>
          <w:bCs/>
        </w:rPr>
        <w:t>o</w:t>
      </w:r>
      <w:r w:rsidR="00B121AB" w:rsidRPr="007F2E56">
        <w:rPr>
          <w:b/>
          <w:bCs/>
        </w:rPr>
        <w:t xml:space="preserve"> kriterij</w:t>
      </w:r>
      <w:r w:rsidRPr="007F2E56">
        <w:rPr>
          <w:b/>
          <w:bCs/>
        </w:rPr>
        <w:t>a</w:t>
      </w:r>
      <w:r w:rsidR="00B121AB" w:rsidRPr="007F2E56">
        <w:rPr>
          <w:b/>
          <w:bCs/>
        </w:rPr>
        <w:t>us</w:t>
      </w:r>
      <w:r w:rsidR="00016401" w:rsidRPr="007F2E56">
        <w:t xml:space="preserve"> </w:t>
      </w:r>
      <w:r w:rsidRPr="007F2E56">
        <w:rPr>
          <w:b/>
          <w:bCs/>
        </w:rPr>
        <w:t>apskaičiavimas</w:t>
      </w:r>
      <w:r w:rsidR="00016401" w:rsidRPr="007F2E56">
        <w:rPr>
          <w:b/>
          <w:bCs/>
        </w:rPr>
        <w:t xml:space="preserve"> </w:t>
      </w:r>
      <w:r w:rsidRPr="007F2E56">
        <w:rPr>
          <w:b/>
          <w:bCs/>
        </w:rPr>
        <w:t>(B)</w:t>
      </w:r>
      <w:r w:rsidR="00B121AB" w:rsidRPr="007F2E56">
        <w:rPr>
          <w:b/>
          <w:bCs/>
        </w:rPr>
        <w:t xml:space="preserve">: </w:t>
      </w:r>
    </w:p>
    <w:p w14:paraId="02201B5F" w14:textId="1C07D0BD" w:rsidR="00016401" w:rsidRPr="007F2E56" w:rsidRDefault="00016401" w:rsidP="00016401">
      <w:pPr>
        <w:ind w:firstLine="1134"/>
        <w:jc w:val="both"/>
      </w:pPr>
      <w:r w:rsidRPr="007F2E56">
        <w:t xml:space="preserve">87.2.1. </w:t>
      </w:r>
      <w:r w:rsidR="00B121AB" w:rsidRPr="007F2E56">
        <w:t xml:space="preserve">tiekėjas, kuris pirkimo sutarties </w:t>
      </w:r>
      <w:r w:rsidR="00941BF6" w:rsidRPr="007F2E56">
        <w:t xml:space="preserve">tiesioginiam </w:t>
      </w:r>
      <w:r w:rsidR="00B121AB" w:rsidRPr="007F2E56">
        <w:t>vykdymui</w:t>
      </w:r>
      <w:r w:rsidR="00941BF6" w:rsidRPr="007F2E56">
        <w:t xml:space="preserve"> </w:t>
      </w:r>
      <w:r w:rsidR="00B121AB" w:rsidRPr="007F2E56">
        <w:t xml:space="preserve">pasitelks ne mažiau kaip </w:t>
      </w:r>
      <w:r w:rsidRPr="007F2E56">
        <w:t>1</w:t>
      </w:r>
      <w:r w:rsidR="00B121AB" w:rsidRPr="007F2E56">
        <w:t xml:space="preserve"> asmen</w:t>
      </w:r>
      <w:r w:rsidRPr="007F2E56">
        <w:t>į</w:t>
      </w:r>
      <w:r w:rsidR="00B121AB" w:rsidRPr="007F2E56">
        <w:t xml:space="preserve">, </w:t>
      </w:r>
      <w:r w:rsidRPr="007F2E56">
        <w:t>kuris priklauso bent vienai iš šių tikslinių grupių:  asmenys su negalia; vyresni kaip 50 metų asmenys</w:t>
      </w:r>
      <w:r w:rsidR="00794CC5" w:rsidRPr="007F2E56">
        <w:t>,</w:t>
      </w:r>
      <w:r w:rsidR="00941BF6" w:rsidRPr="007F2E56">
        <w:rPr>
          <w:u w:val="single"/>
        </w:rPr>
        <w:t xml:space="preserve"> </w:t>
      </w:r>
      <w:r w:rsidR="00B121AB" w:rsidRPr="007F2E56">
        <w:rPr>
          <w:u w:val="single"/>
        </w:rPr>
        <w:t xml:space="preserve">gaus </w:t>
      </w:r>
      <w:r w:rsidRPr="007F2E56">
        <w:rPr>
          <w:u w:val="single"/>
        </w:rPr>
        <w:t>1</w:t>
      </w:r>
      <w:r w:rsidR="00B121AB" w:rsidRPr="007F2E56">
        <w:rPr>
          <w:u w:val="single"/>
        </w:rPr>
        <w:t>0 balų</w:t>
      </w:r>
      <w:r w:rsidR="00055C27" w:rsidRPr="007F2E56">
        <w:rPr>
          <w:u w:val="single"/>
        </w:rPr>
        <w:t xml:space="preserve">. </w:t>
      </w:r>
      <w:r w:rsidR="00055C27" w:rsidRPr="007F2E56">
        <w:t xml:space="preserve">Už </w:t>
      </w:r>
      <w:r w:rsidR="00DE426E" w:rsidRPr="007F2E56">
        <w:t xml:space="preserve">siūlomą </w:t>
      </w:r>
      <w:r w:rsidR="00055C27" w:rsidRPr="007F2E56">
        <w:t>didesnį skaičių remiamų asmenų</w:t>
      </w:r>
      <w:r w:rsidR="00DE426E" w:rsidRPr="007F2E56">
        <w:t>,</w:t>
      </w:r>
      <w:r w:rsidR="00055C27" w:rsidRPr="007F2E56">
        <w:t xml:space="preserve"> papildomų balų tiekėjas negaus.</w:t>
      </w:r>
    </w:p>
    <w:p w14:paraId="7EA5FAD5" w14:textId="12596114" w:rsidR="00016401" w:rsidRPr="007F2E56" w:rsidRDefault="00016401" w:rsidP="00016401">
      <w:pPr>
        <w:ind w:firstLine="1134"/>
        <w:jc w:val="both"/>
      </w:pPr>
      <w:r w:rsidRPr="007F2E56">
        <w:t xml:space="preserve">87.2.2. </w:t>
      </w:r>
      <w:r w:rsidR="00B121AB" w:rsidRPr="007F2E56">
        <w:t xml:space="preserve">tiekėjas, kuris pirkimo sutarties </w:t>
      </w:r>
      <w:r w:rsidR="00794CC5" w:rsidRPr="007F2E56">
        <w:t xml:space="preserve">tiesioginiam </w:t>
      </w:r>
      <w:r w:rsidR="00B121AB" w:rsidRPr="007F2E56">
        <w:t xml:space="preserve">vykdymui nepasitelks </w:t>
      </w:r>
      <w:r w:rsidRPr="007F2E56">
        <w:t>remiamų</w:t>
      </w:r>
      <w:r w:rsidR="00B121AB" w:rsidRPr="007F2E56">
        <w:t xml:space="preserve"> asmenų, </w:t>
      </w:r>
      <w:r w:rsidR="00B121AB" w:rsidRPr="007F2E56">
        <w:rPr>
          <w:u w:val="single"/>
        </w:rPr>
        <w:t>gaus 0 balų</w:t>
      </w:r>
      <w:r w:rsidRPr="007F2E56">
        <w:rPr>
          <w:u w:val="single"/>
        </w:rPr>
        <w:t>;</w:t>
      </w:r>
    </w:p>
    <w:p w14:paraId="558F8EC0" w14:textId="6AEF1588" w:rsidR="00DA1F29" w:rsidRPr="007F2E56" w:rsidRDefault="00016401" w:rsidP="00055C27">
      <w:pPr>
        <w:ind w:firstLine="1134"/>
        <w:jc w:val="both"/>
        <w:rPr>
          <w:u w:val="single"/>
        </w:rPr>
      </w:pPr>
      <w:r w:rsidRPr="007F2E56">
        <w:rPr>
          <w:u w:val="single"/>
        </w:rPr>
        <w:t>87.2.3.</w:t>
      </w:r>
      <w:r w:rsidR="00055C27" w:rsidRPr="007F2E56">
        <w:rPr>
          <w:u w:val="single"/>
        </w:rPr>
        <w:t xml:space="preserve"> </w:t>
      </w:r>
      <w:r w:rsidR="00DA1F29" w:rsidRPr="007F2E56">
        <w:t>Tiekėjas, kurio pasiūlymas, pagal vertinimo rezultatus, gali būti pripažintas laimėjusiu ir sutarties tiesioginiam vykdymui siūlantis remiam</w:t>
      </w:r>
      <w:r w:rsidR="00055C27" w:rsidRPr="007F2E56">
        <w:t>ą</w:t>
      </w:r>
      <w:r w:rsidR="00DA1F29" w:rsidRPr="007F2E56">
        <w:t xml:space="preserve"> asmen</w:t>
      </w:r>
      <w:r w:rsidR="00055C27" w:rsidRPr="007F2E56">
        <w:t>į</w:t>
      </w:r>
      <w:r w:rsidR="00DA1F29" w:rsidRPr="007F2E56">
        <w:t xml:space="preserve"> pagal šiame skyriuje </w:t>
      </w:r>
      <w:r w:rsidR="00DA1F29" w:rsidRPr="007F2E56">
        <w:lastRenderedPageBreak/>
        <w:t>nustatytus reikalavimus, kartu su kvalifikacijos reikalavimus pagrindžiančiais dokumentais turės pateikti paslaugas teiksianči</w:t>
      </w:r>
      <w:r w:rsidR="00055C27" w:rsidRPr="007F2E56">
        <w:t>o</w:t>
      </w:r>
      <w:r w:rsidR="00DA1F29" w:rsidRPr="007F2E56">
        <w:t xml:space="preserve"> darbuotoj</w:t>
      </w:r>
      <w:r w:rsidR="00055C27" w:rsidRPr="007F2E56">
        <w:t>o</w:t>
      </w:r>
      <w:r w:rsidR="00DA1F29" w:rsidRPr="007F2E56">
        <w:t xml:space="preserve"> dokumentus patvirtinančius, kad siūlom</w:t>
      </w:r>
      <w:r w:rsidR="00055C27" w:rsidRPr="007F2E56">
        <w:t>as</w:t>
      </w:r>
      <w:r w:rsidR="00DA1F29" w:rsidRPr="007F2E56">
        <w:t xml:space="preserve"> asm</w:t>
      </w:r>
      <w:r w:rsidR="00055C27" w:rsidRPr="007F2E56">
        <w:t>uo</w:t>
      </w:r>
      <w:r w:rsidR="00DA1F29" w:rsidRPr="007F2E56">
        <w:t xml:space="preserve"> atitinka </w:t>
      </w:r>
      <w:r w:rsidR="00055C27" w:rsidRPr="007F2E56">
        <w:t xml:space="preserve">jam </w:t>
      </w:r>
      <w:r w:rsidR="00DA1F29" w:rsidRPr="007F2E56">
        <w:t xml:space="preserve">šiame skyriuje nustatytus reikalavimus ir pirkimo laimėjimo atveju vykdys pirkimo sutartį, pvz. neįgaliojo asmens pažymėjimas, asmens tapatybės dokumentas, darbo sutartis ar susitarimas įdarbinti asmenį ir pan. </w:t>
      </w:r>
      <w:r w:rsidR="00DA1F29" w:rsidRPr="007F2E56">
        <w:rPr>
          <w:u w:val="single"/>
        </w:rPr>
        <w:t>Nepateikus šių dokumentų tiekėjui bus skirta 0 balų.</w:t>
      </w:r>
      <w:r w:rsidR="00DA1F29" w:rsidRPr="007F2E56">
        <w:t xml:space="preserve"> </w:t>
      </w:r>
    </w:p>
    <w:p w14:paraId="194133DE" w14:textId="7F64465F" w:rsidR="00B121AB" w:rsidRPr="007F2E56" w:rsidRDefault="00B121AB" w:rsidP="009D517B">
      <w:pPr>
        <w:ind w:firstLine="1134"/>
        <w:jc w:val="both"/>
      </w:pPr>
    </w:p>
    <w:p w14:paraId="2354AD24" w14:textId="77777777" w:rsidR="0065517E" w:rsidRPr="007F2E56" w:rsidRDefault="0054269E" w:rsidP="0065517E">
      <w:pPr>
        <w:pStyle w:val="Sraopastraipa"/>
        <w:numPr>
          <w:ilvl w:val="1"/>
          <w:numId w:val="35"/>
        </w:numPr>
        <w:tabs>
          <w:tab w:val="left" w:pos="1701"/>
        </w:tabs>
        <w:ind w:left="0" w:firstLine="1134"/>
        <w:jc w:val="both"/>
      </w:pPr>
      <w:r w:rsidRPr="007F2E56">
        <w:t xml:space="preserve">Tiekėjas </w:t>
      </w:r>
      <w:r w:rsidR="006118F2" w:rsidRPr="007F2E56">
        <w:t>įsipareigoja</w:t>
      </w:r>
      <w:r w:rsidRPr="007F2E56">
        <w:t>, kad bent vienas remiamas asmuo būtų įdarbintas</w:t>
      </w:r>
      <w:r w:rsidR="00134BB5" w:rsidRPr="007F2E56">
        <w:t xml:space="preserve"> viso sutarties galiojimo metu</w:t>
      </w:r>
      <w:r w:rsidR="006118F2" w:rsidRPr="007F2E56">
        <w:t>,</w:t>
      </w:r>
      <w:r w:rsidRPr="007F2E56">
        <w:t xml:space="preserve"> ne mažesniu kaip </w:t>
      </w:r>
      <w:r w:rsidR="006118F2" w:rsidRPr="007F2E56">
        <w:t>1</w:t>
      </w:r>
      <w:r w:rsidR="00EE4873" w:rsidRPr="007F2E56">
        <w:t>,0</w:t>
      </w:r>
      <w:r w:rsidRPr="007F2E56">
        <w:t xml:space="preserve"> etatu.</w:t>
      </w:r>
    </w:p>
    <w:p w14:paraId="2BE66359" w14:textId="7A3863EF" w:rsidR="00457DD3" w:rsidRPr="007F2E56" w:rsidRDefault="0065517E" w:rsidP="008D2343">
      <w:pPr>
        <w:pStyle w:val="Sraopastraipa"/>
        <w:numPr>
          <w:ilvl w:val="1"/>
          <w:numId w:val="35"/>
        </w:numPr>
        <w:tabs>
          <w:tab w:val="left" w:pos="1701"/>
        </w:tabs>
        <w:ind w:left="0" w:firstLine="1134"/>
        <w:jc w:val="both"/>
      </w:pPr>
      <w:r w:rsidRPr="007F2E56">
        <w:t>Socialinį k</w:t>
      </w:r>
      <w:r w:rsidR="005A4B27" w:rsidRPr="007F2E56">
        <w:t>riterijų gali įgyvendinti tiekėjas</w:t>
      </w:r>
      <w:r w:rsidRPr="007F2E56">
        <w:t>, kitas ūkio subjektas</w:t>
      </w:r>
      <w:r w:rsidR="005A4B27" w:rsidRPr="007F2E56">
        <w:t xml:space="preserve"> arba subtiekėjas, tiesiogiai vykdysiant</w:t>
      </w:r>
      <w:r w:rsidRPr="007F2E56">
        <w:t>ys</w:t>
      </w:r>
      <w:r w:rsidR="007F0F75" w:rsidRPr="007F2E56">
        <w:t xml:space="preserve"> pirkimo</w:t>
      </w:r>
      <w:r w:rsidR="005A4B27" w:rsidRPr="007F2E56">
        <w:t xml:space="preserve"> sutartį.</w:t>
      </w:r>
    </w:p>
    <w:p w14:paraId="486C83B5" w14:textId="5A6F1884" w:rsidR="00695C83" w:rsidRPr="007F2E56" w:rsidRDefault="00695C83" w:rsidP="007F0F7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pPr>
    </w:p>
    <w:p w14:paraId="0605A188" w14:textId="77777777" w:rsidR="00695C83" w:rsidRPr="007F2E56" w:rsidRDefault="00695C83" w:rsidP="00695C83">
      <w:pPr>
        <w:pStyle w:val="Heading"/>
        <w:jc w:val="center"/>
        <w:rPr>
          <w:b w:val="0"/>
          <w:color w:val="auto"/>
          <w:sz w:val="24"/>
          <w:szCs w:val="24"/>
        </w:rPr>
      </w:pPr>
      <w:r w:rsidRPr="007F2E56">
        <w:rPr>
          <w:color w:val="auto"/>
          <w:sz w:val="24"/>
          <w:szCs w:val="24"/>
        </w:rPr>
        <w:t>XIV SKYRIUS</w:t>
      </w:r>
    </w:p>
    <w:p w14:paraId="21128BAA" w14:textId="77777777" w:rsidR="00695C83" w:rsidRPr="007F2E56" w:rsidRDefault="00695C83" w:rsidP="00695C83">
      <w:pPr>
        <w:keepNext/>
        <w:jc w:val="center"/>
        <w:outlineLvl w:val="0"/>
        <w:rPr>
          <w:b/>
        </w:rPr>
      </w:pPr>
      <w:r w:rsidRPr="007F2E56">
        <w:rPr>
          <w:b/>
        </w:rPr>
        <w:t>PASIŪLYMŲ EILĖ IR LAIMĖTOJO NUSTATYMAS</w:t>
      </w:r>
    </w:p>
    <w:p w14:paraId="5F84C781" w14:textId="77777777" w:rsidR="00695C83" w:rsidRPr="007F2E56" w:rsidRDefault="00695C83" w:rsidP="00695C83">
      <w:pPr>
        <w:pStyle w:val="Body2"/>
        <w:rPr>
          <w:color w:val="auto"/>
          <w:sz w:val="24"/>
          <w:szCs w:val="24"/>
          <w:lang w:val="lt-LT"/>
        </w:rPr>
      </w:pPr>
    </w:p>
    <w:p w14:paraId="03E69C66" w14:textId="77777777" w:rsidR="00695C83" w:rsidRPr="007F2E56" w:rsidRDefault="00695C83" w:rsidP="008766E2">
      <w:pPr>
        <w:pStyle w:val="Sraopastraipa"/>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7F2E56">
        <w:rPr>
          <w:rFonts w:eastAsia="Times New Roman"/>
          <w:bdr w:val="none" w:sz="0" w:space="0" w:color="auto"/>
          <w:lang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10AA42F" w14:textId="670E9C6B" w:rsidR="00695C83" w:rsidRPr="007F2E56" w:rsidRDefault="00695C83" w:rsidP="008766E2">
      <w:pPr>
        <w:pStyle w:val="Sraopastraipa"/>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7F2E56">
        <w:rPr>
          <w:rFonts w:eastAsia="Times New Roman"/>
          <w:bdr w:val="none" w:sz="0" w:space="0" w:color="auto"/>
          <w:lang w:eastAsia="lt-LT"/>
        </w:rPr>
        <w:t>Laimėjusiu gali būti nustatytas toks pasiūlymas, kuris atitinka Viešųjų pirkimų įstatymo 45 straipsnio 1 dalyje nustatytas sąlygas.</w:t>
      </w:r>
    </w:p>
    <w:p w14:paraId="50498294" w14:textId="77777777" w:rsidR="00695C83" w:rsidRPr="007F2E56" w:rsidRDefault="00695C83" w:rsidP="008766E2">
      <w:pPr>
        <w:pStyle w:val="Sraopastraipa"/>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7F2E56">
        <w:rPr>
          <w:rFonts w:eastAsia="Times New Roman"/>
          <w:bdr w:val="none" w:sz="0" w:space="0" w:color="auto"/>
        </w:rPr>
        <w:t>Tiekėjai (dalyviai) ne vėliau kaip per 3 darbo dienas nuo sprendimo priėmimo raštu informuojami apie procedūros rezultatus, vadovaujantis Viešųjų pirkimų įstatymo 58 straipsnio 1 dalies reikalavimais. Perkančioji organizacija praneša apie priimtą sprendimą nustatyti laimėjusį pasiūlymą, dėl kurio bus sudaroma pirkimo sutartis, pateikia informaciją, kuri dar nebuvo pateikta pirkimo procedūros metu, santrauką, nurodo nustatytą pasiūlymų eilę, laimėjusį pasiūlymą ir tikslų atidėjimo terminą (jeigu taikomas). Perkančioji organizacija taip pat turi nurodyti priežastis, dėl kurių buvo (jeigu buvo) priimtas sprendimas nesudaryti pirkimo sutarties ir pradėti pirkimą iš naujo.</w:t>
      </w:r>
    </w:p>
    <w:p w14:paraId="2F2349FF" w14:textId="77777777" w:rsidR="00695C83" w:rsidRPr="007F2E56" w:rsidRDefault="00695C83" w:rsidP="008766E2">
      <w:pPr>
        <w:pStyle w:val="Sraopastraipa"/>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7F2E56">
        <w:rPr>
          <w:rFonts w:eastAsia="Times New Roman"/>
          <w:bdr w:val="none" w:sz="0" w:space="0" w:color="auto"/>
        </w:rPr>
        <w:t>Tiekėjas, kurio pasiūlymas nustatytas laimėjęs, kviečiamas sudaryti pirkimo sutartį</w:t>
      </w:r>
      <w:r w:rsidRPr="007F2E56">
        <w:t>. Pirkimo sutartis turi būti sudaroma nedelsiant, bet ne anksčiau, negu pasibaigė atidėjimo terminas. Vadovaujantis Viešųjų pirkimų įstatymo 25 straipsnio 2 dalimi, Viešųjų pirkimų įstatymo 86 straipsnio 8 dalyje apibrėžtas atidėjimo terminas netaikomas.</w:t>
      </w:r>
    </w:p>
    <w:p w14:paraId="77DA9A7E" w14:textId="77777777" w:rsidR="00695C83" w:rsidRPr="007F2E56" w:rsidRDefault="00695C83" w:rsidP="008766E2">
      <w:pPr>
        <w:pStyle w:val="Sraopastraipa"/>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7F2E56">
        <w:t>Perkančioji organizacija sudaryti pirkimo sutartį raštu kviečia tą tiekėją, kurio pasiūlymas pripažintas laimėjusiu, kartu jam nurodomas laikas, iki kada reikia sudaryti pirkimo sutartį.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1865D254" w14:textId="77777777" w:rsidR="00695C83" w:rsidRPr="007F2E56" w:rsidRDefault="00695C83" w:rsidP="008766E2">
      <w:pPr>
        <w:pStyle w:val="Sraopastraipa"/>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7F2E56">
        <w:rPr>
          <w:rFonts w:eastAsia="Times New Roman"/>
          <w:bdr w:val="none" w:sz="0" w:space="0" w:color="auto"/>
          <w:lang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1542B26A" w14:textId="77777777" w:rsidR="00695C83" w:rsidRDefault="00695C83" w:rsidP="00695C8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pPr>
    </w:p>
    <w:p w14:paraId="365EA0B5" w14:textId="77777777" w:rsidR="00D34DDB" w:rsidRDefault="00D34DDB" w:rsidP="00695C8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pPr>
    </w:p>
    <w:p w14:paraId="51786B81" w14:textId="77777777" w:rsidR="00D34DDB" w:rsidRDefault="00D34DDB" w:rsidP="00695C8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pPr>
    </w:p>
    <w:p w14:paraId="7398BD22" w14:textId="77777777" w:rsidR="00D34DDB" w:rsidRPr="007F2E56" w:rsidRDefault="00D34DDB" w:rsidP="00695C8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pPr>
    </w:p>
    <w:p w14:paraId="3AC35471" w14:textId="77777777" w:rsidR="00695C83" w:rsidRPr="007F2E56" w:rsidRDefault="00695C83" w:rsidP="00695C83">
      <w:pPr>
        <w:widowControl w:val="0"/>
        <w:jc w:val="center"/>
        <w:rPr>
          <w:b/>
        </w:rPr>
      </w:pPr>
      <w:r w:rsidRPr="007F2E56">
        <w:rPr>
          <w:b/>
        </w:rPr>
        <w:lastRenderedPageBreak/>
        <w:t>XV SKYRIUS</w:t>
      </w:r>
    </w:p>
    <w:p w14:paraId="728B34E9" w14:textId="77777777" w:rsidR="00695C83" w:rsidRPr="007F2E56" w:rsidRDefault="00695C83" w:rsidP="00695C83">
      <w:pPr>
        <w:widowControl w:val="0"/>
        <w:jc w:val="center"/>
        <w:rPr>
          <w:b/>
        </w:rPr>
      </w:pPr>
      <w:r w:rsidRPr="007F2E56">
        <w:rPr>
          <w:b/>
        </w:rPr>
        <w:t>PRETENZIJŲ IR SKUNDŲ NAGRINĖJIMO TVARKA</w:t>
      </w:r>
    </w:p>
    <w:p w14:paraId="6179C1E2" w14:textId="77777777" w:rsidR="00695C83" w:rsidRPr="007F2E56" w:rsidRDefault="00695C83" w:rsidP="00695C83">
      <w:pPr>
        <w:widowControl w:val="0"/>
        <w:jc w:val="center"/>
        <w:rPr>
          <w:b/>
        </w:rPr>
      </w:pPr>
    </w:p>
    <w:p w14:paraId="170FE308" w14:textId="3693A989" w:rsidR="00695C83" w:rsidRPr="007F2E56" w:rsidRDefault="00695C83" w:rsidP="008766E2">
      <w:pPr>
        <w:pStyle w:val="Sraopastraipa"/>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7F2E56">
        <w:t xml:space="preserve">Ginčai ir pretenzijos nagrinėjami Viešųjų pirkimų įstatymo VII skyriuje nustatyta tvarka. </w:t>
      </w:r>
    </w:p>
    <w:p w14:paraId="6149E1C9" w14:textId="77777777" w:rsidR="00D1020F" w:rsidRPr="007F2E56" w:rsidRDefault="00D1020F" w:rsidP="00695C83">
      <w:pPr>
        <w:pStyle w:val="Body2"/>
        <w:rPr>
          <w:color w:val="auto"/>
          <w:sz w:val="24"/>
          <w:szCs w:val="24"/>
          <w:lang w:val="lt-LT"/>
        </w:rPr>
      </w:pPr>
    </w:p>
    <w:p w14:paraId="31FD6E8B" w14:textId="77777777" w:rsidR="00695C83" w:rsidRPr="007F2E56" w:rsidRDefault="00695C83" w:rsidP="00695C83">
      <w:pPr>
        <w:widowControl w:val="0"/>
        <w:jc w:val="center"/>
        <w:rPr>
          <w:b/>
        </w:rPr>
      </w:pPr>
      <w:r w:rsidRPr="007F2E56">
        <w:rPr>
          <w:b/>
        </w:rPr>
        <w:t>XVI SKYRIUS</w:t>
      </w:r>
    </w:p>
    <w:p w14:paraId="6286926D" w14:textId="77777777" w:rsidR="00695C83" w:rsidRPr="007F2E56" w:rsidRDefault="00695C83" w:rsidP="00695C83">
      <w:pPr>
        <w:widowControl w:val="0"/>
        <w:jc w:val="center"/>
        <w:rPr>
          <w:b/>
        </w:rPr>
      </w:pPr>
      <w:r w:rsidRPr="007F2E56">
        <w:rPr>
          <w:b/>
        </w:rPr>
        <w:t>PIRKIMO SUTARTIES SĄLYGOS</w:t>
      </w:r>
    </w:p>
    <w:p w14:paraId="5FAC47D2" w14:textId="77777777" w:rsidR="00695C83" w:rsidRPr="007F2E56" w:rsidRDefault="00695C83" w:rsidP="00695C83">
      <w:pPr>
        <w:widowControl w:val="0"/>
        <w:rPr>
          <w:b/>
        </w:rPr>
      </w:pPr>
    </w:p>
    <w:p w14:paraId="73475DBE" w14:textId="77777777" w:rsidR="0061683E" w:rsidRPr="007F2E56" w:rsidRDefault="00695C83" w:rsidP="008766E2">
      <w:pPr>
        <w:pStyle w:val="Sraopastraip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7F2E56">
        <w:rPr>
          <w:lang w:eastAsia="lt-LT"/>
        </w:rPr>
        <w:t xml:space="preserve">Sudaroma pirkimo sutartis atitiks laimėjusio tiekėjo pasiūlymą ir perkančiosios organizacijos pirkimo dokumentuose nustatytas pirkimo sąlygas. </w:t>
      </w:r>
    </w:p>
    <w:p w14:paraId="666C559E" w14:textId="5E4E0CA1" w:rsidR="002C74D6" w:rsidRPr="007F2E56" w:rsidRDefault="00695C83" w:rsidP="008766E2">
      <w:pPr>
        <w:pStyle w:val="Sraopastraip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7F2E56">
        <w:rPr>
          <w:lang w:eastAsia="lt-LT"/>
        </w:rPr>
        <w:t>Sudarant pirkimo sutartį, joje negali būti keičiama laimėjusio tiekėjo pasiūlymo kaina ir pirkimo dokumentuose bei pasiūlyme nustatytos pirkimo sąlygos.</w:t>
      </w:r>
    </w:p>
    <w:p w14:paraId="5157D71B" w14:textId="73EB2486" w:rsidR="00E21BD2" w:rsidRPr="007F2E56" w:rsidRDefault="00E21BD2" w:rsidP="008766E2">
      <w:pPr>
        <w:pStyle w:val="Sraopastraip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7F2E56">
        <w:rPr>
          <w:lang w:eastAsia="lt-LT"/>
        </w:rPr>
        <w:t xml:space="preserve">Pirkimo sutarties projektas pateikiamas pirkimo sąlygų </w:t>
      </w:r>
      <w:r w:rsidR="00F84F7C" w:rsidRPr="007F2E56">
        <w:rPr>
          <w:lang w:eastAsia="lt-LT"/>
        </w:rPr>
        <w:t>3</w:t>
      </w:r>
      <w:r w:rsidRPr="007F2E56">
        <w:rPr>
          <w:lang w:eastAsia="lt-LT"/>
        </w:rPr>
        <w:t xml:space="preserve"> priede. </w:t>
      </w:r>
    </w:p>
    <w:p w14:paraId="51F601CB" w14:textId="31E40020" w:rsidR="00695C83" w:rsidRPr="007F2E56" w:rsidRDefault="00695C83" w:rsidP="00740706">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pPr>
    </w:p>
    <w:p w14:paraId="65AFA9DA" w14:textId="77777777" w:rsidR="00695C83" w:rsidRPr="007F2E56" w:rsidRDefault="00695C83" w:rsidP="00695C83">
      <w:pPr>
        <w:widowControl w:val="0"/>
        <w:jc w:val="center"/>
        <w:outlineLvl w:val="0"/>
        <w:rPr>
          <w:b/>
        </w:rPr>
      </w:pPr>
      <w:r w:rsidRPr="007F2E56">
        <w:rPr>
          <w:b/>
        </w:rPr>
        <w:t>XVII SKYRIUS</w:t>
      </w:r>
    </w:p>
    <w:p w14:paraId="1F13F99F" w14:textId="77777777" w:rsidR="00695C83" w:rsidRPr="007F2E56" w:rsidRDefault="00695C83" w:rsidP="00695C83">
      <w:pPr>
        <w:widowControl w:val="0"/>
        <w:jc w:val="center"/>
        <w:outlineLvl w:val="0"/>
        <w:rPr>
          <w:b/>
        </w:rPr>
      </w:pPr>
      <w:r w:rsidRPr="007F2E56">
        <w:rPr>
          <w:b/>
        </w:rPr>
        <w:t>BAIGIAMOSIOS NUOSTATOS</w:t>
      </w:r>
    </w:p>
    <w:p w14:paraId="5C5C120A" w14:textId="77777777" w:rsidR="00695C83" w:rsidRPr="007F2E56" w:rsidRDefault="00695C83" w:rsidP="00695C83">
      <w:pPr>
        <w:widowControl w:val="0"/>
        <w:tabs>
          <w:tab w:val="left" w:pos="1134"/>
        </w:tabs>
        <w:ind w:firstLine="426"/>
        <w:jc w:val="both"/>
      </w:pPr>
    </w:p>
    <w:p w14:paraId="532CFC33" w14:textId="2402FD2A" w:rsidR="00695C83" w:rsidRPr="007F2E56" w:rsidRDefault="00DF1772" w:rsidP="008766E2">
      <w:pPr>
        <w:pStyle w:val="Sraopastraipa"/>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7F2E56">
        <w:t xml:space="preserve"> </w:t>
      </w:r>
      <w:r w:rsidR="00695C83" w:rsidRPr="007F2E56">
        <w:t>Pirkimo procedūros, kurios neapibrėžtos šiose pirkimo sąlygose, vykdomos vadovaujantis Viešųjų pirkimų įstatymo ir poįstatyminių teisės aktų nuostatomis.</w:t>
      </w:r>
    </w:p>
    <w:p w14:paraId="7FD3FFF3" w14:textId="77777777" w:rsidR="00695C83" w:rsidRPr="007F2E56" w:rsidRDefault="00695C83" w:rsidP="00695C83">
      <w:pPr>
        <w:widowControl w:val="0"/>
        <w:tabs>
          <w:tab w:val="left" w:pos="1134"/>
        </w:tabs>
        <w:ind w:firstLine="709"/>
      </w:pPr>
    </w:p>
    <w:p w14:paraId="030EFBCD" w14:textId="77777777" w:rsidR="00695C83" w:rsidRPr="007F2E56" w:rsidRDefault="00695C83" w:rsidP="00695C83">
      <w:pPr>
        <w:widowControl w:val="0"/>
        <w:jc w:val="center"/>
        <w:outlineLvl w:val="0"/>
        <w:rPr>
          <w:b/>
        </w:rPr>
      </w:pPr>
    </w:p>
    <w:p w14:paraId="70DE97F3" w14:textId="77777777" w:rsidR="00695C83" w:rsidRPr="007F2E56" w:rsidRDefault="00695C83" w:rsidP="00695C83">
      <w:pPr>
        <w:widowControl w:val="0"/>
        <w:jc w:val="center"/>
        <w:outlineLvl w:val="0"/>
        <w:rPr>
          <w:b/>
        </w:rPr>
      </w:pPr>
      <w:r w:rsidRPr="007F2E56">
        <w:rPr>
          <w:b/>
        </w:rPr>
        <w:t>XVIII SKYRIUS</w:t>
      </w:r>
    </w:p>
    <w:p w14:paraId="26783320" w14:textId="77777777" w:rsidR="00695C83" w:rsidRPr="007F2E56" w:rsidRDefault="00695C83" w:rsidP="00695C83">
      <w:pPr>
        <w:widowControl w:val="0"/>
        <w:jc w:val="center"/>
        <w:outlineLvl w:val="0"/>
        <w:rPr>
          <w:b/>
        </w:rPr>
      </w:pPr>
      <w:r w:rsidRPr="007F2E56">
        <w:rPr>
          <w:b/>
        </w:rPr>
        <w:t>PIRKIMO SĄLYGŲ PRIEDAI</w:t>
      </w:r>
    </w:p>
    <w:p w14:paraId="6C4E281E" w14:textId="77777777" w:rsidR="00695C83" w:rsidRPr="007F2E56" w:rsidRDefault="00695C83" w:rsidP="00695C83">
      <w:pPr>
        <w:keepNext/>
        <w:widowControl w:val="0"/>
        <w:jc w:val="center"/>
        <w:outlineLvl w:val="0"/>
        <w:rPr>
          <w:b/>
        </w:rPr>
      </w:pPr>
    </w:p>
    <w:p w14:paraId="0D65EA68" w14:textId="77777777" w:rsidR="00695C83" w:rsidRPr="007F2E56" w:rsidRDefault="00695C83" w:rsidP="008766E2">
      <w:pPr>
        <w:pStyle w:val="Sraopastraipa"/>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7F2E56">
        <w:t>Pirkimo sąlygų priedai:</w:t>
      </w:r>
    </w:p>
    <w:p w14:paraId="19DE53A7" w14:textId="77777777" w:rsidR="00695C83" w:rsidRPr="007F2E56" w:rsidRDefault="00695C83" w:rsidP="008766E2">
      <w:pPr>
        <w:pStyle w:val="Sraopastraipa"/>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7F2E56">
        <w:t>1 priedas. Pasiūlymo forma;</w:t>
      </w:r>
    </w:p>
    <w:p w14:paraId="07290302" w14:textId="7B8DD795" w:rsidR="005F28B1" w:rsidRPr="007F2E56" w:rsidRDefault="00740706" w:rsidP="008766E2">
      <w:pPr>
        <w:pStyle w:val="Sraopastraipa"/>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7F2E56">
        <w:t>2</w:t>
      </w:r>
      <w:r w:rsidR="00695C83" w:rsidRPr="007F2E56">
        <w:t xml:space="preserve"> priedas. </w:t>
      </w:r>
      <w:r w:rsidR="005F28B1" w:rsidRPr="007F2E56">
        <w:t>Techninė specifikacija;</w:t>
      </w:r>
    </w:p>
    <w:p w14:paraId="4EB59272" w14:textId="10B91890" w:rsidR="00695C83" w:rsidRPr="007F2E56" w:rsidRDefault="005F28B1" w:rsidP="009D298C">
      <w:pPr>
        <w:pStyle w:val="Sraopastraipa"/>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7F2E56">
        <w:t xml:space="preserve">3 priedas. </w:t>
      </w:r>
      <w:r w:rsidR="00695C83" w:rsidRPr="007F2E56">
        <w:t>Pirkimo sutarties projektas.</w:t>
      </w:r>
    </w:p>
    <w:p w14:paraId="26C00AB7" w14:textId="77777777" w:rsidR="00695C83" w:rsidRPr="007F2E56" w:rsidRDefault="00695C83" w:rsidP="00695C83">
      <w:pPr>
        <w:widowControl w:val="0"/>
        <w:tabs>
          <w:tab w:val="left" w:pos="1134"/>
        </w:tabs>
        <w:jc w:val="center"/>
      </w:pPr>
      <w:r w:rsidRPr="007F2E56">
        <w:t>_______________</w:t>
      </w:r>
    </w:p>
    <w:p w14:paraId="3067C627" w14:textId="77777777" w:rsidR="00695C83" w:rsidRPr="007F2E56" w:rsidRDefault="00695C83" w:rsidP="00695C83">
      <w:pPr>
        <w:pStyle w:val="Antrat4"/>
        <w:keepNext w:val="0"/>
        <w:widowControl w:val="0"/>
        <w:numPr>
          <w:ilvl w:val="0"/>
          <w:numId w:val="0"/>
        </w:numPr>
        <w:tabs>
          <w:tab w:val="left" w:pos="8460"/>
        </w:tabs>
        <w:ind w:left="720"/>
        <w:jc w:val="right"/>
        <w:rPr>
          <w:b w:val="0"/>
          <w:sz w:val="24"/>
          <w:szCs w:val="24"/>
        </w:rPr>
      </w:pPr>
    </w:p>
    <w:p w14:paraId="18299E70" w14:textId="77777777" w:rsidR="00695C83" w:rsidRPr="007F2E56" w:rsidRDefault="00695C83" w:rsidP="00695C83"/>
    <w:p w14:paraId="0FAFE11E" w14:textId="77777777" w:rsidR="00695C83" w:rsidRPr="007F2E56" w:rsidRDefault="00695C83" w:rsidP="00695C83"/>
    <w:p w14:paraId="695BF8BD" w14:textId="77777777" w:rsidR="00695C83" w:rsidRPr="007F2E56" w:rsidRDefault="00695C83" w:rsidP="00695C83"/>
    <w:p w14:paraId="08625763" w14:textId="77777777" w:rsidR="00695C83" w:rsidRPr="007F2E56" w:rsidRDefault="00695C83" w:rsidP="00695C83"/>
    <w:p w14:paraId="40573CFD" w14:textId="77777777" w:rsidR="00695C83" w:rsidRPr="007F2E56" w:rsidRDefault="00695C83" w:rsidP="00695C83"/>
    <w:p w14:paraId="33DFB728" w14:textId="77777777" w:rsidR="00085902" w:rsidRPr="007F2E56" w:rsidRDefault="00085902" w:rsidP="00695C83"/>
    <w:p w14:paraId="64DA2585" w14:textId="77777777" w:rsidR="00085902" w:rsidRPr="007F2E56" w:rsidRDefault="00085902" w:rsidP="00695C83"/>
    <w:p w14:paraId="63450AD1" w14:textId="77777777" w:rsidR="001B7F17" w:rsidRPr="007F2E56" w:rsidRDefault="001B7F17" w:rsidP="00695C83"/>
    <w:p w14:paraId="6C649960" w14:textId="77777777" w:rsidR="001B7F17" w:rsidRPr="007F2E56" w:rsidRDefault="001B7F17" w:rsidP="00695C83"/>
    <w:p w14:paraId="09F3DC78" w14:textId="77777777" w:rsidR="001B7F17" w:rsidRPr="007F2E56" w:rsidRDefault="001B7F17" w:rsidP="00695C83"/>
    <w:p w14:paraId="02466561" w14:textId="77777777" w:rsidR="001B7F17" w:rsidRPr="007F2E56" w:rsidRDefault="001B7F17" w:rsidP="00695C83"/>
    <w:p w14:paraId="18E5B886" w14:textId="77777777" w:rsidR="001B7F17" w:rsidRPr="007F2E56" w:rsidRDefault="001B7F17" w:rsidP="00695C83"/>
    <w:p w14:paraId="47080047" w14:textId="77777777" w:rsidR="00085902" w:rsidRPr="007F2E56" w:rsidRDefault="00085902" w:rsidP="00695C83"/>
    <w:p w14:paraId="37A0DB84" w14:textId="77777777" w:rsidR="005F28B1" w:rsidRPr="007F2E56" w:rsidRDefault="005F28B1" w:rsidP="00695C83"/>
    <w:p w14:paraId="1FB066E6" w14:textId="77777777" w:rsidR="005F28B1" w:rsidRPr="007F2E56" w:rsidRDefault="005F28B1" w:rsidP="00695C83"/>
    <w:p w14:paraId="57EFF703" w14:textId="77777777" w:rsidR="00695C83" w:rsidRPr="007F2E56" w:rsidRDefault="00695C83" w:rsidP="00695C83"/>
    <w:p w14:paraId="6DCB8375" w14:textId="77777777" w:rsidR="00695C83" w:rsidRPr="007F2E56" w:rsidRDefault="00695C83" w:rsidP="00695C83"/>
    <w:p w14:paraId="337F1FA2" w14:textId="77777777" w:rsidR="00695C83" w:rsidRPr="007F2E56" w:rsidRDefault="00695C83" w:rsidP="00695C83"/>
    <w:p w14:paraId="2FC56F30" w14:textId="77777777" w:rsidR="0061683E" w:rsidRPr="007F2E56" w:rsidRDefault="0061683E" w:rsidP="00695C83"/>
    <w:p w14:paraId="43CCC488" w14:textId="77777777" w:rsidR="00A13968" w:rsidRPr="007F2E56" w:rsidRDefault="00A13968" w:rsidP="00314C9F"/>
    <w:p w14:paraId="09F0186C" w14:textId="77777777" w:rsidR="00DC775A" w:rsidRPr="007F2E56" w:rsidRDefault="00DC775A" w:rsidP="00314C9F"/>
    <w:p w14:paraId="34A0FE79" w14:textId="77777777" w:rsidR="00DC775A" w:rsidRPr="007F2E56" w:rsidRDefault="00DC775A" w:rsidP="00314C9F"/>
    <w:p w14:paraId="39F97A31" w14:textId="77777777" w:rsidR="0061683E" w:rsidRPr="007F2E56" w:rsidRDefault="0061683E" w:rsidP="0061683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460"/>
        </w:tabs>
        <w:jc w:val="right"/>
        <w:outlineLvl w:val="3"/>
        <w:rPr>
          <w:rFonts w:eastAsia="Times New Roman"/>
          <w:bdr w:val="none" w:sz="0" w:space="0" w:color="auto"/>
        </w:rPr>
      </w:pPr>
      <w:bookmarkStart w:id="21" w:name="_Hlk487467644"/>
      <w:r w:rsidRPr="007F2E56">
        <w:rPr>
          <w:rFonts w:eastAsia="Times New Roman"/>
          <w:bdr w:val="none" w:sz="0" w:space="0" w:color="auto"/>
        </w:rPr>
        <w:lastRenderedPageBreak/>
        <w:t>Pirkimo sąlygų</w:t>
      </w:r>
    </w:p>
    <w:p w14:paraId="32D18690" w14:textId="77777777" w:rsidR="0061683E" w:rsidRPr="007F2E56" w:rsidRDefault="0061683E" w:rsidP="0061683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0"/>
        </w:tabs>
        <w:jc w:val="right"/>
        <w:outlineLvl w:val="3"/>
        <w:rPr>
          <w:rFonts w:eastAsia="Times New Roman"/>
          <w:bdr w:val="none" w:sz="0" w:space="0" w:color="auto"/>
        </w:rPr>
      </w:pPr>
      <w:r w:rsidRPr="007F2E56">
        <w:rPr>
          <w:rFonts w:eastAsia="Times New Roman"/>
          <w:bdr w:val="none" w:sz="0" w:space="0" w:color="auto"/>
        </w:rPr>
        <w:tab/>
        <w:t xml:space="preserve">               1 priedas</w:t>
      </w:r>
    </w:p>
    <w:p w14:paraId="2B241735" w14:textId="77777777" w:rsidR="0061683E" w:rsidRPr="007F2E56" w:rsidRDefault="0061683E" w:rsidP="0061683E">
      <w:pPr>
        <w:shd w:val="clear" w:color="auto" w:fill="FFFFFF"/>
        <w:jc w:val="center"/>
        <w:rPr>
          <w:b/>
        </w:rPr>
      </w:pPr>
      <w:bookmarkStart w:id="22" w:name="_Hlk501619697"/>
      <w:r w:rsidRPr="007F2E56">
        <w:rPr>
          <w:b/>
        </w:rPr>
        <w:t>(</w:t>
      </w:r>
      <w:r w:rsidRPr="007F2E56">
        <w:rPr>
          <w:b/>
          <w:bCs/>
        </w:rPr>
        <w:t>Pasiūlymo</w:t>
      </w:r>
      <w:r w:rsidRPr="007F2E56">
        <w:rPr>
          <w:b/>
        </w:rPr>
        <w:t xml:space="preserve"> forma)</w:t>
      </w:r>
    </w:p>
    <w:p w14:paraId="229B1E61" w14:textId="77777777" w:rsidR="0061683E" w:rsidRPr="007F2E56" w:rsidRDefault="0061683E" w:rsidP="0061683E">
      <w:pPr>
        <w:widowControl w:val="0"/>
        <w:ind w:right="-178"/>
      </w:pPr>
    </w:p>
    <w:p w14:paraId="319B6949" w14:textId="24AE7B65" w:rsidR="0061683E" w:rsidRPr="007F2E56" w:rsidRDefault="0061683E" w:rsidP="00314C9F">
      <w:pPr>
        <w:widowControl w:val="0"/>
        <w:ind w:right="-178"/>
        <w:jc w:val="center"/>
        <w:rPr>
          <w:b/>
          <w:i/>
        </w:rPr>
      </w:pPr>
      <w:r w:rsidRPr="007F2E56">
        <w:rPr>
          <w:b/>
          <w:i/>
        </w:rPr>
        <w:t>(Tiekėjo pavadinimas)</w:t>
      </w:r>
    </w:p>
    <w:p w14:paraId="3222EDDC" w14:textId="77777777" w:rsidR="0061683E" w:rsidRPr="007F2E56" w:rsidRDefault="0061683E" w:rsidP="0061683E">
      <w:pPr>
        <w:widowControl w:val="0"/>
        <w:rPr>
          <w:b/>
          <w:bCs/>
        </w:rPr>
      </w:pPr>
    </w:p>
    <w:p w14:paraId="7BFD6F0B" w14:textId="77777777" w:rsidR="00314C9F" w:rsidRPr="007F2E56" w:rsidRDefault="00314C9F" w:rsidP="0061683E">
      <w:pPr>
        <w:widowControl w:val="0"/>
        <w:rPr>
          <w:b/>
          <w:bCs/>
        </w:rPr>
      </w:pPr>
    </w:p>
    <w:p w14:paraId="010BF0AF" w14:textId="77777777" w:rsidR="0061683E" w:rsidRPr="007F2E56" w:rsidRDefault="0061683E" w:rsidP="0061683E">
      <w:pPr>
        <w:widowControl w:val="0"/>
      </w:pPr>
      <w:r w:rsidRPr="007F2E56">
        <w:t>Pakruojo rajono savivaldybės administracijai</w:t>
      </w:r>
    </w:p>
    <w:p w14:paraId="421D224C" w14:textId="77777777" w:rsidR="0061683E" w:rsidRPr="007F2E56" w:rsidRDefault="0061683E" w:rsidP="0061683E">
      <w:pPr>
        <w:widowControl w:val="0"/>
      </w:pPr>
    </w:p>
    <w:p w14:paraId="72B98457" w14:textId="77777777" w:rsidR="0061683E" w:rsidRPr="007F2E56" w:rsidRDefault="0061683E" w:rsidP="0061683E">
      <w:pPr>
        <w:widowControl w:val="0"/>
      </w:pPr>
    </w:p>
    <w:p w14:paraId="5216F4E4" w14:textId="77777777" w:rsidR="0061683E" w:rsidRPr="007F2E56" w:rsidRDefault="0061683E" w:rsidP="0061683E">
      <w:pPr>
        <w:widowControl w:val="0"/>
        <w:jc w:val="center"/>
        <w:rPr>
          <w:b/>
        </w:rPr>
      </w:pPr>
      <w:r w:rsidRPr="007F2E56">
        <w:rPr>
          <w:b/>
        </w:rPr>
        <w:t>PASIŪLYMAS</w:t>
      </w:r>
    </w:p>
    <w:p w14:paraId="55BDAF43" w14:textId="2F909967" w:rsidR="0061683E" w:rsidRPr="007F2E56" w:rsidRDefault="0061683E" w:rsidP="0061683E">
      <w:pPr>
        <w:contextualSpacing/>
        <w:jc w:val="center"/>
        <w:rPr>
          <w:rFonts w:eastAsia="MS Mincho"/>
          <w:b/>
          <w:bCs/>
          <w:caps/>
          <w:strike/>
          <w:bdr w:val="none" w:sz="0" w:space="0" w:color="auto"/>
          <w:lang w:eastAsia="ja-JP"/>
        </w:rPr>
      </w:pPr>
      <w:r w:rsidRPr="007F2E56">
        <w:rPr>
          <w:b/>
          <w:bCs/>
        </w:rPr>
        <w:t>DĖL</w:t>
      </w:r>
      <w:r w:rsidRPr="007F2E56">
        <w:t xml:space="preserve"> </w:t>
      </w:r>
      <w:r w:rsidR="00DC775A" w:rsidRPr="007F2E56">
        <w:rPr>
          <w:rFonts w:eastAsia="Times New Roman"/>
          <w:b/>
          <w:caps/>
          <w:bdr w:val="none" w:sz="0" w:space="0" w:color="auto"/>
        </w:rPr>
        <w:t>APLINKOS MONITORINGO PROGRAMOS VYKDYMO PASLAUGŲ</w:t>
      </w:r>
    </w:p>
    <w:p w14:paraId="68F96E69" w14:textId="77777777" w:rsidR="0061683E" w:rsidRPr="007F2E56" w:rsidRDefault="0061683E"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rPr>
      </w:pPr>
      <w:r w:rsidRPr="007F2E56">
        <w:rPr>
          <w:rFonts w:eastAsia="Times New Roman"/>
          <w:bdr w:val="none" w:sz="0" w:space="0" w:color="auto"/>
        </w:rPr>
        <w:t xml:space="preserve">____________________ </w:t>
      </w:r>
    </w:p>
    <w:p w14:paraId="440DA084" w14:textId="77777777" w:rsidR="0061683E" w:rsidRPr="007F2E56" w:rsidRDefault="0061683E" w:rsidP="0061683E">
      <w:pPr>
        <w:widowControl w:val="0"/>
        <w:jc w:val="center"/>
        <w:rPr>
          <w:i/>
        </w:rPr>
      </w:pPr>
      <w:r w:rsidRPr="007F2E56">
        <w:rPr>
          <w:i/>
        </w:rPr>
        <w:t>(Data)</w:t>
      </w:r>
    </w:p>
    <w:p w14:paraId="59D3B0C8" w14:textId="77777777" w:rsidR="0061683E" w:rsidRPr="007F2E56" w:rsidRDefault="0061683E" w:rsidP="0061683E">
      <w:pPr>
        <w:widowControl w:val="0"/>
        <w:jc w:val="center"/>
        <w:rPr>
          <w:i/>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514"/>
      </w:tblGrid>
      <w:tr w:rsidR="003A71D9" w:rsidRPr="007F2E56" w14:paraId="585C7E89" w14:textId="77777777" w:rsidTr="00F57278">
        <w:trPr>
          <w:jc w:val="center"/>
        </w:trPr>
        <w:tc>
          <w:tcPr>
            <w:tcW w:w="6120" w:type="dxa"/>
          </w:tcPr>
          <w:p w14:paraId="2931D7C7" w14:textId="77777777" w:rsidR="0061683E" w:rsidRPr="007F2E56" w:rsidRDefault="0061683E" w:rsidP="0061683E">
            <w:pPr>
              <w:widowControl w:val="0"/>
              <w:jc w:val="both"/>
            </w:pPr>
            <w:r w:rsidRPr="007F2E56">
              <w:t>Tiekėjo pavadinimas / Jeigu dalyvauja ūkio subjektų grupė, surašomi visi dalyvių pavadinimai</w:t>
            </w:r>
          </w:p>
        </w:tc>
        <w:tc>
          <w:tcPr>
            <w:tcW w:w="3514" w:type="dxa"/>
          </w:tcPr>
          <w:p w14:paraId="782FAF14" w14:textId="77777777" w:rsidR="0061683E" w:rsidRPr="007F2E56" w:rsidRDefault="0061683E" w:rsidP="0061683E">
            <w:pPr>
              <w:widowControl w:val="0"/>
              <w:jc w:val="both"/>
            </w:pPr>
          </w:p>
        </w:tc>
      </w:tr>
      <w:tr w:rsidR="003A71D9" w:rsidRPr="007F2E56" w14:paraId="3C4CEBE6" w14:textId="77777777" w:rsidTr="00F57278">
        <w:trPr>
          <w:jc w:val="center"/>
        </w:trPr>
        <w:tc>
          <w:tcPr>
            <w:tcW w:w="6120" w:type="dxa"/>
          </w:tcPr>
          <w:p w14:paraId="6F6F39BD" w14:textId="77777777" w:rsidR="0061683E" w:rsidRPr="007F2E56" w:rsidRDefault="0061683E" w:rsidP="0061683E">
            <w:pPr>
              <w:widowControl w:val="0"/>
              <w:jc w:val="both"/>
            </w:pPr>
            <w:r w:rsidRPr="007F2E56">
              <w:t>Tiekėjo adresas / Jeigu dalyvauja ūkio subjektų grupė, surašomi visi dalyvių adresai</w:t>
            </w:r>
          </w:p>
        </w:tc>
        <w:tc>
          <w:tcPr>
            <w:tcW w:w="3514" w:type="dxa"/>
          </w:tcPr>
          <w:p w14:paraId="1906FE0D" w14:textId="77777777" w:rsidR="0061683E" w:rsidRPr="007F2E56" w:rsidRDefault="0061683E" w:rsidP="0061683E">
            <w:pPr>
              <w:widowControl w:val="0"/>
              <w:jc w:val="both"/>
            </w:pPr>
          </w:p>
        </w:tc>
      </w:tr>
      <w:tr w:rsidR="003A71D9" w:rsidRPr="007F2E56" w14:paraId="210D6FDD" w14:textId="77777777" w:rsidTr="00F57278">
        <w:trPr>
          <w:jc w:val="center"/>
        </w:trPr>
        <w:tc>
          <w:tcPr>
            <w:tcW w:w="6120" w:type="dxa"/>
          </w:tcPr>
          <w:p w14:paraId="6E02B2B7" w14:textId="77777777" w:rsidR="0061683E" w:rsidRPr="007F2E56" w:rsidRDefault="0061683E" w:rsidP="0061683E">
            <w:pPr>
              <w:widowControl w:val="0"/>
              <w:jc w:val="both"/>
            </w:pPr>
            <w:r w:rsidRPr="007F2E56">
              <w:t>Juridinio asmens kodas / Jeigu dalyvauja ūkio subjektų grupė, surašomi visi dalyvių įmonių kodai</w:t>
            </w:r>
          </w:p>
        </w:tc>
        <w:tc>
          <w:tcPr>
            <w:tcW w:w="3514" w:type="dxa"/>
          </w:tcPr>
          <w:p w14:paraId="788F005A" w14:textId="77777777" w:rsidR="0061683E" w:rsidRPr="007F2E56" w:rsidRDefault="0061683E" w:rsidP="0061683E">
            <w:pPr>
              <w:widowControl w:val="0"/>
              <w:jc w:val="both"/>
            </w:pPr>
          </w:p>
        </w:tc>
      </w:tr>
      <w:tr w:rsidR="003A71D9" w:rsidRPr="007F2E56" w14:paraId="6EFE42B3" w14:textId="77777777" w:rsidTr="00F57278">
        <w:trPr>
          <w:jc w:val="center"/>
        </w:trPr>
        <w:tc>
          <w:tcPr>
            <w:tcW w:w="6120" w:type="dxa"/>
          </w:tcPr>
          <w:p w14:paraId="1B892BCF" w14:textId="77777777" w:rsidR="0061683E" w:rsidRPr="007F2E56" w:rsidRDefault="0061683E" w:rsidP="0061683E">
            <w:pPr>
              <w:widowControl w:val="0"/>
              <w:jc w:val="both"/>
            </w:pPr>
            <w:r w:rsidRPr="007F2E56">
              <w:t>Tiekėjo telefono numeris</w:t>
            </w:r>
          </w:p>
        </w:tc>
        <w:tc>
          <w:tcPr>
            <w:tcW w:w="3514" w:type="dxa"/>
          </w:tcPr>
          <w:p w14:paraId="7862525A" w14:textId="77777777" w:rsidR="0061683E" w:rsidRPr="007F2E56" w:rsidRDefault="0061683E" w:rsidP="0061683E">
            <w:pPr>
              <w:widowControl w:val="0"/>
              <w:jc w:val="both"/>
            </w:pPr>
          </w:p>
        </w:tc>
      </w:tr>
      <w:tr w:rsidR="003A71D9" w:rsidRPr="007F2E56" w14:paraId="15B20C80" w14:textId="77777777" w:rsidTr="00F57278">
        <w:trPr>
          <w:jc w:val="center"/>
        </w:trPr>
        <w:tc>
          <w:tcPr>
            <w:tcW w:w="6120" w:type="dxa"/>
          </w:tcPr>
          <w:p w14:paraId="2B51BE8C" w14:textId="77777777" w:rsidR="0061683E" w:rsidRPr="007F2E56" w:rsidRDefault="0061683E" w:rsidP="0061683E">
            <w:pPr>
              <w:widowControl w:val="0"/>
              <w:jc w:val="both"/>
            </w:pPr>
            <w:r w:rsidRPr="007F2E56">
              <w:t>Tiekėjo el. pašto adresas</w:t>
            </w:r>
          </w:p>
        </w:tc>
        <w:tc>
          <w:tcPr>
            <w:tcW w:w="3514" w:type="dxa"/>
          </w:tcPr>
          <w:p w14:paraId="7A07BB86" w14:textId="77777777" w:rsidR="0061683E" w:rsidRPr="007F2E56" w:rsidRDefault="0061683E" w:rsidP="0061683E">
            <w:pPr>
              <w:widowControl w:val="0"/>
              <w:jc w:val="both"/>
            </w:pPr>
          </w:p>
        </w:tc>
      </w:tr>
      <w:tr w:rsidR="003A71D9" w:rsidRPr="007F2E56" w14:paraId="78CABA1C" w14:textId="77777777" w:rsidTr="00F57278">
        <w:trPr>
          <w:jc w:val="center"/>
        </w:trPr>
        <w:tc>
          <w:tcPr>
            <w:tcW w:w="6120" w:type="dxa"/>
          </w:tcPr>
          <w:p w14:paraId="6A96580C" w14:textId="77777777" w:rsidR="0061683E" w:rsidRPr="007F2E56" w:rsidRDefault="0061683E" w:rsidP="0061683E">
            <w:pPr>
              <w:widowControl w:val="0"/>
              <w:jc w:val="both"/>
            </w:pPr>
            <w:r w:rsidRPr="007F2E56">
              <w:t>Asmens, atsakingo už pasiūlymą, vardas, pavardė, pareigos, telefono numeris, el. paštas</w:t>
            </w:r>
          </w:p>
        </w:tc>
        <w:tc>
          <w:tcPr>
            <w:tcW w:w="3514" w:type="dxa"/>
          </w:tcPr>
          <w:p w14:paraId="24BCC47D" w14:textId="77777777" w:rsidR="0061683E" w:rsidRPr="007F2E56" w:rsidRDefault="0061683E" w:rsidP="0061683E">
            <w:pPr>
              <w:widowControl w:val="0"/>
              <w:jc w:val="both"/>
            </w:pPr>
          </w:p>
        </w:tc>
      </w:tr>
      <w:tr w:rsidR="0061683E" w:rsidRPr="007F2E56" w14:paraId="64E5E0E4" w14:textId="77777777" w:rsidTr="00F57278">
        <w:trPr>
          <w:jc w:val="center"/>
        </w:trPr>
        <w:tc>
          <w:tcPr>
            <w:tcW w:w="6120" w:type="dxa"/>
          </w:tcPr>
          <w:p w14:paraId="1452C80C" w14:textId="77777777" w:rsidR="0061683E" w:rsidRPr="007F2E56" w:rsidRDefault="0061683E" w:rsidP="0061683E">
            <w:pPr>
              <w:widowControl w:val="0"/>
              <w:jc w:val="both"/>
            </w:pPr>
            <w:r w:rsidRPr="007F2E56">
              <w:t>Pirkimo laimėjimo atveju, asmens, atsakingo už pirkimo sutarties vykdymą, vardas, pavardė, pareigos, telefono numeris, el. paštas</w:t>
            </w:r>
          </w:p>
        </w:tc>
        <w:tc>
          <w:tcPr>
            <w:tcW w:w="3514" w:type="dxa"/>
          </w:tcPr>
          <w:p w14:paraId="46D14236" w14:textId="77777777" w:rsidR="0061683E" w:rsidRPr="007F2E56" w:rsidRDefault="0061683E" w:rsidP="0061683E">
            <w:pPr>
              <w:widowControl w:val="0"/>
              <w:jc w:val="both"/>
            </w:pPr>
          </w:p>
        </w:tc>
      </w:tr>
    </w:tbl>
    <w:p w14:paraId="61F16B69" w14:textId="77777777" w:rsidR="0061683E" w:rsidRPr="007F2E56" w:rsidRDefault="0061683E" w:rsidP="0061683E">
      <w:pPr>
        <w:widowControl w:val="0"/>
        <w:tabs>
          <w:tab w:val="left" w:pos="1200"/>
          <w:tab w:val="left" w:pos="1560"/>
        </w:tabs>
        <w:jc w:val="both"/>
      </w:pPr>
    </w:p>
    <w:p w14:paraId="05B27A28" w14:textId="05690F35" w:rsidR="0061683E" w:rsidRPr="007F2E56" w:rsidRDefault="0061683E" w:rsidP="0061683E">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7F2E56">
        <w:t xml:space="preserve">Šiuo pasiūlymu pažymime, kad sutinkame su visomis </w:t>
      </w:r>
      <w:bookmarkStart w:id="23" w:name="_Hlk175925178"/>
      <w:r w:rsidR="00DC775A" w:rsidRPr="007F2E56">
        <w:rPr>
          <w:b/>
          <w:bCs/>
        </w:rPr>
        <w:t>Pakruojo rajono savivaldybės aplinkos monitoringo programos vykdymo paslaugų</w:t>
      </w:r>
      <w:r w:rsidRPr="007F2E56">
        <w:rPr>
          <w:b/>
          <w:bCs/>
        </w:rPr>
        <w:t xml:space="preserve"> </w:t>
      </w:r>
      <w:bookmarkEnd w:id="23"/>
      <w:r w:rsidRPr="007F2E56">
        <w:t xml:space="preserve">(toliau – </w:t>
      </w:r>
      <w:r w:rsidR="00DC775A" w:rsidRPr="007F2E56">
        <w:t>paslaugos</w:t>
      </w:r>
      <w:r w:rsidRPr="007F2E56">
        <w:t>) pirkimo (toliau – pirkimas) sąlygomis, nustatytomis: skelbime apie pirkimą, pirkimo sąlygose, pirkimo sąlygų paaiškinimuose (patikslinimuose),</w:t>
      </w:r>
      <w:r w:rsidR="00B311B6" w:rsidRPr="007F2E56">
        <w:t xml:space="preserve"> </w:t>
      </w:r>
      <w:r w:rsidRPr="007F2E56">
        <w:t>kitoje CVP IS priemonėmis pateiktoje informacijoje.</w:t>
      </w:r>
    </w:p>
    <w:p w14:paraId="4D2F01DE" w14:textId="43EEDDEF" w:rsidR="00EA3C1B" w:rsidRPr="007F2E56" w:rsidRDefault="0061683E" w:rsidP="00747971">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134"/>
        </w:tabs>
        <w:ind w:left="0" w:firstLine="709"/>
        <w:contextualSpacing/>
        <w:jc w:val="both"/>
      </w:pPr>
      <w:bookmarkStart w:id="24" w:name="_Hlk147243543"/>
      <w:bookmarkStart w:id="25" w:name="_Hlk147243479"/>
      <w:r w:rsidRPr="007F2E56">
        <w:t>Siūlome:</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079"/>
        <w:gridCol w:w="1562"/>
      </w:tblGrid>
      <w:tr w:rsidR="00EA3C1B" w:rsidRPr="007F2E56" w14:paraId="2FEBD1C8" w14:textId="77777777" w:rsidTr="00EA3C1B">
        <w:trPr>
          <w:trHeight w:val="405"/>
        </w:trPr>
        <w:tc>
          <w:tcPr>
            <w:tcW w:w="4190" w:type="pct"/>
            <w:vAlign w:val="center"/>
          </w:tcPr>
          <w:p w14:paraId="4BEB7B32" w14:textId="4719343A" w:rsidR="00EA3C1B" w:rsidRPr="007F2E56" w:rsidRDefault="00EA3C1B" w:rsidP="00EA3C1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eastAsia="lt-LT"/>
              </w:rPr>
            </w:pPr>
            <w:r w:rsidRPr="007F2E56">
              <w:rPr>
                <w:b/>
                <w:bCs/>
              </w:rPr>
              <w:t>Pakruojo rajono savivaldybės aplinkos monitoringo programos vykdymo paslaugų kaina, Eur su PVM:</w:t>
            </w:r>
            <w:r w:rsidRPr="007F2E56">
              <w:rPr>
                <w:b/>
                <w:bCs/>
              </w:rPr>
              <w:tab/>
            </w:r>
          </w:p>
        </w:tc>
        <w:tc>
          <w:tcPr>
            <w:tcW w:w="810" w:type="pct"/>
            <w:vAlign w:val="center"/>
          </w:tcPr>
          <w:p w14:paraId="23E1FE77" w14:textId="77777777" w:rsidR="00EA3C1B" w:rsidRPr="007F2E56" w:rsidRDefault="00EA3C1B" w:rsidP="005E2F7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eastAsia="Times New Roman"/>
                <w:bCs/>
                <w:bdr w:val="none" w:sz="0" w:space="0" w:color="auto"/>
                <w:lang w:eastAsia="lt-LT"/>
              </w:rPr>
            </w:pPr>
          </w:p>
        </w:tc>
      </w:tr>
    </w:tbl>
    <w:p w14:paraId="302151C9" w14:textId="77777777" w:rsidR="00747971" w:rsidRPr="007F2E56" w:rsidRDefault="00747971" w:rsidP="007479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134"/>
        </w:tabs>
        <w:contextualSpacing/>
        <w:jc w:val="both"/>
      </w:pPr>
    </w:p>
    <w:p w14:paraId="397C1205" w14:textId="21C8D1B2" w:rsidR="00EA3C1B" w:rsidRPr="007F2E56" w:rsidRDefault="00747971" w:rsidP="007479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134"/>
        </w:tabs>
        <w:contextualSpacing/>
        <w:jc w:val="both"/>
      </w:pPr>
      <w:r w:rsidRPr="007F2E56">
        <w:t>Paslaugų kainos išskaidymas: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70"/>
        <w:gridCol w:w="4385"/>
        <w:gridCol w:w="1558"/>
        <w:gridCol w:w="1558"/>
        <w:gridCol w:w="1560"/>
        <w:gridCol w:w="10"/>
      </w:tblGrid>
      <w:tr w:rsidR="003A71D9" w:rsidRPr="007F2E56" w14:paraId="1F0AA89E" w14:textId="77777777" w:rsidTr="00F16CF7">
        <w:trPr>
          <w:trHeight w:val="324"/>
        </w:trPr>
        <w:tc>
          <w:tcPr>
            <w:tcW w:w="296" w:type="pct"/>
            <w:vMerge w:val="restart"/>
            <w:vAlign w:val="center"/>
          </w:tcPr>
          <w:bookmarkEnd w:id="24"/>
          <w:bookmarkEnd w:id="25"/>
          <w:p w14:paraId="6DD49209" w14:textId="77777777"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eastAsia="Times New Roman"/>
                <w:b/>
                <w:bdr w:val="none" w:sz="0" w:space="0" w:color="auto"/>
                <w:lang w:eastAsia="lt-LT"/>
              </w:rPr>
            </w:pPr>
            <w:r w:rsidRPr="007F2E56">
              <w:rPr>
                <w:rFonts w:eastAsia="Times New Roman"/>
                <w:b/>
                <w:bdr w:val="none" w:sz="0" w:space="0" w:color="auto"/>
                <w:lang w:eastAsia="lt-LT"/>
              </w:rPr>
              <w:t>Eil. Nr.</w:t>
            </w:r>
          </w:p>
        </w:tc>
        <w:tc>
          <w:tcPr>
            <w:tcW w:w="2274" w:type="pct"/>
            <w:vMerge w:val="restart"/>
            <w:vAlign w:val="center"/>
          </w:tcPr>
          <w:p w14:paraId="0EF34FB2" w14:textId="2FC085CB"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eastAsia="Times New Roman"/>
                <w:b/>
                <w:bdr w:val="none" w:sz="0" w:space="0" w:color="auto"/>
                <w:lang w:eastAsia="lt-LT"/>
              </w:rPr>
            </w:pPr>
            <w:r w:rsidRPr="007F2E56">
              <w:rPr>
                <w:b/>
                <w:iCs/>
                <w:spacing w:val="-1"/>
              </w:rPr>
              <w:t>Pirkimo objektas</w:t>
            </w:r>
          </w:p>
        </w:tc>
        <w:tc>
          <w:tcPr>
            <w:tcW w:w="2430" w:type="pct"/>
            <w:gridSpan w:val="4"/>
            <w:vAlign w:val="center"/>
          </w:tcPr>
          <w:p w14:paraId="27450CD9" w14:textId="1139475E"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eastAsia="lt-LT"/>
              </w:rPr>
            </w:pPr>
            <w:r w:rsidRPr="007F2E56">
              <w:rPr>
                <w:rFonts w:eastAsia="Times New Roman"/>
                <w:b/>
                <w:bdr w:val="none" w:sz="0" w:space="0" w:color="auto"/>
              </w:rPr>
              <w:t xml:space="preserve">Kaina, Eur </w:t>
            </w:r>
            <w:r w:rsidR="00747971" w:rsidRPr="007F2E56">
              <w:rPr>
                <w:rFonts w:eastAsia="Times New Roman"/>
                <w:b/>
                <w:bdr w:val="none" w:sz="0" w:space="0" w:color="auto"/>
              </w:rPr>
              <w:t>su</w:t>
            </w:r>
            <w:r w:rsidRPr="007F2E56">
              <w:rPr>
                <w:rFonts w:eastAsia="Times New Roman"/>
                <w:b/>
                <w:bdr w:val="none" w:sz="0" w:space="0" w:color="auto"/>
              </w:rPr>
              <w:t xml:space="preserve"> PVM</w:t>
            </w:r>
          </w:p>
        </w:tc>
      </w:tr>
      <w:tr w:rsidR="003A71D9" w:rsidRPr="007F2E56" w14:paraId="06A487B6" w14:textId="77777777" w:rsidTr="00F16CF7">
        <w:trPr>
          <w:gridAfter w:val="1"/>
          <w:wAfter w:w="5" w:type="pct"/>
          <w:trHeight w:val="401"/>
        </w:trPr>
        <w:tc>
          <w:tcPr>
            <w:tcW w:w="296" w:type="pct"/>
            <w:vMerge/>
            <w:tcBorders>
              <w:bottom w:val="single" w:sz="6" w:space="0" w:color="auto"/>
            </w:tcBorders>
            <w:vAlign w:val="center"/>
          </w:tcPr>
          <w:p w14:paraId="76F36952" w14:textId="77777777"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eastAsia="Times New Roman"/>
                <w:b/>
                <w:bdr w:val="none" w:sz="0" w:space="0" w:color="auto"/>
                <w:lang w:eastAsia="lt-LT"/>
              </w:rPr>
            </w:pPr>
          </w:p>
        </w:tc>
        <w:tc>
          <w:tcPr>
            <w:tcW w:w="2274" w:type="pct"/>
            <w:vMerge/>
            <w:tcBorders>
              <w:bottom w:val="nil"/>
            </w:tcBorders>
            <w:vAlign w:val="center"/>
          </w:tcPr>
          <w:p w14:paraId="731C6A45" w14:textId="77777777"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eastAsia="Times New Roman"/>
                <w:b/>
                <w:bdr w:val="none" w:sz="0" w:space="0" w:color="auto"/>
                <w:lang w:eastAsia="lt-LT"/>
              </w:rPr>
            </w:pPr>
          </w:p>
        </w:tc>
        <w:tc>
          <w:tcPr>
            <w:tcW w:w="808" w:type="pct"/>
            <w:tcBorders>
              <w:bottom w:val="single" w:sz="6" w:space="0" w:color="auto"/>
            </w:tcBorders>
            <w:vAlign w:val="center"/>
          </w:tcPr>
          <w:p w14:paraId="2425C018" w14:textId="79369947"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eastAsia="lt-LT"/>
              </w:rPr>
            </w:pPr>
            <w:r w:rsidRPr="007F2E56">
              <w:rPr>
                <w:rFonts w:eastAsia="Times New Roman"/>
                <w:b/>
                <w:bdr w:val="none" w:sz="0" w:space="0" w:color="auto"/>
                <w:lang w:eastAsia="lt-LT"/>
              </w:rPr>
              <w:t>202</w:t>
            </w:r>
            <w:r w:rsidR="003718BB" w:rsidRPr="007F2E56">
              <w:rPr>
                <w:rFonts w:eastAsia="Times New Roman"/>
                <w:b/>
                <w:bdr w:val="none" w:sz="0" w:space="0" w:color="auto"/>
                <w:lang w:eastAsia="lt-LT"/>
              </w:rPr>
              <w:t>6</w:t>
            </w:r>
            <w:r w:rsidRPr="007F2E56">
              <w:rPr>
                <w:rFonts w:eastAsia="Times New Roman"/>
                <w:b/>
                <w:bdr w:val="none" w:sz="0" w:space="0" w:color="auto"/>
                <w:lang w:eastAsia="lt-LT"/>
              </w:rPr>
              <w:t xml:space="preserve"> metams</w:t>
            </w:r>
          </w:p>
        </w:tc>
        <w:tc>
          <w:tcPr>
            <w:tcW w:w="808" w:type="pct"/>
            <w:tcBorders>
              <w:bottom w:val="single" w:sz="6" w:space="0" w:color="auto"/>
            </w:tcBorders>
            <w:vAlign w:val="center"/>
          </w:tcPr>
          <w:p w14:paraId="57472944" w14:textId="14DFF6A1"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eastAsia="lt-LT"/>
              </w:rPr>
            </w:pPr>
            <w:r w:rsidRPr="007F2E56">
              <w:rPr>
                <w:rFonts w:eastAsia="Times New Roman"/>
                <w:b/>
                <w:bdr w:val="none" w:sz="0" w:space="0" w:color="auto"/>
                <w:lang w:eastAsia="lt-LT"/>
              </w:rPr>
              <w:t>202</w:t>
            </w:r>
            <w:r w:rsidR="003718BB" w:rsidRPr="007F2E56">
              <w:rPr>
                <w:rFonts w:eastAsia="Times New Roman"/>
                <w:b/>
                <w:bdr w:val="none" w:sz="0" w:space="0" w:color="auto"/>
                <w:lang w:eastAsia="lt-LT"/>
              </w:rPr>
              <w:t>7</w:t>
            </w:r>
            <w:r w:rsidRPr="007F2E56">
              <w:rPr>
                <w:rFonts w:eastAsia="Times New Roman"/>
                <w:b/>
                <w:bdr w:val="none" w:sz="0" w:space="0" w:color="auto"/>
                <w:lang w:eastAsia="lt-LT"/>
              </w:rPr>
              <w:t xml:space="preserve"> metams</w:t>
            </w:r>
          </w:p>
        </w:tc>
        <w:tc>
          <w:tcPr>
            <w:tcW w:w="809" w:type="pct"/>
            <w:tcBorders>
              <w:bottom w:val="single" w:sz="6" w:space="0" w:color="auto"/>
            </w:tcBorders>
            <w:vAlign w:val="center"/>
          </w:tcPr>
          <w:p w14:paraId="6006F9A8" w14:textId="39121799"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eastAsia="lt-LT"/>
              </w:rPr>
            </w:pPr>
            <w:r w:rsidRPr="007F2E56">
              <w:rPr>
                <w:rFonts w:eastAsia="Times New Roman"/>
                <w:b/>
                <w:bdr w:val="none" w:sz="0" w:space="0" w:color="auto"/>
                <w:lang w:eastAsia="lt-LT"/>
              </w:rPr>
              <w:t>202</w:t>
            </w:r>
            <w:r w:rsidR="003718BB" w:rsidRPr="007F2E56">
              <w:rPr>
                <w:rFonts w:eastAsia="Times New Roman"/>
                <w:b/>
                <w:bdr w:val="none" w:sz="0" w:space="0" w:color="auto"/>
                <w:lang w:eastAsia="lt-LT"/>
              </w:rPr>
              <w:t>8</w:t>
            </w:r>
            <w:r w:rsidRPr="007F2E56">
              <w:rPr>
                <w:rFonts w:eastAsia="Times New Roman"/>
                <w:b/>
                <w:bdr w:val="none" w:sz="0" w:space="0" w:color="auto"/>
                <w:lang w:eastAsia="lt-LT"/>
              </w:rPr>
              <w:t xml:space="preserve"> metams</w:t>
            </w:r>
          </w:p>
        </w:tc>
      </w:tr>
      <w:tr w:rsidR="003A71D9" w:rsidRPr="007F2E56" w14:paraId="7F7E39A0" w14:textId="77777777" w:rsidTr="00F16CF7">
        <w:trPr>
          <w:gridAfter w:val="1"/>
          <w:wAfter w:w="5" w:type="pct"/>
          <w:trHeight w:val="704"/>
        </w:trPr>
        <w:tc>
          <w:tcPr>
            <w:tcW w:w="296" w:type="pct"/>
            <w:vAlign w:val="center"/>
          </w:tcPr>
          <w:p w14:paraId="70F7173F" w14:textId="77777777"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eastAsia="Times New Roman"/>
                <w:bCs/>
                <w:bdr w:val="none" w:sz="0" w:space="0" w:color="auto"/>
                <w:lang w:eastAsia="lt-LT"/>
              </w:rPr>
            </w:pPr>
            <w:r w:rsidRPr="007F2E56">
              <w:rPr>
                <w:rFonts w:eastAsia="Times New Roman"/>
                <w:bCs/>
                <w:bdr w:val="none" w:sz="0" w:space="0" w:color="auto"/>
                <w:lang w:eastAsia="lt-LT"/>
              </w:rPr>
              <w:t>1.</w:t>
            </w:r>
          </w:p>
        </w:tc>
        <w:tc>
          <w:tcPr>
            <w:tcW w:w="2274" w:type="pct"/>
            <w:tcBorders>
              <w:bottom w:val="single" w:sz="6" w:space="0" w:color="auto"/>
            </w:tcBorders>
            <w:vAlign w:val="center"/>
          </w:tcPr>
          <w:p w14:paraId="5243CCB0" w14:textId="41F90048" w:rsidR="00DC775A" w:rsidRPr="007F2E56" w:rsidRDefault="003116A4" w:rsidP="004204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Times New Roman"/>
                <w:bCs/>
                <w:bdr w:val="none" w:sz="0" w:space="0" w:color="auto"/>
                <w:lang w:eastAsia="lt-LT"/>
              </w:rPr>
            </w:pPr>
            <w:r w:rsidRPr="007F2E56">
              <w:t xml:space="preserve">Pakruojo rajono savivaldybės </w:t>
            </w:r>
            <w:r w:rsidRPr="007F2E56">
              <w:rPr>
                <w:rFonts w:eastAsia="Times New Roman"/>
                <w:bCs/>
                <w:bdr w:val="none" w:sz="0" w:space="0" w:color="auto"/>
                <w:lang w:eastAsia="lt-LT"/>
              </w:rPr>
              <w:t>a</w:t>
            </w:r>
            <w:r w:rsidR="00DC775A" w:rsidRPr="007F2E56">
              <w:rPr>
                <w:rFonts w:eastAsia="Times New Roman"/>
                <w:bCs/>
                <w:bdr w:val="none" w:sz="0" w:space="0" w:color="auto"/>
                <w:lang w:eastAsia="lt-LT"/>
              </w:rPr>
              <w:t>plinkos oro monitoringas</w:t>
            </w:r>
          </w:p>
        </w:tc>
        <w:tc>
          <w:tcPr>
            <w:tcW w:w="808" w:type="pct"/>
            <w:tcBorders>
              <w:top w:val="single" w:sz="6" w:space="0" w:color="auto"/>
              <w:bottom w:val="single" w:sz="6" w:space="0" w:color="auto"/>
            </w:tcBorders>
            <w:vAlign w:val="center"/>
          </w:tcPr>
          <w:p w14:paraId="0E105F12" w14:textId="77777777"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eastAsia="Times New Roman"/>
                <w:bCs/>
                <w:bdr w:val="none" w:sz="0" w:space="0" w:color="auto"/>
                <w:lang w:eastAsia="lt-LT"/>
              </w:rPr>
            </w:pPr>
          </w:p>
        </w:tc>
        <w:tc>
          <w:tcPr>
            <w:tcW w:w="808" w:type="pct"/>
            <w:tcBorders>
              <w:top w:val="single" w:sz="6" w:space="0" w:color="auto"/>
              <w:bottom w:val="single" w:sz="6" w:space="0" w:color="auto"/>
            </w:tcBorders>
            <w:vAlign w:val="center"/>
          </w:tcPr>
          <w:p w14:paraId="251BF4EE" w14:textId="77777777"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eastAsia="Times New Roman"/>
                <w:bCs/>
                <w:bdr w:val="none" w:sz="0" w:space="0" w:color="auto"/>
                <w:lang w:eastAsia="lt-LT"/>
              </w:rPr>
            </w:pPr>
          </w:p>
        </w:tc>
        <w:tc>
          <w:tcPr>
            <w:tcW w:w="809" w:type="pct"/>
            <w:tcBorders>
              <w:top w:val="single" w:sz="6" w:space="0" w:color="auto"/>
              <w:bottom w:val="single" w:sz="6" w:space="0" w:color="auto"/>
            </w:tcBorders>
            <w:vAlign w:val="center"/>
          </w:tcPr>
          <w:p w14:paraId="3C901B90" w14:textId="77777777"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eastAsia="Times New Roman"/>
                <w:bCs/>
                <w:bdr w:val="none" w:sz="0" w:space="0" w:color="auto"/>
                <w:lang w:eastAsia="lt-LT"/>
              </w:rPr>
            </w:pPr>
          </w:p>
        </w:tc>
      </w:tr>
      <w:tr w:rsidR="003A71D9" w:rsidRPr="007F2E56" w14:paraId="77EB4129" w14:textId="77777777" w:rsidTr="00F16CF7">
        <w:trPr>
          <w:gridAfter w:val="1"/>
          <w:wAfter w:w="5" w:type="pct"/>
          <w:trHeight w:val="744"/>
        </w:trPr>
        <w:tc>
          <w:tcPr>
            <w:tcW w:w="296" w:type="pct"/>
            <w:vAlign w:val="center"/>
          </w:tcPr>
          <w:p w14:paraId="2875B8EB" w14:textId="77777777"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eastAsia="Times New Roman"/>
                <w:bCs/>
                <w:bdr w:val="none" w:sz="0" w:space="0" w:color="auto"/>
                <w:lang w:eastAsia="lt-LT"/>
              </w:rPr>
            </w:pPr>
            <w:r w:rsidRPr="007F2E56">
              <w:rPr>
                <w:rFonts w:eastAsia="Times New Roman"/>
                <w:bCs/>
                <w:bdr w:val="none" w:sz="0" w:space="0" w:color="auto"/>
                <w:lang w:eastAsia="lt-LT"/>
              </w:rPr>
              <w:t>2.</w:t>
            </w:r>
          </w:p>
        </w:tc>
        <w:tc>
          <w:tcPr>
            <w:tcW w:w="2274" w:type="pct"/>
            <w:vAlign w:val="center"/>
          </w:tcPr>
          <w:p w14:paraId="4743EAB5" w14:textId="4D1CF153" w:rsidR="00DC775A" w:rsidRPr="007F2E56" w:rsidRDefault="003116A4" w:rsidP="004204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Times New Roman"/>
                <w:bCs/>
                <w:bdr w:val="none" w:sz="0" w:space="0" w:color="auto"/>
                <w:lang w:eastAsia="lt-LT"/>
              </w:rPr>
            </w:pPr>
            <w:r w:rsidRPr="007F2E56">
              <w:t xml:space="preserve">Pakruojo rajono savivaldybės </w:t>
            </w:r>
            <w:r w:rsidRPr="007F2E56">
              <w:rPr>
                <w:rFonts w:eastAsia="Times New Roman"/>
                <w:bCs/>
                <w:bdr w:val="none" w:sz="0" w:space="0" w:color="auto"/>
                <w:lang w:eastAsia="lt-LT"/>
              </w:rPr>
              <w:t>p</w:t>
            </w:r>
            <w:r w:rsidR="00DC775A" w:rsidRPr="007F2E56">
              <w:rPr>
                <w:rFonts w:eastAsia="Times New Roman"/>
                <w:bCs/>
                <w:bdr w:val="none" w:sz="0" w:space="0" w:color="auto"/>
                <w:lang w:eastAsia="lt-LT"/>
              </w:rPr>
              <w:t>aviršinio vandens monitoringas</w:t>
            </w:r>
          </w:p>
        </w:tc>
        <w:tc>
          <w:tcPr>
            <w:tcW w:w="808" w:type="pct"/>
            <w:vAlign w:val="center"/>
          </w:tcPr>
          <w:p w14:paraId="13900BB5" w14:textId="77777777"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eastAsia="Times New Roman"/>
                <w:bCs/>
                <w:bdr w:val="none" w:sz="0" w:space="0" w:color="auto"/>
                <w:lang w:eastAsia="lt-LT"/>
              </w:rPr>
            </w:pPr>
          </w:p>
        </w:tc>
        <w:tc>
          <w:tcPr>
            <w:tcW w:w="808" w:type="pct"/>
            <w:vAlign w:val="center"/>
          </w:tcPr>
          <w:p w14:paraId="181DCC17" w14:textId="77777777"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bdr w:val="none" w:sz="0" w:space="0" w:color="auto"/>
                <w:lang w:eastAsia="lt-LT"/>
              </w:rPr>
            </w:pPr>
          </w:p>
        </w:tc>
        <w:tc>
          <w:tcPr>
            <w:tcW w:w="809" w:type="pct"/>
            <w:vAlign w:val="center"/>
          </w:tcPr>
          <w:p w14:paraId="4A2B3DB6" w14:textId="77777777"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eastAsia="Times New Roman"/>
                <w:bCs/>
                <w:bdr w:val="none" w:sz="0" w:space="0" w:color="auto"/>
                <w:lang w:eastAsia="lt-LT"/>
              </w:rPr>
            </w:pPr>
          </w:p>
        </w:tc>
      </w:tr>
      <w:tr w:rsidR="003A71D9" w:rsidRPr="007F2E56" w14:paraId="3D30D6D9" w14:textId="77777777" w:rsidTr="004204BB">
        <w:trPr>
          <w:gridAfter w:val="1"/>
          <w:wAfter w:w="5" w:type="pct"/>
        </w:trPr>
        <w:tc>
          <w:tcPr>
            <w:tcW w:w="296" w:type="pct"/>
            <w:vAlign w:val="center"/>
          </w:tcPr>
          <w:p w14:paraId="172FBE21" w14:textId="77777777"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eastAsia="Times New Roman"/>
                <w:bCs/>
                <w:bdr w:val="none" w:sz="0" w:space="0" w:color="auto"/>
                <w:lang w:eastAsia="lt-LT"/>
              </w:rPr>
            </w:pPr>
            <w:r w:rsidRPr="007F2E56">
              <w:rPr>
                <w:rFonts w:eastAsia="Times New Roman"/>
                <w:bCs/>
                <w:bdr w:val="none" w:sz="0" w:space="0" w:color="auto"/>
                <w:lang w:eastAsia="lt-LT"/>
              </w:rPr>
              <w:t>3.</w:t>
            </w:r>
          </w:p>
        </w:tc>
        <w:tc>
          <w:tcPr>
            <w:tcW w:w="2274" w:type="pct"/>
            <w:vAlign w:val="center"/>
          </w:tcPr>
          <w:p w14:paraId="1D9DB1C3" w14:textId="5AAD9A6F" w:rsidR="00DC775A" w:rsidRPr="007F2E56" w:rsidRDefault="003116A4" w:rsidP="004204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Times New Roman"/>
                <w:bCs/>
                <w:bdr w:val="none" w:sz="0" w:space="0" w:color="auto"/>
                <w:lang w:eastAsia="lt-LT"/>
              </w:rPr>
            </w:pPr>
            <w:r w:rsidRPr="007F2E56">
              <w:t xml:space="preserve">Pakruojo rajono savivaldybės </w:t>
            </w:r>
            <w:r w:rsidRPr="007F2E56">
              <w:rPr>
                <w:rFonts w:eastAsia="Times New Roman"/>
                <w:bCs/>
                <w:bdr w:val="none" w:sz="0" w:space="0" w:color="auto"/>
                <w:lang w:eastAsia="lt-LT"/>
              </w:rPr>
              <w:t>m</w:t>
            </w:r>
            <w:r w:rsidR="00DC775A" w:rsidRPr="007F2E56">
              <w:rPr>
                <w:rFonts w:eastAsia="Times New Roman"/>
                <w:bCs/>
                <w:bdr w:val="none" w:sz="0" w:space="0" w:color="auto"/>
                <w:lang w:eastAsia="lt-LT"/>
              </w:rPr>
              <w:t>audyklų monitoringas</w:t>
            </w:r>
          </w:p>
        </w:tc>
        <w:tc>
          <w:tcPr>
            <w:tcW w:w="808" w:type="pct"/>
            <w:vAlign w:val="center"/>
          </w:tcPr>
          <w:p w14:paraId="45B93B0A" w14:textId="77777777"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eastAsia="Times New Roman"/>
                <w:bCs/>
                <w:bdr w:val="none" w:sz="0" w:space="0" w:color="auto"/>
                <w:lang w:eastAsia="lt-LT"/>
              </w:rPr>
            </w:pPr>
          </w:p>
        </w:tc>
        <w:tc>
          <w:tcPr>
            <w:tcW w:w="808" w:type="pct"/>
            <w:vAlign w:val="center"/>
          </w:tcPr>
          <w:p w14:paraId="6E1AC71F" w14:textId="77777777"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eastAsia="Times New Roman"/>
                <w:bCs/>
                <w:bdr w:val="none" w:sz="0" w:space="0" w:color="auto"/>
                <w:lang w:eastAsia="lt-LT"/>
              </w:rPr>
            </w:pPr>
          </w:p>
        </w:tc>
        <w:tc>
          <w:tcPr>
            <w:tcW w:w="809" w:type="pct"/>
            <w:vAlign w:val="center"/>
          </w:tcPr>
          <w:p w14:paraId="1455DDF6" w14:textId="77777777"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eastAsia="Times New Roman"/>
                <w:bCs/>
                <w:bdr w:val="none" w:sz="0" w:space="0" w:color="auto"/>
                <w:lang w:eastAsia="lt-LT"/>
              </w:rPr>
            </w:pPr>
          </w:p>
        </w:tc>
      </w:tr>
      <w:tr w:rsidR="003A71D9" w:rsidRPr="007F2E56" w14:paraId="6891C829" w14:textId="77777777" w:rsidTr="004204BB">
        <w:trPr>
          <w:gridAfter w:val="1"/>
          <w:wAfter w:w="5" w:type="pct"/>
        </w:trPr>
        <w:tc>
          <w:tcPr>
            <w:tcW w:w="296" w:type="pct"/>
            <w:vAlign w:val="center"/>
          </w:tcPr>
          <w:p w14:paraId="15AF0A51" w14:textId="77777777"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eastAsia="Times New Roman"/>
                <w:bCs/>
                <w:bdr w:val="none" w:sz="0" w:space="0" w:color="auto"/>
                <w:lang w:eastAsia="lt-LT"/>
              </w:rPr>
            </w:pPr>
            <w:r w:rsidRPr="007F2E56">
              <w:rPr>
                <w:rFonts w:eastAsia="Times New Roman"/>
                <w:bCs/>
                <w:bdr w:val="none" w:sz="0" w:space="0" w:color="auto"/>
                <w:lang w:eastAsia="lt-LT"/>
              </w:rPr>
              <w:t>4.</w:t>
            </w:r>
          </w:p>
        </w:tc>
        <w:tc>
          <w:tcPr>
            <w:tcW w:w="2274" w:type="pct"/>
            <w:tcBorders>
              <w:bottom w:val="single" w:sz="6" w:space="0" w:color="auto"/>
            </w:tcBorders>
            <w:vAlign w:val="center"/>
          </w:tcPr>
          <w:p w14:paraId="772B83D7" w14:textId="0D8E3556" w:rsidR="00DC775A" w:rsidRPr="007F2E56" w:rsidRDefault="003116A4" w:rsidP="004204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bdr w:val="none" w:sz="0" w:space="0" w:color="auto"/>
                <w:lang w:eastAsia="lt-LT"/>
              </w:rPr>
            </w:pPr>
            <w:r w:rsidRPr="007F2E56">
              <w:t xml:space="preserve">Pakruojo rajono savivaldybės </w:t>
            </w:r>
            <w:r w:rsidRPr="007F2E56">
              <w:rPr>
                <w:rFonts w:eastAsia="Times New Roman"/>
                <w:bCs/>
                <w:bdr w:val="none" w:sz="0" w:space="0" w:color="auto"/>
                <w:lang w:eastAsia="lt-LT"/>
              </w:rPr>
              <w:t>ž</w:t>
            </w:r>
            <w:r w:rsidR="00DC775A" w:rsidRPr="007F2E56">
              <w:rPr>
                <w:rFonts w:eastAsia="Times New Roman"/>
                <w:bCs/>
                <w:bdr w:val="none" w:sz="0" w:space="0" w:color="auto"/>
                <w:lang w:eastAsia="lt-LT"/>
              </w:rPr>
              <w:t>eldinių ir želdynų monitoringas</w:t>
            </w:r>
          </w:p>
        </w:tc>
        <w:tc>
          <w:tcPr>
            <w:tcW w:w="808" w:type="pct"/>
            <w:tcBorders>
              <w:bottom w:val="single" w:sz="6" w:space="0" w:color="auto"/>
            </w:tcBorders>
            <w:vAlign w:val="center"/>
          </w:tcPr>
          <w:p w14:paraId="5B6DB4B5" w14:textId="77777777"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eastAsia="Times New Roman"/>
                <w:bCs/>
                <w:bdr w:val="none" w:sz="0" w:space="0" w:color="auto"/>
                <w:lang w:eastAsia="lt-LT"/>
              </w:rPr>
            </w:pPr>
          </w:p>
        </w:tc>
        <w:tc>
          <w:tcPr>
            <w:tcW w:w="808" w:type="pct"/>
            <w:tcBorders>
              <w:bottom w:val="single" w:sz="6" w:space="0" w:color="auto"/>
            </w:tcBorders>
            <w:vAlign w:val="center"/>
          </w:tcPr>
          <w:p w14:paraId="1ABA6949" w14:textId="77777777"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eastAsia="Times New Roman"/>
                <w:bCs/>
                <w:bdr w:val="none" w:sz="0" w:space="0" w:color="auto"/>
                <w:lang w:eastAsia="lt-LT"/>
              </w:rPr>
            </w:pPr>
          </w:p>
        </w:tc>
        <w:tc>
          <w:tcPr>
            <w:tcW w:w="809" w:type="pct"/>
            <w:tcBorders>
              <w:bottom w:val="single" w:sz="6" w:space="0" w:color="auto"/>
            </w:tcBorders>
            <w:vAlign w:val="center"/>
          </w:tcPr>
          <w:p w14:paraId="7C65CDB6" w14:textId="77777777" w:rsidR="00DC775A" w:rsidRPr="007F2E56" w:rsidRDefault="00DC775A" w:rsidP="004204BB">
            <w:pPr>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eastAsia="Times New Roman"/>
                <w:bCs/>
                <w:bdr w:val="none" w:sz="0" w:space="0" w:color="auto"/>
                <w:lang w:eastAsia="lt-LT"/>
              </w:rPr>
            </w:pPr>
          </w:p>
        </w:tc>
      </w:tr>
    </w:tbl>
    <w:p w14:paraId="2920709E" w14:textId="2B247E67" w:rsidR="0061683E" w:rsidRPr="007F2E56" w:rsidRDefault="0061683E" w:rsidP="0061683E">
      <w:pPr>
        <w:widowControl w:val="0"/>
        <w:ind w:left="709"/>
        <w:jc w:val="both"/>
        <w:rPr>
          <w:i/>
          <w:sz w:val="20"/>
          <w:szCs w:val="20"/>
        </w:rPr>
      </w:pPr>
      <w:r w:rsidRPr="007F2E56">
        <w:rPr>
          <w:i/>
          <w:sz w:val="20"/>
          <w:szCs w:val="20"/>
        </w:rPr>
        <w:lastRenderedPageBreak/>
        <w:t xml:space="preserve">Pastabos: </w:t>
      </w:r>
    </w:p>
    <w:p w14:paraId="5C8D1884" w14:textId="77777777" w:rsidR="0061683E" w:rsidRPr="007F2E56" w:rsidRDefault="0061683E" w:rsidP="0061683E">
      <w:pPr>
        <w:widowControl w:val="0"/>
        <w:ind w:firstLine="709"/>
        <w:jc w:val="both"/>
        <w:rPr>
          <w:i/>
          <w:sz w:val="20"/>
          <w:szCs w:val="20"/>
        </w:rPr>
      </w:pPr>
      <w:r w:rsidRPr="007F2E56">
        <w:rPr>
          <w:i/>
          <w:sz w:val="20"/>
          <w:szCs w:val="20"/>
        </w:rPr>
        <w:t>- kainos pasiūlyme nurodomos, paliekant du skaitmenis po kablelio.</w:t>
      </w:r>
    </w:p>
    <w:p w14:paraId="2BF265DB" w14:textId="77777777" w:rsidR="0061683E" w:rsidRPr="007F2E56" w:rsidRDefault="0061683E" w:rsidP="0061683E">
      <w:pPr>
        <w:widowControl w:val="0"/>
        <w:ind w:firstLine="709"/>
        <w:jc w:val="both"/>
        <w:rPr>
          <w:i/>
          <w:sz w:val="20"/>
          <w:szCs w:val="20"/>
        </w:rPr>
      </w:pPr>
      <w:r w:rsidRPr="007F2E56">
        <w:rPr>
          <w:i/>
          <w:sz w:val="20"/>
          <w:szCs w:val="20"/>
        </w:rPr>
        <w:t>- bendra kaina turi atitikti pateiktų jos sudėtinių dalių sumą.</w:t>
      </w:r>
    </w:p>
    <w:p w14:paraId="0D3A5D9A" w14:textId="77777777" w:rsidR="0061683E" w:rsidRPr="007F2E56" w:rsidRDefault="0061683E" w:rsidP="0061683E">
      <w:pPr>
        <w:widowControl w:val="0"/>
        <w:ind w:firstLine="709"/>
        <w:jc w:val="both"/>
        <w:rPr>
          <w:i/>
          <w:sz w:val="20"/>
          <w:szCs w:val="20"/>
        </w:rPr>
      </w:pPr>
      <w:r w:rsidRPr="007F2E56">
        <w:rPr>
          <w:i/>
          <w:sz w:val="20"/>
          <w:szCs w:val="20"/>
        </w:rPr>
        <w:t>- tais atvejais, kai pagal galiojančius teisės aktus tiekėjui nereikia  mokėti PVM,  jis atitinkamų skilčių nepildo ir nurodo priežastis, dėl kurių PVM nemoka.</w:t>
      </w:r>
    </w:p>
    <w:p w14:paraId="132584A9" w14:textId="77777777" w:rsidR="0061683E" w:rsidRPr="007F2E56" w:rsidRDefault="0061683E" w:rsidP="0061683E">
      <w:pPr>
        <w:widowControl w:val="0"/>
        <w:tabs>
          <w:tab w:val="left" w:pos="1200"/>
        </w:tabs>
        <w:ind w:firstLine="720"/>
        <w:jc w:val="both"/>
      </w:pPr>
    </w:p>
    <w:p w14:paraId="12B3BC25" w14:textId="4A693F09" w:rsidR="008F554B" w:rsidRPr="007F2E56" w:rsidRDefault="008F554B" w:rsidP="0061683E">
      <w:pPr>
        <w:widowControl w:val="0"/>
        <w:tabs>
          <w:tab w:val="left" w:pos="1200"/>
        </w:tabs>
        <w:ind w:firstLine="720"/>
        <w:jc w:val="both"/>
      </w:pPr>
      <w:r w:rsidRPr="007F2E56">
        <w:t>3.</w:t>
      </w:r>
      <w:r w:rsidRPr="007F2E56">
        <w:rPr>
          <w:b/>
          <w:bCs/>
        </w:rPr>
        <w:t xml:space="preserve"> </w:t>
      </w:r>
      <w:r w:rsidRPr="007F2E56">
        <w:t>Siūlomi</w:t>
      </w:r>
      <w:r w:rsidRPr="007F2E56">
        <w:rPr>
          <w:b/>
          <w:bCs/>
        </w:rPr>
        <w:t xml:space="preserve"> </w:t>
      </w:r>
      <w:r w:rsidRPr="007F2E56">
        <w:t>darbuotojai:</w:t>
      </w:r>
    </w:p>
    <w:tbl>
      <w:tblPr>
        <w:tblStyle w:val="Lentelstinklelis"/>
        <w:tblW w:w="0" w:type="auto"/>
        <w:tblLook w:val="04A0" w:firstRow="1" w:lastRow="0" w:firstColumn="1" w:lastColumn="0" w:noHBand="0" w:noVBand="1"/>
      </w:tblPr>
      <w:tblGrid>
        <w:gridCol w:w="6516"/>
        <w:gridCol w:w="3112"/>
      </w:tblGrid>
      <w:tr w:rsidR="003A71D9" w:rsidRPr="007F2E56" w14:paraId="2BCA7F44" w14:textId="77777777" w:rsidTr="00F84F7C">
        <w:trPr>
          <w:trHeight w:val="453"/>
        </w:trPr>
        <w:tc>
          <w:tcPr>
            <w:tcW w:w="6516" w:type="dxa"/>
          </w:tcPr>
          <w:p w14:paraId="4A5B4CEE" w14:textId="2E2A7396" w:rsidR="00730A0F" w:rsidRPr="007F2E56" w:rsidRDefault="00EF3B7F" w:rsidP="00EF3B7F">
            <w:pPr>
              <w:widowControl w:val="0"/>
              <w:tabs>
                <w:tab w:val="left" w:pos="1200"/>
              </w:tabs>
              <w:jc w:val="center"/>
              <w:rPr>
                <w:b/>
                <w:bCs/>
              </w:rPr>
            </w:pPr>
            <w:r w:rsidRPr="007F2E56">
              <w:rPr>
                <w:b/>
                <w:bCs/>
              </w:rPr>
              <w:t>Siūlomi darbuotojai</w:t>
            </w:r>
            <w:r w:rsidR="0039328D" w:rsidRPr="007F2E56">
              <w:rPr>
                <w:b/>
                <w:bCs/>
              </w:rPr>
              <w:t xml:space="preserve"> (remiami asmenys)</w:t>
            </w:r>
          </w:p>
        </w:tc>
        <w:tc>
          <w:tcPr>
            <w:tcW w:w="3112" w:type="dxa"/>
          </w:tcPr>
          <w:p w14:paraId="2BA31E34" w14:textId="3CBDABBD" w:rsidR="00730A0F" w:rsidRPr="007F2E56" w:rsidRDefault="00C27ACC" w:rsidP="00EF3B7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00"/>
              </w:tabs>
              <w:jc w:val="center"/>
              <w:rPr>
                <w:b/>
                <w:bCs/>
              </w:rPr>
            </w:pPr>
            <w:r w:rsidRPr="007F2E56">
              <w:rPr>
                <w:b/>
                <w:bCs/>
              </w:rPr>
              <w:t xml:space="preserve">Siūlomų </w:t>
            </w:r>
            <w:r w:rsidR="00B51263" w:rsidRPr="007F2E56">
              <w:rPr>
                <w:b/>
                <w:bCs/>
              </w:rPr>
              <w:t xml:space="preserve">darbuotojų </w:t>
            </w:r>
            <w:r w:rsidRPr="007F2E56">
              <w:rPr>
                <w:b/>
                <w:bCs/>
              </w:rPr>
              <w:t>sk.</w:t>
            </w:r>
          </w:p>
        </w:tc>
      </w:tr>
      <w:tr w:rsidR="003A71D9" w:rsidRPr="007F2E56" w14:paraId="6EEC2E2F" w14:textId="77777777" w:rsidTr="00F84F7C">
        <w:tc>
          <w:tcPr>
            <w:tcW w:w="6516" w:type="dxa"/>
          </w:tcPr>
          <w:p w14:paraId="72E4F2EB" w14:textId="31336060" w:rsidR="00EF5822" w:rsidRPr="007F2E56" w:rsidRDefault="00B51263" w:rsidP="00B51263">
            <w:pPr>
              <w:jc w:val="both"/>
            </w:pPr>
            <w:r w:rsidRPr="007F2E56">
              <w:t>Pirkimo sutarties tiesioginiam vykdymui siūlomas įdarbinti arba dirbantis remiamas asmuo, kuris priklauso šiai tikslinei grupei:  asmenys su negalia</w:t>
            </w:r>
          </w:p>
        </w:tc>
        <w:tc>
          <w:tcPr>
            <w:tcW w:w="3112" w:type="dxa"/>
          </w:tcPr>
          <w:p w14:paraId="54482625" w14:textId="77777777" w:rsidR="00C27ACC" w:rsidRPr="007F2E56" w:rsidRDefault="00C27ACC" w:rsidP="00C27A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00"/>
              </w:tabs>
              <w:jc w:val="both"/>
            </w:pPr>
          </w:p>
        </w:tc>
      </w:tr>
      <w:tr w:rsidR="00C27ACC" w:rsidRPr="007F2E56" w14:paraId="5D022AC6" w14:textId="77777777" w:rsidTr="00F84F7C">
        <w:tc>
          <w:tcPr>
            <w:tcW w:w="6516" w:type="dxa"/>
          </w:tcPr>
          <w:p w14:paraId="2A08C024" w14:textId="72AB5045" w:rsidR="00EF5822" w:rsidRPr="007F2E56" w:rsidRDefault="00B51263" w:rsidP="00B51263">
            <w:pPr>
              <w:jc w:val="both"/>
            </w:pPr>
            <w:r w:rsidRPr="007F2E56">
              <w:t>Pirkimo sutarties tiesioginiam vykdymui siūlomas įdarbinti arba dirbantis remiamas asmuo, kuris priklauso šiai tikslinei grupei: vyresni kaip 50 metų asmenys</w:t>
            </w:r>
          </w:p>
        </w:tc>
        <w:tc>
          <w:tcPr>
            <w:tcW w:w="3112" w:type="dxa"/>
          </w:tcPr>
          <w:p w14:paraId="2CC00164" w14:textId="77777777" w:rsidR="00C27ACC" w:rsidRPr="007F2E56" w:rsidRDefault="00C27ACC" w:rsidP="00C27A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00"/>
              </w:tabs>
              <w:jc w:val="both"/>
            </w:pPr>
          </w:p>
        </w:tc>
      </w:tr>
    </w:tbl>
    <w:p w14:paraId="7EC04A2B" w14:textId="77777777" w:rsidR="00730A0F" w:rsidRPr="007F2E56" w:rsidRDefault="00730A0F" w:rsidP="0061683E">
      <w:pPr>
        <w:widowControl w:val="0"/>
        <w:tabs>
          <w:tab w:val="left" w:pos="1200"/>
        </w:tabs>
        <w:ind w:firstLine="720"/>
        <w:jc w:val="both"/>
      </w:pPr>
    </w:p>
    <w:bookmarkEnd w:id="22"/>
    <w:p w14:paraId="215F0536" w14:textId="5321657A" w:rsidR="0061683E" w:rsidRPr="007F2E56" w:rsidRDefault="00071707" w:rsidP="0061683E">
      <w:pPr>
        <w:widowControl w:val="0"/>
        <w:tabs>
          <w:tab w:val="left" w:pos="1200"/>
        </w:tabs>
        <w:ind w:firstLine="720"/>
        <w:jc w:val="both"/>
        <w:rPr>
          <w:b/>
        </w:rPr>
      </w:pPr>
      <w:r w:rsidRPr="007F2E56">
        <w:t>4</w:t>
      </w:r>
      <w:r w:rsidR="0061683E" w:rsidRPr="007F2E56">
        <w:t>. Teikdami šį pasiūlymą, patvirtiname, kad:</w:t>
      </w:r>
    </w:p>
    <w:p w14:paraId="5557BCD6" w14:textId="5C1ADEDC" w:rsidR="0061683E" w:rsidRPr="007F2E56" w:rsidRDefault="00071707" w:rsidP="0061683E">
      <w:pPr>
        <w:widowControl w:val="0"/>
        <w:tabs>
          <w:tab w:val="left" w:pos="1080"/>
          <w:tab w:val="left" w:pos="1200"/>
        </w:tabs>
        <w:ind w:firstLine="720"/>
        <w:jc w:val="both"/>
      </w:pPr>
      <w:r w:rsidRPr="007F2E56">
        <w:t>4</w:t>
      </w:r>
      <w:r w:rsidR="0061683E" w:rsidRPr="007F2E56">
        <w:t xml:space="preserve">.1. </w:t>
      </w:r>
      <w:r w:rsidR="0061683E" w:rsidRPr="007F2E56">
        <w:tab/>
        <w:t>Mūsų siūloma kaina Eur su PVM apima visas išlaidas (tame tarpe ir pirkimo sutarties vykdymo išlaidos), atsiskaitymo dokumentų pateikimo kaštus ir visus kitus mokesčius susijusius su tinkamu pirkimo sutarties vykdymu.</w:t>
      </w:r>
    </w:p>
    <w:p w14:paraId="21F43DE1" w14:textId="112F4160" w:rsidR="0061683E" w:rsidRPr="007F2E56" w:rsidRDefault="00071707" w:rsidP="0061683E">
      <w:pPr>
        <w:widowControl w:val="0"/>
        <w:tabs>
          <w:tab w:val="left" w:pos="1080"/>
          <w:tab w:val="left" w:pos="1200"/>
        </w:tabs>
        <w:ind w:firstLine="720"/>
        <w:jc w:val="both"/>
      </w:pPr>
      <w:r w:rsidRPr="007F2E56">
        <w:t>4</w:t>
      </w:r>
      <w:r w:rsidR="0061683E" w:rsidRPr="007F2E56">
        <w:t>.2.</w:t>
      </w:r>
      <w:r w:rsidR="0061683E" w:rsidRPr="007F2E56">
        <w:tab/>
        <w:t xml:space="preserve">  Siūlomas pirkimo objektas atitinka pirkimo dokumentuose nurodytus reikalavimus. </w:t>
      </w:r>
    </w:p>
    <w:p w14:paraId="31F695F0" w14:textId="5C76F0E5" w:rsidR="0061683E" w:rsidRPr="007F2E56" w:rsidRDefault="00071707" w:rsidP="0061683E">
      <w:pPr>
        <w:widowControl w:val="0"/>
        <w:tabs>
          <w:tab w:val="left" w:pos="1200"/>
        </w:tabs>
        <w:ind w:firstLine="720"/>
        <w:jc w:val="both"/>
      </w:pPr>
      <w:r w:rsidRPr="007F2E56">
        <w:t>4</w:t>
      </w:r>
      <w:r w:rsidR="0061683E" w:rsidRPr="007F2E56">
        <w:t>.3.</w:t>
      </w:r>
      <w:r w:rsidR="0061683E" w:rsidRPr="007F2E56">
        <w:tab/>
        <w:t>Prisiimame riziką už visas išlaidas, kurias, teikdami pasiūlymą ir laikydamiesi pirkimo dokumentuose nustatytų reikalavimų, privalėjome įskaičiuoti į pasiūlymo kainą.</w:t>
      </w:r>
    </w:p>
    <w:p w14:paraId="5BE2F0AD" w14:textId="78246589" w:rsidR="0061683E" w:rsidRPr="007F2E56" w:rsidRDefault="00071707" w:rsidP="0061683E">
      <w:pPr>
        <w:widowControl w:val="0"/>
        <w:tabs>
          <w:tab w:val="left" w:pos="1080"/>
          <w:tab w:val="left" w:pos="1200"/>
        </w:tabs>
        <w:ind w:firstLine="720"/>
        <w:jc w:val="both"/>
      </w:pPr>
      <w:r w:rsidRPr="007F2E56">
        <w:t>4</w:t>
      </w:r>
      <w:r w:rsidR="0061683E" w:rsidRPr="007F2E56">
        <w:t>.4.</w:t>
      </w:r>
      <w:r w:rsidR="0061683E" w:rsidRPr="007F2E56">
        <w:tab/>
        <w:t>Visa pasiūlyme pateikta informacija yra teisinga, atitinka tikrovę ir apima viską, ko reikia visiškam ir tinkamam pirkimo sutarties įvykdymui.</w:t>
      </w:r>
    </w:p>
    <w:p w14:paraId="2C380A8B" w14:textId="7D18CB03" w:rsidR="0061683E" w:rsidRPr="007F2E56" w:rsidRDefault="00071707" w:rsidP="0061683E">
      <w:pPr>
        <w:widowControl w:val="0"/>
        <w:tabs>
          <w:tab w:val="left" w:pos="1080"/>
          <w:tab w:val="left" w:pos="1200"/>
        </w:tabs>
        <w:ind w:firstLine="720"/>
        <w:jc w:val="both"/>
      </w:pPr>
      <w:r w:rsidRPr="007F2E56">
        <w:t>4</w:t>
      </w:r>
      <w:r w:rsidR="0061683E" w:rsidRPr="007F2E56">
        <w:t>.5.</w:t>
      </w:r>
      <w:r w:rsidR="0061683E" w:rsidRPr="007F2E56">
        <w:tab/>
        <w:t>Mums žinoma, kad jeigu perkančioji organizacija nustatytų, jog pateikti duomenys yra neteisingi arba pateikti dokumentai yra suklastoti, ji gali kreiptis į teismą ir išieškoti padarytus nuostolius.</w:t>
      </w:r>
    </w:p>
    <w:p w14:paraId="7CF94D56" w14:textId="6A298FFE" w:rsidR="0061683E" w:rsidRPr="007F2E56" w:rsidRDefault="00071707" w:rsidP="0061683E">
      <w:pPr>
        <w:widowControl w:val="0"/>
        <w:tabs>
          <w:tab w:val="left" w:pos="1080"/>
          <w:tab w:val="left" w:pos="1200"/>
        </w:tabs>
        <w:ind w:firstLine="720"/>
        <w:jc w:val="both"/>
      </w:pPr>
      <w:r w:rsidRPr="007F2E56">
        <w:t>4</w:t>
      </w:r>
      <w:r w:rsidR="0061683E" w:rsidRPr="007F2E56">
        <w:t xml:space="preserve">.6. </w:t>
      </w:r>
      <w:r w:rsidR="0061683E" w:rsidRPr="007F2E56">
        <w:rPr>
          <w:b/>
          <w:bCs/>
        </w:rPr>
        <w:t xml:space="preserve">Mes </w:t>
      </w:r>
      <w:r w:rsidR="0061683E" w:rsidRPr="007F2E56">
        <w:rPr>
          <w:b/>
          <w:bCs/>
          <w:lang w:eastAsia="lt-LT"/>
        </w:rPr>
        <w:t>ir/ar jungtinės veiklos partneris ir/ar ūkio subjektas, kurio pajėgumais remiamasi, ir/ar kvazisubtiekėjas (specialistas) ir/ar subtiekėjas atitinkame pirkimo dokumentuose nustatytus reikalavimus tiekėjams ir neturime pašalinimo pagrindo nustatyto Viešųjų pirkimų įstatymo 46 straipsnio 2¹ dalyje.</w:t>
      </w:r>
    </w:p>
    <w:p w14:paraId="0318CA17" w14:textId="77777777" w:rsidR="0061683E" w:rsidRPr="007F2E56" w:rsidRDefault="0061683E" w:rsidP="0061683E">
      <w:pPr>
        <w:ind w:firstLine="851"/>
        <w:jc w:val="both"/>
        <w:rPr>
          <w:rFonts w:eastAsia="Calibri"/>
          <w:bdr w:val="none" w:sz="0" w:space="0" w:color="auto"/>
        </w:rPr>
      </w:pPr>
      <w:r w:rsidRPr="007F2E56">
        <w:rPr>
          <w:rFonts w:eastAsia="Calibri"/>
          <w:bdr w:val="none" w:sz="0" w:space="0" w:color="auto"/>
        </w:rPr>
        <w:t>Žinome, kad vadovaujantis Viešųjų pirkimų įstatymo 46 str. 2</w:t>
      </w:r>
      <w:r w:rsidRPr="007F2E56">
        <w:rPr>
          <w:rFonts w:eastAsia="Calibri"/>
          <w:bdr w:val="none" w:sz="0" w:space="0" w:color="auto"/>
          <w:vertAlign w:val="superscript"/>
        </w:rPr>
        <w:t xml:space="preserve">1  </w:t>
      </w:r>
      <w:r w:rsidRPr="007F2E56">
        <w:rPr>
          <w:rFonts w:eastAsia="Calibri"/>
          <w:bdr w:val="none" w:sz="0" w:space="0" w:color="auto"/>
        </w:rPr>
        <w:t xml:space="preserve">dalimi </w:t>
      </w:r>
      <w:r w:rsidRPr="007F2E56">
        <w:rPr>
          <w:rFonts w:eastAsia="Calibri"/>
          <w:bdr w:val="none" w:sz="0" w:space="0" w:color="auto"/>
          <w:lang w:eastAsia="lt-LT"/>
        </w:rPr>
        <w:t>juridinis asmuo negali sudaryti viešojo pirkimo sutarties, jeigu yra neatlikęs jam paskirtos baudžiamojo poveikio priemonės – uždraudimo juridiniam asmeniui dalyvauti viešuosiuose pirkimuose.</w:t>
      </w:r>
    </w:p>
    <w:p w14:paraId="690D92EB" w14:textId="48D06D0E" w:rsidR="0061683E" w:rsidRPr="007F2E56" w:rsidRDefault="00071707" w:rsidP="0061683E">
      <w:pPr>
        <w:ind w:firstLine="851"/>
        <w:jc w:val="both"/>
        <w:rPr>
          <w:rFonts w:eastAsia="Calibri"/>
          <w:bdr w:val="none" w:sz="0" w:space="0" w:color="auto"/>
        </w:rPr>
      </w:pPr>
      <w:r w:rsidRPr="007F2E56">
        <w:rPr>
          <w:rFonts w:eastAsia="Calibri"/>
          <w:bdr w:val="none" w:sz="0" w:space="0" w:color="auto"/>
        </w:rPr>
        <w:t>4</w:t>
      </w:r>
      <w:r w:rsidR="0061683E" w:rsidRPr="007F2E56">
        <w:rPr>
          <w:rFonts w:eastAsia="Calibri"/>
          <w:bdr w:val="none" w:sz="0" w:space="0" w:color="auto"/>
        </w:rPr>
        <w:t xml:space="preserve">.7. </w:t>
      </w:r>
      <w:r w:rsidR="0061683E" w:rsidRPr="007F2E56">
        <w:t xml:space="preserve">Žinome, kad perkančioji organizacija </w:t>
      </w:r>
      <w:r w:rsidR="0061683E" w:rsidRPr="007F2E56">
        <w:rPr>
          <w:rFonts w:eastAsia="Calibri"/>
          <w:bCs/>
        </w:rPr>
        <w:t xml:space="preserve">laimėjusio tiekėjo pasiūlymą, sudarytą pirkimo sutartį, sutarties pakeitimus, išskyrus informaciją, kurios atskleidimas </w:t>
      </w:r>
      <w:r w:rsidR="0061683E" w:rsidRPr="007F2E56">
        <w:rPr>
          <w:rFonts w:eastAsia="Calibri"/>
        </w:rPr>
        <w:t>prieštarautų informacijos ir duomenų apsaugą reguliuojantiems teisės aktams arba visuomenės interesams, pažeistų teisėtus konkretaus tiekėjo komercinius interesus arba turėtų neigiamą poveikį tiekėjų konkurencijai</w:t>
      </w:r>
      <w:r w:rsidR="0061683E" w:rsidRPr="007F2E56">
        <w:rPr>
          <w:rFonts w:eastAsia="Calibri"/>
          <w:bCs/>
        </w:rPr>
        <w:t>, ne vėliau kaip per 15 dienų nuo pirkimo sutarties sudarymo ar jų pakeitimo, bet ne vėliau kaip iki pirmojo mokėjimo pagal jį pradžios Viešųjų pirkimų tarnybos nustatyta tvarka skelbia CVP IS.</w:t>
      </w:r>
    </w:p>
    <w:p w14:paraId="48CA34EA" w14:textId="0860A0FD" w:rsidR="0061683E" w:rsidRPr="007F2E56" w:rsidRDefault="00071707" w:rsidP="0061683E">
      <w:pPr>
        <w:widowControl w:val="0"/>
        <w:tabs>
          <w:tab w:val="left" w:pos="960"/>
          <w:tab w:val="left" w:pos="1080"/>
          <w:tab w:val="left" w:pos="1204"/>
        </w:tabs>
        <w:ind w:firstLine="720"/>
        <w:jc w:val="both"/>
        <w:rPr>
          <w:bCs/>
        </w:rPr>
      </w:pPr>
      <w:r w:rsidRPr="007F2E56">
        <w:rPr>
          <w:bCs/>
        </w:rPr>
        <w:t>5</w:t>
      </w:r>
      <w:r w:rsidR="0061683E" w:rsidRPr="007F2E56">
        <w:rPr>
          <w:bCs/>
        </w:rPr>
        <w:t>.</w:t>
      </w:r>
      <w:r w:rsidR="0061683E" w:rsidRPr="007F2E56">
        <w:rPr>
          <w:b/>
        </w:rPr>
        <w:t xml:space="preserve"> Vykdant pirkimo sutartį pasitelksime kitus ūkio subjektus,</w:t>
      </w:r>
      <w:r w:rsidR="0061683E" w:rsidRPr="007F2E56">
        <w:rPr>
          <w:bCs/>
        </w:rPr>
        <w:t xml:space="preserve"> t. y. kurių pajėgumais remsimės </w:t>
      </w:r>
      <w:r w:rsidR="0061683E" w:rsidRPr="007F2E56">
        <w:rPr>
          <w:bCs/>
          <w:iCs/>
        </w:rPr>
        <w:t xml:space="preserve">tam, kad </w:t>
      </w:r>
      <w:r w:rsidR="0061683E" w:rsidRPr="007F2E56">
        <w:rPr>
          <w:rFonts w:eastAsia="Calibri"/>
          <w:bCs/>
          <w:iCs/>
        </w:rPr>
        <w:t>atitiktume pirkimo dokumentuose nustatytus tiekėjui keliamus kvalifikacijos reikalavimus</w:t>
      </w:r>
      <w:r w:rsidR="0061683E" w:rsidRPr="007F2E56">
        <w:rPr>
          <w:bCs/>
        </w:rPr>
        <w:t xml:space="preserve"> (pildyti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3A71D9" w:rsidRPr="007F2E56" w14:paraId="550CB930" w14:textId="77777777" w:rsidTr="00F57278">
        <w:trPr>
          <w:trHeight w:val="613"/>
          <w:jc w:val="center"/>
        </w:trPr>
        <w:tc>
          <w:tcPr>
            <w:tcW w:w="645" w:type="dxa"/>
            <w:vAlign w:val="center"/>
          </w:tcPr>
          <w:p w14:paraId="105CC2F0" w14:textId="77777777" w:rsidR="0061683E" w:rsidRPr="007F2E56" w:rsidRDefault="0061683E" w:rsidP="0061683E">
            <w:pPr>
              <w:widowControl w:val="0"/>
              <w:jc w:val="center"/>
            </w:pPr>
            <w:r w:rsidRPr="007F2E56">
              <w:t>Eil. Nr.</w:t>
            </w:r>
          </w:p>
        </w:tc>
        <w:tc>
          <w:tcPr>
            <w:tcW w:w="2381" w:type="dxa"/>
            <w:vAlign w:val="center"/>
          </w:tcPr>
          <w:p w14:paraId="51AF2111" w14:textId="77777777" w:rsidR="0061683E" w:rsidRPr="007F2E56" w:rsidRDefault="0061683E" w:rsidP="0061683E">
            <w:pPr>
              <w:widowControl w:val="0"/>
              <w:jc w:val="center"/>
            </w:pPr>
            <w:r w:rsidRPr="007F2E56">
              <w:t>Ūkio subjekto, kurio pajėgumais remiamasi, pavadinimas</w:t>
            </w:r>
          </w:p>
        </w:tc>
        <w:tc>
          <w:tcPr>
            <w:tcW w:w="2781" w:type="dxa"/>
            <w:vAlign w:val="center"/>
          </w:tcPr>
          <w:p w14:paraId="469465A3" w14:textId="77777777" w:rsidR="0061683E" w:rsidRPr="007F2E56" w:rsidRDefault="0061683E" w:rsidP="0061683E">
            <w:pPr>
              <w:widowControl w:val="0"/>
              <w:jc w:val="center"/>
            </w:pPr>
            <w:r w:rsidRPr="007F2E56">
              <w:t>Ūkio subjektui perduodamų svarbiausių darbų pavadinimas</w:t>
            </w:r>
          </w:p>
        </w:tc>
        <w:tc>
          <w:tcPr>
            <w:tcW w:w="3753" w:type="dxa"/>
            <w:vAlign w:val="center"/>
          </w:tcPr>
          <w:p w14:paraId="460BFD99" w14:textId="77777777" w:rsidR="0061683E" w:rsidRPr="007F2E56" w:rsidRDefault="0061683E" w:rsidP="0061683E">
            <w:pPr>
              <w:widowControl w:val="0"/>
              <w:jc w:val="center"/>
            </w:pPr>
            <w:r w:rsidRPr="007F2E56">
              <w:t>Įsipareigojimų dalis, kuriems bus pasitelkiami ūkio subjektai (eurais arba dalis procentais nuo pasiūlymo vertės)</w:t>
            </w:r>
          </w:p>
        </w:tc>
      </w:tr>
      <w:tr w:rsidR="003A71D9" w:rsidRPr="007F2E56" w14:paraId="57CF2D0B" w14:textId="77777777" w:rsidTr="00F57278">
        <w:trPr>
          <w:trHeight w:val="70"/>
          <w:jc w:val="center"/>
        </w:trPr>
        <w:tc>
          <w:tcPr>
            <w:tcW w:w="645" w:type="dxa"/>
          </w:tcPr>
          <w:p w14:paraId="642941C6" w14:textId="77777777" w:rsidR="0061683E" w:rsidRPr="007F2E56" w:rsidRDefault="0061683E" w:rsidP="0061683E">
            <w:pPr>
              <w:jc w:val="both"/>
            </w:pPr>
          </w:p>
        </w:tc>
        <w:tc>
          <w:tcPr>
            <w:tcW w:w="2381" w:type="dxa"/>
          </w:tcPr>
          <w:p w14:paraId="1DCD32E1" w14:textId="77777777" w:rsidR="0061683E" w:rsidRPr="007F2E56" w:rsidRDefault="0061683E" w:rsidP="0061683E">
            <w:pPr>
              <w:jc w:val="both"/>
            </w:pPr>
          </w:p>
        </w:tc>
        <w:tc>
          <w:tcPr>
            <w:tcW w:w="2781" w:type="dxa"/>
          </w:tcPr>
          <w:p w14:paraId="6425B56E" w14:textId="77777777" w:rsidR="0061683E" w:rsidRPr="007F2E56" w:rsidRDefault="0061683E" w:rsidP="0061683E">
            <w:pPr>
              <w:jc w:val="both"/>
            </w:pPr>
          </w:p>
        </w:tc>
        <w:tc>
          <w:tcPr>
            <w:tcW w:w="3753" w:type="dxa"/>
          </w:tcPr>
          <w:p w14:paraId="15AE390C" w14:textId="77777777" w:rsidR="0061683E" w:rsidRPr="007F2E56" w:rsidRDefault="0061683E" w:rsidP="0061683E">
            <w:pPr>
              <w:jc w:val="both"/>
            </w:pPr>
          </w:p>
        </w:tc>
      </w:tr>
    </w:tbl>
    <w:p w14:paraId="41FFD4DD" w14:textId="77777777" w:rsidR="0061683E" w:rsidRPr="007F2E56" w:rsidRDefault="0061683E" w:rsidP="0061683E">
      <w:pPr>
        <w:ind w:right="-1"/>
        <w:jc w:val="both"/>
        <w:rPr>
          <w:bCs/>
          <w:i/>
          <w:sz w:val="20"/>
          <w:szCs w:val="20"/>
        </w:rPr>
      </w:pPr>
      <w:r w:rsidRPr="007F2E56">
        <w:rPr>
          <w:bCs/>
          <w:i/>
          <w:sz w:val="20"/>
          <w:szCs w:val="20"/>
        </w:rPr>
        <w:t>Pastaba. Jeigu Tiekėjas nenurodo kitų ūkio subjektų, laikoma, kad vykdant sutartį jų nebus pasitelkiama.</w:t>
      </w:r>
    </w:p>
    <w:p w14:paraId="0E960246" w14:textId="77777777" w:rsidR="0061683E" w:rsidRPr="007F2E56" w:rsidRDefault="0061683E" w:rsidP="0061683E">
      <w:pPr>
        <w:widowControl w:val="0"/>
        <w:tabs>
          <w:tab w:val="left" w:pos="960"/>
          <w:tab w:val="left" w:pos="1080"/>
          <w:tab w:val="left" w:pos="1204"/>
        </w:tabs>
        <w:ind w:firstLine="720"/>
        <w:jc w:val="both"/>
        <w:rPr>
          <w:bCs/>
        </w:rPr>
      </w:pPr>
    </w:p>
    <w:p w14:paraId="13290D09" w14:textId="473AEE1F" w:rsidR="0061683E" w:rsidRPr="007F2E56" w:rsidRDefault="00071707" w:rsidP="0061683E">
      <w:pPr>
        <w:widowControl w:val="0"/>
        <w:tabs>
          <w:tab w:val="left" w:pos="960"/>
          <w:tab w:val="left" w:pos="1080"/>
          <w:tab w:val="left" w:pos="1204"/>
        </w:tabs>
        <w:ind w:firstLine="720"/>
        <w:jc w:val="both"/>
        <w:rPr>
          <w:bCs/>
        </w:rPr>
      </w:pPr>
      <w:r w:rsidRPr="007F2E56">
        <w:rPr>
          <w:bCs/>
        </w:rPr>
        <w:t>6</w:t>
      </w:r>
      <w:r w:rsidR="0061683E" w:rsidRPr="007F2E56">
        <w:rPr>
          <w:bCs/>
        </w:rPr>
        <w:t>.</w:t>
      </w:r>
      <w:r w:rsidR="0061683E" w:rsidRPr="007F2E56">
        <w:rPr>
          <w:b/>
        </w:rPr>
        <w:t xml:space="preserve"> Vykdant pirkimo sutartį pasitelksime kvazisubtiekėjus,</w:t>
      </w:r>
      <w:r w:rsidR="0061683E" w:rsidRPr="007F2E56">
        <w:rPr>
          <w:bCs/>
        </w:rPr>
        <w:t xml:space="preserve"> t. y. </w:t>
      </w:r>
      <w:r w:rsidR="0061683E" w:rsidRPr="007F2E56">
        <w:rPr>
          <w:rFonts w:eastAsia="Times New Roman"/>
          <w:bdr w:val="none" w:sz="0" w:space="0" w:color="auto"/>
          <w:lang w:eastAsia="lt-LT"/>
        </w:rPr>
        <w:t xml:space="preserve">specialistą, kurio kvalifikacija remsimės, ir kuris paraiškos ar pasiūlymo teikimo metu dar nėra tiekėjo, ūkio subjekto, </w:t>
      </w:r>
      <w:r w:rsidR="0061683E" w:rsidRPr="007F2E56">
        <w:rPr>
          <w:rFonts w:eastAsia="Times New Roman"/>
          <w:bdr w:val="none" w:sz="0" w:space="0" w:color="auto"/>
          <w:lang w:eastAsia="lt-LT"/>
        </w:rPr>
        <w:lastRenderedPageBreak/>
        <w:t>kurio pajėgumais tiekėjas remiasi, darbuotojas, tačiau jį ketinama įdarbinti, jei pasiūlymas bus pripažintas laimėjusiu</w:t>
      </w:r>
      <w:r w:rsidR="0061683E" w:rsidRPr="007F2E56">
        <w:rPr>
          <w:bCs/>
        </w:rPr>
        <w:t xml:space="preserve"> (pildyti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3A71D9" w:rsidRPr="007F2E56" w14:paraId="10111FBB" w14:textId="77777777" w:rsidTr="00F57278">
        <w:trPr>
          <w:trHeight w:val="613"/>
          <w:jc w:val="center"/>
        </w:trPr>
        <w:tc>
          <w:tcPr>
            <w:tcW w:w="645" w:type="dxa"/>
            <w:vAlign w:val="center"/>
          </w:tcPr>
          <w:p w14:paraId="28E5D8DB" w14:textId="77777777" w:rsidR="0061683E" w:rsidRPr="007F2E56" w:rsidRDefault="0061683E" w:rsidP="0061683E">
            <w:pPr>
              <w:widowControl w:val="0"/>
              <w:jc w:val="center"/>
            </w:pPr>
            <w:r w:rsidRPr="007F2E56">
              <w:t>Eil. Nr.</w:t>
            </w:r>
          </w:p>
        </w:tc>
        <w:tc>
          <w:tcPr>
            <w:tcW w:w="2381" w:type="dxa"/>
            <w:vAlign w:val="center"/>
          </w:tcPr>
          <w:p w14:paraId="14BD0115" w14:textId="77777777" w:rsidR="0061683E" w:rsidRPr="007F2E56" w:rsidRDefault="0061683E" w:rsidP="0061683E">
            <w:pPr>
              <w:widowControl w:val="0"/>
              <w:jc w:val="center"/>
            </w:pPr>
            <w:r w:rsidRPr="007F2E56">
              <w:t>Ūkio subjekto, kurio pajėgumais remiamasi, pavadinimas</w:t>
            </w:r>
          </w:p>
        </w:tc>
        <w:tc>
          <w:tcPr>
            <w:tcW w:w="2781" w:type="dxa"/>
            <w:vAlign w:val="center"/>
          </w:tcPr>
          <w:p w14:paraId="31DF4CF5" w14:textId="77777777" w:rsidR="0061683E" w:rsidRPr="007F2E56" w:rsidRDefault="0061683E" w:rsidP="0061683E">
            <w:pPr>
              <w:widowControl w:val="0"/>
              <w:jc w:val="center"/>
            </w:pPr>
            <w:r w:rsidRPr="007F2E56">
              <w:t>Ūkio subjektui perduodamų svarbiausių darbų pavadinimas</w:t>
            </w:r>
          </w:p>
        </w:tc>
        <w:tc>
          <w:tcPr>
            <w:tcW w:w="3753" w:type="dxa"/>
            <w:vAlign w:val="center"/>
          </w:tcPr>
          <w:p w14:paraId="5E983409" w14:textId="77777777" w:rsidR="0061683E" w:rsidRPr="007F2E56" w:rsidRDefault="0061683E" w:rsidP="0061683E">
            <w:pPr>
              <w:widowControl w:val="0"/>
              <w:jc w:val="center"/>
            </w:pPr>
            <w:r w:rsidRPr="007F2E56">
              <w:t>Įsipareigojimų dalis, kuriems bus pasitelkiami ūkio subjektai (eurais arba dalis procentais nuo pasiūlymo vertės)</w:t>
            </w:r>
          </w:p>
        </w:tc>
      </w:tr>
      <w:tr w:rsidR="003A71D9" w:rsidRPr="007F2E56" w14:paraId="211EF82B" w14:textId="77777777" w:rsidTr="00F57278">
        <w:trPr>
          <w:trHeight w:val="70"/>
          <w:jc w:val="center"/>
        </w:trPr>
        <w:tc>
          <w:tcPr>
            <w:tcW w:w="645" w:type="dxa"/>
          </w:tcPr>
          <w:p w14:paraId="7BFAEFF8" w14:textId="77777777" w:rsidR="0061683E" w:rsidRPr="007F2E56" w:rsidRDefault="0061683E" w:rsidP="0061683E">
            <w:pPr>
              <w:jc w:val="both"/>
            </w:pPr>
          </w:p>
        </w:tc>
        <w:tc>
          <w:tcPr>
            <w:tcW w:w="2381" w:type="dxa"/>
          </w:tcPr>
          <w:p w14:paraId="64D4EF48" w14:textId="77777777" w:rsidR="0061683E" w:rsidRPr="007F2E56" w:rsidRDefault="0061683E" w:rsidP="0061683E">
            <w:pPr>
              <w:jc w:val="both"/>
            </w:pPr>
          </w:p>
        </w:tc>
        <w:tc>
          <w:tcPr>
            <w:tcW w:w="2781" w:type="dxa"/>
          </w:tcPr>
          <w:p w14:paraId="57EC9677" w14:textId="77777777" w:rsidR="0061683E" w:rsidRPr="007F2E56" w:rsidRDefault="0061683E" w:rsidP="0061683E">
            <w:pPr>
              <w:jc w:val="both"/>
            </w:pPr>
          </w:p>
        </w:tc>
        <w:tc>
          <w:tcPr>
            <w:tcW w:w="3753" w:type="dxa"/>
          </w:tcPr>
          <w:p w14:paraId="2A552FFE" w14:textId="77777777" w:rsidR="0061683E" w:rsidRPr="007F2E56" w:rsidRDefault="0061683E" w:rsidP="0061683E">
            <w:pPr>
              <w:jc w:val="both"/>
            </w:pPr>
          </w:p>
        </w:tc>
      </w:tr>
    </w:tbl>
    <w:p w14:paraId="3C235BBE" w14:textId="77777777" w:rsidR="0061683E" w:rsidRPr="007F2E56" w:rsidRDefault="0061683E" w:rsidP="0061683E">
      <w:pPr>
        <w:ind w:right="-1"/>
        <w:jc w:val="both"/>
        <w:rPr>
          <w:bCs/>
          <w:i/>
          <w:sz w:val="20"/>
          <w:szCs w:val="20"/>
        </w:rPr>
      </w:pPr>
      <w:r w:rsidRPr="007F2E56">
        <w:rPr>
          <w:bCs/>
          <w:i/>
          <w:sz w:val="20"/>
          <w:szCs w:val="20"/>
        </w:rPr>
        <w:t>Pastaba. Jeigu Tiekėjas nenurodo kvazisubtiekėjo, laikoma, kad vykdant sutartį jų nebus pasitelkiama.</w:t>
      </w:r>
    </w:p>
    <w:p w14:paraId="338364DC" w14:textId="77777777" w:rsidR="0061683E" w:rsidRPr="007F2E56" w:rsidRDefault="0061683E" w:rsidP="0061683E">
      <w:pPr>
        <w:widowControl w:val="0"/>
        <w:tabs>
          <w:tab w:val="left" w:pos="960"/>
          <w:tab w:val="left" w:pos="1080"/>
          <w:tab w:val="left" w:pos="1204"/>
        </w:tabs>
        <w:ind w:firstLine="720"/>
        <w:jc w:val="both"/>
        <w:rPr>
          <w:bCs/>
        </w:rPr>
      </w:pPr>
    </w:p>
    <w:p w14:paraId="52C127C8" w14:textId="0D09980C" w:rsidR="0061683E" w:rsidRPr="007F2E56" w:rsidRDefault="00071707" w:rsidP="0061683E">
      <w:pPr>
        <w:widowControl w:val="0"/>
        <w:tabs>
          <w:tab w:val="left" w:pos="960"/>
          <w:tab w:val="left" w:pos="1080"/>
          <w:tab w:val="left" w:pos="1204"/>
        </w:tabs>
        <w:ind w:firstLine="720"/>
        <w:jc w:val="both"/>
        <w:rPr>
          <w:bCs/>
        </w:rPr>
      </w:pPr>
      <w:r w:rsidRPr="007F2E56">
        <w:rPr>
          <w:bCs/>
        </w:rPr>
        <w:t>7</w:t>
      </w:r>
      <w:r w:rsidR="0061683E" w:rsidRPr="007F2E56">
        <w:rPr>
          <w:bCs/>
        </w:rPr>
        <w:t xml:space="preserve">. </w:t>
      </w:r>
      <w:r w:rsidR="0061683E" w:rsidRPr="007F2E56">
        <w:rPr>
          <w:b/>
        </w:rPr>
        <w:t>Vykdant pirkimo sutartį pasitelksime</w:t>
      </w:r>
      <w:r w:rsidR="0061683E" w:rsidRPr="007F2E56">
        <w:rPr>
          <w:bCs/>
        </w:rPr>
        <w:t xml:space="preserve"> </w:t>
      </w:r>
      <w:r w:rsidR="0061683E" w:rsidRPr="007F2E56">
        <w:rPr>
          <w:b/>
        </w:rPr>
        <w:t xml:space="preserve">subtiekėjus, </w:t>
      </w:r>
      <w:r w:rsidR="0061683E" w:rsidRPr="007F2E56">
        <w:rPr>
          <w:rFonts w:eastAsia="Times New Roman"/>
          <w:bdr w:val="none" w:sz="0" w:space="0" w:color="auto" w:frame="1"/>
        </w:rPr>
        <w:t xml:space="preserve">t. y. </w:t>
      </w:r>
      <w:r w:rsidR="0061683E" w:rsidRPr="007F2E56">
        <w:rPr>
          <w:rFonts w:eastAsia="Calibri"/>
        </w:rPr>
        <w:t>kurių kvalifikacija nesiremsime tam, kad atitikti pirkimo dokumentuose nustatytus kvalifikacijos reikalavimus</w:t>
      </w:r>
      <w:r w:rsidR="0061683E" w:rsidRPr="007F2E56">
        <w:t>, tačiau ketinama juos pasitelkti pirkimo sutarties vykdymui ir jie tiekėjui yra žinomi</w:t>
      </w:r>
      <w:r w:rsidR="0061683E" w:rsidRPr="007F2E56">
        <w:rPr>
          <w:bCs/>
        </w:rPr>
        <w:t>:</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3A71D9" w:rsidRPr="007F2E56" w14:paraId="223A2D28" w14:textId="77777777" w:rsidTr="00F57278">
        <w:trPr>
          <w:trHeight w:val="613"/>
          <w:jc w:val="center"/>
        </w:trPr>
        <w:tc>
          <w:tcPr>
            <w:tcW w:w="645" w:type="dxa"/>
            <w:vAlign w:val="center"/>
          </w:tcPr>
          <w:p w14:paraId="57201805" w14:textId="77777777" w:rsidR="0061683E" w:rsidRPr="007F2E56" w:rsidRDefault="0061683E" w:rsidP="0061683E">
            <w:pPr>
              <w:widowControl w:val="0"/>
              <w:jc w:val="center"/>
            </w:pPr>
            <w:r w:rsidRPr="007F2E56">
              <w:t>Eil. Nr.</w:t>
            </w:r>
          </w:p>
        </w:tc>
        <w:tc>
          <w:tcPr>
            <w:tcW w:w="2381" w:type="dxa"/>
            <w:vAlign w:val="center"/>
          </w:tcPr>
          <w:p w14:paraId="05465508" w14:textId="77777777" w:rsidR="0061683E" w:rsidRPr="007F2E56" w:rsidRDefault="0061683E" w:rsidP="0061683E">
            <w:pPr>
              <w:widowControl w:val="0"/>
              <w:jc w:val="center"/>
            </w:pPr>
            <w:r w:rsidRPr="007F2E56">
              <w:t>Subtiekėjo pavadinimas</w:t>
            </w:r>
          </w:p>
        </w:tc>
        <w:tc>
          <w:tcPr>
            <w:tcW w:w="2781" w:type="dxa"/>
            <w:vAlign w:val="center"/>
          </w:tcPr>
          <w:p w14:paraId="7638C5E1" w14:textId="77777777" w:rsidR="0061683E" w:rsidRPr="007F2E56" w:rsidRDefault="0061683E" w:rsidP="0061683E">
            <w:pPr>
              <w:widowControl w:val="0"/>
              <w:jc w:val="center"/>
            </w:pPr>
            <w:r w:rsidRPr="007F2E56">
              <w:t>Subtiekėjui perduodamų svarbiausių darbų pavadinimas</w:t>
            </w:r>
          </w:p>
        </w:tc>
        <w:tc>
          <w:tcPr>
            <w:tcW w:w="3753" w:type="dxa"/>
            <w:vAlign w:val="center"/>
          </w:tcPr>
          <w:p w14:paraId="7B0C4EDB" w14:textId="77777777" w:rsidR="0061683E" w:rsidRPr="007F2E56" w:rsidRDefault="0061683E" w:rsidP="0061683E">
            <w:pPr>
              <w:widowControl w:val="0"/>
              <w:jc w:val="center"/>
            </w:pPr>
            <w:r w:rsidRPr="007F2E56">
              <w:t>Įsipareigojimų dalis, kuriems pasitelkiami subtiekėjai (eurais arba dalis procentais nuo pasiūlymo vertės)</w:t>
            </w:r>
          </w:p>
        </w:tc>
      </w:tr>
      <w:tr w:rsidR="003A71D9" w:rsidRPr="007F2E56" w14:paraId="2F53A12B" w14:textId="77777777" w:rsidTr="00F57278">
        <w:trPr>
          <w:trHeight w:val="70"/>
          <w:jc w:val="center"/>
        </w:trPr>
        <w:tc>
          <w:tcPr>
            <w:tcW w:w="645" w:type="dxa"/>
          </w:tcPr>
          <w:p w14:paraId="2CE32C47" w14:textId="77777777" w:rsidR="0061683E" w:rsidRPr="007F2E56" w:rsidRDefault="0061683E" w:rsidP="0061683E">
            <w:pPr>
              <w:jc w:val="both"/>
            </w:pPr>
          </w:p>
        </w:tc>
        <w:tc>
          <w:tcPr>
            <w:tcW w:w="2381" w:type="dxa"/>
          </w:tcPr>
          <w:p w14:paraId="222663FB" w14:textId="77777777" w:rsidR="0061683E" w:rsidRPr="007F2E56" w:rsidRDefault="0061683E" w:rsidP="0061683E">
            <w:pPr>
              <w:jc w:val="both"/>
            </w:pPr>
          </w:p>
        </w:tc>
        <w:tc>
          <w:tcPr>
            <w:tcW w:w="2781" w:type="dxa"/>
          </w:tcPr>
          <w:p w14:paraId="35D652E6" w14:textId="77777777" w:rsidR="0061683E" w:rsidRPr="007F2E56" w:rsidRDefault="0061683E" w:rsidP="0061683E">
            <w:pPr>
              <w:jc w:val="both"/>
            </w:pPr>
          </w:p>
        </w:tc>
        <w:tc>
          <w:tcPr>
            <w:tcW w:w="3753" w:type="dxa"/>
          </w:tcPr>
          <w:p w14:paraId="7A371CAA" w14:textId="77777777" w:rsidR="0061683E" w:rsidRPr="007F2E56" w:rsidRDefault="0061683E" w:rsidP="0061683E">
            <w:pPr>
              <w:jc w:val="both"/>
            </w:pPr>
          </w:p>
        </w:tc>
      </w:tr>
    </w:tbl>
    <w:p w14:paraId="365AA864" w14:textId="77777777" w:rsidR="0061683E" w:rsidRPr="007F2E56" w:rsidRDefault="0061683E" w:rsidP="0061683E">
      <w:pPr>
        <w:ind w:right="-1"/>
        <w:jc w:val="both"/>
        <w:rPr>
          <w:bCs/>
          <w:i/>
          <w:sz w:val="20"/>
          <w:szCs w:val="20"/>
        </w:rPr>
      </w:pPr>
      <w:r w:rsidRPr="007F2E56">
        <w:rPr>
          <w:bCs/>
          <w:i/>
          <w:sz w:val="20"/>
          <w:szCs w:val="20"/>
        </w:rPr>
        <w:t>Pastaba. Jeigu Tiekėjas nenurodo kitų ūkio subjektų, laikoma, kad vykdant sutartį jų nebus pasitelkiama.</w:t>
      </w:r>
    </w:p>
    <w:p w14:paraId="4EFADFE4" w14:textId="77777777" w:rsidR="0061683E" w:rsidRPr="007F2E56" w:rsidRDefault="0061683E" w:rsidP="00540CE9">
      <w:pPr>
        <w:tabs>
          <w:tab w:val="left" w:pos="993"/>
          <w:tab w:val="left" w:pos="1260"/>
        </w:tabs>
        <w:ind w:firstLine="720"/>
        <w:jc w:val="both"/>
      </w:pPr>
    </w:p>
    <w:p w14:paraId="096C0652" w14:textId="520B0765" w:rsidR="0061683E" w:rsidRPr="007F2E56" w:rsidRDefault="00071707" w:rsidP="00540CE9">
      <w:pPr>
        <w:tabs>
          <w:tab w:val="left" w:pos="993"/>
          <w:tab w:val="left" w:pos="1260"/>
        </w:tabs>
        <w:ind w:firstLine="720"/>
        <w:jc w:val="both"/>
      </w:pPr>
      <w:r w:rsidRPr="007F2E56">
        <w:t>8</w:t>
      </w:r>
      <w:r w:rsidR="0061683E" w:rsidRPr="007F2E56">
        <w:t xml:space="preserve">. </w:t>
      </w:r>
      <w:r w:rsidR="0061683E" w:rsidRPr="007F2E56">
        <w:tab/>
        <w:t>Ši pasiūlyme nurodyta informacija yra konfidenciali (perkančioji organizacija šios informacijos negali atskleisti tretiesiems asmenims):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3A71D9" w:rsidRPr="007F2E56" w14:paraId="05DA564B" w14:textId="77777777" w:rsidTr="00F57278">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103B3F20" w14:textId="77777777" w:rsidR="0061683E" w:rsidRPr="007F2E56" w:rsidRDefault="0061683E" w:rsidP="0061683E">
            <w:pPr>
              <w:widowControl w:val="0"/>
              <w:jc w:val="center"/>
            </w:pPr>
            <w:r w:rsidRPr="007F2E56">
              <w:t>Eil. Nr.</w:t>
            </w:r>
          </w:p>
        </w:tc>
        <w:tc>
          <w:tcPr>
            <w:tcW w:w="8896" w:type="dxa"/>
            <w:tcBorders>
              <w:top w:val="single" w:sz="4" w:space="0" w:color="auto"/>
              <w:left w:val="single" w:sz="4" w:space="0" w:color="auto"/>
              <w:bottom w:val="single" w:sz="4" w:space="0" w:color="auto"/>
              <w:right w:val="single" w:sz="4" w:space="0" w:color="auto"/>
            </w:tcBorders>
            <w:vAlign w:val="center"/>
          </w:tcPr>
          <w:p w14:paraId="4BF15F1A" w14:textId="77777777" w:rsidR="0061683E" w:rsidRPr="007F2E56" w:rsidRDefault="0061683E" w:rsidP="0061683E">
            <w:pPr>
              <w:widowControl w:val="0"/>
              <w:jc w:val="center"/>
            </w:pPr>
            <w:r w:rsidRPr="007F2E56">
              <w:t>Pateikto dokumento pavadinimas (rekomenduojama pavadinime vartoti žodį „Konfidencialu“)</w:t>
            </w:r>
          </w:p>
        </w:tc>
      </w:tr>
      <w:tr w:rsidR="003A71D9" w:rsidRPr="007F2E56" w14:paraId="75FC3529" w14:textId="77777777" w:rsidTr="00F57278">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242D39AA" w14:textId="77777777" w:rsidR="0061683E" w:rsidRPr="007F2E56" w:rsidRDefault="0061683E" w:rsidP="0061683E">
            <w:pPr>
              <w:widowControl w:val="0"/>
              <w:jc w:val="both"/>
            </w:pPr>
          </w:p>
        </w:tc>
        <w:tc>
          <w:tcPr>
            <w:tcW w:w="8896" w:type="dxa"/>
            <w:tcBorders>
              <w:top w:val="single" w:sz="4" w:space="0" w:color="auto"/>
              <w:left w:val="single" w:sz="4" w:space="0" w:color="auto"/>
              <w:bottom w:val="single" w:sz="4" w:space="0" w:color="auto"/>
              <w:right w:val="single" w:sz="4" w:space="0" w:color="auto"/>
            </w:tcBorders>
          </w:tcPr>
          <w:p w14:paraId="7609EDFF" w14:textId="77777777" w:rsidR="0061683E" w:rsidRPr="007F2E56" w:rsidRDefault="0061683E" w:rsidP="0061683E">
            <w:pPr>
              <w:widowControl w:val="0"/>
              <w:jc w:val="both"/>
            </w:pPr>
          </w:p>
        </w:tc>
      </w:tr>
    </w:tbl>
    <w:p w14:paraId="67906AE4" w14:textId="77777777" w:rsidR="0061683E" w:rsidRPr="007F2E56" w:rsidRDefault="0061683E" w:rsidP="0061683E">
      <w:pPr>
        <w:widowControl w:val="0"/>
        <w:jc w:val="both"/>
        <w:rPr>
          <w:i/>
          <w:sz w:val="20"/>
          <w:szCs w:val="20"/>
        </w:rPr>
      </w:pPr>
      <w:r w:rsidRPr="007F2E56">
        <w:rPr>
          <w:i/>
          <w:sz w:val="20"/>
          <w:szCs w:val="20"/>
        </w:rPr>
        <w:t>Pastaba. Tiekėjui nenurodžius kokia informacija yra konfidenciali, laikoma, kad konfidencialios informacijos pasiūlyme nėra.</w:t>
      </w:r>
    </w:p>
    <w:p w14:paraId="5AC84E03" w14:textId="77777777" w:rsidR="0061683E" w:rsidRPr="007F2E56" w:rsidRDefault="0061683E" w:rsidP="0061683E">
      <w:pPr>
        <w:tabs>
          <w:tab w:val="left" w:pos="993"/>
        </w:tabs>
        <w:jc w:val="both"/>
      </w:pPr>
    </w:p>
    <w:p w14:paraId="5165B31D" w14:textId="62C3C6DF" w:rsidR="0061683E" w:rsidRPr="007F2E56" w:rsidRDefault="00071707" w:rsidP="0061683E">
      <w:pPr>
        <w:tabs>
          <w:tab w:val="left" w:pos="993"/>
          <w:tab w:val="left" w:pos="1134"/>
        </w:tabs>
        <w:ind w:firstLine="709"/>
        <w:jc w:val="both"/>
      </w:pPr>
      <w:r w:rsidRPr="007F2E56">
        <w:t>9</w:t>
      </w:r>
      <w:r w:rsidR="0061683E" w:rsidRPr="007F2E56">
        <w:t>. 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575"/>
      </w:tblGrid>
      <w:tr w:rsidR="003A71D9" w:rsidRPr="007F2E56" w14:paraId="0F01060D" w14:textId="77777777" w:rsidTr="00F57278">
        <w:trPr>
          <w:trHeight w:val="519"/>
          <w:jc w:val="center"/>
        </w:trPr>
        <w:tc>
          <w:tcPr>
            <w:tcW w:w="988" w:type="dxa"/>
            <w:vAlign w:val="center"/>
          </w:tcPr>
          <w:p w14:paraId="45953A33" w14:textId="77777777" w:rsidR="0061683E" w:rsidRPr="007F2E56" w:rsidRDefault="0061683E" w:rsidP="0061683E">
            <w:pPr>
              <w:jc w:val="center"/>
            </w:pPr>
            <w:r w:rsidRPr="007F2E56">
              <w:t>Eil. Nr.</w:t>
            </w:r>
          </w:p>
        </w:tc>
        <w:tc>
          <w:tcPr>
            <w:tcW w:w="8575" w:type="dxa"/>
            <w:vAlign w:val="center"/>
          </w:tcPr>
          <w:p w14:paraId="08E68821" w14:textId="77777777" w:rsidR="0061683E" w:rsidRPr="007F2E56" w:rsidRDefault="0061683E" w:rsidP="0061683E">
            <w:pPr>
              <w:jc w:val="center"/>
            </w:pPr>
            <w:r w:rsidRPr="007F2E56">
              <w:t>Pateiktų dokumentų pavadinimas</w:t>
            </w:r>
          </w:p>
        </w:tc>
      </w:tr>
      <w:tr w:rsidR="0061683E" w:rsidRPr="007F2E56" w14:paraId="5A4972D9" w14:textId="77777777" w:rsidTr="00F57278">
        <w:trPr>
          <w:trHeight w:val="70"/>
          <w:jc w:val="center"/>
        </w:trPr>
        <w:tc>
          <w:tcPr>
            <w:tcW w:w="988" w:type="dxa"/>
          </w:tcPr>
          <w:p w14:paraId="3551CCB5" w14:textId="77777777" w:rsidR="0061683E" w:rsidRPr="007F2E56" w:rsidRDefault="0061683E" w:rsidP="0061683E">
            <w:pPr>
              <w:jc w:val="both"/>
            </w:pPr>
          </w:p>
        </w:tc>
        <w:tc>
          <w:tcPr>
            <w:tcW w:w="8575" w:type="dxa"/>
          </w:tcPr>
          <w:p w14:paraId="1E270722" w14:textId="77777777" w:rsidR="0061683E" w:rsidRPr="007F2E56" w:rsidRDefault="0061683E" w:rsidP="0061683E">
            <w:pPr>
              <w:jc w:val="both"/>
            </w:pPr>
          </w:p>
        </w:tc>
      </w:tr>
    </w:tbl>
    <w:p w14:paraId="4EC7E452" w14:textId="77777777" w:rsidR="0061683E" w:rsidRPr="007F2E56" w:rsidRDefault="0061683E" w:rsidP="0061683E">
      <w:pPr>
        <w:tabs>
          <w:tab w:val="left" w:pos="993"/>
          <w:tab w:val="left" w:pos="1260"/>
        </w:tabs>
        <w:ind w:firstLine="720"/>
        <w:jc w:val="both"/>
      </w:pPr>
    </w:p>
    <w:p w14:paraId="658EF06F" w14:textId="266877A4" w:rsidR="0061683E" w:rsidRPr="007F2E56" w:rsidRDefault="00071707" w:rsidP="0061683E">
      <w:pPr>
        <w:tabs>
          <w:tab w:val="left" w:pos="993"/>
          <w:tab w:val="left" w:pos="1134"/>
        </w:tabs>
        <w:ind w:firstLine="709"/>
        <w:jc w:val="both"/>
      </w:pPr>
      <w:r w:rsidRPr="007F2E56">
        <w:t>10</w:t>
      </w:r>
      <w:r w:rsidR="0061683E" w:rsidRPr="007F2E56">
        <w:t>. Pasiūlymas galioja iki datos nurodytos pirkimo dokumentuose.</w:t>
      </w:r>
    </w:p>
    <w:p w14:paraId="37AAB994" w14:textId="77777777" w:rsidR="0061683E" w:rsidRPr="007F2E56" w:rsidRDefault="0061683E" w:rsidP="0061683E">
      <w:pPr>
        <w:tabs>
          <w:tab w:val="left" w:pos="993"/>
          <w:tab w:val="left" w:pos="1260"/>
        </w:tabs>
        <w:ind w:firstLine="720"/>
        <w:jc w:val="both"/>
      </w:pPr>
    </w:p>
    <w:p w14:paraId="4591EC62" w14:textId="77777777" w:rsidR="00540CE9" w:rsidRPr="007F2E56" w:rsidRDefault="00540CE9" w:rsidP="0061683E">
      <w:pPr>
        <w:tabs>
          <w:tab w:val="left" w:pos="993"/>
          <w:tab w:val="left" w:pos="1260"/>
        </w:tabs>
        <w:ind w:firstLine="720"/>
        <w:jc w:val="both"/>
      </w:pPr>
    </w:p>
    <w:p w14:paraId="2B9E21C8" w14:textId="77777777" w:rsidR="0061683E" w:rsidRPr="007F2E56" w:rsidRDefault="0061683E" w:rsidP="0061683E">
      <w:pPr>
        <w:tabs>
          <w:tab w:val="left" w:pos="993"/>
          <w:tab w:val="left" w:pos="1260"/>
        </w:tabs>
        <w:ind w:firstLine="709"/>
        <w:jc w:val="both"/>
      </w:pPr>
      <w:r w:rsidRPr="007F2E56">
        <w:t xml:space="preserve">PRIDEDAMA: </w:t>
      </w:r>
    </w:p>
    <w:p w14:paraId="705C9B50" w14:textId="77777777" w:rsidR="00537D84" w:rsidRPr="007F2E56" w:rsidRDefault="00537D84" w:rsidP="0061683E">
      <w:pPr>
        <w:tabs>
          <w:tab w:val="left" w:pos="993"/>
          <w:tab w:val="left" w:pos="1260"/>
        </w:tabs>
        <w:jc w:val="both"/>
      </w:pPr>
    </w:p>
    <w:p w14:paraId="2DD2B7CD" w14:textId="77777777" w:rsidR="001D2AC7" w:rsidRPr="007F2E56" w:rsidRDefault="001D2AC7" w:rsidP="0061683E">
      <w:pPr>
        <w:tabs>
          <w:tab w:val="left" w:pos="993"/>
          <w:tab w:val="left" w:pos="1260"/>
        </w:tabs>
        <w:jc w:val="both"/>
      </w:pPr>
    </w:p>
    <w:p w14:paraId="6FFD7CB7" w14:textId="77777777" w:rsidR="0061683E" w:rsidRPr="007F2E56" w:rsidRDefault="0061683E" w:rsidP="0061683E">
      <w:pPr>
        <w:widowControl w:val="0"/>
        <w:ind w:firstLine="709"/>
      </w:pPr>
      <w:r w:rsidRPr="007F2E56">
        <w:t>___________________________________________________________________</w:t>
      </w:r>
    </w:p>
    <w:p w14:paraId="6AA65A1C" w14:textId="4D9A535D" w:rsidR="0061683E" w:rsidRPr="007F2E56" w:rsidRDefault="0061683E" w:rsidP="0061683E">
      <w:pPr>
        <w:widowControl w:val="0"/>
        <w:jc w:val="center"/>
        <w:rPr>
          <w:i/>
          <w:sz w:val="20"/>
          <w:szCs w:val="20"/>
        </w:rPr>
      </w:pPr>
      <w:r w:rsidRPr="007F2E56">
        <w:rPr>
          <w:i/>
          <w:sz w:val="20"/>
          <w:szCs w:val="20"/>
        </w:rPr>
        <w:t>(Tiekėjo arba jo įgalioto asmens pareigų pavadinimas, vardas, pavardė, parašas)</w:t>
      </w:r>
    </w:p>
    <w:p w14:paraId="70FC31A1" w14:textId="77777777" w:rsidR="001777F0" w:rsidRPr="007F2E56" w:rsidRDefault="001777F0" w:rsidP="0061683E">
      <w:pPr>
        <w:widowControl w:val="0"/>
        <w:jc w:val="center"/>
        <w:rPr>
          <w:i/>
        </w:rPr>
      </w:pPr>
    </w:p>
    <w:p w14:paraId="6C7454FF" w14:textId="77777777" w:rsidR="001777F0" w:rsidRPr="007F2E56" w:rsidRDefault="001777F0" w:rsidP="0061683E">
      <w:pPr>
        <w:widowControl w:val="0"/>
        <w:jc w:val="center"/>
        <w:rPr>
          <w:i/>
        </w:rPr>
      </w:pPr>
    </w:p>
    <w:p w14:paraId="49A355BC" w14:textId="77777777" w:rsidR="001777F0" w:rsidRPr="007F2E56" w:rsidRDefault="001777F0" w:rsidP="0061683E">
      <w:pPr>
        <w:widowControl w:val="0"/>
        <w:jc w:val="center"/>
        <w:rPr>
          <w:i/>
        </w:rPr>
      </w:pPr>
    </w:p>
    <w:bookmarkEnd w:id="21"/>
    <w:p w14:paraId="0CFE19B4" w14:textId="77777777" w:rsidR="00F16CF7" w:rsidRPr="007F2E56" w:rsidRDefault="00F16CF7" w:rsidP="00E35523">
      <w:pPr>
        <w:widowControl w:val="0"/>
        <w:rPr>
          <w:i/>
        </w:rPr>
      </w:pPr>
    </w:p>
    <w:sectPr w:rsidR="00F16CF7" w:rsidRPr="007F2E56" w:rsidSect="00C1617F">
      <w:headerReference w:type="default" r:id="rId14"/>
      <w:foot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A594C" w14:textId="77777777" w:rsidR="004C068A" w:rsidRPr="00162564" w:rsidRDefault="004C068A">
      <w:r w:rsidRPr="00162564">
        <w:separator/>
      </w:r>
    </w:p>
  </w:endnote>
  <w:endnote w:type="continuationSeparator" w:id="0">
    <w:p w14:paraId="7F809D23" w14:textId="77777777" w:rsidR="004C068A" w:rsidRPr="00162564" w:rsidRDefault="004C068A">
      <w:r w:rsidRPr="001625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charset w:val="00"/>
    <w:family w:val="auto"/>
    <w:pitch w:val="variable"/>
    <w:sig w:usb0="00000001" w:usb1="5000205B" w:usb2="00000002" w:usb3="00000000" w:csb0="00000007"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ED20" w14:textId="77777777" w:rsidR="00E16704" w:rsidRPr="00162564" w:rsidRDefault="00E16704">
    <w:pPr>
      <w:pStyle w:val="HeaderFooter"/>
      <w:tabs>
        <w:tab w:val="clear" w:pos="9020"/>
        <w:tab w:val="center" w:pos="4750"/>
        <w:tab w:val="right" w:pos="9500"/>
      </w:tabs>
      <w:rPr>
        <w:lang w:val="lt-LT"/>
      </w:rPr>
    </w:pPr>
    <w:r w:rsidRPr="00162564">
      <w:rPr>
        <w:rFonts w:ascii="Times New Roman" w:eastAsia="Times New Roman" w:hAnsi="Times New Roman" w:cs="Times New Roman"/>
        <w:lang w:val="lt-LT"/>
      </w:rPr>
      <w:tab/>
    </w:r>
    <w:r w:rsidRPr="00162564">
      <w:rPr>
        <w:rFonts w:ascii="Times New Roman" w:eastAsia="Times New Roman" w:hAnsi="Times New Roman" w:cs="Times New Roman"/>
        <w:lang w:val="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75BBF" w14:textId="77777777" w:rsidR="004C068A" w:rsidRPr="00162564" w:rsidRDefault="004C068A">
      <w:r w:rsidRPr="00162564">
        <w:separator/>
      </w:r>
    </w:p>
  </w:footnote>
  <w:footnote w:type="continuationSeparator" w:id="0">
    <w:p w14:paraId="20338551" w14:textId="77777777" w:rsidR="004C068A" w:rsidRPr="00162564" w:rsidRDefault="004C068A">
      <w:r w:rsidRPr="001625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16253"/>
      <w:docPartObj>
        <w:docPartGallery w:val="Page Numbers (Top of Page)"/>
        <w:docPartUnique/>
      </w:docPartObj>
    </w:sdtPr>
    <w:sdtContent>
      <w:p w14:paraId="4A229F2D" w14:textId="406525D3" w:rsidR="00694594" w:rsidRPr="00162564" w:rsidRDefault="00694594">
        <w:pPr>
          <w:pStyle w:val="Antrats"/>
          <w:jc w:val="center"/>
        </w:pPr>
        <w:r w:rsidRPr="00162564">
          <w:fldChar w:fldCharType="begin"/>
        </w:r>
        <w:r w:rsidRPr="00162564">
          <w:instrText>PAGE   \* MERGEFORMAT</w:instrText>
        </w:r>
        <w:r w:rsidRPr="00162564">
          <w:fldChar w:fldCharType="separate"/>
        </w:r>
        <w:r w:rsidRPr="00162564">
          <w:t>2</w:t>
        </w:r>
        <w:r w:rsidRPr="00162564">
          <w:fldChar w:fldCharType="end"/>
        </w:r>
      </w:p>
    </w:sdtContent>
  </w:sdt>
  <w:p w14:paraId="236DE31F" w14:textId="77777777" w:rsidR="00694594" w:rsidRPr="00162564" w:rsidRDefault="006945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41838DD"/>
    <w:multiLevelType w:val="multilevel"/>
    <w:tmpl w:val="57D6063E"/>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4" w15:restartNumberingAfterBreak="0">
    <w:nsid w:val="07A752C0"/>
    <w:multiLevelType w:val="multilevel"/>
    <w:tmpl w:val="14DC8246"/>
    <w:lvl w:ilvl="0">
      <w:start w:val="7"/>
      <w:numFmt w:val="decimal"/>
      <w:lvlText w:val="%1."/>
      <w:lvlJc w:val="left"/>
      <w:pPr>
        <w:ind w:left="360" w:hanging="360"/>
      </w:pPr>
      <w:rPr>
        <w:rFonts w:hint="default"/>
        <w:b/>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5" w15:restartNumberingAfterBreak="0">
    <w:nsid w:val="07B610A5"/>
    <w:multiLevelType w:val="hybridMultilevel"/>
    <w:tmpl w:val="BAF02ABE"/>
    <w:lvl w:ilvl="0" w:tplc="097401C2">
      <w:start w:val="1"/>
      <w:numFmt w:val="decimal"/>
      <w:pStyle w:val="BBListBullet"/>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0757A8"/>
    <w:multiLevelType w:val="multilevel"/>
    <w:tmpl w:val="256880F0"/>
    <w:lvl w:ilvl="0">
      <w:start w:val="6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730292"/>
    <w:multiLevelType w:val="hybridMultilevel"/>
    <w:tmpl w:val="C3E25106"/>
    <w:lvl w:ilvl="0" w:tplc="E91A142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AD00BD8"/>
    <w:multiLevelType w:val="multilevel"/>
    <w:tmpl w:val="0060CA26"/>
    <w:lvl w:ilvl="0">
      <w:start w:val="10"/>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0F1425F7"/>
    <w:multiLevelType w:val="multilevel"/>
    <w:tmpl w:val="3444650C"/>
    <w:lvl w:ilvl="0">
      <w:start w:val="15"/>
      <w:numFmt w:val="decimal"/>
      <w:lvlText w:val="%1."/>
      <w:lvlJc w:val="left"/>
      <w:pPr>
        <w:ind w:left="480" w:hanging="480"/>
      </w:pPr>
      <w:rPr>
        <w:rFonts w:hint="default"/>
        <w:b w:val="0"/>
        <w:bCs w:val="0"/>
      </w:rPr>
    </w:lvl>
    <w:lvl w:ilvl="1">
      <w:start w:val="1"/>
      <w:numFmt w:val="decimal"/>
      <w:lvlText w:val="%1.%2."/>
      <w:lvlJc w:val="left"/>
      <w:pPr>
        <w:ind w:left="1920" w:hanging="480"/>
      </w:pPr>
      <w:rPr>
        <w:rFonts w:hint="default"/>
        <w:b w:val="0"/>
        <w:bCs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6212073"/>
    <w:multiLevelType w:val="hybridMultilevel"/>
    <w:tmpl w:val="493012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5E2F11"/>
    <w:multiLevelType w:val="hybridMultilevel"/>
    <w:tmpl w:val="666E011C"/>
    <w:lvl w:ilvl="0" w:tplc="959AC9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1D0506B"/>
    <w:multiLevelType w:val="multilevel"/>
    <w:tmpl w:val="4C4EBEA6"/>
    <w:lvl w:ilvl="0">
      <w:start w:val="10"/>
      <w:numFmt w:val="decimal"/>
      <w:lvlText w:val="%1."/>
      <w:lvlJc w:val="left"/>
      <w:pPr>
        <w:ind w:left="480" w:hanging="480"/>
      </w:pPr>
      <w:rPr>
        <w:rFonts w:hint="default"/>
        <w:b w:val="0"/>
        <w:bCs w:val="0"/>
      </w:rPr>
    </w:lvl>
    <w:lvl w:ilvl="1">
      <w:start w:val="1"/>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6972AC1"/>
    <w:multiLevelType w:val="multilevel"/>
    <w:tmpl w:val="0BBC8ADE"/>
    <w:lvl w:ilvl="0">
      <w:start w:val="1"/>
      <w:numFmt w:val="decimal"/>
      <w:lvlText w:val="%1."/>
      <w:lvlJc w:val="left"/>
      <w:pPr>
        <w:ind w:left="6173" w:hanging="360"/>
      </w:pPr>
      <w:rPr>
        <w:rFonts w:hint="default"/>
        <w:b w:val="0"/>
        <w:bCs w:val="0"/>
        <w:strike w:val="0"/>
        <w:color w:val="auto"/>
      </w:rPr>
    </w:lvl>
    <w:lvl w:ilvl="1">
      <w:start w:val="1"/>
      <w:numFmt w:val="decimal"/>
      <w:isLgl/>
      <w:lvlText w:val="%1.%2."/>
      <w:lvlJc w:val="left"/>
      <w:pPr>
        <w:ind w:left="19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2DA42E73"/>
    <w:multiLevelType w:val="hybridMultilevel"/>
    <w:tmpl w:val="25CEAF20"/>
    <w:lvl w:ilvl="0" w:tplc="CFFEF2C0">
      <w:start w:val="1"/>
      <w:numFmt w:val="decimal"/>
      <w:lvlText w:val="%1."/>
      <w:lvlJc w:val="left"/>
      <w:pPr>
        <w:ind w:left="1080" w:hanging="360"/>
      </w:pPr>
      <w:rPr>
        <w:rFonts w:hint="default"/>
        <w:b w:val="0"/>
        <w:bCs/>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189183D"/>
    <w:multiLevelType w:val="multilevel"/>
    <w:tmpl w:val="8BB4FB38"/>
    <w:styleLink w:val="Esamassraas1"/>
    <w:lvl w:ilvl="0">
      <w:start w:val="5"/>
      <w:numFmt w:val="decimal"/>
      <w:lvlText w:val="%1."/>
      <w:lvlJc w:val="left"/>
      <w:pPr>
        <w:ind w:left="360" w:hanging="360"/>
      </w:pPr>
      <w:rPr>
        <w:rFonts w:hint="default"/>
      </w:rPr>
    </w:lvl>
    <w:lvl w:ilvl="1">
      <w:start w:val="2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DC45FF"/>
    <w:multiLevelType w:val="hybridMultilevel"/>
    <w:tmpl w:val="689485F2"/>
    <w:lvl w:ilvl="0" w:tplc="C122AE54">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4C3DEB"/>
    <w:multiLevelType w:val="multilevel"/>
    <w:tmpl w:val="0B4EF3A0"/>
    <w:lvl w:ilvl="0">
      <w:start w:val="87"/>
      <w:numFmt w:val="decimal"/>
      <w:lvlText w:val="%1."/>
      <w:lvlJc w:val="left"/>
      <w:pPr>
        <w:ind w:left="1070" w:hanging="360"/>
      </w:pPr>
      <w:rPr>
        <w:rFonts w:eastAsia="Arial Unicode MS" w:hint="default"/>
      </w:rPr>
    </w:lvl>
    <w:lvl w:ilvl="1">
      <w:start w:val="1"/>
      <w:numFmt w:val="decimal"/>
      <w:isLgl/>
      <w:lvlText w:val="%1.%2."/>
      <w:lvlJc w:val="left"/>
      <w:pPr>
        <w:ind w:left="1910" w:hanging="480"/>
      </w:pPr>
      <w:rPr>
        <w:rFonts w:hint="default"/>
      </w:rPr>
    </w:lvl>
    <w:lvl w:ilvl="2">
      <w:start w:val="1"/>
      <w:numFmt w:val="decimal"/>
      <w:isLgl/>
      <w:lvlText w:val="%1.%2.%3."/>
      <w:lvlJc w:val="left"/>
      <w:pPr>
        <w:ind w:left="2870" w:hanging="720"/>
      </w:pPr>
      <w:rPr>
        <w:rFonts w:hint="default"/>
      </w:rPr>
    </w:lvl>
    <w:lvl w:ilvl="3">
      <w:start w:val="1"/>
      <w:numFmt w:val="decimal"/>
      <w:isLgl/>
      <w:lvlText w:val="%1.%2.%3.%4."/>
      <w:lvlJc w:val="left"/>
      <w:pPr>
        <w:ind w:left="3590" w:hanging="720"/>
      </w:pPr>
      <w:rPr>
        <w:rFonts w:hint="default"/>
      </w:rPr>
    </w:lvl>
    <w:lvl w:ilvl="4">
      <w:start w:val="1"/>
      <w:numFmt w:val="decimal"/>
      <w:isLgl/>
      <w:lvlText w:val="%1.%2.%3.%4.%5."/>
      <w:lvlJc w:val="left"/>
      <w:pPr>
        <w:ind w:left="4670" w:hanging="1080"/>
      </w:pPr>
      <w:rPr>
        <w:rFonts w:hint="default"/>
      </w:rPr>
    </w:lvl>
    <w:lvl w:ilvl="5">
      <w:start w:val="1"/>
      <w:numFmt w:val="decimal"/>
      <w:isLgl/>
      <w:lvlText w:val="%1.%2.%3.%4.%5.%6."/>
      <w:lvlJc w:val="left"/>
      <w:pPr>
        <w:ind w:left="5390" w:hanging="1080"/>
      </w:pPr>
      <w:rPr>
        <w:rFonts w:hint="default"/>
      </w:rPr>
    </w:lvl>
    <w:lvl w:ilvl="6">
      <w:start w:val="1"/>
      <w:numFmt w:val="decimal"/>
      <w:isLgl/>
      <w:lvlText w:val="%1.%2.%3.%4.%5.%6.%7."/>
      <w:lvlJc w:val="left"/>
      <w:pPr>
        <w:ind w:left="6470" w:hanging="1440"/>
      </w:pPr>
      <w:rPr>
        <w:rFonts w:hint="default"/>
      </w:rPr>
    </w:lvl>
    <w:lvl w:ilvl="7">
      <w:start w:val="1"/>
      <w:numFmt w:val="decimal"/>
      <w:isLgl/>
      <w:lvlText w:val="%1.%2.%3.%4.%5.%6.%7.%8."/>
      <w:lvlJc w:val="left"/>
      <w:pPr>
        <w:ind w:left="7190" w:hanging="1440"/>
      </w:pPr>
      <w:rPr>
        <w:rFonts w:hint="default"/>
      </w:rPr>
    </w:lvl>
    <w:lvl w:ilvl="8">
      <w:start w:val="1"/>
      <w:numFmt w:val="decimal"/>
      <w:isLgl/>
      <w:lvlText w:val="%1.%2.%3.%4.%5.%6.%7.%8.%9."/>
      <w:lvlJc w:val="left"/>
      <w:pPr>
        <w:ind w:left="8270" w:hanging="1800"/>
      </w:pPr>
      <w:rPr>
        <w:rFonts w:hint="default"/>
      </w:rPr>
    </w:lvl>
  </w:abstractNum>
  <w:abstractNum w:abstractNumId="21" w15:restartNumberingAfterBreak="0">
    <w:nsid w:val="41261AAF"/>
    <w:multiLevelType w:val="multilevel"/>
    <w:tmpl w:val="A708886A"/>
    <w:lvl w:ilvl="0">
      <w:start w:val="1"/>
      <w:numFmt w:val="decimal"/>
      <w:lvlText w:val="%1."/>
      <w:lvlJc w:val="left"/>
      <w:pPr>
        <w:ind w:left="720" w:hanging="360"/>
      </w:pPr>
      <w:rPr>
        <w:rFonts w:hint="default"/>
        <w:i w:val="0"/>
        <w:iCs w:val="0"/>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2B0EBD"/>
    <w:multiLevelType w:val="multilevel"/>
    <w:tmpl w:val="0BBC8ADE"/>
    <w:lvl w:ilvl="0">
      <w:start w:val="1"/>
      <w:numFmt w:val="decimal"/>
      <w:lvlText w:val="%1."/>
      <w:lvlJc w:val="left"/>
      <w:pPr>
        <w:ind w:left="6173" w:hanging="360"/>
      </w:pPr>
      <w:rPr>
        <w:rFonts w:hint="default"/>
        <w:b w:val="0"/>
        <w:bCs w:val="0"/>
        <w:strike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6783EAE"/>
    <w:multiLevelType w:val="multilevel"/>
    <w:tmpl w:val="0720B9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sz w:val="24"/>
        <w:szCs w:val="24"/>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24" w15:restartNumberingAfterBreak="0">
    <w:nsid w:val="4B135C15"/>
    <w:multiLevelType w:val="multilevel"/>
    <w:tmpl w:val="913C5224"/>
    <w:lvl w:ilvl="0">
      <w:start w:val="8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1C0473"/>
    <w:multiLevelType w:val="hybridMultilevel"/>
    <w:tmpl w:val="5E5EC2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DC4573"/>
    <w:multiLevelType w:val="multilevel"/>
    <w:tmpl w:val="0BBC8ADE"/>
    <w:lvl w:ilvl="0">
      <w:start w:val="1"/>
      <w:numFmt w:val="decimal"/>
      <w:lvlText w:val="%1."/>
      <w:lvlJc w:val="left"/>
      <w:pPr>
        <w:ind w:left="2062" w:hanging="360"/>
      </w:pPr>
      <w:rPr>
        <w:rFonts w:hint="default"/>
        <w:b w:val="0"/>
        <w:bCs w:val="0"/>
        <w:strike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FA48A7"/>
    <w:multiLevelType w:val="multilevel"/>
    <w:tmpl w:val="C89C8854"/>
    <w:styleLink w:val="Esamassraas2"/>
    <w:lvl w:ilvl="0">
      <w:start w:val="1"/>
      <w:numFmt w:val="decimal"/>
      <w:lvlText w:val="%1."/>
      <w:lvlJc w:val="left"/>
      <w:pPr>
        <w:ind w:left="720" w:hanging="360"/>
      </w:pPr>
      <w:rPr>
        <w:rFonts w:ascii="Times New Roman" w:eastAsia="Arial Unicode MS" w:hAnsi="Times New Roman" w:cs="Times New Roman"/>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29" w15:restartNumberingAfterBreak="0">
    <w:nsid w:val="5AD20484"/>
    <w:multiLevelType w:val="hybridMultilevel"/>
    <w:tmpl w:val="7F86B9A8"/>
    <w:lvl w:ilvl="0" w:tplc="A348863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5617B45"/>
    <w:multiLevelType w:val="hybridMultilevel"/>
    <w:tmpl w:val="53A8C45C"/>
    <w:lvl w:ilvl="0" w:tplc="887212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116C6"/>
    <w:multiLevelType w:val="hybridMultilevel"/>
    <w:tmpl w:val="1716F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AA6B24"/>
    <w:multiLevelType w:val="multilevel"/>
    <w:tmpl w:val="2384E5D0"/>
    <w:lvl w:ilvl="0">
      <w:start w:val="14"/>
      <w:numFmt w:val="decimal"/>
      <w:lvlText w:val="%1."/>
      <w:lvlJc w:val="left"/>
      <w:pPr>
        <w:ind w:left="480" w:hanging="480"/>
      </w:pPr>
      <w:rPr>
        <w:rFonts w:hint="default"/>
        <w:b w:val="0"/>
      </w:rPr>
    </w:lvl>
    <w:lvl w:ilvl="1">
      <w:start w:val="1"/>
      <w:numFmt w:val="decimal"/>
      <w:lvlText w:val="%1.%2."/>
      <w:lvlJc w:val="left"/>
      <w:pPr>
        <w:ind w:left="1920" w:hanging="48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33" w15:restartNumberingAfterBreak="0">
    <w:nsid w:val="76FE2DF4"/>
    <w:multiLevelType w:val="multilevel"/>
    <w:tmpl w:val="2D487C8E"/>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685786636">
    <w:abstractNumId w:val="13"/>
  </w:num>
  <w:num w:numId="2" w16cid:durableId="1432510473">
    <w:abstractNumId w:val="18"/>
  </w:num>
  <w:num w:numId="3" w16cid:durableId="263732792">
    <w:abstractNumId w:val="34"/>
  </w:num>
  <w:num w:numId="4" w16cid:durableId="620915528">
    <w:abstractNumId w:val="0"/>
  </w:num>
  <w:num w:numId="5" w16cid:durableId="1838693210">
    <w:abstractNumId w:val="17"/>
  </w:num>
  <w:num w:numId="6" w16cid:durableId="44839463">
    <w:abstractNumId w:val="27"/>
  </w:num>
  <w:num w:numId="7" w16cid:durableId="815071344">
    <w:abstractNumId w:val="1"/>
  </w:num>
  <w:num w:numId="8" w16cid:durableId="16462772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668492">
    <w:abstractNumId w:val="14"/>
  </w:num>
  <w:num w:numId="10" w16cid:durableId="522014146">
    <w:abstractNumId w:val="16"/>
  </w:num>
  <w:num w:numId="11" w16cid:durableId="1628661961">
    <w:abstractNumId w:val="30"/>
  </w:num>
  <w:num w:numId="12" w16cid:durableId="38164404">
    <w:abstractNumId w:val="25"/>
  </w:num>
  <w:num w:numId="13" w16cid:durableId="931624029">
    <w:abstractNumId w:val="7"/>
  </w:num>
  <w:num w:numId="14" w16cid:durableId="2006976712">
    <w:abstractNumId w:val="28"/>
  </w:num>
  <w:num w:numId="15" w16cid:durableId="1630937115">
    <w:abstractNumId w:val="5"/>
  </w:num>
  <w:num w:numId="16" w16cid:durableId="1501963542">
    <w:abstractNumId w:val="20"/>
  </w:num>
  <w:num w:numId="17" w16cid:durableId="1635480572">
    <w:abstractNumId w:val="15"/>
  </w:num>
  <w:num w:numId="18" w16cid:durableId="577253028">
    <w:abstractNumId w:val="4"/>
  </w:num>
  <w:num w:numId="19" w16cid:durableId="1667514078">
    <w:abstractNumId w:val="8"/>
  </w:num>
  <w:num w:numId="20" w16cid:durableId="1492789422">
    <w:abstractNumId w:val="2"/>
  </w:num>
  <w:num w:numId="21" w16cid:durableId="1964534953">
    <w:abstractNumId w:val="32"/>
  </w:num>
  <w:num w:numId="22" w16cid:durableId="1830320821">
    <w:abstractNumId w:val="9"/>
  </w:num>
  <w:num w:numId="23" w16cid:durableId="323971904">
    <w:abstractNumId w:val="29"/>
  </w:num>
  <w:num w:numId="24" w16cid:durableId="454829623">
    <w:abstractNumId w:val="26"/>
  </w:num>
  <w:num w:numId="25" w16cid:durableId="398289020">
    <w:abstractNumId w:val="3"/>
  </w:num>
  <w:num w:numId="26" w16cid:durableId="1023049489">
    <w:abstractNumId w:val="21"/>
  </w:num>
  <w:num w:numId="27" w16cid:durableId="847015267">
    <w:abstractNumId w:val="11"/>
  </w:num>
  <w:num w:numId="28" w16cid:durableId="2051100617">
    <w:abstractNumId w:val="12"/>
  </w:num>
  <w:num w:numId="29" w16cid:durableId="1715041420">
    <w:abstractNumId w:val="33"/>
  </w:num>
  <w:num w:numId="30" w16cid:durableId="12804164">
    <w:abstractNumId w:val="6"/>
  </w:num>
  <w:num w:numId="31" w16cid:durableId="1580094772">
    <w:abstractNumId w:val="19"/>
  </w:num>
  <w:num w:numId="32" w16cid:durableId="368721678">
    <w:abstractNumId w:val="22"/>
  </w:num>
  <w:num w:numId="33" w16cid:durableId="2102407959">
    <w:abstractNumId w:val="10"/>
  </w:num>
  <w:num w:numId="34" w16cid:durableId="1433284213">
    <w:abstractNumId w:val="31"/>
  </w:num>
  <w:num w:numId="35" w16cid:durableId="149025021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336"/>
    <w:rsid w:val="00000EA5"/>
    <w:rsid w:val="00000FD3"/>
    <w:rsid w:val="000010E1"/>
    <w:rsid w:val="000029D4"/>
    <w:rsid w:val="00002D10"/>
    <w:rsid w:val="000045B3"/>
    <w:rsid w:val="00006FB4"/>
    <w:rsid w:val="000077C3"/>
    <w:rsid w:val="00016401"/>
    <w:rsid w:val="00016E22"/>
    <w:rsid w:val="0002011A"/>
    <w:rsid w:val="00021C59"/>
    <w:rsid w:val="000233AE"/>
    <w:rsid w:val="0002411C"/>
    <w:rsid w:val="00025B96"/>
    <w:rsid w:val="00025E51"/>
    <w:rsid w:val="0003258B"/>
    <w:rsid w:val="000330DD"/>
    <w:rsid w:val="00033B0F"/>
    <w:rsid w:val="000344B2"/>
    <w:rsid w:val="00035BE0"/>
    <w:rsid w:val="00035D3B"/>
    <w:rsid w:val="000362E4"/>
    <w:rsid w:val="00036D1C"/>
    <w:rsid w:val="00037AE4"/>
    <w:rsid w:val="00042957"/>
    <w:rsid w:val="00044342"/>
    <w:rsid w:val="00044A30"/>
    <w:rsid w:val="00047651"/>
    <w:rsid w:val="00050CB8"/>
    <w:rsid w:val="00053F6E"/>
    <w:rsid w:val="0005477E"/>
    <w:rsid w:val="00055C27"/>
    <w:rsid w:val="000603C4"/>
    <w:rsid w:val="000615D6"/>
    <w:rsid w:val="0006238D"/>
    <w:rsid w:val="0006471B"/>
    <w:rsid w:val="0006631A"/>
    <w:rsid w:val="00071707"/>
    <w:rsid w:val="00073E4E"/>
    <w:rsid w:val="00074EA1"/>
    <w:rsid w:val="00081039"/>
    <w:rsid w:val="0008135D"/>
    <w:rsid w:val="00081403"/>
    <w:rsid w:val="00081E1C"/>
    <w:rsid w:val="0008301B"/>
    <w:rsid w:val="00083423"/>
    <w:rsid w:val="00085902"/>
    <w:rsid w:val="00086D3E"/>
    <w:rsid w:val="00090D03"/>
    <w:rsid w:val="000927B3"/>
    <w:rsid w:val="0009293B"/>
    <w:rsid w:val="00094EE4"/>
    <w:rsid w:val="0009542A"/>
    <w:rsid w:val="00096583"/>
    <w:rsid w:val="00096DAF"/>
    <w:rsid w:val="00096DEA"/>
    <w:rsid w:val="00096FC6"/>
    <w:rsid w:val="00097C89"/>
    <w:rsid w:val="000A249B"/>
    <w:rsid w:val="000A30E1"/>
    <w:rsid w:val="000A35F5"/>
    <w:rsid w:val="000A57D2"/>
    <w:rsid w:val="000A771A"/>
    <w:rsid w:val="000B0965"/>
    <w:rsid w:val="000B0FE0"/>
    <w:rsid w:val="000B12D7"/>
    <w:rsid w:val="000B1870"/>
    <w:rsid w:val="000B331F"/>
    <w:rsid w:val="000B3761"/>
    <w:rsid w:val="000B39E2"/>
    <w:rsid w:val="000B4C7F"/>
    <w:rsid w:val="000B4E13"/>
    <w:rsid w:val="000B6634"/>
    <w:rsid w:val="000C2788"/>
    <w:rsid w:val="000C291C"/>
    <w:rsid w:val="000C67F2"/>
    <w:rsid w:val="000D098D"/>
    <w:rsid w:val="000D0D25"/>
    <w:rsid w:val="000D0D6A"/>
    <w:rsid w:val="000D0E8A"/>
    <w:rsid w:val="000D35F5"/>
    <w:rsid w:val="000D3976"/>
    <w:rsid w:val="000D5046"/>
    <w:rsid w:val="000D5B27"/>
    <w:rsid w:val="000D64F4"/>
    <w:rsid w:val="000E2801"/>
    <w:rsid w:val="000E382E"/>
    <w:rsid w:val="000E4D8C"/>
    <w:rsid w:val="000E4F30"/>
    <w:rsid w:val="000E5351"/>
    <w:rsid w:val="000E5F2C"/>
    <w:rsid w:val="000E5FEF"/>
    <w:rsid w:val="000E6E73"/>
    <w:rsid w:val="000E7487"/>
    <w:rsid w:val="000E7D13"/>
    <w:rsid w:val="000F0F46"/>
    <w:rsid w:val="000F328A"/>
    <w:rsid w:val="000F440A"/>
    <w:rsid w:val="000F4997"/>
    <w:rsid w:val="00102699"/>
    <w:rsid w:val="001066CB"/>
    <w:rsid w:val="00107162"/>
    <w:rsid w:val="0010799F"/>
    <w:rsid w:val="00113488"/>
    <w:rsid w:val="00113F32"/>
    <w:rsid w:val="0011434A"/>
    <w:rsid w:val="001176A9"/>
    <w:rsid w:val="00120E34"/>
    <w:rsid w:val="001213EC"/>
    <w:rsid w:val="00123236"/>
    <w:rsid w:val="001234B3"/>
    <w:rsid w:val="0012389A"/>
    <w:rsid w:val="00123C2E"/>
    <w:rsid w:val="00123C76"/>
    <w:rsid w:val="00123D65"/>
    <w:rsid w:val="00124E10"/>
    <w:rsid w:val="0012775B"/>
    <w:rsid w:val="001308EB"/>
    <w:rsid w:val="001317AE"/>
    <w:rsid w:val="00133348"/>
    <w:rsid w:val="001337A8"/>
    <w:rsid w:val="00133F79"/>
    <w:rsid w:val="001349AE"/>
    <w:rsid w:val="00134BB5"/>
    <w:rsid w:val="00135632"/>
    <w:rsid w:val="00137996"/>
    <w:rsid w:val="001379CB"/>
    <w:rsid w:val="00141F63"/>
    <w:rsid w:val="00142683"/>
    <w:rsid w:val="00142895"/>
    <w:rsid w:val="00142BD4"/>
    <w:rsid w:val="001435BB"/>
    <w:rsid w:val="00143788"/>
    <w:rsid w:val="00144467"/>
    <w:rsid w:val="00144917"/>
    <w:rsid w:val="00144A00"/>
    <w:rsid w:val="001452DF"/>
    <w:rsid w:val="0014560D"/>
    <w:rsid w:val="001475DA"/>
    <w:rsid w:val="00150B87"/>
    <w:rsid w:val="00152FE5"/>
    <w:rsid w:val="00154C1C"/>
    <w:rsid w:val="001558F8"/>
    <w:rsid w:val="00155E62"/>
    <w:rsid w:val="00156BF1"/>
    <w:rsid w:val="001615B8"/>
    <w:rsid w:val="00161669"/>
    <w:rsid w:val="00161F01"/>
    <w:rsid w:val="00162564"/>
    <w:rsid w:val="00164399"/>
    <w:rsid w:val="00164621"/>
    <w:rsid w:val="001664DC"/>
    <w:rsid w:val="00166996"/>
    <w:rsid w:val="001671FA"/>
    <w:rsid w:val="00167303"/>
    <w:rsid w:val="00171579"/>
    <w:rsid w:val="001718DE"/>
    <w:rsid w:val="00172FD9"/>
    <w:rsid w:val="00175BE5"/>
    <w:rsid w:val="00175FD7"/>
    <w:rsid w:val="00176EC4"/>
    <w:rsid w:val="00176EF6"/>
    <w:rsid w:val="00177144"/>
    <w:rsid w:val="001777F0"/>
    <w:rsid w:val="00177C6B"/>
    <w:rsid w:val="001816AA"/>
    <w:rsid w:val="0018175D"/>
    <w:rsid w:val="001820FB"/>
    <w:rsid w:val="00183FFC"/>
    <w:rsid w:val="00184313"/>
    <w:rsid w:val="00184AB2"/>
    <w:rsid w:val="00185B93"/>
    <w:rsid w:val="0018713C"/>
    <w:rsid w:val="00187197"/>
    <w:rsid w:val="00187605"/>
    <w:rsid w:val="001907DE"/>
    <w:rsid w:val="00191739"/>
    <w:rsid w:val="00192BF6"/>
    <w:rsid w:val="00193234"/>
    <w:rsid w:val="001959D7"/>
    <w:rsid w:val="00196427"/>
    <w:rsid w:val="001A0D4A"/>
    <w:rsid w:val="001A1C0F"/>
    <w:rsid w:val="001A3B6F"/>
    <w:rsid w:val="001A43AB"/>
    <w:rsid w:val="001A5530"/>
    <w:rsid w:val="001A6580"/>
    <w:rsid w:val="001A792E"/>
    <w:rsid w:val="001B3541"/>
    <w:rsid w:val="001B3BE5"/>
    <w:rsid w:val="001B3ECC"/>
    <w:rsid w:val="001B4B8B"/>
    <w:rsid w:val="001B4C93"/>
    <w:rsid w:val="001B57D5"/>
    <w:rsid w:val="001B6D1C"/>
    <w:rsid w:val="001B6DB2"/>
    <w:rsid w:val="001B7AD0"/>
    <w:rsid w:val="001B7F17"/>
    <w:rsid w:val="001C1FCE"/>
    <w:rsid w:val="001C2106"/>
    <w:rsid w:val="001C3689"/>
    <w:rsid w:val="001C48B2"/>
    <w:rsid w:val="001C4C15"/>
    <w:rsid w:val="001C6D88"/>
    <w:rsid w:val="001D24AF"/>
    <w:rsid w:val="001D2AC7"/>
    <w:rsid w:val="001D693E"/>
    <w:rsid w:val="001D6CEE"/>
    <w:rsid w:val="001D6EF2"/>
    <w:rsid w:val="001E06F3"/>
    <w:rsid w:val="001E2267"/>
    <w:rsid w:val="001E28B1"/>
    <w:rsid w:val="001E31B8"/>
    <w:rsid w:val="001E7C94"/>
    <w:rsid w:val="001F0AE3"/>
    <w:rsid w:val="001F1D15"/>
    <w:rsid w:val="001F1F7E"/>
    <w:rsid w:val="001F2432"/>
    <w:rsid w:val="001F2DF5"/>
    <w:rsid w:val="001F5785"/>
    <w:rsid w:val="001F7BE1"/>
    <w:rsid w:val="002013D6"/>
    <w:rsid w:val="00201BE4"/>
    <w:rsid w:val="00202783"/>
    <w:rsid w:val="00202C61"/>
    <w:rsid w:val="00206631"/>
    <w:rsid w:val="002123E6"/>
    <w:rsid w:val="002126BB"/>
    <w:rsid w:val="00212BD7"/>
    <w:rsid w:val="00214588"/>
    <w:rsid w:val="002145D5"/>
    <w:rsid w:val="00214EC3"/>
    <w:rsid w:val="00215A3A"/>
    <w:rsid w:val="00215F0C"/>
    <w:rsid w:val="00216C82"/>
    <w:rsid w:val="002216DC"/>
    <w:rsid w:val="00221EE0"/>
    <w:rsid w:val="00222BE3"/>
    <w:rsid w:val="002231B8"/>
    <w:rsid w:val="00224246"/>
    <w:rsid w:val="002246CC"/>
    <w:rsid w:val="00224BAA"/>
    <w:rsid w:val="00226971"/>
    <w:rsid w:val="00226B40"/>
    <w:rsid w:val="0022725F"/>
    <w:rsid w:val="00231D1D"/>
    <w:rsid w:val="00231E72"/>
    <w:rsid w:val="00234D23"/>
    <w:rsid w:val="00235FAA"/>
    <w:rsid w:val="002361BA"/>
    <w:rsid w:val="0024094D"/>
    <w:rsid w:val="00242C5E"/>
    <w:rsid w:val="002432D0"/>
    <w:rsid w:val="002444A3"/>
    <w:rsid w:val="00244687"/>
    <w:rsid w:val="00244FDE"/>
    <w:rsid w:val="00245A02"/>
    <w:rsid w:val="00247696"/>
    <w:rsid w:val="0025155B"/>
    <w:rsid w:val="00251A38"/>
    <w:rsid w:val="00251BAD"/>
    <w:rsid w:val="002524F9"/>
    <w:rsid w:val="00252D96"/>
    <w:rsid w:val="00253F28"/>
    <w:rsid w:val="0025431C"/>
    <w:rsid w:val="00254391"/>
    <w:rsid w:val="00255429"/>
    <w:rsid w:val="00260179"/>
    <w:rsid w:val="0026077D"/>
    <w:rsid w:val="0026336C"/>
    <w:rsid w:val="002639E6"/>
    <w:rsid w:val="00265131"/>
    <w:rsid w:val="002652F9"/>
    <w:rsid w:val="00265896"/>
    <w:rsid w:val="002658F0"/>
    <w:rsid w:val="00266E33"/>
    <w:rsid w:val="002676FF"/>
    <w:rsid w:val="0026771C"/>
    <w:rsid w:val="00272361"/>
    <w:rsid w:val="0027244C"/>
    <w:rsid w:val="00276495"/>
    <w:rsid w:val="00276A62"/>
    <w:rsid w:val="00276B7F"/>
    <w:rsid w:val="00277D55"/>
    <w:rsid w:val="00280D3C"/>
    <w:rsid w:val="00281678"/>
    <w:rsid w:val="002819A8"/>
    <w:rsid w:val="002902A3"/>
    <w:rsid w:val="002932CC"/>
    <w:rsid w:val="0029342A"/>
    <w:rsid w:val="002935D6"/>
    <w:rsid w:val="00294A09"/>
    <w:rsid w:val="002A1F29"/>
    <w:rsid w:val="002A2BC7"/>
    <w:rsid w:val="002A5051"/>
    <w:rsid w:val="002A5515"/>
    <w:rsid w:val="002A632B"/>
    <w:rsid w:val="002A7126"/>
    <w:rsid w:val="002B0BDC"/>
    <w:rsid w:val="002B1A12"/>
    <w:rsid w:val="002B24E4"/>
    <w:rsid w:val="002B39B2"/>
    <w:rsid w:val="002B49A1"/>
    <w:rsid w:val="002B7301"/>
    <w:rsid w:val="002C0DF8"/>
    <w:rsid w:val="002C151C"/>
    <w:rsid w:val="002C1839"/>
    <w:rsid w:val="002C3395"/>
    <w:rsid w:val="002C397D"/>
    <w:rsid w:val="002C74D6"/>
    <w:rsid w:val="002D311F"/>
    <w:rsid w:val="002D4444"/>
    <w:rsid w:val="002D468C"/>
    <w:rsid w:val="002D48CF"/>
    <w:rsid w:val="002D6949"/>
    <w:rsid w:val="002D69BC"/>
    <w:rsid w:val="002D69E4"/>
    <w:rsid w:val="002D6C41"/>
    <w:rsid w:val="002D7171"/>
    <w:rsid w:val="002E3D72"/>
    <w:rsid w:val="002E4540"/>
    <w:rsid w:val="002E6284"/>
    <w:rsid w:val="002E649F"/>
    <w:rsid w:val="002E7D18"/>
    <w:rsid w:val="002E7D61"/>
    <w:rsid w:val="002F0310"/>
    <w:rsid w:val="002F2E5D"/>
    <w:rsid w:val="002F39D0"/>
    <w:rsid w:val="002F5683"/>
    <w:rsid w:val="002F61D3"/>
    <w:rsid w:val="002F6AAD"/>
    <w:rsid w:val="0030003B"/>
    <w:rsid w:val="0030303D"/>
    <w:rsid w:val="003036CF"/>
    <w:rsid w:val="0030595B"/>
    <w:rsid w:val="00305A21"/>
    <w:rsid w:val="00306DEF"/>
    <w:rsid w:val="00307CB1"/>
    <w:rsid w:val="0031039E"/>
    <w:rsid w:val="003116A4"/>
    <w:rsid w:val="0031241C"/>
    <w:rsid w:val="0031246A"/>
    <w:rsid w:val="00313200"/>
    <w:rsid w:val="00314C9F"/>
    <w:rsid w:val="00315FA6"/>
    <w:rsid w:val="003204BE"/>
    <w:rsid w:val="003205F3"/>
    <w:rsid w:val="0032071F"/>
    <w:rsid w:val="00320D92"/>
    <w:rsid w:val="003212B3"/>
    <w:rsid w:val="003225AE"/>
    <w:rsid w:val="003245DD"/>
    <w:rsid w:val="00324A1C"/>
    <w:rsid w:val="00324BED"/>
    <w:rsid w:val="00324DC9"/>
    <w:rsid w:val="0032586E"/>
    <w:rsid w:val="003309F8"/>
    <w:rsid w:val="00331BCB"/>
    <w:rsid w:val="00332F03"/>
    <w:rsid w:val="003344BC"/>
    <w:rsid w:val="00334EB0"/>
    <w:rsid w:val="0033570B"/>
    <w:rsid w:val="00335A21"/>
    <w:rsid w:val="00335F19"/>
    <w:rsid w:val="00336F63"/>
    <w:rsid w:val="00340B93"/>
    <w:rsid w:val="00340F61"/>
    <w:rsid w:val="0034132B"/>
    <w:rsid w:val="00341B77"/>
    <w:rsid w:val="00342473"/>
    <w:rsid w:val="00343181"/>
    <w:rsid w:val="00346FD6"/>
    <w:rsid w:val="0034717F"/>
    <w:rsid w:val="00350FE0"/>
    <w:rsid w:val="00351472"/>
    <w:rsid w:val="003538D7"/>
    <w:rsid w:val="00354BB8"/>
    <w:rsid w:val="00354F40"/>
    <w:rsid w:val="00355782"/>
    <w:rsid w:val="003558E5"/>
    <w:rsid w:val="00356578"/>
    <w:rsid w:val="00360148"/>
    <w:rsid w:val="003638A8"/>
    <w:rsid w:val="0036529A"/>
    <w:rsid w:val="003703AF"/>
    <w:rsid w:val="003707B6"/>
    <w:rsid w:val="00370EE8"/>
    <w:rsid w:val="00370FC7"/>
    <w:rsid w:val="003718BB"/>
    <w:rsid w:val="0037203A"/>
    <w:rsid w:val="0037393E"/>
    <w:rsid w:val="00375A08"/>
    <w:rsid w:val="0037768B"/>
    <w:rsid w:val="00377A4E"/>
    <w:rsid w:val="003809BE"/>
    <w:rsid w:val="00380B5D"/>
    <w:rsid w:val="003812EE"/>
    <w:rsid w:val="0038341F"/>
    <w:rsid w:val="003834BA"/>
    <w:rsid w:val="00383A7E"/>
    <w:rsid w:val="0038505D"/>
    <w:rsid w:val="0038646A"/>
    <w:rsid w:val="0038651C"/>
    <w:rsid w:val="00387F80"/>
    <w:rsid w:val="0039328D"/>
    <w:rsid w:val="00393E43"/>
    <w:rsid w:val="00394D9D"/>
    <w:rsid w:val="00397356"/>
    <w:rsid w:val="003A0B74"/>
    <w:rsid w:val="003A0BBF"/>
    <w:rsid w:val="003A22D3"/>
    <w:rsid w:val="003A2392"/>
    <w:rsid w:val="003A4C60"/>
    <w:rsid w:val="003A4E00"/>
    <w:rsid w:val="003A4E14"/>
    <w:rsid w:val="003A586C"/>
    <w:rsid w:val="003A71D9"/>
    <w:rsid w:val="003B0D94"/>
    <w:rsid w:val="003B1E95"/>
    <w:rsid w:val="003B240F"/>
    <w:rsid w:val="003B29AD"/>
    <w:rsid w:val="003B2D17"/>
    <w:rsid w:val="003B3BF9"/>
    <w:rsid w:val="003B4B10"/>
    <w:rsid w:val="003B63C8"/>
    <w:rsid w:val="003B6D62"/>
    <w:rsid w:val="003C0A76"/>
    <w:rsid w:val="003C193E"/>
    <w:rsid w:val="003C3C2D"/>
    <w:rsid w:val="003C4872"/>
    <w:rsid w:val="003D16A4"/>
    <w:rsid w:val="003D280A"/>
    <w:rsid w:val="003D72D9"/>
    <w:rsid w:val="003D7DCC"/>
    <w:rsid w:val="003E0977"/>
    <w:rsid w:val="003E2A86"/>
    <w:rsid w:val="003E2AF8"/>
    <w:rsid w:val="003E4E94"/>
    <w:rsid w:val="003E5536"/>
    <w:rsid w:val="003E6152"/>
    <w:rsid w:val="003F18E3"/>
    <w:rsid w:val="003F2A3F"/>
    <w:rsid w:val="003F2DAC"/>
    <w:rsid w:val="003F3D07"/>
    <w:rsid w:val="003F3FB1"/>
    <w:rsid w:val="003F5D2E"/>
    <w:rsid w:val="003F6C03"/>
    <w:rsid w:val="003F722F"/>
    <w:rsid w:val="003F7AC9"/>
    <w:rsid w:val="003F7C7D"/>
    <w:rsid w:val="00401DC7"/>
    <w:rsid w:val="00402549"/>
    <w:rsid w:val="0040288D"/>
    <w:rsid w:val="004043E2"/>
    <w:rsid w:val="00404880"/>
    <w:rsid w:val="004049AA"/>
    <w:rsid w:val="00406CE1"/>
    <w:rsid w:val="004078D0"/>
    <w:rsid w:val="004078FA"/>
    <w:rsid w:val="00410ACE"/>
    <w:rsid w:val="00412198"/>
    <w:rsid w:val="00412B8F"/>
    <w:rsid w:val="00415022"/>
    <w:rsid w:val="0041609B"/>
    <w:rsid w:val="00416849"/>
    <w:rsid w:val="004226CC"/>
    <w:rsid w:val="00422705"/>
    <w:rsid w:val="004227BA"/>
    <w:rsid w:val="00423240"/>
    <w:rsid w:val="00423914"/>
    <w:rsid w:val="00424917"/>
    <w:rsid w:val="0042728F"/>
    <w:rsid w:val="00430B44"/>
    <w:rsid w:val="00431CED"/>
    <w:rsid w:val="00432E38"/>
    <w:rsid w:val="00433D96"/>
    <w:rsid w:val="00434A80"/>
    <w:rsid w:val="00435707"/>
    <w:rsid w:val="00435AAB"/>
    <w:rsid w:val="004362FA"/>
    <w:rsid w:val="00437216"/>
    <w:rsid w:val="0044323E"/>
    <w:rsid w:val="00446903"/>
    <w:rsid w:val="00446D09"/>
    <w:rsid w:val="00450364"/>
    <w:rsid w:val="0045067F"/>
    <w:rsid w:val="00452DFB"/>
    <w:rsid w:val="00452F05"/>
    <w:rsid w:val="00453370"/>
    <w:rsid w:val="00453396"/>
    <w:rsid w:val="00455018"/>
    <w:rsid w:val="00457C81"/>
    <w:rsid w:val="00457DD3"/>
    <w:rsid w:val="004614FB"/>
    <w:rsid w:val="00461B30"/>
    <w:rsid w:val="004624D6"/>
    <w:rsid w:val="00464769"/>
    <w:rsid w:val="00464887"/>
    <w:rsid w:val="00465CAF"/>
    <w:rsid w:val="004717F7"/>
    <w:rsid w:val="00475141"/>
    <w:rsid w:val="0047598D"/>
    <w:rsid w:val="00475B64"/>
    <w:rsid w:val="004774D1"/>
    <w:rsid w:val="00477DFF"/>
    <w:rsid w:val="00480E67"/>
    <w:rsid w:val="004830EC"/>
    <w:rsid w:val="00485770"/>
    <w:rsid w:val="0048592C"/>
    <w:rsid w:val="00486AF4"/>
    <w:rsid w:val="004873BE"/>
    <w:rsid w:val="0049099E"/>
    <w:rsid w:val="00491DF6"/>
    <w:rsid w:val="00492188"/>
    <w:rsid w:val="00493C5D"/>
    <w:rsid w:val="00497E31"/>
    <w:rsid w:val="004A3BF3"/>
    <w:rsid w:val="004A3C66"/>
    <w:rsid w:val="004A4B65"/>
    <w:rsid w:val="004A4BA5"/>
    <w:rsid w:val="004A689E"/>
    <w:rsid w:val="004B1F60"/>
    <w:rsid w:val="004B377F"/>
    <w:rsid w:val="004B436C"/>
    <w:rsid w:val="004B44A8"/>
    <w:rsid w:val="004B65BC"/>
    <w:rsid w:val="004B69FC"/>
    <w:rsid w:val="004C04AB"/>
    <w:rsid w:val="004C068A"/>
    <w:rsid w:val="004C0DFD"/>
    <w:rsid w:val="004C19D7"/>
    <w:rsid w:val="004C2D65"/>
    <w:rsid w:val="004C3E7D"/>
    <w:rsid w:val="004C3E8C"/>
    <w:rsid w:val="004C53B6"/>
    <w:rsid w:val="004C561A"/>
    <w:rsid w:val="004C61F2"/>
    <w:rsid w:val="004C66B9"/>
    <w:rsid w:val="004D0BFD"/>
    <w:rsid w:val="004D1489"/>
    <w:rsid w:val="004D32E7"/>
    <w:rsid w:val="004D44F0"/>
    <w:rsid w:val="004D4E75"/>
    <w:rsid w:val="004D585D"/>
    <w:rsid w:val="004E06FA"/>
    <w:rsid w:val="004E15C5"/>
    <w:rsid w:val="004E15D5"/>
    <w:rsid w:val="004E1BC2"/>
    <w:rsid w:val="004E2218"/>
    <w:rsid w:val="004E3ED6"/>
    <w:rsid w:val="004E5215"/>
    <w:rsid w:val="004E5BCD"/>
    <w:rsid w:val="004E660D"/>
    <w:rsid w:val="004F0855"/>
    <w:rsid w:val="004F199F"/>
    <w:rsid w:val="004F1AE9"/>
    <w:rsid w:val="004F20D0"/>
    <w:rsid w:val="004F3437"/>
    <w:rsid w:val="004F4531"/>
    <w:rsid w:val="004F67E8"/>
    <w:rsid w:val="004F7F1B"/>
    <w:rsid w:val="005002E6"/>
    <w:rsid w:val="005035E9"/>
    <w:rsid w:val="00505FAA"/>
    <w:rsid w:val="005066E4"/>
    <w:rsid w:val="0050680A"/>
    <w:rsid w:val="005076C3"/>
    <w:rsid w:val="00507946"/>
    <w:rsid w:val="005108C3"/>
    <w:rsid w:val="005112AF"/>
    <w:rsid w:val="00511D2C"/>
    <w:rsid w:val="0051322B"/>
    <w:rsid w:val="00514552"/>
    <w:rsid w:val="005166FF"/>
    <w:rsid w:val="005206F5"/>
    <w:rsid w:val="00521EDA"/>
    <w:rsid w:val="00521FC9"/>
    <w:rsid w:val="0052260C"/>
    <w:rsid w:val="00522901"/>
    <w:rsid w:val="00522E3A"/>
    <w:rsid w:val="00526B21"/>
    <w:rsid w:val="0052725C"/>
    <w:rsid w:val="0053027D"/>
    <w:rsid w:val="00533132"/>
    <w:rsid w:val="00533210"/>
    <w:rsid w:val="0053368A"/>
    <w:rsid w:val="00533D16"/>
    <w:rsid w:val="00533FAD"/>
    <w:rsid w:val="00534919"/>
    <w:rsid w:val="00537D84"/>
    <w:rsid w:val="00540648"/>
    <w:rsid w:val="00540C40"/>
    <w:rsid w:val="00540CE9"/>
    <w:rsid w:val="0054269E"/>
    <w:rsid w:val="00544413"/>
    <w:rsid w:val="0054488B"/>
    <w:rsid w:val="00545CA4"/>
    <w:rsid w:val="00545CB1"/>
    <w:rsid w:val="00546F1F"/>
    <w:rsid w:val="00547864"/>
    <w:rsid w:val="00547AAF"/>
    <w:rsid w:val="00547D76"/>
    <w:rsid w:val="00550966"/>
    <w:rsid w:val="0055197A"/>
    <w:rsid w:val="005579E8"/>
    <w:rsid w:val="00557C0C"/>
    <w:rsid w:val="005603EB"/>
    <w:rsid w:val="00561366"/>
    <w:rsid w:val="0056180F"/>
    <w:rsid w:val="00561EA8"/>
    <w:rsid w:val="005658DD"/>
    <w:rsid w:val="0056641C"/>
    <w:rsid w:val="00566850"/>
    <w:rsid w:val="00566E5D"/>
    <w:rsid w:val="005700D0"/>
    <w:rsid w:val="005704CF"/>
    <w:rsid w:val="00572359"/>
    <w:rsid w:val="00574313"/>
    <w:rsid w:val="00574C0D"/>
    <w:rsid w:val="0057530D"/>
    <w:rsid w:val="005755C7"/>
    <w:rsid w:val="005761D1"/>
    <w:rsid w:val="00577910"/>
    <w:rsid w:val="0058075A"/>
    <w:rsid w:val="005807CE"/>
    <w:rsid w:val="0058152A"/>
    <w:rsid w:val="00581E11"/>
    <w:rsid w:val="00582B0C"/>
    <w:rsid w:val="0058422D"/>
    <w:rsid w:val="005906E0"/>
    <w:rsid w:val="00590BBD"/>
    <w:rsid w:val="00591293"/>
    <w:rsid w:val="00593EDE"/>
    <w:rsid w:val="00594E3C"/>
    <w:rsid w:val="005967EA"/>
    <w:rsid w:val="00597410"/>
    <w:rsid w:val="00597657"/>
    <w:rsid w:val="005A0CAA"/>
    <w:rsid w:val="005A31E1"/>
    <w:rsid w:val="005A4B27"/>
    <w:rsid w:val="005A52E0"/>
    <w:rsid w:val="005A7AE4"/>
    <w:rsid w:val="005B0FAC"/>
    <w:rsid w:val="005B104F"/>
    <w:rsid w:val="005B1798"/>
    <w:rsid w:val="005B67C3"/>
    <w:rsid w:val="005B7FD1"/>
    <w:rsid w:val="005C2277"/>
    <w:rsid w:val="005C28CE"/>
    <w:rsid w:val="005C3EC4"/>
    <w:rsid w:val="005C3EFC"/>
    <w:rsid w:val="005C4A07"/>
    <w:rsid w:val="005C5333"/>
    <w:rsid w:val="005C5E87"/>
    <w:rsid w:val="005C6471"/>
    <w:rsid w:val="005C71DA"/>
    <w:rsid w:val="005C785C"/>
    <w:rsid w:val="005D3CDB"/>
    <w:rsid w:val="005D481B"/>
    <w:rsid w:val="005D4B79"/>
    <w:rsid w:val="005D5833"/>
    <w:rsid w:val="005D5DBA"/>
    <w:rsid w:val="005D6BD7"/>
    <w:rsid w:val="005E1610"/>
    <w:rsid w:val="005E16DE"/>
    <w:rsid w:val="005E1738"/>
    <w:rsid w:val="005E1E4E"/>
    <w:rsid w:val="005E294A"/>
    <w:rsid w:val="005E6775"/>
    <w:rsid w:val="005F0447"/>
    <w:rsid w:val="005F28B1"/>
    <w:rsid w:val="005F37A1"/>
    <w:rsid w:val="005F51B5"/>
    <w:rsid w:val="005F67BE"/>
    <w:rsid w:val="005F7C6D"/>
    <w:rsid w:val="006000DC"/>
    <w:rsid w:val="00602799"/>
    <w:rsid w:val="00602CA8"/>
    <w:rsid w:val="006037BC"/>
    <w:rsid w:val="00605077"/>
    <w:rsid w:val="00605D32"/>
    <w:rsid w:val="00610C15"/>
    <w:rsid w:val="006118F2"/>
    <w:rsid w:val="00612185"/>
    <w:rsid w:val="00612E83"/>
    <w:rsid w:val="006142AA"/>
    <w:rsid w:val="00614872"/>
    <w:rsid w:val="0061683E"/>
    <w:rsid w:val="00617434"/>
    <w:rsid w:val="006178F9"/>
    <w:rsid w:val="006204E6"/>
    <w:rsid w:val="00620EF8"/>
    <w:rsid w:val="00621AD8"/>
    <w:rsid w:val="0062252F"/>
    <w:rsid w:val="00623713"/>
    <w:rsid w:val="0062372C"/>
    <w:rsid w:val="006244B3"/>
    <w:rsid w:val="006256CC"/>
    <w:rsid w:val="00625CC3"/>
    <w:rsid w:val="00626774"/>
    <w:rsid w:val="00626B6F"/>
    <w:rsid w:val="00626D74"/>
    <w:rsid w:val="006332C0"/>
    <w:rsid w:val="00633FE0"/>
    <w:rsid w:val="006347BF"/>
    <w:rsid w:val="00634988"/>
    <w:rsid w:val="0063508B"/>
    <w:rsid w:val="00635FDA"/>
    <w:rsid w:val="00636CFE"/>
    <w:rsid w:val="006402CC"/>
    <w:rsid w:val="00640367"/>
    <w:rsid w:val="00640600"/>
    <w:rsid w:val="006410E7"/>
    <w:rsid w:val="0064190A"/>
    <w:rsid w:val="00641EE7"/>
    <w:rsid w:val="00642164"/>
    <w:rsid w:val="006423A2"/>
    <w:rsid w:val="00642DAC"/>
    <w:rsid w:val="006435A7"/>
    <w:rsid w:val="00644CC7"/>
    <w:rsid w:val="006460C1"/>
    <w:rsid w:val="00646392"/>
    <w:rsid w:val="006466F7"/>
    <w:rsid w:val="006471CB"/>
    <w:rsid w:val="006477A4"/>
    <w:rsid w:val="00647904"/>
    <w:rsid w:val="00650F95"/>
    <w:rsid w:val="00651881"/>
    <w:rsid w:val="00652329"/>
    <w:rsid w:val="0065315A"/>
    <w:rsid w:val="006531B8"/>
    <w:rsid w:val="00653AE8"/>
    <w:rsid w:val="00653D66"/>
    <w:rsid w:val="00654EB4"/>
    <w:rsid w:val="0065517E"/>
    <w:rsid w:val="00656049"/>
    <w:rsid w:val="006600E1"/>
    <w:rsid w:val="0066051E"/>
    <w:rsid w:val="0066162D"/>
    <w:rsid w:val="00664D00"/>
    <w:rsid w:val="00664DEF"/>
    <w:rsid w:val="00664EFE"/>
    <w:rsid w:val="00667993"/>
    <w:rsid w:val="00667A18"/>
    <w:rsid w:val="00670498"/>
    <w:rsid w:val="006712FB"/>
    <w:rsid w:val="00671607"/>
    <w:rsid w:val="00672A67"/>
    <w:rsid w:val="00676AB7"/>
    <w:rsid w:val="0068115B"/>
    <w:rsid w:val="00683050"/>
    <w:rsid w:val="006847F2"/>
    <w:rsid w:val="00685A7A"/>
    <w:rsid w:val="006869C1"/>
    <w:rsid w:val="006872E8"/>
    <w:rsid w:val="0069031D"/>
    <w:rsid w:val="00691A1E"/>
    <w:rsid w:val="00691BD1"/>
    <w:rsid w:val="006929DB"/>
    <w:rsid w:val="00693820"/>
    <w:rsid w:val="00693E39"/>
    <w:rsid w:val="00694594"/>
    <w:rsid w:val="00695C83"/>
    <w:rsid w:val="006A13B8"/>
    <w:rsid w:val="006A26BD"/>
    <w:rsid w:val="006A5AF9"/>
    <w:rsid w:val="006A773E"/>
    <w:rsid w:val="006A7CF0"/>
    <w:rsid w:val="006B112D"/>
    <w:rsid w:val="006B182F"/>
    <w:rsid w:val="006B202D"/>
    <w:rsid w:val="006B2048"/>
    <w:rsid w:val="006B2330"/>
    <w:rsid w:val="006B408A"/>
    <w:rsid w:val="006B6074"/>
    <w:rsid w:val="006B7840"/>
    <w:rsid w:val="006B78B3"/>
    <w:rsid w:val="006B78CC"/>
    <w:rsid w:val="006B7C61"/>
    <w:rsid w:val="006C080F"/>
    <w:rsid w:val="006C0CC0"/>
    <w:rsid w:val="006C271F"/>
    <w:rsid w:val="006C2B7D"/>
    <w:rsid w:val="006C70AD"/>
    <w:rsid w:val="006C7806"/>
    <w:rsid w:val="006C7DAB"/>
    <w:rsid w:val="006C7DE8"/>
    <w:rsid w:val="006D33FD"/>
    <w:rsid w:val="006D4761"/>
    <w:rsid w:val="006D48DE"/>
    <w:rsid w:val="006D4FC5"/>
    <w:rsid w:val="006E09A1"/>
    <w:rsid w:val="006E114F"/>
    <w:rsid w:val="006E1DF4"/>
    <w:rsid w:val="006E4F77"/>
    <w:rsid w:val="006E7621"/>
    <w:rsid w:val="006F2F5D"/>
    <w:rsid w:val="006F3EDD"/>
    <w:rsid w:val="006F5B6A"/>
    <w:rsid w:val="006F7CDC"/>
    <w:rsid w:val="00700DEF"/>
    <w:rsid w:val="007023CD"/>
    <w:rsid w:val="00702A07"/>
    <w:rsid w:val="00702BF0"/>
    <w:rsid w:val="0070377F"/>
    <w:rsid w:val="007054F5"/>
    <w:rsid w:val="00710E6B"/>
    <w:rsid w:val="00711902"/>
    <w:rsid w:val="007122B0"/>
    <w:rsid w:val="00712379"/>
    <w:rsid w:val="007128D6"/>
    <w:rsid w:val="00713610"/>
    <w:rsid w:val="007145B0"/>
    <w:rsid w:val="00715A04"/>
    <w:rsid w:val="00715A12"/>
    <w:rsid w:val="00720ABA"/>
    <w:rsid w:val="00720FDA"/>
    <w:rsid w:val="00721B7B"/>
    <w:rsid w:val="00721D39"/>
    <w:rsid w:val="007228F3"/>
    <w:rsid w:val="00724745"/>
    <w:rsid w:val="00724FFE"/>
    <w:rsid w:val="00725360"/>
    <w:rsid w:val="00725D30"/>
    <w:rsid w:val="007260B6"/>
    <w:rsid w:val="00730A0F"/>
    <w:rsid w:val="00733231"/>
    <w:rsid w:val="00734106"/>
    <w:rsid w:val="00734600"/>
    <w:rsid w:val="00737DFB"/>
    <w:rsid w:val="00740706"/>
    <w:rsid w:val="007408DC"/>
    <w:rsid w:val="00740D81"/>
    <w:rsid w:val="007410E6"/>
    <w:rsid w:val="007429F2"/>
    <w:rsid w:val="00745BE9"/>
    <w:rsid w:val="00746560"/>
    <w:rsid w:val="00746C12"/>
    <w:rsid w:val="00746F43"/>
    <w:rsid w:val="00747971"/>
    <w:rsid w:val="00747F6B"/>
    <w:rsid w:val="007523F9"/>
    <w:rsid w:val="007526E1"/>
    <w:rsid w:val="00753530"/>
    <w:rsid w:val="007542CB"/>
    <w:rsid w:val="00757242"/>
    <w:rsid w:val="00757351"/>
    <w:rsid w:val="00760760"/>
    <w:rsid w:val="00761BD4"/>
    <w:rsid w:val="007634A3"/>
    <w:rsid w:val="0076497B"/>
    <w:rsid w:val="0076675E"/>
    <w:rsid w:val="00766FC6"/>
    <w:rsid w:val="00770274"/>
    <w:rsid w:val="00771EB1"/>
    <w:rsid w:val="007721BE"/>
    <w:rsid w:val="007738D9"/>
    <w:rsid w:val="00773B16"/>
    <w:rsid w:val="00775765"/>
    <w:rsid w:val="00776144"/>
    <w:rsid w:val="00776BE6"/>
    <w:rsid w:val="00776DBF"/>
    <w:rsid w:val="00781914"/>
    <w:rsid w:val="00781DA7"/>
    <w:rsid w:val="00782FD8"/>
    <w:rsid w:val="00784023"/>
    <w:rsid w:val="00784B2A"/>
    <w:rsid w:val="00784B32"/>
    <w:rsid w:val="00785096"/>
    <w:rsid w:val="0078620B"/>
    <w:rsid w:val="00786D55"/>
    <w:rsid w:val="00790DC8"/>
    <w:rsid w:val="007914DD"/>
    <w:rsid w:val="007927BE"/>
    <w:rsid w:val="00792F28"/>
    <w:rsid w:val="00794AB4"/>
    <w:rsid w:val="00794CC5"/>
    <w:rsid w:val="00794E9C"/>
    <w:rsid w:val="00796184"/>
    <w:rsid w:val="00796187"/>
    <w:rsid w:val="007978AD"/>
    <w:rsid w:val="007A0336"/>
    <w:rsid w:val="007A03DC"/>
    <w:rsid w:val="007A4913"/>
    <w:rsid w:val="007A589D"/>
    <w:rsid w:val="007A7514"/>
    <w:rsid w:val="007B21D5"/>
    <w:rsid w:val="007B31E9"/>
    <w:rsid w:val="007C044B"/>
    <w:rsid w:val="007C0AA4"/>
    <w:rsid w:val="007C1114"/>
    <w:rsid w:val="007C170C"/>
    <w:rsid w:val="007C2325"/>
    <w:rsid w:val="007C278C"/>
    <w:rsid w:val="007C2D8F"/>
    <w:rsid w:val="007C574F"/>
    <w:rsid w:val="007C68E6"/>
    <w:rsid w:val="007C77BD"/>
    <w:rsid w:val="007C7DC8"/>
    <w:rsid w:val="007D375A"/>
    <w:rsid w:val="007D4FE8"/>
    <w:rsid w:val="007D5A0A"/>
    <w:rsid w:val="007E0E83"/>
    <w:rsid w:val="007E0F70"/>
    <w:rsid w:val="007E2CF5"/>
    <w:rsid w:val="007E2DB7"/>
    <w:rsid w:val="007E63A3"/>
    <w:rsid w:val="007E6442"/>
    <w:rsid w:val="007F0DCD"/>
    <w:rsid w:val="007F0F75"/>
    <w:rsid w:val="007F1535"/>
    <w:rsid w:val="007F15FD"/>
    <w:rsid w:val="007F17B1"/>
    <w:rsid w:val="007F2870"/>
    <w:rsid w:val="007F2E56"/>
    <w:rsid w:val="007F3152"/>
    <w:rsid w:val="007F7BCC"/>
    <w:rsid w:val="00802F7C"/>
    <w:rsid w:val="008041B8"/>
    <w:rsid w:val="00807277"/>
    <w:rsid w:val="00812EF7"/>
    <w:rsid w:val="00813192"/>
    <w:rsid w:val="008154E9"/>
    <w:rsid w:val="008157C6"/>
    <w:rsid w:val="0081607F"/>
    <w:rsid w:val="0082041E"/>
    <w:rsid w:val="00821233"/>
    <w:rsid w:val="00821BAE"/>
    <w:rsid w:val="008220F2"/>
    <w:rsid w:val="008262BF"/>
    <w:rsid w:val="008305FE"/>
    <w:rsid w:val="00830DD3"/>
    <w:rsid w:val="0083428A"/>
    <w:rsid w:val="00834BF7"/>
    <w:rsid w:val="00834F32"/>
    <w:rsid w:val="0083785E"/>
    <w:rsid w:val="00837F05"/>
    <w:rsid w:val="0084168A"/>
    <w:rsid w:val="0084197B"/>
    <w:rsid w:val="00842153"/>
    <w:rsid w:val="00842588"/>
    <w:rsid w:val="00842788"/>
    <w:rsid w:val="00843A63"/>
    <w:rsid w:val="00852DD6"/>
    <w:rsid w:val="008534FA"/>
    <w:rsid w:val="00856F23"/>
    <w:rsid w:val="00860234"/>
    <w:rsid w:val="008608FE"/>
    <w:rsid w:val="00861269"/>
    <w:rsid w:val="00862F23"/>
    <w:rsid w:val="00863430"/>
    <w:rsid w:val="00863AFA"/>
    <w:rsid w:val="00863B80"/>
    <w:rsid w:val="008655FA"/>
    <w:rsid w:val="008668A2"/>
    <w:rsid w:val="00866D44"/>
    <w:rsid w:val="00871E79"/>
    <w:rsid w:val="008734B6"/>
    <w:rsid w:val="008734ED"/>
    <w:rsid w:val="00874012"/>
    <w:rsid w:val="0087418B"/>
    <w:rsid w:val="00874C84"/>
    <w:rsid w:val="008754F9"/>
    <w:rsid w:val="0087607D"/>
    <w:rsid w:val="008766E2"/>
    <w:rsid w:val="008804D6"/>
    <w:rsid w:val="008809E8"/>
    <w:rsid w:val="00880E6A"/>
    <w:rsid w:val="00881D15"/>
    <w:rsid w:val="008824B1"/>
    <w:rsid w:val="00882FE8"/>
    <w:rsid w:val="008834DA"/>
    <w:rsid w:val="00884A4B"/>
    <w:rsid w:val="008854EC"/>
    <w:rsid w:val="0088744E"/>
    <w:rsid w:val="008876F7"/>
    <w:rsid w:val="008900D0"/>
    <w:rsid w:val="00890547"/>
    <w:rsid w:val="00891027"/>
    <w:rsid w:val="008919BB"/>
    <w:rsid w:val="00892101"/>
    <w:rsid w:val="00892361"/>
    <w:rsid w:val="0089350B"/>
    <w:rsid w:val="008938CB"/>
    <w:rsid w:val="00893C75"/>
    <w:rsid w:val="00894CF1"/>
    <w:rsid w:val="00894F74"/>
    <w:rsid w:val="00897117"/>
    <w:rsid w:val="00897442"/>
    <w:rsid w:val="008A1881"/>
    <w:rsid w:val="008A458B"/>
    <w:rsid w:val="008A4CF3"/>
    <w:rsid w:val="008A5193"/>
    <w:rsid w:val="008A5A00"/>
    <w:rsid w:val="008A6707"/>
    <w:rsid w:val="008B054A"/>
    <w:rsid w:val="008B37DF"/>
    <w:rsid w:val="008B77FE"/>
    <w:rsid w:val="008C34BA"/>
    <w:rsid w:val="008C5C11"/>
    <w:rsid w:val="008C62DE"/>
    <w:rsid w:val="008C63C3"/>
    <w:rsid w:val="008D03AF"/>
    <w:rsid w:val="008D0783"/>
    <w:rsid w:val="008D0E54"/>
    <w:rsid w:val="008D0E56"/>
    <w:rsid w:val="008D1C6A"/>
    <w:rsid w:val="008D2343"/>
    <w:rsid w:val="008D3C1D"/>
    <w:rsid w:val="008E00D6"/>
    <w:rsid w:val="008E1295"/>
    <w:rsid w:val="008E2A9E"/>
    <w:rsid w:val="008E3413"/>
    <w:rsid w:val="008E3591"/>
    <w:rsid w:val="008E4BBE"/>
    <w:rsid w:val="008F0F79"/>
    <w:rsid w:val="008F1DBC"/>
    <w:rsid w:val="008F23CB"/>
    <w:rsid w:val="008F28B6"/>
    <w:rsid w:val="008F32ED"/>
    <w:rsid w:val="008F4F1F"/>
    <w:rsid w:val="008F554B"/>
    <w:rsid w:val="008F5EA1"/>
    <w:rsid w:val="008F609C"/>
    <w:rsid w:val="008F7DEC"/>
    <w:rsid w:val="008F7F84"/>
    <w:rsid w:val="00900044"/>
    <w:rsid w:val="0090004A"/>
    <w:rsid w:val="009001EE"/>
    <w:rsid w:val="009003FA"/>
    <w:rsid w:val="009006A2"/>
    <w:rsid w:val="00902BDE"/>
    <w:rsid w:val="00904863"/>
    <w:rsid w:val="0090672C"/>
    <w:rsid w:val="009069FE"/>
    <w:rsid w:val="00907611"/>
    <w:rsid w:val="009122AD"/>
    <w:rsid w:val="00914524"/>
    <w:rsid w:val="009146AA"/>
    <w:rsid w:val="009153BE"/>
    <w:rsid w:val="00916669"/>
    <w:rsid w:val="009172A8"/>
    <w:rsid w:val="00922459"/>
    <w:rsid w:val="00923510"/>
    <w:rsid w:val="00923CD9"/>
    <w:rsid w:val="0092407D"/>
    <w:rsid w:val="00925B6D"/>
    <w:rsid w:val="00925FD3"/>
    <w:rsid w:val="00926772"/>
    <w:rsid w:val="00930153"/>
    <w:rsid w:val="00930A2C"/>
    <w:rsid w:val="009317A2"/>
    <w:rsid w:val="00932237"/>
    <w:rsid w:val="00932E94"/>
    <w:rsid w:val="00936FD7"/>
    <w:rsid w:val="009371F1"/>
    <w:rsid w:val="009375A6"/>
    <w:rsid w:val="00937771"/>
    <w:rsid w:val="00937E34"/>
    <w:rsid w:val="00941BF6"/>
    <w:rsid w:val="00943930"/>
    <w:rsid w:val="009467A8"/>
    <w:rsid w:val="009474F8"/>
    <w:rsid w:val="00947513"/>
    <w:rsid w:val="00947E64"/>
    <w:rsid w:val="00950119"/>
    <w:rsid w:val="00951E23"/>
    <w:rsid w:val="0095210D"/>
    <w:rsid w:val="00954B2A"/>
    <w:rsid w:val="00955308"/>
    <w:rsid w:val="00956F19"/>
    <w:rsid w:val="009570C2"/>
    <w:rsid w:val="00957BC2"/>
    <w:rsid w:val="00957C0C"/>
    <w:rsid w:val="00960666"/>
    <w:rsid w:val="009618CF"/>
    <w:rsid w:val="0096198F"/>
    <w:rsid w:val="00961C2B"/>
    <w:rsid w:val="00962A01"/>
    <w:rsid w:val="00963B90"/>
    <w:rsid w:val="009709E0"/>
    <w:rsid w:val="0097106A"/>
    <w:rsid w:val="00971DCF"/>
    <w:rsid w:val="00972C50"/>
    <w:rsid w:val="00972CE5"/>
    <w:rsid w:val="009747DD"/>
    <w:rsid w:val="009758F9"/>
    <w:rsid w:val="00977DFE"/>
    <w:rsid w:val="0098040B"/>
    <w:rsid w:val="00981C71"/>
    <w:rsid w:val="00981E65"/>
    <w:rsid w:val="009821A8"/>
    <w:rsid w:val="009823E9"/>
    <w:rsid w:val="00985BAD"/>
    <w:rsid w:val="00986458"/>
    <w:rsid w:val="00987C32"/>
    <w:rsid w:val="0099070E"/>
    <w:rsid w:val="00991018"/>
    <w:rsid w:val="00992A3A"/>
    <w:rsid w:val="00992CD8"/>
    <w:rsid w:val="009931CF"/>
    <w:rsid w:val="009939EE"/>
    <w:rsid w:val="00993B10"/>
    <w:rsid w:val="009A099D"/>
    <w:rsid w:val="009A1907"/>
    <w:rsid w:val="009A2D7E"/>
    <w:rsid w:val="009A6397"/>
    <w:rsid w:val="009A7797"/>
    <w:rsid w:val="009A7AAD"/>
    <w:rsid w:val="009A7C68"/>
    <w:rsid w:val="009A7E16"/>
    <w:rsid w:val="009B132B"/>
    <w:rsid w:val="009B1857"/>
    <w:rsid w:val="009B25BC"/>
    <w:rsid w:val="009B3C4F"/>
    <w:rsid w:val="009B61D6"/>
    <w:rsid w:val="009B631B"/>
    <w:rsid w:val="009B6A2F"/>
    <w:rsid w:val="009C1974"/>
    <w:rsid w:val="009C1AF5"/>
    <w:rsid w:val="009C3DE6"/>
    <w:rsid w:val="009C400A"/>
    <w:rsid w:val="009C4D2E"/>
    <w:rsid w:val="009C5056"/>
    <w:rsid w:val="009C73B3"/>
    <w:rsid w:val="009D0143"/>
    <w:rsid w:val="009D3D06"/>
    <w:rsid w:val="009D4D03"/>
    <w:rsid w:val="009D517B"/>
    <w:rsid w:val="009D762D"/>
    <w:rsid w:val="009E1E4A"/>
    <w:rsid w:val="009E1EC7"/>
    <w:rsid w:val="009E2552"/>
    <w:rsid w:val="009E2778"/>
    <w:rsid w:val="009E4DB5"/>
    <w:rsid w:val="009E4F5D"/>
    <w:rsid w:val="009F3043"/>
    <w:rsid w:val="009F4199"/>
    <w:rsid w:val="009F6866"/>
    <w:rsid w:val="00A1140B"/>
    <w:rsid w:val="00A11648"/>
    <w:rsid w:val="00A13968"/>
    <w:rsid w:val="00A14311"/>
    <w:rsid w:val="00A14874"/>
    <w:rsid w:val="00A14C1B"/>
    <w:rsid w:val="00A17321"/>
    <w:rsid w:val="00A22388"/>
    <w:rsid w:val="00A233C8"/>
    <w:rsid w:val="00A23410"/>
    <w:rsid w:val="00A241F7"/>
    <w:rsid w:val="00A254A2"/>
    <w:rsid w:val="00A35F1C"/>
    <w:rsid w:val="00A404AD"/>
    <w:rsid w:val="00A41A01"/>
    <w:rsid w:val="00A43D08"/>
    <w:rsid w:val="00A44D63"/>
    <w:rsid w:val="00A47648"/>
    <w:rsid w:val="00A50D88"/>
    <w:rsid w:val="00A55249"/>
    <w:rsid w:val="00A5687E"/>
    <w:rsid w:val="00A57551"/>
    <w:rsid w:val="00A61A72"/>
    <w:rsid w:val="00A62462"/>
    <w:rsid w:val="00A635C9"/>
    <w:rsid w:val="00A64065"/>
    <w:rsid w:val="00A64DAE"/>
    <w:rsid w:val="00A6640A"/>
    <w:rsid w:val="00A70A1B"/>
    <w:rsid w:val="00A70A9E"/>
    <w:rsid w:val="00A70D3D"/>
    <w:rsid w:val="00A72759"/>
    <w:rsid w:val="00A73695"/>
    <w:rsid w:val="00A75699"/>
    <w:rsid w:val="00A75CE7"/>
    <w:rsid w:val="00A769F9"/>
    <w:rsid w:val="00A76FA9"/>
    <w:rsid w:val="00A814F5"/>
    <w:rsid w:val="00A81AB6"/>
    <w:rsid w:val="00A82750"/>
    <w:rsid w:val="00A83AFA"/>
    <w:rsid w:val="00A84430"/>
    <w:rsid w:val="00A84B4B"/>
    <w:rsid w:val="00A878CA"/>
    <w:rsid w:val="00A926FF"/>
    <w:rsid w:val="00A934AF"/>
    <w:rsid w:val="00A949C8"/>
    <w:rsid w:val="00A96CEC"/>
    <w:rsid w:val="00AA152C"/>
    <w:rsid w:val="00AA5D8D"/>
    <w:rsid w:val="00AA7044"/>
    <w:rsid w:val="00AA784B"/>
    <w:rsid w:val="00AA7A28"/>
    <w:rsid w:val="00AB1F9C"/>
    <w:rsid w:val="00AB211A"/>
    <w:rsid w:val="00AB224D"/>
    <w:rsid w:val="00AB22FB"/>
    <w:rsid w:val="00AB3501"/>
    <w:rsid w:val="00AB3C49"/>
    <w:rsid w:val="00AB48F5"/>
    <w:rsid w:val="00AB579A"/>
    <w:rsid w:val="00AB667D"/>
    <w:rsid w:val="00AB67D1"/>
    <w:rsid w:val="00AB7E03"/>
    <w:rsid w:val="00AC1B62"/>
    <w:rsid w:val="00AC3BAE"/>
    <w:rsid w:val="00AC4A45"/>
    <w:rsid w:val="00AC52B3"/>
    <w:rsid w:val="00AC5EB6"/>
    <w:rsid w:val="00AC795D"/>
    <w:rsid w:val="00AD0B03"/>
    <w:rsid w:val="00AD1885"/>
    <w:rsid w:val="00AD369F"/>
    <w:rsid w:val="00AD4937"/>
    <w:rsid w:val="00AD5F72"/>
    <w:rsid w:val="00AD6305"/>
    <w:rsid w:val="00AD6867"/>
    <w:rsid w:val="00AD79D8"/>
    <w:rsid w:val="00AD7A84"/>
    <w:rsid w:val="00AD7D7C"/>
    <w:rsid w:val="00AE22D6"/>
    <w:rsid w:val="00AE452A"/>
    <w:rsid w:val="00AE4559"/>
    <w:rsid w:val="00AE58C0"/>
    <w:rsid w:val="00AE6F21"/>
    <w:rsid w:val="00AF0757"/>
    <w:rsid w:val="00AF1754"/>
    <w:rsid w:val="00AF22B5"/>
    <w:rsid w:val="00AF2BE1"/>
    <w:rsid w:val="00AF5586"/>
    <w:rsid w:val="00AF5DA1"/>
    <w:rsid w:val="00AF6FE6"/>
    <w:rsid w:val="00B00304"/>
    <w:rsid w:val="00B017F9"/>
    <w:rsid w:val="00B05925"/>
    <w:rsid w:val="00B070B1"/>
    <w:rsid w:val="00B10B01"/>
    <w:rsid w:val="00B10FB6"/>
    <w:rsid w:val="00B121AB"/>
    <w:rsid w:val="00B1386D"/>
    <w:rsid w:val="00B13E98"/>
    <w:rsid w:val="00B14375"/>
    <w:rsid w:val="00B14993"/>
    <w:rsid w:val="00B16B32"/>
    <w:rsid w:val="00B16B7C"/>
    <w:rsid w:val="00B17634"/>
    <w:rsid w:val="00B20BEA"/>
    <w:rsid w:val="00B2365E"/>
    <w:rsid w:val="00B23A95"/>
    <w:rsid w:val="00B24298"/>
    <w:rsid w:val="00B24D91"/>
    <w:rsid w:val="00B253B1"/>
    <w:rsid w:val="00B254BC"/>
    <w:rsid w:val="00B276C7"/>
    <w:rsid w:val="00B311B6"/>
    <w:rsid w:val="00B32DA0"/>
    <w:rsid w:val="00B3302E"/>
    <w:rsid w:val="00B33795"/>
    <w:rsid w:val="00B343FE"/>
    <w:rsid w:val="00B34FA3"/>
    <w:rsid w:val="00B37C66"/>
    <w:rsid w:val="00B40F81"/>
    <w:rsid w:val="00B41677"/>
    <w:rsid w:val="00B429B3"/>
    <w:rsid w:val="00B42F6E"/>
    <w:rsid w:val="00B434E3"/>
    <w:rsid w:val="00B43E30"/>
    <w:rsid w:val="00B441EA"/>
    <w:rsid w:val="00B44A53"/>
    <w:rsid w:val="00B50E9F"/>
    <w:rsid w:val="00B51263"/>
    <w:rsid w:val="00B60A71"/>
    <w:rsid w:val="00B60CD6"/>
    <w:rsid w:val="00B61844"/>
    <w:rsid w:val="00B62BB9"/>
    <w:rsid w:val="00B636D2"/>
    <w:rsid w:val="00B63E3A"/>
    <w:rsid w:val="00B65E66"/>
    <w:rsid w:val="00B665BA"/>
    <w:rsid w:val="00B720C1"/>
    <w:rsid w:val="00B767A2"/>
    <w:rsid w:val="00B77D8F"/>
    <w:rsid w:val="00B77E2E"/>
    <w:rsid w:val="00B80C0E"/>
    <w:rsid w:val="00B86376"/>
    <w:rsid w:val="00B90E4B"/>
    <w:rsid w:val="00B92651"/>
    <w:rsid w:val="00B92B4A"/>
    <w:rsid w:val="00B92E2C"/>
    <w:rsid w:val="00B9315B"/>
    <w:rsid w:val="00B96566"/>
    <w:rsid w:val="00B974D1"/>
    <w:rsid w:val="00BA0745"/>
    <w:rsid w:val="00BA1C50"/>
    <w:rsid w:val="00BA2100"/>
    <w:rsid w:val="00BA3202"/>
    <w:rsid w:val="00BA3ADC"/>
    <w:rsid w:val="00BA48F0"/>
    <w:rsid w:val="00BB0193"/>
    <w:rsid w:val="00BB461D"/>
    <w:rsid w:val="00BB46F0"/>
    <w:rsid w:val="00BB4BA5"/>
    <w:rsid w:val="00BB5805"/>
    <w:rsid w:val="00BB6B2E"/>
    <w:rsid w:val="00BB7756"/>
    <w:rsid w:val="00BB7DFD"/>
    <w:rsid w:val="00BC0030"/>
    <w:rsid w:val="00BC29E5"/>
    <w:rsid w:val="00BC3EB7"/>
    <w:rsid w:val="00BC4A0A"/>
    <w:rsid w:val="00BC571C"/>
    <w:rsid w:val="00BC645C"/>
    <w:rsid w:val="00BC766A"/>
    <w:rsid w:val="00BC79C1"/>
    <w:rsid w:val="00BC7A0D"/>
    <w:rsid w:val="00BC7D42"/>
    <w:rsid w:val="00BD4DD1"/>
    <w:rsid w:val="00BD5EA2"/>
    <w:rsid w:val="00BD6503"/>
    <w:rsid w:val="00BE01F3"/>
    <w:rsid w:val="00BE1A1F"/>
    <w:rsid w:val="00BE28DD"/>
    <w:rsid w:val="00BE39B4"/>
    <w:rsid w:val="00BE3F78"/>
    <w:rsid w:val="00BE5AFB"/>
    <w:rsid w:val="00BE68DC"/>
    <w:rsid w:val="00BE727A"/>
    <w:rsid w:val="00BE7CF3"/>
    <w:rsid w:val="00BE7D2A"/>
    <w:rsid w:val="00BF052A"/>
    <w:rsid w:val="00C0058A"/>
    <w:rsid w:val="00C00681"/>
    <w:rsid w:val="00C006E4"/>
    <w:rsid w:val="00C009BA"/>
    <w:rsid w:val="00C012CA"/>
    <w:rsid w:val="00C03145"/>
    <w:rsid w:val="00C055AD"/>
    <w:rsid w:val="00C058E4"/>
    <w:rsid w:val="00C07839"/>
    <w:rsid w:val="00C108FF"/>
    <w:rsid w:val="00C117C1"/>
    <w:rsid w:val="00C12673"/>
    <w:rsid w:val="00C13CF8"/>
    <w:rsid w:val="00C14D39"/>
    <w:rsid w:val="00C1617F"/>
    <w:rsid w:val="00C234A7"/>
    <w:rsid w:val="00C252B0"/>
    <w:rsid w:val="00C26375"/>
    <w:rsid w:val="00C27ACC"/>
    <w:rsid w:val="00C30C1A"/>
    <w:rsid w:val="00C31722"/>
    <w:rsid w:val="00C31CF4"/>
    <w:rsid w:val="00C320F5"/>
    <w:rsid w:val="00C326D1"/>
    <w:rsid w:val="00C32879"/>
    <w:rsid w:val="00C3438D"/>
    <w:rsid w:val="00C3507D"/>
    <w:rsid w:val="00C4092A"/>
    <w:rsid w:val="00C412B0"/>
    <w:rsid w:val="00C41ABE"/>
    <w:rsid w:val="00C43115"/>
    <w:rsid w:val="00C43EA8"/>
    <w:rsid w:val="00C43EB1"/>
    <w:rsid w:val="00C4569B"/>
    <w:rsid w:val="00C4680B"/>
    <w:rsid w:val="00C504BD"/>
    <w:rsid w:val="00C525BB"/>
    <w:rsid w:val="00C52C0C"/>
    <w:rsid w:val="00C551BD"/>
    <w:rsid w:val="00C55C5A"/>
    <w:rsid w:val="00C5672C"/>
    <w:rsid w:val="00C56D4C"/>
    <w:rsid w:val="00C604D4"/>
    <w:rsid w:val="00C60CEF"/>
    <w:rsid w:val="00C62F93"/>
    <w:rsid w:val="00C66BAC"/>
    <w:rsid w:val="00C66DF6"/>
    <w:rsid w:val="00C70F0E"/>
    <w:rsid w:val="00C71D3B"/>
    <w:rsid w:val="00C7315F"/>
    <w:rsid w:val="00C737D1"/>
    <w:rsid w:val="00C7384C"/>
    <w:rsid w:val="00C75CC8"/>
    <w:rsid w:val="00C75D61"/>
    <w:rsid w:val="00C76C63"/>
    <w:rsid w:val="00C76CC9"/>
    <w:rsid w:val="00C81121"/>
    <w:rsid w:val="00C81125"/>
    <w:rsid w:val="00C817AF"/>
    <w:rsid w:val="00C82C1E"/>
    <w:rsid w:val="00C84234"/>
    <w:rsid w:val="00C84432"/>
    <w:rsid w:val="00C8493C"/>
    <w:rsid w:val="00C85591"/>
    <w:rsid w:val="00C87470"/>
    <w:rsid w:val="00C877AB"/>
    <w:rsid w:val="00C90608"/>
    <w:rsid w:val="00C90898"/>
    <w:rsid w:val="00C908F0"/>
    <w:rsid w:val="00CA001E"/>
    <w:rsid w:val="00CA0544"/>
    <w:rsid w:val="00CA2D74"/>
    <w:rsid w:val="00CA548F"/>
    <w:rsid w:val="00CA595D"/>
    <w:rsid w:val="00CA5D03"/>
    <w:rsid w:val="00CA5F0B"/>
    <w:rsid w:val="00CA6767"/>
    <w:rsid w:val="00CA6A4F"/>
    <w:rsid w:val="00CB2A80"/>
    <w:rsid w:val="00CB2F32"/>
    <w:rsid w:val="00CB368F"/>
    <w:rsid w:val="00CB4114"/>
    <w:rsid w:val="00CB68CC"/>
    <w:rsid w:val="00CB7B27"/>
    <w:rsid w:val="00CC08D5"/>
    <w:rsid w:val="00CC093B"/>
    <w:rsid w:val="00CC178C"/>
    <w:rsid w:val="00CC1E1F"/>
    <w:rsid w:val="00CC2545"/>
    <w:rsid w:val="00CC274B"/>
    <w:rsid w:val="00CC4926"/>
    <w:rsid w:val="00CC6283"/>
    <w:rsid w:val="00CD18BA"/>
    <w:rsid w:val="00CD20C3"/>
    <w:rsid w:val="00CD3237"/>
    <w:rsid w:val="00CD449C"/>
    <w:rsid w:val="00CD50E8"/>
    <w:rsid w:val="00CD6225"/>
    <w:rsid w:val="00CD6F61"/>
    <w:rsid w:val="00CE18AA"/>
    <w:rsid w:val="00CE4C11"/>
    <w:rsid w:val="00CE5DDC"/>
    <w:rsid w:val="00CE7EDF"/>
    <w:rsid w:val="00CF0357"/>
    <w:rsid w:val="00CF06EC"/>
    <w:rsid w:val="00CF0F14"/>
    <w:rsid w:val="00CF0F8A"/>
    <w:rsid w:val="00CF4069"/>
    <w:rsid w:val="00D00134"/>
    <w:rsid w:val="00D0402E"/>
    <w:rsid w:val="00D043C3"/>
    <w:rsid w:val="00D06DB7"/>
    <w:rsid w:val="00D06E3C"/>
    <w:rsid w:val="00D101A5"/>
    <w:rsid w:val="00D1020F"/>
    <w:rsid w:val="00D10B51"/>
    <w:rsid w:val="00D113FB"/>
    <w:rsid w:val="00D1170D"/>
    <w:rsid w:val="00D11921"/>
    <w:rsid w:val="00D11F4A"/>
    <w:rsid w:val="00D13C88"/>
    <w:rsid w:val="00D13EA0"/>
    <w:rsid w:val="00D13FF5"/>
    <w:rsid w:val="00D1567A"/>
    <w:rsid w:val="00D213C3"/>
    <w:rsid w:val="00D217A1"/>
    <w:rsid w:val="00D23437"/>
    <w:rsid w:val="00D239D1"/>
    <w:rsid w:val="00D24ED3"/>
    <w:rsid w:val="00D30E03"/>
    <w:rsid w:val="00D33D53"/>
    <w:rsid w:val="00D34731"/>
    <w:rsid w:val="00D34DDB"/>
    <w:rsid w:val="00D36105"/>
    <w:rsid w:val="00D37FE7"/>
    <w:rsid w:val="00D42EEB"/>
    <w:rsid w:val="00D4444B"/>
    <w:rsid w:val="00D45F6A"/>
    <w:rsid w:val="00D46EC0"/>
    <w:rsid w:val="00D51C65"/>
    <w:rsid w:val="00D54A9D"/>
    <w:rsid w:val="00D54F23"/>
    <w:rsid w:val="00D5533B"/>
    <w:rsid w:val="00D55CFF"/>
    <w:rsid w:val="00D55EFE"/>
    <w:rsid w:val="00D56159"/>
    <w:rsid w:val="00D5659F"/>
    <w:rsid w:val="00D57724"/>
    <w:rsid w:val="00D57C9D"/>
    <w:rsid w:val="00D57F0A"/>
    <w:rsid w:val="00D635F1"/>
    <w:rsid w:val="00D66B92"/>
    <w:rsid w:val="00D67B87"/>
    <w:rsid w:val="00D67C6A"/>
    <w:rsid w:val="00D701F8"/>
    <w:rsid w:val="00D70987"/>
    <w:rsid w:val="00D74117"/>
    <w:rsid w:val="00D75488"/>
    <w:rsid w:val="00D765C3"/>
    <w:rsid w:val="00D77A1D"/>
    <w:rsid w:val="00D81290"/>
    <w:rsid w:val="00D81A0E"/>
    <w:rsid w:val="00D81BBD"/>
    <w:rsid w:val="00D81D53"/>
    <w:rsid w:val="00D83522"/>
    <w:rsid w:val="00D838F4"/>
    <w:rsid w:val="00D83E1B"/>
    <w:rsid w:val="00D84066"/>
    <w:rsid w:val="00D85566"/>
    <w:rsid w:val="00D85980"/>
    <w:rsid w:val="00D862D6"/>
    <w:rsid w:val="00D86BEF"/>
    <w:rsid w:val="00D9008A"/>
    <w:rsid w:val="00D92CF3"/>
    <w:rsid w:val="00D9366F"/>
    <w:rsid w:val="00D93673"/>
    <w:rsid w:val="00D93F29"/>
    <w:rsid w:val="00DA0745"/>
    <w:rsid w:val="00DA1F29"/>
    <w:rsid w:val="00DA38F2"/>
    <w:rsid w:val="00DA3ABB"/>
    <w:rsid w:val="00DA649A"/>
    <w:rsid w:val="00DB185E"/>
    <w:rsid w:val="00DB2566"/>
    <w:rsid w:val="00DB2BAD"/>
    <w:rsid w:val="00DB37E9"/>
    <w:rsid w:val="00DB3892"/>
    <w:rsid w:val="00DB3B0F"/>
    <w:rsid w:val="00DB4009"/>
    <w:rsid w:val="00DB4334"/>
    <w:rsid w:val="00DB458E"/>
    <w:rsid w:val="00DB6F73"/>
    <w:rsid w:val="00DC19ED"/>
    <w:rsid w:val="00DC1DC0"/>
    <w:rsid w:val="00DC28EF"/>
    <w:rsid w:val="00DC4B69"/>
    <w:rsid w:val="00DC69F9"/>
    <w:rsid w:val="00DC722E"/>
    <w:rsid w:val="00DC775A"/>
    <w:rsid w:val="00DC77D1"/>
    <w:rsid w:val="00DC78B6"/>
    <w:rsid w:val="00DC7C88"/>
    <w:rsid w:val="00DC7EB6"/>
    <w:rsid w:val="00DC7EE5"/>
    <w:rsid w:val="00DD009F"/>
    <w:rsid w:val="00DD0CDC"/>
    <w:rsid w:val="00DD1A0A"/>
    <w:rsid w:val="00DD3909"/>
    <w:rsid w:val="00DD4758"/>
    <w:rsid w:val="00DD514E"/>
    <w:rsid w:val="00DD6200"/>
    <w:rsid w:val="00DE36CB"/>
    <w:rsid w:val="00DE39AB"/>
    <w:rsid w:val="00DE3FAB"/>
    <w:rsid w:val="00DE409F"/>
    <w:rsid w:val="00DE426E"/>
    <w:rsid w:val="00DE42AE"/>
    <w:rsid w:val="00DE47CE"/>
    <w:rsid w:val="00DE48AA"/>
    <w:rsid w:val="00DE6F78"/>
    <w:rsid w:val="00DF03A4"/>
    <w:rsid w:val="00DF1772"/>
    <w:rsid w:val="00DF1F2A"/>
    <w:rsid w:val="00DF26CB"/>
    <w:rsid w:val="00DF6241"/>
    <w:rsid w:val="00DF6773"/>
    <w:rsid w:val="00DF6A65"/>
    <w:rsid w:val="00DF76EA"/>
    <w:rsid w:val="00E00F7B"/>
    <w:rsid w:val="00E0127F"/>
    <w:rsid w:val="00E052BE"/>
    <w:rsid w:val="00E05A23"/>
    <w:rsid w:val="00E065A3"/>
    <w:rsid w:val="00E071BF"/>
    <w:rsid w:val="00E0778B"/>
    <w:rsid w:val="00E131DF"/>
    <w:rsid w:val="00E14AAF"/>
    <w:rsid w:val="00E15909"/>
    <w:rsid w:val="00E16704"/>
    <w:rsid w:val="00E17A97"/>
    <w:rsid w:val="00E21BD2"/>
    <w:rsid w:val="00E22B2D"/>
    <w:rsid w:val="00E25ACE"/>
    <w:rsid w:val="00E2710B"/>
    <w:rsid w:val="00E317DA"/>
    <w:rsid w:val="00E329B0"/>
    <w:rsid w:val="00E33F9C"/>
    <w:rsid w:val="00E34B1D"/>
    <w:rsid w:val="00E35523"/>
    <w:rsid w:val="00E362C5"/>
    <w:rsid w:val="00E37CAA"/>
    <w:rsid w:val="00E37DD2"/>
    <w:rsid w:val="00E37E63"/>
    <w:rsid w:val="00E40117"/>
    <w:rsid w:val="00E4310D"/>
    <w:rsid w:val="00E4557F"/>
    <w:rsid w:val="00E4590D"/>
    <w:rsid w:val="00E46C7D"/>
    <w:rsid w:val="00E50319"/>
    <w:rsid w:val="00E50858"/>
    <w:rsid w:val="00E516AB"/>
    <w:rsid w:val="00E5373A"/>
    <w:rsid w:val="00E5594D"/>
    <w:rsid w:val="00E57D17"/>
    <w:rsid w:val="00E60461"/>
    <w:rsid w:val="00E60B7F"/>
    <w:rsid w:val="00E60E5C"/>
    <w:rsid w:val="00E6134F"/>
    <w:rsid w:val="00E62418"/>
    <w:rsid w:val="00E640B8"/>
    <w:rsid w:val="00E644F3"/>
    <w:rsid w:val="00E647BC"/>
    <w:rsid w:val="00E678A6"/>
    <w:rsid w:val="00E679B0"/>
    <w:rsid w:val="00E724A5"/>
    <w:rsid w:val="00E73338"/>
    <w:rsid w:val="00E7416D"/>
    <w:rsid w:val="00E77200"/>
    <w:rsid w:val="00E77D26"/>
    <w:rsid w:val="00E804A4"/>
    <w:rsid w:val="00E84864"/>
    <w:rsid w:val="00E8587B"/>
    <w:rsid w:val="00E86AFF"/>
    <w:rsid w:val="00E8794D"/>
    <w:rsid w:val="00E87F61"/>
    <w:rsid w:val="00E905AC"/>
    <w:rsid w:val="00E9090F"/>
    <w:rsid w:val="00E9314D"/>
    <w:rsid w:val="00E93F73"/>
    <w:rsid w:val="00E95C12"/>
    <w:rsid w:val="00E96AA9"/>
    <w:rsid w:val="00E96B5B"/>
    <w:rsid w:val="00E9747A"/>
    <w:rsid w:val="00EA0BB0"/>
    <w:rsid w:val="00EA0EFE"/>
    <w:rsid w:val="00EA1715"/>
    <w:rsid w:val="00EA1EE8"/>
    <w:rsid w:val="00EA1F23"/>
    <w:rsid w:val="00EA1F8E"/>
    <w:rsid w:val="00EA3C1B"/>
    <w:rsid w:val="00EA73B0"/>
    <w:rsid w:val="00EA7E57"/>
    <w:rsid w:val="00EB3709"/>
    <w:rsid w:val="00EB37C3"/>
    <w:rsid w:val="00EB48E2"/>
    <w:rsid w:val="00EB504B"/>
    <w:rsid w:val="00EB7686"/>
    <w:rsid w:val="00EB7D43"/>
    <w:rsid w:val="00EC0457"/>
    <w:rsid w:val="00EC29E8"/>
    <w:rsid w:val="00EC346A"/>
    <w:rsid w:val="00EC3696"/>
    <w:rsid w:val="00EC3D8F"/>
    <w:rsid w:val="00EC48A4"/>
    <w:rsid w:val="00EC5E0C"/>
    <w:rsid w:val="00EC70AA"/>
    <w:rsid w:val="00ED1565"/>
    <w:rsid w:val="00ED1786"/>
    <w:rsid w:val="00ED271E"/>
    <w:rsid w:val="00ED2EDB"/>
    <w:rsid w:val="00ED33E8"/>
    <w:rsid w:val="00ED649B"/>
    <w:rsid w:val="00ED71C9"/>
    <w:rsid w:val="00ED7FAA"/>
    <w:rsid w:val="00EE013C"/>
    <w:rsid w:val="00EE23E0"/>
    <w:rsid w:val="00EE4873"/>
    <w:rsid w:val="00EE5206"/>
    <w:rsid w:val="00EE5378"/>
    <w:rsid w:val="00EE5410"/>
    <w:rsid w:val="00EE5B37"/>
    <w:rsid w:val="00EE5D72"/>
    <w:rsid w:val="00EE7036"/>
    <w:rsid w:val="00EE7BF3"/>
    <w:rsid w:val="00EE7D20"/>
    <w:rsid w:val="00EF0C2E"/>
    <w:rsid w:val="00EF2F81"/>
    <w:rsid w:val="00EF3B7F"/>
    <w:rsid w:val="00EF3DE4"/>
    <w:rsid w:val="00EF5822"/>
    <w:rsid w:val="00EF6401"/>
    <w:rsid w:val="00EF6DE7"/>
    <w:rsid w:val="00EF7E76"/>
    <w:rsid w:val="00F008AD"/>
    <w:rsid w:val="00F00E6E"/>
    <w:rsid w:val="00F01049"/>
    <w:rsid w:val="00F0137B"/>
    <w:rsid w:val="00F0152B"/>
    <w:rsid w:val="00F0384B"/>
    <w:rsid w:val="00F055C5"/>
    <w:rsid w:val="00F05BAA"/>
    <w:rsid w:val="00F06A3C"/>
    <w:rsid w:val="00F10969"/>
    <w:rsid w:val="00F11E49"/>
    <w:rsid w:val="00F138CC"/>
    <w:rsid w:val="00F13FDF"/>
    <w:rsid w:val="00F1427C"/>
    <w:rsid w:val="00F16CF7"/>
    <w:rsid w:val="00F17996"/>
    <w:rsid w:val="00F20FB3"/>
    <w:rsid w:val="00F21212"/>
    <w:rsid w:val="00F21E8A"/>
    <w:rsid w:val="00F23931"/>
    <w:rsid w:val="00F23D6A"/>
    <w:rsid w:val="00F24961"/>
    <w:rsid w:val="00F2690D"/>
    <w:rsid w:val="00F33D07"/>
    <w:rsid w:val="00F36E07"/>
    <w:rsid w:val="00F371A3"/>
    <w:rsid w:val="00F40A0F"/>
    <w:rsid w:val="00F43481"/>
    <w:rsid w:val="00F43D4E"/>
    <w:rsid w:val="00F44C80"/>
    <w:rsid w:val="00F47CB6"/>
    <w:rsid w:val="00F50C5B"/>
    <w:rsid w:val="00F51058"/>
    <w:rsid w:val="00F51112"/>
    <w:rsid w:val="00F53202"/>
    <w:rsid w:val="00F543BA"/>
    <w:rsid w:val="00F557E3"/>
    <w:rsid w:val="00F56056"/>
    <w:rsid w:val="00F5679A"/>
    <w:rsid w:val="00F571E0"/>
    <w:rsid w:val="00F60A7B"/>
    <w:rsid w:val="00F626C3"/>
    <w:rsid w:val="00F64014"/>
    <w:rsid w:val="00F64AF1"/>
    <w:rsid w:val="00F64FEF"/>
    <w:rsid w:val="00F65157"/>
    <w:rsid w:val="00F656A2"/>
    <w:rsid w:val="00F6605C"/>
    <w:rsid w:val="00F67E41"/>
    <w:rsid w:val="00F7062F"/>
    <w:rsid w:val="00F708BF"/>
    <w:rsid w:val="00F71335"/>
    <w:rsid w:val="00F715CB"/>
    <w:rsid w:val="00F71A2E"/>
    <w:rsid w:val="00F73435"/>
    <w:rsid w:val="00F73C0B"/>
    <w:rsid w:val="00F73F6C"/>
    <w:rsid w:val="00F75BEA"/>
    <w:rsid w:val="00F82F75"/>
    <w:rsid w:val="00F84A95"/>
    <w:rsid w:val="00F84BB4"/>
    <w:rsid w:val="00F84F7C"/>
    <w:rsid w:val="00F85085"/>
    <w:rsid w:val="00F86B7D"/>
    <w:rsid w:val="00F87A4E"/>
    <w:rsid w:val="00F94175"/>
    <w:rsid w:val="00F944DF"/>
    <w:rsid w:val="00F948B4"/>
    <w:rsid w:val="00F953F1"/>
    <w:rsid w:val="00F97ABB"/>
    <w:rsid w:val="00FA2FA0"/>
    <w:rsid w:val="00FB040C"/>
    <w:rsid w:val="00FB05EA"/>
    <w:rsid w:val="00FB0765"/>
    <w:rsid w:val="00FB2424"/>
    <w:rsid w:val="00FB2AE7"/>
    <w:rsid w:val="00FB418D"/>
    <w:rsid w:val="00FB4D5E"/>
    <w:rsid w:val="00FB6204"/>
    <w:rsid w:val="00FB654F"/>
    <w:rsid w:val="00FB65F5"/>
    <w:rsid w:val="00FC09D7"/>
    <w:rsid w:val="00FC1CF6"/>
    <w:rsid w:val="00FC2503"/>
    <w:rsid w:val="00FC45BD"/>
    <w:rsid w:val="00FC5D61"/>
    <w:rsid w:val="00FC68FF"/>
    <w:rsid w:val="00FC7FF1"/>
    <w:rsid w:val="00FD01FE"/>
    <w:rsid w:val="00FD210B"/>
    <w:rsid w:val="00FD2AB1"/>
    <w:rsid w:val="00FD3DDA"/>
    <w:rsid w:val="00FD4D9B"/>
    <w:rsid w:val="00FD527C"/>
    <w:rsid w:val="00FD6543"/>
    <w:rsid w:val="00FD78FF"/>
    <w:rsid w:val="00FE288E"/>
    <w:rsid w:val="00FE36BF"/>
    <w:rsid w:val="00FE3843"/>
    <w:rsid w:val="00FE3C3F"/>
    <w:rsid w:val="00FE3DE7"/>
    <w:rsid w:val="00FE4992"/>
    <w:rsid w:val="00FE4C44"/>
    <w:rsid w:val="00FE522A"/>
    <w:rsid w:val="00FE7CEE"/>
    <w:rsid w:val="00FF10C3"/>
    <w:rsid w:val="00FF24A9"/>
    <w:rsid w:val="00FF39FE"/>
    <w:rsid w:val="00FF79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3E56"/>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967EA"/>
    <w:rPr>
      <w:sz w:val="24"/>
      <w:szCs w:val="24"/>
      <w:lang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uiPriority w:val="39"/>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uiPriority w:val="99"/>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7"/>
      </w:numPr>
      <w:tabs>
        <w:tab w:val="left" w:pos="230"/>
      </w:tabs>
      <w:suppressAutoHyphens/>
      <w:spacing w:after="60"/>
    </w:pPr>
    <w:rPr>
      <w:rFonts w:ascii="Arial Narrow" w:hAnsi="Arial Narrow" w:cs="Arial Narrow"/>
      <w:sz w:val="22"/>
      <w:szCs w:val="24"/>
      <w:lang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iPriority w:val="99"/>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uiPriority w:val="99"/>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uiPriority w:val="99"/>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Komentaronuoroda">
    <w:name w:val="annotation reference"/>
    <w:uiPriority w:val="99"/>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Stilius1">
    <w:name w:val="Stilius1"/>
    <w:basedOn w:val="prastasis"/>
    <w:autoRedefine/>
    <w:qFormat/>
    <w:rsid w:val="002D69E4"/>
    <w:pPr>
      <w:pBdr>
        <w:top w:val="none" w:sz="0" w:space="0" w:color="auto"/>
        <w:left w:val="none" w:sz="0" w:space="0" w:color="auto"/>
        <w:bottom w:val="none" w:sz="0" w:space="0" w:color="auto"/>
        <w:right w:val="none" w:sz="0" w:space="0" w:color="auto"/>
        <w:between w:val="none" w:sz="0" w:space="0" w:color="auto"/>
        <w:bar w:val="none" w:sz="0" w:color="auto"/>
      </w:pBdr>
      <w:spacing w:after="120"/>
      <w:ind w:left="181"/>
      <w:jc w:val="center"/>
    </w:pPr>
    <w:rPr>
      <w:rFonts w:eastAsia="Calibri"/>
      <w:b/>
      <w:sz w:val="22"/>
      <w:szCs w:val="22"/>
      <w:bdr w:val="none" w:sz="0" w:space="0" w:color="auto"/>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6"/>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2D48C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umatytasispastraiposriftas1">
    <w:name w:val="Numatytasis pastraipos šriftas1"/>
    <w:qFormat/>
    <w:rsid w:val="00DB185E"/>
  </w:style>
  <w:style w:type="paragraph" w:customStyle="1" w:styleId="Logo">
    <w:name w:val="Logo"/>
    <w:basedOn w:val="prastasis"/>
    <w:rsid w:val="006E114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rPr>
  </w:style>
  <w:style w:type="character" w:customStyle="1" w:styleId="BetarpDiagrama">
    <w:name w:val="Be tarpų Diagrama"/>
    <w:aliases w:val="Tekstas Diagrama"/>
    <w:basedOn w:val="Numatytasispastraiposriftas"/>
    <w:link w:val="Betarp"/>
    <w:uiPriority w:val="1"/>
    <w:rsid w:val="00C055AD"/>
    <w:rPr>
      <w:rFonts w:asciiTheme="minorHAnsi" w:eastAsiaTheme="minorHAnsi" w:hAnsiTheme="minorHAnsi" w:cstheme="minorBidi"/>
      <w:sz w:val="22"/>
      <w:szCs w:val="22"/>
      <w:bdr w:val="none" w:sz="0" w:space="0" w:color="auto"/>
      <w:lang w:eastAsia="en-US"/>
    </w:rPr>
  </w:style>
  <w:style w:type="table" w:customStyle="1" w:styleId="Lentelstinklelis1">
    <w:name w:val="Lentelės tinklelis1"/>
    <w:basedOn w:val="prastojilentel"/>
    <w:next w:val="Lentelstinklelis"/>
    <w:uiPriority w:val="39"/>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aliases w:val="Appendix Char"/>
    <w:basedOn w:val="Numatytasispastraiposriftas"/>
    <w:rsid w:val="00C055AD"/>
    <w:rPr>
      <w:rFonts w:asciiTheme="majorHAnsi" w:eastAsiaTheme="majorEastAsia" w:hAnsiTheme="majorHAnsi" w:cstheme="majorBidi"/>
      <w:color w:val="4C96AD" w:themeColor="accent1" w:themeShade="BF"/>
      <w:sz w:val="32"/>
      <w:szCs w:val="32"/>
      <w:lang w:val="en-US"/>
    </w:rPr>
  </w:style>
  <w:style w:type="character" w:customStyle="1" w:styleId="Heading2Char">
    <w:name w:val="Heading 2 Char"/>
    <w:aliases w:val="Title Header2 Char2,Char15 Char1,Title Header2 Char Char1"/>
    <w:basedOn w:val="Numatytasispastraiposriftas"/>
    <w:rsid w:val="00C055AD"/>
    <w:rPr>
      <w:rFonts w:asciiTheme="majorHAnsi" w:eastAsiaTheme="majorEastAsia" w:hAnsiTheme="majorHAnsi" w:cstheme="majorBidi"/>
      <w:color w:val="4C96AD" w:themeColor="accent1" w:themeShade="BF"/>
      <w:sz w:val="26"/>
      <w:szCs w:val="26"/>
      <w:lang w:val="en-US"/>
    </w:rPr>
  </w:style>
  <w:style w:type="character" w:customStyle="1" w:styleId="Heading3Char">
    <w:name w:val="Heading 3 Char"/>
    <w:aliases w:val="Section Header3 Char,Sub-Clause Paragraph Char2,H3 Char1,Antraste 3 Char1,Antraste 31 Char1,Antraste 32 Char1,Antraste 33 Char1,Antraste 34 Char1,Antraste 35 Char1,Antraste 36 Char1,Antraste 37 Char1,Sub-Clause Paragraph Char Char1"/>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4Char">
    <w:name w:val="Heading 4 Char"/>
    <w:aliases w:val="Sub-Clause Sub-paragraph Char2,Heading 4 Char Char Char Char Char2,Heading 4 Char Char Char Char Char Char1,Sub-Clause Sub-paragraph Char"/>
    <w:basedOn w:val="Numatytasispastraiposriftas"/>
    <w:rsid w:val="00C055AD"/>
    <w:rPr>
      <w:rFonts w:asciiTheme="majorHAnsi" w:eastAsiaTheme="majorEastAsia" w:hAnsiTheme="majorHAnsi" w:cstheme="majorBidi"/>
      <w:i/>
      <w:iCs/>
      <w:color w:val="4C96AD" w:themeColor="accent1" w:themeShade="BF"/>
      <w:sz w:val="24"/>
      <w:szCs w:val="24"/>
      <w:lang w:val="en-US"/>
    </w:rPr>
  </w:style>
  <w:style w:type="character" w:customStyle="1" w:styleId="Heading5Char">
    <w:name w:val="Heading 5 Char"/>
    <w:aliases w:val="Char12 Char1"/>
    <w:basedOn w:val="Numatytasispastraiposriftas"/>
    <w:rsid w:val="00C055AD"/>
    <w:rPr>
      <w:rFonts w:asciiTheme="majorHAnsi" w:eastAsiaTheme="majorEastAsia" w:hAnsiTheme="majorHAnsi" w:cstheme="majorBidi"/>
      <w:color w:val="4C96AD" w:themeColor="accent1" w:themeShade="BF"/>
      <w:sz w:val="24"/>
      <w:szCs w:val="24"/>
      <w:lang w:val="en-US"/>
    </w:rPr>
  </w:style>
  <w:style w:type="character" w:customStyle="1" w:styleId="Heading6Char">
    <w:name w:val="Heading 6 Char"/>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7Char">
    <w:name w:val="Heading 7 Char"/>
    <w:basedOn w:val="Numatytasispastraiposriftas"/>
    <w:rsid w:val="00C055AD"/>
    <w:rPr>
      <w:rFonts w:asciiTheme="majorHAnsi" w:eastAsiaTheme="majorEastAsia" w:hAnsiTheme="majorHAnsi" w:cstheme="majorBidi"/>
      <w:i/>
      <w:iCs/>
      <w:color w:val="336473" w:themeColor="accent1" w:themeShade="7F"/>
      <w:sz w:val="24"/>
      <w:szCs w:val="24"/>
      <w:lang w:val="en-US"/>
    </w:rPr>
  </w:style>
  <w:style w:type="character" w:customStyle="1" w:styleId="Heading8Char">
    <w:name w:val="Heading 8 Char"/>
    <w:basedOn w:val="Numatytasispastraiposriftas"/>
    <w:rsid w:val="00C055A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Numatytasispastraiposriftas"/>
    <w:rsid w:val="00C055AD"/>
    <w:rPr>
      <w:rFonts w:asciiTheme="majorHAnsi" w:eastAsiaTheme="majorEastAsia" w:hAnsiTheme="majorHAnsi" w:cstheme="majorBidi"/>
      <w:i/>
      <w:iCs/>
      <w:color w:val="272727" w:themeColor="text1" w:themeTint="D8"/>
      <w:sz w:val="21"/>
      <w:szCs w:val="21"/>
      <w:lang w:val="en-US"/>
    </w:rPr>
  </w:style>
  <w:style w:type="paragraph" w:customStyle="1" w:styleId="msonormal0">
    <w:name w:val="msonormal"/>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styleId="Turinys1">
    <w:name w:val="toc 1"/>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pPr>
    <w:rPr>
      <w:rFonts w:asciiTheme="minorHAnsi" w:eastAsiaTheme="minorEastAsia" w:hAnsiTheme="minorHAnsi"/>
      <w:sz w:val="22"/>
      <w:szCs w:val="22"/>
      <w:bdr w:val="none" w:sz="0" w:space="0" w:color="auto"/>
      <w:lang w:eastAsia="lt-LT"/>
    </w:rPr>
  </w:style>
  <w:style w:type="paragraph" w:styleId="Turinys2">
    <w:name w:val="toc 2"/>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220"/>
    </w:pPr>
    <w:rPr>
      <w:rFonts w:asciiTheme="minorHAnsi" w:eastAsiaTheme="minorEastAsia" w:hAnsiTheme="minorHAnsi"/>
      <w:sz w:val="22"/>
      <w:szCs w:val="22"/>
      <w:bdr w:val="none" w:sz="0" w:space="0" w:color="auto"/>
      <w:lang w:eastAsia="lt-LT"/>
    </w:rPr>
  </w:style>
  <w:style w:type="paragraph" w:styleId="Turinys3">
    <w:name w:val="toc 3"/>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440"/>
    </w:pPr>
    <w:rPr>
      <w:rFonts w:asciiTheme="minorHAnsi" w:eastAsiaTheme="minorEastAsia" w:hAnsiTheme="minorHAnsi"/>
      <w:sz w:val="22"/>
      <w:szCs w:val="22"/>
      <w:bdr w:val="none" w:sz="0" w:space="0" w:color="auto"/>
      <w:lang w:eastAsia="lt-LT"/>
    </w:rPr>
  </w:style>
  <w:style w:type="character" w:customStyle="1" w:styleId="FootnoteTextChar">
    <w:name w:val="Footnote Text Char"/>
    <w:basedOn w:val="Numatytasispastraiposriftas"/>
    <w:rsid w:val="00C055AD"/>
    <w:rPr>
      <w:rFonts w:ascii="Times New Roman" w:eastAsia="Arial Unicode MS" w:hAnsi="Times New Roman" w:cs="Times New Roman"/>
      <w:sz w:val="20"/>
      <w:szCs w:val="20"/>
      <w:lang w:val="en-US"/>
    </w:rPr>
  </w:style>
  <w:style w:type="character" w:customStyle="1" w:styleId="CommentTextChar1">
    <w:name w:val="Comment Text Char1"/>
    <w:aliases w:val="Char1 Char1"/>
    <w:basedOn w:val="Numatytasispastraiposriftas"/>
    <w:locked/>
    <w:rsid w:val="00C055AD"/>
    <w:rPr>
      <w:rFonts w:ascii="Calibri" w:eastAsia="Calibri" w:hAnsi="Calibri" w:cs="Calibri" w:hint="default"/>
      <w:bdr w:val="none" w:sz="0" w:space="0" w:color="auto" w:frame="1"/>
      <w:lang w:eastAsia="en-US"/>
    </w:rPr>
  </w:style>
  <w:style w:type="character" w:customStyle="1" w:styleId="TitleChar">
    <w:name w:val="Title Char"/>
    <w:basedOn w:val="Numatytasispastraiposriftas"/>
    <w:rsid w:val="00C055AD"/>
    <w:rPr>
      <w:rFonts w:asciiTheme="majorHAnsi" w:eastAsiaTheme="majorEastAsia" w:hAnsiTheme="majorHAnsi" w:cstheme="majorBidi"/>
      <w:spacing w:val="-10"/>
      <w:kern w:val="28"/>
      <w:sz w:val="56"/>
      <w:szCs w:val="56"/>
      <w:lang w:val="en-US"/>
    </w:rPr>
  </w:style>
  <w:style w:type="character" w:customStyle="1" w:styleId="BodyTextChar1">
    <w:name w:val="Body Text Char1"/>
    <w:aliases w:val="Body Text Char Char,Body Text1 Char,Standard paragraph Char,Char Char Char,Char Char Char Diagrama Diagrama Diagrama Diagrama Diagrama Char"/>
    <w:basedOn w:val="Numatytasispastraiposriftas"/>
    <w:locked/>
    <w:rsid w:val="00C055AD"/>
    <w:rPr>
      <w:rFonts w:ascii="TimesLT" w:eastAsia="Times New Roman" w:hAnsi="TimesLT" w:hint="default"/>
      <w:sz w:val="24"/>
      <w:bdr w:val="none" w:sz="0" w:space="0" w:color="auto" w:frame="1"/>
      <w:lang w:val="en-US" w:eastAsia="en-US"/>
    </w:rPr>
  </w:style>
  <w:style w:type="character" w:customStyle="1" w:styleId="BodyTextIndentChar">
    <w:name w:val="Body Text Indent Char"/>
    <w:basedOn w:val="Numatytasispastraiposriftas"/>
    <w:semiHidden/>
    <w:rsid w:val="00C055AD"/>
    <w:rPr>
      <w:rFonts w:ascii="Times New Roman" w:eastAsia="Arial Unicode MS" w:hAnsi="Times New Roman" w:cs="Times New Roman"/>
      <w:sz w:val="24"/>
      <w:szCs w:val="24"/>
      <w:lang w:val="en-US"/>
    </w:rPr>
  </w:style>
  <w:style w:type="character" w:customStyle="1" w:styleId="BodyText2Char">
    <w:name w:val="Body Text 2 Char"/>
    <w:basedOn w:val="Numatytasispastraiposriftas"/>
    <w:rsid w:val="00C055AD"/>
    <w:rPr>
      <w:rFonts w:ascii="Times New Roman" w:eastAsia="Arial Unicode MS" w:hAnsi="Times New Roman" w:cs="Times New Roman"/>
      <w:sz w:val="24"/>
      <w:szCs w:val="24"/>
      <w:lang w:val="en-US"/>
    </w:rPr>
  </w:style>
  <w:style w:type="character" w:customStyle="1" w:styleId="DocumentMapChar">
    <w:name w:val="Document Map Char"/>
    <w:basedOn w:val="Numatytasispastraiposriftas"/>
    <w:semiHidden/>
    <w:rsid w:val="00C055AD"/>
    <w:rPr>
      <w:rFonts w:ascii="Segoe UI" w:eastAsia="Arial Unicode MS" w:hAnsi="Segoe UI" w:cs="Segoe UI"/>
      <w:sz w:val="16"/>
      <w:szCs w:val="16"/>
      <w:lang w:val="en-US"/>
    </w:rPr>
  </w:style>
  <w:style w:type="character" w:customStyle="1" w:styleId="BalloonTextChar">
    <w:name w:val="Balloon Text Char"/>
    <w:basedOn w:val="Numatytasispastraiposriftas"/>
    <w:semiHidden/>
    <w:rsid w:val="00C055AD"/>
    <w:rPr>
      <w:rFonts w:ascii="Segoe UI" w:eastAsia="Arial Unicode MS" w:hAnsi="Segoe UI" w:cs="Segoe UI"/>
      <w:sz w:val="18"/>
      <w:szCs w:val="18"/>
      <w:lang w:val="en-US"/>
    </w:rPr>
  </w:style>
  <w:style w:type="paragraph" w:styleId="Turinioantrat">
    <w:name w:val="TOC Heading"/>
    <w:basedOn w:val="Antrat1"/>
    <w:next w:val="prastasis"/>
    <w:uiPriority w:val="39"/>
    <w:semiHidden/>
    <w:unhideWhenUsed/>
    <w:qFormat/>
    <w:rsid w:val="00C055AD"/>
    <w:pPr>
      <w:keepLines/>
      <w:numPr>
        <w:numId w:val="0"/>
      </w:numPr>
      <w:spacing w:before="240" w:after="0" w:line="256" w:lineRule="auto"/>
      <w:jc w:val="left"/>
      <w:outlineLvl w:val="9"/>
    </w:pPr>
    <w:rPr>
      <w:rFonts w:asciiTheme="majorHAnsi" w:eastAsiaTheme="majorEastAsia" w:hAnsiTheme="majorHAnsi" w:cstheme="majorBidi"/>
      <w:color w:val="4C96AD" w:themeColor="accent1" w:themeShade="BF"/>
      <w:sz w:val="32"/>
      <w:szCs w:val="32"/>
      <w:lang w:eastAsia="lt-LT"/>
    </w:rPr>
  </w:style>
  <w:style w:type="paragraph" w:customStyle="1" w:styleId="Char11">
    <w:name w:val="Char11"/>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C055AD"/>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heme="minorBidi"/>
      <w:sz w:val="22"/>
      <w:szCs w:val="22"/>
      <w:bdr w:val="none" w:sz="0" w:space="0" w:color="auto" w:frame="1"/>
      <w:lang w:val="en-US" w:eastAsia="en-US"/>
    </w:rPr>
  </w:style>
  <w:style w:type="paragraph" w:customStyle="1" w:styleId="Sraopastraipa11">
    <w:name w:val="Sąrašo pastraipa11"/>
    <w:basedOn w:val="prastasis"/>
    <w:qFormat/>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1">
    <w:name w:val="Char5 Char Char Char1"/>
    <w:basedOn w:val="prastasis"/>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paragraph" w:customStyle="1" w:styleId="tajtip">
    <w:name w:val="tajtip"/>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customStyle="1" w:styleId="DecimalAligned">
    <w:name w:val="Decimal Aligned"/>
    <w:basedOn w:val="prastasis"/>
    <w:uiPriority w:val="40"/>
    <w:qFormat/>
    <w:rsid w:val="00C055AD"/>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spacing w:after="200" w:line="276" w:lineRule="auto"/>
    </w:pPr>
    <w:rPr>
      <w:rFonts w:asciiTheme="minorHAnsi" w:eastAsiaTheme="minorEastAsia" w:hAnsiTheme="minorHAnsi"/>
      <w:sz w:val="22"/>
      <w:szCs w:val="22"/>
      <w:bdr w:val="none" w:sz="0" w:space="0" w:color="auto"/>
      <w:lang w:eastAsia="lt-LT"/>
    </w:rPr>
  </w:style>
  <w:style w:type="character" w:styleId="Nerykuspabraukimas">
    <w:name w:val="Subtle Emphasis"/>
    <w:basedOn w:val="Numatytasispastraiposriftas"/>
    <w:uiPriority w:val="19"/>
    <w:qFormat/>
    <w:rsid w:val="00C055AD"/>
    <w:rPr>
      <w:i/>
      <w:iCs/>
    </w:rPr>
  </w:style>
  <w:style w:type="character" w:customStyle="1" w:styleId="Neapdorotaspaminjimas1">
    <w:name w:val="Neapdorotas paminėjimas1"/>
    <w:basedOn w:val="Numatytasispastraiposriftas"/>
    <w:uiPriority w:val="99"/>
    <w:semiHidden/>
    <w:rsid w:val="00C055AD"/>
    <w:rPr>
      <w:color w:val="808080"/>
      <w:shd w:val="clear" w:color="auto" w:fill="E6E6E6"/>
    </w:rPr>
  </w:style>
  <w:style w:type="character" w:customStyle="1" w:styleId="PagrindinistekstasDiagrama11">
    <w:name w:val="Pagrindinis tekstas Diagrama11"/>
    <w:aliases w:val="Char Char Diagrama11,Char Diagrama11,Char Char Char Diagrama Diagrama Diagrama Diagrama Diagrama Diagrama11"/>
    <w:rsid w:val="00C055AD"/>
    <w:rPr>
      <w:rFonts w:ascii="TimesLT" w:hAnsi="TimesLT" w:hint="default"/>
      <w:sz w:val="24"/>
      <w:lang w:val="en-US" w:eastAsia="en-US" w:bidi="ar-SA"/>
    </w:rPr>
  </w:style>
  <w:style w:type="character" w:customStyle="1" w:styleId="CharChar6">
    <w:name w:val="Char Char6"/>
    <w:semiHidden/>
    <w:locked/>
    <w:rsid w:val="00C055AD"/>
    <w:rPr>
      <w:rFonts w:ascii="Times New Roman" w:hAnsi="Times New Roman" w:cs="Times New Roman" w:hint="default"/>
      <w:lang w:val="x-none" w:eastAsia="en-US"/>
    </w:rPr>
  </w:style>
  <w:style w:type="table" w:styleId="viesusspalvinimas1parykinimas">
    <w:name w:val="Light Shading Accent 1"/>
    <w:basedOn w:val="prastojilentel"/>
    <w:uiPriority w:val="60"/>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4C96AD" w:themeColor="accent1" w:themeShade="BF"/>
      <w:sz w:val="22"/>
      <w:szCs w:val="22"/>
      <w:bdr w:val="none" w:sz="0" w:space="0" w:color="auto" w:frame="1"/>
    </w:rPr>
    <w:tblPr>
      <w:tblStyleRowBandSize w:val="1"/>
      <w:tblStyleColBandSize w:val="1"/>
      <w:tblInd w:w="0" w:type="nil"/>
      <w:tblBorders>
        <w:top w:val="single" w:sz="8" w:space="0" w:color="85B9C9" w:themeColor="accent1"/>
        <w:bottom w:val="single" w:sz="8" w:space="0" w:color="85B9C9" w:themeColor="accent1"/>
      </w:tblBorders>
    </w:tblPr>
    <w:tblStylePr w:type="fir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DF1" w:themeFill="accent1" w:themeFillTint="3F"/>
      </w:tcPr>
    </w:tblStylePr>
    <w:tblStylePr w:type="band1Horz">
      <w:tblPr/>
      <w:tcPr>
        <w:tcBorders>
          <w:left w:val="nil"/>
          <w:right w:val="nil"/>
          <w:insideH w:val="nil"/>
          <w:insideV w:val="nil"/>
        </w:tcBorders>
        <w:shd w:val="clear" w:color="auto" w:fill="E0EDF1" w:themeFill="accent1" w:themeFillTint="3F"/>
      </w:tcPr>
    </w:tblStylePr>
  </w:style>
  <w:style w:type="table" w:customStyle="1" w:styleId="TableNormal1">
    <w:name w:val="Table Normal1"/>
    <w:rsid w:val="00C055AD"/>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CellMar>
        <w:top w:w="0" w:type="dxa"/>
        <w:left w:w="0" w:type="dxa"/>
        <w:bottom w:w="0" w:type="dxa"/>
        <w:right w:w="0" w:type="dxa"/>
      </w:tblCellMar>
    </w:tblPr>
  </w:style>
  <w:style w:type="paragraph" w:customStyle="1" w:styleId="Style30">
    <w:name w:val="Style30"/>
    <w:basedOn w:val="prastasis"/>
    <w:rsid w:val="00C055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542" w:lineRule="exact"/>
      <w:ind w:hanging="1493"/>
    </w:pPr>
    <w:rPr>
      <w:rFonts w:ascii="Arial" w:eastAsia="Times New Roman" w:hAnsi="Arial" w:cs="Arial"/>
      <w:sz w:val="20"/>
      <w:bdr w:val="none" w:sz="0" w:space="0" w:color="auto"/>
      <w:lang w:eastAsia="lt-LT"/>
    </w:rPr>
  </w:style>
  <w:style w:type="character" w:customStyle="1" w:styleId="Neapdorotaspaminjimas2">
    <w:name w:val="Neapdorotas paminėjimas2"/>
    <w:basedOn w:val="Numatytasispastraiposriftas"/>
    <w:uiPriority w:val="99"/>
    <w:semiHidden/>
    <w:unhideWhenUsed/>
    <w:rsid w:val="00C055AD"/>
    <w:rPr>
      <w:color w:val="605E5C"/>
      <w:shd w:val="clear" w:color="auto" w:fill="E1DFDD"/>
    </w:rPr>
  </w:style>
  <w:style w:type="character" w:customStyle="1" w:styleId="CommentTextChar">
    <w:name w:val="Comment Text Char"/>
    <w:locked/>
    <w:rsid w:val="00C055AD"/>
    <w:rPr>
      <w:rFonts w:ascii="Times New Roman" w:hAnsi="Times New Roman" w:cs="Times New Roman"/>
      <w:lang w:val="x-none" w:eastAsia="en-US"/>
    </w:rPr>
  </w:style>
  <w:style w:type="character" w:customStyle="1" w:styleId="UnresolvedMention1">
    <w:name w:val="Unresolved Mention1"/>
    <w:basedOn w:val="Numatytasispastraiposriftas"/>
    <w:uiPriority w:val="99"/>
    <w:semiHidden/>
    <w:unhideWhenUsed/>
    <w:rsid w:val="00C055AD"/>
    <w:rPr>
      <w:color w:val="605E5C"/>
      <w:shd w:val="clear" w:color="auto" w:fill="E1DFDD"/>
    </w:rPr>
  </w:style>
  <w:style w:type="character" w:customStyle="1" w:styleId="wysiwyg-font-size-medium">
    <w:name w:val="wysiwyg-font-size-medium"/>
    <w:basedOn w:val="Numatytasispastraiposriftas"/>
    <w:rsid w:val="00C055AD"/>
  </w:style>
  <w:style w:type="character" w:customStyle="1" w:styleId="wysiwyg-color-blue80">
    <w:name w:val="wysiwyg-color-blue80"/>
    <w:basedOn w:val="Numatytasispastraiposriftas"/>
    <w:rsid w:val="00C055AD"/>
  </w:style>
  <w:style w:type="character" w:customStyle="1" w:styleId="wysiwyg-color-black">
    <w:name w:val="wysiwyg-color-black"/>
    <w:basedOn w:val="Numatytasispastraiposriftas"/>
    <w:rsid w:val="00C055AD"/>
  </w:style>
  <w:style w:type="character" w:customStyle="1" w:styleId="SraopastraipaDiagrama1">
    <w:name w:val="Sąrašo pastraipa Diagrama1"/>
    <w:aliases w:val="Numbering Diagrama1,ERP-List Paragraph Diagrama1,List Paragraph11 Diagrama1,Bullet EY Diagrama1,List Paragraph2 Diagrama1,List Paragraph Red Diagrama1,List Paragraph111 Diagrama1,Medium Grid 1 - Accent 21 Diagrama,lp1 Diagrama"/>
    <w:uiPriority w:val="34"/>
    <w:qFormat/>
    <w:locked/>
    <w:rsid w:val="00C055AD"/>
    <w:rPr>
      <w:rFonts w:ascii="Arial" w:hAnsi="Arial" w:cs="Arial"/>
      <w:szCs w:val="24"/>
      <w:lang w:val="x-none" w:eastAsia="ar-SA"/>
    </w:rPr>
  </w:style>
  <w:style w:type="character" w:customStyle="1" w:styleId="markedcontent">
    <w:name w:val="markedcontent"/>
    <w:basedOn w:val="Numatytasispastraiposriftas"/>
    <w:rsid w:val="00C055AD"/>
  </w:style>
  <w:style w:type="paragraph" w:customStyle="1" w:styleId="SLOlistofparties">
    <w:name w:val="SLO list of parties"/>
    <w:rsid w:val="00C055AD"/>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kern w:val="24"/>
      <w:sz w:val="22"/>
      <w:szCs w:val="24"/>
      <w:bdr w:val="none" w:sz="0" w:space="0" w:color="auto"/>
      <w:lang w:val="en-GB" w:eastAsia="en-US"/>
    </w:rPr>
  </w:style>
  <w:style w:type="paragraph" w:customStyle="1" w:styleId="SLOlistofrecitals">
    <w:name w:val="SLO list of recitals"/>
    <w:basedOn w:val="prastasis"/>
    <w:rsid w:val="00C055AD"/>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 w:val="22"/>
      <w:bdr w:val="none" w:sz="0" w:space="0" w:color="auto"/>
      <w:lang w:val="en-GB"/>
    </w:rPr>
  </w:style>
  <w:style w:type="character" w:customStyle="1" w:styleId="cf01">
    <w:name w:val="cf01"/>
    <w:basedOn w:val="Numatytasispastraiposriftas"/>
    <w:rsid w:val="00C055AD"/>
    <w:rPr>
      <w:rFonts w:ascii="Segoe UI" w:hAnsi="Segoe UI" w:cs="Segoe UI" w:hint="default"/>
      <w:i/>
      <w:iCs/>
      <w:sz w:val="18"/>
      <w:szCs w:val="18"/>
      <w:shd w:val="clear" w:color="auto" w:fill="FFFF00"/>
    </w:rPr>
  </w:style>
  <w:style w:type="numbering" w:customStyle="1" w:styleId="Esamassraas1">
    <w:name w:val="Esamas sąrašas1"/>
    <w:uiPriority w:val="99"/>
    <w:rsid w:val="00C055AD"/>
    <w:pPr>
      <w:numPr>
        <w:numId w:val="10"/>
      </w:numPr>
    </w:pPr>
  </w:style>
  <w:style w:type="paragraph" w:customStyle="1" w:styleId="Char13">
    <w:name w:val="Char13"/>
    <w:basedOn w:val="prastasis"/>
    <w:rsid w:val="00085902"/>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2">
    <w:name w:val="Pagrindinis tekstas12"/>
    <w:rsid w:val="0008590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raopastraipa12">
    <w:name w:val="Sąrašo pastraipa12"/>
    <w:basedOn w:val="prastasis"/>
    <w:qFormat/>
    <w:rsid w:val="0008590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2">
    <w:name w:val="Char5 Char Char Char2"/>
    <w:basedOn w:val="prastasis"/>
    <w:semiHidden/>
    <w:rsid w:val="00085902"/>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numbering" w:customStyle="1" w:styleId="Esamassraas2">
    <w:name w:val="Esamas sąrašas2"/>
    <w:uiPriority w:val="99"/>
    <w:rsid w:val="00085902"/>
    <w:pPr>
      <w:numPr>
        <w:numId w:val="14"/>
      </w:numPr>
    </w:pPr>
  </w:style>
  <w:style w:type="table" w:customStyle="1" w:styleId="Mano">
    <w:name w:val="Mano"/>
    <w:basedOn w:val="prastojilentel"/>
    <w:uiPriority w:val="99"/>
    <w:rsid w:val="0008590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535F65" w:themeFill="text2"/>
      </w:tcPr>
    </w:tblStylePr>
  </w:style>
  <w:style w:type="table" w:customStyle="1" w:styleId="Lentelstinklelis2">
    <w:name w:val="Lentelės tinklelis2"/>
    <w:basedOn w:val="prastojilentel"/>
    <w:next w:val="Lentelstinklelis"/>
    <w:uiPriority w:val="39"/>
    <w:rsid w:val="0008590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ListBullet">
    <w:name w:val="BB List Bullet"/>
    <w:basedOn w:val="prastasis"/>
    <w:link w:val="BBListBulletChar"/>
    <w:qFormat/>
    <w:rsid w:val="00085902"/>
    <w:pPr>
      <w:numPr>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80" w:after="80" w:line="276" w:lineRule="auto"/>
      <w:ind w:left="288" w:hanging="288"/>
      <w:jc w:val="both"/>
    </w:pPr>
    <w:rPr>
      <w:rFonts w:eastAsia="Times New Roman"/>
      <w:bdr w:val="none" w:sz="0" w:space="0" w:color="auto"/>
      <w:lang w:eastAsia="lt-LT"/>
    </w:rPr>
  </w:style>
  <w:style w:type="character" w:customStyle="1" w:styleId="BBListBulletChar">
    <w:name w:val="BB List Bullet Char"/>
    <w:basedOn w:val="Numatytasispastraiposriftas"/>
    <w:link w:val="BBListBullet"/>
    <w:rsid w:val="00085902"/>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6168">
      <w:bodyDiv w:val="1"/>
      <w:marLeft w:val="0"/>
      <w:marRight w:val="0"/>
      <w:marTop w:val="0"/>
      <w:marBottom w:val="0"/>
      <w:divBdr>
        <w:top w:val="none" w:sz="0" w:space="0" w:color="auto"/>
        <w:left w:val="none" w:sz="0" w:space="0" w:color="auto"/>
        <w:bottom w:val="none" w:sz="0" w:space="0" w:color="auto"/>
        <w:right w:val="none" w:sz="0" w:space="0" w:color="auto"/>
      </w:divBdr>
      <w:divsChild>
        <w:div w:id="545987220">
          <w:marLeft w:val="0"/>
          <w:marRight w:val="0"/>
          <w:marTop w:val="0"/>
          <w:marBottom w:val="0"/>
          <w:divBdr>
            <w:top w:val="none" w:sz="0" w:space="0" w:color="auto"/>
            <w:left w:val="none" w:sz="0" w:space="0" w:color="auto"/>
            <w:bottom w:val="none" w:sz="0" w:space="0" w:color="auto"/>
            <w:right w:val="none" w:sz="0" w:space="0" w:color="auto"/>
          </w:divBdr>
        </w:div>
        <w:div w:id="908613795">
          <w:marLeft w:val="0"/>
          <w:marRight w:val="0"/>
          <w:marTop w:val="0"/>
          <w:marBottom w:val="0"/>
          <w:divBdr>
            <w:top w:val="none" w:sz="0" w:space="0" w:color="auto"/>
            <w:left w:val="none" w:sz="0" w:space="0" w:color="auto"/>
            <w:bottom w:val="none" w:sz="0" w:space="0" w:color="auto"/>
            <w:right w:val="none" w:sz="0" w:space="0" w:color="auto"/>
          </w:divBdr>
        </w:div>
      </w:divsChild>
    </w:div>
    <w:div w:id="256796019">
      <w:bodyDiv w:val="1"/>
      <w:marLeft w:val="0"/>
      <w:marRight w:val="0"/>
      <w:marTop w:val="0"/>
      <w:marBottom w:val="0"/>
      <w:divBdr>
        <w:top w:val="none" w:sz="0" w:space="0" w:color="auto"/>
        <w:left w:val="none" w:sz="0" w:space="0" w:color="auto"/>
        <w:bottom w:val="none" w:sz="0" w:space="0" w:color="auto"/>
        <w:right w:val="none" w:sz="0" w:space="0" w:color="auto"/>
      </w:divBdr>
      <w:divsChild>
        <w:div w:id="612400383">
          <w:marLeft w:val="0"/>
          <w:marRight w:val="0"/>
          <w:marTop w:val="0"/>
          <w:marBottom w:val="0"/>
          <w:divBdr>
            <w:top w:val="none" w:sz="0" w:space="0" w:color="auto"/>
            <w:left w:val="none" w:sz="0" w:space="0" w:color="auto"/>
            <w:bottom w:val="none" w:sz="0" w:space="0" w:color="auto"/>
            <w:right w:val="none" w:sz="0" w:space="0" w:color="auto"/>
          </w:divBdr>
        </w:div>
        <w:div w:id="44451365">
          <w:marLeft w:val="0"/>
          <w:marRight w:val="0"/>
          <w:marTop w:val="0"/>
          <w:marBottom w:val="0"/>
          <w:divBdr>
            <w:top w:val="none" w:sz="0" w:space="0" w:color="auto"/>
            <w:left w:val="none" w:sz="0" w:space="0" w:color="auto"/>
            <w:bottom w:val="none" w:sz="0" w:space="0" w:color="auto"/>
            <w:right w:val="none" w:sz="0" w:space="0" w:color="auto"/>
          </w:divBdr>
        </w:div>
      </w:divsChild>
    </w:div>
    <w:div w:id="424958285">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218986">
      <w:bodyDiv w:val="1"/>
      <w:marLeft w:val="0"/>
      <w:marRight w:val="0"/>
      <w:marTop w:val="0"/>
      <w:marBottom w:val="0"/>
      <w:divBdr>
        <w:top w:val="none" w:sz="0" w:space="0" w:color="auto"/>
        <w:left w:val="none" w:sz="0" w:space="0" w:color="auto"/>
        <w:bottom w:val="none" w:sz="0" w:space="0" w:color="auto"/>
        <w:right w:val="none" w:sz="0" w:space="0" w:color="auto"/>
      </w:divBdr>
      <w:divsChild>
        <w:div w:id="1909684566">
          <w:marLeft w:val="0"/>
          <w:marRight w:val="0"/>
          <w:marTop w:val="0"/>
          <w:marBottom w:val="0"/>
          <w:divBdr>
            <w:top w:val="none" w:sz="0" w:space="0" w:color="auto"/>
            <w:left w:val="none" w:sz="0" w:space="0" w:color="auto"/>
            <w:bottom w:val="none" w:sz="0" w:space="0" w:color="auto"/>
            <w:right w:val="none" w:sz="0" w:space="0" w:color="auto"/>
          </w:divBdr>
          <w:divsChild>
            <w:div w:id="2103718191">
              <w:marLeft w:val="0"/>
              <w:marRight w:val="0"/>
              <w:marTop w:val="0"/>
              <w:marBottom w:val="0"/>
              <w:divBdr>
                <w:top w:val="none" w:sz="0" w:space="0" w:color="auto"/>
                <w:left w:val="none" w:sz="0" w:space="0" w:color="auto"/>
                <w:bottom w:val="none" w:sz="0" w:space="0" w:color="auto"/>
                <w:right w:val="none" w:sz="0" w:space="0" w:color="auto"/>
              </w:divBdr>
            </w:div>
            <w:div w:id="1582906445">
              <w:marLeft w:val="0"/>
              <w:marRight w:val="0"/>
              <w:marTop w:val="0"/>
              <w:marBottom w:val="0"/>
              <w:divBdr>
                <w:top w:val="none" w:sz="0" w:space="0" w:color="auto"/>
                <w:left w:val="none" w:sz="0" w:space="0" w:color="auto"/>
                <w:bottom w:val="none" w:sz="0" w:space="0" w:color="auto"/>
                <w:right w:val="none" w:sz="0" w:space="0" w:color="auto"/>
              </w:divBdr>
            </w:div>
          </w:divsChild>
        </w:div>
        <w:div w:id="273175842">
          <w:marLeft w:val="0"/>
          <w:marRight w:val="0"/>
          <w:marTop w:val="0"/>
          <w:marBottom w:val="0"/>
          <w:divBdr>
            <w:top w:val="none" w:sz="0" w:space="0" w:color="auto"/>
            <w:left w:val="none" w:sz="0" w:space="0" w:color="auto"/>
            <w:bottom w:val="none" w:sz="0" w:space="0" w:color="auto"/>
            <w:right w:val="none" w:sz="0" w:space="0" w:color="auto"/>
          </w:divBdr>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6404">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46674">
      <w:bodyDiv w:val="1"/>
      <w:marLeft w:val="0"/>
      <w:marRight w:val="0"/>
      <w:marTop w:val="0"/>
      <w:marBottom w:val="0"/>
      <w:divBdr>
        <w:top w:val="none" w:sz="0" w:space="0" w:color="auto"/>
        <w:left w:val="none" w:sz="0" w:space="0" w:color="auto"/>
        <w:bottom w:val="none" w:sz="0" w:space="0" w:color="auto"/>
        <w:right w:val="none" w:sz="0" w:space="0" w:color="auto"/>
      </w:divBdr>
    </w:div>
    <w:div w:id="1481848020">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akruojis.lt" TargetMode="Externa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duk-5/tiekejams-5/kaip-galiu-uzsifruoti-kainos-pasiulym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laura.norbuntiene@pakruojis.lt"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B6C0-0707-46E0-B5C9-90382BF5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5951</TotalTime>
  <Pages>16</Pages>
  <Words>33019</Words>
  <Characters>18821</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Lauravspirk</cp:lastModifiedBy>
  <cp:revision>430</cp:revision>
  <cp:lastPrinted>2023-08-04T05:32:00Z</cp:lastPrinted>
  <dcterms:created xsi:type="dcterms:W3CDTF">2023-08-03T12:56:00Z</dcterms:created>
  <dcterms:modified xsi:type="dcterms:W3CDTF">2026-03-20T09:20:00Z</dcterms:modified>
</cp:coreProperties>
</file>