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83E9" w14:textId="77777777" w:rsidR="003402FD" w:rsidRPr="00DE01C0" w:rsidRDefault="003402FD" w:rsidP="003402FD">
      <w:pPr>
        <w:tabs>
          <w:tab w:val="left" w:pos="180"/>
        </w:tabs>
        <w:spacing w:after="0" w:line="240" w:lineRule="auto"/>
        <w:jc w:val="right"/>
        <w:rPr>
          <w:rFonts w:ascii="Times New Roman" w:eastAsia="Calibri" w:hAnsi="Times New Roman" w:cs="Times New Roman"/>
          <w:bCs/>
          <w:sz w:val="24"/>
          <w:szCs w:val="24"/>
        </w:rPr>
      </w:pPr>
      <w:r w:rsidRPr="00DE01C0">
        <w:rPr>
          <w:rFonts w:ascii="Times New Roman" w:eastAsia="Calibri" w:hAnsi="Times New Roman" w:cs="Times New Roman"/>
          <w:bCs/>
          <w:sz w:val="24"/>
          <w:szCs w:val="24"/>
        </w:rPr>
        <w:t xml:space="preserve">Pirkimo sąlygų </w:t>
      </w:r>
    </w:p>
    <w:p w14:paraId="1F820495" w14:textId="7FCF60A6" w:rsidR="003402FD" w:rsidRPr="00DE01C0" w:rsidRDefault="003402FD" w:rsidP="003402FD">
      <w:pPr>
        <w:tabs>
          <w:tab w:val="left" w:pos="180"/>
        </w:tabs>
        <w:spacing w:after="0" w:line="240" w:lineRule="auto"/>
        <w:jc w:val="right"/>
        <w:rPr>
          <w:rFonts w:ascii="Times New Roman" w:eastAsia="Calibri" w:hAnsi="Times New Roman" w:cs="Times New Roman"/>
          <w:bCs/>
          <w:sz w:val="24"/>
          <w:szCs w:val="24"/>
        </w:rPr>
      </w:pPr>
      <w:r w:rsidRPr="00DE01C0">
        <w:rPr>
          <w:rFonts w:ascii="Times New Roman" w:eastAsia="Calibri" w:hAnsi="Times New Roman" w:cs="Times New Roman"/>
          <w:bCs/>
          <w:sz w:val="24"/>
          <w:szCs w:val="24"/>
        </w:rPr>
        <w:t>2 priedas</w:t>
      </w:r>
    </w:p>
    <w:p w14:paraId="4FEB2D06" w14:textId="77777777" w:rsidR="003402FD" w:rsidRPr="00DE01C0" w:rsidRDefault="003402FD" w:rsidP="006F3A2F">
      <w:pPr>
        <w:tabs>
          <w:tab w:val="left" w:pos="180"/>
        </w:tabs>
        <w:spacing w:after="0" w:line="240" w:lineRule="auto"/>
        <w:jc w:val="center"/>
        <w:rPr>
          <w:rFonts w:ascii="Times New Roman" w:eastAsia="Calibri" w:hAnsi="Times New Roman" w:cs="Times New Roman"/>
          <w:b/>
          <w:sz w:val="24"/>
          <w:szCs w:val="24"/>
        </w:rPr>
      </w:pPr>
    </w:p>
    <w:p w14:paraId="2673E22C" w14:textId="77777777" w:rsidR="00B13F7F" w:rsidRPr="00DE01C0" w:rsidRDefault="006F3A2F" w:rsidP="00B13F7F">
      <w:pPr>
        <w:tabs>
          <w:tab w:val="left" w:pos="180"/>
        </w:tabs>
        <w:spacing w:after="0" w:line="240" w:lineRule="auto"/>
        <w:jc w:val="center"/>
        <w:rPr>
          <w:rFonts w:ascii="Times New Roman" w:eastAsia="Calibri" w:hAnsi="Times New Roman" w:cs="Times New Roman"/>
          <w:b/>
          <w:sz w:val="24"/>
          <w:szCs w:val="24"/>
        </w:rPr>
      </w:pPr>
      <w:r w:rsidRPr="00DE01C0">
        <w:rPr>
          <w:rFonts w:ascii="Times New Roman" w:eastAsia="Calibri" w:hAnsi="Times New Roman" w:cs="Times New Roman"/>
          <w:b/>
          <w:sz w:val="24"/>
          <w:szCs w:val="24"/>
        </w:rPr>
        <w:t xml:space="preserve"> </w:t>
      </w:r>
      <w:r w:rsidR="00C95855" w:rsidRPr="00DE01C0">
        <w:rPr>
          <w:rFonts w:ascii="Times New Roman" w:eastAsia="Calibri" w:hAnsi="Times New Roman" w:cs="Times New Roman"/>
          <w:b/>
          <w:sz w:val="24"/>
          <w:szCs w:val="24"/>
        </w:rPr>
        <w:t>PAKRUOJO</w:t>
      </w:r>
      <w:r w:rsidRPr="00DE01C0">
        <w:rPr>
          <w:rFonts w:ascii="Times New Roman" w:eastAsia="Calibri" w:hAnsi="Times New Roman" w:cs="Times New Roman"/>
          <w:b/>
          <w:sz w:val="24"/>
          <w:szCs w:val="24"/>
        </w:rPr>
        <w:t xml:space="preserve"> RAJONO SAVIVALDYBĖS </w:t>
      </w:r>
      <w:r w:rsidR="00E477F2" w:rsidRPr="00DE01C0">
        <w:rPr>
          <w:rFonts w:ascii="Times New Roman" w:hAnsi="Times New Roman" w:cs="Times New Roman"/>
          <w:b/>
          <w:bCs/>
          <w:caps/>
          <w:sz w:val="24"/>
          <w:szCs w:val="24"/>
        </w:rPr>
        <w:t>APLINKOS MONITORINGO PROGRAMOS VYKDYMO</w:t>
      </w:r>
      <w:r w:rsidR="00887AFE" w:rsidRPr="00DE01C0">
        <w:rPr>
          <w:rFonts w:ascii="Times New Roman" w:hAnsi="Times New Roman" w:cs="Times New Roman"/>
          <w:b/>
          <w:bCs/>
          <w:caps/>
          <w:sz w:val="24"/>
          <w:szCs w:val="24"/>
        </w:rPr>
        <w:t xml:space="preserve"> paslaugų</w:t>
      </w:r>
      <w:r w:rsidR="00B13F7F" w:rsidRPr="00DE01C0">
        <w:rPr>
          <w:rFonts w:ascii="Times New Roman" w:eastAsia="Calibri" w:hAnsi="Times New Roman" w:cs="Times New Roman"/>
          <w:b/>
          <w:sz w:val="24"/>
          <w:szCs w:val="24"/>
        </w:rPr>
        <w:t xml:space="preserve"> </w:t>
      </w:r>
    </w:p>
    <w:p w14:paraId="4218EB5C" w14:textId="7B9BE382" w:rsidR="006F3A2F" w:rsidRPr="00DE01C0" w:rsidRDefault="006F3A2F" w:rsidP="00B13F7F">
      <w:pPr>
        <w:tabs>
          <w:tab w:val="left" w:pos="180"/>
        </w:tabs>
        <w:spacing w:after="0" w:line="240" w:lineRule="auto"/>
        <w:jc w:val="center"/>
        <w:rPr>
          <w:rFonts w:ascii="Times New Roman" w:eastAsia="Calibri" w:hAnsi="Times New Roman" w:cs="Times New Roman"/>
          <w:b/>
          <w:sz w:val="24"/>
          <w:szCs w:val="24"/>
        </w:rPr>
      </w:pPr>
      <w:r w:rsidRPr="00DE01C0">
        <w:rPr>
          <w:rFonts w:ascii="Times New Roman" w:eastAsia="Calibri" w:hAnsi="Times New Roman" w:cs="Times New Roman"/>
          <w:b/>
          <w:sz w:val="24"/>
          <w:szCs w:val="24"/>
        </w:rPr>
        <w:t>TECHNINĖ SPECIFIKACIJA</w:t>
      </w:r>
    </w:p>
    <w:p w14:paraId="510A03AF" w14:textId="77777777" w:rsidR="006F3A2F" w:rsidRPr="00DE01C0" w:rsidRDefault="006F3A2F" w:rsidP="006F3A2F">
      <w:pPr>
        <w:tabs>
          <w:tab w:val="left" w:pos="0"/>
        </w:tabs>
        <w:spacing w:after="0" w:line="240" w:lineRule="auto"/>
        <w:ind w:right="-81"/>
        <w:rPr>
          <w:rFonts w:ascii="Times New Roman" w:eastAsia="Calibri" w:hAnsi="Times New Roman" w:cs="Times New Roman"/>
          <w:b/>
          <w:sz w:val="24"/>
          <w:szCs w:val="24"/>
        </w:rPr>
      </w:pPr>
    </w:p>
    <w:p w14:paraId="083C338F" w14:textId="77777777" w:rsidR="006F3A2F" w:rsidRPr="00DE01C0" w:rsidRDefault="006F3A2F" w:rsidP="006F3A2F">
      <w:pPr>
        <w:tabs>
          <w:tab w:val="left" w:pos="0"/>
        </w:tabs>
        <w:spacing w:after="0" w:line="240" w:lineRule="auto"/>
        <w:ind w:right="-81"/>
        <w:jc w:val="center"/>
        <w:rPr>
          <w:rFonts w:ascii="Times New Roman" w:eastAsia="Calibri" w:hAnsi="Times New Roman" w:cs="Times New Roman"/>
          <w:b/>
          <w:i/>
          <w:sz w:val="24"/>
          <w:szCs w:val="24"/>
        </w:rPr>
      </w:pPr>
      <w:r w:rsidRPr="00DE01C0">
        <w:rPr>
          <w:rFonts w:ascii="Times New Roman" w:eastAsia="Calibri" w:hAnsi="Times New Roman" w:cs="Times New Roman"/>
          <w:b/>
          <w:i/>
          <w:sz w:val="24"/>
          <w:szCs w:val="24"/>
        </w:rPr>
        <w:t>I. Pirkimo objektas ir tikslai</w:t>
      </w:r>
    </w:p>
    <w:p w14:paraId="0892A668" w14:textId="77777777" w:rsidR="006F3A2F" w:rsidRPr="00DE01C0" w:rsidRDefault="006F3A2F" w:rsidP="007A23FD">
      <w:pPr>
        <w:tabs>
          <w:tab w:val="left" w:pos="0"/>
        </w:tabs>
        <w:spacing w:after="0" w:line="240" w:lineRule="auto"/>
        <w:ind w:right="-81"/>
        <w:jc w:val="center"/>
        <w:rPr>
          <w:rFonts w:ascii="Times New Roman" w:eastAsia="Calibri" w:hAnsi="Times New Roman" w:cs="Times New Roman"/>
          <w:b/>
          <w:i/>
          <w:sz w:val="24"/>
          <w:szCs w:val="24"/>
        </w:rPr>
      </w:pPr>
    </w:p>
    <w:p w14:paraId="6B02B377" w14:textId="47358259" w:rsidR="006F3A2F" w:rsidRPr="00DE01C0" w:rsidRDefault="006F3A2F" w:rsidP="00063DD2">
      <w:pPr>
        <w:pStyle w:val="Sraopastraipa"/>
        <w:numPr>
          <w:ilvl w:val="1"/>
          <w:numId w:val="13"/>
        </w:numPr>
        <w:spacing w:after="0" w:line="240" w:lineRule="auto"/>
        <w:ind w:left="0" w:right="-81" w:firstLine="851"/>
        <w:jc w:val="both"/>
        <w:rPr>
          <w:rFonts w:ascii="Times New Roman" w:eastAsia="Calibri" w:hAnsi="Times New Roman" w:cs="Times New Roman"/>
          <w:sz w:val="24"/>
          <w:szCs w:val="24"/>
        </w:rPr>
      </w:pPr>
      <w:r w:rsidRPr="00DE01C0">
        <w:rPr>
          <w:rFonts w:ascii="Times New Roman" w:eastAsia="Calibri" w:hAnsi="Times New Roman" w:cs="Times New Roman"/>
          <w:iCs/>
          <w:sz w:val="24"/>
          <w:szCs w:val="24"/>
        </w:rPr>
        <w:t xml:space="preserve">Pirkimo objektas - </w:t>
      </w:r>
      <w:r w:rsidR="00C95855" w:rsidRPr="00DE01C0">
        <w:rPr>
          <w:rFonts w:ascii="Times New Roman" w:eastAsia="Calibri" w:hAnsi="Times New Roman" w:cs="Times New Roman"/>
          <w:iCs/>
          <w:sz w:val="24"/>
          <w:szCs w:val="24"/>
        </w:rPr>
        <w:t>Pakruojo</w:t>
      </w:r>
      <w:r w:rsidRPr="00DE01C0">
        <w:rPr>
          <w:rFonts w:ascii="Times New Roman" w:eastAsia="Calibri" w:hAnsi="Times New Roman" w:cs="Times New Roman"/>
          <w:iCs/>
          <w:sz w:val="24"/>
          <w:szCs w:val="24"/>
        </w:rPr>
        <w:t xml:space="preserve"> rajono savivaldybės (toliau – Savivaldybės) </w:t>
      </w:r>
      <w:r w:rsidR="00F54250" w:rsidRPr="00DE01C0">
        <w:rPr>
          <w:rFonts w:ascii="Times New Roman" w:eastAsia="Calibri" w:hAnsi="Times New Roman" w:cs="Times New Roman"/>
          <w:iCs/>
          <w:sz w:val="24"/>
          <w:szCs w:val="24"/>
        </w:rPr>
        <w:t>202</w:t>
      </w:r>
      <w:r w:rsidR="00585D02" w:rsidRPr="00DE01C0">
        <w:rPr>
          <w:rFonts w:ascii="Times New Roman" w:eastAsia="Calibri" w:hAnsi="Times New Roman" w:cs="Times New Roman"/>
          <w:iCs/>
          <w:sz w:val="24"/>
          <w:szCs w:val="24"/>
        </w:rPr>
        <w:t xml:space="preserve">6 </w:t>
      </w:r>
      <w:r w:rsidR="00F54250" w:rsidRPr="00DE01C0">
        <w:rPr>
          <w:rFonts w:ascii="Times New Roman" w:eastAsia="Calibri" w:hAnsi="Times New Roman" w:cs="Times New Roman"/>
          <w:iCs/>
          <w:sz w:val="24"/>
          <w:szCs w:val="24"/>
        </w:rPr>
        <w:t>-</w:t>
      </w:r>
      <w:r w:rsidR="00585D02" w:rsidRPr="00DE01C0">
        <w:rPr>
          <w:rFonts w:ascii="Times New Roman" w:eastAsia="Calibri" w:hAnsi="Times New Roman" w:cs="Times New Roman"/>
          <w:iCs/>
          <w:sz w:val="24"/>
          <w:szCs w:val="24"/>
        </w:rPr>
        <w:t xml:space="preserve"> </w:t>
      </w:r>
      <w:r w:rsidR="00F54250" w:rsidRPr="00DE01C0">
        <w:rPr>
          <w:rFonts w:ascii="Times New Roman" w:eastAsia="Calibri" w:hAnsi="Times New Roman" w:cs="Times New Roman"/>
          <w:iCs/>
          <w:sz w:val="24"/>
          <w:szCs w:val="24"/>
        </w:rPr>
        <w:t>202</w:t>
      </w:r>
      <w:r w:rsidR="009A425D" w:rsidRPr="00DE01C0">
        <w:rPr>
          <w:rFonts w:ascii="Times New Roman" w:eastAsia="Calibri" w:hAnsi="Times New Roman" w:cs="Times New Roman"/>
          <w:iCs/>
          <w:sz w:val="24"/>
          <w:szCs w:val="24"/>
        </w:rPr>
        <w:t>8</w:t>
      </w:r>
      <w:r w:rsidR="00F54250" w:rsidRPr="00DE01C0">
        <w:rPr>
          <w:rFonts w:ascii="Times New Roman" w:eastAsia="Calibri" w:hAnsi="Times New Roman" w:cs="Times New Roman"/>
          <w:iCs/>
          <w:sz w:val="24"/>
          <w:szCs w:val="24"/>
        </w:rPr>
        <w:t xml:space="preserve"> metų </w:t>
      </w:r>
      <w:r w:rsidRPr="00DE01C0">
        <w:rPr>
          <w:rFonts w:ascii="Times New Roman" w:eastAsia="Calibri" w:hAnsi="Times New Roman" w:cs="Times New Roman"/>
          <w:iCs/>
          <w:sz w:val="24"/>
          <w:szCs w:val="24"/>
        </w:rPr>
        <w:t xml:space="preserve">aplinkos monitoringo programos </w:t>
      </w:r>
      <w:r w:rsidR="00B03347" w:rsidRPr="00DE01C0">
        <w:rPr>
          <w:rFonts w:ascii="Times New Roman" w:eastAsia="Calibri" w:hAnsi="Times New Roman" w:cs="Times New Roman"/>
          <w:iCs/>
          <w:sz w:val="24"/>
          <w:szCs w:val="24"/>
        </w:rPr>
        <w:t>vykdymo</w:t>
      </w:r>
      <w:r w:rsidRPr="00DE01C0">
        <w:rPr>
          <w:rFonts w:ascii="Times New Roman" w:eastAsia="Calibri" w:hAnsi="Times New Roman" w:cs="Times New Roman"/>
          <w:iCs/>
          <w:sz w:val="24"/>
          <w:szCs w:val="24"/>
        </w:rPr>
        <w:t xml:space="preserve"> paslauga</w:t>
      </w:r>
      <w:r w:rsidR="00B03347" w:rsidRPr="00DE01C0">
        <w:rPr>
          <w:rFonts w:ascii="Times New Roman" w:eastAsia="Calibri" w:hAnsi="Times New Roman" w:cs="Times New Roman"/>
          <w:iCs/>
          <w:sz w:val="24"/>
          <w:szCs w:val="24"/>
        </w:rPr>
        <w:t xml:space="preserve"> </w:t>
      </w:r>
      <w:r w:rsidR="00ED126C" w:rsidRPr="00DE01C0">
        <w:rPr>
          <w:rFonts w:ascii="Times New Roman" w:eastAsia="Calibri" w:hAnsi="Times New Roman" w:cs="Times New Roman"/>
          <w:iCs/>
          <w:sz w:val="24"/>
          <w:szCs w:val="24"/>
        </w:rPr>
        <w:t>(toliau – paslauga)</w:t>
      </w:r>
      <w:r w:rsidR="00BF0C05" w:rsidRPr="00DE01C0">
        <w:rPr>
          <w:rFonts w:ascii="Times New Roman" w:eastAsia="Calibri" w:hAnsi="Times New Roman" w:cs="Times New Roman"/>
          <w:iCs/>
          <w:sz w:val="24"/>
          <w:szCs w:val="24"/>
        </w:rPr>
        <w:t>.</w:t>
      </w:r>
      <w:r w:rsidR="00ED126C" w:rsidRPr="00DE01C0">
        <w:rPr>
          <w:rFonts w:ascii="Times New Roman" w:eastAsia="Calibri" w:hAnsi="Times New Roman" w:cs="Times New Roman"/>
          <w:iCs/>
          <w:sz w:val="24"/>
          <w:szCs w:val="24"/>
        </w:rPr>
        <w:t xml:space="preserve"> </w:t>
      </w:r>
    </w:p>
    <w:p w14:paraId="7F7EF120" w14:textId="77777777" w:rsidR="00194763" w:rsidRPr="00DE01C0" w:rsidRDefault="00194763" w:rsidP="00194763">
      <w:pPr>
        <w:pStyle w:val="Sraopastraipa"/>
        <w:spacing w:after="0" w:line="240" w:lineRule="auto"/>
        <w:ind w:left="851" w:right="-81"/>
        <w:jc w:val="both"/>
        <w:rPr>
          <w:rFonts w:ascii="Times New Roman" w:eastAsia="Calibri" w:hAnsi="Times New Roman" w:cs="Times New Roman"/>
          <w:sz w:val="24"/>
          <w:szCs w:val="24"/>
        </w:rPr>
      </w:pPr>
    </w:p>
    <w:p w14:paraId="61ABC19B" w14:textId="3485265D" w:rsidR="006F3A2F" w:rsidRPr="00DE01C0" w:rsidRDefault="006F3A2F" w:rsidP="007A23FD">
      <w:pPr>
        <w:pStyle w:val="Sraopastraipa"/>
        <w:suppressAutoHyphens/>
        <w:spacing w:after="0" w:line="240" w:lineRule="auto"/>
        <w:ind w:left="360" w:right="-81"/>
        <w:jc w:val="center"/>
        <w:rPr>
          <w:rFonts w:ascii="Times New Roman" w:eastAsia="Calibri" w:hAnsi="Times New Roman" w:cs="Times New Roman"/>
          <w:b/>
          <w:i/>
          <w:iCs/>
          <w:sz w:val="24"/>
          <w:szCs w:val="24"/>
        </w:rPr>
      </w:pPr>
      <w:r w:rsidRPr="00DE01C0">
        <w:rPr>
          <w:rFonts w:ascii="Times New Roman" w:eastAsia="Calibri" w:hAnsi="Times New Roman" w:cs="Times New Roman"/>
          <w:b/>
          <w:i/>
          <w:iCs/>
          <w:sz w:val="24"/>
          <w:szCs w:val="24"/>
        </w:rPr>
        <w:t xml:space="preserve">II. </w:t>
      </w:r>
      <w:r w:rsidR="00F87541" w:rsidRPr="00DE01C0">
        <w:rPr>
          <w:rFonts w:ascii="Times New Roman" w:eastAsia="Calibri" w:hAnsi="Times New Roman" w:cs="Times New Roman"/>
          <w:b/>
          <w:i/>
          <w:iCs/>
          <w:sz w:val="24"/>
          <w:szCs w:val="24"/>
        </w:rPr>
        <w:t>D</w:t>
      </w:r>
      <w:r w:rsidRPr="00DE01C0">
        <w:rPr>
          <w:rFonts w:ascii="Times New Roman" w:eastAsia="Calibri" w:hAnsi="Times New Roman" w:cs="Times New Roman"/>
          <w:b/>
          <w:i/>
          <w:iCs/>
          <w:sz w:val="24"/>
          <w:szCs w:val="24"/>
        </w:rPr>
        <w:t>arbų apimtys ir eiliškumas</w:t>
      </w:r>
    </w:p>
    <w:p w14:paraId="0D758D82" w14:textId="77777777" w:rsidR="00453E73" w:rsidRPr="00DE01C0" w:rsidRDefault="00453E73" w:rsidP="00F87541">
      <w:pPr>
        <w:suppressAutoHyphens/>
        <w:spacing w:after="0" w:line="240" w:lineRule="auto"/>
        <w:ind w:right="-81" w:firstLine="851"/>
        <w:jc w:val="center"/>
        <w:rPr>
          <w:rFonts w:ascii="Times New Roman" w:eastAsia="Calibri" w:hAnsi="Times New Roman" w:cs="Times New Roman"/>
          <w:b/>
          <w:sz w:val="24"/>
          <w:szCs w:val="24"/>
          <w:lang w:eastAsia="ar-SA"/>
        </w:rPr>
      </w:pPr>
    </w:p>
    <w:p w14:paraId="1C7CB47C" w14:textId="43F54BF1" w:rsidR="000B450A" w:rsidRPr="00DE01C0" w:rsidRDefault="00F86658" w:rsidP="000B450A">
      <w:pPr>
        <w:pStyle w:val="Sraopastraipa"/>
        <w:numPr>
          <w:ilvl w:val="1"/>
          <w:numId w:val="18"/>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Calibri" w:hAnsi="Times New Roman" w:cs="Times New Roman"/>
          <w:iCs/>
          <w:sz w:val="24"/>
          <w:szCs w:val="24"/>
        </w:rPr>
      </w:pPr>
      <w:r w:rsidRPr="00DE01C0">
        <w:rPr>
          <w:rFonts w:ascii="Times New Roman" w:eastAsia="Calibri" w:hAnsi="Times New Roman" w:cs="Times New Roman"/>
          <w:iCs/>
          <w:sz w:val="24"/>
          <w:szCs w:val="24"/>
        </w:rPr>
        <w:t xml:space="preserve">Paslauga </w:t>
      </w:r>
      <w:r w:rsidR="00B03347" w:rsidRPr="00DE01C0">
        <w:rPr>
          <w:rFonts w:ascii="Times New Roman" w:eastAsia="Calibri" w:hAnsi="Times New Roman" w:cs="Times New Roman"/>
          <w:iCs/>
          <w:sz w:val="24"/>
          <w:szCs w:val="24"/>
        </w:rPr>
        <w:t>turi būti vykdoma</w:t>
      </w:r>
      <w:r w:rsidR="004F68CF" w:rsidRPr="00DE01C0">
        <w:rPr>
          <w:rFonts w:ascii="Times New Roman" w:eastAsia="Calibri" w:hAnsi="Times New Roman" w:cs="Times New Roman"/>
          <w:iCs/>
          <w:sz w:val="24"/>
          <w:szCs w:val="24"/>
        </w:rPr>
        <w:t xml:space="preserve"> Pakruojo rajono savivaldybės teritorijoj</w:t>
      </w:r>
      <w:r w:rsidR="00F87541" w:rsidRPr="00DE01C0">
        <w:rPr>
          <w:rFonts w:ascii="Times New Roman" w:eastAsia="Calibri" w:hAnsi="Times New Roman" w:cs="Times New Roman"/>
          <w:iCs/>
          <w:sz w:val="24"/>
          <w:szCs w:val="24"/>
        </w:rPr>
        <w:t>e 202</w:t>
      </w:r>
      <w:r w:rsidR="00742E86" w:rsidRPr="00DE01C0">
        <w:rPr>
          <w:rFonts w:ascii="Times New Roman" w:eastAsia="Calibri" w:hAnsi="Times New Roman" w:cs="Times New Roman"/>
          <w:iCs/>
          <w:sz w:val="24"/>
          <w:szCs w:val="24"/>
        </w:rPr>
        <w:t>6</w:t>
      </w:r>
      <w:r w:rsidR="00F87541" w:rsidRPr="00DE01C0">
        <w:rPr>
          <w:rFonts w:ascii="Times New Roman" w:eastAsia="Calibri" w:hAnsi="Times New Roman" w:cs="Times New Roman"/>
          <w:iCs/>
          <w:sz w:val="24"/>
          <w:szCs w:val="24"/>
        </w:rPr>
        <w:t>-202</w:t>
      </w:r>
      <w:r w:rsidR="00742E86" w:rsidRPr="00DE01C0">
        <w:rPr>
          <w:rFonts w:ascii="Times New Roman" w:eastAsia="Calibri" w:hAnsi="Times New Roman" w:cs="Times New Roman"/>
          <w:iCs/>
          <w:sz w:val="24"/>
          <w:szCs w:val="24"/>
        </w:rPr>
        <w:t>8</w:t>
      </w:r>
      <w:r w:rsidR="00F87541" w:rsidRPr="00DE01C0">
        <w:rPr>
          <w:rFonts w:ascii="Times New Roman" w:eastAsia="Calibri" w:hAnsi="Times New Roman" w:cs="Times New Roman"/>
          <w:iCs/>
          <w:sz w:val="24"/>
          <w:szCs w:val="24"/>
        </w:rPr>
        <w:t xml:space="preserve"> metų laikotarpiu</w:t>
      </w:r>
      <w:r w:rsidR="00B03347" w:rsidRPr="00DE01C0">
        <w:rPr>
          <w:rFonts w:ascii="Times New Roman" w:eastAsia="Calibri" w:hAnsi="Times New Roman" w:cs="Times New Roman"/>
          <w:iCs/>
          <w:sz w:val="24"/>
          <w:szCs w:val="24"/>
        </w:rPr>
        <w:t xml:space="preserve">, </w:t>
      </w:r>
      <w:r w:rsidR="00F87541" w:rsidRPr="00DE01C0">
        <w:rPr>
          <w:rFonts w:ascii="Times New Roman" w:eastAsia="Calibri" w:hAnsi="Times New Roman" w:cs="Times New Roman"/>
          <w:iCs/>
          <w:sz w:val="24"/>
          <w:szCs w:val="24"/>
        </w:rPr>
        <w:t xml:space="preserve">vadovaujantis </w:t>
      </w:r>
      <w:r w:rsidR="00C95855" w:rsidRPr="00DE01C0">
        <w:rPr>
          <w:rFonts w:ascii="Times New Roman" w:eastAsia="Calibri" w:hAnsi="Times New Roman" w:cs="Times New Roman"/>
          <w:iCs/>
          <w:sz w:val="24"/>
          <w:szCs w:val="24"/>
        </w:rPr>
        <w:t>Pakruojo</w:t>
      </w:r>
      <w:r w:rsidR="006F3A2F" w:rsidRPr="00DE01C0">
        <w:rPr>
          <w:rFonts w:ascii="Times New Roman" w:eastAsia="Calibri" w:hAnsi="Times New Roman" w:cs="Times New Roman"/>
          <w:iCs/>
          <w:sz w:val="24"/>
          <w:szCs w:val="24"/>
        </w:rPr>
        <w:t xml:space="preserve"> rajono savivaldybės </w:t>
      </w:r>
      <w:r w:rsidR="00F54250" w:rsidRPr="00DE01C0">
        <w:rPr>
          <w:rFonts w:ascii="Times New Roman" w:eastAsia="Calibri" w:hAnsi="Times New Roman" w:cs="Times New Roman"/>
          <w:iCs/>
          <w:sz w:val="24"/>
          <w:szCs w:val="24"/>
        </w:rPr>
        <w:t>202</w:t>
      </w:r>
      <w:r w:rsidR="00C95855" w:rsidRPr="00DE01C0">
        <w:rPr>
          <w:rFonts w:ascii="Times New Roman" w:eastAsia="Calibri" w:hAnsi="Times New Roman" w:cs="Times New Roman"/>
          <w:iCs/>
          <w:sz w:val="24"/>
          <w:szCs w:val="24"/>
        </w:rPr>
        <w:t>3</w:t>
      </w:r>
      <w:r w:rsidR="00F54250" w:rsidRPr="00DE01C0">
        <w:rPr>
          <w:rFonts w:ascii="Times New Roman" w:eastAsia="Calibri" w:hAnsi="Times New Roman" w:cs="Times New Roman"/>
          <w:iCs/>
          <w:sz w:val="24"/>
          <w:szCs w:val="24"/>
        </w:rPr>
        <w:t>-202</w:t>
      </w:r>
      <w:r w:rsidR="009A425D" w:rsidRPr="00DE01C0">
        <w:rPr>
          <w:rFonts w:ascii="Times New Roman" w:eastAsia="Calibri" w:hAnsi="Times New Roman" w:cs="Times New Roman"/>
          <w:iCs/>
          <w:sz w:val="24"/>
          <w:szCs w:val="24"/>
        </w:rPr>
        <w:t>8</w:t>
      </w:r>
      <w:r w:rsidR="00F54250" w:rsidRPr="00DE01C0">
        <w:rPr>
          <w:rFonts w:ascii="Times New Roman" w:eastAsia="Calibri" w:hAnsi="Times New Roman" w:cs="Times New Roman"/>
          <w:iCs/>
          <w:sz w:val="24"/>
          <w:szCs w:val="24"/>
        </w:rPr>
        <w:t xml:space="preserve"> metų </w:t>
      </w:r>
      <w:r w:rsidR="006F3A2F" w:rsidRPr="00DE01C0">
        <w:rPr>
          <w:rFonts w:ascii="Times New Roman" w:eastAsia="Calibri" w:hAnsi="Times New Roman" w:cs="Times New Roman"/>
          <w:iCs/>
          <w:sz w:val="24"/>
          <w:szCs w:val="24"/>
        </w:rPr>
        <w:t>aplinkos monitoringo program</w:t>
      </w:r>
      <w:r w:rsidR="00B03347" w:rsidRPr="00DE01C0">
        <w:rPr>
          <w:rFonts w:ascii="Times New Roman" w:eastAsia="Calibri" w:hAnsi="Times New Roman" w:cs="Times New Roman"/>
          <w:iCs/>
          <w:sz w:val="24"/>
          <w:szCs w:val="24"/>
        </w:rPr>
        <w:t>a</w:t>
      </w:r>
      <w:r w:rsidR="00F87541" w:rsidRPr="00DE01C0">
        <w:rPr>
          <w:rFonts w:ascii="Times New Roman" w:eastAsia="Calibri" w:hAnsi="Times New Roman" w:cs="Times New Roman"/>
          <w:iCs/>
          <w:sz w:val="24"/>
          <w:szCs w:val="24"/>
        </w:rPr>
        <w:t>, patvirtinta Pakruojo rajono savivaldybės tarybos 2022 m. gruodžio 22 d</w:t>
      </w:r>
      <w:r w:rsidR="007A23FD" w:rsidRPr="00DE01C0">
        <w:rPr>
          <w:rFonts w:ascii="Times New Roman" w:eastAsia="Calibri" w:hAnsi="Times New Roman" w:cs="Times New Roman"/>
          <w:iCs/>
          <w:sz w:val="24"/>
          <w:szCs w:val="24"/>
        </w:rPr>
        <w:t>.</w:t>
      </w:r>
      <w:r w:rsidR="00F87541" w:rsidRPr="00DE01C0">
        <w:rPr>
          <w:rFonts w:ascii="Times New Roman" w:eastAsia="Calibri" w:hAnsi="Times New Roman" w:cs="Times New Roman"/>
          <w:iCs/>
          <w:sz w:val="24"/>
          <w:szCs w:val="24"/>
        </w:rPr>
        <w:t xml:space="preserve"> sprendimu</w:t>
      </w:r>
      <w:r w:rsidR="007A23FD" w:rsidRPr="00DE01C0">
        <w:rPr>
          <w:rFonts w:ascii="Times New Roman" w:eastAsia="Calibri" w:hAnsi="Times New Roman" w:cs="Times New Roman"/>
          <w:iCs/>
          <w:sz w:val="24"/>
          <w:szCs w:val="24"/>
        </w:rPr>
        <w:t xml:space="preserve"> </w:t>
      </w:r>
      <w:r w:rsidR="00F87541" w:rsidRPr="00DE01C0">
        <w:rPr>
          <w:rFonts w:ascii="Times New Roman" w:eastAsia="Calibri" w:hAnsi="Times New Roman" w:cs="Times New Roman"/>
          <w:iCs/>
          <w:sz w:val="24"/>
          <w:szCs w:val="24"/>
        </w:rPr>
        <w:t xml:space="preserve">T-294 </w:t>
      </w:r>
      <w:r w:rsidR="007A23FD" w:rsidRPr="00DE01C0">
        <w:rPr>
          <w:rFonts w:ascii="Times New Roman" w:eastAsia="Calibri" w:hAnsi="Times New Roman" w:cs="Times New Roman"/>
          <w:iCs/>
          <w:sz w:val="24"/>
          <w:szCs w:val="24"/>
        </w:rPr>
        <w:t>„</w:t>
      </w:r>
      <w:r w:rsidR="00F87541" w:rsidRPr="00DE01C0">
        <w:rPr>
          <w:rFonts w:ascii="Times New Roman" w:hAnsi="Times New Roman" w:cs="Times New Roman"/>
          <w:iCs/>
          <w:sz w:val="24"/>
          <w:szCs w:val="24"/>
        </w:rPr>
        <w:t>Dėl Pakruojo rajono savivaldybės aplinkos monitoringo  2023–2028 metų programos patvirtinimo</w:t>
      </w:r>
      <w:r w:rsidR="007A23FD" w:rsidRPr="00DE01C0">
        <w:rPr>
          <w:rFonts w:ascii="Times New Roman" w:hAnsi="Times New Roman" w:cs="Times New Roman"/>
          <w:iCs/>
          <w:sz w:val="24"/>
          <w:szCs w:val="24"/>
        </w:rPr>
        <w:t>“</w:t>
      </w:r>
      <w:r w:rsidR="00585D02" w:rsidRPr="00DE01C0">
        <w:rPr>
          <w:rFonts w:ascii="Times New Roman" w:hAnsi="Times New Roman" w:cs="Times New Roman"/>
          <w:iCs/>
          <w:sz w:val="24"/>
          <w:szCs w:val="24"/>
        </w:rPr>
        <w:t xml:space="preserve"> (toliau - programa)</w:t>
      </w:r>
      <w:r w:rsidR="007A23FD" w:rsidRPr="00DE01C0">
        <w:rPr>
          <w:rFonts w:ascii="Times New Roman" w:hAnsi="Times New Roman" w:cs="Times New Roman"/>
          <w:iCs/>
          <w:sz w:val="24"/>
          <w:szCs w:val="24"/>
        </w:rPr>
        <w:t>.</w:t>
      </w:r>
      <w:r w:rsidR="000B450A" w:rsidRPr="00DE01C0">
        <w:rPr>
          <w:rFonts w:ascii="Times New Roman" w:hAnsi="Times New Roman" w:cs="Times New Roman"/>
          <w:iCs/>
          <w:sz w:val="24"/>
          <w:szCs w:val="24"/>
        </w:rPr>
        <w:t xml:space="preserve"> Programos  nuoroda:</w:t>
      </w:r>
    </w:p>
    <w:p w14:paraId="23999B35" w14:textId="38B1EF78" w:rsidR="00B03347" w:rsidRPr="00DE01C0" w:rsidRDefault="000B450A" w:rsidP="000B450A">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iCs/>
          <w:sz w:val="24"/>
          <w:szCs w:val="24"/>
        </w:rPr>
      </w:pPr>
      <w:r w:rsidRPr="00DE01C0">
        <w:rPr>
          <w:rFonts w:ascii="Times New Roman" w:hAnsi="Times New Roman" w:cs="Times New Roman"/>
          <w:iCs/>
          <w:sz w:val="24"/>
          <w:szCs w:val="24"/>
        </w:rPr>
        <w:t>https://e-seimas.lrs.lt/portal/legalAct/lt/TAD/42846dd085ea11edbdcebd68a7a0df7e?positionInSearchResults=1&amp;searchModelUUID=c7ec430a-ca5a-4497-ae2c-be078a7036f9</w:t>
      </w:r>
    </w:p>
    <w:p w14:paraId="759C7A59" w14:textId="38397A57" w:rsidR="007A23FD" w:rsidRPr="00DE01C0" w:rsidRDefault="00890DB8" w:rsidP="00453E73">
      <w:pPr>
        <w:pStyle w:val="Sraopastraipa"/>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iCs/>
          <w:sz w:val="24"/>
          <w:szCs w:val="24"/>
        </w:rPr>
      </w:pPr>
      <w:r w:rsidRPr="00DE01C0">
        <w:rPr>
          <w:rFonts w:ascii="Times New Roman" w:eastAsia="Calibri" w:hAnsi="Times New Roman" w:cs="Times New Roman"/>
          <w:iCs/>
          <w:sz w:val="24"/>
          <w:szCs w:val="24"/>
        </w:rPr>
        <w:t>V</w:t>
      </w:r>
      <w:r w:rsidR="007A23FD" w:rsidRPr="00DE01C0">
        <w:rPr>
          <w:rFonts w:ascii="Times New Roman" w:eastAsia="Calibri" w:hAnsi="Times New Roman" w:cs="Times New Roman"/>
          <w:iCs/>
          <w:sz w:val="24"/>
          <w:szCs w:val="24"/>
        </w:rPr>
        <w:t xml:space="preserve">ykdomas šių </w:t>
      </w:r>
      <w:r w:rsidR="00835665" w:rsidRPr="00DE01C0">
        <w:rPr>
          <w:rFonts w:ascii="Times New Roman" w:eastAsia="Calibri" w:hAnsi="Times New Roman" w:cs="Times New Roman"/>
          <w:iCs/>
          <w:sz w:val="24"/>
          <w:szCs w:val="24"/>
        </w:rPr>
        <w:t xml:space="preserve">aplinkos </w:t>
      </w:r>
      <w:r w:rsidR="007A23FD" w:rsidRPr="00DE01C0">
        <w:rPr>
          <w:rFonts w:ascii="Times New Roman" w:eastAsia="Calibri" w:hAnsi="Times New Roman" w:cs="Times New Roman"/>
          <w:iCs/>
          <w:sz w:val="24"/>
          <w:szCs w:val="24"/>
        </w:rPr>
        <w:t>komponentų monitoringas:</w:t>
      </w:r>
    </w:p>
    <w:p w14:paraId="0B49B815" w14:textId="1DDA10F0" w:rsidR="005E3A5B" w:rsidRPr="00DE01C0" w:rsidRDefault="007A23FD" w:rsidP="005E3A5B">
      <w:pPr>
        <w:pStyle w:val="Sraopastraipa"/>
        <w:numPr>
          <w:ilvl w:val="2"/>
          <w:numId w:val="18"/>
        </w:numPr>
        <w:tabs>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cs="Times New Roman"/>
          <w:sz w:val="24"/>
          <w:szCs w:val="24"/>
          <w:shd w:val="clear" w:color="auto" w:fill="FFFFFF"/>
        </w:rPr>
      </w:pPr>
      <w:r w:rsidRPr="00DE01C0">
        <w:rPr>
          <w:rFonts w:ascii="Times New Roman" w:hAnsi="Times New Roman" w:cs="Times New Roman"/>
          <w:b/>
          <w:bCs/>
          <w:sz w:val="24"/>
          <w:szCs w:val="24"/>
          <w:shd w:val="clear" w:color="auto" w:fill="FFFFFF"/>
        </w:rPr>
        <w:t>Aplinkos oro monitoringas</w:t>
      </w:r>
      <w:r w:rsidR="00890DB8" w:rsidRPr="00DE01C0">
        <w:rPr>
          <w:rFonts w:ascii="Times New Roman" w:hAnsi="Times New Roman" w:cs="Times New Roman"/>
          <w:sz w:val="24"/>
          <w:szCs w:val="24"/>
          <w:shd w:val="clear" w:color="auto" w:fill="FFFFFF"/>
        </w:rPr>
        <w:t xml:space="preserve"> turi būti</w:t>
      </w:r>
      <w:r w:rsidR="00835665" w:rsidRPr="00DE01C0">
        <w:rPr>
          <w:rFonts w:ascii="Times New Roman" w:hAnsi="Times New Roman" w:cs="Times New Roman"/>
          <w:sz w:val="24"/>
          <w:szCs w:val="24"/>
          <w:shd w:val="clear" w:color="auto" w:fill="FFFFFF"/>
        </w:rPr>
        <w:t xml:space="preserve"> vykdomas</w:t>
      </w:r>
      <w:r w:rsidRPr="00DE01C0">
        <w:rPr>
          <w:rFonts w:ascii="Times New Roman" w:hAnsi="Times New Roman" w:cs="Times New Roman"/>
          <w:sz w:val="24"/>
          <w:szCs w:val="24"/>
          <w:shd w:val="clear" w:color="auto" w:fill="FFFFFF"/>
        </w:rPr>
        <w:t xml:space="preserve"> 5 stebėsenos tašk</w:t>
      </w:r>
      <w:r w:rsidR="00835665" w:rsidRPr="00DE01C0">
        <w:rPr>
          <w:rFonts w:ascii="Times New Roman" w:hAnsi="Times New Roman" w:cs="Times New Roman"/>
          <w:sz w:val="24"/>
          <w:szCs w:val="24"/>
          <w:shd w:val="clear" w:color="auto" w:fill="FFFFFF"/>
        </w:rPr>
        <w:t xml:space="preserve">uose pagal </w:t>
      </w:r>
      <w:r w:rsidR="00890DB8" w:rsidRPr="00DE01C0">
        <w:rPr>
          <w:rFonts w:ascii="Times New Roman" w:hAnsi="Times New Roman" w:cs="Times New Roman"/>
          <w:sz w:val="24"/>
          <w:szCs w:val="24"/>
          <w:shd w:val="clear" w:color="auto" w:fill="FFFFFF"/>
        </w:rPr>
        <w:t xml:space="preserve">programos </w:t>
      </w:r>
      <w:r w:rsidR="00835665" w:rsidRPr="00DE01C0">
        <w:rPr>
          <w:rFonts w:ascii="Times New Roman" w:hAnsi="Times New Roman" w:cs="Times New Roman"/>
          <w:sz w:val="24"/>
          <w:szCs w:val="24"/>
          <w:shd w:val="clear" w:color="auto" w:fill="FFFFFF"/>
        </w:rPr>
        <w:t>planą (1 ir 2 lentelė).</w:t>
      </w:r>
    </w:p>
    <w:p w14:paraId="2BBA63CA" w14:textId="10EA57DC" w:rsidR="00835665" w:rsidRPr="00DE01C0" w:rsidRDefault="001E6CEE" w:rsidP="00B53373">
      <w:pPr>
        <w:pStyle w:val="Sraopastrai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000"/>
        <w:jc w:val="center"/>
        <w:rPr>
          <w:rFonts w:ascii="Times New Roman" w:eastAsia="Calibri" w:hAnsi="Times New Roman" w:cs="Times New Roman"/>
          <w:iCs/>
          <w:sz w:val="24"/>
          <w:szCs w:val="24"/>
        </w:rPr>
      </w:pPr>
      <w:r w:rsidRPr="00DE01C0">
        <w:rPr>
          <w:rFonts w:ascii="Times New Roman" w:eastAsia="Calibri" w:hAnsi="Times New Roman" w:cs="Times New Roman"/>
          <w:iCs/>
          <w:sz w:val="24"/>
          <w:szCs w:val="24"/>
        </w:rPr>
        <w:t>1 lentelė. Aplinkos oro taršos matavimo vietos Pakruojo r. savivaldybėje</w:t>
      </w:r>
      <w:r w:rsidR="00A80DD2" w:rsidRPr="00DE01C0">
        <w:rPr>
          <w:rFonts w:ascii="Times New Roman" w:eastAsia="Calibri" w:hAnsi="Times New Roman" w:cs="Times New Roman"/>
          <w:iCs/>
          <w:sz w:val="24"/>
          <w:szCs w:val="24"/>
        </w:rPr>
        <w:t>.</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2801"/>
        <w:gridCol w:w="1266"/>
        <w:gridCol w:w="1232"/>
        <w:gridCol w:w="3004"/>
      </w:tblGrid>
      <w:tr w:rsidR="00DE01C0" w:rsidRPr="00DE01C0" w14:paraId="31A9B7A1" w14:textId="77777777" w:rsidTr="00453E73">
        <w:trPr>
          <w:trHeight w:val="507"/>
          <w:jc w:val="center"/>
        </w:trPr>
        <w:tc>
          <w:tcPr>
            <w:tcW w:w="625" w:type="pct"/>
            <w:vMerge w:val="restart"/>
            <w:shd w:val="clear" w:color="auto" w:fill="FFFFFF" w:themeFill="background1"/>
            <w:vAlign w:val="center"/>
          </w:tcPr>
          <w:p w14:paraId="303D4E72" w14:textId="77777777" w:rsidR="007A23FD" w:rsidRPr="00DE01C0" w:rsidRDefault="007A23FD">
            <w:pPr>
              <w:jc w:val="center"/>
              <w:rPr>
                <w:rFonts w:ascii="Times New Roman" w:hAnsi="Times New Roman"/>
                <w:b/>
              </w:rPr>
            </w:pPr>
            <w:r w:rsidRPr="00DE01C0">
              <w:rPr>
                <w:rFonts w:ascii="Times New Roman" w:hAnsi="Times New Roman"/>
                <w:b/>
              </w:rPr>
              <w:t>Matavimo vietos</w:t>
            </w:r>
          </w:p>
          <w:p w14:paraId="3AF730E0" w14:textId="77777777" w:rsidR="007A23FD" w:rsidRPr="00DE01C0" w:rsidRDefault="007A23FD">
            <w:pPr>
              <w:jc w:val="center"/>
              <w:rPr>
                <w:rFonts w:ascii="Times New Roman" w:hAnsi="Times New Roman"/>
                <w:b/>
              </w:rPr>
            </w:pPr>
            <w:r w:rsidRPr="00DE01C0">
              <w:rPr>
                <w:rFonts w:ascii="Times New Roman" w:hAnsi="Times New Roman"/>
                <w:b/>
              </w:rPr>
              <w:t>eil. Nr.</w:t>
            </w:r>
          </w:p>
        </w:tc>
        <w:tc>
          <w:tcPr>
            <w:tcW w:w="1476" w:type="pct"/>
            <w:vMerge w:val="restart"/>
            <w:shd w:val="clear" w:color="auto" w:fill="FFFFFF" w:themeFill="background1"/>
            <w:vAlign w:val="center"/>
          </w:tcPr>
          <w:p w14:paraId="381AC376" w14:textId="77777777" w:rsidR="007A23FD" w:rsidRPr="00DE01C0" w:rsidRDefault="007A23FD">
            <w:pPr>
              <w:jc w:val="center"/>
              <w:rPr>
                <w:rFonts w:ascii="Times New Roman" w:hAnsi="Times New Roman"/>
                <w:b/>
              </w:rPr>
            </w:pPr>
            <w:r w:rsidRPr="00DE01C0">
              <w:rPr>
                <w:rFonts w:ascii="Times New Roman" w:hAnsi="Times New Roman"/>
                <w:b/>
              </w:rPr>
              <w:t>Matavimo vietos</w:t>
            </w:r>
          </w:p>
          <w:p w14:paraId="75C967A5" w14:textId="77777777" w:rsidR="007A23FD" w:rsidRPr="00DE01C0" w:rsidRDefault="007A23FD">
            <w:pPr>
              <w:jc w:val="center"/>
              <w:rPr>
                <w:rFonts w:ascii="Times New Roman" w:hAnsi="Times New Roman"/>
                <w:b/>
              </w:rPr>
            </w:pPr>
            <w:r w:rsidRPr="00DE01C0">
              <w:rPr>
                <w:rFonts w:ascii="Times New Roman" w:hAnsi="Times New Roman"/>
                <w:b/>
              </w:rPr>
              <w:t>pavadinimas</w:t>
            </w:r>
          </w:p>
        </w:tc>
        <w:tc>
          <w:tcPr>
            <w:tcW w:w="1316" w:type="pct"/>
            <w:gridSpan w:val="2"/>
            <w:shd w:val="clear" w:color="auto" w:fill="FFFFFF" w:themeFill="background1"/>
            <w:vAlign w:val="center"/>
          </w:tcPr>
          <w:p w14:paraId="4A9A26B8" w14:textId="77777777" w:rsidR="007A23FD" w:rsidRPr="00DE01C0" w:rsidRDefault="007A23FD">
            <w:pPr>
              <w:jc w:val="center"/>
              <w:rPr>
                <w:rFonts w:ascii="Times New Roman" w:hAnsi="Times New Roman"/>
                <w:b/>
              </w:rPr>
            </w:pPr>
            <w:r w:rsidRPr="00DE01C0">
              <w:rPr>
                <w:rFonts w:ascii="Times New Roman" w:hAnsi="Times New Roman"/>
                <w:b/>
              </w:rPr>
              <w:t>Tyrimo vietos koordinatės LKS 94 koordinačių sistemoje</w:t>
            </w:r>
          </w:p>
        </w:tc>
        <w:tc>
          <w:tcPr>
            <w:tcW w:w="1583" w:type="pct"/>
            <w:vMerge w:val="restart"/>
            <w:shd w:val="clear" w:color="auto" w:fill="FFFFFF" w:themeFill="background1"/>
            <w:vAlign w:val="center"/>
          </w:tcPr>
          <w:p w14:paraId="16CC2B66" w14:textId="77777777" w:rsidR="007A23FD" w:rsidRPr="00DE01C0" w:rsidRDefault="007A23FD">
            <w:pPr>
              <w:jc w:val="center"/>
              <w:rPr>
                <w:rFonts w:ascii="Times New Roman" w:hAnsi="Times New Roman"/>
                <w:b/>
              </w:rPr>
            </w:pPr>
            <w:r w:rsidRPr="00DE01C0">
              <w:rPr>
                <w:rFonts w:ascii="Times New Roman" w:hAnsi="Times New Roman"/>
                <w:b/>
              </w:rPr>
              <w:t>Taršos pobūdis</w:t>
            </w:r>
          </w:p>
        </w:tc>
      </w:tr>
      <w:tr w:rsidR="00DE01C0" w:rsidRPr="00DE01C0" w14:paraId="4CCF3273" w14:textId="77777777" w:rsidTr="00453E73">
        <w:trPr>
          <w:trHeight w:val="365"/>
          <w:jc w:val="center"/>
        </w:trPr>
        <w:tc>
          <w:tcPr>
            <w:tcW w:w="625" w:type="pct"/>
            <w:vMerge/>
            <w:vAlign w:val="center"/>
          </w:tcPr>
          <w:p w14:paraId="56F67194" w14:textId="77777777" w:rsidR="007A23FD" w:rsidRPr="00DE01C0" w:rsidRDefault="007A23FD">
            <w:pPr>
              <w:jc w:val="center"/>
              <w:rPr>
                <w:rFonts w:ascii="Times New Roman" w:hAnsi="Times New Roman"/>
                <w:b/>
              </w:rPr>
            </w:pPr>
          </w:p>
        </w:tc>
        <w:tc>
          <w:tcPr>
            <w:tcW w:w="1476" w:type="pct"/>
            <w:vMerge/>
            <w:vAlign w:val="center"/>
          </w:tcPr>
          <w:p w14:paraId="47702FA7" w14:textId="77777777" w:rsidR="007A23FD" w:rsidRPr="00DE01C0" w:rsidRDefault="007A23FD">
            <w:pPr>
              <w:jc w:val="center"/>
              <w:rPr>
                <w:rFonts w:ascii="Times New Roman" w:hAnsi="Times New Roman"/>
                <w:b/>
              </w:rPr>
            </w:pPr>
          </w:p>
        </w:tc>
        <w:tc>
          <w:tcPr>
            <w:tcW w:w="667" w:type="pct"/>
            <w:shd w:val="clear" w:color="auto" w:fill="FFFFFF" w:themeFill="background1"/>
            <w:vAlign w:val="center"/>
          </w:tcPr>
          <w:p w14:paraId="35E1014B" w14:textId="77777777" w:rsidR="007A23FD" w:rsidRPr="00DE01C0" w:rsidRDefault="007A23FD">
            <w:pPr>
              <w:jc w:val="center"/>
              <w:rPr>
                <w:rFonts w:ascii="Times New Roman" w:hAnsi="Times New Roman"/>
                <w:b/>
              </w:rPr>
            </w:pPr>
            <w:r w:rsidRPr="00DE01C0">
              <w:rPr>
                <w:rFonts w:ascii="Times New Roman" w:hAnsi="Times New Roman"/>
                <w:b/>
              </w:rPr>
              <w:t>X</w:t>
            </w:r>
          </w:p>
        </w:tc>
        <w:tc>
          <w:tcPr>
            <w:tcW w:w="649" w:type="pct"/>
            <w:shd w:val="clear" w:color="auto" w:fill="FFFFFF" w:themeFill="background1"/>
            <w:vAlign w:val="center"/>
          </w:tcPr>
          <w:p w14:paraId="13FB7C1B" w14:textId="77777777" w:rsidR="007A23FD" w:rsidRPr="00DE01C0" w:rsidRDefault="007A23FD">
            <w:pPr>
              <w:jc w:val="center"/>
              <w:rPr>
                <w:rFonts w:ascii="Times New Roman" w:hAnsi="Times New Roman"/>
                <w:b/>
              </w:rPr>
            </w:pPr>
            <w:r w:rsidRPr="00DE01C0">
              <w:rPr>
                <w:rFonts w:ascii="Times New Roman" w:hAnsi="Times New Roman"/>
                <w:b/>
              </w:rPr>
              <w:t>Y</w:t>
            </w:r>
          </w:p>
        </w:tc>
        <w:tc>
          <w:tcPr>
            <w:tcW w:w="1583" w:type="pct"/>
            <w:vMerge/>
            <w:shd w:val="clear" w:color="auto" w:fill="B6DDE8"/>
          </w:tcPr>
          <w:p w14:paraId="31D4D3D4" w14:textId="77777777" w:rsidR="007A23FD" w:rsidRPr="00DE01C0" w:rsidRDefault="007A23FD">
            <w:pPr>
              <w:jc w:val="center"/>
              <w:rPr>
                <w:rFonts w:ascii="Times New Roman" w:hAnsi="Times New Roman"/>
                <w:b/>
              </w:rPr>
            </w:pPr>
          </w:p>
        </w:tc>
      </w:tr>
      <w:tr w:rsidR="00DE01C0" w:rsidRPr="00DE01C0" w14:paraId="4BE1CC85" w14:textId="77777777">
        <w:trPr>
          <w:jc w:val="center"/>
        </w:trPr>
        <w:tc>
          <w:tcPr>
            <w:tcW w:w="625" w:type="pct"/>
            <w:vAlign w:val="center"/>
          </w:tcPr>
          <w:p w14:paraId="43CF35BA" w14:textId="77777777" w:rsidR="007A23FD" w:rsidRPr="00DE01C0" w:rsidRDefault="007A23FD">
            <w:pPr>
              <w:jc w:val="center"/>
              <w:rPr>
                <w:rFonts w:ascii="Times New Roman" w:hAnsi="Times New Roman"/>
              </w:rPr>
            </w:pPr>
            <w:r w:rsidRPr="00DE01C0">
              <w:rPr>
                <w:rFonts w:ascii="Times New Roman" w:hAnsi="Times New Roman"/>
              </w:rPr>
              <w:t>1.</w:t>
            </w:r>
          </w:p>
        </w:tc>
        <w:tc>
          <w:tcPr>
            <w:tcW w:w="1476" w:type="pct"/>
            <w:vAlign w:val="center"/>
          </w:tcPr>
          <w:p w14:paraId="7F4CF323" w14:textId="346F2502" w:rsidR="007A23FD" w:rsidRPr="00DE01C0" w:rsidRDefault="007A23FD">
            <w:pPr>
              <w:rPr>
                <w:rFonts w:ascii="Times New Roman" w:eastAsia="Calibri" w:hAnsi="Times New Roman"/>
              </w:rPr>
            </w:pPr>
            <w:r w:rsidRPr="00DE01C0">
              <w:rPr>
                <w:rFonts w:ascii="Times New Roman" w:hAnsi="Times New Roman"/>
                <w:szCs w:val="24"/>
              </w:rPr>
              <w:t xml:space="preserve">Pakruojo m., prie </w:t>
            </w:r>
            <w:bookmarkStart w:id="0" w:name="_Hlk224308716"/>
            <w:r w:rsidRPr="00DE01C0">
              <w:rPr>
                <w:rFonts w:ascii="Times New Roman" w:hAnsi="Times New Roman"/>
                <w:szCs w:val="24"/>
              </w:rPr>
              <w:t xml:space="preserve">VšĮ „Pakruojo </w:t>
            </w:r>
            <w:bookmarkEnd w:id="0"/>
            <w:r w:rsidR="000B450A" w:rsidRPr="00DE01C0">
              <w:rPr>
                <w:rFonts w:ascii="Times New Roman" w:hAnsi="Times New Roman"/>
                <w:szCs w:val="24"/>
              </w:rPr>
              <w:t>sveikatos centras“</w:t>
            </w:r>
          </w:p>
        </w:tc>
        <w:tc>
          <w:tcPr>
            <w:tcW w:w="667" w:type="pct"/>
            <w:vAlign w:val="center"/>
          </w:tcPr>
          <w:p w14:paraId="46188C5C" w14:textId="77777777" w:rsidR="007A23FD" w:rsidRPr="00DE01C0" w:rsidRDefault="007A23FD">
            <w:pPr>
              <w:jc w:val="center"/>
              <w:rPr>
                <w:rFonts w:ascii="Times New Roman" w:eastAsia="Calibri" w:hAnsi="Times New Roman"/>
              </w:rPr>
            </w:pPr>
            <w:r w:rsidRPr="00DE01C0">
              <w:rPr>
                <w:rFonts w:ascii="Times New Roman" w:hAnsi="Times New Roman"/>
                <w:szCs w:val="24"/>
                <w:shd w:val="clear" w:color="auto" w:fill="FFFFFF"/>
              </w:rPr>
              <w:t>490161</w:t>
            </w:r>
          </w:p>
        </w:tc>
        <w:tc>
          <w:tcPr>
            <w:tcW w:w="649" w:type="pct"/>
            <w:vAlign w:val="center"/>
          </w:tcPr>
          <w:p w14:paraId="36CD8EFF" w14:textId="77777777" w:rsidR="007A23FD" w:rsidRPr="00DE01C0" w:rsidRDefault="007A23FD">
            <w:pPr>
              <w:jc w:val="center"/>
              <w:rPr>
                <w:rFonts w:ascii="Times New Roman" w:eastAsia="Calibri" w:hAnsi="Times New Roman"/>
              </w:rPr>
            </w:pPr>
            <w:r w:rsidRPr="00DE01C0">
              <w:rPr>
                <w:rFonts w:ascii="Times New Roman" w:hAnsi="Times New Roman"/>
                <w:szCs w:val="24"/>
                <w:shd w:val="clear" w:color="auto" w:fill="FFFFFF"/>
              </w:rPr>
              <w:t>6204938</w:t>
            </w:r>
          </w:p>
        </w:tc>
        <w:tc>
          <w:tcPr>
            <w:tcW w:w="1583" w:type="pct"/>
            <w:vAlign w:val="center"/>
          </w:tcPr>
          <w:p w14:paraId="06F3A3DB" w14:textId="77777777" w:rsidR="007A23FD" w:rsidRPr="00DE01C0" w:rsidRDefault="007A23FD">
            <w:pPr>
              <w:autoSpaceDE w:val="0"/>
              <w:autoSpaceDN w:val="0"/>
              <w:adjustRightInd w:val="0"/>
              <w:jc w:val="center"/>
              <w:rPr>
                <w:rFonts w:ascii="Times New Roman" w:eastAsia="Calibri" w:hAnsi="Times New Roman"/>
                <w:szCs w:val="24"/>
              </w:rPr>
            </w:pPr>
            <w:r w:rsidRPr="00DE01C0">
              <w:rPr>
                <w:rFonts w:ascii="Times New Roman" w:eastAsia="Calibri" w:hAnsi="Times New Roman"/>
                <w:szCs w:val="24"/>
              </w:rPr>
              <w:t>Autotransporto srautai gretimybėse</w:t>
            </w:r>
          </w:p>
        </w:tc>
      </w:tr>
      <w:tr w:rsidR="00DE01C0" w:rsidRPr="00DE01C0" w14:paraId="2027D742" w14:textId="77777777">
        <w:trPr>
          <w:jc w:val="center"/>
        </w:trPr>
        <w:tc>
          <w:tcPr>
            <w:tcW w:w="625" w:type="pct"/>
            <w:vAlign w:val="center"/>
          </w:tcPr>
          <w:p w14:paraId="306FDA7E" w14:textId="77777777" w:rsidR="007A23FD" w:rsidRPr="00DE01C0" w:rsidRDefault="007A23FD">
            <w:pPr>
              <w:jc w:val="center"/>
              <w:rPr>
                <w:rFonts w:ascii="Times New Roman" w:hAnsi="Times New Roman"/>
              </w:rPr>
            </w:pPr>
            <w:r w:rsidRPr="00DE01C0">
              <w:rPr>
                <w:rFonts w:ascii="Times New Roman" w:hAnsi="Times New Roman"/>
              </w:rPr>
              <w:t>2.</w:t>
            </w:r>
          </w:p>
        </w:tc>
        <w:tc>
          <w:tcPr>
            <w:tcW w:w="1476" w:type="pct"/>
            <w:vAlign w:val="center"/>
          </w:tcPr>
          <w:p w14:paraId="4E1DD4E3" w14:textId="77777777" w:rsidR="007A23FD" w:rsidRPr="00DE01C0" w:rsidRDefault="007A23FD">
            <w:pPr>
              <w:rPr>
                <w:rFonts w:ascii="Times New Roman" w:hAnsi="Times New Roman"/>
                <w:szCs w:val="24"/>
              </w:rPr>
            </w:pPr>
            <w:r w:rsidRPr="00DE01C0">
              <w:rPr>
                <w:rFonts w:ascii="Times New Roman" w:hAnsi="Times New Roman"/>
                <w:szCs w:val="24"/>
              </w:rPr>
              <w:t xml:space="preserve">Pakruojo m., prie </w:t>
            </w:r>
            <w:r w:rsidRPr="00DE01C0">
              <w:rPr>
                <w:rFonts w:ascii="Times New Roman" w:hAnsi="Times New Roman"/>
              </w:rPr>
              <w:t>Pakruojo vaikų lopšelio-darželio „Vyturėlis“</w:t>
            </w:r>
          </w:p>
        </w:tc>
        <w:tc>
          <w:tcPr>
            <w:tcW w:w="667" w:type="pct"/>
            <w:vAlign w:val="center"/>
          </w:tcPr>
          <w:p w14:paraId="697CDC62" w14:textId="77777777" w:rsidR="007A23FD" w:rsidRPr="00DE01C0" w:rsidRDefault="007A23FD">
            <w:pPr>
              <w:jc w:val="center"/>
              <w:rPr>
                <w:rFonts w:ascii="Times New Roman" w:hAnsi="Times New Roman"/>
                <w:szCs w:val="24"/>
              </w:rPr>
            </w:pPr>
            <w:r w:rsidRPr="00DE01C0">
              <w:rPr>
                <w:rFonts w:ascii="Times New Roman" w:hAnsi="Times New Roman"/>
                <w:szCs w:val="24"/>
              </w:rPr>
              <w:t>490955</w:t>
            </w:r>
          </w:p>
        </w:tc>
        <w:tc>
          <w:tcPr>
            <w:tcW w:w="649" w:type="pct"/>
            <w:vAlign w:val="center"/>
          </w:tcPr>
          <w:p w14:paraId="761F8639" w14:textId="77777777" w:rsidR="007A23FD" w:rsidRPr="00DE01C0" w:rsidRDefault="007A23FD">
            <w:pPr>
              <w:jc w:val="center"/>
              <w:rPr>
                <w:rFonts w:ascii="Times New Roman" w:hAnsi="Times New Roman"/>
                <w:szCs w:val="24"/>
              </w:rPr>
            </w:pPr>
            <w:r w:rsidRPr="00DE01C0">
              <w:rPr>
                <w:rFonts w:ascii="Times New Roman" w:hAnsi="Times New Roman"/>
                <w:szCs w:val="24"/>
              </w:rPr>
              <w:t>6205614</w:t>
            </w:r>
          </w:p>
        </w:tc>
        <w:tc>
          <w:tcPr>
            <w:tcW w:w="1583" w:type="pct"/>
            <w:vAlign w:val="center"/>
          </w:tcPr>
          <w:p w14:paraId="326D24C1" w14:textId="77777777" w:rsidR="007A23FD" w:rsidRPr="00DE01C0" w:rsidRDefault="007A23FD">
            <w:pPr>
              <w:autoSpaceDE w:val="0"/>
              <w:autoSpaceDN w:val="0"/>
              <w:adjustRightInd w:val="0"/>
              <w:jc w:val="center"/>
              <w:rPr>
                <w:rFonts w:ascii="Times New Roman" w:eastAsia="Calibri" w:hAnsi="Times New Roman"/>
                <w:szCs w:val="24"/>
              </w:rPr>
            </w:pPr>
            <w:r w:rsidRPr="00DE01C0">
              <w:rPr>
                <w:rFonts w:ascii="Times New Roman" w:eastAsia="Calibri" w:hAnsi="Times New Roman"/>
                <w:szCs w:val="24"/>
              </w:rPr>
              <w:t>Autotransporto ir šildymo/kūrenimo sezono metu susidarantys teršalai</w:t>
            </w:r>
          </w:p>
        </w:tc>
      </w:tr>
      <w:tr w:rsidR="00DE01C0" w:rsidRPr="00DE01C0" w14:paraId="0DA68B84" w14:textId="77777777">
        <w:trPr>
          <w:jc w:val="center"/>
        </w:trPr>
        <w:tc>
          <w:tcPr>
            <w:tcW w:w="625" w:type="pct"/>
            <w:vAlign w:val="center"/>
          </w:tcPr>
          <w:p w14:paraId="3379BBF8" w14:textId="77777777" w:rsidR="007A23FD" w:rsidRPr="00DE01C0" w:rsidRDefault="007A23FD">
            <w:pPr>
              <w:jc w:val="center"/>
              <w:rPr>
                <w:rFonts w:ascii="Times New Roman" w:hAnsi="Times New Roman"/>
              </w:rPr>
            </w:pPr>
            <w:r w:rsidRPr="00DE01C0">
              <w:rPr>
                <w:rFonts w:ascii="Times New Roman" w:hAnsi="Times New Roman"/>
              </w:rPr>
              <w:t>3.</w:t>
            </w:r>
          </w:p>
        </w:tc>
        <w:tc>
          <w:tcPr>
            <w:tcW w:w="1476" w:type="pct"/>
            <w:vAlign w:val="center"/>
          </w:tcPr>
          <w:p w14:paraId="602CED63" w14:textId="77777777" w:rsidR="007A23FD" w:rsidRPr="00DE01C0" w:rsidRDefault="007A23FD">
            <w:pPr>
              <w:rPr>
                <w:rFonts w:ascii="Times New Roman" w:eastAsia="Calibri" w:hAnsi="Times New Roman"/>
              </w:rPr>
            </w:pPr>
            <w:r w:rsidRPr="00DE01C0">
              <w:rPr>
                <w:rFonts w:ascii="Times New Roman" w:hAnsi="Times New Roman"/>
                <w:szCs w:val="24"/>
              </w:rPr>
              <w:t>Pakruojo k. gyvenamųjų namų kvartalas</w:t>
            </w:r>
          </w:p>
        </w:tc>
        <w:tc>
          <w:tcPr>
            <w:tcW w:w="667" w:type="pct"/>
            <w:vAlign w:val="center"/>
          </w:tcPr>
          <w:p w14:paraId="369BD611" w14:textId="77777777" w:rsidR="007A23FD" w:rsidRPr="00DE01C0" w:rsidRDefault="007A23FD">
            <w:pPr>
              <w:jc w:val="center"/>
              <w:rPr>
                <w:rFonts w:ascii="Times New Roman" w:hAnsi="Times New Roman"/>
                <w:shd w:val="clear" w:color="auto" w:fill="FFFFFF"/>
              </w:rPr>
            </w:pPr>
            <w:r w:rsidRPr="00DE01C0">
              <w:rPr>
                <w:rFonts w:ascii="Times New Roman" w:hAnsi="Times New Roman"/>
                <w:szCs w:val="24"/>
                <w:shd w:val="clear" w:color="auto" w:fill="FFFFFF"/>
              </w:rPr>
              <w:t>491729</w:t>
            </w:r>
          </w:p>
        </w:tc>
        <w:tc>
          <w:tcPr>
            <w:tcW w:w="649" w:type="pct"/>
            <w:vAlign w:val="center"/>
          </w:tcPr>
          <w:p w14:paraId="1370219F" w14:textId="77777777" w:rsidR="007A23FD" w:rsidRPr="00DE01C0" w:rsidRDefault="007A23FD">
            <w:pPr>
              <w:jc w:val="center"/>
              <w:rPr>
                <w:rFonts w:ascii="Times New Roman" w:hAnsi="Times New Roman"/>
                <w:shd w:val="clear" w:color="auto" w:fill="FFFFFF"/>
              </w:rPr>
            </w:pPr>
            <w:r w:rsidRPr="00DE01C0">
              <w:rPr>
                <w:rFonts w:ascii="Times New Roman" w:hAnsi="Times New Roman"/>
                <w:szCs w:val="24"/>
                <w:shd w:val="clear" w:color="auto" w:fill="FFFFFF"/>
              </w:rPr>
              <w:t>6205514</w:t>
            </w:r>
          </w:p>
        </w:tc>
        <w:tc>
          <w:tcPr>
            <w:tcW w:w="1583" w:type="pct"/>
            <w:vAlign w:val="center"/>
          </w:tcPr>
          <w:p w14:paraId="4FC68343" w14:textId="77777777" w:rsidR="007A23FD" w:rsidRPr="00DE01C0" w:rsidRDefault="007A23FD">
            <w:pPr>
              <w:autoSpaceDE w:val="0"/>
              <w:autoSpaceDN w:val="0"/>
              <w:adjustRightInd w:val="0"/>
              <w:jc w:val="center"/>
              <w:rPr>
                <w:rFonts w:ascii="Times New Roman" w:eastAsia="Calibri" w:hAnsi="Times New Roman"/>
                <w:szCs w:val="24"/>
              </w:rPr>
            </w:pPr>
            <w:r w:rsidRPr="00DE01C0">
              <w:rPr>
                <w:rFonts w:ascii="Times New Roman" w:eastAsia="Calibri" w:hAnsi="Times New Roman"/>
                <w:szCs w:val="24"/>
              </w:rPr>
              <w:t>Autotransporto srautai gretimybėse ir šildymo/kūrenimo sezono metu susidarantys teršalai</w:t>
            </w:r>
          </w:p>
        </w:tc>
      </w:tr>
      <w:tr w:rsidR="00DE01C0" w:rsidRPr="00DE01C0" w14:paraId="3BBC1169" w14:textId="77777777">
        <w:trPr>
          <w:jc w:val="center"/>
        </w:trPr>
        <w:tc>
          <w:tcPr>
            <w:tcW w:w="625" w:type="pct"/>
            <w:vAlign w:val="center"/>
          </w:tcPr>
          <w:p w14:paraId="49430931" w14:textId="77777777" w:rsidR="007A23FD" w:rsidRPr="00DE01C0" w:rsidRDefault="007A23FD">
            <w:pPr>
              <w:jc w:val="center"/>
              <w:rPr>
                <w:rFonts w:ascii="Times New Roman" w:hAnsi="Times New Roman"/>
              </w:rPr>
            </w:pPr>
            <w:r w:rsidRPr="00DE01C0">
              <w:rPr>
                <w:rFonts w:ascii="Times New Roman" w:hAnsi="Times New Roman"/>
              </w:rPr>
              <w:t>4.</w:t>
            </w:r>
          </w:p>
        </w:tc>
        <w:tc>
          <w:tcPr>
            <w:tcW w:w="1476" w:type="pct"/>
            <w:vAlign w:val="center"/>
          </w:tcPr>
          <w:p w14:paraId="2BC46628" w14:textId="77777777" w:rsidR="007A23FD" w:rsidRPr="00DE01C0" w:rsidRDefault="007A23FD">
            <w:pPr>
              <w:rPr>
                <w:rFonts w:ascii="Times New Roman" w:eastAsia="Calibri" w:hAnsi="Times New Roman"/>
              </w:rPr>
            </w:pPr>
            <w:r w:rsidRPr="00DE01C0">
              <w:rPr>
                <w:rFonts w:ascii="Times New Roman" w:hAnsi="Times New Roman"/>
                <w:szCs w:val="24"/>
              </w:rPr>
              <w:t>Rudens g. ir Gimnazijos g. sankryžos aplinkoje, Linkuvoje (gretimybėje Linkuvos gimnazija)</w:t>
            </w:r>
          </w:p>
        </w:tc>
        <w:tc>
          <w:tcPr>
            <w:tcW w:w="667" w:type="pct"/>
            <w:vAlign w:val="center"/>
          </w:tcPr>
          <w:p w14:paraId="288FDFB4" w14:textId="77777777" w:rsidR="007A23FD" w:rsidRPr="00DE01C0" w:rsidRDefault="007A23FD">
            <w:pPr>
              <w:jc w:val="center"/>
              <w:rPr>
                <w:rFonts w:ascii="Times New Roman" w:hAnsi="Times New Roman"/>
                <w:szCs w:val="24"/>
                <w:shd w:val="clear" w:color="auto" w:fill="FFFFFF"/>
              </w:rPr>
            </w:pPr>
            <w:r w:rsidRPr="00DE01C0">
              <w:rPr>
                <w:rFonts w:ascii="Times New Roman" w:hAnsi="Times New Roman"/>
                <w:szCs w:val="24"/>
                <w:shd w:val="clear" w:color="auto" w:fill="FFFFFF"/>
              </w:rPr>
              <w:t>498163</w:t>
            </w:r>
          </w:p>
        </w:tc>
        <w:tc>
          <w:tcPr>
            <w:tcW w:w="649" w:type="pct"/>
            <w:vAlign w:val="center"/>
          </w:tcPr>
          <w:p w14:paraId="3285C7B2" w14:textId="77777777" w:rsidR="007A23FD" w:rsidRPr="00DE01C0" w:rsidRDefault="007A23FD">
            <w:pPr>
              <w:jc w:val="center"/>
              <w:rPr>
                <w:rFonts w:ascii="Times New Roman" w:hAnsi="Times New Roman"/>
                <w:szCs w:val="24"/>
                <w:shd w:val="clear" w:color="auto" w:fill="FFFFFF"/>
              </w:rPr>
            </w:pPr>
            <w:r w:rsidRPr="00DE01C0">
              <w:rPr>
                <w:rFonts w:ascii="Times New Roman" w:hAnsi="Times New Roman"/>
                <w:szCs w:val="24"/>
                <w:shd w:val="clear" w:color="auto" w:fill="FFFFFF"/>
              </w:rPr>
              <w:t>6217284</w:t>
            </w:r>
          </w:p>
        </w:tc>
        <w:tc>
          <w:tcPr>
            <w:tcW w:w="1583" w:type="pct"/>
            <w:vAlign w:val="center"/>
          </w:tcPr>
          <w:p w14:paraId="514AC032" w14:textId="77777777" w:rsidR="007A23FD" w:rsidRPr="00DE01C0" w:rsidRDefault="007A23FD">
            <w:pPr>
              <w:autoSpaceDE w:val="0"/>
              <w:autoSpaceDN w:val="0"/>
              <w:adjustRightInd w:val="0"/>
              <w:jc w:val="center"/>
              <w:rPr>
                <w:rFonts w:ascii="Times New Roman" w:eastAsia="Calibri" w:hAnsi="Times New Roman"/>
                <w:szCs w:val="24"/>
              </w:rPr>
            </w:pPr>
            <w:r w:rsidRPr="00DE01C0">
              <w:rPr>
                <w:rFonts w:ascii="Times New Roman" w:eastAsia="Calibri" w:hAnsi="Times New Roman"/>
                <w:szCs w:val="24"/>
              </w:rPr>
              <w:t>Šildymo/kūrenimo sezono metu susidarantys teršalai</w:t>
            </w:r>
          </w:p>
        </w:tc>
      </w:tr>
      <w:tr w:rsidR="007A23FD" w:rsidRPr="00DE01C0" w14:paraId="4A1522C0" w14:textId="77777777">
        <w:trPr>
          <w:jc w:val="center"/>
        </w:trPr>
        <w:tc>
          <w:tcPr>
            <w:tcW w:w="625" w:type="pct"/>
            <w:vAlign w:val="center"/>
          </w:tcPr>
          <w:p w14:paraId="38F4BB6B" w14:textId="77777777" w:rsidR="007A23FD" w:rsidRPr="00DE01C0" w:rsidRDefault="007A23FD">
            <w:pPr>
              <w:jc w:val="center"/>
              <w:rPr>
                <w:rFonts w:ascii="Times New Roman" w:hAnsi="Times New Roman"/>
              </w:rPr>
            </w:pPr>
            <w:r w:rsidRPr="00DE01C0">
              <w:rPr>
                <w:rFonts w:ascii="Times New Roman" w:hAnsi="Times New Roman"/>
              </w:rPr>
              <w:t>5.</w:t>
            </w:r>
          </w:p>
        </w:tc>
        <w:tc>
          <w:tcPr>
            <w:tcW w:w="1476" w:type="pct"/>
            <w:vAlign w:val="center"/>
          </w:tcPr>
          <w:p w14:paraId="1FC6BC48" w14:textId="77777777" w:rsidR="007A23FD" w:rsidRPr="00DE01C0" w:rsidRDefault="007A23FD">
            <w:pPr>
              <w:rPr>
                <w:rFonts w:ascii="Times New Roman" w:hAnsi="Times New Roman"/>
                <w:szCs w:val="24"/>
              </w:rPr>
            </w:pPr>
            <w:r w:rsidRPr="00DE01C0">
              <w:rPr>
                <w:rFonts w:ascii="Times New Roman" w:hAnsi="Times New Roman"/>
                <w:szCs w:val="24"/>
              </w:rPr>
              <w:t xml:space="preserve">Rozalimo miestelio centras, </w:t>
            </w:r>
            <w:r w:rsidRPr="00DE01C0">
              <w:rPr>
                <w:rFonts w:ascii="Times New Roman" w:eastAsia="Calibri" w:hAnsi="Times New Roman"/>
                <w:szCs w:val="24"/>
              </w:rPr>
              <w:t>Laisvės aikštė</w:t>
            </w:r>
          </w:p>
        </w:tc>
        <w:tc>
          <w:tcPr>
            <w:tcW w:w="667" w:type="pct"/>
            <w:vAlign w:val="center"/>
          </w:tcPr>
          <w:p w14:paraId="2631E9C7" w14:textId="77777777" w:rsidR="007A23FD" w:rsidRPr="00DE01C0" w:rsidRDefault="007A23FD">
            <w:pPr>
              <w:jc w:val="center"/>
              <w:rPr>
                <w:rFonts w:ascii="Times New Roman" w:hAnsi="Times New Roman"/>
                <w:shd w:val="clear" w:color="auto" w:fill="FFFFFF"/>
              </w:rPr>
            </w:pPr>
            <w:r w:rsidRPr="00DE01C0">
              <w:rPr>
                <w:rFonts w:ascii="Times New Roman" w:hAnsi="Times New Roman"/>
                <w:szCs w:val="24"/>
                <w:shd w:val="clear" w:color="auto" w:fill="FFFFFF"/>
              </w:rPr>
              <w:t>492552</w:t>
            </w:r>
          </w:p>
        </w:tc>
        <w:tc>
          <w:tcPr>
            <w:tcW w:w="649" w:type="pct"/>
            <w:vAlign w:val="center"/>
          </w:tcPr>
          <w:p w14:paraId="63E2460A" w14:textId="77777777" w:rsidR="007A23FD" w:rsidRPr="00DE01C0" w:rsidRDefault="007A23FD">
            <w:pPr>
              <w:jc w:val="center"/>
              <w:rPr>
                <w:rFonts w:ascii="Times New Roman" w:hAnsi="Times New Roman"/>
                <w:shd w:val="clear" w:color="auto" w:fill="FFFFFF"/>
              </w:rPr>
            </w:pPr>
            <w:r w:rsidRPr="00DE01C0">
              <w:rPr>
                <w:rFonts w:ascii="Times New Roman" w:hAnsi="Times New Roman"/>
                <w:szCs w:val="24"/>
                <w:shd w:val="clear" w:color="auto" w:fill="FFFFFF"/>
              </w:rPr>
              <w:t>6195377</w:t>
            </w:r>
          </w:p>
        </w:tc>
        <w:tc>
          <w:tcPr>
            <w:tcW w:w="1583" w:type="pct"/>
            <w:vAlign w:val="center"/>
          </w:tcPr>
          <w:p w14:paraId="7AA5EA29" w14:textId="77777777" w:rsidR="007A23FD" w:rsidRPr="00DE01C0" w:rsidRDefault="007A23FD">
            <w:pPr>
              <w:autoSpaceDE w:val="0"/>
              <w:autoSpaceDN w:val="0"/>
              <w:adjustRightInd w:val="0"/>
              <w:jc w:val="center"/>
              <w:rPr>
                <w:rFonts w:ascii="Times New Roman" w:eastAsia="Calibri" w:hAnsi="Times New Roman"/>
                <w:szCs w:val="24"/>
              </w:rPr>
            </w:pPr>
            <w:r w:rsidRPr="00DE01C0">
              <w:rPr>
                <w:rFonts w:ascii="Times New Roman" w:eastAsia="Calibri" w:hAnsi="Times New Roman"/>
                <w:szCs w:val="24"/>
              </w:rPr>
              <w:t>Autotransporto eismo įtakoje susidarantys teršalai</w:t>
            </w:r>
          </w:p>
        </w:tc>
      </w:tr>
    </w:tbl>
    <w:p w14:paraId="2ED064B0" w14:textId="77777777" w:rsidR="001E6CEE" w:rsidRPr="00DE01C0" w:rsidRDefault="001E6CEE" w:rsidP="007A23FD">
      <w:pPr>
        <w:autoSpaceDE w:val="0"/>
        <w:autoSpaceDN w:val="0"/>
        <w:adjustRightInd w:val="0"/>
        <w:spacing w:after="120"/>
        <w:jc w:val="center"/>
        <w:rPr>
          <w:rFonts w:ascii="Times New Roman" w:hAnsi="Times New Roman"/>
          <w:szCs w:val="24"/>
        </w:rPr>
      </w:pPr>
    </w:p>
    <w:p w14:paraId="7F507F9F" w14:textId="77777777" w:rsidR="001E6CEE" w:rsidRPr="00DE01C0" w:rsidRDefault="001E6CEE" w:rsidP="007A23FD">
      <w:pPr>
        <w:autoSpaceDE w:val="0"/>
        <w:autoSpaceDN w:val="0"/>
        <w:adjustRightInd w:val="0"/>
        <w:spacing w:after="120"/>
        <w:jc w:val="center"/>
        <w:rPr>
          <w:rFonts w:ascii="Times New Roman" w:hAnsi="Times New Roman"/>
          <w:szCs w:val="24"/>
        </w:rPr>
      </w:pPr>
    </w:p>
    <w:p w14:paraId="70D13F54" w14:textId="011BD022" w:rsidR="007A23FD" w:rsidRPr="00DE01C0" w:rsidRDefault="001E6CEE" w:rsidP="007A23FD">
      <w:pPr>
        <w:autoSpaceDE w:val="0"/>
        <w:autoSpaceDN w:val="0"/>
        <w:adjustRightInd w:val="0"/>
        <w:spacing w:after="120"/>
        <w:jc w:val="center"/>
        <w:rPr>
          <w:rFonts w:ascii="Times New Roman" w:hAnsi="Times New Roman"/>
          <w:sz w:val="24"/>
          <w:szCs w:val="24"/>
        </w:rPr>
      </w:pPr>
      <w:r w:rsidRPr="00DE01C0">
        <w:rPr>
          <w:rFonts w:ascii="Times New Roman" w:hAnsi="Times New Roman"/>
          <w:sz w:val="24"/>
          <w:szCs w:val="24"/>
        </w:rPr>
        <w:lastRenderedPageBreak/>
        <w:t xml:space="preserve">2 lentelė. </w:t>
      </w:r>
      <w:r w:rsidR="007A23FD" w:rsidRPr="00DE01C0">
        <w:rPr>
          <w:rFonts w:ascii="Times New Roman" w:hAnsi="Times New Roman"/>
          <w:sz w:val="24"/>
          <w:szCs w:val="24"/>
        </w:rPr>
        <w:t>Aplinkos oro monitoringo vykdymo planas</w:t>
      </w:r>
      <w:r w:rsidR="00A80DD2" w:rsidRPr="00DE01C0">
        <w:rPr>
          <w:rFonts w:ascii="Times New Roman" w:hAnsi="Times New Roman"/>
          <w:sz w:val="24"/>
          <w:szCs w:val="24"/>
        </w:rPr>
        <w:t xml:space="preserve"> </w:t>
      </w:r>
      <w:r w:rsidR="00A80DD2" w:rsidRPr="00DE01C0">
        <w:rPr>
          <w:rFonts w:ascii="Times New Roman" w:eastAsia="Calibri" w:hAnsi="Times New Roman" w:cs="Times New Roman"/>
          <w:iCs/>
          <w:sz w:val="24"/>
          <w:szCs w:val="24"/>
        </w:rPr>
        <w:t>Pakruojo r. savivaldybėje</w:t>
      </w:r>
      <w:r w:rsidR="00A80DD2" w:rsidRPr="00DE01C0">
        <w:rPr>
          <w:rFonts w:ascii="Times New Roman" w:hAnsi="Times New Roman"/>
          <w:sz w:val="24"/>
          <w:szCs w:val="24"/>
        </w:rPr>
        <w:t>.</w:t>
      </w:r>
    </w:p>
    <w:tbl>
      <w:tblPr>
        <w:tblW w:w="4993" w:type="pct"/>
        <w:jc w:val="center"/>
        <w:tblCellMar>
          <w:left w:w="10" w:type="dxa"/>
          <w:right w:w="10" w:type="dxa"/>
        </w:tblCellMar>
        <w:tblLook w:val="0000" w:firstRow="0" w:lastRow="0" w:firstColumn="0" w:lastColumn="0" w:noHBand="0" w:noVBand="0"/>
      </w:tblPr>
      <w:tblGrid>
        <w:gridCol w:w="1339"/>
        <w:gridCol w:w="1448"/>
        <w:gridCol w:w="2240"/>
        <w:gridCol w:w="1926"/>
        <w:gridCol w:w="2662"/>
      </w:tblGrid>
      <w:tr w:rsidR="00DE01C0" w:rsidRPr="00DE01C0" w14:paraId="2C8DDE28" w14:textId="77777777" w:rsidTr="00453E73">
        <w:trPr>
          <w:jc w:val="center"/>
        </w:trPr>
        <w:tc>
          <w:tcPr>
            <w:tcW w:w="13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6775C33" w14:textId="77777777" w:rsidR="007A23FD" w:rsidRPr="00DE01C0" w:rsidRDefault="007A23FD">
            <w:pPr>
              <w:suppressAutoHyphens/>
              <w:autoSpaceDE w:val="0"/>
              <w:autoSpaceDN w:val="0"/>
              <w:jc w:val="center"/>
              <w:textAlignment w:val="baseline"/>
              <w:rPr>
                <w:rFonts w:ascii="Times New Roman" w:hAnsi="Times New Roman"/>
                <w:b/>
                <w:szCs w:val="24"/>
              </w:rPr>
            </w:pPr>
            <w:r w:rsidRPr="00DE01C0">
              <w:rPr>
                <w:rFonts w:ascii="Times New Roman" w:hAnsi="Times New Roman"/>
                <w:b/>
                <w:szCs w:val="24"/>
              </w:rPr>
              <w:t>Matavimo</w:t>
            </w:r>
          </w:p>
          <w:p w14:paraId="4C18CC8B" w14:textId="77777777" w:rsidR="007A23FD" w:rsidRPr="00DE01C0" w:rsidRDefault="007A23FD">
            <w:pPr>
              <w:suppressAutoHyphens/>
              <w:autoSpaceDE w:val="0"/>
              <w:autoSpaceDN w:val="0"/>
              <w:jc w:val="center"/>
              <w:textAlignment w:val="baseline"/>
              <w:rPr>
                <w:rFonts w:ascii="Times New Roman" w:hAnsi="Times New Roman"/>
                <w:b/>
                <w:szCs w:val="24"/>
              </w:rPr>
            </w:pPr>
            <w:r w:rsidRPr="00DE01C0">
              <w:rPr>
                <w:rFonts w:ascii="Times New Roman" w:hAnsi="Times New Roman"/>
                <w:b/>
                <w:szCs w:val="24"/>
              </w:rPr>
              <w:t>vietos Nr.</w:t>
            </w:r>
          </w:p>
        </w:tc>
        <w:tc>
          <w:tcPr>
            <w:tcW w:w="14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E6BDD4A" w14:textId="77777777" w:rsidR="007A23FD" w:rsidRPr="00DE01C0" w:rsidRDefault="007A23FD">
            <w:pPr>
              <w:suppressAutoHyphens/>
              <w:autoSpaceDE w:val="0"/>
              <w:autoSpaceDN w:val="0"/>
              <w:jc w:val="center"/>
              <w:textAlignment w:val="baseline"/>
              <w:rPr>
                <w:rFonts w:ascii="Times New Roman" w:hAnsi="Times New Roman"/>
                <w:b/>
                <w:szCs w:val="24"/>
              </w:rPr>
            </w:pPr>
            <w:r w:rsidRPr="00DE01C0">
              <w:rPr>
                <w:rFonts w:ascii="Times New Roman" w:hAnsi="Times New Roman"/>
                <w:b/>
                <w:szCs w:val="24"/>
              </w:rPr>
              <w:t>Tiriami parametrai (analitės)</w:t>
            </w:r>
          </w:p>
        </w:tc>
        <w:tc>
          <w:tcPr>
            <w:tcW w:w="224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B155632" w14:textId="77777777" w:rsidR="007A23FD" w:rsidRPr="00DE01C0" w:rsidRDefault="007A23FD">
            <w:pPr>
              <w:suppressAutoHyphens/>
              <w:autoSpaceDE w:val="0"/>
              <w:autoSpaceDN w:val="0"/>
              <w:jc w:val="center"/>
              <w:textAlignment w:val="baseline"/>
              <w:rPr>
                <w:rFonts w:ascii="Times New Roman" w:hAnsi="Times New Roman"/>
                <w:b/>
                <w:szCs w:val="24"/>
              </w:rPr>
            </w:pPr>
            <w:r w:rsidRPr="00DE01C0">
              <w:rPr>
                <w:rFonts w:ascii="Times New Roman" w:hAnsi="Times New Roman"/>
                <w:b/>
                <w:szCs w:val="24"/>
              </w:rPr>
              <w:t>Matavimų periodiškumas</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C988ECF" w14:textId="77777777" w:rsidR="007A23FD" w:rsidRPr="00DE01C0" w:rsidRDefault="007A23FD">
            <w:pPr>
              <w:suppressAutoHyphens/>
              <w:autoSpaceDE w:val="0"/>
              <w:autoSpaceDN w:val="0"/>
              <w:jc w:val="center"/>
              <w:textAlignment w:val="baseline"/>
              <w:rPr>
                <w:rFonts w:ascii="Times New Roman" w:hAnsi="Times New Roman"/>
                <w:b/>
                <w:szCs w:val="24"/>
              </w:rPr>
            </w:pPr>
            <w:r w:rsidRPr="00DE01C0">
              <w:rPr>
                <w:rFonts w:ascii="Times New Roman" w:hAnsi="Times New Roman"/>
                <w:b/>
                <w:szCs w:val="24"/>
              </w:rPr>
              <w:t>Taikomas tyrimų metodas</w:t>
            </w:r>
          </w:p>
        </w:tc>
        <w:tc>
          <w:tcPr>
            <w:tcW w:w="26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3AB8273" w14:textId="77777777" w:rsidR="007A23FD" w:rsidRPr="00DE01C0" w:rsidRDefault="007A23FD">
            <w:pPr>
              <w:suppressAutoHyphens/>
              <w:autoSpaceDE w:val="0"/>
              <w:autoSpaceDN w:val="0"/>
              <w:jc w:val="center"/>
              <w:textAlignment w:val="baseline"/>
              <w:rPr>
                <w:rFonts w:ascii="Times New Roman" w:hAnsi="Times New Roman"/>
                <w:b/>
                <w:szCs w:val="24"/>
              </w:rPr>
            </w:pPr>
            <w:r w:rsidRPr="00DE01C0">
              <w:rPr>
                <w:rFonts w:ascii="Times New Roman" w:hAnsi="Times New Roman"/>
                <w:b/>
                <w:szCs w:val="24"/>
              </w:rPr>
              <w:t>Rekomenduojamas</w:t>
            </w:r>
          </w:p>
          <w:p w14:paraId="25B85B28" w14:textId="77777777" w:rsidR="007A23FD" w:rsidRPr="00DE01C0" w:rsidRDefault="007A23FD">
            <w:pPr>
              <w:suppressAutoHyphens/>
              <w:autoSpaceDE w:val="0"/>
              <w:autoSpaceDN w:val="0"/>
              <w:jc w:val="center"/>
              <w:textAlignment w:val="baseline"/>
              <w:rPr>
                <w:rFonts w:ascii="Times New Roman" w:hAnsi="Times New Roman"/>
                <w:b/>
                <w:szCs w:val="24"/>
              </w:rPr>
            </w:pPr>
            <w:r w:rsidRPr="00DE01C0">
              <w:rPr>
                <w:rFonts w:ascii="Times New Roman" w:hAnsi="Times New Roman"/>
                <w:b/>
                <w:szCs w:val="24"/>
              </w:rPr>
              <w:t>matavimų metodas</w:t>
            </w:r>
          </w:p>
        </w:tc>
      </w:tr>
      <w:tr w:rsidR="00DE01C0" w:rsidRPr="00DE01C0" w14:paraId="170E7D9A" w14:textId="77777777" w:rsidTr="007A23FD">
        <w:trPr>
          <w:trHeight w:val="1058"/>
          <w:jc w:val="center"/>
        </w:trPr>
        <w:tc>
          <w:tcPr>
            <w:tcW w:w="1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06917" w14:textId="77777777" w:rsidR="007A23FD" w:rsidRPr="00DE01C0" w:rsidRDefault="007A23FD">
            <w:pPr>
              <w:jc w:val="center"/>
              <w:rPr>
                <w:rFonts w:ascii="Times New Roman" w:hAnsi="Times New Roman"/>
                <w:sz w:val="20"/>
              </w:rPr>
            </w:pPr>
            <w:r w:rsidRPr="00DE01C0">
              <w:rPr>
                <w:rFonts w:ascii="Times New Roman" w:hAnsi="Times New Roman"/>
              </w:rPr>
              <w:t>1 – 5</w:t>
            </w:r>
            <w:r w:rsidRPr="00DE01C0">
              <w:rPr>
                <w:rFonts w:ascii="Times New Roman" w:hAnsi="Times New Roman"/>
                <w:sz w:val="20"/>
              </w:rPr>
              <w:t xml:space="preserve"> </w:t>
            </w:r>
          </w:p>
        </w:tc>
        <w:tc>
          <w:tcPr>
            <w:tcW w:w="1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C78EA" w14:textId="77777777" w:rsidR="007A23FD" w:rsidRPr="00DE01C0" w:rsidRDefault="007A23FD">
            <w:pPr>
              <w:jc w:val="center"/>
              <w:rPr>
                <w:rFonts w:ascii="Times New Roman" w:hAnsi="Times New Roman"/>
                <w:sz w:val="20"/>
              </w:rPr>
            </w:pPr>
            <w:r w:rsidRPr="00DE01C0">
              <w:rPr>
                <w:rFonts w:ascii="Times New Roman" w:hAnsi="Times New Roman"/>
              </w:rPr>
              <w:t>KD</w:t>
            </w:r>
            <w:r w:rsidRPr="00DE01C0">
              <w:rPr>
                <w:rFonts w:ascii="Times New Roman" w:hAnsi="Times New Roman"/>
                <w:vertAlign w:val="subscript"/>
              </w:rPr>
              <w:t>10</w:t>
            </w:r>
          </w:p>
        </w:tc>
        <w:tc>
          <w:tcPr>
            <w:tcW w:w="2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76F84" w14:textId="77777777" w:rsidR="007A23FD" w:rsidRPr="00DE01C0" w:rsidRDefault="007A23FD">
            <w:pPr>
              <w:rPr>
                <w:rFonts w:ascii="Times New Roman" w:hAnsi="Times New Roman"/>
                <w:sz w:val="20"/>
              </w:rPr>
            </w:pPr>
            <w:r w:rsidRPr="00DE01C0">
              <w:rPr>
                <w:rFonts w:ascii="Times New Roman" w:hAnsi="Times New Roman"/>
              </w:rPr>
              <w:t>8 matavimai per metus (2 savaičių trukmės)</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DF1DE" w14:textId="77777777" w:rsidR="007A23FD" w:rsidRPr="00DE01C0" w:rsidRDefault="007A23FD">
            <w:pPr>
              <w:jc w:val="center"/>
              <w:rPr>
                <w:rFonts w:ascii="Times New Roman" w:hAnsi="Times New Roman"/>
                <w:szCs w:val="24"/>
              </w:rPr>
            </w:pPr>
            <w:r w:rsidRPr="00DE01C0">
              <w:rPr>
                <w:rFonts w:ascii="Times New Roman" w:hAnsi="Times New Roman"/>
                <w:szCs w:val="24"/>
              </w:rPr>
              <w:t>Automatizuoti oro analizatoriai</w:t>
            </w:r>
          </w:p>
        </w:tc>
        <w:tc>
          <w:tcPr>
            <w:tcW w:w="2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4C676" w14:textId="77777777" w:rsidR="007A23FD" w:rsidRPr="00DE01C0" w:rsidRDefault="007A23FD">
            <w:pPr>
              <w:jc w:val="center"/>
              <w:rPr>
                <w:rFonts w:ascii="Times New Roman" w:hAnsi="Times New Roman"/>
                <w:szCs w:val="24"/>
              </w:rPr>
            </w:pPr>
            <w:r w:rsidRPr="00DE01C0">
              <w:rPr>
                <w:rFonts w:ascii="Times New Roman" w:hAnsi="Times New Roman"/>
                <w:szCs w:val="24"/>
              </w:rPr>
              <w:t>LST EN 12341:2014</w:t>
            </w:r>
          </w:p>
        </w:tc>
      </w:tr>
      <w:tr w:rsidR="00DE01C0" w:rsidRPr="00DE01C0" w14:paraId="1894010A" w14:textId="77777777" w:rsidTr="007A23FD">
        <w:trPr>
          <w:trHeight w:val="1058"/>
          <w:jc w:val="center"/>
        </w:trPr>
        <w:tc>
          <w:tcPr>
            <w:tcW w:w="1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5439B" w14:textId="77777777" w:rsidR="007A23FD" w:rsidRPr="00DE01C0" w:rsidRDefault="007A23FD">
            <w:pPr>
              <w:jc w:val="center"/>
              <w:rPr>
                <w:rFonts w:ascii="Times New Roman" w:hAnsi="Times New Roman"/>
              </w:rPr>
            </w:pPr>
            <w:r w:rsidRPr="00DE01C0">
              <w:rPr>
                <w:rFonts w:ascii="Times New Roman" w:hAnsi="Times New Roman"/>
              </w:rPr>
              <w:t>2</w:t>
            </w:r>
          </w:p>
        </w:tc>
        <w:tc>
          <w:tcPr>
            <w:tcW w:w="1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F4FCC" w14:textId="77777777" w:rsidR="007A23FD" w:rsidRPr="00DE01C0" w:rsidRDefault="007A23FD">
            <w:pPr>
              <w:jc w:val="center"/>
              <w:rPr>
                <w:rFonts w:ascii="Times New Roman" w:hAnsi="Times New Roman"/>
              </w:rPr>
            </w:pPr>
            <w:r w:rsidRPr="00DE01C0">
              <w:rPr>
                <w:rFonts w:ascii="Times New Roman" w:hAnsi="Times New Roman"/>
                <w:szCs w:val="24"/>
              </w:rPr>
              <w:t>KD</w:t>
            </w:r>
            <w:r w:rsidRPr="00DE01C0">
              <w:rPr>
                <w:rFonts w:ascii="Times New Roman" w:hAnsi="Times New Roman"/>
                <w:szCs w:val="24"/>
                <w:vertAlign w:val="subscript"/>
              </w:rPr>
              <w:t>2,5</w:t>
            </w:r>
          </w:p>
        </w:tc>
        <w:tc>
          <w:tcPr>
            <w:tcW w:w="2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531AF" w14:textId="77777777" w:rsidR="007A23FD" w:rsidRPr="00DE01C0" w:rsidRDefault="007A23FD">
            <w:pPr>
              <w:rPr>
                <w:rFonts w:ascii="Times New Roman" w:hAnsi="Times New Roman"/>
              </w:rPr>
            </w:pPr>
            <w:r w:rsidRPr="00DE01C0">
              <w:rPr>
                <w:rFonts w:ascii="Times New Roman" w:hAnsi="Times New Roman"/>
              </w:rPr>
              <w:t>8 matavimai per metus (2 savaičių trukmės)</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FC19E" w14:textId="77777777" w:rsidR="007A23FD" w:rsidRPr="00DE01C0" w:rsidRDefault="007A23FD">
            <w:pPr>
              <w:jc w:val="center"/>
              <w:rPr>
                <w:rFonts w:ascii="Times New Roman" w:hAnsi="Times New Roman"/>
                <w:szCs w:val="24"/>
              </w:rPr>
            </w:pPr>
            <w:r w:rsidRPr="00DE01C0">
              <w:rPr>
                <w:rFonts w:ascii="Times New Roman" w:hAnsi="Times New Roman"/>
                <w:szCs w:val="24"/>
              </w:rPr>
              <w:t>Automatizuoti oro analizatoriai</w:t>
            </w:r>
          </w:p>
        </w:tc>
        <w:tc>
          <w:tcPr>
            <w:tcW w:w="2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3A956" w14:textId="77777777" w:rsidR="007A23FD" w:rsidRPr="00DE01C0" w:rsidRDefault="007A23FD">
            <w:pPr>
              <w:jc w:val="center"/>
              <w:rPr>
                <w:rFonts w:ascii="Times New Roman" w:hAnsi="Times New Roman"/>
                <w:szCs w:val="24"/>
              </w:rPr>
            </w:pPr>
            <w:r w:rsidRPr="00DE01C0">
              <w:rPr>
                <w:rFonts w:ascii="Times New Roman" w:hAnsi="Times New Roman"/>
                <w:szCs w:val="24"/>
              </w:rPr>
              <w:t>LST EN 12341:2014</w:t>
            </w:r>
          </w:p>
        </w:tc>
      </w:tr>
      <w:tr w:rsidR="00DE01C0" w:rsidRPr="00DE01C0" w14:paraId="403D9153" w14:textId="77777777" w:rsidTr="007A23FD">
        <w:trPr>
          <w:trHeight w:val="1130"/>
          <w:jc w:val="center"/>
        </w:trPr>
        <w:tc>
          <w:tcPr>
            <w:tcW w:w="1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8AA56" w14:textId="77777777" w:rsidR="007A23FD" w:rsidRPr="00DE01C0" w:rsidRDefault="007A23FD">
            <w:pPr>
              <w:jc w:val="center"/>
              <w:rPr>
                <w:rFonts w:ascii="Times New Roman" w:hAnsi="Times New Roman"/>
              </w:rPr>
            </w:pPr>
            <w:r w:rsidRPr="00DE01C0">
              <w:rPr>
                <w:rFonts w:ascii="Times New Roman" w:hAnsi="Times New Roman"/>
              </w:rPr>
              <w:t>1 – 5</w:t>
            </w:r>
          </w:p>
        </w:tc>
        <w:tc>
          <w:tcPr>
            <w:tcW w:w="1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B6694" w14:textId="77777777" w:rsidR="007A23FD" w:rsidRPr="00DE01C0" w:rsidRDefault="007A23FD">
            <w:pPr>
              <w:jc w:val="center"/>
              <w:rPr>
                <w:rFonts w:ascii="Times New Roman" w:hAnsi="Times New Roman"/>
              </w:rPr>
            </w:pPr>
            <w:r w:rsidRPr="00DE01C0">
              <w:rPr>
                <w:rFonts w:ascii="Times New Roman" w:hAnsi="Times New Roman"/>
              </w:rPr>
              <w:t>CO</w:t>
            </w:r>
          </w:p>
        </w:tc>
        <w:tc>
          <w:tcPr>
            <w:tcW w:w="2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B2497" w14:textId="77777777" w:rsidR="007A23FD" w:rsidRPr="00DE01C0" w:rsidRDefault="007A23FD">
            <w:pPr>
              <w:rPr>
                <w:rFonts w:ascii="Times New Roman" w:hAnsi="Times New Roman"/>
              </w:rPr>
            </w:pPr>
            <w:r w:rsidRPr="00DE01C0">
              <w:rPr>
                <w:rFonts w:ascii="Times New Roman" w:hAnsi="Times New Roman"/>
              </w:rPr>
              <w:t>8 matavimai per metus (2 savaičių trukmės)</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79E95" w14:textId="77777777" w:rsidR="007A23FD" w:rsidRPr="00DE01C0" w:rsidRDefault="007A23FD">
            <w:pPr>
              <w:jc w:val="center"/>
              <w:rPr>
                <w:rFonts w:ascii="Times New Roman" w:hAnsi="Times New Roman"/>
              </w:rPr>
            </w:pPr>
            <w:r w:rsidRPr="00DE01C0">
              <w:rPr>
                <w:rFonts w:ascii="Times New Roman" w:hAnsi="Times New Roman"/>
              </w:rPr>
              <w:t>Spektroskopija</w:t>
            </w:r>
          </w:p>
        </w:tc>
        <w:tc>
          <w:tcPr>
            <w:tcW w:w="2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B78FF" w14:textId="77777777" w:rsidR="007A23FD" w:rsidRPr="00DE01C0" w:rsidRDefault="007A23FD">
            <w:pPr>
              <w:jc w:val="center"/>
              <w:rPr>
                <w:rFonts w:ascii="Times New Roman" w:hAnsi="Times New Roman"/>
              </w:rPr>
            </w:pPr>
            <w:r w:rsidRPr="00DE01C0">
              <w:rPr>
                <w:rFonts w:ascii="Times New Roman" w:hAnsi="Times New Roman"/>
              </w:rPr>
              <w:t>LAND 52:2003.</w:t>
            </w:r>
          </w:p>
        </w:tc>
      </w:tr>
      <w:tr w:rsidR="00DE01C0" w:rsidRPr="00DE01C0" w14:paraId="4B41499F" w14:textId="77777777" w:rsidTr="007A23FD">
        <w:trPr>
          <w:trHeight w:val="1132"/>
          <w:jc w:val="center"/>
        </w:trPr>
        <w:tc>
          <w:tcPr>
            <w:tcW w:w="1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CE9F5" w14:textId="77777777" w:rsidR="007A23FD" w:rsidRPr="00DE01C0" w:rsidRDefault="007A23FD">
            <w:pPr>
              <w:jc w:val="center"/>
              <w:rPr>
                <w:rFonts w:ascii="Times New Roman" w:hAnsi="Times New Roman"/>
              </w:rPr>
            </w:pPr>
            <w:r w:rsidRPr="00DE01C0">
              <w:rPr>
                <w:rFonts w:ascii="Times New Roman" w:hAnsi="Times New Roman"/>
              </w:rPr>
              <w:t>1 – 3, 5</w:t>
            </w:r>
          </w:p>
        </w:tc>
        <w:tc>
          <w:tcPr>
            <w:tcW w:w="1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81673" w14:textId="77777777" w:rsidR="007A23FD" w:rsidRPr="00DE01C0" w:rsidRDefault="007A23FD">
            <w:pPr>
              <w:jc w:val="center"/>
              <w:rPr>
                <w:rFonts w:ascii="Times New Roman" w:hAnsi="Times New Roman"/>
              </w:rPr>
            </w:pPr>
            <w:r w:rsidRPr="00DE01C0">
              <w:rPr>
                <w:rFonts w:ascii="Times New Roman" w:hAnsi="Times New Roman"/>
              </w:rPr>
              <w:t>LOJ</w:t>
            </w:r>
          </w:p>
        </w:tc>
        <w:tc>
          <w:tcPr>
            <w:tcW w:w="2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20754" w14:textId="77777777" w:rsidR="007A23FD" w:rsidRPr="00DE01C0" w:rsidRDefault="007A23FD">
            <w:pPr>
              <w:rPr>
                <w:rFonts w:ascii="Times New Roman" w:hAnsi="Times New Roman"/>
              </w:rPr>
            </w:pPr>
            <w:r w:rsidRPr="00DE01C0">
              <w:rPr>
                <w:rFonts w:ascii="Times New Roman" w:hAnsi="Times New Roman"/>
              </w:rPr>
              <w:t>4 k. per metus, po dvi savaites kiekvieną metų sezoną</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FFB48" w14:textId="77777777" w:rsidR="007A23FD" w:rsidRPr="00DE01C0" w:rsidRDefault="007A23FD">
            <w:pPr>
              <w:jc w:val="center"/>
              <w:rPr>
                <w:rFonts w:ascii="Times New Roman" w:hAnsi="Times New Roman"/>
              </w:rPr>
            </w:pPr>
            <w:r w:rsidRPr="00DE01C0">
              <w:rPr>
                <w:rFonts w:ascii="Times New Roman" w:hAnsi="Times New Roman"/>
              </w:rPr>
              <w:t>Pasyvūs sorbentai</w:t>
            </w:r>
          </w:p>
        </w:tc>
        <w:tc>
          <w:tcPr>
            <w:tcW w:w="2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7C3DC" w14:textId="77777777" w:rsidR="007A23FD" w:rsidRPr="00DE01C0" w:rsidRDefault="007A23FD">
            <w:pPr>
              <w:jc w:val="center"/>
              <w:rPr>
                <w:rFonts w:ascii="Times New Roman" w:hAnsi="Times New Roman"/>
              </w:rPr>
            </w:pPr>
            <w:r w:rsidRPr="00DE01C0">
              <w:rPr>
                <w:rFonts w:ascii="Times New Roman" w:hAnsi="Times New Roman"/>
              </w:rPr>
              <w:t>LST EN 13528–1;</w:t>
            </w:r>
          </w:p>
          <w:p w14:paraId="3A11AC6F" w14:textId="77777777" w:rsidR="007A23FD" w:rsidRPr="00DE01C0" w:rsidRDefault="007A23FD">
            <w:pPr>
              <w:jc w:val="center"/>
              <w:rPr>
                <w:rFonts w:ascii="Times New Roman" w:hAnsi="Times New Roman"/>
              </w:rPr>
            </w:pPr>
            <w:r w:rsidRPr="00DE01C0">
              <w:rPr>
                <w:rFonts w:ascii="Times New Roman" w:hAnsi="Times New Roman"/>
              </w:rPr>
              <w:t>LST EN 13528–2;</w:t>
            </w:r>
          </w:p>
          <w:p w14:paraId="5310EC2D" w14:textId="77777777" w:rsidR="007A23FD" w:rsidRPr="00DE01C0" w:rsidRDefault="007A23FD">
            <w:pPr>
              <w:jc w:val="center"/>
              <w:rPr>
                <w:rFonts w:ascii="Times New Roman" w:hAnsi="Times New Roman"/>
              </w:rPr>
            </w:pPr>
            <w:r w:rsidRPr="00DE01C0">
              <w:rPr>
                <w:rFonts w:ascii="Times New Roman" w:hAnsi="Times New Roman"/>
              </w:rPr>
              <w:t>LST EN 13528–3.</w:t>
            </w:r>
          </w:p>
        </w:tc>
      </w:tr>
      <w:tr w:rsidR="007A23FD" w:rsidRPr="00DE01C0" w14:paraId="0AAEA51F" w14:textId="77777777" w:rsidTr="007A23FD">
        <w:trPr>
          <w:trHeight w:val="1106"/>
          <w:jc w:val="center"/>
        </w:trPr>
        <w:tc>
          <w:tcPr>
            <w:tcW w:w="1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23959" w14:textId="77777777" w:rsidR="007A23FD" w:rsidRPr="00DE01C0" w:rsidRDefault="007A23FD">
            <w:pPr>
              <w:jc w:val="center"/>
              <w:rPr>
                <w:rFonts w:ascii="Times New Roman" w:hAnsi="Times New Roman"/>
                <w:szCs w:val="24"/>
              </w:rPr>
            </w:pPr>
            <w:r w:rsidRPr="00DE01C0">
              <w:rPr>
                <w:rFonts w:ascii="Times New Roman" w:hAnsi="Times New Roman"/>
              </w:rPr>
              <w:t>1 – 3, 5</w:t>
            </w:r>
          </w:p>
        </w:tc>
        <w:tc>
          <w:tcPr>
            <w:tcW w:w="1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EC3FB" w14:textId="77777777" w:rsidR="007A23FD" w:rsidRPr="00DE01C0" w:rsidRDefault="007A23FD">
            <w:pPr>
              <w:jc w:val="center"/>
              <w:rPr>
                <w:rFonts w:ascii="Times New Roman" w:hAnsi="Times New Roman"/>
              </w:rPr>
            </w:pPr>
            <w:r w:rsidRPr="00DE01C0">
              <w:rPr>
                <w:rFonts w:ascii="Times New Roman" w:hAnsi="Times New Roman"/>
              </w:rPr>
              <w:t>NO</w:t>
            </w:r>
            <w:r w:rsidRPr="00DE01C0">
              <w:rPr>
                <w:rFonts w:ascii="Times New Roman" w:hAnsi="Times New Roman"/>
                <w:vertAlign w:val="subscript"/>
              </w:rPr>
              <w:t>2</w:t>
            </w:r>
            <w:r w:rsidRPr="00DE01C0">
              <w:rPr>
                <w:rFonts w:ascii="Times New Roman" w:hAnsi="Times New Roman"/>
              </w:rPr>
              <w:t>, SO</w:t>
            </w:r>
            <w:r w:rsidRPr="00DE01C0">
              <w:rPr>
                <w:rFonts w:ascii="Times New Roman" w:hAnsi="Times New Roman"/>
                <w:vertAlign w:val="subscript"/>
              </w:rPr>
              <w:t>2</w:t>
            </w:r>
          </w:p>
        </w:tc>
        <w:tc>
          <w:tcPr>
            <w:tcW w:w="2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133F3" w14:textId="77777777" w:rsidR="007A23FD" w:rsidRPr="00DE01C0" w:rsidRDefault="007A23FD">
            <w:pPr>
              <w:rPr>
                <w:rFonts w:ascii="Times New Roman" w:hAnsi="Times New Roman"/>
              </w:rPr>
            </w:pPr>
            <w:r w:rsidRPr="00DE01C0">
              <w:rPr>
                <w:rFonts w:ascii="Times New Roman" w:hAnsi="Times New Roman"/>
              </w:rPr>
              <w:t>4 k. per metus, po dvi savaites kiekvieną metų sezoną</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2BADB" w14:textId="77777777" w:rsidR="007A23FD" w:rsidRPr="00DE01C0" w:rsidRDefault="007A23FD">
            <w:pPr>
              <w:jc w:val="center"/>
              <w:rPr>
                <w:rFonts w:ascii="Times New Roman" w:hAnsi="Times New Roman"/>
              </w:rPr>
            </w:pPr>
            <w:r w:rsidRPr="00DE01C0">
              <w:rPr>
                <w:rFonts w:ascii="Times New Roman" w:hAnsi="Times New Roman"/>
              </w:rPr>
              <w:t>Pasyvūs sorbentai</w:t>
            </w:r>
          </w:p>
        </w:tc>
        <w:tc>
          <w:tcPr>
            <w:tcW w:w="2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74BA3" w14:textId="77777777" w:rsidR="007A23FD" w:rsidRPr="00DE01C0" w:rsidRDefault="007A23FD">
            <w:pPr>
              <w:jc w:val="center"/>
              <w:rPr>
                <w:rFonts w:ascii="Times New Roman" w:hAnsi="Times New Roman"/>
              </w:rPr>
            </w:pPr>
            <w:r w:rsidRPr="00DE01C0">
              <w:rPr>
                <w:rFonts w:ascii="Times New Roman" w:hAnsi="Times New Roman"/>
              </w:rPr>
              <w:t>LST EN 13528–1;</w:t>
            </w:r>
          </w:p>
          <w:p w14:paraId="4C1D6B27" w14:textId="77777777" w:rsidR="007A23FD" w:rsidRPr="00DE01C0" w:rsidRDefault="007A23FD">
            <w:pPr>
              <w:jc w:val="center"/>
              <w:rPr>
                <w:rFonts w:ascii="Times New Roman" w:hAnsi="Times New Roman"/>
              </w:rPr>
            </w:pPr>
            <w:r w:rsidRPr="00DE01C0">
              <w:rPr>
                <w:rFonts w:ascii="Times New Roman" w:hAnsi="Times New Roman"/>
              </w:rPr>
              <w:t>LST EN 13528–2;</w:t>
            </w:r>
          </w:p>
          <w:p w14:paraId="1FA4A730" w14:textId="77777777" w:rsidR="007A23FD" w:rsidRPr="00DE01C0" w:rsidRDefault="007A23FD">
            <w:pPr>
              <w:jc w:val="center"/>
              <w:rPr>
                <w:rFonts w:ascii="Times New Roman" w:hAnsi="Times New Roman"/>
              </w:rPr>
            </w:pPr>
            <w:r w:rsidRPr="00DE01C0">
              <w:rPr>
                <w:rFonts w:ascii="Times New Roman" w:hAnsi="Times New Roman"/>
              </w:rPr>
              <w:t>LST EN 13528–3.</w:t>
            </w:r>
          </w:p>
        </w:tc>
      </w:tr>
    </w:tbl>
    <w:p w14:paraId="06C77DBE" w14:textId="77777777" w:rsidR="00A80DD2" w:rsidRPr="00DE01C0" w:rsidRDefault="00A80DD2" w:rsidP="001E6CEE">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00"/>
        <w:jc w:val="both"/>
        <w:rPr>
          <w:rFonts w:ascii="Times New Roman" w:hAnsi="Times New Roman" w:cs="Times New Roman"/>
          <w:sz w:val="23"/>
          <w:szCs w:val="23"/>
          <w:shd w:val="clear" w:color="auto" w:fill="FFFFFF"/>
        </w:rPr>
      </w:pPr>
    </w:p>
    <w:p w14:paraId="372079AD" w14:textId="047864C1" w:rsidR="007A23FD" w:rsidRPr="00DE01C0" w:rsidRDefault="00CF034D" w:rsidP="00A80DD2">
      <w:pPr>
        <w:pStyle w:val="Sraopastrai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000"/>
        <w:jc w:val="both"/>
        <w:rPr>
          <w:rFonts w:ascii="Times New Roman" w:hAnsi="Times New Roman" w:cs="Times New Roman"/>
          <w:sz w:val="24"/>
          <w:szCs w:val="24"/>
          <w:shd w:val="clear" w:color="auto" w:fill="FFFFFF"/>
        </w:rPr>
      </w:pPr>
      <w:r w:rsidRPr="00DE01C0">
        <w:rPr>
          <w:rFonts w:ascii="Times New Roman" w:hAnsi="Times New Roman" w:cs="Times New Roman"/>
          <w:sz w:val="24"/>
          <w:szCs w:val="24"/>
          <w:shd w:val="clear" w:color="auto" w:fill="FFFFFF"/>
        </w:rPr>
        <w:t>2</w:t>
      </w:r>
      <w:r w:rsidR="00A80DD2" w:rsidRPr="00DE01C0">
        <w:rPr>
          <w:rFonts w:ascii="Times New Roman" w:hAnsi="Times New Roman" w:cs="Times New Roman"/>
          <w:sz w:val="24"/>
          <w:szCs w:val="24"/>
          <w:shd w:val="clear" w:color="auto" w:fill="FFFFFF"/>
        </w:rPr>
        <w:t>.</w:t>
      </w:r>
      <w:r w:rsidRPr="00DE01C0">
        <w:rPr>
          <w:rFonts w:ascii="Times New Roman" w:hAnsi="Times New Roman" w:cs="Times New Roman"/>
          <w:sz w:val="24"/>
          <w:szCs w:val="24"/>
          <w:shd w:val="clear" w:color="auto" w:fill="FFFFFF"/>
        </w:rPr>
        <w:t>2</w:t>
      </w:r>
      <w:r w:rsidR="00A80DD2" w:rsidRPr="00DE01C0">
        <w:rPr>
          <w:rFonts w:ascii="Times New Roman" w:hAnsi="Times New Roman" w:cs="Times New Roman"/>
          <w:sz w:val="24"/>
          <w:szCs w:val="24"/>
          <w:shd w:val="clear" w:color="auto" w:fill="FFFFFF"/>
        </w:rPr>
        <w:t>.2.</w:t>
      </w:r>
      <w:r w:rsidR="007A23FD" w:rsidRPr="00DE01C0">
        <w:rPr>
          <w:rFonts w:ascii="Times New Roman" w:hAnsi="Times New Roman" w:cs="Times New Roman"/>
          <w:b/>
          <w:bCs/>
          <w:sz w:val="24"/>
          <w:szCs w:val="24"/>
          <w:shd w:val="clear" w:color="auto" w:fill="FFFFFF"/>
        </w:rPr>
        <w:t>Paviršinio vandens monitoringas</w:t>
      </w:r>
      <w:r w:rsidR="001E6CEE" w:rsidRPr="00DE01C0">
        <w:rPr>
          <w:rFonts w:ascii="Times New Roman" w:hAnsi="Times New Roman" w:cs="Times New Roman"/>
          <w:sz w:val="24"/>
          <w:szCs w:val="24"/>
          <w:shd w:val="clear" w:color="auto" w:fill="FFFFFF"/>
        </w:rPr>
        <w:t xml:space="preserve"> turi būti vykdomas 6 stebėsenos taškuose ( 3 ir 4 lentelė).</w:t>
      </w:r>
    </w:p>
    <w:p w14:paraId="6802FD12" w14:textId="230C5456" w:rsidR="001E6CEE" w:rsidRPr="00DE01C0" w:rsidRDefault="001E6CEE" w:rsidP="001E6CEE">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00"/>
        <w:jc w:val="both"/>
        <w:rPr>
          <w:rFonts w:ascii="Times New Roman" w:eastAsia="Calibri" w:hAnsi="Times New Roman" w:cs="Times New Roman"/>
          <w:iCs/>
          <w:sz w:val="24"/>
          <w:szCs w:val="24"/>
        </w:rPr>
      </w:pPr>
      <w:r w:rsidRPr="00DE01C0">
        <w:rPr>
          <w:rFonts w:ascii="Times New Roman" w:eastAsia="Calibri" w:hAnsi="Times New Roman" w:cs="Times New Roman"/>
          <w:iCs/>
          <w:sz w:val="24"/>
          <w:szCs w:val="24"/>
        </w:rPr>
        <w:t>3 lentelė. Paviršinių vandens telkinių tyrimų vietos Pakruojo r. savivaldybėje</w:t>
      </w:r>
      <w:r w:rsidR="00A80DD2" w:rsidRPr="00DE01C0">
        <w:rPr>
          <w:rFonts w:ascii="Times New Roman" w:eastAsia="Calibri" w:hAnsi="Times New Roman" w:cs="Times New Roman"/>
          <w:i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3406"/>
        <w:gridCol w:w="1856"/>
        <w:gridCol w:w="1856"/>
        <w:gridCol w:w="1858"/>
      </w:tblGrid>
      <w:tr w:rsidR="00DE01C0" w:rsidRPr="00DE01C0" w14:paraId="2B7664CE" w14:textId="77777777" w:rsidTr="00453E73">
        <w:trPr>
          <w:trHeight w:val="327"/>
        </w:trPr>
        <w:tc>
          <w:tcPr>
            <w:tcW w:w="338" w:type="pct"/>
            <w:vMerge w:val="restart"/>
            <w:shd w:val="clear" w:color="auto" w:fill="FFFFFF" w:themeFill="background1"/>
            <w:vAlign w:val="center"/>
          </w:tcPr>
          <w:p w14:paraId="19B70610" w14:textId="77777777" w:rsidR="007A23FD" w:rsidRPr="00DE01C0" w:rsidRDefault="007A23FD">
            <w:pPr>
              <w:jc w:val="center"/>
              <w:rPr>
                <w:rFonts w:ascii="Times New Roman" w:hAnsi="Times New Roman"/>
                <w:b/>
              </w:rPr>
            </w:pPr>
            <w:r w:rsidRPr="00DE01C0">
              <w:rPr>
                <w:rFonts w:ascii="Times New Roman" w:hAnsi="Times New Roman"/>
                <w:b/>
              </w:rPr>
              <w:t>Eil.Nr.</w:t>
            </w:r>
          </w:p>
        </w:tc>
        <w:tc>
          <w:tcPr>
            <w:tcW w:w="1769" w:type="pct"/>
            <w:vMerge w:val="restart"/>
            <w:shd w:val="clear" w:color="auto" w:fill="FFFFFF" w:themeFill="background1"/>
            <w:vAlign w:val="center"/>
          </w:tcPr>
          <w:p w14:paraId="1D704EEF" w14:textId="77777777" w:rsidR="007A23FD" w:rsidRPr="00DE01C0" w:rsidRDefault="007A23FD">
            <w:pPr>
              <w:jc w:val="center"/>
              <w:rPr>
                <w:rFonts w:ascii="Times New Roman" w:hAnsi="Times New Roman"/>
                <w:b/>
              </w:rPr>
            </w:pPr>
            <w:r w:rsidRPr="00DE01C0">
              <w:rPr>
                <w:rFonts w:ascii="Times New Roman" w:hAnsi="Times New Roman"/>
                <w:b/>
              </w:rPr>
              <w:t>Pavadinimas</w:t>
            </w:r>
          </w:p>
        </w:tc>
        <w:tc>
          <w:tcPr>
            <w:tcW w:w="1928" w:type="pct"/>
            <w:gridSpan w:val="2"/>
            <w:shd w:val="clear" w:color="auto" w:fill="FFFFFF" w:themeFill="background1"/>
            <w:vAlign w:val="center"/>
          </w:tcPr>
          <w:p w14:paraId="7890E65C" w14:textId="77777777" w:rsidR="007A23FD" w:rsidRPr="00DE01C0" w:rsidRDefault="007A23FD">
            <w:pPr>
              <w:jc w:val="center"/>
              <w:rPr>
                <w:rFonts w:ascii="Times New Roman" w:hAnsi="Times New Roman"/>
                <w:b/>
              </w:rPr>
            </w:pPr>
            <w:r w:rsidRPr="00DE01C0">
              <w:rPr>
                <w:rFonts w:ascii="Times New Roman" w:hAnsi="Times New Roman"/>
                <w:b/>
              </w:rPr>
              <w:t>Tyrimo vietos koordinatės LKS 94 koordinačių sistemoje</w:t>
            </w:r>
          </w:p>
        </w:tc>
        <w:tc>
          <w:tcPr>
            <w:tcW w:w="965" w:type="pct"/>
            <w:vMerge w:val="restart"/>
            <w:shd w:val="clear" w:color="auto" w:fill="FFFFFF" w:themeFill="background1"/>
            <w:vAlign w:val="center"/>
          </w:tcPr>
          <w:p w14:paraId="69E258D2" w14:textId="77777777" w:rsidR="007A23FD" w:rsidRPr="00DE01C0" w:rsidRDefault="007A23FD">
            <w:pPr>
              <w:jc w:val="center"/>
              <w:rPr>
                <w:rFonts w:ascii="Times New Roman" w:hAnsi="Times New Roman"/>
                <w:b/>
              </w:rPr>
            </w:pPr>
            <w:r w:rsidRPr="00DE01C0">
              <w:rPr>
                <w:rFonts w:ascii="Times New Roman" w:hAnsi="Times New Roman"/>
                <w:b/>
              </w:rPr>
              <w:t>Tipas</w:t>
            </w:r>
          </w:p>
        </w:tc>
      </w:tr>
      <w:tr w:rsidR="00DE01C0" w:rsidRPr="00DE01C0" w14:paraId="01E79CA9" w14:textId="77777777" w:rsidTr="00453E73">
        <w:trPr>
          <w:trHeight w:val="276"/>
        </w:trPr>
        <w:tc>
          <w:tcPr>
            <w:tcW w:w="338" w:type="pct"/>
            <w:vMerge/>
            <w:shd w:val="clear" w:color="auto" w:fill="FABF8F"/>
            <w:vAlign w:val="center"/>
          </w:tcPr>
          <w:p w14:paraId="7805F79E" w14:textId="77777777" w:rsidR="007A23FD" w:rsidRPr="00DE01C0" w:rsidRDefault="007A23FD">
            <w:pPr>
              <w:jc w:val="center"/>
              <w:rPr>
                <w:rFonts w:ascii="Times New Roman" w:hAnsi="Times New Roman"/>
                <w:b/>
              </w:rPr>
            </w:pPr>
          </w:p>
        </w:tc>
        <w:tc>
          <w:tcPr>
            <w:tcW w:w="1769" w:type="pct"/>
            <w:vMerge/>
            <w:shd w:val="clear" w:color="auto" w:fill="FABF8F"/>
            <w:vAlign w:val="center"/>
          </w:tcPr>
          <w:p w14:paraId="17F95EDD" w14:textId="77777777" w:rsidR="007A23FD" w:rsidRPr="00DE01C0" w:rsidRDefault="007A23FD">
            <w:pPr>
              <w:jc w:val="center"/>
              <w:rPr>
                <w:rFonts w:ascii="Times New Roman" w:hAnsi="Times New Roman"/>
                <w:b/>
              </w:rPr>
            </w:pPr>
          </w:p>
        </w:tc>
        <w:tc>
          <w:tcPr>
            <w:tcW w:w="964" w:type="pct"/>
            <w:shd w:val="clear" w:color="auto" w:fill="FFFFFF" w:themeFill="background1"/>
            <w:vAlign w:val="center"/>
          </w:tcPr>
          <w:p w14:paraId="54B8FE81" w14:textId="77777777" w:rsidR="007A23FD" w:rsidRPr="00DE01C0" w:rsidRDefault="007A23FD">
            <w:pPr>
              <w:jc w:val="center"/>
              <w:rPr>
                <w:rFonts w:ascii="Times New Roman" w:hAnsi="Times New Roman"/>
                <w:b/>
              </w:rPr>
            </w:pPr>
            <w:r w:rsidRPr="00DE01C0">
              <w:rPr>
                <w:rFonts w:ascii="Times New Roman" w:hAnsi="Times New Roman"/>
                <w:b/>
              </w:rPr>
              <w:t>X</w:t>
            </w:r>
          </w:p>
        </w:tc>
        <w:tc>
          <w:tcPr>
            <w:tcW w:w="964" w:type="pct"/>
            <w:shd w:val="clear" w:color="auto" w:fill="FFFFFF" w:themeFill="background1"/>
            <w:vAlign w:val="center"/>
          </w:tcPr>
          <w:p w14:paraId="580879DF" w14:textId="77777777" w:rsidR="007A23FD" w:rsidRPr="00DE01C0" w:rsidRDefault="007A23FD">
            <w:pPr>
              <w:jc w:val="center"/>
              <w:rPr>
                <w:rFonts w:ascii="Times New Roman" w:hAnsi="Times New Roman"/>
                <w:b/>
              </w:rPr>
            </w:pPr>
            <w:r w:rsidRPr="00DE01C0">
              <w:rPr>
                <w:rFonts w:ascii="Times New Roman" w:hAnsi="Times New Roman"/>
                <w:b/>
              </w:rPr>
              <w:t>Y</w:t>
            </w:r>
          </w:p>
        </w:tc>
        <w:tc>
          <w:tcPr>
            <w:tcW w:w="965" w:type="pct"/>
            <w:vMerge/>
            <w:shd w:val="clear" w:color="auto" w:fill="FABF8F"/>
            <w:vAlign w:val="center"/>
          </w:tcPr>
          <w:p w14:paraId="58384623" w14:textId="77777777" w:rsidR="007A23FD" w:rsidRPr="00DE01C0" w:rsidRDefault="007A23FD">
            <w:pPr>
              <w:jc w:val="center"/>
              <w:rPr>
                <w:rFonts w:ascii="Times New Roman" w:hAnsi="Times New Roman"/>
                <w:b/>
              </w:rPr>
            </w:pPr>
          </w:p>
        </w:tc>
      </w:tr>
      <w:tr w:rsidR="00DE01C0" w:rsidRPr="00DE01C0" w14:paraId="54015064" w14:textId="77777777">
        <w:tc>
          <w:tcPr>
            <w:tcW w:w="338" w:type="pct"/>
            <w:tcBorders>
              <w:top w:val="single" w:sz="4" w:space="0" w:color="auto"/>
              <w:left w:val="single" w:sz="4" w:space="0" w:color="auto"/>
              <w:bottom w:val="single" w:sz="4" w:space="0" w:color="auto"/>
              <w:right w:val="single" w:sz="4" w:space="0" w:color="auto"/>
            </w:tcBorders>
            <w:vAlign w:val="center"/>
          </w:tcPr>
          <w:p w14:paraId="2D71C11C" w14:textId="77777777" w:rsidR="007A23FD" w:rsidRPr="00DE01C0" w:rsidRDefault="007A23FD">
            <w:pPr>
              <w:jc w:val="center"/>
              <w:rPr>
                <w:rFonts w:ascii="Times New Roman" w:hAnsi="Times New Roman"/>
              </w:rPr>
            </w:pPr>
            <w:r w:rsidRPr="00DE01C0">
              <w:rPr>
                <w:rFonts w:ascii="Times New Roman" w:hAnsi="Times New Roman"/>
              </w:rPr>
              <w:t>1.</w:t>
            </w:r>
          </w:p>
        </w:tc>
        <w:tc>
          <w:tcPr>
            <w:tcW w:w="1769" w:type="pct"/>
            <w:tcBorders>
              <w:top w:val="single" w:sz="4" w:space="0" w:color="auto"/>
              <w:left w:val="single" w:sz="4" w:space="0" w:color="auto"/>
              <w:bottom w:val="single" w:sz="4" w:space="0" w:color="auto"/>
              <w:right w:val="single" w:sz="4" w:space="0" w:color="auto"/>
            </w:tcBorders>
            <w:vAlign w:val="center"/>
          </w:tcPr>
          <w:p w14:paraId="000A0E1E" w14:textId="77777777" w:rsidR="007A23FD" w:rsidRPr="00DE01C0" w:rsidRDefault="007A23FD">
            <w:pPr>
              <w:jc w:val="center"/>
              <w:rPr>
                <w:rFonts w:ascii="Times New Roman" w:hAnsi="Times New Roman"/>
              </w:rPr>
            </w:pPr>
            <w:r w:rsidRPr="00DE01C0">
              <w:rPr>
                <w:rFonts w:ascii="Times New Roman" w:hAnsi="Times New Roman"/>
              </w:rPr>
              <w:t>Kruoja (aukščiau Pakruojo m.)</w:t>
            </w:r>
          </w:p>
        </w:tc>
        <w:tc>
          <w:tcPr>
            <w:tcW w:w="964" w:type="pct"/>
            <w:tcBorders>
              <w:top w:val="single" w:sz="4" w:space="0" w:color="auto"/>
              <w:left w:val="single" w:sz="4" w:space="0" w:color="auto"/>
              <w:bottom w:val="single" w:sz="4" w:space="0" w:color="auto"/>
              <w:right w:val="single" w:sz="4" w:space="0" w:color="auto"/>
            </w:tcBorders>
            <w:vAlign w:val="center"/>
          </w:tcPr>
          <w:p w14:paraId="1CCC4F32" w14:textId="77777777" w:rsidR="007A23FD" w:rsidRPr="00DE01C0" w:rsidRDefault="007A23FD">
            <w:pPr>
              <w:jc w:val="center"/>
              <w:rPr>
                <w:rFonts w:ascii="Times New Roman" w:hAnsi="Times New Roman"/>
                <w:shd w:val="clear" w:color="auto" w:fill="FFFFFF"/>
              </w:rPr>
            </w:pPr>
            <w:r w:rsidRPr="00DE01C0">
              <w:rPr>
                <w:rFonts w:ascii="Times New Roman" w:hAnsi="Times New Roman"/>
                <w:shd w:val="clear" w:color="auto" w:fill="FFFFFF"/>
              </w:rPr>
              <w:t>487983</w:t>
            </w:r>
          </w:p>
        </w:tc>
        <w:tc>
          <w:tcPr>
            <w:tcW w:w="964" w:type="pct"/>
            <w:tcBorders>
              <w:top w:val="single" w:sz="4" w:space="0" w:color="auto"/>
              <w:left w:val="single" w:sz="4" w:space="0" w:color="auto"/>
              <w:bottom w:val="single" w:sz="4" w:space="0" w:color="auto"/>
              <w:right w:val="single" w:sz="4" w:space="0" w:color="auto"/>
            </w:tcBorders>
            <w:vAlign w:val="center"/>
          </w:tcPr>
          <w:p w14:paraId="6506F0C7" w14:textId="77777777" w:rsidR="007A23FD" w:rsidRPr="00DE01C0" w:rsidRDefault="007A23FD">
            <w:pPr>
              <w:jc w:val="center"/>
              <w:rPr>
                <w:rFonts w:ascii="Times New Roman" w:hAnsi="Times New Roman"/>
                <w:shd w:val="clear" w:color="auto" w:fill="FFFFFF"/>
              </w:rPr>
            </w:pPr>
            <w:r w:rsidRPr="00DE01C0">
              <w:rPr>
                <w:rFonts w:ascii="Times New Roman" w:hAnsi="Times New Roman"/>
                <w:shd w:val="clear" w:color="auto" w:fill="FFFFFF"/>
              </w:rPr>
              <w:t>6204256</w:t>
            </w:r>
          </w:p>
        </w:tc>
        <w:tc>
          <w:tcPr>
            <w:tcW w:w="965" w:type="pct"/>
            <w:tcBorders>
              <w:top w:val="single" w:sz="4" w:space="0" w:color="auto"/>
              <w:left w:val="single" w:sz="4" w:space="0" w:color="auto"/>
              <w:bottom w:val="single" w:sz="4" w:space="0" w:color="auto"/>
              <w:right w:val="single" w:sz="4" w:space="0" w:color="auto"/>
            </w:tcBorders>
            <w:vAlign w:val="center"/>
          </w:tcPr>
          <w:p w14:paraId="564FF1EF" w14:textId="77777777" w:rsidR="007A23FD" w:rsidRPr="00DE01C0" w:rsidRDefault="007A23FD">
            <w:pPr>
              <w:jc w:val="center"/>
              <w:rPr>
                <w:rFonts w:ascii="Times New Roman" w:hAnsi="Times New Roman"/>
              </w:rPr>
            </w:pPr>
            <w:r w:rsidRPr="00DE01C0">
              <w:rPr>
                <w:rFonts w:ascii="Times New Roman" w:hAnsi="Times New Roman"/>
              </w:rPr>
              <w:t>Upė</w:t>
            </w:r>
          </w:p>
        </w:tc>
      </w:tr>
      <w:tr w:rsidR="00DE01C0" w:rsidRPr="00DE01C0" w14:paraId="693D4AD1" w14:textId="77777777">
        <w:tc>
          <w:tcPr>
            <w:tcW w:w="338" w:type="pct"/>
            <w:tcBorders>
              <w:top w:val="single" w:sz="4" w:space="0" w:color="auto"/>
              <w:left w:val="single" w:sz="4" w:space="0" w:color="auto"/>
              <w:bottom w:val="single" w:sz="4" w:space="0" w:color="auto"/>
              <w:right w:val="single" w:sz="4" w:space="0" w:color="auto"/>
            </w:tcBorders>
            <w:vAlign w:val="center"/>
          </w:tcPr>
          <w:p w14:paraId="5175DBC0" w14:textId="77777777" w:rsidR="007A23FD" w:rsidRPr="00DE01C0" w:rsidRDefault="007A23FD">
            <w:pPr>
              <w:jc w:val="center"/>
              <w:rPr>
                <w:rFonts w:ascii="Times New Roman" w:hAnsi="Times New Roman"/>
              </w:rPr>
            </w:pPr>
            <w:r w:rsidRPr="00DE01C0">
              <w:rPr>
                <w:rFonts w:ascii="Times New Roman" w:hAnsi="Times New Roman"/>
              </w:rPr>
              <w:t>2.</w:t>
            </w:r>
          </w:p>
        </w:tc>
        <w:tc>
          <w:tcPr>
            <w:tcW w:w="1769" w:type="pct"/>
            <w:tcBorders>
              <w:top w:val="single" w:sz="4" w:space="0" w:color="auto"/>
              <w:left w:val="single" w:sz="4" w:space="0" w:color="auto"/>
              <w:bottom w:val="single" w:sz="4" w:space="0" w:color="auto"/>
              <w:right w:val="single" w:sz="4" w:space="0" w:color="auto"/>
            </w:tcBorders>
            <w:vAlign w:val="center"/>
          </w:tcPr>
          <w:p w14:paraId="317C4345" w14:textId="77777777" w:rsidR="007A23FD" w:rsidRPr="00DE01C0" w:rsidRDefault="007A23FD">
            <w:pPr>
              <w:jc w:val="center"/>
              <w:rPr>
                <w:rFonts w:ascii="Times New Roman" w:hAnsi="Times New Roman"/>
              </w:rPr>
            </w:pPr>
            <w:r w:rsidRPr="00DE01C0">
              <w:rPr>
                <w:rFonts w:ascii="Times New Roman" w:hAnsi="Times New Roman"/>
              </w:rPr>
              <w:t>Kruoja (žemiau Pakruojo m.)</w:t>
            </w:r>
          </w:p>
        </w:tc>
        <w:tc>
          <w:tcPr>
            <w:tcW w:w="964" w:type="pct"/>
            <w:tcBorders>
              <w:top w:val="single" w:sz="4" w:space="0" w:color="auto"/>
              <w:left w:val="single" w:sz="4" w:space="0" w:color="auto"/>
              <w:bottom w:val="single" w:sz="4" w:space="0" w:color="auto"/>
              <w:right w:val="single" w:sz="4" w:space="0" w:color="auto"/>
            </w:tcBorders>
            <w:vAlign w:val="center"/>
          </w:tcPr>
          <w:p w14:paraId="072D84D6" w14:textId="77777777" w:rsidR="007A23FD" w:rsidRPr="00DE01C0" w:rsidRDefault="007A23FD">
            <w:pPr>
              <w:jc w:val="center"/>
              <w:rPr>
                <w:rFonts w:ascii="Times New Roman" w:hAnsi="Times New Roman"/>
              </w:rPr>
            </w:pPr>
            <w:r w:rsidRPr="00DE01C0">
              <w:rPr>
                <w:rFonts w:ascii="Times New Roman" w:hAnsi="Times New Roman"/>
                <w:shd w:val="clear" w:color="auto" w:fill="FFFFFF"/>
              </w:rPr>
              <w:t>492436</w:t>
            </w:r>
          </w:p>
        </w:tc>
        <w:tc>
          <w:tcPr>
            <w:tcW w:w="964" w:type="pct"/>
            <w:tcBorders>
              <w:top w:val="single" w:sz="4" w:space="0" w:color="auto"/>
              <w:left w:val="single" w:sz="4" w:space="0" w:color="auto"/>
              <w:bottom w:val="single" w:sz="4" w:space="0" w:color="auto"/>
              <w:right w:val="single" w:sz="4" w:space="0" w:color="auto"/>
            </w:tcBorders>
            <w:vAlign w:val="center"/>
          </w:tcPr>
          <w:p w14:paraId="784DC641" w14:textId="77777777" w:rsidR="007A23FD" w:rsidRPr="00DE01C0" w:rsidRDefault="007A23FD">
            <w:pPr>
              <w:jc w:val="center"/>
              <w:rPr>
                <w:rFonts w:ascii="Times New Roman" w:hAnsi="Times New Roman"/>
              </w:rPr>
            </w:pPr>
            <w:r w:rsidRPr="00DE01C0">
              <w:rPr>
                <w:rFonts w:ascii="Times New Roman" w:hAnsi="Times New Roman"/>
                <w:shd w:val="clear" w:color="auto" w:fill="FFFFFF"/>
              </w:rPr>
              <w:t>6206336</w:t>
            </w:r>
            <w:r w:rsidRPr="00DE01C0">
              <w:rPr>
                <w:rStyle w:val="apple-converted-space"/>
                <w:rFonts w:ascii="Times New Roman" w:hAnsi="Times New Roman"/>
                <w:shd w:val="clear" w:color="auto" w:fill="FFFFFF"/>
              </w:rPr>
              <w:t> </w:t>
            </w:r>
          </w:p>
        </w:tc>
        <w:tc>
          <w:tcPr>
            <w:tcW w:w="965" w:type="pct"/>
            <w:tcBorders>
              <w:top w:val="single" w:sz="4" w:space="0" w:color="auto"/>
              <w:left w:val="single" w:sz="4" w:space="0" w:color="auto"/>
              <w:bottom w:val="single" w:sz="4" w:space="0" w:color="auto"/>
              <w:right w:val="single" w:sz="4" w:space="0" w:color="auto"/>
            </w:tcBorders>
            <w:vAlign w:val="center"/>
          </w:tcPr>
          <w:p w14:paraId="5ABB9483" w14:textId="77777777" w:rsidR="007A23FD" w:rsidRPr="00DE01C0" w:rsidRDefault="007A23FD">
            <w:pPr>
              <w:jc w:val="center"/>
              <w:rPr>
                <w:rFonts w:ascii="Times New Roman" w:hAnsi="Times New Roman"/>
                <w:shd w:val="clear" w:color="auto" w:fill="FFFFFF"/>
              </w:rPr>
            </w:pPr>
            <w:r w:rsidRPr="00DE01C0">
              <w:rPr>
                <w:rFonts w:ascii="Times New Roman" w:hAnsi="Times New Roman"/>
              </w:rPr>
              <w:t>Upė</w:t>
            </w:r>
          </w:p>
        </w:tc>
      </w:tr>
      <w:tr w:rsidR="00DE01C0" w:rsidRPr="00DE01C0" w14:paraId="6A1C01AA" w14:textId="77777777">
        <w:tc>
          <w:tcPr>
            <w:tcW w:w="338" w:type="pct"/>
            <w:tcBorders>
              <w:top w:val="single" w:sz="4" w:space="0" w:color="auto"/>
              <w:left w:val="single" w:sz="4" w:space="0" w:color="auto"/>
              <w:bottom w:val="single" w:sz="4" w:space="0" w:color="auto"/>
              <w:right w:val="single" w:sz="4" w:space="0" w:color="auto"/>
            </w:tcBorders>
            <w:vAlign w:val="center"/>
          </w:tcPr>
          <w:p w14:paraId="6F6C1CF9" w14:textId="77777777" w:rsidR="007A23FD" w:rsidRPr="00DE01C0" w:rsidRDefault="007A23FD">
            <w:pPr>
              <w:jc w:val="center"/>
              <w:rPr>
                <w:rFonts w:ascii="Times New Roman" w:hAnsi="Times New Roman"/>
              </w:rPr>
            </w:pPr>
            <w:r w:rsidRPr="00DE01C0">
              <w:rPr>
                <w:rFonts w:ascii="Times New Roman" w:hAnsi="Times New Roman"/>
              </w:rPr>
              <w:t>3.</w:t>
            </w:r>
          </w:p>
        </w:tc>
        <w:tc>
          <w:tcPr>
            <w:tcW w:w="1769" w:type="pct"/>
            <w:tcBorders>
              <w:top w:val="single" w:sz="4" w:space="0" w:color="auto"/>
              <w:left w:val="single" w:sz="4" w:space="0" w:color="auto"/>
              <w:bottom w:val="single" w:sz="4" w:space="0" w:color="auto"/>
              <w:right w:val="single" w:sz="4" w:space="0" w:color="auto"/>
            </w:tcBorders>
            <w:vAlign w:val="center"/>
          </w:tcPr>
          <w:p w14:paraId="21A06FA0" w14:textId="77777777" w:rsidR="007A23FD" w:rsidRPr="00DE01C0" w:rsidRDefault="007A23FD">
            <w:pPr>
              <w:jc w:val="center"/>
              <w:rPr>
                <w:rFonts w:ascii="Times New Roman" w:hAnsi="Times New Roman"/>
              </w:rPr>
            </w:pPr>
            <w:r w:rsidRPr="00DE01C0">
              <w:rPr>
                <w:rFonts w:ascii="Times New Roman" w:hAnsi="Times New Roman"/>
                <w:shd w:val="clear" w:color="auto" w:fill="FFFFFF"/>
              </w:rPr>
              <w:t>Mūša (ties keliu 151)</w:t>
            </w:r>
          </w:p>
        </w:tc>
        <w:tc>
          <w:tcPr>
            <w:tcW w:w="964" w:type="pct"/>
            <w:tcBorders>
              <w:top w:val="single" w:sz="4" w:space="0" w:color="auto"/>
              <w:left w:val="single" w:sz="4" w:space="0" w:color="auto"/>
              <w:bottom w:val="single" w:sz="4" w:space="0" w:color="auto"/>
              <w:right w:val="single" w:sz="4" w:space="0" w:color="auto"/>
            </w:tcBorders>
            <w:vAlign w:val="center"/>
          </w:tcPr>
          <w:p w14:paraId="22E707A5" w14:textId="77777777" w:rsidR="007A23FD" w:rsidRPr="00DE01C0" w:rsidRDefault="007A23FD">
            <w:pPr>
              <w:jc w:val="center"/>
              <w:rPr>
                <w:rFonts w:ascii="Times New Roman" w:hAnsi="Times New Roman"/>
              </w:rPr>
            </w:pPr>
            <w:r w:rsidRPr="00DE01C0">
              <w:rPr>
                <w:rFonts w:ascii="Times New Roman" w:hAnsi="Times New Roman"/>
                <w:shd w:val="clear" w:color="auto" w:fill="FFFFFF"/>
              </w:rPr>
              <w:t>496711</w:t>
            </w:r>
          </w:p>
        </w:tc>
        <w:tc>
          <w:tcPr>
            <w:tcW w:w="964" w:type="pct"/>
            <w:tcBorders>
              <w:top w:val="single" w:sz="4" w:space="0" w:color="auto"/>
              <w:left w:val="single" w:sz="4" w:space="0" w:color="auto"/>
              <w:bottom w:val="single" w:sz="4" w:space="0" w:color="auto"/>
              <w:right w:val="single" w:sz="4" w:space="0" w:color="auto"/>
            </w:tcBorders>
            <w:vAlign w:val="center"/>
          </w:tcPr>
          <w:p w14:paraId="141D1977" w14:textId="77777777" w:rsidR="007A23FD" w:rsidRPr="00DE01C0" w:rsidRDefault="007A23FD">
            <w:pPr>
              <w:jc w:val="center"/>
              <w:rPr>
                <w:rFonts w:ascii="Times New Roman" w:hAnsi="Times New Roman"/>
              </w:rPr>
            </w:pPr>
            <w:r w:rsidRPr="00DE01C0">
              <w:rPr>
                <w:rFonts w:ascii="Times New Roman" w:hAnsi="Times New Roman"/>
                <w:shd w:val="clear" w:color="auto" w:fill="FFFFFF"/>
              </w:rPr>
              <w:t>6210405</w:t>
            </w:r>
            <w:r w:rsidRPr="00DE01C0">
              <w:rPr>
                <w:rFonts w:ascii="Times New Roman" w:hAnsi="Times New Roman"/>
              </w:rPr>
              <w:t> </w:t>
            </w:r>
          </w:p>
        </w:tc>
        <w:tc>
          <w:tcPr>
            <w:tcW w:w="965" w:type="pct"/>
            <w:tcBorders>
              <w:top w:val="single" w:sz="4" w:space="0" w:color="auto"/>
              <w:left w:val="single" w:sz="4" w:space="0" w:color="auto"/>
              <w:bottom w:val="single" w:sz="4" w:space="0" w:color="auto"/>
              <w:right w:val="single" w:sz="4" w:space="0" w:color="auto"/>
            </w:tcBorders>
            <w:vAlign w:val="center"/>
          </w:tcPr>
          <w:p w14:paraId="3B669983" w14:textId="77777777" w:rsidR="007A23FD" w:rsidRPr="00DE01C0" w:rsidRDefault="007A23FD">
            <w:pPr>
              <w:jc w:val="center"/>
              <w:rPr>
                <w:rFonts w:ascii="Times New Roman" w:hAnsi="Times New Roman"/>
              </w:rPr>
            </w:pPr>
            <w:r w:rsidRPr="00DE01C0">
              <w:rPr>
                <w:rFonts w:ascii="Times New Roman" w:hAnsi="Times New Roman"/>
                <w:shd w:val="clear" w:color="auto" w:fill="FFFFFF"/>
              </w:rPr>
              <w:t>Upė</w:t>
            </w:r>
          </w:p>
        </w:tc>
      </w:tr>
      <w:tr w:rsidR="00DE01C0" w:rsidRPr="00DE01C0" w14:paraId="501DE44D" w14:textId="77777777">
        <w:tc>
          <w:tcPr>
            <w:tcW w:w="338" w:type="pct"/>
            <w:tcBorders>
              <w:top w:val="single" w:sz="4" w:space="0" w:color="auto"/>
              <w:left w:val="single" w:sz="4" w:space="0" w:color="auto"/>
              <w:bottom w:val="single" w:sz="4" w:space="0" w:color="auto"/>
              <w:right w:val="single" w:sz="4" w:space="0" w:color="auto"/>
            </w:tcBorders>
            <w:vAlign w:val="center"/>
          </w:tcPr>
          <w:p w14:paraId="4F78D71C" w14:textId="77777777" w:rsidR="007A23FD" w:rsidRPr="00DE01C0" w:rsidRDefault="007A23FD">
            <w:pPr>
              <w:jc w:val="center"/>
              <w:rPr>
                <w:rFonts w:ascii="Times New Roman" w:hAnsi="Times New Roman"/>
              </w:rPr>
            </w:pPr>
            <w:r w:rsidRPr="00DE01C0">
              <w:rPr>
                <w:rFonts w:ascii="Times New Roman" w:hAnsi="Times New Roman"/>
              </w:rPr>
              <w:t>4.</w:t>
            </w:r>
          </w:p>
        </w:tc>
        <w:tc>
          <w:tcPr>
            <w:tcW w:w="1769" w:type="pct"/>
            <w:tcBorders>
              <w:top w:val="single" w:sz="4" w:space="0" w:color="auto"/>
              <w:left w:val="single" w:sz="4" w:space="0" w:color="auto"/>
              <w:bottom w:val="single" w:sz="4" w:space="0" w:color="auto"/>
              <w:right w:val="single" w:sz="4" w:space="0" w:color="auto"/>
            </w:tcBorders>
            <w:vAlign w:val="center"/>
          </w:tcPr>
          <w:p w14:paraId="69E12CC7" w14:textId="77777777" w:rsidR="007A23FD" w:rsidRPr="00DE01C0" w:rsidRDefault="007A23FD">
            <w:pPr>
              <w:jc w:val="center"/>
              <w:rPr>
                <w:rFonts w:ascii="Times New Roman" w:hAnsi="Times New Roman"/>
                <w:strike/>
              </w:rPr>
            </w:pPr>
            <w:r w:rsidRPr="00DE01C0">
              <w:rPr>
                <w:rFonts w:ascii="Times New Roman" w:hAnsi="Times New Roman"/>
                <w:shd w:val="clear" w:color="auto" w:fill="FFFFFF"/>
              </w:rPr>
              <w:t>Laičių I tvenkinys</w:t>
            </w:r>
          </w:p>
        </w:tc>
        <w:tc>
          <w:tcPr>
            <w:tcW w:w="964" w:type="pct"/>
            <w:vAlign w:val="center"/>
          </w:tcPr>
          <w:p w14:paraId="7E7FC5CD" w14:textId="77777777" w:rsidR="007A23FD" w:rsidRPr="00DE01C0" w:rsidRDefault="007A23FD">
            <w:pPr>
              <w:jc w:val="center"/>
              <w:rPr>
                <w:rFonts w:ascii="Times New Roman" w:hAnsi="Times New Roman"/>
                <w:strike/>
              </w:rPr>
            </w:pPr>
            <w:r w:rsidRPr="00DE01C0">
              <w:rPr>
                <w:rFonts w:ascii="Times New Roman" w:hAnsi="Times New Roman"/>
                <w:szCs w:val="24"/>
                <w:shd w:val="clear" w:color="auto" w:fill="FFFFFF"/>
              </w:rPr>
              <w:t>491107</w:t>
            </w:r>
          </w:p>
        </w:tc>
        <w:tc>
          <w:tcPr>
            <w:tcW w:w="964" w:type="pct"/>
            <w:vAlign w:val="center"/>
          </w:tcPr>
          <w:p w14:paraId="06D43ED0" w14:textId="77777777" w:rsidR="007A23FD" w:rsidRPr="00DE01C0" w:rsidRDefault="007A23FD">
            <w:pPr>
              <w:jc w:val="center"/>
              <w:rPr>
                <w:rFonts w:ascii="Times New Roman" w:hAnsi="Times New Roman"/>
                <w:strike/>
              </w:rPr>
            </w:pPr>
            <w:r w:rsidRPr="00DE01C0">
              <w:rPr>
                <w:rFonts w:ascii="Times New Roman" w:hAnsi="Times New Roman"/>
                <w:szCs w:val="24"/>
                <w:shd w:val="clear" w:color="auto" w:fill="FFFFFF"/>
              </w:rPr>
              <w:t>6198299</w:t>
            </w:r>
          </w:p>
        </w:tc>
        <w:tc>
          <w:tcPr>
            <w:tcW w:w="965" w:type="pct"/>
            <w:tcBorders>
              <w:top w:val="single" w:sz="4" w:space="0" w:color="auto"/>
              <w:left w:val="single" w:sz="4" w:space="0" w:color="auto"/>
              <w:bottom w:val="single" w:sz="4" w:space="0" w:color="auto"/>
              <w:right w:val="single" w:sz="4" w:space="0" w:color="auto"/>
            </w:tcBorders>
            <w:vAlign w:val="center"/>
          </w:tcPr>
          <w:p w14:paraId="177A766D" w14:textId="77777777" w:rsidR="007A23FD" w:rsidRPr="00DE01C0" w:rsidRDefault="007A23FD">
            <w:pPr>
              <w:jc w:val="center"/>
              <w:rPr>
                <w:rFonts w:ascii="Times New Roman" w:hAnsi="Times New Roman"/>
                <w:strike/>
              </w:rPr>
            </w:pPr>
            <w:r w:rsidRPr="00DE01C0">
              <w:rPr>
                <w:rFonts w:ascii="Times New Roman" w:hAnsi="Times New Roman"/>
                <w:shd w:val="clear" w:color="auto" w:fill="FFFFFF"/>
              </w:rPr>
              <w:t>Tvenkinys</w:t>
            </w:r>
          </w:p>
        </w:tc>
      </w:tr>
      <w:tr w:rsidR="00DE01C0" w:rsidRPr="00DE01C0" w14:paraId="315D4363" w14:textId="77777777">
        <w:tc>
          <w:tcPr>
            <w:tcW w:w="338" w:type="pct"/>
            <w:tcBorders>
              <w:top w:val="single" w:sz="4" w:space="0" w:color="auto"/>
              <w:left w:val="single" w:sz="4" w:space="0" w:color="auto"/>
              <w:bottom w:val="single" w:sz="4" w:space="0" w:color="auto"/>
              <w:right w:val="single" w:sz="4" w:space="0" w:color="auto"/>
            </w:tcBorders>
            <w:vAlign w:val="center"/>
          </w:tcPr>
          <w:p w14:paraId="25CC3A5C" w14:textId="77777777" w:rsidR="007A23FD" w:rsidRPr="00DE01C0" w:rsidRDefault="007A23FD">
            <w:pPr>
              <w:jc w:val="center"/>
              <w:rPr>
                <w:rFonts w:ascii="Times New Roman" w:hAnsi="Times New Roman"/>
              </w:rPr>
            </w:pPr>
            <w:r w:rsidRPr="00DE01C0">
              <w:rPr>
                <w:rFonts w:ascii="Times New Roman" w:hAnsi="Times New Roman"/>
              </w:rPr>
              <w:t>5.</w:t>
            </w:r>
          </w:p>
        </w:tc>
        <w:tc>
          <w:tcPr>
            <w:tcW w:w="1769" w:type="pct"/>
            <w:tcBorders>
              <w:top w:val="single" w:sz="4" w:space="0" w:color="auto"/>
              <w:left w:val="single" w:sz="4" w:space="0" w:color="auto"/>
              <w:bottom w:val="single" w:sz="4" w:space="0" w:color="auto"/>
              <w:right w:val="single" w:sz="4" w:space="0" w:color="auto"/>
            </w:tcBorders>
            <w:vAlign w:val="center"/>
          </w:tcPr>
          <w:p w14:paraId="26E7B3D7" w14:textId="77777777" w:rsidR="007A23FD" w:rsidRPr="00DE01C0" w:rsidRDefault="007A23FD">
            <w:pPr>
              <w:jc w:val="center"/>
              <w:rPr>
                <w:rFonts w:ascii="Times New Roman" w:hAnsi="Times New Roman"/>
                <w:shd w:val="clear" w:color="auto" w:fill="FFFFFF"/>
              </w:rPr>
            </w:pPr>
            <w:r w:rsidRPr="00DE01C0">
              <w:rPr>
                <w:rFonts w:ascii="Times New Roman" w:hAnsi="Times New Roman"/>
                <w:shd w:val="clear" w:color="auto" w:fill="FFFFFF"/>
              </w:rPr>
              <w:t>Petraičių  tvenkinys</w:t>
            </w:r>
          </w:p>
        </w:tc>
        <w:tc>
          <w:tcPr>
            <w:tcW w:w="964" w:type="pct"/>
            <w:tcBorders>
              <w:top w:val="single" w:sz="4" w:space="0" w:color="auto"/>
              <w:left w:val="single" w:sz="4" w:space="0" w:color="auto"/>
              <w:bottom w:val="single" w:sz="4" w:space="0" w:color="auto"/>
              <w:right w:val="single" w:sz="4" w:space="0" w:color="auto"/>
            </w:tcBorders>
            <w:vAlign w:val="center"/>
          </w:tcPr>
          <w:p w14:paraId="21EAFF79" w14:textId="77777777" w:rsidR="007A23FD" w:rsidRPr="00DE01C0" w:rsidRDefault="007A23FD">
            <w:pPr>
              <w:jc w:val="center"/>
              <w:rPr>
                <w:rFonts w:ascii="Times New Roman" w:hAnsi="Times New Roman"/>
                <w:strike/>
                <w:shd w:val="clear" w:color="auto" w:fill="FFFFFF"/>
              </w:rPr>
            </w:pPr>
            <w:r w:rsidRPr="00DE01C0">
              <w:rPr>
                <w:rFonts w:ascii="Times New Roman" w:hAnsi="Times New Roman"/>
                <w:shd w:val="clear" w:color="auto" w:fill="FFFFFF"/>
              </w:rPr>
              <w:t>474928</w:t>
            </w:r>
          </w:p>
        </w:tc>
        <w:tc>
          <w:tcPr>
            <w:tcW w:w="964" w:type="pct"/>
            <w:tcBorders>
              <w:top w:val="single" w:sz="4" w:space="0" w:color="auto"/>
              <w:left w:val="single" w:sz="4" w:space="0" w:color="auto"/>
              <w:bottom w:val="single" w:sz="4" w:space="0" w:color="auto"/>
              <w:right w:val="single" w:sz="4" w:space="0" w:color="auto"/>
            </w:tcBorders>
            <w:vAlign w:val="center"/>
          </w:tcPr>
          <w:p w14:paraId="4F57798E" w14:textId="77777777" w:rsidR="007A23FD" w:rsidRPr="00DE01C0" w:rsidRDefault="007A23FD">
            <w:pPr>
              <w:jc w:val="center"/>
              <w:rPr>
                <w:rFonts w:ascii="Times New Roman" w:hAnsi="Times New Roman"/>
                <w:strike/>
                <w:shd w:val="clear" w:color="auto" w:fill="FFFFFF"/>
              </w:rPr>
            </w:pPr>
            <w:r w:rsidRPr="00DE01C0">
              <w:rPr>
                <w:rFonts w:ascii="Times New Roman" w:hAnsi="Times New Roman"/>
                <w:shd w:val="clear" w:color="auto" w:fill="FFFFFF"/>
              </w:rPr>
              <w:t>6199264</w:t>
            </w:r>
          </w:p>
        </w:tc>
        <w:tc>
          <w:tcPr>
            <w:tcW w:w="965" w:type="pct"/>
            <w:tcBorders>
              <w:top w:val="single" w:sz="4" w:space="0" w:color="auto"/>
              <w:left w:val="single" w:sz="4" w:space="0" w:color="auto"/>
              <w:bottom w:val="single" w:sz="4" w:space="0" w:color="auto"/>
              <w:right w:val="single" w:sz="4" w:space="0" w:color="auto"/>
            </w:tcBorders>
            <w:vAlign w:val="center"/>
          </w:tcPr>
          <w:p w14:paraId="69DF2A0E" w14:textId="77777777" w:rsidR="007A23FD" w:rsidRPr="00DE01C0" w:rsidRDefault="007A23FD">
            <w:pPr>
              <w:jc w:val="center"/>
              <w:rPr>
                <w:rFonts w:ascii="Times New Roman" w:hAnsi="Times New Roman"/>
                <w:strike/>
                <w:shd w:val="clear" w:color="auto" w:fill="FFFFFF"/>
              </w:rPr>
            </w:pPr>
            <w:r w:rsidRPr="00DE01C0">
              <w:rPr>
                <w:rFonts w:ascii="Times New Roman" w:hAnsi="Times New Roman"/>
                <w:shd w:val="clear" w:color="auto" w:fill="FFFFFF"/>
              </w:rPr>
              <w:t>Tvenkinys</w:t>
            </w:r>
          </w:p>
        </w:tc>
      </w:tr>
      <w:tr w:rsidR="00DE01C0" w:rsidRPr="00DE01C0" w14:paraId="5EB3A133" w14:textId="77777777">
        <w:tc>
          <w:tcPr>
            <w:tcW w:w="338" w:type="pct"/>
            <w:tcBorders>
              <w:top w:val="single" w:sz="4" w:space="0" w:color="auto"/>
              <w:left w:val="single" w:sz="4" w:space="0" w:color="auto"/>
              <w:bottom w:val="single" w:sz="4" w:space="0" w:color="auto"/>
              <w:right w:val="single" w:sz="4" w:space="0" w:color="auto"/>
            </w:tcBorders>
            <w:vAlign w:val="center"/>
          </w:tcPr>
          <w:p w14:paraId="61EF00CF" w14:textId="77777777" w:rsidR="007A23FD" w:rsidRPr="00DE01C0" w:rsidRDefault="007A23FD">
            <w:pPr>
              <w:jc w:val="center"/>
              <w:rPr>
                <w:rFonts w:ascii="Times New Roman" w:hAnsi="Times New Roman"/>
              </w:rPr>
            </w:pPr>
            <w:r w:rsidRPr="00DE01C0">
              <w:rPr>
                <w:rFonts w:ascii="Times New Roman" w:hAnsi="Times New Roman"/>
              </w:rPr>
              <w:t>6.</w:t>
            </w:r>
          </w:p>
        </w:tc>
        <w:tc>
          <w:tcPr>
            <w:tcW w:w="1769" w:type="pct"/>
            <w:tcBorders>
              <w:top w:val="single" w:sz="4" w:space="0" w:color="auto"/>
              <w:left w:val="single" w:sz="4" w:space="0" w:color="auto"/>
              <w:bottom w:val="single" w:sz="4" w:space="0" w:color="auto"/>
              <w:right w:val="single" w:sz="4" w:space="0" w:color="auto"/>
            </w:tcBorders>
            <w:vAlign w:val="center"/>
          </w:tcPr>
          <w:p w14:paraId="28FEE8DB" w14:textId="77777777" w:rsidR="007A23FD" w:rsidRPr="00DE01C0" w:rsidRDefault="007A23FD">
            <w:pPr>
              <w:jc w:val="center"/>
              <w:rPr>
                <w:rFonts w:ascii="Times New Roman" w:hAnsi="Times New Roman"/>
              </w:rPr>
            </w:pPr>
            <w:r w:rsidRPr="00DE01C0">
              <w:rPr>
                <w:rFonts w:ascii="Times New Roman" w:hAnsi="Times New Roman"/>
                <w:shd w:val="clear" w:color="auto" w:fill="FFFFFF"/>
              </w:rPr>
              <w:t>Baltausių tvenkinys</w:t>
            </w:r>
          </w:p>
        </w:tc>
        <w:tc>
          <w:tcPr>
            <w:tcW w:w="964" w:type="pct"/>
            <w:tcBorders>
              <w:top w:val="single" w:sz="4" w:space="0" w:color="auto"/>
              <w:left w:val="single" w:sz="4" w:space="0" w:color="auto"/>
              <w:bottom w:val="single" w:sz="4" w:space="0" w:color="auto"/>
              <w:right w:val="single" w:sz="4" w:space="0" w:color="auto"/>
            </w:tcBorders>
            <w:vAlign w:val="center"/>
          </w:tcPr>
          <w:p w14:paraId="5637E35D" w14:textId="77777777" w:rsidR="007A23FD" w:rsidRPr="00DE01C0" w:rsidRDefault="007A23FD">
            <w:pPr>
              <w:jc w:val="center"/>
              <w:rPr>
                <w:rFonts w:ascii="Times New Roman" w:hAnsi="Times New Roman"/>
                <w:shd w:val="clear" w:color="auto" w:fill="FFFFFF"/>
              </w:rPr>
            </w:pPr>
            <w:r w:rsidRPr="00DE01C0">
              <w:rPr>
                <w:rFonts w:ascii="Times New Roman" w:hAnsi="Times New Roman"/>
                <w:shd w:val="clear" w:color="auto" w:fill="FFFFFF"/>
              </w:rPr>
              <w:t>499192</w:t>
            </w:r>
          </w:p>
        </w:tc>
        <w:tc>
          <w:tcPr>
            <w:tcW w:w="964" w:type="pct"/>
            <w:tcBorders>
              <w:top w:val="single" w:sz="4" w:space="0" w:color="auto"/>
              <w:left w:val="single" w:sz="4" w:space="0" w:color="auto"/>
              <w:bottom w:val="single" w:sz="4" w:space="0" w:color="auto"/>
              <w:right w:val="single" w:sz="4" w:space="0" w:color="auto"/>
            </w:tcBorders>
            <w:vAlign w:val="center"/>
          </w:tcPr>
          <w:p w14:paraId="391A3D67" w14:textId="77777777" w:rsidR="007A23FD" w:rsidRPr="00DE01C0" w:rsidRDefault="007A23FD">
            <w:pPr>
              <w:jc w:val="center"/>
              <w:rPr>
                <w:rFonts w:ascii="Times New Roman" w:hAnsi="Times New Roman"/>
                <w:shd w:val="clear" w:color="auto" w:fill="FFFFFF"/>
              </w:rPr>
            </w:pPr>
            <w:r w:rsidRPr="00DE01C0">
              <w:rPr>
                <w:rFonts w:ascii="Times New Roman" w:hAnsi="Times New Roman"/>
                <w:shd w:val="clear" w:color="auto" w:fill="FFFFFF"/>
              </w:rPr>
              <w:t>6241066</w:t>
            </w:r>
            <w:r w:rsidRPr="00DE01C0">
              <w:rPr>
                <w:rFonts w:ascii="Times New Roman" w:hAnsi="Times New Roman"/>
              </w:rPr>
              <w:t> </w:t>
            </w:r>
          </w:p>
        </w:tc>
        <w:tc>
          <w:tcPr>
            <w:tcW w:w="965" w:type="pct"/>
            <w:tcBorders>
              <w:top w:val="single" w:sz="4" w:space="0" w:color="auto"/>
              <w:left w:val="single" w:sz="4" w:space="0" w:color="auto"/>
              <w:bottom w:val="single" w:sz="4" w:space="0" w:color="auto"/>
              <w:right w:val="single" w:sz="4" w:space="0" w:color="auto"/>
            </w:tcBorders>
            <w:vAlign w:val="center"/>
          </w:tcPr>
          <w:p w14:paraId="3EB2715C" w14:textId="77777777" w:rsidR="007A23FD" w:rsidRPr="00DE01C0" w:rsidRDefault="007A23FD">
            <w:pPr>
              <w:jc w:val="center"/>
              <w:rPr>
                <w:rFonts w:ascii="Times New Roman" w:hAnsi="Times New Roman"/>
              </w:rPr>
            </w:pPr>
            <w:r w:rsidRPr="00DE01C0">
              <w:rPr>
                <w:rFonts w:ascii="Times New Roman" w:hAnsi="Times New Roman"/>
                <w:shd w:val="clear" w:color="auto" w:fill="FFFFFF"/>
              </w:rPr>
              <w:t>Tvenkinys</w:t>
            </w:r>
          </w:p>
        </w:tc>
      </w:tr>
    </w:tbl>
    <w:p w14:paraId="052CA273" w14:textId="77777777" w:rsidR="00575839" w:rsidRPr="00DE01C0" w:rsidRDefault="00575839" w:rsidP="007A23FD">
      <w:pPr>
        <w:autoSpaceDE w:val="0"/>
        <w:autoSpaceDN w:val="0"/>
        <w:adjustRightInd w:val="0"/>
        <w:spacing w:after="120"/>
        <w:jc w:val="center"/>
        <w:rPr>
          <w:rFonts w:ascii="Times New Roman" w:hAnsi="Times New Roman"/>
          <w:szCs w:val="24"/>
        </w:rPr>
      </w:pPr>
    </w:p>
    <w:p w14:paraId="351A1EC2" w14:textId="77777777" w:rsidR="00194763" w:rsidRDefault="00194763" w:rsidP="007A23FD">
      <w:pPr>
        <w:autoSpaceDE w:val="0"/>
        <w:autoSpaceDN w:val="0"/>
        <w:adjustRightInd w:val="0"/>
        <w:spacing w:after="120"/>
        <w:jc w:val="center"/>
        <w:rPr>
          <w:rFonts w:ascii="Times New Roman" w:hAnsi="Times New Roman"/>
          <w:szCs w:val="24"/>
        </w:rPr>
      </w:pPr>
    </w:p>
    <w:p w14:paraId="5E6687C6" w14:textId="77777777" w:rsidR="00EA5C34" w:rsidRDefault="00EA5C34" w:rsidP="007A23FD">
      <w:pPr>
        <w:autoSpaceDE w:val="0"/>
        <w:autoSpaceDN w:val="0"/>
        <w:adjustRightInd w:val="0"/>
        <w:spacing w:after="120"/>
        <w:jc w:val="center"/>
        <w:rPr>
          <w:rFonts w:ascii="Times New Roman" w:hAnsi="Times New Roman"/>
          <w:szCs w:val="24"/>
        </w:rPr>
      </w:pPr>
    </w:p>
    <w:p w14:paraId="54AD8E68" w14:textId="77777777" w:rsidR="00EA5C34" w:rsidRDefault="00EA5C34" w:rsidP="007A23FD">
      <w:pPr>
        <w:autoSpaceDE w:val="0"/>
        <w:autoSpaceDN w:val="0"/>
        <w:adjustRightInd w:val="0"/>
        <w:spacing w:after="120"/>
        <w:jc w:val="center"/>
        <w:rPr>
          <w:rFonts w:ascii="Times New Roman" w:hAnsi="Times New Roman"/>
          <w:szCs w:val="24"/>
        </w:rPr>
      </w:pPr>
    </w:p>
    <w:p w14:paraId="3F241E61" w14:textId="77777777" w:rsidR="00EA5C34" w:rsidRPr="00DE01C0" w:rsidRDefault="00EA5C34" w:rsidP="007A23FD">
      <w:pPr>
        <w:autoSpaceDE w:val="0"/>
        <w:autoSpaceDN w:val="0"/>
        <w:adjustRightInd w:val="0"/>
        <w:spacing w:after="120"/>
        <w:jc w:val="center"/>
        <w:rPr>
          <w:rFonts w:ascii="Times New Roman" w:hAnsi="Times New Roman"/>
          <w:szCs w:val="24"/>
        </w:rPr>
      </w:pPr>
    </w:p>
    <w:p w14:paraId="733A19B6" w14:textId="0640F611" w:rsidR="007A23FD" w:rsidRPr="00DE01C0" w:rsidRDefault="001E6CEE" w:rsidP="007A23FD">
      <w:pPr>
        <w:autoSpaceDE w:val="0"/>
        <w:autoSpaceDN w:val="0"/>
        <w:adjustRightInd w:val="0"/>
        <w:spacing w:after="120"/>
        <w:jc w:val="center"/>
        <w:rPr>
          <w:rFonts w:ascii="Times New Roman" w:hAnsi="Times New Roman"/>
          <w:szCs w:val="24"/>
        </w:rPr>
      </w:pPr>
      <w:r w:rsidRPr="00DE01C0">
        <w:rPr>
          <w:rFonts w:ascii="Times New Roman" w:hAnsi="Times New Roman"/>
          <w:szCs w:val="24"/>
        </w:rPr>
        <w:lastRenderedPageBreak/>
        <w:t xml:space="preserve">4 lentelė. </w:t>
      </w:r>
      <w:r w:rsidR="007A23FD" w:rsidRPr="00DE01C0">
        <w:rPr>
          <w:rFonts w:ascii="Times New Roman" w:hAnsi="Times New Roman"/>
          <w:szCs w:val="24"/>
        </w:rPr>
        <w:t>Paviršinio vandens telkinių monitoringo vykdymo planas</w:t>
      </w:r>
      <w:r w:rsidR="00A80DD2" w:rsidRPr="00DE01C0">
        <w:rPr>
          <w:rFonts w:ascii="Times New Roman" w:hAnsi="Times New Roman"/>
          <w:szCs w:val="24"/>
        </w:rPr>
        <w:t xml:space="preserve"> </w:t>
      </w:r>
      <w:r w:rsidR="00A80DD2" w:rsidRPr="00DE01C0">
        <w:rPr>
          <w:rFonts w:ascii="Times New Roman" w:eastAsia="Calibri" w:hAnsi="Times New Roman" w:cs="Times New Roman"/>
          <w:iCs/>
          <w:sz w:val="24"/>
          <w:szCs w:val="24"/>
        </w:rPr>
        <w:t>Pakruojo r. savivaldybėje.</w:t>
      </w: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3255"/>
        <w:gridCol w:w="2644"/>
        <w:gridCol w:w="2640"/>
      </w:tblGrid>
      <w:tr w:rsidR="00DE01C0" w:rsidRPr="00DE01C0" w14:paraId="33AC5AF7" w14:textId="77777777" w:rsidTr="00453E73">
        <w:trPr>
          <w:jc w:val="center"/>
        </w:trPr>
        <w:tc>
          <w:tcPr>
            <w:tcW w:w="656" w:type="pct"/>
            <w:shd w:val="clear" w:color="auto" w:fill="FFFFFF" w:themeFill="background1"/>
            <w:vAlign w:val="center"/>
          </w:tcPr>
          <w:p w14:paraId="16F94B36" w14:textId="77777777" w:rsidR="007A23FD" w:rsidRPr="00DE01C0" w:rsidRDefault="007A23FD">
            <w:pPr>
              <w:autoSpaceDE w:val="0"/>
              <w:autoSpaceDN w:val="0"/>
              <w:adjustRightInd w:val="0"/>
              <w:jc w:val="center"/>
              <w:rPr>
                <w:rFonts w:ascii="Times New Roman" w:hAnsi="Times New Roman"/>
                <w:b/>
                <w:szCs w:val="24"/>
              </w:rPr>
            </w:pPr>
            <w:r w:rsidRPr="00DE01C0">
              <w:rPr>
                <w:rFonts w:ascii="Times New Roman" w:hAnsi="Times New Roman"/>
                <w:b/>
                <w:szCs w:val="24"/>
              </w:rPr>
              <w:t>Matavimo</w:t>
            </w:r>
          </w:p>
          <w:p w14:paraId="74C72643" w14:textId="77777777" w:rsidR="007A23FD" w:rsidRPr="00DE01C0" w:rsidRDefault="007A23FD">
            <w:pPr>
              <w:autoSpaceDE w:val="0"/>
              <w:autoSpaceDN w:val="0"/>
              <w:adjustRightInd w:val="0"/>
              <w:jc w:val="center"/>
              <w:rPr>
                <w:rFonts w:ascii="Times New Roman" w:hAnsi="Times New Roman"/>
                <w:b/>
                <w:szCs w:val="24"/>
              </w:rPr>
            </w:pPr>
            <w:r w:rsidRPr="00DE01C0">
              <w:rPr>
                <w:rFonts w:ascii="Times New Roman" w:hAnsi="Times New Roman"/>
                <w:b/>
                <w:szCs w:val="24"/>
              </w:rPr>
              <w:t>vietos Nr.</w:t>
            </w:r>
          </w:p>
        </w:tc>
        <w:tc>
          <w:tcPr>
            <w:tcW w:w="1656" w:type="pct"/>
            <w:shd w:val="clear" w:color="auto" w:fill="FFFFFF" w:themeFill="background1"/>
            <w:vAlign w:val="center"/>
          </w:tcPr>
          <w:p w14:paraId="1713DBC4" w14:textId="77777777" w:rsidR="007A23FD" w:rsidRPr="00DE01C0" w:rsidRDefault="007A23FD">
            <w:pPr>
              <w:autoSpaceDE w:val="0"/>
              <w:autoSpaceDN w:val="0"/>
              <w:adjustRightInd w:val="0"/>
              <w:jc w:val="center"/>
              <w:rPr>
                <w:rFonts w:ascii="Times New Roman" w:hAnsi="Times New Roman"/>
                <w:b/>
                <w:szCs w:val="24"/>
              </w:rPr>
            </w:pPr>
            <w:r w:rsidRPr="00DE01C0">
              <w:rPr>
                <w:rFonts w:ascii="Times New Roman" w:hAnsi="Times New Roman"/>
                <w:b/>
                <w:szCs w:val="24"/>
              </w:rPr>
              <w:t>Tiriami parametrai (analitės)</w:t>
            </w:r>
          </w:p>
        </w:tc>
        <w:tc>
          <w:tcPr>
            <w:tcW w:w="1345" w:type="pct"/>
            <w:shd w:val="clear" w:color="auto" w:fill="FFFFFF" w:themeFill="background1"/>
            <w:vAlign w:val="center"/>
          </w:tcPr>
          <w:p w14:paraId="6FE2B8C1" w14:textId="77777777" w:rsidR="007A23FD" w:rsidRPr="00DE01C0" w:rsidRDefault="007A23FD">
            <w:pPr>
              <w:autoSpaceDE w:val="0"/>
              <w:autoSpaceDN w:val="0"/>
              <w:adjustRightInd w:val="0"/>
              <w:jc w:val="center"/>
              <w:rPr>
                <w:rFonts w:ascii="Times New Roman" w:hAnsi="Times New Roman"/>
                <w:b/>
                <w:szCs w:val="24"/>
              </w:rPr>
            </w:pPr>
            <w:r w:rsidRPr="00DE01C0">
              <w:rPr>
                <w:rFonts w:ascii="Times New Roman" w:hAnsi="Times New Roman"/>
                <w:b/>
                <w:szCs w:val="24"/>
              </w:rPr>
              <w:t>Matavimų periodiškumas</w:t>
            </w:r>
          </w:p>
        </w:tc>
        <w:tc>
          <w:tcPr>
            <w:tcW w:w="1343" w:type="pct"/>
            <w:shd w:val="clear" w:color="auto" w:fill="FFFFFF" w:themeFill="background1"/>
          </w:tcPr>
          <w:p w14:paraId="67D6BA0C" w14:textId="77777777" w:rsidR="007A23FD" w:rsidRPr="00DE01C0" w:rsidRDefault="007A23FD">
            <w:pPr>
              <w:autoSpaceDE w:val="0"/>
              <w:autoSpaceDN w:val="0"/>
              <w:adjustRightInd w:val="0"/>
              <w:jc w:val="center"/>
              <w:rPr>
                <w:rFonts w:ascii="Times New Roman" w:hAnsi="Times New Roman"/>
                <w:b/>
                <w:szCs w:val="24"/>
                <w:vertAlign w:val="superscript"/>
              </w:rPr>
            </w:pPr>
            <w:r w:rsidRPr="00DE01C0">
              <w:rPr>
                <w:rFonts w:ascii="Times New Roman" w:hAnsi="Times New Roman"/>
                <w:b/>
                <w:szCs w:val="24"/>
              </w:rPr>
              <w:t>Rekomenduotini tyrimo metodai</w:t>
            </w:r>
            <w:r w:rsidRPr="00DE01C0">
              <w:rPr>
                <w:rFonts w:ascii="Times New Roman" w:hAnsi="Times New Roman"/>
                <w:b/>
                <w:szCs w:val="24"/>
                <w:vertAlign w:val="superscript"/>
              </w:rPr>
              <w:t>*</w:t>
            </w:r>
          </w:p>
        </w:tc>
      </w:tr>
      <w:tr w:rsidR="00DE01C0" w:rsidRPr="00DE01C0" w14:paraId="39A060EF" w14:textId="77777777">
        <w:trPr>
          <w:trHeight w:val="294"/>
          <w:jc w:val="center"/>
        </w:trPr>
        <w:tc>
          <w:tcPr>
            <w:tcW w:w="656" w:type="pct"/>
            <w:vMerge w:val="restart"/>
            <w:vAlign w:val="center"/>
          </w:tcPr>
          <w:p w14:paraId="762A9230" w14:textId="77777777" w:rsidR="007A23FD" w:rsidRPr="00DE01C0" w:rsidRDefault="007A23FD">
            <w:pPr>
              <w:autoSpaceDE w:val="0"/>
              <w:autoSpaceDN w:val="0"/>
              <w:adjustRightInd w:val="0"/>
              <w:jc w:val="center"/>
              <w:rPr>
                <w:rFonts w:ascii="Times New Roman" w:hAnsi="Times New Roman"/>
              </w:rPr>
            </w:pPr>
            <w:r w:rsidRPr="00DE01C0">
              <w:rPr>
                <w:rFonts w:ascii="Times New Roman" w:hAnsi="Times New Roman"/>
              </w:rPr>
              <w:t>4 – 6</w:t>
            </w:r>
          </w:p>
        </w:tc>
        <w:tc>
          <w:tcPr>
            <w:tcW w:w="1656" w:type="pct"/>
            <w:vMerge w:val="restart"/>
            <w:vAlign w:val="center"/>
          </w:tcPr>
          <w:p w14:paraId="5A37412F" w14:textId="77777777" w:rsidR="007A23FD" w:rsidRPr="00DE01C0" w:rsidRDefault="007A23FD">
            <w:pPr>
              <w:autoSpaceDE w:val="0"/>
              <w:autoSpaceDN w:val="0"/>
              <w:adjustRightInd w:val="0"/>
              <w:jc w:val="center"/>
              <w:rPr>
                <w:rFonts w:ascii="Times New Roman" w:hAnsi="Times New Roman"/>
              </w:rPr>
            </w:pPr>
            <w:r w:rsidRPr="00DE01C0">
              <w:rPr>
                <w:rFonts w:ascii="Times New Roman" w:hAnsi="Times New Roman"/>
                <w:szCs w:val="24"/>
              </w:rPr>
              <w:t>bendras azotas (N</w:t>
            </w:r>
            <w:r w:rsidRPr="00DE01C0">
              <w:rPr>
                <w:rFonts w:ascii="Times New Roman" w:hAnsi="Times New Roman"/>
                <w:sz w:val="16"/>
                <w:szCs w:val="16"/>
              </w:rPr>
              <w:t>b</w:t>
            </w:r>
            <w:r w:rsidRPr="00DE01C0">
              <w:rPr>
                <w:rFonts w:ascii="Times New Roman" w:hAnsi="Times New Roman"/>
                <w:szCs w:val="24"/>
              </w:rPr>
              <w:t>), bendras fosforas (P</w:t>
            </w:r>
            <w:r w:rsidRPr="00DE01C0">
              <w:rPr>
                <w:rFonts w:ascii="Times New Roman" w:hAnsi="Times New Roman"/>
                <w:sz w:val="16"/>
                <w:szCs w:val="16"/>
              </w:rPr>
              <w:t>b</w:t>
            </w:r>
            <w:r w:rsidRPr="00DE01C0">
              <w:rPr>
                <w:rFonts w:ascii="Times New Roman" w:hAnsi="Times New Roman"/>
                <w:szCs w:val="24"/>
              </w:rPr>
              <w:t>), biocheminis deguonies</w:t>
            </w:r>
            <w:r w:rsidRPr="00DE01C0">
              <w:t xml:space="preserve"> </w:t>
            </w:r>
            <w:r w:rsidRPr="00DE01C0">
              <w:rPr>
                <w:rFonts w:ascii="Times New Roman" w:hAnsi="Times New Roman"/>
                <w:szCs w:val="24"/>
              </w:rPr>
              <w:t>suvartojimas per 7 paras (BDS</w:t>
            </w:r>
            <w:r w:rsidRPr="00DE01C0">
              <w:rPr>
                <w:rFonts w:ascii="Times New Roman" w:hAnsi="Times New Roman"/>
                <w:sz w:val="16"/>
                <w:szCs w:val="16"/>
              </w:rPr>
              <w:t>7</w:t>
            </w:r>
            <w:r w:rsidRPr="00DE01C0">
              <w:rPr>
                <w:rFonts w:ascii="Times New Roman" w:hAnsi="Times New Roman"/>
                <w:szCs w:val="24"/>
              </w:rPr>
              <w:t>), vandens skaidrumas (Seki gylis (S))</w:t>
            </w:r>
          </w:p>
        </w:tc>
        <w:tc>
          <w:tcPr>
            <w:tcW w:w="1345" w:type="pct"/>
            <w:vAlign w:val="center"/>
          </w:tcPr>
          <w:p w14:paraId="14CC8AC2" w14:textId="77777777" w:rsidR="007A23FD" w:rsidRPr="00DE01C0" w:rsidRDefault="007A23FD">
            <w:pPr>
              <w:autoSpaceDE w:val="0"/>
              <w:autoSpaceDN w:val="0"/>
              <w:adjustRightInd w:val="0"/>
              <w:jc w:val="center"/>
              <w:rPr>
                <w:rFonts w:ascii="Times New Roman" w:hAnsi="Times New Roman"/>
                <w:szCs w:val="24"/>
              </w:rPr>
            </w:pPr>
            <w:r w:rsidRPr="00DE01C0">
              <w:rPr>
                <w:rFonts w:ascii="Times New Roman" w:hAnsi="Times New Roman"/>
                <w:szCs w:val="24"/>
              </w:rPr>
              <w:t>balandžio mėn. II pusėje- gegužės mėn.</w:t>
            </w:r>
          </w:p>
        </w:tc>
        <w:tc>
          <w:tcPr>
            <w:tcW w:w="1343" w:type="pct"/>
            <w:vMerge w:val="restart"/>
          </w:tcPr>
          <w:p w14:paraId="05F3F06C" w14:textId="77777777" w:rsidR="007A23FD" w:rsidRPr="00DE01C0" w:rsidRDefault="007A23FD">
            <w:pPr>
              <w:autoSpaceDE w:val="0"/>
              <w:autoSpaceDN w:val="0"/>
              <w:adjustRightInd w:val="0"/>
              <w:rPr>
                <w:rFonts w:ascii="Times New Roman" w:hAnsi="Times New Roman"/>
                <w:szCs w:val="24"/>
              </w:rPr>
            </w:pPr>
            <w:r w:rsidRPr="00DE01C0">
              <w:rPr>
                <w:rFonts w:ascii="Times New Roman" w:hAnsi="Times New Roman"/>
                <w:szCs w:val="24"/>
              </w:rPr>
              <w:t>LST EN ISO 12260:2004</w:t>
            </w:r>
          </w:p>
          <w:p w14:paraId="7A5B1EB2" w14:textId="77777777" w:rsidR="007A23FD" w:rsidRPr="00DE01C0" w:rsidRDefault="007A23FD">
            <w:pPr>
              <w:autoSpaceDE w:val="0"/>
              <w:autoSpaceDN w:val="0"/>
              <w:adjustRightInd w:val="0"/>
              <w:rPr>
                <w:rFonts w:ascii="Times New Roman" w:hAnsi="Times New Roman"/>
                <w:szCs w:val="24"/>
              </w:rPr>
            </w:pPr>
            <w:r w:rsidRPr="00DE01C0">
              <w:rPr>
                <w:rFonts w:ascii="Times New Roman" w:hAnsi="Times New Roman"/>
                <w:szCs w:val="24"/>
              </w:rPr>
              <w:t>LST EN ISO 6878:2004</w:t>
            </w:r>
          </w:p>
          <w:p w14:paraId="14B58D1A" w14:textId="77777777" w:rsidR="007A23FD" w:rsidRPr="00DE01C0" w:rsidRDefault="007A23FD">
            <w:pPr>
              <w:autoSpaceDE w:val="0"/>
              <w:autoSpaceDN w:val="0"/>
              <w:adjustRightInd w:val="0"/>
              <w:jc w:val="both"/>
              <w:rPr>
                <w:rFonts w:ascii="Times New Roman" w:hAnsi="Times New Roman"/>
                <w:szCs w:val="24"/>
              </w:rPr>
            </w:pPr>
            <w:r w:rsidRPr="00DE01C0">
              <w:rPr>
                <w:rFonts w:ascii="Times New Roman" w:hAnsi="Times New Roman"/>
                <w:szCs w:val="24"/>
              </w:rPr>
              <w:t>LAND 47-1:2007</w:t>
            </w:r>
          </w:p>
          <w:p w14:paraId="13F2CA6E" w14:textId="77777777" w:rsidR="007A23FD" w:rsidRPr="00DE01C0" w:rsidRDefault="007A23FD">
            <w:pPr>
              <w:autoSpaceDE w:val="0"/>
              <w:autoSpaceDN w:val="0"/>
              <w:adjustRightInd w:val="0"/>
              <w:jc w:val="both"/>
              <w:rPr>
                <w:rFonts w:ascii="Times New Roman" w:hAnsi="Times New Roman"/>
                <w:szCs w:val="24"/>
              </w:rPr>
            </w:pPr>
            <w:r w:rsidRPr="00DE01C0">
              <w:rPr>
                <w:rFonts w:ascii="Times New Roman" w:hAnsi="Times New Roman"/>
                <w:szCs w:val="24"/>
              </w:rPr>
              <w:t>LAND 59-2003</w:t>
            </w:r>
          </w:p>
          <w:p w14:paraId="644CA956" w14:textId="77777777" w:rsidR="007A23FD" w:rsidRPr="00DE01C0" w:rsidRDefault="007A23FD">
            <w:pPr>
              <w:jc w:val="both"/>
              <w:rPr>
                <w:rFonts w:ascii="Times New Roman" w:hAnsi="Times New Roman"/>
                <w:szCs w:val="24"/>
              </w:rPr>
            </w:pPr>
            <w:r w:rsidRPr="00DE01C0">
              <w:rPr>
                <w:rFonts w:ascii="Times New Roman" w:hAnsi="Times New Roman"/>
                <w:szCs w:val="24"/>
              </w:rPr>
              <w:t>LST EN 5814:2012</w:t>
            </w:r>
          </w:p>
          <w:p w14:paraId="6C093E1A" w14:textId="77777777" w:rsidR="007A23FD" w:rsidRPr="00DE01C0" w:rsidRDefault="007A23FD">
            <w:pPr>
              <w:jc w:val="both"/>
              <w:rPr>
                <w:rFonts w:ascii="Times New Roman" w:hAnsi="Times New Roman"/>
                <w:b/>
                <w:szCs w:val="24"/>
              </w:rPr>
            </w:pPr>
            <w:r w:rsidRPr="00DE01C0">
              <w:t>LST ISO 10523:2012</w:t>
            </w:r>
          </w:p>
        </w:tc>
      </w:tr>
      <w:tr w:rsidR="00DE01C0" w:rsidRPr="00DE01C0" w14:paraId="65A50602" w14:textId="77777777">
        <w:trPr>
          <w:trHeight w:val="310"/>
          <w:jc w:val="center"/>
        </w:trPr>
        <w:tc>
          <w:tcPr>
            <w:tcW w:w="656" w:type="pct"/>
            <w:vMerge/>
            <w:vAlign w:val="center"/>
          </w:tcPr>
          <w:p w14:paraId="58B38378" w14:textId="77777777" w:rsidR="007A23FD" w:rsidRPr="00DE01C0" w:rsidRDefault="007A23FD">
            <w:pPr>
              <w:autoSpaceDE w:val="0"/>
              <w:autoSpaceDN w:val="0"/>
              <w:adjustRightInd w:val="0"/>
              <w:jc w:val="center"/>
              <w:rPr>
                <w:rFonts w:ascii="Times New Roman" w:hAnsi="Times New Roman"/>
              </w:rPr>
            </w:pPr>
          </w:p>
        </w:tc>
        <w:tc>
          <w:tcPr>
            <w:tcW w:w="1656" w:type="pct"/>
            <w:vMerge/>
            <w:vAlign w:val="center"/>
          </w:tcPr>
          <w:p w14:paraId="79C779D7" w14:textId="77777777" w:rsidR="007A23FD" w:rsidRPr="00DE01C0" w:rsidRDefault="007A23FD">
            <w:pPr>
              <w:autoSpaceDE w:val="0"/>
              <w:autoSpaceDN w:val="0"/>
              <w:adjustRightInd w:val="0"/>
              <w:jc w:val="center"/>
              <w:rPr>
                <w:rFonts w:ascii="Times New Roman" w:hAnsi="Times New Roman"/>
              </w:rPr>
            </w:pPr>
          </w:p>
        </w:tc>
        <w:tc>
          <w:tcPr>
            <w:tcW w:w="1345" w:type="pct"/>
            <w:vAlign w:val="center"/>
          </w:tcPr>
          <w:p w14:paraId="749A38D8" w14:textId="77777777" w:rsidR="007A23FD" w:rsidRPr="00DE01C0" w:rsidRDefault="007A23FD">
            <w:pPr>
              <w:autoSpaceDE w:val="0"/>
              <w:autoSpaceDN w:val="0"/>
              <w:adjustRightInd w:val="0"/>
              <w:jc w:val="center"/>
              <w:rPr>
                <w:rFonts w:ascii="Times New Roman" w:hAnsi="Times New Roman"/>
                <w:szCs w:val="24"/>
              </w:rPr>
            </w:pPr>
            <w:r w:rsidRPr="00DE01C0">
              <w:rPr>
                <w:rFonts w:ascii="Times New Roman" w:hAnsi="Times New Roman"/>
                <w:szCs w:val="24"/>
              </w:rPr>
              <w:t>liepos mėn. II pusėje</w:t>
            </w:r>
          </w:p>
        </w:tc>
        <w:tc>
          <w:tcPr>
            <w:tcW w:w="1343" w:type="pct"/>
            <w:vMerge/>
          </w:tcPr>
          <w:p w14:paraId="5B83AD87" w14:textId="77777777" w:rsidR="007A23FD" w:rsidRPr="00DE01C0" w:rsidRDefault="007A23FD">
            <w:pPr>
              <w:autoSpaceDE w:val="0"/>
              <w:autoSpaceDN w:val="0"/>
              <w:adjustRightInd w:val="0"/>
              <w:rPr>
                <w:rFonts w:ascii="Times New Roman" w:hAnsi="Times New Roman"/>
              </w:rPr>
            </w:pPr>
          </w:p>
        </w:tc>
      </w:tr>
      <w:tr w:rsidR="00DE01C0" w:rsidRPr="00DE01C0" w14:paraId="37FA661C" w14:textId="77777777">
        <w:trPr>
          <w:trHeight w:val="310"/>
          <w:jc w:val="center"/>
        </w:trPr>
        <w:tc>
          <w:tcPr>
            <w:tcW w:w="656" w:type="pct"/>
            <w:vMerge/>
            <w:vAlign w:val="center"/>
          </w:tcPr>
          <w:p w14:paraId="06E45F22" w14:textId="77777777" w:rsidR="007A23FD" w:rsidRPr="00DE01C0" w:rsidRDefault="007A23FD">
            <w:pPr>
              <w:autoSpaceDE w:val="0"/>
              <w:autoSpaceDN w:val="0"/>
              <w:adjustRightInd w:val="0"/>
              <w:jc w:val="center"/>
              <w:rPr>
                <w:rFonts w:ascii="Times New Roman" w:hAnsi="Times New Roman"/>
              </w:rPr>
            </w:pPr>
          </w:p>
        </w:tc>
        <w:tc>
          <w:tcPr>
            <w:tcW w:w="1656" w:type="pct"/>
            <w:vMerge/>
            <w:vAlign w:val="center"/>
          </w:tcPr>
          <w:p w14:paraId="02225E1E" w14:textId="77777777" w:rsidR="007A23FD" w:rsidRPr="00DE01C0" w:rsidRDefault="007A23FD">
            <w:pPr>
              <w:autoSpaceDE w:val="0"/>
              <w:autoSpaceDN w:val="0"/>
              <w:adjustRightInd w:val="0"/>
              <w:jc w:val="center"/>
              <w:rPr>
                <w:rFonts w:ascii="Times New Roman" w:hAnsi="Times New Roman"/>
              </w:rPr>
            </w:pPr>
          </w:p>
        </w:tc>
        <w:tc>
          <w:tcPr>
            <w:tcW w:w="1345" w:type="pct"/>
            <w:vAlign w:val="center"/>
          </w:tcPr>
          <w:p w14:paraId="7B81524D" w14:textId="77777777" w:rsidR="007A23FD" w:rsidRPr="00DE01C0" w:rsidRDefault="007A23FD">
            <w:pPr>
              <w:autoSpaceDE w:val="0"/>
              <w:autoSpaceDN w:val="0"/>
              <w:adjustRightInd w:val="0"/>
              <w:jc w:val="center"/>
              <w:rPr>
                <w:rFonts w:ascii="Times New Roman" w:hAnsi="Times New Roman"/>
                <w:szCs w:val="24"/>
              </w:rPr>
            </w:pPr>
            <w:r w:rsidRPr="00DE01C0">
              <w:rPr>
                <w:rFonts w:ascii="Times New Roman" w:hAnsi="Times New Roman"/>
                <w:noProof/>
                <w:szCs w:val="24"/>
              </w:rPr>
              <w:t>rūgpjūčio</w:t>
            </w:r>
            <w:r w:rsidRPr="00DE01C0">
              <w:rPr>
                <w:rFonts w:ascii="Times New Roman" w:hAnsi="Times New Roman"/>
                <w:szCs w:val="24"/>
              </w:rPr>
              <w:t xml:space="preserve"> mėn. II pusėje</w:t>
            </w:r>
          </w:p>
        </w:tc>
        <w:tc>
          <w:tcPr>
            <w:tcW w:w="1343" w:type="pct"/>
            <w:vMerge/>
          </w:tcPr>
          <w:p w14:paraId="2B3F5707" w14:textId="77777777" w:rsidR="007A23FD" w:rsidRPr="00DE01C0" w:rsidRDefault="007A23FD">
            <w:pPr>
              <w:autoSpaceDE w:val="0"/>
              <w:autoSpaceDN w:val="0"/>
              <w:adjustRightInd w:val="0"/>
              <w:rPr>
                <w:rFonts w:ascii="Times New Roman" w:hAnsi="Times New Roman"/>
              </w:rPr>
            </w:pPr>
          </w:p>
        </w:tc>
      </w:tr>
      <w:tr w:rsidR="00DE01C0" w:rsidRPr="00DE01C0" w14:paraId="087E92CA" w14:textId="77777777">
        <w:trPr>
          <w:trHeight w:val="771"/>
          <w:jc w:val="center"/>
        </w:trPr>
        <w:tc>
          <w:tcPr>
            <w:tcW w:w="656" w:type="pct"/>
            <w:vMerge/>
            <w:vAlign w:val="center"/>
          </w:tcPr>
          <w:p w14:paraId="1C2C0D5A" w14:textId="77777777" w:rsidR="007A23FD" w:rsidRPr="00DE01C0" w:rsidRDefault="007A23FD">
            <w:pPr>
              <w:autoSpaceDE w:val="0"/>
              <w:autoSpaceDN w:val="0"/>
              <w:adjustRightInd w:val="0"/>
              <w:jc w:val="center"/>
              <w:rPr>
                <w:rFonts w:ascii="Times New Roman" w:hAnsi="Times New Roman"/>
              </w:rPr>
            </w:pPr>
          </w:p>
        </w:tc>
        <w:tc>
          <w:tcPr>
            <w:tcW w:w="1656" w:type="pct"/>
            <w:vMerge/>
            <w:vAlign w:val="center"/>
          </w:tcPr>
          <w:p w14:paraId="6108EC9E" w14:textId="77777777" w:rsidR="007A23FD" w:rsidRPr="00DE01C0" w:rsidRDefault="007A23FD">
            <w:pPr>
              <w:autoSpaceDE w:val="0"/>
              <w:autoSpaceDN w:val="0"/>
              <w:adjustRightInd w:val="0"/>
              <w:jc w:val="center"/>
              <w:rPr>
                <w:rFonts w:ascii="Times New Roman" w:hAnsi="Times New Roman"/>
              </w:rPr>
            </w:pPr>
          </w:p>
        </w:tc>
        <w:tc>
          <w:tcPr>
            <w:tcW w:w="1345" w:type="pct"/>
            <w:vAlign w:val="center"/>
          </w:tcPr>
          <w:p w14:paraId="2E6A48B5" w14:textId="77777777" w:rsidR="007A23FD" w:rsidRPr="00DE01C0" w:rsidRDefault="007A23FD">
            <w:pPr>
              <w:autoSpaceDE w:val="0"/>
              <w:autoSpaceDN w:val="0"/>
              <w:adjustRightInd w:val="0"/>
              <w:jc w:val="center"/>
              <w:rPr>
                <w:rFonts w:ascii="Times New Roman" w:hAnsi="Times New Roman"/>
                <w:szCs w:val="24"/>
              </w:rPr>
            </w:pPr>
            <w:r w:rsidRPr="00DE01C0">
              <w:rPr>
                <w:rFonts w:ascii="Times New Roman" w:hAnsi="Times New Roman"/>
                <w:szCs w:val="24"/>
              </w:rPr>
              <w:t>rugsėjo mėn. II pusėje- spalio mėn. I pusėje</w:t>
            </w:r>
          </w:p>
        </w:tc>
        <w:tc>
          <w:tcPr>
            <w:tcW w:w="1343" w:type="pct"/>
            <w:vMerge/>
          </w:tcPr>
          <w:p w14:paraId="3E742364" w14:textId="77777777" w:rsidR="007A23FD" w:rsidRPr="00DE01C0" w:rsidRDefault="007A23FD">
            <w:pPr>
              <w:autoSpaceDE w:val="0"/>
              <w:autoSpaceDN w:val="0"/>
              <w:adjustRightInd w:val="0"/>
              <w:rPr>
                <w:rFonts w:ascii="Times New Roman" w:hAnsi="Times New Roman"/>
              </w:rPr>
            </w:pPr>
          </w:p>
        </w:tc>
      </w:tr>
      <w:tr w:rsidR="00DE01C0" w:rsidRPr="00DE01C0" w14:paraId="71647FF9" w14:textId="77777777">
        <w:trPr>
          <w:trHeight w:val="345"/>
          <w:jc w:val="center"/>
        </w:trPr>
        <w:tc>
          <w:tcPr>
            <w:tcW w:w="656" w:type="pct"/>
            <w:vMerge w:val="restart"/>
            <w:vAlign w:val="center"/>
          </w:tcPr>
          <w:p w14:paraId="7AD21297" w14:textId="77777777" w:rsidR="007A23FD" w:rsidRPr="00DE01C0" w:rsidRDefault="007A23FD">
            <w:pPr>
              <w:autoSpaceDE w:val="0"/>
              <w:autoSpaceDN w:val="0"/>
              <w:adjustRightInd w:val="0"/>
              <w:jc w:val="center"/>
              <w:rPr>
                <w:rFonts w:ascii="Times New Roman" w:hAnsi="Times New Roman"/>
              </w:rPr>
            </w:pPr>
            <w:r w:rsidRPr="00DE01C0">
              <w:rPr>
                <w:rFonts w:ascii="Times New Roman" w:hAnsi="Times New Roman"/>
              </w:rPr>
              <w:t>1 – 3</w:t>
            </w:r>
          </w:p>
        </w:tc>
        <w:tc>
          <w:tcPr>
            <w:tcW w:w="1656" w:type="pct"/>
            <w:vMerge w:val="restart"/>
            <w:vAlign w:val="center"/>
          </w:tcPr>
          <w:p w14:paraId="6820286F" w14:textId="77777777" w:rsidR="007A23FD" w:rsidRPr="00DE01C0" w:rsidRDefault="007A23FD">
            <w:pPr>
              <w:autoSpaceDE w:val="0"/>
              <w:autoSpaceDN w:val="0"/>
              <w:adjustRightInd w:val="0"/>
              <w:jc w:val="center"/>
              <w:rPr>
                <w:rFonts w:ascii="Times New Roman" w:hAnsi="Times New Roman"/>
                <w:szCs w:val="24"/>
              </w:rPr>
            </w:pPr>
            <w:r w:rsidRPr="00DE01C0">
              <w:rPr>
                <w:rFonts w:ascii="Times New Roman" w:hAnsi="Times New Roman"/>
                <w:szCs w:val="24"/>
              </w:rPr>
              <w:t>nitratų azotas (NO</w:t>
            </w:r>
            <w:r w:rsidRPr="00DE01C0">
              <w:rPr>
                <w:rFonts w:ascii="Times New Roman" w:hAnsi="Times New Roman"/>
                <w:szCs w:val="24"/>
                <w:vertAlign w:val="subscript"/>
              </w:rPr>
              <w:t>3</w:t>
            </w:r>
            <w:r w:rsidRPr="00DE01C0">
              <w:rPr>
                <w:rFonts w:ascii="Times New Roman" w:hAnsi="Times New Roman"/>
                <w:szCs w:val="24"/>
                <w:vertAlign w:val="superscript"/>
              </w:rPr>
              <w:t>-</w:t>
            </w:r>
            <w:r w:rsidRPr="00DE01C0">
              <w:rPr>
                <w:rFonts w:ascii="Times New Roman" w:hAnsi="Times New Roman"/>
                <w:szCs w:val="24"/>
              </w:rPr>
              <w:t>N),</w:t>
            </w:r>
          </w:p>
          <w:p w14:paraId="34BC14A6" w14:textId="77777777" w:rsidR="007A23FD" w:rsidRPr="00DE01C0" w:rsidRDefault="007A23FD">
            <w:pPr>
              <w:autoSpaceDE w:val="0"/>
              <w:autoSpaceDN w:val="0"/>
              <w:adjustRightInd w:val="0"/>
              <w:jc w:val="center"/>
              <w:rPr>
                <w:rFonts w:ascii="Times New Roman" w:hAnsi="Times New Roman"/>
                <w:szCs w:val="24"/>
              </w:rPr>
            </w:pPr>
            <w:r w:rsidRPr="00DE01C0">
              <w:rPr>
                <w:rFonts w:ascii="Times New Roman" w:hAnsi="Times New Roman"/>
                <w:szCs w:val="24"/>
              </w:rPr>
              <w:t>amonio azotas (NH</w:t>
            </w:r>
            <w:r w:rsidRPr="00DE01C0">
              <w:rPr>
                <w:rFonts w:ascii="Times New Roman" w:hAnsi="Times New Roman"/>
                <w:szCs w:val="24"/>
                <w:vertAlign w:val="subscript"/>
              </w:rPr>
              <w:t>4</w:t>
            </w:r>
            <w:r w:rsidRPr="00DE01C0">
              <w:rPr>
                <w:rFonts w:ascii="Times New Roman" w:hAnsi="Times New Roman"/>
                <w:szCs w:val="24"/>
                <w:vertAlign w:val="superscript"/>
              </w:rPr>
              <w:t>–</w:t>
            </w:r>
            <w:r w:rsidRPr="00DE01C0">
              <w:rPr>
                <w:rFonts w:ascii="Times New Roman" w:hAnsi="Times New Roman"/>
                <w:szCs w:val="24"/>
              </w:rPr>
              <w:t>N),</w:t>
            </w:r>
          </w:p>
          <w:p w14:paraId="2E70F47B" w14:textId="77777777" w:rsidR="007A23FD" w:rsidRPr="00DE01C0" w:rsidRDefault="007A23FD">
            <w:pPr>
              <w:autoSpaceDE w:val="0"/>
              <w:autoSpaceDN w:val="0"/>
              <w:adjustRightInd w:val="0"/>
              <w:jc w:val="center"/>
              <w:rPr>
                <w:rFonts w:ascii="Times New Roman" w:hAnsi="Times New Roman"/>
                <w:szCs w:val="24"/>
              </w:rPr>
            </w:pPr>
            <w:r w:rsidRPr="00DE01C0">
              <w:rPr>
                <w:rFonts w:ascii="Times New Roman" w:hAnsi="Times New Roman"/>
                <w:szCs w:val="24"/>
              </w:rPr>
              <w:t>bendras azotas (N</w:t>
            </w:r>
            <w:r w:rsidRPr="00DE01C0">
              <w:rPr>
                <w:rFonts w:ascii="Times New Roman" w:hAnsi="Times New Roman"/>
                <w:szCs w:val="24"/>
                <w:vertAlign w:val="subscript"/>
              </w:rPr>
              <w:t>b</w:t>
            </w:r>
            <w:r w:rsidRPr="00DE01C0">
              <w:rPr>
                <w:rFonts w:ascii="Times New Roman" w:hAnsi="Times New Roman"/>
                <w:szCs w:val="24"/>
              </w:rPr>
              <w:t>),</w:t>
            </w:r>
          </w:p>
          <w:p w14:paraId="3E5FD3CC" w14:textId="77777777" w:rsidR="007A23FD" w:rsidRPr="00DE01C0" w:rsidRDefault="007A23FD">
            <w:pPr>
              <w:autoSpaceDE w:val="0"/>
              <w:autoSpaceDN w:val="0"/>
              <w:adjustRightInd w:val="0"/>
              <w:jc w:val="center"/>
              <w:rPr>
                <w:rFonts w:ascii="Times New Roman" w:hAnsi="Times New Roman"/>
                <w:szCs w:val="24"/>
              </w:rPr>
            </w:pPr>
            <w:r w:rsidRPr="00DE01C0">
              <w:rPr>
                <w:rFonts w:ascii="Times New Roman" w:hAnsi="Times New Roman"/>
                <w:szCs w:val="24"/>
              </w:rPr>
              <w:t>fosfatų fosforas (PO</w:t>
            </w:r>
            <w:r w:rsidRPr="00DE01C0">
              <w:rPr>
                <w:rFonts w:ascii="Times New Roman" w:hAnsi="Times New Roman"/>
                <w:szCs w:val="24"/>
                <w:vertAlign w:val="subscript"/>
              </w:rPr>
              <w:t>4</w:t>
            </w:r>
            <w:r w:rsidRPr="00DE01C0">
              <w:rPr>
                <w:rFonts w:ascii="Times New Roman" w:hAnsi="Times New Roman"/>
                <w:szCs w:val="24"/>
                <w:vertAlign w:val="superscript"/>
              </w:rPr>
              <w:t>–</w:t>
            </w:r>
            <w:r w:rsidRPr="00DE01C0">
              <w:rPr>
                <w:rFonts w:ascii="Times New Roman" w:hAnsi="Times New Roman"/>
                <w:szCs w:val="24"/>
              </w:rPr>
              <w:t>P),</w:t>
            </w:r>
          </w:p>
          <w:p w14:paraId="7D4D0D07" w14:textId="77777777" w:rsidR="007A23FD" w:rsidRPr="00DE01C0" w:rsidRDefault="007A23FD">
            <w:pPr>
              <w:autoSpaceDE w:val="0"/>
              <w:autoSpaceDN w:val="0"/>
              <w:adjustRightInd w:val="0"/>
              <w:jc w:val="center"/>
              <w:rPr>
                <w:rFonts w:ascii="Times New Roman" w:hAnsi="Times New Roman"/>
                <w:szCs w:val="24"/>
              </w:rPr>
            </w:pPr>
            <w:r w:rsidRPr="00DE01C0">
              <w:rPr>
                <w:rFonts w:ascii="Times New Roman" w:hAnsi="Times New Roman"/>
                <w:szCs w:val="24"/>
              </w:rPr>
              <w:t>bendras fosforas (P</w:t>
            </w:r>
            <w:r w:rsidRPr="00DE01C0">
              <w:rPr>
                <w:rFonts w:ascii="Times New Roman" w:hAnsi="Times New Roman"/>
                <w:szCs w:val="24"/>
                <w:vertAlign w:val="subscript"/>
              </w:rPr>
              <w:t>b</w:t>
            </w:r>
            <w:r w:rsidRPr="00DE01C0">
              <w:rPr>
                <w:rFonts w:ascii="Times New Roman" w:hAnsi="Times New Roman"/>
                <w:szCs w:val="24"/>
              </w:rPr>
              <w:t xml:space="preserve">), </w:t>
            </w:r>
          </w:p>
          <w:p w14:paraId="0FF9B02B" w14:textId="77777777" w:rsidR="007A23FD" w:rsidRPr="00DE01C0" w:rsidRDefault="007A23FD">
            <w:pPr>
              <w:autoSpaceDE w:val="0"/>
              <w:autoSpaceDN w:val="0"/>
              <w:adjustRightInd w:val="0"/>
              <w:jc w:val="center"/>
              <w:rPr>
                <w:rFonts w:ascii="Times New Roman" w:hAnsi="Times New Roman"/>
                <w:szCs w:val="24"/>
              </w:rPr>
            </w:pPr>
            <w:r w:rsidRPr="00DE01C0">
              <w:rPr>
                <w:rFonts w:ascii="Times New Roman" w:hAnsi="Times New Roman"/>
                <w:szCs w:val="24"/>
              </w:rPr>
              <w:t>BDS</w:t>
            </w:r>
            <w:r w:rsidRPr="00DE01C0">
              <w:rPr>
                <w:rFonts w:ascii="Times New Roman" w:hAnsi="Times New Roman"/>
                <w:szCs w:val="24"/>
                <w:vertAlign w:val="subscript"/>
              </w:rPr>
              <w:t>7</w:t>
            </w:r>
            <w:r w:rsidRPr="00DE01C0">
              <w:rPr>
                <w:rFonts w:ascii="Times New Roman" w:hAnsi="Times New Roman"/>
                <w:szCs w:val="24"/>
              </w:rPr>
              <w:t>, O</w:t>
            </w:r>
            <w:r w:rsidRPr="00DE01C0">
              <w:rPr>
                <w:rFonts w:ascii="Times New Roman" w:hAnsi="Times New Roman"/>
                <w:szCs w:val="24"/>
                <w:vertAlign w:val="subscript"/>
              </w:rPr>
              <w:t>2</w:t>
            </w:r>
          </w:p>
        </w:tc>
        <w:tc>
          <w:tcPr>
            <w:tcW w:w="1345" w:type="pct"/>
            <w:vAlign w:val="center"/>
          </w:tcPr>
          <w:p w14:paraId="78E82760" w14:textId="77777777" w:rsidR="007A23FD" w:rsidRPr="00DE01C0" w:rsidRDefault="007A23FD">
            <w:pPr>
              <w:autoSpaceDE w:val="0"/>
              <w:autoSpaceDN w:val="0"/>
              <w:adjustRightInd w:val="0"/>
              <w:jc w:val="center"/>
              <w:rPr>
                <w:rFonts w:ascii="Times New Roman" w:hAnsi="Times New Roman"/>
                <w:szCs w:val="24"/>
              </w:rPr>
            </w:pPr>
            <w:r w:rsidRPr="00DE01C0">
              <w:rPr>
                <w:rFonts w:ascii="Times New Roman" w:hAnsi="Times New Roman"/>
                <w:szCs w:val="24"/>
              </w:rPr>
              <w:t>vasario mėn.</w:t>
            </w:r>
          </w:p>
        </w:tc>
        <w:tc>
          <w:tcPr>
            <w:tcW w:w="1343" w:type="pct"/>
            <w:vMerge/>
          </w:tcPr>
          <w:p w14:paraId="7D3B9232" w14:textId="77777777" w:rsidR="007A23FD" w:rsidRPr="00DE01C0" w:rsidRDefault="007A23FD">
            <w:pPr>
              <w:autoSpaceDE w:val="0"/>
              <w:autoSpaceDN w:val="0"/>
              <w:adjustRightInd w:val="0"/>
              <w:rPr>
                <w:rFonts w:ascii="Times New Roman" w:hAnsi="Times New Roman"/>
              </w:rPr>
            </w:pPr>
          </w:p>
        </w:tc>
      </w:tr>
      <w:tr w:rsidR="00DE01C0" w:rsidRPr="00DE01C0" w14:paraId="16ACDDD3" w14:textId="77777777">
        <w:trPr>
          <w:trHeight w:val="344"/>
          <w:jc w:val="center"/>
        </w:trPr>
        <w:tc>
          <w:tcPr>
            <w:tcW w:w="656" w:type="pct"/>
            <w:vMerge/>
            <w:vAlign w:val="center"/>
          </w:tcPr>
          <w:p w14:paraId="378E5E61" w14:textId="77777777" w:rsidR="007A23FD" w:rsidRPr="00DE01C0" w:rsidRDefault="007A23FD">
            <w:pPr>
              <w:autoSpaceDE w:val="0"/>
              <w:autoSpaceDN w:val="0"/>
              <w:adjustRightInd w:val="0"/>
              <w:jc w:val="center"/>
              <w:rPr>
                <w:rFonts w:ascii="Times New Roman" w:hAnsi="Times New Roman"/>
              </w:rPr>
            </w:pPr>
          </w:p>
        </w:tc>
        <w:tc>
          <w:tcPr>
            <w:tcW w:w="1656" w:type="pct"/>
            <w:vMerge/>
            <w:vAlign w:val="center"/>
          </w:tcPr>
          <w:p w14:paraId="6BC790DE" w14:textId="77777777" w:rsidR="007A23FD" w:rsidRPr="00DE01C0" w:rsidRDefault="007A23FD">
            <w:pPr>
              <w:autoSpaceDE w:val="0"/>
              <w:autoSpaceDN w:val="0"/>
              <w:adjustRightInd w:val="0"/>
              <w:jc w:val="center"/>
              <w:rPr>
                <w:rFonts w:ascii="Times New Roman" w:hAnsi="Times New Roman"/>
                <w:szCs w:val="24"/>
              </w:rPr>
            </w:pPr>
          </w:p>
        </w:tc>
        <w:tc>
          <w:tcPr>
            <w:tcW w:w="1345" w:type="pct"/>
            <w:vAlign w:val="center"/>
          </w:tcPr>
          <w:p w14:paraId="620D887C" w14:textId="77777777" w:rsidR="007A23FD" w:rsidRPr="00DE01C0" w:rsidRDefault="007A23FD">
            <w:pPr>
              <w:autoSpaceDE w:val="0"/>
              <w:autoSpaceDN w:val="0"/>
              <w:adjustRightInd w:val="0"/>
              <w:jc w:val="center"/>
              <w:rPr>
                <w:rFonts w:ascii="Times New Roman" w:hAnsi="Times New Roman"/>
                <w:szCs w:val="24"/>
              </w:rPr>
            </w:pPr>
            <w:r w:rsidRPr="00DE01C0">
              <w:rPr>
                <w:rFonts w:ascii="Times New Roman" w:hAnsi="Times New Roman"/>
                <w:szCs w:val="24"/>
              </w:rPr>
              <w:t>balandžio - gegužės mėn.</w:t>
            </w:r>
          </w:p>
        </w:tc>
        <w:tc>
          <w:tcPr>
            <w:tcW w:w="1343" w:type="pct"/>
            <w:vMerge/>
          </w:tcPr>
          <w:p w14:paraId="3C39F65B" w14:textId="77777777" w:rsidR="007A23FD" w:rsidRPr="00DE01C0" w:rsidRDefault="007A23FD">
            <w:pPr>
              <w:autoSpaceDE w:val="0"/>
              <w:autoSpaceDN w:val="0"/>
              <w:adjustRightInd w:val="0"/>
              <w:rPr>
                <w:rFonts w:ascii="Times New Roman" w:hAnsi="Times New Roman"/>
              </w:rPr>
            </w:pPr>
          </w:p>
        </w:tc>
      </w:tr>
      <w:tr w:rsidR="00DE01C0" w:rsidRPr="00DE01C0" w14:paraId="03C38181" w14:textId="77777777">
        <w:trPr>
          <w:trHeight w:val="344"/>
          <w:jc w:val="center"/>
        </w:trPr>
        <w:tc>
          <w:tcPr>
            <w:tcW w:w="656" w:type="pct"/>
            <w:vMerge/>
            <w:vAlign w:val="center"/>
          </w:tcPr>
          <w:p w14:paraId="00C69630" w14:textId="77777777" w:rsidR="007A23FD" w:rsidRPr="00DE01C0" w:rsidRDefault="007A23FD">
            <w:pPr>
              <w:autoSpaceDE w:val="0"/>
              <w:autoSpaceDN w:val="0"/>
              <w:adjustRightInd w:val="0"/>
              <w:jc w:val="center"/>
              <w:rPr>
                <w:rFonts w:ascii="Times New Roman" w:hAnsi="Times New Roman"/>
              </w:rPr>
            </w:pPr>
          </w:p>
        </w:tc>
        <w:tc>
          <w:tcPr>
            <w:tcW w:w="1656" w:type="pct"/>
            <w:vMerge/>
            <w:vAlign w:val="center"/>
          </w:tcPr>
          <w:p w14:paraId="5D7C5B32" w14:textId="77777777" w:rsidR="007A23FD" w:rsidRPr="00DE01C0" w:rsidRDefault="007A23FD">
            <w:pPr>
              <w:autoSpaceDE w:val="0"/>
              <w:autoSpaceDN w:val="0"/>
              <w:adjustRightInd w:val="0"/>
              <w:jc w:val="center"/>
              <w:rPr>
                <w:rFonts w:ascii="Times New Roman" w:hAnsi="Times New Roman"/>
                <w:szCs w:val="24"/>
              </w:rPr>
            </w:pPr>
          </w:p>
        </w:tc>
        <w:tc>
          <w:tcPr>
            <w:tcW w:w="1345" w:type="pct"/>
            <w:vAlign w:val="center"/>
          </w:tcPr>
          <w:p w14:paraId="06C36A01" w14:textId="77777777" w:rsidR="007A23FD" w:rsidRPr="00DE01C0" w:rsidRDefault="007A23FD">
            <w:pPr>
              <w:autoSpaceDE w:val="0"/>
              <w:autoSpaceDN w:val="0"/>
              <w:adjustRightInd w:val="0"/>
              <w:jc w:val="center"/>
              <w:rPr>
                <w:rFonts w:ascii="Times New Roman" w:hAnsi="Times New Roman"/>
                <w:szCs w:val="24"/>
              </w:rPr>
            </w:pPr>
            <w:r w:rsidRPr="00DE01C0">
              <w:rPr>
                <w:rFonts w:ascii="Times New Roman" w:hAnsi="Times New Roman"/>
                <w:szCs w:val="24"/>
              </w:rPr>
              <w:t>liepos - rūgpjūčio mėn.</w:t>
            </w:r>
          </w:p>
        </w:tc>
        <w:tc>
          <w:tcPr>
            <w:tcW w:w="1343" w:type="pct"/>
            <w:vMerge/>
          </w:tcPr>
          <w:p w14:paraId="11C66954" w14:textId="77777777" w:rsidR="007A23FD" w:rsidRPr="00DE01C0" w:rsidRDefault="007A23FD">
            <w:pPr>
              <w:autoSpaceDE w:val="0"/>
              <w:autoSpaceDN w:val="0"/>
              <w:adjustRightInd w:val="0"/>
              <w:rPr>
                <w:rFonts w:ascii="Times New Roman" w:hAnsi="Times New Roman"/>
              </w:rPr>
            </w:pPr>
          </w:p>
        </w:tc>
      </w:tr>
      <w:tr w:rsidR="007A23FD" w:rsidRPr="00DE01C0" w14:paraId="2712A534" w14:textId="77777777">
        <w:trPr>
          <w:trHeight w:val="344"/>
          <w:jc w:val="center"/>
        </w:trPr>
        <w:tc>
          <w:tcPr>
            <w:tcW w:w="656" w:type="pct"/>
            <w:vMerge/>
            <w:vAlign w:val="center"/>
          </w:tcPr>
          <w:p w14:paraId="7E4BD800" w14:textId="77777777" w:rsidR="007A23FD" w:rsidRPr="00DE01C0" w:rsidRDefault="007A23FD">
            <w:pPr>
              <w:autoSpaceDE w:val="0"/>
              <w:autoSpaceDN w:val="0"/>
              <w:adjustRightInd w:val="0"/>
              <w:jc w:val="center"/>
              <w:rPr>
                <w:rFonts w:ascii="Times New Roman" w:hAnsi="Times New Roman"/>
              </w:rPr>
            </w:pPr>
          </w:p>
        </w:tc>
        <w:tc>
          <w:tcPr>
            <w:tcW w:w="1656" w:type="pct"/>
            <w:vMerge/>
            <w:vAlign w:val="center"/>
          </w:tcPr>
          <w:p w14:paraId="3EAA634C" w14:textId="77777777" w:rsidR="007A23FD" w:rsidRPr="00DE01C0" w:rsidRDefault="007A23FD">
            <w:pPr>
              <w:autoSpaceDE w:val="0"/>
              <w:autoSpaceDN w:val="0"/>
              <w:adjustRightInd w:val="0"/>
              <w:jc w:val="center"/>
              <w:rPr>
                <w:rFonts w:ascii="Times New Roman" w:hAnsi="Times New Roman"/>
                <w:szCs w:val="24"/>
              </w:rPr>
            </w:pPr>
          </w:p>
        </w:tc>
        <w:tc>
          <w:tcPr>
            <w:tcW w:w="1345" w:type="pct"/>
            <w:vAlign w:val="center"/>
          </w:tcPr>
          <w:p w14:paraId="29B038A5" w14:textId="77777777" w:rsidR="007A23FD" w:rsidRPr="00DE01C0" w:rsidRDefault="007A23FD">
            <w:pPr>
              <w:autoSpaceDE w:val="0"/>
              <w:autoSpaceDN w:val="0"/>
              <w:adjustRightInd w:val="0"/>
              <w:jc w:val="center"/>
              <w:rPr>
                <w:rFonts w:ascii="Times New Roman" w:hAnsi="Times New Roman"/>
                <w:szCs w:val="24"/>
              </w:rPr>
            </w:pPr>
            <w:r w:rsidRPr="00DE01C0">
              <w:rPr>
                <w:rFonts w:ascii="Times New Roman" w:hAnsi="Times New Roman"/>
                <w:szCs w:val="24"/>
              </w:rPr>
              <w:t>rugsėjo mėn. II pusėje-</w:t>
            </w:r>
          </w:p>
          <w:p w14:paraId="6879EA34" w14:textId="77777777" w:rsidR="007A23FD" w:rsidRPr="00DE01C0" w:rsidRDefault="007A23FD">
            <w:pPr>
              <w:autoSpaceDE w:val="0"/>
              <w:autoSpaceDN w:val="0"/>
              <w:adjustRightInd w:val="0"/>
              <w:jc w:val="center"/>
              <w:rPr>
                <w:rFonts w:ascii="Times New Roman" w:hAnsi="Times New Roman"/>
                <w:szCs w:val="24"/>
              </w:rPr>
            </w:pPr>
            <w:r w:rsidRPr="00DE01C0">
              <w:rPr>
                <w:rFonts w:ascii="Times New Roman" w:hAnsi="Times New Roman"/>
                <w:szCs w:val="24"/>
              </w:rPr>
              <w:t>spalio mėn. I pusėje</w:t>
            </w:r>
          </w:p>
        </w:tc>
        <w:tc>
          <w:tcPr>
            <w:tcW w:w="1343" w:type="pct"/>
            <w:vMerge/>
          </w:tcPr>
          <w:p w14:paraId="281ACC0C" w14:textId="77777777" w:rsidR="007A23FD" w:rsidRPr="00DE01C0" w:rsidRDefault="007A23FD">
            <w:pPr>
              <w:autoSpaceDE w:val="0"/>
              <w:autoSpaceDN w:val="0"/>
              <w:adjustRightInd w:val="0"/>
              <w:rPr>
                <w:rFonts w:ascii="Times New Roman" w:hAnsi="Times New Roman"/>
              </w:rPr>
            </w:pPr>
          </w:p>
        </w:tc>
      </w:tr>
    </w:tbl>
    <w:p w14:paraId="254457D2" w14:textId="77777777" w:rsidR="00A80DD2" w:rsidRPr="00DE01C0" w:rsidRDefault="00A80DD2" w:rsidP="001E6CEE">
      <w:pPr>
        <w:pStyle w:val="Pagrindinistekstas1"/>
        <w:spacing w:line="360" w:lineRule="auto"/>
        <w:ind w:left="720" w:firstLine="0"/>
        <w:rPr>
          <w:color w:val="auto"/>
          <w:sz w:val="24"/>
          <w:szCs w:val="24"/>
          <w:lang w:val="lt-LT"/>
        </w:rPr>
      </w:pPr>
    </w:p>
    <w:p w14:paraId="0BAC2F49" w14:textId="364EBB68" w:rsidR="001E6CEE" w:rsidRPr="00DE01C0" w:rsidRDefault="001E6CEE" w:rsidP="00CF034D">
      <w:pPr>
        <w:pStyle w:val="Pagrindinistekstas1"/>
        <w:numPr>
          <w:ilvl w:val="2"/>
          <w:numId w:val="19"/>
        </w:numPr>
        <w:spacing w:line="360" w:lineRule="auto"/>
        <w:ind w:left="0" w:firstLine="720"/>
        <w:rPr>
          <w:color w:val="auto"/>
          <w:sz w:val="24"/>
          <w:szCs w:val="24"/>
          <w:lang w:val="lt-LT"/>
        </w:rPr>
      </w:pPr>
      <w:r w:rsidRPr="00DE01C0">
        <w:rPr>
          <w:b/>
          <w:bCs/>
          <w:color w:val="auto"/>
          <w:sz w:val="24"/>
          <w:szCs w:val="24"/>
          <w:lang w:val="lt-LT"/>
        </w:rPr>
        <w:t>Maudyklų ir maudymviečių monitoringas</w:t>
      </w:r>
      <w:r w:rsidRPr="00DE01C0">
        <w:rPr>
          <w:color w:val="auto"/>
          <w:sz w:val="24"/>
          <w:szCs w:val="24"/>
          <w:lang w:val="lt-LT"/>
        </w:rPr>
        <w:t xml:space="preserve"> turi būti vykdomas </w:t>
      </w:r>
      <w:r w:rsidR="001A4A2E" w:rsidRPr="00DE01C0">
        <w:rPr>
          <w:color w:val="auto"/>
          <w:sz w:val="24"/>
          <w:szCs w:val="24"/>
          <w:lang w:val="lt-LT"/>
        </w:rPr>
        <w:t>15</w:t>
      </w:r>
      <w:r w:rsidRPr="00DE01C0">
        <w:rPr>
          <w:color w:val="auto"/>
          <w:sz w:val="24"/>
          <w:szCs w:val="24"/>
          <w:lang w:val="lt-LT"/>
        </w:rPr>
        <w:t xml:space="preserve"> vandens telkiniuose (5 ir 6 lentelės)</w:t>
      </w:r>
      <w:r w:rsidR="00453E73" w:rsidRPr="00DE01C0">
        <w:rPr>
          <w:color w:val="auto"/>
          <w:sz w:val="24"/>
          <w:szCs w:val="24"/>
          <w:lang w:val="lt-LT"/>
        </w:rPr>
        <w:t>.</w:t>
      </w:r>
    </w:p>
    <w:p w14:paraId="6D357BA4" w14:textId="323A324D" w:rsidR="007A23FD" w:rsidRPr="00DE01C0" w:rsidRDefault="00A80DD2" w:rsidP="00A80DD2">
      <w:pPr>
        <w:pStyle w:val="Pagrindinistekstas1"/>
        <w:numPr>
          <w:ilvl w:val="0"/>
          <w:numId w:val="15"/>
        </w:numPr>
        <w:spacing w:line="360" w:lineRule="auto"/>
        <w:rPr>
          <w:color w:val="auto"/>
          <w:sz w:val="24"/>
          <w:szCs w:val="24"/>
          <w:lang w:val="lt-LT"/>
        </w:rPr>
      </w:pPr>
      <w:r w:rsidRPr="00DE01C0">
        <w:rPr>
          <w:color w:val="auto"/>
          <w:sz w:val="24"/>
          <w:szCs w:val="24"/>
          <w:lang w:val="lt-LT"/>
        </w:rPr>
        <w:t>l</w:t>
      </w:r>
      <w:r w:rsidR="001E6CEE" w:rsidRPr="00DE01C0">
        <w:rPr>
          <w:color w:val="auto"/>
          <w:sz w:val="24"/>
          <w:szCs w:val="24"/>
          <w:lang w:val="lt-LT"/>
        </w:rPr>
        <w:t xml:space="preserve">entelė. </w:t>
      </w:r>
      <w:r w:rsidR="007A23FD" w:rsidRPr="00DE01C0">
        <w:rPr>
          <w:color w:val="auto"/>
          <w:sz w:val="24"/>
          <w:szCs w:val="24"/>
          <w:lang w:val="lt-LT"/>
        </w:rPr>
        <w:t>Maudyklų ir maudymviečių tyrimo vietos Pakruojo r. sav.</w:t>
      </w:r>
      <w:r w:rsidRPr="00DE01C0">
        <w:rPr>
          <w:rFonts w:eastAsia="Calibri"/>
          <w:iCs/>
          <w:color w:val="auto"/>
          <w:sz w:val="24"/>
          <w:szCs w:val="24"/>
        </w:rPr>
        <w:t xml:space="preserve"> savivaldybėje.</w:t>
      </w:r>
    </w:p>
    <w:tbl>
      <w:tblPr>
        <w:tblW w:w="49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4437"/>
        <w:gridCol w:w="1514"/>
        <w:gridCol w:w="1506"/>
        <w:gridCol w:w="1510"/>
      </w:tblGrid>
      <w:tr w:rsidR="00DE01C0" w:rsidRPr="00DE01C0" w14:paraId="3AE81B84" w14:textId="77777777">
        <w:trPr>
          <w:trHeight w:val="278"/>
        </w:trPr>
        <w:tc>
          <w:tcPr>
            <w:tcW w:w="315" w:type="pct"/>
            <w:vMerge w:val="restart"/>
            <w:vAlign w:val="center"/>
          </w:tcPr>
          <w:p w14:paraId="37D52389" w14:textId="77777777" w:rsidR="007A23FD" w:rsidRPr="00DE01C0" w:rsidRDefault="007A23FD">
            <w:pPr>
              <w:pStyle w:val="Pagrindinistekstas1"/>
              <w:ind w:firstLine="0"/>
              <w:jc w:val="center"/>
              <w:rPr>
                <w:b/>
                <w:color w:val="auto"/>
                <w:sz w:val="24"/>
                <w:szCs w:val="24"/>
                <w:lang w:val="lt-LT" w:eastAsia="lt-LT"/>
              </w:rPr>
            </w:pPr>
            <w:r w:rsidRPr="00DE01C0">
              <w:rPr>
                <w:b/>
                <w:color w:val="auto"/>
                <w:sz w:val="24"/>
                <w:szCs w:val="24"/>
                <w:lang w:val="lt-LT" w:eastAsia="lt-LT"/>
              </w:rPr>
              <w:t>Eil. Nr.</w:t>
            </w:r>
          </w:p>
        </w:tc>
        <w:tc>
          <w:tcPr>
            <w:tcW w:w="2318" w:type="pct"/>
            <w:vMerge w:val="restart"/>
            <w:vAlign w:val="center"/>
          </w:tcPr>
          <w:p w14:paraId="06C11A69" w14:textId="77777777" w:rsidR="007A23FD" w:rsidRPr="00DE01C0" w:rsidRDefault="007A23FD">
            <w:pPr>
              <w:pStyle w:val="Pagrindinistekstas1"/>
              <w:ind w:firstLine="0"/>
              <w:jc w:val="center"/>
              <w:rPr>
                <w:b/>
                <w:color w:val="auto"/>
                <w:sz w:val="24"/>
                <w:szCs w:val="24"/>
                <w:lang w:val="lt-LT" w:eastAsia="lt-LT"/>
              </w:rPr>
            </w:pPr>
            <w:r w:rsidRPr="00DE01C0">
              <w:rPr>
                <w:b/>
                <w:color w:val="auto"/>
                <w:sz w:val="24"/>
                <w:szCs w:val="24"/>
                <w:lang w:val="lt-LT" w:eastAsia="lt-LT"/>
              </w:rPr>
              <w:t>Stebėsenos objektas</w:t>
            </w:r>
          </w:p>
        </w:tc>
        <w:tc>
          <w:tcPr>
            <w:tcW w:w="791" w:type="pct"/>
            <w:vMerge w:val="restart"/>
            <w:vAlign w:val="center"/>
          </w:tcPr>
          <w:p w14:paraId="391EE73E" w14:textId="77777777" w:rsidR="007A23FD" w:rsidRPr="00DE01C0" w:rsidRDefault="007A23FD">
            <w:pPr>
              <w:pStyle w:val="Pagrindinistekstas1"/>
              <w:ind w:firstLine="0"/>
              <w:jc w:val="center"/>
              <w:rPr>
                <w:b/>
                <w:color w:val="auto"/>
                <w:sz w:val="24"/>
                <w:szCs w:val="24"/>
                <w:lang w:val="lt-LT" w:eastAsia="lt-LT"/>
              </w:rPr>
            </w:pPr>
            <w:r w:rsidRPr="00DE01C0">
              <w:rPr>
                <w:b/>
                <w:color w:val="auto"/>
                <w:sz w:val="24"/>
                <w:szCs w:val="24"/>
                <w:lang w:val="lt-LT" w:eastAsia="lt-LT"/>
              </w:rPr>
              <w:t>Tipas</w:t>
            </w:r>
          </w:p>
        </w:tc>
        <w:tc>
          <w:tcPr>
            <w:tcW w:w="1576" w:type="pct"/>
            <w:gridSpan w:val="2"/>
            <w:vAlign w:val="center"/>
          </w:tcPr>
          <w:p w14:paraId="7199F8BB" w14:textId="77777777" w:rsidR="007A23FD" w:rsidRPr="00DE01C0" w:rsidRDefault="007A23FD">
            <w:pPr>
              <w:pStyle w:val="Pagrindinistekstas1"/>
              <w:ind w:firstLine="0"/>
              <w:jc w:val="center"/>
              <w:rPr>
                <w:b/>
                <w:color w:val="auto"/>
                <w:sz w:val="24"/>
                <w:szCs w:val="24"/>
                <w:lang w:val="lt-LT" w:eastAsia="lt-LT"/>
              </w:rPr>
            </w:pPr>
            <w:r w:rsidRPr="00DE01C0">
              <w:rPr>
                <w:b/>
                <w:color w:val="auto"/>
                <w:sz w:val="24"/>
                <w:szCs w:val="24"/>
                <w:lang w:val="lt-LT" w:eastAsia="lt-LT"/>
              </w:rPr>
              <w:t>Taško koordinatės LKS 94 koordinačių sistemoje</w:t>
            </w:r>
          </w:p>
        </w:tc>
      </w:tr>
      <w:tr w:rsidR="00DE01C0" w:rsidRPr="00DE01C0" w14:paraId="43EBC4AA" w14:textId="77777777" w:rsidTr="00835665">
        <w:trPr>
          <w:trHeight w:val="440"/>
        </w:trPr>
        <w:tc>
          <w:tcPr>
            <w:tcW w:w="315" w:type="pct"/>
            <w:vMerge/>
            <w:vAlign w:val="center"/>
          </w:tcPr>
          <w:p w14:paraId="75745AE9" w14:textId="77777777" w:rsidR="007A23FD" w:rsidRPr="00DE01C0" w:rsidRDefault="007A23FD">
            <w:pPr>
              <w:pStyle w:val="Pagrindinistekstas1"/>
              <w:ind w:firstLine="0"/>
              <w:jc w:val="center"/>
              <w:rPr>
                <w:b/>
                <w:color w:val="auto"/>
                <w:sz w:val="24"/>
                <w:szCs w:val="24"/>
                <w:lang w:val="lt-LT" w:eastAsia="lt-LT"/>
              </w:rPr>
            </w:pPr>
          </w:p>
        </w:tc>
        <w:tc>
          <w:tcPr>
            <w:tcW w:w="2318" w:type="pct"/>
            <w:vMerge/>
            <w:vAlign w:val="center"/>
          </w:tcPr>
          <w:p w14:paraId="0BD0932F" w14:textId="77777777" w:rsidR="007A23FD" w:rsidRPr="00DE01C0" w:rsidRDefault="007A23FD">
            <w:pPr>
              <w:pStyle w:val="Pagrindinistekstas1"/>
              <w:ind w:firstLine="0"/>
              <w:jc w:val="center"/>
              <w:rPr>
                <w:b/>
                <w:color w:val="auto"/>
                <w:sz w:val="24"/>
                <w:szCs w:val="24"/>
                <w:lang w:val="lt-LT" w:eastAsia="lt-LT"/>
              </w:rPr>
            </w:pPr>
          </w:p>
        </w:tc>
        <w:tc>
          <w:tcPr>
            <w:tcW w:w="791" w:type="pct"/>
            <w:vMerge/>
            <w:vAlign w:val="center"/>
          </w:tcPr>
          <w:p w14:paraId="5BAB3356" w14:textId="77777777" w:rsidR="007A23FD" w:rsidRPr="00DE01C0" w:rsidRDefault="007A23FD">
            <w:pPr>
              <w:pStyle w:val="Pagrindinistekstas1"/>
              <w:ind w:firstLine="0"/>
              <w:jc w:val="center"/>
              <w:rPr>
                <w:b/>
                <w:color w:val="auto"/>
                <w:sz w:val="24"/>
                <w:szCs w:val="24"/>
                <w:lang w:val="lt-LT" w:eastAsia="lt-LT"/>
              </w:rPr>
            </w:pPr>
          </w:p>
        </w:tc>
        <w:tc>
          <w:tcPr>
            <w:tcW w:w="787" w:type="pct"/>
            <w:vAlign w:val="center"/>
          </w:tcPr>
          <w:p w14:paraId="51DD4C19" w14:textId="77777777" w:rsidR="007A23FD" w:rsidRPr="00DE01C0" w:rsidRDefault="007A23FD">
            <w:pPr>
              <w:pStyle w:val="Pagrindinistekstas1"/>
              <w:ind w:firstLine="0"/>
              <w:jc w:val="center"/>
              <w:rPr>
                <w:b/>
                <w:color w:val="auto"/>
                <w:sz w:val="24"/>
                <w:szCs w:val="24"/>
                <w:lang w:val="lt-LT" w:eastAsia="lt-LT"/>
              </w:rPr>
            </w:pPr>
            <w:r w:rsidRPr="00DE01C0">
              <w:rPr>
                <w:b/>
                <w:color w:val="auto"/>
                <w:sz w:val="24"/>
                <w:szCs w:val="24"/>
                <w:lang w:val="lt-LT" w:eastAsia="lt-LT"/>
              </w:rPr>
              <w:t>X</w:t>
            </w:r>
          </w:p>
        </w:tc>
        <w:tc>
          <w:tcPr>
            <w:tcW w:w="789" w:type="pct"/>
            <w:vAlign w:val="center"/>
          </w:tcPr>
          <w:p w14:paraId="31BD3D77" w14:textId="77777777" w:rsidR="007A23FD" w:rsidRPr="00DE01C0" w:rsidRDefault="007A23FD">
            <w:pPr>
              <w:pStyle w:val="Pagrindinistekstas1"/>
              <w:ind w:firstLine="0"/>
              <w:jc w:val="center"/>
              <w:rPr>
                <w:b/>
                <w:color w:val="auto"/>
                <w:sz w:val="24"/>
                <w:szCs w:val="24"/>
                <w:lang w:val="lt-LT" w:eastAsia="lt-LT"/>
              </w:rPr>
            </w:pPr>
            <w:r w:rsidRPr="00DE01C0">
              <w:rPr>
                <w:b/>
                <w:color w:val="auto"/>
                <w:sz w:val="24"/>
                <w:szCs w:val="24"/>
                <w:lang w:val="lt-LT" w:eastAsia="lt-LT"/>
              </w:rPr>
              <w:t>Y</w:t>
            </w:r>
          </w:p>
        </w:tc>
      </w:tr>
      <w:tr w:rsidR="00DE01C0" w:rsidRPr="00DE01C0" w14:paraId="00C57102" w14:textId="77777777" w:rsidTr="00835665">
        <w:trPr>
          <w:trHeight w:val="440"/>
        </w:trPr>
        <w:tc>
          <w:tcPr>
            <w:tcW w:w="315" w:type="pct"/>
            <w:vAlign w:val="center"/>
          </w:tcPr>
          <w:p w14:paraId="46E47DB5" w14:textId="77777777" w:rsidR="007A23FD" w:rsidRPr="00DE01C0" w:rsidRDefault="007A23FD">
            <w:pPr>
              <w:rPr>
                <w:rFonts w:ascii="Times New Roman" w:hAnsi="Times New Roman"/>
                <w:szCs w:val="24"/>
              </w:rPr>
            </w:pPr>
            <w:r w:rsidRPr="00DE01C0">
              <w:rPr>
                <w:rFonts w:ascii="Times New Roman" w:hAnsi="Times New Roman"/>
                <w:szCs w:val="24"/>
              </w:rPr>
              <w:t>1.</w:t>
            </w:r>
          </w:p>
        </w:tc>
        <w:tc>
          <w:tcPr>
            <w:tcW w:w="2318" w:type="pct"/>
            <w:vAlign w:val="center"/>
          </w:tcPr>
          <w:p w14:paraId="46B75B53" w14:textId="77777777" w:rsidR="007A23FD" w:rsidRPr="00DE01C0" w:rsidRDefault="007A23FD">
            <w:pPr>
              <w:rPr>
                <w:rFonts w:ascii="Times New Roman" w:hAnsi="Times New Roman"/>
                <w:szCs w:val="24"/>
              </w:rPr>
            </w:pPr>
            <w:r w:rsidRPr="00DE01C0">
              <w:rPr>
                <w:rFonts w:ascii="Times New Roman" w:hAnsi="Times New Roman"/>
                <w:szCs w:val="24"/>
              </w:rPr>
              <w:t>Žeimelio tvenkinys</w:t>
            </w:r>
          </w:p>
        </w:tc>
        <w:tc>
          <w:tcPr>
            <w:tcW w:w="791" w:type="pct"/>
            <w:vAlign w:val="center"/>
          </w:tcPr>
          <w:p w14:paraId="03375F70" w14:textId="77777777" w:rsidR="007A23FD" w:rsidRPr="00DE01C0" w:rsidRDefault="007A23FD">
            <w:pPr>
              <w:rPr>
                <w:rFonts w:ascii="Times New Roman" w:hAnsi="Times New Roman"/>
                <w:noProof/>
                <w:szCs w:val="24"/>
              </w:rPr>
            </w:pPr>
            <w:r w:rsidRPr="00DE01C0">
              <w:rPr>
                <w:rFonts w:ascii="Times New Roman" w:hAnsi="Times New Roman"/>
                <w:noProof/>
                <w:szCs w:val="24"/>
              </w:rPr>
              <w:t>Maudymvietė</w:t>
            </w:r>
          </w:p>
        </w:tc>
        <w:tc>
          <w:tcPr>
            <w:tcW w:w="787" w:type="pct"/>
            <w:vAlign w:val="center"/>
          </w:tcPr>
          <w:p w14:paraId="7E550ED2" w14:textId="77777777" w:rsidR="007A23FD" w:rsidRPr="00DE01C0" w:rsidRDefault="007A23FD">
            <w:pPr>
              <w:jc w:val="center"/>
              <w:rPr>
                <w:rFonts w:ascii="Times New Roman" w:hAnsi="Times New Roman"/>
                <w:szCs w:val="24"/>
              </w:rPr>
            </w:pPr>
            <w:r w:rsidRPr="00DE01C0">
              <w:rPr>
                <w:rFonts w:ascii="Times New Roman" w:hAnsi="Times New Roman"/>
                <w:szCs w:val="24"/>
                <w:shd w:val="clear" w:color="auto" w:fill="FFFFFF"/>
              </w:rPr>
              <w:t>500021</w:t>
            </w:r>
          </w:p>
        </w:tc>
        <w:tc>
          <w:tcPr>
            <w:tcW w:w="789" w:type="pct"/>
            <w:vAlign w:val="center"/>
          </w:tcPr>
          <w:p w14:paraId="202684E8" w14:textId="77777777" w:rsidR="007A23FD" w:rsidRPr="00DE01C0" w:rsidRDefault="007A23FD">
            <w:pPr>
              <w:jc w:val="center"/>
              <w:rPr>
                <w:rFonts w:ascii="Times New Roman" w:hAnsi="Times New Roman"/>
                <w:szCs w:val="24"/>
              </w:rPr>
            </w:pPr>
            <w:r w:rsidRPr="00DE01C0">
              <w:rPr>
                <w:rFonts w:ascii="Times New Roman" w:hAnsi="Times New Roman"/>
                <w:szCs w:val="24"/>
                <w:shd w:val="clear" w:color="auto" w:fill="FFFFFF"/>
              </w:rPr>
              <w:t>6238716</w:t>
            </w:r>
          </w:p>
        </w:tc>
      </w:tr>
      <w:tr w:rsidR="00DE01C0" w:rsidRPr="00DE01C0" w14:paraId="1C624011" w14:textId="77777777" w:rsidTr="00835665">
        <w:trPr>
          <w:trHeight w:val="440"/>
        </w:trPr>
        <w:tc>
          <w:tcPr>
            <w:tcW w:w="315" w:type="pct"/>
            <w:vAlign w:val="center"/>
          </w:tcPr>
          <w:p w14:paraId="318CFA19" w14:textId="77777777" w:rsidR="007A23FD" w:rsidRPr="00DE01C0" w:rsidRDefault="007A23FD">
            <w:pPr>
              <w:rPr>
                <w:rFonts w:ascii="Times New Roman" w:hAnsi="Times New Roman"/>
                <w:szCs w:val="24"/>
              </w:rPr>
            </w:pPr>
            <w:r w:rsidRPr="00DE01C0">
              <w:rPr>
                <w:rFonts w:ascii="Times New Roman" w:hAnsi="Times New Roman"/>
                <w:szCs w:val="24"/>
              </w:rPr>
              <w:t>2.</w:t>
            </w:r>
          </w:p>
        </w:tc>
        <w:tc>
          <w:tcPr>
            <w:tcW w:w="2318" w:type="pct"/>
            <w:vAlign w:val="center"/>
          </w:tcPr>
          <w:p w14:paraId="0863568C" w14:textId="77777777" w:rsidR="007A23FD" w:rsidRPr="00DE01C0" w:rsidRDefault="007A23FD">
            <w:pPr>
              <w:rPr>
                <w:rFonts w:ascii="Times New Roman" w:hAnsi="Times New Roman"/>
                <w:szCs w:val="24"/>
              </w:rPr>
            </w:pPr>
            <w:r w:rsidRPr="00DE01C0">
              <w:rPr>
                <w:rFonts w:ascii="Times New Roman" w:hAnsi="Times New Roman"/>
                <w:szCs w:val="24"/>
              </w:rPr>
              <w:t>Pakruojo tvenkinys (“Varlinėlio„ maudymvietė)</w:t>
            </w:r>
          </w:p>
        </w:tc>
        <w:tc>
          <w:tcPr>
            <w:tcW w:w="791" w:type="pct"/>
            <w:vAlign w:val="center"/>
          </w:tcPr>
          <w:p w14:paraId="65FBE015" w14:textId="77777777" w:rsidR="007A23FD" w:rsidRPr="00DE01C0" w:rsidRDefault="007A23FD">
            <w:pPr>
              <w:rPr>
                <w:rFonts w:ascii="Times New Roman" w:hAnsi="Times New Roman"/>
                <w:noProof/>
                <w:szCs w:val="24"/>
              </w:rPr>
            </w:pPr>
            <w:r w:rsidRPr="00DE01C0">
              <w:rPr>
                <w:rFonts w:ascii="Times New Roman" w:hAnsi="Times New Roman"/>
                <w:noProof/>
                <w:szCs w:val="24"/>
              </w:rPr>
              <w:t>Maudymvietė</w:t>
            </w:r>
          </w:p>
        </w:tc>
        <w:tc>
          <w:tcPr>
            <w:tcW w:w="787" w:type="pct"/>
            <w:vAlign w:val="center"/>
          </w:tcPr>
          <w:p w14:paraId="0AD07610" w14:textId="7A39568B" w:rsidR="007A23FD" w:rsidRPr="00DE01C0" w:rsidRDefault="009B24EC">
            <w:pPr>
              <w:jc w:val="center"/>
              <w:rPr>
                <w:rFonts w:ascii="Times New Roman" w:hAnsi="Times New Roman"/>
                <w:szCs w:val="24"/>
              </w:rPr>
            </w:pPr>
            <w:r w:rsidRPr="00DE01C0">
              <w:rPr>
                <w:rFonts w:ascii="Times New Roman" w:hAnsi="Times New Roman"/>
                <w:szCs w:val="24"/>
              </w:rPr>
              <w:t>490081</w:t>
            </w:r>
          </w:p>
        </w:tc>
        <w:tc>
          <w:tcPr>
            <w:tcW w:w="789" w:type="pct"/>
            <w:vAlign w:val="center"/>
          </w:tcPr>
          <w:p w14:paraId="7A4DF94F" w14:textId="2F5304A8" w:rsidR="007A23FD" w:rsidRPr="00DE01C0" w:rsidRDefault="009B24EC">
            <w:pPr>
              <w:jc w:val="center"/>
              <w:rPr>
                <w:rFonts w:ascii="Times New Roman" w:hAnsi="Times New Roman"/>
                <w:szCs w:val="24"/>
              </w:rPr>
            </w:pPr>
            <w:r w:rsidRPr="00DE01C0">
              <w:rPr>
                <w:rFonts w:ascii="Times New Roman" w:hAnsi="Times New Roman"/>
                <w:szCs w:val="24"/>
              </w:rPr>
              <w:t>6205259</w:t>
            </w:r>
          </w:p>
        </w:tc>
      </w:tr>
      <w:tr w:rsidR="00DE01C0" w:rsidRPr="00DE01C0" w14:paraId="5887F70E" w14:textId="77777777" w:rsidTr="00835665">
        <w:trPr>
          <w:trHeight w:val="440"/>
        </w:trPr>
        <w:tc>
          <w:tcPr>
            <w:tcW w:w="315" w:type="pct"/>
            <w:vAlign w:val="center"/>
          </w:tcPr>
          <w:p w14:paraId="0040831A" w14:textId="77777777" w:rsidR="007A23FD" w:rsidRPr="00DE01C0" w:rsidRDefault="007A23FD">
            <w:pPr>
              <w:rPr>
                <w:rFonts w:ascii="Times New Roman" w:hAnsi="Times New Roman"/>
                <w:szCs w:val="24"/>
              </w:rPr>
            </w:pPr>
            <w:r w:rsidRPr="00DE01C0">
              <w:rPr>
                <w:rFonts w:ascii="Times New Roman" w:hAnsi="Times New Roman"/>
                <w:szCs w:val="24"/>
              </w:rPr>
              <w:t>3.</w:t>
            </w:r>
          </w:p>
        </w:tc>
        <w:tc>
          <w:tcPr>
            <w:tcW w:w="2318" w:type="pct"/>
            <w:vAlign w:val="center"/>
          </w:tcPr>
          <w:p w14:paraId="45F23564" w14:textId="77777777" w:rsidR="007A23FD" w:rsidRPr="00DE01C0" w:rsidRDefault="007A23FD">
            <w:pPr>
              <w:rPr>
                <w:rFonts w:ascii="Times New Roman" w:hAnsi="Times New Roman"/>
                <w:szCs w:val="24"/>
              </w:rPr>
            </w:pPr>
            <w:r w:rsidRPr="00DE01C0">
              <w:rPr>
                <w:rFonts w:ascii="Times New Roman" w:hAnsi="Times New Roman"/>
                <w:szCs w:val="24"/>
              </w:rPr>
              <w:t>Klovainių karjeras</w:t>
            </w:r>
          </w:p>
        </w:tc>
        <w:tc>
          <w:tcPr>
            <w:tcW w:w="791" w:type="pct"/>
            <w:vAlign w:val="center"/>
          </w:tcPr>
          <w:p w14:paraId="77F718F7" w14:textId="77777777" w:rsidR="007A23FD" w:rsidRPr="00DE01C0" w:rsidRDefault="007A23FD">
            <w:pPr>
              <w:rPr>
                <w:rFonts w:ascii="Times New Roman" w:hAnsi="Times New Roman"/>
                <w:noProof/>
                <w:szCs w:val="24"/>
              </w:rPr>
            </w:pPr>
            <w:r w:rsidRPr="00DE01C0">
              <w:rPr>
                <w:rFonts w:ascii="Times New Roman" w:hAnsi="Times New Roman"/>
                <w:noProof/>
                <w:szCs w:val="24"/>
              </w:rPr>
              <w:t>Maudymvietė</w:t>
            </w:r>
          </w:p>
        </w:tc>
        <w:tc>
          <w:tcPr>
            <w:tcW w:w="787" w:type="pct"/>
            <w:vAlign w:val="center"/>
          </w:tcPr>
          <w:p w14:paraId="5D85A993" w14:textId="1DEB90D8" w:rsidR="007A23FD" w:rsidRPr="00DE01C0" w:rsidRDefault="001A4A2E">
            <w:pPr>
              <w:jc w:val="center"/>
              <w:rPr>
                <w:rFonts w:ascii="Times New Roman" w:hAnsi="Times New Roman"/>
                <w:szCs w:val="24"/>
                <w:shd w:val="clear" w:color="auto" w:fill="FFFFFF"/>
              </w:rPr>
            </w:pPr>
            <w:r w:rsidRPr="00DE01C0">
              <w:rPr>
                <w:rFonts w:ascii="Times New Roman" w:hAnsi="Times New Roman"/>
                <w:szCs w:val="24"/>
                <w:shd w:val="clear" w:color="auto" w:fill="FFFFFF"/>
              </w:rPr>
              <w:t>496811</w:t>
            </w:r>
          </w:p>
        </w:tc>
        <w:tc>
          <w:tcPr>
            <w:tcW w:w="789" w:type="pct"/>
            <w:vAlign w:val="center"/>
          </w:tcPr>
          <w:p w14:paraId="6BC75154" w14:textId="4C315C3A" w:rsidR="007A23FD" w:rsidRPr="00DE01C0" w:rsidRDefault="001A4A2E">
            <w:pPr>
              <w:jc w:val="center"/>
              <w:rPr>
                <w:rFonts w:ascii="Times New Roman" w:hAnsi="Times New Roman"/>
                <w:szCs w:val="24"/>
                <w:shd w:val="clear" w:color="auto" w:fill="FFFFFF"/>
              </w:rPr>
            </w:pPr>
            <w:r w:rsidRPr="00DE01C0">
              <w:rPr>
                <w:rFonts w:ascii="Times New Roman" w:hAnsi="Times New Roman"/>
                <w:szCs w:val="24"/>
                <w:shd w:val="clear" w:color="auto" w:fill="FFFFFF"/>
              </w:rPr>
              <w:t>6200565</w:t>
            </w:r>
          </w:p>
        </w:tc>
      </w:tr>
      <w:tr w:rsidR="00DE01C0" w:rsidRPr="00DE01C0" w14:paraId="396B3155" w14:textId="77777777" w:rsidTr="00835665">
        <w:trPr>
          <w:trHeight w:val="440"/>
        </w:trPr>
        <w:tc>
          <w:tcPr>
            <w:tcW w:w="315" w:type="pct"/>
            <w:vAlign w:val="center"/>
          </w:tcPr>
          <w:p w14:paraId="731DB185" w14:textId="77777777" w:rsidR="007A23FD" w:rsidRPr="00DE01C0" w:rsidRDefault="007A23FD">
            <w:pPr>
              <w:rPr>
                <w:rFonts w:ascii="Times New Roman" w:hAnsi="Times New Roman"/>
                <w:szCs w:val="24"/>
              </w:rPr>
            </w:pPr>
            <w:r w:rsidRPr="00DE01C0">
              <w:rPr>
                <w:rFonts w:ascii="Times New Roman" w:hAnsi="Times New Roman"/>
                <w:szCs w:val="24"/>
              </w:rPr>
              <w:t>4.</w:t>
            </w:r>
          </w:p>
        </w:tc>
        <w:tc>
          <w:tcPr>
            <w:tcW w:w="2318" w:type="pct"/>
            <w:vAlign w:val="center"/>
          </w:tcPr>
          <w:p w14:paraId="55302890" w14:textId="77777777" w:rsidR="007A23FD" w:rsidRPr="00DE01C0" w:rsidRDefault="007A23FD">
            <w:pPr>
              <w:rPr>
                <w:rFonts w:ascii="Times New Roman" w:hAnsi="Times New Roman"/>
                <w:szCs w:val="24"/>
              </w:rPr>
            </w:pPr>
            <w:r w:rsidRPr="00DE01C0">
              <w:rPr>
                <w:rFonts w:ascii="Times New Roman" w:hAnsi="Times New Roman"/>
                <w:szCs w:val="24"/>
              </w:rPr>
              <w:t>Petrašiūnų karjeras</w:t>
            </w:r>
          </w:p>
        </w:tc>
        <w:tc>
          <w:tcPr>
            <w:tcW w:w="791" w:type="pct"/>
            <w:vAlign w:val="center"/>
          </w:tcPr>
          <w:p w14:paraId="3390EFDC" w14:textId="77777777" w:rsidR="007A23FD" w:rsidRPr="00DE01C0" w:rsidRDefault="007A23FD">
            <w:pPr>
              <w:rPr>
                <w:rFonts w:ascii="Times New Roman" w:hAnsi="Times New Roman"/>
                <w:noProof/>
                <w:szCs w:val="24"/>
              </w:rPr>
            </w:pPr>
            <w:r w:rsidRPr="00DE01C0">
              <w:rPr>
                <w:rFonts w:ascii="Times New Roman" w:hAnsi="Times New Roman"/>
                <w:noProof/>
                <w:szCs w:val="24"/>
              </w:rPr>
              <w:t>Maudymvietė</w:t>
            </w:r>
          </w:p>
        </w:tc>
        <w:tc>
          <w:tcPr>
            <w:tcW w:w="787" w:type="pct"/>
            <w:vAlign w:val="center"/>
          </w:tcPr>
          <w:p w14:paraId="5A4E92B4" w14:textId="0FA6F81D" w:rsidR="007A23FD" w:rsidRPr="00DE01C0" w:rsidRDefault="001A4A2E">
            <w:pPr>
              <w:jc w:val="center"/>
              <w:rPr>
                <w:rFonts w:ascii="Times New Roman" w:hAnsi="Times New Roman"/>
                <w:szCs w:val="24"/>
                <w:shd w:val="clear" w:color="auto" w:fill="FFFFFF"/>
              </w:rPr>
            </w:pPr>
            <w:r w:rsidRPr="00DE01C0">
              <w:rPr>
                <w:rFonts w:ascii="Times New Roman" w:hAnsi="Times New Roman"/>
                <w:szCs w:val="24"/>
                <w:shd w:val="clear" w:color="auto" w:fill="FFFFFF"/>
              </w:rPr>
              <w:t>494834</w:t>
            </w:r>
          </w:p>
        </w:tc>
        <w:tc>
          <w:tcPr>
            <w:tcW w:w="789" w:type="pct"/>
            <w:vAlign w:val="center"/>
          </w:tcPr>
          <w:p w14:paraId="135EDDAF" w14:textId="64D03BAC" w:rsidR="007A23FD" w:rsidRPr="00DE01C0" w:rsidRDefault="001A4A2E">
            <w:pPr>
              <w:jc w:val="center"/>
              <w:rPr>
                <w:rFonts w:ascii="Times New Roman" w:hAnsi="Times New Roman"/>
                <w:szCs w:val="24"/>
                <w:shd w:val="clear" w:color="auto" w:fill="FFFFFF"/>
              </w:rPr>
            </w:pPr>
            <w:r w:rsidRPr="00DE01C0">
              <w:rPr>
                <w:rFonts w:ascii="Times New Roman" w:hAnsi="Times New Roman"/>
                <w:szCs w:val="24"/>
                <w:shd w:val="clear" w:color="auto" w:fill="FFFFFF"/>
              </w:rPr>
              <w:t>6208422</w:t>
            </w:r>
          </w:p>
        </w:tc>
      </w:tr>
      <w:tr w:rsidR="00DE01C0" w:rsidRPr="00DE01C0" w14:paraId="0D4E0E16" w14:textId="77777777" w:rsidTr="00835665">
        <w:trPr>
          <w:trHeight w:val="440"/>
        </w:trPr>
        <w:tc>
          <w:tcPr>
            <w:tcW w:w="315" w:type="pct"/>
            <w:vAlign w:val="center"/>
          </w:tcPr>
          <w:p w14:paraId="60504A8A" w14:textId="77777777" w:rsidR="007A23FD" w:rsidRPr="00DE01C0" w:rsidRDefault="007A23FD">
            <w:pPr>
              <w:rPr>
                <w:rFonts w:ascii="Times New Roman" w:hAnsi="Times New Roman"/>
                <w:szCs w:val="24"/>
              </w:rPr>
            </w:pPr>
            <w:r w:rsidRPr="00DE01C0">
              <w:rPr>
                <w:rFonts w:ascii="Times New Roman" w:hAnsi="Times New Roman"/>
                <w:szCs w:val="24"/>
              </w:rPr>
              <w:t>5.</w:t>
            </w:r>
          </w:p>
        </w:tc>
        <w:tc>
          <w:tcPr>
            <w:tcW w:w="2318" w:type="pct"/>
            <w:vAlign w:val="center"/>
          </w:tcPr>
          <w:p w14:paraId="034886F9" w14:textId="77777777" w:rsidR="007A23FD" w:rsidRPr="00DE01C0" w:rsidRDefault="007A23FD">
            <w:pPr>
              <w:rPr>
                <w:rFonts w:ascii="Times New Roman" w:hAnsi="Times New Roman"/>
                <w:szCs w:val="24"/>
              </w:rPr>
            </w:pPr>
            <w:r w:rsidRPr="00DE01C0">
              <w:rPr>
                <w:rFonts w:ascii="Times New Roman" w:hAnsi="Times New Roman"/>
                <w:szCs w:val="24"/>
              </w:rPr>
              <w:t>Laičių I tvenkinys (Paežeriai)</w:t>
            </w:r>
          </w:p>
        </w:tc>
        <w:tc>
          <w:tcPr>
            <w:tcW w:w="791" w:type="pct"/>
            <w:vAlign w:val="center"/>
          </w:tcPr>
          <w:p w14:paraId="106EB515" w14:textId="77777777" w:rsidR="007A23FD" w:rsidRPr="00DE01C0" w:rsidRDefault="007A23FD">
            <w:pPr>
              <w:jc w:val="center"/>
              <w:rPr>
                <w:rFonts w:ascii="Times New Roman" w:hAnsi="Times New Roman"/>
                <w:noProof/>
                <w:szCs w:val="24"/>
              </w:rPr>
            </w:pPr>
            <w:r w:rsidRPr="00DE01C0">
              <w:rPr>
                <w:rFonts w:ascii="Times New Roman" w:hAnsi="Times New Roman"/>
                <w:noProof/>
                <w:szCs w:val="24"/>
              </w:rPr>
              <w:t>Maudymvietė</w:t>
            </w:r>
          </w:p>
        </w:tc>
        <w:tc>
          <w:tcPr>
            <w:tcW w:w="787" w:type="pct"/>
            <w:vAlign w:val="center"/>
          </w:tcPr>
          <w:p w14:paraId="0225AA12" w14:textId="77777777" w:rsidR="007A23FD" w:rsidRPr="00DE01C0" w:rsidRDefault="007A23FD">
            <w:pPr>
              <w:jc w:val="center"/>
              <w:rPr>
                <w:rFonts w:ascii="Times New Roman" w:hAnsi="Times New Roman"/>
                <w:szCs w:val="24"/>
                <w:shd w:val="clear" w:color="auto" w:fill="FFFFFF"/>
              </w:rPr>
            </w:pPr>
            <w:r w:rsidRPr="00DE01C0">
              <w:rPr>
                <w:rFonts w:ascii="Times New Roman" w:hAnsi="Times New Roman"/>
                <w:szCs w:val="24"/>
                <w:shd w:val="clear" w:color="auto" w:fill="FFFFFF"/>
              </w:rPr>
              <w:t>491107</w:t>
            </w:r>
          </w:p>
        </w:tc>
        <w:tc>
          <w:tcPr>
            <w:tcW w:w="789" w:type="pct"/>
            <w:vAlign w:val="center"/>
          </w:tcPr>
          <w:p w14:paraId="79FA2AEF" w14:textId="77777777" w:rsidR="007A23FD" w:rsidRPr="00DE01C0" w:rsidRDefault="007A23FD">
            <w:pPr>
              <w:jc w:val="center"/>
              <w:rPr>
                <w:rFonts w:ascii="Times New Roman" w:hAnsi="Times New Roman"/>
                <w:szCs w:val="24"/>
                <w:shd w:val="clear" w:color="auto" w:fill="FFFFFF"/>
              </w:rPr>
            </w:pPr>
            <w:r w:rsidRPr="00DE01C0">
              <w:rPr>
                <w:rFonts w:ascii="Times New Roman" w:hAnsi="Times New Roman"/>
                <w:szCs w:val="24"/>
                <w:shd w:val="clear" w:color="auto" w:fill="FFFFFF"/>
              </w:rPr>
              <w:t>6198299</w:t>
            </w:r>
          </w:p>
        </w:tc>
      </w:tr>
      <w:tr w:rsidR="00DE01C0" w:rsidRPr="00DE01C0" w14:paraId="75D44602" w14:textId="77777777" w:rsidTr="00835665">
        <w:trPr>
          <w:trHeight w:val="440"/>
        </w:trPr>
        <w:tc>
          <w:tcPr>
            <w:tcW w:w="315" w:type="pct"/>
            <w:vAlign w:val="center"/>
          </w:tcPr>
          <w:p w14:paraId="067F24C2" w14:textId="77777777" w:rsidR="007A23FD" w:rsidRPr="00DE01C0" w:rsidRDefault="007A23FD">
            <w:pPr>
              <w:rPr>
                <w:rFonts w:ascii="Times New Roman" w:hAnsi="Times New Roman"/>
                <w:szCs w:val="24"/>
              </w:rPr>
            </w:pPr>
            <w:r w:rsidRPr="00DE01C0">
              <w:rPr>
                <w:rFonts w:ascii="Times New Roman" w:hAnsi="Times New Roman"/>
                <w:szCs w:val="24"/>
              </w:rPr>
              <w:t>6.</w:t>
            </w:r>
          </w:p>
        </w:tc>
        <w:tc>
          <w:tcPr>
            <w:tcW w:w="2318" w:type="pct"/>
            <w:vAlign w:val="center"/>
          </w:tcPr>
          <w:p w14:paraId="56B1D3E2" w14:textId="77777777" w:rsidR="007A23FD" w:rsidRPr="00DE01C0" w:rsidRDefault="007A23FD">
            <w:pPr>
              <w:rPr>
                <w:rFonts w:ascii="Times New Roman" w:hAnsi="Times New Roman"/>
                <w:szCs w:val="24"/>
              </w:rPr>
            </w:pPr>
            <w:r w:rsidRPr="00DE01C0">
              <w:rPr>
                <w:rFonts w:ascii="Times New Roman" w:hAnsi="Times New Roman"/>
                <w:szCs w:val="24"/>
              </w:rPr>
              <w:t>Šūkionių tvekinys</w:t>
            </w:r>
          </w:p>
        </w:tc>
        <w:tc>
          <w:tcPr>
            <w:tcW w:w="791" w:type="pct"/>
            <w:vAlign w:val="center"/>
          </w:tcPr>
          <w:p w14:paraId="7F1A61C9" w14:textId="77777777" w:rsidR="007A23FD" w:rsidRPr="00DE01C0" w:rsidRDefault="007A23FD">
            <w:pPr>
              <w:rPr>
                <w:rFonts w:ascii="Times New Roman" w:hAnsi="Times New Roman"/>
                <w:noProof/>
                <w:szCs w:val="24"/>
              </w:rPr>
            </w:pPr>
            <w:r w:rsidRPr="00DE01C0">
              <w:rPr>
                <w:rFonts w:ascii="Times New Roman" w:hAnsi="Times New Roman"/>
                <w:noProof/>
                <w:szCs w:val="24"/>
              </w:rPr>
              <w:t>Maudymvietė</w:t>
            </w:r>
          </w:p>
        </w:tc>
        <w:tc>
          <w:tcPr>
            <w:tcW w:w="787" w:type="pct"/>
            <w:vAlign w:val="center"/>
          </w:tcPr>
          <w:p w14:paraId="3226504F" w14:textId="77777777" w:rsidR="007A23FD" w:rsidRPr="00DE01C0" w:rsidRDefault="007A23FD">
            <w:pPr>
              <w:jc w:val="center"/>
              <w:rPr>
                <w:rFonts w:ascii="Times New Roman" w:hAnsi="Times New Roman"/>
                <w:szCs w:val="24"/>
                <w:shd w:val="clear" w:color="auto" w:fill="FFFFFF"/>
              </w:rPr>
            </w:pPr>
            <w:r w:rsidRPr="00DE01C0">
              <w:rPr>
                <w:rFonts w:ascii="Times New Roman" w:hAnsi="Times New Roman"/>
                <w:szCs w:val="24"/>
                <w:shd w:val="clear" w:color="auto" w:fill="FFFFFF"/>
              </w:rPr>
              <w:t>483075</w:t>
            </w:r>
          </w:p>
        </w:tc>
        <w:tc>
          <w:tcPr>
            <w:tcW w:w="789" w:type="pct"/>
            <w:vAlign w:val="center"/>
          </w:tcPr>
          <w:p w14:paraId="02E3BCF2" w14:textId="77777777" w:rsidR="007A23FD" w:rsidRPr="00DE01C0" w:rsidRDefault="007A23FD">
            <w:pPr>
              <w:jc w:val="center"/>
              <w:rPr>
                <w:rFonts w:ascii="Times New Roman" w:hAnsi="Times New Roman"/>
                <w:szCs w:val="24"/>
                <w:shd w:val="clear" w:color="auto" w:fill="FFFFFF"/>
              </w:rPr>
            </w:pPr>
            <w:r w:rsidRPr="00DE01C0">
              <w:rPr>
                <w:rFonts w:ascii="Times New Roman" w:hAnsi="Times New Roman"/>
                <w:szCs w:val="24"/>
                <w:shd w:val="clear" w:color="auto" w:fill="FFFFFF"/>
              </w:rPr>
              <w:t>6200259</w:t>
            </w:r>
          </w:p>
        </w:tc>
      </w:tr>
      <w:tr w:rsidR="00DE01C0" w:rsidRPr="00DE01C0" w14:paraId="2147B8E7" w14:textId="77777777" w:rsidTr="00835665">
        <w:trPr>
          <w:trHeight w:val="440"/>
        </w:trPr>
        <w:tc>
          <w:tcPr>
            <w:tcW w:w="315" w:type="pct"/>
            <w:vAlign w:val="center"/>
          </w:tcPr>
          <w:p w14:paraId="6B8EC079" w14:textId="77777777" w:rsidR="007A23FD" w:rsidRPr="00DE01C0" w:rsidRDefault="007A23FD">
            <w:pPr>
              <w:rPr>
                <w:rFonts w:ascii="Times New Roman" w:hAnsi="Times New Roman"/>
                <w:szCs w:val="24"/>
              </w:rPr>
            </w:pPr>
            <w:r w:rsidRPr="00DE01C0">
              <w:rPr>
                <w:rFonts w:ascii="Times New Roman" w:hAnsi="Times New Roman"/>
                <w:szCs w:val="24"/>
              </w:rPr>
              <w:t>7.</w:t>
            </w:r>
          </w:p>
        </w:tc>
        <w:tc>
          <w:tcPr>
            <w:tcW w:w="2318" w:type="pct"/>
            <w:vAlign w:val="center"/>
          </w:tcPr>
          <w:p w14:paraId="5E7ADB90" w14:textId="77777777" w:rsidR="007A23FD" w:rsidRPr="00DE01C0" w:rsidRDefault="007A23FD">
            <w:pPr>
              <w:rPr>
                <w:rFonts w:ascii="Times New Roman" w:hAnsi="Times New Roman"/>
                <w:noProof/>
                <w:szCs w:val="24"/>
              </w:rPr>
            </w:pPr>
            <w:r w:rsidRPr="00DE01C0">
              <w:rPr>
                <w:rFonts w:ascii="Times New Roman" w:hAnsi="Times New Roman"/>
                <w:noProof/>
                <w:szCs w:val="24"/>
              </w:rPr>
              <w:t>Guostagalio tvenkinys</w:t>
            </w:r>
          </w:p>
        </w:tc>
        <w:tc>
          <w:tcPr>
            <w:tcW w:w="791" w:type="pct"/>
            <w:vAlign w:val="center"/>
          </w:tcPr>
          <w:p w14:paraId="2A461C06" w14:textId="77777777" w:rsidR="007A23FD" w:rsidRPr="00DE01C0" w:rsidRDefault="007A23FD">
            <w:pPr>
              <w:rPr>
                <w:rFonts w:ascii="Times New Roman" w:hAnsi="Times New Roman"/>
                <w:noProof/>
                <w:szCs w:val="24"/>
              </w:rPr>
            </w:pPr>
            <w:r w:rsidRPr="00DE01C0">
              <w:rPr>
                <w:rFonts w:ascii="Times New Roman" w:hAnsi="Times New Roman"/>
                <w:noProof/>
                <w:szCs w:val="24"/>
              </w:rPr>
              <w:t>Maudymvietė</w:t>
            </w:r>
          </w:p>
        </w:tc>
        <w:tc>
          <w:tcPr>
            <w:tcW w:w="787" w:type="pct"/>
            <w:vAlign w:val="center"/>
          </w:tcPr>
          <w:p w14:paraId="5EADDD8E" w14:textId="6C2B8666" w:rsidR="007A23FD" w:rsidRPr="00DE01C0" w:rsidRDefault="007A23FD">
            <w:pPr>
              <w:jc w:val="center"/>
              <w:rPr>
                <w:rFonts w:ascii="Times New Roman" w:hAnsi="Times New Roman"/>
                <w:szCs w:val="24"/>
                <w:shd w:val="clear" w:color="auto" w:fill="FFFFFF"/>
              </w:rPr>
            </w:pPr>
            <w:r w:rsidRPr="00DE01C0">
              <w:rPr>
                <w:rFonts w:ascii="Times New Roman" w:hAnsi="Times New Roman"/>
                <w:szCs w:val="24"/>
                <w:shd w:val="clear" w:color="auto" w:fill="FFFFFF"/>
              </w:rPr>
              <w:t>50</w:t>
            </w:r>
            <w:r w:rsidR="001A4A2E" w:rsidRPr="00DE01C0">
              <w:rPr>
                <w:rFonts w:ascii="Times New Roman" w:hAnsi="Times New Roman"/>
                <w:szCs w:val="24"/>
                <w:shd w:val="clear" w:color="auto" w:fill="FFFFFF"/>
              </w:rPr>
              <w:t>4447</w:t>
            </w:r>
          </w:p>
        </w:tc>
        <w:tc>
          <w:tcPr>
            <w:tcW w:w="789" w:type="pct"/>
            <w:vAlign w:val="center"/>
          </w:tcPr>
          <w:p w14:paraId="4F198673" w14:textId="297C0E44" w:rsidR="007A23FD" w:rsidRPr="00DE01C0" w:rsidRDefault="007A23FD">
            <w:pPr>
              <w:jc w:val="center"/>
              <w:rPr>
                <w:rFonts w:ascii="Times New Roman" w:hAnsi="Times New Roman"/>
                <w:szCs w:val="24"/>
                <w:shd w:val="clear" w:color="auto" w:fill="FFFFFF"/>
              </w:rPr>
            </w:pPr>
            <w:r w:rsidRPr="00DE01C0">
              <w:rPr>
                <w:rFonts w:ascii="Times New Roman" w:hAnsi="Times New Roman"/>
                <w:szCs w:val="24"/>
                <w:shd w:val="clear" w:color="auto" w:fill="FFFFFF"/>
              </w:rPr>
              <w:t>6</w:t>
            </w:r>
            <w:r w:rsidR="001A4A2E" w:rsidRPr="00DE01C0">
              <w:rPr>
                <w:rFonts w:ascii="Times New Roman" w:hAnsi="Times New Roman"/>
                <w:szCs w:val="24"/>
                <w:shd w:val="clear" w:color="auto" w:fill="FFFFFF"/>
              </w:rPr>
              <w:t>220746</w:t>
            </w:r>
          </w:p>
        </w:tc>
      </w:tr>
      <w:tr w:rsidR="00DE01C0" w:rsidRPr="00DE01C0" w14:paraId="03442C98" w14:textId="77777777" w:rsidTr="00835665">
        <w:trPr>
          <w:trHeight w:val="440"/>
        </w:trPr>
        <w:tc>
          <w:tcPr>
            <w:tcW w:w="315" w:type="pct"/>
            <w:vAlign w:val="center"/>
          </w:tcPr>
          <w:p w14:paraId="578D4890" w14:textId="77777777" w:rsidR="007A23FD" w:rsidRPr="00DE01C0" w:rsidRDefault="007A23FD">
            <w:pPr>
              <w:rPr>
                <w:rFonts w:ascii="Times New Roman" w:hAnsi="Times New Roman"/>
                <w:szCs w:val="24"/>
              </w:rPr>
            </w:pPr>
            <w:r w:rsidRPr="00DE01C0">
              <w:rPr>
                <w:rFonts w:ascii="Times New Roman" w:hAnsi="Times New Roman"/>
                <w:szCs w:val="24"/>
              </w:rPr>
              <w:t>8.</w:t>
            </w:r>
          </w:p>
        </w:tc>
        <w:tc>
          <w:tcPr>
            <w:tcW w:w="2318" w:type="pct"/>
            <w:vAlign w:val="center"/>
          </w:tcPr>
          <w:p w14:paraId="6225A390" w14:textId="77777777" w:rsidR="007A23FD" w:rsidRPr="00DE01C0" w:rsidRDefault="007A23FD">
            <w:pPr>
              <w:rPr>
                <w:rFonts w:ascii="Times New Roman" w:hAnsi="Times New Roman"/>
                <w:noProof/>
                <w:szCs w:val="24"/>
              </w:rPr>
            </w:pPr>
            <w:r w:rsidRPr="00DE01C0">
              <w:rPr>
                <w:rFonts w:ascii="Times New Roman" w:hAnsi="Times New Roman"/>
                <w:noProof/>
                <w:szCs w:val="24"/>
              </w:rPr>
              <w:t>Žvirblonių tvenkinys</w:t>
            </w:r>
          </w:p>
        </w:tc>
        <w:tc>
          <w:tcPr>
            <w:tcW w:w="791" w:type="pct"/>
            <w:vAlign w:val="center"/>
          </w:tcPr>
          <w:p w14:paraId="5900B0B0" w14:textId="77777777" w:rsidR="007A23FD" w:rsidRPr="00DE01C0" w:rsidRDefault="007A23FD">
            <w:pPr>
              <w:rPr>
                <w:rFonts w:ascii="Times New Roman" w:hAnsi="Times New Roman"/>
                <w:noProof/>
                <w:szCs w:val="24"/>
              </w:rPr>
            </w:pPr>
            <w:r w:rsidRPr="00DE01C0">
              <w:rPr>
                <w:rFonts w:ascii="Times New Roman" w:hAnsi="Times New Roman"/>
                <w:noProof/>
                <w:szCs w:val="24"/>
              </w:rPr>
              <w:t>Maudymvietė</w:t>
            </w:r>
          </w:p>
        </w:tc>
        <w:tc>
          <w:tcPr>
            <w:tcW w:w="787" w:type="pct"/>
            <w:vAlign w:val="center"/>
          </w:tcPr>
          <w:p w14:paraId="0A8746ED" w14:textId="77777777" w:rsidR="007A23FD" w:rsidRPr="00DE01C0" w:rsidRDefault="007A23FD">
            <w:pPr>
              <w:jc w:val="center"/>
              <w:rPr>
                <w:rFonts w:ascii="Times New Roman" w:hAnsi="Times New Roman"/>
                <w:szCs w:val="24"/>
                <w:shd w:val="clear" w:color="auto" w:fill="FFFFFF"/>
              </w:rPr>
            </w:pPr>
            <w:r w:rsidRPr="00DE01C0">
              <w:rPr>
                <w:rFonts w:ascii="Times New Roman" w:hAnsi="Times New Roman"/>
                <w:szCs w:val="24"/>
                <w:shd w:val="clear" w:color="auto" w:fill="FFFFFF"/>
              </w:rPr>
              <w:t>496705</w:t>
            </w:r>
          </w:p>
        </w:tc>
        <w:tc>
          <w:tcPr>
            <w:tcW w:w="789" w:type="pct"/>
            <w:vAlign w:val="center"/>
          </w:tcPr>
          <w:p w14:paraId="02B8B6A9" w14:textId="77777777" w:rsidR="007A23FD" w:rsidRPr="00DE01C0" w:rsidRDefault="007A23FD">
            <w:pPr>
              <w:jc w:val="center"/>
              <w:rPr>
                <w:rFonts w:ascii="Times New Roman" w:hAnsi="Times New Roman"/>
                <w:szCs w:val="24"/>
                <w:shd w:val="clear" w:color="auto" w:fill="FFFFFF"/>
              </w:rPr>
            </w:pPr>
            <w:r w:rsidRPr="00DE01C0">
              <w:rPr>
                <w:rFonts w:ascii="Times New Roman" w:hAnsi="Times New Roman"/>
                <w:szCs w:val="24"/>
                <w:shd w:val="clear" w:color="auto" w:fill="FFFFFF"/>
              </w:rPr>
              <w:t>6192496</w:t>
            </w:r>
          </w:p>
        </w:tc>
      </w:tr>
      <w:tr w:rsidR="00DE01C0" w:rsidRPr="00DE01C0" w14:paraId="1D4EB898" w14:textId="77777777" w:rsidTr="00835665">
        <w:trPr>
          <w:trHeight w:val="440"/>
        </w:trPr>
        <w:tc>
          <w:tcPr>
            <w:tcW w:w="315" w:type="pct"/>
            <w:vAlign w:val="center"/>
          </w:tcPr>
          <w:p w14:paraId="50FED09D" w14:textId="4AF13B49" w:rsidR="009B24EC" w:rsidRPr="00DE01C0" w:rsidRDefault="009B24EC">
            <w:pPr>
              <w:rPr>
                <w:rFonts w:ascii="Times New Roman" w:hAnsi="Times New Roman"/>
                <w:szCs w:val="24"/>
              </w:rPr>
            </w:pPr>
            <w:r w:rsidRPr="00DE01C0">
              <w:rPr>
                <w:rFonts w:ascii="Times New Roman" w:hAnsi="Times New Roman"/>
                <w:szCs w:val="24"/>
              </w:rPr>
              <w:t>9.</w:t>
            </w:r>
          </w:p>
        </w:tc>
        <w:tc>
          <w:tcPr>
            <w:tcW w:w="2318" w:type="pct"/>
            <w:vAlign w:val="center"/>
          </w:tcPr>
          <w:p w14:paraId="5A95FA04" w14:textId="2EE17C53" w:rsidR="009B24EC" w:rsidRPr="00DE01C0" w:rsidRDefault="009B24EC">
            <w:pPr>
              <w:rPr>
                <w:rFonts w:ascii="Times New Roman" w:hAnsi="Times New Roman"/>
                <w:noProof/>
                <w:szCs w:val="24"/>
              </w:rPr>
            </w:pPr>
            <w:r w:rsidRPr="00DE01C0">
              <w:rPr>
                <w:rFonts w:ascii="Times New Roman" w:hAnsi="Times New Roman"/>
                <w:noProof/>
                <w:szCs w:val="24"/>
              </w:rPr>
              <w:t>Ūdekų maudykla</w:t>
            </w:r>
          </w:p>
        </w:tc>
        <w:tc>
          <w:tcPr>
            <w:tcW w:w="791" w:type="pct"/>
            <w:vAlign w:val="center"/>
          </w:tcPr>
          <w:p w14:paraId="46A54345" w14:textId="7BEBF292" w:rsidR="009B24EC" w:rsidRPr="00DE01C0" w:rsidRDefault="009B24EC">
            <w:pPr>
              <w:rPr>
                <w:rFonts w:ascii="Times New Roman" w:hAnsi="Times New Roman"/>
                <w:noProof/>
                <w:szCs w:val="24"/>
              </w:rPr>
            </w:pPr>
            <w:r w:rsidRPr="00DE01C0">
              <w:rPr>
                <w:rFonts w:ascii="Times New Roman" w:hAnsi="Times New Roman"/>
                <w:noProof/>
                <w:szCs w:val="24"/>
              </w:rPr>
              <w:t>Maudymvietė</w:t>
            </w:r>
          </w:p>
        </w:tc>
        <w:tc>
          <w:tcPr>
            <w:tcW w:w="787" w:type="pct"/>
            <w:vAlign w:val="center"/>
          </w:tcPr>
          <w:p w14:paraId="4D128369" w14:textId="5D742308" w:rsidR="009B24EC" w:rsidRPr="00DE01C0" w:rsidRDefault="009B24EC">
            <w:pPr>
              <w:jc w:val="center"/>
              <w:rPr>
                <w:rFonts w:ascii="Times New Roman" w:hAnsi="Times New Roman"/>
                <w:szCs w:val="24"/>
                <w:shd w:val="clear" w:color="auto" w:fill="FFFFFF"/>
              </w:rPr>
            </w:pPr>
            <w:r w:rsidRPr="00DE01C0">
              <w:rPr>
                <w:rFonts w:ascii="Times New Roman" w:hAnsi="Times New Roman"/>
                <w:szCs w:val="24"/>
                <w:shd w:val="clear" w:color="auto" w:fill="FFFFFF"/>
              </w:rPr>
              <w:t>501168</w:t>
            </w:r>
          </w:p>
        </w:tc>
        <w:tc>
          <w:tcPr>
            <w:tcW w:w="789" w:type="pct"/>
            <w:vAlign w:val="center"/>
          </w:tcPr>
          <w:p w14:paraId="5A4828B6" w14:textId="02327B9F" w:rsidR="009B24EC" w:rsidRPr="00DE01C0" w:rsidRDefault="009B24EC">
            <w:pPr>
              <w:jc w:val="center"/>
              <w:rPr>
                <w:rFonts w:ascii="Times New Roman" w:hAnsi="Times New Roman"/>
                <w:szCs w:val="24"/>
                <w:shd w:val="clear" w:color="auto" w:fill="FFFFFF"/>
              </w:rPr>
            </w:pPr>
            <w:r w:rsidRPr="00DE01C0">
              <w:rPr>
                <w:rFonts w:ascii="Times New Roman" w:hAnsi="Times New Roman"/>
                <w:szCs w:val="24"/>
                <w:shd w:val="clear" w:color="auto" w:fill="FFFFFF"/>
              </w:rPr>
              <w:t>6223733</w:t>
            </w:r>
          </w:p>
        </w:tc>
      </w:tr>
      <w:tr w:rsidR="00DE01C0" w:rsidRPr="00DE01C0" w14:paraId="2764ADB8" w14:textId="77777777" w:rsidTr="00835665">
        <w:trPr>
          <w:trHeight w:val="440"/>
        </w:trPr>
        <w:tc>
          <w:tcPr>
            <w:tcW w:w="315" w:type="pct"/>
            <w:vAlign w:val="center"/>
          </w:tcPr>
          <w:p w14:paraId="564CC81D" w14:textId="265A83E7" w:rsidR="009B24EC" w:rsidRPr="00DE01C0" w:rsidRDefault="009B24EC">
            <w:pPr>
              <w:rPr>
                <w:rFonts w:ascii="Times New Roman" w:hAnsi="Times New Roman"/>
                <w:szCs w:val="24"/>
              </w:rPr>
            </w:pPr>
            <w:r w:rsidRPr="00DE01C0">
              <w:rPr>
                <w:rFonts w:ascii="Times New Roman" w:hAnsi="Times New Roman"/>
                <w:szCs w:val="24"/>
              </w:rPr>
              <w:t>10.</w:t>
            </w:r>
          </w:p>
        </w:tc>
        <w:tc>
          <w:tcPr>
            <w:tcW w:w="2318" w:type="pct"/>
            <w:vAlign w:val="center"/>
          </w:tcPr>
          <w:p w14:paraId="5AA5E9BC" w14:textId="1B7F9A2E" w:rsidR="009B24EC" w:rsidRPr="00DE01C0" w:rsidRDefault="009B24EC">
            <w:pPr>
              <w:rPr>
                <w:rFonts w:ascii="Times New Roman" w:hAnsi="Times New Roman"/>
                <w:noProof/>
                <w:szCs w:val="24"/>
              </w:rPr>
            </w:pPr>
            <w:r w:rsidRPr="00DE01C0">
              <w:rPr>
                <w:rFonts w:ascii="Times New Roman" w:hAnsi="Times New Roman"/>
                <w:noProof/>
                <w:szCs w:val="24"/>
              </w:rPr>
              <w:t>Jovarų maudykla</w:t>
            </w:r>
          </w:p>
        </w:tc>
        <w:tc>
          <w:tcPr>
            <w:tcW w:w="791" w:type="pct"/>
            <w:vAlign w:val="center"/>
          </w:tcPr>
          <w:p w14:paraId="2A04AC09" w14:textId="0F8C781B" w:rsidR="009B24EC" w:rsidRPr="00DE01C0" w:rsidRDefault="009B24EC">
            <w:pPr>
              <w:rPr>
                <w:rFonts w:ascii="Times New Roman" w:hAnsi="Times New Roman"/>
                <w:noProof/>
                <w:szCs w:val="24"/>
              </w:rPr>
            </w:pPr>
            <w:r w:rsidRPr="00DE01C0">
              <w:rPr>
                <w:rFonts w:ascii="Times New Roman" w:hAnsi="Times New Roman"/>
                <w:noProof/>
                <w:szCs w:val="24"/>
              </w:rPr>
              <w:t>Maudymvietė</w:t>
            </w:r>
          </w:p>
        </w:tc>
        <w:tc>
          <w:tcPr>
            <w:tcW w:w="787" w:type="pct"/>
            <w:vAlign w:val="center"/>
          </w:tcPr>
          <w:p w14:paraId="1048ADD7" w14:textId="6F016495" w:rsidR="009B24EC" w:rsidRPr="00DE01C0" w:rsidRDefault="009B24EC">
            <w:pPr>
              <w:jc w:val="center"/>
              <w:rPr>
                <w:rFonts w:ascii="Times New Roman" w:hAnsi="Times New Roman"/>
                <w:szCs w:val="24"/>
                <w:shd w:val="clear" w:color="auto" w:fill="FFFFFF"/>
              </w:rPr>
            </w:pPr>
            <w:r w:rsidRPr="00DE01C0">
              <w:rPr>
                <w:rFonts w:ascii="Times New Roman" w:hAnsi="Times New Roman"/>
                <w:szCs w:val="24"/>
                <w:shd w:val="clear" w:color="auto" w:fill="FFFFFF"/>
              </w:rPr>
              <w:t>489499</w:t>
            </w:r>
          </w:p>
        </w:tc>
        <w:tc>
          <w:tcPr>
            <w:tcW w:w="789" w:type="pct"/>
            <w:vAlign w:val="center"/>
          </w:tcPr>
          <w:p w14:paraId="4F41B90B" w14:textId="1AB7362F" w:rsidR="009B24EC" w:rsidRPr="00DE01C0" w:rsidRDefault="009B24EC">
            <w:pPr>
              <w:jc w:val="center"/>
              <w:rPr>
                <w:rFonts w:ascii="Times New Roman" w:hAnsi="Times New Roman"/>
                <w:szCs w:val="24"/>
                <w:shd w:val="clear" w:color="auto" w:fill="FFFFFF"/>
              </w:rPr>
            </w:pPr>
            <w:r w:rsidRPr="00DE01C0">
              <w:rPr>
                <w:rFonts w:ascii="Times New Roman" w:hAnsi="Times New Roman"/>
                <w:szCs w:val="24"/>
                <w:shd w:val="clear" w:color="auto" w:fill="FFFFFF"/>
              </w:rPr>
              <w:t>6204532</w:t>
            </w:r>
          </w:p>
        </w:tc>
      </w:tr>
      <w:tr w:rsidR="00DE01C0" w:rsidRPr="00DE01C0" w14:paraId="34C3D859" w14:textId="77777777" w:rsidTr="00835665">
        <w:trPr>
          <w:trHeight w:val="440"/>
        </w:trPr>
        <w:tc>
          <w:tcPr>
            <w:tcW w:w="315" w:type="pct"/>
            <w:vAlign w:val="center"/>
          </w:tcPr>
          <w:p w14:paraId="70173C64" w14:textId="415EBF0C" w:rsidR="009B24EC" w:rsidRPr="00DE01C0" w:rsidRDefault="009B24EC">
            <w:pPr>
              <w:rPr>
                <w:rFonts w:ascii="Times New Roman" w:hAnsi="Times New Roman"/>
                <w:szCs w:val="24"/>
              </w:rPr>
            </w:pPr>
            <w:r w:rsidRPr="00DE01C0">
              <w:rPr>
                <w:rFonts w:ascii="Times New Roman" w:hAnsi="Times New Roman"/>
                <w:szCs w:val="24"/>
              </w:rPr>
              <w:t>11.</w:t>
            </w:r>
          </w:p>
        </w:tc>
        <w:tc>
          <w:tcPr>
            <w:tcW w:w="2318" w:type="pct"/>
            <w:vAlign w:val="center"/>
          </w:tcPr>
          <w:p w14:paraId="4674B9FF" w14:textId="7960020C" w:rsidR="009B24EC" w:rsidRPr="00DE01C0" w:rsidRDefault="009B24EC">
            <w:pPr>
              <w:rPr>
                <w:rFonts w:ascii="Times New Roman" w:hAnsi="Times New Roman"/>
                <w:noProof/>
                <w:szCs w:val="24"/>
              </w:rPr>
            </w:pPr>
            <w:r w:rsidRPr="00DE01C0">
              <w:rPr>
                <w:rFonts w:ascii="Times New Roman" w:hAnsi="Times New Roman"/>
                <w:noProof/>
                <w:szCs w:val="24"/>
              </w:rPr>
              <w:t>Laičių II tvenkinys</w:t>
            </w:r>
          </w:p>
        </w:tc>
        <w:tc>
          <w:tcPr>
            <w:tcW w:w="791" w:type="pct"/>
            <w:vAlign w:val="center"/>
          </w:tcPr>
          <w:p w14:paraId="0710343F" w14:textId="733B8BBB" w:rsidR="009B24EC" w:rsidRPr="00DE01C0" w:rsidRDefault="009B24EC">
            <w:pPr>
              <w:rPr>
                <w:rFonts w:ascii="Times New Roman" w:hAnsi="Times New Roman"/>
                <w:noProof/>
                <w:szCs w:val="24"/>
              </w:rPr>
            </w:pPr>
            <w:r w:rsidRPr="00DE01C0">
              <w:rPr>
                <w:rFonts w:ascii="Times New Roman" w:hAnsi="Times New Roman"/>
                <w:noProof/>
                <w:szCs w:val="24"/>
              </w:rPr>
              <w:t>Maudymvietė</w:t>
            </w:r>
          </w:p>
        </w:tc>
        <w:tc>
          <w:tcPr>
            <w:tcW w:w="787" w:type="pct"/>
            <w:vAlign w:val="center"/>
          </w:tcPr>
          <w:p w14:paraId="13B108BD" w14:textId="2600CE56" w:rsidR="009B24EC" w:rsidRPr="00DE01C0" w:rsidRDefault="009B24EC">
            <w:pPr>
              <w:jc w:val="center"/>
              <w:rPr>
                <w:rFonts w:ascii="Times New Roman" w:hAnsi="Times New Roman"/>
                <w:szCs w:val="24"/>
                <w:shd w:val="clear" w:color="auto" w:fill="FFFFFF"/>
              </w:rPr>
            </w:pPr>
            <w:r w:rsidRPr="00DE01C0">
              <w:rPr>
                <w:rFonts w:ascii="Times New Roman" w:hAnsi="Times New Roman"/>
                <w:szCs w:val="24"/>
                <w:shd w:val="clear" w:color="auto" w:fill="FFFFFF"/>
              </w:rPr>
              <w:t>491923</w:t>
            </w:r>
          </w:p>
        </w:tc>
        <w:tc>
          <w:tcPr>
            <w:tcW w:w="789" w:type="pct"/>
            <w:vAlign w:val="center"/>
          </w:tcPr>
          <w:p w14:paraId="09A908D0" w14:textId="772A9A08" w:rsidR="009B24EC" w:rsidRPr="00DE01C0" w:rsidRDefault="009B24EC">
            <w:pPr>
              <w:jc w:val="center"/>
              <w:rPr>
                <w:rFonts w:ascii="Times New Roman" w:hAnsi="Times New Roman"/>
                <w:szCs w:val="24"/>
                <w:shd w:val="clear" w:color="auto" w:fill="FFFFFF"/>
              </w:rPr>
            </w:pPr>
            <w:r w:rsidRPr="00DE01C0">
              <w:rPr>
                <w:rFonts w:ascii="Times New Roman" w:hAnsi="Times New Roman"/>
                <w:szCs w:val="24"/>
                <w:shd w:val="clear" w:color="auto" w:fill="FFFFFF"/>
              </w:rPr>
              <w:t>6198703</w:t>
            </w:r>
          </w:p>
        </w:tc>
      </w:tr>
      <w:tr w:rsidR="00DE01C0" w:rsidRPr="00DE01C0" w14:paraId="299DF8C2" w14:textId="77777777" w:rsidTr="00835665">
        <w:trPr>
          <w:trHeight w:val="440"/>
        </w:trPr>
        <w:tc>
          <w:tcPr>
            <w:tcW w:w="315" w:type="pct"/>
            <w:vAlign w:val="center"/>
          </w:tcPr>
          <w:p w14:paraId="3984CD64" w14:textId="1CABE800" w:rsidR="009B24EC" w:rsidRPr="00DE01C0" w:rsidRDefault="009B24EC">
            <w:pPr>
              <w:rPr>
                <w:rFonts w:ascii="Times New Roman" w:hAnsi="Times New Roman"/>
                <w:szCs w:val="24"/>
              </w:rPr>
            </w:pPr>
            <w:r w:rsidRPr="00DE01C0">
              <w:rPr>
                <w:rFonts w:ascii="Times New Roman" w:hAnsi="Times New Roman"/>
                <w:szCs w:val="24"/>
              </w:rPr>
              <w:lastRenderedPageBreak/>
              <w:t>12</w:t>
            </w:r>
            <w:r w:rsidR="001A4A2E" w:rsidRPr="00DE01C0">
              <w:rPr>
                <w:rFonts w:ascii="Times New Roman" w:hAnsi="Times New Roman"/>
                <w:szCs w:val="24"/>
              </w:rPr>
              <w:t>.</w:t>
            </w:r>
          </w:p>
        </w:tc>
        <w:tc>
          <w:tcPr>
            <w:tcW w:w="2318" w:type="pct"/>
            <w:vAlign w:val="center"/>
          </w:tcPr>
          <w:p w14:paraId="36C84FC4" w14:textId="274AFD85" w:rsidR="009B24EC" w:rsidRPr="00DE01C0" w:rsidRDefault="001A4A2E">
            <w:pPr>
              <w:rPr>
                <w:rFonts w:ascii="Times New Roman" w:hAnsi="Times New Roman"/>
                <w:noProof/>
                <w:szCs w:val="24"/>
              </w:rPr>
            </w:pPr>
            <w:r w:rsidRPr="00DE01C0">
              <w:rPr>
                <w:rFonts w:ascii="Times New Roman" w:hAnsi="Times New Roman"/>
                <w:noProof/>
                <w:szCs w:val="24"/>
              </w:rPr>
              <w:t>Mikniūnų tvenkinys</w:t>
            </w:r>
          </w:p>
        </w:tc>
        <w:tc>
          <w:tcPr>
            <w:tcW w:w="791" w:type="pct"/>
            <w:vAlign w:val="center"/>
          </w:tcPr>
          <w:p w14:paraId="3DA8F542" w14:textId="4B979140" w:rsidR="009B24EC" w:rsidRPr="00DE01C0" w:rsidRDefault="001A4A2E">
            <w:pPr>
              <w:rPr>
                <w:rFonts w:ascii="Times New Roman" w:hAnsi="Times New Roman"/>
                <w:noProof/>
                <w:szCs w:val="24"/>
              </w:rPr>
            </w:pPr>
            <w:r w:rsidRPr="00DE01C0">
              <w:rPr>
                <w:rFonts w:ascii="Times New Roman" w:hAnsi="Times New Roman"/>
                <w:noProof/>
                <w:szCs w:val="24"/>
              </w:rPr>
              <w:t>Maudymvietė</w:t>
            </w:r>
          </w:p>
        </w:tc>
        <w:tc>
          <w:tcPr>
            <w:tcW w:w="787" w:type="pct"/>
            <w:vAlign w:val="center"/>
          </w:tcPr>
          <w:p w14:paraId="15D5C3C4" w14:textId="1AA1CFDD" w:rsidR="009B24EC" w:rsidRPr="00DE01C0" w:rsidRDefault="001A4A2E">
            <w:pPr>
              <w:jc w:val="center"/>
              <w:rPr>
                <w:rFonts w:ascii="Times New Roman" w:hAnsi="Times New Roman"/>
                <w:szCs w:val="24"/>
                <w:shd w:val="clear" w:color="auto" w:fill="FFFFFF"/>
              </w:rPr>
            </w:pPr>
            <w:r w:rsidRPr="00DE01C0">
              <w:rPr>
                <w:rFonts w:ascii="Times New Roman" w:hAnsi="Times New Roman"/>
                <w:szCs w:val="24"/>
                <w:shd w:val="clear" w:color="auto" w:fill="FFFFFF"/>
              </w:rPr>
              <w:t>482453</w:t>
            </w:r>
          </w:p>
        </w:tc>
        <w:tc>
          <w:tcPr>
            <w:tcW w:w="789" w:type="pct"/>
            <w:vAlign w:val="center"/>
          </w:tcPr>
          <w:p w14:paraId="44C3E110" w14:textId="1E4E9997" w:rsidR="009B24EC" w:rsidRPr="00DE01C0" w:rsidRDefault="001A4A2E">
            <w:pPr>
              <w:jc w:val="center"/>
              <w:rPr>
                <w:rFonts w:ascii="Times New Roman" w:hAnsi="Times New Roman"/>
                <w:szCs w:val="24"/>
                <w:shd w:val="clear" w:color="auto" w:fill="FFFFFF"/>
              </w:rPr>
            </w:pPr>
            <w:r w:rsidRPr="00DE01C0">
              <w:rPr>
                <w:rFonts w:ascii="Times New Roman" w:hAnsi="Times New Roman"/>
                <w:szCs w:val="24"/>
                <w:shd w:val="clear" w:color="auto" w:fill="FFFFFF"/>
              </w:rPr>
              <w:t>6221167</w:t>
            </w:r>
          </w:p>
        </w:tc>
      </w:tr>
      <w:tr w:rsidR="00DE01C0" w:rsidRPr="00DE01C0" w14:paraId="2EABE2FF" w14:textId="77777777" w:rsidTr="00835665">
        <w:trPr>
          <w:trHeight w:val="440"/>
        </w:trPr>
        <w:tc>
          <w:tcPr>
            <w:tcW w:w="315" w:type="pct"/>
            <w:vAlign w:val="center"/>
          </w:tcPr>
          <w:p w14:paraId="2E8C71AA" w14:textId="190FCDC7" w:rsidR="009B24EC" w:rsidRPr="00DE01C0" w:rsidRDefault="001A4A2E">
            <w:pPr>
              <w:rPr>
                <w:rFonts w:ascii="Times New Roman" w:hAnsi="Times New Roman"/>
                <w:szCs w:val="24"/>
              </w:rPr>
            </w:pPr>
            <w:r w:rsidRPr="00DE01C0">
              <w:rPr>
                <w:rFonts w:ascii="Times New Roman" w:hAnsi="Times New Roman"/>
                <w:szCs w:val="24"/>
              </w:rPr>
              <w:t>13.</w:t>
            </w:r>
          </w:p>
        </w:tc>
        <w:tc>
          <w:tcPr>
            <w:tcW w:w="2318" w:type="pct"/>
            <w:vAlign w:val="center"/>
          </w:tcPr>
          <w:p w14:paraId="5CF15BCD" w14:textId="2855B7D7" w:rsidR="009B24EC" w:rsidRPr="00DE01C0" w:rsidRDefault="001A4A2E">
            <w:pPr>
              <w:rPr>
                <w:rFonts w:ascii="Times New Roman" w:hAnsi="Times New Roman"/>
                <w:noProof/>
                <w:szCs w:val="24"/>
              </w:rPr>
            </w:pPr>
            <w:r w:rsidRPr="00DE01C0">
              <w:rPr>
                <w:rFonts w:ascii="Times New Roman" w:hAnsi="Times New Roman"/>
                <w:noProof/>
                <w:szCs w:val="24"/>
              </w:rPr>
              <w:t>Linksmučių k. „skalinėlis“</w:t>
            </w:r>
          </w:p>
        </w:tc>
        <w:tc>
          <w:tcPr>
            <w:tcW w:w="791" w:type="pct"/>
            <w:vAlign w:val="center"/>
          </w:tcPr>
          <w:p w14:paraId="325BA788" w14:textId="7B7A7B2F" w:rsidR="009B24EC" w:rsidRPr="00DE01C0" w:rsidRDefault="001A4A2E">
            <w:pPr>
              <w:rPr>
                <w:rFonts w:ascii="Times New Roman" w:hAnsi="Times New Roman"/>
                <w:noProof/>
                <w:szCs w:val="24"/>
              </w:rPr>
            </w:pPr>
            <w:r w:rsidRPr="00DE01C0">
              <w:rPr>
                <w:rFonts w:ascii="Times New Roman" w:hAnsi="Times New Roman"/>
                <w:noProof/>
                <w:szCs w:val="24"/>
              </w:rPr>
              <w:t>Maudymvietė</w:t>
            </w:r>
          </w:p>
        </w:tc>
        <w:tc>
          <w:tcPr>
            <w:tcW w:w="787" w:type="pct"/>
            <w:vAlign w:val="center"/>
          </w:tcPr>
          <w:p w14:paraId="0136E101" w14:textId="73773E82" w:rsidR="009B24EC" w:rsidRPr="00DE01C0" w:rsidRDefault="001A4A2E">
            <w:pPr>
              <w:jc w:val="center"/>
              <w:rPr>
                <w:rFonts w:ascii="Times New Roman" w:hAnsi="Times New Roman"/>
                <w:szCs w:val="24"/>
                <w:shd w:val="clear" w:color="auto" w:fill="FFFFFF"/>
              </w:rPr>
            </w:pPr>
            <w:r w:rsidRPr="00DE01C0">
              <w:rPr>
                <w:rFonts w:ascii="Times New Roman" w:hAnsi="Times New Roman"/>
                <w:szCs w:val="24"/>
                <w:shd w:val="clear" w:color="auto" w:fill="FFFFFF"/>
              </w:rPr>
              <w:t>488480</w:t>
            </w:r>
          </w:p>
        </w:tc>
        <w:tc>
          <w:tcPr>
            <w:tcW w:w="789" w:type="pct"/>
            <w:vAlign w:val="center"/>
          </w:tcPr>
          <w:p w14:paraId="3162999D" w14:textId="0DFD7852" w:rsidR="009B24EC" w:rsidRPr="00DE01C0" w:rsidRDefault="001A4A2E">
            <w:pPr>
              <w:jc w:val="center"/>
              <w:rPr>
                <w:rFonts w:ascii="Times New Roman" w:hAnsi="Times New Roman"/>
                <w:szCs w:val="24"/>
                <w:shd w:val="clear" w:color="auto" w:fill="FFFFFF"/>
              </w:rPr>
            </w:pPr>
            <w:r w:rsidRPr="00DE01C0">
              <w:rPr>
                <w:rFonts w:ascii="Times New Roman" w:hAnsi="Times New Roman"/>
                <w:szCs w:val="24"/>
                <w:shd w:val="clear" w:color="auto" w:fill="FFFFFF"/>
              </w:rPr>
              <w:t>6204307</w:t>
            </w:r>
          </w:p>
        </w:tc>
      </w:tr>
      <w:tr w:rsidR="00DE01C0" w:rsidRPr="00DE01C0" w14:paraId="0B9F1BDE" w14:textId="77777777" w:rsidTr="00835665">
        <w:trPr>
          <w:trHeight w:val="440"/>
        </w:trPr>
        <w:tc>
          <w:tcPr>
            <w:tcW w:w="315" w:type="pct"/>
            <w:vAlign w:val="center"/>
          </w:tcPr>
          <w:p w14:paraId="6145EE29" w14:textId="09F37AA6" w:rsidR="001A4A2E" w:rsidRPr="00DE01C0" w:rsidRDefault="001A4A2E">
            <w:pPr>
              <w:rPr>
                <w:rFonts w:ascii="Times New Roman" w:hAnsi="Times New Roman"/>
                <w:szCs w:val="24"/>
              </w:rPr>
            </w:pPr>
            <w:r w:rsidRPr="00DE01C0">
              <w:rPr>
                <w:rFonts w:ascii="Times New Roman" w:hAnsi="Times New Roman"/>
                <w:szCs w:val="24"/>
              </w:rPr>
              <w:t>14.</w:t>
            </w:r>
          </w:p>
        </w:tc>
        <w:tc>
          <w:tcPr>
            <w:tcW w:w="2318" w:type="pct"/>
            <w:vAlign w:val="center"/>
          </w:tcPr>
          <w:p w14:paraId="52CE781B" w14:textId="04F2212E" w:rsidR="001A4A2E" w:rsidRPr="00DE01C0" w:rsidRDefault="001A4A2E">
            <w:pPr>
              <w:rPr>
                <w:rFonts w:ascii="Times New Roman" w:hAnsi="Times New Roman"/>
                <w:noProof/>
                <w:szCs w:val="24"/>
              </w:rPr>
            </w:pPr>
            <w:r w:rsidRPr="00DE01C0">
              <w:rPr>
                <w:rFonts w:ascii="Times New Roman" w:hAnsi="Times New Roman"/>
                <w:noProof/>
                <w:szCs w:val="24"/>
              </w:rPr>
              <w:t>Plaučiškių k. užtvanka</w:t>
            </w:r>
          </w:p>
        </w:tc>
        <w:tc>
          <w:tcPr>
            <w:tcW w:w="791" w:type="pct"/>
            <w:vAlign w:val="center"/>
          </w:tcPr>
          <w:p w14:paraId="55E27C26" w14:textId="57EF9CFA" w:rsidR="001A4A2E" w:rsidRPr="00DE01C0" w:rsidRDefault="001A4A2E">
            <w:pPr>
              <w:rPr>
                <w:rFonts w:ascii="Times New Roman" w:hAnsi="Times New Roman"/>
                <w:noProof/>
                <w:szCs w:val="24"/>
              </w:rPr>
            </w:pPr>
            <w:r w:rsidRPr="00DE01C0">
              <w:rPr>
                <w:rFonts w:ascii="Times New Roman" w:hAnsi="Times New Roman"/>
                <w:noProof/>
                <w:szCs w:val="24"/>
              </w:rPr>
              <w:t>Maudymvietė</w:t>
            </w:r>
          </w:p>
        </w:tc>
        <w:tc>
          <w:tcPr>
            <w:tcW w:w="787" w:type="pct"/>
            <w:vAlign w:val="center"/>
          </w:tcPr>
          <w:p w14:paraId="6CC19D90" w14:textId="2DCDA9FF" w:rsidR="001A4A2E" w:rsidRPr="00DE01C0" w:rsidRDefault="001A4A2E">
            <w:pPr>
              <w:jc w:val="center"/>
              <w:rPr>
                <w:rFonts w:ascii="Times New Roman" w:hAnsi="Times New Roman"/>
                <w:szCs w:val="24"/>
                <w:shd w:val="clear" w:color="auto" w:fill="FFFFFF"/>
              </w:rPr>
            </w:pPr>
            <w:r w:rsidRPr="00DE01C0">
              <w:rPr>
                <w:rFonts w:ascii="Times New Roman" w:hAnsi="Times New Roman"/>
                <w:szCs w:val="24"/>
                <w:shd w:val="clear" w:color="auto" w:fill="FFFFFF"/>
              </w:rPr>
              <w:t>492363</w:t>
            </w:r>
          </w:p>
        </w:tc>
        <w:tc>
          <w:tcPr>
            <w:tcW w:w="789" w:type="pct"/>
            <w:vAlign w:val="center"/>
          </w:tcPr>
          <w:p w14:paraId="5AC67C65" w14:textId="06BE7580" w:rsidR="001A4A2E" w:rsidRPr="00DE01C0" w:rsidRDefault="001A4A2E">
            <w:pPr>
              <w:jc w:val="center"/>
              <w:rPr>
                <w:rFonts w:ascii="Times New Roman" w:hAnsi="Times New Roman"/>
                <w:szCs w:val="24"/>
                <w:shd w:val="clear" w:color="auto" w:fill="FFFFFF"/>
              </w:rPr>
            </w:pPr>
            <w:r w:rsidRPr="00DE01C0">
              <w:rPr>
                <w:rFonts w:ascii="Times New Roman" w:hAnsi="Times New Roman"/>
                <w:szCs w:val="24"/>
                <w:shd w:val="clear" w:color="auto" w:fill="FFFFFF"/>
              </w:rPr>
              <w:t>6190275</w:t>
            </w:r>
          </w:p>
        </w:tc>
      </w:tr>
      <w:tr w:rsidR="001A4A2E" w:rsidRPr="00DE01C0" w14:paraId="2B27923B" w14:textId="77777777" w:rsidTr="00835665">
        <w:trPr>
          <w:trHeight w:val="440"/>
        </w:trPr>
        <w:tc>
          <w:tcPr>
            <w:tcW w:w="315" w:type="pct"/>
            <w:vAlign w:val="center"/>
          </w:tcPr>
          <w:p w14:paraId="0DB6834A" w14:textId="45CC2D39" w:rsidR="001A4A2E" w:rsidRPr="00DE01C0" w:rsidRDefault="001A4A2E">
            <w:pPr>
              <w:rPr>
                <w:rFonts w:ascii="Times New Roman" w:hAnsi="Times New Roman"/>
                <w:szCs w:val="24"/>
              </w:rPr>
            </w:pPr>
            <w:r w:rsidRPr="00DE01C0">
              <w:rPr>
                <w:rFonts w:ascii="Times New Roman" w:hAnsi="Times New Roman"/>
                <w:szCs w:val="24"/>
              </w:rPr>
              <w:t xml:space="preserve">15. </w:t>
            </w:r>
          </w:p>
        </w:tc>
        <w:tc>
          <w:tcPr>
            <w:tcW w:w="2318" w:type="pct"/>
            <w:vAlign w:val="center"/>
          </w:tcPr>
          <w:p w14:paraId="2DD7688E" w14:textId="3C56A2FC" w:rsidR="001A4A2E" w:rsidRPr="00DE01C0" w:rsidRDefault="001A4A2E">
            <w:pPr>
              <w:rPr>
                <w:rFonts w:ascii="Times New Roman" w:hAnsi="Times New Roman"/>
                <w:noProof/>
                <w:szCs w:val="24"/>
              </w:rPr>
            </w:pPr>
            <w:r w:rsidRPr="00DE01C0">
              <w:rPr>
                <w:rFonts w:ascii="Times New Roman" w:hAnsi="Times New Roman"/>
                <w:noProof/>
                <w:szCs w:val="24"/>
              </w:rPr>
              <w:t>Žvirblinių tvenkinys</w:t>
            </w:r>
          </w:p>
        </w:tc>
        <w:tc>
          <w:tcPr>
            <w:tcW w:w="791" w:type="pct"/>
            <w:vAlign w:val="center"/>
          </w:tcPr>
          <w:p w14:paraId="3BD2CBAE" w14:textId="62B77B0E" w:rsidR="001A4A2E" w:rsidRPr="00DE01C0" w:rsidRDefault="001A4A2E">
            <w:pPr>
              <w:rPr>
                <w:rFonts w:ascii="Times New Roman" w:hAnsi="Times New Roman"/>
                <w:noProof/>
                <w:szCs w:val="24"/>
              </w:rPr>
            </w:pPr>
            <w:r w:rsidRPr="00DE01C0">
              <w:rPr>
                <w:rFonts w:ascii="Times New Roman" w:hAnsi="Times New Roman"/>
                <w:noProof/>
                <w:szCs w:val="24"/>
              </w:rPr>
              <w:t>Maudymvietė</w:t>
            </w:r>
          </w:p>
        </w:tc>
        <w:tc>
          <w:tcPr>
            <w:tcW w:w="787" w:type="pct"/>
            <w:vAlign w:val="center"/>
          </w:tcPr>
          <w:p w14:paraId="20DC9F9D" w14:textId="5A25E87B" w:rsidR="001A4A2E" w:rsidRPr="00DE01C0" w:rsidRDefault="001A4A2E">
            <w:pPr>
              <w:jc w:val="center"/>
              <w:rPr>
                <w:rFonts w:ascii="Times New Roman" w:hAnsi="Times New Roman"/>
                <w:szCs w:val="24"/>
                <w:shd w:val="clear" w:color="auto" w:fill="FFFFFF"/>
              </w:rPr>
            </w:pPr>
            <w:r w:rsidRPr="00DE01C0">
              <w:rPr>
                <w:rFonts w:ascii="Times New Roman" w:hAnsi="Times New Roman"/>
                <w:szCs w:val="24"/>
                <w:shd w:val="clear" w:color="auto" w:fill="FFFFFF"/>
              </w:rPr>
              <w:t>488020</w:t>
            </w:r>
          </w:p>
        </w:tc>
        <w:tc>
          <w:tcPr>
            <w:tcW w:w="789" w:type="pct"/>
            <w:vAlign w:val="center"/>
          </w:tcPr>
          <w:p w14:paraId="4AE415DD" w14:textId="26D2F2E2" w:rsidR="001A4A2E" w:rsidRPr="00DE01C0" w:rsidRDefault="001A4A2E">
            <w:pPr>
              <w:jc w:val="center"/>
              <w:rPr>
                <w:rFonts w:ascii="Times New Roman" w:hAnsi="Times New Roman"/>
                <w:szCs w:val="24"/>
                <w:shd w:val="clear" w:color="auto" w:fill="FFFFFF"/>
              </w:rPr>
            </w:pPr>
            <w:r w:rsidRPr="00DE01C0">
              <w:rPr>
                <w:rFonts w:ascii="Times New Roman" w:hAnsi="Times New Roman"/>
                <w:szCs w:val="24"/>
                <w:shd w:val="clear" w:color="auto" w:fill="FFFFFF"/>
              </w:rPr>
              <w:t>6226133</w:t>
            </w:r>
          </w:p>
        </w:tc>
      </w:tr>
    </w:tbl>
    <w:p w14:paraId="02C13896" w14:textId="27CB261F" w:rsidR="00835665" w:rsidRPr="00DE01C0" w:rsidRDefault="00835665" w:rsidP="00835665">
      <w:pPr>
        <w:jc w:val="center"/>
        <w:rPr>
          <w:rFonts w:ascii="Times New Roman" w:hAnsi="Times New Roman"/>
          <w:szCs w:val="24"/>
        </w:rPr>
      </w:pPr>
    </w:p>
    <w:p w14:paraId="49A481D9" w14:textId="2CA00B1D" w:rsidR="00835665" w:rsidRPr="00DE01C0" w:rsidRDefault="001E6CEE" w:rsidP="00835665">
      <w:pPr>
        <w:spacing w:after="120"/>
        <w:ind w:firstLine="709"/>
        <w:jc w:val="both"/>
        <w:rPr>
          <w:rFonts w:ascii="Times New Roman" w:hAnsi="Times New Roman"/>
          <w:sz w:val="24"/>
          <w:szCs w:val="24"/>
        </w:rPr>
      </w:pPr>
      <w:r w:rsidRPr="00DE01C0">
        <w:rPr>
          <w:rFonts w:ascii="Times New Roman" w:hAnsi="Times New Roman"/>
          <w:sz w:val="24"/>
          <w:szCs w:val="24"/>
        </w:rPr>
        <w:t>6 lentelė</w:t>
      </w:r>
      <w:r w:rsidR="00A80DD2" w:rsidRPr="00DE01C0">
        <w:rPr>
          <w:rFonts w:ascii="Times New Roman" w:hAnsi="Times New Roman"/>
          <w:sz w:val="24"/>
          <w:szCs w:val="24"/>
        </w:rPr>
        <w:t>.</w:t>
      </w:r>
      <w:r w:rsidRPr="00DE01C0">
        <w:rPr>
          <w:rFonts w:ascii="Times New Roman" w:hAnsi="Times New Roman"/>
          <w:sz w:val="24"/>
          <w:szCs w:val="24"/>
        </w:rPr>
        <w:t xml:space="preserve"> </w:t>
      </w:r>
      <w:r w:rsidRPr="00DE01C0">
        <w:rPr>
          <w:rFonts w:ascii="Times New Roman" w:hAnsi="Times New Roman" w:cs="Times New Roman"/>
          <w:sz w:val="24"/>
          <w:szCs w:val="24"/>
        </w:rPr>
        <w:t>Maudyklų ir maudymviečių tyrimo vietose s</w:t>
      </w:r>
      <w:r w:rsidR="00835665" w:rsidRPr="00DE01C0">
        <w:rPr>
          <w:rFonts w:ascii="Times New Roman" w:hAnsi="Times New Roman" w:cs="Times New Roman"/>
          <w:sz w:val="24"/>
          <w:szCs w:val="24"/>
        </w:rPr>
        <w:t xml:space="preserve">tebimi parametrai, periodiškumas ir naudotini matavimų metodai </w:t>
      </w:r>
      <w:r w:rsidR="00A80DD2" w:rsidRPr="00DE01C0">
        <w:rPr>
          <w:rFonts w:ascii="Times New Roman" w:eastAsia="Calibri" w:hAnsi="Times New Roman" w:cs="Times New Roman"/>
          <w:iCs/>
          <w:sz w:val="24"/>
          <w:szCs w:val="24"/>
        </w:rPr>
        <w:t>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1369"/>
        <w:gridCol w:w="1113"/>
        <w:gridCol w:w="2451"/>
        <w:gridCol w:w="2671"/>
      </w:tblGrid>
      <w:tr w:rsidR="00DE01C0" w:rsidRPr="00DE01C0" w14:paraId="45029B40" w14:textId="77777777">
        <w:tc>
          <w:tcPr>
            <w:tcW w:w="1051" w:type="pct"/>
          </w:tcPr>
          <w:p w14:paraId="471633E1" w14:textId="77777777" w:rsidR="00835665" w:rsidRPr="00DE01C0" w:rsidRDefault="00835665">
            <w:pPr>
              <w:jc w:val="center"/>
              <w:rPr>
                <w:rFonts w:ascii="Times New Roman" w:hAnsi="Times New Roman"/>
                <w:b/>
              </w:rPr>
            </w:pPr>
            <w:bookmarkStart w:id="1" w:name="_Hlk49953073"/>
            <w:r w:rsidRPr="00DE01C0">
              <w:rPr>
                <w:rFonts w:ascii="Times New Roman" w:hAnsi="Times New Roman"/>
                <w:b/>
              </w:rPr>
              <w:t>Mikrobiologiniai parametrai</w:t>
            </w:r>
          </w:p>
        </w:tc>
        <w:tc>
          <w:tcPr>
            <w:tcW w:w="1289" w:type="pct"/>
            <w:gridSpan w:val="2"/>
          </w:tcPr>
          <w:p w14:paraId="39D12B9C" w14:textId="77777777" w:rsidR="00835665" w:rsidRPr="00DE01C0" w:rsidRDefault="00835665">
            <w:pPr>
              <w:jc w:val="center"/>
              <w:rPr>
                <w:rFonts w:ascii="Times New Roman" w:hAnsi="Times New Roman"/>
                <w:b/>
              </w:rPr>
            </w:pPr>
            <w:r w:rsidRPr="00DE01C0">
              <w:rPr>
                <w:rFonts w:ascii="Times New Roman" w:hAnsi="Times New Roman"/>
                <w:b/>
              </w:rPr>
              <w:t>Privalomos</w:t>
            </w:r>
          </w:p>
          <w:p w14:paraId="2882D697" w14:textId="77777777" w:rsidR="00835665" w:rsidRPr="00DE01C0" w:rsidRDefault="00835665">
            <w:pPr>
              <w:jc w:val="center"/>
              <w:rPr>
                <w:rFonts w:ascii="Times New Roman" w:hAnsi="Times New Roman"/>
                <w:b/>
              </w:rPr>
            </w:pPr>
            <w:r w:rsidRPr="00DE01C0">
              <w:rPr>
                <w:rFonts w:ascii="Times New Roman" w:hAnsi="Times New Roman"/>
                <w:b/>
              </w:rPr>
              <w:t>vertės</w:t>
            </w:r>
          </w:p>
        </w:tc>
        <w:tc>
          <w:tcPr>
            <w:tcW w:w="1273" w:type="pct"/>
          </w:tcPr>
          <w:p w14:paraId="3E6F2D4E" w14:textId="77777777" w:rsidR="00835665" w:rsidRPr="00DE01C0" w:rsidRDefault="00835665">
            <w:pPr>
              <w:jc w:val="center"/>
              <w:rPr>
                <w:rFonts w:ascii="Times New Roman" w:hAnsi="Times New Roman"/>
                <w:b/>
              </w:rPr>
            </w:pPr>
            <w:r w:rsidRPr="00DE01C0">
              <w:rPr>
                <w:rFonts w:ascii="Times New Roman" w:hAnsi="Times New Roman"/>
                <w:b/>
              </w:rPr>
              <w:t>Minimalus mėginių ėmimo periodiškumas</w:t>
            </w:r>
          </w:p>
        </w:tc>
        <w:tc>
          <w:tcPr>
            <w:tcW w:w="1387" w:type="pct"/>
          </w:tcPr>
          <w:p w14:paraId="4A29E9FE" w14:textId="77777777" w:rsidR="00835665" w:rsidRPr="00DE01C0" w:rsidRDefault="00835665">
            <w:pPr>
              <w:jc w:val="center"/>
              <w:rPr>
                <w:rFonts w:ascii="Times New Roman" w:hAnsi="Times New Roman"/>
                <w:b/>
              </w:rPr>
            </w:pPr>
            <w:r w:rsidRPr="00DE01C0">
              <w:rPr>
                <w:rFonts w:ascii="Times New Roman" w:hAnsi="Times New Roman"/>
                <w:b/>
              </w:rPr>
              <w:t>Tyrimo metodas</w:t>
            </w:r>
          </w:p>
        </w:tc>
      </w:tr>
      <w:tr w:rsidR="00DE01C0" w:rsidRPr="00DE01C0" w14:paraId="3967BD76" w14:textId="77777777">
        <w:tc>
          <w:tcPr>
            <w:tcW w:w="1051" w:type="pct"/>
          </w:tcPr>
          <w:p w14:paraId="100AC842" w14:textId="77777777" w:rsidR="00835665" w:rsidRPr="00DE01C0" w:rsidRDefault="00835665">
            <w:pPr>
              <w:rPr>
                <w:rFonts w:ascii="Times New Roman" w:hAnsi="Times New Roman"/>
              </w:rPr>
            </w:pPr>
            <w:r w:rsidRPr="00DE01C0">
              <w:rPr>
                <w:rFonts w:ascii="Times New Roman" w:hAnsi="Times New Roman"/>
              </w:rPr>
              <w:t>1. Žarninių enterokokų (Intestinal</w:t>
            </w:r>
          </w:p>
          <w:p w14:paraId="08B155EF" w14:textId="77777777" w:rsidR="00835665" w:rsidRPr="00DE01C0" w:rsidRDefault="00835665">
            <w:pPr>
              <w:rPr>
                <w:rFonts w:ascii="Times New Roman" w:hAnsi="Times New Roman"/>
              </w:rPr>
            </w:pPr>
            <w:r w:rsidRPr="00DE01C0">
              <w:rPr>
                <w:rFonts w:ascii="Times New Roman" w:hAnsi="Times New Roman"/>
              </w:rPr>
              <w:t>Enterococci) kolonijas sudarančių</w:t>
            </w:r>
          </w:p>
          <w:p w14:paraId="163A7005" w14:textId="77777777" w:rsidR="00835665" w:rsidRPr="00DE01C0" w:rsidRDefault="00835665">
            <w:pPr>
              <w:rPr>
                <w:rFonts w:ascii="Times New Roman" w:hAnsi="Times New Roman"/>
              </w:rPr>
            </w:pPr>
            <w:r w:rsidRPr="00DE01C0">
              <w:rPr>
                <w:rFonts w:ascii="Times New Roman" w:hAnsi="Times New Roman"/>
              </w:rPr>
              <w:t>vienetų skaičius 100 ml, ne</w:t>
            </w:r>
          </w:p>
          <w:p w14:paraId="5AE81A26" w14:textId="77777777" w:rsidR="00835665" w:rsidRPr="00DE01C0" w:rsidRDefault="00835665">
            <w:pPr>
              <w:rPr>
                <w:rFonts w:ascii="Times New Roman" w:hAnsi="Times New Roman"/>
              </w:rPr>
            </w:pPr>
            <w:r w:rsidRPr="00DE01C0">
              <w:rPr>
                <w:rFonts w:ascii="Times New Roman" w:hAnsi="Times New Roman"/>
              </w:rPr>
              <w:t>daugiau kaip</w:t>
            </w:r>
          </w:p>
        </w:tc>
        <w:tc>
          <w:tcPr>
            <w:tcW w:w="1289" w:type="pct"/>
            <w:gridSpan w:val="2"/>
          </w:tcPr>
          <w:p w14:paraId="154015B3" w14:textId="77777777" w:rsidR="00835665" w:rsidRPr="00DE01C0" w:rsidRDefault="00835665">
            <w:pPr>
              <w:rPr>
                <w:rFonts w:ascii="Times New Roman" w:hAnsi="Times New Roman"/>
              </w:rPr>
            </w:pPr>
            <w:r w:rsidRPr="00DE01C0">
              <w:rPr>
                <w:rFonts w:ascii="Times New Roman" w:hAnsi="Times New Roman"/>
              </w:rPr>
              <w:t>100</w:t>
            </w:r>
          </w:p>
        </w:tc>
        <w:tc>
          <w:tcPr>
            <w:tcW w:w="1273" w:type="pct"/>
          </w:tcPr>
          <w:p w14:paraId="568D2B19" w14:textId="77777777" w:rsidR="00835665" w:rsidRPr="00DE01C0" w:rsidRDefault="00835665">
            <w:pPr>
              <w:rPr>
                <w:rFonts w:ascii="Times New Roman" w:hAnsi="Times New Roman"/>
              </w:rPr>
            </w:pPr>
            <w:r w:rsidRPr="00DE01C0">
              <w:rPr>
                <w:rFonts w:ascii="Times New Roman" w:hAnsi="Times New Roman"/>
              </w:rPr>
              <w:t>Kas dvi savaites sezono laikotarpiu</w:t>
            </w:r>
          </w:p>
        </w:tc>
        <w:tc>
          <w:tcPr>
            <w:tcW w:w="1387" w:type="pct"/>
          </w:tcPr>
          <w:p w14:paraId="00BB4B55" w14:textId="77777777" w:rsidR="00835665" w:rsidRPr="00DE01C0" w:rsidRDefault="00835665">
            <w:pPr>
              <w:rPr>
                <w:rFonts w:ascii="Times New Roman" w:hAnsi="Times New Roman"/>
              </w:rPr>
            </w:pPr>
            <w:r w:rsidRPr="00DE01C0">
              <w:rPr>
                <w:rFonts w:ascii="Times New Roman" w:hAnsi="Times New Roman"/>
              </w:rPr>
              <w:t>LST EN ISO 7899-</w:t>
            </w:r>
          </w:p>
          <w:p w14:paraId="2C45A8EA" w14:textId="77777777" w:rsidR="00835665" w:rsidRPr="00DE01C0" w:rsidRDefault="00835665">
            <w:pPr>
              <w:rPr>
                <w:rFonts w:ascii="Times New Roman" w:hAnsi="Times New Roman"/>
              </w:rPr>
            </w:pPr>
            <w:r w:rsidRPr="00DE01C0">
              <w:rPr>
                <w:rFonts w:ascii="Times New Roman" w:hAnsi="Times New Roman"/>
              </w:rPr>
              <w:t>1+Ac:2000. Vandens kokybė. Žarninių enterokokų aptikimas paviršiniuose vandenyse bei nuotekose ir jų</w:t>
            </w:r>
          </w:p>
          <w:p w14:paraId="076DD2DB" w14:textId="77777777" w:rsidR="00835665" w:rsidRPr="00DE01C0" w:rsidRDefault="00835665">
            <w:pPr>
              <w:rPr>
                <w:rFonts w:ascii="Times New Roman" w:hAnsi="Times New Roman"/>
              </w:rPr>
            </w:pPr>
            <w:r w:rsidRPr="00DE01C0">
              <w:rPr>
                <w:rFonts w:ascii="Times New Roman" w:hAnsi="Times New Roman"/>
              </w:rPr>
              <w:t>skaičiavimas. 1 dalis.</w:t>
            </w:r>
          </w:p>
          <w:p w14:paraId="1B3EE33B" w14:textId="77777777" w:rsidR="00835665" w:rsidRPr="00DE01C0" w:rsidRDefault="00835665">
            <w:pPr>
              <w:rPr>
                <w:rFonts w:ascii="Times New Roman" w:hAnsi="Times New Roman"/>
              </w:rPr>
            </w:pPr>
            <w:r w:rsidRPr="00DE01C0">
              <w:rPr>
                <w:rFonts w:ascii="Times New Roman" w:hAnsi="Times New Roman"/>
              </w:rPr>
              <w:t>Sumažintasis (tikėtiniausio</w:t>
            </w:r>
          </w:p>
          <w:p w14:paraId="56A00B16" w14:textId="77777777" w:rsidR="00835665" w:rsidRPr="00DE01C0" w:rsidRDefault="00835665">
            <w:pPr>
              <w:rPr>
                <w:rFonts w:ascii="Times New Roman" w:hAnsi="Times New Roman"/>
              </w:rPr>
            </w:pPr>
            <w:r w:rsidRPr="00DE01C0">
              <w:rPr>
                <w:rFonts w:ascii="Times New Roman" w:hAnsi="Times New Roman"/>
              </w:rPr>
              <w:t>skaičiaus) metodas arba LST EN ISO 7899-2:2001. Vandens kokybė. Žarninių enterokokų</w:t>
            </w:r>
          </w:p>
          <w:p w14:paraId="54D63979" w14:textId="77777777" w:rsidR="00835665" w:rsidRPr="00DE01C0" w:rsidRDefault="00835665">
            <w:pPr>
              <w:rPr>
                <w:rFonts w:ascii="Times New Roman" w:hAnsi="Times New Roman"/>
              </w:rPr>
            </w:pPr>
            <w:r w:rsidRPr="00DE01C0">
              <w:rPr>
                <w:rFonts w:ascii="Times New Roman" w:hAnsi="Times New Roman"/>
              </w:rPr>
              <w:t>aptikimas ir skaičiavimas. 2 dalis. Membraninio filtravimo metodas.</w:t>
            </w:r>
          </w:p>
        </w:tc>
      </w:tr>
      <w:tr w:rsidR="00DE01C0" w:rsidRPr="00DE01C0" w14:paraId="0A4A8486" w14:textId="77777777">
        <w:tc>
          <w:tcPr>
            <w:tcW w:w="1051" w:type="pct"/>
          </w:tcPr>
          <w:p w14:paraId="5BDC1DEC" w14:textId="77777777" w:rsidR="00835665" w:rsidRPr="00DE01C0" w:rsidRDefault="00835665">
            <w:pPr>
              <w:rPr>
                <w:rFonts w:ascii="Times New Roman" w:hAnsi="Times New Roman"/>
              </w:rPr>
            </w:pPr>
            <w:r w:rsidRPr="00DE01C0">
              <w:rPr>
                <w:rFonts w:ascii="Times New Roman" w:hAnsi="Times New Roman"/>
              </w:rPr>
              <w:t>2. Žarninių lazdelių (Escherichia</w:t>
            </w:r>
          </w:p>
          <w:p w14:paraId="2674E092" w14:textId="77777777" w:rsidR="00835665" w:rsidRPr="00DE01C0" w:rsidRDefault="00835665">
            <w:pPr>
              <w:rPr>
                <w:rFonts w:ascii="Times New Roman" w:hAnsi="Times New Roman"/>
              </w:rPr>
            </w:pPr>
            <w:r w:rsidRPr="00DE01C0">
              <w:rPr>
                <w:rFonts w:ascii="Times New Roman" w:hAnsi="Times New Roman"/>
              </w:rPr>
              <w:t>coli) kolonijas sudarančių vienetų</w:t>
            </w:r>
          </w:p>
          <w:p w14:paraId="6CD801DA" w14:textId="77777777" w:rsidR="00835665" w:rsidRPr="00DE01C0" w:rsidRDefault="00835665">
            <w:pPr>
              <w:rPr>
                <w:rFonts w:ascii="Times New Roman" w:hAnsi="Times New Roman"/>
              </w:rPr>
            </w:pPr>
            <w:r w:rsidRPr="00DE01C0">
              <w:rPr>
                <w:rFonts w:ascii="Times New Roman" w:hAnsi="Times New Roman"/>
              </w:rPr>
              <w:t>skaičius 100 ml, ne daugiau kaip</w:t>
            </w:r>
          </w:p>
        </w:tc>
        <w:tc>
          <w:tcPr>
            <w:tcW w:w="1289" w:type="pct"/>
            <w:gridSpan w:val="2"/>
          </w:tcPr>
          <w:p w14:paraId="35CBE69B" w14:textId="77777777" w:rsidR="00835665" w:rsidRPr="00DE01C0" w:rsidRDefault="00835665">
            <w:pPr>
              <w:jc w:val="both"/>
              <w:rPr>
                <w:rFonts w:ascii="Times New Roman" w:hAnsi="Times New Roman"/>
              </w:rPr>
            </w:pPr>
            <w:r w:rsidRPr="00DE01C0">
              <w:rPr>
                <w:rFonts w:ascii="Times New Roman" w:hAnsi="Times New Roman"/>
              </w:rPr>
              <w:t>1000</w:t>
            </w:r>
          </w:p>
        </w:tc>
        <w:tc>
          <w:tcPr>
            <w:tcW w:w="1273" w:type="pct"/>
          </w:tcPr>
          <w:p w14:paraId="6A5A9D0D" w14:textId="77777777" w:rsidR="00835665" w:rsidRPr="00DE01C0" w:rsidRDefault="00835665">
            <w:pPr>
              <w:jc w:val="both"/>
              <w:rPr>
                <w:rFonts w:ascii="Times New Roman" w:hAnsi="Times New Roman"/>
              </w:rPr>
            </w:pPr>
            <w:r w:rsidRPr="00DE01C0">
              <w:rPr>
                <w:rFonts w:ascii="Times New Roman" w:hAnsi="Times New Roman"/>
              </w:rPr>
              <w:t>Kas dvi savaites sezono laikotarpiu</w:t>
            </w:r>
          </w:p>
        </w:tc>
        <w:tc>
          <w:tcPr>
            <w:tcW w:w="1387" w:type="pct"/>
          </w:tcPr>
          <w:p w14:paraId="3147E646" w14:textId="77777777" w:rsidR="00835665" w:rsidRPr="00DE01C0" w:rsidRDefault="00835665">
            <w:pPr>
              <w:jc w:val="both"/>
              <w:rPr>
                <w:rFonts w:ascii="Times New Roman" w:hAnsi="Times New Roman"/>
              </w:rPr>
            </w:pPr>
            <w:r w:rsidRPr="00DE01C0">
              <w:rPr>
                <w:rFonts w:ascii="Times New Roman" w:hAnsi="Times New Roman"/>
              </w:rPr>
              <w:t>LST EN ISO 9308-</w:t>
            </w:r>
          </w:p>
          <w:p w14:paraId="2E59CA25" w14:textId="77777777" w:rsidR="00835665" w:rsidRPr="00DE01C0" w:rsidRDefault="00835665">
            <w:pPr>
              <w:jc w:val="both"/>
              <w:rPr>
                <w:rFonts w:ascii="Times New Roman" w:hAnsi="Times New Roman"/>
              </w:rPr>
            </w:pPr>
            <w:r w:rsidRPr="00DE01C0">
              <w:rPr>
                <w:rFonts w:ascii="Times New Roman" w:hAnsi="Times New Roman"/>
              </w:rPr>
              <w:t>3+Ac:2000. Vandens kokybė.</w:t>
            </w:r>
          </w:p>
          <w:p w14:paraId="45ACC88E" w14:textId="77777777" w:rsidR="00835665" w:rsidRPr="00DE01C0" w:rsidRDefault="00835665">
            <w:pPr>
              <w:jc w:val="both"/>
              <w:rPr>
                <w:rFonts w:ascii="Times New Roman" w:hAnsi="Times New Roman"/>
              </w:rPr>
            </w:pPr>
            <w:r w:rsidRPr="00DE01C0">
              <w:rPr>
                <w:rFonts w:ascii="Times New Roman" w:hAnsi="Times New Roman"/>
              </w:rPr>
              <w:t>Escherichia coli ir</w:t>
            </w:r>
          </w:p>
          <w:p w14:paraId="1096C4A2" w14:textId="77777777" w:rsidR="00835665" w:rsidRPr="00DE01C0" w:rsidRDefault="00835665">
            <w:pPr>
              <w:jc w:val="both"/>
              <w:rPr>
                <w:rFonts w:ascii="Times New Roman" w:hAnsi="Times New Roman"/>
              </w:rPr>
            </w:pPr>
            <w:r w:rsidRPr="00DE01C0">
              <w:rPr>
                <w:rFonts w:ascii="Times New Roman" w:hAnsi="Times New Roman"/>
              </w:rPr>
              <w:t>koliforminių bakterijų</w:t>
            </w:r>
          </w:p>
          <w:p w14:paraId="0302348D" w14:textId="77777777" w:rsidR="00835665" w:rsidRPr="00DE01C0" w:rsidRDefault="00835665">
            <w:pPr>
              <w:jc w:val="both"/>
              <w:rPr>
                <w:rFonts w:ascii="Times New Roman" w:hAnsi="Times New Roman"/>
              </w:rPr>
            </w:pPr>
            <w:r w:rsidRPr="00DE01C0">
              <w:rPr>
                <w:rFonts w:ascii="Times New Roman" w:hAnsi="Times New Roman"/>
              </w:rPr>
              <w:t>aptikimas paviršiniuose</w:t>
            </w:r>
          </w:p>
          <w:p w14:paraId="06A6B375" w14:textId="77777777" w:rsidR="00835665" w:rsidRPr="00DE01C0" w:rsidRDefault="00835665">
            <w:pPr>
              <w:jc w:val="both"/>
              <w:rPr>
                <w:rFonts w:ascii="Times New Roman" w:hAnsi="Times New Roman"/>
              </w:rPr>
            </w:pPr>
            <w:r w:rsidRPr="00DE01C0">
              <w:rPr>
                <w:rFonts w:ascii="Times New Roman" w:hAnsi="Times New Roman"/>
              </w:rPr>
              <w:t>vandenyse ir nuotekose bei jų skaičiavimas. 3 dalis.</w:t>
            </w:r>
          </w:p>
          <w:p w14:paraId="443F45C1" w14:textId="77777777" w:rsidR="00835665" w:rsidRPr="00DE01C0" w:rsidRDefault="00835665">
            <w:pPr>
              <w:jc w:val="both"/>
              <w:rPr>
                <w:rFonts w:ascii="Times New Roman" w:hAnsi="Times New Roman"/>
              </w:rPr>
            </w:pPr>
            <w:r w:rsidRPr="00DE01C0">
              <w:rPr>
                <w:rFonts w:ascii="Times New Roman" w:hAnsi="Times New Roman"/>
              </w:rPr>
              <w:t>Sumažintasis(tikėtiniausio</w:t>
            </w:r>
          </w:p>
          <w:p w14:paraId="4A63DB10" w14:textId="77777777" w:rsidR="00835665" w:rsidRPr="00DE01C0" w:rsidRDefault="00835665">
            <w:pPr>
              <w:jc w:val="both"/>
              <w:rPr>
                <w:rFonts w:ascii="Times New Roman" w:hAnsi="Times New Roman"/>
              </w:rPr>
            </w:pPr>
            <w:r w:rsidRPr="00DE01C0">
              <w:rPr>
                <w:rFonts w:ascii="Times New Roman" w:hAnsi="Times New Roman"/>
              </w:rPr>
              <w:t>skaičiaus) metodas, sėjant</w:t>
            </w:r>
          </w:p>
          <w:p w14:paraId="73D7DD2F" w14:textId="77777777" w:rsidR="00835665" w:rsidRPr="00DE01C0" w:rsidRDefault="00835665">
            <w:pPr>
              <w:jc w:val="both"/>
              <w:rPr>
                <w:rFonts w:ascii="Times New Roman" w:hAnsi="Times New Roman"/>
              </w:rPr>
            </w:pPr>
            <w:r w:rsidRPr="00DE01C0">
              <w:rPr>
                <w:rFonts w:ascii="Times New Roman" w:hAnsi="Times New Roman"/>
              </w:rPr>
              <w:t>skystoje terpėje arba LST EN ISO 9308-2:2014. Vandens kokybė. Žarnyno lazdelių</w:t>
            </w:r>
          </w:p>
          <w:p w14:paraId="3B4D5540" w14:textId="77777777" w:rsidR="00835665" w:rsidRPr="00DE01C0" w:rsidRDefault="00835665">
            <w:pPr>
              <w:jc w:val="both"/>
              <w:rPr>
                <w:rFonts w:ascii="Times New Roman" w:hAnsi="Times New Roman"/>
                <w:noProof/>
              </w:rPr>
            </w:pPr>
            <w:r w:rsidRPr="00DE01C0">
              <w:rPr>
                <w:rFonts w:ascii="Times New Roman" w:hAnsi="Times New Roman"/>
              </w:rPr>
              <w:lastRenderedPageBreak/>
              <w:t>(</w:t>
            </w:r>
            <w:r w:rsidRPr="00DE01C0">
              <w:rPr>
                <w:rFonts w:ascii="Times New Roman" w:hAnsi="Times New Roman"/>
                <w:noProof/>
              </w:rPr>
              <w:t>Escherichia coli) ir</w:t>
            </w:r>
          </w:p>
          <w:p w14:paraId="20CC57C9" w14:textId="77777777" w:rsidR="00835665" w:rsidRPr="00DE01C0" w:rsidRDefault="00835665">
            <w:pPr>
              <w:jc w:val="both"/>
              <w:rPr>
                <w:rFonts w:ascii="Times New Roman" w:hAnsi="Times New Roman"/>
                <w:noProof/>
              </w:rPr>
            </w:pPr>
            <w:r w:rsidRPr="00DE01C0">
              <w:rPr>
                <w:rFonts w:ascii="Times New Roman" w:hAnsi="Times New Roman"/>
                <w:noProof/>
              </w:rPr>
              <w:t>koliforminių bakterijų</w:t>
            </w:r>
          </w:p>
          <w:p w14:paraId="5A508432" w14:textId="77777777" w:rsidR="00835665" w:rsidRPr="00DE01C0" w:rsidRDefault="00835665">
            <w:pPr>
              <w:jc w:val="both"/>
              <w:rPr>
                <w:rFonts w:ascii="Times New Roman" w:hAnsi="Times New Roman"/>
                <w:noProof/>
              </w:rPr>
            </w:pPr>
            <w:r w:rsidRPr="00DE01C0">
              <w:rPr>
                <w:rFonts w:ascii="Times New Roman" w:hAnsi="Times New Roman"/>
                <w:noProof/>
              </w:rPr>
              <w:t>skaičiavimas. 2 dalis.</w:t>
            </w:r>
          </w:p>
          <w:p w14:paraId="5DEC6B9F" w14:textId="77777777" w:rsidR="00835665" w:rsidRPr="00DE01C0" w:rsidRDefault="00835665">
            <w:pPr>
              <w:jc w:val="both"/>
              <w:rPr>
                <w:rFonts w:ascii="Times New Roman" w:hAnsi="Times New Roman"/>
              </w:rPr>
            </w:pPr>
            <w:r w:rsidRPr="00DE01C0">
              <w:rPr>
                <w:rFonts w:ascii="Times New Roman" w:hAnsi="Times New Roman"/>
                <w:noProof/>
              </w:rPr>
              <w:t>Tikimiausiojo</w:t>
            </w:r>
            <w:r w:rsidRPr="00DE01C0">
              <w:rPr>
                <w:rFonts w:ascii="Times New Roman" w:hAnsi="Times New Roman"/>
              </w:rPr>
              <w:t xml:space="preserve"> skaičiaus</w:t>
            </w:r>
          </w:p>
          <w:p w14:paraId="51E99D75" w14:textId="77777777" w:rsidR="00835665" w:rsidRPr="00DE01C0" w:rsidRDefault="00835665">
            <w:pPr>
              <w:jc w:val="both"/>
              <w:rPr>
                <w:rFonts w:ascii="Times New Roman" w:hAnsi="Times New Roman"/>
              </w:rPr>
            </w:pPr>
            <w:r w:rsidRPr="00DE01C0">
              <w:rPr>
                <w:rFonts w:ascii="Times New Roman" w:hAnsi="Times New Roman"/>
              </w:rPr>
              <w:t>Metodas.</w:t>
            </w:r>
          </w:p>
        </w:tc>
      </w:tr>
      <w:tr w:rsidR="00DE01C0" w:rsidRPr="00DE01C0" w14:paraId="144337BE" w14:textId="77777777">
        <w:tc>
          <w:tcPr>
            <w:tcW w:w="1051" w:type="pct"/>
          </w:tcPr>
          <w:p w14:paraId="67CAB52F" w14:textId="77777777" w:rsidR="00835665" w:rsidRPr="00DE01C0" w:rsidRDefault="00835665">
            <w:pPr>
              <w:rPr>
                <w:rFonts w:ascii="Times New Roman" w:hAnsi="Times New Roman"/>
              </w:rPr>
            </w:pPr>
            <w:r w:rsidRPr="00DE01C0">
              <w:rPr>
                <w:rFonts w:ascii="Times New Roman" w:hAnsi="Times New Roman"/>
              </w:rPr>
              <w:lastRenderedPageBreak/>
              <w:t>3. Melsvabakteri</w:t>
            </w:r>
            <w:r w:rsidRPr="00DE01C0">
              <w:rPr>
                <w:rFonts w:ascii="Times New Roman" w:hAnsi="Times New Roman" w:hint="eastAsia"/>
              </w:rPr>
              <w:t>ų</w:t>
            </w:r>
            <w:r w:rsidRPr="00DE01C0">
              <w:rPr>
                <w:rFonts w:ascii="Times New Roman" w:hAnsi="Times New Roman"/>
              </w:rPr>
              <w:t xml:space="preserve"> kiekis</w:t>
            </w:r>
            <w:r w:rsidRPr="00DE01C0">
              <w:rPr>
                <w:rFonts w:ascii="Times New Roman" w:hAnsi="Times New Roman"/>
                <w:vertAlign w:val="superscript"/>
              </w:rPr>
              <w:t>***</w:t>
            </w:r>
          </w:p>
        </w:tc>
        <w:tc>
          <w:tcPr>
            <w:tcW w:w="1289" w:type="pct"/>
            <w:gridSpan w:val="2"/>
          </w:tcPr>
          <w:p w14:paraId="6695C83A" w14:textId="77777777" w:rsidR="00835665" w:rsidRPr="00DE01C0" w:rsidRDefault="00835665">
            <w:pPr>
              <w:jc w:val="both"/>
              <w:rPr>
                <w:rFonts w:ascii="Times New Roman" w:hAnsi="Times New Roman"/>
              </w:rPr>
            </w:pPr>
            <w:r w:rsidRPr="00DE01C0">
              <w:rPr>
                <w:rFonts w:ascii="Times New Roman" w:eastAsia="TimesNewRomanPSMT" w:hAnsi="Times New Roman"/>
                <w:iCs/>
              </w:rPr>
              <w:t>HN 92:2018</w:t>
            </w:r>
            <w:r w:rsidRPr="00DE01C0">
              <w:rPr>
                <w:rFonts w:ascii="Times New Roman" w:eastAsia="TimesNewRomanPSMT" w:hAnsi="Times New Roman"/>
                <w:iCs/>
                <w:vertAlign w:val="superscript"/>
              </w:rPr>
              <w:t>*</w:t>
            </w:r>
          </w:p>
        </w:tc>
        <w:tc>
          <w:tcPr>
            <w:tcW w:w="1273" w:type="pct"/>
          </w:tcPr>
          <w:p w14:paraId="1B2F5873" w14:textId="77777777" w:rsidR="00835665" w:rsidRPr="00DE01C0" w:rsidRDefault="00835665">
            <w:pPr>
              <w:jc w:val="both"/>
              <w:rPr>
                <w:rFonts w:ascii="Times New Roman" w:hAnsi="Times New Roman"/>
              </w:rPr>
            </w:pPr>
            <w:r w:rsidRPr="00DE01C0">
              <w:rPr>
                <w:rFonts w:ascii="Times New Roman" w:eastAsia="TimesNewRomanPSMT" w:hAnsi="Times New Roman"/>
                <w:iCs/>
              </w:rPr>
              <w:t>HN 92:2018 8.3.3 p.</w:t>
            </w:r>
          </w:p>
        </w:tc>
        <w:tc>
          <w:tcPr>
            <w:tcW w:w="1387" w:type="pct"/>
          </w:tcPr>
          <w:p w14:paraId="02610587" w14:textId="77777777" w:rsidR="00835665" w:rsidRPr="00DE01C0" w:rsidRDefault="00835665">
            <w:pPr>
              <w:rPr>
                <w:rFonts w:ascii="Times New Roman" w:hAnsi="Times New Roman"/>
              </w:rPr>
            </w:pPr>
            <w:r w:rsidRPr="00DE01C0">
              <w:rPr>
                <w:rFonts w:ascii="Times New Roman" w:hAnsi="Times New Roman"/>
              </w:rPr>
              <w:t>LST EN 15204:2007. Vandens kokybė. Fitoplanktono nustatymo, taikant atvirkštinę</w:t>
            </w:r>
          </w:p>
          <w:p w14:paraId="5F1DC609" w14:textId="77777777" w:rsidR="00835665" w:rsidRPr="00DE01C0" w:rsidRDefault="00835665">
            <w:pPr>
              <w:jc w:val="both"/>
              <w:rPr>
                <w:rFonts w:ascii="Times New Roman" w:hAnsi="Times New Roman"/>
              </w:rPr>
            </w:pPr>
            <w:r w:rsidRPr="00DE01C0">
              <w:rPr>
                <w:rFonts w:ascii="Times New Roman" w:hAnsi="Times New Roman"/>
              </w:rPr>
              <w:t>mikroskopiją (Utrmöhl‘o būdą), vadovas.</w:t>
            </w:r>
          </w:p>
        </w:tc>
      </w:tr>
      <w:tr w:rsidR="00DE01C0" w:rsidRPr="00DE01C0" w14:paraId="40898F4F" w14:textId="77777777">
        <w:tc>
          <w:tcPr>
            <w:tcW w:w="1051" w:type="pct"/>
          </w:tcPr>
          <w:p w14:paraId="71BE30CA" w14:textId="77777777" w:rsidR="00835665" w:rsidRPr="00DE01C0" w:rsidRDefault="00835665">
            <w:pPr>
              <w:rPr>
                <w:rFonts w:ascii="Times New Roman" w:hAnsi="Times New Roman"/>
                <w:b/>
              </w:rPr>
            </w:pPr>
            <w:r w:rsidRPr="00DE01C0">
              <w:rPr>
                <w:rFonts w:ascii="Times New Roman" w:hAnsi="Times New Roman"/>
                <w:b/>
              </w:rPr>
              <w:t>Fizikiniai-cheminiai parametrai</w:t>
            </w:r>
          </w:p>
        </w:tc>
        <w:tc>
          <w:tcPr>
            <w:tcW w:w="711" w:type="pct"/>
          </w:tcPr>
          <w:p w14:paraId="28629B23" w14:textId="77777777" w:rsidR="00835665" w:rsidRPr="00DE01C0" w:rsidRDefault="00835665">
            <w:pPr>
              <w:jc w:val="center"/>
              <w:rPr>
                <w:rFonts w:ascii="Times New Roman" w:hAnsi="Times New Roman"/>
                <w:b/>
              </w:rPr>
            </w:pPr>
            <w:r w:rsidRPr="00DE01C0">
              <w:rPr>
                <w:rFonts w:ascii="Times New Roman" w:hAnsi="Times New Roman"/>
                <w:b/>
              </w:rPr>
              <w:t>Privalomos vertės</w:t>
            </w:r>
          </w:p>
        </w:tc>
        <w:tc>
          <w:tcPr>
            <w:tcW w:w="578" w:type="pct"/>
          </w:tcPr>
          <w:p w14:paraId="69E65AF7" w14:textId="77777777" w:rsidR="00835665" w:rsidRPr="00DE01C0" w:rsidRDefault="00835665">
            <w:pPr>
              <w:jc w:val="both"/>
              <w:rPr>
                <w:rFonts w:ascii="Times New Roman" w:hAnsi="Times New Roman"/>
                <w:b/>
              </w:rPr>
            </w:pPr>
            <w:r w:rsidRPr="00DE01C0">
              <w:rPr>
                <w:rFonts w:ascii="Times New Roman" w:hAnsi="Times New Roman"/>
                <w:b/>
              </w:rPr>
              <w:t>Siektinos vertės</w:t>
            </w:r>
          </w:p>
        </w:tc>
        <w:tc>
          <w:tcPr>
            <w:tcW w:w="1273" w:type="pct"/>
          </w:tcPr>
          <w:p w14:paraId="453C99FC" w14:textId="77777777" w:rsidR="00835665" w:rsidRPr="00DE01C0" w:rsidRDefault="00835665">
            <w:pPr>
              <w:jc w:val="center"/>
              <w:rPr>
                <w:rFonts w:ascii="Times New Roman" w:hAnsi="Times New Roman"/>
                <w:b/>
              </w:rPr>
            </w:pPr>
            <w:r w:rsidRPr="00DE01C0">
              <w:rPr>
                <w:rFonts w:ascii="Times New Roman" w:hAnsi="Times New Roman"/>
                <w:b/>
              </w:rPr>
              <w:t>Minimalus mėginių ėmimo periodiškumas</w:t>
            </w:r>
          </w:p>
        </w:tc>
        <w:tc>
          <w:tcPr>
            <w:tcW w:w="1387" w:type="pct"/>
          </w:tcPr>
          <w:p w14:paraId="40EC33BC" w14:textId="77777777" w:rsidR="00835665" w:rsidRPr="00DE01C0" w:rsidRDefault="00835665">
            <w:pPr>
              <w:jc w:val="center"/>
              <w:rPr>
                <w:rFonts w:ascii="Times New Roman" w:hAnsi="Times New Roman"/>
                <w:b/>
              </w:rPr>
            </w:pPr>
            <w:r w:rsidRPr="00DE01C0">
              <w:rPr>
                <w:rFonts w:ascii="Times New Roman" w:hAnsi="Times New Roman"/>
                <w:b/>
              </w:rPr>
              <w:t>Tyrimo metodas</w:t>
            </w:r>
          </w:p>
        </w:tc>
      </w:tr>
      <w:tr w:rsidR="00DE01C0" w:rsidRPr="00DE01C0" w14:paraId="6B0FA58C" w14:textId="77777777">
        <w:tc>
          <w:tcPr>
            <w:tcW w:w="1051" w:type="pct"/>
          </w:tcPr>
          <w:p w14:paraId="784BA5A2" w14:textId="77777777" w:rsidR="00835665" w:rsidRPr="00DE01C0" w:rsidRDefault="00835665">
            <w:pPr>
              <w:rPr>
                <w:rFonts w:ascii="Times New Roman" w:hAnsi="Times New Roman"/>
              </w:rPr>
            </w:pPr>
            <w:r w:rsidRPr="00DE01C0">
              <w:rPr>
                <w:rFonts w:ascii="Times New Roman" w:hAnsi="Times New Roman"/>
              </w:rPr>
              <w:t>1. Nuolaužos, plūduriuojančios medžiagos, dervų likučiai, stiklas, plastikas, guma ir kitos atliekos</w:t>
            </w:r>
          </w:p>
        </w:tc>
        <w:tc>
          <w:tcPr>
            <w:tcW w:w="711" w:type="pct"/>
          </w:tcPr>
          <w:p w14:paraId="091E3330" w14:textId="77777777" w:rsidR="00835665" w:rsidRPr="00DE01C0" w:rsidRDefault="00835665">
            <w:pPr>
              <w:jc w:val="center"/>
              <w:rPr>
                <w:rFonts w:ascii="Times New Roman" w:hAnsi="Times New Roman"/>
                <w:b/>
              </w:rPr>
            </w:pPr>
            <w:r w:rsidRPr="00DE01C0">
              <w:rPr>
                <w:rFonts w:ascii="Times New Roman" w:hAnsi="Times New Roman"/>
                <w:b/>
              </w:rPr>
              <w:t>-</w:t>
            </w:r>
          </w:p>
        </w:tc>
        <w:tc>
          <w:tcPr>
            <w:tcW w:w="578" w:type="pct"/>
          </w:tcPr>
          <w:p w14:paraId="669E6B50" w14:textId="77777777" w:rsidR="00835665" w:rsidRPr="00DE01C0" w:rsidRDefault="00835665">
            <w:pPr>
              <w:jc w:val="both"/>
              <w:rPr>
                <w:rFonts w:ascii="Times New Roman" w:hAnsi="Times New Roman"/>
              </w:rPr>
            </w:pPr>
            <w:r w:rsidRPr="00DE01C0">
              <w:rPr>
                <w:rFonts w:ascii="Times New Roman" w:hAnsi="Times New Roman"/>
              </w:rPr>
              <w:t>Neturi būti</w:t>
            </w:r>
          </w:p>
        </w:tc>
        <w:tc>
          <w:tcPr>
            <w:tcW w:w="1273" w:type="pct"/>
          </w:tcPr>
          <w:p w14:paraId="6687C2B6" w14:textId="77777777" w:rsidR="00835665" w:rsidRPr="00DE01C0" w:rsidRDefault="00835665">
            <w:pPr>
              <w:jc w:val="both"/>
              <w:rPr>
                <w:rFonts w:ascii="Times New Roman" w:hAnsi="Times New Roman"/>
              </w:rPr>
            </w:pPr>
            <w:r w:rsidRPr="00DE01C0">
              <w:rPr>
                <w:rFonts w:ascii="Times New Roman" w:hAnsi="Times New Roman"/>
              </w:rPr>
              <w:t>Kas dvi savaites sezono laikotarpiu</w:t>
            </w:r>
          </w:p>
        </w:tc>
        <w:tc>
          <w:tcPr>
            <w:tcW w:w="1387" w:type="pct"/>
          </w:tcPr>
          <w:p w14:paraId="0145BA7B" w14:textId="77777777" w:rsidR="00835665" w:rsidRPr="00DE01C0" w:rsidRDefault="00835665">
            <w:pPr>
              <w:jc w:val="both"/>
              <w:rPr>
                <w:rFonts w:ascii="Times New Roman" w:hAnsi="Times New Roman"/>
              </w:rPr>
            </w:pPr>
            <w:r w:rsidRPr="00DE01C0">
              <w:rPr>
                <w:rFonts w:ascii="Times New Roman" w:hAnsi="Times New Roman"/>
              </w:rPr>
              <w:t>Vizualus tikrinimas</w:t>
            </w:r>
          </w:p>
        </w:tc>
      </w:tr>
      <w:tr w:rsidR="00DE01C0" w:rsidRPr="00DE01C0" w14:paraId="6A9DF853" w14:textId="77777777">
        <w:tc>
          <w:tcPr>
            <w:tcW w:w="1051" w:type="pct"/>
          </w:tcPr>
          <w:p w14:paraId="524ED3C9" w14:textId="77777777" w:rsidR="00835665" w:rsidRPr="00DE01C0" w:rsidRDefault="00835665">
            <w:pPr>
              <w:rPr>
                <w:rFonts w:ascii="Times New Roman" w:hAnsi="Times New Roman"/>
              </w:rPr>
            </w:pPr>
            <w:r w:rsidRPr="00DE01C0">
              <w:rPr>
                <w:rFonts w:ascii="Times New Roman" w:hAnsi="Times New Roman"/>
              </w:rPr>
              <w:t>2. Parazitologinis (kirminių kiaušinėlių ir lervų) paplūdimio smėlio tyrimas</w:t>
            </w:r>
          </w:p>
        </w:tc>
        <w:tc>
          <w:tcPr>
            <w:tcW w:w="711" w:type="pct"/>
          </w:tcPr>
          <w:p w14:paraId="351FA900" w14:textId="77777777" w:rsidR="00835665" w:rsidRPr="00DE01C0" w:rsidRDefault="00835665">
            <w:pPr>
              <w:jc w:val="center"/>
              <w:rPr>
                <w:rFonts w:ascii="Times New Roman" w:hAnsi="Times New Roman"/>
                <w:b/>
              </w:rPr>
            </w:pPr>
            <w:r w:rsidRPr="00DE01C0">
              <w:rPr>
                <w:rFonts w:ascii="Times New Roman" w:hAnsi="Times New Roman"/>
                <w:b/>
              </w:rPr>
              <w:t>-</w:t>
            </w:r>
          </w:p>
        </w:tc>
        <w:tc>
          <w:tcPr>
            <w:tcW w:w="578" w:type="pct"/>
          </w:tcPr>
          <w:p w14:paraId="1AA33CD2" w14:textId="77777777" w:rsidR="00835665" w:rsidRPr="00DE01C0" w:rsidRDefault="00835665">
            <w:pPr>
              <w:jc w:val="both"/>
              <w:rPr>
                <w:rFonts w:ascii="Times New Roman" w:hAnsi="Times New Roman"/>
                <w:b/>
              </w:rPr>
            </w:pPr>
            <w:r w:rsidRPr="00DE01C0">
              <w:rPr>
                <w:rFonts w:ascii="Times New Roman" w:hAnsi="Times New Roman"/>
              </w:rPr>
              <w:t>Neturi būti</w:t>
            </w:r>
          </w:p>
        </w:tc>
        <w:tc>
          <w:tcPr>
            <w:tcW w:w="1273" w:type="pct"/>
          </w:tcPr>
          <w:p w14:paraId="0360F346" w14:textId="77777777" w:rsidR="00835665" w:rsidRPr="00DE01C0" w:rsidRDefault="00835665">
            <w:pPr>
              <w:jc w:val="both"/>
              <w:rPr>
                <w:rFonts w:ascii="Times New Roman" w:hAnsi="Times New Roman"/>
              </w:rPr>
            </w:pPr>
            <w:r w:rsidRPr="00DE01C0">
              <w:rPr>
                <w:rFonts w:ascii="Times New Roman" w:hAnsi="Times New Roman"/>
              </w:rPr>
              <w:t>Vieną kartą iki maudymosi sezono pradžios ir nemažiau 4 kartai per sezoną</w:t>
            </w:r>
          </w:p>
        </w:tc>
        <w:tc>
          <w:tcPr>
            <w:tcW w:w="1387" w:type="pct"/>
          </w:tcPr>
          <w:p w14:paraId="396173A3" w14:textId="77777777" w:rsidR="00835665" w:rsidRPr="00DE01C0" w:rsidRDefault="00835665">
            <w:pPr>
              <w:jc w:val="both"/>
              <w:rPr>
                <w:rFonts w:ascii="Times New Roman" w:hAnsi="Times New Roman"/>
                <w:iCs/>
              </w:rPr>
            </w:pPr>
            <w:r w:rsidRPr="00DE01C0">
              <w:rPr>
                <w:rFonts w:ascii="Times New Roman" w:eastAsia="TimesNewRomanPSMT" w:hAnsi="Times New Roman"/>
                <w:iCs/>
              </w:rPr>
              <w:t>HN 92:2018</w:t>
            </w:r>
          </w:p>
        </w:tc>
      </w:tr>
      <w:tr w:rsidR="00DE01C0" w:rsidRPr="00DE01C0" w14:paraId="08721AD3" w14:textId="77777777">
        <w:tc>
          <w:tcPr>
            <w:tcW w:w="1051" w:type="pct"/>
          </w:tcPr>
          <w:p w14:paraId="494C6643" w14:textId="77777777" w:rsidR="00835665" w:rsidRPr="00DE01C0" w:rsidRDefault="00835665">
            <w:pPr>
              <w:rPr>
                <w:rFonts w:ascii="Times New Roman" w:hAnsi="Times New Roman"/>
              </w:rPr>
            </w:pPr>
            <w:r w:rsidRPr="00DE01C0">
              <w:rPr>
                <w:rFonts w:ascii="Times New Roman" w:hAnsi="Times New Roman"/>
              </w:rPr>
              <w:t>3. Vandens skaidrumas (Seki gylis)</w:t>
            </w:r>
          </w:p>
        </w:tc>
        <w:tc>
          <w:tcPr>
            <w:tcW w:w="711" w:type="pct"/>
          </w:tcPr>
          <w:p w14:paraId="12FBF794" w14:textId="77777777" w:rsidR="00835665" w:rsidRPr="00DE01C0" w:rsidRDefault="00835665">
            <w:pPr>
              <w:jc w:val="center"/>
              <w:rPr>
                <w:rFonts w:ascii="Times New Roman" w:hAnsi="Times New Roman"/>
                <w:b/>
                <w:iCs/>
                <w:vertAlign w:val="superscript"/>
              </w:rPr>
            </w:pPr>
            <w:r w:rsidRPr="00DE01C0">
              <w:rPr>
                <w:rFonts w:ascii="Times New Roman" w:eastAsia="TimesNewRomanPSMT" w:hAnsi="Times New Roman"/>
                <w:iCs/>
              </w:rPr>
              <w:t>HN 92:2018</w:t>
            </w:r>
            <w:r w:rsidRPr="00DE01C0">
              <w:rPr>
                <w:rFonts w:ascii="Times New Roman" w:eastAsia="TimesNewRomanPSMT" w:hAnsi="Times New Roman"/>
                <w:iCs/>
                <w:vertAlign w:val="superscript"/>
              </w:rPr>
              <w:t>*</w:t>
            </w:r>
          </w:p>
        </w:tc>
        <w:tc>
          <w:tcPr>
            <w:tcW w:w="578" w:type="pct"/>
            <w:vAlign w:val="center"/>
          </w:tcPr>
          <w:p w14:paraId="67559712" w14:textId="77777777" w:rsidR="00835665" w:rsidRPr="00DE01C0" w:rsidRDefault="00835665">
            <w:pPr>
              <w:jc w:val="center"/>
              <w:rPr>
                <w:rFonts w:ascii="Times New Roman" w:hAnsi="Times New Roman"/>
              </w:rPr>
            </w:pPr>
            <w:r w:rsidRPr="00DE01C0">
              <w:rPr>
                <w:rFonts w:ascii="Times New Roman" w:hAnsi="Times New Roman"/>
              </w:rPr>
              <w:t>-</w:t>
            </w:r>
          </w:p>
        </w:tc>
        <w:tc>
          <w:tcPr>
            <w:tcW w:w="1273" w:type="pct"/>
            <w:vAlign w:val="center"/>
          </w:tcPr>
          <w:p w14:paraId="5991711E" w14:textId="77777777" w:rsidR="00835665" w:rsidRPr="00DE01C0" w:rsidRDefault="00835665">
            <w:pPr>
              <w:jc w:val="both"/>
              <w:rPr>
                <w:rFonts w:ascii="Times New Roman" w:hAnsi="Times New Roman"/>
              </w:rPr>
            </w:pPr>
            <w:r w:rsidRPr="00DE01C0">
              <w:rPr>
                <w:rFonts w:ascii="Times New Roman" w:hAnsi="Times New Roman"/>
              </w:rPr>
              <w:t>Vieną kartą iki maudymosi sezono pradžios ir kas dvi savaites</w:t>
            </w:r>
            <w:r w:rsidRPr="00DE01C0">
              <w:rPr>
                <w:rFonts w:ascii="Times New Roman" w:hAnsi="Times New Roman"/>
                <w:vertAlign w:val="superscript"/>
              </w:rPr>
              <w:t>**</w:t>
            </w:r>
            <w:r w:rsidRPr="00DE01C0">
              <w:rPr>
                <w:rFonts w:ascii="Times New Roman" w:hAnsi="Times New Roman"/>
              </w:rPr>
              <w:t xml:space="preserve"> sezono laikotarpiu</w:t>
            </w:r>
          </w:p>
        </w:tc>
        <w:tc>
          <w:tcPr>
            <w:tcW w:w="1387" w:type="pct"/>
          </w:tcPr>
          <w:p w14:paraId="3BAD7519" w14:textId="77777777" w:rsidR="00835665" w:rsidRPr="00DE01C0" w:rsidRDefault="00835665">
            <w:pPr>
              <w:rPr>
                <w:rFonts w:ascii="Times New Roman" w:eastAsia="TimesNewRomanPSMT" w:hAnsi="Times New Roman"/>
                <w:iCs/>
              </w:rPr>
            </w:pPr>
            <w:r w:rsidRPr="00DE01C0">
              <w:rPr>
                <w:rFonts w:ascii="Times New Roman" w:hAnsi="Times New Roman"/>
              </w:rPr>
              <w:t>Vandens skaidrumo matavimas Seki disku.</w:t>
            </w:r>
          </w:p>
        </w:tc>
      </w:tr>
      <w:tr w:rsidR="00835665" w:rsidRPr="00DE01C0" w14:paraId="3F12F76C" w14:textId="77777777">
        <w:tc>
          <w:tcPr>
            <w:tcW w:w="1051" w:type="pct"/>
          </w:tcPr>
          <w:p w14:paraId="1C7BC2DB" w14:textId="77777777" w:rsidR="00835665" w:rsidRPr="00DE01C0" w:rsidRDefault="00835665">
            <w:pPr>
              <w:rPr>
                <w:rFonts w:ascii="Times New Roman" w:hAnsi="Times New Roman"/>
              </w:rPr>
            </w:pPr>
            <w:r w:rsidRPr="00DE01C0">
              <w:rPr>
                <w:rFonts w:ascii="Times New Roman" w:hAnsi="Times New Roman"/>
              </w:rPr>
              <w:t>4. Chlorofilo „a“ koncentracijos nustatymas.</w:t>
            </w:r>
          </w:p>
        </w:tc>
        <w:tc>
          <w:tcPr>
            <w:tcW w:w="711" w:type="pct"/>
          </w:tcPr>
          <w:p w14:paraId="52EF19DC" w14:textId="77777777" w:rsidR="00835665" w:rsidRPr="00DE01C0" w:rsidRDefault="00835665">
            <w:pPr>
              <w:jc w:val="center"/>
              <w:rPr>
                <w:rFonts w:ascii="Times New Roman" w:eastAsia="TimesNewRomanPSMT" w:hAnsi="Times New Roman"/>
                <w:iCs/>
              </w:rPr>
            </w:pPr>
            <w:r w:rsidRPr="00DE01C0">
              <w:rPr>
                <w:rFonts w:ascii="Times New Roman" w:eastAsia="TimesNewRomanPSMT" w:hAnsi="Times New Roman"/>
                <w:iCs/>
              </w:rPr>
              <w:t>HN 92:2018</w:t>
            </w:r>
            <w:r w:rsidRPr="00DE01C0">
              <w:rPr>
                <w:rFonts w:ascii="Times New Roman" w:eastAsia="TimesNewRomanPSMT" w:hAnsi="Times New Roman"/>
                <w:iCs/>
                <w:vertAlign w:val="superscript"/>
              </w:rPr>
              <w:t>*</w:t>
            </w:r>
          </w:p>
        </w:tc>
        <w:tc>
          <w:tcPr>
            <w:tcW w:w="578" w:type="pct"/>
            <w:vAlign w:val="center"/>
          </w:tcPr>
          <w:p w14:paraId="39BFDFA5" w14:textId="77777777" w:rsidR="00835665" w:rsidRPr="00DE01C0" w:rsidRDefault="00835665">
            <w:pPr>
              <w:jc w:val="center"/>
              <w:rPr>
                <w:rFonts w:ascii="Times New Roman" w:hAnsi="Times New Roman"/>
              </w:rPr>
            </w:pPr>
            <w:r w:rsidRPr="00DE01C0">
              <w:rPr>
                <w:rFonts w:ascii="Times New Roman" w:hAnsi="Times New Roman"/>
              </w:rPr>
              <w:t>-</w:t>
            </w:r>
          </w:p>
        </w:tc>
        <w:tc>
          <w:tcPr>
            <w:tcW w:w="1273" w:type="pct"/>
          </w:tcPr>
          <w:p w14:paraId="10F384CD" w14:textId="77777777" w:rsidR="00835665" w:rsidRPr="00DE01C0" w:rsidRDefault="00835665">
            <w:pPr>
              <w:jc w:val="both"/>
              <w:rPr>
                <w:rFonts w:ascii="Times New Roman" w:hAnsi="Times New Roman"/>
              </w:rPr>
            </w:pPr>
            <w:r w:rsidRPr="00DE01C0">
              <w:rPr>
                <w:rFonts w:ascii="Times New Roman" w:hAnsi="Times New Roman"/>
              </w:rPr>
              <w:t>Vieną kartą iki maudymosi sezono pradžios ir kas dvi savaites</w:t>
            </w:r>
            <w:r w:rsidRPr="00DE01C0">
              <w:rPr>
                <w:rFonts w:ascii="Times New Roman" w:hAnsi="Times New Roman"/>
                <w:vertAlign w:val="superscript"/>
              </w:rPr>
              <w:t>**</w:t>
            </w:r>
            <w:r w:rsidRPr="00DE01C0">
              <w:rPr>
                <w:rFonts w:ascii="Times New Roman" w:hAnsi="Times New Roman"/>
              </w:rPr>
              <w:t xml:space="preserve"> sezono laikotarpiu</w:t>
            </w:r>
          </w:p>
        </w:tc>
        <w:tc>
          <w:tcPr>
            <w:tcW w:w="1387" w:type="pct"/>
          </w:tcPr>
          <w:p w14:paraId="693A675D" w14:textId="77777777" w:rsidR="00835665" w:rsidRPr="00DE01C0" w:rsidRDefault="00835665">
            <w:pPr>
              <w:rPr>
                <w:rFonts w:ascii="Times New Roman" w:hAnsi="Times New Roman"/>
              </w:rPr>
            </w:pPr>
            <w:r w:rsidRPr="00DE01C0">
              <w:rPr>
                <w:rFonts w:ascii="Times New Roman" w:hAnsi="Times New Roman"/>
              </w:rPr>
              <w:t>ISO 10260:1992. Vandens kokybė. Biocheminių</w:t>
            </w:r>
          </w:p>
          <w:p w14:paraId="009C5226" w14:textId="77777777" w:rsidR="00835665" w:rsidRPr="00DE01C0" w:rsidRDefault="00835665">
            <w:pPr>
              <w:rPr>
                <w:rFonts w:ascii="Times New Roman" w:hAnsi="Times New Roman"/>
              </w:rPr>
            </w:pPr>
            <w:r w:rsidRPr="00DE01C0">
              <w:rPr>
                <w:rFonts w:ascii="Times New Roman" w:hAnsi="Times New Roman"/>
              </w:rPr>
              <w:t>parametrų matavimas. Spektrometrinis chlorofilo „a“ koncentracijos nustatymas.</w:t>
            </w:r>
          </w:p>
          <w:p w14:paraId="08083CD9" w14:textId="77777777" w:rsidR="00835665" w:rsidRPr="00DE01C0" w:rsidRDefault="00835665">
            <w:pPr>
              <w:rPr>
                <w:rFonts w:ascii="Times New Roman" w:hAnsi="Times New Roman"/>
              </w:rPr>
            </w:pPr>
          </w:p>
        </w:tc>
      </w:tr>
      <w:bookmarkEnd w:id="1"/>
    </w:tbl>
    <w:p w14:paraId="696F635D" w14:textId="77777777" w:rsidR="007A23FD" w:rsidRPr="00DE01C0" w:rsidRDefault="007A23FD" w:rsidP="00835665">
      <w:pPr>
        <w:rPr>
          <w:rFonts w:ascii="Times New Roman" w:hAnsi="Times New Roman"/>
        </w:rPr>
      </w:pPr>
    </w:p>
    <w:p w14:paraId="208FCB3B" w14:textId="06439F22" w:rsidR="00835665" w:rsidRPr="00DE01C0" w:rsidRDefault="00CF034D" w:rsidP="003B0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iCs/>
          <w:sz w:val="24"/>
          <w:szCs w:val="24"/>
        </w:rPr>
      </w:pPr>
      <w:r w:rsidRPr="00DE01C0">
        <w:rPr>
          <w:rFonts w:ascii="Times New Roman" w:eastAsia="Calibri" w:hAnsi="Times New Roman" w:cs="Times New Roman"/>
          <w:iCs/>
          <w:sz w:val="24"/>
          <w:szCs w:val="24"/>
        </w:rPr>
        <w:t>2.2</w:t>
      </w:r>
      <w:r w:rsidR="003B0398" w:rsidRPr="00DE01C0">
        <w:rPr>
          <w:rFonts w:ascii="Times New Roman" w:eastAsia="Calibri" w:hAnsi="Times New Roman" w:cs="Times New Roman"/>
          <w:iCs/>
          <w:sz w:val="24"/>
          <w:szCs w:val="24"/>
        </w:rPr>
        <w:t xml:space="preserve">.4. </w:t>
      </w:r>
      <w:r w:rsidR="00835665" w:rsidRPr="00DE01C0">
        <w:rPr>
          <w:rFonts w:ascii="Times New Roman" w:eastAsia="Calibri" w:hAnsi="Times New Roman" w:cs="Times New Roman"/>
          <w:b/>
          <w:bCs/>
          <w:iCs/>
          <w:sz w:val="24"/>
          <w:szCs w:val="24"/>
        </w:rPr>
        <w:t>Želdinių ir želdynų monitoringas</w:t>
      </w:r>
      <w:r w:rsidR="00835665" w:rsidRPr="00DE01C0">
        <w:rPr>
          <w:rFonts w:ascii="Times New Roman" w:eastAsia="Calibri" w:hAnsi="Times New Roman" w:cs="Times New Roman"/>
          <w:iCs/>
          <w:sz w:val="24"/>
          <w:szCs w:val="24"/>
        </w:rPr>
        <w:t xml:space="preserve"> vykdomas </w:t>
      </w:r>
      <w:r w:rsidR="001E6CEE" w:rsidRPr="00DE01C0">
        <w:rPr>
          <w:rFonts w:ascii="Times New Roman" w:eastAsia="Calibri" w:hAnsi="Times New Roman" w:cs="Times New Roman"/>
          <w:iCs/>
          <w:sz w:val="24"/>
          <w:szCs w:val="24"/>
        </w:rPr>
        <w:t xml:space="preserve">tik </w:t>
      </w:r>
      <w:r w:rsidR="00835665" w:rsidRPr="00DE01C0">
        <w:rPr>
          <w:rFonts w:ascii="Times New Roman" w:eastAsia="Calibri" w:hAnsi="Times New Roman" w:cs="Times New Roman"/>
          <w:iCs/>
          <w:sz w:val="24"/>
          <w:szCs w:val="24"/>
        </w:rPr>
        <w:t>202</w:t>
      </w:r>
      <w:r w:rsidR="000D07A9" w:rsidRPr="00DE01C0">
        <w:rPr>
          <w:rFonts w:ascii="Times New Roman" w:eastAsia="Calibri" w:hAnsi="Times New Roman" w:cs="Times New Roman"/>
          <w:iCs/>
          <w:sz w:val="24"/>
          <w:szCs w:val="24"/>
        </w:rPr>
        <w:t>7</w:t>
      </w:r>
      <w:r w:rsidR="00835665" w:rsidRPr="00DE01C0">
        <w:rPr>
          <w:rFonts w:ascii="Times New Roman" w:eastAsia="Calibri" w:hAnsi="Times New Roman" w:cs="Times New Roman"/>
          <w:iCs/>
          <w:sz w:val="24"/>
          <w:szCs w:val="24"/>
        </w:rPr>
        <w:t xml:space="preserve"> metais</w:t>
      </w:r>
      <w:r w:rsidR="001E6CEE" w:rsidRPr="00DE01C0">
        <w:rPr>
          <w:rFonts w:ascii="Times New Roman" w:eastAsia="Calibri" w:hAnsi="Times New Roman" w:cs="Times New Roman"/>
          <w:iCs/>
          <w:sz w:val="24"/>
          <w:szCs w:val="24"/>
        </w:rPr>
        <w:t xml:space="preserve"> nurodytuose taškuose pagal želdinių ir želdynų monitoringo planą</w:t>
      </w:r>
      <w:r w:rsidR="003B0398" w:rsidRPr="00DE01C0">
        <w:rPr>
          <w:rFonts w:ascii="Times New Roman" w:eastAsia="Calibri" w:hAnsi="Times New Roman" w:cs="Times New Roman"/>
          <w:iCs/>
          <w:sz w:val="24"/>
          <w:szCs w:val="24"/>
        </w:rPr>
        <w:t xml:space="preserve"> (7 ir 8 lentelės).</w:t>
      </w:r>
    </w:p>
    <w:p w14:paraId="73D71A5B" w14:textId="49E0BD9D" w:rsidR="00835665" w:rsidRPr="00DE01C0" w:rsidRDefault="003B0398" w:rsidP="003B0398">
      <w:pPr>
        <w:pStyle w:val="Sraopastraipa"/>
        <w:numPr>
          <w:ilvl w:val="0"/>
          <w:numId w:val="16"/>
        </w:numPr>
        <w:autoSpaceDN w:val="0"/>
        <w:spacing w:after="120"/>
        <w:rPr>
          <w:rFonts w:ascii="Times New Roman" w:hAnsi="Times New Roman" w:cs="Times New Roman"/>
          <w:bCs/>
          <w:sz w:val="24"/>
          <w:szCs w:val="24"/>
        </w:rPr>
      </w:pPr>
      <w:r w:rsidRPr="00DE01C0">
        <w:rPr>
          <w:rFonts w:ascii="Times New Roman" w:hAnsi="Times New Roman" w:cs="Times New Roman"/>
          <w:sz w:val="24"/>
          <w:szCs w:val="24"/>
        </w:rPr>
        <w:t>l</w:t>
      </w:r>
      <w:r w:rsidR="001E6CEE" w:rsidRPr="00DE01C0">
        <w:rPr>
          <w:rFonts w:ascii="Times New Roman" w:hAnsi="Times New Roman" w:cs="Times New Roman"/>
          <w:sz w:val="24"/>
          <w:szCs w:val="24"/>
        </w:rPr>
        <w:t xml:space="preserve">entelė. </w:t>
      </w:r>
      <w:r w:rsidR="00835665" w:rsidRPr="00DE01C0">
        <w:rPr>
          <w:rFonts w:ascii="Times New Roman" w:hAnsi="Times New Roman" w:cs="Times New Roman"/>
          <w:sz w:val="24"/>
          <w:szCs w:val="24"/>
        </w:rPr>
        <w:t>Želdynų</w:t>
      </w:r>
      <w:r w:rsidR="00835665" w:rsidRPr="00DE01C0">
        <w:rPr>
          <w:rFonts w:ascii="Times New Roman" w:hAnsi="Times New Roman" w:cs="Times New Roman"/>
          <w:bCs/>
          <w:sz w:val="24"/>
          <w:szCs w:val="24"/>
        </w:rPr>
        <w:t xml:space="preserve"> monitoringo lokalizacijos duomenys</w:t>
      </w:r>
      <w:r w:rsidRPr="00DE01C0">
        <w:rPr>
          <w:rFonts w:ascii="Times New Roman" w:hAnsi="Times New Roman" w:cs="Times New Roman"/>
          <w:bCs/>
          <w:sz w:val="24"/>
          <w:szCs w:val="24"/>
        </w:rPr>
        <w:t xml:space="preserve"> </w:t>
      </w:r>
      <w:r w:rsidRPr="00DE01C0">
        <w:rPr>
          <w:rFonts w:ascii="Times New Roman" w:eastAsia="Calibri" w:hAnsi="Times New Roman" w:cs="Times New Roman"/>
          <w:iCs/>
          <w:sz w:val="24"/>
          <w:szCs w:val="24"/>
        </w:rPr>
        <w:t>savivaldybėje.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8"/>
        <w:gridCol w:w="3447"/>
        <w:gridCol w:w="2611"/>
        <w:gridCol w:w="2442"/>
      </w:tblGrid>
      <w:tr w:rsidR="00DE01C0" w:rsidRPr="00DE01C0" w14:paraId="7440FF0F" w14:textId="77777777">
        <w:trPr>
          <w:jc w:val="center"/>
        </w:trPr>
        <w:tc>
          <w:tcPr>
            <w:tcW w:w="586" w:type="pct"/>
            <w:vMerge w:val="restart"/>
            <w:vAlign w:val="center"/>
          </w:tcPr>
          <w:p w14:paraId="1E1B0621" w14:textId="77777777" w:rsidR="00835665" w:rsidRPr="00DE01C0" w:rsidRDefault="00835665">
            <w:pPr>
              <w:autoSpaceDN w:val="0"/>
              <w:jc w:val="center"/>
              <w:rPr>
                <w:rFonts w:ascii="Times New Roman" w:hAnsi="Times New Roman"/>
                <w:b/>
                <w:bCs/>
              </w:rPr>
            </w:pPr>
            <w:r w:rsidRPr="00DE01C0">
              <w:rPr>
                <w:rFonts w:ascii="Times New Roman" w:hAnsi="Times New Roman"/>
                <w:b/>
                <w:bCs/>
              </w:rPr>
              <w:lastRenderedPageBreak/>
              <w:t>Eil.</w:t>
            </w:r>
          </w:p>
          <w:p w14:paraId="0DC6D737" w14:textId="77777777" w:rsidR="00835665" w:rsidRPr="00DE01C0" w:rsidRDefault="00835665">
            <w:pPr>
              <w:autoSpaceDN w:val="0"/>
              <w:jc w:val="center"/>
              <w:rPr>
                <w:rFonts w:ascii="Times New Roman" w:hAnsi="Times New Roman"/>
                <w:b/>
                <w:bCs/>
              </w:rPr>
            </w:pPr>
            <w:r w:rsidRPr="00DE01C0">
              <w:rPr>
                <w:rFonts w:ascii="Times New Roman" w:hAnsi="Times New Roman"/>
                <w:b/>
                <w:bCs/>
              </w:rPr>
              <w:t>Nr.</w:t>
            </w:r>
          </w:p>
        </w:tc>
        <w:tc>
          <w:tcPr>
            <w:tcW w:w="1790" w:type="pct"/>
            <w:vMerge w:val="restart"/>
            <w:vAlign w:val="center"/>
            <w:hideMark/>
          </w:tcPr>
          <w:p w14:paraId="203B0770" w14:textId="77777777" w:rsidR="00835665" w:rsidRPr="00DE01C0" w:rsidRDefault="00835665">
            <w:pPr>
              <w:autoSpaceDN w:val="0"/>
              <w:jc w:val="center"/>
              <w:rPr>
                <w:rFonts w:ascii="Times New Roman" w:hAnsi="Times New Roman"/>
                <w:b/>
                <w:bCs/>
              </w:rPr>
            </w:pPr>
            <w:r w:rsidRPr="00DE01C0">
              <w:rPr>
                <w:rFonts w:ascii="Times New Roman" w:hAnsi="Times New Roman"/>
                <w:b/>
                <w:bCs/>
              </w:rPr>
              <w:t>Gatvė</w:t>
            </w:r>
          </w:p>
        </w:tc>
        <w:tc>
          <w:tcPr>
            <w:tcW w:w="2624" w:type="pct"/>
            <w:gridSpan w:val="2"/>
            <w:vAlign w:val="center"/>
            <w:hideMark/>
          </w:tcPr>
          <w:p w14:paraId="13991ED8" w14:textId="77777777" w:rsidR="00835665" w:rsidRPr="00DE01C0" w:rsidRDefault="00835665">
            <w:pPr>
              <w:autoSpaceDN w:val="0"/>
              <w:jc w:val="center"/>
              <w:rPr>
                <w:rFonts w:ascii="Times New Roman" w:hAnsi="Times New Roman"/>
                <w:b/>
                <w:bCs/>
              </w:rPr>
            </w:pPr>
            <w:r w:rsidRPr="00DE01C0">
              <w:rPr>
                <w:rFonts w:ascii="Times New Roman" w:hAnsi="Times New Roman"/>
                <w:b/>
                <w:bCs/>
              </w:rPr>
              <w:t>Želdyno centrinio taško, arba objekto koordinatės, LKS-94</w:t>
            </w:r>
          </w:p>
        </w:tc>
      </w:tr>
      <w:tr w:rsidR="00DE01C0" w:rsidRPr="00DE01C0" w14:paraId="7B98C63F" w14:textId="77777777">
        <w:trPr>
          <w:jc w:val="center"/>
        </w:trPr>
        <w:tc>
          <w:tcPr>
            <w:tcW w:w="586" w:type="pct"/>
            <w:vMerge/>
          </w:tcPr>
          <w:p w14:paraId="7C85E44C" w14:textId="77777777" w:rsidR="00835665" w:rsidRPr="00DE01C0" w:rsidRDefault="00835665">
            <w:pPr>
              <w:spacing w:after="200" w:line="276" w:lineRule="auto"/>
              <w:jc w:val="center"/>
              <w:rPr>
                <w:rFonts w:ascii="Times New Roman" w:hAnsi="Times New Roman"/>
                <w:b/>
                <w:bCs/>
              </w:rPr>
            </w:pPr>
          </w:p>
        </w:tc>
        <w:tc>
          <w:tcPr>
            <w:tcW w:w="1790" w:type="pct"/>
            <w:vMerge/>
            <w:vAlign w:val="center"/>
            <w:hideMark/>
          </w:tcPr>
          <w:p w14:paraId="37942F92" w14:textId="77777777" w:rsidR="00835665" w:rsidRPr="00DE01C0" w:rsidRDefault="00835665">
            <w:pPr>
              <w:spacing w:after="200" w:line="276" w:lineRule="auto"/>
              <w:jc w:val="center"/>
              <w:rPr>
                <w:rFonts w:ascii="Times New Roman" w:hAnsi="Times New Roman"/>
                <w:b/>
                <w:bCs/>
              </w:rPr>
            </w:pPr>
          </w:p>
        </w:tc>
        <w:tc>
          <w:tcPr>
            <w:tcW w:w="1356" w:type="pct"/>
            <w:vAlign w:val="center"/>
            <w:hideMark/>
          </w:tcPr>
          <w:p w14:paraId="4AF1C689" w14:textId="77777777" w:rsidR="00835665" w:rsidRPr="00DE01C0" w:rsidRDefault="00835665">
            <w:pPr>
              <w:autoSpaceDN w:val="0"/>
              <w:jc w:val="center"/>
              <w:rPr>
                <w:rFonts w:ascii="Times New Roman" w:hAnsi="Times New Roman"/>
                <w:b/>
                <w:bCs/>
              </w:rPr>
            </w:pPr>
            <w:r w:rsidRPr="00DE01C0">
              <w:rPr>
                <w:rFonts w:ascii="Times New Roman" w:hAnsi="Times New Roman"/>
                <w:b/>
                <w:bCs/>
              </w:rPr>
              <w:t>X</w:t>
            </w:r>
          </w:p>
        </w:tc>
        <w:tc>
          <w:tcPr>
            <w:tcW w:w="1268" w:type="pct"/>
            <w:vAlign w:val="center"/>
            <w:hideMark/>
          </w:tcPr>
          <w:p w14:paraId="385A4F16" w14:textId="77777777" w:rsidR="00835665" w:rsidRPr="00DE01C0" w:rsidRDefault="00835665">
            <w:pPr>
              <w:autoSpaceDN w:val="0"/>
              <w:jc w:val="center"/>
              <w:rPr>
                <w:rFonts w:ascii="Times New Roman" w:hAnsi="Times New Roman"/>
                <w:b/>
                <w:bCs/>
              </w:rPr>
            </w:pPr>
            <w:r w:rsidRPr="00DE01C0">
              <w:rPr>
                <w:rFonts w:ascii="Times New Roman" w:hAnsi="Times New Roman"/>
                <w:b/>
                <w:bCs/>
              </w:rPr>
              <w:t>Y</w:t>
            </w:r>
          </w:p>
        </w:tc>
      </w:tr>
      <w:tr w:rsidR="00DE01C0" w:rsidRPr="00DE01C0" w14:paraId="6266EDCD" w14:textId="77777777">
        <w:trPr>
          <w:jc w:val="center"/>
        </w:trPr>
        <w:tc>
          <w:tcPr>
            <w:tcW w:w="586" w:type="pct"/>
            <w:vAlign w:val="center"/>
          </w:tcPr>
          <w:p w14:paraId="2EFA5520" w14:textId="77777777" w:rsidR="00835665" w:rsidRPr="00DE01C0" w:rsidRDefault="00835665">
            <w:pPr>
              <w:autoSpaceDN w:val="0"/>
              <w:jc w:val="center"/>
              <w:rPr>
                <w:rFonts w:ascii="Times New Roman" w:hAnsi="Times New Roman"/>
              </w:rPr>
            </w:pPr>
            <w:r w:rsidRPr="00DE01C0">
              <w:rPr>
                <w:rFonts w:ascii="Times New Roman" w:hAnsi="Times New Roman"/>
              </w:rPr>
              <w:t>1.</w:t>
            </w:r>
          </w:p>
        </w:tc>
        <w:tc>
          <w:tcPr>
            <w:tcW w:w="1790" w:type="pct"/>
            <w:vAlign w:val="center"/>
          </w:tcPr>
          <w:p w14:paraId="54A07860" w14:textId="77777777" w:rsidR="00835665" w:rsidRPr="00DE01C0" w:rsidRDefault="00835665">
            <w:pPr>
              <w:autoSpaceDN w:val="0"/>
              <w:jc w:val="center"/>
              <w:rPr>
                <w:rFonts w:ascii="Times New Roman" w:hAnsi="Times New Roman"/>
              </w:rPr>
            </w:pPr>
            <w:r w:rsidRPr="00DE01C0">
              <w:rPr>
                <w:rFonts w:ascii="Times New Roman" w:hAnsi="Times New Roman"/>
              </w:rPr>
              <w:t>Vytauto Didžiojo gatvė, Pakruojis</w:t>
            </w:r>
          </w:p>
        </w:tc>
        <w:tc>
          <w:tcPr>
            <w:tcW w:w="1356" w:type="pct"/>
            <w:vAlign w:val="center"/>
          </w:tcPr>
          <w:p w14:paraId="2B36ED38" w14:textId="77777777" w:rsidR="00835665" w:rsidRPr="00DE01C0" w:rsidRDefault="00835665">
            <w:pPr>
              <w:suppressAutoHyphens/>
              <w:autoSpaceDN w:val="0"/>
              <w:jc w:val="center"/>
              <w:rPr>
                <w:rFonts w:ascii="Times New Roman" w:hAnsi="Times New Roman"/>
              </w:rPr>
            </w:pPr>
            <w:r w:rsidRPr="00DE01C0">
              <w:rPr>
                <w:rFonts w:ascii="Times New Roman" w:hAnsi="Times New Roman"/>
              </w:rPr>
              <w:t>490634</w:t>
            </w:r>
          </w:p>
        </w:tc>
        <w:tc>
          <w:tcPr>
            <w:tcW w:w="1268" w:type="pct"/>
            <w:vAlign w:val="center"/>
          </w:tcPr>
          <w:p w14:paraId="753737DC" w14:textId="77777777" w:rsidR="00835665" w:rsidRPr="00DE01C0" w:rsidRDefault="00835665">
            <w:pPr>
              <w:suppressAutoHyphens/>
              <w:autoSpaceDN w:val="0"/>
              <w:jc w:val="center"/>
              <w:rPr>
                <w:rFonts w:ascii="Times New Roman" w:hAnsi="Times New Roman"/>
              </w:rPr>
            </w:pPr>
            <w:r w:rsidRPr="00DE01C0">
              <w:rPr>
                <w:rFonts w:ascii="Times New Roman" w:hAnsi="Times New Roman"/>
              </w:rPr>
              <w:t>6204937 </w:t>
            </w:r>
          </w:p>
        </w:tc>
      </w:tr>
      <w:tr w:rsidR="00835665" w:rsidRPr="00DE01C0" w14:paraId="5C99FB45" w14:textId="77777777">
        <w:trPr>
          <w:jc w:val="center"/>
        </w:trPr>
        <w:tc>
          <w:tcPr>
            <w:tcW w:w="586" w:type="pct"/>
            <w:vAlign w:val="center"/>
          </w:tcPr>
          <w:p w14:paraId="21BDCD7B" w14:textId="77777777" w:rsidR="00835665" w:rsidRPr="00DE01C0" w:rsidRDefault="00835665">
            <w:pPr>
              <w:jc w:val="center"/>
              <w:rPr>
                <w:rFonts w:ascii="Times New Roman" w:hAnsi="Times New Roman"/>
                <w:lang w:eastAsia="en-GB"/>
              </w:rPr>
            </w:pPr>
            <w:r w:rsidRPr="00DE01C0">
              <w:rPr>
                <w:rFonts w:ascii="Times New Roman" w:hAnsi="Times New Roman"/>
                <w:lang w:eastAsia="en-GB"/>
              </w:rPr>
              <w:t>2.</w:t>
            </w:r>
          </w:p>
        </w:tc>
        <w:tc>
          <w:tcPr>
            <w:tcW w:w="1790" w:type="pct"/>
          </w:tcPr>
          <w:p w14:paraId="0980B2C4" w14:textId="77777777" w:rsidR="00835665" w:rsidRPr="00DE01C0" w:rsidRDefault="00835665">
            <w:pPr>
              <w:jc w:val="center"/>
              <w:rPr>
                <w:rFonts w:ascii="Times New Roman" w:hAnsi="Times New Roman"/>
                <w:lang w:eastAsia="en-GB"/>
              </w:rPr>
            </w:pPr>
            <w:r w:rsidRPr="00DE01C0">
              <w:rPr>
                <w:rFonts w:ascii="Times New Roman" w:hAnsi="Times New Roman"/>
                <w:lang w:eastAsia="en-GB"/>
              </w:rPr>
              <w:t>Saulėtekio g.</w:t>
            </w:r>
          </w:p>
        </w:tc>
        <w:tc>
          <w:tcPr>
            <w:tcW w:w="1356" w:type="pct"/>
            <w:vAlign w:val="center"/>
          </w:tcPr>
          <w:p w14:paraId="2956BCD5" w14:textId="77777777" w:rsidR="00835665" w:rsidRPr="00DE01C0" w:rsidRDefault="00835665">
            <w:pPr>
              <w:suppressAutoHyphens/>
              <w:autoSpaceDN w:val="0"/>
              <w:jc w:val="center"/>
              <w:rPr>
                <w:rFonts w:ascii="Times New Roman" w:hAnsi="Times New Roman"/>
              </w:rPr>
            </w:pPr>
            <w:r w:rsidRPr="00DE01C0">
              <w:rPr>
                <w:rFonts w:ascii="Times New Roman" w:hAnsi="Times New Roman"/>
              </w:rPr>
              <w:t>490923</w:t>
            </w:r>
          </w:p>
        </w:tc>
        <w:tc>
          <w:tcPr>
            <w:tcW w:w="1268" w:type="pct"/>
            <w:vAlign w:val="center"/>
          </w:tcPr>
          <w:p w14:paraId="7F96F09F" w14:textId="77777777" w:rsidR="00835665" w:rsidRPr="00DE01C0" w:rsidRDefault="00835665">
            <w:pPr>
              <w:suppressAutoHyphens/>
              <w:autoSpaceDN w:val="0"/>
              <w:jc w:val="center"/>
              <w:rPr>
                <w:rFonts w:ascii="Times New Roman" w:hAnsi="Times New Roman"/>
              </w:rPr>
            </w:pPr>
            <w:r w:rsidRPr="00DE01C0">
              <w:rPr>
                <w:rFonts w:ascii="Times New Roman" w:hAnsi="Times New Roman"/>
              </w:rPr>
              <w:t>6205745</w:t>
            </w:r>
          </w:p>
        </w:tc>
      </w:tr>
    </w:tbl>
    <w:p w14:paraId="754BA2B9" w14:textId="77777777" w:rsidR="000D07A9" w:rsidRPr="00DE01C0" w:rsidRDefault="000D07A9" w:rsidP="00835665">
      <w:pPr>
        <w:spacing w:before="120" w:after="120"/>
        <w:jc w:val="center"/>
        <w:rPr>
          <w:rFonts w:ascii="Times New Roman" w:hAnsi="Times New Roman"/>
          <w:noProof/>
          <w:sz w:val="24"/>
          <w:szCs w:val="24"/>
        </w:rPr>
      </w:pPr>
    </w:p>
    <w:p w14:paraId="0932EA4B" w14:textId="41124771" w:rsidR="00835665" w:rsidRPr="00DE01C0" w:rsidRDefault="003B0398" w:rsidP="00835665">
      <w:pPr>
        <w:spacing w:before="120" w:after="120"/>
        <w:jc w:val="center"/>
        <w:rPr>
          <w:rFonts w:ascii="Times New Roman" w:hAnsi="Times New Roman"/>
          <w:noProof/>
          <w:sz w:val="24"/>
          <w:szCs w:val="24"/>
        </w:rPr>
      </w:pPr>
      <w:r w:rsidRPr="00DE01C0">
        <w:rPr>
          <w:rFonts w:ascii="Times New Roman" w:hAnsi="Times New Roman"/>
          <w:noProof/>
          <w:sz w:val="24"/>
          <w:szCs w:val="24"/>
        </w:rPr>
        <w:t>8</w:t>
      </w:r>
      <w:r w:rsidR="001E6CEE" w:rsidRPr="00DE01C0">
        <w:rPr>
          <w:rFonts w:ascii="Times New Roman" w:hAnsi="Times New Roman"/>
          <w:noProof/>
          <w:sz w:val="24"/>
          <w:szCs w:val="24"/>
        </w:rPr>
        <w:t xml:space="preserve"> lentelė. </w:t>
      </w:r>
      <w:r w:rsidR="00835665" w:rsidRPr="00DE01C0">
        <w:rPr>
          <w:rFonts w:ascii="Times New Roman" w:hAnsi="Times New Roman"/>
          <w:noProof/>
          <w:sz w:val="24"/>
          <w:szCs w:val="24"/>
        </w:rPr>
        <w:t>Želdinių ir želdynų monitoringo planas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2282"/>
        <w:gridCol w:w="3450"/>
        <w:gridCol w:w="2864"/>
      </w:tblGrid>
      <w:tr w:rsidR="00DE01C0" w:rsidRPr="00DE01C0" w14:paraId="4AB16726" w14:textId="77777777" w:rsidTr="00835665">
        <w:tc>
          <w:tcPr>
            <w:tcW w:w="533" w:type="pct"/>
            <w:vAlign w:val="center"/>
          </w:tcPr>
          <w:p w14:paraId="0152E96F" w14:textId="77777777" w:rsidR="00835665" w:rsidRPr="00DE01C0" w:rsidRDefault="00835665">
            <w:pPr>
              <w:jc w:val="center"/>
              <w:rPr>
                <w:rFonts w:ascii="Times New Roman" w:eastAsia="Calibri" w:hAnsi="Times New Roman"/>
                <w:b/>
                <w:bCs/>
                <w:lang w:eastAsia="x-none"/>
              </w:rPr>
            </w:pPr>
            <w:r w:rsidRPr="00DE01C0">
              <w:rPr>
                <w:rFonts w:ascii="Times New Roman" w:eastAsia="Calibri" w:hAnsi="Times New Roman"/>
                <w:b/>
                <w:bCs/>
                <w:lang w:eastAsia="x-none"/>
              </w:rPr>
              <w:t>Eil.</w:t>
            </w:r>
          </w:p>
          <w:p w14:paraId="64D204EA" w14:textId="77777777" w:rsidR="00835665" w:rsidRPr="00DE01C0" w:rsidRDefault="00835665">
            <w:pPr>
              <w:jc w:val="center"/>
              <w:rPr>
                <w:rFonts w:ascii="Times New Roman" w:eastAsia="Calibri" w:hAnsi="Times New Roman"/>
                <w:b/>
                <w:bCs/>
                <w:lang w:eastAsia="x-none"/>
              </w:rPr>
            </w:pPr>
            <w:r w:rsidRPr="00DE01C0">
              <w:rPr>
                <w:rFonts w:ascii="Times New Roman" w:eastAsia="Calibri" w:hAnsi="Times New Roman"/>
                <w:b/>
                <w:bCs/>
                <w:lang w:eastAsia="x-none"/>
              </w:rPr>
              <w:t>Nr.</w:t>
            </w:r>
          </w:p>
        </w:tc>
        <w:tc>
          <w:tcPr>
            <w:tcW w:w="1186" w:type="pct"/>
            <w:vAlign w:val="center"/>
          </w:tcPr>
          <w:p w14:paraId="68136AAF" w14:textId="77777777" w:rsidR="00835665" w:rsidRPr="00DE01C0" w:rsidRDefault="00835665">
            <w:pPr>
              <w:jc w:val="center"/>
              <w:rPr>
                <w:rFonts w:ascii="Times New Roman" w:eastAsia="Calibri" w:hAnsi="Times New Roman"/>
                <w:b/>
                <w:bCs/>
                <w:lang w:eastAsia="x-none"/>
              </w:rPr>
            </w:pPr>
            <w:r w:rsidRPr="00DE01C0">
              <w:rPr>
                <w:rFonts w:ascii="Times New Roman" w:eastAsia="Calibri" w:hAnsi="Times New Roman"/>
                <w:b/>
                <w:bCs/>
                <w:lang w:eastAsia="x-none"/>
              </w:rPr>
              <w:t>Parametras</w:t>
            </w:r>
          </w:p>
        </w:tc>
        <w:tc>
          <w:tcPr>
            <w:tcW w:w="1793" w:type="pct"/>
            <w:vAlign w:val="center"/>
          </w:tcPr>
          <w:p w14:paraId="4BF0B389" w14:textId="77777777" w:rsidR="00835665" w:rsidRPr="00DE01C0" w:rsidRDefault="00835665">
            <w:pPr>
              <w:jc w:val="center"/>
              <w:rPr>
                <w:rFonts w:ascii="Times New Roman" w:eastAsia="Calibri" w:hAnsi="Times New Roman"/>
                <w:b/>
                <w:bCs/>
                <w:lang w:eastAsia="x-none"/>
              </w:rPr>
            </w:pPr>
            <w:r w:rsidRPr="00DE01C0">
              <w:rPr>
                <w:rFonts w:ascii="Times New Roman" w:eastAsia="Calibri" w:hAnsi="Times New Roman"/>
                <w:b/>
                <w:bCs/>
                <w:lang w:eastAsia="x-none"/>
              </w:rPr>
              <w:t>Rodiklis</w:t>
            </w:r>
          </w:p>
        </w:tc>
        <w:tc>
          <w:tcPr>
            <w:tcW w:w="1489" w:type="pct"/>
            <w:vAlign w:val="center"/>
          </w:tcPr>
          <w:p w14:paraId="6C246130" w14:textId="77777777" w:rsidR="00835665" w:rsidRPr="00DE01C0" w:rsidRDefault="00835665">
            <w:pPr>
              <w:jc w:val="center"/>
              <w:rPr>
                <w:rFonts w:ascii="Times New Roman" w:eastAsia="Calibri" w:hAnsi="Times New Roman"/>
                <w:b/>
                <w:bCs/>
                <w:lang w:eastAsia="x-none"/>
              </w:rPr>
            </w:pPr>
            <w:r w:rsidRPr="00DE01C0">
              <w:rPr>
                <w:rFonts w:ascii="Times New Roman" w:eastAsia="Calibri" w:hAnsi="Times New Roman"/>
                <w:b/>
                <w:bCs/>
                <w:lang w:eastAsia="x-none"/>
              </w:rPr>
              <w:t>Periodiškumas</w:t>
            </w:r>
          </w:p>
        </w:tc>
      </w:tr>
      <w:tr w:rsidR="00DE01C0" w:rsidRPr="00DE01C0" w14:paraId="7A9AF092" w14:textId="77777777" w:rsidTr="00835665">
        <w:tc>
          <w:tcPr>
            <w:tcW w:w="533" w:type="pct"/>
            <w:vAlign w:val="center"/>
          </w:tcPr>
          <w:p w14:paraId="12CEE843" w14:textId="77777777" w:rsidR="00835665" w:rsidRPr="00DE01C0" w:rsidRDefault="00835665">
            <w:pPr>
              <w:spacing w:before="120" w:after="120"/>
              <w:jc w:val="center"/>
              <w:rPr>
                <w:rFonts w:ascii="Times New Roman" w:eastAsia="Calibri" w:hAnsi="Times New Roman"/>
                <w:lang w:eastAsia="x-none"/>
              </w:rPr>
            </w:pPr>
            <w:r w:rsidRPr="00DE01C0">
              <w:rPr>
                <w:rFonts w:ascii="Times New Roman" w:eastAsia="Calibri" w:hAnsi="Times New Roman"/>
                <w:lang w:eastAsia="x-none"/>
              </w:rPr>
              <w:t>1.</w:t>
            </w:r>
          </w:p>
        </w:tc>
        <w:tc>
          <w:tcPr>
            <w:tcW w:w="1186" w:type="pct"/>
            <w:vAlign w:val="center"/>
          </w:tcPr>
          <w:p w14:paraId="26B10272" w14:textId="77777777" w:rsidR="00835665" w:rsidRPr="00DE01C0" w:rsidRDefault="00835665">
            <w:pPr>
              <w:jc w:val="center"/>
              <w:rPr>
                <w:rFonts w:ascii="Times New Roman" w:eastAsia="Calibri" w:hAnsi="Times New Roman"/>
                <w:lang w:eastAsia="x-none"/>
              </w:rPr>
            </w:pPr>
            <w:r w:rsidRPr="00DE01C0">
              <w:rPr>
                <w:rFonts w:ascii="Times New Roman" w:eastAsia="Calibri" w:hAnsi="Times New Roman"/>
                <w:lang w:eastAsia="x-none"/>
              </w:rPr>
              <w:t>Lajos būklė</w:t>
            </w:r>
          </w:p>
        </w:tc>
        <w:tc>
          <w:tcPr>
            <w:tcW w:w="1793" w:type="pct"/>
            <w:vAlign w:val="center"/>
          </w:tcPr>
          <w:p w14:paraId="6FB79A6A" w14:textId="77777777" w:rsidR="00835665" w:rsidRPr="00DE01C0" w:rsidRDefault="00835665">
            <w:pPr>
              <w:jc w:val="center"/>
              <w:rPr>
                <w:rFonts w:ascii="Times New Roman" w:eastAsia="Calibri" w:hAnsi="Times New Roman"/>
                <w:lang w:eastAsia="x-none"/>
              </w:rPr>
            </w:pPr>
            <w:r w:rsidRPr="00DE01C0">
              <w:rPr>
                <w:rFonts w:ascii="Times New Roman" w:eastAsia="Calibri" w:hAnsi="Times New Roman"/>
                <w:lang w:eastAsia="x-none"/>
              </w:rPr>
              <w:t xml:space="preserve">išretėjimas, asimetriškumas, lapų ar spyglių sumažėjimas  </w:t>
            </w:r>
          </w:p>
        </w:tc>
        <w:tc>
          <w:tcPr>
            <w:tcW w:w="1489" w:type="pct"/>
            <w:vMerge w:val="restart"/>
          </w:tcPr>
          <w:p w14:paraId="71ABCDE4" w14:textId="77777777" w:rsidR="00835665" w:rsidRPr="00DE01C0" w:rsidRDefault="00835665">
            <w:pPr>
              <w:rPr>
                <w:rFonts w:ascii="Times New Roman" w:eastAsia="Calibri" w:hAnsi="Times New Roman"/>
                <w:lang w:eastAsia="x-none"/>
              </w:rPr>
            </w:pPr>
            <w:r w:rsidRPr="00DE01C0">
              <w:rPr>
                <w:rFonts w:ascii="Times New Roman" w:eastAsia="Calibri" w:hAnsi="Times New Roman"/>
                <w:lang w:eastAsia="x-none"/>
              </w:rPr>
              <w:t>1. Vytauto Didžiojo g., Saulėtekio g. – 2 kartus per monitoringo laikotarpį (2023 m. ir 2027 m.).</w:t>
            </w:r>
          </w:p>
          <w:p w14:paraId="008B49CD" w14:textId="6B3C7FFD" w:rsidR="00835665" w:rsidRPr="00DE01C0" w:rsidRDefault="00835665">
            <w:pPr>
              <w:jc w:val="center"/>
              <w:rPr>
                <w:rFonts w:ascii="Times New Roman" w:eastAsia="Calibri" w:hAnsi="Times New Roman"/>
                <w:lang w:eastAsia="x-none"/>
              </w:rPr>
            </w:pPr>
          </w:p>
        </w:tc>
      </w:tr>
      <w:tr w:rsidR="00DE01C0" w:rsidRPr="00DE01C0" w14:paraId="7C1D1038" w14:textId="77777777" w:rsidTr="00835665">
        <w:tc>
          <w:tcPr>
            <w:tcW w:w="533" w:type="pct"/>
            <w:vAlign w:val="center"/>
          </w:tcPr>
          <w:p w14:paraId="250C0C99" w14:textId="77777777" w:rsidR="00835665" w:rsidRPr="00DE01C0" w:rsidRDefault="00835665">
            <w:pPr>
              <w:spacing w:before="120" w:after="120"/>
              <w:jc w:val="center"/>
              <w:rPr>
                <w:rFonts w:ascii="Times New Roman" w:eastAsia="Calibri" w:hAnsi="Times New Roman"/>
                <w:lang w:eastAsia="x-none"/>
              </w:rPr>
            </w:pPr>
            <w:r w:rsidRPr="00DE01C0">
              <w:rPr>
                <w:rFonts w:ascii="Times New Roman" w:eastAsia="Calibri" w:hAnsi="Times New Roman"/>
                <w:lang w:eastAsia="x-none"/>
              </w:rPr>
              <w:t>2.</w:t>
            </w:r>
          </w:p>
        </w:tc>
        <w:tc>
          <w:tcPr>
            <w:tcW w:w="1186" w:type="pct"/>
            <w:vAlign w:val="center"/>
          </w:tcPr>
          <w:p w14:paraId="5A4C1CD3" w14:textId="77777777" w:rsidR="00835665" w:rsidRPr="00DE01C0" w:rsidRDefault="00835665">
            <w:pPr>
              <w:spacing w:before="120" w:after="120"/>
              <w:jc w:val="center"/>
              <w:rPr>
                <w:rFonts w:ascii="Times New Roman" w:eastAsia="Calibri" w:hAnsi="Times New Roman"/>
                <w:lang w:eastAsia="x-none"/>
              </w:rPr>
            </w:pPr>
            <w:r w:rsidRPr="00DE01C0">
              <w:rPr>
                <w:rFonts w:ascii="Times New Roman" w:eastAsia="Calibri" w:hAnsi="Times New Roman"/>
                <w:lang w:eastAsia="x-none"/>
              </w:rPr>
              <w:t>Lapijos, spyglių būklė</w:t>
            </w:r>
          </w:p>
        </w:tc>
        <w:tc>
          <w:tcPr>
            <w:tcW w:w="1793" w:type="pct"/>
          </w:tcPr>
          <w:p w14:paraId="34FAC34A" w14:textId="77777777" w:rsidR="00835665" w:rsidRPr="00DE01C0" w:rsidRDefault="00835665">
            <w:pPr>
              <w:jc w:val="center"/>
              <w:rPr>
                <w:rFonts w:ascii="Times New Roman" w:eastAsia="Calibri" w:hAnsi="Times New Roman"/>
                <w:lang w:eastAsia="x-none"/>
              </w:rPr>
            </w:pPr>
            <w:r w:rsidRPr="00DE01C0">
              <w:rPr>
                <w:rFonts w:ascii="Times New Roman" w:eastAsia="Calibri" w:hAnsi="Times New Roman"/>
                <w:lang w:eastAsia="x-none"/>
              </w:rPr>
              <w:t>defoliacijos, dechromacijos laipsnis, nekrozės laipsnis</w:t>
            </w:r>
          </w:p>
          <w:p w14:paraId="1322B24C" w14:textId="77777777" w:rsidR="00835665" w:rsidRPr="00DE01C0" w:rsidRDefault="00835665">
            <w:pPr>
              <w:jc w:val="center"/>
              <w:rPr>
                <w:rFonts w:ascii="Times New Roman" w:eastAsia="Calibri" w:hAnsi="Times New Roman"/>
                <w:lang w:eastAsia="x-none"/>
              </w:rPr>
            </w:pPr>
            <w:r w:rsidRPr="00DE01C0">
              <w:rPr>
                <w:rFonts w:ascii="Times New Roman" w:eastAsia="Calibri" w:hAnsi="Times New Roman"/>
                <w:lang w:eastAsia="x-none"/>
              </w:rPr>
              <w:t>grybinių ligų ir kenkėjų</w:t>
            </w:r>
          </w:p>
          <w:p w14:paraId="351EBADE" w14:textId="77777777" w:rsidR="00835665" w:rsidRPr="00DE01C0" w:rsidRDefault="00835665">
            <w:pPr>
              <w:jc w:val="center"/>
              <w:rPr>
                <w:rFonts w:ascii="Times New Roman" w:eastAsia="Calibri" w:hAnsi="Times New Roman"/>
                <w:lang w:eastAsia="x-none"/>
              </w:rPr>
            </w:pPr>
            <w:r w:rsidRPr="00DE01C0">
              <w:rPr>
                <w:rFonts w:ascii="Times New Roman" w:eastAsia="Calibri" w:hAnsi="Times New Roman"/>
                <w:lang w:eastAsia="x-none"/>
              </w:rPr>
              <w:t>pažeidimo laipsnis</w:t>
            </w:r>
          </w:p>
        </w:tc>
        <w:tc>
          <w:tcPr>
            <w:tcW w:w="1489" w:type="pct"/>
            <w:vMerge/>
          </w:tcPr>
          <w:p w14:paraId="76F3A565" w14:textId="77777777" w:rsidR="00835665" w:rsidRPr="00DE01C0" w:rsidRDefault="00835665">
            <w:pPr>
              <w:spacing w:before="120" w:after="120"/>
              <w:jc w:val="center"/>
              <w:rPr>
                <w:rFonts w:ascii="Times New Roman" w:eastAsia="Calibri" w:hAnsi="Times New Roman"/>
                <w:lang w:eastAsia="x-none"/>
              </w:rPr>
            </w:pPr>
          </w:p>
        </w:tc>
      </w:tr>
      <w:tr w:rsidR="00DE01C0" w:rsidRPr="00DE01C0" w14:paraId="01FA14B5" w14:textId="77777777" w:rsidTr="00835665">
        <w:trPr>
          <w:trHeight w:val="213"/>
        </w:trPr>
        <w:tc>
          <w:tcPr>
            <w:tcW w:w="533" w:type="pct"/>
            <w:vMerge w:val="restart"/>
            <w:vAlign w:val="center"/>
          </w:tcPr>
          <w:p w14:paraId="0204305B" w14:textId="77777777" w:rsidR="00835665" w:rsidRPr="00DE01C0" w:rsidRDefault="00835665">
            <w:pPr>
              <w:spacing w:before="120" w:after="120"/>
              <w:jc w:val="center"/>
              <w:rPr>
                <w:rFonts w:ascii="Times New Roman" w:eastAsia="Calibri" w:hAnsi="Times New Roman"/>
                <w:lang w:eastAsia="x-none"/>
              </w:rPr>
            </w:pPr>
            <w:r w:rsidRPr="00DE01C0">
              <w:rPr>
                <w:rFonts w:ascii="Times New Roman" w:eastAsia="Calibri" w:hAnsi="Times New Roman"/>
                <w:lang w:eastAsia="x-none"/>
              </w:rPr>
              <w:t>3.</w:t>
            </w:r>
          </w:p>
        </w:tc>
        <w:tc>
          <w:tcPr>
            <w:tcW w:w="1186" w:type="pct"/>
            <w:vMerge w:val="restart"/>
          </w:tcPr>
          <w:p w14:paraId="75BFB7D8" w14:textId="77777777" w:rsidR="00835665" w:rsidRPr="00DE01C0" w:rsidRDefault="00835665">
            <w:pPr>
              <w:spacing w:before="120" w:after="120"/>
              <w:jc w:val="center"/>
              <w:rPr>
                <w:rFonts w:ascii="Times New Roman" w:eastAsia="Calibri" w:hAnsi="Times New Roman"/>
                <w:lang w:eastAsia="x-none"/>
              </w:rPr>
            </w:pPr>
            <w:r w:rsidRPr="00DE01C0">
              <w:rPr>
                <w:rFonts w:ascii="Times New Roman" w:eastAsia="Calibri" w:hAnsi="Times New Roman"/>
                <w:lang w:eastAsia="x-none"/>
              </w:rPr>
              <w:t xml:space="preserve">Kamieno būklė  </w:t>
            </w:r>
          </w:p>
        </w:tc>
        <w:tc>
          <w:tcPr>
            <w:tcW w:w="1793" w:type="pct"/>
          </w:tcPr>
          <w:p w14:paraId="56FCE0CA" w14:textId="77777777" w:rsidR="00835665" w:rsidRPr="00DE01C0" w:rsidRDefault="00835665">
            <w:pPr>
              <w:jc w:val="center"/>
              <w:rPr>
                <w:rFonts w:ascii="Times New Roman" w:eastAsia="Calibri" w:hAnsi="Times New Roman"/>
                <w:lang w:eastAsia="x-none"/>
              </w:rPr>
            </w:pPr>
            <w:r w:rsidRPr="00DE01C0">
              <w:rPr>
                <w:rFonts w:ascii="Times New Roman" w:eastAsia="Calibri" w:hAnsi="Times New Roman"/>
                <w:lang w:eastAsia="x-none"/>
              </w:rPr>
              <w:t>dalinis kamieno išdžiūvimas</w:t>
            </w:r>
          </w:p>
        </w:tc>
        <w:tc>
          <w:tcPr>
            <w:tcW w:w="1489" w:type="pct"/>
            <w:vMerge/>
          </w:tcPr>
          <w:p w14:paraId="3E4897F3" w14:textId="77777777" w:rsidR="00835665" w:rsidRPr="00DE01C0" w:rsidRDefault="00835665">
            <w:pPr>
              <w:spacing w:before="120" w:after="120"/>
              <w:jc w:val="center"/>
              <w:rPr>
                <w:rFonts w:ascii="Times New Roman" w:eastAsia="Calibri" w:hAnsi="Times New Roman"/>
                <w:lang w:eastAsia="x-none"/>
              </w:rPr>
            </w:pPr>
          </w:p>
        </w:tc>
      </w:tr>
      <w:tr w:rsidR="00DE01C0" w:rsidRPr="00DE01C0" w14:paraId="4B5B8669" w14:textId="77777777" w:rsidTr="00835665">
        <w:trPr>
          <w:trHeight w:val="213"/>
        </w:trPr>
        <w:tc>
          <w:tcPr>
            <w:tcW w:w="533" w:type="pct"/>
            <w:vMerge/>
            <w:vAlign w:val="center"/>
          </w:tcPr>
          <w:p w14:paraId="71F9058B" w14:textId="77777777" w:rsidR="00835665" w:rsidRPr="00DE01C0" w:rsidRDefault="00835665">
            <w:pPr>
              <w:spacing w:before="120" w:after="120"/>
              <w:jc w:val="center"/>
              <w:rPr>
                <w:rFonts w:ascii="Times New Roman" w:eastAsia="Calibri" w:hAnsi="Times New Roman"/>
                <w:lang w:eastAsia="x-none"/>
              </w:rPr>
            </w:pPr>
          </w:p>
        </w:tc>
        <w:tc>
          <w:tcPr>
            <w:tcW w:w="1186" w:type="pct"/>
            <w:vMerge/>
          </w:tcPr>
          <w:p w14:paraId="7956A2A0" w14:textId="77777777" w:rsidR="00835665" w:rsidRPr="00DE01C0" w:rsidRDefault="00835665">
            <w:pPr>
              <w:spacing w:before="120" w:after="120"/>
              <w:jc w:val="center"/>
              <w:rPr>
                <w:rFonts w:ascii="Times New Roman" w:eastAsia="Calibri" w:hAnsi="Times New Roman"/>
                <w:lang w:eastAsia="x-none"/>
              </w:rPr>
            </w:pPr>
          </w:p>
        </w:tc>
        <w:tc>
          <w:tcPr>
            <w:tcW w:w="1793" w:type="pct"/>
          </w:tcPr>
          <w:p w14:paraId="0BA9D215" w14:textId="77777777" w:rsidR="00835665" w:rsidRPr="00DE01C0" w:rsidRDefault="00835665">
            <w:pPr>
              <w:jc w:val="center"/>
              <w:rPr>
                <w:rFonts w:ascii="Times New Roman" w:eastAsia="Calibri" w:hAnsi="Times New Roman"/>
                <w:lang w:eastAsia="x-none"/>
              </w:rPr>
            </w:pPr>
            <w:r w:rsidRPr="00DE01C0">
              <w:rPr>
                <w:rFonts w:ascii="Times New Roman" w:eastAsia="Calibri" w:hAnsi="Times New Roman"/>
                <w:lang w:eastAsia="x-none"/>
              </w:rPr>
              <w:t>Paprastosios alksniabūdės, tikrosios pinties, paprastojo</w:t>
            </w:r>
          </w:p>
          <w:p w14:paraId="0CED3025" w14:textId="77777777" w:rsidR="00835665" w:rsidRPr="00DE01C0" w:rsidRDefault="00835665">
            <w:pPr>
              <w:jc w:val="center"/>
              <w:rPr>
                <w:rFonts w:ascii="Times New Roman" w:eastAsia="Calibri" w:hAnsi="Times New Roman"/>
                <w:lang w:eastAsia="x-none"/>
              </w:rPr>
            </w:pPr>
            <w:r w:rsidRPr="00DE01C0">
              <w:rPr>
                <w:rFonts w:ascii="Times New Roman" w:eastAsia="Calibri" w:hAnsi="Times New Roman"/>
                <w:lang w:eastAsia="x-none"/>
              </w:rPr>
              <w:t>kelmučio ir kitų,  medienos puvinius  sukeliančių, grybų</w:t>
            </w:r>
          </w:p>
          <w:p w14:paraId="025CBDFB" w14:textId="77777777" w:rsidR="00835665" w:rsidRPr="00DE01C0" w:rsidRDefault="00835665">
            <w:pPr>
              <w:jc w:val="center"/>
              <w:rPr>
                <w:rFonts w:ascii="Times New Roman" w:eastAsia="Calibri" w:hAnsi="Times New Roman"/>
                <w:lang w:eastAsia="x-none"/>
              </w:rPr>
            </w:pPr>
            <w:r w:rsidRPr="00DE01C0">
              <w:rPr>
                <w:rFonts w:ascii="Times New Roman" w:eastAsia="Calibri" w:hAnsi="Times New Roman"/>
                <w:lang w:eastAsia="x-none"/>
              </w:rPr>
              <w:t>išplitimo laipsnis</w:t>
            </w:r>
          </w:p>
        </w:tc>
        <w:tc>
          <w:tcPr>
            <w:tcW w:w="1489" w:type="pct"/>
            <w:vMerge/>
          </w:tcPr>
          <w:p w14:paraId="3AF1050D" w14:textId="77777777" w:rsidR="00835665" w:rsidRPr="00DE01C0" w:rsidRDefault="00835665">
            <w:pPr>
              <w:spacing w:before="120" w:after="120"/>
              <w:jc w:val="center"/>
              <w:rPr>
                <w:rFonts w:ascii="Times New Roman" w:eastAsia="Calibri" w:hAnsi="Times New Roman"/>
                <w:lang w:eastAsia="x-none"/>
              </w:rPr>
            </w:pPr>
          </w:p>
        </w:tc>
      </w:tr>
      <w:tr w:rsidR="00DE01C0" w:rsidRPr="00DE01C0" w14:paraId="2CA8A08C" w14:textId="77777777" w:rsidTr="00835665">
        <w:tc>
          <w:tcPr>
            <w:tcW w:w="533" w:type="pct"/>
            <w:vAlign w:val="center"/>
          </w:tcPr>
          <w:p w14:paraId="11404DF4" w14:textId="77777777" w:rsidR="00835665" w:rsidRPr="00DE01C0" w:rsidRDefault="00835665">
            <w:pPr>
              <w:spacing w:before="120" w:after="120"/>
              <w:jc w:val="center"/>
              <w:rPr>
                <w:rFonts w:ascii="Times New Roman" w:eastAsia="Calibri" w:hAnsi="Times New Roman"/>
                <w:lang w:eastAsia="x-none"/>
              </w:rPr>
            </w:pPr>
            <w:r w:rsidRPr="00DE01C0">
              <w:rPr>
                <w:rFonts w:ascii="Times New Roman" w:eastAsia="Calibri" w:hAnsi="Times New Roman"/>
                <w:lang w:eastAsia="x-none"/>
              </w:rPr>
              <w:t>4.</w:t>
            </w:r>
          </w:p>
        </w:tc>
        <w:tc>
          <w:tcPr>
            <w:tcW w:w="1186" w:type="pct"/>
          </w:tcPr>
          <w:p w14:paraId="6AFB3B04" w14:textId="77777777" w:rsidR="00835665" w:rsidRPr="00DE01C0" w:rsidRDefault="00835665">
            <w:pPr>
              <w:jc w:val="center"/>
              <w:rPr>
                <w:rFonts w:ascii="Times New Roman" w:eastAsia="Calibri" w:hAnsi="Times New Roman"/>
                <w:lang w:eastAsia="x-none"/>
              </w:rPr>
            </w:pPr>
            <w:r w:rsidRPr="00DE01C0">
              <w:rPr>
                <w:rFonts w:ascii="Times New Roman" w:eastAsia="Calibri" w:hAnsi="Times New Roman"/>
                <w:lang w:eastAsia="x-none"/>
              </w:rPr>
              <w:t xml:space="preserve">Žievės, kamieno, šakų, šaknų, lapų, spyglių mechaniniai pažeidimai  </w:t>
            </w:r>
          </w:p>
        </w:tc>
        <w:tc>
          <w:tcPr>
            <w:tcW w:w="1793" w:type="pct"/>
          </w:tcPr>
          <w:p w14:paraId="4313FD31" w14:textId="77777777" w:rsidR="00835665" w:rsidRPr="00DE01C0" w:rsidRDefault="00835665">
            <w:pPr>
              <w:jc w:val="center"/>
              <w:rPr>
                <w:rFonts w:ascii="Times New Roman" w:eastAsia="Calibri" w:hAnsi="Times New Roman"/>
                <w:lang w:eastAsia="x-none"/>
              </w:rPr>
            </w:pPr>
            <w:r w:rsidRPr="00DE01C0">
              <w:rPr>
                <w:rFonts w:ascii="Times New Roman" w:eastAsia="Calibri" w:hAnsi="Times New Roman"/>
                <w:lang w:eastAsia="x-none"/>
              </w:rPr>
              <w:t>žievės ir kamieno išilginis ar skersinis pažeidimo laipsnis,</w:t>
            </w:r>
          </w:p>
          <w:p w14:paraId="70E51AA3" w14:textId="77777777" w:rsidR="00835665" w:rsidRPr="00DE01C0" w:rsidRDefault="00835665">
            <w:pPr>
              <w:jc w:val="center"/>
              <w:rPr>
                <w:rFonts w:ascii="Times New Roman" w:eastAsia="Calibri" w:hAnsi="Times New Roman"/>
                <w:lang w:eastAsia="x-none"/>
              </w:rPr>
            </w:pPr>
            <w:r w:rsidRPr="00DE01C0">
              <w:rPr>
                <w:rFonts w:ascii="Times New Roman" w:eastAsia="Calibri" w:hAnsi="Times New Roman"/>
                <w:lang w:eastAsia="x-none"/>
              </w:rPr>
              <w:t>žaizdų ilgis, plotis ir gylis, šaknų pažeidimo procentas, lapų ar</w:t>
            </w:r>
          </w:p>
          <w:p w14:paraId="203BD741" w14:textId="77777777" w:rsidR="00835665" w:rsidRPr="00DE01C0" w:rsidRDefault="00835665">
            <w:pPr>
              <w:jc w:val="center"/>
              <w:rPr>
                <w:rFonts w:ascii="Times New Roman" w:eastAsia="Calibri" w:hAnsi="Times New Roman"/>
                <w:lang w:eastAsia="x-none"/>
              </w:rPr>
            </w:pPr>
            <w:r w:rsidRPr="00DE01C0">
              <w:rPr>
                <w:rFonts w:ascii="Times New Roman" w:eastAsia="Calibri" w:hAnsi="Times New Roman"/>
                <w:lang w:eastAsia="x-none"/>
              </w:rPr>
              <w:t>spyglių sumažėjimo laipsnis</w:t>
            </w:r>
          </w:p>
        </w:tc>
        <w:tc>
          <w:tcPr>
            <w:tcW w:w="1489" w:type="pct"/>
            <w:vMerge/>
          </w:tcPr>
          <w:p w14:paraId="32BD8BCA" w14:textId="77777777" w:rsidR="00835665" w:rsidRPr="00DE01C0" w:rsidRDefault="00835665">
            <w:pPr>
              <w:spacing w:before="120" w:after="120"/>
              <w:jc w:val="center"/>
              <w:rPr>
                <w:rFonts w:ascii="Times New Roman" w:eastAsia="Calibri" w:hAnsi="Times New Roman"/>
                <w:lang w:eastAsia="x-none"/>
              </w:rPr>
            </w:pPr>
          </w:p>
        </w:tc>
      </w:tr>
      <w:tr w:rsidR="00835665" w:rsidRPr="00DE01C0" w14:paraId="3D8E635A" w14:textId="77777777" w:rsidTr="00835665">
        <w:tc>
          <w:tcPr>
            <w:tcW w:w="533" w:type="pct"/>
            <w:vAlign w:val="center"/>
          </w:tcPr>
          <w:p w14:paraId="5C23DE5E" w14:textId="77777777" w:rsidR="00835665" w:rsidRPr="00DE01C0" w:rsidRDefault="00835665">
            <w:pPr>
              <w:spacing w:before="120" w:after="120"/>
              <w:jc w:val="center"/>
              <w:rPr>
                <w:rFonts w:ascii="Times New Roman" w:eastAsia="Calibri" w:hAnsi="Times New Roman"/>
                <w:lang w:eastAsia="x-none"/>
              </w:rPr>
            </w:pPr>
            <w:r w:rsidRPr="00DE01C0">
              <w:rPr>
                <w:rFonts w:ascii="Times New Roman" w:eastAsia="Calibri" w:hAnsi="Times New Roman"/>
                <w:lang w:eastAsia="x-none"/>
              </w:rPr>
              <w:t>5.</w:t>
            </w:r>
          </w:p>
        </w:tc>
        <w:tc>
          <w:tcPr>
            <w:tcW w:w="1186" w:type="pct"/>
          </w:tcPr>
          <w:p w14:paraId="6716AF3C" w14:textId="77777777" w:rsidR="00835665" w:rsidRPr="00DE01C0" w:rsidRDefault="00835665">
            <w:pPr>
              <w:spacing w:before="120" w:after="120"/>
              <w:jc w:val="center"/>
              <w:rPr>
                <w:rFonts w:ascii="Times New Roman" w:eastAsia="Calibri" w:hAnsi="Times New Roman"/>
                <w:lang w:eastAsia="x-none"/>
              </w:rPr>
            </w:pPr>
            <w:r w:rsidRPr="00DE01C0">
              <w:rPr>
                <w:rFonts w:ascii="Times New Roman" w:eastAsia="Calibri" w:hAnsi="Times New Roman"/>
                <w:lang w:eastAsia="x-none"/>
              </w:rPr>
              <w:t xml:space="preserve">Pomedžio būklė  </w:t>
            </w:r>
          </w:p>
        </w:tc>
        <w:tc>
          <w:tcPr>
            <w:tcW w:w="1793" w:type="pct"/>
          </w:tcPr>
          <w:p w14:paraId="6C4D90FF" w14:textId="77777777" w:rsidR="00835665" w:rsidRPr="00DE01C0" w:rsidRDefault="00835665">
            <w:pPr>
              <w:jc w:val="center"/>
              <w:rPr>
                <w:rFonts w:ascii="Times New Roman" w:eastAsia="Calibri" w:hAnsi="Times New Roman"/>
                <w:lang w:eastAsia="x-none"/>
              </w:rPr>
            </w:pPr>
            <w:r w:rsidRPr="00DE01C0">
              <w:rPr>
                <w:rFonts w:ascii="Times New Roman" w:eastAsia="Calibri" w:hAnsi="Times New Roman"/>
                <w:lang w:eastAsia="x-none"/>
              </w:rPr>
              <w:t>pomedžio, neuždengto asfaltu, cementu ar kitomis drėgmei ir orui nepralaidžiomis medžiagomis, plotas (m</w:t>
            </w:r>
            <w:r w:rsidRPr="00DE01C0">
              <w:rPr>
                <w:rFonts w:ascii="Times New Roman" w:eastAsia="Calibri" w:hAnsi="Times New Roman"/>
                <w:vertAlign w:val="superscript"/>
                <w:lang w:eastAsia="x-none"/>
              </w:rPr>
              <w:t>2</w:t>
            </w:r>
            <w:r w:rsidRPr="00DE01C0">
              <w:rPr>
                <w:rFonts w:ascii="Times New Roman" w:eastAsia="Calibri" w:hAnsi="Times New Roman"/>
                <w:lang w:eastAsia="x-none"/>
              </w:rPr>
              <w:t xml:space="preserve">),  </w:t>
            </w:r>
          </w:p>
          <w:p w14:paraId="76C07EAB" w14:textId="77777777" w:rsidR="00835665" w:rsidRPr="00DE01C0" w:rsidRDefault="00835665">
            <w:pPr>
              <w:jc w:val="center"/>
              <w:rPr>
                <w:rFonts w:ascii="Times New Roman" w:eastAsia="Calibri" w:hAnsi="Times New Roman"/>
                <w:lang w:eastAsia="x-none"/>
              </w:rPr>
            </w:pPr>
            <w:r w:rsidRPr="00DE01C0">
              <w:rPr>
                <w:rFonts w:ascii="Times New Roman" w:eastAsia="Calibri" w:hAnsi="Times New Roman"/>
                <w:lang w:eastAsia="x-none"/>
              </w:rPr>
              <w:t>sutrypto, suminto pomedžio ploto procentas nuo viso</w:t>
            </w:r>
          </w:p>
          <w:p w14:paraId="51C86606" w14:textId="77777777" w:rsidR="00835665" w:rsidRPr="00DE01C0" w:rsidRDefault="00835665">
            <w:pPr>
              <w:jc w:val="center"/>
              <w:rPr>
                <w:rFonts w:ascii="Times New Roman" w:eastAsia="Calibri" w:hAnsi="Times New Roman"/>
                <w:lang w:eastAsia="x-none"/>
              </w:rPr>
            </w:pPr>
            <w:r w:rsidRPr="00DE01C0">
              <w:rPr>
                <w:rFonts w:ascii="Times New Roman" w:eastAsia="Calibri" w:hAnsi="Times New Roman"/>
                <w:lang w:eastAsia="x-none"/>
              </w:rPr>
              <w:t>pomedžio ploto</w:t>
            </w:r>
          </w:p>
        </w:tc>
        <w:tc>
          <w:tcPr>
            <w:tcW w:w="1489" w:type="pct"/>
            <w:vMerge/>
          </w:tcPr>
          <w:p w14:paraId="0FFED06B" w14:textId="77777777" w:rsidR="00835665" w:rsidRPr="00DE01C0" w:rsidRDefault="00835665">
            <w:pPr>
              <w:spacing w:before="120" w:after="120"/>
              <w:jc w:val="center"/>
              <w:rPr>
                <w:rFonts w:ascii="Times New Roman" w:eastAsia="Calibri" w:hAnsi="Times New Roman"/>
                <w:lang w:eastAsia="x-none"/>
              </w:rPr>
            </w:pPr>
          </w:p>
        </w:tc>
      </w:tr>
    </w:tbl>
    <w:p w14:paraId="2086E4C1" w14:textId="77777777" w:rsidR="001E6CEE" w:rsidRPr="00DE01C0" w:rsidRDefault="001E6CEE" w:rsidP="00835665">
      <w:pPr>
        <w:shd w:val="clear" w:color="auto" w:fill="FFFFFF"/>
        <w:tabs>
          <w:tab w:val="left" w:pos="1051"/>
        </w:tabs>
        <w:ind w:firstLine="680"/>
        <w:jc w:val="both"/>
        <w:rPr>
          <w:rFonts w:ascii="Times New Roman" w:hAnsi="Times New Roman"/>
        </w:rPr>
      </w:pPr>
    </w:p>
    <w:p w14:paraId="0EB12A91" w14:textId="77777777" w:rsidR="001917E3" w:rsidRPr="00DE01C0" w:rsidRDefault="001917E3" w:rsidP="00835665">
      <w:pPr>
        <w:shd w:val="clear" w:color="auto" w:fill="FFFFFF"/>
        <w:tabs>
          <w:tab w:val="left" w:pos="1051"/>
        </w:tabs>
        <w:ind w:firstLine="680"/>
        <w:jc w:val="both"/>
        <w:rPr>
          <w:rFonts w:ascii="Times New Roman" w:hAnsi="Times New Roman"/>
        </w:rPr>
      </w:pPr>
    </w:p>
    <w:p w14:paraId="3F6EC98C" w14:textId="77777777" w:rsidR="001917E3" w:rsidRPr="00DE01C0" w:rsidRDefault="001917E3" w:rsidP="00835665">
      <w:pPr>
        <w:shd w:val="clear" w:color="auto" w:fill="FFFFFF"/>
        <w:tabs>
          <w:tab w:val="left" w:pos="1051"/>
        </w:tabs>
        <w:ind w:firstLine="680"/>
        <w:jc w:val="both"/>
        <w:rPr>
          <w:rFonts w:ascii="Times New Roman" w:hAnsi="Times New Roman"/>
        </w:rPr>
      </w:pPr>
    </w:p>
    <w:p w14:paraId="08259DEA" w14:textId="77777777" w:rsidR="001917E3" w:rsidRPr="00DE01C0" w:rsidRDefault="001917E3" w:rsidP="00835665">
      <w:pPr>
        <w:shd w:val="clear" w:color="auto" w:fill="FFFFFF"/>
        <w:tabs>
          <w:tab w:val="left" w:pos="1051"/>
        </w:tabs>
        <w:ind w:firstLine="680"/>
        <w:jc w:val="both"/>
        <w:rPr>
          <w:rFonts w:ascii="Times New Roman" w:hAnsi="Times New Roman"/>
        </w:rPr>
      </w:pPr>
    </w:p>
    <w:p w14:paraId="64D71BB2" w14:textId="20FEF2F8" w:rsidR="001E6CEE" w:rsidRPr="00DE01C0" w:rsidRDefault="003B0398" w:rsidP="001E6CEE">
      <w:pPr>
        <w:shd w:val="clear" w:color="auto" w:fill="FFFFFF"/>
        <w:tabs>
          <w:tab w:val="left" w:pos="1051"/>
        </w:tabs>
        <w:ind w:firstLine="680"/>
        <w:jc w:val="center"/>
        <w:rPr>
          <w:rFonts w:ascii="Times New Roman" w:hAnsi="Times New Roman"/>
          <w:b/>
          <w:bCs/>
          <w:sz w:val="24"/>
          <w:szCs w:val="24"/>
        </w:rPr>
      </w:pPr>
      <w:r w:rsidRPr="00DE01C0">
        <w:rPr>
          <w:rFonts w:ascii="Times New Roman" w:hAnsi="Times New Roman"/>
          <w:b/>
          <w:bCs/>
          <w:sz w:val="24"/>
          <w:szCs w:val="24"/>
        </w:rPr>
        <w:lastRenderedPageBreak/>
        <w:t xml:space="preserve">III </w:t>
      </w:r>
      <w:r w:rsidR="001E6CEE" w:rsidRPr="00DE01C0">
        <w:rPr>
          <w:rFonts w:ascii="Times New Roman" w:hAnsi="Times New Roman"/>
          <w:b/>
          <w:bCs/>
          <w:sz w:val="24"/>
          <w:szCs w:val="24"/>
        </w:rPr>
        <w:t>Duomenų teikimas</w:t>
      </w:r>
    </w:p>
    <w:p w14:paraId="19629B1F" w14:textId="133D1DF7" w:rsidR="00E07B82" w:rsidRPr="00DE01C0" w:rsidRDefault="00CF034D" w:rsidP="00E07B82">
      <w:pPr>
        <w:shd w:val="clear" w:color="auto" w:fill="FFFFFF"/>
        <w:tabs>
          <w:tab w:val="left" w:pos="1051"/>
        </w:tabs>
        <w:spacing w:after="0"/>
        <w:ind w:firstLine="680"/>
        <w:jc w:val="both"/>
        <w:rPr>
          <w:rFonts w:ascii="Times New Roman" w:hAnsi="Times New Roman"/>
          <w:sz w:val="24"/>
          <w:szCs w:val="24"/>
        </w:rPr>
      </w:pPr>
      <w:r w:rsidRPr="00DE01C0">
        <w:rPr>
          <w:rFonts w:ascii="Times New Roman" w:hAnsi="Times New Roman"/>
          <w:sz w:val="24"/>
          <w:szCs w:val="24"/>
        </w:rPr>
        <w:t>3.1.</w:t>
      </w:r>
      <w:r w:rsidR="00453E73" w:rsidRPr="00DE01C0">
        <w:rPr>
          <w:rFonts w:ascii="Times New Roman" w:hAnsi="Times New Roman"/>
          <w:sz w:val="24"/>
          <w:szCs w:val="24"/>
        </w:rPr>
        <w:t xml:space="preserve"> </w:t>
      </w:r>
      <w:r w:rsidR="00420440" w:rsidRPr="00DE01C0">
        <w:rPr>
          <w:rFonts w:ascii="Times New Roman" w:hAnsi="Times New Roman"/>
          <w:sz w:val="24"/>
          <w:szCs w:val="24"/>
        </w:rPr>
        <w:t xml:space="preserve">Gautiems tyrimų rezultatams neatitikus </w:t>
      </w:r>
      <w:r w:rsidR="001936FB" w:rsidRPr="00DE01C0">
        <w:rPr>
          <w:rFonts w:ascii="Times New Roman" w:hAnsi="Times New Roman"/>
          <w:sz w:val="24"/>
          <w:szCs w:val="24"/>
        </w:rPr>
        <w:t xml:space="preserve">Lietuvos Respublikos (toliau – </w:t>
      </w:r>
      <w:r w:rsidR="00420440" w:rsidRPr="00DE01C0">
        <w:rPr>
          <w:rFonts w:ascii="Times New Roman" w:hAnsi="Times New Roman"/>
          <w:sz w:val="24"/>
          <w:szCs w:val="24"/>
        </w:rPr>
        <w:t>LR</w:t>
      </w:r>
      <w:r w:rsidR="001936FB" w:rsidRPr="00DE01C0">
        <w:rPr>
          <w:rFonts w:ascii="Times New Roman" w:hAnsi="Times New Roman"/>
          <w:sz w:val="24"/>
          <w:szCs w:val="24"/>
        </w:rPr>
        <w:t>)</w:t>
      </w:r>
      <w:r w:rsidR="00420440" w:rsidRPr="00DE01C0">
        <w:rPr>
          <w:rFonts w:ascii="Times New Roman" w:hAnsi="Times New Roman"/>
          <w:sz w:val="24"/>
          <w:szCs w:val="24"/>
        </w:rPr>
        <w:t xml:space="preserve"> nustatytų normų, Pakruojo rajono savivaldybės administracija gali užsakyti papildomus tyrimus. Tiekėjas papildomus tyrimus turės atlikti per Pakruojo rajono savivaldybės administracijos nustatytą protingą terminą. Už papildomus tyrimus bus apmokama ne didesnėmis, nei  tuo metu galiojančiomis vidutinėmis rinkos kainomis. </w:t>
      </w:r>
    </w:p>
    <w:p w14:paraId="12AA3054" w14:textId="6B9082C2" w:rsidR="00420440" w:rsidRPr="00DE01C0" w:rsidRDefault="00E07B82" w:rsidP="00E07B82">
      <w:pPr>
        <w:shd w:val="clear" w:color="auto" w:fill="FFFFFF"/>
        <w:tabs>
          <w:tab w:val="left" w:pos="1051"/>
        </w:tabs>
        <w:spacing w:after="0"/>
        <w:ind w:firstLine="680"/>
        <w:jc w:val="both"/>
        <w:rPr>
          <w:rFonts w:ascii="Times New Roman" w:hAnsi="Times New Roman"/>
          <w:sz w:val="24"/>
          <w:szCs w:val="24"/>
        </w:rPr>
      </w:pPr>
      <w:r w:rsidRPr="00DE01C0">
        <w:rPr>
          <w:rFonts w:ascii="Times New Roman" w:hAnsi="Times New Roman"/>
          <w:sz w:val="24"/>
          <w:szCs w:val="24"/>
        </w:rPr>
        <w:t xml:space="preserve">3.2. </w:t>
      </w:r>
      <w:r w:rsidR="00420440" w:rsidRPr="00DE01C0">
        <w:rPr>
          <w:rFonts w:ascii="Times New Roman" w:hAnsi="Times New Roman"/>
          <w:sz w:val="24"/>
          <w:szCs w:val="24"/>
        </w:rPr>
        <w:t>Tiekėjas, informaciją apie maudyklų kokybės tyrimų rezultatus, taip pat turi teikti Higienos institutui, vadovaujantis Lietuvos higienos normos HN 92:2018 „Paplūdimiai ir jų maudyklų vandens kokybė“ reikalavimais</w:t>
      </w:r>
      <w:r w:rsidR="00EF58B0" w:rsidRPr="00DE01C0">
        <w:rPr>
          <w:rFonts w:ascii="Times New Roman" w:hAnsi="Times New Roman"/>
          <w:sz w:val="24"/>
          <w:szCs w:val="24"/>
        </w:rPr>
        <w:t xml:space="preserve"> ir kitais LR teisės aktais.</w:t>
      </w:r>
    </w:p>
    <w:p w14:paraId="3CB6446C" w14:textId="46AAAAAF" w:rsidR="00835665" w:rsidRPr="00DE01C0" w:rsidRDefault="00420440" w:rsidP="00420440">
      <w:pPr>
        <w:shd w:val="clear" w:color="auto" w:fill="FFFFFF"/>
        <w:tabs>
          <w:tab w:val="left" w:pos="1051"/>
        </w:tabs>
        <w:spacing w:after="0"/>
        <w:ind w:firstLine="680"/>
        <w:jc w:val="both"/>
        <w:rPr>
          <w:rFonts w:ascii="Times New Roman" w:hAnsi="Times New Roman"/>
          <w:sz w:val="24"/>
          <w:szCs w:val="24"/>
        </w:rPr>
      </w:pPr>
      <w:r w:rsidRPr="00DE01C0">
        <w:rPr>
          <w:rFonts w:ascii="Times New Roman" w:hAnsi="Times New Roman"/>
          <w:sz w:val="24"/>
          <w:szCs w:val="24"/>
        </w:rPr>
        <w:t>3</w:t>
      </w:r>
      <w:r w:rsidR="00E07B82" w:rsidRPr="00DE01C0">
        <w:rPr>
          <w:rFonts w:ascii="Times New Roman" w:hAnsi="Times New Roman"/>
          <w:sz w:val="24"/>
          <w:szCs w:val="24"/>
        </w:rPr>
        <w:t>.</w:t>
      </w:r>
      <w:r w:rsidRPr="00DE01C0">
        <w:rPr>
          <w:rFonts w:ascii="Times New Roman" w:hAnsi="Times New Roman"/>
          <w:sz w:val="24"/>
          <w:szCs w:val="24"/>
        </w:rPr>
        <w:t>3.</w:t>
      </w:r>
      <w:r w:rsidRPr="00DE01C0">
        <w:rPr>
          <w:rFonts w:ascii="Times New Roman" w:hAnsi="Times New Roman"/>
          <w:sz w:val="24"/>
          <w:szCs w:val="24"/>
        </w:rPr>
        <w:tab/>
      </w:r>
      <w:r w:rsidR="00835665" w:rsidRPr="00DE01C0">
        <w:rPr>
          <w:rFonts w:ascii="Times New Roman" w:hAnsi="Times New Roman"/>
          <w:sz w:val="24"/>
          <w:szCs w:val="24"/>
        </w:rPr>
        <w:t xml:space="preserve">Pagal </w:t>
      </w:r>
      <w:r w:rsidR="003B0398" w:rsidRPr="00DE01C0">
        <w:rPr>
          <w:rFonts w:ascii="Times New Roman" w:hAnsi="Times New Roman"/>
          <w:sz w:val="24"/>
          <w:szCs w:val="24"/>
        </w:rPr>
        <w:t>M</w:t>
      </w:r>
      <w:r w:rsidR="00835665" w:rsidRPr="00DE01C0">
        <w:rPr>
          <w:rFonts w:ascii="Times New Roman" w:hAnsi="Times New Roman"/>
          <w:sz w:val="24"/>
          <w:szCs w:val="24"/>
        </w:rPr>
        <w:t xml:space="preserve">onitoringo programą atlikti tyrimai kasmet </w:t>
      </w:r>
      <w:r w:rsidR="001E6CEE" w:rsidRPr="00DE01C0">
        <w:rPr>
          <w:rFonts w:ascii="Times New Roman" w:hAnsi="Times New Roman"/>
          <w:sz w:val="24"/>
          <w:szCs w:val="24"/>
        </w:rPr>
        <w:t xml:space="preserve">turi būti </w:t>
      </w:r>
      <w:r w:rsidR="00835665" w:rsidRPr="00DE01C0">
        <w:rPr>
          <w:rFonts w:ascii="Times New Roman" w:hAnsi="Times New Roman"/>
          <w:sz w:val="24"/>
          <w:szCs w:val="24"/>
        </w:rPr>
        <w:t>apibendrinami tarpinėje ir metinėje ataskaitose. Ataskaitos privalo apimti Savivaldybės teritorijų gamtinės aplinkos būklės vertinimą, išvadas ir pasiūlymus, dėl galimų neigiamo poveikio mažinimo priemonių. Ataskaitų teikimas vykdomas:</w:t>
      </w:r>
    </w:p>
    <w:p w14:paraId="376BBCA0" w14:textId="16011C6D" w:rsidR="00835665" w:rsidRPr="00DE01C0" w:rsidRDefault="00CF034D" w:rsidP="003B0398">
      <w:pPr>
        <w:autoSpaceDE w:val="0"/>
        <w:autoSpaceDN w:val="0"/>
        <w:adjustRightInd w:val="0"/>
        <w:spacing w:after="0"/>
        <w:ind w:firstLine="709"/>
        <w:jc w:val="both"/>
        <w:rPr>
          <w:rFonts w:ascii="Times New Roman" w:hAnsi="Times New Roman"/>
          <w:sz w:val="24"/>
          <w:szCs w:val="24"/>
        </w:rPr>
      </w:pPr>
      <w:r w:rsidRPr="00DE01C0">
        <w:rPr>
          <w:rFonts w:ascii="Times New Roman" w:hAnsi="Times New Roman"/>
          <w:sz w:val="24"/>
          <w:szCs w:val="24"/>
        </w:rPr>
        <w:t>3.</w:t>
      </w:r>
      <w:r w:rsidR="00E07B82" w:rsidRPr="00DE01C0">
        <w:rPr>
          <w:rFonts w:ascii="Times New Roman" w:hAnsi="Times New Roman"/>
          <w:sz w:val="24"/>
          <w:szCs w:val="24"/>
        </w:rPr>
        <w:t>3</w:t>
      </w:r>
      <w:r w:rsidRPr="00DE01C0">
        <w:rPr>
          <w:rFonts w:ascii="Times New Roman" w:hAnsi="Times New Roman"/>
          <w:sz w:val="24"/>
          <w:szCs w:val="24"/>
        </w:rPr>
        <w:t>.1.</w:t>
      </w:r>
      <w:r w:rsidR="00453E73" w:rsidRPr="00DE01C0">
        <w:rPr>
          <w:rFonts w:ascii="Times New Roman" w:hAnsi="Times New Roman"/>
          <w:sz w:val="24"/>
          <w:szCs w:val="24"/>
        </w:rPr>
        <w:t xml:space="preserve"> </w:t>
      </w:r>
      <w:r w:rsidR="00835665" w:rsidRPr="00DE01C0">
        <w:rPr>
          <w:rFonts w:ascii="Times New Roman" w:hAnsi="Times New Roman"/>
          <w:sz w:val="24"/>
          <w:szCs w:val="24"/>
        </w:rPr>
        <w:t xml:space="preserve"> Tarpinė aplinkos monitoringo ataskaita aplinkos monitoringo programos vykdytojo pateikiama </w:t>
      </w:r>
      <w:bookmarkStart w:id="2" w:name="_Hlk34122591"/>
      <w:r w:rsidR="00835665" w:rsidRPr="00DE01C0">
        <w:rPr>
          <w:rFonts w:ascii="Times New Roman" w:hAnsi="Times New Roman"/>
          <w:sz w:val="24"/>
          <w:szCs w:val="24"/>
        </w:rPr>
        <w:t xml:space="preserve">Pakruojo rajono </w:t>
      </w:r>
      <w:bookmarkEnd w:id="2"/>
      <w:r w:rsidR="00835665" w:rsidRPr="00DE01C0">
        <w:rPr>
          <w:rFonts w:ascii="Times New Roman" w:hAnsi="Times New Roman"/>
          <w:sz w:val="24"/>
          <w:szCs w:val="24"/>
        </w:rPr>
        <w:t>savivaldybės administracijai rašt</w:t>
      </w:r>
      <w:r w:rsidR="00225683" w:rsidRPr="00DE01C0">
        <w:rPr>
          <w:rFonts w:ascii="Times New Roman" w:hAnsi="Times New Roman"/>
          <w:sz w:val="24"/>
          <w:szCs w:val="24"/>
        </w:rPr>
        <w:t>u iki</w:t>
      </w:r>
      <w:r w:rsidR="00835665" w:rsidRPr="00DE01C0">
        <w:rPr>
          <w:rFonts w:ascii="Times New Roman" w:hAnsi="Times New Roman"/>
          <w:sz w:val="24"/>
          <w:szCs w:val="24"/>
        </w:rPr>
        <w:t xml:space="preserve"> kiekvienų metų </w:t>
      </w:r>
      <w:r w:rsidR="00225683" w:rsidRPr="00DE01C0">
        <w:rPr>
          <w:rFonts w:ascii="Times New Roman" w:hAnsi="Times New Roman"/>
          <w:sz w:val="24"/>
          <w:szCs w:val="24"/>
        </w:rPr>
        <w:t xml:space="preserve">liepos 30 d. </w:t>
      </w:r>
    </w:p>
    <w:p w14:paraId="3B30145A" w14:textId="4082AB51" w:rsidR="00835665" w:rsidRPr="00DE01C0" w:rsidRDefault="00CF034D" w:rsidP="003B0398">
      <w:pPr>
        <w:autoSpaceDE w:val="0"/>
        <w:autoSpaceDN w:val="0"/>
        <w:adjustRightInd w:val="0"/>
        <w:spacing w:after="0"/>
        <w:ind w:firstLine="709"/>
        <w:jc w:val="both"/>
        <w:rPr>
          <w:rFonts w:ascii="Times New Roman" w:hAnsi="Times New Roman" w:cs="Times New Roman"/>
          <w:sz w:val="24"/>
          <w:szCs w:val="24"/>
        </w:rPr>
      </w:pPr>
      <w:r w:rsidRPr="00DE01C0">
        <w:rPr>
          <w:rFonts w:ascii="Times New Roman" w:hAnsi="Times New Roman" w:cs="Times New Roman"/>
          <w:sz w:val="24"/>
          <w:szCs w:val="24"/>
        </w:rPr>
        <w:t>3.</w:t>
      </w:r>
      <w:r w:rsidR="00E07B82" w:rsidRPr="00DE01C0">
        <w:rPr>
          <w:rFonts w:ascii="Times New Roman" w:hAnsi="Times New Roman" w:cs="Times New Roman"/>
          <w:sz w:val="24"/>
          <w:szCs w:val="24"/>
        </w:rPr>
        <w:t>3</w:t>
      </w:r>
      <w:r w:rsidRPr="00DE01C0">
        <w:rPr>
          <w:rFonts w:ascii="Times New Roman" w:hAnsi="Times New Roman" w:cs="Times New Roman"/>
          <w:sz w:val="24"/>
          <w:szCs w:val="24"/>
        </w:rPr>
        <w:t>.</w:t>
      </w:r>
      <w:r w:rsidR="00835665" w:rsidRPr="00DE01C0">
        <w:rPr>
          <w:rFonts w:ascii="Times New Roman" w:hAnsi="Times New Roman" w:cs="Times New Roman"/>
          <w:sz w:val="24"/>
          <w:szCs w:val="24"/>
        </w:rPr>
        <w:t xml:space="preserve">2. Metinė aplinkos monitoringo ataskaita aplinkos monitoringo programos vykdytojo pateikiama </w:t>
      </w:r>
      <w:r w:rsidR="00225683" w:rsidRPr="00DE01C0">
        <w:rPr>
          <w:rFonts w:ascii="Times New Roman" w:hAnsi="Times New Roman" w:cs="Times New Roman"/>
          <w:sz w:val="24"/>
          <w:szCs w:val="24"/>
        </w:rPr>
        <w:t xml:space="preserve">raštu </w:t>
      </w:r>
      <w:r w:rsidR="00835665" w:rsidRPr="00DE01C0">
        <w:rPr>
          <w:rFonts w:ascii="Times New Roman" w:hAnsi="Times New Roman" w:cs="Times New Roman"/>
          <w:sz w:val="24"/>
          <w:szCs w:val="24"/>
        </w:rPr>
        <w:t xml:space="preserve">Pakruojo rajono savivaldybės administracijai  ir Aplinkos apsaugos agentūrai (toliau – AAA) </w:t>
      </w:r>
      <w:r w:rsidR="00EC2DC1" w:rsidRPr="00DE01C0">
        <w:rPr>
          <w:rFonts w:ascii="Times New Roman" w:hAnsi="Times New Roman" w:cs="Times New Roman"/>
          <w:sz w:val="24"/>
          <w:szCs w:val="24"/>
        </w:rPr>
        <w:t xml:space="preserve">iki </w:t>
      </w:r>
      <w:r w:rsidR="00225683" w:rsidRPr="00DE01C0">
        <w:rPr>
          <w:rFonts w:ascii="Times New Roman" w:hAnsi="Times New Roman" w:cs="Times New Roman"/>
          <w:sz w:val="24"/>
          <w:szCs w:val="24"/>
        </w:rPr>
        <w:t xml:space="preserve">kiekvienų metų </w:t>
      </w:r>
      <w:r w:rsidR="00EC2DC1" w:rsidRPr="00DE01C0">
        <w:rPr>
          <w:rFonts w:ascii="Times New Roman" w:hAnsi="Times New Roman" w:cs="Times New Roman"/>
          <w:sz w:val="24"/>
          <w:szCs w:val="24"/>
        </w:rPr>
        <w:t>sausio 15 d.</w:t>
      </w:r>
    </w:p>
    <w:p w14:paraId="5B3CCD6B" w14:textId="5B42BD60" w:rsidR="009D6C24" w:rsidRPr="00DE01C0" w:rsidRDefault="00CF034D" w:rsidP="009D6C24">
      <w:pPr>
        <w:spacing w:after="0"/>
        <w:ind w:firstLine="709"/>
        <w:jc w:val="both"/>
        <w:rPr>
          <w:rFonts w:ascii="Times New Roman" w:hAnsi="Times New Roman" w:cs="Times New Roman"/>
          <w:sz w:val="24"/>
          <w:szCs w:val="24"/>
        </w:rPr>
      </w:pPr>
      <w:r w:rsidRPr="00DE01C0">
        <w:rPr>
          <w:rFonts w:ascii="Times New Roman" w:hAnsi="Times New Roman" w:cs="Times New Roman"/>
          <w:sz w:val="24"/>
          <w:szCs w:val="24"/>
        </w:rPr>
        <w:t>3</w:t>
      </w:r>
      <w:r w:rsidR="00453E73" w:rsidRPr="00DE01C0">
        <w:rPr>
          <w:rFonts w:ascii="Times New Roman" w:hAnsi="Times New Roman" w:cs="Times New Roman"/>
          <w:sz w:val="24"/>
          <w:szCs w:val="24"/>
        </w:rPr>
        <w:t>.</w:t>
      </w:r>
      <w:r w:rsidR="00E07B82" w:rsidRPr="00DE01C0">
        <w:rPr>
          <w:rFonts w:ascii="Times New Roman" w:hAnsi="Times New Roman" w:cs="Times New Roman"/>
          <w:sz w:val="24"/>
          <w:szCs w:val="24"/>
        </w:rPr>
        <w:t>3</w:t>
      </w:r>
      <w:r w:rsidR="00453E73" w:rsidRPr="00DE01C0">
        <w:rPr>
          <w:rFonts w:ascii="Times New Roman" w:hAnsi="Times New Roman" w:cs="Times New Roman"/>
          <w:sz w:val="24"/>
          <w:szCs w:val="24"/>
        </w:rPr>
        <w:t xml:space="preserve">.3. </w:t>
      </w:r>
      <w:r w:rsidR="00D73CF0" w:rsidRPr="00DE01C0">
        <w:rPr>
          <w:rFonts w:ascii="Times New Roman" w:hAnsi="Times New Roman" w:cs="Times New Roman"/>
          <w:sz w:val="24"/>
          <w:szCs w:val="24"/>
        </w:rPr>
        <w:t xml:space="preserve">Per 20 dienų nuo atlikto tyrimo dienos aplinkos monitoringo duomenys </w:t>
      </w:r>
      <w:r w:rsidR="001E6CEE" w:rsidRPr="00DE01C0">
        <w:rPr>
          <w:rFonts w:ascii="Times New Roman" w:hAnsi="Times New Roman" w:cs="Times New Roman"/>
          <w:sz w:val="24"/>
          <w:szCs w:val="24"/>
        </w:rPr>
        <w:t xml:space="preserve">talpinami </w:t>
      </w:r>
      <w:r w:rsidR="00835665" w:rsidRPr="00DE01C0">
        <w:rPr>
          <w:rFonts w:ascii="Times New Roman" w:hAnsi="Times New Roman" w:cs="Times New Roman"/>
          <w:sz w:val="24"/>
          <w:szCs w:val="24"/>
        </w:rPr>
        <w:t>Savivaldybės aplinkos monitoringo informacijos valdymo integruotos kompiuterinės sistemo</w:t>
      </w:r>
      <w:r w:rsidR="001E6CEE" w:rsidRPr="00DE01C0">
        <w:rPr>
          <w:rFonts w:ascii="Times New Roman" w:hAnsi="Times New Roman" w:cs="Times New Roman"/>
          <w:sz w:val="24"/>
          <w:szCs w:val="24"/>
        </w:rPr>
        <w:t>je</w:t>
      </w:r>
      <w:r w:rsidR="00835665" w:rsidRPr="00DE01C0">
        <w:rPr>
          <w:rFonts w:ascii="Times New Roman" w:hAnsi="Times New Roman" w:cs="Times New Roman"/>
          <w:sz w:val="24"/>
          <w:szCs w:val="24"/>
        </w:rPr>
        <w:t xml:space="preserve"> – „SAMIVIKS“</w:t>
      </w:r>
      <w:r w:rsidR="001E6CEE" w:rsidRPr="00DE01C0">
        <w:rPr>
          <w:rFonts w:ascii="Times New Roman" w:hAnsi="Times New Roman" w:cs="Times New Roman"/>
          <w:sz w:val="24"/>
          <w:szCs w:val="24"/>
        </w:rPr>
        <w:t>.</w:t>
      </w:r>
      <w:r w:rsidR="00D73CF0" w:rsidRPr="00DE01C0">
        <w:rPr>
          <w:rFonts w:ascii="Times New Roman" w:hAnsi="Times New Roman" w:cs="Times New Roman"/>
          <w:sz w:val="24"/>
          <w:szCs w:val="24"/>
        </w:rPr>
        <w:t xml:space="preserve"> </w:t>
      </w:r>
    </w:p>
    <w:p w14:paraId="20123E54" w14:textId="3C58FB31" w:rsidR="00420440" w:rsidRPr="00DE01C0" w:rsidRDefault="00420440" w:rsidP="009D6C24">
      <w:pPr>
        <w:spacing w:after="0"/>
        <w:ind w:firstLine="709"/>
        <w:jc w:val="both"/>
        <w:rPr>
          <w:rFonts w:ascii="Times New Roman" w:hAnsi="Times New Roman" w:cs="Times New Roman"/>
          <w:sz w:val="24"/>
          <w:szCs w:val="24"/>
        </w:rPr>
      </w:pPr>
      <w:r w:rsidRPr="00DE01C0">
        <w:rPr>
          <w:rFonts w:ascii="Times New Roman" w:hAnsi="Times New Roman" w:cs="Times New Roman"/>
          <w:sz w:val="24"/>
          <w:szCs w:val="24"/>
        </w:rPr>
        <w:t>3</w:t>
      </w:r>
      <w:r w:rsidR="00E07B82" w:rsidRPr="00DE01C0">
        <w:rPr>
          <w:rFonts w:ascii="Times New Roman" w:hAnsi="Times New Roman" w:cs="Times New Roman"/>
          <w:sz w:val="24"/>
          <w:szCs w:val="24"/>
        </w:rPr>
        <w:t>.4</w:t>
      </w:r>
      <w:r w:rsidRPr="00DE01C0">
        <w:rPr>
          <w:rFonts w:ascii="Times New Roman" w:hAnsi="Times New Roman" w:cs="Times New Roman"/>
          <w:sz w:val="24"/>
          <w:szCs w:val="24"/>
        </w:rPr>
        <w:t>.</w:t>
      </w:r>
      <w:r w:rsidRPr="00DE01C0">
        <w:rPr>
          <w:rFonts w:ascii="Times New Roman" w:hAnsi="Times New Roman" w:cs="Times New Roman"/>
          <w:sz w:val="24"/>
          <w:szCs w:val="24"/>
        </w:rPr>
        <w:tab/>
        <w:t>Paskelbti atliktų tyrimų duomenys ir metinės aplinkos monitoringo ataskaitos turi būti saugomos, viešai ir nemokamai prieinamos LR teisės aktuose nustatyta tvarka, tačiau ne mažiau kaip 10 metų nuo jų paskelbimo dienos.</w:t>
      </w:r>
    </w:p>
    <w:p w14:paraId="3C708F53" w14:textId="55D3F822" w:rsidR="009D6C24" w:rsidRPr="00DE01C0" w:rsidRDefault="00D73CF0" w:rsidP="009D6C24">
      <w:pPr>
        <w:spacing w:after="0"/>
        <w:ind w:firstLine="709"/>
        <w:jc w:val="both"/>
        <w:rPr>
          <w:rFonts w:ascii="Times New Roman" w:hAnsi="Times New Roman" w:cs="Times New Roman"/>
          <w:sz w:val="24"/>
          <w:szCs w:val="24"/>
        </w:rPr>
      </w:pPr>
      <w:r w:rsidRPr="00DE01C0">
        <w:rPr>
          <w:rFonts w:ascii="Times New Roman" w:hAnsi="Times New Roman" w:cs="Times New Roman"/>
          <w:sz w:val="24"/>
          <w:szCs w:val="24"/>
        </w:rPr>
        <w:t>3.</w:t>
      </w:r>
      <w:r w:rsidR="00E07B82" w:rsidRPr="00DE01C0">
        <w:rPr>
          <w:rFonts w:ascii="Times New Roman" w:hAnsi="Times New Roman" w:cs="Times New Roman"/>
          <w:sz w:val="24"/>
          <w:szCs w:val="24"/>
        </w:rPr>
        <w:t xml:space="preserve">5. </w:t>
      </w:r>
      <w:r w:rsidR="009D6C24" w:rsidRPr="00DE01C0">
        <w:rPr>
          <w:rFonts w:ascii="Times New Roman" w:hAnsi="Times New Roman" w:cs="Times New Roman"/>
          <w:sz w:val="24"/>
          <w:szCs w:val="24"/>
        </w:rPr>
        <w:t xml:space="preserve">Tyrimų ir stebėjimų (toliau – tyrimai) rezultatai Pakruojo rajono savivaldybės administracijai turi būti pateikiami ne ilgiau kaip per 2 darbo dienas. </w:t>
      </w:r>
    </w:p>
    <w:p w14:paraId="31A8E768" w14:textId="74CCE4E3" w:rsidR="009D6C24" w:rsidRPr="00DE01C0" w:rsidRDefault="009D6C24" w:rsidP="009D6C24">
      <w:pPr>
        <w:spacing w:after="0"/>
        <w:ind w:firstLine="709"/>
        <w:jc w:val="both"/>
        <w:rPr>
          <w:rFonts w:ascii="Times New Roman" w:eastAsia="Times New Roman" w:hAnsi="Times New Roman" w:cs="Times New Roman"/>
          <w:sz w:val="24"/>
          <w:szCs w:val="24"/>
          <w:lang w:eastAsia="ar-SA"/>
        </w:rPr>
      </w:pPr>
      <w:r w:rsidRPr="00DE01C0">
        <w:rPr>
          <w:rFonts w:ascii="Times New Roman" w:hAnsi="Times New Roman" w:cs="Times New Roman"/>
          <w:sz w:val="24"/>
          <w:szCs w:val="24"/>
        </w:rPr>
        <w:t>3.</w:t>
      </w:r>
      <w:r w:rsidR="00E07B82" w:rsidRPr="00DE01C0">
        <w:rPr>
          <w:rFonts w:ascii="Times New Roman" w:hAnsi="Times New Roman" w:cs="Times New Roman"/>
          <w:sz w:val="24"/>
          <w:szCs w:val="24"/>
        </w:rPr>
        <w:t xml:space="preserve">6. </w:t>
      </w:r>
      <w:r w:rsidRPr="00DE01C0">
        <w:rPr>
          <w:rFonts w:ascii="Times New Roman" w:eastAsia="Times New Roman" w:hAnsi="Times New Roman" w:cs="Times New Roman"/>
          <w:sz w:val="24"/>
          <w:szCs w:val="24"/>
          <w:lang w:eastAsia="ar-SA"/>
        </w:rPr>
        <w:t xml:space="preserve">Gautiems tyrimų rezultatams neatitikus LR nustatytų normų, rezultatai teikiami </w:t>
      </w:r>
      <w:r w:rsidRPr="00DE01C0">
        <w:rPr>
          <w:rFonts w:ascii="Times New Roman" w:hAnsi="Times New Roman" w:cs="Times New Roman"/>
          <w:sz w:val="24"/>
          <w:szCs w:val="24"/>
        </w:rPr>
        <w:t xml:space="preserve">Pakruojo rajono savivaldybės administracijai </w:t>
      </w:r>
      <w:r w:rsidRPr="00DE01C0">
        <w:rPr>
          <w:rFonts w:ascii="Times New Roman" w:eastAsia="Times New Roman" w:hAnsi="Times New Roman" w:cs="Times New Roman"/>
          <w:sz w:val="24"/>
          <w:szCs w:val="24"/>
          <w:lang w:eastAsia="ar-SA"/>
        </w:rPr>
        <w:t>tą pačią rezultatų gavimo dieną el. paštu ir telefonu.</w:t>
      </w:r>
    </w:p>
    <w:p w14:paraId="53863B54" w14:textId="12FE0F89" w:rsidR="009D6C24" w:rsidRPr="00DE01C0" w:rsidRDefault="00ED126C" w:rsidP="009D6C24">
      <w:pPr>
        <w:spacing w:after="0"/>
        <w:ind w:firstLine="709"/>
        <w:jc w:val="both"/>
        <w:rPr>
          <w:rFonts w:ascii="Times New Roman" w:eastAsia="Times New Roman" w:hAnsi="Times New Roman" w:cs="Times New Roman"/>
          <w:sz w:val="24"/>
          <w:szCs w:val="24"/>
          <w:lang w:val="en-US" w:eastAsia="ar-SA"/>
        </w:rPr>
      </w:pPr>
      <w:r w:rsidRPr="00DE01C0">
        <w:rPr>
          <w:rFonts w:ascii="Times New Roman" w:eastAsia="Times New Roman" w:hAnsi="Times New Roman" w:cs="Times New Roman"/>
          <w:sz w:val="24"/>
          <w:szCs w:val="24"/>
          <w:lang w:eastAsia="ar-SA"/>
        </w:rPr>
        <w:t>3.</w:t>
      </w:r>
      <w:r w:rsidR="00E07B82" w:rsidRPr="00DE01C0">
        <w:rPr>
          <w:rFonts w:ascii="Times New Roman" w:eastAsia="Times New Roman" w:hAnsi="Times New Roman" w:cs="Times New Roman"/>
          <w:sz w:val="24"/>
          <w:szCs w:val="24"/>
          <w:lang w:eastAsia="ar-SA"/>
        </w:rPr>
        <w:t>7.</w:t>
      </w:r>
      <w:r w:rsidRPr="00DE01C0">
        <w:rPr>
          <w:rFonts w:ascii="Times New Roman" w:eastAsia="Times New Roman" w:hAnsi="Times New Roman" w:cs="Times New Roman"/>
          <w:sz w:val="24"/>
          <w:szCs w:val="24"/>
          <w:lang w:eastAsia="ar-SA"/>
        </w:rPr>
        <w:t xml:space="preserve"> </w:t>
      </w:r>
      <w:r w:rsidR="009D6C24" w:rsidRPr="00DE01C0">
        <w:rPr>
          <w:rFonts w:ascii="Times New Roman" w:eastAsia="Times New Roman" w:hAnsi="Times New Roman" w:cs="Times New Roman"/>
          <w:sz w:val="24"/>
          <w:szCs w:val="24"/>
          <w:lang w:eastAsia="ar-SA"/>
        </w:rPr>
        <w:t>Ataskaitos</w:t>
      </w:r>
      <w:r w:rsidR="00EF58B0" w:rsidRPr="00DE01C0">
        <w:rPr>
          <w:rFonts w:ascii="Times New Roman" w:eastAsia="Times New Roman" w:hAnsi="Times New Roman" w:cs="Times New Roman"/>
          <w:sz w:val="24"/>
          <w:szCs w:val="24"/>
          <w:lang w:eastAsia="ar-SA"/>
        </w:rPr>
        <w:t>, tyrimų ir stebėjimų rezultatai</w:t>
      </w:r>
      <w:r w:rsidR="009D6C24" w:rsidRPr="00DE01C0">
        <w:rPr>
          <w:rFonts w:ascii="Times New Roman" w:eastAsia="Times New Roman" w:hAnsi="Times New Roman" w:cs="Times New Roman"/>
          <w:sz w:val="24"/>
          <w:szCs w:val="24"/>
          <w:lang w:eastAsia="ar-SA"/>
        </w:rPr>
        <w:t xml:space="preserve"> ir kita reikalinga informacija turi būti teikiama </w:t>
      </w:r>
      <w:r w:rsidR="009D6C24" w:rsidRPr="00DE01C0">
        <w:rPr>
          <w:rFonts w:ascii="Times New Roman" w:hAnsi="Times New Roman" w:cs="Times New Roman"/>
          <w:sz w:val="24"/>
          <w:szCs w:val="24"/>
        </w:rPr>
        <w:t xml:space="preserve">Pakruojo rajono savivaldybės administracijos </w:t>
      </w:r>
      <w:hyperlink r:id="rId7" w:history="1">
        <w:r w:rsidR="009D6C24" w:rsidRPr="00DE01C0">
          <w:rPr>
            <w:rStyle w:val="Hipersaitas"/>
            <w:rFonts w:ascii="Times New Roman" w:hAnsi="Times New Roman" w:cs="Times New Roman"/>
            <w:color w:val="auto"/>
            <w:sz w:val="24"/>
            <w:szCs w:val="24"/>
            <w:u w:val="none"/>
            <w:shd w:val="clear" w:color="auto" w:fill="FFFFFF"/>
          </w:rPr>
          <w:t>Aplinkos apsaugos ir komunalinio ūkio skyriui </w:t>
        </w:r>
      </w:hyperlink>
      <w:r w:rsidR="00AE2AA7" w:rsidRPr="00DE01C0">
        <w:br/>
      </w:r>
      <w:r w:rsidR="009D6C24" w:rsidRPr="00DE01C0">
        <w:rPr>
          <w:rFonts w:ascii="Times New Roman" w:eastAsia="Times New Roman" w:hAnsi="Times New Roman" w:cs="Times New Roman"/>
          <w:sz w:val="24"/>
          <w:szCs w:val="24"/>
          <w:lang w:eastAsia="ar-SA"/>
        </w:rPr>
        <w:t xml:space="preserve">el. p. </w:t>
      </w:r>
      <w:hyperlink r:id="rId8" w:history="1">
        <w:r w:rsidR="009D6C24" w:rsidRPr="00DE01C0">
          <w:rPr>
            <w:rStyle w:val="Hipersaitas"/>
            <w:rFonts w:ascii="Times New Roman" w:eastAsia="Times New Roman" w:hAnsi="Times New Roman" w:cs="Times New Roman"/>
            <w:color w:val="auto"/>
            <w:sz w:val="24"/>
            <w:szCs w:val="24"/>
            <w:u w:val="none"/>
            <w:lang w:eastAsia="ar-SA"/>
          </w:rPr>
          <w:t>savivaldybe</w:t>
        </w:r>
        <w:r w:rsidR="009D6C24" w:rsidRPr="00DE01C0">
          <w:rPr>
            <w:rStyle w:val="Hipersaitas"/>
            <w:rFonts w:ascii="Times New Roman" w:eastAsia="Times New Roman" w:hAnsi="Times New Roman" w:cs="Times New Roman"/>
            <w:color w:val="auto"/>
            <w:sz w:val="24"/>
            <w:szCs w:val="24"/>
            <w:u w:val="none"/>
            <w:lang w:val="en-US" w:eastAsia="ar-SA"/>
          </w:rPr>
          <w:t>@pakruojis.lt</w:t>
        </w:r>
      </w:hyperlink>
      <w:r w:rsidR="009D6C24" w:rsidRPr="00DE01C0">
        <w:rPr>
          <w:rFonts w:ascii="Times New Roman" w:eastAsia="Times New Roman" w:hAnsi="Times New Roman" w:cs="Times New Roman"/>
          <w:sz w:val="24"/>
          <w:szCs w:val="24"/>
          <w:lang w:val="en-US" w:eastAsia="ar-SA"/>
        </w:rPr>
        <w:t xml:space="preserve">, tel. </w:t>
      </w:r>
      <w:hyperlink r:id="rId9" w:history="1">
        <w:r w:rsidR="00316867" w:rsidRPr="00DE01C0">
          <w:rPr>
            <w:rStyle w:val="Hipersaitas"/>
            <w:rFonts w:ascii="Times New Roman" w:hAnsi="Times New Roman" w:cs="Times New Roman"/>
            <w:color w:val="auto"/>
            <w:sz w:val="24"/>
            <w:szCs w:val="24"/>
            <w:u w:val="none"/>
            <w:shd w:val="clear" w:color="auto" w:fill="FFFFFF"/>
          </w:rPr>
          <w:t>+370 421 61 698;</w:t>
        </w:r>
      </w:hyperlink>
      <w:r w:rsidR="00316867" w:rsidRPr="00DE01C0">
        <w:rPr>
          <w:rFonts w:ascii="Times New Roman" w:hAnsi="Times New Roman" w:cs="Times New Roman"/>
          <w:sz w:val="24"/>
          <w:szCs w:val="24"/>
        </w:rPr>
        <w:t xml:space="preserve"> </w:t>
      </w:r>
      <w:r w:rsidR="00316867" w:rsidRPr="00DE01C0">
        <w:rPr>
          <w:rFonts w:ascii="Times New Roman" w:hAnsi="Times New Roman" w:cs="Times New Roman"/>
          <w:sz w:val="24"/>
          <w:szCs w:val="24"/>
          <w:shd w:val="clear" w:color="auto" w:fill="FFFFFF"/>
        </w:rPr>
        <w:t> </w:t>
      </w:r>
      <w:r w:rsidR="00EF58B0" w:rsidRPr="00DE01C0">
        <w:rPr>
          <w:rFonts w:ascii="Times New Roman" w:hAnsi="Times New Roman" w:cs="Times New Roman"/>
          <w:sz w:val="24"/>
          <w:szCs w:val="24"/>
          <w:shd w:val="clear" w:color="auto" w:fill="FFFFFF"/>
        </w:rPr>
        <w:t xml:space="preserve">mob. </w:t>
      </w:r>
      <w:hyperlink r:id="rId10" w:history="1">
        <w:r w:rsidR="00316867" w:rsidRPr="00DE01C0">
          <w:rPr>
            <w:rStyle w:val="Hipersaitas"/>
            <w:rFonts w:ascii="Times New Roman" w:hAnsi="Times New Roman" w:cs="Times New Roman"/>
            <w:color w:val="auto"/>
            <w:sz w:val="24"/>
            <w:szCs w:val="24"/>
            <w:u w:val="none"/>
            <w:shd w:val="clear" w:color="auto" w:fill="FFFFFF"/>
          </w:rPr>
          <w:t>+370 605 94 989</w:t>
        </w:r>
      </w:hyperlink>
      <w:r w:rsidR="00316867" w:rsidRPr="00DE01C0">
        <w:rPr>
          <w:rFonts w:ascii="Times New Roman" w:hAnsi="Times New Roman" w:cs="Times New Roman"/>
          <w:sz w:val="24"/>
          <w:szCs w:val="24"/>
        </w:rPr>
        <w:t>.</w:t>
      </w:r>
    </w:p>
    <w:p w14:paraId="2178E760" w14:textId="77777777" w:rsidR="00F87541" w:rsidRPr="00DE01C0" w:rsidRDefault="00F87541" w:rsidP="006F3A2F">
      <w:pPr>
        <w:spacing w:after="0" w:line="240" w:lineRule="auto"/>
        <w:ind w:firstLine="709"/>
        <w:jc w:val="both"/>
        <w:rPr>
          <w:rFonts w:ascii="Times New Roman" w:eastAsia="Calibri" w:hAnsi="Times New Roman" w:cs="Times New Roman"/>
          <w:sz w:val="24"/>
          <w:szCs w:val="24"/>
        </w:rPr>
      </w:pPr>
    </w:p>
    <w:p w14:paraId="237B8768" w14:textId="70711CBF" w:rsidR="006F3A2F" w:rsidRPr="00DE01C0" w:rsidRDefault="006F3A2F" w:rsidP="006F3A2F">
      <w:pPr>
        <w:suppressAutoHyphens/>
        <w:spacing w:after="0" w:line="240" w:lineRule="auto"/>
        <w:ind w:right="-81"/>
        <w:jc w:val="center"/>
        <w:rPr>
          <w:rFonts w:ascii="Times New Roman" w:eastAsia="Calibri" w:hAnsi="Times New Roman" w:cs="Times New Roman"/>
          <w:b/>
          <w:sz w:val="24"/>
          <w:szCs w:val="24"/>
        </w:rPr>
      </w:pPr>
      <w:r w:rsidRPr="00DE01C0">
        <w:rPr>
          <w:rFonts w:ascii="Times New Roman" w:eastAsia="Calibri" w:hAnsi="Times New Roman" w:cs="Times New Roman"/>
          <w:b/>
          <w:sz w:val="24"/>
          <w:szCs w:val="24"/>
        </w:rPr>
        <w:t>I</w:t>
      </w:r>
      <w:r w:rsidR="00CF034D" w:rsidRPr="00DE01C0">
        <w:rPr>
          <w:rFonts w:ascii="Times New Roman" w:eastAsia="Calibri" w:hAnsi="Times New Roman" w:cs="Times New Roman"/>
          <w:b/>
          <w:sz w:val="24"/>
          <w:szCs w:val="24"/>
        </w:rPr>
        <w:t>V</w:t>
      </w:r>
      <w:r w:rsidRPr="00DE01C0">
        <w:rPr>
          <w:rFonts w:ascii="Times New Roman" w:eastAsia="Calibri" w:hAnsi="Times New Roman" w:cs="Times New Roman"/>
          <w:b/>
          <w:sz w:val="24"/>
          <w:szCs w:val="24"/>
        </w:rPr>
        <w:t xml:space="preserve">. </w:t>
      </w:r>
      <w:r w:rsidR="009238B6" w:rsidRPr="00DE01C0">
        <w:rPr>
          <w:rFonts w:ascii="Times New Roman" w:eastAsia="Calibri" w:hAnsi="Times New Roman" w:cs="Times New Roman"/>
          <w:b/>
          <w:sz w:val="24"/>
          <w:szCs w:val="24"/>
        </w:rPr>
        <w:t>Paslaugų</w:t>
      </w:r>
      <w:r w:rsidRPr="00DE01C0">
        <w:rPr>
          <w:rFonts w:ascii="Times New Roman" w:eastAsia="Calibri" w:hAnsi="Times New Roman" w:cs="Times New Roman"/>
          <w:b/>
          <w:sz w:val="24"/>
          <w:szCs w:val="24"/>
        </w:rPr>
        <w:t xml:space="preserve"> vykdymo reikalavimai</w:t>
      </w:r>
    </w:p>
    <w:p w14:paraId="55065ADA" w14:textId="77777777" w:rsidR="006F3A2F" w:rsidRPr="00DE01C0" w:rsidRDefault="006F3A2F" w:rsidP="006F3A2F">
      <w:pPr>
        <w:suppressAutoHyphens/>
        <w:spacing w:after="0" w:line="240" w:lineRule="auto"/>
        <w:ind w:right="-81"/>
        <w:jc w:val="center"/>
        <w:rPr>
          <w:rFonts w:ascii="Times New Roman" w:eastAsia="Calibri" w:hAnsi="Times New Roman" w:cs="Times New Roman"/>
          <w:b/>
          <w:sz w:val="24"/>
          <w:szCs w:val="24"/>
        </w:rPr>
      </w:pPr>
    </w:p>
    <w:p w14:paraId="13209E7B" w14:textId="77777777" w:rsidR="00C56D65" w:rsidRPr="00DE01C0" w:rsidRDefault="00CF034D" w:rsidP="00C56D65">
      <w:pPr>
        <w:suppressAutoHyphens/>
        <w:spacing w:after="0" w:line="240" w:lineRule="auto"/>
        <w:ind w:right="-81" w:firstLine="720"/>
        <w:jc w:val="both"/>
        <w:rPr>
          <w:rFonts w:ascii="Times New Roman" w:eastAsia="Times New Roman" w:hAnsi="Times New Roman" w:cs="Times New Roman"/>
          <w:sz w:val="24"/>
          <w:szCs w:val="24"/>
          <w:lang w:eastAsia="ar-SA"/>
        </w:rPr>
      </w:pPr>
      <w:r w:rsidRPr="00DE01C0">
        <w:rPr>
          <w:rFonts w:ascii="Times New Roman" w:eastAsia="Times New Roman" w:hAnsi="Times New Roman" w:cs="Times New Roman"/>
          <w:sz w:val="24"/>
          <w:szCs w:val="24"/>
          <w:lang w:eastAsia="ar-SA"/>
        </w:rPr>
        <w:t>4.1</w:t>
      </w:r>
      <w:r w:rsidR="006F3A2F" w:rsidRPr="00DE01C0">
        <w:rPr>
          <w:rFonts w:ascii="Times New Roman" w:eastAsia="Times New Roman" w:hAnsi="Times New Roman" w:cs="Times New Roman"/>
          <w:sz w:val="24"/>
          <w:szCs w:val="24"/>
          <w:lang w:eastAsia="ar-SA"/>
        </w:rPr>
        <w:t xml:space="preserve">. </w:t>
      </w:r>
      <w:r w:rsidR="009238B6" w:rsidRPr="00DE01C0">
        <w:rPr>
          <w:rFonts w:ascii="Times New Roman" w:eastAsia="Times New Roman" w:hAnsi="Times New Roman" w:cs="Times New Roman"/>
          <w:sz w:val="24"/>
          <w:szCs w:val="24"/>
          <w:lang w:eastAsia="ar-SA"/>
        </w:rPr>
        <w:t>Paslaug</w:t>
      </w:r>
      <w:r w:rsidR="00373877" w:rsidRPr="00DE01C0">
        <w:rPr>
          <w:rFonts w:ascii="Times New Roman" w:eastAsia="Times New Roman" w:hAnsi="Times New Roman" w:cs="Times New Roman"/>
          <w:sz w:val="24"/>
          <w:szCs w:val="24"/>
          <w:lang w:eastAsia="ar-SA"/>
        </w:rPr>
        <w:t>a</w:t>
      </w:r>
      <w:r w:rsidR="009238B6" w:rsidRPr="00DE01C0">
        <w:rPr>
          <w:rFonts w:ascii="Times New Roman" w:eastAsia="Times New Roman" w:hAnsi="Times New Roman" w:cs="Times New Roman"/>
          <w:sz w:val="24"/>
          <w:szCs w:val="24"/>
          <w:lang w:eastAsia="ar-SA"/>
        </w:rPr>
        <w:t xml:space="preserve"> turi būti teikiam</w:t>
      </w:r>
      <w:r w:rsidR="00373877" w:rsidRPr="00DE01C0">
        <w:rPr>
          <w:rFonts w:ascii="Times New Roman" w:eastAsia="Times New Roman" w:hAnsi="Times New Roman" w:cs="Times New Roman"/>
          <w:sz w:val="24"/>
          <w:szCs w:val="24"/>
          <w:lang w:eastAsia="ar-SA"/>
        </w:rPr>
        <w:t>a</w:t>
      </w:r>
      <w:r w:rsidR="009238B6" w:rsidRPr="00DE01C0">
        <w:rPr>
          <w:rFonts w:ascii="Times New Roman" w:eastAsia="Times New Roman" w:hAnsi="Times New Roman" w:cs="Times New Roman"/>
          <w:sz w:val="24"/>
          <w:szCs w:val="24"/>
          <w:lang w:eastAsia="ar-SA"/>
        </w:rPr>
        <w:t xml:space="preserve"> vadovautis </w:t>
      </w:r>
      <w:r w:rsidR="00722221" w:rsidRPr="00DE01C0">
        <w:rPr>
          <w:rFonts w:ascii="Times New Roman" w:eastAsia="Times New Roman" w:hAnsi="Times New Roman" w:cs="Times New Roman"/>
          <w:sz w:val="24"/>
          <w:szCs w:val="24"/>
          <w:lang w:eastAsia="ar-SA"/>
        </w:rPr>
        <w:t>LR</w:t>
      </w:r>
      <w:r w:rsidR="009238B6" w:rsidRPr="00DE01C0">
        <w:rPr>
          <w:rFonts w:ascii="Times New Roman" w:eastAsia="Times New Roman" w:hAnsi="Times New Roman" w:cs="Times New Roman"/>
          <w:sz w:val="24"/>
          <w:szCs w:val="24"/>
          <w:lang w:eastAsia="ar-SA"/>
        </w:rPr>
        <w:t xml:space="preserve"> teisės aktais, </w:t>
      </w:r>
      <w:r w:rsidR="00B143A2" w:rsidRPr="00DE01C0">
        <w:rPr>
          <w:rFonts w:ascii="Times New Roman" w:eastAsia="Times New Roman" w:hAnsi="Times New Roman" w:cs="Times New Roman"/>
          <w:sz w:val="24"/>
          <w:szCs w:val="24"/>
          <w:lang w:eastAsia="ar-SA"/>
        </w:rPr>
        <w:t xml:space="preserve">pagal </w:t>
      </w:r>
      <w:r w:rsidR="00ED126C" w:rsidRPr="00DE01C0">
        <w:rPr>
          <w:rFonts w:ascii="Times New Roman" w:eastAsia="Times New Roman" w:hAnsi="Times New Roman" w:cs="Times New Roman"/>
          <w:sz w:val="24"/>
          <w:szCs w:val="24"/>
          <w:lang w:eastAsia="ar-SA"/>
        </w:rPr>
        <w:t xml:space="preserve">LR </w:t>
      </w:r>
      <w:r w:rsidR="00B143A2" w:rsidRPr="00DE01C0">
        <w:rPr>
          <w:rFonts w:ascii="Times New Roman" w:eastAsia="Times New Roman" w:hAnsi="Times New Roman" w:cs="Times New Roman"/>
          <w:sz w:val="24"/>
          <w:szCs w:val="24"/>
          <w:lang w:eastAsia="ar-SA"/>
        </w:rPr>
        <w:t>reglamentuotas metodikas ir procedūras</w:t>
      </w:r>
      <w:r w:rsidR="009238B6" w:rsidRPr="00DE01C0">
        <w:rPr>
          <w:rFonts w:ascii="Times New Roman" w:eastAsia="Times New Roman" w:hAnsi="Times New Roman" w:cs="Times New Roman"/>
          <w:sz w:val="24"/>
          <w:szCs w:val="24"/>
          <w:lang w:eastAsia="ar-SA"/>
        </w:rPr>
        <w:t>.</w:t>
      </w:r>
    </w:p>
    <w:p w14:paraId="28E7E7A5" w14:textId="28A3C973" w:rsidR="00194763" w:rsidRPr="00DE01C0" w:rsidRDefault="00C56D65" w:rsidP="00194763">
      <w:pPr>
        <w:suppressAutoHyphens/>
        <w:spacing w:after="0" w:line="240" w:lineRule="auto"/>
        <w:ind w:right="-81" w:firstLine="720"/>
        <w:jc w:val="both"/>
        <w:rPr>
          <w:rFonts w:ascii="Times New Roman" w:eastAsia="Times New Roman" w:hAnsi="Times New Roman" w:cs="Times New Roman"/>
          <w:sz w:val="24"/>
          <w:szCs w:val="24"/>
          <w:lang w:eastAsia="ar-SA"/>
        </w:rPr>
      </w:pPr>
      <w:r w:rsidRPr="00DE01C0">
        <w:rPr>
          <w:rFonts w:ascii="Times New Roman" w:eastAsia="Times New Roman" w:hAnsi="Times New Roman" w:cs="Times New Roman"/>
          <w:sz w:val="24"/>
          <w:szCs w:val="24"/>
          <w:lang w:eastAsia="ar-SA"/>
        </w:rPr>
        <w:t xml:space="preserve">4.2. </w:t>
      </w:r>
      <w:r w:rsidR="00420440" w:rsidRPr="00DE01C0">
        <w:rPr>
          <w:rFonts w:ascii="Times New Roman" w:hAnsi="Times New Roman"/>
          <w:sz w:val="24"/>
          <w:szCs w:val="24"/>
        </w:rPr>
        <w:t>Kalendoriniais metais numatyti tyrimai turi būti atlikti iki einamųjų kalendorinių metų lapkričio 30 dienos.</w:t>
      </w:r>
    </w:p>
    <w:p w14:paraId="6DFC1FD2" w14:textId="461ABC83" w:rsidR="00B434F2" w:rsidRPr="00DE01C0" w:rsidRDefault="00B434F2" w:rsidP="00FA6DFE">
      <w:pPr>
        <w:spacing w:after="0" w:line="240" w:lineRule="auto"/>
        <w:jc w:val="both"/>
        <w:rPr>
          <w:rFonts w:ascii="Times New Roman" w:eastAsia="Calibri" w:hAnsi="Times New Roman" w:cs="Times New Roman"/>
          <w:strike/>
          <w:sz w:val="24"/>
          <w:szCs w:val="24"/>
        </w:rPr>
      </w:pPr>
    </w:p>
    <w:sectPr w:rsidR="00B434F2" w:rsidRPr="00DE01C0" w:rsidSect="007E6A43">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15E2" w14:textId="77777777" w:rsidR="006D15B1" w:rsidRDefault="006D15B1" w:rsidP="007E6A43">
      <w:pPr>
        <w:spacing w:after="0" w:line="240" w:lineRule="auto"/>
      </w:pPr>
      <w:r>
        <w:separator/>
      </w:r>
    </w:p>
  </w:endnote>
  <w:endnote w:type="continuationSeparator" w:id="0">
    <w:p w14:paraId="1DD3C727" w14:textId="77777777" w:rsidR="006D15B1" w:rsidRDefault="006D15B1" w:rsidP="007E6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844436"/>
      <w:docPartObj>
        <w:docPartGallery w:val="Page Numbers (Bottom of Page)"/>
        <w:docPartUnique/>
      </w:docPartObj>
    </w:sdtPr>
    <w:sdtContent>
      <w:p w14:paraId="34EF16A5" w14:textId="0C0327FD" w:rsidR="002E5D47" w:rsidRDefault="002E5D47">
        <w:pPr>
          <w:pStyle w:val="Porat"/>
          <w:jc w:val="center"/>
        </w:pPr>
        <w:r>
          <w:fldChar w:fldCharType="begin"/>
        </w:r>
        <w:r>
          <w:instrText>PAGE   \* MERGEFORMAT</w:instrText>
        </w:r>
        <w:r>
          <w:fldChar w:fldCharType="separate"/>
        </w:r>
        <w:r>
          <w:t>2</w:t>
        </w:r>
        <w:r>
          <w:fldChar w:fldCharType="end"/>
        </w:r>
      </w:p>
    </w:sdtContent>
  </w:sdt>
  <w:p w14:paraId="6D91CA2A" w14:textId="77777777" w:rsidR="002E5D47" w:rsidRDefault="002E5D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4D28" w14:textId="77777777" w:rsidR="006D15B1" w:rsidRDefault="006D15B1" w:rsidP="007E6A43">
      <w:pPr>
        <w:spacing w:after="0" w:line="240" w:lineRule="auto"/>
      </w:pPr>
      <w:r>
        <w:separator/>
      </w:r>
    </w:p>
  </w:footnote>
  <w:footnote w:type="continuationSeparator" w:id="0">
    <w:p w14:paraId="11134B14" w14:textId="77777777" w:rsidR="006D15B1" w:rsidRDefault="006D15B1" w:rsidP="007E6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C60"/>
    <w:multiLevelType w:val="hybridMultilevel"/>
    <w:tmpl w:val="D6B0DB3C"/>
    <w:lvl w:ilvl="0" w:tplc="3DDA259A">
      <w:start w:val="5"/>
      <w:numFmt w:val="decimal"/>
      <w:lvlText w:val="%1"/>
      <w:lvlJc w:val="left"/>
      <w:pPr>
        <w:ind w:left="643" w:hanging="360"/>
      </w:pPr>
      <w:rPr>
        <w:rFonts w:hint="default"/>
      </w:rPr>
    </w:lvl>
    <w:lvl w:ilvl="1" w:tplc="04270019">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05FC53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032F6F"/>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544FB8"/>
    <w:multiLevelType w:val="hybridMultilevel"/>
    <w:tmpl w:val="3B3A9E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D95812"/>
    <w:multiLevelType w:val="multilevel"/>
    <w:tmpl w:val="2EB43F0E"/>
    <w:lvl w:ilvl="0">
      <w:start w:val="2"/>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3"/>
      <w:numFmt w:val="decimal"/>
      <w:lvlText w:val="%1.%2.%3"/>
      <w:lvlJc w:val="left"/>
      <w:pPr>
        <w:ind w:left="1713"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1AD74D86"/>
    <w:multiLevelType w:val="hybridMultilevel"/>
    <w:tmpl w:val="CF32510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A308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8F4C81"/>
    <w:multiLevelType w:val="multilevel"/>
    <w:tmpl w:val="55B68696"/>
    <w:lvl w:ilvl="0">
      <w:start w:val="5"/>
      <w:numFmt w:val="decimal"/>
      <w:lvlText w:val="%1"/>
      <w:lvlJc w:val="left"/>
      <w:pPr>
        <w:ind w:left="108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6972AC1"/>
    <w:multiLevelType w:val="multilevel"/>
    <w:tmpl w:val="0BBC8ADE"/>
    <w:lvl w:ilvl="0">
      <w:start w:val="1"/>
      <w:numFmt w:val="decimal"/>
      <w:lvlText w:val="%1."/>
      <w:lvlJc w:val="left"/>
      <w:pPr>
        <w:ind w:left="6173" w:hanging="360"/>
      </w:pPr>
      <w:rPr>
        <w:rFonts w:hint="default"/>
        <w:b w:val="0"/>
        <w:bCs w:val="0"/>
        <w:strike w:val="0"/>
        <w:color w:val="auto"/>
      </w:rPr>
    </w:lvl>
    <w:lvl w:ilvl="1">
      <w:start w:val="1"/>
      <w:numFmt w:val="decimal"/>
      <w:isLgl/>
      <w:lvlText w:val="%1.%2."/>
      <w:lvlJc w:val="left"/>
      <w:pPr>
        <w:ind w:left="19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B3E2FA4"/>
    <w:multiLevelType w:val="hybridMultilevel"/>
    <w:tmpl w:val="DA44F3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222E38"/>
    <w:multiLevelType w:val="hybridMultilevel"/>
    <w:tmpl w:val="D292A106"/>
    <w:lvl w:ilvl="0" w:tplc="988CD6EC">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E487E49"/>
    <w:multiLevelType w:val="multilevel"/>
    <w:tmpl w:val="13D66D7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61F4902"/>
    <w:multiLevelType w:val="multilevel"/>
    <w:tmpl w:val="25A2106E"/>
    <w:lvl w:ilvl="0">
      <w:start w:val="1"/>
      <w:numFmt w:val="decimal"/>
      <w:lvlText w:val="%1."/>
      <w:lvlJc w:val="left"/>
      <w:pPr>
        <w:ind w:left="495" w:hanging="495"/>
      </w:pPr>
      <w:rPr>
        <w:rFonts w:hint="default"/>
        <w:color w:val="000000"/>
      </w:rPr>
    </w:lvl>
    <w:lvl w:ilvl="1">
      <w:start w:val="1"/>
      <w:numFmt w:val="decimal"/>
      <w:lvlText w:val="%1.%2."/>
      <w:lvlJc w:val="left"/>
      <w:pPr>
        <w:ind w:left="1204" w:hanging="49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3" w15:restartNumberingAfterBreak="0">
    <w:nsid w:val="494F0E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F27D8A"/>
    <w:multiLevelType w:val="hybridMultilevel"/>
    <w:tmpl w:val="EB826E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882A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FA21FC"/>
    <w:multiLevelType w:val="multilevel"/>
    <w:tmpl w:val="780A8DD6"/>
    <w:lvl w:ilvl="0">
      <w:start w:val="1"/>
      <w:numFmt w:val="decimal"/>
      <w:lvlText w:val="%1."/>
      <w:lvlJc w:val="left"/>
      <w:pPr>
        <w:ind w:left="2912" w:hanging="360"/>
      </w:pPr>
    </w:lvl>
    <w:lvl w:ilvl="1">
      <w:start w:val="1"/>
      <w:numFmt w:val="decimal"/>
      <w:lvlText w:val="%1.%2."/>
      <w:lvlJc w:val="left"/>
      <w:pPr>
        <w:ind w:left="1000"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233F90"/>
    <w:multiLevelType w:val="multilevel"/>
    <w:tmpl w:val="A08CC8AA"/>
    <w:lvl w:ilvl="0">
      <w:start w:val="1"/>
      <w:numFmt w:val="decimal"/>
      <w:lvlText w:val="%1"/>
      <w:lvlJc w:val="left"/>
      <w:pPr>
        <w:ind w:left="480" w:hanging="480"/>
      </w:pPr>
      <w:rPr>
        <w:rFonts w:hint="default"/>
        <w:b/>
      </w:rPr>
    </w:lvl>
    <w:lvl w:ilvl="1">
      <w:start w:val="3"/>
      <w:numFmt w:val="decimal"/>
      <w:lvlText w:val="%1.%2"/>
      <w:lvlJc w:val="left"/>
      <w:pPr>
        <w:ind w:left="840" w:hanging="480"/>
      </w:pPr>
      <w:rPr>
        <w:rFonts w:hint="default"/>
        <w:b/>
      </w:rPr>
    </w:lvl>
    <w:lvl w:ilvl="2">
      <w:start w:val="3"/>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5CC00470"/>
    <w:multiLevelType w:val="hybridMultilevel"/>
    <w:tmpl w:val="BA9A4F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3F528D"/>
    <w:multiLevelType w:val="hybridMultilevel"/>
    <w:tmpl w:val="54D00E84"/>
    <w:lvl w:ilvl="0" w:tplc="0427000F">
      <w:start w:val="1"/>
      <w:numFmt w:val="decimal"/>
      <w:lvlText w:val="%1."/>
      <w:lvlJc w:val="left"/>
      <w:pPr>
        <w:ind w:left="720" w:hanging="360"/>
      </w:pPr>
    </w:lvl>
    <w:lvl w:ilvl="1" w:tplc="04270019">
      <w:start w:val="1"/>
      <w:numFmt w:val="lowerLetter"/>
      <w:lvlText w:val="%2."/>
      <w:lvlJc w:val="left"/>
      <w:pPr>
        <w:ind w:left="1353"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8878384">
    <w:abstractNumId w:val="5"/>
  </w:num>
  <w:num w:numId="2" w16cid:durableId="303003400">
    <w:abstractNumId w:val="15"/>
  </w:num>
  <w:num w:numId="3" w16cid:durableId="369765486">
    <w:abstractNumId w:val="6"/>
  </w:num>
  <w:num w:numId="4" w16cid:durableId="1159617660">
    <w:abstractNumId w:val="13"/>
  </w:num>
  <w:num w:numId="5" w16cid:durableId="1554271390">
    <w:abstractNumId w:val="12"/>
  </w:num>
  <w:num w:numId="6" w16cid:durableId="2147236650">
    <w:abstractNumId w:val="1"/>
  </w:num>
  <w:num w:numId="7" w16cid:durableId="50033873">
    <w:abstractNumId w:val="14"/>
  </w:num>
  <w:num w:numId="8" w16cid:durableId="140268476">
    <w:abstractNumId w:val="9"/>
  </w:num>
  <w:num w:numId="9" w16cid:durableId="838891380">
    <w:abstractNumId w:val="18"/>
  </w:num>
  <w:num w:numId="10" w16cid:durableId="476193813">
    <w:abstractNumId w:val="19"/>
  </w:num>
  <w:num w:numId="11" w16cid:durableId="809329513">
    <w:abstractNumId w:val="2"/>
  </w:num>
  <w:num w:numId="12" w16cid:durableId="607276247">
    <w:abstractNumId w:val="3"/>
  </w:num>
  <w:num w:numId="13" w16cid:durableId="883642562">
    <w:abstractNumId w:val="16"/>
  </w:num>
  <w:num w:numId="14" w16cid:durableId="2040012455">
    <w:abstractNumId w:val="0"/>
  </w:num>
  <w:num w:numId="15" w16cid:durableId="210045107">
    <w:abstractNumId w:val="7"/>
  </w:num>
  <w:num w:numId="16" w16cid:durableId="301889468">
    <w:abstractNumId w:val="10"/>
  </w:num>
  <w:num w:numId="17" w16cid:durableId="1678192270">
    <w:abstractNumId w:val="17"/>
  </w:num>
  <w:num w:numId="18" w16cid:durableId="1385060258">
    <w:abstractNumId w:val="11"/>
  </w:num>
  <w:num w:numId="19" w16cid:durableId="59791639">
    <w:abstractNumId w:val="4"/>
  </w:num>
  <w:num w:numId="20" w16cid:durableId="6857866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2F"/>
    <w:rsid w:val="00007458"/>
    <w:rsid w:val="000165B4"/>
    <w:rsid w:val="00055EF9"/>
    <w:rsid w:val="00073AC6"/>
    <w:rsid w:val="000A65A4"/>
    <w:rsid w:val="000A70C4"/>
    <w:rsid w:val="000B12C5"/>
    <w:rsid w:val="000B450A"/>
    <w:rsid w:val="000D07A9"/>
    <w:rsid w:val="000D0F26"/>
    <w:rsid w:val="000E67B5"/>
    <w:rsid w:val="000E6E73"/>
    <w:rsid w:val="00142C7F"/>
    <w:rsid w:val="00147AFD"/>
    <w:rsid w:val="001533C3"/>
    <w:rsid w:val="00155073"/>
    <w:rsid w:val="001915A9"/>
    <w:rsid w:val="001917E3"/>
    <w:rsid w:val="00192BF6"/>
    <w:rsid w:val="001936FB"/>
    <w:rsid w:val="00194763"/>
    <w:rsid w:val="00197F71"/>
    <w:rsid w:val="001A4A2E"/>
    <w:rsid w:val="001C1C43"/>
    <w:rsid w:val="001C661E"/>
    <w:rsid w:val="001E6CEE"/>
    <w:rsid w:val="001F523A"/>
    <w:rsid w:val="001F6C7F"/>
    <w:rsid w:val="002141C5"/>
    <w:rsid w:val="002148F8"/>
    <w:rsid w:val="00225683"/>
    <w:rsid w:val="0026053D"/>
    <w:rsid w:val="002A490D"/>
    <w:rsid w:val="002A765B"/>
    <w:rsid w:val="002B0120"/>
    <w:rsid w:val="002E5D47"/>
    <w:rsid w:val="002F5F9C"/>
    <w:rsid w:val="00316867"/>
    <w:rsid w:val="003402FD"/>
    <w:rsid w:val="00364974"/>
    <w:rsid w:val="00373877"/>
    <w:rsid w:val="00376DF4"/>
    <w:rsid w:val="003B0398"/>
    <w:rsid w:val="003B65C2"/>
    <w:rsid w:val="00420440"/>
    <w:rsid w:val="00450FA5"/>
    <w:rsid w:val="00453E73"/>
    <w:rsid w:val="00465CB1"/>
    <w:rsid w:val="00481717"/>
    <w:rsid w:val="004849C7"/>
    <w:rsid w:val="004F68CF"/>
    <w:rsid w:val="00517EFA"/>
    <w:rsid w:val="00557561"/>
    <w:rsid w:val="005622DF"/>
    <w:rsid w:val="00575839"/>
    <w:rsid w:val="00585D02"/>
    <w:rsid w:val="005B344D"/>
    <w:rsid w:val="005B7258"/>
    <w:rsid w:val="005D2D81"/>
    <w:rsid w:val="005E3A5B"/>
    <w:rsid w:val="006269B6"/>
    <w:rsid w:val="006723B4"/>
    <w:rsid w:val="00680CD4"/>
    <w:rsid w:val="006A7D0E"/>
    <w:rsid w:val="006D15B1"/>
    <w:rsid w:val="006F3A2F"/>
    <w:rsid w:val="00711065"/>
    <w:rsid w:val="00722221"/>
    <w:rsid w:val="007346BE"/>
    <w:rsid w:val="00742E86"/>
    <w:rsid w:val="007A23FD"/>
    <w:rsid w:val="007B2499"/>
    <w:rsid w:val="007C6130"/>
    <w:rsid w:val="007C7A63"/>
    <w:rsid w:val="007E6A43"/>
    <w:rsid w:val="008305E4"/>
    <w:rsid w:val="00833787"/>
    <w:rsid w:val="00835665"/>
    <w:rsid w:val="0084197B"/>
    <w:rsid w:val="008549A4"/>
    <w:rsid w:val="00887AFE"/>
    <w:rsid w:val="00890DB8"/>
    <w:rsid w:val="008D085F"/>
    <w:rsid w:val="008F0A3E"/>
    <w:rsid w:val="0090369E"/>
    <w:rsid w:val="009238B6"/>
    <w:rsid w:val="0096664B"/>
    <w:rsid w:val="00982BEF"/>
    <w:rsid w:val="0099691F"/>
    <w:rsid w:val="009A425D"/>
    <w:rsid w:val="009B24EC"/>
    <w:rsid w:val="009D6C24"/>
    <w:rsid w:val="00A00D07"/>
    <w:rsid w:val="00A045AC"/>
    <w:rsid w:val="00A55497"/>
    <w:rsid w:val="00A57E1C"/>
    <w:rsid w:val="00A6714A"/>
    <w:rsid w:val="00A80DD2"/>
    <w:rsid w:val="00A87594"/>
    <w:rsid w:val="00A9631C"/>
    <w:rsid w:val="00AA5A48"/>
    <w:rsid w:val="00AA5C47"/>
    <w:rsid w:val="00AD471A"/>
    <w:rsid w:val="00AE2AA7"/>
    <w:rsid w:val="00B00A03"/>
    <w:rsid w:val="00B03347"/>
    <w:rsid w:val="00B04448"/>
    <w:rsid w:val="00B13F7F"/>
    <w:rsid w:val="00B143A2"/>
    <w:rsid w:val="00B345D4"/>
    <w:rsid w:val="00B434F2"/>
    <w:rsid w:val="00B53373"/>
    <w:rsid w:val="00B607E0"/>
    <w:rsid w:val="00BB501D"/>
    <w:rsid w:val="00BF0C05"/>
    <w:rsid w:val="00C33B21"/>
    <w:rsid w:val="00C55C94"/>
    <w:rsid w:val="00C56560"/>
    <w:rsid w:val="00C56D65"/>
    <w:rsid w:val="00C710E7"/>
    <w:rsid w:val="00C7610D"/>
    <w:rsid w:val="00C7671E"/>
    <w:rsid w:val="00C95855"/>
    <w:rsid w:val="00C96965"/>
    <w:rsid w:val="00CB2EE7"/>
    <w:rsid w:val="00CC5CBE"/>
    <w:rsid w:val="00CE0B63"/>
    <w:rsid w:val="00CF034D"/>
    <w:rsid w:val="00D17EEF"/>
    <w:rsid w:val="00D25EBC"/>
    <w:rsid w:val="00D73CF0"/>
    <w:rsid w:val="00DB2AD2"/>
    <w:rsid w:val="00DC0013"/>
    <w:rsid w:val="00DC0BDF"/>
    <w:rsid w:val="00DD7B2C"/>
    <w:rsid w:val="00DE01C0"/>
    <w:rsid w:val="00DE4CC2"/>
    <w:rsid w:val="00E07B82"/>
    <w:rsid w:val="00E14071"/>
    <w:rsid w:val="00E452C8"/>
    <w:rsid w:val="00E458EC"/>
    <w:rsid w:val="00E477F2"/>
    <w:rsid w:val="00EA5C34"/>
    <w:rsid w:val="00EC2DC1"/>
    <w:rsid w:val="00ED126C"/>
    <w:rsid w:val="00ED7724"/>
    <w:rsid w:val="00EF58B0"/>
    <w:rsid w:val="00F13EB9"/>
    <w:rsid w:val="00F32020"/>
    <w:rsid w:val="00F3729E"/>
    <w:rsid w:val="00F54250"/>
    <w:rsid w:val="00F6629B"/>
    <w:rsid w:val="00F82A18"/>
    <w:rsid w:val="00F86658"/>
    <w:rsid w:val="00F87541"/>
    <w:rsid w:val="00FA6DFE"/>
    <w:rsid w:val="00FB46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396A"/>
  <w15:chartTrackingRefBased/>
  <w15:docId w15:val="{DB5C0CD3-D3BF-4708-8655-1C2269FC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E6A4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A43"/>
  </w:style>
  <w:style w:type="paragraph" w:styleId="Porat">
    <w:name w:val="footer"/>
    <w:basedOn w:val="prastasis"/>
    <w:link w:val="PoratDiagrama"/>
    <w:uiPriority w:val="99"/>
    <w:unhideWhenUsed/>
    <w:rsid w:val="007E6A4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A43"/>
  </w:style>
  <w:style w:type="paragraph" w:styleId="Sraopastraipa">
    <w:name w:val="List Paragraph"/>
    <w:basedOn w:val="prastasis"/>
    <w:uiPriority w:val="34"/>
    <w:qFormat/>
    <w:rsid w:val="00B03347"/>
    <w:pPr>
      <w:ind w:left="720"/>
      <w:contextualSpacing/>
    </w:pPr>
  </w:style>
  <w:style w:type="character" w:customStyle="1" w:styleId="apple-converted-space">
    <w:name w:val="apple-converted-space"/>
    <w:basedOn w:val="Numatytasispastraiposriftas"/>
    <w:rsid w:val="007A23FD"/>
  </w:style>
  <w:style w:type="paragraph" w:customStyle="1" w:styleId="Pagrindinistekstas1">
    <w:name w:val="Pagrindinis tekstas1"/>
    <w:basedOn w:val="prastasis"/>
    <w:link w:val="BodytextChar"/>
    <w:rsid w:val="007A23F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x-none"/>
    </w:rPr>
  </w:style>
  <w:style w:type="character" w:customStyle="1" w:styleId="BodytextChar">
    <w:name w:val="Body text Char"/>
    <w:link w:val="Pagrindinistekstas1"/>
    <w:rsid w:val="007A23FD"/>
    <w:rPr>
      <w:rFonts w:ascii="Times New Roman" w:eastAsia="Times New Roman" w:hAnsi="Times New Roman" w:cs="Times New Roman"/>
      <w:color w:val="000000"/>
      <w:sz w:val="20"/>
      <w:szCs w:val="20"/>
      <w:lang w:val="en-US" w:eastAsia="x-none"/>
    </w:rPr>
  </w:style>
  <w:style w:type="character" w:styleId="Komentaronuoroda">
    <w:name w:val="annotation reference"/>
    <w:basedOn w:val="Numatytasispastraiposriftas"/>
    <w:uiPriority w:val="99"/>
    <w:semiHidden/>
    <w:unhideWhenUsed/>
    <w:rsid w:val="00C7610D"/>
    <w:rPr>
      <w:sz w:val="16"/>
      <w:szCs w:val="16"/>
    </w:rPr>
  </w:style>
  <w:style w:type="paragraph" w:styleId="Komentarotekstas">
    <w:name w:val="annotation text"/>
    <w:basedOn w:val="prastasis"/>
    <w:link w:val="KomentarotekstasDiagrama"/>
    <w:uiPriority w:val="99"/>
    <w:semiHidden/>
    <w:unhideWhenUsed/>
    <w:rsid w:val="00C7610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7610D"/>
    <w:rPr>
      <w:sz w:val="20"/>
      <w:szCs w:val="20"/>
    </w:rPr>
  </w:style>
  <w:style w:type="paragraph" w:styleId="Komentarotema">
    <w:name w:val="annotation subject"/>
    <w:basedOn w:val="Komentarotekstas"/>
    <w:next w:val="Komentarotekstas"/>
    <w:link w:val="KomentarotemaDiagrama"/>
    <w:uiPriority w:val="99"/>
    <w:semiHidden/>
    <w:unhideWhenUsed/>
    <w:rsid w:val="00C7610D"/>
    <w:rPr>
      <w:b/>
      <w:bCs/>
    </w:rPr>
  </w:style>
  <w:style w:type="character" w:customStyle="1" w:styleId="KomentarotemaDiagrama">
    <w:name w:val="Komentaro tema Diagrama"/>
    <w:basedOn w:val="KomentarotekstasDiagrama"/>
    <w:link w:val="Komentarotema"/>
    <w:uiPriority w:val="99"/>
    <w:semiHidden/>
    <w:rsid w:val="00C7610D"/>
    <w:rPr>
      <w:b/>
      <w:bCs/>
      <w:sz w:val="20"/>
      <w:szCs w:val="20"/>
    </w:rPr>
  </w:style>
  <w:style w:type="character" w:styleId="Hipersaitas">
    <w:name w:val="Hyperlink"/>
    <w:basedOn w:val="Numatytasispastraiposriftas"/>
    <w:uiPriority w:val="99"/>
    <w:unhideWhenUsed/>
    <w:rsid w:val="009D6C24"/>
    <w:rPr>
      <w:color w:val="0000FF"/>
      <w:u w:val="single"/>
    </w:rPr>
  </w:style>
  <w:style w:type="character" w:styleId="Neapdorotaspaminjimas">
    <w:name w:val="Unresolved Mention"/>
    <w:basedOn w:val="Numatytasispastraiposriftas"/>
    <w:uiPriority w:val="99"/>
    <w:semiHidden/>
    <w:unhideWhenUsed/>
    <w:rsid w:val="009D6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11942">
      <w:bodyDiv w:val="1"/>
      <w:marLeft w:val="0"/>
      <w:marRight w:val="0"/>
      <w:marTop w:val="0"/>
      <w:marBottom w:val="0"/>
      <w:divBdr>
        <w:top w:val="none" w:sz="0" w:space="0" w:color="auto"/>
        <w:left w:val="none" w:sz="0" w:space="0" w:color="auto"/>
        <w:bottom w:val="none" w:sz="0" w:space="0" w:color="auto"/>
        <w:right w:val="none" w:sz="0" w:space="0" w:color="auto"/>
      </w:divBdr>
    </w:div>
    <w:div w:id="507328861">
      <w:bodyDiv w:val="1"/>
      <w:marLeft w:val="0"/>
      <w:marRight w:val="0"/>
      <w:marTop w:val="0"/>
      <w:marBottom w:val="0"/>
      <w:divBdr>
        <w:top w:val="none" w:sz="0" w:space="0" w:color="auto"/>
        <w:left w:val="none" w:sz="0" w:space="0" w:color="auto"/>
        <w:bottom w:val="none" w:sz="0" w:space="0" w:color="auto"/>
        <w:right w:val="none" w:sz="0" w:space="0" w:color="auto"/>
      </w:divBdr>
    </w:div>
    <w:div w:id="661616505">
      <w:bodyDiv w:val="1"/>
      <w:marLeft w:val="0"/>
      <w:marRight w:val="0"/>
      <w:marTop w:val="0"/>
      <w:marBottom w:val="0"/>
      <w:divBdr>
        <w:top w:val="none" w:sz="0" w:space="0" w:color="auto"/>
        <w:left w:val="none" w:sz="0" w:space="0" w:color="auto"/>
        <w:bottom w:val="none" w:sz="0" w:space="0" w:color="auto"/>
        <w:right w:val="none" w:sz="0" w:space="0" w:color="auto"/>
      </w:divBdr>
      <w:divsChild>
        <w:div w:id="1795056424">
          <w:marLeft w:val="0"/>
          <w:marRight w:val="0"/>
          <w:marTop w:val="0"/>
          <w:marBottom w:val="0"/>
          <w:divBdr>
            <w:top w:val="none" w:sz="0" w:space="0" w:color="auto"/>
            <w:left w:val="none" w:sz="0" w:space="0" w:color="auto"/>
            <w:bottom w:val="none" w:sz="0" w:space="0" w:color="auto"/>
            <w:right w:val="none" w:sz="0" w:space="0" w:color="auto"/>
          </w:divBdr>
        </w:div>
      </w:divsChild>
    </w:div>
    <w:div w:id="1124039026">
      <w:bodyDiv w:val="1"/>
      <w:marLeft w:val="0"/>
      <w:marRight w:val="0"/>
      <w:marTop w:val="0"/>
      <w:marBottom w:val="0"/>
      <w:divBdr>
        <w:top w:val="none" w:sz="0" w:space="0" w:color="auto"/>
        <w:left w:val="none" w:sz="0" w:space="0" w:color="auto"/>
        <w:bottom w:val="none" w:sz="0" w:space="0" w:color="auto"/>
        <w:right w:val="none" w:sz="0" w:space="0" w:color="auto"/>
      </w:divBdr>
    </w:div>
    <w:div w:id="135792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akruoji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linkos%20apsaugos%20ir%20komunalinio%20&#363;kio%20skyriui&#1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tel:+370%20%20605%2094%20989" TargetMode="External"/><Relationship Id="rId4" Type="http://schemas.openxmlformats.org/officeDocument/2006/relationships/webSettings" Target="webSettings.xml"/><Relationship Id="rId9" Type="http://schemas.openxmlformats.org/officeDocument/2006/relationships/hyperlink" Target="tel:+370%20421%2061%206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7545</Words>
  <Characters>4301</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dc:creator>
  <cp:lastModifiedBy>Lauravspirk</cp:lastModifiedBy>
  <cp:revision>7</cp:revision>
  <dcterms:created xsi:type="dcterms:W3CDTF">2026-03-19T09:45:00Z</dcterms:created>
  <dcterms:modified xsi:type="dcterms:W3CDTF">2026-03-20T08:20:00Z</dcterms:modified>
</cp:coreProperties>
</file>