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:rsidRPr="00B751FD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Pr="00B751FD" w:rsidRDefault="00536511" w:rsidP="00E27D4E">
            <w:pPr>
              <w:jc w:val="center"/>
              <w:rPr>
                <w:b/>
                <w:lang w:val="lt-LT"/>
              </w:rPr>
            </w:pPr>
            <w:r w:rsidRPr="00B751FD"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Pr="00B751FD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B751FD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Pr="00B751FD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B751FD">
              <w:rPr>
                <w:b/>
                <w:lang w:val="lt-LT"/>
              </w:rPr>
              <w:t>Pasiūlymai vykdant rinkos konsultaciją</w:t>
            </w:r>
          </w:p>
        </w:tc>
      </w:tr>
      <w:tr w:rsidR="00B751FD" w:rsidRPr="00B751FD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B751FD" w:rsidRPr="00B751FD" w:rsidRDefault="00B751FD" w:rsidP="00B751FD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208F2746" w:rsidR="00B751FD" w:rsidRPr="00B751FD" w:rsidRDefault="00B751FD" w:rsidP="00B751FD">
            <w:pPr>
              <w:snapToGrid w:val="0"/>
              <w:rPr>
                <w:lang w:val="lt-LT"/>
              </w:rPr>
            </w:pPr>
            <w:r w:rsidRPr="00B751FD">
              <w:rPr>
                <w:lang w:val="lt-LT"/>
              </w:rPr>
              <w:t>Naudojimo 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2EE279BA" w:rsidR="00B751FD" w:rsidRPr="00B751FD" w:rsidRDefault="00B751FD" w:rsidP="00B751FD">
            <w:pPr>
              <w:rPr>
                <w:lang w:val="lt-LT"/>
              </w:rPr>
            </w:pPr>
            <w:r w:rsidRPr="00B751FD">
              <w:rPr>
                <w:kern w:val="2"/>
                <w:shd w:val="clear" w:color="auto" w:fill="FFFFFF"/>
                <w:lang w:val="lt-LT" w:eastAsia="lt-LT"/>
              </w:rPr>
              <w:t>Mokymasis atlikti dirbtinį kvėpavimą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  <w:tr w:rsidR="00B751FD" w:rsidRPr="00B751FD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B751FD" w:rsidRPr="00B751FD" w:rsidRDefault="00B751FD" w:rsidP="00B751FD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4164B17B" w:rsidR="00B751FD" w:rsidRPr="00B751FD" w:rsidRDefault="00B751FD" w:rsidP="00B751FD">
            <w:pPr>
              <w:snapToGrid w:val="0"/>
              <w:rPr>
                <w:lang w:val="lt-LT"/>
              </w:rPr>
            </w:pPr>
            <w:r w:rsidRPr="00B751FD">
              <w:rPr>
                <w:lang w:val="lt-LT"/>
              </w:rPr>
              <w:t>Medžiagiškumas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C8C" w14:textId="4EF99E83" w:rsidR="00B751FD" w:rsidRPr="00B751FD" w:rsidRDefault="00B751FD" w:rsidP="00B751FD">
            <w:pPr>
              <w:rPr>
                <w:lang w:val="lt-LT"/>
              </w:rPr>
            </w:pPr>
            <w:r w:rsidRPr="00B751FD">
              <w:rPr>
                <w:lang w:val="lt-LT"/>
              </w:rPr>
              <w:t>Torso modelis turi būti pagamintas iš elastingos medžiagos, kad būtų galima atlikti krūtinės ląstos paspaudimus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  <w:tr w:rsidR="00B751FD" w:rsidRPr="00B751FD" w14:paraId="7CCE926B" w14:textId="77777777" w:rsidTr="006867F6">
        <w:tc>
          <w:tcPr>
            <w:tcW w:w="1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4A74E2" w14:textId="77777777" w:rsidR="00B751FD" w:rsidRPr="00B751FD" w:rsidRDefault="00B751FD" w:rsidP="00B751FD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72B3B4" w14:textId="5942F7D5" w:rsidR="00B751FD" w:rsidRPr="00B751FD" w:rsidRDefault="00B751FD" w:rsidP="00B751FD">
            <w:pPr>
              <w:jc w:val="both"/>
              <w:rPr>
                <w:lang w:val="lt-LT"/>
              </w:rPr>
            </w:pPr>
            <w:r w:rsidRPr="00B751FD">
              <w:rPr>
                <w:lang w:val="lt-LT"/>
              </w:rPr>
              <w:t>Funkcionalumai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3AD" w14:textId="485387C5" w:rsidR="00B751FD" w:rsidRPr="00B751FD" w:rsidRDefault="00B751FD" w:rsidP="00B751FD">
            <w:pPr>
              <w:jc w:val="both"/>
              <w:rPr>
                <w:lang w:val="lt-LT"/>
              </w:rPr>
            </w:pPr>
            <w:r w:rsidRPr="00B751FD">
              <w:rPr>
                <w:lang w:val="lt-LT" w:eastAsia="lt-LT"/>
              </w:rPr>
              <w:t>Turi būti galima suspausti nos</w:t>
            </w:r>
            <w:r w:rsidRPr="00B751FD">
              <w:rPr>
                <w:lang w:val="lt-LT" w:eastAsia="lt-LT"/>
              </w:rPr>
              <w:t>į</w:t>
            </w:r>
            <w:r w:rsidRPr="00B751FD">
              <w:rPr>
                <w:lang w:val="lt-LT" w:eastAsia="lt-LT"/>
              </w:rPr>
              <w:t xml:space="preserve"> ir atlikti ventiliavimą burna – nosis.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  <w:tr w:rsidR="00B751FD" w:rsidRPr="00B751FD" w14:paraId="715E0609" w14:textId="77777777" w:rsidTr="006867F6"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4104E" w14:textId="77777777" w:rsidR="00B751FD" w:rsidRPr="00B751FD" w:rsidRDefault="00B751FD" w:rsidP="00B751FD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23683" w14:textId="5046964A" w:rsidR="00B751FD" w:rsidRPr="00B751FD" w:rsidRDefault="00B751FD" w:rsidP="00B751FD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F94" w14:textId="6F156F8C" w:rsidR="00B751FD" w:rsidRPr="00B751FD" w:rsidRDefault="00B751FD" w:rsidP="00B751FD">
            <w:pPr>
              <w:jc w:val="both"/>
              <w:rPr>
                <w:lang w:val="lt-LT"/>
              </w:rPr>
            </w:pPr>
            <w:r w:rsidRPr="00B751FD">
              <w:rPr>
                <w:lang w:val="lt-LT" w:eastAsia="lt-LT"/>
              </w:rPr>
              <w:t>Turi būti galimybė atlikti natūralią kvėpavimo takų obstrukciją suteikiant galimybę atverti kvėpavimo takus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  <w:tr w:rsidR="00B751FD" w:rsidRPr="00B751FD" w14:paraId="55712D9B" w14:textId="77777777" w:rsidTr="006867F6"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A74AA" w14:textId="77777777" w:rsidR="00B751FD" w:rsidRPr="00B751FD" w:rsidRDefault="00B751FD" w:rsidP="00B751FD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A7F16" w14:textId="119B5EBD" w:rsidR="00B751FD" w:rsidRPr="00B751FD" w:rsidRDefault="00B751FD" w:rsidP="00B751FD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D52" w14:textId="24653F61" w:rsidR="00B751FD" w:rsidRPr="00B751FD" w:rsidRDefault="00B751FD" w:rsidP="00B751FD">
            <w:pPr>
              <w:jc w:val="both"/>
              <w:rPr>
                <w:shd w:val="clear" w:color="auto" w:fill="FFFFFF"/>
                <w:lang w:val="lt-LT"/>
              </w:rPr>
            </w:pPr>
            <w:r w:rsidRPr="00B751FD">
              <w:rPr>
                <w:lang w:val="lt-LT" w:eastAsia="lt-LT"/>
              </w:rPr>
              <w:t>Turi būti galimybė pakreipti galvą, pakelti smakrą ir žandikaulį.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638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  <w:tr w:rsidR="00B751FD" w:rsidRPr="00B751FD" w14:paraId="6A1D57BD" w14:textId="77777777" w:rsidTr="00536511"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649" w14:textId="77777777" w:rsidR="00B751FD" w:rsidRPr="00B751FD" w:rsidRDefault="00B751FD" w:rsidP="00B751FD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CB4" w14:textId="3CDDA2BF" w:rsidR="00B751FD" w:rsidRPr="00B751FD" w:rsidRDefault="00B751FD" w:rsidP="00B751FD">
            <w:pPr>
              <w:jc w:val="both"/>
              <w:rPr>
                <w:lang w:val="lt-LT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45F" w14:textId="5B3D26E8" w:rsidR="00B751FD" w:rsidRPr="00B751FD" w:rsidRDefault="00B751FD" w:rsidP="00B751FD">
            <w:pPr>
              <w:jc w:val="both"/>
              <w:rPr>
                <w:shd w:val="clear" w:color="auto" w:fill="FFFFFF"/>
                <w:lang w:val="lt-LT"/>
              </w:rPr>
            </w:pPr>
            <w:r w:rsidRPr="00B751FD">
              <w:rPr>
                <w:lang w:val="lt-LT" w:eastAsia="lt-LT"/>
              </w:rPr>
              <w:t>Turi būti imituota tikroviška kvėpavimo takų funkcija, kvėpavimo takai turi būti užverti, kai manekeno galva neteisingai pakreipta ir nepakeltas smakras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614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  <w:tr w:rsidR="00B751FD" w:rsidRPr="00B751FD" w14:paraId="072F868B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EAC" w14:textId="50F2A37D" w:rsidR="00B751FD" w:rsidRPr="00B751FD" w:rsidRDefault="00B751FD" w:rsidP="00B751FD">
            <w:pPr>
              <w:ind w:left="360" w:hanging="360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Pr="00B751FD">
              <w:rPr>
                <w:lang w:val="lt-LT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F34" w14:textId="4854C4D1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  <w:r w:rsidRPr="00B751FD">
              <w:rPr>
                <w:lang w:val="lt-LT"/>
              </w:rPr>
              <w:t>Ilgaamžiškumas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4E4" w14:textId="770F6408" w:rsidR="00B751FD" w:rsidRPr="00B751FD" w:rsidRDefault="00B751FD" w:rsidP="00B751FD">
            <w:pPr>
              <w:snapToGrid w:val="0"/>
              <w:jc w:val="both"/>
              <w:rPr>
                <w:lang w:val="lt-LT"/>
              </w:rPr>
            </w:pPr>
            <w:r w:rsidRPr="00B751FD">
              <w:rPr>
                <w:kern w:val="2"/>
                <w:shd w:val="clear" w:color="auto" w:fill="FFFFFF"/>
                <w:lang w:val="lt-LT" w:eastAsia="lt-LT"/>
              </w:rPr>
              <w:t xml:space="preserve">medžiaga turėtų atlaikyti ≥1,5 mln. </w:t>
            </w:r>
            <w:proofErr w:type="spellStart"/>
            <w:r w:rsidRPr="00B751FD">
              <w:rPr>
                <w:kern w:val="2"/>
                <w:shd w:val="clear" w:color="auto" w:fill="FFFFFF"/>
                <w:lang w:val="lt-LT" w:eastAsia="lt-LT"/>
              </w:rPr>
              <w:t>kompresijų</w:t>
            </w:r>
            <w:proofErr w:type="spellEnd"/>
            <w:r w:rsidRPr="00B751FD">
              <w:rPr>
                <w:kern w:val="2"/>
                <w:shd w:val="clear" w:color="auto" w:fill="FFFFFF"/>
                <w:lang w:val="lt-LT" w:eastAsia="lt-LT"/>
              </w:rPr>
              <w:t xml:space="preserve"> / krūtinės ląstos paspaudimų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AEBE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  <w:tr w:rsidR="00B751FD" w:rsidRPr="00B751FD" w14:paraId="64A9C07F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D13A" w14:textId="63469D59" w:rsidR="00B751FD" w:rsidRPr="00B751FD" w:rsidRDefault="00B751FD" w:rsidP="00B751FD">
            <w:pPr>
              <w:ind w:left="360" w:hanging="360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9188" w14:textId="247D8C81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  <w:r w:rsidRPr="00B751FD">
              <w:rPr>
                <w:lang w:val="lt-LT"/>
              </w:rPr>
              <w:t>Gaivinimo manekeno paviršius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0B16" w14:textId="7F84059B" w:rsidR="00B751FD" w:rsidRPr="00B751FD" w:rsidRDefault="00B751FD" w:rsidP="00B751FD">
            <w:pPr>
              <w:snapToGrid w:val="0"/>
              <w:jc w:val="both"/>
              <w:rPr>
                <w:lang w:val="lt-LT"/>
              </w:rPr>
            </w:pPr>
            <w:r w:rsidRPr="00B751FD">
              <w:rPr>
                <w:lang w:val="lt-LT" w:eastAsia="lt-LT"/>
              </w:rPr>
              <w:t>Turi būti tinkamas dezinfekcijai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2E6C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  <w:tr w:rsidR="00B751FD" w:rsidRPr="00B751FD" w14:paraId="0777180A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6D51" w14:textId="270F44B6" w:rsidR="00B751FD" w:rsidRPr="00B751FD" w:rsidRDefault="00B751FD" w:rsidP="00B751FD">
            <w:pPr>
              <w:ind w:left="360" w:hanging="360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7393" w14:textId="06D7F5DC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  <w:r w:rsidRPr="00B751FD"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33F" w14:textId="25FFB7CA" w:rsidR="00B751FD" w:rsidRPr="00B751FD" w:rsidRDefault="00B751FD" w:rsidP="00B751FD">
            <w:pPr>
              <w:snapToGrid w:val="0"/>
              <w:jc w:val="both"/>
              <w:rPr>
                <w:lang w:val="lt-LT"/>
              </w:rPr>
            </w:pPr>
            <w:r w:rsidRPr="00B751FD">
              <w:rPr>
                <w:lang w:val="lt-LT"/>
              </w:rPr>
              <w:t>Ne trumpesnė kaip 12 mėnesių gamintojo garantija nuo prekių perdavimo – priėmimo akto pasirašymo dienos,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5554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  <w:tr w:rsidR="00B751FD" w:rsidRPr="00B751FD" w14:paraId="4E9DA8E8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D237" w14:textId="0FCBCABE" w:rsidR="00B751FD" w:rsidRPr="00B751FD" w:rsidRDefault="00B751FD" w:rsidP="00B751FD">
            <w:pPr>
              <w:ind w:left="360" w:hanging="360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364" w14:textId="5E3A8311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  <w:r w:rsidRPr="00B751FD">
              <w:rPr>
                <w:lang w:val="lt-LT" w:eastAsia="lt-LT"/>
              </w:rPr>
              <w:t>Žymėjimas CE ženklu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E43E" w14:textId="05C31658" w:rsidR="00B751FD" w:rsidRPr="00B751FD" w:rsidRDefault="00B751FD" w:rsidP="00B751FD">
            <w:pPr>
              <w:snapToGrid w:val="0"/>
              <w:jc w:val="both"/>
              <w:rPr>
                <w:lang w:val="lt-LT"/>
              </w:rPr>
            </w:pPr>
            <w:r w:rsidRPr="00B751FD">
              <w:rPr>
                <w:lang w:val="lt-LT"/>
              </w:rPr>
              <w:t>Būtinas (kartu su pasiūlymu privaloma pateikti žymėjimą CE ženklu liudijančio galiojančio dokumento (CE sertifikato arba ES atitikties deklaracijos) kopiją).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489" w14:textId="77777777" w:rsidR="00B751FD" w:rsidRPr="00B751FD" w:rsidRDefault="00B751FD" w:rsidP="00B751FD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Pr="00B751FD" w:rsidRDefault="007D2801">
      <w:pPr>
        <w:rPr>
          <w:lang w:val="lt-LT"/>
        </w:rPr>
      </w:pPr>
    </w:p>
    <w:sectPr w:rsidR="007D2801" w:rsidRPr="00B751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7D2801"/>
    <w:rsid w:val="00B751FD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2026-03-20T09:43:00Z</dcterms:created>
  <dcterms:modified xsi:type="dcterms:W3CDTF">2026-03-20T09:43:00Z</dcterms:modified>
</cp:coreProperties>
</file>