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D05D" w14:textId="77777777" w:rsidR="00275FC4" w:rsidRDefault="00275FC4" w:rsidP="00D52F39">
      <w:pPr>
        <w:tabs>
          <w:tab w:val="left" w:pos="1134"/>
          <w:tab w:val="left" w:pos="7797"/>
        </w:tabs>
        <w:spacing w:after="120"/>
        <w:ind w:left="629" w:hanging="629"/>
        <w:jc w:val="center"/>
        <w:rPr>
          <w:b/>
          <w:sz w:val="24"/>
        </w:rPr>
      </w:pPr>
    </w:p>
    <w:p w14:paraId="6A55FFA1" w14:textId="77777777" w:rsidR="00275FC4" w:rsidRDefault="00275FC4" w:rsidP="00D52F39">
      <w:pPr>
        <w:tabs>
          <w:tab w:val="left" w:pos="1134"/>
          <w:tab w:val="left" w:pos="7797"/>
        </w:tabs>
        <w:spacing w:after="120"/>
        <w:ind w:left="629" w:hanging="629"/>
        <w:jc w:val="center"/>
        <w:rPr>
          <w:b/>
          <w:sz w:val="24"/>
        </w:rPr>
      </w:pPr>
    </w:p>
    <w:p w14:paraId="3149140E" w14:textId="77041079" w:rsidR="00D52F39" w:rsidRPr="00275FC4" w:rsidRDefault="00D52F39" w:rsidP="00275FC4">
      <w:pPr>
        <w:tabs>
          <w:tab w:val="left" w:pos="1134"/>
          <w:tab w:val="left" w:pos="7797"/>
        </w:tabs>
        <w:spacing w:after="120"/>
        <w:ind w:left="629" w:hanging="629"/>
        <w:rPr>
          <w:bCs/>
          <w:sz w:val="24"/>
        </w:rPr>
      </w:pPr>
      <w:r w:rsidRPr="00275FC4">
        <w:rPr>
          <w:bCs/>
          <w:noProof/>
        </w:rPr>
        <mc:AlternateContent>
          <mc:Choice Requires="wps">
            <w:drawing>
              <wp:anchor distT="0" distB="0" distL="114300" distR="114300" simplePos="0" relativeHeight="251659264" behindDoc="0" locked="0" layoutInCell="0" allowOverlap="1" wp14:anchorId="2C8BE6BE" wp14:editId="611D1AAF">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B7EA" w14:textId="77777777" w:rsidR="00D52F39" w:rsidRPr="005F7C71" w:rsidRDefault="00D52F39" w:rsidP="00D52F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BE6BE" id="_x0000_t202" coordsize="21600,21600" o:spt="202" path="m,l,21600r21600,l21600,xe">
                <v:stroke joinstyle="miter"/>
                <v:path gradientshapeok="t" o:connecttype="rect"/>
              </v:shapetype>
              <v:shape id="Text Box 2" o:spid="_x0000_s1026"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" o:allowincell="f" stroked="f">
                <v:textbox>
                  <w:txbxContent>
                    <w:p w14:paraId="13CFB7EA" w14:textId="77777777" w:rsidR="00D52F39" w:rsidRPr="005F7C71" w:rsidRDefault="00D52F39" w:rsidP="00D52F39">
                      <w:pPr>
                        <w:rPr>
                          <w:b/>
                        </w:rPr>
                      </w:pPr>
                    </w:p>
                  </w:txbxContent>
                </v:textbox>
                <w10:wrap type="square"/>
              </v:shape>
            </w:pict>
          </mc:Fallback>
        </mc:AlternateContent>
      </w:r>
      <w:r w:rsidR="00275FC4" w:rsidRPr="00275FC4">
        <w:rPr>
          <w:bCs/>
          <w:sz w:val="24"/>
        </w:rPr>
        <w:t>Tiekėjams</w:t>
      </w:r>
      <w:r w:rsidR="00275FC4">
        <w:rPr>
          <w:bCs/>
          <w:sz w:val="24"/>
        </w:rPr>
        <w:tab/>
        <w:t xml:space="preserve">                                                                              202</w:t>
      </w:r>
      <w:r w:rsidR="00EC1415">
        <w:rPr>
          <w:bCs/>
          <w:sz w:val="24"/>
        </w:rPr>
        <w:t>6-03-</w:t>
      </w:r>
      <w:r w:rsidR="00D31882">
        <w:rPr>
          <w:bCs/>
          <w:sz w:val="24"/>
        </w:rPr>
        <w:t>20</w:t>
      </w:r>
      <w:r w:rsidR="00275FC4">
        <w:rPr>
          <w:bCs/>
          <w:sz w:val="24"/>
        </w:rPr>
        <w:t xml:space="preserve"> </w:t>
      </w:r>
      <w:r w:rsidR="00D31882">
        <w:rPr>
          <w:bCs/>
          <w:sz w:val="24"/>
        </w:rPr>
        <w:t xml:space="preserve">  </w:t>
      </w:r>
      <w:r w:rsidR="00275FC4">
        <w:rPr>
          <w:bCs/>
          <w:sz w:val="24"/>
        </w:rPr>
        <w:t xml:space="preserve"> Nr.</w:t>
      </w:r>
      <w:r w:rsidR="00275FC4">
        <w:rPr>
          <w:sz w:val="24"/>
          <w:szCs w:val="24"/>
        </w:rPr>
        <w:t>(22.10Mr)</w:t>
      </w:r>
      <w:r w:rsidR="00024113">
        <w:rPr>
          <w:sz w:val="24"/>
          <w:szCs w:val="24"/>
        </w:rPr>
        <w:t>7</w:t>
      </w:r>
      <w:r w:rsidR="00275FC4">
        <w:rPr>
          <w:sz w:val="24"/>
          <w:szCs w:val="24"/>
        </w:rPr>
        <w:t>BE-</w:t>
      </w:r>
      <w:r w:rsidR="00D31882">
        <w:rPr>
          <w:sz w:val="24"/>
          <w:szCs w:val="24"/>
        </w:rPr>
        <w:t>1456</w:t>
      </w:r>
      <w:r w:rsidR="00275FC4">
        <w:rPr>
          <w:bCs/>
          <w:sz w:val="24"/>
        </w:rPr>
        <w:t xml:space="preserve"> </w:t>
      </w:r>
    </w:p>
    <w:p w14:paraId="2D0463BA" w14:textId="77777777" w:rsidR="0078617F" w:rsidRDefault="0078617F" w:rsidP="00275FC4">
      <w:pPr>
        <w:pStyle w:val="Header"/>
        <w:tabs>
          <w:tab w:val="clear" w:pos="4153"/>
          <w:tab w:val="clear" w:pos="8306"/>
          <w:tab w:val="left" w:pos="720"/>
        </w:tabs>
        <w:rPr>
          <w:b/>
          <w:bCs/>
          <w:sz w:val="24"/>
        </w:rPr>
      </w:pPr>
    </w:p>
    <w:p w14:paraId="59C27EF2" w14:textId="35DAFC0E" w:rsidR="00275FC4" w:rsidRPr="00B24707" w:rsidRDefault="00275FC4" w:rsidP="00275FC4">
      <w:pPr>
        <w:pStyle w:val="Header"/>
        <w:tabs>
          <w:tab w:val="clear" w:pos="4153"/>
          <w:tab w:val="clear" w:pos="8306"/>
          <w:tab w:val="left" w:pos="720"/>
        </w:tabs>
        <w:rPr>
          <w:b/>
          <w:bCs/>
          <w:sz w:val="24"/>
        </w:rPr>
      </w:pPr>
      <w:r w:rsidRPr="00B24707">
        <w:rPr>
          <w:b/>
          <w:bCs/>
          <w:sz w:val="24"/>
        </w:rPr>
        <w:t>KVIETIMAS DALYVAUTI APKLAUSOJE</w:t>
      </w:r>
    </w:p>
    <w:p w14:paraId="158CF896" w14:textId="77777777" w:rsidR="00275FC4" w:rsidRPr="005E77E5" w:rsidRDefault="00275FC4" w:rsidP="00275FC4">
      <w:pPr>
        <w:pStyle w:val="Header"/>
        <w:tabs>
          <w:tab w:val="clear" w:pos="4153"/>
          <w:tab w:val="clear" w:pos="8306"/>
          <w:tab w:val="left" w:pos="720"/>
        </w:tabs>
        <w:rPr>
          <w:sz w:val="24"/>
          <w:lang w:val="en-US"/>
        </w:rPr>
      </w:pPr>
    </w:p>
    <w:p w14:paraId="380EDA04" w14:textId="20BE3DA9" w:rsidR="00275FC4" w:rsidRPr="00275FC4" w:rsidRDefault="00275FC4" w:rsidP="00275FC4">
      <w:pPr>
        <w:jc w:val="center"/>
        <w:rPr>
          <w:b/>
          <w:bCs/>
          <w:sz w:val="24"/>
          <w:szCs w:val="24"/>
        </w:rPr>
      </w:pPr>
      <w:r w:rsidRPr="00275FC4">
        <w:rPr>
          <w:b/>
          <w:bCs/>
          <w:sz w:val="24"/>
          <w:szCs w:val="24"/>
        </w:rPr>
        <w:t>I.  BENDROSIOS NUOSTATOS</w:t>
      </w:r>
    </w:p>
    <w:p w14:paraId="378746A9" w14:textId="77777777" w:rsidR="00275FC4" w:rsidRDefault="00275FC4" w:rsidP="00275FC4">
      <w:pPr>
        <w:ind w:firstLine="567"/>
        <w:jc w:val="both"/>
        <w:rPr>
          <w:rFonts w:eastAsia="Calibri"/>
          <w:sz w:val="24"/>
          <w:szCs w:val="24"/>
        </w:rPr>
      </w:pPr>
    </w:p>
    <w:p w14:paraId="2CCE8EBD" w14:textId="12B9C34B" w:rsidR="00275FC4" w:rsidRPr="00CD2327" w:rsidRDefault="00275FC4" w:rsidP="00275FC4">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CD2327">
        <w:rPr>
          <w:rFonts w:eastAsia="Calibri"/>
          <w:sz w:val="24"/>
          <w:szCs w:val="24"/>
        </w:rPr>
        <w:t xml:space="preserve">pirkti </w:t>
      </w:r>
      <w:bookmarkEnd w:id="1"/>
      <w:bookmarkEnd w:id="2"/>
      <w:r w:rsidR="00C4630C">
        <w:rPr>
          <w:rFonts w:eastAsia="Calibri"/>
          <w:b/>
          <w:bCs/>
          <w:sz w:val="24"/>
          <w:szCs w:val="24"/>
        </w:rPr>
        <w:t>spausdintuvų, faksimilinių, kopijavimo įrenginių eksploatacines medžiagas</w:t>
      </w:r>
      <w:r>
        <w:rPr>
          <w:rFonts w:eastAsia="Calibri"/>
          <w:b/>
          <w:bCs/>
          <w:sz w:val="24"/>
          <w:szCs w:val="24"/>
        </w:rPr>
        <w:t xml:space="preserve"> </w:t>
      </w:r>
      <w:r w:rsidR="00CC70B5">
        <w:rPr>
          <w:rFonts w:eastAsia="Calibri"/>
          <w:b/>
          <w:bCs/>
          <w:sz w:val="24"/>
          <w:szCs w:val="24"/>
        </w:rPr>
        <w:t xml:space="preserve"> </w:t>
      </w:r>
      <w:r w:rsidR="0070141D" w:rsidRPr="00356AF5">
        <w:rPr>
          <w:rFonts w:eastAsia="Calibri"/>
          <w:sz w:val="24"/>
          <w:szCs w:val="24"/>
        </w:rPr>
        <w:t>(</w:t>
      </w:r>
      <w:proofErr w:type="spellStart"/>
      <w:r w:rsidR="0070141D" w:rsidRPr="00356AF5">
        <w:rPr>
          <w:rFonts w:eastAsia="Calibri"/>
          <w:sz w:val="24"/>
          <w:szCs w:val="24"/>
        </w:rPr>
        <w:t>tonerių</w:t>
      </w:r>
      <w:proofErr w:type="spellEnd"/>
      <w:r w:rsidR="0070141D" w:rsidRPr="00356AF5">
        <w:rPr>
          <w:rFonts w:eastAsia="Calibri"/>
          <w:sz w:val="24"/>
          <w:szCs w:val="24"/>
        </w:rPr>
        <w:t xml:space="preserve"> kasetes)</w:t>
      </w:r>
      <w:r w:rsidR="00356AF5">
        <w:rPr>
          <w:rFonts w:eastAsia="Calibri"/>
          <w:b/>
          <w:bCs/>
          <w:sz w:val="24"/>
          <w:szCs w:val="24"/>
        </w:rPr>
        <w:t xml:space="preserve"> </w:t>
      </w:r>
      <w:r w:rsidRPr="00CD2327">
        <w:rPr>
          <w:rFonts w:eastAsia="Calibri"/>
          <w:sz w:val="24"/>
          <w:szCs w:val="24"/>
        </w:rPr>
        <w:t xml:space="preserve">mažos vertės skelbiamos apklausos būdu (toliau – </w:t>
      </w:r>
      <w:r w:rsidRPr="00CD2327">
        <w:rPr>
          <w:rFonts w:eastAsia="Calibri"/>
          <w:b/>
          <w:bCs/>
          <w:sz w:val="24"/>
          <w:szCs w:val="24"/>
        </w:rPr>
        <w:t>Apklausa</w:t>
      </w:r>
      <w:r w:rsidRPr="00CD2327">
        <w:rPr>
          <w:rFonts w:eastAsia="Calibri"/>
          <w:sz w:val="24"/>
          <w:szCs w:val="24"/>
        </w:rPr>
        <w:t>).</w:t>
      </w:r>
    </w:p>
    <w:p w14:paraId="0B46C6D9" w14:textId="77777777" w:rsidR="00275FC4" w:rsidRPr="00CD2327" w:rsidRDefault="00275FC4" w:rsidP="00275FC4">
      <w:pPr>
        <w:ind w:firstLine="567"/>
        <w:jc w:val="both"/>
        <w:rPr>
          <w:rFonts w:eastAsia="Calibri"/>
          <w:sz w:val="24"/>
          <w:szCs w:val="24"/>
        </w:rPr>
      </w:pPr>
      <w:bookmarkStart w:id="3" w:name="_Toc251317978"/>
      <w:bookmarkStart w:id="4" w:name="_Toc258929289"/>
      <w:bookmarkEnd w:id="0"/>
      <w:r w:rsidRPr="00CD2327">
        <w:rPr>
          <w:rFonts w:eastAsia="Calibri"/>
          <w:sz w:val="24"/>
          <w:szCs w:val="24"/>
        </w:rPr>
        <w:t>1.2. Pirkimas bus atliekamas elektroninėmis priemonėmis Centrinėje viešųjų pirkimų informacinėje sistemoje (toliau – CVP IS).</w:t>
      </w:r>
    </w:p>
    <w:p w14:paraId="354732AC" w14:textId="77777777" w:rsidR="00275FC4" w:rsidRPr="00CD2327" w:rsidRDefault="00275FC4" w:rsidP="00275FC4">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5" w:name="_Hlk34141805"/>
      <w:r w:rsidRPr="00CD2327">
        <w:rPr>
          <w:rFonts w:eastAsia="Calibri"/>
          <w:sz w:val="24"/>
          <w:szCs w:val="24"/>
        </w:rPr>
        <w:t xml:space="preserve">– </w:t>
      </w:r>
      <w:bookmarkEnd w:id="5"/>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076FC109" w14:textId="77777777" w:rsidR="00275FC4" w:rsidRPr="00CD2327" w:rsidRDefault="00275FC4" w:rsidP="00275FC4">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654D33DC" w14:textId="77777777" w:rsidR="00275FC4" w:rsidRPr="00CD2327" w:rsidRDefault="00275FC4" w:rsidP="00275FC4">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5DCB6499" w14:textId="77777777" w:rsidR="00275FC4" w:rsidRPr="00CD2327" w:rsidRDefault="00275FC4" w:rsidP="00275FC4">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5EDF2E14" w14:textId="77777777" w:rsidR="00275FC4" w:rsidRPr="00CD2327" w:rsidRDefault="00275FC4" w:rsidP="00275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32F78FB5" w14:textId="77777777" w:rsidR="00275FC4" w:rsidRPr="00CD2327" w:rsidRDefault="00275FC4" w:rsidP="00275FC4">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5E50CF7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6" w:name="_Hlk102048141"/>
      <w:r w:rsidRPr="00CD2327">
        <w:rPr>
          <w:rFonts w:eastAsia="Calibri"/>
          <w:sz w:val="24"/>
          <w:szCs w:val="24"/>
          <w:lang w:eastAsia="lt-LT"/>
        </w:rPr>
        <w:t xml:space="preserve">Viešųjų pirkimų įstatymo </w:t>
      </w:r>
      <w:bookmarkEnd w:id="6"/>
      <w:r w:rsidRPr="00CD2327">
        <w:rPr>
          <w:rFonts w:eastAsia="Calibri"/>
          <w:sz w:val="24"/>
          <w:szCs w:val="24"/>
          <w:lang w:eastAsia="lt-LT"/>
        </w:rPr>
        <w:t>reglamentuotas pirkimo procedūras, teikiami lietuvių kalba.</w:t>
      </w:r>
    </w:p>
    <w:p w14:paraId="5D33273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0E73A0C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1.9.1. Skelbimas apie pirkimą;</w:t>
      </w:r>
    </w:p>
    <w:p w14:paraId="04EABBB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3C2F5C4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7FF2F31D"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2665A70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24C4BACA"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2A3EA0A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t>1.11.1. bendravimą pasirašant ar nutraukiant sutartį, vykdant ir keičiant pirkimo sutartį;</w:t>
      </w:r>
    </w:p>
    <w:p w14:paraId="3FA665F6" w14:textId="77777777" w:rsidR="00275FC4" w:rsidRPr="00CD2327" w:rsidRDefault="00275FC4" w:rsidP="00275FC4">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6DA25DC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08F4FCE8"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lastRenderedPageBreak/>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399700C3"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1050052"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7EA2E91" w14:textId="77777777" w:rsidR="00275FC4" w:rsidRPr="00CD2327" w:rsidRDefault="00275FC4" w:rsidP="00275FC4">
      <w:pPr>
        <w:ind w:firstLine="567"/>
        <w:jc w:val="both"/>
        <w:rPr>
          <w:rFonts w:eastAsia="Calibri"/>
          <w:sz w:val="24"/>
          <w:szCs w:val="24"/>
        </w:rPr>
      </w:pPr>
      <w:r w:rsidRPr="00CD2327">
        <w:rPr>
          <w:rFonts w:eastAsia="Calibri"/>
          <w:sz w:val="24"/>
          <w:szCs w:val="24"/>
        </w:rPr>
        <w:t>1.15. Perkančioji organizacija:</w:t>
      </w:r>
    </w:p>
    <w:p w14:paraId="1E09565B" w14:textId="77777777" w:rsidR="00275FC4" w:rsidRPr="00CD2327" w:rsidRDefault="00275FC4" w:rsidP="00275FC4">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6742A730" w14:textId="77777777" w:rsidR="00275FC4" w:rsidRPr="00CD2327" w:rsidRDefault="00275FC4" w:rsidP="00275FC4">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314DD3E" w14:textId="77777777" w:rsidR="00275FC4" w:rsidRPr="00CD2327" w:rsidRDefault="00275FC4" w:rsidP="00275FC4">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52785037" w14:textId="45B7B89F"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 xml:space="preserve">pirkimo iš Centrinės perkančiosios organizacijos (toliau – CPO), nes CPO kataloge tokių </w:t>
      </w:r>
      <w:r w:rsidR="00A50A2C">
        <w:rPr>
          <w:rFonts w:eastAsia="Calibri"/>
          <w:sz w:val="24"/>
          <w:szCs w:val="24"/>
        </w:rPr>
        <w:t>prekių</w:t>
      </w:r>
      <w:r w:rsidRPr="00CD2327">
        <w:rPr>
          <w:rFonts w:eastAsia="Calibri"/>
          <w:sz w:val="24"/>
          <w:szCs w:val="24"/>
        </w:rPr>
        <w:t xml:space="preserve"> nėra.</w:t>
      </w:r>
    </w:p>
    <w:p w14:paraId="6CAA2CC4" w14:textId="77777777" w:rsidR="00275FC4" w:rsidRPr="00CD2327" w:rsidRDefault="00275FC4" w:rsidP="00275FC4">
      <w:pPr>
        <w:ind w:firstLine="709"/>
        <w:jc w:val="both"/>
        <w:rPr>
          <w:rFonts w:eastAsia="Calibri"/>
          <w:sz w:val="24"/>
          <w:szCs w:val="24"/>
        </w:rPr>
      </w:pPr>
    </w:p>
    <w:p w14:paraId="5784436D" w14:textId="77777777" w:rsidR="00275FC4" w:rsidRDefault="00275FC4" w:rsidP="00275FC4">
      <w:pPr>
        <w:keepLines/>
        <w:widowControl w:val="0"/>
        <w:jc w:val="center"/>
        <w:outlineLvl w:val="0"/>
        <w:rPr>
          <w:b/>
          <w:bCs/>
          <w:caps/>
          <w:spacing w:val="-8"/>
          <w:sz w:val="24"/>
          <w:szCs w:val="24"/>
        </w:rPr>
      </w:pPr>
      <w:bookmarkStart w:id="7" w:name="_Toc61251132"/>
      <w:r w:rsidRPr="00CD2327">
        <w:rPr>
          <w:b/>
          <w:bCs/>
          <w:caps/>
          <w:spacing w:val="-8"/>
          <w:sz w:val="24"/>
          <w:szCs w:val="24"/>
        </w:rPr>
        <w:t>II. PIRKIMO OBJEKTAS</w:t>
      </w:r>
      <w:bookmarkEnd w:id="3"/>
      <w:bookmarkEnd w:id="4"/>
      <w:bookmarkEnd w:id="7"/>
    </w:p>
    <w:p w14:paraId="029A921A" w14:textId="3D06DF18" w:rsidR="00D52F39" w:rsidRDefault="00D52F39" w:rsidP="00D52F39">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0FBACD3" w14:textId="13023D1B"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2.1. </w:t>
      </w:r>
      <w:r w:rsidRPr="00CD2327">
        <w:rPr>
          <w:rFonts w:eastAsia="Calibri"/>
          <w:b/>
          <w:bCs/>
          <w:sz w:val="24"/>
          <w:szCs w:val="24"/>
        </w:rPr>
        <w:t>Pirkimo objektas</w:t>
      </w:r>
      <w:r w:rsidRPr="00CD2327">
        <w:rPr>
          <w:rFonts w:eastAsia="Calibri"/>
          <w:sz w:val="24"/>
          <w:szCs w:val="24"/>
        </w:rPr>
        <w:t xml:space="preserve"> – </w:t>
      </w:r>
      <w:r w:rsidR="00FC7C71">
        <w:rPr>
          <w:rFonts w:eastAsia="Calibri"/>
          <w:b/>
          <w:bCs/>
          <w:sz w:val="24"/>
          <w:szCs w:val="24"/>
        </w:rPr>
        <w:t xml:space="preserve">spausdintuvų, faksimilinių, kopijavimo įrenginių eksploatacinės medžiagos </w:t>
      </w:r>
      <w:r w:rsidRPr="00CD2327">
        <w:rPr>
          <w:rFonts w:eastAsia="Calibri"/>
          <w:sz w:val="24"/>
          <w:szCs w:val="24"/>
        </w:rPr>
        <w:t xml:space="preserve">(toliau – </w:t>
      </w:r>
      <w:r w:rsidRPr="00CD2327">
        <w:rPr>
          <w:rFonts w:eastAsia="Calibri"/>
          <w:b/>
          <w:bCs/>
          <w:sz w:val="24"/>
          <w:szCs w:val="24"/>
        </w:rPr>
        <w:t>P</w:t>
      </w:r>
      <w:r w:rsidR="00C46382">
        <w:rPr>
          <w:rFonts w:eastAsia="Calibri"/>
          <w:b/>
          <w:bCs/>
          <w:sz w:val="24"/>
          <w:szCs w:val="24"/>
        </w:rPr>
        <w:t>rekės</w:t>
      </w:r>
      <w:r w:rsidRPr="00CD2327">
        <w:rPr>
          <w:rFonts w:eastAsia="Calibri"/>
          <w:sz w:val="24"/>
          <w:szCs w:val="24"/>
        </w:rPr>
        <w:t>). Pirkimo objekto</w:t>
      </w:r>
      <w:bookmarkStart w:id="8"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9" w:name="_Hlk101950452"/>
      <w:r w:rsidRPr="00CD2327">
        <w:rPr>
          <w:rFonts w:eastAsia="Calibri"/>
          <w:color w:val="000000"/>
          <w:sz w:val="24"/>
          <w:szCs w:val="24"/>
        </w:rPr>
        <w:t>Apklausos</w:t>
      </w:r>
      <w:r w:rsidRPr="00CD2327">
        <w:rPr>
          <w:rFonts w:eastAsia="Calibri"/>
          <w:sz w:val="24"/>
          <w:szCs w:val="24"/>
        </w:rPr>
        <w:t xml:space="preserve"> sąlygų 1 priede</w:t>
      </w:r>
      <w:bookmarkEnd w:id="9"/>
      <w:r w:rsidRPr="00CD2327">
        <w:rPr>
          <w:rFonts w:eastAsia="Calibri"/>
          <w:sz w:val="24"/>
          <w:szCs w:val="24"/>
        </w:rPr>
        <w:t xml:space="preserve"> (toliau </w:t>
      </w:r>
      <w:r w:rsidRPr="00CD2327">
        <w:rPr>
          <w:rFonts w:eastAsia="Calibri"/>
          <w:b/>
          <w:bCs/>
          <w:sz w:val="24"/>
          <w:szCs w:val="24"/>
        </w:rPr>
        <w:t>– techninė specifikacija</w:t>
      </w:r>
      <w:r w:rsidRPr="00CD2327">
        <w:rPr>
          <w:rFonts w:eastAsia="Calibri"/>
          <w:sz w:val="24"/>
          <w:szCs w:val="24"/>
        </w:rPr>
        <w:t xml:space="preserve">). </w:t>
      </w:r>
      <w:bookmarkEnd w:id="8"/>
    </w:p>
    <w:p w14:paraId="557C7A43" w14:textId="74A812E4" w:rsidR="00396635" w:rsidRPr="002A7C24" w:rsidRDefault="00E15832" w:rsidP="00396635">
      <w:pPr>
        <w:ind w:firstLine="567"/>
        <w:jc w:val="both"/>
        <w:rPr>
          <w:color w:val="000000"/>
          <w:kern w:val="2"/>
          <w:sz w:val="24"/>
          <w:szCs w:val="24"/>
        </w:rPr>
      </w:pPr>
      <w:r w:rsidRPr="002A7C24">
        <w:rPr>
          <w:rFonts w:eastAsia="Calibri"/>
          <w:sz w:val="24"/>
          <w:szCs w:val="24"/>
        </w:rPr>
        <w:t xml:space="preserve">2.2. </w:t>
      </w:r>
      <w:r w:rsidR="003C7A72" w:rsidRPr="002A7C24">
        <w:rPr>
          <w:color w:val="000000"/>
          <w:kern w:val="2"/>
          <w:sz w:val="24"/>
          <w:szCs w:val="24"/>
        </w:rPr>
        <w:t>Sutartis galio</w:t>
      </w:r>
      <w:r w:rsidR="004645ED" w:rsidRPr="002A7C24">
        <w:rPr>
          <w:color w:val="000000"/>
          <w:kern w:val="2"/>
          <w:sz w:val="24"/>
          <w:szCs w:val="24"/>
        </w:rPr>
        <w:t>s</w:t>
      </w:r>
      <w:r w:rsidR="003C7A72" w:rsidRPr="002A7C24">
        <w:rPr>
          <w:color w:val="000000"/>
          <w:kern w:val="2"/>
          <w:sz w:val="24"/>
          <w:szCs w:val="24"/>
        </w:rPr>
        <w:t xml:space="preserve"> iki visiško sutartinių prievolių įvykdymo (kol bus išnaudota </w:t>
      </w:r>
      <w:r w:rsidR="007771BE">
        <w:rPr>
          <w:color w:val="000000"/>
          <w:kern w:val="2"/>
          <w:sz w:val="24"/>
          <w:szCs w:val="24"/>
        </w:rPr>
        <w:t xml:space="preserve">Apklausos sąlygų </w:t>
      </w:r>
      <w:r w:rsidR="003C7A72" w:rsidRPr="002A7C24">
        <w:rPr>
          <w:color w:val="000000"/>
          <w:kern w:val="2"/>
          <w:sz w:val="24"/>
          <w:szCs w:val="24"/>
        </w:rPr>
        <w:t xml:space="preserve">2.3 papunktyje nurodyta suma, bet </w:t>
      </w:r>
      <w:r w:rsidR="00087DD2" w:rsidRPr="002A7C24">
        <w:rPr>
          <w:color w:val="000000"/>
          <w:kern w:val="2"/>
          <w:sz w:val="24"/>
          <w:szCs w:val="24"/>
        </w:rPr>
        <w:t>s</w:t>
      </w:r>
      <w:r w:rsidR="003C7A72" w:rsidRPr="002A7C24">
        <w:rPr>
          <w:color w:val="000000"/>
          <w:kern w:val="2"/>
          <w:sz w:val="24"/>
          <w:szCs w:val="24"/>
        </w:rPr>
        <w:t>utarties galiojimo terminas negal</w:t>
      </w:r>
      <w:r w:rsidR="00087DD2" w:rsidRPr="002A7C24">
        <w:rPr>
          <w:color w:val="000000"/>
          <w:kern w:val="2"/>
          <w:sz w:val="24"/>
          <w:szCs w:val="24"/>
        </w:rPr>
        <w:t>ė</w:t>
      </w:r>
      <w:r w:rsidR="00383D12" w:rsidRPr="002A7C24">
        <w:rPr>
          <w:color w:val="000000"/>
          <w:kern w:val="2"/>
          <w:sz w:val="24"/>
          <w:szCs w:val="24"/>
        </w:rPr>
        <w:t xml:space="preserve">s </w:t>
      </w:r>
      <w:r w:rsidR="003C7A72" w:rsidRPr="002A7C24">
        <w:rPr>
          <w:color w:val="000000"/>
          <w:kern w:val="2"/>
          <w:sz w:val="24"/>
          <w:szCs w:val="24"/>
        </w:rPr>
        <w:t xml:space="preserve">būti ilgesnis kaip 12 (dvylika) mėnesių nuo </w:t>
      </w:r>
      <w:r w:rsidR="00087DD2" w:rsidRPr="002A7C24">
        <w:rPr>
          <w:color w:val="000000"/>
          <w:kern w:val="2"/>
          <w:sz w:val="24"/>
          <w:szCs w:val="24"/>
        </w:rPr>
        <w:t>s</w:t>
      </w:r>
      <w:r w:rsidR="003C7A72" w:rsidRPr="002A7C24">
        <w:rPr>
          <w:color w:val="000000"/>
          <w:kern w:val="2"/>
          <w:sz w:val="24"/>
          <w:szCs w:val="24"/>
        </w:rPr>
        <w:t>utarties įsigaliojimo dienos).</w:t>
      </w:r>
      <w:r w:rsidR="00396635" w:rsidRPr="002A7C24">
        <w:rPr>
          <w:color w:val="000000"/>
          <w:kern w:val="2"/>
          <w:sz w:val="24"/>
          <w:szCs w:val="24"/>
        </w:rPr>
        <w:t xml:space="preserve"> </w:t>
      </w:r>
      <w:r w:rsidR="00396635" w:rsidRPr="002A7C24">
        <w:rPr>
          <w:kern w:val="2"/>
          <w:sz w:val="24"/>
          <w:szCs w:val="24"/>
        </w:rPr>
        <w:t xml:space="preserve">Jei nebus išnaudota </w:t>
      </w:r>
      <w:r w:rsidR="00B12D44">
        <w:rPr>
          <w:kern w:val="2"/>
          <w:sz w:val="24"/>
          <w:szCs w:val="24"/>
        </w:rPr>
        <w:t>Apklausos sąlygų</w:t>
      </w:r>
      <w:r w:rsidR="00396635" w:rsidRPr="002A7C24">
        <w:rPr>
          <w:color w:val="000000"/>
          <w:kern w:val="2"/>
          <w:sz w:val="24"/>
          <w:szCs w:val="24"/>
        </w:rPr>
        <w:t xml:space="preserve"> 2.3 papunktyje nurodyta suma, </w:t>
      </w:r>
      <w:r w:rsidR="00396635" w:rsidRPr="002A7C24">
        <w:rPr>
          <w:kern w:val="2"/>
          <w:sz w:val="24"/>
          <w:szCs w:val="24"/>
        </w:rPr>
        <w:t>šalių abipusiu rašytiniu susitarimu sutartis tomis pačiomis sąlygomis (nedidinant sutarties kainos) gali būti pratęsta dar 2 (du) kartus 1 (vienam) mėnesiui.</w:t>
      </w:r>
    </w:p>
    <w:p w14:paraId="72C465E8" w14:textId="39480499" w:rsidR="002B16A2" w:rsidRPr="002A7C24" w:rsidRDefault="00E15832" w:rsidP="003C7A72">
      <w:pPr>
        <w:tabs>
          <w:tab w:val="left" w:pos="567"/>
        </w:tabs>
        <w:ind w:firstLine="567"/>
        <w:jc w:val="both"/>
        <w:rPr>
          <w:rFonts w:eastAsia="Calibri"/>
          <w:sz w:val="24"/>
          <w:szCs w:val="24"/>
        </w:rPr>
      </w:pPr>
      <w:r w:rsidRPr="002A7C24">
        <w:rPr>
          <w:rFonts w:eastAsia="Calibri"/>
          <w:sz w:val="24"/>
          <w:szCs w:val="24"/>
        </w:rPr>
        <w:t xml:space="preserve">2.3.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E15832" w:rsidRPr="002A7C24" w14:paraId="4E7B0008" w14:textId="77777777" w:rsidTr="00A07015">
        <w:tc>
          <w:tcPr>
            <w:tcW w:w="6096" w:type="dxa"/>
          </w:tcPr>
          <w:p w14:paraId="51563D13" w14:textId="471910D7" w:rsidR="00E15832" w:rsidRPr="002A7C24" w:rsidRDefault="00492E70" w:rsidP="00A83B82">
            <w:pPr>
              <w:tabs>
                <w:tab w:val="left" w:pos="720"/>
              </w:tabs>
              <w:jc w:val="both"/>
              <w:rPr>
                <w:rFonts w:eastAsia="Calibri"/>
                <w:b/>
                <w:bCs/>
                <w:sz w:val="24"/>
                <w:szCs w:val="24"/>
                <w:lang w:eastAsia="lt-LT"/>
              </w:rPr>
            </w:pPr>
            <w:r w:rsidRPr="002A7C24">
              <w:rPr>
                <w:rFonts w:eastAsia="Calibri"/>
                <w:bCs/>
                <w:sz w:val="24"/>
                <w:szCs w:val="24"/>
              </w:rPr>
              <w:t>16 800,83 (šešiolika tūkstančių aštuoni šimtai eurų 83 ct)</w:t>
            </w:r>
          </w:p>
        </w:tc>
        <w:tc>
          <w:tcPr>
            <w:tcW w:w="3543" w:type="dxa"/>
          </w:tcPr>
          <w:p w14:paraId="7471D811" w14:textId="77777777" w:rsidR="00E15832" w:rsidRPr="002A7C24" w:rsidRDefault="00E15832" w:rsidP="00A83B82">
            <w:pPr>
              <w:tabs>
                <w:tab w:val="left" w:pos="720"/>
              </w:tabs>
              <w:jc w:val="both"/>
              <w:rPr>
                <w:rFonts w:eastAsia="Calibri"/>
                <w:sz w:val="24"/>
                <w:szCs w:val="24"/>
                <w:lang w:eastAsia="lt-LT"/>
              </w:rPr>
            </w:pPr>
            <w:r w:rsidRPr="002A7C24">
              <w:rPr>
                <w:rFonts w:eastAsia="Calibri"/>
                <w:sz w:val="24"/>
                <w:szCs w:val="24"/>
              </w:rPr>
              <w:t>Be PVM</w:t>
            </w:r>
          </w:p>
        </w:tc>
      </w:tr>
      <w:tr w:rsidR="00E15832" w:rsidRPr="002A7C24" w14:paraId="50EF57A0" w14:textId="77777777" w:rsidTr="00A07015">
        <w:tc>
          <w:tcPr>
            <w:tcW w:w="6096" w:type="dxa"/>
          </w:tcPr>
          <w:p w14:paraId="5FBD167C" w14:textId="69CA1010" w:rsidR="00E15832" w:rsidRPr="002A7C24" w:rsidRDefault="0051723F" w:rsidP="00A83B82">
            <w:pPr>
              <w:tabs>
                <w:tab w:val="left" w:pos="720"/>
              </w:tabs>
              <w:jc w:val="both"/>
              <w:rPr>
                <w:rFonts w:eastAsia="Calibri"/>
                <w:sz w:val="24"/>
                <w:szCs w:val="24"/>
                <w:lang w:eastAsia="lt-LT"/>
              </w:rPr>
            </w:pPr>
            <w:r w:rsidRPr="002A7C24">
              <w:rPr>
                <w:rFonts w:eastAsia="Calibri"/>
                <w:b/>
                <w:sz w:val="24"/>
                <w:szCs w:val="24"/>
              </w:rPr>
              <w:t>20 329,00</w:t>
            </w:r>
            <w:r w:rsidRPr="002A7C24">
              <w:rPr>
                <w:rFonts w:eastAsia="Calibri"/>
                <w:bCs/>
                <w:sz w:val="24"/>
                <w:szCs w:val="24"/>
              </w:rPr>
              <w:t xml:space="preserve"> Eur (dvidešimt tūkstančių trys šimtai dvidešimt devyni eurai 00 ct)</w:t>
            </w:r>
          </w:p>
        </w:tc>
        <w:tc>
          <w:tcPr>
            <w:tcW w:w="3543" w:type="dxa"/>
          </w:tcPr>
          <w:p w14:paraId="74147C3E" w14:textId="77777777" w:rsidR="00E15832" w:rsidRPr="002A7C24" w:rsidRDefault="00E15832" w:rsidP="00A83B82">
            <w:pPr>
              <w:tabs>
                <w:tab w:val="left" w:pos="720"/>
              </w:tabs>
              <w:jc w:val="both"/>
              <w:rPr>
                <w:rFonts w:eastAsia="Calibri"/>
                <w:b/>
                <w:bCs/>
                <w:sz w:val="24"/>
                <w:szCs w:val="24"/>
                <w:lang w:eastAsia="lt-LT"/>
              </w:rPr>
            </w:pPr>
            <w:r w:rsidRPr="002A7C24">
              <w:rPr>
                <w:rFonts w:eastAsia="Calibri"/>
                <w:b/>
                <w:bCs/>
                <w:sz w:val="24"/>
                <w:szCs w:val="24"/>
                <w:lang w:eastAsia="lt-LT"/>
              </w:rPr>
              <w:t>Su 21 proc. PVM</w:t>
            </w:r>
          </w:p>
        </w:tc>
      </w:tr>
    </w:tbl>
    <w:p w14:paraId="16DCCD79" w14:textId="73866C0B" w:rsidR="00E15832" w:rsidRPr="002A7C24" w:rsidRDefault="00E15832" w:rsidP="00E15832">
      <w:pPr>
        <w:tabs>
          <w:tab w:val="left" w:pos="993"/>
        </w:tabs>
        <w:ind w:firstLine="567"/>
        <w:contextualSpacing/>
        <w:jc w:val="both"/>
        <w:rPr>
          <w:rFonts w:eastAsia="Calibri"/>
          <w:sz w:val="24"/>
          <w:szCs w:val="24"/>
        </w:rPr>
      </w:pPr>
      <w:r w:rsidRPr="002A7C24">
        <w:rPr>
          <w:sz w:val="24"/>
          <w:szCs w:val="24"/>
        </w:rPr>
        <w:t>2.4.</w:t>
      </w:r>
      <w:bookmarkStart w:id="10" w:name="_Hlk103688285"/>
      <w:r w:rsidRPr="002A7C24">
        <w:rPr>
          <w:rFonts w:eastAsia="Calibri"/>
          <w:sz w:val="24"/>
          <w:szCs w:val="24"/>
        </w:rPr>
        <w:t xml:space="preserve"> </w:t>
      </w:r>
      <w:r w:rsidRPr="002A7C24">
        <w:rPr>
          <w:rFonts w:eastAsia="Calibri"/>
          <w:bCs/>
          <w:sz w:val="24"/>
          <w:szCs w:val="24"/>
        </w:rPr>
        <w:t xml:space="preserve">Alternatyvių pasiūlymų teikti negalima. </w:t>
      </w:r>
      <w:r w:rsidRPr="002A7C24">
        <w:rPr>
          <w:rFonts w:eastAsia="Calibri"/>
          <w:sz w:val="24"/>
          <w:szCs w:val="24"/>
        </w:rPr>
        <w:t>Teikėjui pateikus alternatyvų pasiūlymą (alternatyvius pasiūlymus), jo pasiūlymas ir alternatyvūs pasiūlymai bus atmesti.</w:t>
      </w:r>
    </w:p>
    <w:p w14:paraId="2FC3698F" w14:textId="77777777" w:rsidR="00E15832" w:rsidRPr="002A7C24" w:rsidRDefault="00E15832" w:rsidP="00E15832">
      <w:pPr>
        <w:tabs>
          <w:tab w:val="left" w:pos="567"/>
          <w:tab w:val="left" w:pos="851"/>
          <w:tab w:val="left" w:pos="1134"/>
        </w:tabs>
        <w:ind w:firstLine="567"/>
        <w:jc w:val="both"/>
        <w:rPr>
          <w:rFonts w:eastAsia="Calibri"/>
          <w:sz w:val="24"/>
          <w:szCs w:val="24"/>
        </w:rPr>
      </w:pPr>
      <w:r w:rsidRPr="002A7C24">
        <w:rPr>
          <w:rFonts w:eastAsia="Calibri"/>
          <w:sz w:val="24"/>
          <w:szCs w:val="24"/>
        </w:rPr>
        <w:t>2.5. Pirkimo metu nebus deramasi.</w:t>
      </w:r>
    </w:p>
    <w:p w14:paraId="557D3DE8" w14:textId="20C5D02C" w:rsidR="00566B6B" w:rsidRPr="002A7C24" w:rsidRDefault="00E15832" w:rsidP="00566B6B">
      <w:pPr>
        <w:tabs>
          <w:tab w:val="left" w:pos="851"/>
        </w:tabs>
        <w:autoSpaceDE w:val="0"/>
        <w:autoSpaceDN w:val="0"/>
        <w:adjustRightInd w:val="0"/>
        <w:ind w:firstLine="567"/>
        <w:jc w:val="both"/>
        <w:rPr>
          <w:sz w:val="24"/>
          <w:szCs w:val="24"/>
          <w:lang w:eastAsia="lt-LT"/>
        </w:rPr>
      </w:pPr>
      <w:r w:rsidRPr="002A7C24">
        <w:rPr>
          <w:rFonts w:eastAsia="Calibri"/>
          <w:sz w:val="24"/>
          <w:szCs w:val="24"/>
        </w:rPr>
        <w:t>2.6.</w:t>
      </w:r>
      <w:r w:rsidR="00A71A49" w:rsidRPr="002A7C24">
        <w:rPr>
          <w:rFonts w:eastAsia="Calibri"/>
          <w:sz w:val="24"/>
          <w:szCs w:val="24"/>
        </w:rPr>
        <w:t xml:space="preserve"> Prekės </w:t>
      </w:r>
      <w:bookmarkStart w:id="11" w:name="_Toc258929290"/>
      <w:bookmarkEnd w:id="10"/>
      <w:r w:rsidR="00566B6B" w:rsidRPr="002A7C24">
        <w:rPr>
          <w:sz w:val="24"/>
          <w:szCs w:val="24"/>
          <w:lang w:eastAsia="lt-LT"/>
        </w:rPr>
        <w:t xml:space="preserve">turi atitikti Lietuvos Respublikos aplinkos ministro </w:t>
      </w:r>
      <w:r w:rsidR="00566B6B" w:rsidRPr="002A7C24">
        <w:rPr>
          <w:color w:val="000000"/>
          <w:sz w:val="24"/>
          <w:szCs w:val="24"/>
          <w:lang w:eastAsia="lt-LT"/>
        </w:rPr>
        <w:t>2022 m. gruodžio 13 d. Nr. D1-401</w:t>
      </w:r>
      <w:r w:rsidR="00566B6B" w:rsidRPr="002A7C24">
        <w:rPr>
          <w:sz w:val="24"/>
          <w:szCs w:val="24"/>
          <w:lang w:eastAsia="lt-LT"/>
        </w:rPr>
        <w:t xml:space="preserve"> patvirtintus minimalius aplinkos apsaugos kriterijus. Produktas turi</w:t>
      </w:r>
      <w:r w:rsidR="00566B6B" w:rsidRPr="002A7C24">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r w:rsidR="00566B6B" w:rsidRPr="002A7C24">
        <w:rPr>
          <w:sz w:val="23"/>
          <w:szCs w:val="23"/>
          <w:lang w:eastAsia="lt-LT"/>
        </w:rPr>
        <w:t xml:space="preserve"> (pvz., EU </w:t>
      </w:r>
      <w:proofErr w:type="spellStart"/>
      <w:r w:rsidR="00566B6B" w:rsidRPr="002A7C24">
        <w:rPr>
          <w:sz w:val="23"/>
          <w:szCs w:val="23"/>
          <w:lang w:eastAsia="lt-LT"/>
        </w:rPr>
        <w:t>Ecolabel</w:t>
      </w:r>
      <w:proofErr w:type="spellEnd"/>
      <w:r w:rsidR="00566B6B" w:rsidRPr="002A7C24">
        <w:rPr>
          <w:sz w:val="23"/>
          <w:szCs w:val="23"/>
          <w:lang w:eastAsia="lt-LT"/>
        </w:rPr>
        <w:t xml:space="preserve">, </w:t>
      </w:r>
      <w:proofErr w:type="spellStart"/>
      <w:r w:rsidR="00566B6B" w:rsidRPr="002A7C24">
        <w:rPr>
          <w:sz w:val="23"/>
          <w:szCs w:val="23"/>
          <w:lang w:eastAsia="lt-LT"/>
        </w:rPr>
        <w:t>Nordic</w:t>
      </w:r>
      <w:proofErr w:type="spellEnd"/>
      <w:r w:rsidR="00566B6B" w:rsidRPr="002A7C24">
        <w:rPr>
          <w:sz w:val="23"/>
          <w:szCs w:val="23"/>
          <w:lang w:eastAsia="lt-LT"/>
        </w:rPr>
        <w:t xml:space="preserve"> </w:t>
      </w:r>
      <w:proofErr w:type="spellStart"/>
      <w:r w:rsidR="00566B6B" w:rsidRPr="002A7C24">
        <w:rPr>
          <w:sz w:val="23"/>
          <w:szCs w:val="23"/>
          <w:lang w:eastAsia="lt-LT"/>
        </w:rPr>
        <w:t>Swan</w:t>
      </w:r>
      <w:proofErr w:type="spellEnd"/>
      <w:r w:rsidR="00566B6B" w:rsidRPr="002A7C24">
        <w:rPr>
          <w:sz w:val="23"/>
          <w:szCs w:val="23"/>
          <w:lang w:eastAsia="lt-LT"/>
        </w:rPr>
        <w:t xml:space="preserve">, </w:t>
      </w:r>
      <w:proofErr w:type="spellStart"/>
      <w:r w:rsidR="00566B6B" w:rsidRPr="002A7C24">
        <w:rPr>
          <w:sz w:val="23"/>
          <w:szCs w:val="23"/>
          <w:lang w:eastAsia="lt-LT"/>
        </w:rPr>
        <w:t>Blue</w:t>
      </w:r>
      <w:proofErr w:type="spellEnd"/>
      <w:r w:rsidR="00566B6B" w:rsidRPr="002A7C24">
        <w:rPr>
          <w:sz w:val="23"/>
          <w:szCs w:val="23"/>
          <w:lang w:eastAsia="lt-LT"/>
        </w:rPr>
        <w:t xml:space="preserve"> </w:t>
      </w:r>
      <w:proofErr w:type="spellStart"/>
      <w:r w:rsidR="00566B6B" w:rsidRPr="002A7C24">
        <w:rPr>
          <w:sz w:val="23"/>
          <w:szCs w:val="23"/>
          <w:lang w:eastAsia="lt-LT"/>
        </w:rPr>
        <w:t>Angel</w:t>
      </w:r>
      <w:proofErr w:type="spellEnd"/>
      <w:r w:rsidR="00566B6B" w:rsidRPr="002A7C24">
        <w:rPr>
          <w:sz w:val="23"/>
          <w:szCs w:val="23"/>
          <w:lang w:eastAsia="lt-LT"/>
        </w:rPr>
        <w:t xml:space="preserve">, </w:t>
      </w:r>
      <w:proofErr w:type="spellStart"/>
      <w:r w:rsidR="00566B6B" w:rsidRPr="002A7C24">
        <w:rPr>
          <w:sz w:val="23"/>
          <w:szCs w:val="23"/>
          <w:lang w:eastAsia="lt-LT"/>
        </w:rPr>
        <w:t>El</w:t>
      </w:r>
      <w:proofErr w:type="spellEnd"/>
      <w:r w:rsidR="00566B6B" w:rsidRPr="002A7C24">
        <w:rPr>
          <w:sz w:val="23"/>
          <w:szCs w:val="23"/>
          <w:lang w:eastAsia="lt-LT"/>
        </w:rPr>
        <w:t xml:space="preserve"> </w:t>
      </w:r>
      <w:proofErr w:type="spellStart"/>
      <w:r w:rsidR="00566B6B" w:rsidRPr="002A7C24">
        <w:rPr>
          <w:sz w:val="23"/>
          <w:szCs w:val="23"/>
          <w:lang w:eastAsia="lt-LT"/>
        </w:rPr>
        <w:t>Distintiu</w:t>
      </w:r>
      <w:proofErr w:type="spellEnd"/>
      <w:r w:rsidR="00566B6B" w:rsidRPr="002A7C24">
        <w:rPr>
          <w:sz w:val="23"/>
          <w:szCs w:val="23"/>
          <w:lang w:eastAsia="lt-LT"/>
        </w:rPr>
        <w:t xml:space="preserve">, </w:t>
      </w:r>
      <w:proofErr w:type="spellStart"/>
      <w:r w:rsidR="00566B6B" w:rsidRPr="002A7C24">
        <w:rPr>
          <w:sz w:val="23"/>
          <w:szCs w:val="23"/>
          <w:lang w:eastAsia="lt-LT"/>
        </w:rPr>
        <w:t>Milieukeur</w:t>
      </w:r>
      <w:proofErr w:type="spellEnd"/>
      <w:r w:rsidR="00566B6B" w:rsidRPr="002A7C24">
        <w:rPr>
          <w:sz w:val="23"/>
          <w:szCs w:val="23"/>
          <w:lang w:eastAsia="lt-LT"/>
        </w:rPr>
        <w:t xml:space="preserve">, </w:t>
      </w:r>
      <w:proofErr w:type="spellStart"/>
      <w:r w:rsidR="00566B6B" w:rsidRPr="002A7C24">
        <w:rPr>
          <w:sz w:val="23"/>
          <w:szCs w:val="23"/>
          <w:lang w:eastAsia="lt-LT"/>
        </w:rPr>
        <w:t>Österreichisches</w:t>
      </w:r>
      <w:proofErr w:type="spellEnd"/>
      <w:r w:rsidR="00566B6B" w:rsidRPr="002A7C24">
        <w:rPr>
          <w:sz w:val="23"/>
          <w:szCs w:val="23"/>
          <w:lang w:eastAsia="lt-LT"/>
        </w:rPr>
        <w:t xml:space="preserve"> </w:t>
      </w:r>
      <w:proofErr w:type="spellStart"/>
      <w:r w:rsidR="00566B6B" w:rsidRPr="002A7C24">
        <w:rPr>
          <w:sz w:val="23"/>
          <w:szCs w:val="23"/>
          <w:lang w:eastAsia="lt-LT"/>
        </w:rPr>
        <w:t>Umweltzeichen</w:t>
      </w:r>
      <w:proofErr w:type="spellEnd"/>
      <w:r w:rsidR="00566B6B" w:rsidRPr="002A7C24">
        <w:rPr>
          <w:sz w:val="23"/>
          <w:szCs w:val="23"/>
          <w:lang w:eastAsia="lt-LT"/>
        </w:rPr>
        <w:t xml:space="preserve">, NF </w:t>
      </w:r>
      <w:proofErr w:type="spellStart"/>
      <w:r w:rsidR="00566B6B" w:rsidRPr="002A7C24">
        <w:rPr>
          <w:sz w:val="23"/>
          <w:szCs w:val="23"/>
          <w:lang w:eastAsia="lt-LT"/>
        </w:rPr>
        <w:t>Environnement</w:t>
      </w:r>
      <w:proofErr w:type="spellEnd"/>
      <w:r w:rsidR="00566B6B" w:rsidRPr="002A7C24">
        <w:rPr>
          <w:sz w:val="23"/>
          <w:szCs w:val="23"/>
          <w:lang w:eastAsia="lt-LT"/>
        </w:rPr>
        <w:t xml:space="preserve">, </w:t>
      </w:r>
      <w:proofErr w:type="spellStart"/>
      <w:r w:rsidR="00566B6B" w:rsidRPr="002A7C24">
        <w:rPr>
          <w:sz w:val="23"/>
          <w:szCs w:val="23"/>
          <w:lang w:eastAsia="lt-LT"/>
        </w:rPr>
        <w:t>The</w:t>
      </w:r>
      <w:proofErr w:type="spellEnd"/>
      <w:r w:rsidR="00566B6B" w:rsidRPr="002A7C24">
        <w:rPr>
          <w:sz w:val="23"/>
          <w:szCs w:val="23"/>
          <w:lang w:eastAsia="lt-LT"/>
        </w:rPr>
        <w:t xml:space="preserve"> </w:t>
      </w:r>
      <w:proofErr w:type="spellStart"/>
      <w:r w:rsidR="00566B6B" w:rsidRPr="002A7C24">
        <w:rPr>
          <w:sz w:val="23"/>
          <w:szCs w:val="23"/>
          <w:lang w:eastAsia="lt-LT"/>
        </w:rPr>
        <w:t>Hungarian</w:t>
      </w:r>
      <w:proofErr w:type="spellEnd"/>
      <w:r w:rsidR="00566B6B" w:rsidRPr="002A7C24">
        <w:rPr>
          <w:sz w:val="23"/>
          <w:szCs w:val="23"/>
          <w:lang w:eastAsia="lt-LT"/>
        </w:rPr>
        <w:t xml:space="preserve"> </w:t>
      </w:r>
      <w:proofErr w:type="spellStart"/>
      <w:r w:rsidR="00566B6B" w:rsidRPr="002A7C24">
        <w:rPr>
          <w:sz w:val="23"/>
          <w:szCs w:val="23"/>
          <w:lang w:eastAsia="lt-LT"/>
        </w:rPr>
        <w:t>Eco-label</w:t>
      </w:r>
      <w:proofErr w:type="spellEnd"/>
      <w:r w:rsidR="00566B6B" w:rsidRPr="002A7C24">
        <w:rPr>
          <w:sz w:val="23"/>
          <w:szCs w:val="23"/>
          <w:lang w:eastAsia="lt-LT"/>
        </w:rPr>
        <w:t xml:space="preserve">, </w:t>
      </w:r>
      <w:proofErr w:type="spellStart"/>
      <w:r w:rsidR="00566B6B" w:rsidRPr="002A7C24">
        <w:rPr>
          <w:sz w:val="23"/>
          <w:szCs w:val="23"/>
          <w:lang w:eastAsia="lt-LT"/>
        </w:rPr>
        <w:t>Polish</w:t>
      </w:r>
      <w:proofErr w:type="spellEnd"/>
      <w:r w:rsidR="00566B6B" w:rsidRPr="002A7C24">
        <w:rPr>
          <w:sz w:val="23"/>
          <w:szCs w:val="23"/>
          <w:lang w:eastAsia="lt-LT"/>
        </w:rPr>
        <w:t xml:space="preserve"> </w:t>
      </w:r>
      <w:proofErr w:type="spellStart"/>
      <w:r w:rsidR="00566B6B" w:rsidRPr="002A7C24">
        <w:rPr>
          <w:sz w:val="23"/>
          <w:szCs w:val="23"/>
          <w:lang w:eastAsia="lt-LT"/>
        </w:rPr>
        <w:t>Eco</w:t>
      </w:r>
      <w:proofErr w:type="spellEnd"/>
      <w:r w:rsidR="00566B6B" w:rsidRPr="002A7C24">
        <w:rPr>
          <w:sz w:val="23"/>
          <w:szCs w:val="23"/>
          <w:lang w:eastAsia="lt-LT"/>
        </w:rPr>
        <w:t xml:space="preserve"> Mark-</w:t>
      </w:r>
      <w:proofErr w:type="spellStart"/>
      <w:r w:rsidR="00566B6B" w:rsidRPr="002A7C24">
        <w:rPr>
          <w:sz w:val="23"/>
          <w:szCs w:val="23"/>
          <w:lang w:eastAsia="lt-LT"/>
        </w:rPr>
        <w:t>Znak</w:t>
      </w:r>
      <w:proofErr w:type="spellEnd"/>
      <w:r w:rsidR="00566B6B" w:rsidRPr="002A7C24">
        <w:rPr>
          <w:sz w:val="23"/>
          <w:szCs w:val="23"/>
          <w:lang w:eastAsia="lt-LT"/>
        </w:rPr>
        <w:t xml:space="preserve"> EKO arba kitu I tipo ekologiniu ženklu)</w:t>
      </w:r>
      <w:r w:rsidR="004F4D15" w:rsidRPr="002A7C24">
        <w:rPr>
          <w:sz w:val="23"/>
          <w:szCs w:val="23"/>
          <w:lang w:eastAsia="lt-LT"/>
        </w:rPr>
        <w:t>.</w:t>
      </w:r>
    </w:p>
    <w:p w14:paraId="2BB7DA5D" w14:textId="40BCC76C" w:rsidR="00581EB3" w:rsidRPr="00581EB3" w:rsidRDefault="00581EB3" w:rsidP="00581EB3">
      <w:pPr>
        <w:suppressAutoHyphens/>
        <w:ind w:firstLine="567"/>
        <w:jc w:val="both"/>
        <w:rPr>
          <w:sz w:val="24"/>
          <w:szCs w:val="24"/>
          <w:lang w:eastAsia="lt-LT"/>
        </w:rPr>
      </w:pPr>
      <w:r w:rsidRPr="002A7C24">
        <w:rPr>
          <w:sz w:val="24"/>
          <w:szCs w:val="24"/>
          <w:lang w:eastAsia="lt-LT"/>
        </w:rPr>
        <w:t>2.7. Apibūdinant pirkimo</w:t>
      </w:r>
      <w:r w:rsidRPr="00581EB3">
        <w:rPr>
          <w:sz w:val="24"/>
          <w:szCs w:val="24"/>
          <w:lang w:eastAsia="lt-LT"/>
        </w:rPr>
        <w:t xml:space="preserve">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BD13FE0" w14:textId="77777777" w:rsidR="00581EB3" w:rsidRDefault="00581EB3" w:rsidP="00274DA9">
      <w:pPr>
        <w:suppressAutoHyphens/>
        <w:ind w:firstLine="567"/>
        <w:jc w:val="both"/>
        <w:rPr>
          <w:sz w:val="24"/>
          <w:szCs w:val="24"/>
          <w:lang w:eastAsia="lt-LT"/>
        </w:rPr>
      </w:pPr>
    </w:p>
    <w:p w14:paraId="093C070C" w14:textId="77777777" w:rsidR="002A7C24" w:rsidRDefault="002A7C24" w:rsidP="00E15832">
      <w:pPr>
        <w:jc w:val="center"/>
        <w:rPr>
          <w:rFonts w:eastAsia="Calibri"/>
          <w:b/>
          <w:bCs/>
          <w:sz w:val="24"/>
          <w:szCs w:val="24"/>
        </w:rPr>
      </w:pPr>
    </w:p>
    <w:p w14:paraId="5FBA2F5F" w14:textId="77777777" w:rsidR="002A7C24" w:rsidRDefault="002A7C24" w:rsidP="00E15832">
      <w:pPr>
        <w:jc w:val="center"/>
        <w:rPr>
          <w:rFonts w:eastAsia="Calibri"/>
          <w:b/>
          <w:bCs/>
          <w:sz w:val="24"/>
          <w:szCs w:val="24"/>
        </w:rPr>
      </w:pPr>
    </w:p>
    <w:p w14:paraId="2995822B" w14:textId="77777777" w:rsidR="002A7C24" w:rsidRDefault="002A7C24" w:rsidP="00E15832">
      <w:pPr>
        <w:jc w:val="center"/>
        <w:rPr>
          <w:rFonts w:eastAsia="Calibri"/>
          <w:b/>
          <w:bCs/>
          <w:sz w:val="24"/>
          <w:szCs w:val="24"/>
        </w:rPr>
      </w:pPr>
    </w:p>
    <w:p w14:paraId="5DAAE53E" w14:textId="04B83352" w:rsidR="00E15832" w:rsidRDefault="00E15832" w:rsidP="00E15832">
      <w:pPr>
        <w:jc w:val="center"/>
        <w:rPr>
          <w:rFonts w:eastAsia="Calibri"/>
          <w:b/>
          <w:bCs/>
          <w:sz w:val="24"/>
          <w:szCs w:val="24"/>
        </w:rPr>
      </w:pPr>
      <w:r w:rsidRPr="00CD2327">
        <w:rPr>
          <w:rFonts w:eastAsia="Calibri"/>
          <w:b/>
          <w:bCs/>
          <w:sz w:val="24"/>
          <w:szCs w:val="24"/>
        </w:rPr>
        <w:lastRenderedPageBreak/>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11"/>
    </w:p>
    <w:p w14:paraId="00296BC5" w14:textId="77777777" w:rsidR="00E15832" w:rsidRPr="00CD2327" w:rsidRDefault="00E15832" w:rsidP="00E15832">
      <w:pPr>
        <w:jc w:val="center"/>
        <w:rPr>
          <w:rFonts w:eastAsia="Calibri"/>
          <w:color w:val="FF0000"/>
          <w:sz w:val="24"/>
          <w:szCs w:val="24"/>
          <w:lang w:eastAsia="lt-LT"/>
        </w:rPr>
      </w:pPr>
    </w:p>
    <w:p w14:paraId="50181BCA" w14:textId="5C5343B0" w:rsidR="00E15832" w:rsidRPr="00CD2327" w:rsidRDefault="00E15832" w:rsidP="00E15832">
      <w:pPr>
        <w:tabs>
          <w:tab w:val="left" w:pos="567"/>
        </w:tabs>
        <w:jc w:val="both"/>
        <w:rPr>
          <w:rFonts w:eastAsia="Calibri"/>
          <w:sz w:val="24"/>
          <w:szCs w:val="24"/>
          <w:lang w:eastAsia="lt-LT"/>
        </w:rPr>
      </w:pPr>
      <w:bookmarkStart w:id="12"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sidR="00E27A07">
        <w:rPr>
          <w:rFonts w:eastAsia="Calibri"/>
          <w:sz w:val="24"/>
          <w:szCs w:val="24"/>
          <w:lang w:eastAsia="lt-LT"/>
        </w:rPr>
        <w:t xml:space="preserve"> ir reikalavimų kvalifikacijai</w:t>
      </w:r>
      <w:r w:rsidRPr="00CD2327">
        <w:rPr>
          <w:rFonts w:eastAsia="Calibri"/>
          <w:sz w:val="24"/>
          <w:szCs w:val="24"/>
          <w:lang w:eastAsia="lt-LT"/>
        </w:rPr>
        <w:t xml:space="preserve">, nereikalauja kokybės vadybos sistemos ir (arba) aplinkos apsaugos vadybos sistemos standartų. </w:t>
      </w:r>
    </w:p>
    <w:p w14:paraId="29DFA40B" w14:textId="77777777" w:rsidR="00E15832" w:rsidRPr="00CD2327" w:rsidRDefault="00E15832" w:rsidP="00E15832">
      <w:pPr>
        <w:ind w:firstLine="709"/>
        <w:jc w:val="both"/>
        <w:rPr>
          <w:rFonts w:eastAsia="Calibri"/>
          <w:sz w:val="24"/>
          <w:szCs w:val="24"/>
        </w:rPr>
      </w:pPr>
    </w:p>
    <w:p w14:paraId="03A50275" w14:textId="77777777" w:rsidR="00E15832" w:rsidRPr="0076053E" w:rsidRDefault="00E15832" w:rsidP="00E15832">
      <w:pPr>
        <w:keepNext/>
        <w:jc w:val="center"/>
        <w:outlineLvl w:val="0"/>
        <w:rPr>
          <w:rFonts w:eastAsia="Calibri"/>
          <w:b/>
          <w:bCs/>
          <w:sz w:val="24"/>
          <w:szCs w:val="24"/>
          <w:lang w:eastAsia="lt-LT"/>
        </w:rPr>
      </w:pPr>
      <w:bookmarkStart w:id="13" w:name="_Toc489450842"/>
      <w:bookmarkStart w:id="14" w:name="_Toc488227451"/>
      <w:bookmarkStart w:id="15" w:name="_Toc61251133"/>
      <w:bookmarkEnd w:id="12"/>
      <w:r w:rsidRPr="0076053E">
        <w:rPr>
          <w:rFonts w:eastAsia="Calibri"/>
          <w:b/>
          <w:bCs/>
          <w:sz w:val="24"/>
          <w:szCs w:val="24"/>
          <w:lang w:eastAsia="lt-LT"/>
        </w:rPr>
        <w:t>IV. RĖMIMASIS KITŲ ŪKIO SUBJEKTŲ PAJĖGUMAIS IR SUBTEIKĖJŲ PASITELKIMAS</w:t>
      </w:r>
      <w:bookmarkEnd w:id="13"/>
      <w:bookmarkEnd w:id="14"/>
      <w:bookmarkEnd w:id="15"/>
    </w:p>
    <w:p w14:paraId="6C5BE86A" w14:textId="77777777" w:rsidR="00E15832" w:rsidRPr="0076053E" w:rsidRDefault="00E15832" w:rsidP="00E15832">
      <w:pPr>
        <w:keepNext/>
        <w:jc w:val="center"/>
        <w:outlineLvl w:val="0"/>
        <w:rPr>
          <w:rFonts w:eastAsia="Calibri"/>
          <w:sz w:val="24"/>
          <w:szCs w:val="24"/>
          <w:lang w:eastAsia="lt-LT"/>
        </w:rPr>
      </w:pPr>
    </w:p>
    <w:p w14:paraId="1CF02744" w14:textId="77777777" w:rsidR="00E15832" w:rsidRPr="00862595" w:rsidRDefault="00E15832" w:rsidP="00E15832">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41F1FD0" w14:textId="77777777" w:rsidR="00E15832" w:rsidRPr="0076053E" w:rsidRDefault="00E15832" w:rsidP="00E15832">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79144CAB" w14:textId="77777777" w:rsidR="00E15832" w:rsidRPr="0076053E" w:rsidRDefault="00E15832" w:rsidP="00E15832">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737B39DC" w14:textId="7E4AD5A9" w:rsidR="00E15832" w:rsidRPr="0076053E" w:rsidRDefault="00E15832" w:rsidP="00E15832">
      <w:pPr>
        <w:suppressAutoHyphens/>
        <w:ind w:firstLine="567"/>
        <w:jc w:val="both"/>
        <w:rPr>
          <w:rFonts w:eastAsia="Arial Unicode MS"/>
          <w:i/>
          <w:iC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4</w:t>
      </w:r>
      <w:r w:rsidRPr="0076053E">
        <w:rPr>
          <w:rFonts w:eastAsia="Arial Unicode MS"/>
          <w:color w:val="000000"/>
          <w:sz w:val="24"/>
          <w:szCs w:val="24"/>
        </w:rPr>
        <w:t xml:space="preserve">.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596795F8" w14:textId="77E34BAD"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5</w:t>
      </w:r>
      <w:r w:rsidRPr="0076053E">
        <w:rPr>
          <w:rFonts w:eastAsia="Arial Unicode MS"/>
          <w:color w:val="000000"/>
          <w:sz w:val="24"/>
          <w:szCs w:val="24"/>
        </w:rPr>
        <w:t xml:space="preserve">.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75F13E68" w14:textId="2266F55E"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6</w:t>
      </w:r>
      <w:r w:rsidRPr="0076053E">
        <w:rPr>
          <w:rFonts w:eastAsia="Arial Unicode MS"/>
          <w:color w:val="000000"/>
          <w:sz w:val="24"/>
          <w:szCs w:val="24"/>
        </w:rPr>
        <w:t xml:space="preserve">.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2744A281" w14:textId="403F5F65" w:rsidR="00E15832" w:rsidRPr="00CD2327"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9D5182" w:rsidRPr="0076053E">
        <w:rPr>
          <w:rFonts w:eastAsia="Arial Unicode MS"/>
          <w:color w:val="000000"/>
          <w:sz w:val="24"/>
          <w:szCs w:val="24"/>
        </w:rPr>
        <w:t>7</w:t>
      </w:r>
      <w:r w:rsidRPr="0076053E">
        <w:rPr>
          <w:rFonts w:eastAsia="Arial Unicode MS"/>
          <w:color w:val="000000"/>
          <w:sz w:val="24"/>
          <w:szCs w:val="24"/>
        </w:rPr>
        <w:t>. Perkančioji organizacija nenustato tiesioginio atsiskaitymo su subteikėjais galimybės.</w:t>
      </w:r>
    </w:p>
    <w:p w14:paraId="0F1AF0F4" w14:textId="77777777" w:rsidR="00E15832" w:rsidRPr="00CD2327" w:rsidRDefault="00E15832" w:rsidP="00E15832">
      <w:pPr>
        <w:suppressAutoHyphens/>
        <w:ind w:firstLine="720"/>
        <w:jc w:val="both"/>
        <w:rPr>
          <w:rFonts w:eastAsia="Arial Unicode MS"/>
          <w:color w:val="000000"/>
          <w:sz w:val="24"/>
          <w:szCs w:val="24"/>
        </w:rPr>
      </w:pPr>
    </w:p>
    <w:p w14:paraId="179A7C10" w14:textId="77777777" w:rsidR="00E15832" w:rsidRDefault="00E15832" w:rsidP="00E15832">
      <w:pPr>
        <w:keepNext/>
        <w:keepLines/>
        <w:jc w:val="center"/>
        <w:outlineLvl w:val="0"/>
        <w:rPr>
          <w:b/>
          <w:bCs/>
          <w:caps/>
          <w:sz w:val="24"/>
          <w:szCs w:val="24"/>
        </w:rPr>
      </w:pPr>
      <w:bookmarkStart w:id="16" w:name="_Toc200438121"/>
      <w:bookmarkStart w:id="17" w:name="_Toc258929291"/>
      <w:bookmarkStart w:id="18" w:name="_Toc251317981"/>
      <w:bookmarkStart w:id="19" w:name="_Toc61251134"/>
      <w:bookmarkEnd w:id="16"/>
      <w:r w:rsidRPr="00CD2327">
        <w:rPr>
          <w:b/>
          <w:bCs/>
          <w:caps/>
          <w:sz w:val="24"/>
          <w:szCs w:val="24"/>
        </w:rPr>
        <w:t>V. ŪKIO SUBJEKTŲ GRUPĖS DALYVAVIMAS PIRKIMO PROCEDŪROSE</w:t>
      </w:r>
      <w:bookmarkEnd w:id="17"/>
      <w:bookmarkEnd w:id="18"/>
      <w:bookmarkEnd w:id="19"/>
    </w:p>
    <w:p w14:paraId="1C9626DD" w14:textId="77777777" w:rsidR="00E15832" w:rsidRPr="00CD2327" w:rsidRDefault="00E15832" w:rsidP="00E15832">
      <w:pPr>
        <w:keepNext/>
        <w:keepLines/>
        <w:jc w:val="center"/>
        <w:outlineLvl w:val="0"/>
        <w:rPr>
          <w:b/>
          <w:bCs/>
          <w:caps/>
          <w:sz w:val="24"/>
          <w:szCs w:val="24"/>
        </w:rPr>
      </w:pPr>
    </w:p>
    <w:p w14:paraId="475DB6D7"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5.1. Jei pirkimo procedūrose dalyvauja </w:t>
      </w:r>
      <w:bookmarkStart w:id="20" w:name="_Hlk519608840"/>
      <w:r w:rsidRPr="00CD2327">
        <w:rPr>
          <w:rFonts w:eastAsia="Calibri"/>
          <w:sz w:val="24"/>
          <w:szCs w:val="24"/>
        </w:rPr>
        <w:t>ūkio subjektų grupė</w:t>
      </w:r>
      <w:bookmarkEnd w:id="20"/>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713C25AD" w14:textId="77777777" w:rsidR="00E15832" w:rsidRPr="00CD2327" w:rsidRDefault="00E15832" w:rsidP="00E15832">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B7E5A4E" w14:textId="77777777" w:rsidR="00E15832" w:rsidRPr="00CD2327" w:rsidRDefault="00E15832" w:rsidP="00E15832">
      <w:pPr>
        <w:ind w:firstLine="567"/>
        <w:jc w:val="both"/>
        <w:rPr>
          <w:rFonts w:eastAsia="Calibri"/>
          <w:sz w:val="24"/>
          <w:szCs w:val="24"/>
        </w:rPr>
      </w:pPr>
      <w:r w:rsidRPr="00CD2327">
        <w:rPr>
          <w:rFonts w:eastAsia="Calibri"/>
          <w:sz w:val="24"/>
          <w:szCs w:val="24"/>
        </w:rPr>
        <w:t>5.1.2. solidari, kiekvieno teikėjų grupės dalyvio atskirai ir visų kartu,</w:t>
      </w:r>
      <w:bookmarkStart w:id="21" w:name="_Hlk519608888"/>
      <w:r w:rsidRPr="00CD2327">
        <w:rPr>
          <w:rFonts w:eastAsia="Calibri"/>
          <w:sz w:val="24"/>
          <w:szCs w:val="24"/>
        </w:rPr>
        <w:t xml:space="preserve"> </w:t>
      </w:r>
      <w:bookmarkEnd w:id="21"/>
      <w:r w:rsidRPr="00CD2327">
        <w:rPr>
          <w:rFonts w:eastAsia="Calibri"/>
          <w:sz w:val="24"/>
          <w:szCs w:val="24"/>
        </w:rPr>
        <w:t xml:space="preserve">atsakomybė už įsipareigojimų ir prievolių perkančiajai organizacijai nevykdymą (nepriklausomai nuo jų įnašo pagal jungtinės veiklos sutartį). </w:t>
      </w:r>
    </w:p>
    <w:p w14:paraId="295B30F0" w14:textId="77777777" w:rsidR="00E15832" w:rsidRPr="00CD2327" w:rsidRDefault="00E15832" w:rsidP="00E15832">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A712F6C" w14:textId="77777777" w:rsidR="00E15832" w:rsidRPr="00CD2327" w:rsidRDefault="00E15832" w:rsidP="00E15832">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334F99B" w14:textId="77777777" w:rsidR="00E15832" w:rsidRPr="00CD2327" w:rsidRDefault="00E15832" w:rsidP="00E15832">
      <w:pPr>
        <w:ind w:firstLine="567"/>
        <w:jc w:val="both"/>
        <w:rPr>
          <w:rFonts w:eastAsia="Calibri"/>
          <w:sz w:val="24"/>
          <w:szCs w:val="24"/>
        </w:rPr>
      </w:pPr>
    </w:p>
    <w:p w14:paraId="32589211" w14:textId="77777777" w:rsidR="00E15832" w:rsidRDefault="00E15832" w:rsidP="00E15832">
      <w:pPr>
        <w:keepNext/>
        <w:keepLines/>
        <w:jc w:val="center"/>
        <w:outlineLvl w:val="0"/>
        <w:rPr>
          <w:b/>
          <w:bCs/>
          <w:caps/>
          <w:sz w:val="24"/>
          <w:szCs w:val="24"/>
        </w:rPr>
      </w:pPr>
      <w:bookmarkStart w:id="22" w:name="_Toc251317982"/>
      <w:bookmarkStart w:id="23" w:name="_Toc258929292"/>
      <w:bookmarkStart w:id="24" w:name="_Toc61251135"/>
      <w:r w:rsidRPr="00CD2327">
        <w:rPr>
          <w:b/>
          <w:bCs/>
          <w:caps/>
          <w:sz w:val="24"/>
          <w:szCs w:val="24"/>
        </w:rPr>
        <w:lastRenderedPageBreak/>
        <w:t>VI. PASIŪLYMŲ RENGIMAS, PATEIKIMAS, KEITIMAS</w:t>
      </w:r>
      <w:bookmarkEnd w:id="22"/>
      <w:bookmarkEnd w:id="23"/>
      <w:bookmarkEnd w:id="24"/>
    </w:p>
    <w:p w14:paraId="0AE85917" w14:textId="77777777" w:rsidR="00E15832" w:rsidRPr="00CD2327" w:rsidRDefault="00E15832" w:rsidP="00E15832">
      <w:pPr>
        <w:keepNext/>
        <w:keepLines/>
        <w:jc w:val="center"/>
        <w:outlineLvl w:val="0"/>
        <w:rPr>
          <w:b/>
          <w:bCs/>
          <w:caps/>
          <w:sz w:val="24"/>
          <w:szCs w:val="24"/>
        </w:rPr>
      </w:pPr>
    </w:p>
    <w:p w14:paraId="0EAE82B4" w14:textId="580CE068" w:rsidR="00E15832" w:rsidRPr="003F362D" w:rsidRDefault="00E15832" w:rsidP="00E15832">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r w:rsidRPr="00CD2327">
        <w:rPr>
          <w:rFonts w:eastAsia="Calibri"/>
          <w:sz w:val="24"/>
          <w:szCs w:val="24"/>
        </w:rPr>
        <w:t>Teikėjas, pateikdamas pasiūlymą</w:t>
      </w:r>
      <w:r w:rsidRPr="003F362D">
        <w:rPr>
          <w:rFonts w:eastAsia="Calibri"/>
          <w:sz w:val="24"/>
          <w:szCs w:val="24"/>
        </w:rPr>
        <w:t xml:space="preserve">, turi siūlyti visą nurodytą </w:t>
      </w:r>
      <w:r w:rsidR="00173A1A" w:rsidRPr="003F362D">
        <w:rPr>
          <w:rFonts w:eastAsia="Calibri"/>
          <w:sz w:val="24"/>
          <w:szCs w:val="24"/>
        </w:rPr>
        <w:t>prekių</w:t>
      </w:r>
      <w:r w:rsidRPr="003F362D">
        <w:rPr>
          <w:rFonts w:eastAsia="Calibri"/>
          <w:sz w:val="24"/>
          <w:szCs w:val="24"/>
        </w:rPr>
        <w:t xml:space="preserve"> apimtį.</w:t>
      </w:r>
    </w:p>
    <w:p w14:paraId="57D8E17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64EADA2" w14:textId="77777777" w:rsidR="00E15832" w:rsidRDefault="00E15832" w:rsidP="00E15832">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0367EF0E" w14:textId="77777777" w:rsidR="00E15832" w:rsidRPr="00CD2327" w:rsidRDefault="00E15832" w:rsidP="00E15832">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5" w:name="_Toc61251136"/>
    </w:p>
    <w:p w14:paraId="454A9F56" w14:textId="77777777" w:rsidR="00E15832" w:rsidRPr="00CD2327" w:rsidRDefault="00E15832" w:rsidP="00E15832">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5"/>
      <w:r w:rsidRPr="00CD2327">
        <w:rPr>
          <w:color w:val="000000"/>
          <w:sz w:val="24"/>
          <w:szCs w:val="24"/>
        </w:rPr>
        <w:t>).</w:t>
      </w:r>
    </w:p>
    <w:p w14:paraId="5ACF895F" w14:textId="77777777" w:rsidR="00E15832" w:rsidRPr="00CD2327" w:rsidRDefault="00E15832" w:rsidP="00E15832">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66D5E743" w14:textId="77777777" w:rsidR="00E15832" w:rsidRPr="00CD2327" w:rsidRDefault="00E15832" w:rsidP="00E15832">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715E8CE"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E90FD27" w14:textId="77777777" w:rsidR="00E15832" w:rsidRPr="00CD2327" w:rsidRDefault="00E15832" w:rsidP="00E15832">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7B4CA498" w14:textId="77777777" w:rsidR="00E15832" w:rsidRPr="00CD2327" w:rsidRDefault="00E15832" w:rsidP="00E15832">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6535CD8" w14:textId="116BF601" w:rsidR="00E15832" w:rsidRPr="00CD2327" w:rsidRDefault="00E15832" w:rsidP="00E15832">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pateiktas </w:t>
      </w:r>
      <w:r w:rsidRPr="007C24F2">
        <w:rPr>
          <w:rFonts w:eastAsia="Calibri"/>
          <w:sz w:val="24"/>
          <w:szCs w:val="24"/>
        </w:rPr>
        <w:t xml:space="preserve">iki </w:t>
      </w:r>
      <w:r w:rsidRPr="007C24F2">
        <w:rPr>
          <w:rFonts w:eastAsia="Calibri"/>
          <w:b/>
          <w:bCs/>
          <w:sz w:val="24"/>
          <w:szCs w:val="24"/>
        </w:rPr>
        <w:t>202</w:t>
      </w:r>
      <w:r w:rsidR="003F362D" w:rsidRPr="007C24F2">
        <w:rPr>
          <w:rFonts w:eastAsia="Calibri"/>
          <w:b/>
          <w:bCs/>
          <w:sz w:val="24"/>
          <w:szCs w:val="24"/>
        </w:rPr>
        <w:t>6</w:t>
      </w:r>
      <w:r w:rsidRPr="007C24F2">
        <w:rPr>
          <w:rFonts w:eastAsia="Calibri"/>
          <w:b/>
          <w:bCs/>
          <w:sz w:val="24"/>
          <w:szCs w:val="24"/>
        </w:rPr>
        <w:t xml:space="preserve"> m. balandžio</w:t>
      </w:r>
      <w:r w:rsidR="00CF0CDB" w:rsidRPr="007C24F2">
        <w:rPr>
          <w:rFonts w:eastAsia="Calibri"/>
          <w:b/>
          <w:bCs/>
          <w:sz w:val="24"/>
          <w:szCs w:val="24"/>
        </w:rPr>
        <w:t xml:space="preserve"> </w:t>
      </w:r>
      <w:r w:rsidR="00DB281F">
        <w:rPr>
          <w:rFonts w:eastAsia="Calibri"/>
          <w:b/>
          <w:bCs/>
          <w:sz w:val="24"/>
          <w:szCs w:val="24"/>
        </w:rPr>
        <w:t>1</w:t>
      </w:r>
      <w:r w:rsidR="000D0A45" w:rsidRPr="007C24F2">
        <w:rPr>
          <w:rFonts w:eastAsia="Calibri"/>
          <w:b/>
          <w:bCs/>
          <w:sz w:val="24"/>
          <w:szCs w:val="24"/>
        </w:rPr>
        <w:t xml:space="preserve"> </w:t>
      </w:r>
      <w:r w:rsidRPr="007C24F2">
        <w:rPr>
          <w:rFonts w:eastAsia="Calibri"/>
          <w:b/>
          <w:bCs/>
          <w:sz w:val="24"/>
          <w:szCs w:val="24"/>
        </w:rPr>
        <w:t>d. 1</w:t>
      </w:r>
      <w:r w:rsidR="00087DD2" w:rsidRPr="007C24F2">
        <w:rPr>
          <w:rFonts w:eastAsia="Calibri"/>
          <w:b/>
          <w:bCs/>
          <w:sz w:val="24"/>
          <w:szCs w:val="24"/>
        </w:rPr>
        <w:t>3</w:t>
      </w:r>
      <w:r w:rsidRPr="007C24F2">
        <w:rPr>
          <w:rFonts w:eastAsia="Calibri"/>
          <w:b/>
          <w:bCs/>
          <w:sz w:val="24"/>
          <w:szCs w:val="24"/>
        </w:rPr>
        <w:t>:00</w:t>
      </w:r>
      <w:r w:rsidRPr="003F362D">
        <w:rPr>
          <w:rFonts w:eastAsia="Calibri"/>
          <w:b/>
          <w:bCs/>
          <w:sz w:val="24"/>
          <w:szCs w:val="24"/>
        </w:rPr>
        <w:t xml:space="preserve"> val. 00 min</w:t>
      </w:r>
      <w:r w:rsidRPr="003F362D">
        <w:rPr>
          <w:rFonts w:eastAsia="Calibri"/>
          <w:sz w:val="24"/>
          <w:szCs w:val="24"/>
        </w:rPr>
        <w:t xml:space="preserve">. </w:t>
      </w:r>
      <w:r w:rsidRPr="008E208D">
        <w:rPr>
          <w:rFonts w:eastAsia="Calibri"/>
          <w:sz w:val="24"/>
          <w:szCs w:val="24"/>
        </w:rPr>
        <w:t>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071DAD9A" w14:textId="02A83E19" w:rsidR="00E15832" w:rsidRPr="00CD2327" w:rsidRDefault="00E15832" w:rsidP="00E15832">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3F362D">
        <w:rPr>
          <w:rFonts w:eastAsia="Calibri"/>
          <w:b/>
          <w:bCs/>
          <w:color w:val="000000"/>
          <w:sz w:val="24"/>
          <w:szCs w:val="24"/>
        </w:rPr>
        <w:t xml:space="preserve">Pasiūlymas privalo būti pasirašytas </w:t>
      </w:r>
      <w:r w:rsidRPr="003F362D">
        <w:rPr>
          <w:rFonts w:eastAsia="Calibri"/>
          <w:b/>
          <w:bCs/>
          <w:sz w:val="24"/>
          <w:szCs w:val="24"/>
        </w:rPr>
        <w:t>teikėjo vadovo arba jo įgalioto asmens</w:t>
      </w:r>
      <w:r w:rsidRPr="00CD2327">
        <w:rPr>
          <w:rFonts w:eastAsia="Calibri"/>
          <w:b/>
          <w:bCs/>
          <w:i/>
          <w:iCs/>
          <w:sz w:val="24"/>
          <w:szCs w:val="24"/>
        </w:rPr>
        <w:t>.</w:t>
      </w:r>
      <w:r w:rsidRPr="00CD2327">
        <w:rPr>
          <w:rFonts w:eastAsia="Calibri"/>
          <w:sz w:val="24"/>
          <w:szCs w:val="24"/>
        </w:rPr>
        <w:t xml:space="preserve"> Perkančioji organizacija nereikalauja, kad pasiūlymas būtų pasirašytas kvalifikuotu elektroniniu parašu</w:t>
      </w:r>
      <w:r w:rsidR="007F2B47">
        <w:rPr>
          <w:rFonts w:eastAsia="Calibri"/>
          <w:sz w:val="24"/>
          <w:szCs w:val="24"/>
        </w:rPr>
        <w:t>.</w:t>
      </w:r>
    </w:p>
    <w:p w14:paraId="1899AC56" w14:textId="77777777" w:rsidR="00E15832" w:rsidRPr="00CD2327" w:rsidRDefault="00E15832" w:rsidP="00E15832">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5A752C58" w14:textId="77777777" w:rsidR="00E15832" w:rsidRPr="00CD2327" w:rsidRDefault="00E15832" w:rsidP="00E15832">
      <w:pPr>
        <w:ind w:firstLine="567"/>
        <w:jc w:val="both"/>
        <w:rPr>
          <w:rFonts w:eastAsia="Calibri"/>
          <w:sz w:val="24"/>
          <w:szCs w:val="24"/>
        </w:rPr>
      </w:pPr>
      <w:r w:rsidRPr="00CD2327">
        <w:rPr>
          <w:rFonts w:eastAsia="Calibri"/>
          <w:sz w:val="24"/>
          <w:szCs w:val="24"/>
        </w:rPr>
        <w:lastRenderedPageBreak/>
        <w:t xml:space="preserve">6.12. Teikėjai pasiūlyme turi </w:t>
      </w:r>
      <w:r w:rsidRPr="003F362D">
        <w:rPr>
          <w:rFonts w:eastAsia="Calibri"/>
          <w:sz w:val="24"/>
          <w:szCs w:val="24"/>
        </w:rPr>
        <w:t>nurodyti, 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5C330249" w14:textId="77777777" w:rsidR="00E15832" w:rsidRPr="00CD2327" w:rsidRDefault="00E15832" w:rsidP="00E15832">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2BEB8DF3" w14:textId="77777777" w:rsidR="00E15832" w:rsidRPr="00CD2327" w:rsidRDefault="00E15832" w:rsidP="00E15832">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06B17E8B" w14:textId="77777777" w:rsidR="00E15832" w:rsidRPr="00CD2327" w:rsidRDefault="00E15832" w:rsidP="00E15832">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6250571C"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3F362D">
        <w:rPr>
          <w:rFonts w:eastAsia="Calibri"/>
          <w:color w:val="000000"/>
          <w:sz w:val="24"/>
          <w:szCs w:val="24"/>
        </w:rPr>
        <w:t>Pasiūlymas turi galioti ne trumpiau kaip 120 (vienas šimtas dvidešimt) dienų nuo pasiūlymų pateikimo termino pabaigos</w:t>
      </w:r>
      <w:r w:rsidRPr="00CD2327">
        <w:rPr>
          <w:rFonts w:eastAsia="Calibri"/>
          <w:b/>
          <w:bCs/>
          <w:i/>
          <w:iCs/>
          <w:color w:val="000000"/>
          <w:sz w:val="24"/>
          <w:szCs w:val="24"/>
        </w:rPr>
        <w:t xml:space="preserve">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3F2ACB5A"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7C81109" w14:textId="77777777" w:rsidR="00E15832" w:rsidRPr="00CD2327" w:rsidRDefault="00E15832" w:rsidP="00E15832">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01428234" w14:textId="77777777" w:rsidR="00E15832" w:rsidRPr="00CD2327" w:rsidRDefault="00E15832" w:rsidP="00E15832">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6F89C8FF" w14:textId="77777777" w:rsidR="00E15832" w:rsidRPr="00CD2327" w:rsidRDefault="00E15832" w:rsidP="00E15832">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13F0E31D" w14:textId="77777777" w:rsidR="00E15832" w:rsidRPr="00CD2327" w:rsidRDefault="00E15832" w:rsidP="00E15832">
      <w:pPr>
        <w:ind w:firstLine="284"/>
        <w:jc w:val="both"/>
        <w:rPr>
          <w:sz w:val="24"/>
          <w:szCs w:val="24"/>
          <w:lang w:eastAsia="lt-LT"/>
        </w:rPr>
      </w:pPr>
      <w:r w:rsidRPr="00CD2327">
        <w:rPr>
          <w:sz w:val="24"/>
          <w:szCs w:val="24"/>
          <w:lang w:eastAsia="lt-LT"/>
        </w:rPr>
        <w:t xml:space="preserve">     6.16.2. jeigu buvo padaryta reikšmingų pirkimo dokumentų pakeitimų.</w:t>
      </w:r>
    </w:p>
    <w:p w14:paraId="1B4593F2" w14:textId="77777777" w:rsidR="00E15832" w:rsidRPr="00CD2327" w:rsidRDefault="00E15832" w:rsidP="00E15832">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27104D">
        <w:rPr>
          <w:rFonts w:eastAsia="Calibri"/>
          <w:b/>
          <w:bCs/>
          <w:iCs/>
          <w:sz w:val="24"/>
          <w:szCs w:val="24"/>
        </w:rPr>
        <w:t>Pasiūlymą sudaro</w:t>
      </w:r>
      <w:r w:rsidRPr="00CD2327">
        <w:rPr>
          <w:rFonts w:eastAsia="Calibri"/>
          <w:iCs/>
          <w:color w:val="000000"/>
          <w:sz w:val="24"/>
          <w:szCs w:val="24"/>
        </w:rPr>
        <w:t xml:space="preserve"> Teikėjo pateiktų duomenų, dokumentų </w:t>
      </w:r>
      <w:bookmarkStart w:id="26"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6"/>
    <w:p w14:paraId="57497E88" w14:textId="77777777" w:rsidR="00E15832" w:rsidRPr="00CD2327" w:rsidRDefault="00E15832" w:rsidP="00E15832">
      <w:pPr>
        <w:widowControl w:val="0"/>
        <w:shd w:val="clear" w:color="auto" w:fill="E7E6E6"/>
        <w:tabs>
          <w:tab w:val="left" w:pos="567"/>
        </w:tabs>
        <w:ind w:firstLine="142"/>
        <w:jc w:val="both"/>
        <w:rPr>
          <w:rFonts w:eastAsia="Calibri"/>
          <w:iCs/>
          <w:color w:val="000000"/>
          <w:sz w:val="24"/>
          <w:szCs w:val="24"/>
        </w:rPr>
      </w:pPr>
      <w:r w:rsidRPr="00CD2327">
        <w:rPr>
          <w:rFonts w:eastAsia="Calibri"/>
          <w:iCs/>
          <w:color w:val="000000"/>
          <w:sz w:val="24"/>
          <w:szCs w:val="24"/>
        </w:rPr>
        <w:t xml:space="preserve">     </w:t>
      </w:r>
      <w:r w:rsidRPr="00CD2327">
        <w:rPr>
          <w:rFonts w:eastAsia="Calibri"/>
          <w:b/>
          <w:bCs/>
          <w:iCs/>
          <w:color w:val="000000"/>
          <w:sz w:val="24"/>
          <w:szCs w:val="24"/>
        </w:rPr>
        <w:t xml:space="preserve">  6.17.1. pasirašytos užpildytos pasiūlymo formos </w:t>
      </w:r>
      <w:r w:rsidRPr="00CD2327">
        <w:rPr>
          <w:rFonts w:eastAsia="Calibri"/>
          <w:iCs/>
          <w:color w:val="000000"/>
          <w:sz w:val="24"/>
          <w:szCs w:val="24"/>
        </w:rPr>
        <w:t>(</w:t>
      </w:r>
      <w:bookmarkStart w:id="27" w:name="_Hlk520202738"/>
      <w:r w:rsidRPr="00CD2327">
        <w:rPr>
          <w:rFonts w:eastAsia="Calibri"/>
          <w:iCs/>
          <w:color w:val="000000"/>
          <w:sz w:val="24"/>
          <w:szCs w:val="24"/>
        </w:rPr>
        <w:t>Apklausos sąlygų 2 priedas</w:t>
      </w:r>
      <w:bookmarkEnd w:id="27"/>
      <w:r w:rsidRPr="00CD2327">
        <w:rPr>
          <w:rFonts w:eastAsia="Calibri"/>
          <w:iCs/>
          <w:color w:val="000000"/>
          <w:sz w:val="24"/>
          <w:szCs w:val="24"/>
        </w:rPr>
        <w:t xml:space="preserve">); </w:t>
      </w:r>
    </w:p>
    <w:p w14:paraId="39881C85" w14:textId="77777777" w:rsidR="00E15832" w:rsidRPr="00CD2327" w:rsidRDefault="00E15832" w:rsidP="00E15832">
      <w:pPr>
        <w:shd w:val="clear" w:color="auto" w:fill="E7E6E6"/>
        <w:tabs>
          <w:tab w:val="left" w:pos="709"/>
          <w:tab w:val="left" w:pos="993"/>
        </w:tabs>
        <w:ind w:firstLine="567"/>
        <w:jc w:val="both"/>
        <w:rPr>
          <w:rFonts w:eastAsia="Calibri"/>
          <w:sz w:val="24"/>
          <w:szCs w:val="24"/>
        </w:rPr>
      </w:pPr>
      <w:r w:rsidRPr="00CD2327">
        <w:rPr>
          <w:rFonts w:eastAsia="Calibri"/>
          <w:b/>
          <w:bCs/>
          <w:iCs/>
          <w:color w:val="000000"/>
          <w:sz w:val="24"/>
          <w:szCs w:val="24"/>
        </w:rPr>
        <w:t>6.17.2</w:t>
      </w:r>
      <w:bookmarkStart w:id="28" w:name="_Hlk515279919"/>
      <w:r w:rsidRPr="00CD2327">
        <w:rPr>
          <w:rFonts w:eastAsia="Calibri"/>
          <w:b/>
          <w:bCs/>
          <w:iCs/>
          <w:color w:val="000000"/>
          <w:sz w:val="24"/>
          <w:szCs w:val="24"/>
        </w:rPr>
        <w:t xml:space="preserve">. </w:t>
      </w:r>
      <w:r w:rsidRPr="00CD2327">
        <w:rPr>
          <w:rFonts w:eastAsia="Calibri"/>
          <w:b/>
          <w:bCs/>
          <w:color w:val="000000"/>
          <w:sz w:val="24"/>
          <w:szCs w:val="24"/>
        </w:rPr>
        <w:t>įgaliojimo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5BAF07C" w14:textId="77777777" w:rsidR="00E15832" w:rsidRPr="00CD2327" w:rsidRDefault="00E15832" w:rsidP="00E15832">
      <w:pPr>
        <w:shd w:val="clear" w:color="auto" w:fill="E7E6E6"/>
        <w:tabs>
          <w:tab w:val="left" w:pos="709"/>
          <w:tab w:val="left" w:pos="993"/>
        </w:tabs>
        <w:ind w:firstLine="567"/>
        <w:jc w:val="both"/>
        <w:rPr>
          <w:rFonts w:eastAsia="Calibri"/>
          <w:iCs/>
          <w:sz w:val="24"/>
          <w:szCs w:val="24"/>
          <w:lang w:eastAsia="lt-LT"/>
        </w:rPr>
      </w:pPr>
      <w:bookmarkStart w:id="29" w:name="_Hlk515279963"/>
      <w:bookmarkEnd w:id="28"/>
      <w:r w:rsidRPr="0027104D">
        <w:rPr>
          <w:rFonts w:eastAsia="Calibri"/>
          <w:iCs/>
          <w:sz w:val="24"/>
          <w:szCs w:val="24"/>
        </w:rPr>
        <w:t xml:space="preserve">6.17.3. </w:t>
      </w:r>
      <w:bookmarkEnd w:id="29"/>
      <w:r w:rsidRPr="0027104D">
        <w:rPr>
          <w:rFonts w:eastAsia="Calibri"/>
          <w:iCs/>
          <w:color w:val="000000"/>
          <w:sz w:val="24"/>
          <w:szCs w:val="24"/>
        </w:rPr>
        <w:t>pasirašytos jungtinės veiklos sutarties skaitmeninės kopijos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5FA89A8A" w14:textId="77777777" w:rsidR="00E15832" w:rsidRPr="00CD2327" w:rsidRDefault="00E15832" w:rsidP="00E15832">
      <w:pPr>
        <w:shd w:val="clear" w:color="auto" w:fill="E7E6E6"/>
        <w:ind w:firstLine="567"/>
        <w:jc w:val="both"/>
        <w:rPr>
          <w:rFonts w:eastAsia="Calibri"/>
          <w:sz w:val="24"/>
          <w:szCs w:val="24"/>
        </w:rPr>
      </w:pPr>
      <w:r w:rsidRPr="00E14098">
        <w:rPr>
          <w:rFonts w:eastAsia="Calibri"/>
          <w:iCs/>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27104D">
        <w:rPr>
          <w:rFonts w:eastAsia="Calibri"/>
          <w:sz w:val="24"/>
          <w:szCs w:val="24"/>
        </w:rPr>
        <w:t>įrodymus,</w:t>
      </w:r>
      <w:r w:rsidRPr="00CD2327">
        <w:rPr>
          <w:rFonts w:eastAsia="Calibri"/>
          <w:sz w:val="24"/>
          <w:szCs w:val="24"/>
        </w:rPr>
        <w:t xml:space="preserve"> kad šie ištekliai bus prieinami per visą sutartinių įsipareigojimų vykdymo laikotarpį, ir ūkio subjekto sutikimas būti įtrauktam į teikėjo pasiūlymą; </w:t>
      </w:r>
    </w:p>
    <w:p w14:paraId="623D83A3" w14:textId="76FE157D" w:rsidR="00E15832" w:rsidRPr="00CD2327" w:rsidRDefault="00E15832" w:rsidP="00E15832">
      <w:pPr>
        <w:shd w:val="clear" w:color="auto" w:fill="EDEDED"/>
        <w:ind w:firstLine="567"/>
        <w:jc w:val="both"/>
        <w:rPr>
          <w:rFonts w:eastAsia="Calibri"/>
          <w:color w:val="FF0000"/>
          <w:sz w:val="24"/>
          <w:szCs w:val="24"/>
        </w:rPr>
      </w:pPr>
      <w:bookmarkStart w:id="30" w:name="_Hlk515280472"/>
      <w:r w:rsidRPr="00B168A2">
        <w:rPr>
          <w:rFonts w:eastAsia="Calibri"/>
          <w:sz w:val="24"/>
          <w:szCs w:val="24"/>
        </w:rPr>
        <w:t xml:space="preserve">6.17.5. </w:t>
      </w:r>
      <w:bookmarkEnd w:id="30"/>
      <w:r w:rsidRPr="00B168A2">
        <w:rPr>
          <w:rFonts w:eastAsia="Calibri"/>
          <w:iCs/>
          <w:sz w:val="24"/>
          <w:szCs w:val="24"/>
        </w:rPr>
        <w:t>kitų</w:t>
      </w:r>
      <w:r w:rsidRPr="00CD2327">
        <w:rPr>
          <w:rFonts w:eastAsia="Calibri"/>
          <w:iCs/>
          <w:sz w:val="24"/>
          <w:szCs w:val="24"/>
        </w:rPr>
        <w:t xml:space="preserve"> Apklausos sąlygose ir jų prieduose </w:t>
      </w:r>
      <w:bookmarkStart w:id="31" w:name="_Hlk515280622"/>
      <w:r w:rsidRPr="00CD2327">
        <w:rPr>
          <w:rFonts w:eastAsia="Calibri"/>
          <w:iCs/>
          <w:sz w:val="24"/>
          <w:szCs w:val="24"/>
        </w:rPr>
        <w:t xml:space="preserve">numatytų Teikėjo teikiamų </w:t>
      </w:r>
      <w:bookmarkEnd w:id="31"/>
      <w:r w:rsidRPr="00CD2327">
        <w:rPr>
          <w:rFonts w:eastAsia="Calibri"/>
          <w:iCs/>
          <w:sz w:val="24"/>
          <w:szCs w:val="24"/>
        </w:rPr>
        <w:t>dokumentų</w:t>
      </w:r>
      <w:r w:rsidR="008B4B0A">
        <w:rPr>
          <w:rFonts w:eastAsia="Calibri"/>
          <w:iCs/>
          <w:sz w:val="24"/>
          <w:szCs w:val="24"/>
        </w:rPr>
        <w:t>.</w:t>
      </w:r>
    </w:p>
    <w:p w14:paraId="6CEFE672" w14:textId="77777777" w:rsidR="00E15832" w:rsidRPr="00CD2327" w:rsidRDefault="00E15832" w:rsidP="00E15832">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w:t>
      </w:r>
      <w:r w:rsidRPr="00CD2327">
        <w:rPr>
          <w:rFonts w:eastAsia="Calibri"/>
          <w:sz w:val="24"/>
          <w:szCs w:val="24"/>
        </w:rPr>
        <w:lastRenderedPageBreak/>
        <w:t>paaiškinimas (patikslinimas) yra laikomas neatskiriama Apklausos sąlygų dalimi.</w:t>
      </w:r>
    </w:p>
    <w:p w14:paraId="4A688246" w14:textId="77777777" w:rsidR="00E15832" w:rsidRPr="00CD2327" w:rsidRDefault="00E15832" w:rsidP="00E15832">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265A8FC6"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7B4A5852"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6E2B473C" w14:textId="77777777" w:rsidR="00E15832" w:rsidRPr="00CD2327" w:rsidRDefault="00E15832" w:rsidP="00E15832">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58B5F9" w14:textId="77777777" w:rsidR="00E15832" w:rsidRPr="00CD2327" w:rsidRDefault="00E15832" w:rsidP="00E15832">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1F49B799" w14:textId="77777777" w:rsidR="00E15832" w:rsidRPr="00CD2327" w:rsidRDefault="00E15832" w:rsidP="00E15832">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6A152D84" w14:textId="77777777" w:rsidR="00E15832" w:rsidRPr="00CD2327" w:rsidRDefault="00E15832" w:rsidP="00E15832">
      <w:pPr>
        <w:keepNext/>
        <w:keepLines/>
        <w:jc w:val="center"/>
        <w:outlineLvl w:val="0"/>
        <w:rPr>
          <w:b/>
          <w:bCs/>
          <w:caps/>
          <w:sz w:val="24"/>
          <w:szCs w:val="24"/>
        </w:rPr>
      </w:pPr>
      <w:bookmarkStart w:id="32" w:name="_Toc251317983"/>
      <w:bookmarkStart w:id="33" w:name="_Toc258929293"/>
      <w:bookmarkStart w:id="34" w:name="_Toc61251137"/>
    </w:p>
    <w:p w14:paraId="497FFEFD" w14:textId="77777777" w:rsidR="00E15832" w:rsidRDefault="00E15832" w:rsidP="00E15832">
      <w:pPr>
        <w:keepNext/>
        <w:keepLines/>
        <w:jc w:val="center"/>
        <w:outlineLvl w:val="0"/>
        <w:rPr>
          <w:b/>
          <w:bCs/>
          <w:caps/>
          <w:sz w:val="24"/>
          <w:szCs w:val="24"/>
        </w:rPr>
      </w:pPr>
      <w:r w:rsidRPr="00CD2327">
        <w:rPr>
          <w:b/>
          <w:bCs/>
          <w:caps/>
          <w:sz w:val="24"/>
          <w:szCs w:val="24"/>
        </w:rPr>
        <w:t>VII. PASIŪLYMŲ GALIOJIMO UŽTIKRINIMAS</w:t>
      </w:r>
      <w:bookmarkEnd w:id="32"/>
      <w:bookmarkEnd w:id="33"/>
      <w:bookmarkEnd w:id="34"/>
    </w:p>
    <w:p w14:paraId="4E66082D" w14:textId="77777777" w:rsidR="00E15832" w:rsidRPr="00CD2327" w:rsidRDefault="00E15832" w:rsidP="00E15832">
      <w:pPr>
        <w:keepNext/>
        <w:keepLines/>
        <w:jc w:val="center"/>
        <w:outlineLvl w:val="0"/>
        <w:rPr>
          <w:b/>
          <w:bCs/>
          <w:caps/>
          <w:sz w:val="24"/>
          <w:szCs w:val="24"/>
        </w:rPr>
      </w:pPr>
    </w:p>
    <w:p w14:paraId="3B547F23" w14:textId="77777777" w:rsidR="00E15832" w:rsidRPr="00CD2327" w:rsidRDefault="00E15832" w:rsidP="00E15832">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339E44EC" w14:textId="77777777" w:rsidR="00E15832" w:rsidRPr="00CD2327" w:rsidRDefault="00E15832" w:rsidP="00E15832">
      <w:pPr>
        <w:ind w:firstLine="567"/>
        <w:jc w:val="both"/>
        <w:rPr>
          <w:rFonts w:eastAsia="Calibri"/>
          <w:sz w:val="24"/>
          <w:szCs w:val="24"/>
        </w:rPr>
      </w:pPr>
    </w:p>
    <w:p w14:paraId="59C6D817" w14:textId="77777777" w:rsidR="00E15832" w:rsidRDefault="00E15832" w:rsidP="00E15832">
      <w:pPr>
        <w:keepNext/>
        <w:keepLines/>
        <w:jc w:val="center"/>
        <w:outlineLvl w:val="0"/>
        <w:rPr>
          <w:b/>
          <w:bCs/>
          <w:caps/>
          <w:sz w:val="24"/>
          <w:szCs w:val="24"/>
        </w:rPr>
      </w:pPr>
      <w:bookmarkStart w:id="35" w:name="_Toc61251138"/>
      <w:r w:rsidRPr="00CD2327">
        <w:rPr>
          <w:b/>
          <w:bCs/>
          <w:caps/>
          <w:sz w:val="24"/>
          <w:szCs w:val="24"/>
        </w:rPr>
        <w:t>VIII. APKLAUSOS SĄLYGŲ PAAIŠKINIMAS IR PATIKSLINIMAS</w:t>
      </w:r>
      <w:bookmarkEnd w:id="35"/>
    </w:p>
    <w:p w14:paraId="3C5CD9B3" w14:textId="77777777" w:rsidR="00E15832" w:rsidRPr="00CD2327" w:rsidRDefault="00E15832" w:rsidP="00E15832">
      <w:pPr>
        <w:keepNext/>
        <w:keepLines/>
        <w:jc w:val="center"/>
        <w:outlineLvl w:val="0"/>
        <w:rPr>
          <w:b/>
          <w:bCs/>
          <w:caps/>
          <w:sz w:val="24"/>
          <w:szCs w:val="24"/>
        </w:rPr>
      </w:pPr>
    </w:p>
    <w:p w14:paraId="51187EB8" w14:textId="77777777" w:rsidR="00E15832" w:rsidRPr="00CD2327" w:rsidRDefault="00E15832" w:rsidP="00E15832">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33C238C1" w14:textId="77777777" w:rsidR="00E15832" w:rsidRPr="00CD2327" w:rsidRDefault="00E15832" w:rsidP="00E15832">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3D080AC5"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78920C6B"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15F35172"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32883D89" w14:textId="77777777" w:rsidR="00E15832" w:rsidRPr="00CD2327" w:rsidRDefault="00E15832" w:rsidP="00E15832">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2FAD704F"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lastRenderedPageBreak/>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2BBA61BD" w14:textId="6D4CC626"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8445DBD" w14:textId="77777777" w:rsidR="00E15832" w:rsidRPr="00CD2327" w:rsidRDefault="00E15832" w:rsidP="00E15832">
      <w:pPr>
        <w:ind w:firstLine="567"/>
        <w:jc w:val="both"/>
        <w:rPr>
          <w:rFonts w:eastAsia="Calibri"/>
          <w:bCs/>
          <w:sz w:val="24"/>
          <w:szCs w:val="24"/>
        </w:rPr>
      </w:pPr>
    </w:p>
    <w:p w14:paraId="61CCD979" w14:textId="77777777" w:rsidR="00E15832" w:rsidRDefault="00E15832" w:rsidP="00E15832">
      <w:pPr>
        <w:keepNext/>
        <w:keepLines/>
        <w:jc w:val="center"/>
        <w:outlineLvl w:val="0"/>
        <w:rPr>
          <w:b/>
          <w:bCs/>
          <w:caps/>
          <w:sz w:val="24"/>
          <w:szCs w:val="24"/>
        </w:rPr>
      </w:pPr>
      <w:bookmarkStart w:id="36" w:name="_Toc258929295"/>
      <w:bookmarkStart w:id="37" w:name="_Toc251317985"/>
      <w:bookmarkStart w:id="38" w:name="_Toc61251139"/>
      <w:r w:rsidRPr="00CD2327">
        <w:rPr>
          <w:b/>
          <w:bCs/>
          <w:caps/>
          <w:sz w:val="24"/>
          <w:szCs w:val="24"/>
        </w:rPr>
        <w:t>IX. SUSIPAŽINIMO SU CVP IS PRIEMONĖMIS GAUTAIS PASIŪLYMAIS PROCEDŪROS</w:t>
      </w:r>
      <w:bookmarkEnd w:id="36"/>
      <w:bookmarkEnd w:id="37"/>
      <w:bookmarkEnd w:id="38"/>
    </w:p>
    <w:p w14:paraId="0ABFF18B" w14:textId="77777777" w:rsidR="00E15832" w:rsidRPr="00CD2327" w:rsidRDefault="00E15832" w:rsidP="00E15832">
      <w:pPr>
        <w:keepNext/>
        <w:keepLines/>
        <w:jc w:val="center"/>
        <w:outlineLvl w:val="0"/>
        <w:rPr>
          <w:b/>
          <w:bCs/>
          <w:caps/>
          <w:sz w:val="24"/>
          <w:szCs w:val="24"/>
        </w:rPr>
      </w:pPr>
    </w:p>
    <w:p w14:paraId="00A21B45" w14:textId="42EEAA99" w:rsidR="00E15832" w:rsidRPr="008E5998" w:rsidRDefault="00E15832" w:rsidP="00D326A3">
      <w:pPr>
        <w:ind w:firstLine="567"/>
        <w:jc w:val="both"/>
        <w:rPr>
          <w:rFonts w:eastAsia="Calibri"/>
          <w:sz w:val="24"/>
          <w:szCs w:val="24"/>
        </w:rPr>
      </w:pPr>
      <w:r w:rsidRPr="00CD2327">
        <w:rPr>
          <w:rFonts w:eastAsia="Calibri"/>
          <w:sz w:val="24"/>
          <w:szCs w:val="24"/>
        </w:rPr>
        <w:t>9.1.</w:t>
      </w:r>
      <w:bookmarkStart w:id="39" w:name="_Hlk515289772"/>
      <w:r w:rsidRPr="00CD2327">
        <w:rPr>
          <w:rFonts w:eastAsia="Calibri"/>
          <w:sz w:val="24"/>
          <w:szCs w:val="24"/>
        </w:rPr>
        <w:t xml:space="preserve"> Susipažinimas su CVP IS priemonėmis gautais pasiūlymais</w:t>
      </w:r>
      <w:r>
        <w:rPr>
          <w:rFonts w:eastAsia="Calibri"/>
          <w:sz w:val="24"/>
          <w:szCs w:val="24"/>
        </w:rPr>
        <w:t xml:space="preserve"> </w:t>
      </w:r>
      <w:r w:rsidRPr="007C24F2">
        <w:rPr>
          <w:rFonts w:eastAsia="Calibri"/>
          <w:sz w:val="24"/>
          <w:szCs w:val="24"/>
        </w:rPr>
        <w:t xml:space="preserve">vyks </w:t>
      </w:r>
      <w:r w:rsidRPr="007C24F2">
        <w:rPr>
          <w:rFonts w:eastAsia="Calibri"/>
          <w:b/>
          <w:bCs/>
          <w:sz w:val="24"/>
          <w:szCs w:val="24"/>
        </w:rPr>
        <w:t>2025 m. balandžio</w:t>
      </w:r>
      <w:r w:rsidR="00660813" w:rsidRPr="007C24F2">
        <w:rPr>
          <w:rFonts w:eastAsia="Calibri"/>
          <w:b/>
          <w:bCs/>
          <w:sz w:val="24"/>
          <w:szCs w:val="24"/>
        </w:rPr>
        <w:t xml:space="preserve"> </w:t>
      </w:r>
      <w:r w:rsidR="00DB281F">
        <w:rPr>
          <w:rFonts w:eastAsia="Calibri"/>
          <w:b/>
          <w:bCs/>
          <w:sz w:val="24"/>
          <w:szCs w:val="24"/>
        </w:rPr>
        <w:t>1</w:t>
      </w:r>
      <w:r w:rsidRPr="007C24F2">
        <w:rPr>
          <w:rFonts w:eastAsia="Calibri"/>
          <w:b/>
          <w:bCs/>
          <w:sz w:val="24"/>
          <w:szCs w:val="24"/>
        </w:rPr>
        <w:t xml:space="preserve"> d.</w:t>
      </w:r>
      <w:r w:rsidRPr="0027104D">
        <w:rPr>
          <w:rFonts w:eastAsia="Calibri"/>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65FCDB43" w14:textId="77777777" w:rsidR="00E15832" w:rsidRPr="00CD2327" w:rsidRDefault="00E15832" w:rsidP="00D326A3">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9"/>
    <w:p w14:paraId="30749832" w14:textId="77777777" w:rsidR="00E15832" w:rsidRPr="00CD2327" w:rsidRDefault="00E15832" w:rsidP="00D326A3">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3FF88F7" w14:textId="77777777" w:rsidR="00E15832" w:rsidRPr="00CD2327" w:rsidRDefault="00E15832" w:rsidP="00E15832">
      <w:pPr>
        <w:keepNext/>
        <w:keepLines/>
        <w:jc w:val="center"/>
        <w:outlineLvl w:val="0"/>
        <w:rPr>
          <w:b/>
          <w:bCs/>
          <w:caps/>
          <w:sz w:val="24"/>
          <w:szCs w:val="24"/>
        </w:rPr>
      </w:pPr>
    </w:p>
    <w:p w14:paraId="7D361430" w14:textId="77777777" w:rsidR="00E15832" w:rsidRDefault="00E15832" w:rsidP="00E15832">
      <w:pPr>
        <w:keepNext/>
        <w:keepLines/>
        <w:jc w:val="center"/>
        <w:outlineLvl w:val="0"/>
        <w:rPr>
          <w:b/>
          <w:bCs/>
          <w:caps/>
          <w:sz w:val="24"/>
          <w:szCs w:val="24"/>
        </w:rPr>
      </w:pPr>
      <w:bookmarkStart w:id="40" w:name="_Toc251317986"/>
      <w:bookmarkStart w:id="41" w:name="_Toc258929296"/>
      <w:bookmarkStart w:id="42"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40"/>
      <w:bookmarkEnd w:id="41"/>
      <w:bookmarkEnd w:id="42"/>
    </w:p>
    <w:p w14:paraId="1EB178F0" w14:textId="77777777" w:rsidR="00E15832" w:rsidRPr="00CD2327" w:rsidRDefault="00E15832" w:rsidP="00E15832">
      <w:pPr>
        <w:keepNext/>
        <w:keepLines/>
        <w:jc w:val="center"/>
        <w:outlineLvl w:val="0"/>
        <w:rPr>
          <w:b/>
          <w:bCs/>
          <w:caps/>
          <w:sz w:val="24"/>
          <w:szCs w:val="24"/>
        </w:rPr>
      </w:pPr>
    </w:p>
    <w:p w14:paraId="197960A3" w14:textId="77777777" w:rsidR="00E15832" w:rsidRPr="00CD2327" w:rsidRDefault="00E15832" w:rsidP="00E15832">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607D11B3" w14:textId="77777777" w:rsidR="00E15832" w:rsidRPr="00CD2327" w:rsidRDefault="00E15832" w:rsidP="00E15832">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391CDA9E" w14:textId="77777777" w:rsidR="00E15832" w:rsidRPr="00CD2327" w:rsidRDefault="00E15832" w:rsidP="00E15832">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22FBAA07" w14:textId="77777777" w:rsidR="00E15832" w:rsidRPr="00CD2327" w:rsidRDefault="00E15832" w:rsidP="00E15832">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2BB6A516" w14:textId="77777777" w:rsidR="00E15832" w:rsidRDefault="00E15832" w:rsidP="00E15832">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1992E8A2" w14:textId="77777777" w:rsidR="00E15832" w:rsidRPr="00CD2327" w:rsidRDefault="00E15832" w:rsidP="00E15832">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3F34C98" w14:textId="77777777" w:rsidR="00E15832" w:rsidRPr="00CD2327" w:rsidRDefault="00E15832" w:rsidP="00E15832">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17CE3079" w14:textId="77777777" w:rsidR="00E15832" w:rsidRPr="00CD2327" w:rsidRDefault="00E15832" w:rsidP="00E15832">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C264FD9" w14:textId="77777777" w:rsidR="00E15832" w:rsidRPr="00CD2327" w:rsidRDefault="00E15832" w:rsidP="00E15832">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44D21305" w14:textId="77777777" w:rsidR="00E15832" w:rsidRPr="00CD2327" w:rsidRDefault="00E15832" w:rsidP="00E15832">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4A3082D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4217DAF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lastRenderedPageBreak/>
        <w:t>10.6.3. teikėjas nepratęsia pasiūlymo galiojimo;</w:t>
      </w:r>
    </w:p>
    <w:p w14:paraId="2837979C" w14:textId="77777777" w:rsidR="00E15832" w:rsidRPr="00CD2327" w:rsidRDefault="00E15832" w:rsidP="00E15832">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1EE9558F" w14:textId="286354EB" w:rsidR="00E15832" w:rsidRPr="00CD2327" w:rsidRDefault="00E15832" w:rsidP="00E15832">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788404D2" w14:textId="54AA8EF2" w:rsidR="00E15832" w:rsidRPr="00CD2327" w:rsidRDefault="00E15832" w:rsidP="00E15832">
      <w:pPr>
        <w:tabs>
          <w:tab w:val="num" w:pos="851"/>
        </w:tabs>
        <w:ind w:firstLine="567"/>
        <w:jc w:val="both"/>
        <w:rPr>
          <w:rFonts w:eastAsia="Calibri"/>
          <w:bCs/>
          <w:color w:val="000000"/>
          <w:sz w:val="24"/>
          <w:szCs w:val="24"/>
        </w:rPr>
      </w:pPr>
      <w:r w:rsidRPr="00CD2327">
        <w:rPr>
          <w:sz w:val="24"/>
          <w:szCs w:val="24"/>
          <w:lang w:eastAsia="lt-LT"/>
        </w:rPr>
        <w:t>10.6.</w:t>
      </w:r>
      <w:r w:rsidR="007E5A4A">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7BB9DD21" w14:textId="1C3A0E5C" w:rsidR="00E15832" w:rsidRPr="00CD2327" w:rsidRDefault="00E15832" w:rsidP="00E15832">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24652A1C" w14:textId="59C5575D"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580D3608" w14:textId="596DAE72"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DDEC426" w14:textId="6B9306C9" w:rsidR="00E15832" w:rsidRPr="00CD2327" w:rsidRDefault="00E15832" w:rsidP="00E15832">
      <w:pPr>
        <w:ind w:firstLine="567"/>
        <w:jc w:val="both"/>
        <w:rPr>
          <w:rFonts w:eastAsia="Calibri"/>
          <w:color w:val="000000"/>
          <w:sz w:val="24"/>
          <w:szCs w:val="24"/>
        </w:rPr>
      </w:pPr>
      <w:r w:rsidRPr="00CD2327">
        <w:rPr>
          <w:sz w:val="24"/>
          <w:szCs w:val="24"/>
          <w:lang w:eastAsia="lt-LT"/>
        </w:rPr>
        <w:t>10.6.1</w:t>
      </w:r>
      <w:r w:rsidR="007E5A4A">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3617A738" w14:textId="77777777" w:rsidR="00E15832" w:rsidRPr="00CD2327" w:rsidRDefault="00E15832" w:rsidP="00E15832">
      <w:pPr>
        <w:tabs>
          <w:tab w:val="left" w:pos="0"/>
          <w:tab w:val="left" w:pos="709"/>
        </w:tabs>
        <w:jc w:val="both"/>
        <w:rPr>
          <w:rFonts w:eastAsia="Calibri"/>
          <w:sz w:val="24"/>
          <w:szCs w:val="24"/>
        </w:rPr>
      </w:pPr>
    </w:p>
    <w:p w14:paraId="4476D8C6" w14:textId="77777777" w:rsidR="00E15832" w:rsidRDefault="00E15832" w:rsidP="00E15832">
      <w:pPr>
        <w:keepNext/>
        <w:keepLines/>
        <w:jc w:val="center"/>
        <w:outlineLvl w:val="0"/>
        <w:rPr>
          <w:b/>
          <w:bCs/>
          <w:caps/>
          <w:sz w:val="24"/>
          <w:szCs w:val="24"/>
        </w:rPr>
      </w:pPr>
      <w:bookmarkStart w:id="43" w:name="_Toc258929297"/>
      <w:bookmarkStart w:id="44" w:name="_Toc61251141"/>
      <w:bookmarkStart w:id="45" w:name="_Toc251317988"/>
      <w:r w:rsidRPr="00CD2327">
        <w:rPr>
          <w:b/>
          <w:bCs/>
          <w:caps/>
          <w:sz w:val="24"/>
          <w:szCs w:val="24"/>
        </w:rPr>
        <w:t>XI. PASIŪLYMŲ VERTINIMAS</w:t>
      </w:r>
      <w:bookmarkEnd w:id="43"/>
      <w:bookmarkEnd w:id="44"/>
    </w:p>
    <w:p w14:paraId="1E66FE12" w14:textId="77777777" w:rsidR="00E15832" w:rsidRPr="00CD2327" w:rsidRDefault="00E15832" w:rsidP="00E15832">
      <w:pPr>
        <w:keepNext/>
        <w:keepLines/>
        <w:jc w:val="center"/>
        <w:outlineLvl w:val="0"/>
        <w:rPr>
          <w:b/>
          <w:bCs/>
          <w:caps/>
          <w:sz w:val="24"/>
          <w:szCs w:val="24"/>
        </w:rPr>
      </w:pPr>
    </w:p>
    <w:p w14:paraId="702DBFB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2620E51D" w14:textId="77777777" w:rsidR="00E15832" w:rsidRPr="0008135D" w:rsidRDefault="00E15832" w:rsidP="00E15832">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6" w:name="_Hlk515371519"/>
      <w:r w:rsidRPr="00CD2327">
        <w:rPr>
          <w:rFonts w:eastAsia="Calibri"/>
          <w:sz w:val="24"/>
          <w:szCs w:val="24"/>
        </w:rPr>
        <w:t xml:space="preserve">Perkančioji organizacija iš neatmestų pasiūlymų išrenka ekonomiškai naudingiausią pasiūlymą. </w:t>
      </w:r>
      <w:r w:rsidRPr="0008135D">
        <w:rPr>
          <w:rFonts w:eastAsia="Calibri"/>
          <w:b/>
          <w:sz w:val="24"/>
          <w:szCs w:val="24"/>
        </w:rPr>
        <w:t>Ekonomiškai naudingiausias pasiūlymas išrenkamas pagal kainą.</w:t>
      </w:r>
      <w:r w:rsidRPr="0008135D">
        <w:rPr>
          <w:rFonts w:eastAsia="Calibri"/>
          <w:sz w:val="24"/>
          <w:szCs w:val="24"/>
        </w:rPr>
        <w:t xml:space="preserve"> </w:t>
      </w:r>
    </w:p>
    <w:p w14:paraId="57025955" w14:textId="77777777" w:rsidR="00E15832" w:rsidRPr="00CD2327" w:rsidRDefault="00E15832" w:rsidP="00E15832">
      <w:pPr>
        <w:keepNext/>
        <w:keepLines/>
        <w:jc w:val="center"/>
        <w:outlineLvl w:val="0"/>
        <w:rPr>
          <w:b/>
          <w:bCs/>
          <w:caps/>
          <w:sz w:val="24"/>
          <w:szCs w:val="24"/>
        </w:rPr>
      </w:pPr>
      <w:bookmarkStart w:id="47" w:name="_Toc258929298"/>
      <w:bookmarkStart w:id="48" w:name="_Toc61251142"/>
      <w:bookmarkEnd w:id="46"/>
    </w:p>
    <w:p w14:paraId="1029FCE1" w14:textId="77777777" w:rsidR="00E15832" w:rsidRPr="00CD2327" w:rsidRDefault="00E15832" w:rsidP="00E15832">
      <w:pPr>
        <w:keepNext/>
        <w:keepLines/>
        <w:jc w:val="center"/>
        <w:outlineLvl w:val="0"/>
        <w:rPr>
          <w:b/>
          <w:bCs/>
          <w:caps/>
          <w:color w:val="000000"/>
          <w:sz w:val="24"/>
          <w:szCs w:val="24"/>
        </w:rPr>
      </w:pPr>
      <w:r w:rsidRPr="00CD2327">
        <w:rPr>
          <w:b/>
          <w:bCs/>
          <w:caps/>
          <w:sz w:val="24"/>
          <w:szCs w:val="24"/>
        </w:rPr>
        <w:t>XI</w:t>
      </w:r>
      <w:bookmarkEnd w:id="45"/>
      <w:r w:rsidRPr="00CD2327">
        <w:rPr>
          <w:b/>
          <w:bCs/>
          <w:caps/>
          <w:sz w:val="24"/>
          <w:szCs w:val="24"/>
        </w:rPr>
        <w:t xml:space="preserve">I. PASIŪLYMŲ EILĖ IR </w:t>
      </w:r>
      <w:bookmarkEnd w:id="47"/>
      <w:r w:rsidRPr="00CD2327">
        <w:rPr>
          <w:b/>
          <w:bCs/>
          <w:caps/>
          <w:color w:val="000000"/>
          <w:sz w:val="24"/>
          <w:szCs w:val="24"/>
        </w:rPr>
        <w:t>LAIMĖJUSIO PASIŪLYMO NUSTATYMAS</w:t>
      </w:r>
      <w:bookmarkEnd w:id="48"/>
    </w:p>
    <w:p w14:paraId="35D705E7" w14:textId="77777777" w:rsidR="00E15832" w:rsidRPr="00CD2327" w:rsidRDefault="00E15832" w:rsidP="00E15832">
      <w:pPr>
        <w:keepNext/>
        <w:keepLines/>
        <w:jc w:val="center"/>
        <w:outlineLvl w:val="0"/>
        <w:rPr>
          <w:bCs/>
          <w:caps/>
          <w:sz w:val="24"/>
          <w:szCs w:val="24"/>
        </w:rPr>
      </w:pPr>
    </w:p>
    <w:p w14:paraId="150A314F" w14:textId="77777777" w:rsidR="00E15832" w:rsidRPr="00CD2327" w:rsidRDefault="00E15832" w:rsidP="00E15832">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9" w:name="_Hlk515371887"/>
      <w:r w:rsidRPr="00CD2327">
        <w:rPr>
          <w:rFonts w:eastAsia="Calibri"/>
          <w:sz w:val="24"/>
          <w:szCs w:val="24"/>
          <w:lang w:eastAsia="lt-LT"/>
        </w:rPr>
        <w:t xml:space="preserve">(išskyrus atvejus, kai pasiūlymą pateikia  arba įvertinus pasiūlymus liko tik vienas teikėjas). </w:t>
      </w:r>
      <w:bookmarkEnd w:id="49"/>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50" w:name="_Hlk515371962"/>
      <w:r w:rsidRPr="00CD2327">
        <w:rPr>
          <w:rFonts w:eastAsia="Calibri"/>
          <w:sz w:val="24"/>
          <w:szCs w:val="24"/>
          <w:lang w:eastAsia="lt-LT"/>
        </w:rPr>
        <w:t xml:space="preserve">Laimėjusiu pasiūlymu pripažįstamas pasiūlymas, esantis pasiūlymų eilės pirmoje vietoje. </w:t>
      </w:r>
      <w:bookmarkEnd w:id="50"/>
    </w:p>
    <w:p w14:paraId="431254A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31456F6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4FD027EC"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F98709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1623FAE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7D5CD2E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6D14764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4509A99A"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1EBC5AE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3AF72CBA" w14:textId="77777777" w:rsidR="00E15832" w:rsidRPr="00CD2327" w:rsidRDefault="00E15832" w:rsidP="00E15832">
      <w:pPr>
        <w:tabs>
          <w:tab w:val="left" w:pos="993"/>
        </w:tabs>
        <w:ind w:firstLine="567"/>
        <w:jc w:val="both"/>
        <w:rPr>
          <w:rFonts w:eastAsia="Calibri"/>
          <w:sz w:val="24"/>
          <w:szCs w:val="24"/>
          <w:lang w:eastAsia="lt-LT"/>
        </w:rPr>
      </w:pPr>
      <w:bookmarkStart w:id="51"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1"/>
    <w:p w14:paraId="377B9DE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1C64B76D"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5EDD9FA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77426EFB" w14:textId="77777777" w:rsidR="00E15832" w:rsidRPr="00CD2327" w:rsidRDefault="00E15832" w:rsidP="00E15832">
      <w:pPr>
        <w:tabs>
          <w:tab w:val="left" w:pos="1134"/>
        </w:tabs>
        <w:ind w:firstLine="567"/>
        <w:jc w:val="both"/>
        <w:rPr>
          <w:rFonts w:eastAsia="Calibri"/>
          <w:color w:val="000000"/>
          <w:sz w:val="24"/>
          <w:szCs w:val="24"/>
        </w:rPr>
      </w:pPr>
      <w:bookmarkStart w:id="52"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3" w:name="_Toc258929299"/>
    </w:p>
    <w:p w14:paraId="4AA87E8E" w14:textId="77777777" w:rsidR="00E15832" w:rsidRPr="00CD2327" w:rsidRDefault="00E15832" w:rsidP="00E15832">
      <w:pPr>
        <w:tabs>
          <w:tab w:val="left" w:pos="1134"/>
        </w:tabs>
        <w:ind w:firstLine="567"/>
        <w:jc w:val="both"/>
        <w:rPr>
          <w:rFonts w:eastAsia="Calibri"/>
          <w:color w:val="000000"/>
          <w:sz w:val="24"/>
          <w:szCs w:val="24"/>
        </w:rPr>
      </w:pPr>
    </w:p>
    <w:p w14:paraId="3D0BF2AA" w14:textId="77777777" w:rsidR="00E15832" w:rsidRPr="00CD2327" w:rsidRDefault="00E15832" w:rsidP="00E15832">
      <w:pPr>
        <w:keepNext/>
        <w:keepLines/>
        <w:jc w:val="center"/>
        <w:outlineLvl w:val="0"/>
        <w:rPr>
          <w:b/>
          <w:bCs/>
          <w:caps/>
          <w:sz w:val="24"/>
          <w:szCs w:val="24"/>
        </w:rPr>
      </w:pPr>
      <w:bookmarkStart w:id="54" w:name="_Toc61251143"/>
      <w:r w:rsidRPr="00CD2327">
        <w:rPr>
          <w:b/>
          <w:bCs/>
          <w:caps/>
          <w:sz w:val="24"/>
          <w:szCs w:val="24"/>
        </w:rPr>
        <w:t>XIII. GINČŲ NAGRINĖJIMO TVARKA</w:t>
      </w:r>
      <w:bookmarkEnd w:id="52"/>
      <w:bookmarkEnd w:id="53"/>
      <w:bookmarkEnd w:id="54"/>
    </w:p>
    <w:p w14:paraId="0E693EE0" w14:textId="77777777" w:rsidR="00E15832" w:rsidRPr="00CD2327" w:rsidRDefault="00E15832" w:rsidP="00E15832">
      <w:pPr>
        <w:keepNext/>
        <w:keepLines/>
        <w:jc w:val="center"/>
        <w:outlineLvl w:val="0"/>
        <w:rPr>
          <w:b/>
          <w:bCs/>
          <w:caps/>
          <w:sz w:val="24"/>
          <w:szCs w:val="24"/>
        </w:rPr>
      </w:pPr>
    </w:p>
    <w:p w14:paraId="769DC60D" w14:textId="77777777" w:rsidR="00E15832" w:rsidRPr="00CD2327" w:rsidRDefault="00E15832" w:rsidP="00E15832">
      <w:pPr>
        <w:ind w:firstLine="567"/>
        <w:jc w:val="both"/>
        <w:rPr>
          <w:rFonts w:eastAsia="Calibri"/>
          <w:sz w:val="24"/>
          <w:szCs w:val="24"/>
        </w:rPr>
      </w:pPr>
      <w:bookmarkStart w:id="55"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1DC3E725" w14:textId="77777777" w:rsidR="00E15832" w:rsidRPr="00CD2327" w:rsidRDefault="00E15832" w:rsidP="00E15832">
      <w:pPr>
        <w:ind w:firstLine="567"/>
        <w:jc w:val="both"/>
        <w:rPr>
          <w:rFonts w:eastAsia="Calibri"/>
          <w:sz w:val="24"/>
          <w:szCs w:val="24"/>
        </w:rPr>
      </w:pPr>
      <w:r w:rsidRPr="00CD2327">
        <w:rPr>
          <w:rFonts w:eastAsia="Calibri"/>
          <w:sz w:val="24"/>
          <w:szCs w:val="24"/>
        </w:rPr>
        <w:t>13.2. 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7F874B2F" w14:textId="77777777" w:rsidR="00E15832" w:rsidRPr="00CD2327" w:rsidRDefault="00E15832" w:rsidP="00E15832">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045C34A0" w14:textId="77777777" w:rsidR="00E15832" w:rsidRPr="00CD2327" w:rsidRDefault="00E15832" w:rsidP="00E15832">
      <w:pPr>
        <w:ind w:firstLine="567"/>
        <w:jc w:val="both"/>
        <w:rPr>
          <w:rFonts w:eastAsia="Calibri"/>
          <w:sz w:val="24"/>
          <w:szCs w:val="24"/>
        </w:rPr>
      </w:pPr>
    </w:p>
    <w:p w14:paraId="605B9CFD" w14:textId="77777777" w:rsidR="00E15832" w:rsidRPr="00CD2327" w:rsidRDefault="00E15832" w:rsidP="00E15832">
      <w:pPr>
        <w:keepNext/>
        <w:keepLines/>
        <w:jc w:val="center"/>
        <w:outlineLvl w:val="0"/>
        <w:rPr>
          <w:b/>
          <w:bCs/>
          <w:caps/>
          <w:spacing w:val="-8"/>
          <w:sz w:val="24"/>
          <w:szCs w:val="24"/>
        </w:rPr>
      </w:pPr>
      <w:bookmarkStart w:id="56" w:name="_Toc61251144"/>
      <w:bookmarkEnd w:id="55"/>
      <w:r w:rsidRPr="00CD2327">
        <w:rPr>
          <w:b/>
          <w:bCs/>
          <w:caps/>
          <w:spacing w:val="-8"/>
          <w:sz w:val="24"/>
          <w:szCs w:val="24"/>
        </w:rPr>
        <w:t>XIV. PIRKIMO SUTARTIES SĄLYGOS</w:t>
      </w:r>
      <w:bookmarkEnd w:id="56"/>
    </w:p>
    <w:p w14:paraId="35A27EF6" w14:textId="77777777" w:rsidR="00E15832" w:rsidRPr="00CD2327" w:rsidRDefault="00E15832" w:rsidP="00E15832">
      <w:pPr>
        <w:keepNext/>
        <w:keepLines/>
        <w:jc w:val="center"/>
        <w:outlineLvl w:val="0"/>
        <w:rPr>
          <w:b/>
          <w:bCs/>
          <w:caps/>
          <w:sz w:val="24"/>
          <w:szCs w:val="24"/>
        </w:rPr>
      </w:pPr>
    </w:p>
    <w:p w14:paraId="35ED702B" w14:textId="6CDD1EE2" w:rsidR="00E15832" w:rsidRPr="00CD2327" w:rsidRDefault="00E15832" w:rsidP="00E15832">
      <w:pPr>
        <w:shd w:val="clear" w:color="auto" w:fill="FFFFFF"/>
        <w:ind w:firstLine="567"/>
        <w:jc w:val="both"/>
        <w:rPr>
          <w:rFonts w:eastAsia="Calibri"/>
          <w:color w:val="000000"/>
          <w:sz w:val="24"/>
          <w:szCs w:val="24"/>
        </w:rPr>
      </w:pPr>
      <w:r w:rsidRPr="00CD2327">
        <w:rPr>
          <w:rFonts w:eastAsia="Calibri"/>
          <w:sz w:val="24"/>
          <w:szCs w:val="24"/>
        </w:rPr>
        <w:t>14.1. </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952EAE" w:rsidRPr="00952EAE">
        <w:rPr>
          <w:rFonts w:eastAsia="Calibri"/>
          <w:color w:val="000000"/>
          <w:sz w:val="24"/>
          <w:szCs w:val="24"/>
        </w:rPr>
        <w:t>3</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70F5026D" w14:textId="77777777" w:rsidR="00E15832" w:rsidRDefault="00E15832" w:rsidP="00E15832">
      <w:pPr>
        <w:tabs>
          <w:tab w:val="left" w:pos="0"/>
        </w:tabs>
        <w:jc w:val="both"/>
        <w:rPr>
          <w:rFonts w:eastAsia="Calibri"/>
          <w:color w:val="000000"/>
          <w:sz w:val="24"/>
          <w:szCs w:val="24"/>
        </w:rPr>
      </w:pPr>
    </w:p>
    <w:p w14:paraId="026B0384" w14:textId="77777777" w:rsidR="00E15832" w:rsidRDefault="00E15832" w:rsidP="00E15832">
      <w:pPr>
        <w:tabs>
          <w:tab w:val="left" w:pos="0"/>
        </w:tabs>
        <w:jc w:val="both"/>
        <w:rPr>
          <w:rFonts w:eastAsia="Calibri"/>
          <w:color w:val="000000"/>
          <w:sz w:val="24"/>
          <w:szCs w:val="24"/>
        </w:rPr>
      </w:pPr>
    </w:p>
    <w:p w14:paraId="5E72926D" w14:textId="77777777" w:rsidR="00E15832" w:rsidRDefault="00E15832" w:rsidP="00E15832">
      <w:pPr>
        <w:tabs>
          <w:tab w:val="left" w:pos="0"/>
        </w:tabs>
        <w:jc w:val="both"/>
        <w:rPr>
          <w:rFonts w:eastAsia="Calibri"/>
          <w:color w:val="000000"/>
          <w:sz w:val="24"/>
          <w:szCs w:val="24"/>
        </w:rPr>
      </w:pPr>
    </w:p>
    <w:p w14:paraId="6C6857A2" w14:textId="77777777" w:rsidR="00E15832" w:rsidRPr="00CD2327" w:rsidRDefault="00E15832" w:rsidP="00E15832">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7EE39CD9" w14:textId="77777777" w:rsidR="00D52F39" w:rsidRDefault="00D52F39" w:rsidP="00D52F39">
      <w:pPr>
        <w:pStyle w:val="Header"/>
        <w:tabs>
          <w:tab w:val="clear" w:pos="4153"/>
          <w:tab w:val="clear" w:pos="8306"/>
          <w:tab w:val="left" w:pos="720"/>
        </w:tabs>
        <w:rPr>
          <w:sz w:val="24"/>
        </w:rPr>
      </w:pPr>
    </w:p>
    <w:p w14:paraId="7C43489C" w14:textId="77777777" w:rsidR="00C511E1" w:rsidRDefault="00C511E1" w:rsidP="00A6669D">
      <w:pPr>
        <w:jc w:val="right"/>
        <w:rPr>
          <w:rFonts w:eastAsia="Aptos"/>
          <w:sz w:val="24"/>
          <w:szCs w:val="24"/>
        </w:rPr>
      </w:pPr>
    </w:p>
    <w:p w14:paraId="75039AC3" w14:textId="77777777" w:rsidR="00AD3583" w:rsidRPr="00AD3583" w:rsidRDefault="00AD3583" w:rsidP="00AD3583">
      <w:pPr>
        <w:rPr>
          <w:rFonts w:eastAsia="Aptos"/>
          <w:sz w:val="24"/>
          <w:szCs w:val="24"/>
        </w:rPr>
      </w:pPr>
      <w:r w:rsidRPr="00AD3583">
        <w:rPr>
          <w:rFonts w:eastAsia="Aptos"/>
          <w:sz w:val="24"/>
          <w:szCs w:val="24"/>
        </w:rPr>
        <w:t>PRIDEDAMA:</w:t>
      </w:r>
    </w:p>
    <w:p w14:paraId="26552CC4" w14:textId="00394950" w:rsidR="00AD3583" w:rsidRPr="00AD3583" w:rsidRDefault="00AD3583" w:rsidP="00AD3583">
      <w:pPr>
        <w:rPr>
          <w:rFonts w:eastAsia="Aptos"/>
          <w:sz w:val="24"/>
          <w:szCs w:val="24"/>
        </w:rPr>
      </w:pPr>
      <w:r w:rsidRPr="00AD3583">
        <w:rPr>
          <w:rFonts w:eastAsia="Aptos"/>
          <w:sz w:val="24"/>
          <w:szCs w:val="24"/>
        </w:rPr>
        <w:t>1 priedas –</w:t>
      </w:r>
      <w:r w:rsidR="00BC6920">
        <w:rPr>
          <w:rFonts w:eastAsia="Aptos"/>
          <w:sz w:val="24"/>
          <w:szCs w:val="24"/>
        </w:rPr>
        <w:t xml:space="preserve"> </w:t>
      </w:r>
      <w:r w:rsidR="00BC2B12">
        <w:rPr>
          <w:rFonts w:eastAsia="Aptos"/>
          <w:sz w:val="24"/>
          <w:szCs w:val="24"/>
        </w:rPr>
        <w:t xml:space="preserve">Eksploatacinių medžiagų biuro įrangai viešojo pirkimo </w:t>
      </w:r>
      <w:r w:rsidRPr="00AD3583">
        <w:rPr>
          <w:rFonts w:eastAsia="Aptos"/>
          <w:sz w:val="24"/>
          <w:szCs w:val="24"/>
        </w:rPr>
        <w:t>techninė specifikacija;</w:t>
      </w:r>
    </w:p>
    <w:p w14:paraId="2CA333D8" w14:textId="77777777" w:rsidR="00AD3583" w:rsidRPr="00AD3583" w:rsidRDefault="00AD3583" w:rsidP="00AD3583">
      <w:pPr>
        <w:rPr>
          <w:rFonts w:eastAsia="Aptos"/>
          <w:sz w:val="24"/>
          <w:szCs w:val="24"/>
        </w:rPr>
      </w:pPr>
      <w:r w:rsidRPr="00AD3583">
        <w:rPr>
          <w:rFonts w:eastAsia="Aptos"/>
          <w:sz w:val="24"/>
          <w:szCs w:val="24"/>
        </w:rPr>
        <w:t>2 priedas – Pasiūlymo forma;</w:t>
      </w:r>
    </w:p>
    <w:p w14:paraId="52394FC7" w14:textId="48119723" w:rsidR="00C511E1" w:rsidRDefault="00AD3583" w:rsidP="00AD3583">
      <w:pPr>
        <w:rPr>
          <w:rFonts w:eastAsia="Aptos"/>
          <w:sz w:val="24"/>
          <w:szCs w:val="24"/>
        </w:rPr>
      </w:pPr>
      <w:r w:rsidRPr="00AD3583">
        <w:rPr>
          <w:rFonts w:eastAsia="Aptos"/>
          <w:sz w:val="24"/>
          <w:szCs w:val="24"/>
        </w:rPr>
        <w:t>3 priedas – Sutarties projektas.</w:t>
      </w:r>
    </w:p>
    <w:p w14:paraId="1EA30A92" w14:textId="77777777" w:rsidR="00C511E1" w:rsidRDefault="00C511E1" w:rsidP="00A6669D">
      <w:pPr>
        <w:jc w:val="right"/>
        <w:rPr>
          <w:rFonts w:eastAsia="Aptos"/>
          <w:sz w:val="24"/>
          <w:szCs w:val="24"/>
        </w:rPr>
      </w:pPr>
    </w:p>
    <w:p w14:paraId="7AC27AFC" w14:textId="77777777" w:rsidR="00C511E1" w:rsidRDefault="00C511E1" w:rsidP="00AD3583">
      <w:pPr>
        <w:jc w:val="both"/>
        <w:rPr>
          <w:rFonts w:eastAsia="Aptos"/>
          <w:sz w:val="24"/>
          <w:szCs w:val="24"/>
        </w:rPr>
      </w:pPr>
    </w:p>
    <w:p w14:paraId="010E46FC" w14:textId="77777777" w:rsidR="00C511E1" w:rsidRDefault="00C511E1" w:rsidP="00A6669D">
      <w:pPr>
        <w:jc w:val="right"/>
        <w:rPr>
          <w:rFonts w:eastAsia="Aptos"/>
          <w:sz w:val="24"/>
          <w:szCs w:val="24"/>
        </w:rPr>
      </w:pPr>
    </w:p>
    <w:p w14:paraId="707E8713" w14:textId="77777777" w:rsidR="00D640B8" w:rsidRDefault="00D640B8" w:rsidP="00A6669D">
      <w:pPr>
        <w:jc w:val="right"/>
        <w:rPr>
          <w:rFonts w:eastAsia="Aptos"/>
          <w:sz w:val="24"/>
          <w:szCs w:val="24"/>
        </w:rPr>
      </w:pPr>
    </w:p>
    <w:p w14:paraId="287AD200" w14:textId="77777777" w:rsidR="00D640B8" w:rsidRDefault="00D640B8" w:rsidP="00A6669D">
      <w:pPr>
        <w:jc w:val="right"/>
        <w:rPr>
          <w:rFonts w:eastAsia="Aptos"/>
          <w:sz w:val="24"/>
          <w:szCs w:val="24"/>
        </w:rPr>
      </w:pPr>
    </w:p>
    <w:p w14:paraId="1BD3EA9C" w14:textId="393C23FF"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BDC2F7A" w14:textId="6338B48F" w:rsidR="00A6669D" w:rsidRPr="00CA1C71" w:rsidRDefault="00A6669D" w:rsidP="00A6669D">
      <w:pPr>
        <w:jc w:val="right"/>
        <w:rPr>
          <w:rFonts w:eastAsia="Aptos"/>
          <w:sz w:val="24"/>
          <w:szCs w:val="24"/>
        </w:rPr>
      </w:pPr>
      <w:r>
        <w:rPr>
          <w:rFonts w:eastAsia="Aptos"/>
          <w:sz w:val="24"/>
          <w:szCs w:val="24"/>
        </w:rPr>
        <w:t>1</w:t>
      </w:r>
      <w:r w:rsidRPr="00CA1C71">
        <w:rPr>
          <w:rFonts w:eastAsia="Aptos"/>
          <w:sz w:val="24"/>
          <w:szCs w:val="24"/>
        </w:rPr>
        <w:t xml:space="preserve"> priedas</w:t>
      </w:r>
    </w:p>
    <w:p w14:paraId="42A83919" w14:textId="77777777" w:rsidR="00A6669D" w:rsidRDefault="00A6669D" w:rsidP="00212FB0">
      <w:pPr>
        <w:jc w:val="right"/>
        <w:rPr>
          <w:rFonts w:eastAsia="Aptos"/>
          <w:sz w:val="24"/>
          <w:szCs w:val="24"/>
        </w:rPr>
      </w:pPr>
    </w:p>
    <w:p w14:paraId="2786275E" w14:textId="77777777" w:rsidR="001B1165" w:rsidRPr="001B1165" w:rsidRDefault="001B1165" w:rsidP="001B1165">
      <w:pPr>
        <w:tabs>
          <w:tab w:val="left" w:pos="851"/>
        </w:tabs>
        <w:autoSpaceDE w:val="0"/>
        <w:autoSpaceDN w:val="0"/>
        <w:adjustRightInd w:val="0"/>
        <w:ind w:firstLine="567"/>
        <w:jc w:val="center"/>
        <w:rPr>
          <w:b/>
          <w:bCs/>
          <w:sz w:val="24"/>
          <w:szCs w:val="24"/>
          <w:lang w:eastAsia="lt-LT"/>
        </w:rPr>
      </w:pPr>
      <w:r w:rsidRPr="00686F7D">
        <w:rPr>
          <w:b/>
          <w:bCs/>
          <w:sz w:val="24"/>
          <w:szCs w:val="24"/>
          <w:lang w:eastAsia="lt-LT"/>
        </w:rPr>
        <w:t>EKSPLOATACINIŲ MEDŽIAGŲ BIURO ĮRANGAI VIEŠOJO PIRKIMO TECHNINĖ SPECIFIKACIJA</w:t>
      </w:r>
    </w:p>
    <w:p w14:paraId="60A10183" w14:textId="77777777" w:rsidR="001B1165" w:rsidRPr="001B1165" w:rsidRDefault="001B1165" w:rsidP="001B1165">
      <w:pPr>
        <w:tabs>
          <w:tab w:val="left" w:pos="851"/>
        </w:tabs>
        <w:autoSpaceDE w:val="0"/>
        <w:autoSpaceDN w:val="0"/>
        <w:adjustRightInd w:val="0"/>
        <w:ind w:firstLine="567"/>
        <w:jc w:val="center"/>
        <w:rPr>
          <w:b/>
          <w:bCs/>
          <w:sz w:val="24"/>
          <w:szCs w:val="24"/>
          <w:lang w:eastAsia="lt-LT"/>
        </w:rPr>
      </w:pPr>
    </w:p>
    <w:p w14:paraId="1BC3D98E" w14:textId="77777777" w:rsidR="001B1165" w:rsidRPr="001B1165" w:rsidRDefault="001B1165" w:rsidP="001B1165">
      <w:pPr>
        <w:tabs>
          <w:tab w:val="left" w:pos="709"/>
          <w:tab w:val="left" w:pos="851"/>
          <w:tab w:val="center" w:pos="4819"/>
          <w:tab w:val="right" w:pos="9638"/>
        </w:tabs>
        <w:ind w:firstLine="567"/>
        <w:jc w:val="both"/>
        <w:rPr>
          <w:sz w:val="24"/>
          <w:szCs w:val="24"/>
          <w:lang w:eastAsia="lt-LT"/>
        </w:rPr>
      </w:pPr>
      <w:r w:rsidRPr="001B1165">
        <w:rPr>
          <w:sz w:val="24"/>
          <w:szCs w:val="24"/>
          <w:lang w:eastAsia="lt-LT"/>
        </w:rPr>
        <w:t>Muitinės departamentas prie Lietuvos Respublikos finansų ministerijos (toliau – Perkančioji organizacija) numato pirkti spausdintuvų, faksimilinių, kopijavimo įrenginių (toliau – įrenginių) eksploatacines medžiagas. Preliminarūs eksploatacinių medžiagų kiekiai bei įranga nurodyti priede Nr. 2, tačiau eksploatacinės medžiagos bus perkamos atsižvelgiant į realų poreikį.</w:t>
      </w:r>
    </w:p>
    <w:p w14:paraId="437DE3B1" w14:textId="77777777" w:rsidR="001B1165" w:rsidRPr="001B1165" w:rsidRDefault="001B1165" w:rsidP="001B1165">
      <w:pPr>
        <w:numPr>
          <w:ilvl w:val="0"/>
          <w:numId w:val="5"/>
        </w:numPr>
        <w:tabs>
          <w:tab w:val="left" w:pos="851"/>
        </w:tabs>
        <w:autoSpaceDE w:val="0"/>
        <w:autoSpaceDN w:val="0"/>
        <w:adjustRightInd w:val="0"/>
        <w:ind w:left="0" w:firstLine="567"/>
        <w:jc w:val="both"/>
        <w:rPr>
          <w:sz w:val="24"/>
          <w:szCs w:val="24"/>
          <w:lang w:eastAsia="lt-LT"/>
        </w:rPr>
      </w:pPr>
      <w:r w:rsidRPr="001B1165">
        <w:rPr>
          <w:sz w:val="24"/>
          <w:szCs w:val="24"/>
          <w:lang w:eastAsia="lt-LT"/>
        </w:rPr>
        <w:t>Analogiškos kasetės – tai įrenginių kasetės, pagamintos kito gamintojo, nei nurodyto įrangos gamintojo techninėje specifikacijoje, tinkančios techninėje specifikacijoje nurodytai įrangai. Analogiškos kasetės eksploatacinės medžiagos savo savybėmis turi būti lygiavertės originalioms įrangos gamintojų kasetėms ir atitikti šiuo reikalavimus:</w:t>
      </w:r>
    </w:p>
    <w:p w14:paraId="4F94E59A"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 xml:space="preserve">1.1. Visos spausdintuvų, faksimilinių, kopijavimo aparatų kasetės, kopijavimo milteliai ir rašalai turi atitikti Lietuvos Respublikos aplinkos ministro </w:t>
      </w:r>
      <w:r w:rsidRPr="001B1165">
        <w:rPr>
          <w:color w:val="000000"/>
          <w:sz w:val="24"/>
          <w:szCs w:val="24"/>
          <w:lang w:eastAsia="lt-LT"/>
        </w:rPr>
        <w:t>2022 m. gruodžio 13 d. Nr. D1-401</w:t>
      </w:r>
      <w:r w:rsidRPr="001B1165">
        <w:rPr>
          <w:sz w:val="24"/>
          <w:szCs w:val="24"/>
          <w:lang w:eastAsia="lt-LT"/>
        </w:rPr>
        <w:t xml:space="preserve"> patvirtintus minimalius aplinkos apsaugos kriterijus. Produktas turi</w:t>
      </w:r>
      <w:r w:rsidRPr="001B1165">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r w:rsidRPr="001B1165">
        <w:rPr>
          <w:sz w:val="23"/>
          <w:szCs w:val="23"/>
          <w:lang w:eastAsia="lt-LT"/>
        </w:rPr>
        <w:t xml:space="preserve"> (pvz., EU </w:t>
      </w:r>
      <w:proofErr w:type="spellStart"/>
      <w:r w:rsidRPr="001B1165">
        <w:rPr>
          <w:sz w:val="23"/>
          <w:szCs w:val="23"/>
          <w:lang w:eastAsia="lt-LT"/>
        </w:rPr>
        <w:t>Ecolabel</w:t>
      </w:r>
      <w:proofErr w:type="spellEnd"/>
      <w:r w:rsidRPr="001B1165">
        <w:rPr>
          <w:sz w:val="23"/>
          <w:szCs w:val="23"/>
          <w:lang w:eastAsia="lt-LT"/>
        </w:rPr>
        <w:t xml:space="preserve">, </w:t>
      </w:r>
      <w:proofErr w:type="spellStart"/>
      <w:r w:rsidRPr="001B1165">
        <w:rPr>
          <w:sz w:val="23"/>
          <w:szCs w:val="23"/>
          <w:lang w:eastAsia="lt-LT"/>
        </w:rPr>
        <w:t>Nordic</w:t>
      </w:r>
      <w:proofErr w:type="spellEnd"/>
      <w:r w:rsidRPr="001B1165">
        <w:rPr>
          <w:sz w:val="23"/>
          <w:szCs w:val="23"/>
          <w:lang w:eastAsia="lt-LT"/>
        </w:rPr>
        <w:t xml:space="preserve"> </w:t>
      </w:r>
      <w:proofErr w:type="spellStart"/>
      <w:r w:rsidRPr="001B1165">
        <w:rPr>
          <w:sz w:val="23"/>
          <w:szCs w:val="23"/>
          <w:lang w:eastAsia="lt-LT"/>
        </w:rPr>
        <w:t>Swan</w:t>
      </w:r>
      <w:proofErr w:type="spellEnd"/>
      <w:r w:rsidRPr="001B1165">
        <w:rPr>
          <w:sz w:val="23"/>
          <w:szCs w:val="23"/>
          <w:lang w:eastAsia="lt-LT"/>
        </w:rPr>
        <w:t xml:space="preserve">, </w:t>
      </w:r>
      <w:proofErr w:type="spellStart"/>
      <w:r w:rsidRPr="001B1165">
        <w:rPr>
          <w:sz w:val="23"/>
          <w:szCs w:val="23"/>
          <w:lang w:eastAsia="lt-LT"/>
        </w:rPr>
        <w:t>Blue</w:t>
      </w:r>
      <w:proofErr w:type="spellEnd"/>
      <w:r w:rsidRPr="001B1165">
        <w:rPr>
          <w:sz w:val="23"/>
          <w:szCs w:val="23"/>
          <w:lang w:eastAsia="lt-LT"/>
        </w:rPr>
        <w:t xml:space="preserve"> </w:t>
      </w:r>
      <w:proofErr w:type="spellStart"/>
      <w:r w:rsidRPr="001B1165">
        <w:rPr>
          <w:sz w:val="23"/>
          <w:szCs w:val="23"/>
          <w:lang w:eastAsia="lt-LT"/>
        </w:rPr>
        <w:t>Angel</w:t>
      </w:r>
      <w:proofErr w:type="spellEnd"/>
      <w:r w:rsidRPr="001B1165">
        <w:rPr>
          <w:sz w:val="23"/>
          <w:szCs w:val="23"/>
          <w:lang w:eastAsia="lt-LT"/>
        </w:rPr>
        <w:t xml:space="preserve">, </w:t>
      </w:r>
      <w:proofErr w:type="spellStart"/>
      <w:r w:rsidRPr="001B1165">
        <w:rPr>
          <w:sz w:val="23"/>
          <w:szCs w:val="23"/>
          <w:lang w:eastAsia="lt-LT"/>
        </w:rPr>
        <w:t>El</w:t>
      </w:r>
      <w:proofErr w:type="spellEnd"/>
      <w:r w:rsidRPr="001B1165">
        <w:rPr>
          <w:sz w:val="23"/>
          <w:szCs w:val="23"/>
          <w:lang w:eastAsia="lt-LT"/>
        </w:rPr>
        <w:t xml:space="preserve"> </w:t>
      </w:r>
      <w:proofErr w:type="spellStart"/>
      <w:r w:rsidRPr="001B1165">
        <w:rPr>
          <w:sz w:val="23"/>
          <w:szCs w:val="23"/>
          <w:lang w:eastAsia="lt-LT"/>
        </w:rPr>
        <w:t>Distintiu</w:t>
      </w:r>
      <w:proofErr w:type="spellEnd"/>
      <w:r w:rsidRPr="001B1165">
        <w:rPr>
          <w:sz w:val="23"/>
          <w:szCs w:val="23"/>
          <w:lang w:eastAsia="lt-LT"/>
        </w:rPr>
        <w:t xml:space="preserve">, </w:t>
      </w:r>
      <w:proofErr w:type="spellStart"/>
      <w:r w:rsidRPr="001B1165">
        <w:rPr>
          <w:sz w:val="23"/>
          <w:szCs w:val="23"/>
          <w:lang w:eastAsia="lt-LT"/>
        </w:rPr>
        <w:t>Milieukeur</w:t>
      </w:r>
      <w:proofErr w:type="spellEnd"/>
      <w:r w:rsidRPr="001B1165">
        <w:rPr>
          <w:sz w:val="23"/>
          <w:szCs w:val="23"/>
          <w:lang w:eastAsia="lt-LT"/>
        </w:rPr>
        <w:t xml:space="preserve">, </w:t>
      </w:r>
      <w:proofErr w:type="spellStart"/>
      <w:r w:rsidRPr="001B1165">
        <w:rPr>
          <w:sz w:val="23"/>
          <w:szCs w:val="23"/>
          <w:lang w:eastAsia="lt-LT"/>
        </w:rPr>
        <w:t>Österreichisches</w:t>
      </w:r>
      <w:proofErr w:type="spellEnd"/>
      <w:r w:rsidRPr="001B1165">
        <w:rPr>
          <w:sz w:val="23"/>
          <w:szCs w:val="23"/>
          <w:lang w:eastAsia="lt-LT"/>
        </w:rPr>
        <w:t xml:space="preserve"> </w:t>
      </w:r>
      <w:proofErr w:type="spellStart"/>
      <w:r w:rsidRPr="001B1165">
        <w:rPr>
          <w:sz w:val="23"/>
          <w:szCs w:val="23"/>
          <w:lang w:eastAsia="lt-LT"/>
        </w:rPr>
        <w:t>Umweltzeichen</w:t>
      </w:r>
      <w:proofErr w:type="spellEnd"/>
      <w:r w:rsidRPr="001B1165">
        <w:rPr>
          <w:sz w:val="23"/>
          <w:szCs w:val="23"/>
          <w:lang w:eastAsia="lt-LT"/>
        </w:rPr>
        <w:t xml:space="preserve">, NF </w:t>
      </w:r>
      <w:proofErr w:type="spellStart"/>
      <w:r w:rsidRPr="001B1165">
        <w:rPr>
          <w:sz w:val="23"/>
          <w:szCs w:val="23"/>
          <w:lang w:eastAsia="lt-LT"/>
        </w:rPr>
        <w:t>Environnement</w:t>
      </w:r>
      <w:proofErr w:type="spellEnd"/>
      <w:r w:rsidRPr="001B1165">
        <w:rPr>
          <w:sz w:val="23"/>
          <w:szCs w:val="23"/>
          <w:lang w:eastAsia="lt-LT"/>
        </w:rPr>
        <w:t xml:space="preserve">, </w:t>
      </w:r>
      <w:proofErr w:type="spellStart"/>
      <w:r w:rsidRPr="001B1165">
        <w:rPr>
          <w:sz w:val="23"/>
          <w:szCs w:val="23"/>
          <w:lang w:eastAsia="lt-LT"/>
        </w:rPr>
        <w:t>The</w:t>
      </w:r>
      <w:proofErr w:type="spellEnd"/>
      <w:r w:rsidRPr="001B1165">
        <w:rPr>
          <w:sz w:val="23"/>
          <w:szCs w:val="23"/>
          <w:lang w:eastAsia="lt-LT"/>
        </w:rPr>
        <w:t xml:space="preserve"> </w:t>
      </w:r>
      <w:proofErr w:type="spellStart"/>
      <w:r w:rsidRPr="001B1165">
        <w:rPr>
          <w:sz w:val="23"/>
          <w:szCs w:val="23"/>
          <w:lang w:eastAsia="lt-LT"/>
        </w:rPr>
        <w:t>Hungarian</w:t>
      </w:r>
      <w:proofErr w:type="spellEnd"/>
      <w:r w:rsidRPr="001B1165">
        <w:rPr>
          <w:sz w:val="23"/>
          <w:szCs w:val="23"/>
          <w:lang w:eastAsia="lt-LT"/>
        </w:rPr>
        <w:t xml:space="preserve"> </w:t>
      </w:r>
      <w:proofErr w:type="spellStart"/>
      <w:r w:rsidRPr="001B1165">
        <w:rPr>
          <w:sz w:val="23"/>
          <w:szCs w:val="23"/>
          <w:lang w:eastAsia="lt-LT"/>
        </w:rPr>
        <w:t>Eco-label</w:t>
      </w:r>
      <w:proofErr w:type="spellEnd"/>
      <w:r w:rsidRPr="001B1165">
        <w:rPr>
          <w:sz w:val="23"/>
          <w:szCs w:val="23"/>
          <w:lang w:eastAsia="lt-LT"/>
        </w:rPr>
        <w:t xml:space="preserve">, </w:t>
      </w:r>
      <w:proofErr w:type="spellStart"/>
      <w:r w:rsidRPr="001B1165">
        <w:rPr>
          <w:sz w:val="23"/>
          <w:szCs w:val="23"/>
          <w:lang w:eastAsia="lt-LT"/>
        </w:rPr>
        <w:t>Polish</w:t>
      </w:r>
      <w:proofErr w:type="spellEnd"/>
      <w:r w:rsidRPr="001B1165">
        <w:rPr>
          <w:sz w:val="23"/>
          <w:szCs w:val="23"/>
          <w:lang w:eastAsia="lt-LT"/>
        </w:rPr>
        <w:t xml:space="preserve"> </w:t>
      </w:r>
      <w:proofErr w:type="spellStart"/>
      <w:r w:rsidRPr="001B1165">
        <w:rPr>
          <w:sz w:val="23"/>
          <w:szCs w:val="23"/>
          <w:lang w:eastAsia="lt-LT"/>
        </w:rPr>
        <w:t>Eco</w:t>
      </w:r>
      <w:proofErr w:type="spellEnd"/>
      <w:r w:rsidRPr="001B1165">
        <w:rPr>
          <w:sz w:val="23"/>
          <w:szCs w:val="23"/>
          <w:lang w:eastAsia="lt-LT"/>
        </w:rPr>
        <w:t xml:space="preserve"> Mark-</w:t>
      </w:r>
      <w:proofErr w:type="spellStart"/>
      <w:r w:rsidRPr="001B1165">
        <w:rPr>
          <w:sz w:val="23"/>
          <w:szCs w:val="23"/>
          <w:lang w:eastAsia="lt-LT"/>
        </w:rPr>
        <w:t>Znak</w:t>
      </w:r>
      <w:proofErr w:type="spellEnd"/>
      <w:r w:rsidRPr="001B1165">
        <w:rPr>
          <w:sz w:val="23"/>
          <w:szCs w:val="23"/>
          <w:lang w:eastAsia="lt-LT"/>
        </w:rPr>
        <w:t xml:space="preserve"> EKO arba kitu I tipo ekologiniu ženklu)</w:t>
      </w:r>
    </w:p>
    <w:p w14:paraId="1E3918CB"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1.2. Tiekėjo siūlomų prekių išeiga turi būti ne mažesnė, negu nurodyta originalios įrangos gamintojo pagal technologiją, kurią taiko minėtas gamintojas.</w:t>
      </w:r>
    </w:p>
    <w:p w14:paraId="0F78E10A"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 xml:space="preserve">1.3. Lygiavertės eksploatacinės medžiagos (lygiavertės OEM – pagal „Original </w:t>
      </w:r>
      <w:proofErr w:type="spellStart"/>
      <w:r w:rsidRPr="001B1165">
        <w:rPr>
          <w:sz w:val="24"/>
          <w:szCs w:val="24"/>
          <w:lang w:eastAsia="lt-LT"/>
        </w:rPr>
        <w:t>equipment</w:t>
      </w:r>
      <w:proofErr w:type="spellEnd"/>
      <w:r w:rsidRPr="001B1165">
        <w:rPr>
          <w:sz w:val="24"/>
          <w:szCs w:val="24"/>
          <w:lang w:eastAsia="lt-LT"/>
        </w:rPr>
        <w:t xml:space="preserve"> </w:t>
      </w:r>
      <w:proofErr w:type="spellStart"/>
      <w:r w:rsidRPr="001B1165">
        <w:rPr>
          <w:sz w:val="24"/>
          <w:szCs w:val="24"/>
          <w:lang w:eastAsia="lt-LT"/>
        </w:rPr>
        <w:t>manufacturer</w:t>
      </w:r>
      <w:proofErr w:type="spellEnd"/>
      <w:r w:rsidRPr="001B1165">
        <w:rPr>
          <w:sz w:val="24"/>
          <w:szCs w:val="24"/>
          <w:lang w:eastAsia="lt-LT"/>
        </w:rPr>
        <w:t xml:space="preserve">“ apibrėžimą“) turi atitikti  originalios įrangos gamintojų originalių eksploatacinių medžiagų kokybę ir funkcinius parametrus. Turi tikti nurodytam spausdinimo, faksimiliniam ar kopijavimo įrenginiui, užtikrinti sklandų bei tinkamą įrenginio darbą. </w:t>
      </w:r>
    </w:p>
    <w:p w14:paraId="2B5E0670"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 xml:space="preserve">1.4. Pagal ISO 19752 ir ISO 19798 arba analogiškus standartus spausdinimo kokybė turi būti ne žemesnė, nei originalios įrangos gamintojo. </w:t>
      </w:r>
    </w:p>
    <w:p w14:paraId="5129CD4E"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2. Originalios eksploatacinės medžiagos – tai įrenginių kasetės, pagamintos įrangos gamintojo nurodyto techninėje specifikacijoje.</w:t>
      </w:r>
    </w:p>
    <w:p w14:paraId="4BB60247"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3. Analogiškos kasetės ar originalios eksploatacinės medžiagos, turi būti pagamintos ne vėliau kaip prieš 6 mėnesius iki jų pardavimo.</w:t>
      </w:r>
    </w:p>
    <w:p w14:paraId="20822893"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4. Jei tiekėjas negali pasiūlyti lygiavertes prekės kuriam nors įrenginiui, gali būti siūloma nustatytus techninius parametrus atitinkanti originali prekė.</w:t>
      </w:r>
    </w:p>
    <w:p w14:paraId="3C5B4D85" w14:textId="77777777" w:rsidR="001B1165" w:rsidRPr="001B1165" w:rsidRDefault="001B1165" w:rsidP="001B1165">
      <w:pPr>
        <w:tabs>
          <w:tab w:val="left" w:pos="851"/>
        </w:tabs>
        <w:autoSpaceDE w:val="0"/>
        <w:autoSpaceDN w:val="0"/>
        <w:adjustRightInd w:val="0"/>
        <w:ind w:firstLine="567"/>
        <w:jc w:val="both"/>
        <w:rPr>
          <w:rFonts w:eastAsia="Aptos"/>
          <w:kern w:val="2"/>
          <w:sz w:val="24"/>
          <w:szCs w:val="22"/>
          <w14:ligatures w14:val="standardContextual"/>
        </w:rPr>
      </w:pPr>
      <w:r w:rsidRPr="001B1165">
        <w:rPr>
          <w:rFonts w:eastAsia="Aptos"/>
          <w:kern w:val="2"/>
          <w:sz w:val="24"/>
          <w:szCs w:val="22"/>
          <w14:ligatures w14:val="standardContextual"/>
        </w:rPr>
        <w:t>5. Sutarties galiojimo laikotarpiu, Perkančiajai organizacijai pradėjus eksploatuoti nenurodytą        2 priede įrangą, tiekėjas privalės pateikti analogiškas kasetes, nesant galimybes – originalias, oficialiomis tiekėjo pirkimo dieną nustatytomis kainomis, taikant nuolaidą, kuri yra nurodyta tiekėjo pasiūlyme. Perkančioji organizacija, užsakydama kasetes įrangai, gali viršyti 2 priede nurodytų kasečių bendrą kiekį, , išsaugant nuolaidą, kuri yra nurodyta tiekėjo pasiūlyme.</w:t>
      </w:r>
    </w:p>
    <w:p w14:paraId="15B9B10C"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6. Visos prekės pristatomos originalioje gamintojo pakuotėje. Pakuotės turi būti tinkamos transportavimui ir patogiam sandėliavimui. Ant pakuotės turi būti nurodytas kasetės indeksas. Prekės turi būti naujos, nenaudotos, nepildytos ir neatnaujintos, prekių gamybai naudojamos tik naujos sudedamosios dalys.</w:t>
      </w:r>
    </w:p>
    <w:p w14:paraId="0FC9E903"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7. Tiekėjas įsipareigoja visoms prekėms suteikti gamintojo nustatytą garantijos laikotarpį, ne trumpesnį kaip 1 (vienerių) metų nuo prekių pristatymo dienos arba iki prekių resurso pabaigos, jei prekių resursas baigiasi anksčiau nei po 1 (vienerių) metų.</w:t>
      </w:r>
    </w:p>
    <w:p w14:paraId="4FFCCEC9"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t xml:space="preserve">8. Tiekėjas, gavęs perkančiosios organizacijos užsakymą, </w:t>
      </w:r>
      <w:r w:rsidRPr="001B1165">
        <w:rPr>
          <w:i/>
          <w:iCs/>
          <w:sz w:val="24"/>
          <w:szCs w:val="24"/>
          <w:lang w:eastAsia="lt-LT"/>
        </w:rPr>
        <w:t>pristato prekes bei surenka tuščias kasetes</w:t>
      </w:r>
      <w:r w:rsidRPr="001B1165">
        <w:rPr>
          <w:sz w:val="24"/>
          <w:szCs w:val="24"/>
          <w:lang w:eastAsia="lt-LT"/>
        </w:rPr>
        <w:t xml:space="preserve"> savo transportu per 48 (keturiasdešimt aštuonias) valandas nuo užsakymo išsiuntimo, 1 priede nurodytais adresais be papildomų mokesčių. Užsakovas pasirašo priėmimo – perdavimo aktą (ar kitą priėmimą perdavimą patvirtinantį dokumentą, pvz., sąskaitą faktūrą), jei prekės atitinka sutarties reikalavimus ir yra tinkamai pristatytos. Abiem šalims pasirašius priėmimą perdavimą patvirtinančią PVM sąskaitą faktūrą a</w:t>
      </w:r>
      <w:r w:rsidRPr="001B1165">
        <w:rPr>
          <w:rFonts w:eastAsia="Aptos"/>
          <w:kern w:val="2"/>
          <w:sz w:val="23"/>
          <w:szCs w:val="23"/>
          <w14:ligatures w14:val="standardContextual"/>
        </w:rPr>
        <w:t xml:space="preserve">tskiras priėmimo–perdavimo aktas gali būti nepasirašomas. </w:t>
      </w:r>
    </w:p>
    <w:p w14:paraId="3095E5CA" w14:textId="77777777" w:rsidR="001B1165" w:rsidRPr="001B1165" w:rsidRDefault="001B1165" w:rsidP="001B1165">
      <w:pPr>
        <w:tabs>
          <w:tab w:val="left" w:pos="851"/>
        </w:tabs>
        <w:autoSpaceDE w:val="0"/>
        <w:autoSpaceDN w:val="0"/>
        <w:adjustRightInd w:val="0"/>
        <w:ind w:firstLine="567"/>
        <w:jc w:val="both"/>
        <w:rPr>
          <w:sz w:val="24"/>
          <w:szCs w:val="24"/>
          <w:lang w:eastAsia="lt-LT"/>
        </w:rPr>
      </w:pPr>
      <w:r w:rsidRPr="001B1165">
        <w:rPr>
          <w:sz w:val="24"/>
          <w:szCs w:val="24"/>
          <w:lang w:eastAsia="lt-LT"/>
        </w:rPr>
        <w:lastRenderedPageBreak/>
        <w:t>9. Perkančiajai organizacijai pateikus pretenziją dėl nekokybiškų analogiškų kasečių, tiekėjas įsipareigoja savo transportu per 24 (dvidešimt keturias) valandas nuo pretenzijos išsiuntimo nemokamai pakeisti jas ir pristatyti 1 priede nurodytais adresais.</w:t>
      </w:r>
    </w:p>
    <w:p w14:paraId="019D3806" w14:textId="77777777" w:rsidR="001B1165" w:rsidRPr="001B1165" w:rsidRDefault="001B1165" w:rsidP="001B1165">
      <w:pPr>
        <w:ind w:firstLine="567"/>
        <w:jc w:val="both"/>
        <w:rPr>
          <w:sz w:val="24"/>
          <w:szCs w:val="24"/>
          <w:lang w:eastAsia="lt-LT"/>
        </w:rPr>
      </w:pPr>
      <w:r w:rsidRPr="001B1165">
        <w:rPr>
          <w:sz w:val="24"/>
          <w:szCs w:val="24"/>
          <w:lang w:eastAsia="lt-LT"/>
        </w:rPr>
        <w:t>10. Visi mokėjimų dokumentai turi būti teikiami vadovaujantis viešuosius pirkimus reglamentuojančių teisės aktų numatyta tvarka. PVM sąskaitos-faktūros turi būti išrašyti kiekvienam gavėjui pagal pristatytą prekių kiekį ir vertę (pvz. mokėtojas – Muitinės departamentas prie Lietuvos Respublikos finansų ministerijos, gavėjas – Vilniaus teritorinė muitinė).</w:t>
      </w:r>
      <w:r w:rsidRPr="001B1165">
        <w:rPr>
          <w:rFonts w:eastAsia="Aptos"/>
          <w:kern w:val="2"/>
          <w:sz w:val="23"/>
          <w:szCs w:val="23"/>
          <w14:ligatures w14:val="standardContextual"/>
        </w:rPr>
        <w:t xml:space="preserve"> </w:t>
      </w:r>
      <w:r w:rsidRPr="001B1165">
        <w:rPr>
          <w:sz w:val="24"/>
          <w:szCs w:val="24"/>
          <w:lang w:eastAsia="lt-LT"/>
        </w:rPr>
        <w:t>Už prekes atsiskaitoma per 30 kalendorinių dienų nuo PVM sąskaitos-faktūros gavimo dienos.</w:t>
      </w:r>
    </w:p>
    <w:p w14:paraId="077AF628" w14:textId="77777777" w:rsidR="001B1165" w:rsidRPr="001B1165" w:rsidRDefault="001B1165" w:rsidP="001B1165">
      <w:pPr>
        <w:ind w:firstLine="567"/>
        <w:jc w:val="both"/>
        <w:rPr>
          <w:sz w:val="24"/>
          <w:szCs w:val="24"/>
          <w:lang w:eastAsia="lt-LT"/>
        </w:rPr>
      </w:pPr>
    </w:p>
    <w:p w14:paraId="134203F3" w14:textId="77777777" w:rsidR="001B1165" w:rsidRPr="001B1165" w:rsidRDefault="001B1165" w:rsidP="001B1165">
      <w:pPr>
        <w:tabs>
          <w:tab w:val="left" w:pos="851"/>
        </w:tabs>
        <w:autoSpaceDE w:val="0"/>
        <w:autoSpaceDN w:val="0"/>
        <w:adjustRightInd w:val="0"/>
        <w:ind w:firstLine="567"/>
        <w:jc w:val="both"/>
        <w:rPr>
          <w:b/>
          <w:bCs/>
          <w:sz w:val="24"/>
          <w:szCs w:val="24"/>
          <w:lang w:eastAsia="lt-LT"/>
        </w:rPr>
      </w:pPr>
      <w:r w:rsidRPr="001B1165">
        <w:rPr>
          <w:b/>
          <w:bCs/>
          <w:sz w:val="24"/>
          <w:szCs w:val="24"/>
          <w:lang w:eastAsia="lt-LT"/>
        </w:rPr>
        <w:t>PRIDEDAMA:</w:t>
      </w:r>
    </w:p>
    <w:p w14:paraId="669E2EB8" w14:textId="77777777" w:rsidR="001B1165" w:rsidRPr="001B1165" w:rsidRDefault="001B1165" w:rsidP="001B1165">
      <w:pPr>
        <w:tabs>
          <w:tab w:val="left" w:pos="851"/>
        </w:tabs>
        <w:ind w:firstLine="567"/>
        <w:jc w:val="both"/>
        <w:rPr>
          <w:sz w:val="24"/>
          <w:szCs w:val="24"/>
          <w:lang w:eastAsia="lt-LT"/>
        </w:rPr>
      </w:pPr>
      <w:r w:rsidRPr="001B1165">
        <w:rPr>
          <w:sz w:val="24"/>
          <w:szCs w:val="24"/>
          <w:lang w:eastAsia="lt-LT"/>
        </w:rPr>
        <w:t>1. Muitinės įstaigų adresai ir kontaktiniai asmenys dėl prekių pristatymo ir tuščių kasečių surinkimo, 1 lapas (Techninės specifikacijos priedas Nr. 1).</w:t>
      </w:r>
    </w:p>
    <w:p w14:paraId="5D733C32" w14:textId="77777777" w:rsidR="001B1165" w:rsidRPr="001B1165" w:rsidRDefault="001B1165" w:rsidP="001B1165">
      <w:pPr>
        <w:ind w:firstLine="567"/>
        <w:jc w:val="both"/>
        <w:rPr>
          <w:sz w:val="24"/>
          <w:szCs w:val="24"/>
          <w:lang w:eastAsia="lt-LT"/>
        </w:rPr>
      </w:pPr>
      <w:r w:rsidRPr="001B1165">
        <w:rPr>
          <w:sz w:val="24"/>
          <w:szCs w:val="24"/>
          <w:lang w:eastAsia="lt-LT"/>
        </w:rPr>
        <w:t>2. Eksploatacinių medžiagų biuro įrangai techniniai parametrai, 3 lapai (Techninės specifikacijos priedas Nr. 2).</w:t>
      </w:r>
    </w:p>
    <w:p w14:paraId="28D9292D" w14:textId="77777777" w:rsidR="001B1165" w:rsidRPr="001B1165" w:rsidRDefault="001B1165" w:rsidP="001B1165">
      <w:pPr>
        <w:ind w:firstLine="567"/>
        <w:jc w:val="both"/>
        <w:rPr>
          <w:sz w:val="24"/>
          <w:szCs w:val="24"/>
          <w:lang w:eastAsia="lt-LT"/>
        </w:rPr>
      </w:pPr>
    </w:p>
    <w:p w14:paraId="2E0D631D" w14:textId="77777777" w:rsidR="001B1165" w:rsidRPr="001B1165" w:rsidRDefault="001B1165" w:rsidP="001B1165">
      <w:pPr>
        <w:spacing w:after="160" w:line="259" w:lineRule="auto"/>
        <w:rPr>
          <w:rFonts w:eastAsia="Aptos"/>
          <w:kern w:val="2"/>
          <w:sz w:val="24"/>
          <w:szCs w:val="22"/>
          <w14:ligatures w14:val="standardContextual"/>
        </w:rPr>
      </w:pPr>
      <w:r w:rsidRPr="001B1165">
        <w:rPr>
          <w:rFonts w:eastAsia="Aptos"/>
          <w:kern w:val="2"/>
          <w:sz w:val="24"/>
          <w:szCs w:val="22"/>
          <w14:ligatures w14:val="standardContextual"/>
        </w:rPr>
        <w:br w:type="page"/>
      </w:r>
    </w:p>
    <w:p w14:paraId="52A0191D" w14:textId="77777777" w:rsidR="001B1165" w:rsidRPr="001B1165" w:rsidRDefault="001B1165" w:rsidP="001B1165">
      <w:pPr>
        <w:tabs>
          <w:tab w:val="left" w:pos="851"/>
        </w:tabs>
        <w:jc w:val="right"/>
        <w:rPr>
          <w:rFonts w:eastAsia="Aptos"/>
          <w:kern w:val="2"/>
          <w:sz w:val="24"/>
          <w:szCs w:val="22"/>
          <w14:ligatures w14:val="standardContextual"/>
        </w:rPr>
      </w:pPr>
    </w:p>
    <w:p w14:paraId="62F0559C" w14:textId="77777777" w:rsidR="001B1165" w:rsidRPr="001B1165" w:rsidRDefault="001B1165" w:rsidP="001B1165">
      <w:pPr>
        <w:tabs>
          <w:tab w:val="left" w:pos="851"/>
        </w:tabs>
        <w:jc w:val="right"/>
        <w:rPr>
          <w:rFonts w:eastAsia="Aptos"/>
          <w:kern w:val="2"/>
          <w:sz w:val="24"/>
          <w:szCs w:val="22"/>
          <w14:ligatures w14:val="standardContextual"/>
        </w:rPr>
      </w:pPr>
      <w:r w:rsidRPr="001B1165">
        <w:rPr>
          <w:rFonts w:eastAsia="Aptos"/>
          <w:kern w:val="2"/>
          <w:sz w:val="24"/>
          <w:szCs w:val="22"/>
          <w14:ligatures w14:val="standardContextual"/>
        </w:rPr>
        <w:t xml:space="preserve">Techninės specifikacijos </w:t>
      </w:r>
    </w:p>
    <w:p w14:paraId="391126FA" w14:textId="77777777" w:rsidR="001B1165" w:rsidRPr="001B1165" w:rsidRDefault="001B1165" w:rsidP="001B1165">
      <w:pPr>
        <w:jc w:val="right"/>
        <w:rPr>
          <w:rFonts w:eastAsia="Aptos"/>
          <w:sz w:val="24"/>
          <w:szCs w:val="24"/>
        </w:rPr>
      </w:pPr>
      <w:r w:rsidRPr="001B1165">
        <w:rPr>
          <w:rFonts w:eastAsia="Aptos"/>
          <w:kern w:val="2"/>
          <w:sz w:val="24"/>
          <w:szCs w:val="22"/>
          <w14:ligatures w14:val="standardContextual"/>
        </w:rPr>
        <w:t>priedas Nr. 1</w:t>
      </w:r>
    </w:p>
    <w:p w14:paraId="62110E79" w14:textId="77777777" w:rsidR="001B1165" w:rsidRPr="001B1165" w:rsidRDefault="001B1165" w:rsidP="001B1165">
      <w:pPr>
        <w:rPr>
          <w:rFonts w:eastAsia="Aptos"/>
          <w:sz w:val="24"/>
          <w:szCs w:val="24"/>
        </w:rPr>
      </w:pPr>
    </w:p>
    <w:p w14:paraId="43652700" w14:textId="77777777" w:rsidR="001B1165" w:rsidRPr="001B1165" w:rsidRDefault="001B1165" w:rsidP="001B1165">
      <w:pPr>
        <w:tabs>
          <w:tab w:val="left" w:pos="851"/>
        </w:tabs>
        <w:jc w:val="center"/>
        <w:rPr>
          <w:rFonts w:eastAsia="Aptos"/>
          <w:b/>
          <w:kern w:val="2"/>
          <w:sz w:val="24"/>
          <w:szCs w:val="22"/>
          <w14:ligatures w14:val="standardContextual"/>
        </w:rPr>
      </w:pPr>
      <w:r w:rsidRPr="001B1165">
        <w:rPr>
          <w:rFonts w:eastAsia="Aptos"/>
          <w:b/>
          <w:kern w:val="2"/>
          <w:sz w:val="24"/>
          <w:szCs w:val="22"/>
          <w14:ligatures w14:val="standardContextual"/>
        </w:rPr>
        <w:t xml:space="preserve">MUITINĖS ĮSTAIGŲ ADRESAI IR KONTAKTINIAI ASMENYS DĖL PREKIŲ PRISTATYMO </w:t>
      </w:r>
      <w:r w:rsidRPr="001B1165">
        <w:rPr>
          <w:rFonts w:eastAsia="Aptos"/>
          <w:b/>
          <w:caps/>
          <w:kern w:val="2"/>
          <w:sz w:val="24"/>
          <w:szCs w:val="22"/>
          <w14:ligatures w14:val="standardContextual"/>
        </w:rPr>
        <w:t>ir tuščių kasečių surinkimo</w:t>
      </w:r>
    </w:p>
    <w:p w14:paraId="1A960C2F" w14:textId="77777777" w:rsidR="001B1165" w:rsidRPr="001B1165" w:rsidRDefault="001B1165" w:rsidP="001B1165">
      <w:pPr>
        <w:tabs>
          <w:tab w:val="left" w:pos="851"/>
        </w:tabs>
        <w:ind w:firstLine="567"/>
        <w:jc w:val="both"/>
        <w:rPr>
          <w:rFonts w:eastAsia="Aptos"/>
          <w:b/>
          <w:kern w:val="2"/>
          <w:sz w:val="24"/>
          <w:szCs w:val="22"/>
          <w14:ligatures w14:val="standardContextual"/>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78"/>
        <w:gridCol w:w="4455"/>
      </w:tblGrid>
      <w:tr w:rsidR="001B1165" w:rsidRPr="001B1165" w14:paraId="68B33589" w14:textId="77777777" w:rsidTr="00B73B6E">
        <w:trPr>
          <w:jc w:val="center"/>
        </w:trPr>
        <w:tc>
          <w:tcPr>
            <w:tcW w:w="630" w:type="dxa"/>
            <w:vAlign w:val="center"/>
          </w:tcPr>
          <w:p w14:paraId="095E311B" w14:textId="77777777" w:rsidR="001B1165" w:rsidRPr="001B1165" w:rsidRDefault="001B1165" w:rsidP="001B1165">
            <w:pPr>
              <w:rPr>
                <w:rFonts w:eastAsia="Aptos"/>
                <w:b/>
                <w:kern w:val="2"/>
                <w:sz w:val="24"/>
                <w:szCs w:val="24"/>
                <w14:ligatures w14:val="standardContextual"/>
              </w:rPr>
            </w:pPr>
            <w:r w:rsidRPr="001B1165">
              <w:rPr>
                <w:rFonts w:eastAsia="Aptos"/>
                <w:b/>
                <w:kern w:val="2"/>
                <w:sz w:val="24"/>
                <w:szCs w:val="24"/>
                <w14:ligatures w14:val="standardContextual"/>
              </w:rPr>
              <w:t>Eil. Nr.</w:t>
            </w:r>
          </w:p>
        </w:tc>
        <w:tc>
          <w:tcPr>
            <w:tcW w:w="4678" w:type="dxa"/>
            <w:vAlign w:val="center"/>
          </w:tcPr>
          <w:p w14:paraId="7D8E9DF7" w14:textId="77777777" w:rsidR="001B1165" w:rsidRPr="001B1165" w:rsidRDefault="001B1165" w:rsidP="001B1165">
            <w:pPr>
              <w:tabs>
                <w:tab w:val="left" w:pos="851"/>
              </w:tabs>
              <w:jc w:val="center"/>
              <w:rPr>
                <w:rFonts w:eastAsia="Aptos"/>
                <w:b/>
                <w:kern w:val="2"/>
                <w:sz w:val="24"/>
                <w:szCs w:val="24"/>
                <w14:ligatures w14:val="standardContextual"/>
              </w:rPr>
            </w:pPr>
            <w:r w:rsidRPr="001B1165">
              <w:rPr>
                <w:rFonts w:eastAsia="Aptos"/>
                <w:b/>
                <w:kern w:val="2"/>
                <w:sz w:val="24"/>
                <w:szCs w:val="24"/>
                <w14:ligatures w14:val="standardContextual"/>
              </w:rPr>
              <w:t>Muitinės įstaiga</w:t>
            </w:r>
          </w:p>
        </w:tc>
        <w:tc>
          <w:tcPr>
            <w:tcW w:w="4455" w:type="dxa"/>
            <w:vAlign w:val="center"/>
          </w:tcPr>
          <w:p w14:paraId="634EFFAB" w14:textId="77777777" w:rsidR="001B1165" w:rsidRPr="001B1165" w:rsidRDefault="001B1165" w:rsidP="001B1165">
            <w:pPr>
              <w:tabs>
                <w:tab w:val="left" w:pos="851"/>
              </w:tabs>
              <w:ind w:firstLine="33"/>
              <w:jc w:val="center"/>
              <w:rPr>
                <w:rFonts w:eastAsia="Aptos"/>
                <w:b/>
                <w:kern w:val="2"/>
                <w:sz w:val="24"/>
                <w:szCs w:val="24"/>
                <w14:ligatures w14:val="standardContextual"/>
              </w:rPr>
            </w:pPr>
            <w:r w:rsidRPr="001B1165">
              <w:rPr>
                <w:rFonts w:eastAsia="Aptos"/>
                <w:b/>
                <w:kern w:val="2"/>
                <w:sz w:val="24"/>
                <w:szCs w:val="24"/>
                <w14:ligatures w14:val="standardContextual"/>
              </w:rPr>
              <w:t>Kontaktinis asmuo</w:t>
            </w:r>
          </w:p>
        </w:tc>
      </w:tr>
      <w:tr w:rsidR="001B1165" w:rsidRPr="001B1165" w14:paraId="7CF84906" w14:textId="77777777" w:rsidTr="00B73B6E">
        <w:trPr>
          <w:trHeight w:val="1009"/>
          <w:jc w:val="center"/>
        </w:trPr>
        <w:tc>
          <w:tcPr>
            <w:tcW w:w="630" w:type="dxa"/>
            <w:vAlign w:val="center"/>
          </w:tcPr>
          <w:p w14:paraId="3E19B09F"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1.</w:t>
            </w:r>
          </w:p>
        </w:tc>
        <w:tc>
          <w:tcPr>
            <w:tcW w:w="4678" w:type="dxa"/>
            <w:vAlign w:val="center"/>
          </w:tcPr>
          <w:p w14:paraId="7A999428"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Vilniaus teritorinė muitinė</w:t>
            </w:r>
          </w:p>
          <w:p w14:paraId="70D5BEE9"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Naujoji Riovonių g. 3, Vilnius</w:t>
            </w:r>
          </w:p>
          <w:p w14:paraId="5309DE90"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290733470</w:t>
            </w:r>
          </w:p>
        </w:tc>
        <w:tc>
          <w:tcPr>
            <w:tcW w:w="4455" w:type="dxa"/>
            <w:vAlign w:val="center"/>
          </w:tcPr>
          <w:p w14:paraId="3CAC2623" w14:textId="77777777" w:rsidR="001B1165" w:rsidRPr="001B1165" w:rsidRDefault="001B1165" w:rsidP="001B1165">
            <w:pPr>
              <w:tabs>
                <w:tab w:val="left" w:pos="851"/>
              </w:tabs>
              <w:rPr>
                <w:rFonts w:eastAsia="Aptos"/>
                <w:b/>
                <w:kern w:val="2"/>
                <w:sz w:val="24"/>
                <w:szCs w:val="24"/>
                <w14:ligatures w14:val="standardContextual"/>
              </w:rPr>
            </w:pPr>
            <w:r w:rsidRPr="001B1165">
              <w:rPr>
                <w:rFonts w:eastAsia="Aptos"/>
                <w:b/>
                <w:kern w:val="2"/>
                <w:sz w:val="24"/>
                <w:szCs w:val="24"/>
                <w14:ligatures w14:val="standardContextual"/>
              </w:rPr>
              <w:t>Saulius Malinauskas</w:t>
            </w:r>
          </w:p>
          <w:p w14:paraId="333FCECD"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5 235 6241, +370 698 56446</w:t>
            </w:r>
          </w:p>
          <w:p w14:paraId="31ED7041"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saulius.malinauskas@lrmuitine.lt</w:t>
            </w:r>
          </w:p>
        </w:tc>
      </w:tr>
      <w:tr w:rsidR="001B1165" w:rsidRPr="001B1165" w14:paraId="60812E49" w14:textId="77777777" w:rsidTr="00B73B6E">
        <w:trPr>
          <w:trHeight w:val="1009"/>
          <w:jc w:val="center"/>
        </w:trPr>
        <w:tc>
          <w:tcPr>
            <w:tcW w:w="630" w:type="dxa"/>
            <w:vAlign w:val="center"/>
          </w:tcPr>
          <w:p w14:paraId="5C165C18"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2.</w:t>
            </w:r>
          </w:p>
        </w:tc>
        <w:tc>
          <w:tcPr>
            <w:tcW w:w="4678" w:type="dxa"/>
            <w:vAlign w:val="center"/>
          </w:tcPr>
          <w:p w14:paraId="60D7FABB"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Kauno teritorinė muitinė</w:t>
            </w:r>
          </w:p>
          <w:p w14:paraId="58BAB4FE"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Jovarų g. 3, Kaunas</w:t>
            </w:r>
          </w:p>
          <w:p w14:paraId="0DBE650B"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190734952</w:t>
            </w:r>
          </w:p>
        </w:tc>
        <w:tc>
          <w:tcPr>
            <w:tcW w:w="4455" w:type="dxa"/>
            <w:vAlign w:val="center"/>
          </w:tcPr>
          <w:p w14:paraId="5C3718A2" w14:textId="77777777" w:rsidR="001B1165" w:rsidRPr="001B1165" w:rsidRDefault="001B1165" w:rsidP="001B1165">
            <w:pPr>
              <w:tabs>
                <w:tab w:val="left" w:pos="851"/>
              </w:tabs>
              <w:rPr>
                <w:rFonts w:eastAsia="Aptos"/>
                <w:b/>
                <w:kern w:val="2"/>
                <w:sz w:val="24"/>
                <w:szCs w:val="24"/>
                <w14:ligatures w14:val="standardContextual"/>
              </w:rPr>
            </w:pPr>
            <w:r w:rsidRPr="001B1165">
              <w:rPr>
                <w:rFonts w:eastAsia="Aptos"/>
                <w:b/>
                <w:kern w:val="2"/>
                <w:sz w:val="24"/>
                <w:szCs w:val="24"/>
                <w14:ligatures w14:val="standardContextual"/>
              </w:rPr>
              <w:t>Edvinas Autukas,</w:t>
            </w:r>
          </w:p>
          <w:p w14:paraId="48B8DD30"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 xml:space="preserve">+370 37 304281, </w:t>
            </w:r>
          </w:p>
          <w:p w14:paraId="770A4836" w14:textId="77777777" w:rsidR="001B1165" w:rsidRPr="001B1165" w:rsidRDefault="001B1165" w:rsidP="001B1165">
            <w:pPr>
              <w:tabs>
                <w:tab w:val="left" w:pos="851"/>
              </w:tabs>
              <w:rPr>
                <w:rFonts w:eastAsia="Aptos"/>
                <w:kern w:val="2"/>
                <w:sz w:val="24"/>
                <w:szCs w:val="24"/>
                <w:lang w:val="en-US"/>
                <w14:ligatures w14:val="standardContextual"/>
              </w:rPr>
            </w:pPr>
            <w:proofErr w:type="spellStart"/>
            <w:r w:rsidRPr="001B1165">
              <w:rPr>
                <w:rFonts w:eastAsia="Aptos"/>
                <w:kern w:val="2"/>
                <w:sz w:val="24"/>
                <w:szCs w:val="24"/>
                <w14:ligatures w14:val="standardContextual"/>
              </w:rPr>
              <w:t>edvinas.autukas</w:t>
            </w:r>
            <w:proofErr w:type="spellEnd"/>
            <w:r w:rsidRPr="001B1165">
              <w:rPr>
                <w:rFonts w:eastAsia="Aptos"/>
                <w:kern w:val="2"/>
                <w:sz w:val="24"/>
                <w:szCs w:val="24"/>
                <w:lang w:val="en-US"/>
                <w14:ligatures w14:val="standardContextual"/>
              </w:rPr>
              <w:t>@lrmuitine.lt</w:t>
            </w:r>
          </w:p>
        </w:tc>
      </w:tr>
      <w:tr w:rsidR="001B1165" w:rsidRPr="001B1165" w14:paraId="348262E1" w14:textId="77777777" w:rsidTr="00B73B6E">
        <w:trPr>
          <w:trHeight w:val="1009"/>
          <w:jc w:val="center"/>
        </w:trPr>
        <w:tc>
          <w:tcPr>
            <w:tcW w:w="630" w:type="dxa"/>
            <w:vAlign w:val="center"/>
          </w:tcPr>
          <w:p w14:paraId="56D98B4C"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3.</w:t>
            </w:r>
          </w:p>
        </w:tc>
        <w:tc>
          <w:tcPr>
            <w:tcW w:w="4678" w:type="dxa"/>
            <w:vAlign w:val="center"/>
          </w:tcPr>
          <w:p w14:paraId="72C1C836"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Klaipėdos teritorinė muitinė</w:t>
            </w:r>
          </w:p>
          <w:p w14:paraId="0F2AA526"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S. Nėries g. 4, Klaipėda</w:t>
            </w:r>
          </w:p>
          <w:p w14:paraId="720E5B13"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190735335</w:t>
            </w:r>
          </w:p>
        </w:tc>
        <w:tc>
          <w:tcPr>
            <w:tcW w:w="4455" w:type="dxa"/>
            <w:vAlign w:val="center"/>
          </w:tcPr>
          <w:p w14:paraId="2BC8D18E" w14:textId="77777777" w:rsidR="001B1165" w:rsidRPr="001B1165" w:rsidRDefault="001B1165" w:rsidP="001B1165">
            <w:pPr>
              <w:tabs>
                <w:tab w:val="left" w:pos="851"/>
              </w:tabs>
              <w:rPr>
                <w:rFonts w:eastAsia="Aptos"/>
                <w:b/>
                <w:kern w:val="2"/>
                <w:sz w:val="24"/>
                <w:szCs w:val="24"/>
                <w14:ligatures w14:val="standardContextual"/>
              </w:rPr>
            </w:pPr>
            <w:r w:rsidRPr="001B1165">
              <w:rPr>
                <w:rFonts w:eastAsia="Aptos"/>
                <w:b/>
                <w:kern w:val="2"/>
                <w:sz w:val="24"/>
                <w:szCs w:val="24"/>
                <w14:ligatures w14:val="standardContextual"/>
              </w:rPr>
              <w:t xml:space="preserve">Vytautas </w:t>
            </w:r>
            <w:proofErr w:type="spellStart"/>
            <w:r w:rsidRPr="001B1165">
              <w:rPr>
                <w:rFonts w:eastAsia="Aptos"/>
                <w:b/>
                <w:kern w:val="2"/>
                <w:sz w:val="24"/>
                <w:szCs w:val="24"/>
                <w14:ligatures w14:val="standardContextual"/>
              </w:rPr>
              <w:t>Peckus</w:t>
            </w:r>
            <w:proofErr w:type="spellEnd"/>
          </w:p>
          <w:p w14:paraId="521BEC8E"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+370  611 39 637</w:t>
            </w:r>
          </w:p>
          <w:p w14:paraId="144EF7BA"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vytautas.peckus@lrmuitine.lt</w:t>
            </w:r>
          </w:p>
        </w:tc>
      </w:tr>
      <w:tr w:rsidR="001B1165" w:rsidRPr="001B1165" w14:paraId="7E273481" w14:textId="77777777" w:rsidTr="00B73B6E">
        <w:trPr>
          <w:trHeight w:val="1009"/>
          <w:jc w:val="center"/>
        </w:trPr>
        <w:tc>
          <w:tcPr>
            <w:tcW w:w="630" w:type="dxa"/>
            <w:vAlign w:val="center"/>
          </w:tcPr>
          <w:p w14:paraId="09181015"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4.</w:t>
            </w:r>
          </w:p>
        </w:tc>
        <w:tc>
          <w:tcPr>
            <w:tcW w:w="4678" w:type="dxa"/>
            <w:vAlign w:val="center"/>
          </w:tcPr>
          <w:p w14:paraId="7B2DADE6"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Muitinės kriminalinė tarnyba</w:t>
            </w:r>
          </w:p>
          <w:p w14:paraId="22753A35"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Žalgirio g. 127, Vilnius</w:t>
            </w:r>
          </w:p>
          <w:p w14:paraId="0646BB3B"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188778087</w:t>
            </w:r>
          </w:p>
        </w:tc>
        <w:tc>
          <w:tcPr>
            <w:tcW w:w="4455" w:type="dxa"/>
            <w:vAlign w:val="center"/>
          </w:tcPr>
          <w:p w14:paraId="62896DD8" w14:textId="77777777" w:rsidR="001B1165" w:rsidRPr="001B1165" w:rsidRDefault="001B1165" w:rsidP="001B1165">
            <w:pPr>
              <w:tabs>
                <w:tab w:val="left" w:pos="851"/>
              </w:tabs>
              <w:rPr>
                <w:rFonts w:eastAsia="Aptos"/>
                <w:b/>
                <w:kern w:val="2"/>
                <w:sz w:val="24"/>
                <w:szCs w:val="24"/>
                <w14:ligatures w14:val="standardContextual"/>
              </w:rPr>
            </w:pPr>
            <w:r w:rsidRPr="001B1165">
              <w:rPr>
                <w:rFonts w:eastAsia="Aptos"/>
                <w:b/>
                <w:kern w:val="2"/>
                <w:sz w:val="24"/>
                <w:szCs w:val="24"/>
                <w14:ligatures w14:val="standardContextual"/>
              </w:rPr>
              <w:t>Jūratė Jankūnienė</w:t>
            </w:r>
          </w:p>
          <w:p w14:paraId="4D47E623"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+370  625  96017</w:t>
            </w:r>
          </w:p>
          <w:p w14:paraId="5A54B16B" w14:textId="77777777" w:rsidR="001B1165" w:rsidRPr="001B1165" w:rsidRDefault="001B1165" w:rsidP="001B1165">
            <w:pPr>
              <w:tabs>
                <w:tab w:val="left" w:pos="851"/>
              </w:tabs>
              <w:rPr>
                <w:rFonts w:eastAsia="Aptos"/>
                <w:color w:val="FF0000"/>
                <w:kern w:val="2"/>
                <w:sz w:val="24"/>
                <w:szCs w:val="24"/>
                <w14:ligatures w14:val="standardContextual"/>
              </w:rPr>
            </w:pPr>
            <w:r w:rsidRPr="001B1165">
              <w:rPr>
                <w:rFonts w:eastAsia="Aptos"/>
                <w:kern w:val="2"/>
                <w:sz w:val="24"/>
                <w:szCs w:val="24"/>
                <w14:ligatures w14:val="standardContextual"/>
              </w:rPr>
              <w:t>jurate.jankuniene@lrmuitine.lt</w:t>
            </w:r>
          </w:p>
        </w:tc>
      </w:tr>
      <w:tr w:rsidR="001B1165" w:rsidRPr="001B1165" w14:paraId="029A4969" w14:textId="77777777" w:rsidTr="00B73B6E">
        <w:trPr>
          <w:trHeight w:val="1009"/>
          <w:jc w:val="center"/>
        </w:trPr>
        <w:tc>
          <w:tcPr>
            <w:tcW w:w="630" w:type="dxa"/>
            <w:vAlign w:val="center"/>
          </w:tcPr>
          <w:p w14:paraId="41162283"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5.</w:t>
            </w:r>
          </w:p>
        </w:tc>
        <w:tc>
          <w:tcPr>
            <w:tcW w:w="4678" w:type="dxa"/>
            <w:vAlign w:val="center"/>
          </w:tcPr>
          <w:p w14:paraId="0936D9EE"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Muitinės informacinių sistemų centras</w:t>
            </w:r>
          </w:p>
          <w:p w14:paraId="185326E0"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Vytenio g. 7, Vilnius</w:t>
            </w:r>
          </w:p>
          <w:p w14:paraId="490727AE"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188763765</w:t>
            </w:r>
          </w:p>
        </w:tc>
        <w:tc>
          <w:tcPr>
            <w:tcW w:w="4455" w:type="dxa"/>
            <w:vAlign w:val="center"/>
          </w:tcPr>
          <w:p w14:paraId="328A22EA" w14:textId="77777777" w:rsidR="001B1165" w:rsidRPr="001B1165" w:rsidRDefault="001B1165" w:rsidP="001B1165">
            <w:pPr>
              <w:tabs>
                <w:tab w:val="left" w:pos="851"/>
              </w:tabs>
              <w:rPr>
                <w:rFonts w:eastAsia="Aptos"/>
                <w:b/>
                <w:kern w:val="2"/>
                <w:sz w:val="24"/>
                <w:szCs w:val="24"/>
                <w14:ligatures w14:val="standardContextual"/>
              </w:rPr>
            </w:pPr>
            <w:r w:rsidRPr="001B1165">
              <w:rPr>
                <w:rFonts w:eastAsia="Aptos"/>
                <w:b/>
                <w:kern w:val="2"/>
                <w:sz w:val="24"/>
                <w:szCs w:val="24"/>
                <w14:ligatures w14:val="standardContextual"/>
              </w:rPr>
              <w:t>Vilimas Jančiauskas</w:t>
            </w:r>
          </w:p>
          <w:p w14:paraId="786A49A4"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5 236 2395, +370 615 16332</w:t>
            </w:r>
          </w:p>
          <w:p w14:paraId="2098023B"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vilimas.janciauskas@lrmuitine.lt</w:t>
            </w:r>
          </w:p>
        </w:tc>
      </w:tr>
      <w:tr w:rsidR="001B1165" w:rsidRPr="001B1165" w14:paraId="6F9DCB1B" w14:textId="77777777" w:rsidTr="00B73B6E">
        <w:trPr>
          <w:trHeight w:val="1009"/>
          <w:jc w:val="center"/>
        </w:trPr>
        <w:tc>
          <w:tcPr>
            <w:tcW w:w="630" w:type="dxa"/>
            <w:vAlign w:val="center"/>
          </w:tcPr>
          <w:p w14:paraId="73FEE88E"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6.</w:t>
            </w:r>
          </w:p>
        </w:tc>
        <w:tc>
          <w:tcPr>
            <w:tcW w:w="4678" w:type="dxa"/>
            <w:vAlign w:val="center"/>
          </w:tcPr>
          <w:p w14:paraId="152C7E43"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Muitinės mokymo centras</w:t>
            </w:r>
          </w:p>
          <w:p w14:paraId="66F47F51"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Jeruzalės g. 25, Vilnius</w:t>
            </w:r>
          </w:p>
          <w:p w14:paraId="4CC5425B"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190741046</w:t>
            </w:r>
          </w:p>
        </w:tc>
        <w:tc>
          <w:tcPr>
            <w:tcW w:w="4455" w:type="dxa"/>
            <w:vAlign w:val="center"/>
          </w:tcPr>
          <w:p w14:paraId="468F8788" w14:textId="77777777" w:rsidR="001B1165" w:rsidRPr="001B1165" w:rsidRDefault="001B1165" w:rsidP="001B1165">
            <w:pPr>
              <w:tabs>
                <w:tab w:val="left" w:pos="851"/>
              </w:tabs>
              <w:rPr>
                <w:rFonts w:eastAsia="Aptos"/>
                <w:b/>
                <w:kern w:val="2"/>
                <w:sz w:val="24"/>
                <w:szCs w:val="24"/>
                <w14:ligatures w14:val="standardContextual"/>
              </w:rPr>
            </w:pPr>
            <w:proofErr w:type="spellStart"/>
            <w:r w:rsidRPr="001B1165">
              <w:rPr>
                <w:rFonts w:eastAsia="Aptos"/>
                <w:b/>
                <w:kern w:val="2"/>
                <w:sz w:val="24"/>
                <w:szCs w:val="24"/>
                <w14:ligatures w14:val="standardContextual"/>
              </w:rPr>
              <w:t>Aleksandr</w:t>
            </w:r>
            <w:proofErr w:type="spellEnd"/>
            <w:r w:rsidRPr="001B1165">
              <w:rPr>
                <w:rFonts w:eastAsia="Aptos"/>
                <w:b/>
                <w:kern w:val="2"/>
                <w:sz w:val="24"/>
                <w:szCs w:val="24"/>
                <w14:ligatures w14:val="standardContextual"/>
              </w:rPr>
              <w:t xml:space="preserve"> </w:t>
            </w:r>
            <w:proofErr w:type="spellStart"/>
            <w:r w:rsidRPr="001B1165">
              <w:rPr>
                <w:rFonts w:eastAsia="Aptos"/>
                <w:b/>
                <w:kern w:val="2"/>
                <w:sz w:val="24"/>
                <w:szCs w:val="24"/>
                <w14:ligatures w14:val="standardContextual"/>
              </w:rPr>
              <w:t>Tuguši</w:t>
            </w:r>
            <w:proofErr w:type="spellEnd"/>
          </w:p>
          <w:p w14:paraId="0B4F4A85"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5 269 7468, +370 618 55905</w:t>
            </w:r>
          </w:p>
          <w:p w14:paraId="7BEA892F" w14:textId="77777777" w:rsidR="001B1165" w:rsidRPr="001B1165" w:rsidRDefault="001B1165" w:rsidP="001B1165">
            <w:pPr>
              <w:tabs>
                <w:tab w:val="left" w:pos="851"/>
              </w:tabs>
              <w:rPr>
                <w:rFonts w:eastAsia="Aptos"/>
                <w:kern w:val="2"/>
                <w:sz w:val="24"/>
                <w:szCs w:val="24"/>
                <w:lang w:val="it-IT"/>
                <w14:ligatures w14:val="standardContextual"/>
              </w:rPr>
            </w:pPr>
            <w:proofErr w:type="spellStart"/>
            <w:r w:rsidRPr="001B1165">
              <w:rPr>
                <w:rFonts w:eastAsia="Aptos"/>
                <w:kern w:val="2"/>
                <w:sz w:val="24"/>
                <w:szCs w:val="24"/>
                <w14:ligatures w14:val="standardContextual"/>
              </w:rPr>
              <w:t>aleksandr.tugusi</w:t>
            </w:r>
            <w:proofErr w:type="spellEnd"/>
            <w:r w:rsidRPr="001B1165">
              <w:rPr>
                <w:rFonts w:eastAsia="Aptos"/>
                <w:kern w:val="2"/>
                <w:sz w:val="24"/>
                <w:szCs w:val="24"/>
                <w:lang w:val="it-IT"/>
                <w14:ligatures w14:val="standardContextual"/>
              </w:rPr>
              <w:t>@lrmuitine.lt</w:t>
            </w:r>
          </w:p>
        </w:tc>
      </w:tr>
      <w:tr w:rsidR="001B1165" w:rsidRPr="001B1165" w14:paraId="49DFD32D" w14:textId="77777777" w:rsidTr="00B73B6E">
        <w:trPr>
          <w:trHeight w:val="1009"/>
          <w:jc w:val="center"/>
        </w:trPr>
        <w:tc>
          <w:tcPr>
            <w:tcW w:w="630" w:type="dxa"/>
            <w:vAlign w:val="center"/>
          </w:tcPr>
          <w:p w14:paraId="1385AE8B" w14:textId="77777777" w:rsidR="001B1165" w:rsidRPr="001B1165" w:rsidRDefault="001B1165" w:rsidP="001B1165">
            <w:pPr>
              <w:jc w:val="center"/>
              <w:rPr>
                <w:rFonts w:eastAsia="Aptos"/>
                <w:kern w:val="2"/>
                <w:sz w:val="24"/>
                <w:szCs w:val="24"/>
                <w14:ligatures w14:val="standardContextual"/>
              </w:rPr>
            </w:pPr>
            <w:r w:rsidRPr="001B1165">
              <w:rPr>
                <w:rFonts w:eastAsia="Aptos"/>
                <w:kern w:val="2"/>
                <w:sz w:val="24"/>
                <w:szCs w:val="24"/>
                <w14:ligatures w14:val="standardContextual"/>
              </w:rPr>
              <w:t>7.</w:t>
            </w:r>
          </w:p>
        </w:tc>
        <w:tc>
          <w:tcPr>
            <w:tcW w:w="4678" w:type="dxa"/>
            <w:vAlign w:val="center"/>
          </w:tcPr>
          <w:p w14:paraId="0A85B4FC"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b/>
                <w:kern w:val="2"/>
                <w:sz w:val="24"/>
                <w:szCs w:val="24"/>
                <w14:ligatures w14:val="standardContextual"/>
              </w:rPr>
              <w:t>Muitinės laboratorija</w:t>
            </w:r>
          </w:p>
          <w:p w14:paraId="467CDAA6"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Akademijos g. 7, Vilnius</w:t>
            </w:r>
          </w:p>
          <w:p w14:paraId="3EDCE780"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Įstaigos kodas 191800280</w:t>
            </w:r>
          </w:p>
        </w:tc>
        <w:tc>
          <w:tcPr>
            <w:tcW w:w="4455" w:type="dxa"/>
            <w:vAlign w:val="center"/>
          </w:tcPr>
          <w:p w14:paraId="3BA9E122" w14:textId="77777777" w:rsidR="001B1165" w:rsidRPr="001B1165" w:rsidRDefault="001B1165" w:rsidP="001B1165">
            <w:pPr>
              <w:tabs>
                <w:tab w:val="left" w:pos="851"/>
              </w:tabs>
              <w:rPr>
                <w:rFonts w:eastAsia="Aptos"/>
                <w:b/>
                <w:bCs/>
                <w:kern w:val="2"/>
                <w:sz w:val="24"/>
                <w:szCs w:val="24"/>
                <w14:ligatures w14:val="standardContextual"/>
              </w:rPr>
            </w:pPr>
            <w:r w:rsidRPr="001B1165">
              <w:rPr>
                <w:rFonts w:eastAsia="Aptos"/>
                <w:b/>
                <w:bCs/>
                <w:kern w:val="2"/>
                <w:sz w:val="24"/>
                <w:szCs w:val="24"/>
                <w14:ligatures w14:val="standardContextual"/>
              </w:rPr>
              <w:t xml:space="preserve">Laima </w:t>
            </w:r>
            <w:proofErr w:type="spellStart"/>
            <w:r w:rsidRPr="001B1165">
              <w:rPr>
                <w:rFonts w:eastAsia="Aptos"/>
                <w:b/>
                <w:bCs/>
                <w:kern w:val="2"/>
                <w:sz w:val="24"/>
                <w:szCs w:val="24"/>
                <w14:ligatures w14:val="standardContextual"/>
              </w:rPr>
              <w:t>Kamandulienė</w:t>
            </w:r>
            <w:proofErr w:type="spellEnd"/>
            <w:r w:rsidRPr="001B1165">
              <w:rPr>
                <w:rFonts w:eastAsia="Aptos"/>
                <w:b/>
                <w:bCs/>
                <w:kern w:val="2"/>
                <w:sz w:val="24"/>
                <w:szCs w:val="24"/>
                <w14:ligatures w14:val="standardContextual"/>
              </w:rPr>
              <w:t xml:space="preserve"> </w:t>
            </w:r>
          </w:p>
          <w:p w14:paraId="7F2EA1B3" w14:textId="77777777" w:rsidR="001B1165" w:rsidRPr="001B1165" w:rsidRDefault="001B1165" w:rsidP="001B1165">
            <w:pPr>
              <w:tabs>
                <w:tab w:val="left" w:pos="851"/>
              </w:tabs>
              <w:rPr>
                <w:rFonts w:eastAsia="Aptos"/>
                <w:kern w:val="2"/>
                <w:sz w:val="24"/>
                <w:szCs w:val="24"/>
                <w14:ligatures w14:val="standardContextual"/>
              </w:rPr>
            </w:pPr>
            <w:r w:rsidRPr="001B1165">
              <w:rPr>
                <w:rFonts w:eastAsia="Aptos"/>
                <w:kern w:val="2"/>
                <w:sz w:val="24"/>
                <w:szCs w:val="24"/>
                <w14:ligatures w14:val="standardContextual"/>
              </w:rPr>
              <w:t>+370 1172770</w:t>
            </w:r>
          </w:p>
          <w:p w14:paraId="3AFE53C0" w14:textId="77777777" w:rsidR="001B1165" w:rsidRPr="001B1165" w:rsidRDefault="001B1165" w:rsidP="001B1165">
            <w:pPr>
              <w:rPr>
                <w:rFonts w:eastAsia="Aptos"/>
                <w:kern w:val="2"/>
                <w:sz w:val="24"/>
                <w:szCs w:val="24"/>
                <w14:ligatures w14:val="standardContextual"/>
              </w:rPr>
            </w:pPr>
            <w:hyperlink r:id="rId15" w:history="1">
              <w:r w:rsidRPr="001B1165">
                <w:rPr>
                  <w:rFonts w:eastAsia="Aptos"/>
                  <w:kern w:val="2"/>
                  <w:sz w:val="24"/>
                  <w:szCs w:val="24"/>
                  <w:u w:val="single"/>
                  <w14:ligatures w14:val="standardContextual"/>
                </w:rPr>
                <w:t>laima.kamanduliene@lrmuitine.l</w:t>
              </w:r>
              <w:r w:rsidRPr="001B1165">
                <w:rPr>
                  <w:rFonts w:eastAsia="Aptos"/>
                  <w:b/>
                  <w:bCs/>
                  <w:kern w:val="2"/>
                  <w:sz w:val="24"/>
                  <w:szCs w:val="24"/>
                  <w:u w:val="single"/>
                  <w14:ligatures w14:val="standardContextual"/>
                </w:rPr>
                <w:t>t</w:t>
              </w:r>
            </w:hyperlink>
          </w:p>
        </w:tc>
      </w:tr>
    </w:tbl>
    <w:p w14:paraId="2AB54ACD" w14:textId="77777777" w:rsidR="001B1165" w:rsidRPr="001B1165" w:rsidRDefault="001B1165" w:rsidP="001B1165">
      <w:pPr>
        <w:rPr>
          <w:rFonts w:eastAsia="Aptos"/>
          <w:sz w:val="24"/>
          <w:szCs w:val="24"/>
        </w:rPr>
      </w:pPr>
    </w:p>
    <w:p w14:paraId="08037211" w14:textId="77777777" w:rsidR="001B1165" w:rsidRPr="001B1165" w:rsidRDefault="001B1165" w:rsidP="001B1165">
      <w:pPr>
        <w:spacing w:after="160" w:line="259" w:lineRule="auto"/>
        <w:rPr>
          <w:rFonts w:eastAsia="Aptos"/>
          <w:sz w:val="24"/>
          <w:szCs w:val="24"/>
        </w:rPr>
      </w:pPr>
      <w:r w:rsidRPr="001B1165">
        <w:rPr>
          <w:rFonts w:eastAsia="Aptos"/>
          <w:sz w:val="24"/>
          <w:szCs w:val="24"/>
        </w:rPr>
        <w:br w:type="page"/>
      </w:r>
    </w:p>
    <w:p w14:paraId="18D986F8" w14:textId="77777777" w:rsidR="001B1165" w:rsidRPr="001B1165" w:rsidRDefault="001B1165" w:rsidP="001B1165">
      <w:pPr>
        <w:tabs>
          <w:tab w:val="left" w:pos="851"/>
        </w:tabs>
        <w:jc w:val="right"/>
        <w:rPr>
          <w:rFonts w:eastAsia="Aptos"/>
          <w:kern w:val="2"/>
          <w:sz w:val="24"/>
          <w:szCs w:val="22"/>
          <w14:ligatures w14:val="standardContextual"/>
        </w:rPr>
      </w:pPr>
      <w:r w:rsidRPr="001B1165">
        <w:rPr>
          <w:rFonts w:eastAsia="Aptos"/>
          <w:kern w:val="2"/>
          <w:sz w:val="24"/>
          <w:szCs w:val="22"/>
          <w14:ligatures w14:val="standardContextual"/>
        </w:rPr>
        <w:lastRenderedPageBreak/>
        <w:t xml:space="preserve">Techninės specifikacijos </w:t>
      </w:r>
    </w:p>
    <w:p w14:paraId="6C1B9B14" w14:textId="77777777" w:rsidR="001B1165" w:rsidRPr="001B1165" w:rsidRDefault="001B1165" w:rsidP="001B1165">
      <w:pPr>
        <w:jc w:val="right"/>
        <w:rPr>
          <w:rFonts w:eastAsia="Aptos"/>
          <w:sz w:val="24"/>
          <w:szCs w:val="24"/>
        </w:rPr>
      </w:pPr>
      <w:r w:rsidRPr="001B1165">
        <w:rPr>
          <w:rFonts w:eastAsia="Aptos"/>
          <w:kern w:val="2"/>
          <w:sz w:val="24"/>
          <w:szCs w:val="22"/>
          <w14:ligatures w14:val="standardContextual"/>
        </w:rPr>
        <w:t>priedas Nr. 2</w:t>
      </w:r>
    </w:p>
    <w:p w14:paraId="7A1936F0" w14:textId="77777777" w:rsidR="001B1165" w:rsidRPr="001B1165" w:rsidRDefault="001B1165" w:rsidP="001B1165">
      <w:pPr>
        <w:jc w:val="right"/>
        <w:rPr>
          <w:rFonts w:eastAsia="Aptos"/>
          <w:sz w:val="24"/>
          <w:szCs w:val="24"/>
        </w:rPr>
      </w:pPr>
    </w:p>
    <w:p w14:paraId="345D8BF3" w14:textId="77777777" w:rsidR="001B1165" w:rsidRPr="001B1165" w:rsidRDefault="001B1165" w:rsidP="001B1165">
      <w:pPr>
        <w:tabs>
          <w:tab w:val="left" w:pos="851"/>
        </w:tabs>
        <w:autoSpaceDE w:val="0"/>
        <w:autoSpaceDN w:val="0"/>
        <w:adjustRightInd w:val="0"/>
        <w:ind w:right="-143"/>
        <w:jc w:val="center"/>
        <w:rPr>
          <w:rFonts w:eastAsia="Aptos"/>
          <w:b/>
          <w:kern w:val="2"/>
          <w:sz w:val="24"/>
          <w:szCs w:val="22"/>
          <w14:ligatures w14:val="standardContextual"/>
        </w:rPr>
      </w:pPr>
      <w:r w:rsidRPr="001B1165">
        <w:rPr>
          <w:rFonts w:eastAsia="Aptos"/>
          <w:b/>
          <w:kern w:val="2"/>
          <w:sz w:val="24"/>
          <w:szCs w:val="22"/>
          <w14:ligatures w14:val="standardContextual"/>
        </w:rPr>
        <w:t>EKSPLOATACINIŲ MEDŽIAGŲ BIURO ĮRANGAI</w:t>
      </w:r>
    </w:p>
    <w:p w14:paraId="03CEBF60" w14:textId="77777777" w:rsidR="001B1165" w:rsidRPr="001B1165" w:rsidRDefault="001B1165" w:rsidP="001B1165">
      <w:pPr>
        <w:tabs>
          <w:tab w:val="left" w:pos="851"/>
        </w:tabs>
        <w:autoSpaceDE w:val="0"/>
        <w:autoSpaceDN w:val="0"/>
        <w:adjustRightInd w:val="0"/>
        <w:jc w:val="center"/>
        <w:rPr>
          <w:rFonts w:eastAsia="Aptos"/>
          <w:b/>
          <w:kern w:val="2"/>
          <w:sz w:val="24"/>
          <w:szCs w:val="22"/>
          <w14:ligatures w14:val="standardContextual"/>
        </w:rPr>
      </w:pPr>
      <w:r w:rsidRPr="001B1165">
        <w:rPr>
          <w:rFonts w:eastAsia="Aptos"/>
          <w:b/>
          <w:kern w:val="2"/>
          <w:sz w:val="24"/>
          <w:szCs w:val="22"/>
          <w14:ligatures w14:val="standardContextual"/>
        </w:rPr>
        <w:t>TECHNINIAI PARAMETRAI</w:t>
      </w:r>
    </w:p>
    <w:p w14:paraId="2D906E0A" w14:textId="77777777" w:rsidR="001B1165" w:rsidRPr="001B1165" w:rsidRDefault="001B1165" w:rsidP="001B1165">
      <w:pPr>
        <w:tabs>
          <w:tab w:val="left" w:pos="851"/>
        </w:tabs>
        <w:autoSpaceDE w:val="0"/>
        <w:autoSpaceDN w:val="0"/>
        <w:adjustRightInd w:val="0"/>
        <w:jc w:val="center"/>
        <w:rPr>
          <w:rFonts w:eastAsia="Aptos"/>
          <w:b/>
          <w:kern w:val="2"/>
          <w:sz w:val="24"/>
          <w:szCs w:val="22"/>
          <w14:ligatures w14:val="standardContextual"/>
        </w:rPr>
      </w:pPr>
    </w:p>
    <w:tbl>
      <w:tblPr>
        <w:tblW w:w="10024"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920"/>
        <w:gridCol w:w="3969"/>
        <w:gridCol w:w="1559"/>
      </w:tblGrid>
      <w:tr w:rsidR="001B1165" w:rsidRPr="001B1165" w14:paraId="4614EE7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vAlign w:val="center"/>
            <w:hideMark/>
          </w:tcPr>
          <w:p w14:paraId="18DA36E6"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1B1165">
              <w:rPr>
                <w:rFonts w:eastAsia="Aptos"/>
                <w:b/>
                <w:bCs/>
                <w:kern w:val="2"/>
                <w:sz w:val="22"/>
                <w:szCs w:val="22"/>
                <w14:ligatures w14:val="standardContextual"/>
              </w:rPr>
              <w:t>Eil. Nr.</w:t>
            </w:r>
          </w:p>
        </w:tc>
        <w:tc>
          <w:tcPr>
            <w:tcW w:w="3920" w:type="dxa"/>
            <w:tcBorders>
              <w:top w:val="single" w:sz="4" w:space="0" w:color="auto"/>
              <w:left w:val="single" w:sz="4" w:space="0" w:color="auto"/>
              <w:bottom w:val="single" w:sz="4" w:space="0" w:color="auto"/>
              <w:right w:val="single" w:sz="4" w:space="0" w:color="auto"/>
            </w:tcBorders>
            <w:vAlign w:val="center"/>
            <w:hideMark/>
          </w:tcPr>
          <w:p w14:paraId="0678D10D"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1B1165">
              <w:rPr>
                <w:rFonts w:eastAsia="Aptos"/>
                <w:b/>
                <w:bCs/>
                <w:kern w:val="2"/>
                <w:sz w:val="22"/>
                <w:szCs w:val="22"/>
                <w14:ligatures w14:val="standardContextual"/>
              </w:rPr>
              <w:t>Spausdintuvo, kopijavimo aparato, fakso pavadinimas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F89BBD"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proofErr w:type="spellStart"/>
            <w:r w:rsidRPr="001B1165">
              <w:rPr>
                <w:rFonts w:eastAsia="Aptos"/>
                <w:b/>
                <w:bCs/>
                <w:kern w:val="2"/>
                <w:sz w:val="22"/>
                <w:szCs w:val="22"/>
                <w14:ligatures w14:val="standardContextual"/>
              </w:rPr>
              <w:t>Tonerio</w:t>
            </w:r>
            <w:proofErr w:type="spellEnd"/>
            <w:r w:rsidRPr="001B1165">
              <w:rPr>
                <w:rFonts w:eastAsia="Aptos"/>
                <w:b/>
                <w:bCs/>
                <w:kern w:val="2"/>
                <w:sz w:val="22"/>
                <w:szCs w:val="22"/>
                <w14:ligatures w14:val="standardContextual"/>
              </w:rPr>
              <w:t>, rašalo kasetės ir būgno mazgo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7B8E75"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1B1165">
              <w:rPr>
                <w:rFonts w:eastAsia="Aptos"/>
                <w:b/>
                <w:bCs/>
                <w:kern w:val="2"/>
                <w:sz w:val="22"/>
                <w:szCs w:val="22"/>
                <w14:ligatures w14:val="standardContextual"/>
              </w:rPr>
              <w:t xml:space="preserve"> vnt. </w:t>
            </w:r>
          </w:p>
        </w:tc>
      </w:tr>
      <w:tr w:rsidR="001B1165" w:rsidRPr="001B1165" w14:paraId="743BFED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2C0CAAB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w:t>
            </w:r>
          </w:p>
        </w:tc>
        <w:tc>
          <w:tcPr>
            <w:tcW w:w="3920" w:type="dxa"/>
            <w:tcBorders>
              <w:top w:val="single" w:sz="4" w:space="0" w:color="auto"/>
              <w:left w:val="single" w:sz="4" w:space="0" w:color="auto"/>
              <w:bottom w:val="single" w:sz="4" w:space="0" w:color="auto"/>
              <w:right w:val="single" w:sz="4" w:space="0" w:color="auto"/>
            </w:tcBorders>
            <w:noWrap/>
            <w:vAlign w:val="bottom"/>
          </w:tcPr>
          <w:p w14:paraId="7CFDE866" w14:textId="77777777" w:rsidR="001B1165" w:rsidRPr="001B1165" w:rsidRDefault="001B1165" w:rsidP="001B1165">
            <w:pPr>
              <w:rPr>
                <w:rFonts w:eastAsia="Aptos"/>
                <w:bCs/>
                <w:kern w:val="2"/>
                <w:sz w:val="22"/>
                <w:szCs w:val="22"/>
                <w14:ligatures w14:val="standardContextual"/>
              </w:rPr>
            </w:pPr>
            <w:r w:rsidRPr="001B1165">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3C97A8E"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TN421B</w:t>
            </w:r>
          </w:p>
        </w:tc>
        <w:tc>
          <w:tcPr>
            <w:tcW w:w="1559" w:type="dxa"/>
            <w:tcBorders>
              <w:top w:val="single" w:sz="4" w:space="0" w:color="auto"/>
              <w:left w:val="single" w:sz="4" w:space="0" w:color="auto"/>
              <w:bottom w:val="single" w:sz="4" w:space="0" w:color="auto"/>
              <w:right w:val="single" w:sz="4" w:space="0" w:color="auto"/>
            </w:tcBorders>
            <w:noWrap/>
            <w:vAlign w:val="center"/>
          </w:tcPr>
          <w:p w14:paraId="536F69D5"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30</w:t>
            </w:r>
          </w:p>
        </w:tc>
      </w:tr>
      <w:tr w:rsidR="001B1165" w:rsidRPr="001B1165" w14:paraId="2C0B1A53" w14:textId="77777777" w:rsidTr="00B73B6E">
        <w:trPr>
          <w:trHeight w:val="88"/>
        </w:trPr>
        <w:tc>
          <w:tcPr>
            <w:tcW w:w="576" w:type="dxa"/>
            <w:tcBorders>
              <w:top w:val="single" w:sz="4" w:space="0" w:color="auto"/>
              <w:left w:val="single" w:sz="4" w:space="0" w:color="auto"/>
              <w:bottom w:val="single" w:sz="4" w:space="0" w:color="auto"/>
              <w:right w:val="single" w:sz="4" w:space="0" w:color="auto"/>
            </w:tcBorders>
            <w:noWrap/>
            <w:hideMark/>
          </w:tcPr>
          <w:p w14:paraId="3CABB47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w:t>
            </w:r>
          </w:p>
        </w:tc>
        <w:tc>
          <w:tcPr>
            <w:tcW w:w="3920" w:type="dxa"/>
            <w:tcBorders>
              <w:top w:val="single" w:sz="4" w:space="0" w:color="auto"/>
              <w:left w:val="single" w:sz="4" w:space="0" w:color="auto"/>
              <w:bottom w:val="single" w:sz="4" w:space="0" w:color="auto"/>
              <w:right w:val="single" w:sz="4" w:space="0" w:color="auto"/>
            </w:tcBorders>
            <w:noWrap/>
            <w:vAlign w:val="bottom"/>
          </w:tcPr>
          <w:p w14:paraId="22368ADA"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21799654" w14:textId="77777777" w:rsidR="001B1165" w:rsidRPr="001B1165" w:rsidRDefault="001B1165" w:rsidP="001B1165">
            <w:pPr>
              <w:rPr>
                <w:rFonts w:eastAsia="Aptos"/>
                <w:color w:val="000000"/>
                <w:kern w:val="2"/>
                <w:sz w:val="24"/>
                <w:szCs w:val="24"/>
                <w14:ligatures w14:val="standardContextual"/>
              </w:rPr>
            </w:pPr>
            <w:r w:rsidRPr="001B1165">
              <w:rPr>
                <w:sz w:val="24"/>
                <w:szCs w:val="24"/>
              </w:rPr>
              <w:t>TN421Y</w:t>
            </w:r>
          </w:p>
        </w:tc>
        <w:tc>
          <w:tcPr>
            <w:tcW w:w="1559" w:type="dxa"/>
            <w:tcBorders>
              <w:top w:val="single" w:sz="4" w:space="0" w:color="auto"/>
              <w:left w:val="single" w:sz="4" w:space="0" w:color="auto"/>
              <w:bottom w:val="single" w:sz="4" w:space="0" w:color="auto"/>
              <w:right w:val="single" w:sz="4" w:space="0" w:color="auto"/>
            </w:tcBorders>
            <w:noWrap/>
          </w:tcPr>
          <w:p w14:paraId="5088D2C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364F0671"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40FDA98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w:t>
            </w:r>
          </w:p>
        </w:tc>
        <w:tc>
          <w:tcPr>
            <w:tcW w:w="3920" w:type="dxa"/>
            <w:tcBorders>
              <w:top w:val="single" w:sz="4" w:space="0" w:color="auto"/>
              <w:left w:val="single" w:sz="4" w:space="0" w:color="auto"/>
              <w:bottom w:val="single" w:sz="4" w:space="0" w:color="auto"/>
              <w:right w:val="single" w:sz="4" w:space="0" w:color="auto"/>
            </w:tcBorders>
            <w:noWrap/>
            <w:vAlign w:val="bottom"/>
          </w:tcPr>
          <w:p w14:paraId="5E5EB0C2"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1AFEC33" w14:textId="77777777" w:rsidR="001B1165" w:rsidRPr="001B1165" w:rsidRDefault="001B1165" w:rsidP="001B1165">
            <w:pPr>
              <w:spacing w:before="100" w:beforeAutospacing="1" w:after="100" w:afterAutospacing="1"/>
              <w:rPr>
                <w:rFonts w:eastAsia="Aptos"/>
                <w:color w:val="000000"/>
                <w:kern w:val="2"/>
                <w:sz w:val="24"/>
                <w:szCs w:val="24"/>
                <w14:ligatures w14:val="standardContextual"/>
              </w:rPr>
            </w:pPr>
            <w:r w:rsidRPr="001B1165">
              <w:rPr>
                <w:rFonts w:eastAsia="Aptos"/>
                <w:color w:val="000000"/>
                <w:kern w:val="2"/>
                <w:sz w:val="24"/>
                <w:szCs w:val="24"/>
                <w14:ligatures w14:val="standardContextual"/>
              </w:rPr>
              <w:t>TN421C</w:t>
            </w:r>
          </w:p>
        </w:tc>
        <w:tc>
          <w:tcPr>
            <w:tcW w:w="1559" w:type="dxa"/>
            <w:tcBorders>
              <w:top w:val="single" w:sz="4" w:space="0" w:color="auto"/>
              <w:left w:val="single" w:sz="4" w:space="0" w:color="auto"/>
              <w:bottom w:val="single" w:sz="4" w:space="0" w:color="auto"/>
              <w:right w:val="single" w:sz="4" w:space="0" w:color="auto"/>
            </w:tcBorders>
            <w:noWrap/>
          </w:tcPr>
          <w:p w14:paraId="050545A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4DA1F89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10B6FBEA"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w:t>
            </w:r>
          </w:p>
        </w:tc>
        <w:tc>
          <w:tcPr>
            <w:tcW w:w="3920" w:type="dxa"/>
            <w:tcBorders>
              <w:top w:val="single" w:sz="4" w:space="0" w:color="auto"/>
              <w:left w:val="single" w:sz="4" w:space="0" w:color="auto"/>
              <w:bottom w:val="single" w:sz="4" w:space="0" w:color="auto"/>
              <w:right w:val="single" w:sz="4" w:space="0" w:color="auto"/>
            </w:tcBorders>
            <w:noWrap/>
            <w:vAlign w:val="bottom"/>
          </w:tcPr>
          <w:p w14:paraId="56EAF1D6"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E4C7091" w14:textId="77777777" w:rsidR="001B1165" w:rsidRPr="001B1165" w:rsidRDefault="001B1165" w:rsidP="001B1165">
            <w:pPr>
              <w:spacing w:before="100" w:beforeAutospacing="1" w:after="100" w:afterAutospacing="1"/>
              <w:rPr>
                <w:rFonts w:eastAsia="Aptos"/>
                <w:color w:val="000000"/>
                <w:kern w:val="2"/>
                <w:sz w:val="24"/>
                <w:szCs w:val="24"/>
                <w14:ligatures w14:val="standardContextual"/>
              </w:rPr>
            </w:pPr>
            <w:r w:rsidRPr="001B1165">
              <w:rPr>
                <w:rFonts w:eastAsia="Aptos"/>
                <w:color w:val="000000"/>
                <w:kern w:val="2"/>
                <w:sz w:val="24"/>
                <w:szCs w:val="24"/>
                <w14:ligatures w14:val="standardContextual"/>
              </w:rPr>
              <w:t>TN421M</w:t>
            </w:r>
          </w:p>
        </w:tc>
        <w:tc>
          <w:tcPr>
            <w:tcW w:w="1559" w:type="dxa"/>
            <w:tcBorders>
              <w:top w:val="single" w:sz="4" w:space="0" w:color="auto"/>
              <w:left w:val="single" w:sz="4" w:space="0" w:color="auto"/>
              <w:bottom w:val="single" w:sz="4" w:space="0" w:color="auto"/>
              <w:right w:val="single" w:sz="4" w:space="0" w:color="auto"/>
            </w:tcBorders>
            <w:noWrap/>
          </w:tcPr>
          <w:p w14:paraId="25872BA4"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675EC5D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9C978D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w:t>
            </w:r>
          </w:p>
        </w:tc>
        <w:tc>
          <w:tcPr>
            <w:tcW w:w="3920" w:type="dxa"/>
            <w:tcBorders>
              <w:top w:val="single" w:sz="4" w:space="0" w:color="auto"/>
              <w:left w:val="single" w:sz="4" w:space="0" w:color="auto"/>
              <w:bottom w:val="single" w:sz="4" w:space="0" w:color="auto"/>
              <w:right w:val="single" w:sz="4" w:space="0" w:color="auto"/>
            </w:tcBorders>
            <w:noWrap/>
            <w:vAlign w:val="bottom"/>
          </w:tcPr>
          <w:p w14:paraId="212CAEDD" w14:textId="77777777" w:rsidR="001B1165" w:rsidRPr="001B1165" w:rsidRDefault="001B1165" w:rsidP="001B1165">
            <w:pPr>
              <w:rPr>
                <w:rFonts w:eastAsia="Aptos"/>
                <w:kern w:val="2"/>
                <w:sz w:val="22"/>
                <w:szCs w:val="22"/>
                <w14:ligatures w14:val="standardContextual"/>
              </w:rPr>
            </w:pPr>
            <w:r w:rsidRPr="001B1165">
              <w:rPr>
                <w:color w:val="000000"/>
              </w:rPr>
              <w:t>BROTHER MFC L2750DW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4A3D0BF5"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TN-2420</w:t>
            </w:r>
          </w:p>
        </w:tc>
        <w:tc>
          <w:tcPr>
            <w:tcW w:w="1559" w:type="dxa"/>
            <w:tcBorders>
              <w:top w:val="single" w:sz="4" w:space="0" w:color="auto"/>
              <w:left w:val="single" w:sz="4" w:space="0" w:color="auto"/>
              <w:bottom w:val="single" w:sz="4" w:space="0" w:color="auto"/>
              <w:right w:val="single" w:sz="4" w:space="0" w:color="auto"/>
            </w:tcBorders>
            <w:noWrap/>
          </w:tcPr>
          <w:p w14:paraId="23008E4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4E44D118"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9D945C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w:t>
            </w:r>
          </w:p>
        </w:tc>
        <w:tc>
          <w:tcPr>
            <w:tcW w:w="3920" w:type="dxa"/>
            <w:tcBorders>
              <w:top w:val="single" w:sz="4" w:space="0" w:color="auto"/>
              <w:left w:val="single" w:sz="4" w:space="0" w:color="auto"/>
              <w:bottom w:val="single" w:sz="4" w:space="0" w:color="auto"/>
              <w:right w:val="single" w:sz="4" w:space="0" w:color="auto"/>
            </w:tcBorders>
            <w:noWrap/>
            <w:vAlign w:val="bottom"/>
          </w:tcPr>
          <w:p w14:paraId="5F56368F" w14:textId="77777777" w:rsidR="001B1165" w:rsidRPr="001B1165" w:rsidRDefault="001B1165" w:rsidP="001B1165">
            <w:pPr>
              <w:rPr>
                <w:rFonts w:eastAsia="Aptos"/>
                <w:kern w:val="2"/>
                <w:sz w:val="22"/>
                <w:szCs w:val="22"/>
                <w14:ligatures w14:val="standardContextual"/>
              </w:rPr>
            </w:pPr>
            <w:r w:rsidRPr="001B1165">
              <w:rPr>
                <w:color w:val="000000"/>
              </w:rPr>
              <w:t>BROTHER MFC L2750DW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977FB4C"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DR-2400</w:t>
            </w:r>
          </w:p>
        </w:tc>
        <w:tc>
          <w:tcPr>
            <w:tcW w:w="1559" w:type="dxa"/>
            <w:tcBorders>
              <w:top w:val="single" w:sz="4" w:space="0" w:color="auto"/>
              <w:left w:val="single" w:sz="4" w:space="0" w:color="auto"/>
              <w:bottom w:val="single" w:sz="4" w:space="0" w:color="auto"/>
              <w:right w:val="single" w:sz="4" w:space="0" w:color="auto"/>
            </w:tcBorders>
            <w:noWrap/>
          </w:tcPr>
          <w:p w14:paraId="5AF042F0"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064239E9"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11672B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w:t>
            </w:r>
          </w:p>
        </w:tc>
        <w:tc>
          <w:tcPr>
            <w:tcW w:w="3920" w:type="dxa"/>
            <w:tcBorders>
              <w:top w:val="single" w:sz="4" w:space="0" w:color="auto"/>
              <w:left w:val="single" w:sz="4" w:space="0" w:color="auto"/>
              <w:bottom w:val="single" w:sz="4" w:space="0" w:color="auto"/>
              <w:right w:val="single" w:sz="4" w:space="0" w:color="auto"/>
            </w:tcBorders>
            <w:noWrap/>
            <w:vAlign w:val="bottom"/>
          </w:tcPr>
          <w:p w14:paraId="153CA184" w14:textId="77777777" w:rsidR="001B1165" w:rsidRPr="001B1165" w:rsidRDefault="001B1165" w:rsidP="001B1165">
            <w:pPr>
              <w:rPr>
                <w:rFonts w:eastAsia="Aptos"/>
                <w:kern w:val="2"/>
                <w:sz w:val="22"/>
                <w:szCs w:val="22"/>
                <w14:ligatures w14:val="standardContextual"/>
              </w:rPr>
            </w:pPr>
            <w:r w:rsidRPr="001B1165">
              <w:t>BROTHER L6300DW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20D0B29"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TN3480</w:t>
            </w:r>
          </w:p>
        </w:tc>
        <w:tc>
          <w:tcPr>
            <w:tcW w:w="1559" w:type="dxa"/>
            <w:tcBorders>
              <w:top w:val="single" w:sz="4" w:space="0" w:color="auto"/>
              <w:left w:val="single" w:sz="4" w:space="0" w:color="auto"/>
              <w:bottom w:val="single" w:sz="4" w:space="0" w:color="auto"/>
              <w:right w:val="single" w:sz="4" w:space="0" w:color="auto"/>
            </w:tcBorders>
            <w:noWrap/>
          </w:tcPr>
          <w:p w14:paraId="5972054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37F95F3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5B4587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w:t>
            </w:r>
          </w:p>
        </w:tc>
        <w:tc>
          <w:tcPr>
            <w:tcW w:w="3920" w:type="dxa"/>
            <w:tcBorders>
              <w:top w:val="single" w:sz="4" w:space="0" w:color="auto"/>
              <w:left w:val="single" w:sz="4" w:space="0" w:color="auto"/>
              <w:bottom w:val="single" w:sz="4" w:space="0" w:color="auto"/>
              <w:right w:val="single" w:sz="4" w:space="0" w:color="auto"/>
            </w:tcBorders>
            <w:noWrap/>
            <w:vAlign w:val="bottom"/>
          </w:tcPr>
          <w:p w14:paraId="62B1B4C0" w14:textId="77777777" w:rsidR="001B1165" w:rsidRPr="001B1165" w:rsidRDefault="001B1165" w:rsidP="001B1165">
            <w:pPr>
              <w:rPr>
                <w:rFonts w:eastAsia="Aptos"/>
                <w:kern w:val="2"/>
                <w:sz w:val="22"/>
                <w:szCs w:val="22"/>
                <w14:ligatures w14:val="standardContextual"/>
              </w:rPr>
            </w:pPr>
            <w:r w:rsidRPr="001B1165">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6701173" w14:textId="77777777" w:rsidR="001B1165" w:rsidRPr="001B1165" w:rsidRDefault="001B1165" w:rsidP="001B1165">
            <w:pPr>
              <w:spacing w:line="300" w:lineRule="atLeast"/>
              <w:rPr>
                <w:rFonts w:eastAsia="Aptos"/>
                <w:color w:val="000000"/>
                <w:kern w:val="2"/>
                <w:sz w:val="24"/>
                <w:szCs w:val="24"/>
                <w14:ligatures w14:val="standardContextual"/>
              </w:rPr>
            </w:pPr>
            <w:r w:rsidRPr="001B1165">
              <w:rPr>
                <w:sz w:val="24"/>
                <w:szCs w:val="24"/>
                <w:lang w:eastAsia="lt-LT"/>
              </w:rPr>
              <w:t>LC3217BK</w:t>
            </w:r>
          </w:p>
        </w:tc>
        <w:tc>
          <w:tcPr>
            <w:tcW w:w="1559" w:type="dxa"/>
            <w:tcBorders>
              <w:top w:val="single" w:sz="4" w:space="0" w:color="auto"/>
              <w:left w:val="single" w:sz="4" w:space="0" w:color="auto"/>
              <w:bottom w:val="single" w:sz="4" w:space="0" w:color="auto"/>
              <w:right w:val="single" w:sz="4" w:space="0" w:color="auto"/>
            </w:tcBorders>
            <w:noWrap/>
          </w:tcPr>
          <w:p w14:paraId="245A519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15</w:t>
            </w:r>
          </w:p>
        </w:tc>
      </w:tr>
      <w:tr w:rsidR="001B1165" w:rsidRPr="001B1165" w14:paraId="3B12E87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4C63B0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w:t>
            </w:r>
          </w:p>
        </w:tc>
        <w:tc>
          <w:tcPr>
            <w:tcW w:w="3920" w:type="dxa"/>
            <w:tcBorders>
              <w:top w:val="single" w:sz="4" w:space="0" w:color="auto"/>
              <w:left w:val="single" w:sz="4" w:space="0" w:color="auto"/>
              <w:bottom w:val="single" w:sz="4" w:space="0" w:color="auto"/>
              <w:right w:val="single" w:sz="4" w:space="0" w:color="auto"/>
            </w:tcBorders>
            <w:noWrap/>
            <w:vAlign w:val="bottom"/>
          </w:tcPr>
          <w:p w14:paraId="73D4A13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F3A857D"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LC3219XLY</w:t>
            </w:r>
          </w:p>
        </w:tc>
        <w:tc>
          <w:tcPr>
            <w:tcW w:w="1559" w:type="dxa"/>
            <w:tcBorders>
              <w:top w:val="single" w:sz="4" w:space="0" w:color="auto"/>
              <w:left w:val="single" w:sz="4" w:space="0" w:color="auto"/>
              <w:bottom w:val="single" w:sz="4" w:space="0" w:color="auto"/>
              <w:right w:val="single" w:sz="4" w:space="0" w:color="auto"/>
            </w:tcBorders>
            <w:noWrap/>
            <w:vAlign w:val="center"/>
          </w:tcPr>
          <w:p w14:paraId="431FEEA4"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1D5895CC"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F6BE8E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w:t>
            </w:r>
          </w:p>
        </w:tc>
        <w:tc>
          <w:tcPr>
            <w:tcW w:w="3920" w:type="dxa"/>
            <w:tcBorders>
              <w:top w:val="single" w:sz="4" w:space="0" w:color="auto"/>
              <w:left w:val="single" w:sz="4" w:space="0" w:color="auto"/>
              <w:bottom w:val="single" w:sz="4" w:space="0" w:color="auto"/>
              <w:right w:val="single" w:sz="4" w:space="0" w:color="auto"/>
            </w:tcBorders>
            <w:noWrap/>
            <w:vAlign w:val="bottom"/>
          </w:tcPr>
          <w:p w14:paraId="49D1D18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1614247" w14:textId="77777777" w:rsidR="001B1165" w:rsidRPr="001B1165" w:rsidRDefault="001B1165" w:rsidP="001B1165">
            <w:pPr>
              <w:spacing w:before="100" w:beforeAutospacing="1" w:after="100" w:afterAutospacing="1"/>
              <w:rPr>
                <w:rFonts w:eastAsia="Aptos"/>
                <w:kern w:val="2"/>
                <w:sz w:val="24"/>
                <w:szCs w:val="24"/>
                <w14:ligatures w14:val="standardContextual"/>
              </w:rPr>
            </w:pPr>
            <w:r w:rsidRPr="001B1165">
              <w:rPr>
                <w:rFonts w:eastAsia="Aptos"/>
                <w:kern w:val="2"/>
                <w:sz w:val="24"/>
                <w:szCs w:val="24"/>
                <w14:ligatures w14:val="standardContextual"/>
              </w:rPr>
              <w:t>LC3219XLC</w:t>
            </w:r>
          </w:p>
        </w:tc>
        <w:tc>
          <w:tcPr>
            <w:tcW w:w="1559" w:type="dxa"/>
            <w:tcBorders>
              <w:top w:val="single" w:sz="4" w:space="0" w:color="auto"/>
              <w:left w:val="single" w:sz="4" w:space="0" w:color="auto"/>
              <w:bottom w:val="single" w:sz="4" w:space="0" w:color="auto"/>
              <w:right w:val="single" w:sz="4" w:space="0" w:color="auto"/>
            </w:tcBorders>
            <w:noWrap/>
            <w:vAlign w:val="center"/>
          </w:tcPr>
          <w:p w14:paraId="5B3863C6"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4C396E2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A77780B"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w:t>
            </w:r>
          </w:p>
        </w:tc>
        <w:tc>
          <w:tcPr>
            <w:tcW w:w="3920" w:type="dxa"/>
            <w:tcBorders>
              <w:top w:val="single" w:sz="4" w:space="0" w:color="auto"/>
              <w:left w:val="single" w:sz="4" w:space="0" w:color="auto"/>
              <w:bottom w:val="single" w:sz="4" w:space="0" w:color="auto"/>
              <w:right w:val="single" w:sz="4" w:space="0" w:color="auto"/>
            </w:tcBorders>
            <w:noWrap/>
            <w:vAlign w:val="bottom"/>
          </w:tcPr>
          <w:p w14:paraId="04451C09"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A51372B" w14:textId="77777777" w:rsidR="001B1165" w:rsidRPr="001B1165" w:rsidRDefault="001B1165" w:rsidP="001B1165">
            <w:pPr>
              <w:spacing w:before="100" w:beforeAutospacing="1" w:after="100" w:afterAutospacing="1"/>
              <w:rPr>
                <w:rFonts w:eastAsia="Aptos"/>
                <w:color w:val="000000"/>
                <w:kern w:val="2"/>
                <w:sz w:val="24"/>
                <w:szCs w:val="24"/>
                <w14:ligatures w14:val="standardContextual"/>
              </w:rPr>
            </w:pPr>
            <w:r w:rsidRPr="001B1165">
              <w:rPr>
                <w:rFonts w:eastAsia="Aptos"/>
                <w:color w:val="000000"/>
                <w:kern w:val="2"/>
                <w:sz w:val="24"/>
                <w:szCs w:val="24"/>
                <w14:ligatures w14:val="standardContextual"/>
              </w:rPr>
              <w:t>LC3219XLM</w:t>
            </w:r>
          </w:p>
        </w:tc>
        <w:tc>
          <w:tcPr>
            <w:tcW w:w="1559" w:type="dxa"/>
            <w:tcBorders>
              <w:top w:val="single" w:sz="4" w:space="0" w:color="auto"/>
              <w:left w:val="single" w:sz="4" w:space="0" w:color="auto"/>
              <w:bottom w:val="single" w:sz="4" w:space="0" w:color="auto"/>
              <w:right w:val="single" w:sz="4" w:space="0" w:color="auto"/>
            </w:tcBorders>
            <w:noWrap/>
            <w:vAlign w:val="center"/>
          </w:tcPr>
          <w:p w14:paraId="48BE6BC6"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7156768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242FB1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12</w:t>
            </w:r>
          </w:p>
        </w:tc>
        <w:tc>
          <w:tcPr>
            <w:tcW w:w="3920" w:type="dxa"/>
            <w:tcBorders>
              <w:top w:val="single" w:sz="4" w:space="0" w:color="auto"/>
              <w:left w:val="single" w:sz="4" w:space="0" w:color="auto"/>
              <w:bottom w:val="single" w:sz="4" w:space="0" w:color="auto"/>
              <w:right w:val="single" w:sz="4" w:space="0" w:color="auto"/>
            </w:tcBorders>
            <w:noWrap/>
            <w:vAlign w:val="bottom"/>
          </w:tcPr>
          <w:p w14:paraId="6EA6D0E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Brother PJ-883</w:t>
            </w:r>
          </w:p>
        </w:tc>
        <w:tc>
          <w:tcPr>
            <w:tcW w:w="3969" w:type="dxa"/>
            <w:tcBorders>
              <w:top w:val="single" w:sz="4" w:space="0" w:color="auto"/>
              <w:left w:val="single" w:sz="4" w:space="0" w:color="auto"/>
              <w:bottom w:val="single" w:sz="4" w:space="0" w:color="auto"/>
              <w:right w:val="single" w:sz="4" w:space="0" w:color="auto"/>
            </w:tcBorders>
            <w:noWrap/>
            <w:vAlign w:val="bottom"/>
          </w:tcPr>
          <w:p w14:paraId="10A844CC"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PAC411</w:t>
            </w:r>
          </w:p>
        </w:tc>
        <w:tc>
          <w:tcPr>
            <w:tcW w:w="1559" w:type="dxa"/>
            <w:tcBorders>
              <w:top w:val="single" w:sz="4" w:space="0" w:color="auto"/>
              <w:left w:val="single" w:sz="4" w:space="0" w:color="auto"/>
              <w:bottom w:val="single" w:sz="4" w:space="0" w:color="auto"/>
              <w:right w:val="single" w:sz="4" w:space="0" w:color="auto"/>
            </w:tcBorders>
            <w:noWrap/>
          </w:tcPr>
          <w:p w14:paraId="2263FFB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654024C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D0F2CA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13</w:t>
            </w:r>
          </w:p>
        </w:tc>
        <w:tc>
          <w:tcPr>
            <w:tcW w:w="3920" w:type="dxa"/>
            <w:tcBorders>
              <w:top w:val="single" w:sz="4" w:space="0" w:color="auto"/>
              <w:left w:val="single" w:sz="4" w:space="0" w:color="auto"/>
              <w:bottom w:val="single" w:sz="4" w:space="0" w:color="auto"/>
              <w:right w:val="single" w:sz="4" w:space="0" w:color="auto"/>
            </w:tcBorders>
            <w:noWrap/>
            <w:vAlign w:val="bottom"/>
          </w:tcPr>
          <w:p w14:paraId="6A31FC3B"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Canon C1325iF</w:t>
            </w:r>
          </w:p>
        </w:tc>
        <w:tc>
          <w:tcPr>
            <w:tcW w:w="3969" w:type="dxa"/>
            <w:tcBorders>
              <w:top w:val="single" w:sz="4" w:space="0" w:color="auto"/>
              <w:left w:val="single" w:sz="4" w:space="0" w:color="auto"/>
              <w:bottom w:val="single" w:sz="4" w:space="0" w:color="auto"/>
              <w:right w:val="single" w:sz="4" w:space="0" w:color="auto"/>
            </w:tcBorders>
            <w:noWrap/>
            <w:vAlign w:val="bottom"/>
          </w:tcPr>
          <w:p w14:paraId="1AA6484A"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C-EXV48BK</w:t>
            </w:r>
          </w:p>
        </w:tc>
        <w:tc>
          <w:tcPr>
            <w:tcW w:w="1559" w:type="dxa"/>
            <w:tcBorders>
              <w:top w:val="single" w:sz="4" w:space="0" w:color="auto"/>
              <w:left w:val="single" w:sz="4" w:space="0" w:color="auto"/>
              <w:bottom w:val="single" w:sz="4" w:space="0" w:color="auto"/>
              <w:right w:val="single" w:sz="4" w:space="0" w:color="auto"/>
            </w:tcBorders>
            <w:noWrap/>
          </w:tcPr>
          <w:p w14:paraId="7830051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497EF9B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8CF2BC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14</w:t>
            </w:r>
          </w:p>
        </w:tc>
        <w:tc>
          <w:tcPr>
            <w:tcW w:w="3920" w:type="dxa"/>
            <w:tcBorders>
              <w:top w:val="single" w:sz="4" w:space="0" w:color="auto"/>
              <w:left w:val="single" w:sz="4" w:space="0" w:color="auto"/>
              <w:bottom w:val="single" w:sz="4" w:space="0" w:color="auto"/>
              <w:right w:val="single" w:sz="4" w:space="0" w:color="auto"/>
            </w:tcBorders>
            <w:noWrap/>
            <w:vAlign w:val="bottom"/>
          </w:tcPr>
          <w:p w14:paraId="6ECF2A16"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Canon C1325iF</w:t>
            </w:r>
          </w:p>
        </w:tc>
        <w:tc>
          <w:tcPr>
            <w:tcW w:w="3969" w:type="dxa"/>
            <w:tcBorders>
              <w:top w:val="single" w:sz="4" w:space="0" w:color="auto"/>
              <w:left w:val="single" w:sz="4" w:space="0" w:color="auto"/>
              <w:bottom w:val="single" w:sz="4" w:space="0" w:color="auto"/>
              <w:right w:val="single" w:sz="4" w:space="0" w:color="auto"/>
            </w:tcBorders>
            <w:noWrap/>
            <w:vAlign w:val="bottom"/>
          </w:tcPr>
          <w:p w14:paraId="1C8E820F"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C-EXV48BKM</w:t>
            </w:r>
          </w:p>
        </w:tc>
        <w:tc>
          <w:tcPr>
            <w:tcW w:w="1559" w:type="dxa"/>
            <w:tcBorders>
              <w:top w:val="single" w:sz="4" w:space="0" w:color="auto"/>
              <w:left w:val="single" w:sz="4" w:space="0" w:color="auto"/>
              <w:bottom w:val="single" w:sz="4" w:space="0" w:color="auto"/>
              <w:right w:val="single" w:sz="4" w:space="0" w:color="auto"/>
            </w:tcBorders>
            <w:noWrap/>
          </w:tcPr>
          <w:p w14:paraId="22203AD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45AC981E" w14:textId="77777777" w:rsidTr="00B73B6E">
        <w:trPr>
          <w:trHeight w:val="339"/>
        </w:trPr>
        <w:tc>
          <w:tcPr>
            <w:tcW w:w="576" w:type="dxa"/>
            <w:tcBorders>
              <w:top w:val="single" w:sz="4" w:space="0" w:color="auto"/>
              <w:left w:val="single" w:sz="4" w:space="0" w:color="auto"/>
              <w:bottom w:val="single" w:sz="4" w:space="0" w:color="auto"/>
              <w:right w:val="single" w:sz="4" w:space="0" w:color="auto"/>
            </w:tcBorders>
            <w:noWrap/>
          </w:tcPr>
          <w:p w14:paraId="273EBB9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15</w:t>
            </w:r>
          </w:p>
        </w:tc>
        <w:tc>
          <w:tcPr>
            <w:tcW w:w="3920" w:type="dxa"/>
            <w:tcBorders>
              <w:top w:val="single" w:sz="4" w:space="0" w:color="auto"/>
              <w:left w:val="single" w:sz="4" w:space="0" w:color="auto"/>
              <w:bottom w:val="single" w:sz="4" w:space="0" w:color="auto"/>
              <w:right w:val="single" w:sz="4" w:space="0" w:color="auto"/>
            </w:tcBorders>
            <w:noWrap/>
            <w:vAlign w:val="bottom"/>
          </w:tcPr>
          <w:p w14:paraId="2CB089F2"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Canon C1325iF</w:t>
            </w:r>
          </w:p>
        </w:tc>
        <w:tc>
          <w:tcPr>
            <w:tcW w:w="3969" w:type="dxa"/>
            <w:tcBorders>
              <w:top w:val="single" w:sz="4" w:space="0" w:color="auto"/>
              <w:left w:val="single" w:sz="4" w:space="0" w:color="auto"/>
              <w:bottom w:val="single" w:sz="4" w:space="0" w:color="auto"/>
              <w:right w:val="single" w:sz="4" w:space="0" w:color="auto"/>
            </w:tcBorders>
            <w:noWrap/>
            <w:vAlign w:val="bottom"/>
          </w:tcPr>
          <w:p w14:paraId="0BA8D1D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C-EXV48BKM</w:t>
            </w:r>
          </w:p>
        </w:tc>
        <w:tc>
          <w:tcPr>
            <w:tcW w:w="1559" w:type="dxa"/>
            <w:tcBorders>
              <w:top w:val="single" w:sz="4" w:space="0" w:color="auto"/>
              <w:left w:val="single" w:sz="4" w:space="0" w:color="auto"/>
              <w:bottom w:val="single" w:sz="4" w:space="0" w:color="auto"/>
              <w:right w:val="single" w:sz="4" w:space="0" w:color="auto"/>
            </w:tcBorders>
            <w:noWrap/>
            <w:vAlign w:val="center"/>
          </w:tcPr>
          <w:p w14:paraId="66863503" w14:textId="77777777" w:rsidR="001B1165" w:rsidRPr="001B1165" w:rsidRDefault="001B1165" w:rsidP="001B1165">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726DAD9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954A38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16</w:t>
            </w:r>
          </w:p>
        </w:tc>
        <w:tc>
          <w:tcPr>
            <w:tcW w:w="3920" w:type="dxa"/>
            <w:tcBorders>
              <w:top w:val="single" w:sz="4" w:space="0" w:color="auto"/>
              <w:left w:val="single" w:sz="4" w:space="0" w:color="auto"/>
              <w:bottom w:val="single" w:sz="4" w:space="0" w:color="auto"/>
              <w:right w:val="single" w:sz="4" w:space="0" w:color="auto"/>
            </w:tcBorders>
            <w:noWrap/>
            <w:vAlign w:val="bottom"/>
          </w:tcPr>
          <w:p w14:paraId="0F12F3E0"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kern w:val="2"/>
                <w:sz w:val="22"/>
                <w:szCs w:val="22"/>
                <w14:ligatures w14:val="standardContextual"/>
              </w:rPr>
              <w:t>Canon C1325iF</w:t>
            </w:r>
          </w:p>
        </w:tc>
        <w:tc>
          <w:tcPr>
            <w:tcW w:w="3969" w:type="dxa"/>
            <w:tcBorders>
              <w:top w:val="single" w:sz="4" w:space="0" w:color="auto"/>
              <w:left w:val="single" w:sz="4" w:space="0" w:color="auto"/>
              <w:bottom w:val="single" w:sz="4" w:space="0" w:color="auto"/>
              <w:right w:val="single" w:sz="4" w:space="0" w:color="auto"/>
            </w:tcBorders>
            <w:noWrap/>
            <w:vAlign w:val="bottom"/>
          </w:tcPr>
          <w:p w14:paraId="65228CD3"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C-EXV48BK</w:t>
            </w:r>
          </w:p>
        </w:tc>
        <w:tc>
          <w:tcPr>
            <w:tcW w:w="1559" w:type="dxa"/>
            <w:tcBorders>
              <w:top w:val="single" w:sz="4" w:space="0" w:color="auto"/>
              <w:left w:val="single" w:sz="4" w:space="0" w:color="auto"/>
              <w:bottom w:val="single" w:sz="4" w:space="0" w:color="auto"/>
              <w:right w:val="single" w:sz="4" w:space="0" w:color="auto"/>
            </w:tcBorders>
            <w:noWrap/>
          </w:tcPr>
          <w:p w14:paraId="79815A2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4</w:t>
            </w:r>
          </w:p>
        </w:tc>
      </w:tr>
      <w:tr w:rsidR="001B1165" w:rsidRPr="001B1165" w14:paraId="748E1D1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4AA59A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17</w:t>
            </w:r>
          </w:p>
        </w:tc>
        <w:tc>
          <w:tcPr>
            <w:tcW w:w="3920" w:type="dxa"/>
            <w:tcBorders>
              <w:top w:val="single" w:sz="4" w:space="0" w:color="auto"/>
              <w:left w:val="single" w:sz="4" w:space="0" w:color="auto"/>
              <w:bottom w:val="single" w:sz="4" w:space="0" w:color="auto"/>
              <w:right w:val="single" w:sz="4" w:space="0" w:color="auto"/>
            </w:tcBorders>
            <w:noWrap/>
            <w:vAlign w:val="bottom"/>
          </w:tcPr>
          <w:p w14:paraId="463DE14A"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 xml:space="preserve">Canon MF443dw  </w:t>
            </w:r>
          </w:p>
        </w:tc>
        <w:tc>
          <w:tcPr>
            <w:tcW w:w="3969" w:type="dxa"/>
            <w:tcBorders>
              <w:top w:val="single" w:sz="4" w:space="0" w:color="auto"/>
              <w:left w:val="single" w:sz="4" w:space="0" w:color="auto"/>
              <w:bottom w:val="single" w:sz="4" w:space="0" w:color="auto"/>
              <w:right w:val="single" w:sz="4" w:space="0" w:color="auto"/>
            </w:tcBorders>
            <w:noWrap/>
            <w:vAlign w:val="bottom"/>
          </w:tcPr>
          <w:p w14:paraId="4EF89F56"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057H</w:t>
            </w:r>
          </w:p>
        </w:tc>
        <w:tc>
          <w:tcPr>
            <w:tcW w:w="1559" w:type="dxa"/>
            <w:tcBorders>
              <w:top w:val="single" w:sz="4" w:space="0" w:color="auto"/>
              <w:left w:val="single" w:sz="4" w:space="0" w:color="auto"/>
              <w:bottom w:val="single" w:sz="4" w:space="0" w:color="auto"/>
              <w:right w:val="single" w:sz="4" w:space="0" w:color="auto"/>
            </w:tcBorders>
            <w:noWrap/>
          </w:tcPr>
          <w:p w14:paraId="33057CB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20</w:t>
            </w:r>
          </w:p>
        </w:tc>
      </w:tr>
      <w:tr w:rsidR="001B1165" w:rsidRPr="001B1165" w14:paraId="43B0D359"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B00014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18</w:t>
            </w:r>
          </w:p>
        </w:tc>
        <w:tc>
          <w:tcPr>
            <w:tcW w:w="3920" w:type="dxa"/>
            <w:tcBorders>
              <w:top w:val="single" w:sz="4" w:space="0" w:color="auto"/>
              <w:left w:val="single" w:sz="4" w:space="0" w:color="auto"/>
              <w:bottom w:val="single" w:sz="4" w:space="0" w:color="auto"/>
              <w:right w:val="single" w:sz="4" w:space="0" w:color="auto"/>
            </w:tcBorders>
            <w:noWrap/>
            <w:vAlign w:val="bottom"/>
          </w:tcPr>
          <w:p w14:paraId="1A3E0AE3" w14:textId="77777777" w:rsidR="001B1165" w:rsidRPr="001B1165" w:rsidRDefault="001B1165" w:rsidP="001B1165">
            <w:pPr>
              <w:rPr>
                <w:rFonts w:eastAsia="Aptos"/>
                <w:color w:val="000000"/>
                <w:kern w:val="2"/>
                <w:sz w:val="22"/>
                <w:szCs w:val="22"/>
                <w14:ligatures w14:val="standardContextual"/>
              </w:rPr>
            </w:pPr>
            <w:r w:rsidRPr="001B1165">
              <w:t>CANON į SENSYS LBP6780X</w:t>
            </w:r>
          </w:p>
        </w:tc>
        <w:tc>
          <w:tcPr>
            <w:tcW w:w="3969" w:type="dxa"/>
            <w:tcBorders>
              <w:top w:val="single" w:sz="4" w:space="0" w:color="auto"/>
              <w:left w:val="single" w:sz="4" w:space="0" w:color="auto"/>
              <w:bottom w:val="single" w:sz="4" w:space="0" w:color="auto"/>
              <w:right w:val="single" w:sz="4" w:space="0" w:color="auto"/>
            </w:tcBorders>
            <w:noWrap/>
            <w:vAlign w:val="bottom"/>
          </w:tcPr>
          <w:p w14:paraId="5934773D" w14:textId="77777777" w:rsidR="001B1165" w:rsidRPr="001B1165" w:rsidRDefault="001B1165" w:rsidP="001B1165">
            <w:pPr>
              <w:spacing w:before="100" w:beforeAutospacing="1" w:after="100" w:afterAutospacing="1"/>
              <w:rPr>
                <w:rFonts w:eastAsia="Aptos"/>
                <w:color w:val="000000"/>
                <w:kern w:val="2"/>
                <w:sz w:val="22"/>
                <w:szCs w:val="22"/>
                <w14:ligatures w14:val="standardContextual"/>
              </w:rPr>
            </w:pPr>
            <w:r w:rsidRPr="001B1165">
              <w:rPr>
                <w:rFonts w:eastAsia="Aptos"/>
                <w:color w:val="000000"/>
                <w:kern w:val="2"/>
                <w:sz w:val="22"/>
                <w:szCs w:val="22"/>
                <w14:ligatures w14:val="standardContextual"/>
              </w:rPr>
              <w:t>724H</w:t>
            </w:r>
          </w:p>
        </w:tc>
        <w:tc>
          <w:tcPr>
            <w:tcW w:w="1559" w:type="dxa"/>
            <w:tcBorders>
              <w:top w:val="single" w:sz="4" w:space="0" w:color="auto"/>
              <w:left w:val="single" w:sz="4" w:space="0" w:color="auto"/>
              <w:bottom w:val="single" w:sz="4" w:space="0" w:color="auto"/>
              <w:right w:val="single" w:sz="4" w:space="0" w:color="auto"/>
            </w:tcBorders>
            <w:noWrap/>
          </w:tcPr>
          <w:p w14:paraId="4CCF31A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65FDBDC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1A8C49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19</w:t>
            </w:r>
          </w:p>
        </w:tc>
        <w:tc>
          <w:tcPr>
            <w:tcW w:w="3920" w:type="dxa"/>
            <w:tcBorders>
              <w:top w:val="single" w:sz="4" w:space="0" w:color="auto"/>
              <w:left w:val="single" w:sz="4" w:space="0" w:color="auto"/>
              <w:bottom w:val="single" w:sz="4" w:space="0" w:color="auto"/>
              <w:right w:val="single" w:sz="4" w:space="0" w:color="auto"/>
            </w:tcBorders>
            <w:noWrap/>
            <w:vAlign w:val="bottom"/>
          </w:tcPr>
          <w:p w14:paraId="728AA4B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į SENSYS LBP223dw</w:t>
            </w:r>
          </w:p>
        </w:tc>
        <w:tc>
          <w:tcPr>
            <w:tcW w:w="3969" w:type="dxa"/>
            <w:tcBorders>
              <w:top w:val="single" w:sz="4" w:space="0" w:color="auto"/>
              <w:left w:val="single" w:sz="4" w:space="0" w:color="auto"/>
              <w:bottom w:val="single" w:sz="4" w:space="0" w:color="auto"/>
              <w:right w:val="single" w:sz="4" w:space="0" w:color="auto"/>
            </w:tcBorders>
            <w:noWrap/>
            <w:vAlign w:val="bottom"/>
          </w:tcPr>
          <w:p w14:paraId="4BDE65B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057 H</w:t>
            </w:r>
          </w:p>
        </w:tc>
        <w:tc>
          <w:tcPr>
            <w:tcW w:w="1559" w:type="dxa"/>
            <w:tcBorders>
              <w:top w:val="single" w:sz="4" w:space="0" w:color="auto"/>
              <w:left w:val="single" w:sz="4" w:space="0" w:color="auto"/>
              <w:bottom w:val="single" w:sz="4" w:space="0" w:color="auto"/>
              <w:right w:val="single" w:sz="4" w:space="0" w:color="auto"/>
            </w:tcBorders>
            <w:noWrap/>
          </w:tcPr>
          <w:p w14:paraId="2DEFDCF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2D7B894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265B23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20</w:t>
            </w:r>
          </w:p>
        </w:tc>
        <w:tc>
          <w:tcPr>
            <w:tcW w:w="3920" w:type="dxa"/>
            <w:tcBorders>
              <w:top w:val="single" w:sz="4" w:space="0" w:color="auto"/>
              <w:left w:val="single" w:sz="4" w:space="0" w:color="auto"/>
              <w:bottom w:val="single" w:sz="4" w:space="0" w:color="auto"/>
              <w:right w:val="single" w:sz="4" w:space="0" w:color="auto"/>
            </w:tcBorders>
            <w:noWrap/>
            <w:vAlign w:val="bottom"/>
          </w:tcPr>
          <w:p w14:paraId="2273A42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1238i II</w:t>
            </w:r>
          </w:p>
        </w:tc>
        <w:tc>
          <w:tcPr>
            <w:tcW w:w="3969" w:type="dxa"/>
            <w:tcBorders>
              <w:top w:val="single" w:sz="4" w:space="0" w:color="auto"/>
              <w:left w:val="single" w:sz="4" w:space="0" w:color="auto"/>
              <w:bottom w:val="single" w:sz="4" w:space="0" w:color="auto"/>
              <w:right w:val="single" w:sz="4" w:space="0" w:color="auto"/>
            </w:tcBorders>
            <w:noWrap/>
            <w:vAlign w:val="bottom"/>
          </w:tcPr>
          <w:p w14:paraId="496E404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TN3480</w:t>
            </w:r>
          </w:p>
        </w:tc>
        <w:tc>
          <w:tcPr>
            <w:tcW w:w="1559" w:type="dxa"/>
            <w:tcBorders>
              <w:top w:val="single" w:sz="4" w:space="0" w:color="auto"/>
              <w:left w:val="single" w:sz="4" w:space="0" w:color="auto"/>
              <w:bottom w:val="single" w:sz="4" w:space="0" w:color="auto"/>
              <w:right w:val="single" w:sz="4" w:space="0" w:color="auto"/>
            </w:tcBorders>
            <w:noWrap/>
          </w:tcPr>
          <w:p w14:paraId="25A45C74"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2A4EEE7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74D8EE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21</w:t>
            </w:r>
          </w:p>
        </w:tc>
        <w:tc>
          <w:tcPr>
            <w:tcW w:w="3920" w:type="dxa"/>
            <w:tcBorders>
              <w:top w:val="single" w:sz="4" w:space="0" w:color="auto"/>
              <w:left w:val="single" w:sz="4" w:space="0" w:color="auto"/>
              <w:bottom w:val="single" w:sz="4" w:space="0" w:color="auto"/>
              <w:right w:val="single" w:sz="4" w:space="0" w:color="auto"/>
            </w:tcBorders>
            <w:noWrap/>
            <w:vAlign w:val="bottom"/>
          </w:tcPr>
          <w:p w14:paraId="756F28C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į SENSYS LBP6680X</w:t>
            </w:r>
          </w:p>
        </w:tc>
        <w:tc>
          <w:tcPr>
            <w:tcW w:w="3969" w:type="dxa"/>
            <w:tcBorders>
              <w:top w:val="single" w:sz="4" w:space="0" w:color="auto"/>
              <w:left w:val="single" w:sz="4" w:space="0" w:color="auto"/>
              <w:bottom w:val="single" w:sz="4" w:space="0" w:color="auto"/>
              <w:right w:val="single" w:sz="4" w:space="0" w:color="auto"/>
            </w:tcBorders>
            <w:noWrap/>
            <w:vAlign w:val="bottom"/>
          </w:tcPr>
          <w:p w14:paraId="447C287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TN2420</w:t>
            </w:r>
          </w:p>
        </w:tc>
        <w:tc>
          <w:tcPr>
            <w:tcW w:w="1559" w:type="dxa"/>
            <w:tcBorders>
              <w:top w:val="single" w:sz="4" w:space="0" w:color="auto"/>
              <w:left w:val="single" w:sz="4" w:space="0" w:color="auto"/>
              <w:bottom w:val="single" w:sz="4" w:space="0" w:color="auto"/>
              <w:right w:val="single" w:sz="4" w:space="0" w:color="auto"/>
            </w:tcBorders>
            <w:noWrap/>
          </w:tcPr>
          <w:p w14:paraId="6A286245"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0CBE528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1205A8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22</w:t>
            </w:r>
          </w:p>
        </w:tc>
        <w:tc>
          <w:tcPr>
            <w:tcW w:w="3920" w:type="dxa"/>
            <w:tcBorders>
              <w:top w:val="single" w:sz="4" w:space="0" w:color="auto"/>
              <w:left w:val="single" w:sz="4" w:space="0" w:color="auto"/>
              <w:bottom w:val="single" w:sz="4" w:space="0" w:color="auto"/>
              <w:right w:val="single" w:sz="4" w:space="0" w:color="auto"/>
            </w:tcBorders>
            <w:noWrap/>
            <w:vAlign w:val="bottom"/>
          </w:tcPr>
          <w:p w14:paraId="413D9F18"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LBP212dw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40D427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052H</w:t>
            </w:r>
          </w:p>
        </w:tc>
        <w:tc>
          <w:tcPr>
            <w:tcW w:w="1559" w:type="dxa"/>
            <w:tcBorders>
              <w:top w:val="single" w:sz="4" w:space="0" w:color="auto"/>
              <w:left w:val="single" w:sz="4" w:space="0" w:color="auto"/>
              <w:bottom w:val="single" w:sz="4" w:space="0" w:color="auto"/>
              <w:right w:val="single" w:sz="4" w:space="0" w:color="auto"/>
            </w:tcBorders>
            <w:noWrap/>
          </w:tcPr>
          <w:p w14:paraId="3BBAEA61"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15</w:t>
            </w:r>
          </w:p>
        </w:tc>
      </w:tr>
      <w:tr w:rsidR="001B1165" w:rsidRPr="001B1165" w14:paraId="0EA7D19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C6FA20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23</w:t>
            </w:r>
          </w:p>
        </w:tc>
        <w:tc>
          <w:tcPr>
            <w:tcW w:w="3920" w:type="dxa"/>
            <w:tcBorders>
              <w:top w:val="single" w:sz="4" w:space="0" w:color="auto"/>
              <w:left w:val="single" w:sz="4" w:space="0" w:color="auto"/>
              <w:bottom w:val="single" w:sz="4" w:space="0" w:color="auto"/>
              <w:right w:val="single" w:sz="4" w:space="0" w:color="auto"/>
            </w:tcBorders>
            <w:noWrap/>
            <w:vAlign w:val="bottom"/>
          </w:tcPr>
          <w:p w14:paraId="61A718B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iX6550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26B22C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CLI - 526C</w:t>
            </w:r>
          </w:p>
        </w:tc>
        <w:tc>
          <w:tcPr>
            <w:tcW w:w="1559" w:type="dxa"/>
            <w:tcBorders>
              <w:top w:val="single" w:sz="4" w:space="0" w:color="auto"/>
              <w:left w:val="single" w:sz="4" w:space="0" w:color="auto"/>
              <w:bottom w:val="single" w:sz="4" w:space="0" w:color="auto"/>
              <w:right w:val="single" w:sz="4" w:space="0" w:color="auto"/>
            </w:tcBorders>
            <w:noWrap/>
          </w:tcPr>
          <w:p w14:paraId="43221C6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71DE2F7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721511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24</w:t>
            </w:r>
          </w:p>
        </w:tc>
        <w:tc>
          <w:tcPr>
            <w:tcW w:w="3920" w:type="dxa"/>
            <w:tcBorders>
              <w:top w:val="single" w:sz="4" w:space="0" w:color="auto"/>
              <w:left w:val="single" w:sz="4" w:space="0" w:color="auto"/>
              <w:bottom w:val="single" w:sz="4" w:space="0" w:color="auto"/>
              <w:right w:val="single" w:sz="4" w:space="0" w:color="auto"/>
            </w:tcBorders>
            <w:noWrap/>
            <w:vAlign w:val="bottom"/>
          </w:tcPr>
          <w:p w14:paraId="3430F67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iX6550</w:t>
            </w:r>
          </w:p>
        </w:tc>
        <w:tc>
          <w:tcPr>
            <w:tcW w:w="3969" w:type="dxa"/>
            <w:tcBorders>
              <w:top w:val="single" w:sz="4" w:space="0" w:color="auto"/>
              <w:left w:val="single" w:sz="4" w:space="0" w:color="auto"/>
              <w:bottom w:val="single" w:sz="4" w:space="0" w:color="auto"/>
              <w:right w:val="single" w:sz="4" w:space="0" w:color="auto"/>
            </w:tcBorders>
            <w:noWrap/>
            <w:vAlign w:val="bottom"/>
          </w:tcPr>
          <w:p w14:paraId="556CDB0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CLI - 526M</w:t>
            </w:r>
          </w:p>
        </w:tc>
        <w:tc>
          <w:tcPr>
            <w:tcW w:w="1559" w:type="dxa"/>
            <w:tcBorders>
              <w:top w:val="single" w:sz="4" w:space="0" w:color="auto"/>
              <w:left w:val="single" w:sz="4" w:space="0" w:color="auto"/>
              <w:bottom w:val="single" w:sz="4" w:space="0" w:color="auto"/>
              <w:right w:val="single" w:sz="4" w:space="0" w:color="auto"/>
            </w:tcBorders>
            <w:noWrap/>
          </w:tcPr>
          <w:p w14:paraId="4C1C39B2"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17BC6D9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3CECA5B"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25</w:t>
            </w:r>
          </w:p>
        </w:tc>
        <w:tc>
          <w:tcPr>
            <w:tcW w:w="3920" w:type="dxa"/>
            <w:tcBorders>
              <w:top w:val="single" w:sz="4" w:space="0" w:color="auto"/>
              <w:left w:val="single" w:sz="4" w:space="0" w:color="auto"/>
              <w:bottom w:val="single" w:sz="4" w:space="0" w:color="auto"/>
              <w:right w:val="single" w:sz="4" w:space="0" w:color="auto"/>
            </w:tcBorders>
            <w:noWrap/>
            <w:vAlign w:val="bottom"/>
          </w:tcPr>
          <w:p w14:paraId="5F35E9D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iX6550</w:t>
            </w:r>
          </w:p>
        </w:tc>
        <w:tc>
          <w:tcPr>
            <w:tcW w:w="3969" w:type="dxa"/>
            <w:tcBorders>
              <w:top w:val="single" w:sz="4" w:space="0" w:color="auto"/>
              <w:left w:val="single" w:sz="4" w:space="0" w:color="auto"/>
              <w:bottom w:val="single" w:sz="4" w:space="0" w:color="auto"/>
              <w:right w:val="single" w:sz="4" w:space="0" w:color="auto"/>
            </w:tcBorders>
            <w:noWrap/>
            <w:vAlign w:val="bottom"/>
          </w:tcPr>
          <w:p w14:paraId="32589C6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CLI - 526Y</w:t>
            </w:r>
          </w:p>
        </w:tc>
        <w:tc>
          <w:tcPr>
            <w:tcW w:w="1559" w:type="dxa"/>
            <w:tcBorders>
              <w:top w:val="single" w:sz="4" w:space="0" w:color="auto"/>
              <w:left w:val="single" w:sz="4" w:space="0" w:color="auto"/>
              <w:bottom w:val="single" w:sz="4" w:space="0" w:color="auto"/>
              <w:right w:val="single" w:sz="4" w:space="0" w:color="auto"/>
            </w:tcBorders>
            <w:noWrap/>
          </w:tcPr>
          <w:p w14:paraId="0C75A15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4AFEBE7A"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2C4F68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26</w:t>
            </w:r>
          </w:p>
        </w:tc>
        <w:tc>
          <w:tcPr>
            <w:tcW w:w="3920" w:type="dxa"/>
            <w:tcBorders>
              <w:top w:val="single" w:sz="4" w:space="0" w:color="auto"/>
              <w:left w:val="single" w:sz="4" w:space="0" w:color="auto"/>
              <w:bottom w:val="single" w:sz="4" w:space="0" w:color="auto"/>
              <w:right w:val="single" w:sz="4" w:space="0" w:color="auto"/>
            </w:tcBorders>
            <w:noWrap/>
            <w:vAlign w:val="bottom"/>
          </w:tcPr>
          <w:p w14:paraId="493337A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iX6550</w:t>
            </w:r>
          </w:p>
        </w:tc>
        <w:tc>
          <w:tcPr>
            <w:tcW w:w="3969" w:type="dxa"/>
            <w:tcBorders>
              <w:top w:val="single" w:sz="4" w:space="0" w:color="auto"/>
              <w:left w:val="single" w:sz="4" w:space="0" w:color="auto"/>
              <w:bottom w:val="single" w:sz="4" w:space="0" w:color="auto"/>
              <w:right w:val="single" w:sz="4" w:space="0" w:color="auto"/>
            </w:tcBorders>
            <w:noWrap/>
            <w:vAlign w:val="bottom"/>
          </w:tcPr>
          <w:p w14:paraId="4CEA862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CLI - 526BK</w:t>
            </w:r>
          </w:p>
        </w:tc>
        <w:tc>
          <w:tcPr>
            <w:tcW w:w="1559" w:type="dxa"/>
            <w:tcBorders>
              <w:top w:val="single" w:sz="4" w:space="0" w:color="auto"/>
              <w:left w:val="single" w:sz="4" w:space="0" w:color="auto"/>
              <w:bottom w:val="single" w:sz="4" w:space="0" w:color="auto"/>
              <w:right w:val="single" w:sz="4" w:space="0" w:color="auto"/>
            </w:tcBorders>
            <w:noWrap/>
          </w:tcPr>
          <w:p w14:paraId="5C29CF3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3F32EDA8"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9DE3E3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27</w:t>
            </w:r>
          </w:p>
        </w:tc>
        <w:tc>
          <w:tcPr>
            <w:tcW w:w="3920" w:type="dxa"/>
            <w:tcBorders>
              <w:top w:val="single" w:sz="4" w:space="0" w:color="auto"/>
              <w:left w:val="single" w:sz="4" w:space="0" w:color="auto"/>
              <w:bottom w:val="single" w:sz="4" w:space="0" w:color="auto"/>
              <w:right w:val="single" w:sz="4" w:space="0" w:color="auto"/>
            </w:tcBorders>
            <w:noWrap/>
            <w:vAlign w:val="bottom"/>
          </w:tcPr>
          <w:p w14:paraId="4E04988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iX6550</w:t>
            </w:r>
          </w:p>
        </w:tc>
        <w:tc>
          <w:tcPr>
            <w:tcW w:w="3969" w:type="dxa"/>
            <w:tcBorders>
              <w:top w:val="single" w:sz="4" w:space="0" w:color="auto"/>
              <w:left w:val="single" w:sz="4" w:space="0" w:color="auto"/>
              <w:bottom w:val="single" w:sz="4" w:space="0" w:color="auto"/>
              <w:right w:val="single" w:sz="4" w:space="0" w:color="auto"/>
            </w:tcBorders>
            <w:noWrap/>
            <w:vAlign w:val="bottom"/>
          </w:tcPr>
          <w:p w14:paraId="215CF5E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PGI -525BK</w:t>
            </w:r>
          </w:p>
        </w:tc>
        <w:tc>
          <w:tcPr>
            <w:tcW w:w="1559" w:type="dxa"/>
            <w:tcBorders>
              <w:top w:val="single" w:sz="4" w:space="0" w:color="auto"/>
              <w:left w:val="single" w:sz="4" w:space="0" w:color="auto"/>
              <w:bottom w:val="single" w:sz="4" w:space="0" w:color="auto"/>
              <w:right w:val="single" w:sz="4" w:space="0" w:color="auto"/>
            </w:tcBorders>
            <w:noWrap/>
          </w:tcPr>
          <w:p w14:paraId="06532805"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15</w:t>
            </w:r>
          </w:p>
        </w:tc>
      </w:tr>
      <w:tr w:rsidR="001B1165" w:rsidRPr="001B1165" w14:paraId="2F601C78"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FD41575"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28</w:t>
            </w:r>
          </w:p>
        </w:tc>
        <w:tc>
          <w:tcPr>
            <w:tcW w:w="3920" w:type="dxa"/>
            <w:tcBorders>
              <w:top w:val="single" w:sz="4" w:space="0" w:color="auto"/>
              <w:left w:val="single" w:sz="4" w:space="0" w:color="auto"/>
              <w:bottom w:val="single" w:sz="4" w:space="0" w:color="auto"/>
              <w:right w:val="single" w:sz="4" w:space="0" w:color="auto"/>
            </w:tcBorders>
            <w:noWrap/>
            <w:vAlign w:val="bottom"/>
          </w:tcPr>
          <w:p w14:paraId="2647F1A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LBP252DW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10EB72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 505X</w:t>
            </w:r>
          </w:p>
        </w:tc>
        <w:tc>
          <w:tcPr>
            <w:tcW w:w="1559" w:type="dxa"/>
            <w:tcBorders>
              <w:top w:val="single" w:sz="4" w:space="0" w:color="auto"/>
              <w:left w:val="single" w:sz="4" w:space="0" w:color="auto"/>
              <w:bottom w:val="single" w:sz="4" w:space="0" w:color="auto"/>
              <w:right w:val="single" w:sz="4" w:space="0" w:color="auto"/>
            </w:tcBorders>
            <w:noWrap/>
          </w:tcPr>
          <w:p w14:paraId="1C9586C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201B467C"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530E67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29</w:t>
            </w:r>
          </w:p>
        </w:tc>
        <w:tc>
          <w:tcPr>
            <w:tcW w:w="3920" w:type="dxa"/>
            <w:tcBorders>
              <w:top w:val="single" w:sz="4" w:space="0" w:color="auto"/>
              <w:left w:val="single" w:sz="4" w:space="0" w:color="auto"/>
              <w:bottom w:val="single" w:sz="4" w:space="0" w:color="auto"/>
              <w:right w:val="single" w:sz="4" w:space="0" w:color="auto"/>
            </w:tcBorders>
            <w:noWrap/>
            <w:vAlign w:val="bottom"/>
          </w:tcPr>
          <w:p w14:paraId="1005FF8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5129B76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718 </w:t>
            </w:r>
            <w:proofErr w:type="spellStart"/>
            <w:r w:rsidRPr="001B1165">
              <w:rPr>
                <w:rFonts w:eastAsia="Aptos"/>
                <w:kern w:val="2"/>
                <w:sz w:val="22"/>
                <w:szCs w:val="22"/>
                <w14:ligatures w14:val="standardContextual"/>
              </w:rPr>
              <w:t>Black</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86D31C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CD364B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16BB67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30</w:t>
            </w:r>
          </w:p>
        </w:tc>
        <w:tc>
          <w:tcPr>
            <w:tcW w:w="3920" w:type="dxa"/>
            <w:tcBorders>
              <w:top w:val="single" w:sz="4" w:space="0" w:color="auto"/>
              <w:left w:val="single" w:sz="4" w:space="0" w:color="auto"/>
              <w:bottom w:val="single" w:sz="4" w:space="0" w:color="auto"/>
              <w:right w:val="single" w:sz="4" w:space="0" w:color="auto"/>
            </w:tcBorders>
            <w:noWrap/>
            <w:vAlign w:val="bottom"/>
          </w:tcPr>
          <w:p w14:paraId="2C43247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26DB603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718  </w:t>
            </w:r>
            <w:proofErr w:type="spellStart"/>
            <w:r w:rsidRPr="001B1165">
              <w:rPr>
                <w:rFonts w:eastAsia="Aptos"/>
                <w:kern w:val="2"/>
                <w:sz w:val="22"/>
                <w:szCs w:val="22"/>
                <w14:ligatures w14:val="standardContextual"/>
              </w:rPr>
              <w:t>Cyan</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9062C04"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27C37A1"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4CC142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31</w:t>
            </w:r>
          </w:p>
        </w:tc>
        <w:tc>
          <w:tcPr>
            <w:tcW w:w="3920" w:type="dxa"/>
            <w:tcBorders>
              <w:top w:val="single" w:sz="4" w:space="0" w:color="auto"/>
              <w:left w:val="single" w:sz="4" w:space="0" w:color="auto"/>
              <w:bottom w:val="single" w:sz="4" w:space="0" w:color="auto"/>
              <w:right w:val="single" w:sz="4" w:space="0" w:color="auto"/>
            </w:tcBorders>
            <w:noWrap/>
            <w:vAlign w:val="bottom"/>
          </w:tcPr>
          <w:p w14:paraId="442DFB2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3309D37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718 </w:t>
            </w:r>
            <w:proofErr w:type="spellStart"/>
            <w:r w:rsidRPr="001B1165">
              <w:rPr>
                <w:rFonts w:eastAsia="Aptos"/>
                <w:kern w:val="2"/>
                <w:sz w:val="22"/>
                <w:szCs w:val="22"/>
                <w14:ligatures w14:val="standardContextual"/>
              </w:rPr>
              <w:t>Yellow</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1B02B8E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6FB573E6"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26F00C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32</w:t>
            </w:r>
          </w:p>
        </w:tc>
        <w:tc>
          <w:tcPr>
            <w:tcW w:w="3920" w:type="dxa"/>
            <w:tcBorders>
              <w:top w:val="single" w:sz="4" w:space="0" w:color="auto"/>
              <w:left w:val="single" w:sz="4" w:space="0" w:color="auto"/>
              <w:bottom w:val="single" w:sz="4" w:space="0" w:color="auto"/>
              <w:right w:val="single" w:sz="4" w:space="0" w:color="auto"/>
            </w:tcBorders>
            <w:noWrap/>
            <w:vAlign w:val="bottom"/>
          </w:tcPr>
          <w:p w14:paraId="777E356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3FD3791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718  </w:t>
            </w:r>
            <w:proofErr w:type="spellStart"/>
            <w:r w:rsidRPr="001B1165">
              <w:rPr>
                <w:rFonts w:eastAsia="Aptos"/>
                <w:kern w:val="2"/>
                <w:sz w:val="22"/>
                <w:szCs w:val="22"/>
                <w14:ligatures w14:val="standardContextual"/>
              </w:rPr>
              <w:t>Magenta</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2ED9AC5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43872F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F2C26C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33</w:t>
            </w:r>
          </w:p>
        </w:tc>
        <w:tc>
          <w:tcPr>
            <w:tcW w:w="3920" w:type="dxa"/>
            <w:tcBorders>
              <w:top w:val="single" w:sz="4" w:space="0" w:color="auto"/>
              <w:left w:val="single" w:sz="4" w:space="0" w:color="auto"/>
              <w:bottom w:val="single" w:sz="4" w:space="0" w:color="auto"/>
              <w:right w:val="single" w:sz="4" w:space="0" w:color="auto"/>
            </w:tcBorders>
            <w:noWrap/>
            <w:vAlign w:val="bottom"/>
          </w:tcPr>
          <w:p w14:paraId="7BD8939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3EA3900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729 BK</w:t>
            </w:r>
          </w:p>
        </w:tc>
        <w:tc>
          <w:tcPr>
            <w:tcW w:w="1559" w:type="dxa"/>
            <w:tcBorders>
              <w:top w:val="single" w:sz="4" w:space="0" w:color="auto"/>
              <w:left w:val="single" w:sz="4" w:space="0" w:color="auto"/>
              <w:bottom w:val="single" w:sz="4" w:space="0" w:color="auto"/>
              <w:right w:val="single" w:sz="4" w:space="0" w:color="auto"/>
            </w:tcBorders>
            <w:noWrap/>
          </w:tcPr>
          <w:p w14:paraId="23DA2E8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D98F76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49E8FB3"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34</w:t>
            </w:r>
          </w:p>
        </w:tc>
        <w:tc>
          <w:tcPr>
            <w:tcW w:w="3920" w:type="dxa"/>
            <w:tcBorders>
              <w:top w:val="single" w:sz="4" w:space="0" w:color="auto"/>
              <w:left w:val="single" w:sz="4" w:space="0" w:color="auto"/>
              <w:bottom w:val="single" w:sz="4" w:space="0" w:color="auto"/>
              <w:right w:val="single" w:sz="4" w:space="0" w:color="auto"/>
            </w:tcBorders>
            <w:noWrap/>
            <w:vAlign w:val="bottom"/>
          </w:tcPr>
          <w:p w14:paraId="51FB7B1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37AD78D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729 </w:t>
            </w:r>
            <w:proofErr w:type="spellStart"/>
            <w:r w:rsidRPr="001B1165">
              <w:rPr>
                <w:rFonts w:eastAsia="Aptos"/>
                <w:kern w:val="2"/>
                <w:sz w:val="22"/>
                <w:szCs w:val="22"/>
                <w14:ligatures w14:val="standardContextual"/>
              </w:rPr>
              <w:t>Yellow</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1500DFD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82EE05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05712C3"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35</w:t>
            </w:r>
          </w:p>
        </w:tc>
        <w:tc>
          <w:tcPr>
            <w:tcW w:w="3920" w:type="dxa"/>
            <w:tcBorders>
              <w:top w:val="single" w:sz="4" w:space="0" w:color="auto"/>
              <w:left w:val="single" w:sz="4" w:space="0" w:color="auto"/>
              <w:bottom w:val="single" w:sz="4" w:space="0" w:color="auto"/>
              <w:right w:val="single" w:sz="4" w:space="0" w:color="auto"/>
            </w:tcBorders>
            <w:noWrap/>
            <w:vAlign w:val="bottom"/>
          </w:tcPr>
          <w:p w14:paraId="3777AA7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04D3791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729 </w:t>
            </w:r>
            <w:proofErr w:type="spellStart"/>
            <w:r w:rsidRPr="001B1165">
              <w:rPr>
                <w:rFonts w:eastAsia="Aptos"/>
                <w:kern w:val="2"/>
                <w:sz w:val="22"/>
                <w:szCs w:val="22"/>
                <w14:ligatures w14:val="standardContextual"/>
              </w:rPr>
              <w:t>Cyan</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3FD92360"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49BA48A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96006A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36</w:t>
            </w:r>
          </w:p>
        </w:tc>
        <w:tc>
          <w:tcPr>
            <w:tcW w:w="3920" w:type="dxa"/>
            <w:tcBorders>
              <w:top w:val="single" w:sz="4" w:space="0" w:color="auto"/>
              <w:left w:val="single" w:sz="4" w:space="0" w:color="auto"/>
              <w:bottom w:val="single" w:sz="4" w:space="0" w:color="auto"/>
              <w:right w:val="single" w:sz="4" w:space="0" w:color="auto"/>
            </w:tcBorders>
            <w:noWrap/>
            <w:vAlign w:val="bottom"/>
          </w:tcPr>
          <w:p w14:paraId="43EBE0E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Canon i-</w:t>
            </w:r>
            <w:proofErr w:type="spellStart"/>
            <w:r w:rsidRPr="001B1165">
              <w:rPr>
                <w:rFonts w:eastAsia="Aptos"/>
                <w:kern w:val="2"/>
                <w:sz w:val="22"/>
                <w:szCs w:val="22"/>
                <w14:ligatures w14:val="standardContextual"/>
              </w:rPr>
              <w:t>Sensys</w:t>
            </w:r>
            <w:proofErr w:type="spellEnd"/>
            <w:r w:rsidRPr="001B1165">
              <w:rPr>
                <w:rFonts w:eastAsia="Aptos"/>
                <w:kern w:val="2"/>
                <w:sz w:val="22"/>
                <w:szCs w:val="22"/>
                <w14:ligatures w14:val="standardContextual"/>
              </w:rPr>
              <w:t xml:space="preserve">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4B1ED1A8"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718  </w:t>
            </w:r>
            <w:proofErr w:type="spellStart"/>
            <w:r w:rsidRPr="001B1165">
              <w:rPr>
                <w:rFonts w:eastAsia="Aptos"/>
                <w:kern w:val="2"/>
                <w:sz w:val="22"/>
                <w:szCs w:val="22"/>
                <w14:ligatures w14:val="standardContextual"/>
              </w:rPr>
              <w:t>Magenta</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85E038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2C91C0A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A821D3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37</w:t>
            </w:r>
          </w:p>
        </w:tc>
        <w:tc>
          <w:tcPr>
            <w:tcW w:w="3920" w:type="dxa"/>
            <w:tcBorders>
              <w:top w:val="single" w:sz="4" w:space="0" w:color="auto"/>
              <w:left w:val="single" w:sz="4" w:space="0" w:color="auto"/>
              <w:bottom w:val="single" w:sz="4" w:space="0" w:color="auto"/>
              <w:right w:val="single" w:sz="4" w:space="0" w:color="auto"/>
            </w:tcBorders>
            <w:noWrap/>
            <w:vAlign w:val="bottom"/>
          </w:tcPr>
          <w:p w14:paraId="3CA6913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color w:val="000000"/>
                <w:kern w:val="2"/>
                <w:sz w:val="22"/>
                <w:szCs w:val="22"/>
                <w14:ligatures w14:val="standardContextual"/>
              </w:rPr>
              <w:t xml:space="preserve">Canon </w:t>
            </w:r>
            <w:proofErr w:type="spellStart"/>
            <w:r w:rsidRPr="001B1165">
              <w:rPr>
                <w:rFonts w:eastAsia="Aptos"/>
                <w:color w:val="000000"/>
                <w:kern w:val="2"/>
                <w:sz w:val="22"/>
                <w:szCs w:val="22"/>
                <w14:ligatures w14:val="standardContextual"/>
              </w:rPr>
              <w:t>Isensys</w:t>
            </w:r>
            <w:proofErr w:type="spellEnd"/>
            <w:r w:rsidRPr="001B1165">
              <w:rPr>
                <w:rFonts w:eastAsia="Aptos"/>
                <w:color w:val="000000"/>
                <w:kern w:val="2"/>
                <w:sz w:val="22"/>
                <w:szCs w:val="22"/>
                <w14:ligatures w14:val="standardContextual"/>
              </w:rPr>
              <w:t xml:space="preserve"> LBP 6670 </w:t>
            </w:r>
            <w:proofErr w:type="spellStart"/>
            <w:r w:rsidRPr="001B1165">
              <w:rPr>
                <w:rFonts w:eastAsia="Aptos"/>
                <w:color w:val="000000"/>
                <w:kern w:val="2"/>
                <w:sz w:val="22"/>
                <w:szCs w:val="22"/>
                <w14:ligatures w14:val="standardContextual"/>
              </w:rPr>
              <w:t>dn</w:t>
            </w:r>
            <w:proofErr w:type="spellEnd"/>
          </w:p>
        </w:tc>
        <w:tc>
          <w:tcPr>
            <w:tcW w:w="3969" w:type="dxa"/>
            <w:tcBorders>
              <w:top w:val="single" w:sz="4" w:space="0" w:color="auto"/>
              <w:left w:val="single" w:sz="4" w:space="0" w:color="auto"/>
              <w:bottom w:val="single" w:sz="4" w:space="0" w:color="auto"/>
              <w:right w:val="single" w:sz="4" w:space="0" w:color="auto"/>
            </w:tcBorders>
            <w:noWrap/>
            <w:vAlign w:val="bottom"/>
          </w:tcPr>
          <w:p w14:paraId="5D1D5EC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color w:val="000000"/>
                <w:kern w:val="2"/>
                <w:sz w:val="22"/>
                <w:szCs w:val="22"/>
                <w14:ligatures w14:val="standardContextual"/>
              </w:rPr>
              <w:t>719H</w:t>
            </w:r>
          </w:p>
        </w:tc>
        <w:tc>
          <w:tcPr>
            <w:tcW w:w="1559" w:type="dxa"/>
            <w:tcBorders>
              <w:top w:val="single" w:sz="4" w:space="0" w:color="auto"/>
              <w:left w:val="single" w:sz="4" w:space="0" w:color="auto"/>
              <w:bottom w:val="single" w:sz="4" w:space="0" w:color="auto"/>
              <w:right w:val="single" w:sz="4" w:space="0" w:color="auto"/>
            </w:tcBorders>
            <w:noWrap/>
          </w:tcPr>
          <w:p w14:paraId="4AC96E1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15</w:t>
            </w:r>
          </w:p>
        </w:tc>
      </w:tr>
      <w:tr w:rsidR="001B1165" w:rsidRPr="001B1165" w14:paraId="4CFE8941"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E996F8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38</w:t>
            </w:r>
          </w:p>
        </w:tc>
        <w:tc>
          <w:tcPr>
            <w:tcW w:w="3920" w:type="dxa"/>
            <w:tcBorders>
              <w:top w:val="single" w:sz="4" w:space="0" w:color="auto"/>
              <w:left w:val="single" w:sz="4" w:space="0" w:color="auto"/>
              <w:bottom w:val="single" w:sz="4" w:space="0" w:color="auto"/>
              <w:right w:val="single" w:sz="4" w:space="0" w:color="auto"/>
            </w:tcBorders>
            <w:noWrap/>
            <w:vAlign w:val="bottom"/>
          </w:tcPr>
          <w:p w14:paraId="0F58A79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M479fdw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7216CE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415A </w:t>
            </w:r>
            <w:proofErr w:type="spellStart"/>
            <w:r w:rsidRPr="001B1165">
              <w:rPr>
                <w:rFonts w:eastAsia="Aptos"/>
                <w:kern w:val="2"/>
                <w:sz w:val="22"/>
                <w:szCs w:val="22"/>
                <w14:ligatures w14:val="standardContextual"/>
              </w:rPr>
              <w:t>black</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385C6E41"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6</w:t>
            </w:r>
          </w:p>
        </w:tc>
      </w:tr>
      <w:tr w:rsidR="001B1165" w:rsidRPr="001B1165" w14:paraId="575F76A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BE4740E"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39</w:t>
            </w:r>
          </w:p>
        </w:tc>
        <w:tc>
          <w:tcPr>
            <w:tcW w:w="3920" w:type="dxa"/>
            <w:tcBorders>
              <w:top w:val="single" w:sz="4" w:space="0" w:color="auto"/>
              <w:left w:val="single" w:sz="4" w:space="0" w:color="auto"/>
              <w:bottom w:val="single" w:sz="4" w:space="0" w:color="auto"/>
              <w:right w:val="single" w:sz="4" w:space="0" w:color="auto"/>
            </w:tcBorders>
            <w:noWrap/>
            <w:vAlign w:val="bottom"/>
          </w:tcPr>
          <w:p w14:paraId="6645171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M479fdw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393138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415A </w:t>
            </w:r>
            <w:proofErr w:type="spellStart"/>
            <w:r w:rsidRPr="001B1165">
              <w:rPr>
                <w:rFonts w:eastAsia="Aptos"/>
                <w:kern w:val="2"/>
                <w:sz w:val="22"/>
                <w:szCs w:val="22"/>
                <w14:ligatures w14:val="standardContextual"/>
              </w:rPr>
              <w:t>cyan</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3C6059B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66F4F31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4570FEE"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40</w:t>
            </w:r>
          </w:p>
        </w:tc>
        <w:tc>
          <w:tcPr>
            <w:tcW w:w="3920" w:type="dxa"/>
            <w:tcBorders>
              <w:top w:val="single" w:sz="4" w:space="0" w:color="auto"/>
              <w:left w:val="single" w:sz="4" w:space="0" w:color="auto"/>
              <w:bottom w:val="single" w:sz="4" w:space="0" w:color="auto"/>
              <w:right w:val="single" w:sz="4" w:space="0" w:color="auto"/>
            </w:tcBorders>
            <w:noWrap/>
            <w:vAlign w:val="bottom"/>
          </w:tcPr>
          <w:p w14:paraId="1B0AC03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M479fdw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67D55B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415A </w:t>
            </w:r>
            <w:proofErr w:type="spellStart"/>
            <w:r w:rsidRPr="001B1165">
              <w:rPr>
                <w:rFonts w:eastAsia="Aptos"/>
                <w:kern w:val="2"/>
                <w:sz w:val="22"/>
                <w:szCs w:val="22"/>
                <w14:ligatures w14:val="standardContextual"/>
              </w:rPr>
              <w:t>magenta</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114D8BB2"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0AA67E7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E1DD75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41</w:t>
            </w:r>
          </w:p>
        </w:tc>
        <w:tc>
          <w:tcPr>
            <w:tcW w:w="3920" w:type="dxa"/>
            <w:tcBorders>
              <w:top w:val="single" w:sz="4" w:space="0" w:color="auto"/>
              <w:left w:val="single" w:sz="4" w:space="0" w:color="auto"/>
              <w:bottom w:val="single" w:sz="4" w:space="0" w:color="auto"/>
              <w:right w:val="single" w:sz="4" w:space="0" w:color="auto"/>
            </w:tcBorders>
            <w:noWrap/>
            <w:vAlign w:val="bottom"/>
          </w:tcPr>
          <w:p w14:paraId="39DB5B0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M479fdw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2F410D3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415A </w:t>
            </w:r>
            <w:proofErr w:type="spellStart"/>
            <w:r w:rsidRPr="001B1165">
              <w:rPr>
                <w:rFonts w:eastAsia="Aptos"/>
                <w:kern w:val="2"/>
                <w:sz w:val="22"/>
                <w:szCs w:val="22"/>
                <w14:ligatures w14:val="standardContextual"/>
              </w:rPr>
              <w:t>yelow</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6DA5BF3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7B9C783C"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04DBBD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42</w:t>
            </w:r>
          </w:p>
        </w:tc>
        <w:tc>
          <w:tcPr>
            <w:tcW w:w="3920" w:type="dxa"/>
            <w:tcBorders>
              <w:top w:val="single" w:sz="4" w:space="0" w:color="auto"/>
              <w:left w:val="single" w:sz="4" w:space="0" w:color="auto"/>
              <w:bottom w:val="single" w:sz="4" w:space="0" w:color="auto"/>
              <w:right w:val="single" w:sz="4" w:space="0" w:color="auto"/>
            </w:tcBorders>
            <w:noWrap/>
            <w:vAlign w:val="bottom"/>
          </w:tcPr>
          <w:p w14:paraId="312C44E8"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Laser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Jet</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Enterprise</w:t>
            </w:r>
            <w:proofErr w:type="spellEnd"/>
            <w:r w:rsidRPr="001B1165">
              <w:rPr>
                <w:rFonts w:eastAsia="Aptos"/>
                <w:kern w:val="2"/>
                <w:sz w:val="22"/>
                <w:szCs w:val="22"/>
                <w14:ligatures w14:val="standardContextual"/>
              </w:rPr>
              <w:t xml:space="preserve"> M553</w:t>
            </w:r>
          </w:p>
        </w:tc>
        <w:tc>
          <w:tcPr>
            <w:tcW w:w="3969" w:type="dxa"/>
            <w:tcBorders>
              <w:top w:val="single" w:sz="4" w:space="0" w:color="auto"/>
              <w:left w:val="single" w:sz="4" w:space="0" w:color="auto"/>
              <w:bottom w:val="single" w:sz="4" w:space="0" w:color="auto"/>
              <w:right w:val="single" w:sz="4" w:space="0" w:color="auto"/>
            </w:tcBorders>
            <w:noWrap/>
            <w:vAlign w:val="bottom"/>
          </w:tcPr>
          <w:p w14:paraId="0A5C404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CF360X</w:t>
            </w:r>
          </w:p>
        </w:tc>
        <w:tc>
          <w:tcPr>
            <w:tcW w:w="1559" w:type="dxa"/>
            <w:tcBorders>
              <w:top w:val="single" w:sz="4" w:space="0" w:color="auto"/>
              <w:left w:val="single" w:sz="4" w:space="0" w:color="auto"/>
              <w:bottom w:val="single" w:sz="4" w:space="0" w:color="auto"/>
              <w:right w:val="single" w:sz="4" w:space="0" w:color="auto"/>
            </w:tcBorders>
            <w:noWrap/>
          </w:tcPr>
          <w:p w14:paraId="101B1FB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4</w:t>
            </w:r>
          </w:p>
        </w:tc>
      </w:tr>
      <w:tr w:rsidR="001B1165" w:rsidRPr="001B1165" w14:paraId="756057A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CBD7DF3"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43</w:t>
            </w:r>
          </w:p>
        </w:tc>
        <w:tc>
          <w:tcPr>
            <w:tcW w:w="3920" w:type="dxa"/>
            <w:tcBorders>
              <w:top w:val="single" w:sz="4" w:space="0" w:color="auto"/>
              <w:left w:val="single" w:sz="4" w:space="0" w:color="auto"/>
              <w:bottom w:val="single" w:sz="4" w:space="0" w:color="auto"/>
              <w:right w:val="single" w:sz="4" w:space="0" w:color="auto"/>
            </w:tcBorders>
            <w:noWrap/>
            <w:vAlign w:val="bottom"/>
          </w:tcPr>
          <w:p w14:paraId="4C95995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Laser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Jet</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Enterprise</w:t>
            </w:r>
            <w:proofErr w:type="spellEnd"/>
            <w:r w:rsidRPr="001B1165">
              <w:rPr>
                <w:rFonts w:eastAsia="Aptos"/>
                <w:kern w:val="2"/>
                <w:sz w:val="22"/>
                <w:szCs w:val="22"/>
                <w14:ligatures w14:val="standardContextual"/>
              </w:rPr>
              <w:t xml:space="preserve"> M553</w:t>
            </w:r>
          </w:p>
        </w:tc>
        <w:tc>
          <w:tcPr>
            <w:tcW w:w="3969" w:type="dxa"/>
            <w:tcBorders>
              <w:top w:val="single" w:sz="4" w:space="0" w:color="auto"/>
              <w:left w:val="single" w:sz="4" w:space="0" w:color="auto"/>
              <w:bottom w:val="single" w:sz="4" w:space="0" w:color="auto"/>
              <w:right w:val="single" w:sz="4" w:space="0" w:color="auto"/>
            </w:tcBorders>
            <w:noWrap/>
            <w:vAlign w:val="bottom"/>
          </w:tcPr>
          <w:p w14:paraId="22284BB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CF360X</w:t>
            </w:r>
          </w:p>
        </w:tc>
        <w:tc>
          <w:tcPr>
            <w:tcW w:w="1559" w:type="dxa"/>
            <w:tcBorders>
              <w:top w:val="single" w:sz="4" w:space="0" w:color="auto"/>
              <w:left w:val="single" w:sz="4" w:space="0" w:color="auto"/>
              <w:bottom w:val="single" w:sz="4" w:space="0" w:color="auto"/>
              <w:right w:val="single" w:sz="4" w:space="0" w:color="auto"/>
            </w:tcBorders>
            <w:noWrap/>
          </w:tcPr>
          <w:p w14:paraId="7EED6C4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172B49D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C0F9CC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44</w:t>
            </w:r>
          </w:p>
        </w:tc>
        <w:tc>
          <w:tcPr>
            <w:tcW w:w="3920" w:type="dxa"/>
            <w:tcBorders>
              <w:top w:val="single" w:sz="4" w:space="0" w:color="auto"/>
              <w:left w:val="single" w:sz="4" w:space="0" w:color="auto"/>
              <w:bottom w:val="single" w:sz="4" w:space="0" w:color="auto"/>
              <w:right w:val="single" w:sz="4" w:space="0" w:color="auto"/>
            </w:tcBorders>
            <w:noWrap/>
            <w:vAlign w:val="bottom"/>
          </w:tcPr>
          <w:p w14:paraId="4DFE428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Laser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Jet</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Enterprise</w:t>
            </w:r>
            <w:proofErr w:type="spellEnd"/>
            <w:r w:rsidRPr="001B1165">
              <w:rPr>
                <w:rFonts w:eastAsia="Aptos"/>
                <w:kern w:val="2"/>
                <w:sz w:val="22"/>
                <w:szCs w:val="22"/>
                <w14:ligatures w14:val="standardContextual"/>
              </w:rPr>
              <w:t xml:space="preserve"> M553</w:t>
            </w:r>
          </w:p>
        </w:tc>
        <w:tc>
          <w:tcPr>
            <w:tcW w:w="3969" w:type="dxa"/>
            <w:tcBorders>
              <w:top w:val="single" w:sz="4" w:space="0" w:color="auto"/>
              <w:left w:val="single" w:sz="4" w:space="0" w:color="auto"/>
              <w:bottom w:val="single" w:sz="4" w:space="0" w:color="auto"/>
              <w:right w:val="single" w:sz="4" w:space="0" w:color="auto"/>
            </w:tcBorders>
            <w:noWrap/>
            <w:vAlign w:val="bottom"/>
          </w:tcPr>
          <w:p w14:paraId="2E4C074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CF360X</w:t>
            </w:r>
          </w:p>
        </w:tc>
        <w:tc>
          <w:tcPr>
            <w:tcW w:w="1559" w:type="dxa"/>
            <w:tcBorders>
              <w:top w:val="single" w:sz="4" w:space="0" w:color="auto"/>
              <w:left w:val="single" w:sz="4" w:space="0" w:color="auto"/>
              <w:bottom w:val="single" w:sz="4" w:space="0" w:color="auto"/>
              <w:right w:val="single" w:sz="4" w:space="0" w:color="auto"/>
            </w:tcBorders>
            <w:noWrap/>
          </w:tcPr>
          <w:p w14:paraId="35BFB90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4B3C0FA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2BDA62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45</w:t>
            </w:r>
          </w:p>
        </w:tc>
        <w:tc>
          <w:tcPr>
            <w:tcW w:w="3920" w:type="dxa"/>
            <w:tcBorders>
              <w:top w:val="single" w:sz="4" w:space="0" w:color="auto"/>
              <w:left w:val="single" w:sz="4" w:space="0" w:color="auto"/>
              <w:bottom w:val="single" w:sz="4" w:space="0" w:color="auto"/>
              <w:right w:val="single" w:sz="4" w:space="0" w:color="auto"/>
            </w:tcBorders>
            <w:noWrap/>
            <w:vAlign w:val="bottom"/>
          </w:tcPr>
          <w:p w14:paraId="709D3F6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Laser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Jet</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Enterprise</w:t>
            </w:r>
            <w:proofErr w:type="spellEnd"/>
            <w:r w:rsidRPr="001B1165">
              <w:rPr>
                <w:rFonts w:eastAsia="Aptos"/>
                <w:kern w:val="2"/>
                <w:sz w:val="22"/>
                <w:szCs w:val="22"/>
                <w14:ligatures w14:val="standardContextual"/>
              </w:rPr>
              <w:t xml:space="preserve"> M553</w:t>
            </w:r>
          </w:p>
        </w:tc>
        <w:tc>
          <w:tcPr>
            <w:tcW w:w="3969" w:type="dxa"/>
            <w:tcBorders>
              <w:top w:val="single" w:sz="4" w:space="0" w:color="auto"/>
              <w:left w:val="single" w:sz="4" w:space="0" w:color="auto"/>
              <w:bottom w:val="single" w:sz="4" w:space="0" w:color="auto"/>
              <w:right w:val="single" w:sz="4" w:space="0" w:color="auto"/>
            </w:tcBorders>
            <w:noWrap/>
            <w:vAlign w:val="bottom"/>
          </w:tcPr>
          <w:p w14:paraId="5B97173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CF360X</w:t>
            </w:r>
          </w:p>
        </w:tc>
        <w:tc>
          <w:tcPr>
            <w:tcW w:w="1559" w:type="dxa"/>
            <w:tcBorders>
              <w:top w:val="single" w:sz="4" w:space="0" w:color="auto"/>
              <w:left w:val="single" w:sz="4" w:space="0" w:color="auto"/>
              <w:bottom w:val="single" w:sz="4" w:space="0" w:color="auto"/>
              <w:right w:val="single" w:sz="4" w:space="0" w:color="auto"/>
            </w:tcBorders>
            <w:noWrap/>
          </w:tcPr>
          <w:p w14:paraId="4E631C2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63053BD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A328EA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46</w:t>
            </w:r>
          </w:p>
        </w:tc>
        <w:tc>
          <w:tcPr>
            <w:tcW w:w="3920" w:type="dxa"/>
            <w:tcBorders>
              <w:top w:val="single" w:sz="4" w:space="0" w:color="auto"/>
              <w:left w:val="single" w:sz="4" w:space="0" w:color="auto"/>
              <w:bottom w:val="single" w:sz="4" w:space="0" w:color="auto"/>
              <w:right w:val="single" w:sz="4" w:space="0" w:color="auto"/>
            </w:tcBorders>
            <w:noWrap/>
            <w:vAlign w:val="bottom"/>
          </w:tcPr>
          <w:p w14:paraId="609793F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Lazer</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Jet</w:t>
            </w:r>
            <w:proofErr w:type="spellEnd"/>
            <w:r w:rsidRPr="001B1165">
              <w:rPr>
                <w:rFonts w:eastAsia="Aptos"/>
                <w:kern w:val="2"/>
                <w:sz w:val="22"/>
                <w:szCs w:val="22"/>
                <w14:ligatures w14:val="standardContextual"/>
              </w:rPr>
              <w:t xml:space="preserve"> 1100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3213D81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 4092A</w:t>
            </w:r>
          </w:p>
        </w:tc>
        <w:tc>
          <w:tcPr>
            <w:tcW w:w="1559" w:type="dxa"/>
            <w:tcBorders>
              <w:top w:val="single" w:sz="4" w:space="0" w:color="auto"/>
              <w:left w:val="single" w:sz="4" w:space="0" w:color="auto"/>
              <w:bottom w:val="single" w:sz="4" w:space="0" w:color="auto"/>
              <w:right w:val="single" w:sz="4" w:space="0" w:color="auto"/>
            </w:tcBorders>
            <w:noWrap/>
          </w:tcPr>
          <w:p w14:paraId="3E5521F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5118C2BA"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AD4FCD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47</w:t>
            </w:r>
          </w:p>
        </w:tc>
        <w:tc>
          <w:tcPr>
            <w:tcW w:w="3920" w:type="dxa"/>
            <w:tcBorders>
              <w:top w:val="single" w:sz="4" w:space="0" w:color="auto"/>
              <w:left w:val="single" w:sz="4" w:space="0" w:color="auto"/>
              <w:bottom w:val="single" w:sz="4" w:space="0" w:color="auto"/>
              <w:right w:val="single" w:sz="4" w:space="0" w:color="auto"/>
            </w:tcBorders>
            <w:noWrap/>
            <w:vAlign w:val="bottom"/>
          </w:tcPr>
          <w:p w14:paraId="37F4D99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LaserJet 1022n</w:t>
            </w:r>
          </w:p>
        </w:tc>
        <w:tc>
          <w:tcPr>
            <w:tcW w:w="3969" w:type="dxa"/>
            <w:tcBorders>
              <w:top w:val="single" w:sz="4" w:space="0" w:color="auto"/>
              <w:left w:val="single" w:sz="4" w:space="0" w:color="auto"/>
              <w:bottom w:val="single" w:sz="4" w:space="0" w:color="auto"/>
              <w:right w:val="single" w:sz="4" w:space="0" w:color="auto"/>
            </w:tcBorders>
            <w:noWrap/>
            <w:vAlign w:val="bottom"/>
          </w:tcPr>
          <w:p w14:paraId="474C37A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Q2612A</w:t>
            </w:r>
          </w:p>
        </w:tc>
        <w:tc>
          <w:tcPr>
            <w:tcW w:w="1559" w:type="dxa"/>
            <w:tcBorders>
              <w:top w:val="single" w:sz="4" w:space="0" w:color="auto"/>
              <w:left w:val="single" w:sz="4" w:space="0" w:color="auto"/>
              <w:bottom w:val="single" w:sz="4" w:space="0" w:color="auto"/>
              <w:right w:val="single" w:sz="4" w:space="0" w:color="auto"/>
            </w:tcBorders>
            <w:noWrap/>
          </w:tcPr>
          <w:p w14:paraId="51FF7AD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20</w:t>
            </w:r>
          </w:p>
        </w:tc>
      </w:tr>
      <w:tr w:rsidR="001B1165" w:rsidRPr="001B1165" w14:paraId="7C22D0B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DF348F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lastRenderedPageBreak/>
              <w:t>48</w:t>
            </w:r>
          </w:p>
        </w:tc>
        <w:tc>
          <w:tcPr>
            <w:tcW w:w="3920" w:type="dxa"/>
            <w:tcBorders>
              <w:top w:val="single" w:sz="4" w:space="0" w:color="auto"/>
              <w:left w:val="single" w:sz="4" w:space="0" w:color="auto"/>
              <w:bottom w:val="single" w:sz="4" w:space="0" w:color="auto"/>
              <w:right w:val="single" w:sz="4" w:space="0" w:color="auto"/>
            </w:tcBorders>
            <w:noWrap/>
            <w:vAlign w:val="bottom"/>
          </w:tcPr>
          <w:p w14:paraId="3943EF9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7E4A8FD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CF210A</w:t>
            </w:r>
          </w:p>
        </w:tc>
        <w:tc>
          <w:tcPr>
            <w:tcW w:w="1559" w:type="dxa"/>
            <w:tcBorders>
              <w:top w:val="single" w:sz="4" w:space="0" w:color="auto"/>
              <w:left w:val="single" w:sz="4" w:space="0" w:color="auto"/>
              <w:bottom w:val="single" w:sz="4" w:space="0" w:color="auto"/>
              <w:right w:val="single" w:sz="4" w:space="0" w:color="auto"/>
            </w:tcBorders>
            <w:noWrap/>
          </w:tcPr>
          <w:p w14:paraId="0D7C7F0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7867058"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EACEE4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49</w:t>
            </w:r>
          </w:p>
        </w:tc>
        <w:tc>
          <w:tcPr>
            <w:tcW w:w="3920" w:type="dxa"/>
            <w:tcBorders>
              <w:top w:val="single" w:sz="4" w:space="0" w:color="auto"/>
              <w:left w:val="single" w:sz="4" w:space="0" w:color="auto"/>
              <w:bottom w:val="single" w:sz="4" w:space="0" w:color="auto"/>
              <w:right w:val="single" w:sz="4" w:space="0" w:color="auto"/>
            </w:tcBorders>
            <w:noWrap/>
            <w:vAlign w:val="bottom"/>
          </w:tcPr>
          <w:p w14:paraId="2B3D8A2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72E9159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CF211A</w:t>
            </w:r>
          </w:p>
        </w:tc>
        <w:tc>
          <w:tcPr>
            <w:tcW w:w="1559" w:type="dxa"/>
            <w:tcBorders>
              <w:top w:val="single" w:sz="4" w:space="0" w:color="auto"/>
              <w:left w:val="single" w:sz="4" w:space="0" w:color="auto"/>
              <w:bottom w:val="single" w:sz="4" w:space="0" w:color="auto"/>
              <w:right w:val="single" w:sz="4" w:space="0" w:color="auto"/>
            </w:tcBorders>
            <w:noWrap/>
          </w:tcPr>
          <w:p w14:paraId="72EF0B0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6FAE43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B90BC5B"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50</w:t>
            </w:r>
          </w:p>
        </w:tc>
        <w:tc>
          <w:tcPr>
            <w:tcW w:w="3920" w:type="dxa"/>
            <w:tcBorders>
              <w:top w:val="single" w:sz="4" w:space="0" w:color="auto"/>
              <w:left w:val="single" w:sz="4" w:space="0" w:color="auto"/>
              <w:bottom w:val="single" w:sz="4" w:space="0" w:color="auto"/>
              <w:right w:val="single" w:sz="4" w:space="0" w:color="auto"/>
            </w:tcBorders>
            <w:noWrap/>
            <w:vAlign w:val="bottom"/>
          </w:tcPr>
          <w:p w14:paraId="5A96C77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656F53A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CF212A</w:t>
            </w:r>
          </w:p>
        </w:tc>
        <w:tc>
          <w:tcPr>
            <w:tcW w:w="1559" w:type="dxa"/>
            <w:tcBorders>
              <w:top w:val="single" w:sz="4" w:space="0" w:color="auto"/>
              <w:left w:val="single" w:sz="4" w:space="0" w:color="auto"/>
              <w:bottom w:val="single" w:sz="4" w:space="0" w:color="auto"/>
              <w:right w:val="single" w:sz="4" w:space="0" w:color="auto"/>
            </w:tcBorders>
            <w:noWrap/>
          </w:tcPr>
          <w:p w14:paraId="7AEA3B8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A12F67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212E08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51</w:t>
            </w:r>
          </w:p>
        </w:tc>
        <w:tc>
          <w:tcPr>
            <w:tcW w:w="3920" w:type="dxa"/>
            <w:tcBorders>
              <w:top w:val="single" w:sz="4" w:space="0" w:color="auto"/>
              <w:left w:val="single" w:sz="4" w:space="0" w:color="auto"/>
              <w:bottom w:val="single" w:sz="4" w:space="0" w:color="auto"/>
              <w:right w:val="single" w:sz="4" w:space="0" w:color="auto"/>
            </w:tcBorders>
            <w:noWrap/>
            <w:vAlign w:val="bottom"/>
          </w:tcPr>
          <w:p w14:paraId="093CC29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7B01ADA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CF213A</w:t>
            </w:r>
          </w:p>
        </w:tc>
        <w:tc>
          <w:tcPr>
            <w:tcW w:w="1559" w:type="dxa"/>
            <w:tcBorders>
              <w:top w:val="single" w:sz="4" w:space="0" w:color="auto"/>
              <w:left w:val="single" w:sz="4" w:space="0" w:color="auto"/>
              <w:bottom w:val="single" w:sz="4" w:space="0" w:color="auto"/>
              <w:right w:val="single" w:sz="4" w:space="0" w:color="auto"/>
            </w:tcBorders>
            <w:noWrap/>
          </w:tcPr>
          <w:p w14:paraId="0A701CF1"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15C58B9"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484D29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52</w:t>
            </w:r>
          </w:p>
        </w:tc>
        <w:tc>
          <w:tcPr>
            <w:tcW w:w="3920" w:type="dxa"/>
            <w:tcBorders>
              <w:top w:val="single" w:sz="4" w:space="0" w:color="auto"/>
              <w:left w:val="single" w:sz="4" w:space="0" w:color="auto"/>
              <w:bottom w:val="single" w:sz="4" w:space="0" w:color="auto"/>
              <w:right w:val="single" w:sz="4" w:space="0" w:color="auto"/>
            </w:tcBorders>
            <w:noWrap/>
            <w:vAlign w:val="bottom"/>
          </w:tcPr>
          <w:p w14:paraId="468FFBF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M428fdw / Canon MF445dw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CC312E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CF259X 10K</w:t>
            </w:r>
          </w:p>
        </w:tc>
        <w:tc>
          <w:tcPr>
            <w:tcW w:w="1559" w:type="dxa"/>
            <w:tcBorders>
              <w:top w:val="single" w:sz="4" w:space="0" w:color="auto"/>
              <w:left w:val="single" w:sz="4" w:space="0" w:color="auto"/>
              <w:bottom w:val="single" w:sz="4" w:space="0" w:color="auto"/>
              <w:right w:val="single" w:sz="4" w:space="0" w:color="auto"/>
            </w:tcBorders>
            <w:noWrap/>
          </w:tcPr>
          <w:p w14:paraId="02B8A9F2"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10</w:t>
            </w:r>
          </w:p>
        </w:tc>
      </w:tr>
      <w:tr w:rsidR="001B1165" w:rsidRPr="001B1165" w14:paraId="57A90B4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EC4605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53</w:t>
            </w:r>
          </w:p>
        </w:tc>
        <w:tc>
          <w:tcPr>
            <w:tcW w:w="3920" w:type="dxa"/>
            <w:tcBorders>
              <w:top w:val="single" w:sz="4" w:space="0" w:color="auto"/>
              <w:left w:val="single" w:sz="4" w:space="0" w:color="auto"/>
              <w:bottom w:val="single" w:sz="4" w:space="0" w:color="auto"/>
              <w:right w:val="single" w:sz="4" w:space="0" w:color="auto"/>
            </w:tcBorders>
            <w:noWrap/>
            <w:vAlign w:val="bottom"/>
          </w:tcPr>
          <w:p w14:paraId="5EB0BDB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3D6C0E7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CF210A</w:t>
            </w:r>
          </w:p>
        </w:tc>
        <w:tc>
          <w:tcPr>
            <w:tcW w:w="1559" w:type="dxa"/>
            <w:tcBorders>
              <w:top w:val="single" w:sz="4" w:space="0" w:color="auto"/>
              <w:left w:val="single" w:sz="4" w:space="0" w:color="auto"/>
              <w:bottom w:val="single" w:sz="4" w:space="0" w:color="auto"/>
              <w:right w:val="single" w:sz="4" w:space="0" w:color="auto"/>
            </w:tcBorders>
            <w:noWrap/>
          </w:tcPr>
          <w:p w14:paraId="7572FEE2"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47D565D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B22814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54</w:t>
            </w:r>
          </w:p>
        </w:tc>
        <w:tc>
          <w:tcPr>
            <w:tcW w:w="3920" w:type="dxa"/>
            <w:tcBorders>
              <w:top w:val="single" w:sz="4" w:space="0" w:color="auto"/>
              <w:left w:val="single" w:sz="4" w:space="0" w:color="auto"/>
              <w:bottom w:val="single" w:sz="4" w:space="0" w:color="auto"/>
              <w:right w:val="single" w:sz="4" w:space="0" w:color="auto"/>
            </w:tcBorders>
            <w:noWrap/>
            <w:vAlign w:val="bottom"/>
          </w:tcPr>
          <w:p w14:paraId="45C65C8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65D7A74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CF211A</w:t>
            </w:r>
          </w:p>
        </w:tc>
        <w:tc>
          <w:tcPr>
            <w:tcW w:w="1559" w:type="dxa"/>
            <w:tcBorders>
              <w:top w:val="single" w:sz="4" w:space="0" w:color="auto"/>
              <w:left w:val="single" w:sz="4" w:space="0" w:color="auto"/>
              <w:bottom w:val="single" w:sz="4" w:space="0" w:color="auto"/>
              <w:right w:val="single" w:sz="4" w:space="0" w:color="auto"/>
            </w:tcBorders>
            <w:noWrap/>
          </w:tcPr>
          <w:p w14:paraId="1D39A75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2DACA4F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0B0832E"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55</w:t>
            </w:r>
          </w:p>
        </w:tc>
        <w:tc>
          <w:tcPr>
            <w:tcW w:w="3920" w:type="dxa"/>
            <w:tcBorders>
              <w:top w:val="single" w:sz="4" w:space="0" w:color="auto"/>
              <w:left w:val="single" w:sz="4" w:space="0" w:color="auto"/>
              <w:bottom w:val="single" w:sz="4" w:space="0" w:color="auto"/>
              <w:right w:val="single" w:sz="4" w:space="0" w:color="auto"/>
            </w:tcBorders>
            <w:noWrap/>
            <w:vAlign w:val="bottom"/>
          </w:tcPr>
          <w:p w14:paraId="6EA55DA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590645E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CF212A</w:t>
            </w:r>
          </w:p>
        </w:tc>
        <w:tc>
          <w:tcPr>
            <w:tcW w:w="1559" w:type="dxa"/>
            <w:tcBorders>
              <w:top w:val="single" w:sz="4" w:space="0" w:color="auto"/>
              <w:left w:val="single" w:sz="4" w:space="0" w:color="auto"/>
              <w:bottom w:val="single" w:sz="4" w:space="0" w:color="auto"/>
              <w:right w:val="single" w:sz="4" w:space="0" w:color="auto"/>
            </w:tcBorders>
            <w:noWrap/>
          </w:tcPr>
          <w:p w14:paraId="60B57DE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1293FC9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342917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56</w:t>
            </w:r>
          </w:p>
        </w:tc>
        <w:tc>
          <w:tcPr>
            <w:tcW w:w="3920" w:type="dxa"/>
            <w:tcBorders>
              <w:top w:val="single" w:sz="4" w:space="0" w:color="auto"/>
              <w:left w:val="single" w:sz="4" w:space="0" w:color="auto"/>
              <w:bottom w:val="single" w:sz="4" w:space="0" w:color="auto"/>
              <w:right w:val="single" w:sz="4" w:space="0" w:color="auto"/>
            </w:tcBorders>
            <w:noWrap/>
            <w:vAlign w:val="bottom"/>
          </w:tcPr>
          <w:p w14:paraId="3BD28ED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LJ Pro 200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M251</w:t>
            </w:r>
          </w:p>
        </w:tc>
        <w:tc>
          <w:tcPr>
            <w:tcW w:w="3969" w:type="dxa"/>
            <w:tcBorders>
              <w:top w:val="single" w:sz="4" w:space="0" w:color="auto"/>
              <w:left w:val="single" w:sz="4" w:space="0" w:color="auto"/>
              <w:bottom w:val="single" w:sz="4" w:space="0" w:color="auto"/>
              <w:right w:val="single" w:sz="4" w:space="0" w:color="auto"/>
            </w:tcBorders>
            <w:noWrap/>
            <w:vAlign w:val="bottom"/>
          </w:tcPr>
          <w:p w14:paraId="17BEB27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CF213A</w:t>
            </w:r>
          </w:p>
        </w:tc>
        <w:tc>
          <w:tcPr>
            <w:tcW w:w="1559" w:type="dxa"/>
            <w:tcBorders>
              <w:top w:val="single" w:sz="4" w:space="0" w:color="auto"/>
              <w:left w:val="single" w:sz="4" w:space="0" w:color="auto"/>
              <w:bottom w:val="single" w:sz="4" w:space="0" w:color="auto"/>
              <w:right w:val="single" w:sz="4" w:space="0" w:color="auto"/>
            </w:tcBorders>
            <w:noWrap/>
          </w:tcPr>
          <w:p w14:paraId="09D02E7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69FFF33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24D6FB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57</w:t>
            </w:r>
          </w:p>
        </w:tc>
        <w:tc>
          <w:tcPr>
            <w:tcW w:w="3920" w:type="dxa"/>
            <w:tcBorders>
              <w:top w:val="single" w:sz="4" w:space="0" w:color="auto"/>
              <w:left w:val="single" w:sz="4" w:space="0" w:color="auto"/>
              <w:bottom w:val="single" w:sz="4" w:space="0" w:color="auto"/>
              <w:right w:val="single" w:sz="4" w:space="0" w:color="auto"/>
            </w:tcBorders>
            <w:noWrap/>
            <w:vAlign w:val="bottom"/>
          </w:tcPr>
          <w:p w14:paraId="7FC390E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CP5225dn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C9BBEF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CE740A</w:t>
            </w:r>
          </w:p>
        </w:tc>
        <w:tc>
          <w:tcPr>
            <w:tcW w:w="1559" w:type="dxa"/>
            <w:tcBorders>
              <w:top w:val="single" w:sz="4" w:space="0" w:color="auto"/>
              <w:left w:val="single" w:sz="4" w:space="0" w:color="auto"/>
              <w:bottom w:val="single" w:sz="4" w:space="0" w:color="auto"/>
              <w:right w:val="single" w:sz="4" w:space="0" w:color="auto"/>
            </w:tcBorders>
            <w:noWrap/>
          </w:tcPr>
          <w:p w14:paraId="4DF924A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A7257F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B23131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58</w:t>
            </w:r>
          </w:p>
        </w:tc>
        <w:tc>
          <w:tcPr>
            <w:tcW w:w="3920" w:type="dxa"/>
            <w:tcBorders>
              <w:top w:val="single" w:sz="4" w:space="0" w:color="auto"/>
              <w:left w:val="single" w:sz="4" w:space="0" w:color="auto"/>
              <w:bottom w:val="single" w:sz="4" w:space="0" w:color="auto"/>
              <w:right w:val="single" w:sz="4" w:space="0" w:color="auto"/>
            </w:tcBorders>
            <w:noWrap/>
            <w:vAlign w:val="bottom"/>
          </w:tcPr>
          <w:p w14:paraId="2BA078C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CP5225dn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6473EB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CE741A</w:t>
            </w:r>
          </w:p>
        </w:tc>
        <w:tc>
          <w:tcPr>
            <w:tcW w:w="1559" w:type="dxa"/>
            <w:tcBorders>
              <w:top w:val="single" w:sz="4" w:space="0" w:color="auto"/>
              <w:left w:val="single" w:sz="4" w:space="0" w:color="auto"/>
              <w:bottom w:val="single" w:sz="4" w:space="0" w:color="auto"/>
              <w:right w:val="single" w:sz="4" w:space="0" w:color="auto"/>
            </w:tcBorders>
            <w:noWrap/>
          </w:tcPr>
          <w:p w14:paraId="363CED8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3AC37AF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FA4C65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59</w:t>
            </w:r>
          </w:p>
        </w:tc>
        <w:tc>
          <w:tcPr>
            <w:tcW w:w="3920" w:type="dxa"/>
            <w:tcBorders>
              <w:top w:val="single" w:sz="4" w:space="0" w:color="auto"/>
              <w:left w:val="single" w:sz="4" w:space="0" w:color="auto"/>
              <w:bottom w:val="single" w:sz="4" w:space="0" w:color="auto"/>
              <w:right w:val="single" w:sz="4" w:space="0" w:color="auto"/>
            </w:tcBorders>
            <w:noWrap/>
            <w:vAlign w:val="bottom"/>
          </w:tcPr>
          <w:p w14:paraId="1F58DE6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CP5225dn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F57F7B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CE742A</w:t>
            </w:r>
          </w:p>
        </w:tc>
        <w:tc>
          <w:tcPr>
            <w:tcW w:w="1559" w:type="dxa"/>
            <w:tcBorders>
              <w:top w:val="single" w:sz="4" w:space="0" w:color="auto"/>
              <w:left w:val="single" w:sz="4" w:space="0" w:color="auto"/>
              <w:bottom w:val="single" w:sz="4" w:space="0" w:color="auto"/>
              <w:right w:val="single" w:sz="4" w:space="0" w:color="auto"/>
            </w:tcBorders>
            <w:noWrap/>
          </w:tcPr>
          <w:p w14:paraId="5CC633F1"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D07CBE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85059F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60</w:t>
            </w:r>
          </w:p>
        </w:tc>
        <w:tc>
          <w:tcPr>
            <w:tcW w:w="3920" w:type="dxa"/>
            <w:tcBorders>
              <w:top w:val="single" w:sz="4" w:space="0" w:color="auto"/>
              <w:left w:val="single" w:sz="4" w:space="0" w:color="auto"/>
              <w:bottom w:val="single" w:sz="4" w:space="0" w:color="auto"/>
              <w:right w:val="single" w:sz="4" w:space="0" w:color="auto"/>
            </w:tcBorders>
            <w:noWrap/>
            <w:vAlign w:val="bottom"/>
          </w:tcPr>
          <w:p w14:paraId="3D97966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CP5225dn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B726A4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CE743A</w:t>
            </w:r>
          </w:p>
        </w:tc>
        <w:tc>
          <w:tcPr>
            <w:tcW w:w="1559" w:type="dxa"/>
            <w:tcBorders>
              <w:top w:val="single" w:sz="4" w:space="0" w:color="auto"/>
              <w:left w:val="single" w:sz="4" w:space="0" w:color="auto"/>
              <w:bottom w:val="single" w:sz="4" w:space="0" w:color="auto"/>
              <w:right w:val="single" w:sz="4" w:space="0" w:color="auto"/>
            </w:tcBorders>
            <w:noWrap/>
          </w:tcPr>
          <w:p w14:paraId="6F64E73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42FAED7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F2728E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61</w:t>
            </w:r>
          </w:p>
        </w:tc>
        <w:tc>
          <w:tcPr>
            <w:tcW w:w="3920" w:type="dxa"/>
            <w:tcBorders>
              <w:top w:val="single" w:sz="4" w:space="0" w:color="auto"/>
              <w:left w:val="single" w:sz="4" w:space="0" w:color="auto"/>
              <w:bottom w:val="single" w:sz="4" w:space="0" w:color="auto"/>
              <w:right w:val="single" w:sz="4" w:space="0" w:color="auto"/>
            </w:tcBorders>
            <w:noWrap/>
            <w:vAlign w:val="bottom"/>
          </w:tcPr>
          <w:p w14:paraId="1C59E02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M552</w:t>
            </w:r>
          </w:p>
        </w:tc>
        <w:tc>
          <w:tcPr>
            <w:tcW w:w="3969" w:type="dxa"/>
            <w:tcBorders>
              <w:top w:val="single" w:sz="4" w:space="0" w:color="auto"/>
              <w:left w:val="single" w:sz="4" w:space="0" w:color="auto"/>
              <w:bottom w:val="single" w:sz="4" w:space="0" w:color="auto"/>
              <w:right w:val="single" w:sz="4" w:space="0" w:color="auto"/>
            </w:tcBorders>
            <w:noWrap/>
            <w:vAlign w:val="bottom"/>
          </w:tcPr>
          <w:p w14:paraId="3EF9A3F8"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CF360A</w:t>
            </w:r>
          </w:p>
        </w:tc>
        <w:tc>
          <w:tcPr>
            <w:tcW w:w="1559" w:type="dxa"/>
            <w:tcBorders>
              <w:top w:val="single" w:sz="4" w:space="0" w:color="auto"/>
              <w:left w:val="single" w:sz="4" w:space="0" w:color="auto"/>
              <w:bottom w:val="single" w:sz="4" w:space="0" w:color="auto"/>
              <w:right w:val="single" w:sz="4" w:space="0" w:color="auto"/>
            </w:tcBorders>
            <w:noWrap/>
          </w:tcPr>
          <w:p w14:paraId="0A142C7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F351BC6"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F7470A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62</w:t>
            </w:r>
          </w:p>
        </w:tc>
        <w:tc>
          <w:tcPr>
            <w:tcW w:w="3920" w:type="dxa"/>
            <w:tcBorders>
              <w:top w:val="single" w:sz="4" w:space="0" w:color="auto"/>
              <w:left w:val="single" w:sz="4" w:space="0" w:color="auto"/>
              <w:bottom w:val="single" w:sz="4" w:space="0" w:color="auto"/>
              <w:right w:val="single" w:sz="4" w:space="0" w:color="auto"/>
            </w:tcBorders>
            <w:noWrap/>
            <w:vAlign w:val="bottom"/>
          </w:tcPr>
          <w:p w14:paraId="2111A32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M552</w:t>
            </w:r>
          </w:p>
        </w:tc>
        <w:tc>
          <w:tcPr>
            <w:tcW w:w="3969" w:type="dxa"/>
            <w:tcBorders>
              <w:top w:val="single" w:sz="4" w:space="0" w:color="auto"/>
              <w:left w:val="single" w:sz="4" w:space="0" w:color="auto"/>
              <w:bottom w:val="single" w:sz="4" w:space="0" w:color="auto"/>
              <w:right w:val="single" w:sz="4" w:space="0" w:color="auto"/>
            </w:tcBorders>
            <w:noWrap/>
            <w:vAlign w:val="bottom"/>
          </w:tcPr>
          <w:p w14:paraId="3CAC369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CF361A</w:t>
            </w:r>
          </w:p>
        </w:tc>
        <w:tc>
          <w:tcPr>
            <w:tcW w:w="1559" w:type="dxa"/>
            <w:tcBorders>
              <w:top w:val="single" w:sz="4" w:space="0" w:color="auto"/>
              <w:left w:val="single" w:sz="4" w:space="0" w:color="auto"/>
              <w:bottom w:val="single" w:sz="4" w:space="0" w:color="auto"/>
              <w:right w:val="single" w:sz="4" w:space="0" w:color="auto"/>
            </w:tcBorders>
            <w:noWrap/>
          </w:tcPr>
          <w:p w14:paraId="35B7975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623B96A9"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37765DB"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63</w:t>
            </w:r>
          </w:p>
        </w:tc>
        <w:tc>
          <w:tcPr>
            <w:tcW w:w="3920" w:type="dxa"/>
            <w:tcBorders>
              <w:top w:val="single" w:sz="4" w:space="0" w:color="auto"/>
              <w:left w:val="single" w:sz="4" w:space="0" w:color="auto"/>
              <w:bottom w:val="single" w:sz="4" w:space="0" w:color="auto"/>
              <w:right w:val="single" w:sz="4" w:space="0" w:color="auto"/>
            </w:tcBorders>
            <w:noWrap/>
            <w:vAlign w:val="bottom"/>
          </w:tcPr>
          <w:p w14:paraId="668B3DC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M552</w:t>
            </w:r>
          </w:p>
        </w:tc>
        <w:tc>
          <w:tcPr>
            <w:tcW w:w="3969" w:type="dxa"/>
            <w:tcBorders>
              <w:top w:val="single" w:sz="4" w:space="0" w:color="auto"/>
              <w:left w:val="single" w:sz="4" w:space="0" w:color="auto"/>
              <w:bottom w:val="single" w:sz="4" w:space="0" w:color="auto"/>
              <w:right w:val="single" w:sz="4" w:space="0" w:color="auto"/>
            </w:tcBorders>
            <w:noWrap/>
            <w:vAlign w:val="bottom"/>
          </w:tcPr>
          <w:p w14:paraId="06CCDBA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CF362A</w:t>
            </w:r>
          </w:p>
        </w:tc>
        <w:tc>
          <w:tcPr>
            <w:tcW w:w="1559" w:type="dxa"/>
            <w:tcBorders>
              <w:top w:val="single" w:sz="4" w:space="0" w:color="auto"/>
              <w:left w:val="single" w:sz="4" w:space="0" w:color="auto"/>
              <w:bottom w:val="single" w:sz="4" w:space="0" w:color="auto"/>
              <w:right w:val="single" w:sz="4" w:space="0" w:color="auto"/>
            </w:tcBorders>
            <w:noWrap/>
          </w:tcPr>
          <w:p w14:paraId="7C1239A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1551A4A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30FB22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64</w:t>
            </w:r>
          </w:p>
        </w:tc>
        <w:tc>
          <w:tcPr>
            <w:tcW w:w="3920" w:type="dxa"/>
            <w:tcBorders>
              <w:top w:val="single" w:sz="4" w:space="0" w:color="auto"/>
              <w:left w:val="single" w:sz="4" w:space="0" w:color="auto"/>
              <w:bottom w:val="single" w:sz="4" w:space="0" w:color="auto"/>
              <w:right w:val="single" w:sz="4" w:space="0" w:color="auto"/>
            </w:tcBorders>
            <w:noWrap/>
            <w:vAlign w:val="bottom"/>
          </w:tcPr>
          <w:p w14:paraId="2C31629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HP </w:t>
            </w:r>
            <w:proofErr w:type="spellStart"/>
            <w:r w:rsidRPr="001B1165">
              <w:rPr>
                <w:rFonts w:eastAsia="Aptos"/>
                <w:kern w:val="2"/>
                <w:sz w:val="22"/>
                <w:szCs w:val="22"/>
                <w14:ligatures w14:val="standardContextual"/>
              </w:rPr>
              <w:t>Color</w:t>
            </w:r>
            <w:proofErr w:type="spellEnd"/>
            <w:r w:rsidRPr="001B1165">
              <w:rPr>
                <w:rFonts w:eastAsia="Aptos"/>
                <w:kern w:val="2"/>
                <w:sz w:val="22"/>
                <w:szCs w:val="22"/>
                <w14:ligatures w14:val="standardContextual"/>
              </w:rPr>
              <w:t xml:space="preserve"> LaserJet M552</w:t>
            </w:r>
          </w:p>
        </w:tc>
        <w:tc>
          <w:tcPr>
            <w:tcW w:w="3969" w:type="dxa"/>
            <w:tcBorders>
              <w:top w:val="single" w:sz="4" w:space="0" w:color="auto"/>
              <w:left w:val="single" w:sz="4" w:space="0" w:color="auto"/>
              <w:bottom w:val="single" w:sz="4" w:space="0" w:color="auto"/>
              <w:right w:val="single" w:sz="4" w:space="0" w:color="auto"/>
            </w:tcBorders>
            <w:noWrap/>
            <w:vAlign w:val="bottom"/>
          </w:tcPr>
          <w:p w14:paraId="7D9F58E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CF363A</w:t>
            </w:r>
          </w:p>
        </w:tc>
        <w:tc>
          <w:tcPr>
            <w:tcW w:w="1559" w:type="dxa"/>
            <w:tcBorders>
              <w:top w:val="single" w:sz="4" w:space="0" w:color="auto"/>
              <w:left w:val="single" w:sz="4" w:space="0" w:color="auto"/>
              <w:bottom w:val="single" w:sz="4" w:space="0" w:color="auto"/>
              <w:right w:val="single" w:sz="4" w:space="0" w:color="auto"/>
            </w:tcBorders>
            <w:noWrap/>
          </w:tcPr>
          <w:p w14:paraId="6523466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1048769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82596F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65</w:t>
            </w:r>
          </w:p>
        </w:tc>
        <w:tc>
          <w:tcPr>
            <w:tcW w:w="3920" w:type="dxa"/>
            <w:tcBorders>
              <w:top w:val="single" w:sz="4" w:space="0" w:color="auto"/>
              <w:left w:val="single" w:sz="4" w:space="0" w:color="auto"/>
              <w:bottom w:val="single" w:sz="4" w:space="0" w:color="auto"/>
              <w:right w:val="single" w:sz="4" w:space="0" w:color="auto"/>
            </w:tcBorders>
            <w:noWrap/>
            <w:vAlign w:val="bottom"/>
          </w:tcPr>
          <w:p w14:paraId="551C8F5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HP LaserJet Pro M404</w:t>
            </w:r>
          </w:p>
        </w:tc>
        <w:tc>
          <w:tcPr>
            <w:tcW w:w="3969" w:type="dxa"/>
            <w:tcBorders>
              <w:top w:val="single" w:sz="4" w:space="0" w:color="auto"/>
              <w:left w:val="single" w:sz="4" w:space="0" w:color="auto"/>
              <w:bottom w:val="single" w:sz="4" w:space="0" w:color="auto"/>
              <w:right w:val="single" w:sz="4" w:space="0" w:color="auto"/>
            </w:tcBorders>
            <w:noWrap/>
            <w:vAlign w:val="bottom"/>
          </w:tcPr>
          <w:p w14:paraId="43B2E25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CF258X</w:t>
            </w:r>
          </w:p>
        </w:tc>
        <w:tc>
          <w:tcPr>
            <w:tcW w:w="1559" w:type="dxa"/>
            <w:tcBorders>
              <w:top w:val="single" w:sz="4" w:space="0" w:color="auto"/>
              <w:left w:val="single" w:sz="4" w:space="0" w:color="auto"/>
              <w:bottom w:val="single" w:sz="4" w:space="0" w:color="auto"/>
              <w:right w:val="single" w:sz="4" w:space="0" w:color="auto"/>
            </w:tcBorders>
            <w:noWrap/>
          </w:tcPr>
          <w:p w14:paraId="40A18A6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1C5F3B4A"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6FAC73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66</w:t>
            </w:r>
          </w:p>
        </w:tc>
        <w:tc>
          <w:tcPr>
            <w:tcW w:w="3920" w:type="dxa"/>
            <w:tcBorders>
              <w:top w:val="single" w:sz="4" w:space="0" w:color="auto"/>
              <w:left w:val="single" w:sz="4" w:space="0" w:color="auto"/>
              <w:bottom w:val="single" w:sz="4" w:space="0" w:color="auto"/>
              <w:right w:val="single" w:sz="4" w:space="0" w:color="auto"/>
            </w:tcBorders>
            <w:noWrap/>
            <w:vAlign w:val="bottom"/>
          </w:tcPr>
          <w:p w14:paraId="1DB9579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w:t>
            </w:r>
            <w:proofErr w:type="spellStart"/>
            <w:r w:rsidRPr="001B1165">
              <w:rPr>
                <w:rFonts w:eastAsia="Aptos"/>
                <w:kern w:val="2"/>
                <w:sz w:val="22"/>
                <w:szCs w:val="22"/>
                <w14:ligatures w14:val="standardContextual"/>
              </w:rPr>
              <w:t>Bizhub</w:t>
            </w:r>
            <w:proofErr w:type="spellEnd"/>
            <w:r w:rsidRPr="001B1165">
              <w:rPr>
                <w:rFonts w:eastAsia="Aptos"/>
                <w:kern w:val="2"/>
                <w:sz w:val="22"/>
                <w:szCs w:val="22"/>
                <w14:ligatures w14:val="standardContextual"/>
              </w:rPr>
              <w:t xml:space="preserve">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6A61B75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TNP-80K</w:t>
            </w:r>
          </w:p>
        </w:tc>
        <w:tc>
          <w:tcPr>
            <w:tcW w:w="1559" w:type="dxa"/>
            <w:tcBorders>
              <w:top w:val="single" w:sz="4" w:space="0" w:color="auto"/>
              <w:left w:val="single" w:sz="4" w:space="0" w:color="auto"/>
              <w:bottom w:val="single" w:sz="4" w:space="0" w:color="auto"/>
              <w:right w:val="single" w:sz="4" w:space="0" w:color="auto"/>
            </w:tcBorders>
            <w:noWrap/>
          </w:tcPr>
          <w:p w14:paraId="41C4222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0D9674D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C7248C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67</w:t>
            </w:r>
          </w:p>
        </w:tc>
        <w:tc>
          <w:tcPr>
            <w:tcW w:w="3920" w:type="dxa"/>
            <w:tcBorders>
              <w:top w:val="single" w:sz="4" w:space="0" w:color="auto"/>
              <w:left w:val="single" w:sz="4" w:space="0" w:color="auto"/>
              <w:bottom w:val="single" w:sz="4" w:space="0" w:color="auto"/>
              <w:right w:val="single" w:sz="4" w:space="0" w:color="auto"/>
            </w:tcBorders>
            <w:noWrap/>
            <w:vAlign w:val="bottom"/>
          </w:tcPr>
          <w:p w14:paraId="175F757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w:t>
            </w:r>
            <w:proofErr w:type="spellStart"/>
            <w:r w:rsidRPr="001B1165">
              <w:rPr>
                <w:rFonts w:eastAsia="Aptos"/>
                <w:kern w:val="2"/>
                <w:sz w:val="22"/>
                <w:szCs w:val="22"/>
                <w14:ligatures w14:val="standardContextual"/>
              </w:rPr>
              <w:t>Bizhub</w:t>
            </w:r>
            <w:proofErr w:type="spellEnd"/>
            <w:r w:rsidRPr="001B1165">
              <w:rPr>
                <w:rFonts w:eastAsia="Aptos"/>
                <w:kern w:val="2"/>
                <w:sz w:val="22"/>
                <w:szCs w:val="22"/>
                <w14:ligatures w14:val="standardContextual"/>
              </w:rPr>
              <w:t xml:space="preserve"> 4052</w:t>
            </w:r>
          </w:p>
        </w:tc>
        <w:tc>
          <w:tcPr>
            <w:tcW w:w="3969" w:type="dxa"/>
            <w:tcBorders>
              <w:top w:val="single" w:sz="4" w:space="0" w:color="auto"/>
              <w:left w:val="single" w:sz="4" w:space="0" w:color="auto"/>
              <w:bottom w:val="single" w:sz="4" w:space="0" w:color="auto"/>
              <w:right w:val="single" w:sz="4" w:space="0" w:color="auto"/>
            </w:tcBorders>
            <w:noWrap/>
            <w:vAlign w:val="bottom"/>
          </w:tcPr>
          <w:p w14:paraId="4429B79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TNP-64</w:t>
            </w:r>
          </w:p>
        </w:tc>
        <w:tc>
          <w:tcPr>
            <w:tcW w:w="1559" w:type="dxa"/>
            <w:tcBorders>
              <w:top w:val="single" w:sz="4" w:space="0" w:color="auto"/>
              <w:left w:val="single" w:sz="4" w:space="0" w:color="auto"/>
              <w:bottom w:val="single" w:sz="4" w:space="0" w:color="auto"/>
              <w:right w:val="single" w:sz="4" w:space="0" w:color="auto"/>
            </w:tcBorders>
            <w:noWrap/>
          </w:tcPr>
          <w:p w14:paraId="0F74C42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66C5809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00C75E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68</w:t>
            </w:r>
          </w:p>
        </w:tc>
        <w:tc>
          <w:tcPr>
            <w:tcW w:w="3920" w:type="dxa"/>
            <w:tcBorders>
              <w:top w:val="single" w:sz="4" w:space="0" w:color="auto"/>
              <w:left w:val="single" w:sz="4" w:space="0" w:color="auto"/>
              <w:bottom w:val="single" w:sz="4" w:space="0" w:color="auto"/>
              <w:right w:val="single" w:sz="4" w:space="0" w:color="auto"/>
            </w:tcBorders>
            <w:noWrap/>
            <w:vAlign w:val="bottom"/>
          </w:tcPr>
          <w:p w14:paraId="5914020C"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C4050i</w:t>
            </w:r>
          </w:p>
        </w:tc>
        <w:tc>
          <w:tcPr>
            <w:tcW w:w="3969" w:type="dxa"/>
            <w:tcBorders>
              <w:top w:val="single" w:sz="4" w:space="0" w:color="auto"/>
              <w:left w:val="single" w:sz="4" w:space="0" w:color="auto"/>
              <w:bottom w:val="single" w:sz="4" w:space="0" w:color="auto"/>
              <w:right w:val="single" w:sz="4" w:space="0" w:color="auto"/>
            </w:tcBorders>
            <w:noWrap/>
            <w:vAlign w:val="bottom"/>
          </w:tcPr>
          <w:p w14:paraId="6F9F6C1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TNP79K</w:t>
            </w:r>
          </w:p>
        </w:tc>
        <w:tc>
          <w:tcPr>
            <w:tcW w:w="1559" w:type="dxa"/>
            <w:tcBorders>
              <w:top w:val="single" w:sz="4" w:space="0" w:color="auto"/>
              <w:left w:val="single" w:sz="4" w:space="0" w:color="auto"/>
              <w:bottom w:val="single" w:sz="4" w:space="0" w:color="auto"/>
              <w:right w:val="single" w:sz="4" w:space="0" w:color="auto"/>
            </w:tcBorders>
            <w:noWrap/>
          </w:tcPr>
          <w:p w14:paraId="520361A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C55784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1E3A4B5"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69</w:t>
            </w:r>
          </w:p>
        </w:tc>
        <w:tc>
          <w:tcPr>
            <w:tcW w:w="3920" w:type="dxa"/>
            <w:tcBorders>
              <w:top w:val="single" w:sz="4" w:space="0" w:color="auto"/>
              <w:left w:val="single" w:sz="4" w:space="0" w:color="auto"/>
              <w:bottom w:val="single" w:sz="4" w:space="0" w:color="auto"/>
              <w:right w:val="single" w:sz="4" w:space="0" w:color="auto"/>
            </w:tcBorders>
            <w:noWrap/>
            <w:vAlign w:val="bottom"/>
          </w:tcPr>
          <w:p w14:paraId="55328AE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C4050i</w:t>
            </w:r>
          </w:p>
        </w:tc>
        <w:tc>
          <w:tcPr>
            <w:tcW w:w="3969" w:type="dxa"/>
            <w:tcBorders>
              <w:top w:val="single" w:sz="4" w:space="0" w:color="auto"/>
              <w:left w:val="single" w:sz="4" w:space="0" w:color="auto"/>
              <w:bottom w:val="single" w:sz="4" w:space="0" w:color="auto"/>
              <w:right w:val="single" w:sz="4" w:space="0" w:color="auto"/>
            </w:tcBorders>
            <w:noWrap/>
            <w:vAlign w:val="bottom"/>
          </w:tcPr>
          <w:p w14:paraId="0F07568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TNP79M</w:t>
            </w:r>
          </w:p>
        </w:tc>
        <w:tc>
          <w:tcPr>
            <w:tcW w:w="1559" w:type="dxa"/>
            <w:tcBorders>
              <w:top w:val="single" w:sz="4" w:space="0" w:color="auto"/>
              <w:left w:val="single" w:sz="4" w:space="0" w:color="auto"/>
              <w:bottom w:val="single" w:sz="4" w:space="0" w:color="auto"/>
              <w:right w:val="single" w:sz="4" w:space="0" w:color="auto"/>
            </w:tcBorders>
            <w:noWrap/>
          </w:tcPr>
          <w:p w14:paraId="27900D2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F15C04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5F3C68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70</w:t>
            </w:r>
          </w:p>
        </w:tc>
        <w:tc>
          <w:tcPr>
            <w:tcW w:w="3920" w:type="dxa"/>
            <w:tcBorders>
              <w:top w:val="single" w:sz="4" w:space="0" w:color="auto"/>
              <w:left w:val="single" w:sz="4" w:space="0" w:color="auto"/>
              <w:bottom w:val="single" w:sz="4" w:space="0" w:color="auto"/>
              <w:right w:val="single" w:sz="4" w:space="0" w:color="auto"/>
            </w:tcBorders>
            <w:noWrap/>
            <w:vAlign w:val="bottom"/>
          </w:tcPr>
          <w:p w14:paraId="04134218"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C4050i</w:t>
            </w:r>
          </w:p>
        </w:tc>
        <w:tc>
          <w:tcPr>
            <w:tcW w:w="3969" w:type="dxa"/>
            <w:tcBorders>
              <w:top w:val="single" w:sz="4" w:space="0" w:color="auto"/>
              <w:left w:val="single" w:sz="4" w:space="0" w:color="auto"/>
              <w:bottom w:val="single" w:sz="4" w:space="0" w:color="auto"/>
              <w:right w:val="single" w:sz="4" w:space="0" w:color="auto"/>
            </w:tcBorders>
            <w:noWrap/>
            <w:vAlign w:val="bottom"/>
          </w:tcPr>
          <w:p w14:paraId="71DB568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TNP79C</w:t>
            </w:r>
          </w:p>
        </w:tc>
        <w:tc>
          <w:tcPr>
            <w:tcW w:w="1559" w:type="dxa"/>
            <w:tcBorders>
              <w:top w:val="single" w:sz="4" w:space="0" w:color="auto"/>
              <w:left w:val="single" w:sz="4" w:space="0" w:color="auto"/>
              <w:bottom w:val="single" w:sz="4" w:space="0" w:color="auto"/>
              <w:right w:val="single" w:sz="4" w:space="0" w:color="auto"/>
            </w:tcBorders>
            <w:noWrap/>
          </w:tcPr>
          <w:p w14:paraId="069361A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61EFB5B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07EF6C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71</w:t>
            </w:r>
          </w:p>
        </w:tc>
        <w:tc>
          <w:tcPr>
            <w:tcW w:w="3920" w:type="dxa"/>
            <w:tcBorders>
              <w:top w:val="single" w:sz="4" w:space="0" w:color="auto"/>
              <w:left w:val="single" w:sz="4" w:space="0" w:color="auto"/>
              <w:bottom w:val="single" w:sz="4" w:space="0" w:color="auto"/>
              <w:right w:val="single" w:sz="4" w:space="0" w:color="auto"/>
            </w:tcBorders>
            <w:noWrap/>
            <w:vAlign w:val="bottom"/>
          </w:tcPr>
          <w:p w14:paraId="01CE21F7"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Konica</w:t>
            </w:r>
            <w:proofErr w:type="spellEnd"/>
            <w:r w:rsidRPr="001B1165">
              <w:rPr>
                <w:rFonts w:eastAsia="Aptos"/>
                <w:kern w:val="2"/>
                <w:sz w:val="22"/>
                <w:szCs w:val="22"/>
                <w14:ligatures w14:val="standardContextual"/>
              </w:rPr>
              <w:t xml:space="preserve"> Minolta C4050i</w:t>
            </w:r>
          </w:p>
        </w:tc>
        <w:tc>
          <w:tcPr>
            <w:tcW w:w="3969" w:type="dxa"/>
            <w:tcBorders>
              <w:top w:val="single" w:sz="4" w:space="0" w:color="auto"/>
              <w:left w:val="single" w:sz="4" w:space="0" w:color="auto"/>
              <w:bottom w:val="single" w:sz="4" w:space="0" w:color="auto"/>
              <w:right w:val="single" w:sz="4" w:space="0" w:color="auto"/>
            </w:tcBorders>
            <w:noWrap/>
            <w:vAlign w:val="bottom"/>
          </w:tcPr>
          <w:p w14:paraId="5BF9A2E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TNP79Y</w:t>
            </w:r>
          </w:p>
        </w:tc>
        <w:tc>
          <w:tcPr>
            <w:tcW w:w="1559" w:type="dxa"/>
            <w:tcBorders>
              <w:top w:val="single" w:sz="4" w:space="0" w:color="auto"/>
              <w:left w:val="single" w:sz="4" w:space="0" w:color="auto"/>
              <w:bottom w:val="single" w:sz="4" w:space="0" w:color="auto"/>
              <w:right w:val="single" w:sz="4" w:space="0" w:color="auto"/>
            </w:tcBorders>
            <w:noWrap/>
          </w:tcPr>
          <w:p w14:paraId="12EB24C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230583D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41C421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72</w:t>
            </w:r>
          </w:p>
        </w:tc>
        <w:tc>
          <w:tcPr>
            <w:tcW w:w="3920" w:type="dxa"/>
            <w:tcBorders>
              <w:top w:val="single" w:sz="4" w:space="0" w:color="auto"/>
              <w:left w:val="single" w:sz="4" w:space="0" w:color="auto"/>
              <w:bottom w:val="single" w:sz="4" w:space="0" w:color="auto"/>
              <w:right w:val="single" w:sz="4" w:space="0" w:color="auto"/>
            </w:tcBorders>
            <w:noWrap/>
            <w:vAlign w:val="bottom"/>
          </w:tcPr>
          <w:p w14:paraId="0B20672B"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MX522</w:t>
            </w:r>
          </w:p>
        </w:tc>
        <w:tc>
          <w:tcPr>
            <w:tcW w:w="3969" w:type="dxa"/>
            <w:tcBorders>
              <w:top w:val="single" w:sz="4" w:space="0" w:color="auto"/>
              <w:left w:val="single" w:sz="4" w:space="0" w:color="auto"/>
              <w:bottom w:val="single" w:sz="4" w:space="0" w:color="auto"/>
              <w:right w:val="single" w:sz="4" w:space="0" w:color="auto"/>
            </w:tcBorders>
            <w:noWrap/>
            <w:vAlign w:val="bottom"/>
          </w:tcPr>
          <w:p w14:paraId="752284EE"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56F2U0E</w:t>
            </w:r>
          </w:p>
        </w:tc>
        <w:tc>
          <w:tcPr>
            <w:tcW w:w="1559" w:type="dxa"/>
            <w:tcBorders>
              <w:top w:val="single" w:sz="4" w:space="0" w:color="auto"/>
              <w:left w:val="single" w:sz="4" w:space="0" w:color="auto"/>
              <w:bottom w:val="single" w:sz="4" w:space="0" w:color="auto"/>
              <w:right w:val="single" w:sz="4" w:space="0" w:color="auto"/>
            </w:tcBorders>
            <w:noWrap/>
          </w:tcPr>
          <w:p w14:paraId="4852940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460453D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5A0C5C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73</w:t>
            </w:r>
          </w:p>
        </w:tc>
        <w:tc>
          <w:tcPr>
            <w:tcW w:w="3920" w:type="dxa"/>
            <w:tcBorders>
              <w:top w:val="single" w:sz="4" w:space="0" w:color="auto"/>
              <w:left w:val="single" w:sz="4" w:space="0" w:color="auto"/>
              <w:bottom w:val="single" w:sz="4" w:space="0" w:color="auto"/>
              <w:right w:val="single" w:sz="4" w:space="0" w:color="auto"/>
            </w:tcBorders>
            <w:noWrap/>
            <w:vAlign w:val="bottom"/>
          </w:tcPr>
          <w:p w14:paraId="23CF120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MX522</w:t>
            </w:r>
          </w:p>
        </w:tc>
        <w:tc>
          <w:tcPr>
            <w:tcW w:w="3969" w:type="dxa"/>
            <w:tcBorders>
              <w:top w:val="single" w:sz="4" w:space="0" w:color="auto"/>
              <w:left w:val="single" w:sz="4" w:space="0" w:color="auto"/>
              <w:bottom w:val="single" w:sz="4" w:space="0" w:color="auto"/>
              <w:right w:val="single" w:sz="4" w:space="0" w:color="auto"/>
            </w:tcBorders>
            <w:noWrap/>
            <w:vAlign w:val="bottom"/>
          </w:tcPr>
          <w:p w14:paraId="59F3174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56F0Z00</w:t>
            </w:r>
          </w:p>
        </w:tc>
        <w:tc>
          <w:tcPr>
            <w:tcW w:w="1559" w:type="dxa"/>
            <w:tcBorders>
              <w:top w:val="single" w:sz="4" w:space="0" w:color="auto"/>
              <w:left w:val="single" w:sz="4" w:space="0" w:color="auto"/>
              <w:bottom w:val="single" w:sz="4" w:space="0" w:color="auto"/>
              <w:right w:val="single" w:sz="4" w:space="0" w:color="auto"/>
            </w:tcBorders>
            <w:noWrap/>
          </w:tcPr>
          <w:p w14:paraId="5DD16B0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1DC87DE1"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F107C6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74</w:t>
            </w:r>
          </w:p>
        </w:tc>
        <w:tc>
          <w:tcPr>
            <w:tcW w:w="3920" w:type="dxa"/>
            <w:tcBorders>
              <w:top w:val="single" w:sz="4" w:space="0" w:color="auto"/>
              <w:left w:val="single" w:sz="4" w:space="0" w:color="auto"/>
              <w:bottom w:val="single" w:sz="4" w:space="0" w:color="auto"/>
              <w:right w:val="single" w:sz="4" w:space="0" w:color="auto"/>
            </w:tcBorders>
            <w:noWrap/>
            <w:vAlign w:val="bottom"/>
          </w:tcPr>
          <w:p w14:paraId="268232F9"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MX522</w:t>
            </w:r>
          </w:p>
        </w:tc>
        <w:tc>
          <w:tcPr>
            <w:tcW w:w="3969" w:type="dxa"/>
            <w:tcBorders>
              <w:top w:val="single" w:sz="4" w:space="0" w:color="auto"/>
              <w:left w:val="single" w:sz="4" w:space="0" w:color="auto"/>
              <w:bottom w:val="single" w:sz="4" w:space="0" w:color="auto"/>
              <w:right w:val="single" w:sz="4" w:space="0" w:color="auto"/>
            </w:tcBorders>
            <w:noWrap/>
            <w:vAlign w:val="bottom"/>
          </w:tcPr>
          <w:p w14:paraId="6BEA37F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66S2H00</w:t>
            </w:r>
          </w:p>
        </w:tc>
        <w:tc>
          <w:tcPr>
            <w:tcW w:w="1559" w:type="dxa"/>
            <w:tcBorders>
              <w:top w:val="single" w:sz="4" w:space="0" w:color="auto"/>
              <w:left w:val="single" w:sz="4" w:space="0" w:color="auto"/>
              <w:bottom w:val="single" w:sz="4" w:space="0" w:color="auto"/>
              <w:right w:val="single" w:sz="4" w:space="0" w:color="auto"/>
            </w:tcBorders>
            <w:noWrap/>
          </w:tcPr>
          <w:p w14:paraId="13722A2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010736B6"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F91D47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75</w:t>
            </w:r>
          </w:p>
        </w:tc>
        <w:tc>
          <w:tcPr>
            <w:tcW w:w="3920" w:type="dxa"/>
            <w:tcBorders>
              <w:top w:val="single" w:sz="4" w:space="0" w:color="auto"/>
              <w:left w:val="single" w:sz="4" w:space="0" w:color="auto"/>
              <w:bottom w:val="single" w:sz="4" w:space="0" w:color="auto"/>
              <w:right w:val="single" w:sz="4" w:space="0" w:color="auto"/>
            </w:tcBorders>
            <w:noWrap/>
            <w:vAlign w:val="bottom"/>
          </w:tcPr>
          <w:p w14:paraId="088FB34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MX522</w:t>
            </w:r>
          </w:p>
        </w:tc>
        <w:tc>
          <w:tcPr>
            <w:tcW w:w="3969" w:type="dxa"/>
            <w:tcBorders>
              <w:top w:val="single" w:sz="4" w:space="0" w:color="auto"/>
              <w:left w:val="single" w:sz="4" w:space="0" w:color="auto"/>
              <w:bottom w:val="single" w:sz="4" w:space="0" w:color="auto"/>
              <w:right w:val="single" w:sz="4" w:space="0" w:color="auto"/>
            </w:tcBorders>
            <w:noWrap/>
            <w:vAlign w:val="bottom"/>
          </w:tcPr>
          <w:p w14:paraId="0BDD04B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66S0ZA0</w:t>
            </w:r>
          </w:p>
        </w:tc>
        <w:tc>
          <w:tcPr>
            <w:tcW w:w="1559" w:type="dxa"/>
            <w:tcBorders>
              <w:top w:val="single" w:sz="4" w:space="0" w:color="auto"/>
              <w:left w:val="single" w:sz="4" w:space="0" w:color="auto"/>
              <w:bottom w:val="single" w:sz="4" w:space="0" w:color="auto"/>
              <w:right w:val="single" w:sz="4" w:space="0" w:color="auto"/>
            </w:tcBorders>
            <w:noWrap/>
          </w:tcPr>
          <w:p w14:paraId="390B494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0FBDEF1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CCA98A5"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76</w:t>
            </w:r>
          </w:p>
        </w:tc>
        <w:tc>
          <w:tcPr>
            <w:tcW w:w="3920" w:type="dxa"/>
            <w:tcBorders>
              <w:top w:val="single" w:sz="4" w:space="0" w:color="auto"/>
              <w:left w:val="single" w:sz="4" w:space="0" w:color="auto"/>
              <w:bottom w:val="single" w:sz="4" w:space="0" w:color="auto"/>
              <w:right w:val="single" w:sz="4" w:space="0" w:color="auto"/>
            </w:tcBorders>
            <w:noWrap/>
            <w:vAlign w:val="bottom"/>
          </w:tcPr>
          <w:p w14:paraId="534EB215"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MX622</w:t>
            </w:r>
          </w:p>
        </w:tc>
        <w:tc>
          <w:tcPr>
            <w:tcW w:w="3969" w:type="dxa"/>
            <w:tcBorders>
              <w:top w:val="single" w:sz="4" w:space="0" w:color="auto"/>
              <w:left w:val="single" w:sz="4" w:space="0" w:color="auto"/>
              <w:bottom w:val="single" w:sz="4" w:space="0" w:color="auto"/>
              <w:right w:val="single" w:sz="4" w:space="0" w:color="auto"/>
            </w:tcBorders>
            <w:noWrap/>
            <w:vAlign w:val="bottom"/>
          </w:tcPr>
          <w:p w14:paraId="0D12A131"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Drum</w:t>
            </w:r>
            <w:proofErr w:type="spellEnd"/>
            <w:r w:rsidRPr="001B1165">
              <w:rPr>
                <w:rFonts w:eastAsia="Aptos"/>
                <w:kern w:val="2"/>
                <w:sz w:val="22"/>
                <w:szCs w:val="22"/>
                <w14:ligatures w14:val="standardContextual"/>
              </w:rPr>
              <w:t xml:space="preserve"> </w:t>
            </w:r>
            <w:proofErr w:type="spellStart"/>
            <w:r w:rsidRPr="001B1165">
              <w:rPr>
                <w:rFonts w:eastAsia="Aptos"/>
                <w:kern w:val="2"/>
                <w:sz w:val="22"/>
                <w:szCs w:val="22"/>
                <w14:ligatures w14:val="standardContextual"/>
              </w:rPr>
              <w:t>Unit</w:t>
            </w:r>
            <w:proofErr w:type="spellEnd"/>
            <w:r w:rsidRPr="001B1165">
              <w:rPr>
                <w:rFonts w:eastAsia="Aptos"/>
                <w:kern w:val="2"/>
                <w:sz w:val="22"/>
                <w:szCs w:val="22"/>
                <w14:ligatures w14:val="standardContextual"/>
              </w:rPr>
              <w:t xml:space="preserve"> (50F0Z00)</w:t>
            </w:r>
          </w:p>
        </w:tc>
        <w:tc>
          <w:tcPr>
            <w:tcW w:w="1559" w:type="dxa"/>
            <w:tcBorders>
              <w:top w:val="single" w:sz="4" w:space="0" w:color="auto"/>
              <w:left w:val="single" w:sz="4" w:space="0" w:color="auto"/>
              <w:bottom w:val="single" w:sz="4" w:space="0" w:color="auto"/>
              <w:right w:val="single" w:sz="4" w:space="0" w:color="auto"/>
            </w:tcBorders>
            <w:noWrap/>
          </w:tcPr>
          <w:p w14:paraId="1EBE909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3A0A585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48AE17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77</w:t>
            </w:r>
          </w:p>
        </w:tc>
        <w:tc>
          <w:tcPr>
            <w:tcW w:w="3920" w:type="dxa"/>
            <w:tcBorders>
              <w:top w:val="single" w:sz="4" w:space="0" w:color="auto"/>
              <w:left w:val="single" w:sz="4" w:space="0" w:color="auto"/>
              <w:bottom w:val="single" w:sz="4" w:space="0" w:color="auto"/>
              <w:right w:val="single" w:sz="4" w:space="0" w:color="auto"/>
            </w:tcBorders>
            <w:noWrap/>
            <w:vAlign w:val="bottom"/>
          </w:tcPr>
          <w:p w14:paraId="5EF9237E"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MX622</w:t>
            </w:r>
          </w:p>
        </w:tc>
        <w:tc>
          <w:tcPr>
            <w:tcW w:w="3969" w:type="dxa"/>
            <w:tcBorders>
              <w:top w:val="single" w:sz="4" w:space="0" w:color="auto"/>
              <w:left w:val="single" w:sz="4" w:space="0" w:color="auto"/>
              <w:bottom w:val="single" w:sz="4" w:space="0" w:color="auto"/>
              <w:right w:val="single" w:sz="4" w:space="0" w:color="auto"/>
            </w:tcBorders>
            <w:noWrap/>
            <w:vAlign w:val="bottom"/>
          </w:tcPr>
          <w:p w14:paraId="16D383A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56F2U00(25000 puslapiai)</w:t>
            </w:r>
          </w:p>
        </w:tc>
        <w:tc>
          <w:tcPr>
            <w:tcW w:w="1559" w:type="dxa"/>
            <w:tcBorders>
              <w:top w:val="single" w:sz="4" w:space="0" w:color="auto"/>
              <w:left w:val="single" w:sz="4" w:space="0" w:color="auto"/>
              <w:bottom w:val="single" w:sz="4" w:space="0" w:color="auto"/>
              <w:right w:val="single" w:sz="4" w:space="0" w:color="auto"/>
            </w:tcBorders>
            <w:noWrap/>
          </w:tcPr>
          <w:p w14:paraId="4B6D455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8</w:t>
            </w:r>
          </w:p>
        </w:tc>
      </w:tr>
      <w:tr w:rsidR="001B1165" w:rsidRPr="001B1165" w14:paraId="7C0D5CD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9EB3EB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78</w:t>
            </w:r>
          </w:p>
        </w:tc>
        <w:tc>
          <w:tcPr>
            <w:tcW w:w="3920" w:type="dxa"/>
            <w:tcBorders>
              <w:top w:val="single" w:sz="4" w:space="0" w:color="auto"/>
              <w:left w:val="single" w:sz="4" w:space="0" w:color="auto"/>
              <w:bottom w:val="single" w:sz="4" w:space="0" w:color="auto"/>
              <w:right w:val="single" w:sz="4" w:space="0" w:color="auto"/>
            </w:tcBorders>
            <w:noWrap/>
            <w:vAlign w:val="bottom"/>
          </w:tcPr>
          <w:p w14:paraId="10D104A4"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MS510</w:t>
            </w:r>
          </w:p>
        </w:tc>
        <w:tc>
          <w:tcPr>
            <w:tcW w:w="3969" w:type="dxa"/>
            <w:tcBorders>
              <w:top w:val="single" w:sz="4" w:space="0" w:color="auto"/>
              <w:left w:val="single" w:sz="4" w:space="0" w:color="auto"/>
              <w:bottom w:val="single" w:sz="4" w:space="0" w:color="auto"/>
              <w:right w:val="single" w:sz="4" w:space="0" w:color="auto"/>
            </w:tcBorders>
            <w:noWrap/>
            <w:vAlign w:val="bottom"/>
          </w:tcPr>
          <w:p w14:paraId="3DABB01D"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502U</w:t>
            </w:r>
          </w:p>
        </w:tc>
        <w:tc>
          <w:tcPr>
            <w:tcW w:w="1559" w:type="dxa"/>
            <w:tcBorders>
              <w:top w:val="single" w:sz="4" w:space="0" w:color="auto"/>
              <w:left w:val="single" w:sz="4" w:space="0" w:color="auto"/>
              <w:bottom w:val="single" w:sz="4" w:space="0" w:color="auto"/>
              <w:right w:val="single" w:sz="4" w:space="0" w:color="auto"/>
            </w:tcBorders>
            <w:noWrap/>
          </w:tcPr>
          <w:p w14:paraId="7E902CA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8</w:t>
            </w:r>
          </w:p>
        </w:tc>
      </w:tr>
      <w:tr w:rsidR="001B1165" w:rsidRPr="001B1165" w14:paraId="67BC775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7AF155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79</w:t>
            </w:r>
          </w:p>
        </w:tc>
        <w:tc>
          <w:tcPr>
            <w:tcW w:w="3920" w:type="dxa"/>
            <w:tcBorders>
              <w:top w:val="single" w:sz="4" w:space="0" w:color="auto"/>
              <w:left w:val="single" w:sz="4" w:space="0" w:color="auto"/>
              <w:bottom w:val="single" w:sz="4" w:space="0" w:color="auto"/>
              <w:right w:val="single" w:sz="4" w:space="0" w:color="auto"/>
            </w:tcBorders>
            <w:noWrap/>
            <w:vAlign w:val="bottom"/>
          </w:tcPr>
          <w:p w14:paraId="02D2B334"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MS510</w:t>
            </w:r>
          </w:p>
        </w:tc>
        <w:tc>
          <w:tcPr>
            <w:tcW w:w="3969" w:type="dxa"/>
            <w:tcBorders>
              <w:top w:val="single" w:sz="4" w:space="0" w:color="auto"/>
              <w:left w:val="single" w:sz="4" w:space="0" w:color="auto"/>
              <w:bottom w:val="single" w:sz="4" w:space="0" w:color="auto"/>
              <w:right w:val="single" w:sz="4" w:space="0" w:color="auto"/>
            </w:tcBorders>
            <w:noWrap/>
            <w:vAlign w:val="bottom"/>
          </w:tcPr>
          <w:p w14:paraId="68318A62"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500Z </w:t>
            </w:r>
            <w:proofErr w:type="spellStart"/>
            <w:r w:rsidRPr="001B1165">
              <w:rPr>
                <w:rFonts w:eastAsia="Aptos"/>
                <w:kern w:val="2"/>
                <w:sz w:val="22"/>
                <w:szCs w:val="22"/>
                <w14:ligatures w14:val="standardContextual"/>
              </w:rPr>
              <w:t>drum</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F96D02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62E49E3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43BBC5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80</w:t>
            </w:r>
          </w:p>
        </w:tc>
        <w:tc>
          <w:tcPr>
            <w:tcW w:w="3920" w:type="dxa"/>
            <w:tcBorders>
              <w:top w:val="single" w:sz="4" w:space="0" w:color="auto"/>
              <w:left w:val="single" w:sz="4" w:space="0" w:color="auto"/>
              <w:bottom w:val="single" w:sz="4" w:space="0" w:color="auto"/>
              <w:right w:val="single" w:sz="4" w:space="0" w:color="auto"/>
            </w:tcBorders>
            <w:noWrap/>
            <w:vAlign w:val="bottom"/>
          </w:tcPr>
          <w:p w14:paraId="42B45C99"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CX532adwe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1C512603"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75M1HK0</w:t>
            </w:r>
          </w:p>
        </w:tc>
        <w:tc>
          <w:tcPr>
            <w:tcW w:w="1559" w:type="dxa"/>
            <w:tcBorders>
              <w:top w:val="single" w:sz="4" w:space="0" w:color="auto"/>
              <w:left w:val="single" w:sz="4" w:space="0" w:color="auto"/>
              <w:bottom w:val="single" w:sz="4" w:space="0" w:color="auto"/>
              <w:right w:val="single" w:sz="4" w:space="0" w:color="auto"/>
            </w:tcBorders>
            <w:noWrap/>
          </w:tcPr>
          <w:p w14:paraId="702BFF0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12</w:t>
            </w:r>
          </w:p>
        </w:tc>
      </w:tr>
      <w:tr w:rsidR="001B1165" w:rsidRPr="001B1165" w14:paraId="2B50528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797889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81</w:t>
            </w:r>
          </w:p>
        </w:tc>
        <w:tc>
          <w:tcPr>
            <w:tcW w:w="3920" w:type="dxa"/>
            <w:tcBorders>
              <w:top w:val="single" w:sz="4" w:space="0" w:color="auto"/>
              <w:left w:val="single" w:sz="4" w:space="0" w:color="auto"/>
              <w:bottom w:val="single" w:sz="4" w:space="0" w:color="auto"/>
              <w:right w:val="single" w:sz="4" w:space="0" w:color="auto"/>
            </w:tcBorders>
            <w:noWrap/>
            <w:vAlign w:val="bottom"/>
          </w:tcPr>
          <w:p w14:paraId="0B5EE690"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CX532adwe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2BFEBAB"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75M1HC0</w:t>
            </w:r>
          </w:p>
        </w:tc>
        <w:tc>
          <w:tcPr>
            <w:tcW w:w="1559" w:type="dxa"/>
            <w:tcBorders>
              <w:top w:val="single" w:sz="4" w:space="0" w:color="auto"/>
              <w:left w:val="single" w:sz="4" w:space="0" w:color="auto"/>
              <w:bottom w:val="single" w:sz="4" w:space="0" w:color="auto"/>
              <w:right w:val="single" w:sz="4" w:space="0" w:color="auto"/>
            </w:tcBorders>
            <w:noWrap/>
          </w:tcPr>
          <w:p w14:paraId="27C0D24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338D0A4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37BB3C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82</w:t>
            </w:r>
          </w:p>
        </w:tc>
        <w:tc>
          <w:tcPr>
            <w:tcW w:w="3920" w:type="dxa"/>
            <w:tcBorders>
              <w:top w:val="single" w:sz="4" w:space="0" w:color="auto"/>
              <w:left w:val="single" w:sz="4" w:space="0" w:color="auto"/>
              <w:bottom w:val="single" w:sz="4" w:space="0" w:color="auto"/>
              <w:right w:val="single" w:sz="4" w:space="0" w:color="auto"/>
            </w:tcBorders>
            <w:noWrap/>
            <w:vAlign w:val="bottom"/>
          </w:tcPr>
          <w:p w14:paraId="7BABC65B"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CX532adwe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07E589B2"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75M1HM0</w:t>
            </w:r>
          </w:p>
        </w:tc>
        <w:tc>
          <w:tcPr>
            <w:tcW w:w="1559" w:type="dxa"/>
            <w:tcBorders>
              <w:top w:val="single" w:sz="4" w:space="0" w:color="auto"/>
              <w:left w:val="single" w:sz="4" w:space="0" w:color="auto"/>
              <w:bottom w:val="single" w:sz="4" w:space="0" w:color="auto"/>
              <w:right w:val="single" w:sz="4" w:space="0" w:color="auto"/>
            </w:tcBorders>
            <w:noWrap/>
          </w:tcPr>
          <w:p w14:paraId="0BE0363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0D15EBE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4CF993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83</w:t>
            </w:r>
          </w:p>
        </w:tc>
        <w:tc>
          <w:tcPr>
            <w:tcW w:w="3920" w:type="dxa"/>
            <w:tcBorders>
              <w:top w:val="single" w:sz="4" w:space="0" w:color="auto"/>
              <w:left w:val="single" w:sz="4" w:space="0" w:color="auto"/>
              <w:bottom w:val="single" w:sz="4" w:space="0" w:color="auto"/>
              <w:right w:val="single" w:sz="4" w:space="0" w:color="auto"/>
            </w:tcBorders>
            <w:noWrap/>
            <w:vAlign w:val="bottom"/>
          </w:tcPr>
          <w:p w14:paraId="6B358388"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CX532adwe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7F03ED37"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75M1HY0</w:t>
            </w:r>
          </w:p>
        </w:tc>
        <w:tc>
          <w:tcPr>
            <w:tcW w:w="1559" w:type="dxa"/>
            <w:tcBorders>
              <w:top w:val="single" w:sz="4" w:space="0" w:color="auto"/>
              <w:left w:val="single" w:sz="4" w:space="0" w:color="auto"/>
              <w:bottom w:val="single" w:sz="4" w:space="0" w:color="auto"/>
              <w:right w:val="single" w:sz="4" w:space="0" w:color="auto"/>
            </w:tcBorders>
            <w:noWrap/>
          </w:tcPr>
          <w:p w14:paraId="54B05E13"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7B280CF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D08A19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84</w:t>
            </w:r>
          </w:p>
        </w:tc>
        <w:tc>
          <w:tcPr>
            <w:tcW w:w="3920" w:type="dxa"/>
            <w:tcBorders>
              <w:top w:val="single" w:sz="4" w:space="0" w:color="auto"/>
              <w:left w:val="single" w:sz="4" w:space="0" w:color="auto"/>
              <w:bottom w:val="single" w:sz="4" w:space="0" w:color="auto"/>
              <w:right w:val="single" w:sz="4" w:space="0" w:color="auto"/>
            </w:tcBorders>
            <w:noWrap/>
            <w:vAlign w:val="bottom"/>
          </w:tcPr>
          <w:p w14:paraId="6F2BE410"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01D91B3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74C2SME</w:t>
            </w:r>
          </w:p>
        </w:tc>
        <w:tc>
          <w:tcPr>
            <w:tcW w:w="1559" w:type="dxa"/>
            <w:tcBorders>
              <w:top w:val="single" w:sz="4" w:space="0" w:color="auto"/>
              <w:left w:val="single" w:sz="4" w:space="0" w:color="auto"/>
              <w:bottom w:val="single" w:sz="4" w:space="0" w:color="auto"/>
              <w:right w:val="single" w:sz="4" w:space="0" w:color="auto"/>
            </w:tcBorders>
            <w:noWrap/>
          </w:tcPr>
          <w:p w14:paraId="00F6124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6</w:t>
            </w:r>
          </w:p>
        </w:tc>
      </w:tr>
      <w:tr w:rsidR="001B1165" w:rsidRPr="001B1165" w14:paraId="4208D74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A85D15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85</w:t>
            </w:r>
          </w:p>
        </w:tc>
        <w:tc>
          <w:tcPr>
            <w:tcW w:w="3920" w:type="dxa"/>
            <w:tcBorders>
              <w:top w:val="single" w:sz="4" w:space="0" w:color="auto"/>
              <w:left w:val="single" w:sz="4" w:space="0" w:color="auto"/>
              <w:bottom w:val="single" w:sz="4" w:space="0" w:color="auto"/>
              <w:right w:val="single" w:sz="4" w:space="0" w:color="auto"/>
            </w:tcBorders>
            <w:noWrap/>
            <w:vAlign w:val="bottom"/>
          </w:tcPr>
          <w:p w14:paraId="0ABCC236"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06734FA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74C2SCE</w:t>
            </w:r>
          </w:p>
        </w:tc>
        <w:tc>
          <w:tcPr>
            <w:tcW w:w="1559" w:type="dxa"/>
            <w:tcBorders>
              <w:top w:val="single" w:sz="4" w:space="0" w:color="auto"/>
              <w:left w:val="single" w:sz="4" w:space="0" w:color="auto"/>
              <w:bottom w:val="single" w:sz="4" w:space="0" w:color="auto"/>
              <w:right w:val="single" w:sz="4" w:space="0" w:color="auto"/>
            </w:tcBorders>
            <w:noWrap/>
          </w:tcPr>
          <w:p w14:paraId="10C3C92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2F597EA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83881A8"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86</w:t>
            </w:r>
          </w:p>
        </w:tc>
        <w:tc>
          <w:tcPr>
            <w:tcW w:w="3920" w:type="dxa"/>
            <w:tcBorders>
              <w:top w:val="single" w:sz="4" w:space="0" w:color="auto"/>
              <w:left w:val="single" w:sz="4" w:space="0" w:color="auto"/>
              <w:bottom w:val="single" w:sz="4" w:space="0" w:color="auto"/>
              <w:right w:val="single" w:sz="4" w:space="0" w:color="auto"/>
            </w:tcBorders>
            <w:noWrap/>
            <w:vAlign w:val="bottom"/>
          </w:tcPr>
          <w:p w14:paraId="5AD2FE52"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6B73660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74C2SKE</w:t>
            </w:r>
          </w:p>
        </w:tc>
        <w:tc>
          <w:tcPr>
            <w:tcW w:w="1559" w:type="dxa"/>
            <w:tcBorders>
              <w:top w:val="single" w:sz="4" w:space="0" w:color="auto"/>
              <w:left w:val="single" w:sz="4" w:space="0" w:color="auto"/>
              <w:bottom w:val="single" w:sz="4" w:space="0" w:color="auto"/>
              <w:right w:val="single" w:sz="4" w:space="0" w:color="auto"/>
            </w:tcBorders>
            <w:noWrap/>
          </w:tcPr>
          <w:p w14:paraId="451E1D5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5F5CA01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75DC9C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87</w:t>
            </w:r>
          </w:p>
        </w:tc>
        <w:tc>
          <w:tcPr>
            <w:tcW w:w="3920" w:type="dxa"/>
            <w:tcBorders>
              <w:top w:val="single" w:sz="4" w:space="0" w:color="auto"/>
              <w:left w:val="single" w:sz="4" w:space="0" w:color="auto"/>
              <w:bottom w:val="single" w:sz="4" w:space="0" w:color="auto"/>
              <w:right w:val="single" w:sz="4" w:space="0" w:color="auto"/>
            </w:tcBorders>
            <w:noWrap/>
            <w:vAlign w:val="bottom"/>
          </w:tcPr>
          <w:p w14:paraId="0411C436"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38A10FF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74C2SYE</w:t>
            </w:r>
          </w:p>
        </w:tc>
        <w:tc>
          <w:tcPr>
            <w:tcW w:w="1559" w:type="dxa"/>
            <w:tcBorders>
              <w:top w:val="single" w:sz="4" w:space="0" w:color="auto"/>
              <w:left w:val="single" w:sz="4" w:space="0" w:color="auto"/>
              <w:bottom w:val="single" w:sz="4" w:space="0" w:color="auto"/>
              <w:right w:val="single" w:sz="4" w:space="0" w:color="auto"/>
            </w:tcBorders>
            <w:noWrap/>
          </w:tcPr>
          <w:p w14:paraId="15EDD04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0AA47E1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F7774B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88</w:t>
            </w:r>
          </w:p>
        </w:tc>
        <w:tc>
          <w:tcPr>
            <w:tcW w:w="3920" w:type="dxa"/>
            <w:tcBorders>
              <w:top w:val="single" w:sz="4" w:space="0" w:color="auto"/>
              <w:left w:val="single" w:sz="4" w:space="0" w:color="auto"/>
              <w:bottom w:val="single" w:sz="4" w:space="0" w:color="auto"/>
              <w:right w:val="single" w:sz="4" w:space="0" w:color="auto"/>
            </w:tcBorders>
            <w:noWrap/>
            <w:vAlign w:val="bottom"/>
          </w:tcPr>
          <w:p w14:paraId="24C48351"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Lexmark</w:t>
            </w:r>
            <w:proofErr w:type="spellEnd"/>
            <w:r w:rsidRPr="001B1165">
              <w:rPr>
                <w:rFonts w:eastAsia="Aptos"/>
                <w:kern w:val="2"/>
                <w:sz w:val="22"/>
                <w:szCs w:val="22"/>
                <w14:ligatures w14:val="standardContextual"/>
              </w:rPr>
              <w:t xml:space="preserve"> MX632</w:t>
            </w:r>
          </w:p>
        </w:tc>
        <w:tc>
          <w:tcPr>
            <w:tcW w:w="3969" w:type="dxa"/>
            <w:tcBorders>
              <w:top w:val="single" w:sz="4" w:space="0" w:color="auto"/>
              <w:left w:val="single" w:sz="4" w:space="0" w:color="auto"/>
              <w:bottom w:val="single" w:sz="4" w:space="0" w:color="auto"/>
              <w:right w:val="single" w:sz="4" w:space="0" w:color="auto"/>
            </w:tcBorders>
            <w:noWrap/>
            <w:vAlign w:val="bottom"/>
          </w:tcPr>
          <w:p w14:paraId="21EE8C2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66S1X00</w:t>
            </w:r>
          </w:p>
        </w:tc>
        <w:tc>
          <w:tcPr>
            <w:tcW w:w="1559" w:type="dxa"/>
            <w:tcBorders>
              <w:top w:val="single" w:sz="4" w:space="0" w:color="auto"/>
              <w:left w:val="single" w:sz="4" w:space="0" w:color="auto"/>
              <w:bottom w:val="single" w:sz="4" w:space="0" w:color="auto"/>
              <w:right w:val="single" w:sz="4" w:space="0" w:color="auto"/>
            </w:tcBorders>
            <w:noWrap/>
          </w:tcPr>
          <w:p w14:paraId="5784545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6</w:t>
            </w:r>
          </w:p>
        </w:tc>
      </w:tr>
      <w:tr w:rsidR="001B1165" w:rsidRPr="001B1165" w14:paraId="1DA65F5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3856B07"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89</w:t>
            </w:r>
          </w:p>
        </w:tc>
        <w:tc>
          <w:tcPr>
            <w:tcW w:w="3920" w:type="dxa"/>
            <w:tcBorders>
              <w:top w:val="single" w:sz="4" w:space="0" w:color="auto"/>
              <w:left w:val="single" w:sz="4" w:space="0" w:color="auto"/>
              <w:bottom w:val="single" w:sz="4" w:space="0" w:color="auto"/>
              <w:right w:val="single" w:sz="4" w:space="0" w:color="auto"/>
            </w:tcBorders>
            <w:noWrap/>
            <w:vAlign w:val="bottom"/>
          </w:tcPr>
          <w:p w14:paraId="1067DA5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B412DN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B30EE0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B412 / B432</w:t>
            </w:r>
          </w:p>
        </w:tc>
        <w:tc>
          <w:tcPr>
            <w:tcW w:w="1559" w:type="dxa"/>
            <w:tcBorders>
              <w:top w:val="single" w:sz="4" w:space="0" w:color="auto"/>
              <w:left w:val="single" w:sz="4" w:space="0" w:color="auto"/>
              <w:bottom w:val="single" w:sz="4" w:space="0" w:color="auto"/>
              <w:right w:val="single" w:sz="4" w:space="0" w:color="auto"/>
            </w:tcBorders>
            <w:noWrap/>
          </w:tcPr>
          <w:p w14:paraId="1F29B235"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38F1F119"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2A550E6"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90</w:t>
            </w:r>
          </w:p>
        </w:tc>
        <w:tc>
          <w:tcPr>
            <w:tcW w:w="3920" w:type="dxa"/>
            <w:tcBorders>
              <w:top w:val="single" w:sz="4" w:space="0" w:color="auto"/>
              <w:left w:val="single" w:sz="4" w:space="0" w:color="auto"/>
              <w:bottom w:val="single" w:sz="4" w:space="0" w:color="auto"/>
              <w:right w:val="single" w:sz="4" w:space="0" w:color="auto"/>
            </w:tcBorders>
            <w:noWrap/>
            <w:vAlign w:val="bottom"/>
          </w:tcPr>
          <w:p w14:paraId="6B1D406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C833</w:t>
            </w:r>
          </w:p>
        </w:tc>
        <w:tc>
          <w:tcPr>
            <w:tcW w:w="3969" w:type="dxa"/>
            <w:tcBorders>
              <w:top w:val="single" w:sz="4" w:space="0" w:color="auto"/>
              <w:left w:val="single" w:sz="4" w:space="0" w:color="auto"/>
              <w:bottom w:val="single" w:sz="4" w:space="0" w:color="auto"/>
              <w:right w:val="single" w:sz="4" w:space="0" w:color="auto"/>
            </w:tcBorders>
            <w:noWrap/>
            <w:vAlign w:val="bottom"/>
          </w:tcPr>
          <w:p w14:paraId="5C3D6A44"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Cyan</w:t>
            </w:r>
            <w:proofErr w:type="spellEnd"/>
            <w:r w:rsidRPr="001B1165">
              <w:rPr>
                <w:rFonts w:eastAsia="Aptos"/>
                <w:kern w:val="2"/>
                <w:sz w:val="22"/>
                <w:szCs w:val="22"/>
                <w14:ligatures w14:val="standardContextual"/>
              </w:rPr>
              <w:t xml:space="preserve"> (46443103)</w:t>
            </w:r>
          </w:p>
        </w:tc>
        <w:tc>
          <w:tcPr>
            <w:tcW w:w="1559" w:type="dxa"/>
            <w:tcBorders>
              <w:top w:val="single" w:sz="4" w:space="0" w:color="auto"/>
              <w:left w:val="single" w:sz="4" w:space="0" w:color="auto"/>
              <w:bottom w:val="single" w:sz="4" w:space="0" w:color="auto"/>
              <w:right w:val="single" w:sz="4" w:space="0" w:color="auto"/>
            </w:tcBorders>
            <w:noWrap/>
          </w:tcPr>
          <w:p w14:paraId="3B22966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434DC63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4BB1E9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91</w:t>
            </w:r>
          </w:p>
        </w:tc>
        <w:tc>
          <w:tcPr>
            <w:tcW w:w="3920" w:type="dxa"/>
            <w:tcBorders>
              <w:top w:val="single" w:sz="4" w:space="0" w:color="auto"/>
              <w:left w:val="single" w:sz="4" w:space="0" w:color="auto"/>
              <w:bottom w:val="single" w:sz="4" w:space="0" w:color="auto"/>
              <w:right w:val="single" w:sz="4" w:space="0" w:color="auto"/>
            </w:tcBorders>
            <w:noWrap/>
            <w:vAlign w:val="bottom"/>
          </w:tcPr>
          <w:p w14:paraId="0990ED1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C833</w:t>
            </w:r>
          </w:p>
        </w:tc>
        <w:tc>
          <w:tcPr>
            <w:tcW w:w="3969" w:type="dxa"/>
            <w:tcBorders>
              <w:top w:val="single" w:sz="4" w:space="0" w:color="auto"/>
              <w:left w:val="single" w:sz="4" w:space="0" w:color="auto"/>
              <w:bottom w:val="single" w:sz="4" w:space="0" w:color="auto"/>
              <w:right w:val="single" w:sz="4" w:space="0" w:color="auto"/>
            </w:tcBorders>
            <w:noWrap/>
            <w:vAlign w:val="bottom"/>
          </w:tcPr>
          <w:p w14:paraId="17E405E3"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Yellow</w:t>
            </w:r>
            <w:proofErr w:type="spellEnd"/>
            <w:r w:rsidRPr="001B1165">
              <w:rPr>
                <w:rFonts w:eastAsia="Aptos"/>
                <w:kern w:val="2"/>
                <w:sz w:val="22"/>
                <w:szCs w:val="22"/>
                <w14:ligatures w14:val="standardContextual"/>
              </w:rPr>
              <w:t xml:space="preserve"> (46443101)</w:t>
            </w:r>
          </w:p>
        </w:tc>
        <w:tc>
          <w:tcPr>
            <w:tcW w:w="1559" w:type="dxa"/>
            <w:tcBorders>
              <w:top w:val="single" w:sz="4" w:space="0" w:color="auto"/>
              <w:left w:val="single" w:sz="4" w:space="0" w:color="auto"/>
              <w:bottom w:val="single" w:sz="4" w:space="0" w:color="auto"/>
              <w:right w:val="single" w:sz="4" w:space="0" w:color="auto"/>
            </w:tcBorders>
            <w:noWrap/>
          </w:tcPr>
          <w:p w14:paraId="21C2A55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7003B26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9B9C3A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92</w:t>
            </w:r>
          </w:p>
        </w:tc>
        <w:tc>
          <w:tcPr>
            <w:tcW w:w="3920" w:type="dxa"/>
            <w:tcBorders>
              <w:top w:val="single" w:sz="4" w:space="0" w:color="auto"/>
              <w:left w:val="single" w:sz="4" w:space="0" w:color="auto"/>
              <w:bottom w:val="single" w:sz="4" w:space="0" w:color="auto"/>
              <w:right w:val="single" w:sz="4" w:space="0" w:color="auto"/>
            </w:tcBorders>
            <w:noWrap/>
            <w:vAlign w:val="bottom"/>
          </w:tcPr>
          <w:p w14:paraId="0693ED2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C833</w:t>
            </w:r>
          </w:p>
        </w:tc>
        <w:tc>
          <w:tcPr>
            <w:tcW w:w="3969" w:type="dxa"/>
            <w:tcBorders>
              <w:top w:val="single" w:sz="4" w:space="0" w:color="auto"/>
              <w:left w:val="single" w:sz="4" w:space="0" w:color="auto"/>
              <w:bottom w:val="single" w:sz="4" w:space="0" w:color="auto"/>
              <w:right w:val="single" w:sz="4" w:space="0" w:color="auto"/>
            </w:tcBorders>
            <w:noWrap/>
            <w:vAlign w:val="bottom"/>
          </w:tcPr>
          <w:p w14:paraId="73FDEB4C"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Magenta</w:t>
            </w:r>
            <w:proofErr w:type="spellEnd"/>
            <w:r w:rsidRPr="001B1165">
              <w:rPr>
                <w:rFonts w:eastAsia="Aptos"/>
                <w:kern w:val="2"/>
                <w:sz w:val="22"/>
                <w:szCs w:val="22"/>
                <w14:ligatures w14:val="standardContextual"/>
              </w:rPr>
              <w:t xml:space="preserve"> (46443102</w:t>
            </w:r>
          </w:p>
        </w:tc>
        <w:tc>
          <w:tcPr>
            <w:tcW w:w="1559" w:type="dxa"/>
            <w:tcBorders>
              <w:top w:val="single" w:sz="4" w:space="0" w:color="auto"/>
              <w:left w:val="single" w:sz="4" w:space="0" w:color="auto"/>
              <w:bottom w:val="single" w:sz="4" w:space="0" w:color="auto"/>
              <w:right w:val="single" w:sz="4" w:space="0" w:color="auto"/>
            </w:tcBorders>
            <w:noWrap/>
          </w:tcPr>
          <w:p w14:paraId="6F38C5A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341EFEF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8DFA9FA"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93</w:t>
            </w:r>
          </w:p>
        </w:tc>
        <w:tc>
          <w:tcPr>
            <w:tcW w:w="3920" w:type="dxa"/>
            <w:tcBorders>
              <w:top w:val="single" w:sz="4" w:space="0" w:color="auto"/>
              <w:left w:val="single" w:sz="4" w:space="0" w:color="auto"/>
              <w:bottom w:val="single" w:sz="4" w:space="0" w:color="auto"/>
              <w:right w:val="single" w:sz="4" w:space="0" w:color="auto"/>
            </w:tcBorders>
            <w:noWrap/>
            <w:vAlign w:val="bottom"/>
          </w:tcPr>
          <w:p w14:paraId="1788BB35"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OKI C833</w:t>
            </w:r>
          </w:p>
        </w:tc>
        <w:tc>
          <w:tcPr>
            <w:tcW w:w="3969" w:type="dxa"/>
            <w:tcBorders>
              <w:top w:val="single" w:sz="4" w:space="0" w:color="auto"/>
              <w:left w:val="single" w:sz="4" w:space="0" w:color="auto"/>
              <w:bottom w:val="single" w:sz="4" w:space="0" w:color="auto"/>
              <w:right w:val="single" w:sz="4" w:space="0" w:color="auto"/>
            </w:tcBorders>
            <w:noWrap/>
            <w:vAlign w:val="bottom"/>
          </w:tcPr>
          <w:p w14:paraId="73829C7E"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Black</w:t>
            </w:r>
            <w:proofErr w:type="spellEnd"/>
            <w:r w:rsidRPr="001B1165">
              <w:rPr>
                <w:rFonts w:eastAsia="Aptos"/>
                <w:kern w:val="2"/>
                <w:sz w:val="22"/>
                <w:szCs w:val="22"/>
                <w14:ligatures w14:val="standardContextual"/>
              </w:rPr>
              <w:t xml:space="preserve"> (46443104)</w:t>
            </w:r>
          </w:p>
        </w:tc>
        <w:tc>
          <w:tcPr>
            <w:tcW w:w="1559" w:type="dxa"/>
            <w:tcBorders>
              <w:top w:val="single" w:sz="4" w:space="0" w:color="auto"/>
              <w:left w:val="single" w:sz="4" w:space="0" w:color="auto"/>
              <w:bottom w:val="single" w:sz="4" w:space="0" w:color="auto"/>
              <w:right w:val="single" w:sz="4" w:space="0" w:color="auto"/>
            </w:tcBorders>
            <w:noWrap/>
          </w:tcPr>
          <w:p w14:paraId="74BA8F7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CEE230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428BDE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94</w:t>
            </w:r>
          </w:p>
        </w:tc>
        <w:tc>
          <w:tcPr>
            <w:tcW w:w="3920" w:type="dxa"/>
            <w:tcBorders>
              <w:top w:val="single" w:sz="4" w:space="0" w:color="auto"/>
              <w:left w:val="single" w:sz="4" w:space="0" w:color="auto"/>
              <w:bottom w:val="single" w:sz="4" w:space="0" w:color="auto"/>
              <w:right w:val="single" w:sz="4" w:space="0" w:color="auto"/>
            </w:tcBorders>
            <w:noWrap/>
            <w:vAlign w:val="bottom"/>
          </w:tcPr>
          <w:p w14:paraId="4A0ADF4D"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Pantum</w:t>
            </w:r>
            <w:proofErr w:type="spellEnd"/>
            <w:r w:rsidRPr="001B1165">
              <w:rPr>
                <w:rFonts w:eastAsia="Aptos"/>
                <w:kern w:val="2"/>
                <w:sz w:val="22"/>
                <w:szCs w:val="22"/>
                <w14:ligatures w14:val="standardContextual"/>
              </w:rPr>
              <w:t xml:space="preserve"> CN2200FDW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E255B4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CTL‑2000HK</w:t>
            </w:r>
          </w:p>
        </w:tc>
        <w:tc>
          <w:tcPr>
            <w:tcW w:w="1559" w:type="dxa"/>
            <w:tcBorders>
              <w:top w:val="single" w:sz="4" w:space="0" w:color="auto"/>
              <w:left w:val="single" w:sz="4" w:space="0" w:color="auto"/>
              <w:bottom w:val="single" w:sz="4" w:space="0" w:color="auto"/>
              <w:right w:val="single" w:sz="4" w:space="0" w:color="auto"/>
            </w:tcBorders>
            <w:noWrap/>
          </w:tcPr>
          <w:p w14:paraId="1A2B5F27"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8</w:t>
            </w:r>
          </w:p>
        </w:tc>
      </w:tr>
      <w:tr w:rsidR="001B1165" w:rsidRPr="001B1165" w14:paraId="6E4DC64F"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6C27E7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95</w:t>
            </w:r>
          </w:p>
        </w:tc>
        <w:tc>
          <w:tcPr>
            <w:tcW w:w="3920" w:type="dxa"/>
            <w:tcBorders>
              <w:top w:val="single" w:sz="4" w:space="0" w:color="auto"/>
              <w:left w:val="single" w:sz="4" w:space="0" w:color="auto"/>
              <w:bottom w:val="single" w:sz="4" w:space="0" w:color="auto"/>
              <w:right w:val="single" w:sz="4" w:space="0" w:color="auto"/>
            </w:tcBorders>
            <w:noWrap/>
            <w:vAlign w:val="bottom"/>
          </w:tcPr>
          <w:p w14:paraId="0E795FB0"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Pantum</w:t>
            </w:r>
            <w:proofErr w:type="spellEnd"/>
            <w:r w:rsidRPr="001B1165">
              <w:rPr>
                <w:rFonts w:eastAsia="Aptos"/>
                <w:kern w:val="2"/>
                <w:sz w:val="22"/>
                <w:szCs w:val="22"/>
                <w14:ligatures w14:val="standardContextual"/>
              </w:rPr>
              <w:t xml:space="preserve"> CN2200FDW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158A3F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CTL‑2000HC</w:t>
            </w:r>
          </w:p>
        </w:tc>
        <w:tc>
          <w:tcPr>
            <w:tcW w:w="1559" w:type="dxa"/>
            <w:tcBorders>
              <w:top w:val="single" w:sz="4" w:space="0" w:color="auto"/>
              <w:left w:val="single" w:sz="4" w:space="0" w:color="auto"/>
              <w:bottom w:val="single" w:sz="4" w:space="0" w:color="auto"/>
              <w:right w:val="single" w:sz="4" w:space="0" w:color="auto"/>
            </w:tcBorders>
            <w:noWrap/>
          </w:tcPr>
          <w:p w14:paraId="20977AC6"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7100CD6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38BDB05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96</w:t>
            </w:r>
          </w:p>
        </w:tc>
        <w:tc>
          <w:tcPr>
            <w:tcW w:w="3920" w:type="dxa"/>
            <w:tcBorders>
              <w:top w:val="single" w:sz="4" w:space="0" w:color="auto"/>
              <w:left w:val="single" w:sz="4" w:space="0" w:color="auto"/>
              <w:bottom w:val="single" w:sz="4" w:space="0" w:color="auto"/>
              <w:right w:val="single" w:sz="4" w:space="0" w:color="auto"/>
            </w:tcBorders>
            <w:noWrap/>
            <w:vAlign w:val="bottom"/>
          </w:tcPr>
          <w:p w14:paraId="60240719"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Pantum</w:t>
            </w:r>
            <w:proofErr w:type="spellEnd"/>
            <w:r w:rsidRPr="001B1165">
              <w:rPr>
                <w:rFonts w:eastAsia="Aptos"/>
                <w:kern w:val="2"/>
                <w:sz w:val="22"/>
                <w:szCs w:val="22"/>
                <w14:ligatures w14:val="standardContextual"/>
              </w:rPr>
              <w:t xml:space="preserve"> CN2200FDW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1313B1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CTL‑2000HM</w:t>
            </w:r>
          </w:p>
        </w:tc>
        <w:tc>
          <w:tcPr>
            <w:tcW w:w="1559" w:type="dxa"/>
            <w:tcBorders>
              <w:top w:val="single" w:sz="4" w:space="0" w:color="auto"/>
              <w:left w:val="single" w:sz="4" w:space="0" w:color="auto"/>
              <w:bottom w:val="single" w:sz="4" w:space="0" w:color="auto"/>
              <w:right w:val="single" w:sz="4" w:space="0" w:color="auto"/>
            </w:tcBorders>
            <w:noWrap/>
          </w:tcPr>
          <w:p w14:paraId="38B41E72"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5C45FD3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6D41DD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97</w:t>
            </w:r>
          </w:p>
        </w:tc>
        <w:tc>
          <w:tcPr>
            <w:tcW w:w="3920" w:type="dxa"/>
            <w:tcBorders>
              <w:top w:val="single" w:sz="4" w:space="0" w:color="auto"/>
              <w:left w:val="single" w:sz="4" w:space="0" w:color="auto"/>
              <w:bottom w:val="single" w:sz="4" w:space="0" w:color="auto"/>
              <w:right w:val="single" w:sz="4" w:space="0" w:color="auto"/>
            </w:tcBorders>
            <w:noWrap/>
            <w:vAlign w:val="bottom"/>
          </w:tcPr>
          <w:p w14:paraId="528A8B77"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Pantum</w:t>
            </w:r>
            <w:proofErr w:type="spellEnd"/>
            <w:r w:rsidRPr="001B1165">
              <w:rPr>
                <w:rFonts w:eastAsia="Aptos"/>
                <w:kern w:val="2"/>
                <w:sz w:val="22"/>
                <w:szCs w:val="22"/>
                <w14:ligatures w14:val="standardContextual"/>
              </w:rPr>
              <w:t xml:space="preserve"> CN2200FDW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2815287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CTL‑2000HY</w:t>
            </w:r>
          </w:p>
        </w:tc>
        <w:tc>
          <w:tcPr>
            <w:tcW w:w="1559" w:type="dxa"/>
            <w:tcBorders>
              <w:top w:val="single" w:sz="4" w:space="0" w:color="auto"/>
              <w:left w:val="single" w:sz="4" w:space="0" w:color="auto"/>
              <w:bottom w:val="single" w:sz="4" w:space="0" w:color="auto"/>
              <w:right w:val="single" w:sz="4" w:space="0" w:color="auto"/>
            </w:tcBorders>
            <w:noWrap/>
          </w:tcPr>
          <w:p w14:paraId="4EBDA3E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2</w:t>
            </w:r>
          </w:p>
        </w:tc>
      </w:tr>
      <w:tr w:rsidR="001B1165" w:rsidRPr="001B1165" w14:paraId="1A4CD9A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40FB2C0"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98</w:t>
            </w:r>
          </w:p>
        </w:tc>
        <w:tc>
          <w:tcPr>
            <w:tcW w:w="3920" w:type="dxa"/>
            <w:tcBorders>
              <w:top w:val="single" w:sz="4" w:space="0" w:color="auto"/>
              <w:left w:val="single" w:sz="4" w:space="0" w:color="auto"/>
              <w:bottom w:val="single" w:sz="4" w:space="0" w:color="auto"/>
              <w:right w:val="single" w:sz="4" w:space="0" w:color="auto"/>
            </w:tcBorders>
            <w:noWrap/>
            <w:vAlign w:val="bottom"/>
          </w:tcPr>
          <w:p w14:paraId="694910B7"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SP450DN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331339B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SP 450DN</w:t>
            </w:r>
          </w:p>
        </w:tc>
        <w:tc>
          <w:tcPr>
            <w:tcW w:w="1559" w:type="dxa"/>
            <w:tcBorders>
              <w:top w:val="single" w:sz="4" w:space="0" w:color="auto"/>
              <w:left w:val="single" w:sz="4" w:space="0" w:color="auto"/>
              <w:bottom w:val="single" w:sz="4" w:space="0" w:color="auto"/>
              <w:right w:val="single" w:sz="4" w:space="0" w:color="auto"/>
            </w:tcBorders>
            <w:noWrap/>
          </w:tcPr>
          <w:p w14:paraId="0398DC6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1E4B23D7"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1469AE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99</w:t>
            </w:r>
          </w:p>
        </w:tc>
        <w:tc>
          <w:tcPr>
            <w:tcW w:w="3920" w:type="dxa"/>
            <w:tcBorders>
              <w:top w:val="single" w:sz="4" w:space="0" w:color="auto"/>
              <w:left w:val="single" w:sz="4" w:space="0" w:color="auto"/>
              <w:bottom w:val="single" w:sz="4" w:space="0" w:color="auto"/>
              <w:right w:val="single" w:sz="4" w:space="0" w:color="auto"/>
            </w:tcBorders>
            <w:noWrap/>
            <w:vAlign w:val="bottom"/>
          </w:tcPr>
          <w:p w14:paraId="5CB19BCF"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MP3554</w:t>
            </w:r>
          </w:p>
        </w:tc>
        <w:tc>
          <w:tcPr>
            <w:tcW w:w="3969" w:type="dxa"/>
            <w:tcBorders>
              <w:top w:val="single" w:sz="4" w:space="0" w:color="auto"/>
              <w:left w:val="single" w:sz="4" w:space="0" w:color="auto"/>
              <w:bottom w:val="single" w:sz="4" w:space="0" w:color="auto"/>
              <w:right w:val="single" w:sz="4" w:space="0" w:color="auto"/>
            </w:tcBorders>
            <w:noWrap/>
            <w:vAlign w:val="bottom"/>
          </w:tcPr>
          <w:p w14:paraId="24B332C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MP 3554 (841993)</w:t>
            </w:r>
          </w:p>
        </w:tc>
        <w:tc>
          <w:tcPr>
            <w:tcW w:w="1559" w:type="dxa"/>
            <w:tcBorders>
              <w:top w:val="single" w:sz="4" w:space="0" w:color="auto"/>
              <w:left w:val="single" w:sz="4" w:space="0" w:color="auto"/>
              <w:bottom w:val="single" w:sz="4" w:space="0" w:color="auto"/>
              <w:right w:val="single" w:sz="4" w:space="0" w:color="auto"/>
            </w:tcBorders>
            <w:noWrap/>
          </w:tcPr>
          <w:p w14:paraId="09AF1F2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3FB3986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3AAAE9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100</w:t>
            </w:r>
          </w:p>
        </w:tc>
        <w:tc>
          <w:tcPr>
            <w:tcW w:w="3920" w:type="dxa"/>
            <w:tcBorders>
              <w:top w:val="single" w:sz="4" w:space="0" w:color="auto"/>
              <w:left w:val="single" w:sz="4" w:space="0" w:color="auto"/>
              <w:bottom w:val="single" w:sz="4" w:space="0" w:color="auto"/>
              <w:right w:val="single" w:sz="4" w:space="0" w:color="auto"/>
            </w:tcBorders>
            <w:noWrap/>
            <w:vAlign w:val="bottom"/>
          </w:tcPr>
          <w:p w14:paraId="05F7EB1D"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1303635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MPC2503H</w:t>
            </w:r>
          </w:p>
        </w:tc>
        <w:tc>
          <w:tcPr>
            <w:tcW w:w="1559" w:type="dxa"/>
            <w:tcBorders>
              <w:top w:val="single" w:sz="4" w:space="0" w:color="auto"/>
              <w:left w:val="single" w:sz="4" w:space="0" w:color="auto"/>
              <w:bottom w:val="single" w:sz="4" w:space="0" w:color="auto"/>
              <w:right w:val="single" w:sz="4" w:space="0" w:color="auto"/>
            </w:tcBorders>
            <w:noWrap/>
          </w:tcPr>
          <w:p w14:paraId="0407F0F5"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B7EFB80"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7E9B5F9"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101</w:t>
            </w:r>
          </w:p>
        </w:tc>
        <w:tc>
          <w:tcPr>
            <w:tcW w:w="3920" w:type="dxa"/>
            <w:tcBorders>
              <w:top w:val="single" w:sz="4" w:space="0" w:color="auto"/>
              <w:left w:val="single" w:sz="4" w:space="0" w:color="auto"/>
              <w:bottom w:val="single" w:sz="4" w:space="0" w:color="auto"/>
              <w:right w:val="single" w:sz="4" w:space="0" w:color="auto"/>
            </w:tcBorders>
            <w:noWrap/>
            <w:vAlign w:val="bottom"/>
          </w:tcPr>
          <w:p w14:paraId="0BF71183"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2067925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MPC2503Y</w:t>
            </w:r>
          </w:p>
        </w:tc>
        <w:tc>
          <w:tcPr>
            <w:tcW w:w="1559" w:type="dxa"/>
            <w:tcBorders>
              <w:top w:val="single" w:sz="4" w:space="0" w:color="auto"/>
              <w:left w:val="single" w:sz="4" w:space="0" w:color="auto"/>
              <w:bottom w:val="single" w:sz="4" w:space="0" w:color="auto"/>
              <w:right w:val="single" w:sz="4" w:space="0" w:color="auto"/>
            </w:tcBorders>
            <w:noWrap/>
          </w:tcPr>
          <w:p w14:paraId="40655BC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55AAC4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18309EF"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102</w:t>
            </w:r>
          </w:p>
        </w:tc>
        <w:tc>
          <w:tcPr>
            <w:tcW w:w="3920" w:type="dxa"/>
            <w:tcBorders>
              <w:top w:val="single" w:sz="4" w:space="0" w:color="auto"/>
              <w:left w:val="single" w:sz="4" w:space="0" w:color="auto"/>
              <w:bottom w:val="single" w:sz="4" w:space="0" w:color="auto"/>
              <w:right w:val="single" w:sz="4" w:space="0" w:color="auto"/>
            </w:tcBorders>
            <w:noWrap/>
            <w:vAlign w:val="bottom"/>
          </w:tcPr>
          <w:p w14:paraId="3B20E4A6"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77F0917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MPC2503M</w:t>
            </w:r>
          </w:p>
        </w:tc>
        <w:tc>
          <w:tcPr>
            <w:tcW w:w="1559" w:type="dxa"/>
            <w:tcBorders>
              <w:top w:val="single" w:sz="4" w:space="0" w:color="auto"/>
              <w:left w:val="single" w:sz="4" w:space="0" w:color="auto"/>
              <w:bottom w:val="single" w:sz="4" w:space="0" w:color="auto"/>
              <w:right w:val="single" w:sz="4" w:space="0" w:color="auto"/>
            </w:tcBorders>
            <w:noWrap/>
          </w:tcPr>
          <w:p w14:paraId="63086D6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63877FD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28F72F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103</w:t>
            </w:r>
          </w:p>
        </w:tc>
        <w:tc>
          <w:tcPr>
            <w:tcW w:w="3920" w:type="dxa"/>
            <w:tcBorders>
              <w:top w:val="single" w:sz="4" w:space="0" w:color="auto"/>
              <w:left w:val="single" w:sz="4" w:space="0" w:color="auto"/>
              <w:bottom w:val="single" w:sz="4" w:space="0" w:color="auto"/>
              <w:right w:val="single" w:sz="4" w:space="0" w:color="auto"/>
            </w:tcBorders>
            <w:noWrap/>
            <w:vAlign w:val="bottom"/>
          </w:tcPr>
          <w:p w14:paraId="243B15ED"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Ricoh</w:t>
            </w:r>
            <w:proofErr w:type="spellEnd"/>
            <w:r w:rsidRPr="001B1165">
              <w:rPr>
                <w:rFonts w:eastAsia="Aptos"/>
                <w:kern w:val="2"/>
                <w:sz w:val="22"/>
                <w:szCs w:val="22"/>
                <w14:ligatures w14:val="standardContextual"/>
              </w:rPr>
              <w:t xml:space="preserve">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09C4D98D"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MPC2503C</w:t>
            </w:r>
          </w:p>
        </w:tc>
        <w:tc>
          <w:tcPr>
            <w:tcW w:w="1559" w:type="dxa"/>
            <w:tcBorders>
              <w:top w:val="single" w:sz="4" w:space="0" w:color="auto"/>
              <w:left w:val="single" w:sz="4" w:space="0" w:color="auto"/>
              <w:bottom w:val="single" w:sz="4" w:space="0" w:color="auto"/>
              <w:right w:val="single" w:sz="4" w:space="0" w:color="auto"/>
            </w:tcBorders>
            <w:noWrap/>
          </w:tcPr>
          <w:p w14:paraId="5FDAAF64"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A371678"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041611B"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104</w:t>
            </w:r>
          </w:p>
        </w:tc>
        <w:tc>
          <w:tcPr>
            <w:tcW w:w="3920" w:type="dxa"/>
            <w:tcBorders>
              <w:top w:val="single" w:sz="4" w:space="0" w:color="auto"/>
              <w:left w:val="single" w:sz="4" w:space="0" w:color="auto"/>
              <w:bottom w:val="single" w:sz="4" w:space="0" w:color="auto"/>
              <w:right w:val="single" w:sz="4" w:space="0" w:color="auto"/>
            </w:tcBorders>
            <w:noWrap/>
            <w:vAlign w:val="bottom"/>
          </w:tcPr>
          <w:p w14:paraId="4737338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Samsung ML-1210</w:t>
            </w:r>
          </w:p>
        </w:tc>
        <w:tc>
          <w:tcPr>
            <w:tcW w:w="3969" w:type="dxa"/>
            <w:tcBorders>
              <w:top w:val="single" w:sz="4" w:space="0" w:color="auto"/>
              <w:left w:val="single" w:sz="4" w:space="0" w:color="auto"/>
              <w:bottom w:val="single" w:sz="4" w:space="0" w:color="auto"/>
              <w:right w:val="single" w:sz="4" w:space="0" w:color="auto"/>
            </w:tcBorders>
            <w:noWrap/>
            <w:vAlign w:val="bottom"/>
          </w:tcPr>
          <w:p w14:paraId="2BBFCEE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ML 2161</w:t>
            </w:r>
          </w:p>
        </w:tc>
        <w:tc>
          <w:tcPr>
            <w:tcW w:w="1559" w:type="dxa"/>
            <w:tcBorders>
              <w:top w:val="single" w:sz="4" w:space="0" w:color="auto"/>
              <w:left w:val="single" w:sz="4" w:space="0" w:color="auto"/>
              <w:bottom w:val="single" w:sz="4" w:space="0" w:color="auto"/>
              <w:right w:val="single" w:sz="4" w:space="0" w:color="auto"/>
            </w:tcBorders>
            <w:noWrap/>
          </w:tcPr>
          <w:p w14:paraId="7870609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2F06EB4"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E65AC5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lastRenderedPageBreak/>
              <w:t>105</w:t>
            </w:r>
          </w:p>
        </w:tc>
        <w:tc>
          <w:tcPr>
            <w:tcW w:w="3920" w:type="dxa"/>
            <w:tcBorders>
              <w:top w:val="single" w:sz="4" w:space="0" w:color="auto"/>
              <w:left w:val="single" w:sz="4" w:space="0" w:color="auto"/>
              <w:bottom w:val="single" w:sz="4" w:space="0" w:color="auto"/>
              <w:right w:val="single" w:sz="4" w:space="0" w:color="auto"/>
            </w:tcBorders>
            <w:noWrap/>
            <w:vAlign w:val="bottom"/>
          </w:tcPr>
          <w:p w14:paraId="1D909E82"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Samsung ML-2165</w:t>
            </w:r>
          </w:p>
        </w:tc>
        <w:tc>
          <w:tcPr>
            <w:tcW w:w="3969" w:type="dxa"/>
            <w:tcBorders>
              <w:top w:val="single" w:sz="4" w:space="0" w:color="auto"/>
              <w:left w:val="single" w:sz="4" w:space="0" w:color="auto"/>
              <w:bottom w:val="single" w:sz="4" w:space="0" w:color="auto"/>
              <w:right w:val="single" w:sz="4" w:space="0" w:color="auto"/>
            </w:tcBorders>
            <w:noWrap/>
            <w:vAlign w:val="bottom"/>
          </w:tcPr>
          <w:p w14:paraId="501D9719"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SD 116L</w:t>
            </w:r>
          </w:p>
        </w:tc>
        <w:tc>
          <w:tcPr>
            <w:tcW w:w="1559" w:type="dxa"/>
            <w:tcBorders>
              <w:top w:val="single" w:sz="4" w:space="0" w:color="auto"/>
              <w:left w:val="single" w:sz="4" w:space="0" w:color="auto"/>
              <w:bottom w:val="single" w:sz="4" w:space="0" w:color="auto"/>
              <w:right w:val="single" w:sz="4" w:space="0" w:color="auto"/>
            </w:tcBorders>
            <w:noWrap/>
          </w:tcPr>
          <w:p w14:paraId="1A3A8AE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0B7CF39B"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6CD3C99A"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106</w:t>
            </w:r>
          </w:p>
        </w:tc>
        <w:tc>
          <w:tcPr>
            <w:tcW w:w="3920" w:type="dxa"/>
            <w:tcBorders>
              <w:top w:val="single" w:sz="4" w:space="0" w:color="auto"/>
              <w:left w:val="single" w:sz="4" w:space="0" w:color="auto"/>
              <w:bottom w:val="single" w:sz="4" w:space="0" w:color="auto"/>
              <w:right w:val="single" w:sz="4" w:space="0" w:color="auto"/>
            </w:tcBorders>
            <w:noWrap/>
            <w:vAlign w:val="bottom"/>
          </w:tcPr>
          <w:p w14:paraId="13EA0D7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Samsung SL-M2825ND</w:t>
            </w:r>
          </w:p>
        </w:tc>
        <w:tc>
          <w:tcPr>
            <w:tcW w:w="3969" w:type="dxa"/>
            <w:tcBorders>
              <w:top w:val="single" w:sz="4" w:space="0" w:color="auto"/>
              <w:left w:val="single" w:sz="4" w:space="0" w:color="auto"/>
              <w:bottom w:val="single" w:sz="4" w:space="0" w:color="auto"/>
              <w:right w:val="single" w:sz="4" w:space="0" w:color="auto"/>
            </w:tcBorders>
            <w:noWrap/>
            <w:vAlign w:val="bottom"/>
          </w:tcPr>
          <w:p w14:paraId="15132CBB"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MLT-D205L</w:t>
            </w:r>
          </w:p>
        </w:tc>
        <w:tc>
          <w:tcPr>
            <w:tcW w:w="1559" w:type="dxa"/>
            <w:tcBorders>
              <w:top w:val="single" w:sz="4" w:space="0" w:color="auto"/>
              <w:left w:val="single" w:sz="4" w:space="0" w:color="auto"/>
              <w:bottom w:val="single" w:sz="4" w:space="0" w:color="auto"/>
              <w:right w:val="single" w:sz="4" w:space="0" w:color="auto"/>
            </w:tcBorders>
            <w:noWrap/>
          </w:tcPr>
          <w:p w14:paraId="1BA7B2A4"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442649DC"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39A335C"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107</w:t>
            </w:r>
          </w:p>
        </w:tc>
        <w:tc>
          <w:tcPr>
            <w:tcW w:w="3920" w:type="dxa"/>
            <w:tcBorders>
              <w:top w:val="single" w:sz="4" w:space="0" w:color="auto"/>
              <w:left w:val="single" w:sz="4" w:space="0" w:color="auto"/>
              <w:bottom w:val="single" w:sz="4" w:space="0" w:color="auto"/>
              <w:right w:val="single" w:sz="4" w:space="0" w:color="auto"/>
            </w:tcBorders>
            <w:noWrap/>
            <w:vAlign w:val="bottom"/>
          </w:tcPr>
          <w:p w14:paraId="5DB13726"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Trumph-Adler</w:t>
            </w:r>
            <w:proofErr w:type="spellEnd"/>
            <w:r w:rsidRPr="001B1165">
              <w:rPr>
                <w:rFonts w:eastAsia="Aptos"/>
                <w:kern w:val="2"/>
                <w:sz w:val="22"/>
                <w:szCs w:val="22"/>
                <w14:ligatures w14:val="standardContextual"/>
              </w:rPr>
              <w:t xml:space="preserve">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729D87C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PK-5017K</w:t>
            </w:r>
          </w:p>
        </w:tc>
        <w:tc>
          <w:tcPr>
            <w:tcW w:w="1559" w:type="dxa"/>
            <w:tcBorders>
              <w:top w:val="single" w:sz="4" w:space="0" w:color="auto"/>
              <w:left w:val="single" w:sz="4" w:space="0" w:color="auto"/>
              <w:bottom w:val="single" w:sz="4" w:space="0" w:color="auto"/>
              <w:right w:val="single" w:sz="4" w:space="0" w:color="auto"/>
            </w:tcBorders>
            <w:noWrap/>
          </w:tcPr>
          <w:p w14:paraId="206E57A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8</w:t>
            </w:r>
          </w:p>
        </w:tc>
      </w:tr>
      <w:tr w:rsidR="001B1165" w:rsidRPr="001B1165" w14:paraId="4B3A88B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0BEC57B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108</w:t>
            </w:r>
          </w:p>
        </w:tc>
        <w:tc>
          <w:tcPr>
            <w:tcW w:w="3920" w:type="dxa"/>
            <w:tcBorders>
              <w:top w:val="single" w:sz="4" w:space="0" w:color="auto"/>
              <w:left w:val="single" w:sz="4" w:space="0" w:color="auto"/>
              <w:bottom w:val="single" w:sz="4" w:space="0" w:color="auto"/>
              <w:right w:val="single" w:sz="4" w:space="0" w:color="auto"/>
            </w:tcBorders>
            <w:noWrap/>
            <w:vAlign w:val="bottom"/>
          </w:tcPr>
          <w:p w14:paraId="04EEA6D6"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Trumph-Adler</w:t>
            </w:r>
            <w:proofErr w:type="spellEnd"/>
            <w:r w:rsidRPr="001B1165">
              <w:rPr>
                <w:rFonts w:eastAsia="Aptos"/>
                <w:kern w:val="2"/>
                <w:sz w:val="22"/>
                <w:szCs w:val="22"/>
                <w14:ligatures w14:val="standardContextual"/>
              </w:rPr>
              <w:t xml:space="preserve">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283038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PK-5017C</w:t>
            </w:r>
          </w:p>
        </w:tc>
        <w:tc>
          <w:tcPr>
            <w:tcW w:w="1559" w:type="dxa"/>
            <w:tcBorders>
              <w:top w:val="single" w:sz="4" w:space="0" w:color="auto"/>
              <w:left w:val="single" w:sz="4" w:space="0" w:color="auto"/>
              <w:bottom w:val="single" w:sz="4" w:space="0" w:color="auto"/>
              <w:right w:val="single" w:sz="4" w:space="0" w:color="auto"/>
            </w:tcBorders>
            <w:noWrap/>
          </w:tcPr>
          <w:p w14:paraId="072C580C"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3</w:t>
            </w:r>
          </w:p>
        </w:tc>
      </w:tr>
      <w:tr w:rsidR="001B1165" w:rsidRPr="001B1165" w14:paraId="5DD2DC1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F9AE151"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109</w:t>
            </w:r>
          </w:p>
        </w:tc>
        <w:tc>
          <w:tcPr>
            <w:tcW w:w="3920" w:type="dxa"/>
            <w:tcBorders>
              <w:top w:val="single" w:sz="4" w:space="0" w:color="auto"/>
              <w:left w:val="single" w:sz="4" w:space="0" w:color="auto"/>
              <w:bottom w:val="single" w:sz="4" w:space="0" w:color="auto"/>
              <w:right w:val="single" w:sz="4" w:space="0" w:color="auto"/>
            </w:tcBorders>
            <w:noWrap/>
            <w:vAlign w:val="bottom"/>
          </w:tcPr>
          <w:p w14:paraId="13C2B34D"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Trumph-Adler</w:t>
            </w:r>
            <w:proofErr w:type="spellEnd"/>
            <w:r w:rsidRPr="001B1165">
              <w:rPr>
                <w:rFonts w:eastAsia="Aptos"/>
                <w:kern w:val="2"/>
                <w:sz w:val="22"/>
                <w:szCs w:val="22"/>
                <w14:ligatures w14:val="standardContextual"/>
              </w:rPr>
              <w:t xml:space="preserve">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2F65406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PK-5017Y</w:t>
            </w:r>
          </w:p>
        </w:tc>
        <w:tc>
          <w:tcPr>
            <w:tcW w:w="1559" w:type="dxa"/>
            <w:tcBorders>
              <w:top w:val="single" w:sz="4" w:space="0" w:color="auto"/>
              <w:left w:val="single" w:sz="4" w:space="0" w:color="auto"/>
              <w:bottom w:val="single" w:sz="4" w:space="0" w:color="auto"/>
              <w:right w:val="single" w:sz="4" w:space="0" w:color="auto"/>
            </w:tcBorders>
            <w:noWrap/>
          </w:tcPr>
          <w:p w14:paraId="5A64886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3</w:t>
            </w:r>
          </w:p>
        </w:tc>
      </w:tr>
      <w:tr w:rsidR="001B1165" w:rsidRPr="001B1165" w14:paraId="3AD637E2"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7D517EE5"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110</w:t>
            </w:r>
          </w:p>
        </w:tc>
        <w:tc>
          <w:tcPr>
            <w:tcW w:w="3920" w:type="dxa"/>
            <w:tcBorders>
              <w:top w:val="single" w:sz="4" w:space="0" w:color="auto"/>
              <w:left w:val="single" w:sz="4" w:space="0" w:color="auto"/>
              <w:bottom w:val="single" w:sz="4" w:space="0" w:color="auto"/>
              <w:right w:val="single" w:sz="4" w:space="0" w:color="auto"/>
            </w:tcBorders>
            <w:noWrap/>
            <w:vAlign w:val="bottom"/>
          </w:tcPr>
          <w:p w14:paraId="3A7E07A9"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Trumph-Adler</w:t>
            </w:r>
            <w:proofErr w:type="spellEnd"/>
            <w:r w:rsidRPr="001B1165">
              <w:rPr>
                <w:rFonts w:eastAsia="Aptos"/>
                <w:kern w:val="2"/>
                <w:sz w:val="22"/>
                <w:szCs w:val="22"/>
                <w14:ligatures w14:val="standardContextual"/>
              </w:rPr>
              <w:t xml:space="preserve">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0FF8AA9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PK-5017M</w:t>
            </w:r>
          </w:p>
        </w:tc>
        <w:tc>
          <w:tcPr>
            <w:tcW w:w="1559" w:type="dxa"/>
            <w:tcBorders>
              <w:top w:val="single" w:sz="4" w:space="0" w:color="auto"/>
              <w:left w:val="single" w:sz="4" w:space="0" w:color="auto"/>
              <w:bottom w:val="single" w:sz="4" w:space="0" w:color="auto"/>
              <w:right w:val="single" w:sz="4" w:space="0" w:color="auto"/>
            </w:tcBorders>
            <w:noWrap/>
          </w:tcPr>
          <w:p w14:paraId="51B57F01"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3</w:t>
            </w:r>
          </w:p>
        </w:tc>
      </w:tr>
      <w:tr w:rsidR="001B1165" w:rsidRPr="001B1165" w14:paraId="470CDE5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472AAFDE"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111</w:t>
            </w:r>
          </w:p>
        </w:tc>
        <w:tc>
          <w:tcPr>
            <w:tcW w:w="3920" w:type="dxa"/>
            <w:tcBorders>
              <w:top w:val="single" w:sz="4" w:space="0" w:color="auto"/>
              <w:left w:val="single" w:sz="4" w:space="0" w:color="auto"/>
              <w:bottom w:val="single" w:sz="4" w:space="0" w:color="auto"/>
              <w:right w:val="single" w:sz="4" w:space="0" w:color="auto"/>
            </w:tcBorders>
            <w:noWrap/>
            <w:vAlign w:val="bottom"/>
          </w:tcPr>
          <w:p w14:paraId="4BA9BE8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TRIUMPH ADLER P-4020DN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9FF0394"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PK1011</w:t>
            </w:r>
          </w:p>
        </w:tc>
        <w:tc>
          <w:tcPr>
            <w:tcW w:w="1559" w:type="dxa"/>
            <w:tcBorders>
              <w:top w:val="single" w:sz="4" w:space="0" w:color="auto"/>
              <w:left w:val="single" w:sz="4" w:space="0" w:color="auto"/>
              <w:bottom w:val="single" w:sz="4" w:space="0" w:color="auto"/>
              <w:right w:val="single" w:sz="4" w:space="0" w:color="auto"/>
            </w:tcBorders>
            <w:noWrap/>
          </w:tcPr>
          <w:p w14:paraId="573929FE"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181E0CDD"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3B9E2F4"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112</w:t>
            </w:r>
          </w:p>
        </w:tc>
        <w:tc>
          <w:tcPr>
            <w:tcW w:w="3920" w:type="dxa"/>
            <w:tcBorders>
              <w:top w:val="single" w:sz="4" w:space="0" w:color="auto"/>
              <w:left w:val="single" w:sz="4" w:space="0" w:color="auto"/>
              <w:bottom w:val="single" w:sz="4" w:space="0" w:color="auto"/>
              <w:right w:val="single" w:sz="4" w:space="0" w:color="auto"/>
            </w:tcBorders>
            <w:noWrap/>
            <w:vAlign w:val="bottom"/>
          </w:tcPr>
          <w:p w14:paraId="1D448B7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TRIUMPH ADLER P-4020MFP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69A68853"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PK1012</w:t>
            </w:r>
          </w:p>
        </w:tc>
        <w:tc>
          <w:tcPr>
            <w:tcW w:w="1559" w:type="dxa"/>
            <w:tcBorders>
              <w:top w:val="single" w:sz="4" w:space="0" w:color="auto"/>
              <w:left w:val="single" w:sz="4" w:space="0" w:color="auto"/>
              <w:bottom w:val="single" w:sz="4" w:space="0" w:color="auto"/>
              <w:right w:val="single" w:sz="4" w:space="0" w:color="auto"/>
            </w:tcBorders>
            <w:noWrap/>
          </w:tcPr>
          <w:p w14:paraId="34C8D848"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5</w:t>
            </w:r>
          </w:p>
        </w:tc>
      </w:tr>
      <w:tr w:rsidR="001B1165" w:rsidRPr="001B1165" w14:paraId="736C58FA"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3E0316E"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113</w:t>
            </w:r>
          </w:p>
        </w:tc>
        <w:tc>
          <w:tcPr>
            <w:tcW w:w="3920" w:type="dxa"/>
            <w:tcBorders>
              <w:top w:val="single" w:sz="4" w:space="0" w:color="auto"/>
              <w:left w:val="single" w:sz="4" w:space="0" w:color="auto"/>
              <w:bottom w:val="single" w:sz="4" w:space="0" w:color="auto"/>
              <w:right w:val="single" w:sz="4" w:space="0" w:color="auto"/>
            </w:tcBorders>
            <w:noWrap/>
            <w:vAlign w:val="bottom"/>
          </w:tcPr>
          <w:p w14:paraId="5AD53D2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UTAX_TA P-3521DN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198B69F" w14:textId="77777777" w:rsidR="001B1165" w:rsidRPr="001B1165" w:rsidRDefault="001B1165" w:rsidP="001B1165">
            <w:pPr>
              <w:spacing w:before="100" w:beforeAutospacing="1" w:after="100" w:afterAutospacing="1"/>
              <w:rPr>
                <w:rFonts w:eastAsia="Aptos"/>
                <w:kern w:val="2"/>
                <w:sz w:val="22"/>
                <w:szCs w:val="22"/>
                <w14:ligatures w14:val="standardContextual"/>
              </w:rPr>
            </w:pPr>
            <w:proofErr w:type="spellStart"/>
            <w:r w:rsidRPr="001B1165">
              <w:rPr>
                <w:rFonts w:eastAsia="Aptos"/>
                <w:kern w:val="2"/>
                <w:sz w:val="22"/>
                <w:szCs w:val="22"/>
                <w14:ligatures w14:val="standardContextual"/>
              </w:rPr>
              <w:t>Utax</w:t>
            </w:r>
            <w:proofErr w:type="spellEnd"/>
            <w:r w:rsidRPr="001B1165">
              <w:rPr>
                <w:rFonts w:eastAsia="Aptos"/>
                <w:kern w:val="2"/>
                <w:sz w:val="22"/>
                <w:szCs w:val="22"/>
                <w14:ligatures w14:val="standardContextual"/>
              </w:rPr>
              <w:t xml:space="preserve"> 3135</w:t>
            </w:r>
          </w:p>
        </w:tc>
        <w:tc>
          <w:tcPr>
            <w:tcW w:w="1559" w:type="dxa"/>
            <w:tcBorders>
              <w:top w:val="single" w:sz="4" w:space="0" w:color="auto"/>
              <w:left w:val="single" w:sz="4" w:space="0" w:color="auto"/>
              <w:bottom w:val="single" w:sz="4" w:space="0" w:color="auto"/>
              <w:right w:val="single" w:sz="4" w:space="0" w:color="auto"/>
            </w:tcBorders>
            <w:noWrap/>
          </w:tcPr>
          <w:p w14:paraId="1AA2D259"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w:t>
            </w:r>
          </w:p>
        </w:tc>
      </w:tr>
      <w:tr w:rsidR="001B1165" w:rsidRPr="001B1165" w14:paraId="52BFE863"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E9E54F3"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114</w:t>
            </w:r>
          </w:p>
        </w:tc>
        <w:tc>
          <w:tcPr>
            <w:tcW w:w="3920" w:type="dxa"/>
            <w:tcBorders>
              <w:top w:val="single" w:sz="4" w:space="0" w:color="auto"/>
              <w:left w:val="single" w:sz="4" w:space="0" w:color="auto"/>
              <w:bottom w:val="single" w:sz="4" w:space="0" w:color="auto"/>
              <w:right w:val="single" w:sz="4" w:space="0" w:color="auto"/>
            </w:tcBorders>
            <w:noWrap/>
            <w:vAlign w:val="bottom"/>
          </w:tcPr>
          <w:p w14:paraId="3B2DB7EF"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Xerox C7100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63F6148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006R01828 </w:t>
            </w:r>
            <w:proofErr w:type="spellStart"/>
            <w:r w:rsidRPr="001B1165">
              <w:rPr>
                <w:rFonts w:eastAsia="Aptos"/>
                <w:kern w:val="2"/>
                <w:sz w:val="22"/>
                <w:szCs w:val="22"/>
                <w14:ligatures w14:val="standardContextual"/>
              </w:rPr>
              <w:t>black</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27D7A0B"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12</w:t>
            </w:r>
          </w:p>
        </w:tc>
      </w:tr>
      <w:tr w:rsidR="001B1165" w:rsidRPr="001B1165" w14:paraId="6CBB0AF5"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2743097D"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115</w:t>
            </w:r>
          </w:p>
        </w:tc>
        <w:tc>
          <w:tcPr>
            <w:tcW w:w="3920" w:type="dxa"/>
            <w:tcBorders>
              <w:top w:val="single" w:sz="4" w:space="0" w:color="auto"/>
              <w:left w:val="single" w:sz="4" w:space="0" w:color="auto"/>
              <w:bottom w:val="single" w:sz="4" w:space="0" w:color="auto"/>
              <w:right w:val="single" w:sz="4" w:space="0" w:color="auto"/>
            </w:tcBorders>
            <w:noWrap/>
            <w:vAlign w:val="bottom"/>
          </w:tcPr>
          <w:p w14:paraId="51CFCCFC"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Xerox C7100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2BF7D1D0"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006R01829 </w:t>
            </w:r>
            <w:proofErr w:type="spellStart"/>
            <w:r w:rsidRPr="001B1165">
              <w:rPr>
                <w:rFonts w:eastAsia="Aptos"/>
                <w:kern w:val="2"/>
                <w:sz w:val="22"/>
                <w:szCs w:val="22"/>
                <w14:ligatures w14:val="standardContextual"/>
              </w:rPr>
              <w:t>cyan</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5D38F27A"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4</w:t>
            </w:r>
          </w:p>
        </w:tc>
      </w:tr>
      <w:tr w:rsidR="001B1165" w:rsidRPr="001B1165" w14:paraId="1086C4DE"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5EA054A2"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116</w:t>
            </w:r>
          </w:p>
        </w:tc>
        <w:tc>
          <w:tcPr>
            <w:tcW w:w="3920" w:type="dxa"/>
            <w:tcBorders>
              <w:top w:val="single" w:sz="4" w:space="0" w:color="auto"/>
              <w:left w:val="single" w:sz="4" w:space="0" w:color="auto"/>
              <w:bottom w:val="single" w:sz="4" w:space="0" w:color="auto"/>
              <w:right w:val="single" w:sz="4" w:space="0" w:color="auto"/>
            </w:tcBorders>
            <w:noWrap/>
            <w:vAlign w:val="bottom"/>
          </w:tcPr>
          <w:p w14:paraId="47DBBFF7"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Xerox C7100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54603CE6"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 xml:space="preserve">006R01828 </w:t>
            </w:r>
            <w:proofErr w:type="spellStart"/>
            <w:r w:rsidRPr="001B1165">
              <w:rPr>
                <w:rFonts w:eastAsia="Aptos"/>
                <w:kern w:val="2"/>
                <w:sz w:val="22"/>
                <w:szCs w:val="22"/>
                <w14:ligatures w14:val="standardContextual"/>
              </w:rPr>
              <w:t>magenta</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0B0D190D"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4</w:t>
            </w:r>
          </w:p>
        </w:tc>
      </w:tr>
      <w:tr w:rsidR="001B1165" w:rsidRPr="001B1165" w14:paraId="46C26E26" w14:textId="77777777" w:rsidTr="00B73B6E">
        <w:trPr>
          <w:trHeight w:val="24"/>
        </w:trPr>
        <w:tc>
          <w:tcPr>
            <w:tcW w:w="576" w:type="dxa"/>
            <w:tcBorders>
              <w:top w:val="single" w:sz="4" w:space="0" w:color="auto"/>
              <w:left w:val="single" w:sz="4" w:space="0" w:color="auto"/>
              <w:bottom w:val="single" w:sz="4" w:space="0" w:color="auto"/>
              <w:right w:val="single" w:sz="4" w:space="0" w:color="auto"/>
            </w:tcBorders>
            <w:noWrap/>
          </w:tcPr>
          <w:p w14:paraId="1D3B3485" w14:textId="77777777" w:rsidR="001B1165" w:rsidRPr="001B1165" w:rsidRDefault="001B1165" w:rsidP="001B1165">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117</w:t>
            </w:r>
          </w:p>
        </w:tc>
        <w:tc>
          <w:tcPr>
            <w:tcW w:w="3920" w:type="dxa"/>
            <w:tcBorders>
              <w:top w:val="single" w:sz="4" w:space="0" w:color="auto"/>
              <w:left w:val="single" w:sz="4" w:space="0" w:color="auto"/>
              <w:bottom w:val="single" w:sz="4" w:space="0" w:color="auto"/>
              <w:right w:val="single" w:sz="4" w:space="0" w:color="auto"/>
            </w:tcBorders>
            <w:noWrap/>
            <w:vAlign w:val="bottom"/>
          </w:tcPr>
          <w:p w14:paraId="035A8AD1"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kern w:val="2"/>
                <w:sz w:val="22"/>
                <w:szCs w:val="22"/>
                <w14:ligatures w14:val="standardContextual"/>
              </w:rPr>
              <w:t>Xerox C7100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438C25C1" w14:textId="77777777" w:rsidR="001B1165" w:rsidRPr="001B1165" w:rsidRDefault="001B1165" w:rsidP="001B1165">
            <w:pPr>
              <w:spacing w:before="100" w:beforeAutospacing="1" w:after="100" w:afterAutospacing="1"/>
              <w:rPr>
                <w:rFonts w:eastAsia="Aptos"/>
                <w:color w:val="333333"/>
                <w:kern w:val="2"/>
                <w:sz w:val="22"/>
                <w:szCs w:val="22"/>
                <w:shd w:val="clear" w:color="auto" w:fill="FFFFFF"/>
                <w14:ligatures w14:val="standardContextual"/>
              </w:rPr>
            </w:pPr>
            <w:r w:rsidRPr="001B1165">
              <w:rPr>
                <w:rFonts w:eastAsia="Aptos"/>
                <w:color w:val="333333"/>
                <w:kern w:val="2"/>
                <w:sz w:val="22"/>
                <w:szCs w:val="22"/>
                <w:shd w:val="clear" w:color="auto" w:fill="FFFFFF"/>
                <w14:ligatures w14:val="standardContextual"/>
              </w:rPr>
              <w:t xml:space="preserve">006R01828 </w:t>
            </w:r>
            <w:proofErr w:type="spellStart"/>
            <w:r w:rsidRPr="001B1165">
              <w:rPr>
                <w:rFonts w:eastAsia="Aptos"/>
                <w:color w:val="333333"/>
                <w:kern w:val="2"/>
                <w:sz w:val="22"/>
                <w:szCs w:val="22"/>
                <w:shd w:val="clear" w:color="auto" w:fill="FFFFFF"/>
                <w14:ligatures w14:val="standardContextual"/>
              </w:rPr>
              <w:t>yellow</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2912EEF" w14:textId="77777777" w:rsidR="001B1165" w:rsidRPr="001B1165" w:rsidRDefault="001B1165" w:rsidP="001B1165">
            <w:pPr>
              <w:spacing w:before="100" w:beforeAutospacing="1" w:after="100" w:afterAutospacing="1"/>
              <w:jc w:val="center"/>
              <w:rPr>
                <w:rFonts w:eastAsia="Aptos"/>
                <w:kern w:val="2"/>
                <w:sz w:val="22"/>
                <w:szCs w:val="22"/>
                <w14:ligatures w14:val="standardContextual"/>
              </w:rPr>
            </w:pPr>
            <w:r w:rsidRPr="001B1165">
              <w:rPr>
                <w:rFonts w:eastAsia="Aptos"/>
                <w:kern w:val="2"/>
                <w:sz w:val="22"/>
                <w:szCs w:val="22"/>
                <w14:ligatures w14:val="standardContextual"/>
              </w:rPr>
              <w:t>4</w:t>
            </w:r>
          </w:p>
        </w:tc>
      </w:tr>
      <w:tr w:rsidR="001B1165" w:rsidRPr="001B1165" w14:paraId="778ABD4E" w14:textId="77777777" w:rsidTr="00B73B6E">
        <w:trPr>
          <w:trHeight w:val="475"/>
        </w:trPr>
        <w:tc>
          <w:tcPr>
            <w:tcW w:w="8465" w:type="dxa"/>
            <w:gridSpan w:val="3"/>
            <w:tcBorders>
              <w:top w:val="single" w:sz="4" w:space="0" w:color="auto"/>
              <w:left w:val="single" w:sz="4" w:space="0" w:color="auto"/>
              <w:bottom w:val="single" w:sz="4" w:space="0" w:color="auto"/>
              <w:right w:val="single" w:sz="4" w:space="0" w:color="auto"/>
            </w:tcBorders>
            <w:noWrap/>
            <w:hideMark/>
          </w:tcPr>
          <w:p w14:paraId="2C08943A" w14:textId="77777777" w:rsidR="001B1165" w:rsidRPr="001B1165" w:rsidRDefault="001B1165" w:rsidP="001B1165">
            <w:pPr>
              <w:spacing w:before="100" w:beforeAutospacing="1" w:after="100" w:afterAutospacing="1"/>
              <w:rPr>
                <w:rFonts w:eastAsia="Aptos"/>
                <w:kern w:val="2"/>
                <w:sz w:val="22"/>
                <w:szCs w:val="22"/>
                <w14:ligatures w14:val="standardContextual"/>
              </w:rPr>
            </w:pPr>
            <w:r w:rsidRPr="001B1165">
              <w:rPr>
                <w:rFonts w:eastAsia="Aptos"/>
                <w:b/>
                <w:bCs/>
                <w:kern w:val="2"/>
                <w:sz w:val="22"/>
                <w:szCs w:val="22"/>
                <w14:ligatures w14:val="standardContextual"/>
              </w:rPr>
              <w:t>VISO:</w:t>
            </w:r>
          </w:p>
        </w:tc>
        <w:tc>
          <w:tcPr>
            <w:tcW w:w="1559" w:type="dxa"/>
            <w:tcBorders>
              <w:top w:val="single" w:sz="4" w:space="0" w:color="auto"/>
              <w:left w:val="single" w:sz="4" w:space="0" w:color="auto"/>
              <w:bottom w:val="single" w:sz="4" w:space="0" w:color="auto"/>
              <w:right w:val="single" w:sz="4" w:space="0" w:color="auto"/>
            </w:tcBorders>
            <w:noWrap/>
            <w:hideMark/>
          </w:tcPr>
          <w:p w14:paraId="602B488A" w14:textId="77777777" w:rsidR="001B1165" w:rsidRPr="001B1165" w:rsidRDefault="001B1165" w:rsidP="001B1165">
            <w:pPr>
              <w:spacing w:before="100" w:beforeAutospacing="1" w:after="100" w:afterAutospacing="1"/>
              <w:jc w:val="center"/>
              <w:rPr>
                <w:rFonts w:eastAsia="Aptos"/>
                <w:b/>
                <w:bCs/>
                <w:kern w:val="2"/>
                <w:sz w:val="22"/>
                <w:szCs w:val="22"/>
                <w14:ligatures w14:val="standardContextual"/>
              </w:rPr>
            </w:pPr>
            <w:r w:rsidRPr="001B1165">
              <w:rPr>
                <w:rFonts w:eastAsia="Aptos"/>
                <w:b/>
                <w:bCs/>
                <w:kern w:val="2"/>
                <w:sz w:val="22"/>
                <w:szCs w:val="22"/>
                <w14:ligatures w14:val="standardContextual"/>
              </w:rPr>
              <w:t>542 vnt.</w:t>
            </w:r>
          </w:p>
        </w:tc>
      </w:tr>
    </w:tbl>
    <w:p w14:paraId="208D5E1C" w14:textId="77777777" w:rsidR="001B1165" w:rsidRPr="001B1165" w:rsidRDefault="001B1165" w:rsidP="001B1165">
      <w:pPr>
        <w:tabs>
          <w:tab w:val="left" w:pos="851"/>
        </w:tabs>
        <w:autoSpaceDE w:val="0"/>
        <w:autoSpaceDN w:val="0"/>
        <w:adjustRightInd w:val="0"/>
        <w:ind w:firstLine="567"/>
        <w:jc w:val="center"/>
        <w:rPr>
          <w:b/>
          <w:bCs/>
          <w:sz w:val="24"/>
          <w:szCs w:val="24"/>
          <w:lang w:eastAsia="lt-LT"/>
        </w:rPr>
      </w:pPr>
    </w:p>
    <w:p w14:paraId="6A602CEA" w14:textId="77777777" w:rsidR="001B1165" w:rsidRPr="001B1165" w:rsidRDefault="001B1165" w:rsidP="001B1165"/>
    <w:p w14:paraId="6E0FF6C8" w14:textId="77777777" w:rsidR="009A75D8" w:rsidRPr="00BF4FF6" w:rsidRDefault="009A75D8" w:rsidP="00BF4FF6">
      <w:pPr>
        <w:ind w:firstLine="567"/>
        <w:jc w:val="both"/>
        <w:rPr>
          <w:sz w:val="24"/>
          <w:szCs w:val="24"/>
          <w:lang w:eastAsia="lt-LT"/>
        </w:rPr>
      </w:pPr>
    </w:p>
    <w:p w14:paraId="598931F8" w14:textId="77777777" w:rsidR="00A5467A" w:rsidRDefault="00A5467A" w:rsidP="00A5467A">
      <w:pPr>
        <w:tabs>
          <w:tab w:val="left" w:pos="851"/>
        </w:tabs>
        <w:jc w:val="right"/>
        <w:rPr>
          <w:rFonts w:eastAsia="Aptos"/>
          <w:kern w:val="2"/>
          <w:sz w:val="24"/>
          <w:szCs w:val="22"/>
          <w14:ligatures w14:val="standardContextual"/>
        </w:rPr>
      </w:pPr>
    </w:p>
    <w:p w14:paraId="0F30814D" w14:textId="77777777" w:rsidR="00A5467A" w:rsidRDefault="00A5467A" w:rsidP="00A5467A">
      <w:pPr>
        <w:tabs>
          <w:tab w:val="left" w:pos="851"/>
        </w:tabs>
        <w:jc w:val="right"/>
        <w:rPr>
          <w:rFonts w:eastAsia="Aptos"/>
          <w:kern w:val="2"/>
          <w:sz w:val="24"/>
          <w:szCs w:val="22"/>
          <w14:ligatures w14:val="standardContextual"/>
        </w:rPr>
      </w:pPr>
    </w:p>
    <w:p w14:paraId="0597931C" w14:textId="77777777" w:rsidR="00A5467A" w:rsidRDefault="00A5467A" w:rsidP="00A5467A">
      <w:pPr>
        <w:tabs>
          <w:tab w:val="left" w:pos="851"/>
        </w:tabs>
        <w:jc w:val="right"/>
        <w:rPr>
          <w:rFonts w:eastAsia="Aptos"/>
          <w:kern w:val="2"/>
          <w:sz w:val="24"/>
          <w:szCs w:val="22"/>
          <w14:ligatures w14:val="standardContextual"/>
        </w:rPr>
      </w:pPr>
    </w:p>
    <w:p w14:paraId="6CA1F906" w14:textId="77777777" w:rsidR="00A5467A" w:rsidRDefault="00A5467A" w:rsidP="00A5467A">
      <w:pPr>
        <w:tabs>
          <w:tab w:val="left" w:pos="851"/>
        </w:tabs>
        <w:jc w:val="right"/>
        <w:rPr>
          <w:rFonts w:eastAsia="Aptos"/>
          <w:kern w:val="2"/>
          <w:sz w:val="24"/>
          <w:szCs w:val="22"/>
          <w14:ligatures w14:val="standardContextual"/>
        </w:rPr>
      </w:pPr>
    </w:p>
    <w:p w14:paraId="23EC2BC4" w14:textId="77777777" w:rsidR="00A5467A" w:rsidRDefault="00A5467A" w:rsidP="00A5467A">
      <w:pPr>
        <w:tabs>
          <w:tab w:val="left" w:pos="851"/>
        </w:tabs>
        <w:jc w:val="right"/>
        <w:rPr>
          <w:rFonts w:eastAsia="Aptos"/>
          <w:kern w:val="2"/>
          <w:sz w:val="24"/>
          <w:szCs w:val="22"/>
          <w14:ligatures w14:val="standardContextual"/>
        </w:rPr>
      </w:pPr>
    </w:p>
    <w:p w14:paraId="62B4936B" w14:textId="77777777" w:rsidR="00A5467A" w:rsidRDefault="00A5467A" w:rsidP="00A5467A">
      <w:pPr>
        <w:tabs>
          <w:tab w:val="left" w:pos="851"/>
        </w:tabs>
        <w:jc w:val="right"/>
        <w:rPr>
          <w:rFonts w:eastAsia="Aptos"/>
          <w:kern w:val="2"/>
          <w:sz w:val="24"/>
          <w:szCs w:val="22"/>
          <w14:ligatures w14:val="standardContextual"/>
        </w:rPr>
      </w:pPr>
    </w:p>
    <w:p w14:paraId="3C18F5EF" w14:textId="77777777" w:rsidR="00A5467A" w:rsidRDefault="00A5467A" w:rsidP="00A5467A">
      <w:pPr>
        <w:tabs>
          <w:tab w:val="left" w:pos="851"/>
        </w:tabs>
        <w:jc w:val="right"/>
        <w:rPr>
          <w:rFonts w:eastAsia="Aptos"/>
          <w:kern w:val="2"/>
          <w:sz w:val="24"/>
          <w:szCs w:val="22"/>
          <w14:ligatures w14:val="standardContextual"/>
        </w:rPr>
      </w:pPr>
    </w:p>
    <w:p w14:paraId="1E3B76E7" w14:textId="77777777" w:rsidR="00A5467A" w:rsidRDefault="00A5467A" w:rsidP="00A5467A">
      <w:pPr>
        <w:tabs>
          <w:tab w:val="left" w:pos="851"/>
        </w:tabs>
        <w:jc w:val="right"/>
        <w:rPr>
          <w:rFonts w:eastAsia="Aptos"/>
          <w:kern w:val="2"/>
          <w:sz w:val="24"/>
          <w:szCs w:val="22"/>
          <w14:ligatures w14:val="standardContextual"/>
        </w:rPr>
      </w:pPr>
    </w:p>
    <w:p w14:paraId="3289B48A" w14:textId="77777777" w:rsidR="00A5467A" w:rsidRDefault="00A5467A" w:rsidP="00A5467A">
      <w:pPr>
        <w:tabs>
          <w:tab w:val="left" w:pos="851"/>
        </w:tabs>
        <w:jc w:val="right"/>
        <w:rPr>
          <w:rFonts w:eastAsia="Aptos"/>
          <w:kern w:val="2"/>
          <w:sz w:val="24"/>
          <w:szCs w:val="22"/>
          <w14:ligatures w14:val="standardContextual"/>
        </w:rPr>
      </w:pPr>
    </w:p>
    <w:p w14:paraId="131C3043" w14:textId="77777777" w:rsidR="00A5467A" w:rsidRDefault="00A5467A" w:rsidP="00A5467A">
      <w:pPr>
        <w:tabs>
          <w:tab w:val="left" w:pos="851"/>
        </w:tabs>
        <w:jc w:val="right"/>
        <w:rPr>
          <w:rFonts w:eastAsia="Aptos"/>
          <w:kern w:val="2"/>
          <w:sz w:val="24"/>
          <w:szCs w:val="22"/>
          <w14:ligatures w14:val="standardContextual"/>
        </w:rPr>
      </w:pPr>
    </w:p>
    <w:p w14:paraId="7641B7BD" w14:textId="77777777" w:rsidR="00A5467A" w:rsidRDefault="00A5467A" w:rsidP="00A5467A">
      <w:pPr>
        <w:tabs>
          <w:tab w:val="left" w:pos="851"/>
        </w:tabs>
        <w:jc w:val="right"/>
        <w:rPr>
          <w:rFonts w:eastAsia="Aptos"/>
          <w:kern w:val="2"/>
          <w:sz w:val="24"/>
          <w:szCs w:val="22"/>
          <w14:ligatures w14:val="standardContextual"/>
        </w:rPr>
      </w:pPr>
    </w:p>
    <w:p w14:paraId="7E75B29E" w14:textId="77777777" w:rsidR="00A5467A" w:rsidRDefault="00A5467A" w:rsidP="00A5467A">
      <w:pPr>
        <w:tabs>
          <w:tab w:val="left" w:pos="851"/>
        </w:tabs>
        <w:jc w:val="right"/>
        <w:rPr>
          <w:rFonts w:eastAsia="Aptos"/>
          <w:kern w:val="2"/>
          <w:sz w:val="24"/>
          <w:szCs w:val="22"/>
          <w14:ligatures w14:val="standardContextual"/>
        </w:rPr>
      </w:pPr>
    </w:p>
    <w:p w14:paraId="65032BC2" w14:textId="77777777" w:rsidR="00A5467A" w:rsidRDefault="00A5467A" w:rsidP="00A5467A">
      <w:pPr>
        <w:tabs>
          <w:tab w:val="left" w:pos="851"/>
        </w:tabs>
        <w:jc w:val="right"/>
        <w:rPr>
          <w:rFonts w:eastAsia="Aptos"/>
          <w:kern w:val="2"/>
          <w:sz w:val="24"/>
          <w:szCs w:val="22"/>
          <w14:ligatures w14:val="standardContextual"/>
        </w:rPr>
      </w:pPr>
    </w:p>
    <w:p w14:paraId="705D7427" w14:textId="77777777" w:rsidR="00A5467A" w:rsidRDefault="00A5467A" w:rsidP="00A5467A">
      <w:pPr>
        <w:tabs>
          <w:tab w:val="left" w:pos="851"/>
        </w:tabs>
        <w:jc w:val="right"/>
        <w:rPr>
          <w:rFonts w:eastAsia="Aptos"/>
          <w:kern w:val="2"/>
          <w:sz w:val="24"/>
          <w:szCs w:val="22"/>
          <w14:ligatures w14:val="standardContextual"/>
        </w:rPr>
      </w:pPr>
    </w:p>
    <w:p w14:paraId="7DE59E43" w14:textId="77777777" w:rsidR="00A5467A" w:rsidRDefault="00A5467A" w:rsidP="00A5467A">
      <w:pPr>
        <w:tabs>
          <w:tab w:val="left" w:pos="851"/>
        </w:tabs>
        <w:jc w:val="right"/>
        <w:rPr>
          <w:rFonts w:eastAsia="Aptos"/>
          <w:kern w:val="2"/>
          <w:sz w:val="24"/>
          <w:szCs w:val="22"/>
          <w14:ligatures w14:val="standardContextual"/>
        </w:rPr>
      </w:pPr>
    </w:p>
    <w:p w14:paraId="1EAEF909" w14:textId="77777777" w:rsidR="00A5467A" w:rsidRDefault="00A5467A" w:rsidP="00A5467A">
      <w:pPr>
        <w:tabs>
          <w:tab w:val="left" w:pos="851"/>
        </w:tabs>
        <w:jc w:val="right"/>
        <w:rPr>
          <w:rFonts w:eastAsia="Aptos"/>
          <w:kern w:val="2"/>
          <w:sz w:val="24"/>
          <w:szCs w:val="22"/>
          <w14:ligatures w14:val="standardContextual"/>
        </w:rPr>
      </w:pPr>
    </w:p>
    <w:p w14:paraId="14C325B6" w14:textId="77777777" w:rsidR="00A5467A" w:rsidRDefault="00A5467A" w:rsidP="00A5467A">
      <w:pPr>
        <w:tabs>
          <w:tab w:val="left" w:pos="851"/>
        </w:tabs>
        <w:jc w:val="right"/>
        <w:rPr>
          <w:rFonts w:eastAsia="Aptos"/>
          <w:kern w:val="2"/>
          <w:sz w:val="24"/>
          <w:szCs w:val="22"/>
          <w14:ligatures w14:val="standardContextual"/>
        </w:rPr>
      </w:pPr>
    </w:p>
    <w:p w14:paraId="64DFBB98" w14:textId="77777777" w:rsidR="00A5467A" w:rsidRDefault="00A5467A" w:rsidP="00A5467A">
      <w:pPr>
        <w:tabs>
          <w:tab w:val="left" w:pos="851"/>
        </w:tabs>
        <w:jc w:val="right"/>
        <w:rPr>
          <w:rFonts w:eastAsia="Aptos"/>
          <w:kern w:val="2"/>
          <w:sz w:val="24"/>
          <w:szCs w:val="22"/>
          <w14:ligatures w14:val="standardContextual"/>
        </w:rPr>
      </w:pPr>
    </w:p>
    <w:p w14:paraId="2693E1A4" w14:textId="77777777" w:rsidR="00A5467A" w:rsidRDefault="00A5467A" w:rsidP="00A5467A">
      <w:pPr>
        <w:tabs>
          <w:tab w:val="left" w:pos="851"/>
        </w:tabs>
        <w:jc w:val="right"/>
        <w:rPr>
          <w:rFonts w:eastAsia="Aptos"/>
          <w:kern w:val="2"/>
          <w:sz w:val="24"/>
          <w:szCs w:val="22"/>
          <w14:ligatures w14:val="standardContextual"/>
        </w:rPr>
      </w:pPr>
    </w:p>
    <w:p w14:paraId="58C942D2" w14:textId="77777777" w:rsidR="00A5467A" w:rsidRDefault="00A5467A" w:rsidP="00A5467A">
      <w:pPr>
        <w:tabs>
          <w:tab w:val="left" w:pos="851"/>
        </w:tabs>
        <w:jc w:val="right"/>
        <w:rPr>
          <w:rFonts w:eastAsia="Aptos"/>
          <w:kern w:val="2"/>
          <w:sz w:val="24"/>
          <w:szCs w:val="22"/>
          <w14:ligatures w14:val="standardContextual"/>
        </w:rPr>
      </w:pPr>
    </w:p>
    <w:p w14:paraId="1C99EBAC" w14:textId="77777777" w:rsidR="00A5467A" w:rsidRDefault="00A5467A" w:rsidP="00A5467A">
      <w:pPr>
        <w:tabs>
          <w:tab w:val="left" w:pos="851"/>
        </w:tabs>
        <w:jc w:val="right"/>
        <w:rPr>
          <w:rFonts w:eastAsia="Aptos"/>
          <w:kern w:val="2"/>
          <w:sz w:val="24"/>
          <w:szCs w:val="22"/>
          <w14:ligatures w14:val="standardContextual"/>
        </w:rPr>
      </w:pPr>
    </w:p>
    <w:p w14:paraId="1F1A71C2" w14:textId="77777777" w:rsidR="00A5467A" w:rsidRDefault="00A5467A" w:rsidP="00A5467A">
      <w:pPr>
        <w:tabs>
          <w:tab w:val="left" w:pos="851"/>
        </w:tabs>
        <w:jc w:val="right"/>
        <w:rPr>
          <w:rFonts w:eastAsia="Aptos"/>
          <w:kern w:val="2"/>
          <w:sz w:val="24"/>
          <w:szCs w:val="22"/>
          <w14:ligatures w14:val="standardContextual"/>
        </w:rPr>
      </w:pPr>
    </w:p>
    <w:p w14:paraId="70FEBBF1" w14:textId="77777777" w:rsidR="00A5467A" w:rsidRDefault="00A5467A" w:rsidP="00A5467A">
      <w:pPr>
        <w:tabs>
          <w:tab w:val="left" w:pos="851"/>
        </w:tabs>
        <w:jc w:val="right"/>
        <w:rPr>
          <w:rFonts w:eastAsia="Aptos"/>
          <w:kern w:val="2"/>
          <w:sz w:val="24"/>
          <w:szCs w:val="22"/>
          <w14:ligatures w14:val="standardContextual"/>
        </w:rPr>
      </w:pPr>
    </w:p>
    <w:p w14:paraId="124B2647" w14:textId="77777777" w:rsidR="00A5467A" w:rsidRDefault="00A5467A" w:rsidP="00A5467A">
      <w:pPr>
        <w:tabs>
          <w:tab w:val="left" w:pos="851"/>
        </w:tabs>
        <w:jc w:val="right"/>
        <w:rPr>
          <w:rFonts w:eastAsia="Aptos"/>
          <w:kern w:val="2"/>
          <w:sz w:val="24"/>
          <w:szCs w:val="22"/>
          <w14:ligatures w14:val="standardContextual"/>
        </w:rPr>
      </w:pPr>
    </w:p>
    <w:p w14:paraId="1E5379AB" w14:textId="77777777" w:rsidR="00A5467A" w:rsidRDefault="00A5467A" w:rsidP="00A5467A">
      <w:pPr>
        <w:tabs>
          <w:tab w:val="left" w:pos="851"/>
        </w:tabs>
        <w:jc w:val="right"/>
        <w:rPr>
          <w:rFonts w:eastAsia="Aptos"/>
          <w:kern w:val="2"/>
          <w:sz w:val="24"/>
          <w:szCs w:val="22"/>
          <w14:ligatures w14:val="standardContextual"/>
        </w:rPr>
      </w:pPr>
    </w:p>
    <w:p w14:paraId="6140903B" w14:textId="77777777" w:rsidR="00A5467A" w:rsidRDefault="00A5467A" w:rsidP="00A5467A">
      <w:pPr>
        <w:tabs>
          <w:tab w:val="left" w:pos="851"/>
        </w:tabs>
        <w:jc w:val="right"/>
        <w:rPr>
          <w:rFonts w:eastAsia="Aptos"/>
          <w:kern w:val="2"/>
          <w:sz w:val="24"/>
          <w:szCs w:val="22"/>
          <w14:ligatures w14:val="standardContextual"/>
        </w:rPr>
      </w:pPr>
    </w:p>
    <w:p w14:paraId="253BF2AF" w14:textId="77777777" w:rsidR="00A5467A" w:rsidRDefault="00A5467A" w:rsidP="00A5467A">
      <w:pPr>
        <w:tabs>
          <w:tab w:val="left" w:pos="851"/>
        </w:tabs>
        <w:jc w:val="right"/>
        <w:rPr>
          <w:rFonts w:eastAsia="Aptos"/>
          <w:kern w:val="2"/>
          <w:sz w:val="24"/>
          <w:szCs w:val="22"/>
          <w14:ligatures w14:val="standardContextual"/>
        </w:rPr>
      </w:pPr>
    </w:p>
    <w:p w14:paraId="21C24358" w14:textId="77777777" w:rsidR="00FC77E2" w:rsidRDefault="00FC77E2" w:rsidP="00971FE3">
      <w:pPr>
        <w:tabs>
          <w:tab w:val="left" w:pos="851"/>
        </w:tabs>
        <w:jc w:val="right"/>
        <w:rPr>
          <w:rFonts w:eastAsia="Aptos"/>
          <w:kern w:val="2"/>
          <w:sz w:val="24"/>
          <w:szCs w:val="22"/>
          <w14:ligatures w14:val="standardContextual"/>
        </w:rPr>
      </w:pPr>
      <w:bookmarkStart w:id="57" w:name="_Hlk193960513"/>
    </w:p>
    <w:p w14:paraId="35885556" w14:textId="77777777" w:rsidR="00FC77E2" w:rsidRDefault="00FC77E2" w:rsidP="00971FE3">
      <w:pPr>
        <w:tabs>
          <w:tab w:val="left" w:pos="851"/>
        </w:tabs>
        <w:jc w:val="right"/>
        <w:rPr>
          <w:rFonts w:eastAsia="Aptos"/>
          <w:kern w:val="2"/>
          <w:sz w:val="24"/>
          <w:szCs w:val="22"/>
          <w14:ligatures w14:val="standardContextual"/>
        </w:rPr>
      </w:pPr>
    </w:p>
    <w:p w14:paraId="5E8885B5" w14:textId="77777777" w:rsidR="00FC77E2" w:rsidRDefault="00FC77E2" w:rsidP="00971FE3">
      <w:pPr>
        <w:tabs>
          <w:tab w:val="left" w:pos="851"/>
        </w:tabs>
        <w:jc w:val="right"/>
        <w:rPr>
          <w:rFonts w:eastAsia="Aptos"/>
          <w:kern w:val="2"/>
          <w:sz w:val="24"/>
          <w:szCs w:val="22"/>
          <w14:ligatures w14:val="standardContextual"/>
        </w:rPr>
      </w:pPr>
    </w:p>
    <w:p w14:paraId="25D55CD5" w14:textId="77777777" w:rsidR="00FC77E2" w:rsidRDefault="00FC77E2" w:rsidP="00971FE3">
      <w:pPr>
        <w:tabs>
          <w:tab w:val="left" w:pos="851"/>
        </w:tabs>
        <w:jc w:val="right"/>
        <w:rPr>
          <w:rFonts w:eastAsia="Aptos"/>
          <w:kern w:val="2"/>
          <w:sz w:val="24"/>
          <w:szCs w:val="22"/>
          <w14:ligatures w14:val="standardContextual"/>
        </w:rPr>
      </w:pPr>
    </w:p>
    <w:p w14:paraId="7ABABD86" w14:textId="77777777" w:rsidR="00FC77E2" w:rsidRDefault="00FC77E2" w:rsidP="00971FE3">
      <w:pPr>
        <w:tabs>
          <w:tab w:val="left" w:pos="851"/>
        </w:tabs>
        <w:jc w:val="right"/>
        <w:rPr>
          <w:rFonts w:eastAsia="Aptos"/>
          <w:kern w:val="2"/>
          <w:sz w:val="24"/>
          <w:szCs w:val="22"/>
          <w14:ligatures w14:val="standardContextual"/>
        </w:rPr>
      </w:pPr>
    </w:p>
    <w:p w14:paraId="1C60B821" w14:textId="77777777" w:rsidR="00FC77E2" w:rsidRDefault="00FC77E2" w:rsidP="00971FE3">
      <w:pPr>
        <w:tabs>
          <w:tab w:val="left" w:pos="851"/>
        </w:tabs>
        <w:jc w:val="right"/>
        <w:rPr>
          <w:rFonts w:eastAsia="Aptos"/>
          <w:kern w:val="2"/>
          <w:sz w:val="24"/>
          <w:szCs w:val="22"/>
          <w14:ligatures w14:val="standardContextual"/>
        </w:rPr>
      </w:pPr>
    </w:p>
    <w:p w14:paraId="09661208" w14:textId="77777777" w:rsidR="00FC77E2" w:rsidRDefault="00FC77E2" w:rsidP="00971FE3">
      <w:pPr>
        <w:tabs>
          <w:tab w:val="left" w:pos="851"/>
        </w:tabs>
        <w:jc w:val="right"/>
        <w:rPr>
          <w:rFonts w:eastAsia="Aptos"/>
          <w:kern w:val="2"/>
          <w:sz w:val="24"/>
          <w:szCs w:val="22"/>
          <w14:ligatures w14:val="standardContextual"/>
        </w:rPr>
      </w:pPr>
    </w:p>
    <w:p w14:paraId="2ABA05C4" w14:textId="77777777" w:rsidR="00FC77E2" w:rsidRDefault="00FC77E2" w:rsidP="00971FE3">
      <w:pPr>
        <w:tabs>
          <w:tab w:val="left" w:pos="851"/>
        </w:tabs>
        <w:jc w:val="right"/>
        <w:rPr>
          <w:rFonts w:eastAsia="Aptos"/>
          <w:kern w:val="2"/>
          <w:sz w:val="24"/>
          <w:szCs w:val="22"/>
          <w14:ligatures w14:val="standardContextual"/>
        </w:rPr>
      </w:pPr>
    </w:p>
    <w:p w14:paraId="574FDF8F" w14:textId="77777777" w:rsidR="00FC77E2" w:rsidRDefault="00FC77E2" w:rsidP="00971FE3">
      <w:pPr>
        <w:tabs>
          <w:tab w:val="left" w:pos="851"/>
        </w:tabs>
        <w:jc w:val="right"/>
        <w:rPr>
          <w:rFonts w:eastAsia="Aptos"/>
          <w:kern w:val="2"/>
          <w:sz w:val="24"/>
          <w:szCs w:val="22"/>
          <w14:ligatures w14:val="standardContextual"/>
        </w:rPr>
      </w:pPr>
    </w:p>
    <w:p w14:paraId="0775741A" w14:textId="77777777" w:rsidR="00D326A3" w:rsidRDefault="00D326A3" w:rsidP="00971FE3">
      <w:pPr>
        <w:tabs>
          <w:tab w:val="left" w:pos="851"/>
        </w:tabs>
        <w:jc w:val="right"/>
        <w:rPr>
          <w:rFonts w:eastAsia="Aptos"/>
          <w:kern w:val="2"/>
          <w:sz w:val="24"/>
          <w:szCs w:val="22"/>
          <w14:ligatures w14:val="standardContextual"/>
        </w:rPr>
      </w:pPr>
    </w:p>
    <w:bookmarkEnd w:id="57"/>
    <w:p w14:paraId="14903A29" w14:textId="50BB0E06" w:rsidR="00212FB0" w:rsidRPr="00CA1C71" w:rsidRDefault="00212FB0" w:rsidP="00212FB0">
      <w:pPr>
        <w:jc w:val="right"/>
        <w:rPr>
          <w:rFonts w:eastAsia="Aptos"/>
          <w:sz w:val="24"/>
          <w:szCs w:val="24"/>
        </w:rPr>
      </w:pPr>
      <w:r w:rsidRPr="00CA1C71">
        <w:rPr>
          <w:rFonts w:eastAsia="Aptos"/>
          <w:sz w:val="24"/>
          <w:szCs w:val="24"/>
        </w:rPr>
        <w:lastRenderedPageBreak/>
        <w:t>Apklausos s</w:t>
      </w:r>
      <w:r w:rsidR="00CA1C71" w:rsidRPr="00CA1C71">
        <w:rPr>
          <w:rFonts w:eastAsia="Aptos"/>
          <w:sz w:val="24"/>
          <w:szCs w:val="24"/>
        </w:rPr>
        <w:t xml:space="preserve">ąlygų </w:t>
      </w:r>
    </w:p>
    <w:p w14:paraId="22EF030C" w14:textId="13A1FC9C" w:rsidR="00CA1C71" w:rsidRPr="00CA1C71" w:rsidRDefault="00CA1C71" w:rsidP="00212FB0">
      <w:pPr>
        <w:jc w:val="right"/>
        <w:rPr>
          <w:rFonts w:eastAsia="Aptos"/>
          <w:sz w:val="24"/>
          <w:szCs w:val="24"/>
        </w:rPr>
      </w:pPr>
      <w:r w:rsidRPr="00CA1C71">
        <w:rPr>
          <w:rFonts w:eastAsia="Aptos"/>
          <w:sz w:val="24"/>
          <w:szCs w:val="24"/>
        </w:rPr>
        <w:t>2 priedas</w:t>
      </w:r>
    </w:p>
    <w:p w14:paraId="229775BF" w14:textId="77777777" w:rsidR="00212FB0" w:rsidRDefault="00212FB0" w:rsidP="00430C23">
      <w:pPr>
        <w:jc w:val="center"/>
        <w:rPr>
          <w:rFonts w:eastAsia="Aptos"/>
          <w:b/>
          <w:bCs/>
          <w:sz w:val="24"/>
          <w:szCs w:val="24"/>
        </w:rPr>
      </w:pPr>
    </w:p>
    <w:p w14:paraId="13B154DD" w14:textId="77777777" w:rsidR="00CA1C71" w:rsidRPr="00CD2327" w:rsidRDefault="00CA1C71" w:rsidP="00CA1C71">
      <w:pPr>
        <w:ind w:right="-178"/>
        <w:jc w:val="center"/>
        <w:rPr>
          <w:rFonts w:eastAsia="Calibri"/>
          <w:sz w:val="24"/>
          <w:szCs w:val="24"/>
        </w:rPr>
      </w:pPr>
      <w:r w:rsidRPr="00CD2327">
        <w:rPr>
          <w:rFonts w:eastAsia="Calibri"/>
          <w:sz w:val="24"/>
          <w:szCs w:val="24"/>
        </w:rPr>
        <w:t>Herbas arba prekių ženklas</w:t>
      </w:r>
    </w:p>
    <w:p w14:paraId="1511522B" w14:textId="77777777" w:rsidR="00CA1C71" w:rsidRPr="00CD2327" w:rsidRDefault="00CA1C71" w:rsidP="00CA1C71">
      <w:pPr>
        <w:ind w:right="-178"/>
        <w:jc w:val="center"/>
        <w:rPr>
          <w:rFonts w:eastAsia="Calibri"/>
          <w:sz w:val="24"/>
          <w:szCs w:val="24"/>
        </w:rPr>
      </w:pPr>
    </w:p>
    <w:p w14:paraId="5489F1B8" w14:textId="77777777" w:rsidR="00CA1C71" w:rsidRPr="007C7C93" w:rsidRDefault="00CA1C71" w:rsidP="00CA1C71">
      <w:pPr>
        <w:ind w:right="-178"/>
        <w:jc w:val="center"/>
        <w:rPr>
          <w:rFonts w:eastAsia="Calibri"/>
          <w:i/>
          <w:iCs/>
        </w:rPr>
      </w:pPr>
      <w:r w:rsidRPr="007C7C93">
        <w:rPr>
          <w:rFonts w:eastAsia="Calibri"/>
          <w:i/>
          <w:iCs/>
        </w:rPr>
        <w:t>(Teikėjo pavadinimas)</w:t>
      </w:r>
    </w:p>
    <w:p w14:paraId="4B0AFF3A" w14:textId="77777777" w:rsidR="00CA1C71" w:rsidRPr="007C7C93" w:rsidRDefault="00CA1C71" w:rsidP="00CA1C71">
      <w:pPr>
        <w:ind w:right="-178"/>
        <w:jc w:val="center"/>
        <w:rPr>
          <w:rFonts w:eastAsia="Calibri"/>
        </w:rPr>
      </w:pPr>
    </w:p>
    <w:p w14:paraId="7FEE36AC" w14:textId="77777777" w:rsidR="00CA1C71" w:rsidRPr="007C7C93" w:rsidRDefault="00CA1C71" w:rsidP="00CA1C71">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B4662F" w14:textId="77777777" w:rsidR="00CA1C71" w:rsidRPr="00CD2327" w:rsidRDefault="00CA1C71" w:rsidP="00CA1C71">
      <w:pPr>
        <w:jc w:val="center"/>
        <w:rPr>
          <w:rFonts w:eastAsia="Calibri"/>
          <w:b/>
          <w:bCs/>
          <w:sz w:val="24"/>
          <w:szCs w:val="24"/>
        </w:rPr>
      </w:pPr>
    </w:p>
    <w:p w14:paraId="53C10319" w14:textId="77777777" w:rsidR="00CA1C71" w:rsidRPr="00CD2327" w:rsidRDefault="00CA1C71" w:rsidP="00CA1C71">
      <w:pPr>
        <w:jc w:val="both"/>
        <w:rPr>
          <w:rFonts w:eastAsia="Calibri"/>
          <w:sz w:val="24"/>
          <w:szCs w:val="24"/>
        </w:rPr>
      </w:pPr>
      <w:r w:rsidRPr="00CD2327">
        <w:rPr>
          <w:rFonts w:eastAsia="Calibri"/>
          <w:sz w:val="24"/>
          <w:szCs w:val="24"/>
        </w:rPr>
        <w:t xml:space="preserve">Muitinės departamentui prie </w:t>
      </w:r>
    </w:p>
    <w:p w14:paraId="2EA0B0D2" w14:textId="77777777" w:rsidR="00CA1C71" w:rsidRDefault="00CA1C71" w:rsidP="00CA1C71">
      <w:pPr>
        <w:jc w:val="both"/>
        <w:rPr>
          <w:rFonts w:eastAsia="Calibri"/>
          <w:sz w:val="24"/>
          <w:szCs w:val="24"/>
        </w:rPr>
      </w:pPr>
      <w:r w:rsidRPr="00CD2327">
        <w:rPr>
          <w:rFonts w:eastAsia="Calibri"/>
          <w:sz w:val="24"/>
          <w:szCs w:val="24"/>
        </w:rPr>
        <w:t>Lietuvos Respublikos finansų ministerijos</w:t>
      </w:r>
    </w:p>
    <w:p w14:paraId="41D1925C" w14:textId="77777777" w:rsidR="00421AA2" w:rsidRPr="00CD2327" w:rsidRDefault="00421AA2" w:rsidP="00CA1C71">
      <w:pPr>
        <w:jc w:val="both"/>
        <w:rPr>
          <w:rFonts w:eastAsia="Calibri"/>
          <w:b/>
          <w:sz w:val="24"/>
          <w:szCs w:val="24"/>
        </w:rPr>
      </w:pPr>
    </w:p>
    <w:p w14:paraId="65AC40DA" w14:textId="77777777" w:rsidR="00CA1C71" w:rsidRPr="00CD2327" w:rsidRDefault="00CA1C71" w:rsidP="00CA1C71">
      <w:pPr>
        <w:jc w:val="center"/>
        <w:rPr>
          <w:rFonts w:eastAsia="Calibri"/>
          <w:b/>
          <w:sz w:val="24"/>
          <w:szCs w:val="24"/>
        </w:rPr>
      </w:pPr>
    </w:p>
    <w:p w14:paraId="1C40DFDC" w14:textId="77777777" w:rsidR="00CA1C71" w:rsidRPr="00CD2327" w:rsidRDefault="00CA1C71" w:rsidP="00CA1C71">
      <w:pPr>
        <w:jc w:val="center"/>
        <w:rPr>
          <w:rFonts w:eastAsia="Calibri"/>
          <w:b/>
          <w:sz w:val="24"/>
          <w:szCs w:val="24"/>
        </w:rPr>
      </w:pPr>
      <w:r w:rsidRPr="00CD2327">
        <w:rPr>
          <w:rFonts w:eastAsia="Calibri"/>
          <w:b/>
          <w:sz w:val="24"/>
          <w:szCs w:val="24"/>
        </w:rPr>
        <w:t>PASIŪLYMAS</w:t>
      </w:r>
    </w:p>
    <w:p w14:paraId="7FD8CDA4" w14:textId="72DD8CFB" w:rsidR="00CA1C71" w:rsidRPr="00CD2327" w:rsidRDefault="000459BC" w:rsidP="00CA1C71">
      <w:pPr>
        <w:autoSpaceDE w:val="0"/>
        <w:autoSpaceDN w:val="0"/>
        <w:adjustRightInd w:val="0"/>
        <w:jc w:val="center"/>
        <w:rPr>
          <w:rFonts w:eastAsia="Calibri"/>
          <w:b/>
          <w:bCs/>
          <w:sz w:val="24"/>
          <w:szCs w:val="24"/>
        </w:rPr>
      </w:pPr>
      <w:r>
        <w:rPr>
          <w:rFonts w:eastAsia="Calibri"/>
          <w:b/>
          <w:bCs/>
          <w:sz w:val="24"/>
          <w:szCs w:val="24"/>
        </w:rPr>
        <w:t>EKSPLOATACINIŲ MEDŽIAGŲ</w:t>
      </w:r>
      <w:r w:rsidR="00320A98">
        <w:rPr>
          <w:rFonts w:eastAsia="Calibri"/>
          <w:b/>
          <w:bCs/>
          <w:sz w:val="24"/>
          <w:szCs w:val="24"/>
        </w:rPr>
        <w:t xml:space="preserve"> BIURO ĮRANG</w:t>
      </w:r>
      <w:r w:rsidR="008D1782">
        <w:rPr>
          <w:rFonts w:eastAsia="Calibri"/>
          <w:b/>
          <w:bCs/>
          <w:sz w:val="24"/>
          <w:szCs w:val="24"/>
        </w:rPr>
        <w:t>A</w:t>
      </w:r>
      <w:r w:rsidR="00F2015E">
        <w:rPr>
          <w:rFonts w:eastAsia="Calibri"/>
          <w:b/>
          <w:bCs/>
          <w:sz w:val="24"/>
          <w:szCs w:val="24"/>
        </w:rPr>
        <w:t>I</w:t>
      </w:r>
      <w:r w:rsidR="008D1782">
        <w:rPr>
          <w:rFonts w:eastAsia="Calibri"/>
          <w:b/>
          <w:bCs/>
          <w:sz w:val="24"/>
          <w:szCs w:val="24"/>
        </w:rPr>
        <w:t xml:space="preserve"> </w:t>
      </w:r>
      <w:r w:rsidR="00BA4AB9">
        <w:rPr>
          <w:rFonts w:eastAsia="Calibri"/>
          <w:b/>
          <w:bCs/>
          <w:sz w:val="24"/>
          <w:szCs w:val="24"/>
        </w:rPr>
        <w:t xml:space="preserve">(SPAUSDINTUVŲ KASEČIŲ) </w:t>
      </w:r>
      <w:r w:rsidR="00CA1C71" w:rsidRPr="00CD2327">
        <w:rPr>
          <w:rFonts w:eastAsia="Calibri"/>
          <w:b/>
          <w:sz w:val="24"/>
          <w:szCs w:val="24"/>
        </w:rPr>
        <w:t xml:space="preserve">VIEŠAJAM </w:t>
      </w:r>
      <w:r w:rsidR="00CA1C71" w:rsidRPr="00CD2327">
        <w:rPr>
          <w:rFonts w:eastAsia="Calibri"/>
          <w:b/>
          <w:bCs/>
          <w:sz w:val="24"/>
          <w:szCs w:val="24"/>
        </w:rPr>
        <w:t>PIRKIMUI</w:t>
      </w:r>
    </w:p>
    <w:p w14:paraId="3B55FACC" w14:textId="77777777" w:rsidR="00CA1C71" w:rsidRPr="00660CF2" w:rsidRDefault="00CA1C71" w:rsidP="00CA1C71">
      <w:pPr>
        <w:jc w:val="center"/>
        <w:rPr>
          <w:rFonts w:eastAsia="Calibri"/>
          <w:b/>
          <w:sz w:val="24"/>
          <w:szCs w:val="24"/>
        </w:rPr>
      </w:pPr>
    </w:p>
    <w:p w14:paraId="6C834570" w14:textId="77777777" w:rsidR="00CA1C71" w:rsidRPr="00660CF2" w:rsidRDefault="00CA1C71" w:rsidP="00CA1C71">
      <w:pPr>
        <w:jc w:val="center"/>
        <w:rPr>
          <w:rFonts w:eastAsia="Calibri"/>
          <w:bCs/>
          <w:i/>
          <w:iCs/>
        </w:rPr>
      </w:pPr>
      <w:r w:rsidRPr="00660CF2">
        <w:rPr>
          <w:rFonts w:eastAsia="Calibri"/>
          <w:bCs/>
        </w:rPr>
        <w:t>(</w:t>
      </w:r>
      <w:r w:rsidRPr="00660CF2">
        <w:rPr>
          <w:rFonts w:eastAsia="Calibri"/>
          <w:bCs/>
          <w:i/>
          <w:iCs/>
        </w:rPr>
        <w:t xml:space="preserve">Pildydamas šią formą Teikėjas turi pateikti visą žemiau prašomą informaciją. </w:t>
      </w:r>
    </w:p>
    <w:p w14:paraId="030BD805" w14:textId="77777777" w:rsidR="00CA1C71" w:rsidRPr="00660CF2" w:rsidRDefault="00CA1C71" w:rsidP="00CA1C71">
      <w:pPr>
        <w:jc w:val="center"/>
        <w:rPr>
          <w:rFonts w:eastAsia="Calibri"/>
        </w:rPr>
      </w:pPr>
      <w:r w:rsidRPr="00660CF2">
        <w:rPr>
          <w:rFonts w:eastAsia="Calibri"/>
          <w:bCs/>
          <w:i/>
          <w:iCs/>
        </w:rPr>
        <w:t>Teikėjui išbraukus formoje esančias nuostatas, jo pasiūlymas bus atmestas</w:t>
      </w:r>
      <w:r w:rsidRPr="00660CF2">
        <w:rPr>
          <w:rFonts w:eastAsia="Calibri"/>
          <w:bCs/>
        </w:rPr>
        <w:t>)</w:t>
      </w:r>
    </w:p>
    <w:p w14:paraId="786AF4E1" w14:textId="77777777" w:rsidR="00CA1C71" w:rsidRPr="00CD2327" w:rsidRDefault="00CA1C71" w:rsidP="00CA1C71">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3A415D5E" w14:textId="77777777" w:rsidR="00CA1C71" w:rsidRDefault="00CA1C71" w:rsidP="00CA1C71">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78A7B2D7" w14:textId="77777777" w:rsidR="00CA1C71" w:rsidRPr="00CD2327" w:rsidRDefault="00CA1C71" w:rsidP="00CA1C71">
      <w:pPr>
        <w:shd w:val="clear" w:color="auto" w:fill="FFFFFF"/>
        <w:jc w:val="center"/>
        <w:rPr>
          <w:rFonts w:eastAsia="Calibri"/>
          <w:sz w:val="24"/>
          <w:szCs w:val="24"/>
        </w:rPr>
      </w:pPr>
    </w:p>
    <w:p w14:paraId="5484DE30" w14:textId="77777777" w:rsidR="00CA1C71" w:rsidRPr="00CD2327" w:rsidRDefault="00CA1C71" w:rsidP="00CA1C71">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084CA97D" w14:textId="77777777" w:rsidR="00CA1C71" w:rsidRPr="00CD2327" w:rsidRDefault="00CA1C71" w:rsidP="00CA1C71">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CA1C71" w:rsidRPr="00CD2327" w14:paraId="04B094E8" w14:textId="77777777" w:rsidTr="006D176D">
        <w:tc>
          <w:tcPr>
            <w:tcW w:w="6663" w:type="dxa"/>
            <w:tcBorders>
              <w:top w:val="single" w:sz="4" w:space="0" w:color="auto"/>
              <w:left w:val="single" w:sz="4" w:space="0" w:color="auto"/>
              <w:bottom w:val="single" w:sz="4" w:space="0" w:color="auto"/>
              <w:right w:val="single" w:sz="4" w:space="0" w:color="auto"/>
            </w:tcBorders>
            <w:hideMark/>
          </w:tcPr>
          <w:p w14:paraId="000ECFEB" w14:textId="77777777" w:rsidR="00CA1C71" w:rsidRPr="00CD2327" w:rsidRDefault="00CA1C71" w:rsidP="00A83B82">
            <w:pPr>
              <w:jc w:val="both"/>
              <w:rPr>
                <w:rFonts w:eastAsia="Calibri"/>
                <w:sz w:val="24"/>
                <w:szCs w:val="24"/>
              </w:rPr>
            </w:pPr>
            <w:r w:rsidRPr="00CD2327">
              <w:rPr>
                <w:rFonts w:eastAsia="Calibri"/>
                <w:sz w:val="24"/>
                <w:szCs w:val="24"/>
              </w:rPr>
              <w:t>1.1. Teikėjo arba teikėjų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534B23FD" w14:textId="77777777" w:rsidR="00CA1C71" w:rsidRPr="00CD2327" w:rsidRDefault="00CA1C71" w:rsidP="00A83B82">
            <w:pPr>
              <w:jc w:val="both"/>
              <w:rPr>
                <w:rFonts w:eastAsia="Calibri"/>
                <w:sz w:val="24"/>
                <w:szCs w:val="24"/>
              </w:rPr>
            </w:pPr>
          </w:p>
        </w:tc>
      </w:tr>
      <w:tr w:rsidR="00CA1C71" w:rsidRPr="00CD2327" w14:paraId="5EDE4037" w14:textId="77777777" w:rsidTr="006D176D">
        <w:tc>
          <w:tcPr>
            <w:tcW w:w="6663" w:type="dxa"/>
            <w:tcBorders>
              <w:top w:val="single" w:sz="4" w:space="0" w:color="auto"/>
              <w:left w:val="single" w:sz="4" w:space="0" w:color="auto"/>
              <w:bottom w:val="single" w:sz="4" w:space="0" w:color="auto"/>
              <w:right w:val="single" w:sz="4" w:space="0" w:color="auto"/>
            </w:tcBorders>
          </w:tcPr>
          <w:p w14:paraId="054D29EE" w14:textId="77777777" w:rsidR="00CA1C71" w:rsidRPr="00CD2327" w:rsidRDefault="00CA1C71" w:rsidP="00A83B82">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C4E31ED" w14:textId="77777777" w:rsidR="00CA1C71" w:rsidRPr="00CD2327" w:rsidRDefault="00CA1C71" w:rsidP="00A83B82">
            <w:pPr>
              <w:jc w:val="both"/>
              <w:rPr>
                <w:rFonts w:eastAsia="Calibri"/>
                <w:sz w:val="24"/>
                <w:szCs w:val="24"/>
              </w:rPr>
            </w:pPr>
          </w:p>
        </w:tc>
      </w:tr>
      <w:tr w:rsidR="00CA1C71" w:rsidRPr="00CD2327" w14:paraId="2AB729A2" w14:textId="77777777" w:rsidTr="006D176D">
        <w:tc>
          <w:tcPr>
            <w:tcW w:w="6663" w:type="dxa"/>
            <w:tcBorders>
              <w:top w:val="single" w:sz="4" w:space="0" w:color="auto"/>
              <w:left w:val="single" w:sz="4" w:space="0" w:color="auto"/>
              <w:bottom w:val="single" w:sz="4" w:space="0" w:color="auto"/>
              <w:right w:val="single" w:sz="4" w:space="0" w:color="auto"/>
            </w:tcBorders>
          </w:tcPr>
          <w:p w14:paraId="0F526636" w14:textId="77777777" w:rsidR="00CA1C71" w:rsidRPr="00CD2327" w:rsidRDefault="00CA1C71" w:rsidP="00A83B82">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6727CC21" w14:textId="77777777" w:rsidR="00CA1C71" w:rsidRPr="00CD2327" w:rsidRDefault="00CA1C71" w:rsidP="00A83B82">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CCEF5C3" w14:textId="77777777" w:rsidR="00CA1C71" w:rsidRPr="00CD2327" w:rsidRDefault="00CA1C71" w:rsidP="00A83B82">
            <w:pPr>
              <w:jc w:val="both"/>
              <w:rPr>
                <w:rFonts w:eastAsia="Calibri"/>
                <w:sz w:val="24"/>
                <w:szCs w:val="24"/>
              </w:rPr>
            </w:pPr>
          </w:p>
        </w:tc>
      </w:tr>
      <w:tr w:rsidR="00CA1C71" w:rsidRPr="00CD2327" w14:paraId="2A08F05E" w14:textId="77777777" w:rsidTr="006D176D">
        <w:tc>
          <w:tcPr>
            <w:tcW w:w="6663" w:type="dxa"/>
            <w:tcBorders>
              <w:top w:val="single" w:sz="4" w:space="0" w:color="auto"/>
              <w:left w:val="single" w:sz="4" w:space="0" w:color="auto"/>
              <w:bottom w:val="single" w:sz="4" w:space="0" w:color="auto"/>
              <w:right w:val="single" w:sz="4" w:space="0" w:color="auto"/>
            </w:tcBorders>
          </w:tcPr>
          <w:p w14:paraId="4FC505FD" w14:textId="77777777" w:rsidR="00CA1C71" w:rsidRPr="00CD2327" w:rsidRDefault="00CA1C71" w:rsidP="00A83B82">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483A874"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9E25968"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B8CE0DE" w14:textId="77777777" w:rsidR="00CA1C71" w:rsidRPr="00CD2327" w:rsidRDefault="00CA1C71" w:rsidP="00CA1C71">
            <w:pPr>
              <w:numPr>
                <w:ilvl w:val="0"/>
                <w:numId w:val="3"/>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469B88AD" w14:textId="77777777" w:rsidR="00CA1C71" w:rsidRPr="00CD2327" w:rsidRDefault="00CA1C71" w:rsidP="00A83B82">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402" w:type="dxa"/>
            <w:tcBorders>
              <w:top w:val="single" w:sz="4" w:space="0" w:color="auto"/>
              <w:left w:val="single" w:sz="4" w:space="0" w:color="auto"/>
              <w:bottom w:val="single" w:sz="4" w:space="0" w:color="auto"/>
              <w:right w:val="single" w:sz="4" w:space="0" w:color="auto"/>
            </w:tcBorders>
          </w:tcPr>
          <w:p w14:paraId="57D7417E" w14:textId="77777777" w:rsidR="00CA1C71" w:rsidRPr="00CD2327" w:rsidRDefault="00CA1C71" w:rsidP="00A83B82">
            <w:pPr>
              <w:jc w:val="both"/>
              <w:rPr>
                <w:rFonts w:eastAsia="Calibri"/>
                <w:i/>
                <w:iCs/>
                <w:sz w:val="24"/>
                <w:szCs w:val="24"/>
              </w:rPr>
            </w:pPr>
            <w:r w:rsidRPr="00CD2327">
              <w:rPr>
                <w:rFonts w:eastAsia="Calibri"/>
                <w:i/>
                <w:iCs/>
                <w:sz w:val="24"/>
                <w:szCs w:val="24"/>
              </w:rPr>
              <w:t>Būtina nurodyti:</w:t>
            </w:r>
          </w:p>
          <w:p w14:paraId="77F86725" w14:textId="77777777" w:rsidR="00CA1C71" w:rsidRPr="00CD2327" w:rsidRDefault="00CA1C71" w:rsidP="00CA1C71">
            <w:pPr>
              <w:numPr>
                <w:ilvl w:val="0"/>
                <w:numId w:val="4"/>
              </w:numPr>
              <w:ind w:left="0" w:firstLine="0"/>
              <w:contextualSpacing/>
              <w:jc w:val="both"/>
              <w:rPr>
                <w:rFonts w:eastAsia="Calibri"/>
                <w:i/>
                <w:iCs/>
                <w:sz w:val="24"/>
                <w:szCs w:val="24"/>
              </w:rPr>
            </w:pPr>
            <w:r w:rsidRPr="00CD2327">
              <w:rPr>
                <w:rFonts w:eastAsia="Calibri"/>
                <w:i/>
                <w:iCs/>
                <w:sz w:val="24"/>
                <w:szCs w:val="24"/>
              </w:rPr>
              <w:t>Vardas Pavardė;</w:t>
            </w:r>
          </w:p>
          <w:p w14:paraId="0F99F79F" w14:textId="77777777" w:rsidR="00CA1C71" w:rsidRPr="00CD2327" w:rsidRDefault="00CA1C71" w:rsidP="00CA1C71">
            <w:pPr>
              <w:numPr>
                <w:ilvl w:val="0"/>
                <w:numId w:val="4"/>
              </w:numPr>
              <w:ind w:left="0" w:firstLine="0"/>
              <w:contextualSpacing/>
              <w:jc w:val="both"/>
              <w:rPr>
                <w:rFonts w:eastAsia="Calibri"/>
                <w:sz w:val="24"/>
                <w:szCs w:val="24"/>
              </w:rPr>
            </w:pPr>
            <w:r w:rsidRPr="00CD2327">
              <w:rPr>
                <w:rFonts w:eastAsia="Calibri"/>
                <w:i/>
                <w:iCs/>
                <w:sz w:val="24"/>
                <w:szCs w:val="24"/>
              </w:rPr>
              <w:t>Vardas Pavardė;</w:t>
            </w:r>
          </w:p>
          <w:p w14:paraId="20BD47EF" w14:textId="77777777" w:rsidR="00CA1C71" w:rsidRPr="00CD2327" w:rsidRDefault="00CA1C71" w:rsidP="00A83B82">
            <w:pPr>
              <w:contextualSpacing/>
              <w:jc w:val="both"/>
              <w:rPr>
                <w:rFonts w:eastAsia="Calibri"/>
                <w:i/>
                <w:iCs/>
                <w:sz w:val="24"/>
                <w:szCs w:val="24"/>
              </w:rPr>
            </w:pPr>
          </w:p>
          <w:p w14:paraId="187D6602" w14:textId="77777777" w:rsidR="00CA1C71" w:rsidRPr="00CD2327" w:rsidRDefault="00CA1C71" w:rsidP="00A83B82">
            <w:pPr>
              <w:contextualSpacing/>
              <w:jc w:val="both"/>
              <w:rPr>
                <w:rFonts w:eastAsia="Calibri"/>
                <w:i/>
                <w:iCs/>
                <w:sz w:val="24"/>
                <w:szCs w:val="24"/>
              </w:rPr>
            </w:pPr>
          </w:p>
          <w:p w14:paraId="1DBF0776" w14:textId="77777777" w:rsidR="00CA1C71" w:rsidRPr="00CD2327" w:rsidRDefault="00CA1C71" w:rsidP="00A83B82">
            <w:pPr>
              <w:contextualSpacing/>
              <w:jc w:val="both"/>
              <w:rPr>
                <w:rFonts w:eastAsia="Calibri"/>
                <w:i/>
                <w:iCs/>
                <w:sz w:val="24"/>
                <w:szCs w:val="24"/>
              </w:rPr>
            </w:pPr>
          </w:p>
          <w:p w14:paraId="448DFE34" w14:textId="77777777" w:rsidR="00CA1C71" w:rsidRPr="00CD2327" w:rsidRDefault="00CA1C71" w:rsidP="00A83B82">
            <w:pPr>
              <w:contextualSpacing/>
              <w:jc w:val="both"/>
              <w:rPr>
                <w:rFonts w:eastAsia="Calibri"/>
                <w:sz w:val="24"/>
                <w:szCs w:val="24"/>
              </w:rPr>
            </w:pPr>
          </w:p>
          <w:p w14:paraId="165DDD8C" w14:textId="77777777" w:rsidR="00CA1C71" w:rsidRPr="00CD2327" w:rsidRDefault="00CA1C71" w:rsidP="00CA1C71">
            <w:pPr>
              <w:numPr>
                <w:ilvl w:val="0"/>
                <w:numId w:val="4"/>
              </w:numPr>
              <w:ind w:left="0" w:firstLine="0"/>
              <w:contextualSpacing/>
              <w:jc w:val="both"/>
              <w:rPr>
                <w:rFonts w:eastAsia="Calibri"/>
                <w:color w:val="FF0000"/>
                <w:sz w:val="24"/>
                <w:szCs w:val="24"/>
              </w:rPr>
            </w:pPr>
            <w:r w:rsidRPr="00CD2327">
              <w:rPr>
                <w:rFonts w:eastAsia="Calibri"/>
                <w:i/>
                <w:iCs/>
                <w:sz w:val="24"/>
                <w:szCs w:val="24"/>
              </w:rPr>
              <w:t>Vardas Pavardė.</w:t>
            </w:r>
          </w:p>
        </w:tc>
      </w:tr>
      <w:tr w:rsidR="00CA1C71" w:rsidRPr="00CD2327" w14:paraId="5ABE1D6C" w14:textId="77777777" w:rsidTr="006D176D">
        <w:tc>
          <w:tcPr>
            <w:tcW w:w="6663" w:type="dxa"/>
            <w:tcBorders>
              <w:top w:val="single" w:sz="4" w:space="0" w:color="auto"/>
              <w:left w:val="single" w:sz="4" w:space="0" w:color="auto"/>
              <w:bottom w:val="single" w:sz="4" w:space="0" w:color="auto"/>
              <w:right w:val="single" w:sz="4" w:space="0" w:color="auto"/>
            </w:tcBorders>
          </w:tcPr>
          <w:p w14:paraId="33FA1BF1" w14:textId="77777777" w:rsidR="00CA1C71" w:rsidRPr="00CD2327" w:rsidRDefault="00CA1C71" w:rsidP="00A83B82">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402" w:type="dxa"/>
            <w:tcBorders>
              <w:top w:val="single" w:sz="4" w:space="0" w:color="auto"/>
              <w:left w:val="single" w:sz="4" w:space="0" w:color="auto"/>
              <w:bottom w:val="single" w:sz="4" w:space="0" w:color="auto"/>
              <w:right w:val="single" w:sz="4" w:space="0" w:color="auto"/>
            </w:tcBorders>
          </w:tcPr>
          <w:p w14:paraId="1D0EC591" w14:textId="77777777" w:rsidR="00CA1C71" w:rsidRPr="00CD2327" w:rsidRDefault="00CA1C71" w:rsidP="00A83B82">
            <w:pPr>
              <w:jc w:val="both"/>
              <w:rPr>
                <w:rFonts w:eastAsia="Calibri"/>
                <w:sz w:val="24"/>
                <w:szCs w:val="24"/>
              </w:rPr>
            </w:pPr>
          </w:p>
        </w:tc>
      </w:tr>
    </w:tbl>
    <w:p w14:paraId="4A7B9898" w14:textId="77777777" w:rsidR="00CA1C71" w:rsidRPr="00CD2327" w:rsidRDefault="00CA1C71" w:rsidP="00CA1C71">
      <w:pPr>
        <w:rPr>
          <w:rFonts w:eastAsia="Calibri"/>
          <w:b/>
          <w:bCs/>
          <w:sz w:val="24"/>
          <w:szCs w:val="24"/>
        </w:rPr>
      </w:pPr>
    </w:p>
    <w:p w14:paraId="64C4C675" w14:textId="77777777" w:rsidR="001E496A" w:rsidRDefault="001E496A" w:rsidP="00CA1C71">
      <w:pPr>
        <w:jc w:val="both"/>
        <w:rPr>
          <w:rFonts w:eastAsia="Calibri"/>
          <w:b/>
          <w:bCs/>
          <w:sz w:val="24"/>
          <w:szCs w:val="24"/>
        </w:rPr>
      </w:pPr>
    </w:p>
    <w:p w14:paraId="16854FD5" w14:textId="77777777" w:rsidR="001E496A" w:rsidRDefault="001E496A" w:rsidP="00CA1C71">
      <w:pPr>
        <w:jc w:val="both"/>
        <w:rPr>
          <w:rFonts w:eastAsia="Calibri"/>
          <w:b/>
          <w:bCs/>
          <w:sz w:val="24"/>
          <w:szCs w:val="24"/>
        </w:rPr>
      </w:pPr>
    </w:p>
    <w:p w14:paraId="279DF029" w14:textId="77777777" w:rsidR="001E496A" w:rsidRDefault="001E496A" w:rsidP="00CA1C71">
      <w:pPr>
        <w:jc w:val="both"/>
        <w:rPr>
          <w:rFonts w:eastAsia="Calibri"/>
          <w:b/>
          <w:bCs/>
          <w:sz w:val="24"/>
          <w:szCs w:val="24"/>
        </w:rPr>
      </w:pPr>
    </w:p>
    <w:p w14:paraId="04349F2B" w14:textId="77777777" w:rsidR="001E496A" w:rsidRDefault="001E496A" w:rsidP="00CA1C71">
      <w:pPr>
        <w:jc w:val="both"/>
        <w:rPr>
          <w:rFonts w:eastAsia="Calibri"/>
          <w:b/>
          <w:bCs/>
          <w:sz w:val="24"/>
          <w:szCs w:val="24"/>
        </w:rPr>
      </w:pPr>
    </w:p>
    <w:p w14:paraId="16D4DEB1" w14:textId="7DA30FAB" w:rsidR="00862296" w:rsidRPr="00421AA2" w:rsidRDefault="00421AA2" w:rsidP="00421AA2">
      <w:pPr>
        <w:jc w:val="both"/>
        <w:rPr>
          <w:rFonts w:eastAsia="Calibri"/>
          <w:b/>
          <w:bCs/>
          <w:color w:val="000000"/>
          <w:sz w:val="24"/>
          <w:szCs w:val="24"/>
        </w:rPr>
      </w:pPr>
      <w:r w:rsidRPr="00421AA2">
        <w:rPr>
          <w:rFonts w:eastAsia="Calibri"/>
          <w:b/>
          <w:bCs/>
          <w:sz w:val="24"/>
          <w:szCs w:val="24"/>
        </w:rPr>
        <w:lastRenderedPageBreak/>
        <w:t>2.</w:t>
      </w:r>
      <w:r>
        <w:rPr>
          <w:rFonts w:eastAsia="Calibri"/>
          <w:b/>
          <w:bCs/>
          <w:sz w:val="24"/>
          <w:szCs w:val="24"/>
        </w:rPr>
        <w:t xml:space="preserve"> </w:t>
      </w:r>
      <w:r w:rsidR="00862296" w:rsidRPr="00421AA2">
        <w:rPr>
          <w:rFonts w:eastAsia="Calibri"/>
          <w:b/>
          <w:bCs/>
          <w:sz w:val="24"/>
          <w:szCs w:val="24"/>
        </w:rPr>
        <w:t>INFORMACIJA</w:t>
      </w:r>
      <w:r w:rsidR="0014637B" w:rsidRPr="00421AA2">
        <w:rPr>
          <w:rFonts w:eastAsia="Calibri"/>
          <w:b/>
          <w:bCs/>
          <w:sz w:val="24"/>
          <w:szCs w:val="24"/>
        </w:rPr>
        <w:t xml:space="preserve"> APIE</w:t>
      </w:r>
      <w:r w:rsidR="00862296" w:rsidRPr="00421AA2">
        <w:rPr>
          <w:rFonts w:eastAsia="Calibri"/>
          <w:b/>
          <w:bCs/>
          <w:sz w:val="24"/>
          <w:szCs w:val="24"/>
        </w:rPr>
        <w:t xml:space="preserve"> SUBTIEKĖJUS IR JIEMS PERDUODAMA VYKDYTI  SUTARTIES DALIS</w:t>
      </w:r>
      <w:r w:rsidR="00862296" w:rsidRPr="00421AA2">
        <w:rPr>
          <w:rFonts w:eastAsia="Calibri"/>
          <w:b/>
          <w:bCs/>
          <w:color w:val="000000"/>
          <w:sz w:val="24"/>
          <w:szCs w:val="24"/>
        </w:rPr>
        <w:t>:</w:t>
      </w:r>
    </w:p>
    <w:p w14:paraId="247279C4" w14:textId="77777777" w:rsidR="00421AA2" w:rsidRPr="00421AA2" w:rsidRDefault="00421AA2" w:rsidP="00421AA2">
      <w:pP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3549"/>
        <w:gridCol w:w="5601"/>
      </w:tblGrid>
      <w:tr w:rsidR="00862296" w:rsidRPr="00191467" w14:paraId="353A858D" w14:textId="77777777" w:rsidTr="00D168A5">
        <w:tc>
          <w:tcPr>
            <w:tcW w:w="1482" w:type="dxa"/>
            <w:shd w:val="clear" w:color="auto" w:fill="DEEAF6" w:themeFill="accent5" w:themeFillTint="33"/>
          </w:tcPr>
          <w:p w14:paraId="7F6FE6D1"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Eil. Nr.</w:t>
            </w:r>
          </w:p>
        </w:tc>
        <w:tc>
          <w:tcPr>
            <w:tcW w:w="3549" w:type="dxa"/>
            <w:shd w:val="clear" w:color="auto" w:fill="DEEAF6" w:themeFill="accent5" w:themeFillTint="33"/>
          </w:tcPr>
          <w:p w14:paraId="02F6DAD0"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Subtiekėjo pavadinimas, juridinio asmens kodas, adresas</w:t>
            </w:r>
          </w:p>
        </w:tc>
        <w:tc>
          <w:tcPr>
            <w:tcW w:w="5601" w:type="dxa"/>
            <w:shd w:val="clear" w:color="auto" w:fill="DEEAF6" w:themeFill="accent5" w:themeFillTint="33"/>
          </w:tcPr>
          <w:p w14:paraId="53350CD7"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Sutarties objekto dalies, perduodamos vykdyti subtiekėjui, aprašymas</w:t>
            </w:r>
          </w:p>
        </w:tc>
      </w:tr>
      <w:tr w:rsidR="00862296" w:rsidRPr="00191467" w14:paraId="1AF19EC1" w14:textId="77777777" w:rsidTr="00D168A5">
        <w:tc>
          <w:tcPr>
            <w:tcW w:w="1482" w:type="dxa"/>
          </w:tcPr>
          <w:p w14:paraId="21223CD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1.</w:t>
            </w:r>
          </w:p>
        </w:tc>
        <w:tc>
          <w:tcPr>
            <w:tcW w:w="3549" w:type="dxa"/>
          </w:tcPr>
          <w:p w14:paraId="39854DBD" w14:textId="77777777" w:rsidR="00862296" w:rsidRPr="00191467" w:rsidRDefault="00862296" w:rsidP="00D168A5">
            <w:pPr>
              <w:spacing w:line="20" w:lineRule="atLeast"/>
              <w:jc w:val="both"/>
              <w:rPr>
                <w:rFonts w:eastAsia="Calibri"/>
                <w:sz w:val="24"/>
                <w:szCs w:val="24"/>
                <w:lang w:eastAsia="lt-LT"/>
              </w:rPr>
            </w:pPr>
          </w:p>
        </w:tc>
        <w:tc>
          <w:tcPr>
            <w:tcW w:w="5601" w:type="dxa"/>
          </w:tcPr>
          <w:p w14:paraId="4A041DA2"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39CB3B54" w14:textId="77777777" w:rsidTr="00D168A5">
        <w:trPr>
          <w:trHeight w:val="147"/>
        </w:trPr>
        <w:tc>
          <w:tcPr>
            <w:tcW w:w="1482" w:type="dxa"/>
          </w:tcPr>
          <w:p w14:paraId="42640FDB"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2.</w:t>
            </w:r>
          </w:p>
        </w:tc>
        <w:tc>
          <w:tcPr>
            <w:tcW w:w="3549" w:type="dxa"/>
          </w:tcPr>
          <w:p w14:paraId="13C111D0" w14:textId="77777777" w:rsidR="00862296" w:rsidRPr="00191467" w:rsidRDefault="00862296" w:rsidP="00D168A5">
            <w:pPr>
              <w:spacing w:line="20" w:lineRule="atLeast"/>
              <w:jc w:val="both"/>
              <w:rPr>
                <w:rFonts w:eastAsia="Calibri"/>
                <w:sz w:val="24"/>
                <w:szCs w:val="24"/>
                <w:lang w:eastAsia="lt-LT"/>
              </w:rPr>
            </w:pPr>
          </w:p>
        </w:tc>
        <w:tc>
          <w:tcPr>
            <w:tcW w:w="5601" w:type="dxa"/>
          </w:tcPr>
          <w:p w14:paraId="70D51673"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530E1676" w14:textId="77777777" w:rsidTr="00D168A5">
        <w:tc>
          <w:tcPr>
            <w:tcW w:w="1482" w:type="dxa"/>
          </w:tcPr>
          <w:p w14:paraId="44AFE19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3.</w:t>
            </w:r>
          </w:p>
        </w:tc>
        <w:tc>
          <w:tcPr>
            <w:tcW w:w="3549" w:type="dxa"/>
          </w:tcPr>
          <w:p w14:paraId="2A6EB3DA" w14:textId="77777777" w:rsidR="00862296" w:rsidRPr="00191467" w:rsidRDefault="00862296" w:rsidP="00D168A5">
            <w:pPr>
              <w:spacing w:line="20" w:lineRule="atLeast"/>
              <w:jc w:val="both"/>
              <w:rPr>
                <w:rFonts w:eastAsia="Calibri"/>
                <w:sz w:val="24"/>
                <w:szCs w:val="24"/>
                <w:lang w:eastAsia="lt-LT"/>
              </w:rPr>
            </w:pPr>
          </w:p>
        </w:tc>
        <w:tc>
          <w:tcPr>
            <w:tcW w:w="5601" w:type="dxa"/>
          </w:tcPr>
          <w:p w14:paraId="73F6830A" w14:textId="77777777" w:rsidR="00862296" w:rsidRPr="00191467" w:rsidRDefault="00862296" w:rsidP="00D168A5">
            <w:pPr>
              <w:spacing w:line="20" w:lineRule="atLeast"/>
              <w:jc w:val="both"/>
              <w:rPr>
                <w:rFonts w:eastAsia="Calibri"/>
                <w:sz w:val="24"/>
                <w:szCs w:val="24"/>
                <w:lang w:eastAsia="lt-LT"/>
              </w:rPr>
            </w:pPr>
          </w:p>
        </w:tc>
      </w:tr>
    </w:tbl>
    <w:p w14:paraId="5E808235" w14:textId="77777777" w:rsidR="00862296" w:rsidRPr="00191467" w:rsidRDefault="00862296" w:rsidP="00862296">
      <w:pPr>
        <w:spacing w:line="20" w:lineRule="atLeast"/>
        <w:rPr>
          <w:i/>
          <w:iCs/>
          <w:sz w:val="24"/>
          <w:szCs w:val="24"/>
        </w:rPr>
      </w:pPr>
    </w:p>
    <w:p w14:paraId="543BC401" w14:textId="0CE65FF5" w:rsidR="00CA1C71" w:rsidRDefault="00CA1C71" w:rsidP="00CA1C71">
      <w:pPr>
        <w:tabs>
          <w:tab w:val="left" w:pos="8222"/>
        </w:tabs>
        <w:jc w:val="both"/>
        <w:rPr>
          <w:rFonts w:eastAsia="Calibri"/>
          <w:b/>
          <w:bCs/>
          <w:sz w:val="24"/>
          <w:szCs w:val="24"/>
        </w:rPr>
      </w:pPr>
      <w:r w:rsidRPr="003D2494">
        <w:rPr>
          <w:rFonts w:eastAsia="Calibri"/>
          <w:b/>
          <w:bCs/>
          <w:sz w:val="24"/>
          <w:szCs w:val="24"/>
        </w:rPr>
        <w:t xml:space="preserve">3. </w:t>
      </w:r>
      <w:r w:rsidRPr="00A37D60">
        <w:rPr>
          <w:rFonts w:eastAsia="Calibri"/>
          <w:b/>
          <w:bCs/>
          <w:sz w:val="24"/>
          <w:szCs w:val="24"/>
        </w:rPr>
        <w:t xml:space="preserve">Mes įsipareigojame </w:t>
      </w:r>
      <w:r w:rsidR="007E4CFA" w:rsidRPr="00A37D60">
        <w:rPr>
          <w:rFonts w:eastAsia="Calibri"/>
          <w:b/>
          <w:bCs/>
          <w:sz w:val="24"/>
          <w:szCs w:val="24"/>
        </w:rPr>
        <w:t>pa</w:t>
      </w:r>
      <w:r w:rsidRPr="00A37D60">
        <w:rPr>
          <w:rFonts w:eastAsia="Calibri"/>
          <w:b/>
          <w:bCs/>
          <w:sz w:val="24"/>
          <w:szCs w:val="24"/>
        </w:rPr>
        <w:t xml:space="preserve">teikti Apklausos sąlygų 1 priedo (techninės specifikacijos) reikalavimus atitinkančias </w:t>
      </w:r>
      <w:r w:rsidR="003D2494" w:rsidRPr="00A37D60">
        <w:rPr>
          <w:rFonts w:eastAsia="Calibri"/>
          <w:b/>
          <w:bCs/>
          <w:sz w:val="24"/>
          <w:szCs w:val="24"/>
        </w:rPr>
        <w:t>prekes</w:t>
      </w:r>
      <w:r w:rsidRPr="00A37D60">
        <w:rPr>
          <w:rFonts w:eastAsia="Calibri"/>
          <w:b/>
          <w:bCs/>
          <w:sz w:val="24"/>
          <w:szCs w:val="24"/>
        </w:rPr>
        <w:t xml:space="preserve"> tokia kaina:</w:t>
      </w:r>
    </w:p>
    <w:p w14:paraId="0127DE8C" w14:textId="77777777" w:rsidR="00C50CE4" w:rsidRDefault="00C50CE4" w:rsidP="00CA1C71">
      <w:pPr>
        <w:tabs>
          <w:tab w:val="left" w:pos="8222"/>
        </w:tabs>
        <w:jc w:val="both"/>
        <w:rPr>
          <w:rFonts w:eastAsia="Calibri"/>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147"/>
        <w:gridCol w:w="2977"/>
        <w:gridCol w:w="2126"/>
      </w:tblGrid>
      <w:tr w:rsidR="00664C53" w:rsidRPr="000D375D" w14:paraId="7A3FE3F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565C8F11"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b/>
                <w:bCs/>
                <w:kern w:val="2"/>
                <w:sz w:val="24"/>
                <w:szCs w:val="24"/>
                <w14:ligatures w14:val="standardContextual"/>
              </w:rPr>
            </w:pPr>
            <w:r w:rsidRPr="000D375D">
              <w:rPr>
                <w:rFonts w:eastAsia="Aptos"/>
                <w:b/>
                <w:bCs/>
                <w:kern w:val="2"/>
                <w:sz w:val="24"/>
                <w:szCs w:val="24"/>
                <w14:ligatures w14:val="standardContextual"/>
              </w:rPr>
              <w:t>Eil. Nr.</w:t>
            </w:r>
          </w:p>
        </w:tc>
        <w:tc>
          <w:tcPr>
            <w:tcW w:w="4147" w:type="dxa"/>
            <w:tcBorders>
              <w:top w:val="single" w:sz="4" w:space="0" w:color="auto"/>
              <w:left w:val="single" w:sz="4" w:space="0" w:color="auto"/>
              <w:bottom w:val="single" w:sz="4" w:space="0" w:color="auto"/>
              <w:right w:val="single" w:sz="4" w:space="0" w:color="auto"/>
            </w:tcBorders>
            <w:vAlign w:val="center"/>
            <w:hideMark/>
          </w:tcPr>
          <w:p w14:paraId="37E95592"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b/>
                <w:bCs/>
                <w:kern w:val="2"/>
                <w:sz w:val="24"/>
                <w:szCs w:val="24"/>
                <w14:ligatures w14:val="standardContextual"/>
              </w:rPr>
            </w:pPr>
            <w:r w:rsidRPr="000D375D">
              <w:rPr>
                <w:rFonts w:eastAsia="Aptos"/>
                <w:b/>
                <w:bCs/>
                <w:kern w:val="2"/>
                <w:sz w:val="24"/>
                <w:szCs w:val="24"/>
                <w14:ligatures w14:val="standardContextual"/>
              </w:rPr>
              <w:t>Spausdintuvo, kopijavimo aparato, fakso pavadinimas ir modelis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48614"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b/>
                <w:bCs/>
                <w:kern w:val="2"/>
                <w:sz w:val="24"/>
                <w:szCs w:val="24"/>
                <w14:ligatures w14:val="standardContextual"/>
              </w:rPr>
            </w:pPr>
            <w:proofErr w:type="spellStart"/>
            <w:r w:rsidRPr="000D375D">
              <w:rPr>
                <w:rFonts w:eastAsia="Aptos"/>
                <w:b/>
                <w:bCs/>
                <w:kern w:val="2"/>
                <w:sz w:val="24"/>
                <w:szCs w:val="24"/>
                <w14:ligatures w14:val="standardContextual"/>
              </w:rPr>
              <w:t>Tonerio</w:t>
            </w:r>
            <w:proofErr w:type="spellEnd"/>
            <w:r w:rsidRPr="000D375D">
              <w:rPr>
                <w:rFonts w:eastAsia="Aptos"/>
                <w:b/>
                <w:bCs/>
                <w:kern w:val="2"/>
                <w:sz w:val="24"/>
                <w:szCs w:val="24"/>
                <w14:ligatures w14:val="standardContextual"/>
              </w:rPr>
              <w:t>, rašalo kasetės ir būgno mazgo kodas</w:t>
            </w:r>
          </w:p>
        </w:tc>
        <w:tc>
          <w:tcPr>
            <w:tcW w:w="2126" w:type="dxa"/>
          </w:tcPr>
          <w:p w14:paraId="31DCAF5A" w14:textId="77777777" w:rsidR="00664C53" w:rsidRPr="000D375D" w:rsidRDefault="00664C53" w:rsidP="00303AD2">
            <w:pPr>
              <w:tabs>
                <w:tab w:val="left" w:pos="376"/>
                <w:tab w:val="left" w:pos="851"/>
              </w:tabs>
              <w:autoSpaceDE w:val="0"/>
              <w:autoSpaceDN w:val="0"/>
              <w:adjustRightInd w:val="0"/>
              <w:spacing w:before="100" w:beforeAutospacing="1" w:after="100" w:afterAutospacing="1"/>
              <w:rPr>
                <w:rFonts w:eastAsia="Aptos"/>
                <w:b/>
                <w:bCs/>
                <w:kern w:val="2"/>
                <w:sz w:val="24"/>
                <w:szCs w:val="24"/>
                <w14:ligatures w14:val="standardContextual"/>
              </w:rPr>
            </w:pPr>
            <w:r w:rsidRPr="000D375D">
              <w:rPr>
                <w:rFonts w:eastAsia="Aptos"/>
                <w:b/>
                <w:bCs/>
                <w:kern w:val="2"/>
                <w:sz w:val="24"/>
                <w:szCs w:val="24"/>
                <w14:ligatures w14:val="standardContextual"/>
              </w:rPr>
              <w:t>Vieneto kaina be PVM, Eur**</w:t>
            </w:r>
            <w:r w:rsidRPr="000D375D">
              <w:rPr>
                <w:rFonts w:eastAsia="Aptos"/>
                <w:b/>
                <w:bCs/>
                <w:kern w:val="2"/>
                <w:sz w:val="24"/>
                <w:szCs w:val="24"/>
                <w14:ligatures w14:val="standardContextual"/>
              </w:rPr>
              <w:tab/>
            </w:r>
          </w:p>
        </w:tc>
      </w:tr>
      <w:tr w:rsidR="00664C53" w:rsidRPr="000D375D" w14:paraId="1D0494F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hideMark/>
          </w:tcPr>
          <w:p w14:paraId="001A480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w:t>
            </w:r>
          </w:p>
        </w:tc>
        <w:tc>
          <w:tcPr>
            <w:tcW w:w="4147" w:type="dxa"/>
            <w:tcBorders>
              <w:top w:val="single" w:sz="4" w:space="0" w:color="auto"/>
              <w:left w:val="single" w:sz="4" w:space="0" w:color="auto"/>
              <w:bottom w:val="single" w:sz="4" w:space="0" w:color="auto"/>
              <w:right w:val="single" w:sz="4" w:space="0" w:color="auto"/>
            </w:tcBorders>
            <w:noWrap/>
            <w:vAlign w:val="bottom"/>
          </w:tcPr>
          <w:p w14:paraId="0B497289" w14:textId="77777777" w:rsidR="00664C53" w:rsidRPr="000D375D" w:rsidRDefault="00664C53" w:rsidP="00303AD2">
            <w:pPr>
              <w:rPr>
                <w:rFonts w:eastAsia="Aptos"/>
                <w:bCs/>
                <w:kern w:val="2"/>
                <w:sz w:val="24"/>
                <w:szCs w:val="24"/>
                <w14:ligatures w14:val="standardContextual"/>
              </w:rPr>
            </w:pPr>
            <w:r w:rsidRPr="000D375D">
              <w:rPr>
                <w:sz w:val="24"/>
                <w:szCs w:val="24"/>
              </w:rPr>
              <w:t>Brother MFC-L8690CDW</w:t>
            </w:r>
          </w:p>
        </w:tc>
        <w:tc>
          <w:tcPr>
            <w:tcW w:w="2977" w:type="dxa"/>
            <w:tcBorders>
              <w:top w:val="single" w:sz="4" w:space="0" w:color="auto"/>
              <w:left w:val="single" w:sz="4" w:space="0" w:color="auto"/>
              <w:bottom w:val="single" w:sz="4" w:space="0" w:color="auto"/>
              <w:right w:val="single" w:sz="4" w:space="0" w:color="auto"/>
            </w:tcBorders>
            <w:noWrap/>
            <w:vAlign w:val="bottom"/>
          </w:tcPr>
          <w:p w14:paraId="1BBBA44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TN421B</w:t>
            </w:r>
          </w:p>
        </w:tc>
        <w:tc>
          <w:tcPr>
            <w:tcW w:w="2126" w:type="dxa"/>
          </w:tcPr>
          <w:p w14:paraId="12BDF8F5"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kern w:val="2"/>
                <w:sz w:val="24"/>
                <w:szCs w:val="24"/>
                <w14:ligatures w14:val="standardContextual"/>
              </w:rPr>
            </w:pPr>
          </w:p>
        </w:tc>
      </w:tr>
      <w:tr w:rsidR="00664C53" w:rsidRPr="000D375D" w14:paraId="3B03943B" w14:textId="77777777" w:rsidTr="008933A9">
        <w:trPr>
          <w:trHeight w:val="76"/>
          <w:jc w:val="center"/>
        </w:trPr>
        <w:tc>
          <w:tcPr>
            <w:tcW w:w="668" w:type="dxa"/>
            <w:tcBorders>
              <w:top w:val="single" w:sz="4" w:space="0" w:color="auto"/>
              <w:left w:val="single" w:sz="4" w:space="0" w:color="auto"/>
              <w:bottom w:val="single" w:sz="4" w:space="0" w:color="auto"/>
              <w:right w:val="single" w:sz="4" w:space="0" w:color="auto"/>
            </w:tcBorders>
            <w:noWrap/>
            <w:hideMark/>
          </w:tcPr>
          <w:p w14:paraId="53D30A7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w:t>
            </w:r>
          </w:p>
        </w:tc>
        <w:tc>
          <w:tcPr>
            <w:tcW w:w="4147" w:type="dxa"/>
            <w:tcBorders>
              <w:top w:val="single" w:sz="4" w:space="0" w:color="auto"/>
              <w:left w:val="single" w:sz="4" w:space="0" w:color="auto"/>
              <w:bottom w:val="single" w:sz="4" w:space="0" w:color="auto"/>
              <w:right w:val="single" w:sz="4" w:space="0" w:color="auto"/>
            </w:tcBorders>
            <w:noWrap/>
            <w:vAlign w:val="bottom"/>
          </w:tcPr>
          <w:p w14:paraId="6245C47F"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sz w:val="24"/>
                <w:szCs w:val="24"/>
              </w:rPr>
              <w:t>Brother MFC-L8690CDW</w:t>
            </w:r>
          </w:p>
        </w:tc>
        <w:tc>
          <w:tcPr>
            <w:tcW w:w="2977" w:type="dxa"/>
            <w:tcBorders>
              <w:top w:val="single" w:sz="4" w:space="0" w:color="auto"/>
              <w:left w:val="single" w:sz="4" w:space="0" w:color="auto"/>
              <w:bottom w:val="single" w:sz="4" w:space="0" w:color="auto"/>
              <w:right w:val="single" w:sz="4" w:space="0" w:color="auto"/>
            </w:tcBorders>
            <w:noWrap/>
            <w:vAlign w:val="bottom"/>
          </w:tcPr>
          <w:p w14:paraId="299019F3" w14:textId="77777777" w:rsidR="00664C53" w:rsidRPr="000D375D" w:rsidRDefault="00664C53" w:rsidP="00303AD2">
            <w:pPr>
              <w:rPr>
                <w:rFonts w:eastAsia="Aptos"/>
                <w:color w:val="000000"/>
                <w:kern w:val="2"/>
                <w:sz w:val="24"/>
                <w:szCs w:val="24"/>
                <w14:ligatures w14:val="standardContextual"/>
              </w:rPr>
            </w:pPr>
            <w:r w:rsidRPr="000D375D">
              <w:rPr>
                <w:sz w:val="24"/>
                <w:szCs w:val="24"/>
              </w:rPr>
              <w:t>TN421Y</w:t>
            </w:r>
          </w:p>
        </w:tc>
        <w:tc>
          <w:tcPr>
            <w:tcW w:w="2126" w:type="dxa"/>
          </w:tcPr>
          <w:p w14:paraId="74494C5D"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2AB17D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hideMark/>
          </w:tcPr>
          <w:p w14:paraId="135A6C6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w:t>
            </w:r>
          </w:p>
        </w:tc>
        <w:tc>
          <w:tcPr>
            <w:tcW w:w="4147" w:type="dxa"/>
            <w:tcBorders>
              <w:top w:val="single" w:sz="4" w:space="0" w:color="auto"/>
              <w:left w:val="single" w:sz="4" w:space="0" w:color="auto"/>
              <w:bottom w:val="single" w:sz="4" w:space="0" w:color="auto"/>
              <w:right w:val="single" w:sz="4" w:space="0" w:color="auto"/>
            </w:tcBorders>
            <w:noWrap/>
            <w:vAlign w:val="bottom"/>
          </w:tcPr>
          <w:p w14:paraId="0EFE9F5E"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sz w:val="24"/>
                <w:szCs w:val="24"/>
              </w:rPr>
              <w:t>Brother MFC-L8690CDW</w:t>
            </w:r>
          </w:p>
        </w:tc>
        <w:tc>
          <w:tcPr>
            <w:tcW w:w="2977" w:type="dxa"/>
            <w:tcBorders>
              <w:top w:val="single" w:sz="4" w:space="0" w:color="auto"/>
              <w:left w:val="single" w:sz="4" w:space="0" w:color="auto"/>
              <w:bottom w:val="single" w:sz="4" w:space="0" w:color="auto"/>
              <w:right w:val="single" w:sz="4" w:space="0" w:color="auto"/>
            </w:tcBorders>
            <w:noWrap/>
            <w:vAlign w:val="bottom"/>
          </w:tcPr>
          <w:p w14:paraId="59347FBC"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TN421C</w:t>
            </w:r>
          </w:p>
        </w:tc>
        <w:tc>
          <w:tcPr>
            <w:tcW w:w="2126" w:type="dxa"/>
          </w:tcPr>
          <w:p w14:paraId="1FF9F14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B789D0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hideMark/>
          </w:tcPr>
          <w:p w14:paraId="08BEC9D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w:t>
            </w:r>
          </w:p>
        </w:tc>
        <w:tc>
          <w:tcPr>
            <w:tcW w:w="4147" w:type="dxa"/>
            <w:tcBorders>
              <w:top w:val="single" w:sz="4" w:space="0" w:color="auto"/>
              <w:left w:val="single" w:sz="4" w:space="0" w:color="auto"/>
              <w:bottom w:val="single" w:sz="4" w:space="0" w:color="auto"/>
              <w:right w:val="single" w:sz="4" w:space="0" w:color="auto"/>
            </w:tcBorders>
            <w:noWrap/>
            <w:vAlign w:val="bottom"/>
          </w:tcPr>
          <w:p w14:paraId="1A52B139"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sz w:val="24"/>
                <w:szCs w:val="24"/>
              </w:rPr>
              <w:t>Brother MFC-L8690CDW</w:t>
            </w:r>
          </w:p>
        </w:tc>
        <w:tc>
          <w:tcPr>
            <w:tcW w:w="2977" w:type="dxa"/>
            <w:tcBorders>
              <w:top w:val="single" w:sz="4" w:space="0" w:color="auto"/>
              <w:left w:val="single" w:sz="4" w:space="0" w:color="auto"/>
              <w:bottom w:val="single" w:sz="4" w:space="0" w:color="auto"/>
              <w:right w:val="single" w:sz="4" w:space="0" w:color="auto"/>
            </w:tcBorders>
            <w:noWrap/>
            <w:vAlign w:val="bottom"/>
          </w:tcPr>
          <w:p w14:paraId="7165A94D"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TN421M</w:t>
            </w:r>
          </w:p>
        </w:tc>
        <w:tc>
          <w:tcPr>
            <w:tcW w:w="2126" w:type="dxa"/>
          </w:tcPr>
          <w:p w14:paraId="43F3CFD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264211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D2D0B6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w:t>
            </w:r>
          </w:p>
        </w:tc>
        <w:tc>
          <w:tcPr>
            <w:tcW w:w="4147" w:type="dxa"/>
            <w:tcBorders>
              <w:top w:val="single" w:sz="4" w:space="0" w:color="auto"/>
              <w:left w:val="single" w:sz="4" w:space="0" w:color="auto"/>
              <w:bottom w:val="single" w:sz="4" w:space="0" w:color="auto"/>
              <w:right w:val="single" w:sz="4" w:space="0" w:color="auto"/>
            </w:tcBorders>
            <w:noWrap/>
            <w:vAlign w:val="bottom"/>
          </w:tcPr>
          <w:p w14:paraId="241B63FC" w14:textId="77777777" w:rsidR="00664C53" w:rsidRPr="000D375D" w:rsidRDefault="00664C53" w:rsidP="00303AD2">
            <w:pPr>
              <w:rPr>
                <w:rFonts w:eastAsia="Aptos"/>
                <w:kern w:val="2"/>
                <w:sz w:val="24"/>
                <w:szCs w:val="24"/>
                <w14:ligatures w14:val="standardContextual"/>
              </w:rPr>
            </w:pPr>
            <w:r w:rsidRPr="000D375D">
              <w:rPr>
                <w:color w:val="000000"/>
                <w:sz w:val="24"/>
                <w:szCs w:val="24"/>
              </w:rPr>
              <w:t>BROTHER MFC L2750DW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49D76DC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TN-2420</w:t>
            </w:r>
          </w:p>
        </w:tc>
        <w:tc>
          <w:tcPr>
            <w:tcW w:w="2126" w:type="dxa"/>
          </w:tcPr>
          <w:p w14:paraId="45DB1FE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355668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657057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w:t>
            </w:r>
          </w:p>
        </w:tc>
        <w:tc>
          <w:tcPr>
            <w:tcW w:w="4147" w:type="dxa"/>
            <w:tcBorders>
              <w:top w:val="single" w:sz="4" w:space="0" w:color="auto"/>
              <w:left w:val="single" w:sz="4" w:space="0" w:color="auto"/>
              <w:bottom w:val="single" w:sz="4" w:space="0" w:color="auto"/>
              <w:right w:val="single" w:sz="4" w:space="0" w:color="auto"/>
            </w:tcBorders>
            <w:noWrap/>
            <w:vAlign w:val="bottom"/>
          </w:tcPr>
          <w:p w14:paraId="637A6FD7" w14:textId="77777777" w:rsidR="00664C53" w:rsidRPr="000D375D" w:rsidRDefault="00664C53" w:rsidP="00303AD2">
            <w:pPr>
              <w:rPr>
                <w:rFonts w:eastAsia="Aptos"/>
                <w:kern w:val="2"/>
                <w:sz w:val="24"/>
                <w:szCs w:val="24"/>
                <w14:ligatures w14:val="standardContextual"/>
              </w:rPr>
            </w:pPr>
            <w:r w:rsidRPr="000D375D">
              <w:rPr>
                <w:color w:val="000000"/>
                <w:sz w:val="24"/>
                <w:szCs w:val="24"/>
              </w:rPr>
              <w:t>BROTHER MFC L2750DW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6B217D5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DR-2400</w:t>
            </w:r>
          </w:p>
        </w:tc>
        <w:tc>
          <w:tcPr>
            <w:tcW w:w="2126" w:type="dxa"/>
          </w:tcPr>
          <w:p w14:paraId="12CC513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43D71F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E4A386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w:t>
            </w:r>
          </w:p>
        </w:tc>
        <w:tc>
          <w:tcPr>
            <w:tcW w:w="4147" w:type="dxa"/>
            <w:tcBorders>
              <w:top w:val="single" w:sz="4" w:space="0" w:color="auto"/>
              <w:left w:val="single" w:sz="4" w:space="0" w:color="auto"/>
              <w:bottom w:val="single" w:sz="4" w:space="0" w:color="auto"/>
              <w:right w:val="single" w:sz="4" w:space="0" w:color="auto"/>
            </w:tcBorders>
            <w:noWrap/>
            <w:vAlign w:val="bottom"/>
          </w:tcPr>
          <w:p w14:paraId="4063BE6F" w14:textId="77777777" w:rsidR="00664C53" w:rsidRPr="000D375D" w:rsidRDefault="00664C53" w:rsidP="00303AD2">
            <w:pPr>
              <w:rPr>
                <w:rFonts w:eastAsia="Aptos"/>
                <w:kern w:val="2"/>
                <w:sz w:val="24"/>
                <w:szCs w:val="24"/>
                <w14:ligatures w14:val="standardContextual"/>
              </w:rPr>
            </w:pPr>
            <w:r w:rsidRPr="000D375D">
              <w:rPr>
                <w:sz w:val="24"/>
                <w:szCs w:val="24"/>
              </w:rPr>
              <w:t>BROTHER L6300DW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4D8D866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TN3480</w:t>
            </w:r>
          </w:p>
        </w:tc>
        <w:tc>
          <w:tcPr>
            <w:tcW w:w="2126" w:type="dxa"/>
          </w:tcPr>
          <w:p w14:paraId="300C559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EBE5A4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44A6D0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w:t>
            </w:r>
          </w:p>
        </w:tc>
        <w:tc>
          <w:tcPr>
            <w:tcW w:w="4147" w:type="dxa"/>
            <w:tcBorders>
              <w:top w:val="single" w:sz="4" w:space="0" w:color="auto"/>
              <w:left w:val="single" w:sz="4" w:space="0" w:color="auto"/>
              <w:bottom w:val="single" w:sz="4" w:space="0" w:color="auto"/>
              <w:right w:val="single" w:sz="4" w:space="0" w:color="auto"/>
            </w:tcBorders>
            <w:noWrap/>
            <w:vAlign w:val="bottom"/>
          </w:tcPr>
          <w:p w14:paraId="5645338E" w14:textId="77777777" w:rsidR="00664C53" w:rsidRPr="000D375D" w:rsidRDefault="00664C53" w:rsidP="00303AD2">
            <w:pPr>
              <w:rPr>
                <w:rFonts w:eastAsia="Aptos"/>
                <w:kern w:val="2"/>
                <w:sz w:val="24"/>
                <w:szCs w:val="24"/>
                <w14:ligatures w14:val="standardContextual"/>
              </w:rPr>
            </w:pPr>
            <w:r w:rsidRPr="000D375D">
              <w:rPr>
                <w:rFonts w:eastAsia="Aptos"/>
                <w:kern w:val="2"/>
                <w:sz w:val="24"/>
                <w:szCs w:val="24"/>
                <w14:ligatures w14:val="standardContextual"/>
              </w:rPr>
              <w:t>Brother MFC-J6530DW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37D7A727" w14:textId="77777777" w:rsidR="00664C53" w:rsidRPr="000D375D" w:rsidRDefault="00664C53" w:rsidP="00303AD2">
            <w:pPr>
              <w:spacing w:line="300" w:lineRule="atLeast"/>
              <w:rPr>
                <w:rFonts w:eastAsia="Aptos"/>
                <w:color w:val="000000"/>
                <w:kern w:val="2"/>
                <w:sz w:val="24"/>
                <w:szCs w:val="24"/>
                <w14:ligatures w14:val="standardContextual"/>
              </w:rPr>
            </w:pPr>
            <w:r w:rsidRPr="000D375D">
              <w:rPr>
                <w:sz w:val="24"/>
                <w:szCs w:val="24"/>
                <w:lang w:eastAsia="lt-LT"/>
              </w:rPr>
              <w:t>LC3217BK</w:t>
            </w:r>
          </w:p>
        </w:tc>
        <w:tc>
          <w:tcPr>
            <w:tcW w:w="2126" w:type="dxa"/>
          </w:tcPr>
          <w:p w14:paraId="5D263B50"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042B5D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79A5D6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w:t>
            </w:r>
          </w:p>
        </w:tc>
        <w:tc>
          <w:tcPr>
            <w:tcW w:w="4147" w:type="dxa"/>
            <w:tcBorders>
              <w:top w:val="single" w:sz="4" w:space="0" w:color="auto"/>
              <w:left w:val="single" w:sz="4" w:space="0" w:color="auto"/>
              <w:bottom w:val="single" w:sz="4" w:space="0" w:color="auto"/>
              <w:right w:val="single" w:sz="4" w:space="0" w:color="auto"/>
            </w:tcBorders>
            <w:noWrap/>
            <w:vAlign w:val="bottom"/>
          </w:tcPr>
          <w:p w14:paraId="47FE7C8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Brother MFC-J6530DW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08FB484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LC3219XLY</w:t>
            </w:r>
          </w:p>
        </w:tc>
        <w:tc>
          <w:tcPr>
            <w:tcW w:w="2126" w:type="dxa"/>
          </w:tcPr>
          <w:p w14:paraId="2581666A"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kern w:val="2"/>
                <w:sz w:val="24"/>
                <w:szCs w:val="24"/>
                <w14:ligatures w14:val="standardContextual"/>
              </w:rPr>
            </w:pPr>
          </w:p>
        </w:tc>
      </w:tr>
      <w:tr w:rsidR="00664C53" w:rsidRPr="000D375D" w14:paraId="13554466"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A45ED7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w:t>
            </w:r>
          </w:p>
        </w:tc>
        <w:tc>
          <w:tcPr>
            <w:tcW w:w="4147" w:type="dxa"/>
            <w:tcBorders>
              <w:top w:val="single" w:sz="4" w:space="0" w:color="auto"/>
              <w:left w:val="single" w:sz="4" w:space="0" w:color="auto"/>
              <w:bottom w:val="single" w:sz="4" w:space="0" w:color="auto"/>
              <w:right w:val="single" w:sz="4" w:space="0" w:color="auto"/>
            </w:tcBorders>
            <w:noWrap/>
            <w:vAlign w:val="bottom"/>
          </w:tcPr>
          <w:p w14:paraId="77B2CBB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Brother MFC-J6530DW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213DDFC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LC3219XLC</w:t>
            </w:r>
          </w:p>
        </w:tc>
        <w:tc>
          <w:tcPr>
            <w:tcW w:w="2126" w:type="dxa"/>
          </w:tcPr>
          <w:p w14:paraId="7BDAC8C6"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kern w:val="2"/>
                <w:sz w:val="24"/>
                <w:szCs w:val="24"/>
                <w14:ligatures w14:val="standardContextual"/>
              </w:rPr>
            </w:pPr>
          </w:p>
        </w:tc>
      </w:tr>
      <w:tr w:rsidR="00664C53" w:rsidRPr="000D375D" w14:paraId="70D4EBE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92DC94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w:t>
            </w:r>
          </w:p>
        </w:tc>
        <w:tc>
          <w:tcPr>
            <w:tcW w:w="4147" w:type="dxa"/>
            <w:tcBorders>
              <w:top w:val="single" w:sz="4" w:space="0" w:color="auto"/>
              <w:left w:val="single" w:sz="4" w:space="0" w:color="auto"/>
              <w:bottom w:val="single" w:sz="4" w:space="0" w:color="auto"/>
              <w:right w:val="single" w:sz="4" w:space="0" w:color="auto"/>
            </w:tcBorders>
            <w:noWrap/>
            <w:vAlign w:val="bottom"/>
          </w:tcPr>
          <w:p w14:paraId="7C8EB866"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Brother MFC-J6530DW</w:t>
            </w:r>
          </w:p>
        </w:tc>
        <w:tc>
          <w:tcPr>
            <w:tcW w:w="2977" w:type="dxa"/>
            <w:tcBorders>
              <w:top w:val="single" w:sz="4" w:space="0" w:color="auto"/>
              <w:left w:val="single" w:sz="4" w:space="0" w:color="auto"/>
              <w:bottom w:val="single" w:sz="4" w:space="0" w:color="auto"/>
              <w:right w:val="single" w:sz="4" w:space="0" w:color="auto"/>
            </w:tcBorders>
            <w:noWrap/>
            <w:vAlign w:val="bottom"/>
          </w:tcPr>
          <w:p w14:paraId="0A450F94"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LC3219XLM</w:t>
            </w:r>
          </w:p>
        </w:tc>
        <w:tc>
          <w:tcPr>
            <w:tcW w:w="2126" w:type="dxa"/>
          </w:tcPr>
          <w:p w14:paraId="6100A55E"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kern w:val="2"/>
                <w:sz w:val="24"/>
                <w:szCs w:val="24"/>
                <w14:ligatures w14:val="standardContextual"/>
              </w:rPr>
            </w:pPr>
          </w:p>
        </w:tc>
      </w:tr>
      <w:tr w:rsidR="00664C53" w:rsidRPr="000D375D" w14:paraId="58B1278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36BC8B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12</w:t>
            </w:r>
          </w:p>
        </w:tc>
        <w:tc>
          <w:tcPr>
            <w:tcW w:w="4147" w:type="dxa"/>
            <w:tcBorders>
              <w:top w:val="single" w:sz="4" w:space="0" w:color="auto"/>
              <w:left w:val="single" w:sz="4" w:space="0" w:color="auto"/>
              <w:bottom w:val="single" w:sz="4" w:space="0" w:color="auto"/>
              <w:right w:val="single" w:sz="4" w:space="0" w:color="auto"/>
            </w:tcBorders>
            <w:noWrap/>
            <w:vAlign w:val="bottom"/>
          </w:tcPr>
          <w:p w14:paraId="48FF608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Brother PJ-883</w:t>
            </w:r>
          </w:p>
        </w:tc>
        <w:tc>
          <w:tcPr>
            <w:tcW w:w="2977" w:type="dxa"/>
            <w:tcBorders>
              <w:top w:val="single" w:sz="4" w:space="0" w:color="auto"/>
              <w:left w:val="single" w:sz="4" w:space="0" w:color="auto"/>
              <w:bottom w:val="single" w:sz="4" w:space="0" w:color="auto"/>
              <w:right w:val="single" w:sz="4" w:space="0" w:color="auto"/>
            </w:tcBorders>
            <w:noWrap/>
            <w:vAlign w:val="bottom"/>
          </w:tcPr>
          <w:p w14:paraId="08280626"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PAC411</w:t>
            </w:r>
          </w:p>
        </w:tc>
        <w:tc>
          <w:tcPr>
            <w:tcW w:w="2126" w:type="dxa"/>
          </w:tcPr>
          <w:p w14:paraId="1AF2339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6A84D3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F456AF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13</w:t>
            </w:r>
          </w:p>
        </w:tc>
        <w:tc>
          <w:tcPr>
            <w:tcW w:w="4147" w:type="dxa"/>
            <w:tcBorders>
              <w:top w:val="single" w:sz="4" w:space="0" w:color="auto"/>
              <w:left w:val="single" w:sz="4" w:space="0" w:color="auto"/>
              <w:bottom w:val="single" w:sz="4" w:space="0" w:color="auto"/>
              <w:right w:val="single" w:sz="4" w:space="0" w:color="auto"/>
            </w:tcBorders>
            <w:noWrap/>
            <w:vAlign w:val="bottom"/>
          </w:tcPr>
          <w:p w14:paraId="45244251"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Canon C1325iF</w:t>
            </w:r>
          </w:p>
        </w:tc>
        <w:tc>
          <w:tcPr>
            <w:tcW w:w="2977" w:type="dxa"/>
            <w:tcBorders>
              <w:top w:val="single" w:sz="4" w:space="0" w:color="auto"/>
              <w:left w:val="single" w:sz="4" w:space="0" w:color="auto"/>
              <w:bottom w:val="single" w:sz="4" w:space="0" w:color="auto"/>
              <w:right w:val="single" w:sz="4" w:space="0" w:color="auto"/>
            </w:tcBorders>
            <w:noWrap/>
            <w:vAlign w:val="bottom"/>
          </w:tcPr>
          <w:p w14:paraId="1B11020F"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C-EXV48BK</w:t>
            </w:r>
          </w:p>
        </w:tc>
        <w:tc>
          <w:tcPr>
            <w:tcW w:w="2126" w:type="dxa"/>
          </w:tcPr>
          <w:p w14:paraId="740B758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4E52FA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1A68E4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14</w:t>
            </w:r>
          </w:p>
        </w:tc>
        <w:tc>
          <w:tcPr>
            <w:tcW w:w="4147" w:type="dxa"/>
            <w:tcBorders>
              <w:top w:val="single" w:sz="4" w:space="0" w:color="auto"/>
              <w:left w:val="single" w:sz="4" w:space="0" w:color="auto"/>
              <w:bottom w:val="single" w:sz="4" w:space="0" w:color="auto"/>
              <w:right w:val="single" w:sz="4" w:space="0" w:color="auto"/>
            </w:tcBorders>
            <w:noWrap/>
            <w:vAlign w:val="bottom"/>
          </w:tcPr>
          <w:p w14:paraId="5DADBB52"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Canon C1325iF</w:t>
            </w:r>
          </w:p>
        </w:tc>
        <w:tc>
          <w:tcPr>
            <w:tcW w:w="2977" w:type="dxa"/>
            <w:tcBorders>
              <w:top w:val="single" w:sz="4" w:space="0" w:color="auto"/>
              <w:left w:val="single" w:sz="4" w:space="0" w:color="auto"/>
              <w:bottom w:val="single" w:sz="4" w:space="0" w:color="auto"/>
              <w:right w:val="single" w:sz="4" w:space="0" w:color="auto"/>
            </w:tcBorders>
            <w:noWrap/>
            <w:vAlign w:val="bottom"/>
          </w:tcPr>
          <w:p w14:paraId="6CF81E17"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C-EXV48BKM</w:t>
            </w:r>
          </w:p>
        </w:tc>
        <w:tc>
          <w:tcPr>
            <w:tcW w:w="2126" w:type="dxa"/>
          </w:tcPr>
          <w:p w14:paraId="7D9053A0"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7336CC4" w14:textId="77777777" w:rsidTr="008933A9">
        <w:trPr>
          <w:trHeight w:val="296"/>
          <w:jc w:val="center"/>
        </w:trPr>
        <w:tc>
          <w:tcPr>
            <w:tcW w:w="668" w:type="dxa"/>
            <w:tcBorders>
              <w:top w:val="single" w:sz="4" w:space="0" w:color="auto"/>
              <w:left w:val="single" w:sz="4" w:space="0" w:color="auto"/>
              <w:bottom w:val="single" w:sz="4" w:space="0" w:color="auto"/>
              <w:right w:val="single" w:sz="4" w:space="0" w:color="auto"/>
            </w:tcBorders>
            <w:noWrap/>
          </w:tcPr>
          <w:p w14:paraId="07616CA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15</w:t>
            </w:r>
          </w:p>
        </w:tc>
        <w:tc>
          <w:tcPr>
            <w:tcW w:w="4147" w:type="dxa"/>
            <w:tcBorders>
              <w:top w:val="single" w:sz="4" w:space="0" w:color="auto"/>
              <w:left w:val="single" w:sz="4" w:space="0" w:color="auto"/>
              <w:bottom w:val="single" w:sz="4" w:space="0" w:color="auto"/>
              <w:right w:val="single" w:sz="4" w:space="0" w:color="auto"/>
            </w:tcBorders>
            <w:noWrap/>
            <w:vAlign w:val="bottom"/>
          </w:tcPr>
          <w:p w14:paraId="3F917CAF"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Canon C1325iF</w:t>
            </w:r>
          </w:p>
        </w:tc>
        <w:tc>
          <w:tcPr>
            <w:tcW w:w="2977" w:type="dxa"/>
            <w:tcBorders>
              <w:top w:val="single" w:sz="4" w:space="0" w:color="auto"/>
              <w:left w:val="single" w:sz="4" w:space="0" w:color="auto"/>
              <w:bottom w:val="single" w:sz="4" w:space="0" w:color="auto"/>
              <w:right w:val="single" w:sz="4" w:space="0" w:color="auto"/>
            </w:tcBorders>
            <w:noWrap/>
            <w:vAlign w:val="bottom"/>
          </w:tcPr>
          <w:p w14:paraId="4B692CC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C-EXV48BKM</w:t>
            </w:r>
          </w:p>
        </w:tc>
        <w:tc>
          <w:tcPr>
            <w:tcW w:w="2126" w:type="dxa"/>
          </w:tcPr>
          <w:p w14:paraId="569B19A3" w14:textId="77777777" w:rsidR="00664C53" w:rsidRPr="000D375D" w:rsidRDefault="00664C53" w:rsidP="00303AD2">
            <w:pPr>
              <w:tabs>
                <w:tab w:val="left" w:pos="851"/>
              </w:tabs>
              <w:autoSpaceDE w:val="0"/>
              <w:autoSpaceDN w:val="0"/>
              <w:adjustRightInd w:val="0"/>
              <w:spacing w:before="100" w:beforeAutospacing="1" w:after="100" w:afterAutospacing="1"/>
              <w:jc w:val="center"/>
              <w:rPr>
                <w:rFonts w:eastAsia="Aptos"/>
                <w:kern w:val="2"/>
                <w:sz w:val="24"/>
                <w:szCs w:val="24"/>
                <w14:ligatures w14:val="standardContextual"/>
              </w:rPr>
            </w:pPr>
          </w:p>
        </w:tc>
      </w:tr>
      <w:tr w:rsidR="00664C53" w:rsidRPr="000D375D" w14:paraId="4B4231F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AE059E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16</w:t>
            </w:r>
          </w:p>
        </w:tc>
        <w:tc>
          <w:tcPr>
            <w:tcW w:w="4147" w:type="dxa"/>
            <w:tcBorders>
              <w:top w:val="single" w:sz="4" w:space="0" w:color="auto"/>
              <w:left w:val="single" w:sz="4" w:space="0" w:color="auto"/>
              <w:bottom w:val="single" w:sz="4" w:space="0" w:color="auto"/>
              <w:right w:val="single" w:sz="4" w:space="0" w:color="auto"/>
            </w:tcBorders>
            <w:noWrap/>
            <w:vAlign w:val="bottom"/>
          </w:tcPr>
          <w:p w14:paraId="7BE6677B"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kern w:val="2"/>
                <w:sz w:val="24"/>
                <w:szCs w:val="24"/>
                <w14:ligatures w14:val="standardContextual"/>
              </w:rPr>
              <w:t>Canon C1325iF</w:t>
            </w:r>
          </w:p>
        </w:tc>
        <w:tc>
          <w:tcPr>
            <w:tcW w:w="2977" w:type="dxa"/>
            <w:tcBorders>
              <w:top w:val="single" w:sz="4" w:space="0" w:color="auto"/>
              <w:left w:val="single" w:sz="4" w:space="0" w:color="auto"/>
              <w:bottom w:val="single" w:sz="4" w:space="0" w:color="auto"/>
              <w:right w:val="single" w:sz="4" w:space="0" w:color="auto"/>
            </w:tcBorders>
            <w:noWrap/>
            <w:vAlign w:val="bottom"/>
          </w:tcPr>
          <w:p w14:paraId="511CD517"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C-EXV48BK</w:t>
            </w:r>
          </w:p>
        </w:tc>
        <w:tc>
          <w:tcPr>
            <w:tcW w:w="2126" w:type="dxa"/>
          </w:tcPr>
          <w:p w14:paraId="401D9DF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DFE47E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582FE9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17</w:t>
            </w:r>
          </w:p>
        </w:tc>
        <w:tc>
          <w:tcPr>
            <w:tcW w:w="4147" w:type="dxa"/>
            <w:tcBorders>
              <w:top w:val="single" w:sz="4" w:space="0" w:color="auto"/>
              <w:left w:val="single" w:sz="4" w:space="0" w:color="auto"/>
              <w:bottom w:val="single" w:sz="4" w:space="0" w:color="auto"/>
              <w:right w:val="single" w:sz="4" w:space="0" w:color="auto"/>
            </w:tcBorders>
            <w:noWrap/>
            <w:vAlign w:val="bottom"/>
          </w:tcPr>
          <w:p w14:paraId="4D6E7D83"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 xml:space="preserve">Canon MF443dw  </w:t>
            </w:r>
          </w:p>
        </w:tc>
        <w:tc>
          <w:tcPr>
            <w:tcW w:w="2977" w:type="dxa"/>
            <w:tcBorders>
              <w:top w:val="single" w:sz="4" w:space="0" w:color="auto"/>
              <w:left w:val="single" w:sz="4" w:space="0" w:color="auto"/>
              <w:bottom w:val="single" w:sz="4" w:space="0" w:color="auto"/>
              <w:right w:val="single" w:sz="4" w:space="0" w:color="auto"/>
            </w:tcBorders>
            <w:noWrap/>
            <w:vAlign w:val="bottom"/>
          </w:tcPr>
          <w:p w14:paraId="22D1F870"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057H</w:t>
            </w:r>
          </w:p>
        </w:tc>
        <w:tc>
          <w:tcPr>
            <w:tcW w:w="2126" w:type="dxa"/>
          </w:tcPr>
          <w:p w14:paraId="39C88E0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7472B6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F18AE05"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18</w:t>
            </w:r>
          </w:p>
        </w:tc>
        <w:tc>
          <w:tcPr>
            <w:tcW w:w="4147" w:type="dxa"/>
            <w:tcBorders>
              <w:top w:val="single" w:sz="4" w:space="0" w:color="auto"/>
              <w:left w:val="single" w:sz="4" w:space="0" w:color="auto"/>
              <w:bottom w:val="single" w:sz="4" w:space="0" w:color="auto"/>
              <w:right w:val="single" w:sz="4" w:space="0" w:color="auto"/>
            </w:tcBorders>
            <w:noWrap/>
            <w:vAlign w:val="bottom"/>
          </w:tcPr>
          <w:p w14:paraId="70D8FEDC" w14:textId="77777777" w:rsidR="00664C53" w:rsidRPr="000D375D" w:rsidRDefault="00664C53" w:rsidP="00303AD2">
            <w:pPr>
              <w:rPr>
                <w:rFonts w:eastAsia="Aptos"/>
                <w:color w:val="000000"/>
                <w:kern w:val="2"/>
                <w:sz w:val="24"/>
                <w:szCs w:val="24"/>
                <w14:ligatures w14:val="standardContextual"/>
              </w:rPr>
            </w:pPr>
            <w:r w:rsidRPr="000D375D">
              <w:rPr>
                <w:sz w:val="24"/>
                <w:szCs w:val="24"/>
              </w:rPr>
              <w:t>CANON į SENSYS LBP6780X</w:t>
            </w:r>
          </w:p>
        </w:tc>
        <w:tc>
          <w:tcPr>
            <w:tcW w:w="2977" w:type="dxa"/>
            <w:tcBorders>
              <w:top w:val="single" w:sz="4" w:space="0" w:color="auto"/>
              <w:left w:val="single" w:sz="4" w:space="0" w:color="auto"/>
              <w:bottom w:val="single" w:sz="4" w:space="0" w:color="auto"/>
              <w:right w:val="single" w:sz="4" w:space="0" w:color="auto"/>
            </w:tcBorders>
            <w:noWrap/>
            <w:vAlign w:val="bottom"/>
          </w:tcPr>
          <w:p w14:paraId="4FB6204D" w14:textId="77777777" w:rsidR="00664C53" w:rsidRPr="000D375D" w:rsidRDefault="00664C53" w:rsidP="00303AD2">
            <w:pPr>
              <w:spacing w:before="100" w:beforeAutospacing="1" w:after="100" w:afterAutospacing="1"/>
              <w:rPr>
                <w:rFonts w:eastAsia="Aptos"/>
                <w:color w:val="000000"/>
                <w:kern w:val="2"/>
                <w:sz w:val="24"/>
                <w:szCs w:val="24"/>
                <w14:ligatures w14:val="standardContextual"/>
              </w:rPr>
            </w:pPr>
            <w:r w:rsidRPr="000D375D">
              <w:rPr>
                <w:rFonts w:eastAsia="Aptos"/>
                <w:color w:val="000000"/>
                <w:kern w:val="2"/>
                <w:sz w:val="24"/>
                <w:szCs w:val="24"/>
                <w14:ligatures w14:val="standardContextual"/>
              </w:rPr>
              <w:t>724H</w:t>
            </w:r>
          </w:p>
        </w:tc>
        <w:tc>
          <w:tcPr>
            <w:tcW w:w="2126" w:type="dxa"/>
          </w:tcPr>
          <w:p w14:paraId="0033336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3A431B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059622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19</w:t>
            </w:r>
          </w:p>
        </w:tc>
        <w:tc>
          <w:tcPr>
            <w:tcW w:w="4147" w:type="dxa"/>
            <w:tcBorders>
              <w:top w:val="single" w:sz="4" w:space="0" w:color="auto"/>
              <w:left w:val="single" w:sz="4" w:space="0" w:color="auto"/>
              <w:bottom w:val="single" w:sz="4" w:space="0" w:color="auto"/>
              <w:right w:val="single" w:sz="4" w:space="0" w:color="auto"/>
            </w:tcBorders>
            <w:noWrap/>
            <w:vAlign w:val="bottom"/>
          </w:tcPr>
          <w:p w14:paraId="5017D99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į SENSYS LBP223dw</w:t>
            </w:r>
          </w:p>
        </w:tc>
        <w:tc>
          <w:tcPr>
            <w:tcW w:w="2977" w:type="dxa"/>
            <w:tcBorders>
              <w:top w:val="single" w:sz="4" w:space="0" w:color="auto"/>
              <w:left w:val="single" w:sz="4" w:space="0" w:color="auto"/>
              <w:bottom w:val="single" w:sz="4" w:space="0" w:color="auto"/>
              <w:right w:val="single" w:sz="4" w:space="0" w:color="auto"/>
            </w:tcBorders>
            <w:noWrap/>
            <w:vAlign w:val="bottom"/>
          </w:tcPr>
          <w:p w14:paraId="3E0485F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057 H</w:t>
            </w:r>
          </w:p>
        </w:tc>
        <w:tc>
          <w:tcPr>
            <w:tcW w:w="2126" w:type="dxa"/>
          </w:tcPr>
          <w:p w14:paraId="311166D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B9E7B4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D14C00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20</w:t>
            </w:r>
          </w:p>
        </w:tc>
        <w:tc>
          <w:tcPr>
            <w:tcW w:w="4147" w:type="dxa"/>
            <w:tcBorders>
              <w:top w:val="single" w:sz="4" w:space="0" w:color="auto"/>
              <w:left w:val="single" w:sz="4" w:space="0" w:color="auto"/>
              <w:bottom w:val="single" w:sz="4" w:space="0" w:color="auto"/>
              <w:right w:val="single" w:sz="4" w:space="0" w:color="auto"/>
            </w:tcBorders>
            <w:noWrap/>
            <w:vAlign w:val="bottom"/>
          </w:tcPr>
          <w:p w14:paraId="3017B85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1238i II</w:t>
            </w:r>
          </w:p>
        </w:tc>
        <w:tc>
          <w:tcPr>
            <w:tcW w:w="2977" w:type="dxa"/>
            <w:tcBorders>
              <w:top w:val="single" w:sz="4" w:space="0" w:color="auto"/>
              <w:left w:val="single" w:sz="4" w:space="0" w:color="auto"/>
              <w:bottom w:val="single" w:sz="4" w:space="0" w:color="auto"/>
              <w:right w:val="single" w:sz="4" w:space="0" w:color="auto"/>
            </w:tcBorders>
            <w:noWrap/>
            <w:vAlign w:val="bottom"/>
          </w:tcPr>
          <w:p w14:paraId="1908B03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TN3480</w:t>
            </w:r>
          </w:p>
        </w:tc>
        <w:tc>
          <w:tcPr>
            <w:tcW w:w="2126" w:type="dxa"/>
          </w:tcPr>
          <w:p w14:paraId="12F13C2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50B78C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9EBAF4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21</w:t>
            </w:r>
          </w:p>
        </w:tc>
        <w:tc>
          <w:tcPr>
            <w:tcW w:w="4147" w:type="dxa"/>
            <w:tcBorders>
              <w:top w:val="single" w:sz="4" w:space="0" w:color="auto"/>
              <w:left w:val="single" w:sz="4" w:space="0" w:color="auto"/>
              <w:bottom w:val="single" w:sz="4" w:space="0" w:color="auto"/>
              <w:right w:val="single" w:sz="4" w:space="0" w:color="auto"/>
            </w:tcBorders>
            <w:noWrap/>
            <w:vAlign w:val="bottom"/>
          </w:tcPr>
          <w:p w14:paraId="01B00CE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į SENSYS LBP6680X</w:t>
            </w:r>
          </w:p>
        </w:tc>
        <w:tc>
          <w:tcPr>
            <w:tcW w:w="2977" w:type="dxa"/>
            <w:tcBorders>
              <w:top w:val="single" w:sz="4" w:space="0" w:color="auto"/>
              <w:left w:val="single" w:sz="4" w:space="0" w:color="auto"/>
              <w:bottom w:val="single" w:sz="4" w:space="0" w:color="auto"/>
              <w:right w:val="single" w:sz="4" w:space="0" w:color="auto"/>
            </w:tcBorders>
            <w:noWrap/>
            <w:vAlign w:val="bottom"/>
          </w:tcPr>
          <w:p w14:paraId="59EB2EF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TN2420</w:t>
            </w:r>
          </w:p>
        </w:tc>
        <w:tc>
          <w:tcPr>
            <w:tcW w:w="2126" w:type="dxa"/>
          </w:tcPr>
          <w:p w14:paraId="143A8BA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798E05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4263E1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22</w:t>
            </w:r>
          </w:p>
        </w:tc>
        <w:tc>
          <w:tcPr>
            <w:tcW w:w="4147" w:type="dxa"/>
            <w:tcBorders>
              <w:top w:val="single" w:sz="4" w:space="0" w:color="auto"/>
              <w:left w:val="single" w:sz="4" w:space="0" w:color="auto"/>
              <w:bottom w:val="single" w:sz="4" w:space="0" w:color="auto"/>
              <w:right w:val="single" w:sz="4" w:space="0" w:color="auto"/>
            </w:tcBorders>
            <w:noWrap/>
            <w:vAlign w:val="bottom"/>
          </w:tcPr>
          <w:p w14:paraId="0A28EE9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LBP212dw</w:t>
            </w:r>
          </w:p>
        </w:tc>
        <w:tc>
          <w:tcPr>
            <w:tcW w:w="2977" w:type="dxa"/>
            <w:tcBorders>
              <w:top w:val="single" w:sz="4" w:space="0" w:color="auto"/>
              <w:left w:val="single" w:sz="4" w:space="0" w:color="auto"/>
              <w:bottom w:val="single" w:sz="4" w:space="0" w:color="auto"/>
              <w:right w:val="single" w:sz="4" w:space="0" w:color="auto"/>
            </w:tcBorders>
            <w:noWrap/>
            <w:vAlign w:val="bottom"/>
          </w:tcPr>
          <w:p w14:paraId="5F5608D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052H</w:t>
            </w:r>
          </w:p>
        </w:tc>
        <w:tc>
          <w:tcPr>
            <w:tcW w:w="2126" w:type="dxa"/>
          </w:tcPr>
          <w:p w14:paraId="6661236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18A492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EE469D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23</w:t>
            </w:r>
          </w:p>
        </w:tc>
        <w:tc>
          <w:tcPr>
            <w:tcW w:w="4147" w:type="dxa"/>
            <w:tcBorders>
              <w:top w:val="single" w:sz="4" w:space="0" w:color="auto"/>
              <w:left w:val="single" w:sz="4" w:space="0" w:color="auto"/>
              <w:bottom w:val="single" w:sz="4" w:space="0" w:color="auto"/>
              <w:right w:val="single" w:sz="4" w:space="0" w:color="auto"/>
            </w:tcBorders>
            <w:noWrap/>
            <w:vAlign w:val="bottom"/>
          </w:tcPr>
          <w:p w14:paraId="1BBD21F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iX6550</w:t>
            </w:r>
          </w:p>
        </w:tc>
        <w:tc>
          <w:tcPr>
            <w:tcW w:w="2977" w:type="dxa"/>
            <w:tcBorders>
              <w:top w:val="single" w:sz="4" w:space="0" w:color="auto"/>
              <w:left w:val="single" w:sz="4" w:space="0" w:color="auto"/>
              <w:bottom w:val="single" w:sz="4" w:space="0" w:color="auto"/>
              <w:right w:val="single" w:sz="4" w:space="0" w:color="auto"/>
            </w:tcBorders>
            <w:noWrap/>
            <w:vAlign w:val="bottom"/>
          </w:tcPr>
          <w:p w14:paraId="41CCD7D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CLI - 526C</w:t>
            </w:r>
          </w:p>
        </w:tc>
        <w:tc>
          <w:tcPr>
            <w:tcW w:w="2126" w:type="dxa"/>
          </w:tcPr>
          <w:p w14:paraId="28110F7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9C8FCD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125349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24</w:t>
            </w:r>
          </w:p>
        </w:tc>
        <w:tc>
          <w:tcPr>
            <w:tcW w:w="4147" w:type="dxa"/>
            <w:tcBorders>
              <w:top w:val="single" w:sz="4" w:space="0" w:color="auto"/>
              <w:left w:val="single" w:sz="4" w:space="0" w:color="auto"/>
              <w:bottom w:val="single" w:sz="4" w:space="0" w:color="auto"/>
              <w:right w:val="single" w:sz="4" w:space="0" w:color="auto"/>
            </w:tcBorders>
            <w:noWrap/>
            <w:vAlign w:val="bottom"/>
          </w:tcPr>
          <w:p w14:paraId="2B601D8A"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iX6550</w:t>
            </w:r>
          </w:p>
        </w:tc>
        <w:tc>
          <w:tcPr>
            <w:tcW w:w="2977" w:type="dxa"/>
            <w:tcBorders>
              <w:top w:val="single" w:sz="4" w:space="0" w:color="auto"/>
              <w:left w:val="single" w:sz="4" w:space="0" w:color="auto"/>
              <w:bottom w:val="single" w:sz="4" w:space="0" w:color="auto"/>
              <w:right w:val="single" w:sz="4" w:space="0" w:color="auto"/>
            </w:tcBorders>
            <w:noWrap/>
            <w:vAlign w:val="bottom"/>
          </w:tcPr>
          <w:p w14:paraId="2159FAF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CLI - 526M</w:t>
            </w:r>
          </w:p>
        </w:tc>
        <w:tc>
          <w:tcPr>
            <w:tcW w:w="2126" w:type="dxa"/>
          </w:tcPr>
          <w:p w14:paraId="65FD198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77BEC4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E99027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25</w:t>
            </w:r>
          </w:p>
        </w:tc>
        <w:tc>
          <w:tcPr>
            <w:tcW w:w="4147" w:type="dxa"/>
            <w:tcBorders>
              <w:top w:val="single" w:sz="4" w:space="0" w:color="auto"/>
              <w:left w:val="single" w:sz="4" w:space="0" w:color="auto"/>
              <w:bottom w:val="single" w:sz="4" w:space="0" w:color="auto"/>
              <w:right w:val="single" w:sz="4" w:space="0" w:color="auto"/>
            </w:tcBorders>
            <w:noWrap/>
            <w:vAlign w:val="bottom"/>
          </w:tcPr>
          <w:p w14:paraId="7F01B10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iX6550</w:t>
            </w:r>
          </w:p>
        </w:tc>
        <w:tc>
          <w:tcPr>
            <w:tcW w:w="2977" w:type="dxa"/>
            <w:tcBorders>
              <w:top w:val="single" w:sz="4" w:space="0" w:color="auto"/>
              <w:left w:val="single" w:sz="4" w:space="0" w:color="auto"/>
              <w:bottom w:val="single" w:sz="4" w:space="0" w:color="auto"/>
              <w:right w:val="single" w:sz="4" w:space="0" w:color="auto"/>
            </w:tcBorders>
            <w:noWrap/>
            <w:vAlign w:val="bottom"/>
          </w:tcPr>
          <w:p w14:paraId="7EF1532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CLI - 526Y</w:t>
            </w:r>
          </w:p>
        </w:tc>
        <w:tc>
          <w:tcPr>
            <w:tcW w:w="2126" w:type="dxa"/>
          </w:tcPr>
          <w:p w14:paraId="78E58067"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9605DA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8231E6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26</w:t>
            </w:r>
          </w:p>
        </w:tc>
        <w:tc>
          <w:tcPr>
            <w:tcW w:w="4147" w:type="dxa"/>
            <w:tcBorders>
              <w:top w:val="single" w:sz="4" w:space="0" w:color="auto"/>
              <w:left w:val="single" w:sz="4" w:space="0" w:color="auto"/>
              <w:bottom w:val="single" w:sz="4" w:space="0" w:color="auto"/>
              <w:right w:val="single" w:sz="4" w:space="0" w:color="auto"/>
            </w:tcBorders>
            <w:noWrap/>
            <w:vAlign w:val="bottom"/>
          </w:tcPr>
          <w:p w14:paraId="4652366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iX6550</w:t>
            </w:r>
          </w:p>
        </w:tc>
        <w:tc>
          <w:tcPr>
            <w:tcW w:w="2977" w:type="dxa"/>
            <w:tcBorders>
              <w:top w:val="single" w:sz="4" w:space="0" w:color="auto"/>
              <w:left w:val="single" w:sz="4" w:space="0" w:color="auto"/>
              <w:bottom w:val="single" w:sz="4" w:space="0" w:color="auto"/>
              <w:right w:val="single" w:sz="4" w:space="0" w:color="auto"/>
            </w:tcBorders>
            <w:noWrap/>
            <w:vAlign w:val="bottom"/>
          </w:tcPr>
          <w:p w14:paraId="5AFCDC5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CLI - 526BK</w:t>
            </w:r>
          </w:p>
        </w:tc>
        <w:tc>
          <w:tcPr>
            <w:tcW w:w="2126" w:type="dxa"/>
          </w:tcPr>
          <w:p w14:paraId="2F6B7B27"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0725A9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0F50139"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27</w:t>
            </w:r>
          </w:p>
        </w:tc>
        <w:tc>
          <w:tcPr>
            <w:tcW w:w="4147" w:type="dxa"/>
            <w:tcBorders>
              <w:top w:val="single" w:sz="4" w:space="0" w:color="auto"/>
              <w:left w:val="single" w:sz="4" w:space="0" w:color="auto"/>
              <w:bottom w:val="single" w:sz="4" w:space="0" w:color="auto"/>
              <w:right w:val="single" w:sz="4" w:space="0" w:color="auto"/>
            </w:tcBorders>
            <w:noWrap/>
            <w:vAlign w:val="bottom"/>
          </w:tcPr>
          <w:p w14:paraId="223C945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iX6550</w:t>
            </w:r>
          </w:p>
        </w:tc>
        <w:tc>
          <w:tcPr>
            <w:tcW w:w="2977" w:type="dxa"/>
            <w:tcBorders>
              <w:top w:val="single" w:sz="4" w:space="0" w:color="auto"/>
              <w:left w:val="single" w:sz="4" w:space="0" w:color="auto"/>
              <w:bottom w:val="single" w:sz="4" w:space="0" w:color="auto"/>
              <w:right w:val="single" w:sz="4" w:space="0" w:color="auto"/>
            </w:tcBorders>
            <w:noWrap/>
            <w:vAlign w:val="bottom"/>
          </w:tcPr>
          <w:p w14:paraId="0914978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PGI -525BK</w:t>
            </w:r>
          </w:p>
        </w:tc>
        <w:tc>
          <w:tcPr>
            <w:tcW w:w="2126" w:type="dxa"/>
          </w:tcPr>
          <w:p w14:paraId="4A35791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397120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E093AE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28</w:t>
            </w:r>
          </w:p>
        </w:tc>
        <w:tc>
          <w:tcPr>
            <w:tcW w:w="4147" w:type="dxa"/>
            <w:tcBorders>
              <w:top w:val="single" w:sz="4" w:space="0" w:color="auto"/>
              <w:left w:val="single" w:sz="4" w:space="0" w:color="auto"/>
              <w:bottom w:val="single" w:sz="4" w:space="0" w:color="auto"/>
              <w:right w:val="single" w:sz="4" w:space="0" w:color="auto"/>
            </w:tcBorders>
            <w:noWrap/>
            <w:vAlign w:val="bottom"/>
          </w:tcPr>
          <w:p w14:paraId="03257BA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LBP252DW</w:t>
            </w:r>
          </w:p>
        </w:tc>
        <w:tc>
          <w:tcPr>
            <w:tcW w:w="2977" w:type="dxa"/>
            <w:tcBorders>
              <w:top w:val="single" w:sz="4" w:space="0" w:color="auto"/>
              <w:left w:val="single" w:sz="4" w:space="0" w:color="auto"/>
              <w:bottom w:val="single" w:sz="4" w:space="0" w:color="auto"/>
              <w:right w:val="single" w:sz="4" w:space="0" w:color="auto"/>
            </w:tcBorders>
            <w:noWrap/>
            <w:vAlign w:val="bottom"/>
          </w:tcPr>
          <w:p w14:paraId="50064CE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 505X</w:t>
            </w:r>
          </w:p>
        </w:tc>
        <w:tc>
          <w:tcPr>
            <w:tcW w:w="2126" w:type="dxa"/>
          </w:tcPr>
          <w:p w14:paraId="5878F68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A70286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59B871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29</w:t>
            </w:r>
          </w:p>
        </w:tc>
        <w:tc>
          <w:tcPr>
            <w:tcW w:w="4147" w:type="dxa"/>
            <w:tcBorders>
              <w:top w:val="single" w:sz="4" w:space="0" w:color="auto"/>
              <w:left w:val="single" w:sz="4" w:space="0" w:color="auto"/>
              <w:bottom w:val="single" w:sz="4" w:space="0" w:color="auto"/>
              <w:right w:val="single" w:sz="4" w:space="0" w:color="auto"/>
            </w:tcBorders>
            <w:noWrap/>
            <w:vAlign w:val="bottom"/>
          </w:tcPr>
          <w:p w14:paraId="7A9A2A1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074D78B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718 </w:t>
            </w:r>
            <w:proofErr w:type="spellStart"/>
            <w:r w:rsidRPr="000D375D">
              <w:rPr>
                <w:rFonts w:eastAsia="Aptos"/>
                <w:kern w:val="2"/>
                <w:sz w:val="24"/>
                <w:szCs w:val="24"/>
                <w14:ligatures w14:val="standardContextual"/>
              </w:rPr>
              <w:t>Black</w:t>
            </w:r>
            <w:proofErr w:type="spellEnd"/>
          </w:p>
        </w:tc>
        <w:tc>
          <w:tcPr>
            <w:tcW w:w="2126" w:type="dxa"/>
          </w:tcPr>
          <w:p w14:paraId="4411658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EF286D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BCA109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30</w:t>
            </w:r>
          </w:p>
        </w:tc>
        <w:tc>
          <w:tcPr>
            <w:tcW w:w="4147" w:type="dxa"/>
            <w:tcBorders>
              <w:top w:val="single" w:sz="4" w:space="0" w:color="auto"/>
              <w:left w:val="single" w:sz="4" w:space="0" w:color="auto"/>
              <w:bottom w:val="single" w:sz="4" w:space="0" w:color="auto"/>
              <w:right w:val="single" w:sz="4" w:space="0" w:color="auto"/>
            </w:tcBorders>
            <w:noWrap/>
            <w:vAlign w:val="bottom"/>
          </w:tcPr>
          <w:p w14:paraId="41EC4F2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21A51EE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718  </w:t>
            </w:r>
            <w:proofErr w:type="spellStart"/>
            <w:r w:rsidRPr="000D375D">
              <w:rPr>
                <w:rFonts w:eastAsia="Aptos"/>
                <w:kern w:val="2"/>
                <w:sz w:val="24"/>
                <w:szCs w:val="24"/>
                <w14:ligatures w14:val="standardContextual"/>
              </w:rPr>
              <w:t>Cyan</w:t>
            </w:r>
            <w:proofErr w:type="spellEnd"/>
          </w:p>
        </w:tc>
        <w:tc>
          <w:tcPr>
            <w:tcW w:w="2126" w:type="dxa"/>
          </w:tcPr>
          <w:p w14:paraId="114E2BC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1F9E4F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92C21F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31</w:t>
            </w:r>
          </w:p>
        </w:tc>
        <w:tc>
          <w:tcPr>
            <w:tcW w:w="4147" w:type="dxa"/>
            <w:tcBorders>
              <w:top w:val="single" w:sz="4" w:space="0" w:color="auto"/>
              <w:left w:val="single" w:sz="4" w:space="0" w:color="auto"/>
              <w:bottom w:val="single" w:sz="4" w:space="0" w:color="auto"/>
              <w:right w:val="single" w:sz="4" w:space="0" w:color="auto"/>
            </w:tcBorders>
            <w:noWrap/>
            <w:vAlign w:val="bottom"/>
          </w:tcPr>
          <w:p w14:paraId="6D1F4F8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6539D4B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718 </w:t>
            </w:r>
            <w:proofErr w:type="spellStart"/>
            <w:r w:rsidRPr="000D375D">
              <w:rPr>
                <w:rFonts w:eastAsia="Aptos"/>
                <w:kern w:val="2"/>
                <w:sz w:val="24"/>
                <w:szCs w:val="24"/>
                <w14:ligatures w14:val="standardContextual"/>
              </w:rPr>
              <w:t>Yellow</w:t>
            </w:r>
            <w:proofErr w:type="spellEnd"/>
          </w:p>
        </w:tc>
        <w:tc>
          <w:tcPr>
            <w:tcW w:w="2126" w:type="dxa"/>
          </w:tcPr>
          <w:p w14:paraId="6FA4D7D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AE0CA3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AD1D40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32</w:t>
            </w:r>
          </w:p>
        </w:tc>
        <w:tc>
          <w:tcPr>
            <w:tcW w:w="4147" w:type="dxa"/>
            <w:tcBorders>
              <w:top w:val="single" w:sz="4" w:space="0" w:color="auto"/>
              <w:left w:val="single" w:sz="4" w:space="0" w:color="auto"/>
              <w:bottom w:val="single" w:sz="4" w:space="0" w:color="auto"/>
              <w:right w:val="single" w:sz="4" w:space="0" w:color="auto"/>
            </w:tcBorders>
            <w:noWrap/>
            <w:vAlign w:val="bottom"/>
          </w:tcPr>
          <w:p w14:paraId="2EC0443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2106083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718  </w:t>
            </w:r>
            <w:proofErr w:type="spellStart"/>
            <w:r w:rsidRPr="000D375D">
              <w:rPr>
                <w:rFonts w:eastAsia="Aptos"/>
                <w:kern w:val="2"/>
                <w:sz w:val="24"/>
                <w:szCs w:val="24"/>
                <w14:ligatures w14:val="standardContextual"/>
              </w:rPr>
              <w:t>Magenta</w:t>
            </w:r>
            <w:proofErr w:type="spellEnd"/>
          </w:p>
        </w:tc>
        <w:tc>
          <w:tcPr>
            <w:tcW w:w="2126" w:type="dxa"/>
          </w:tcPr>
          <w:p w14:paraId="683B02A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198118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CBA266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33</w:t>
            </w:r>
          </w:p>
        </w:tc>
        <w:tc>
          <w:tcPr>
            <w:tcW w:w="4147" w:type="dxa"/>
            <w:tcBorders>
              <w:top w:val="single" w:sz="4" w:space="0" w:color="auto"/>
              <w:left w:val="single" w:sz="4" w:space="0" w:color="auto"/>
              <w:bottom w:val="single" w:sz="4" w:space="0" w:color="auto"/>
              <w:right w:val="single" w:sz="4" w:space="0" w:color="auto"/>
            </w:tcBorders>
            <w:noWrap/>
            <w:vAlign w:val="bottom"/>
          </w:tcPr>
          <w:p w14:paraId="6C60EEE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5DB9DC7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729 BK</w:t>
            </w:r>
          </w:p>
        </w:tc>
        <w:tc>
          <w:tcPr>
            <w:tcW w:w="2126" w:type="dxa"/>
          </w:tcPr>
          <w:p w14:paraId="5D8CE77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F34C95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1E621D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34</w:t>
            </w:r>
          </w:p>
        </w:tc>
        <w:tc>
          <w:tcPr>
            <w:tcW w:w="4147" w:type="dxa"/>
            <w:tcBorders>
              <w:top w:val="single" w:sz="4" w:space="0" w:color="auto"/>
              <w:left w:val="single" w:sz="4" w:space="0" w:color="auto"/>
              <w:bottom w:val="single" w:sz="4" w:space="0" w:color="auto"/>
              <w:right w:val="single" w:sz="4" w:space="0" w:color="auto"/>
            </w:tcBorders>
            <w:noWrap/>
            <w:vAlign w:val="bottom"/>
          </w:tcPr>
          <w:p w14:paraId="34AD2A3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723987F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729 </w:t>
            </w:r>
            <w:proofErr w:type="spellStart"/>
            <w:r w:rsidRPr="000D375D">
              <w:rPr>
                <w:rFonts w:eastAsia="Aptos"/>
                <w:kern w:val="2"/>
                <w:sz w:val="24"/>
                <w:szCs w:val="24"/>
                <w14:ligatures w14:val="standardContextual"/>
              </w:rPr>
              <w:t>Yellow</w:t>
            </w:r>
            <w:proofErr w:type="spellEnd"/>
          </w:p>
        </w:tc>
        <w:tc>
          <w:tcPr>
            <w:tcW w:w="2126" w:type="dxa"/>
          </w:tcPr>
          <w:p w14:paraId="5348E98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BFD3EE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71D303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35</w:t>
            </w:r>
          </w:p>
        </w:tc>
        <w:tc>
          <w:tcPr>
            <w:tcW w:w="4147" w:type="dxa"/>
            <w:tcBorders>
              <w:top w:val="single" w:sz="4" w:space="0" w:color="auto"/>
              <w:left w:val="single" w:sz="4" w:space="0" w:color="auto"/>
              <w:bottom w:val="single" w:sz="4" w:space="0" w:color="auto"/>
              <w:right w:val="single" w:sz="4" w:space="0" w:color="auto"/>
            </w:tcBorders>
            <w:noWrap/>
            <w:vAlign w:val="bottom"/>
          </w:tcPr>
          <w:p w14:paraId="55CFF33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25B17BA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729 </w:t>
            </w:r>
            <w:proofErr w:type="spellStart"/>
            <w:r w:rsidRPr="000D375D">
              <w:rPr>
                <w:rFonts w:eastAsia="Aptos"/>
                <w:kern w:val="2"/>
                <w:sz w:val="24"/>
                <w:szCs w:val="24"/>
                <w14:ligatures w14:val="standardContextual"/>
              </w:rPr>
              <w:t>Cyan</w:t>
            </w:r>
            <w:proofErr w:type="spellEnd"/>
          </w:p>
        </w:tc>
        <w:tc>
          <w:tcPr>
            <w:tcW w:w="2126" w:type="dxa"/>
          </w:tcPr>
          <w:p w14:paraId="6599E54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DCB8FC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D636F5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36</w:t>
            </w:r>
          </w:p>
        </w:tc>
        <w:tc>
          <w:tcPr>
            <w:tcW w:w="4147" w:type="dxa"/>
            <w:tcBorders>
              <w:top w:val="single" w:sz="4" w:space="0" w:color="auto"/>
              <w:left w:val="single" w:sz="4" w:space="0" w:color="auto"/>
              <w:bottom w:val="single" w:sz="4" w:space="0" w:color="auto"/>
              <w:right w:val="single" w:sz="4" w:space="0" w:color="auto"/>
            </w:tcBorders>
            <w:noWrap/>
            <w:vAlign w:val="bottom"/>
          </w:tcPr>
          <w:p w14:paraId="0AB3891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Canon i-</w:t>
            </w:r>
            <w:proofErr w:type="spellStart"/>
            <w:r w:rsidRPr="000D375D">
              <w:rPr>
                <w:rFonts w:eastAsia="Aptos"/>
                <w:kern w:val="2"/>
                <w:sz w:val="24"/>
                <w:szCs w:val="24"/>
                <w14:ligatures w14:val="standardContextual"/>
              </w:rPr>
              <w:t>Sensys</w:t>
            </w:r>
            <w:proofErr w:type="spellEnd"/>
            <w:r w:rsidRPr="000D375D">
              <w:rPr>
                <w:rFonts w:eastAsia="Aptos"/>
                <w:kern w:val="2"/>
                <w:sz w:val="24"/>
                <w:szCs w:val="24"/>
                <w14:ligatures w14:val="standardContextual"/>
              </w:rPr>
              <w:t xml:space="preserve"> LBP7018 C</w:t>
            </w:r>
          </w:p>
        </w:tc>
        <w:tc>
          <w:tcPr>
            <w:tcW w:w="2977" w:type="dxa"/>
            <w:tcBorders>
              <w:top w:val="single" w:sz="4" w:space="0" w:color="auto"/>
              <w:left w:val="single" w:sz="4" w:space="0" w:color="auto"/>
              <w:bottom w:val="single" w:sz="4" w:space="0" w:color="auto"/>
              <w:right w:val="single" w:sz="4" w:space="0" w:color="auto"/>
            </w:tcBorders>
            <w:noWrap/>
            <w:vAlign w:val="bottom"/>
          </w:tcPr>
          <w:p w14:paraId="249F167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718  </w:t>
            </w:r>
            <w:proofErr w:type="spellStart"/>
            <w:r w:rsidRPr="000D375D">
              <w:rPr>
                <w:rFonts w:eastAsia="Aptos"/>
                <w:kern w:val="2"/>
                <w:sz w:val="24"/>
                <w:szCs w:val="24"/>
                <w14:ligatures w14:val="standardContextual"/>
              </w:rPr>
              <w:t>Magenta</w:t>
            </w:r>
            <w:proofErr w:type="spellEnd"/>
          </w:p>
        </w:tc>
        <w:tc>
          <w:tcPr>
            <w:tcW w:w="2126" w:type="dxa"/>
          </w:tcPr>
          <w:p w14:paraId="7BF9EB7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58BD92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5575A7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37</w:t>
            </w:r>
          </w:p>
        </w:tc>
        <w:tc>
          <w:tcPr>
            <w:tcW w:w="4147" w:type="dxa"/>
            <w:tcBorders>
              <w:top w:val="single" w:sz="4" w:space="0" w:color="auto"/>
              <w:left w:val="single" w:sz="4" w:space="0" w:color="auto"/>
              <w:bottom w:val="single" w:sz="4" w:space="0" w:color="auto"/>
              <w:right w:val="single" w:sz="4" w:space="0" w:color="auto"/>
            </w:tcBorders>
            <w:noWrap/>
            <w:vAlign w:val="bottom"/>
          </w:tcPr>
          <w:p w14:paraId="4337A37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color w:val="000000"/>
                <w:kern w:val="2"/>
                <w:sz w:val="24"/>
                <w:szCs w:val="24"/>
                <w14:ligatures w14:val="standardContextual"/>
              </w:rPr>
              <w:t xml:space="preserve">Canon </w:t>
            </w:r>
            <w:proofErr w:type="spellStart"/>
            <w:r w:rsidRPr="000D375D">
              <w:rPr>
                <w:rFonts w:eastAsia="Aptos"/>
                <w:color w:val="000000"/>
                <w:kern w:val="2"/>
                <w:sz w:val="24"/>
                <w:szCs w:val="24"/>
                <w14:ligatures w14:val="standardContextual"/>
              </w:rPr>
              <w:t>Isensys</w:t>
            </w:r>
            <w:proofErr w:type="spellEnd"/>
            <w:r w:rsidRPr="000D375D">
              <w:rPr>
                <w:rFonts w:eastAsia="Aptos"/>
                <w:color w:val="000000"/>
                <w:kern w:val="2"/>
                <w:sz w:val="24"/>
                <w:szCs w:val="24"/>
                <w14:ligatures w14:val="standardContextual"/>
              </w:rPr>
              <w:t xml:space="preserve"> LBP 6670 </w:t>
            </w:r>
            <w:proofErr w:type="spellStart"/>
            <w:r w:rsidRPr="000D375D">
              <w:rPr>
                <w:rFonts w:eastAsia="Aptos"/>
                <w:color w:val="000000"/>
                <w:kern w:val="2"/>
                <w:sz w:val="24"/>
                <w:szCs w:val="24"/>
                <w14:ligatures w14:val="standardContextual"/>
              </w:rPr>
              <w:t>dn</w:t>
            </w:r>
            <w:proofErr w:type="spellEnd"/>
          </w:p>
        </w:tc>
        <w:tc>
          <w:tcPr>
            <w:tcW w:w="2977" w:type="dxa"/>
            <w:tcBorders>
              <w:top w:val="single" w:sz="4" w:space="0" w:color="auto"/>
              <w:left w:val="single" w:sz="4" w:space="0" w:color="auto"/>
              <w:bottom w:val="single" w:sz="4" w:space="0" w:color="auto"/>
              <w:right w:val="single" w:sz="4" w:space="0" w:color="auto"/>
            </w:tcBorders>
            <w:noWrap/>
            <w:vAlign w:val="bottom"/>
          </w:tcPr>
          <w:p w14:paraId="4887B4B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color w:val="000000"/>
                <w:kern w:val="2"/>
                <w:sz w:val="24"/>
                <w:szCs w:val="24"/>
                <w14:ligatures w14:val="standardContextual"/>
              </w:rPr>
              <w:t>719H</w:t>
            </w:r>
          </w:p>
        </w:tc>
        <w:tc>
          <w:tcPr>
            <w:tcW w:w="2126" w:type="dxa"/>
          </w:tcPr>
          <w:p w14:paraId="6BA1497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16CCE6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117A53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38</w:t>
            </w:r>
          </w:p>
        </w:tc>
        <w:tc>
          <w:tcPr>
            <w:tcW w:w="4147" w:type="dxa"/>
            <w:tcBorders>
              <w:top w:val="single" w:sz="4" w:space="0" w:color="auto"/>
              <w:left w:val="single" w:sz="4" w:space="0" w:color="auto"/>
              <w:bottom w:val="single" w:sz="4" w:space="0" w:color="auto"/>
              <w:right w:val="single" w:sz="4" w:space="0" w:color="auto"/>
            </w:tcBorders>
            <w:noWrap/>
            <w:vAlign w:val="bottom"/>
          </w:tcPr>
          <w:p w14:paraId="032ABB6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M479fdw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19631DC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415A </w:t>
            </w:r>
            <w:proofErr w:type="spellStart"/>
            <w:r w:rsidRPr="000D375D">
              <w:rPr>
                <w:rFonts w:eastAsia="Aptos"/>
                <w:kern w:val="2"/>
                <w:sz w:val="24"/>
                <w:szCs w:val="24"/>
                <w14:ligatures w14:val="standardContextual"/>
              </w:rPr>
              <w:t>black</w:t>
            </w:r>
            <w:proofErr w:type="spellEnd"/>
          </w:p>
        </w:tc>
        <w:tc>
          <w:tcPr>
            <w:tcW w:w="2126" w:type="dxa"/>
          </w:tcPr>
          <w:p w14:paraId="0F11300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A77574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636402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lastRenderedPageBreak/>
              <w:t>39</w:t>
            </w:r>
          </w:p>
        </w:tc>
        <w:tc>
          <w:tcPr>
            <w:tcW w:w="4147" w:type="dxa"/>
            <w:tcBorders>
              <w:top w:val="single" w:sz="4" w:space="0" w:color="auto"/>
              <w:left w:val="single" w:sz="4" w:space="0" w:color="auto"/>
              <w:bottom w:val="single" w:sz="4" w:space="0" w:color="auto"/>
              <w:right w:val="single" w:sz="4" w:space="0" w:color="auto"/>
            </w:tcBorders>
            <w:noWrap/>
            <w:vAlign w:val="bottom"/>
          </w:tcPr>
          <w:p w14:paraId="4A4829B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M479fdw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4D75384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415A </w:t>
            </w:r>
            <w:proofErr w:type="spellStart"/>
            <w:r w:rsidRPr="000D375D">
              <w:rPr>
                <w:rFonts w:eastAsia="Aptos"/>
                <w:kern w:val="2"/>
                <w:sz w:val="24"/>
                <w:szCs w:val="24"/>
                <w14:ligatures w14:val="standardContextual"/>
              </w:rPr>
              <w:t>cyan</w:t>
            </w:r>
            <w:proofErr w:type="spellEnd"/>
          </w:p>
        </w:tc>
        <w:tc>
          <w:tcPr>
            <w:tcW w:w="2126" w:type="dxa"/>
          </w:tcPr>
          <w:p w14:paraId="1992A958"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99F39D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F5C357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40</w:t>
            </w:r>
          </w:p>
        </w:tc>
        <w:tc>
          <w:tcPr>
            <w:tcW w:w="4147" w:type="dxa"/>
            <w:tcBorders>
              <w:top w:val="single" w:sz="4" w:space="0" w:color="auto"/>
              <w:left w:val="single" w:sz="4" w:space="0" w:color="auto"/>
              <w:bottom w:val="single" w:sz="4" w:space="0" w:color="auto"/>
              <w:right w:val="single" w:sz="4" w:space="0" w:color="auto"/>
            </w:tcBorders>
            <w:noWrap/>
            <w:vAlign w:val="bottom"/>
          </w:tcPr>
          <w:p w14:paraId="4F7C7EB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M479fdw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7616BDF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415A </w:t>
            </w:r>
            <w:proofErr w:type="spellStart"/>
            <w:r w:rsidRPr="000D375D">
              <w:rPr>
                <w:rFonts w:eastAsia="Aptos"/>
                <w:kern w:val="2"/>
                <w:sz w:val="24"/>
                <w:szCs w:val="24"/>
                <w14:ligatures w14:val="standardContextual"/>
              </w:rPr>
              <w:t>magenta</w:t>
            </w:r>
            <w:proofErr w:type="spellEnd"/>
          </w:p>
        </w:tc>
        <w:tc>
          <w:tcPr>
            <w:tcW w:w="2126" w:type="dxa"/>
          </w:tcPr>
          <w:p w14:paraId="75917E17"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CFF80D6"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C7A756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41</w:t>
            </w:r>
          </w:p>
        </w:tc>
        <w:tc>
          <w:tcPr>
            <w:tcW w:w="4147" w:type="dxa"/>
            <w:tcBorders>
              <w:top w:val="single" w:sz="4" w:space="0" w:color="auto"/>
              <w:left w:val="single" w:sz="4" w:space="0" w:color="auto"/>
              <w:bottom w:val="single" w:sz="4" w:space="0" w:color="auto"/>
              <w:right w:val="single" w:sz="4" w:space="0" w:color="auto"/>
            </w:tcBorders>
            <w:noWrap/>
            <w:vAlign w:val="bottom"/>
          </w:tcPr>
          <w:p w14:paraId="20F7904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M479fdw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546761D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415A </w:t>
            </w:r>
            <w:proofErr w:type="spellStart"/>
            <w:r w:rsidRPr="000D375D">
              <w:rPr>
                <w:rFonts w:eastAsia="Aptos"/>
                <w:kern w:val="2"/>
                <w:sz w:val="24"/>
                <w:szCs w:val="24"/>
                <w14:ligatures w14:val="standardContextual"/>
              </w:rPr>
              <w:t>yelow</w:t>
            </w:r>
            <w:proofErr w:type="spellEnd"/>
          </w:p>
        </w:tc>
        <w:tc>
          <w:tcPr>
            <w:tcW w:w="2126" w:type="dxa"/>
          </w:tcPr>
          <w:p w14:paraId="2248C6C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028D12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0FE6DD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42</w:t>
            </w:r>
          </w:p>
        </w:tc>
        <w:tc>
          <w:tcPr>
            <w:tcW w:w="4147" w:type="dxa"/>
            <w:tcBorders>
              <w:top w:val="single" w:sz="4" w:space="0" w:color="auto"/>
              <w:left w:val="single" w:sz="4" w:space="0" w:color="auto"/>
              <w:bottom w:val="single" w:sz="4" w:space="0" w:color="auto"/>
              <w:right w:val="single" w:sz="4" w:space="0" w:color="auto"/>
            </w:tcBorders>
            <w:noWrap/>
            <w:vAlign w:val="bottom"/>
          </w:tcPr>
          <w:p w14:paraId="4BC840E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Laser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Jet</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Enterprise</w:t>
            </w:r>
            <w:proofErr w:type="spellEnd"/>
            <w:r w:rsidRPr="000D375D">
              <w:rPr>
                <w:rFonts w:eastAsia="Aptos"/>
                <w:kern w:val="2"/>
                <w:sz w:val="24"/>
                <w:szCs w:val="24"/>
                <w14:ligatures w14:val="standardContextual"/>
              </w:rPr>
              <w:t xml:space="preserve"> M553</w:t>
            </w:r>
          </w:p>
        </w:tc>
        <w:tc>
          <w:tcPr>
            <w:tcW w:w="2977" w:type="dxa"/>
            <w:tcBorders>
              <w:top w:val="single" w:sz="4" w:space="0" w:color="auto"/>
              <w:left w:val="single" w:sz="4" w:space="0" w:color="auto"/>
              <w:bottom w:val="single" w:sz="4" w:space="0" w:color="auto"/>
              <w:right w:val="single" w:sz="4" w:space="0" w:color="auto"/>
            </w:tcBorders>
            <w:noWrap/>
            <w:vAlign w:val="bottom"/>
          </w:tcPr>
          <w:p w14:paraId="5C6F6E9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CF360X</w:t>
            </w:r>
          </w:p>
        </w:tc>
        <w:tc>
          <w:tcPr>
            <w:tcW w:w="2126" w:type="dxa"/>
          </w:tcPr>
          <w:p w14:paraId="194C536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B5A904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8EC1E6E"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43</w:t>
            </w:r>
          </w:p>
        </w:tc>
        <w:tc>
          <w:tcPr>
            <w:tcW w:w="4147" w:type="dxa"/>
            <w:tcBorders>
              <w:top w:val="single" w:sz="4" w:space="0" w:color="auto"/>
              <w:left w:val="single" w:sz="4" w:space="0" w:color="auto"/>
              <w:bottom w:val="single" w:sz="4" w:space="0" w:color="auto"/>
              <w:right w:val="single" w:sz="4" w:space="0" w:color="auto"/>
            </w:tcBorders>
            <w:noWrap/>
            <w:vAlign w:val="bottom"/>
          </w:tcPr>
          <w:p w14:paraId="75583F5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Laser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Jet</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Enterprise</w:t>
            </w:r>
            <w:proofErr w:type="spellEnd"/>
            <w:r w:rsidRPr="000D375D">
              <w:rPr>
                <w:rFonts w:eastAsia="Aptos"/>
                <w:kern w:val="2"/>
                <w:sz w:val="24"/>
                <w:szCs w:val="24"/>
                <w14:ligatures w14:val="standardContextual"/>
              </w:rPr>
              <w:t xml:space="preserve"> M553</w:t>
            </w:r>
          </w:p>
        </w:tc>
        <w:tc>
          <w:tcPr>
            <w:tcW w:w="2977" w:type="dxa"/>
            <w:tcBorders>
              <w:top w:val="single" w:sz="4" w:space="0" w:color="auto"/>
              <w:left w:val="single" w:sz="4" w:space="0" w:color="auto"/>
              <w:bottom w:val="single" w:sz="4" w:space="0" w:color="auto"/>
              <w:right w:val="single" w:sz="4" w:space="0" w:color="auto"/>
            </w:tcBorders>
            <w:noWrap/>
            <w:vAlign w:val="bottom"/>
          </w:tcPr>
          <w:p w14:paraId="5582131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CF360X</w:t>
            </w:r>
          </w:p>
        </w:tc>
        <w:tc>
          <w:tcPr>
            <w:tcW w:w="2126" w:type="dxa"/>
          </w:tcPr>
          <w:p w14:paraId="109B280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619B46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C5E769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44</w:t>
            </w:r>
          </w:p>
        </w:tc>
        <w:tc>
          <w:tcPr>
            <w:tcW w:w="4147" w:type="dxa"/>
            <w:tcBorders>
              <w:top w:val="single" w:sz="4" w:space="0" w:color="auto"/>
              <w:left w:val="single" w:sz="4" w:space="0" w:color="auto"/>
              <w:bottom w:val="single" w:sz="4" w:space="0" w:color="auto"/>
              <w:right w:val="single" w:sz="4" w:space="0" w:color="auto"/>
            </w:tcBorders>
            <w:noWrap/>
            <w:vAlign w:val="bottom"/>
          </w:tcPr>
          <w:p w14:paraId="5EF88DE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Laser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Jet</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Enterprise</w:t>
            </w:r>
            <w:proofErr w:type="spellEnd"/>
            <w:r w:rsidRPr="000D375D">
              <w:rPr>
                <w:rFonts w:eastAsia="Aptos"/>
                <w:kern w:val="2"/>
                <w:sz w:val="24"/>
                <w:szCs w:val="24"/>
                <w14:ligatures w14:val="standardContextual"/>
              </w:rPr>
              <w:t xml:space="preserve"> M553</w:t>
            </w:r>
          </w:p>
        </w:tc>
        <w:tc>
          <w:tcPr>
            <w:tcW w:w="2977" w:type="dxa"/>
            <w:tcBorders>
              <w:top w:val="single" w:sz="4" w:space="0" w:color="auto"/>
              <w:left w:val="single" w:sz="4" w:space="0" w:color="auto"/>
              <w:bottom w:val="single" w:sz="4" w:space="0" w:color="auto"/>
              <w:right w:val="single" w:sz="4" w:space="0" w:color="auto"/>
            </w:tcBorders>
            <w:noWrap/>
            <w:vAlign w:val="bottom"/>
          </w:tcPr>
          <w:p w14:paraId="00685A8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CF360X</w:t>
            </w:r>
          </w:p>
        </w:tc>
        <w:tc>
          <w:tcPr>
            <w:tcW w:w="2126" w:type="dxa"/>
          </w:tcPr>
          <w:p w14:paraId="4EAE770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FA5EA0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32A4089"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45</w:t>
            </w:r>
          </w:p>
        </w:tc>
        <w:tc>
          <w:tcPr>
            <w:tcW w:w="4147" w:type="dxa"/>
            <w:tcBorders>
              <w:top w:val="single" w:sz="4" w:space="0" w:color="auto"/>
              <w:left w:val="single" w:sz="4" w:space="0" w:color="auto"/>
              <w:bottom w:val="single" w:sz="4" w:space="0" w:color="auto"/>
              <w:right w:val="single" w:sz="4" w:space="0" w:color="auto"/>
            </w:tcBorders>
            <w:noWrap/>
            <w:vAlign w:val="bottom"/>
          </w:tcPr>
          <w:p w14:paraId="36FAAA4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Laser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Jet</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Enterprise</w:t>
            </w:r>
            <w:proofErr w:type="spellEnd"/>
            <w:r w:rsidRPr="000D375D">
              <w:rPr>
                <w:rFonts w:eastAsia="Aptos"/>
                <w:kern w:val="2"/>
                <w:sz w:val="24"/>
                <w:szCs w:val="24"/>
                <w14:ligatures w14:val="standardContextual"/>
              </w:rPr>
              <w:t xml:space="preserve"> M553</w:t>
            </w:r>
          </w:p>
        </w:tc>
        <w:tc>
          <w:tcPr>
            <w:tcW w:w="2977" w:type="dxa"/>
            <w:tcBorders>
              <w:top w:val="single" w:sz="4" w:space="0" w:color="auto"/>
              <w:left w:val="single" w:sz="4" w:space="0" w:color="auto"/>
              <w:bottom w:val="single" w:sz="4" w:space="0" w:color="auto"/>
              <w:right w:val="single" w:sz="4" w:space="0" w:color="auto"/>
            </w:tcBorders>
            <w:noWrap/>
            <w:vAlign w:val="bottom"/>
          </w:tcPr>
          <w:p w14:paraId="4964206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CF360X</w:t>
            </w:r>
          </w:p>
        </w:tc>
        <w:tc>
          <w:tcPr>
            <w:tcW w:w="2126" w:type="dxa"/>
          </w:tcPr>
          <w:p w14:paraId="27C3050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8F52C5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B114AF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46</w:t>
            </w:r>
          </w:p>
        </w:tc>
        <w:tc>
          <w:tcPr>
            <w:tcW w:w="4147" w:type="dxa"/>
            <w:tcBorders>
              <w:top w:val="single" w:sz="4" w:space="0" w:color="auto"/>
              <w:left w:val="single" w:sz="4" w:space="0" w:color="auto"/>
              <w:bottom w:val="single" w:sz="4" w:space="0" w:color="auto"/>
              <w:right w:val="single" w:sz="4" w:space="0" w:color="auto"/>
            </w:tcBorders>
            <w:noWrap/>
            <w:vAlign w:val="bottom"/>
          </w:tcPr>
          <w:p w14:paraId="0174E56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Lazer</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Jet</w:t>
            </w:r>
            <w:proofErr w:type="spellEnd"/>
            <w:r w:rsidRPr="000D375D">
              <w:rPr>
                <w:rFonts w:eastAsia="Aptos"/>
                <w:kern w:val="2"/>
                <w:sz w:val="24"/>
                <w:szCs w:val="24"/>
                <w14:ligatures w14:val="standardContextual"/>
              </w:rPr>
              <w:t xml:space="preserve"> 1100</w:t>
            </w:r>
          </w:p>
        </w:tc>
        <w:tc>
          <w:tcPr>
            <w:tcW w:w="2977" w:type="dxa"/>
            <w:tcBorders>
              <w:top w:val="single" w:sz="4" w:space="0" w:color="auto"/>
              <w:left w:val="single" w:sz="4" w:space="0" w:color="auto"/>
              <w:bottom w:val="single" w:sz="4" w:space="0" w:color="auto"/>
              <w:right w:val="single" w:sz="4" w:space="0" w:color="auto"/>
            </w:tcBorders>
            <w:noWrap/>
            <w:vAlign w:val="bottom"/>
          </w:tcPr>
          <w:p w14:paraId="7C908E4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 4092A</w:t>
            </w:r>
          </w:p>
        </w:tc>
        <w:tc>
          <w:tcPr>
            <w:tcW w:w="2126" w:type="dxa"/>
          </w:tcPr>
          <w:p w14:paraId="1469C69D"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1DFB4E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0B294A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47</w:t>
            </w:r>
          </w:p>
        </w:tc>
        <w:tc>
          <w:tcPr>
            <w:tcW w:w="4147" w:type="dxa"/>
            <w:tcBorders>
              <w:top w:val="single" w:sz="4" w:space="0" w:color="auto"/>
              <w:left w:val="single" w:sz="4" w:space="0" w:color="auto"/>
              <w:bottom w:val="single" w:sz="4" w:space="0" w:color="auto"/>
              <w:right w:val="single" w:sz="4" w:space="0" w:color="auto"/>
            </w:tcBorders>
            <w:noWrap/>
            <w:vAlign w:val="bottom"/>
          </w:tcPr>
          <w:p w14:paraId="4DFE2B2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LaserJet 1022n</w:t>
            </w:r>
          </w:p>
        </w:tc>
        <w:tc>
          <w:tcPr>
            <w:tcW w:w="2977" w:type="dxa"/>
            <w:tcBorders>
              <w:top w:val="single" w:sz="4" w:space="0" w:color="auto"/>
              <w:left w:val="single" w:sz="4" w:space="0" w:color="auto"/>
              <w:bottom w:val="single" w:sz="4" w:space="0" w:color="auto"/>
              <w:right w:val="single" w:sz="4" w:space="0" w:color="auto"/>
            </w:tcBorders>
            <w:noWrap/>
            <w:vAlign w:val="bottom"/>
          </w:tcPr>
          <w:p w14:paraId="2ACA588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Q2612A</w:t>
            </w:r>
          </w:p>
        </w:tc>
        <w:tc>
          <w:tcPr>
            <w:tcW w:w="2126" w:type="dxa"/>
          </w:tcPr>
          <w:p w14:paraId="5A7BFE8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372F24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E2C603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48</w:t>
            </w:r>
          </w:p>
        </w:tc>
        <w:tc>
          <w:tcPr>
            <w:tcW w:w="4147" w:type="dxa"/>
            <w:tcBorders>
              <w:top w:val="single" w:sz="4" w:space="0" w:color="auto"/>
              <w:left w:val="single" w:sz="4" w:space="0" w:color="auto"/>
              <w:bottom w:val="single" w:sz="4" w:space="0" w:color="auto"/>
              <w:right w:val="single" w:sz="4" w:space="0" w:color="auto"/>
            </w:tcBorders>
            <w:noWrap/>
            <w:vAlign w:val="bottom"/>
          </w:tcPr>
          <w:p w14:paraId="67748E8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7D8BA0E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CF210A</w:t>
            </w:r>
          </w:p>
        </w:tc>
        <w:tc>
          <w:tcPr>
            <w:tcW w:w="2126" w:type="dxa"/>
          </w:tcPr>
          <w:p w14:paraId="779D2A7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5F7786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BC50F3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49</w:t>
            </w:r>
          </w:p>
        </w:tc>
        <w:tc>
          <w:tcPr>
            <w:tcW w:w="4147" w:type="dxa"/>
            <w:tcBorders>
              <w:top w:val="single" w:sz="4" w:space="0" w:color="auto"/>
              <w:left w:val="single" w:sz="4" w:space="0" w:color="auto"/>
              <w:bottom w:val="single" w:sz="4" w:space="0" w:color="auto"/>
              <w:right w:val="single" w:sz="4" w:space="0" w:color="auto"/>
            </w:tcBorders>
            <w:noWrap/>
            <w:vAlign w:val="bottom"/>
          </w:tcPr>
          <w:p w14:paraId="61E59C2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40A36E1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CF211A</w:t>
            </w:r>
          </w:p>
        </w:tc>
        <w:tc>
          <w:tcPr>
            <w:tcW w:w="2126" w:type="dxa"/>
          </w:tcPr>
          <w:p w14:paraId="510F608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099A12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1D210C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50</w:t>
            </w:r>
          </w:p>
        </w:tc>
        <w:tc>
          <w:tcPr>
            <w:tcW w:w="4147" w:type="dxa"/>
            <w:tcBorders>
              <w:top w:val="single" w:sz="4" w:space="0" w:color="auto"/>
              <w:left w:val="single" w:sz="4" w:space="0" w:color="auto"/>
              <w:bottom w:val="single" w:sz="4" w:space="0" w:color="auto"/>
              <w:right w:val="single" w:sz="4" w:space="0" w:color="auto"/>
            </w:tcBorders>
            <w:noWrap/>
            <w:vAlign w:val="bottom"/>
          </w:tcPr>
          <w:p w14:paraId="42DB9A6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7DC067D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CF212A</w:t>
            </w:r>
          </w:p>
        </w:tc>
        <w:tc>
          <w:tcPr>
            <w:tcW w:w="2126" w:type="dxa"/>
          </w:tcPr>
          <w:p w14:paraId="777B4F2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E97D6E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0C74DE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51</w:t>
            </w:r>
          </w:p>
        </w:tc>
        <w:tc>
          <w:tcPr>
            <w:tcW w:w="4147" w:type="dxa"/>
            <w:tcBorders>
              <w:top w:val="single" w:sz="4" w:space="0" w:color="auto"/>
              <w:left w:val="single" w:sz="4" w:space="0" w:color="auto"/>
              <w:bottom w:val="single" w:sz="4" w:space="0" w:color="auto"/>
              <w:right w:val="single" w:sz="4" w:space="0" w:color="auto"/>
            </w:tcBorders>
            <w:noWrap/>
            <w:vAlign w:val="bottom"/>
          </w:tcPr>
          <w:p w14:paraId="690535E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07F15FE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CF213A</w:t>
            </w:r>
          </w:p>
        </w:tc>
        <w:tc>
          <w:tcPr>
            <w:tcW w:w="2126" w:type="dxa"/>
          </w:tcPr>
          <w:p w14:paraId="488D44D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F0646F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21C6F7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52</w:t>
            </w:r>
          </w:p>
        </w:tc>
        <w:tc>
          <w:tcPr>
            <w:tcW w:w="4147" w:type="dxa"/>
            <w:tcBorders>
              <w:top w:val="single" w:sz="4" w:space="0" w:color="auto"/>
              <w:left w:val="single" w:sz="4" w:space="0" w:color="auto"/>
              <w:bottom w:val="single" w:sz="4" w:space="0" w:color="auto"/>
              <w:right w:val="single" w:sz="4" w:space="0" w:color="auto"/>
            </w:tcBorders>
            <w:noWrap/>
            <w:vAlign w:val="bottom"/>
          </w:tcPr>
          <w:p w14:paraId="27EC81A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M428fdw / Canon MF445dw</w:t>
            </w:r>
          </w:p>
        </w:tc>
        <w:tc>
          <w:tcPr>
            <w:tcW w:w="2977" w:type="dxa"/>
            <w:tcBorders>
              <w:top w:val="single" w:sz="4" w:space="0" w:color="auto"/>
              <w:left w:val="single" w:sz="4" w:space="0" w:color="auto"/>
              <w:bottom w:val="single" w:sz="4" w:space="0" w:color="auto"/>
              <w:right w:val="single" w:sz="4" w:space="0" w:color="auto"/>
            </w:tcBorders>
            <w:noWrap/>
            <w:vAlign w:val="bottom"/>
          </w:tcPr>
          <w:p w14:paraId="37365BE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CF259X 10K</w:t>
            </w:r>
          </w:p>
        </w:tc>
        <w:tc>
          <w:tcPr>
            <w:tcW w:w="2126" w:type="dxa"/>
          </w:tcPr>
          <w:p w14:paraId="3F515A6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543217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EDC220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53</w:t>
            </w:r>
          </w:p>
        </w:tc>
        <w:tc>
          <w:tcPr>
            <w:tcW w:w="4147" w:type="dxa"/>
            <w:tcBorders>
              <w:top w:val="single" w:sz="4" w:space="0" w:color="auto"/>
              <w:left w:val="single" w:sz="4" w:space="0" w:color="auto"/>
              <w:bottom w:val="single" w:sz="4" w:space="0" w:color="auto"/>
              <w:right w:val="single" w:sz="4" w:space="0" w:color="auto"/>
            </w:tcBorders>
            <w:noWrap/>
            <w:vAlign w:val="bottom"/>
          </w:tcPr>
          <w:p w14:paraId="7E12534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201120B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CF210A</w:t>
            </w:r>
          </w:p>
        </w:tc>
        <w:tc>
          <w:tcPr>
            <w:tcW w:w="2126" w:type="dxa"/>
          </w:tcPr>
          <w:p w14:paraId="76BFC05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D18651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B6804A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54</w:t>
            </w:r>
          </w:p>
        </w:tc>
        <w:tc>
          <w:tcPr>
            <w:tcW w:w="4147" w:type="dxa"/>
            <w:tcBorders>
              <w:top w:val="single" w:sz="4" w:space="0" w:color="auto"/>
              <w:left w:val="single" w:sz="4" w:space="0" w:color="auto"/>
              <w:bottom w:val="single" w:sz="4" w:space="0" w:color="auto"/>
              <w:right w:val="single" w:sz="4" w:space="0" w:color="auto"/>
            </w:tcBorders>
            <w:noWrap/>
            <w:vAlign w:val="bottom"/>
          </w:tcPr>
          <w:p w14:paraId="1086A75A"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18CEDBC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CF211A</w:t>
            </w:r>
          </w:p>
        </w:tc>
        <w:tc>
          <w:tcPr>
            <w:tcW w:w="2126" w:type="dxa"/>
          </w:tcPr>
          <w:p w14:paraId="5C156D8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AA23D1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BEAAC9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55</w:t>
            </w:r>
          </w:p>
        </w:tc>
        <w:tc>
          <w:tcPr>
            <w:tcW w:w="4147" w:type="dxa"/>
            <w:tcBorders>
              <w:top w:val="single" w:sz="4" w:space="0" w:color="auto"/>
              <w:left w:val="single" w:sz="4" w:space="0" w:color="auto"/>
              <w:bottom w:val="single" w:sz="4" w:space="0" w:color="auto"/>
              <w:right w:val="single" w:sz="4" w:space="0" w:color="auto"/>
            </w:tcBorders>
            <w:noWrap/>
            <w:vAlign w:val="bottom"/>
          </w:tcPr>
          <w:p w14:paraId="24EB43F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709C30E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CF212A</w:t>
            </w:r>
          </w:p>
        </w:tc>
        <w:tc>
          <w:tcPr>
            <w:tcW w:w="2126" w:type="dxa"/>
          </w:tcPr>
          <w:p w14:paraId="36CFBD6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B0394E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D0F3E7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56</w:t>
            </w:r>
          </w:p>
        </w:tc>
        <w:tc>
          <w:tcPr>
            <w:tcW w:w="4147" w:type="dxa"/>
            <w:tcBorders>
              <w:top w:val="single" w:sz="4" w:space="0" w:color="auto"/>
              <w:left w:val="single" w:sz="4" w:space="0" w:color="auto"/>
              <w:bottom w:val="single" w:sz="4" w:space="0" w:color="auto"/>
              <w:right w:val="single" w:sz="4" w:space="0" w:color="auto"/>
            </w:tcBorders>
            <w:noWrap/>
            <w:vAlign w:val="bottom"/>
          </w:tcPr>
          <w:p w14:paraId="6CDBB57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LJ Pro 200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M251</w:t>
            </w:r>
          </w:p>
        </w:tc>
        <w:tc>
          <w:tcPr>
            <w:tcW w:w="2977" w:type="dxa"/>
            <w:tcBorders>
              <w:top w:val="single" w:sz="4" w:space="0" w:color="auto"/>
              <w:left w:val="single" w:sz="4" w:space="0" w:color="auto"/>
              <w:bottom w:val="single" w:sz="4" w:space="0" w:color="auto"/>
              <w:right w:val="single" w:sz="4" w:space="0" w:color="auto"/>
            </w:tcBorders>
            <w:noWrap/>
            <w:vAlign w:val="bottom"/>
          </w:tcPr>
          <w:p w14:paraId="43CD817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CF213A</w:t>
            </w:r>
          </w:p>
        </w:tc>
        <w:tc>
          <w:tcPr>
            <w:tcW w:w="2126" w:type="dxa"/>
          </w:tcPr>
          <w:p w14:paraId="251FAB8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BCCF18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373893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57</w:t>
            </w:r>
          </w:p>
        </w:tc>
        <w:tc>
          <w:tcPr>
            <w:tcW w:w="4147" w:type="dxa"/>
            <w:tcBorders>
              <w:top w:val="single" w:sz="4" w:space="0" w:color="auto"/>
              <w:left w:val="single" w:sz="4" w:space="0" w:color="auto"/>
              <w:bottom w:val="single" w:sz="4" w:space="0" w:color="auto"/>
              <w:right w:val="single" w:sz="4" w:space="0" w:color="auto"/>
            </w:tcBorders>
            <w:noWrap/>
            <w:vAlign w:val="bottom"/>
          </w:tcPr>
          <w:p w14:paraId="6263675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CP5225dn</w:t>
            </w:r>
          </w:p>
        </w:tc>
        <w:tc>
          <w:tcPr>
            <w:tcW w:w="2977" w:type="dxa"/>
            <w:tcBorders>
              <w:top w:val="single" w:sz="4" w:space="0" w:color="auto"/>
              <w:left w:val="single" w:sz="4" w:space="0" w:color="auto"/>
              <w:bottom w:val="single" w:sz="4" w:space="0" w:color="auto"/>
              <w:right w:val="single" w:sz="4" w:space="0" w:color="auto"/>
            </w:tcBorders>
            <w:noWrap/>
            <w:vAlign w:val="bottom"/>
          </w:tcPr>
          <w:p w14:paraId="1A8000B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CE740A</w:t>
            </w:r>
          </w:p>
        </w:tc>
        <w:tc>
          <w:tcPr>
            <w:tcW w:w="2126" w:type="dxa"/>
          </w:tcPr>
          <w:p w14:paraId="6C4F5DC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AC94C3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05BCE3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58</w:t>
            </w:r>
          </w:p>
        </w:tc>
        <w:tc>
          <w:tcPr>
            <w:tcW w:w="4147" w:type="dxa"/>
            <w:tcBorders>
              <w:top w:val="single" w:sz="4" w:space="0" w:color="auto"/>
              <w:left w:val="single" w:sz="4" w:space="0" w:color="auto"/>
              <w:bottom w:val="single" w:sz="4" w:space="0" w:color="auto"/>
              <w:right w:val="single" w:sz="4" w:space="0" w:color="auto"/>
            </w:tcBorders>
            <w:noWrap/>
            <w:vAlign w:val="bottom"/>
          </w:tcPr>
          <w:p w14:paraId="1D02267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CP5225dn</w:t>
            </w:r>
          </w:p>
        </w:tc>
        <w:tc>
          <w:tcPr>
            <w:tcW w:w="2977" w:type="dxa"/>
            <w:tcBorders>
              <w:top w:val="single" w:sz="4" w:space="0" w:color="auto"/>
              <w:left w:val="single" w:sz="4" w:space="0" w:color="auto"/>
              <w:bottom w:val="single" w:sz="4" w:space="0" w:color="auto"/>
              <w:right w:val="single" w:sz="4" w:space="0" w:color="auto"/>
            </w:tcBorders>
            <w:noWrap/>
            <w:vAlign w:val="bottom"/>
          </w:tcPr>
          <w:p w14:paraId="76895B1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CE741A</w:t>
            </w:r>
          </w:p>
        </w:tc>
        <w:tc>
          <w:tcPr>
            <w:tcW w:w="2126" w:type="dxa"/>
          </w:tcPr>
          <w:p w14:paraId="44E0452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B2CB5F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77EE261"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59</w:t>
            </w:r>
          </w:p>
        </w:tc>
        <w:tc>
          <w:tcPr>
            <w:tcW w:w="4147" w:type="dxa"/>
            <w:tcBorders>
              <w:top w:val="single" w:sz="4" w:space="0" w:color="auto"/>
              <w:left w:val="single" w:sz="4" w:space="0" w:color="auto"/>
              <w:bottom w:val="single" w:sz="4" w:space="0" w:color="auto"/>
              <w:right w:val="single" w:sz="4" w:space="0" w:color="auto"/>
            </w:tcBorders>
            <w:noWrap/>
            <w:vAlign w:val="bottom"/>
          </w:tcPr>
          <w:p w14:paraId="69BF86D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CP5225dn</w:t>
            </w:r>
          </w:p>
        </w:tc>
        <w:tc>
          <w:tcPr>
            <w:tcW w:w="2977" w:type="dxa"/>
            <w:tcBorders>
              <w:top w:val="single" w:sz="4" w:space="0" w:color="auto"/>
              <w:left w:val="single" w:sz="4" w:space="0" w:color="auto"/>
              <w:bottom w:val="single" w:sz="4" w:space="0" w:color="auto"/>
              <w:right w:val="single" w:sz="4" w:space="0" w:color="auto"/>
            </w:tcBorders>
            <w:noWrap/>
            <w:vAlign w:val="bottom"/>
          </w:tcPr>
          <w:p w14:paraId="73A3E91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CE742A</w:t>
            </w:r>
          </w:p>
        </w:tc>
        <w:tc>
          <w:tcPr>
            <w:tcW w:w="2126" w:type="dxa"/>
          </w:tcPr>
          <w:p w14:paraId="34DF076D"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7CDB696"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D4CB41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60</w:t>
            </w:r>
          </w:p>
        </w:tc>
        <w:tc>
          <w:tcPr>
            <w:tcW w:w="4147" w:type="dxa"/>
            <w:tcBorders>
              <w:top w:val="single" w:sz="4" w:space="0" w:color="auto"/>
              <w:left w:val="single" w:sz="4" w:space="0" w:color="auto"/>
              <w:bottom w:val="single" w:sz="4" w:space="0" w:color="auto"/>
              <w:right w:val="single" w:sz="4" w:space="0" w:color="auto"/>
            </w:tcBorders>
            <w:noWrap/>
            <w:vAlign w:val="bottom"/>
          </w:tcPr>
          <w:p w14:paraId="72A6CD8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CP5225dn</w:t>
            </w:r>
          </w:p>
        </w:tc>
        <w:tc>
          <w:tcPr>
            <w:tcW w:w="2977" w:type="dxa"/>
            <w:tcBorders>
              <w:top w:val="single" w:sz="4" w:space="0" w:color="auto"/>
              <w:left w:val="single" w:sz="4" w:space="0" w:color="auto"/>
              <w:bottom w:val="single" w:sz="4" w:space="0" w:color="auto"/>
              <w:right w:val="single" w:sz="4" w:space="0" w:color="auto"/>
            </w:tcBorders>
            <w:noWrap/>
            <w:vAlign w:val="bottom"/>
          </w:tcPr>
          <w:p w14:paraId="0427535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CE743A</w:t>
            </w:r>
          </w:p>
        </w:tc>
        <w:tc>
          <w:tcPr>
            <w:tcW w:w="2126" w:type="dxa"/>
          </w:tcPr>
          <w:p w14:paraId="2575807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73748A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9E2672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61</w:t>
            </w:r>
          </w:p>
        </w:tc>
        <w:tc>
          <w:tcPr>
            <w:tcW w:w="4147" w:type="dxa"/>
            <w:tcBorders>
              <w:top w:val="single" w:sz="4" w:space="0" w:color="auto"/>
              <w:left w:val="single" w:sz="4" w:space="0" w:color="auto"/>
              <w:bottom w:val="single" w:sz="4" w:space="0" w:color="auto"/>
              <w:right w:val="single" w:sz="4" w:space="0" w:color="auto"/>
            </w:tcBorders>
            <w:noWrap/>
            <w:vAlign w:val="bottom"/>
          </w:tcPr>
          <w:p w14:paraId="1D9CABD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M552</w:t>
            </w:r>
          </w:p>
        </w:tc>
        <w:tc>
          <w:tcPr>
            <w:tcW w:w="2977" w:type="dxa"/>
            <w:tcBorders>
              <w:top w:val="single" w:sz="4" w:space="0" w:color="auto"/>
              <w:left w:val="single" w:sz="4" w:space="0" w:color="auto"/>
              <w:bottom w:val="single" w:sz="4" w:space="0" w:color="auto"/>
              <w:right w:val="single" w:sz="4" w:space="0" w:color="auto"/>
            </w:tcBorders>
            <w:noWrap/>
            <w:vAlign w:val="bottom"/>
          </w:tcPr>
          <w:p w14:paraId="1E7870E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CF360A</w:t>
            </w:r>
          </w:p>
        </w:tc>
        <w:tc>
          <w:tcPr>
            <w:tcW w:w="2126" w:type="dxa"/>
          </w:tcPr>
          <w:p w14:paraId="6FB67F1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B5D712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EEA6B9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62</w:t>
            </w:r>
          </w:p>
        </w:tc>
        <w:tc>
          <w:tcPr>
            <w:tcW w:w="4147" w:type="dxa"/>
            <w:tcBorders>
              <w:top w:val="single" w:sz="4" w:space="0" w:color="auto"/>
              <w:left w:val="single" w:sz="4" w:space="0" w:color="auto"/>
              <w:bottom w:val="single" w:sz="4" w:space="0" w:color="auto"/>
              <w:right w:val="single" w:sz="4" w:space="0" w:color="auto"/>
            </w:tcBorders>
            <w:noWrap/>
            <w:vAlign w:val="bottom"/>
          </w:tcPr>
          <w:p w14:paraId="722F03B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M552</w:t>
            </w:r>
          </w:p>
        </w:tc>
        <w:tc>
          <w:tcPr>
            <w:tcW w:w="2977" w:type="dxa"/>
            <w:tcBorders>
              <w:top w:val="single" w:sz="4" w:space="0" w:color="auto"/>
              <w:left w:val="single" w:sz="4" w:space="0" w:color="auto"/>
              <w:bottom w:val="single" w:sz="4" w:space="0" w:color="auto"/>
              <w:right w:val="single" w:sz="4" w:space="0" w:color="auto"/>
            </w:tcBorders>
            <w:noWrap/>
            <w:vAlign w:val="bottom"/>
          </w:tcPr>
          <w:p w14:paraId="10AE0DE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CF361A</w:t>
            </w:r>
          </w:p>
        </w:tc>
        <w:tc>
          <w:tcPr>
            <w:tcW w:w="2126" w:type="dxa"/>
          </w:tcPr>
          <w:p w14:paraId="4843C80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AF151E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ACB181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63</w:t>
            </w:r>
          </w:p>
        </w:tc>
        <w:tc>
          <w:tcPr>
            <w:tcW w:w="4147" w:type="dxa"/>
            <w:tcBorders>
              <w:top w:val="single" w:sz="4" w:space="0" w:color="auto"/>
              <w:left w:val="single" w:sz="4" w:space="0" w:color="auto"/>
              <w:bottom w:val="single" w:sz="4" w:space="0" w:color="auto"/>
              <w:right w:val="single" w:sz="4" w:space="0" w:color="auto"/>
            </w:tcBorders>
            <w:noWrap/>
            <w:vAlign w:val="bottom"/>
          </w:tcPr>
          <w:p w14:paraId="5C6847A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M552</w:t>
            </w:r>
          </w:p>
        </w:tc>
        <w:tc>
          <w:tcPr>
            <w:tcW w:w="2977" w:type="dxa"/>
            <w:tcBorders>
              <w:top w:val="single" w:sz="4" w:space="0" w:color="auto"/>
              <w:left w:val="single" w:sz="4" w:space="0" w:color="auto"/>
              <w:bottom w:val="single" w:sz="4" w:space="0" w:color="auto"/>
              <w:right w:val="single" w:sz="4" w:space="0" w:color="auto"/>
            </w:tcBorders>
            <w:noWrap/>
            <w:vAlign w:val="bottom"/>
          </w:tcPr>
          <w:p w14:paraId="2790CF8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CF362A</w:t>
            </w:r>
          </w:p>
        </w:tc>
        <w:tc>
          <w:tcPr>
            <w:tcW w:w="2126" w:type="dxa"/>
          </w:tcPr>
          <w:p w14:paraId="3B42C0F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A6DEF81"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6DF7E5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64</w:t>
            </w:r>
          </w:p>
        </w:tc>
        <w:tc>
          <w:tcPr>
            <w:tcW w:w="4147" w:type="dxa"/>
            <w:tcBorders>
              <w:top w:val="single" w:sz="4" w:space="0" w:color="auto"/>
              <w:left w:val="single" w:sz="4" w:space="0" w:color="auto"/>
              <w:bottom w:val="single" w:sz="4" w:space="0" w:color="auto"/>
              <w:right w:val="single" w:sz="4" w:space="0" w:color="auto"/>
            </w:tcBorders>
            <w:noWrap/>
            <w:vAlign w:val="bottom"/>
          </w:tcPr>
          <w:p w14:paraId="26FE48F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HP </w:t>
            </w:r>
            <w:proofErr w:type="spellStart"/>
            <w:r w:rsidRPr="000D375D">
              <w:rPr>
                <w:rFonts w:eastAsia="Aptos"/>
                <w:kern w:val="2"/>
                <w:sz w:val="24"/>
                <w:szCs w:val="24"/>
                <w14:ligatures w14:val="standardContextual"/>
              </w:rPr>
              <w:t>Color</w:t>
            </w:r>
            <w:proofErr w:type="spellEnd"/>
            <w:r w:rsidRPr="000D375D">
              <w:rPr>
                <w:rFonts w:eastAsia="Aptos"/>
                <w:kern w:val="2"/>
                <w:sz w:val="24"/>
                <w:szCs w:val="24"/>
                <w14:ligatures w14:val="standardContextual"/>
              </w:rPr>
              <w:t xml:space="preserve"> LaserJet M552</w:t>
            </w:r>
          </w:p>
        </w:tc>
        <w:tc>
          <w:tcPr>
            <w:tcW w:w="2977" w:type="dxa"/>
            <w:tcBorders>
              <w:top w:val="single" w:sz="4" w:space="0" w:color="auto"/>
              <w:left w:val="single" w:sz="4" w:space="0" w:color="auto"/>
              <w:bottom w:val="single" w:sz="4" w:space="0" w:color="auto"/>
              <w:right w:val="single" w:sz="4" w:space="0" w:color="auto"/>
            </w:tcBorders>
            <w:noWrap/>
            <w:vAlign w:val="bottom"/>
          </w:tcPr>
          <w:p w14:paraId="0440F2A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CF363A</w:t>
            </w:r>
          </w:p>
        </w:tc>
        <w:tc>
          <w:tcPr>
            <w:tcW w:w="2126" w:type="dxa"/>
          </w:tcPr>
          <w:p w14:paraId="768A15A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DAC73A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689EC1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65</w:t>
            </w:r>
          </w:p>
        </w:tc>
        <w:tc>
          <w:tcPr>
            <w:tcW w:w="4147" w:type="dxa"/>
            <w:tcBorders>
              <w:top w:val="single" w:sz="4" w:space="0" w:color="auto"/>
              <w:left w:val="single" w:sz="4" w:space="0" w:color="auto"/>
              <w:bottom w:val="single" w:sz="4" w:space="0" w:color="auto"/>
              <w:right w:val="single" w:sz="4" w:space="0" w:color="auto"/>
            </w:tcBorders>
            <w:noWrap/>
            <w:vAlign w:val="bottom"/>
          </w:tcPr>
          <w:p w14:paraId="04344D5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HP LaserJet Pro M404</w:t>
            </w:r>
          </w:p>
        </w:tc>
        <w:tc>
          <w:tcPr>
            <w:tcW w:w="2977" w:type="dxa"/>
            <w:tcBorders>
              <w:top w:val="single" w:sz="4" w:space="0" w:color="auto"/>
              <w:left w:val="single" w:sz="4" w:space="0" w:color="auto"/>
              <w:bottom w:val="single" w:sz="4" w:space="0" w:color="auto"/>
              <w:right w:val="single" w:sz="4" w:space="0" w:color="auto"/>
            </w:tcBorders>
            <w:noWrap/>
            <w:vAlign w:val="bottom"/>
          </w:tcPr>
          <w:p w14:paraId="6586A6B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CF258X</w:t>
            </w:r>
          </w:p>
        </w:tc>
        <w:tc>
          <w:tcPr>
            <w:tcW w:w="2126" w:type="dxa"/>
          </w:tcPr>
          <w:p w14:paraId="493CD46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86B734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BDE263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66</w:t>
            </w:r>
          </w:p>
        </w:tc>
        <w:tc>
          <w:tcPr>
            <w:tcW w:w="4147" w:type="dxa"/>
            <w:tcBorders>
              <w:top w:val="single" w:sz="4" w:space="0" w:color="auto"/>
              <w:left w:val="single" w:sz="4" w:space="0" w:color="auto"/>
              <w:bottom w:val="single" w:sz="4" w:space="0" w:color="auto"/>
              <w:right w:val="single" w:sz="4" w:space="0" w:color="auto"/>
            </w:tcBorders>
            <w:noWrap/>
            <w:vAlign w:val="bottom"/>
          </w:tcPr>
          <w:p w14:paraId="346CBD3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w:t>
            </w:r>
            <w:proofErr w:type="spellStart"/>
            <w:r w:rsidRPr="000D375D">
              <w:rPr>
                <w:rFonts w:eastAsia="Aptos"/>
                <w:kern w:val="2"/>
                <w:sz w:val="24"/>
                <w:szCs w:val="24"/>
                <w14:ligatures w14:val="standardContextual"/>
              </w:rPr>
              <w:t>Bizhub</w:t>
            </w:r>
            <w:proofErr w:type="spellEnd"/>
            <w:r w:rsidRPr="000D375D">
              <w:rPr>
                <w:rFonts w:eastAsia="Aptos"/>
                <w:kern w:val="2"/>
                <w:sz w:val="24"/>
                <w:szCs w:val="24"/>
                <w14:ligatures w14:val="standardContextual"/>
              </w:rPr>
              <w:t xml:space="preserve"> C3320i</w:t>
            </w:r>
          </w:p>
        </w:tc>
        <w:tc>
          <w:tcPr>
            <w:tcW w:w="2977" w:type="dxa"/>
            <w:tcBorders>
              <w:top w:val="single" w:sz="4" w:space="0" w:color="auto"/>
              <w:left w:val="single" w:sz="4" w:space="0" w:color="auto"/>
              <w:bottom w:val="single" w:sz="4" w:space="0" w:color="auto"/>
              <w:right w:val="single" w:sz="4" w:space="0" w:color="auto"/>
            </w:tcBorders>
            <w:noWrap/>
            <w:vAlign w:val="bottom"/>
          </w:tcPr>
          <w:p w14:paraId="4AA3810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TNP-80K</w:t>
            </w:r>
          </w:p>
        </w:tc>
        <w:tc>
          <w:tcPr>
            <w:tcW w:w="2126" w:type="dxa"/>
          </w:tcPr>
          <w:p w14:paraId="385DFAC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596F2F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D3308DF"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67</w:t>
            </w:r>
          </w:p>
        </w:tc>
        <w:tc>
          <w:tcPr>
            <w:tcW w:w="4147" w:type="dxa"/>
            <w:tcBorders>
              <w:top w:val="single" w:sz="4" w:space="0" w:color="auto"/>
              <w:left w:val="single" w:sz="4" w:space="0" w:color="auto"/>
              <w:bottom w:val="single" w:sz="4" w:space="0" w:color="auto"/>
              <w:right w:val="single" w:sz="4" w:space="0" w:color="auto"/>
            </w:tcBorders>
            <w:noWrap/>
            <w:vAlign w:val="bottom"/>
          </w:tcPr>
          <w:p w14:paraId="49E819D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w:t>
            </w:r>
            <w:proofErr w:type="spellStart"/>
            <w:r w:rsidRPr="000D375D">
              <w:rPr>
                <w:rFonts w:eastAsia="Aptos"/>
                <w:kern w:val="2"/>
                <w:sz w:val="24"/>
                <w:szCs w:val="24"/>
                <w14:ligatures w14:val="standardContextual"/>
              </w:rPr>
              <w:t>Bizhub</w:t>
            </w:r>
            <w:proofErr w:type="spellEnd"/>
            <w:r w:rsidRPr="000D375D">
              <w:rPr>
                <w:rFonts w:eastAsia="Aptos"/>
                <w:kern w:val="2"/>
                <w:sz w:val="24"/>
                <w:szCs w:val="24"/>
                <w14:ligatures w14:val="standardContextual"/>
              </w:rPr>
              <w:t xml:space="preserve"> 4052</w:t>
            </w:r>
          </w:p>
        </w:tc>
        <w:tc>
          <w:tcPr>
            <w:tcW w:w="2977" w:type="dxa"/>
            <w:tcBorders>
              <w:top w:val="single" w:sz="4" w:space="0" w:color="auto"/>
              <w:left w:val="single" w:sz="4" w:space="0" w:color="auto"/>
              <w:bottom w:val="single" w:sz="4" w:space="0" w:color="auto"/>
              <w:right w:val="single" w:sz="4" w:space="0" w:color="auto"/>
            </w:tcBorders>
            <w:noWrap/>
            <w:vAlign w:val="bottom"/>
          </w:tcPr>
          <w:p w14:paraId="683359B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TNP-64</w:t>
            </w:r>
          </w:p>
        </w:tc>
        <w:tc>
          <w:tcPr>
            <w:tcW w:w="2126" w:type="dxa"/>
          </w:tcPr>
          <w:p w14:paraId="14B6D85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E7E025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AF3309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68</w:t>
            </w:r>
          </w:p>
        </w:tc>
        <w:tc>
          <w:tcPr>
            <w:tcW w:w="4147" w:type="dxa"/>
            <w:tcBorders>
              <w:top w:val="single" w:sz="4" w:space="0" w:color="auto"/>
              <w:left w:val="single" w:sz="4" w:space="0" w:color="auto"/>
              <w:bottom w:val="single" w:sz="4" w:space="0" w:color="auto"/>
              <w:right w:val="single" w:sz="4" w:space="0" w:color="auto"/>
            </w:tcBorders>
            <w:noWrap/>
            <w:vAlign w:val="bottom"/>
          </w:tcPr>
          <w:p w14:paraId="6E9BE24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C4050i</w:t>
            </w:r>
          </w:p>
        </w:tc>
        <w:tc>
          <w:tcPr>
            <w:tcW w:w="2977" w:type="dxa"/>
            <w:tcBorders>
              <w:top w:val="single" w:sz="4" w:space="0" w:color="auto"/>
              <w:left w:val="single" w:sz="4" w:space="0" w:color="auto"/>
              <w:bottom w:val="single" w:sz="4" w:space="0" w:color="auto"/>
              <w:right w:val="single" w:sz="4" w:space="0" w:color="auto"/>
            </w:tcBorders>
            <w:noWrap/>
            <w:vAlign w:val="bottom"/>
          </w:tcPr>
          <w:p w14:paraId="6D458ED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TNP79K</w:t>
            </w:r>
          </w:p>
        </w:tc>
        <w:tc>
          <w:tcPr>
            <w:tcW w:w="2126" w:type="dxa"/>
          </w:tcPr>
          <w:p w14:paraId="25EC8A2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E00E30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32CB89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69</w:t>
            </w:r>
          </w:p>
        </w:tc>
        <w:tc>
          <w:tcPr>
            <w:tcW w:w="4147" w:type="dxa"/>
            <w:tcBorders>
              <w:top w:val="single" w:sz="4" w:space="0" w:color="auto"/>
              <w:left w:val="single" w:sz="4" w:space="0" w:color="auto"/>
              <w:bottom w:val="single" w:sz="4" w:space="0" w:color="auto"/>
              <w:right w:val="single" w:sz="4" w:space="0" w:color="auto"/>
            </w:tcBorders>
            <w:noWrap/>
            <w:vAlign w:val="bottom"/>
          </w:tcPr>
          <w:p w14:paraId="25B18159"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C4050i</w:t>
            </w:r>
          </w:p>
        </w:tc>
        <w:tc>
          <w:tcPr>
            <w:tcW w:w="2977" w:type="dxa"/>
            <w:tcBorders>
              <w:top w:val="single" w:sz="4" w:space="0" w:color="auto"/>
              <w:left w:val="single" w:sz="4" w:space="0" w:color="auto"/>
              <w:bottom w:val="single" w:sz="4" w:space="0" w:color="auto"/>
              <w:right w:val="single" w:sz="4" w:space="0" w:color="auto"/>
            </w:tcBorders>
            <w:noWrap/>
            <w:vAlign w:val="bottom"/>
          </w:tcPr>
          <w:p w14:paraId="25BBF1A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TNP79M</w:t>
            </w:r>
          </w:p>
        </w:tc>
        <w:tc>
          <w:tcPr>
            <w:tcW w:w="2126" w:type="dxa"/>
          </w:tcPr>
          <w:p w14:paraId="6516928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BD910E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313033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70</w:t>
            </w:r>
          </w:p>
        </w:tc>
        <w:tc>
          <w:tcPr>
            <w:tcW w:w="4147" w:type="dxa"/>
            <w:tcBorders>
              <w:top w:val="single" w:sz="4" w:space="0" w:color="auto"/>
              <w:left w:val="single" w:sz="4" w:space="0" w:color="auto"/>
              <w:bottom w:val="single" w:sz="4" w:space="0" w:color="auto"/>
              <w:right w:val="single" w:sz="4" w:space="0" w:color="auto"/>
            </w:tcBorders>
            <w:noWrap/>
            <w:vAlign w:val="bottom"/>
          </w:tcPr>
          <w:p w14:paraId="3B6E8C13"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C4050i</w:t>
            </w:r>
          </w:p>
        </w:tc>
        <w:tc>
          <w:tcPr>
            <w:tcW w:w="2977" w:type="dxa"/>
            <w:tcBorders>
              <w:top w:val="single" w:sz="4" w:space="0" w:color="auto"/>
              <w:left w:val="single" w:sz="4" w:space="0" w:color="auto"/>
              <w:bottom w:val="single" w:sz="4" w:space="0" w:color="auto"/>
              <w:right w:val="single" w:sz="4" w:space="0" w:color="auto"/>
            </w:tcBorders>
            <w:noWrap/>
            <w:vAlign w:val="bottom"/>
          </w:tcPr>
          <w:p w14:paraId="1B0098E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TNP79C</w:t>
            </w:r>
          </w:p>
        </w:tc>
        <w:tc>
          <w:tcPr>
            <w:tcW w:w="2126" w:type="dxa"/>
          </w:tcPr>
          <w:p w14:paraId="3DD1272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7B7012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169BF7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71</w:t>
            </w:r>
          </w:p>
        </w:tc>
        <w:tc>
          <w:tcPr>
            <w:tcW w:w="4147" w:type="dxa"/>
            <w:tcBorders>
              <w:top w:val="single" w:sz="4" w:space="0" w:color="auto"/>
              <w:left w:val="single" w:sz="4" w:space="0" w:color="auto"/>
              <w:bottom w:val="single" w:sz="4" w:space="0" w:color="auto"/>
              <w:right w:val="single" w:sz="4" w:space="0" w:color="auto"/>
            </w:tcBorders>
            <w:noWrap/>
            <w:vAlign w:val="bottom"/>
          </w:tcPr>
          <w:p w14:paraId="00E2FA6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Konica</w:t>
            </w:r>
            <w:proofErr w:type="spellEnd"/>
            <w:r w:rsidRPr="000D375D">
              <w:rPr>
                <w:rFonts w:eastAsia="Aptos"/>
                <w:kern w:val="2"/>
                <w:sz w:val="24"/>
                <w:szCs w:val="24"/>
                <w14:ligatures w14:val="standardContextual"/>
              </w:rPr>
              <w:t xml:space="preserve"> Minolta C4050i</w:t>
            </w:r>
          </w:p>
        </w:tc>
        <w:tc>
          <w:tcPr>
            <w:tcW w:w="2977" w:type="dxa"/>
            <w:tcBorders>
              <w:top w:val="single" w:sz="4" w:space="0" w:color="auto"/>
              <w:left w:val="single" w:sz="4" w:space="0" w:color="auto"/>
              <w:bottom w:val="single" w:sz="4" w:space="0" w:color="auto"/>
              <w:right w:val="single" w:sz="4" w:space="0" w:color="auto"/>
            </w:tcBorders>
            <w:noWrap/>
            <w:vAlign w:val="bottom"/>
          </w:tcPr>
          <w:p w14:paraId="1EACB72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TNP79Y</w:t>
            </w:r>
          </w:p>
        </w:tc>
        <w:tc>
          <w:tcPr>
            <w:tcW w:w="2126" w:type="dxa"/>
          </w:tcPr>
          <w:p w14:paraId="59A41B4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C87488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2B516C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72</w:t>
            </w:r>
          </w:p>
        </w:tc>
        <w:tc>
          <w:tcPr>
            <w:tcW w:w="4147" w:type="dxa"/>
            <w:tcBorders>
              <w:top w:val="single" w:sz="4" w:space="0" w:color="auto"/>
              <w:left w:val="single" w:sz="4" w:space="0" w:color="auto"/>
              <w:bottom w:val="single" w:sz="4" w:space="0" w:color="auto"/>
              <w:right w:val="single" w:sz="4" w:space="0" w:color="auto"/>
            </w:tcBorders>
            <w:noWrap/>
            <w:vAlign w:val="bottom"/>
          </w:tcPr>
          <w:p w14:paraId="4836CA2C"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MX522</w:t>
            </w:r>
          </w:p>
        </w:tc>
        <w:tc>
          <w:tcPr>
            <w:tcW w:w="2977" w:type="dxa"/>
            <w:tcBorders>
              <w:top w:val="single" w:sz="4" w:space="0" w:color="auto"/>
              <w:left w:val="single" w:sz="4" w:space="0" w:color="auto"/>
              <w:bottom w:val="single" w:sz="4" w:space="0" w:color="auto"/>
              <w:right w:val="single" w:sz="4" w:space="0" w:color="auto"/>
            </w:tcBorders>
            <w:noWrap/>
            <w:vAlign w:val="bottom"/>
          </w:tcPr>
          <w:p w14:paraId="78F6CE9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56F2U0E</w:t>
            </w:r>
          </w:p>
        </w:tc>
        <w:tc>
          <w:tcPr>
            <w:tcW w:w="2126" w:type="dxa"/>
          </w:tcPr>
          <w:p w14:paraId="0C2FB03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1A0216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CF63F2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73</w:t>
            </w:r>
          </w:p>
        </w:tc>
        <w:tc>
          <w:tcPr>
            <w:tcW w:w="4147" w:type="dxa"/>
            <w:tcBorders>
              <w:top w:val="single" w:sz="4" w:space="0" w:color="auto"/>
              <w:left w:val="single" w:sz="4" w:space="0" w:color="auto"/>
              <w:bottom w:val="single" w:sz="4" w:space="0" w:color="auto"/>
              <w:right w:val="single" w:sz="4" w:space="0" w:color="auto"/>
            </w:tcBorders>
            <w:noWrap/>
            <w:vAlign w:val="bottom"/>
          </w:tcPr>
          <w:p w14:paraId="5DE0B7E4"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MX522</w:t>
            </w:r>
          </w:p>
        </w:tc>
        <w:tc>
          <w:tcPr>
            <w:tcW w:w="2977" w:type="dxa"/>
            <w:tcBorders>
              <w:top w:val="single" w:sz="4" w:space="0" w:color="auto"/>
              <w:left w:val="single" w:sz="4" w:space="0" w:color="auto"/>
              <w:bottom w:val="single" w:sz="4" w:space="0" w:color="auto"/>
              <w:right w:val="single" w:sz="4" w:space="0" w:color="auto"/>
            </w:tcBorders>
            <w:noWrap/>
            <w:vAlign w:val="bottom"/>
          </w:tcPr>
          <w:p w14:paraId="10FB9D0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56F0Z00</w:t>
            </w:r>
          </w:p>
        </w:tc>
        <w:tc>
          <w:tcPr>
            <w:tcW w:w="2126" w:type="dxa"/>
          </w:tcPr>
          <w:p w14:paraId="4BF42E4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B8424E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72F1EF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74</w:t>
            </w:r>
          </w:p>
        </w:tc>
        <w:tc>
          <w:tcPr>
            <w:tcW w:w="4147" w:type="dxa"/>
            <w:tcBorders>
              <w:top w:val="single" w:sz="4" w:space="0" w:color="auto"/>
              <w:left w:val="single" w:sz="4" w:space="0" w:color="auto"/>
              <w:bottom w:val="single" w:sz="4" w:space="0" w:color="auto"/>
              <w:right w:val="single" w:sz="4" w:space="0" w:color="auto"/>
            </w:tcBorders>
            <w:noWrap/>
            <w:vAlign w:val="bottom"/>
          </w:tcPr>
          <w:p w14:paraId="55C32DB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MX522</w:t>
            </w:r>
          </w:p>
        </w:tc>
        <w:tc>
          <w:tcPr>
            <w:tcW w:w="2977" w:type="dxa"/>
            <w:tcBorders>
              <w:top w:val="single" w:sz="4" w:space="0" w:color="auto"/>
              <w:left w:val="single" w:sz="4" w:space="0" w:color="auto"/>
              <w:bottom w:val="single" w:sz="4" w:space="0" w:color="auto"/>
              <w:right w:val="single" w:sz="4" w:space="0" w:color="auto"/>
            </w:tcBorders>
            <w:noWrap/>
            <w:vAlign w:val="bottom"/>
          </w:tcPr>
          <w:p w14:paraId="3BBD8C5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66S2H00</w:t>
            </w:r>
          </w:p>
        </w:tc>
        <w:tc>
          <w:tcPr>
            <w:tcW w:w="2126" w:type="dxa"/>
          </w:tcPr>
          <w:p w14:paraId="38ED87E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81ABB7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7888649"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75</w:t>
            </w:r>
          </w:p>
        </w:tc>
        <w:tc>
          <w:tcPr>
            <w:tcW w:w="4147" w:type="dxa"/>
            <w:tcBorders>
              <w:top w:val="single" w:sz="4" w:space="0" w:color="auto"/>
              <w:left w:val="single" w:sz="4" w:space="0" w:color="auto"/>
              <w:bottom w:val="single" w:sz="4" w:space="0" w:color="auto"/>
              <w:right w:val="single" w:sz="4" w:space="0" w:color="auto"/>
            </w:tcBorders>
            <w:noWrap/>
            <w:vAlign w:val="bottom"/>
          </w:tcPr>
          <w:p w14:paraId="7B948C9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MX522</w:t>
            </w:r>
          </w:p>
        </w:tc>
        <w:tc>
          <w:tcPr>
            <w:tcW w:w="2977" w:type="dxa"/>
            <w:tcBorders>
              <w:top w:val="single" w:sz="4" w:space="0" w:color="auto"/>
              <w:left w:val="single" w:sz="4" w:space="0" w:color="auto"/>
              <w:bottom w:val="single" w:sz="4" w:space="0" w:color="auto"/>
              <w:right w:val="single" w:sz="4" w:space="0" w:color="auto"/>
            </w:tcBorders>
            <w:noWrap/>
            <w:vAlign w:val="bottom"/>
          </w:tcPr>
          <w:p w14:paraId="0CE2502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66S0ZA0</w:t>
            </w:r>
          </w:p>
        </w:tc>
        <w:tc>
          <w:tcPr>
            <w:tcW w:w="2126" w:type="dxa"/>
          </w:tcPr>
          <w:p w14:paraId="3C6C0C2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D8FDC3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49582E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76</w:t>
            </w:r>
          </w:p>
        </w:tc>
        <w:tc>
          <w:tcPr>
            <w:tcW w:w="4147" w:type="dxa"/>
            <w:tcBorders>
              <w:top w:val="single" w:sz="4" w:space="0" w:color="auto"/>
              <w:left w:val="single" w:sz="4" w:space="0" w:color="auto"/>
              <w:bottom w:val="single" w:sz="4" w:space="0" w:color="auto"/>
              <w:right w:val="single" w:sz="4" w:space="0" w:color="auto"/>
            </w:tcBorders>
            <w:noWrap/>
            <w:vAlign w:val="bottom"/>
          </w:tcPr>
          <w:p w14:paraId="06CC32F0"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MX622</w:t>
            </w:r>
          </w:p>
        </w:tc>
        <w:tc>
          <w:tcPr>
            <w:tcW w:w="2977" w:type="dxa"/>
            <w:tcBorders>
              <w:top w:val="single" w:sz="4" w:space="0" w:color="auto"/>
              <w:left w:val="single" w:sz="4" w:space="0" w:color="auto"/>
              <w:bottom w:val="single" w:sz="4" w:space="0" w:color="auto"/>
              <w:right w:val="single" w:sz="4" w:space="0" w:color="auto"/>
            </w:tcBorders>
            <w:noWrap/>
            <w:vAlign w:val="bottom"/>
          </w:tcPr>
          <w:p w14:paraId="62CAD230"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Drum</w:t>
            </w:r>
            <w:proofErr w:type="spellEnd"/>
            <w:r w:rsidRPr="000D375D">
              <w:rPr>
                <w:rFonts w:eastAsia="Aptos"/>
                <w:kern w:val="2"/>
                <w:sz w:val="24"/>
                <w:szCs w:val="24"/>
                <w14:ligatures w14:val="standardContextual"/>
              </w:rPr>
              <w:t xml:space="preserve"> </w:t>
            </w:r>
            <w:proofErr w:type="spellStart"/>
            <w:r w:rsidRPr="000D375D">
              <w:rPr>
                <w:rFonts w:eastAsia="Aptos"/>
                <w:kern w:val="2"/>
                <w:sz w:val="24"/>
                <w:szCs w:val="24"/>
                <w14:ligatures w14:val="standardContextual"/>
              </w:rPr>
              <w:t>Unit</w:t>
            </w:r>
            <w:proofErr w:type="spellEnd"/>
            <w:r w:rsidRPr="000D375D">
              <w:rPr>
                <w:rFonts w:eastAsia="Aptos"/>
                <w:kern w:val="2"/>
                <w:sz w:val="24"/>
                <w:szCs w:val="24"/>
                <w14:ligatures w14:val="standardContextual"/>
              </w:rPr>
              <w:t xml:space="preserve"> (50F0Z00)</w:t>
            </w:r>
          </w:p>
        </w:tc>
        <w:tc>
          <w:tcPr>
            <w:tcW w:w="2126" w:type="dxa"/>
          </w:tcPr>
          <w:p w14:paraId="6BD961F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F4C02F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300906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77</w:t>
            </w:r>
          </w:p>
        </w:tc>
        <w:tc>
          <w:tcPr>
            <w:tcW w:w="4147" w:type="dxa"/>
            <w:tcBorders>
              <w:top w:val="single" w:sz="4" w:space="0" w:color="auto"/>
              <w:left w:val="single" w:sz="4" w:space="0" w:color="auto"/>
              <w:bottom w:val="single" w:sz="4" w:space="0" w:color="auto"/>
              <w:right w:val="single" w:sz="4" w:space="0" w:color="auto"/>
            </w:tcBorders>
            <w:noWrap/>
            <w:vAlign w:val="bottom"/>
          </w:tcPr>
          <w:p w14:paraId="27AFEE59"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MX622</w:t>
            </w:r>
          </w:p>
        </w:tc>
        <w:tc>
          <w:tcPr>
            <w:tcW w:w="2977" w:type="dxa"/>
            <w:tcBorders>
              <w:top w:val="single" w:sz="4" w:space="0" w:color="auto"/>
              <w:left w:val="single" w:sz="4" w:space="0" w:color="auto"/>
              <w:bottom w:val="single" w:sz="4" w:space="0" w:color="auto"/>
              <w:right w:val="single" w:sz="4" w:space="0" w:color="auto"/>
            </w:tcBorders>
            <w:noWrap/>
            <w:vAlign w:val="bottom"/>
          </w:tcPr>
          <w:p w14:paraId="235791A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56F2U00(25000 puslapiai)</w:t>
            </w:r>
          </w:p>
        </w:tc>
        <w:tc>
          <w:tcPr>
            <w:tcW w:w="2126" w:type="dxa"/>
          </w:tcPr>
          <w:p w14:paraId="1ACB2B6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6007728"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21B096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78</w:t>
            </w:r>
          </w:p>
        </w:tc>
        <w:tc>
          <w:tcPr>
            <w:tcW w:w="4147" w:type="dxa"/>
            <w:tcBorders>
              <w:top w:val="single" w:sz="4" w:space="0" w:color="auto"/>
              <w:left w:val="single" w:sz="4" w:space="0" w:color="auto"/>
              <w:bottom w:val="single" w:sz="4" w:space="0" w:color="auto"/>
              <w:right w:val="single" w:sz="4" w:space="0" w:color="auto"/>
            </w:tcBorders>
            <w:noWrap/>
            <w:vAlign w:val="bottom"/>
          </w:tcPr>
          <w:p w14:paraId="0243E96B"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MS510</w:t>
            </w:r>
          </w:p>
        </w:tc>
        <w:tc>
          <w:tcPr>
            <w:tcW w:w="2977" w:type="dxa"/>
            <w:tcBorders>
              <w:top w:val="single" w:sz="4" w:space="0" w:color="auto"/>
              <w:left w:val="single" w:sz="4" w:space="0" w:color="auto"/>
              <w:bottom w:val="single" w:sz="4" w:space="0" w:color="auto"/>
              <w:right w:val="single" w:sz="4" w:space="0" w:color="auto"/>
            </w:tcBorders>
            <w:noWrap/>
            <w:vAlign w:val="bottom"/>
          </w:tcPr>
          <w:p w14:paraId="025E682B"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502U</w:t>
            </w:r>
          </w:p>
        </w:tc>
        <w:tc>
          <w:tcPr>
            <w:tcW w:w="2126" w:type="dxa"/>
          </w:tcPr>
          <w:p w14:paraId="713C6BC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537E80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AE811B9"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79</w:t>
            </w:r>
          </w:p>
        </w:tc>
        <w:tc>
          <w:tcPr>
            <w:tcW w:w="4147" w:type="dxa"/>
            <w:tcBorders>
              <w:top w:val="single" w:sz="4" w:space="0" w:color="auto"/>
              <w:left w:val="single" w:sz="4" w:space="0" w:color="auto"/>
              <w:bottom w:val="single" w:sz="4" w:space="0" w:color="auto"/>
              <w:right w:val="single" w:sz="4" w:space="0" w:color="auto"/>
            </w:tcBorders>
            <w:noWrap/>
            <w:vAlign w:val="bottom"/>
          </w:tcPr>
          <w:p w14:paraId="43FCB807"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MS510</w:t>
            </w:r>
          </w:p>
        </w:tc>
        <w:tc>
          <w:tcPr>
            <w:tcW w:w="2977" w:type="dxa"/>
            <w:tcBorders>
              <w:top w:val="single" w:sz="4" w:space="0" w:color="auto"/>
              <w:left w:val="single" w:sz="4" w:space="0" w:color="auto"/>
              <w:bottom w:val="single" w:sz="4" w:space="0" w:color="auto"/>
              <w:right w:val="single" w:sz="4" w:space="0" w:color="auto"/>
            </w:tcBorders>
            <w:noWrap/>
            <w:vAlign w:val="bottom"/>
          </w:tcPr>
          <w:p w14:paraId="512CCBDE"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500Z </w:t>
            </w:r>
            <w:proofErr w:type="spellStart"/>
            <w:r w:rsidRPr="000D375D">
              <w:rPr>
                <w:rFonts w:eastAsia="Aptos"/>
                <w:kern w:val="2"/>
                <w:sz w:val="24"/>
                <w:szCs w:val="24"/>
                <w14:ligatures w14:val="standardContextual"/>
              </w:rPr>
              <w:t>drum</w:t>
            </w:r>
            <w:proofErr w:type="spellEnd"/>
          </w:p>
        </w:tc>
        <w:tc>
          <w:tcPr>
            <w:tcW w:w="2126" w:type="dxa"/>
          </w:tcPr>
          <w:p w14:paraId="1924D62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243402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CCC992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80</w:t>
            </w:r>
          </w:p>
        </w:tc>
        <w:tc>
          <w:tcPr>
            <w:tcW w:w="4147" w:type="dxa"/>
            <w:tcBorders>
              <w:top w:val="single" w:sz="4" w:space="0" w:color="auto"/>
              <w:left w:val="single" w:sz="4" w:space="0" w:color="auto"/>
              <w:bottom w:val="single" w:sz="4" w:space="0" w:color="auto"/>
              <w:right w:val="single" w:sz="4" w:space="0" w:color="auto"/>
            </w:tcBorders>
            <w:noWrap/>
            <w:vAlign w:val="bottom"/>
          </w:tcPr>
          <w:p w14:paraId="101B38E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CX532adwe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7F625B9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75M1HK0</w:t>
            </w:r>
          </w:p>
        </w:tc>
        <w:tc>
          <w:tcPr>
            <w:tcW w:w="2126" w:type="dxa"/>
          </w:tcPr>
          <w:p w14:paraId="6B34C3A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439F09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901DC15"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81</w:t>
            </w:r>
          </w:p>
        </w:tc>
        <w:tc>
          <w:tcPr>
            <w:tcW w:w="4147" w:type="dxa"/>
            <w:tcBorders>
              <w:top w:val="single" w:sz="4" w:space="0" w:color="auto"/>
              <w:left w:val="single" w:sz="4" w:space="0" w:color="auto"/>
              <w:bottom w:val="single" w:sz="4" w:space="0" w:color="auto"/>
              <w:right w:val="single" w:sz="4" w:space="0" w:color="auto"/>
            </w:tcBorders>
            <w:noWrap/>
            <w:vAlign w:val="bottom"/>
          </w:tcPr>
          <w:p w14:paraId="6764F46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CX532adwe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27003CE1"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75M1HC0</w:t>
            </w:r>
          </w:p>
        </w:tc>
        <w:tc>
          <w:tcPr>
            <w:tcW w:w="2126" w:type="dxa"/>
          </w:tcPr>
          <w:p w14:paraId="6F7CDD12"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FBC167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DCF2D1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82</w:t>
            </w:r>
          </w:p>
        </w:tc>
        <w:tc>
          <w:tcPr>
            <w:tcW w:w="4147" w:type="dxa"/>
            <w:tcBorders>
              <w:top w:val="single" w:sz="4" w:space="0" w:color="auto"/>
              <w:left w:val="single" w:sz="4" w:space="0" w:color="auto"/>
              <w:bottom w:val="single" w:sz="4" w:space="0" w:color="auto"/>
              <w:right w:val="single" w:sz="4" w:space="0" w:color="auto"/>
            </w:tcBorders>
            <w:noWrap/>
            <w:vAlign w:val="bottom"/>
          </w:tcPr>
          <w:p w14:paraId="7002991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CX532adwe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2EB7BBE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75M1HM0</w:t>
            </w:r>
          </w:p>
        </w:tc>
        <w:tc>
          <w:tcPr>
            <w:tcW w:w="2126" w:type="dxa"/>
          </w:tcPr>
          <w:p w14:paraId="3ECD297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70C1B4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DB7A0F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83</w:t>
            </w:r>
          </w:p>
        </w:tc>
        <w:tc>
          <w:tcPr>
            <w:tcW w:w="4147" w:type="dxa"/>
            <w:tcBorders>
              <w:top w:val="single" w:sz="4" w:space="0" w:color="auto"/>
              <w:left w:val="single" w:sz="4" w:space="0" w:color="auto"/>
              <w:bottom w:val="single" w:sz="4" w:space="0" w:color="auto"/>
              <w:right w:val="single" w:sz="4" w:space="0" w:color="auto"/>
            </w:tcBorders>
            <w:noWrap/>
            <w:vAlign w:val="bottom"/>
          </w:tcPr>
          <w:p w14:paraId="18A6D84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CX532adwe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53C31C1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75M1HY0</w:t>
            </w:r>
          </w:p>
        </w:tc>
        <w:tc>
          <w:tcPr>
            <w:tcW w:w="2126" w:type="dxa"/>
          </w:tcPr>
          <w:p w14:paraId="346C3A7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CC93CF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67F858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84</w:t>
            </w:r>
          </w:p>
        </w:tc>
        <w:tc>
          <w:tcPr>
            <w:tcW w:w="4147" w:type="dxa"/>
            <w:tcBorders>
              <w:top w:val="single" w:sz="4" w:space="0" w:color="auto"/>
              <w:left w:val="single" w:sz="4" w:space="0" w:color="auto"/>
              <w:bottom w:val="single" w:sz="4" w:space="0" w:color="auto"/>
              <w:right w:val="single" w:sz="4" w:space="0" w:color="auto"/>
            </w:tcBorders>
            <w:noWrap/>
            <w:vAlign w:val="bottom"/>
          </w:tcPr>
          <w:p w14:paraId="4531725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CX725</w:t>
            </w:r>
          </w:p>
        </w:tc>
        <w:tc>
          <w:tcPr>
            <w:tcW w:w="2977" w:type="dxa"/>
            <w:tcBorders>
              <w:top w:val="single" w:sz="4" w:space="0" w:color="auto"/>
              <w:left w:val="single" w:sz="4" w:space="0" w:color="auto"/>
              <w:bottom w:val="single" w:sz="4" w:space="0" w:color="auto"/>
              <w:right w:val="single" w:sz="4" w:space="0" w:color="auto"/>
            </w:tcBorders>
            <w:noWrap/>
            <w:vAlign w:val="bottom"/>
          </w:tcPr>
          <w:p w14:paraId="14FD451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74C2SME</w:t>
            </w:r>
          </w:p>
        </w:tc>
        <w:tc>
          <w:tcPr>
            <w:tcW w:w="2126" w:type="dxa"/>
          </w:tcPr>
          <w:p w14:paraId="4235960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AA0F4D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F34D94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85</w:t>
            </w:r>
          </w:p>
        </w:tc>
        <w:tc>
          <w:tcPr>
            <w:tcW w:w="4147" w:type="dxa"/>
            <w:tcBorders>
              <w:top w:val="single" w:sz="4" w:space="0" w:color="auto"/>
              <w:left w:val="single" w:sz="4" w:space="0" w:color="auto"/>
              <w:bottom w:val="single" w:sz="4" w:space="0" w:color="auto"/>
              <w:right w:val="single" w:sz="4" w:space="0" w:color="auto"/>
            </w:tcBorders>
            <w:noWrap/>
            <w:vAlign w:val="bottom"/>
          </w:tcPr>
          <w:p w14:paraId="59812554"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CX725</w:t>
            </w:r>
          </w:p>
        </w:tc>
        <w:tc>
          <w:tcPr>
            <w:tcW w:w="2977" w:type="dxa"/>
            <w:tcBorders>
              <w:top w:val="single" w:sz="4" w:space="0" w:color="auto"/>
              <w:left w:val="single" w:sz="4" w:space="0" w:color="auto"/>
              <w:bottom w:val="single" w:sz="4" w:space="0" w:color="auto"/>
              <w:right w:val="single" w:sz="4" w:space="0" w:color="auto"/>
            </w:tcBorders>
            <w:noWrap/>
            <w:vAlign w:val="bottom"/>
          </w:tcPr>
          <w:p w14:paraId="4A81F6E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74C2SCE</w:t>
            </w:r>
          </w:p>
        </w:tc>
        <w:tc>
          <w:tcPr>
            <w:tcW w:w="2126" w:type="dxa"/>
          </w:tcPr>
          <w:p w14:paraId="324ACCD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5DB2F2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BDE112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86</w:t>
            </w:r>
          </w:p>
        </w:tc>
        <w:tc>
          <w:tcPr>
            <w:tcW w:w="4147" w:type="dxa"/>
            <w:tcBorders>
              <w:top w:val="single" w:sz="4" w:space="0" w:color="auto"/>
              <w:left w:val="single" w:sz="4" w:space="0" w:color="auto"/>
              <w:bottom w:val="single" w:sz="4" w:space="0" w:color="auto"/>
              <w:right w:val="single" w:sz="4" w:space="0" w:color="auto"/>
            </w:tcBorders>
            <w:noWrap/>
            <w:vAlign w:val="bottom"/>
          </w:tcPr>
          <w:p w14:paraId="6144193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CX725</w:t>
            </w:r>
          </w:p>
        </w:tc>
        <w:tc>
          <w:tcPr>
            <w:tcW w:w="2977" w:type="dxa"/>
            <w:tcBorders>
              <w:top w:val="single" w:sz="4" w:space="0" w:color="auto"/>
              <w:left w:val="single" w:sz="4" w:space="0" w:color="auto"/>
              <w:bottom w:val="single" w:sz="4" w:space="0" w:color="auto"/>
              <w:right w:val="single" w:sz="4" w:space="0" w:color="auto"/>
            </w:tcBorders>
            <w:noWrap/>
            <w:vAlign w:val="bottom"/>
          </w:tcPr>
          <w:p w14:paraId="0C8776D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74C2SKE</w:t>
            </w:r>
          </w:p>
        </w:tc>
        <w:tc>
          <w:tcPr>
            <w:tcW w:w="2126" w:type="dxa"/>
          </w:tcPr>
          <w:p w14:paraId="6E6A0F5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98F32E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4ADE8E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87</w:t>
            </w:r>
          </w:p>
        </w:tc>
        <w:tc>
          <w:tcPr>
            <w:tcW w:w="4147" w:type="dxa"/>
            <w:tcBorders>
              <w:top w:val="single" w:sz="4" w:space="0" w:color="auto"/>
              <w:left w:val="single" w:sz="4" w:space="0" w:color="auto"/>
              <w:bottom w:val="single" w:sz="4" w:space="0" w:color="auto"/>
              <w:right w:val="single" w:sz="4" w:space="0" w:color="auto"/>
            </w:tcBorders>
            <w:noWrap/>
            <w:vAlign w:val="bottom"/>
          </w:tcPr>
          <w:p w14:paraId="4ECDB79F"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CX725</w:t>
            </w:r>
          </w:p>
        </w:tc>
        <w:tc>
          <w:tcPr>
            <w:tcW w:w="2977" w:type="dxa"/>
            <w:tcBorders>
              <w:top w:val="single" w:sz="4" w:space="0" w:color="auto"/>
              <w:left w:val="single" w:sz="4" w:space="0" w:color="auto"/>
              <w:bottom w:val="single" w:sz="4" w:space="0" w:color="auto"/>
              <w:right w:val="single" w:sz="4" w:space="0" w:color="auto"/>
            </w:tcBorders>
            <w:noWrap/>
            <w:vAlign w:val="bottom"/>
          </w:tcPr>
          <w:p w14:paraId="450A1B6A"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74C2SYE</w:t>
            </w:r>
          </w:p>
        </w:tc>
        <w:tc>
          <w:tcPr>
            <w:tcW w:w="2126" w:type="dxa"/>
          </w:tcPr>
          <w:p w14:paraId="07455309"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131043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5A1597B"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88</w:t>
            </w:r>
          </w:p>
        </w:tc>
        <w:tc>
          <w:tcPr>
            <w:tcW w:w="4147" w:type="dxa"/>
            <w:tcBorders>
              <w:top w:val="single" w:sz="4" w:space="0" w:color="auto"/>
              <w:left w:val="single" w:sz="4" w:space="0" w:color="auto"/>
              <w:bottom w:val="single" w:sz="4" w:space="0" w:color="auto"/>
              <w:right w:val="single" w:sz="4" w:space="0" w:color="auto"/>
            </w:tcBorders>
            <w:noWrap/>
            <w:vAlign w:val="bottom"/>
          </w:tcPr>
          <w:p w14:paraId="29F2A40B"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Lexmark</w:t>
            </w:r>
            <w:proofErr w:type="spellEnd"/>
            <w:r w:rsidRPr="000D375D">
              <w:rPr>
                <w:rFonts w:eastAsia="Aptos"/>
                <w:kern w:val="2"/>
                <w:sz w:val="24"/>
                <w:szCs w:val="24"/>
                <w14:ligatures w14:val="standardContextual"/>
              </w:rPr>
              <w:t xml:space="preserve"> MX632</w:t>
            </w:r>
          </w:p>
        </w:tc>
        <w:tc>
          <w:tcPr>
            <w:tcW w:w="2977" w:type="dxa"/>
            <w:tcBorders>
              <w:top w:val="single" w:sz="4" w:space="0" w:color="auto"/>
              <w:left w:val="single" w:sz="4" w:space="0" w:color="auto"/>
              <w:bottom w:val="single" w:sz="4" w:space="0" w:color="auto"/>
              <w:right w:val="single" w:sz="4" w:space="0" w:color="auto"/>
            </w:tcBorders>
            <w:noWrap/>
            <w:vAlign w:val="bottom"/>
          </w:tcPr>
          <w:p w14:paraId="5C8C041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66S1X00</w:t>
            </w:r>
          </w:p>
        </w:tc>
        <w:tc>
          <w:tcPr>
            <w:tcW w:w="2126" w:type="dxa"/>
          </w:tcPr>
          <w:p w14:paraId="6F5C40D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BB7D785"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07B060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89</w:t>
            </w:r>
          </w:p>
        </w:tc>
        <w:tc>
          <w:tcPr>
            <w:tcW w:w="4147" w:type="dxa"/>
            <w:tcBorders>
              <w:top w:val="single" w:sz="4" w:space="0" w:color="auto"/>
              <w:left w:val="single" w:sz="4" w:space="0" w:color="auto"/>
              <w:bottom w:val="single" w:sz="4" w:space="0" w:color="auto"/>
              <w:right w:val="single" w:sz="4" w:space="0" w:color="auto"/>
            </w:tcBorders>
            <w:noWrap/>
            <w:vAlign w:val="bottom"/>
          </w:tcPr>
          <w:p w14:paraId="5AA1EFF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B412DN</w:t>
            </w:r>
          </w:p>
        </w:tc>
        <w:tc>
          <w:tcPr>
            <w:tcW w:w="2977" w:type="dxa"/>
            <w:tcBorders>
              <w:top w:val="single" w:sz="4" w:space="0" w:color="auto"/>
              <w:left w:val="single" w:sz="4" w:space="0" w:color="auto"/>
              <w:bottom w:val="single" w:sz="4" w:space="0" w:color="auto"/>
              <w:right w:val="single" w:sz="4" w:space="0" w:color="auto"/>
            </w:tcBorders>
            <w:noWrap/>
            <w:vAlign w:val="bottom"/>
          </w:tcPr>
          <w:p w14:paraId="117E9E0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B412 / B432</w:t>
            </w:r>
          </w:p>
        </w:tc>
        <w:tc>
          <w:tcPr>
            <w:tcW w:w="2126" w:type="dxa"/>
          </w:tcPr>
          <w:p w14:paraId="1F946A1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CCE4E7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6D3BBE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90</w:t>
            </w:r>
          </w:p>
        </w:tc>
        <w:tc>
          <w:tcPr>
            <w:tcW w:w="4147" w:type="dxa"/>
            <w:tcBorders>
              <w:top w:val="single" w:sz="4" w:space="0" w:color="auto"/>
              <w:left w:val="single" w:sz="4" w:space="0" w:color="auto"/>
              <w:bottom w:val="single" w:sz="4" w:space="0" w:color="auto"/>
              <w:right w:val="single" w:sz="4" w:space="0" w:color="auto"/>
            </w:tcBorders>
            <w:noWrap/>
            <w:vAlign w:val="bottom"/>
          </w:tcPr>
          <w:p w14:paraId="33DC0AF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C833</w:t>
            </w:r>
          </w:p>
        </w:tc>
        <w:tc>
          <w:tcPr>
            <w:tcW w:w="2977" w:type="dxa"/>
            <w:tcBorders>
              <w:top w:val="single" w:sz="4" w:space="0" w:color="auto"/>
              <w:left w:val="single" w:sz="4" w:space="0" w:color="auto"/>
              <w:bottom w:val="single" w:sz="4" w:space="0" w:color="auto"/>
              <w:right w:val="single" w:sz="4" w:space="0" w:color="auto"/>
            </w:tcBorders>
            <w:noWrap/>
            <w:vAlign w:val="bottom"/>
          </w:tcPr>
          <w:p w14:paraId="1B9DB0BA"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Cyan</w:t>
            </w:r>
            <w:proofErr w:type="spellEnd"/>
            <w:r w:rsidRPr="000D375D">
              <w:rPr>
                <w:rFonts w:eastAsia="Aptos"/>
                <w:kern w:val="2"/>
                <w:sz w:val="24"/>
                <w:szCs w:val="24"/>
                <w14:ligatures w14:val="standardContextual"/>
              </w:rPr>
              <w:t xml:space="preserve"> (46443103)</w:t>
            </w:r>
          </w:p>
        </w:tc>
        <w:tc>
          <w:tcPr>
            <w:tcW w:w="2126" w:type="dxa"/>
          </w:tcPr>
          <w:p w14:paraId="6809D8C8"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25EE73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1A514F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lastRenderedPageBreak/>
              <w:t>91</w:t>
            </w:r>
          </w:p>
        </w:tc>
        <w:tc>
          <w:tcPr>
            <w:tcW w:w="4147" w:type="dxa"/>
            <w:tcBorders>
              <w:top w:val="single" w:sz="4" w:space="0" w:color="auto"/>
              <w:left w:val="single" w:sz="4" w:space="0" w:color="auto"/>
              <w:bottom w:val="single" w:sz="4" w:space="0" w:color="auto"/>
              <w:right w:val="single" w:sz="4" w:space="0" w:color="auto"/>
            </w:tcBorders>
            <w:noWrap/>
            <w:vAlign w:val="bottom"/>
          </w:tcPr>
          <w:p w14:paraId="6521B9C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C833</w:t>
            </w:r>
          </w:p>
        </w:tc>
        <w:tc>
          <w:tcPr>
            <w:tcW w:w="2977" w:type="dxa"/>
            <w:tcBorders>
              <w:top w:val="single" w:sz="4" w:space="0" w:color="auto"/>
              <w:left w:val="single" w:sz="4" w:space="0" w:color="auto"/>
              <w:bottom w:val="single" w:sz="4" w:space="0" w:color="auto"/>
              <w:right w:val="single" w:sz="4" w:space="0" w:color="auto"/>
            </w:tcBorders>
            <w:noWrap/>
            <w:vAlign w:val="bottom"/>
          </w:tcPr>
          <w:p w14:paraId="59E182FA"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Yellow</w:t>
            </w:r>
            <w:proofErr w:type="spellEnd"/>
            <w:r w:rsidRPr="000D375D">
              <w:rPr>
                <w:rFonts w:eastAsia="Aptos"/>
                <w:kern w:val="2"/>
                <w:sz w:val="24"/>
                <w:szCs w:val="24"/>
                <w14:ligatures w14:val="standardContextual"/>
              </w:rPr>
              <w:t xml:space="preserve"> (46443101)</w:t>
            </w:r>
          </w:p>
        </w:tc>
        <w:tc>
          <w:tcPr>
            <w:tcW w:w="2126" w:type="dxa"/>
          </w:tcPr>
          <w:p w14:paraId="0216DE68"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FFDFB7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DD9F67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92</w:t>
            </w:r>
          </w:p>
        </w:tc>
        <w:tc>
          <w:tcPr>
            <w:tcW w:w="4147" w:type="dxa"/>
            <w:tcBorders>
              <w:top w:val="single" w:sz="4" w:space="0" w:color="auto"/>
              <w:left w:val="single" w:sz="4" w:space="0" w:color="auto"/>
              <w:bottom w:val="single" w:sz="4" w:space="0" w:color="auto"/>
              <w:right w:val="single" w:sz="4" w:space="0" w:color="auto"/>
            </w:tcBorders>
            <w:noWrap/>
            <w:vAlign w:val="bottom"/>
          </w:tcPr>
          <w:p w14:paraId="3DD1F66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C833</w:t>
            </w:r>
          </w:p>
        </w:tc>
        <w:tc>
          <w:tcPr>
            <w:tcW w:w="2977" w:type="dxa"/>
            <w:tcBorders>
              <w:top w:val="single" w:sz="4" w:space="0" w:color="auto"/>
              <w:left w:val="single" w:sz="4" w:space="0" w:color="auto"/>
              <w:bottom w:val="single" w:sz="4" w:space="0" w:color="auto"/>
              <w:right w:val="single" w:sz="4" w:space="0" w:color="auto"/>
            </w:tcBorders>
            <w:noWrap/>
            <w:vAlign w:val="bottom"/>
          </w:tcPr>
          <w:p w14:paraId="3AE66A7E"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Magenta</w:t>
            </w:r>
            <w:proofErr w:type="spellEnd"/>
            <w:r w:rsidRPr="000D375D">
              <w:rPr>
                <w:rFonts w:eastAsia="Aptos"/>
                <w:kern w:val="2"/>
                <w:sz w:val="24"/>
                <w:szCs w:val="24"/>
                <w14:ligatures w14:val="standardContextual"/>
              </w:rPr>
              <w:t xml:space="preserve"> (46443102</w:t>
            </w:r>
          </w:p>
        </w:tc>
        <w:tc>
          <w:tcPr>
            <w:tcW w:w="2126" w:type="dxa"/>
          </w:tcPr>
          <w:p w14:paraId="1996245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E126A59"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DA4215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93</w:t>
            </w:r>
          </w:p>
        </w:tc>
        <w:tc>
          <w:tcPr>
            <w:tcW w:w="4147" w:type="dxa"/>
            <w:tcBorders>
              <w:top w:val="single" w:sz="4" w:space="0" w:color="auto"/>
              <w:left w:val="single" w:sz="4" w:space="0" w:color="auto"/>
              <w:bottom w:val="single" w:sz="4" w:space="0" w:color="auto"/>
              <w:right w:val="single" w:sz="4" w:space="0" w:color="auto"/>
            </w:tcBorders>
            <w:noWrap/>
            <w:vAlign w:val="bottom"/>
          </w:tcPr>
          <w:p w14:paraId="5C9F4FF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OKI C833</w:t>
            </w:r>
          </w:p>
        </w:tc>
        <w:tc>
          <w:tcPr>
            <w:tcW w:w="2977" w:type="dxa"/>
            <w:tcBorders>
              <w:top w:val="single" w:sz="4" w:space="0" w:color="auto"/>
              <w:left w:val="single" w:sz="4" w:space="0" w:color="auto"/>
              <w:bottom w:val="single" w:sz="4" w:space="0" w:color="auto"/>
              <w:right w:val="single" w:sz="4" w:space="0" w:color="auto"/>
            </w:tcBorders>
            <w:noWrap/>
            <w:vAlign w:val="bottom"/>
          </w:tcPr>
          <w:p w14:paraId="66CC406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Black</w:t>
            </w:r>
            <w:proofErr w:type="spellEnd"/>
            <w:r w:rsidRPr="000D375D">
              <w:rPr>
                <w:rFonts w:eastAsia="Aptos"/>
                <w:kern w:val="2"/>
                <w:sz w:val="24"/>
                <w:szCs w:val="24"/>
                <w14:ligatures w14:val="standardContextual"/>
              </w:rPr>
              <w:t xml:space="preserve"> (46443104)</w:t>
            </w:r>
          </w:p>
        </w:tc>
        <w:tc>
          <w:tcPr>
            <w:tcW w:w="2126" w:type="dxa"/>
          </w:tcPr>
          <w:p w14:paraId="0BDFA6E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33F1BB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38692E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94</w:t>
            </w:r>
          </w:p>
        </w:tc>
        <w:tc>
          <w:tcPr>
            <w:tcW w:w="4147" w:type="dxa"/>
            <w:tcBorders>
              <w:top w:val="single" w:sz="4" w:space="0" w:color="auto"/>
              <w:left w:val="single" w:sz="4" w:space="0" w:color="auto"/>
              <w:bottom w:val="single" w:sz="4" w:space="0" w:color="auto"/>
              <w:right w:val="single" w:sz="4" w:space="0" w:color="auto"/>
            </w:tcBorders>
            <w:noWrap/>
            <w:vAlign w:val="bottom"/>
          </w:tcPr>
          <w:p w14:paraId="1CBF699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Pantum</w:t>
            </w:r>
            <w:proofErr w:type="spellEnd"/>
            <w:r w:rsidRPr="000D375D">
              <w:rPr>
                <w:rFonts w:eastAsia="Aptos"/>
                <w:kern w:val="2"/>
                <w:sz w:val="24"/>
                <w:szCs w:val="24"/>
                <w14:ligatures w14:val="standardContextual"/>
              </w:rPr>
              <w:t xml:space="preserve"> CN2200FDW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7642710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CTL‑2000HK</w:t>
            </w:r>
          </w:p>
        </w:tc>
        <w:tc>
          <w:tcPr>
            <w:tcW w:w="2126" w:type="dxa"/>
          </w:tcPr>
          <w:p w14:paraId="227CA7D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1DBCF7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71677E5"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95</w:t>
            </w:r>
          </w:p>
        </w:tc>
        <w:tc>
          <w:tcPr>
            <w:tcW w:w="4147" w:type="dxa"/>
            <w:tcBorders>
              <w:top w:val="single" w:sz="4" w:space="0" w:color="auto"/>
              <w:left w:val="single" w:sz="4" w:space="0" w:color="auto"/>
              <w:bottom w:val="single" w:sz="4" w:space="0" w:color="auto"/>
              <w:right w:val="single" w:sz="4" w:space="0" w:color="auto"/>
            </w:tcBorders>
            <w:noWrap/>
            <w:vAlign w:val="bottom"/>
          </w:tcPr>
          <w:p w14:paraId="44026C2D"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Pantum</w:t>
            </w:r>
            <w:proofErr w:type="spellEnd"/>
            <w:r w:rsidRPr="000D375D">
              <w:rPr>
                <w:rFonts w:eastAsia="Aptos"/>
                <w:kern w:val="2"/>
                <w:sz w:val="24"/>
                <w:szCs w:val="24"/>
                <w14:ligatures w14:val="standardContextual"/>
              </w:rPr>
              <w:t xml:space="preserve"> CN2200FDW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2BFCC7FA"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CTL‑2000HC</w:t>
            </w:r>
          </w:p>
        </w:tc>
        <w:tc>
          <w:tcPr>
            <w:tcW w:w="2126" w:type="dxa"/>
          </w:tcPr>
          <w:p w14:paraId="10F92A6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63AB55B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8B3B8BE"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96</w:t>
            </w:r>
          </w:p>
        </w:tc>
        <w:tc>
          <w:tcPr>
            <w:tcW w:w="4147" w:type="dxa"/>
            <w:tcBorders>
              <w:top w:val="single" w:sz="4" w:space="0" w:color="auto"/>
              <w:left w:val="single" w:sz="4" w:space="0" w:color="auto"/>
              <w:bottom w:val="single" w:sz="4" w:space="0" w:color="auto"/>
              <w:right w:val="single" w:sz="4" w:space="0" w:color="auto"/>
            </w:tcBorders>
            <w:noWrap/>
            <w:vAlign w:val="bottom"/>
          </w:tcPr>
          <w:p w14:paraId="11C30BB2"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Pantum</w:t>
            </w:r>
            <w:proofErr w:type="spellEnd"/>
            <w:r w:rsidRPr="000D375D">
              <w:rPr>
                <w:rFonts w:eastAsia="Aptos"/>
                <w:kern w:val="2"/>
                <w:sz w:val="24"/>
                <w:szCs w:val="24"/>
                <w14:ligatures w14:val="standardContextual"/>
              </w:rPr>
              <w:t xml:space="preserve"> CN2200FDW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02A467C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CTL‑2000HM</w:t>
            </w:r>
          </w:p>
        </w:tc>
        <w:tc>
          <w:tcPr>
            <w:tcW w:w="2126" w:type="dxa"/>
          </w:tcPr>
          <w:p w14:paraId="7C9E659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F84766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F038EC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97</w:t>
            </w:r>
          </w:p>
        </w:tc>
        <w:tc>
          <w:tcPr>
            <w:tcW w:w="4147" w:type="dxa"/>
            <w:tcBorders>
              <w:top w:val="single" w:sz="4" w:space="0" w:color="auto"/>
              <w:left w:val="single" w:sz="4" w:space="0" w:color="auto"/>
              <w:bottom w:val="single" w:sz="4" w:space="0" w:color="auto"/>
              <w:right w:val="single" w:sz="4" w:space="0" w:color="auto"/>
            </w:tcBorders>
            <w:noWrap/>
            <w:vAlign w:val="bottom"/>
          </w:tcPr>
          <w:p w14:paraId="0688CDC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Pantum</w:t>
            </w:r>
            <w:proofErr w:type="spellEnd"/>
            <w:r w:rsidRPr="000D375D">
              <w:rPr>
                <w:rFonts w:eastAsia="Aptos"/>
                <w:kern w:val="2"/>
                <w:sz w:val="24"/>
                <w:szCs w:val="24"/>
                <w14:ligatures w14:val="standardContextual"/>
              </w:rPr>
              <w:t xml:space="preserve"> CN2200FDW</w:t>
            </w:r>
          </w:p>
        </w:tc>
        <w:tc>
          <w:tcPr>
            <w:tcW w:w="2977" w:type="dxa"/>
            <w:tcBorders>
              <w:top w:val="single" w:sz="4" w:space="0" w:color="auto"/>
              <w:left w:val="single" w:sz="4" w:space="0" w:color="auto"/>
              <w:bottom w:val="single" w:sz="4" w:space="0" w:color="auto"/>
              <w:right w:val="single" w:sz="4" w:space="0" w:color="auto"/>
            </w:tcBorders>
            <w:noWrap/>
            <w:vAlign w:val="bottom"/>
          </w:tcPr>
          <w:p w14:paraId="494ACCD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CTL‑2000HY</w:t>
            </w:r>
          </w:p>
        </w:tc>
        <w:tc>
          <w:tcPr>
            <w:tcW w:w="2126" w:type="dxa"/>
          </w:tcPr>
          <w:p w14:paraId="4A998B5E"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F07959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7BF44C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98</w:t>
            </w:r>
          </w:p>
        </w:tc>
        <w:tc>
          <w:tcPr>
            <w:tcW w:w="4147" w:type="dxa"/>
            <w:tcBorders>
              <w:top w:val="single" w:sz="4" w:space="0" w:color="auto"/>
              <w:left w:val="single" w:sz="4" w:space="0" w:color="auto"/>
              <w:bottom w:val="single" w:sz="4" w:space="0" w:color="auto"/>
              <w:right w:val="single" w:sz="4" w:space="0" w:color="auto"/>
            </w:tcBorders>
            <w:noWrap/>
            <w:vAlign w:val="bottom"/>
          </w:tcPr>
          <w:p w14:paraId="1FBE6DC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SP450DN</w:t>
            </w:r>
          </w:p>
        </w:tc>
        <w:tc>
          <w:tcPr>
            <w:tcW w:w="2977" w:type="dxa"/>
            <w:tcBorders>
              <w:top w:val="single" w:sz="4" w:space="0" w:color="auto"/>
              <w:left w:val="single" w:sz="4" w:space="0" w:color="auto"/>
              <w:bottom w:val="single" w:sz="4" w:space="0" w:color="auto"/>
              <w:right w:val="single" w:sz="4" w:space="0" w:color="auto"/>
            </w:tcBorders>
            <w:noWrap/>
            <w:vAlign w:val="bottom"/>
          </w:tcPr>
          <w:p w14:paraId="6785F27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SP 450DN</w:t>
            </w:r>
          </w:p>
        </w:tc>
        <w:tc>
          <w:tcPr>
            <w:tcW w:w="2126" w:type="dxa"/>
          </w:tcPr>
          <w:p w14:paraId="5C46B12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E05F910"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1037D75"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99</w:t>
            </w:r>
          </w:p>
        </w:tc>
        <w:tc>
          <w:tcPr>
            <w:tcW w:w="4147" w:type="dxa"/>
            <w:tcBorders>
              <w:top w:val="single" w:sz="4" w:space="0" w:color="auto"/>
              <w:left w:val="single" w:sz="4" w:space="0" w:color="auto"/>
              <w:bottom w:val="single" w:sz="4" w:space="0" w:color="auto"/>
              <w:right w:val="single" w:sz="4" w:space="0" w:color="auto"/>
            </w:tcBorders>
            <w:noWrap/>
            <w:vAlign w:val="bottom"/>
          </w:tcPr>
          <w:p w14:paraId="7DF0A7AC"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MP3554</w:t>
            </w:r>
          </w:p>
        </w:tc>
        <w:tc>
          <w:tcPr>
            <w:tcW w:w="2977" w:type="dxa"/>
            <w:tcBorders>
              <w:top w:val="single" w:sz="4" w:space="0" w:color="auto"/>
              <w:left w:val="single" w:sz="4" w:space="0" w:color="auto"/>
              <w:bottom w:val="single" w:sz="4" w:space="0" w:color="auto"/>
              <w:right w:val="single" w:sz="4" w:space="0" w:color="auto"/>
            </w:tcBorders>
            <w:noWrap/>
            <w:vAlign w:val="bottom"/>
          </w:tcPr>
          <w:p w14:paraId="145D7E34"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MP 3554 (841993)</w:t>
            </w:r>
          </w:p>
        </w:tc>
        <w:tc>
          <w:tcPr>
            <w:tcW w:w="2126" w:type="dxa"/>
          </w:tcPr>
          <w:p w14:paraId="041B7FE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E13F7D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630AD3C"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100</w:t>
            </w:r>
          </w:p>
        </w:tc>
        <w:tc>
          <w:tcPr>
            <w:tcW w:w="4147" w:type="dxa"/>
            <w:tcBorders>
              <w:top w:val="single" w:sz="4" w:space="0" w:color="auto"/>
              <w:left w:val="single" w:sz="4" w:space="0" w:color="auto"/>
              <w:bottom w:val="single" w:sz="4" w:space="0" w:color="auto"/>
              <w:right w:val="single" w:sz="4" w:space="0" w:color="auto"/>
            </w:tcBorders>
            <w:noWrap/>
            <w:vAlign w:val="bottom"/>
          </w:tcPr>
          <w:p w14:paraId="0472A926"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MP C2011</w:t>
            </w:r>
          </w:p>
        </w:tc>
        <w:tc>
          <w:tcPr>
            <w:tcW w:w="2977" w:type="dxa"/>
            <w:tcBorders>
              <w:top w:val="single" w:sz="4" w:space="0" w:color="auto"/>
              <w:left w:val="single" w:sz="4" w:space="0" w:color="auto"/>
              <w:bottom w:val="single" w:sz="4" w:space="0" w:color="auto"/>
              <w:right w:val="single" w:sz="4" w:space="0" w:color="auto"/>
            </w:tcBorders>
            <w:noWrap/>
            <w:vAlign w:val="bottom"/>
          </w:tcPr>
          <w:p w14:paraId="3DCFBBD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MPC2503H</w:t>
            </w:r>
          </w:p>
        </w:tc>
        <w:tc>
          <w:tcPr>
            <w:tcW w:w="2126" w:type="dxa"/>
          </w:tcPr>
          <w:p w14:paraId="76F3B28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218CC5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F190D5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101</w:t>
            </w:r>
          </w:p>
        </w:tc>
        <w:tc>
          <w:tcPr>
            <w:tcW w:w="4147" w:type="dxa"/>
            <w:tcBorders>
              <w:top w:val="single" w:sz="4" w:space="0" w:color="auto"/>
              <w:left w:val="single" w:sz="4" w:space="0" w:color="auto"/>
              <w:bottom w:val="single" w:sz="4" w:space="0" w:color="auto"/>
              <w:right w:val="single" w:sz="4" w:space="0" w:color="auto"/>
            </w:tcBorders>
            <w:noWrap/>
            <w:vAlign w:val="bottom"/>
          </w:tcPr>
          <w:p w14:paraId="5F2188A9"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MP C2011</w:t>
            </w:r>
          </w:p>
        </w:tc>
        <w:tc>
          <w:tcPr>
            <w:tcW w:w="2977" w:type="dxa"/>
            <w:tcBorders>
              <w:top w:val="single" w:sz="4" w:space="0" w:color="auto"/>
              <w:left w:val="single" w:sz="4" w:space="0" w:color="auto"/>
              <w:bottom w:val="single" w:sz="4" w:space="0" w:color="auto"/>
              <w:right w:val="single" w:sz="4" w:space="0" w:color="auto"/>
            </w:tcBorders>
            <w:noWrap/>
            <w:vAlign w:val="bottom"/>
          </w:tcPr>
          <w:p w14:paraId="2484B53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MPC2503Y</w:t>
            </w:r>
          </w:p>
        </w:tc>
        <w:tc>
          <w:tcPr>
            <w:tcW w:w="2126" w:type="dxa"/>
          </w:tcPr>
          <w:p w14:paraId="5751A44C"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777647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C64833E"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102</w:t>
            </w:r>
          </w:p>
        </w:tc>
        <w:tc>
          <w:tcPr>
            <w:tcW w:w="4147" w:type="dxa"/>
            <w:tcBorders>
              <w:top w:val="single" w:sz="4" w:space="0" w:color="auto"/>
              <w:left w:val="single" w:sz="4" w:space="0" w:color="auto"/>
              <w:bottom w:val="single" w:sz="4" w:space="0" w:color="auto"/>
              <w:right w:val="single" w:sz="4" w:space="0" w:color="auto"/>
            </w:tcBorders>
            <w:noWrap/>
            <w:vAlign w:val="bottom"/>
          </w:tcPr>
          <w:p w14:paraId="770BC6C0"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MP C2011</w:t>
            </w:r>
          </w:p>
        </w:tc>
        <w:tc>
          <w:tcPr>
            <w:tcW w:w="2977" w:type="dxa"/>
            <w:tcBorders>
              <w:top w:val="single" w:sz="4" w:space="0" w:color="auto"/>
              <w:left w:val="single" w:sz="4" w:space="0" w:color="auto"/>
              <w:bottom w:val="single" w:sz="4" w:space="0" w:color="auto"/>
              <w:right w:val="single" w:sz="4" w:space="0" w:color="auto"/>
            </w:tcBorders>
            <w:noWrap/>
            <w:vAlign w:val="bottom"/>
          </w:tcPr>
          <w:p w14:paraId="19D49CC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MPC2503M</w:t>
            </w:r>
          </w:p>
        </w:tc>
        <w:tc>
          <w:tcPr>
            <w:tcW w:w="2126" w:type="dxa"/>
          </w:tcPr>
          <w:p w14:paraId="12C4EAF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4BDEF6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A57104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103</w:t>
            </w:r>
          </w:p>
        </w:tc>
        <w:tc>
          <w:tcPr>
            <w:tcW w:w="4147" w:type="dxa"/>
            <w:tcBorders>
              <w:top w:val="single" w:sz="4" w:space="0" w:color="auto"/>
              <w:left w:val="single" w:sz="4" w:space="0" w:color="auto"/>
              <w:bottom w:val="single" w:sz="4" w:space="0" w:color="auto"/>
              <w:right w:val="single" w:sz="4" w:space="0" w:color="auto"/>
            </w:tcBorders>
            <w:noWrap/>
            <w:vAlign w:val="bottom"/>
          </w:tcPr>
          <w:p w14:paraId="6918AA8A"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Ricoh</w:t>
            </w:r>
            <w:proofErr w:type="spellEnd"/>
            <w:r w:rsidRPr="000D375D">
              <w:rPr>
                <w:rFonts w:eastAsia="Aptos"/>
                <w:kern w:val="2"/>
                <w:sz w:val="24"/>
                <w:szCs w:val="24"/>
                <w14:ligatures w14:val="standardContextual"/>
              </w:rPr>
              <w:t xml:space="preserve"> MP C2011</w:t>
            </w:r>
          </w:p>
        </w:tc>
        <w:tc>
          <w:tcPr>
            <w:tcW w:w="2977" w:type="dxa"/>
            <w:tcBorders>
              <w:top w:val="single" w:sz="4" w:space="0" w:color="auto"/>
              <w:left w:val="single" w:sz="4" w:space="0" w:color="auto"/>
              <w:bottom w:val="single" w:sz="4" w:space="0" w:color="auto"/>
              <w:right w:val="single" w:sz="4" w:space="0" w:color="auto"/>
            </w:tcBorders>
            <w:noWrap/>
            <w:vAlign w:val="bottom"/>
          </w:tcPr>
          <w:p w14:paraId="7253712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MPC2503C</w:t>
            </w:r>
          </w:p>
        </w:tc>
        <w:tc>
          <w:tcPr>
            <w:tcW w:w="2126" w:type="dxa"/>
          </w:tcPr>
          <w:p w14:paraId="6E77CB4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1B42B4E6"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59549DD"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104</w:t>
            </w:r>
          </w:p>
        </w:tc>
        <w:tc>
          <w:tcPr>
            <w:tcW w:w="4147" w:type="dxa"/>
            <w:tcBorders>
              <w:top w:val="single" w:sz="4" w:space="0" w:color="auto"/>
              <w:left w:val="single" w:sz="4" w:space="0" w:color="auto"/>
              <w:bottom w:val="single" w:sz="4" w:space="0" w:color="auto"/>
              <w:right w:val="single" w:sz="4" w:space="0" w:color="auto"/>
            </w:tcBorders>
            <w:noWrap/>
            <w:vAlign w:val="bottom"/>
          </w:tcPr>
          <w:p w14:paraId="4B3F4CC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Samsung ML-1210</w:t>
            </w:r>
          </w:p>
        </w:tc>
        <w:tc>
          <w:tcPr>
            <w:tcW w:w="2977" w:type="dxa"/>
            <w:tcBorders>
              <w:top w:val="single" w:sz="4" w:space="0" w:color="auto"/>
              <w:left w:val="single" w:sz="4" w:space="0" w:color="auto"/>
              <w:bottom w:val="single" w:sz="4" w:space="0" w:color="auto"/>
              <w:right w:val="single" w:sz="4" w:space="0" w:color="auto"/>
            </w:tcBorders>
            <w:noWrap/>
            <w:vAlign w:val="bottom"/>
          </w:tcPr>
          <w:p w14:paraId="5671F9B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ML 2161</w:t>
            </w:r>
          </w:p>
        </w:tc>
        <w:tc>
          <w:tcPr>
            <w:tcW w:w="2126" w:type="dxa"/>
          </w:tcPr>
          <w:p w14:paraId="3A459A7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F287C27"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692298D8"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105</w:t>
            </w:r>
          </w:p>
        </w:tc>
        <w:tc>
          <w:tcPr>
            <w:tcW w:w="4147" w:type="dxa"/>
            <w:tcBorders>
              <w:top w:val="single" w:sz="4" w:space="0" w:color="auto"/>
              <w:left w:val="single" w:sz="4" w:space="0" w:color="auto"/>
              <w:bottom w:val="single" w:sz="4" w:space="0" w:color="auto"/>
              <w:right w:val="single" w:sz="4" w:space="0" w:color="auto"/>
            </w:tcBorders>
            <w:noWrap/>
            <w:vAlign w:val="bottom"/>
          </w:tcPr>
          <w:p w14:paraId="6F4E86A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Samsung ML-2165</w:t>
            </w:r>
          </w:p>
        </w:tc>
        <w:tc>
          <w:tcPr>
            <w:tcW w:w="2977" w:type="dxa"/>
            <w:tcBorders>
              <w:top w:val="single" w:sz="4" w:space="0" w:color="auto"/>
              <w:left w:val="single" w:sz="4" w:space="0" w:color="auto"/>
              <w:bottom w:val="single" w:sz="4" w:space="0" w:color="auto"/>
              <w:right w:val="single" w:sz="4" w:space="0" w:color="auto"/>
            </w:tcBorders>
            <w:noWrap/>
            <w:vAlign w:val="bottom"/>
          </w:tcPr>
          <w:p w14:paraId="328FF1D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SD 116L</w:t>
            </w:r>
          </w:p>
        </w:tc>
        <w:tc>
          <w:tcPr>
            <w:tcW w:w="2126" w:type="dxa"/>
          </w:tcPr>
          <w:p w14:paraId="6665819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217F41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F2FD44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106</w:t>
            </w:r>
          </w:p>
        </w:tc>
        <w:tc>
          <w:tcPr>
            <w:tcW w:w="4147" w:type="dxa"/>
            <w:tcBorders>
              <w:top w:val="single" w:sz="4" w:space="0" w:color="auto"/>
              <w:left w:val="single" w:sz="4" w:space="0" w:color="auto"/>
              <w:bottom w:val="single" w:sz="4" w:space="0" w:color="auto"/>
              <w:right w:val="single" w:sz="4" w:space="0" w:color="auto"/>
            </w:tcBorders>
            <w:noWrap/>
            <w:vAlign w:val="bottom"/>
          </w:tcPr>
          <w:p w14:paraId="58EEDDF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Samsung SL-M2825ND</w:t>
            </w:r>
          </w:p>
        </w:tc>
        <w:tc>
          <w:tcPr>
            <w:tcW w:w="2977" w:type="dxa"/>
            <w:tcBorders>
              <w:top w:val="single" w:sz="4" w:space="0" w:color="auto"/>
              <w:left w:val="single" w:sz="4" w:space="0" w:color="auto"/>
              <w:bottom w:val="single" w:sz="4" w:space="0" w:color="auto"/>
              <w:right w:val="single" w:sz="4" w:space="0" w:color="auto"/>
            </w:tcBorders>
            <w:noWrap/>
            <w:vAlign w:val="bottom"/>
          </w:tcPr>
          <w:p w14:paraId="5EC70FF8"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MLT-D205L</w:t>
            </w:r>
          </w:p>
        </w:tc>
        <w:tc>
          <w:tcPr>
            <w:tcW w:w="2126" w:type="dxa"/>
          </w:tcPr>
          <w:p w14:paraId="7D9B18EB"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F7329C6"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BFB2464"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107</w:t>
            </w:r>
          </w:p>
        </w:tc>
        <w:tc>
          <w:tcPr>
            <w:tcW w:w="4147" w:type="dxa"/>
            <w:tcBorders>
              <w:top w:val="single" w:sz="4" w:space="0" w:color="auto"/>
              <w:left w:val="single" w:sz="4" w:space="0" w:color="auto"/>
              <w:bottom w:val="single" w:sz="4" w:space="0" w:color="auto"/>
              <w:right w:val="single" w:sz="4" w:space="0" w:color="auto"/>
            </w:tcBorders>
            <w:noWrap/>
            <w:vAlign w:val="bottom"/>
          </w:tcPr>
          <w:p w14:paraId="5CAFDF9A"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Trumph-Adler</w:t>
            </w:r>
            <w:proofErr w:type="spellEnd"/>
            <w:r w:rsidRPr="000D375D">
              <w:rPr>
                <w:rFonts w:eastAsia="Aptos"/>
                <w:kern w:val="2"/>
                <w:sz w:val="24"/>
                <w:szCs w:val="24"/>
                <w14:ligatures w14:val="standardContextual"/>
              </w:rPr>
              <w:t xml:space="preserve"> P-C3062i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6221F787"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PK-5017K</w:t>
            </w:r>
          </w:p>
        </w:tc>
        <w:tc>
          <w:tcPr>
            <w:tcW w:w="2126" w:type="dxa"/>
          </w:tcPr>
          <w:p w14:paraId="48F739D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B51219C"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0167902"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108</w:t>
            </w:r>
          </w:p>
        </w:tc>
        <w:tc>
          <w:tcPr>
            <w:tcW w:w="4147" w:type="dxa"/>
            <w:tcBorders>
              <w:top w:val="single" w:sz="4" w:space="0" w:color="auto"/>
              <w:left w:val="single" w:sz="4" w:space="0" w:color="auto"/>
              <w:bottom w:val="single" w:sz="4" w:space="0" w:color="auto"/>
              <w:right w:val="single" w:sz="4" w:space="0" w:color="auto"/>
            </w:tcBorders>
            <w:noWrap/>
            <w:vAlign w:val="bottom"/>
          </w:tcPr>
          <w:p w14:paraId="492D00AB"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Trumph-Adler</w:t>
            </w:r>
            <w:proofErr w:type="spellEnd"/>
            <w:r w:rsidRPr="000D375D">
              <w:rPr>
                <w:rFonts w:eastAsia="Aptos"/>
                <w:kern w:val="2"/>
                <w:sz w:val="24"/>
                <w:szCs w:val="24"/>
                <w14:ligatures w14:val="standardContextual"/>
              </w:rPr>
              <w:t xml:space="preserve"> P-C3062i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5E7F69C6"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PK-5017C</w:t>
            </w:r>
          </w:p>
        </w:tc>
        <w:tc>
          <w:tcPr>
            <w:tcW w:w="2126" w:type="dxa"/>
          </w:tcPr>
          <w:p w14:paraId="661694A3"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3D646B2E"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28322D5"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109</w:t>
            </w:r>
          </w:p>
        </w:tc>
        <w:tc>
          <w:tcPr>
            <w:tcW w:w="4147" w:type="dxa"/>
            <w:tcBorders>
              <w:top w:val="single" w:sz="4" w:space="0" w:color="auto"/>
              <w:left w:val="single" w:sz="4" w:space="0" w:color="auto"/>
              <w:bottom w:val="single" w:sz="4" w:space="0" w:color="auto"/>
              <w:right w:val="single" w:sz="4" w:space="0" w:color="auto"/>
            </w:tcBorders>
            <w:noWrap/>
            <w:vAlign w:val="bottom"/>
          </w:tcPr>
          <w:p w14:paraId="3BDC11F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Trumph-Adler</w:t>
            </w:r>
            <w:proofErr w:type="spellEnd"/>
            <w:r w:rsidRPr="000D375D">
              <w:rPr>
                <w:rFonts w:eastAsia="Aptos"/>
                <w:kern w:val="2"/>
                <w:sz w:val="24"/>
                <w:szCs w:val="24"/>
                <w14:ligatures w14:val="standardContextual"/>
              </w:rPr>
              <w:t xml:space="preserve"> P-C3062i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04A9AFE9"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PK-5017Y</w:t>
            </w:r>
          </w:p>
        </w:tc>
        <w:tc>
          <w:tcPr>
            <w:tcW w:w="2126" w:type="dxa"/>
          </w:tcPr>
          <w:p w14:paraId="0D4223CF"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4D6276DF"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070994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110</w:t>
            </w:r>
          </w:p>
        </w:tc>
        <w:tc>
          <w:tcPr>
            <w:tcW w:w="4147" w:type="dxa"/>
            <w:tcBorders>
              <w:top w:val="single" w:sz="4" w:space="0" w:color="auto"/>
              <w:left w:val="single" w:sz="4" w:space="0" w:color="auto"/>
              <w:bottom w:val="single" w:sz="4" w:space="0" w:color="auto"/>
              <w:right w:val="single" w:sz="4" w:space="0" w:color="auto"/>
            </w:tcBorders>
            <w:noWrap/>
            <w:vAlign w:val="bottom"/>
          </w:tcPr>
          <w:p w14:paraId="0AB52345"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Trumph-Adler</w:t>
            </w:r>
            <w:proofErr w:type="spellEnd"/>
            <w:r w:rsidRPr="000D375D">
              <w:rPr>
                <w:rFonts w:eastAsia="Aptos"/>
                <w:kern w:val="2"/>
                <w:sz w:val="24"/>
                <w:szCs w:val="24"/>
                <w14:ligatures w14:val="standardContextual"/>
              </w:rPr>
              <w:t xml:space="preserve"> P-C3062i 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6216C5D0"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PK-5017M</w:t>
            </w:r>
          </w:p>
        </w:tc>
        <w:tc>
          <w:tcPr>
            <w:tcW w:w="2126" w:type="dxa"/>
          </w:tcPr>
          <w:p w14:paraId="51F8B5C7"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7E51C48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5577323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111</w:t>
            </w:r>
          </w:p>
        </w:tc>
        <w:tc>
          <w:tcPr>
            <w:tcW w:w="4147" w:type="dxa"/>
            <w:tcBorders>
              <w:top w:val="single" w:sz="4" w:space="0" w:color="auto"/>
              <w:left w:val="single" w:sz="4" w:space="0" w:color="auto"/>
              <w:bottom w:val="single" w:sz="4" w:space="0" w:color="auto"/>
              <w:right w:val="single" w:sz="4" w:space="0" w:color="auto"/>
            </w:tcBorders>
            <w:noWrap/>
            <w:vAlign w:val="bottom"/>
          </w:tcPr>
          <w:p w14:paraId="58CE1C5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TRIUMPH ADLER P-4020DN</w:t>
            </w:r>
          </w:p>
        </w:tc>
        <w:tc>
          <w:tcPr>
            <w:tcW w:w="2977" w:type="dxa"/>
            <w:tcBorders>
              <w:top w:val="single" w:sz="4" w:space="0" w:color="auto"/>
              <w:left w:val="single" w:sz="4" w:space="0" w:color="auto"/>
              <w:bottom w:val="single" w:sz="4" w:space="0" w:color="auto"/>
              <w:right w:val="single" w:sz="4" w:space="0" w:color="auto"/>
            </w:tcBorders>
            <w:noWrap/>
            <w:vAlign w:val="bottom"/>
          </w:tcPr>
          <w:p w14:paraId="7622A79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PK1011</w:t>
            </w:r>
          </w:p>
        </w:tc>
        <w:tc>
          <w:tcPr>
            <w:tcW w:w="2126" w:type="dxa"/>
          </w:tcPr>
          <w:p w14:paraId="5CA9EF64"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5CD4D32"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21ECD91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112</w:t>
            </w:r>
          </w:p>
        </w:tc>
        <w:tc>
          <w:tcPr>
            <w:tcW w:w="4147" w:type="dxa"/>
            <w:tcBorders>
              <w:top w:val="single" w:sz="4" w:space="0" w:color="auto"/>
              <w:left w:val="single" w:sz="4" w:space="0" w:color="auto"/>
              <w:bottom w:val="single" w:sz="4" w:space="0" w:color="auto"/>
              <w:right w:val="single" w:sz="4" w:space="0" w:color="auto"/>
            </w:tcBorders>
            <w:noWrap/>
            <w:vAlign w:val="bottom"/>
          </w:tcPr>
          <w:p w14:paraId="165118C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TRIUMPH ADLER P-4020MFP</w:t>
            </w:r>
          </w:p>
        </w:tc>
        <w:tc>
          <w:tcPr>
            <w:tcW w:w="2977" w:type="dxa"/>
            <w:tcBorders>
              <w:top w:val="single" w:sz="4" w:space="0" w:color="auto"/>
              <w:left w:val="single" w:sz="4" w:space="0" w:color="auto"/>
              <w:bottom w:val="single" w:sz="4" w:space="0" w:color="auto"/>
              <w:right w:val="single" w:sz="4" w:space="0" w:color="auto"/>
            </w:tcBorders>
            <w:noWrap/>
            <w:vAlign w:val="bottom"/>
          </w:tcPr>
          <w:p w14:paraId="40315B52"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PK1012</w:t>
            </w:r>
          </w:p>
        </w:tc>
        <w:tc>
          <w:tcPr>
            <w:tcW w:w="2126" w:type="dxa"/>
          </w:tcPr>
          <w:p w14:paraId="6A84DADD"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5717E5F4"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301722C6"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113</w:t>
            </w:r>
          </w:p>
        </w:tc>
        <w:tc>
          <w:tcPr>
            <w:tcW w:w="4147" w:type="dxa"/>
            <w:tcBorders>
              <w:top w:val="single" w:sz="4" w:space="0" w:color="auto"/>
              <w:left w:val="single" w:sz="4" w:space="0" w:color="auto"/>
              <w:bottom w:val="single" w:sz="4" w:space="0" w:color="auto"/>
              <w:right w:val="single" w:sz="4" w:space="0" w:color="auto"/>
            </w:tcBorders>
            <w:noWrap/>
            <w:vAlign w:val="bottom"/>
          </w:tcPr>
          <w:p w14:paraId="029DD4D5"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UTAX_TA P-3521DN</w:t>
            </w:r>
          </w:p>
        </w:tc>
        <w:tc>
          <w:tcPr>
            <w:tcW w:w="2977" w:type="dxa"/>
            <w:tcBorders>
              <w:top w:val="single" w:sz="4" w:space="0" w:color="auto"/>
              <w:left w:val="single" w:sz="4" w:space="0" w:color="auto"/>
              <w:bottom w:val="single" w:sz="4" w:space="0" w:color="auto"/>
              <w:right w:val="single" w:sz="4" w:space="0" w:color="auto"/>
            </w:tcBorders>
            <w:noWrap/>
            <w:vAlign w:val="bottom"/>
          </w:tcPr>
          <w:p w14:paraId="7BFAAD1E" w14:textId="77777777" w:rsidR="00664C53" w:rsidRPr="000D375D" w:rsidRDefault="00664C53" w:rsidP="00303AD2">
            <w:pPr>
              <w:spacing w:before="100" w:beforeAutospacing="1" w:after="100" w:afterAutospacing="1"/>
              <w:rPr>
                <w:rFonts w:eastAsia="Aptos"/>
                <w:kern w:val="2"/>
                <w:sz w:val="24"/>
                <w:szCs w:val="24"/>
                <w14:ligatures w14:val="standardContextual"/>
              </w:rPr>
            </w:pPr>
            <w:proofErr w:type="spellStart"/>
            <w:r w:rsidRPr="000D375D">
              <w:rPr>
                <w:rFonts w:eastAsia="Aptos"/>
                <w:kern w:val="2"/>
                <w:sz w:val="24"/>
                <w:szCs w:val="24"/>
                <w14:ligatures w14:val="standardContextual"/>
              </w:rPr>
              <w:t>Utax</w:t>
            </w:r>
            <w:proofErr w:type="spellEnd"/>
            <w:r w:rsidRPr="000D375D">
              <w:rPr>
                <w:rFonts w:eastAsia="Aptos"/>
                <w:kern w:val="2"/>
                <w:sz w:val="24"/>
                <w:szCs w:val="24"/>
                <w14:ligatures w14:val="standardContextual"/>
              </w:rPr>
              <w:t xml:space="preserve"> 3135</w:t>
            </w:r>
          </w:p>
        </w:tc>
        <w:tc>
          <w:tcPr>
            <w:tcW w:w="2126" w:type="dxa"/>
          </w:tcPr>
          <w:p w14:paraId="03EDDBDA"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347AE2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4ADD9E7A"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114</w:t>
            </w:r>
          </w:p>
        </w:tc>
        <w:tc>
          <w:tcPr>
            <w:tcW w:w="4147" w:type="dxa"/>
            <w:tcBorders>
              <w:top w:val="single" w:sz="4" w:space="0" w:color="auto"/>
              <w:left w:val="single" w:sz="4" w:space="0" w:color="auto"/>
              <w:bottom w:val="single" w:sz="4" w:space="0" w:color="auto"/>
              <w:right w:val="single" w:sz="4" w:space="0" w:color="auto"/>
            </w:tcBorders>
            <w:noWrap/>
            <w:vAlign w:val="bottom"/>
          </w:tcPr>
          <w:p w14:paraId="33158A2F"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Xerox C7100</w:t>
            </w:r>
          </w:p>
        </w:tc>
        <w:tc>
          <w:tcPr>
            <w:tcW w:w="2977" w:type="dxa"/>
            <w:tcBorders>
              <w:top w:val="single" w:sz="4" w:space="0" w:color="auto"/>
              <w:left w:val="single" w:sz="4" w:space="0" w:color="auto"/>
              <w:bottom w:val="single" w:sz="4" w:space="0" w:color="auto"/>
              <w:right w:val="single" w:sz="4" w:space="0" w:color="auto"/>
            </w:tcBorders>
            <w:noWrap/>
            <w:vAlign w:val="bottom"/>
          </w:tcPr>
          <w:p w14:paraId="5C62FB13"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006R01828 </w:t>
            </w:r>
            <w:proofErr w:type="spellStart"/>
            <w:r w:rsidRPr="000D375D">
              <w:rPr>
                <w:rFonts w:eastAsia="Aptos"/>
                <w:kern w:val="2"/>
                <w:sz w:val="24"/>
                <w:szCs w:val="24"/>
                <w14:ligatures w14:val="standardContextual"/>
              </w:rPr>
              <w:t>black</w:t>
            </w:r>
            <w:proofErr w:type="spellEnd"/>
          </w:p>
        </w:tc>
        <w:tc>
          <w:tcPr>
            <w:tcW w:w="2126" w:type="dxa"/>
          </w:tcPr>
          <w:p w14:paraId="26D061E1"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A7971D3"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0FF02D70"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115</w:t>
            </w:r>
          </w:p>
        </w:tc>
        <w:tc>
          <w:tcPr>
            <w:tcW w:w="4147" w:type="dxa"/>
            <w:tcBorders>
              <w:top w:val="single" w:sz="4" w:space="0" w:color="auto"/>
              <w:left w:val="single" w:sz="4" w:space="0" w:color="auto"/>
              <w:bottom w:val="single" w:sz="4" w:space="0" w:color="auto"/>
              <w:right w:val="single" w:sz="4" w:space="0" w:color="auto"/>
            </w:tcBorders>
            <w:noWrap/>
            <w:vAlign w:val="bottom"/>
          </w:tcPr>
          <w:p w14:paraId="0C0BE86C"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Xerox C7100</w:t>
            </w:r>
          </w:p>
        </w:tc>
        <w:tc>
          <w:tcPr>
            <w:tcW w:w="2977" w:type="dxa"/>
            <w:tcBorders>
              <w:top w:val="single" w:sz="4" w:space="0" w:color="auto"/>
              <w:left w:val="single" w:sz="4" w:space="0" w:color="auto"/>
              <w:bottom w:val="single" w:sz="4" w:space="0" w:color="auto"/>
              <w:right w:val="single" w:sz="4" w:space="0" w:color="auto"/>
            </w:tcBorders>
            <w:noWrap/>
            <w:vAlign w:val="bottom"/>
          </w:tcPr>
          <w:p w14:paraId="3FE03CB1"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006R01829 </w:t>
            </w:r>
            <w:proofErr w:type="spellStart"/>
            <w:r w:rsidRPr="000D375D">
              <w:rPr>
                <w:rFonts w:eastAsia="Aptos"/>
                <w:kern w:val="2"/>
                <w:sz w:val="24"/>
                <w:szCs w:val="24"/>
                <w14:ligatures w14:val="standardContextual"/>
              </w:rPr>
              <w:t>cyan</w:t>
            </w:r>
            <w:proofErr w:type="spellEnd"/>
          </w:p>
        </w:tc>
        <w:tc>
          <w:tcPr>
            <w:tcW w:w="2126" w:type="dxa"/>
          </w:tcPr>
          <w:p w14:paraId="4A2BB988"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00E9920D"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70104FD7"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116</w:t>
            </w:r>
          </w:p>
        </w:tc>
        <w:tc>
          <w:tcPr>
            <w:tcW w:w="4147" w:type="dxa"/>
            <w:tcBorders>
              <w:top w:val="single" w:sz="4" w:space="0" w:color="auto"/>
              <w:left w:val="single" w:sz="4" w:space="0" w:color="auto"/>
              <w:bottom w:val="single" w:sz="4" w:space="0" w:color="auto"/>
              <w:right w:val="single" w:sz="4" w:space="0" w:color="auto"/>
            </w:tcBorders>
            <w:noWrap/>
            <w:vAlign w:val="bottom"/>
          </w:tcPr>
          <w:p w14:paraId="3CD3E10B"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Xerox C7100</w:t>
            </w:r>
          </w:p>
        </w:tc>
        <w:tc>
          <w:tcPr>
            <w:tcW w:w="2977" w:type="dxa"/>
            <w:tcBorders>
              <w:top w:val="single" w:sz="4" w:space="0" w:color="auto"/>
              <w:left w:val="single" w:sz="4" w:space="0" w:color="auto"/>
              <w:bottom w:val="single" w:sz="4" w:space="0" w:color="auto"/>
              <w:right w:val="single" w:sz="4" w:space="0" w:color="auto"/>
            </w:tcBorders>
            <w:noWrap/>
            <w:vAlign w:val="bottom"/>
          </w:tcPr>
          <w:p w14:paraId="276D393E"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 xml:space="preserve">006R01828 </w:t>
            </w:r>
            <w:proofErr w:type="spellStart"/>
            <w:r w:rsidRPr="000D375D">
              <w:rPr>
                <w:rFonts w:eastAsia="Aptos"/>
                <w:kern w:val="2"/>
                <w:sz w:val="24"/>
                <w:szCs w:val="24"/>
                <w14:ligatures w14:val="standardContextual"/>
              </w:rPr>
              <w:t>magenta</w:t>
            </w:r>
            <w:proofErr w:type="spellEnd"/>
          </w:p>
        </w:tc>
        <w:tc>
          <w:tcPr>
            <w:tcW w:w="2126" w:type="dxa"/>
          </w:tcPr>
          <w:p w14:paraId="54F97425"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664C53" w:rsidRPr="000D375D" w14:paraId="2F50698A" w14:textId="77777777" w:rsidTr="008933A9">
        <w:trPr>
          <w:trHeight w:val="20"/>
          <w:jc w:val="center"/>
        </w:trPr>
        <w:tc>
          <w:tcPr>
            <w:tcW w:w="668" w:type="dxa"/>
            <w:tcBorders>
              <w:top w:val="single" w:sz="4" w:space="0" w:color="auto"/>
              <w:left w:val="single" w:sz="4" w:space="0" w:color="auto"/>
              <w:bottom w:val="single" w:sz="4" w:space="0" w:color="auto"/>
              <w:right w:val="single" w:sz="4" w:space="0" w:color="auto"/>
            </w:tcBorders>
            <w:noWrap/>
          </w:tcPr>
          <w:p w14:paraId="1B94B1B3" w14:textId="77777777" w:rsidR="00664C53" w:rsidRPr="000D375D" w:rsidRDefault="00664C53" w:rsidP="00303AD2">
            <w:pPr>
              <w:tabs>
                <w:tab w:val="left" w:pos="851"/>
              </w:tabs>
              <w:autoSpaceDE w:val="0"/>
              <w:autoSpaceDN w:val="0"/>
              <w:adjustRightInd w:val="0"/>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117</w:t>
            </w:r>
          </w:p>
        </w:tc>
        <w:tc>
          <w:tcPr>
            <w:tcW w:w="4147" w:type="dxa"/>
            <w:tcBorders>
              <w:top w:val="single" w:sz="4" w:space="0" w:color="auto"/>
              <w:left w:val="single" w:sz="4" w:space="0" w:color="auto"/>
              <w:bottom w:val="single" w:sz="4" w:space="0" w:color="auto"/>
              <w:right w:val="single" w:sz="4" w:space="0" w:color="auto"/>
            </w:tcBorders>
            <w:noWrap/>
            <w:vAlign w:val="bottom"/>
          </w:tcPr>
          <w:p w14:paraId="3271E39D" w14:textId="77777777" w:rsidR="00664C53" w:rsidRPr="000D375D" w:rsidRDefault="00664C53" w:rsidP="00303AD2">
            <w:pPr>
              <w:spacing w:before="100" w:beforeAutospacing="1" w:after="100" w:afterAutospacing="1"/>
              <w:rPr>
                <w:rFonts w:eastAsia="Aptos"/>
                <w:kern w:val="2"/>
                <w:sz w:val="24"/>
                <w:szCs w:val="24"/>
                <w14:ligatures w14:val="standardContextual"/>
              </w:rPr>
            </w:pPr>
            <w:r w:rsidRPr="000D375D">
              <w:rPr>
                <w:rFonts w:eastAsia="Aptos"/>
                <w:kern w:val="2"/>
                <w:sz w:val="24"/>
                <w:szCs w:val="24"/>
                <w14:ligatures w14:val="standardContextual"/>
              </w:rPr>
              <w:t>Xerox C7100</w:t>
            </w:r>
          </w:p>
        </w:tc>
        <w:tc>
          <w:tcPr>
            <w:tcW w:w="2977" w:type="dxa"/>
            <w:tcBorders>
              <w:top w:val="single" w:sz="4" w:space="0" w:color="auto"/>
              <w:left w:val="single" w:sz="4" w:space="0" w:color="auto"/>
              <w:bottom w:val="single" w:sz="4" w:space="0" w:color="auto"/>
              <w:right w:val="single" w:sz="4" w:space="0" w:color="auto"/>
            </w:tcBorders>
            <w:noWrap/>
            <w:vAlign w:val="bottom"/>
          </w:tcPr>
          <w:p w14:paraId="5635DD3B" w14:textId="77777777" w:rsidR="00664C53" w:rsidRPr="000D375D" w:rsidRDefault="00664C53" w:rsidP="00303AD2">
            <w:pPr>
              <w:spacing w:before="100" w:beforeAutospacing="1" w:after="100" w:afterAutospacing="1"/>
              <w:rPr>
                <w:rFonts w:eastAsia="Aptos"/>
                <w:color w:val="333333"/>
                <w:kern w:val="2"/>
                <w:sz w:val="24"/>
                <w:szCs w:val="24"/>
                <w:shd w:val="clear" w:color="auto" w:fill="FFFFFF"/>
                <w14:ligatures w14:val="standardContextual"/>
              </w:rPr>
            </w:pPr>
            <w:r w:rsidRPr="000D375D">
              <w:rPr>
                <w:rFonts w:eastAsia="Aptos"/>
                <w:color w:val="333333"/>
                <w:kern w:val="2"/>
                <w:sz w:val="24"/>
                <w:szCs w:val="24"/>
                <w:shd w:val="clear" w:color="auto" w:fill="FFFFFF"/>
                <w14:ligatures w14:val="standardContextual"/>
              </w:rPr>
              <w:t xml:space="preserve">006R01828 </w:t>
            </w:r>
            <w:proofErr w:type="spellStart"/>
            <w:r w:rsidRPr="000D375D">
              <w:rPr>
                <w:rFonts w:eastAsia="Aptos"/>
                <w:color w:val="333333"/>
                <w:kern w:val="2"/>
                <w:sz w:val="24"/>
                <w:szCs w:val="24"/>
                <w:shd w:val="clear" w:color="auto" w:fill="FFFFFF"/>
                <w14:ligatures w14:val="standardContextual"/>
              </w:rPr>
              <w:t>yellow</w:t>
            </w:r>
            <w:proofErr w:type="spellEnd"/>
          </w:p>
        </w:tc>
        <w:tc>
          <w:tcPr>
            <w:tcW w:w="2126" w:type="dxa"/>
          </w:tcPr>
          <w:p w14:paraId="0345FEE6" w14:textId="77777777" w:rsidR="00664C53" w:rsidRPr="000D375D" w:rsidRDefault="00664C53" w:rsidP="00303AD2">
            <w:pPr>
              <w:spacing w:before="100" w:beforeAutospacing="1" w:after="100" w:afterAutospacing="1"/>
              <w:jc w:val="center"/>
              <w:rPr>
                <w:rFonts w:eastAsia="Aptos"/>
                <w:kern w:val="2"/>
                <w:sz w:val="24"/>
                <w:szCs w:val="24"/>
                <w14:ligatures w14:val="standardContextual"/>
              </w:rPr>
            </w:pPr>
          </w:p>
        </w:tc>
      </w:tr>
      <w:tr w:rsidR="0058145D" w:rsidRPr="000D375D" w14:paraId="2B17A9C4" w14:textId="77777777" w:rsidTr="008933A9">
        <w:trPr>
          <w:trHeight w:val="414"/>
          <w:jc w:val="center"/>
        </w:trPr>
        <w:tc>
          <w:tcPr>
            <w:tcW w:w="7792" w:type="dxa"/>
            <w:gridSpan w:val="3"/>
            <w:tcBorders>
              <w:top w:val="single" w:sz="4" w:space="0" w:color="auto"/>
              <w:left w:val="single" w:sz="4" w:space="0" w:color="auto"/>
              <w:bottom w:val="single" w:sz="4" w:space="0" w:color="auto"/>
              <w:right w:val="single" w:sz="4" w:space="0" w:color="auto"/>
            </w:tcBorders>
            <w:noWrap/>
            <w:hideMark/>
          </w:tcPr>
          <w:p w14:paraId="3AED9E83" w14:textId="1ABDAF84" w:rsidR="0058145D" w:rsidRPr="000D375D" w:rsidRDefault="0058145D" w:rsidP="0058145D">
            <w:pPr>
              <w:spacing w:before="100" w:beforeAutospacing="1" w:after="100" w:afterAutospacing="1"/>
              <w:jc w:val="right"/>
              <w:rPr>
                <w:rFonts w:eastAsia="Aptos"/>
                <w:kern w:val="2"/>
                <w:sz w:val="24"/>
                <w:szCs w:val="24"/>
                <w14:ligatures w14:val="standardContextual"/>
              </w:rPr>
            </w:pPr>
            <w:r w:rsidRPr="000D375D">
              <w:rPr>
                <w:b/>
                <w:sz w:val="24"/>
                <w:szCs w:val="24"/>
              </w:rPr>
              <w:t>Bendra pasiūlymo kaina, Eur, be PVM (du skaičiai po kablelio):</w:t>
            </w:r>
          </w:p>
        </w:tc>
        <w:tc>
          <w:tcPr>
            <w:tcW w:w="2126" w:type="dxa"/>
          </w:tcPr>
          <w:p w14:paraId="5E48D4C6" w14:textId="77777777" w:rsidR="0058145D" w:rsidRPr="000D375D" w:rsidRDefault="0058145D" w:rsidP="0058145D">
            <w:pPr>
              <w:spacing w:before="100" w:beforeAutospacing="1" w:after="100" w:afterAutospacing="1"/>
              <w:jc w:val="center"/>
              <w:rPr>
                <w:rFonts w:eastAsia="Aptos"/>
                <w:b/>
                <w:bCs/>
                <w:kern w:val="2"/>
                <w:sz w:val="24"/>
                <w:szCs w:val="24"/>
                <w14:ligatures w14:val="standardContextual"/>
              </w:rPr>
            </w:pPr>
          </w:p>
        </w:tc>
      </w:tr>
      <w:tr w:rsidR="0058145D" w:rsidRPr="000D375D" w14:paraId="67F5F3E7" w14:textId="77777777" w:rsidTr="008933A9">
        <w:trPr>
          <w:trHeight w:val="414"/>
          <w:jc w:val="center"/>
        </w:trPr>
        <w:tc>
          <w:tcPr>
            <w:tcW w:w="7792" w:type="dxa"/>
            <w:gridSpan w:val="3"/>
            <w:tcBorders>
              <w:top w:val="single" w:sz="4" w:space="0" w:color="auto"/>
              <w:left w:val="single" w:sz="4" w:space="0" w:color="auto"/>
              <w:bottom w:val="single" w:sz="4" w:space="0" w:color="auto"/>
              <w:right w:val="single" w:sz="4" w:space="0" w:color="auto"/>
            </w:tcBorders>
            <w:noWrap/>
          </w:tcPr>
          <w:p w14:paraId="0F797463" w14:textId="7A0311A6" w:rsidR="0058145D" w:rsidRPr="000D375D" w:rsidRDefault="0058145D" w:rsidP="0058145D">
            <w:pPr>
              <w:spacing w:before="100" w:beforeAutospacing="1" w:after="100" w:afterAutospacing="1"/>
              <w:jc w:val="right"/>
              <w:rPr>
                <w:rFonts w:eastAsia="Aptos"/>
                <w:b/>
                <w:bCs/>
                <w:kern w:val="2"/>
                <w:sz w:val="24"/>
                <w:szCs w:val="24"/>
                <w14:ligatures w14:val="standardContextual"/>
              </w:rPr>
            </w:pPr>
            <w:r w:rsidRPr="000D375D">
              <w:rPr>
                <w:rFonts w:eastAsia="Aptos"/>
                <w:b/>
                <w:kern w:val="2"/>
                <w:sz w:val="24"/>
                <w:szCs w:val="24"/>
                <w14:ligatures w14:val="standardContextual"/>
              </w:rPr>
              <w:t>PVM tarifas, proc.</w:t>
            </w:r>
          </w:p>
        </w:tc>
        <w:tc>
          <w:tcPr>
            <w:tcW w:w="2126" w:type="dxa"/>
          </w:tcPr>
          <w:p w14:paraId="4172B0D0" w14:textId="77777777" w:rsidR="0058145D" w:rsidRPr="000D375D" w:rsidRDefault="0058145D" w:rsidP="0058145D">
            <w:pPr>
              <w:spacing w:before="100" w:beforeAutospacing="1" w:after="100" w:afterAutospacing="1"/>
              <w:jc w:val="center"/>
              <w:rPr>
                <w:rFonts w:eastAsia="Aptos"/>
                <w:b/>
                <w:bCs/>
                <w:kern w:val="2"/>
                <w:sz w:val="24"/>
                <w:szCs w:val="24"/>
                <w14:ligatures w14:val="standardContextual"/>
              </w:rPr>
            </w:pPr>
          </w:p>
        </w:tc>
      </w:tr>
      <w:tr w:rsidR="0058145D" w:rsidRPr="000D375D" w14:paraId="074C8F3C" w14:textId="77777777" w:rsidTr="008933A9">
        <w:trPr>
          <w:trHeight w:val="414"/>
          <w:jc w:val="center"/>
        </w:trPr>
        <w:tc>
          <w:tcPr>
            <w:tcW w:w="7792" w:type="dxa"/>
            <w:gridSpan w:val="3"/>
            <w:tcBorders>
              <w:top w:val="single" w:sz="4" w:space="0" w:color="auto"/>
              <w:left w:val="single" w:sz="4" w:space="0" w:color="auto"/>
              <w:bottom w:val="single" w:sz="4" w:space="0" w:color="auto"/>
              <w:right w:val="single" w:sz="4" w:space="0" w:color="auto"/>
            </w:tcBorders>
            <w:noWrap/>
          </w:tcPr>
          <w:p w14:paraId="5BA23A8E" w14:textId="62C8FE12" w:rsidR="0058145D" w:rsidRPr="000D375D" w:rsidRDefault="0058145D" w:rsidP="0058145D">
            <w:pPr>
              <w:spacing w:before="100" w:beforeAutospacing="1" w:after="100" w:afterAutospacing="1"/>
              <w:jc w:val="right"/>
              <w:rPr>
                <w:rFonts w:eastAsia="Aptos"/>
                <w:b/>
                <w:bCs/>
                <w:kern w:val="2"/>
                <w:sz w:val="24"/>
                <w:szCs w:val="24"/>
                <w14:ligatures w14:val="standardContextual"/>
              </w:rPr>
            </w:pPr>
            <w:r w:rsidRPr="000D375D">
              <w:rPr>
                <w:rFonts w:eastAsia="Aptos"/>
                <w:b/>
                <w:kern w:val="2"/>
                <w:sz w:val="24"/>
                <w:szCs w:val="24"/>
                <w14:ligatures w14:val="standardContextual"/>
              </w:rPr>
              <w:t>PVM suma, Eur</w:t>
            </w:r>
          </w:p>
        </w:tc>
        <w:tc>
          <w:tcPr>
            <w:tcW w:w="2126" w:type="dxa"/>
          </w:tcPr>
          <w:p w14:paraId="79AD4568" w14:textId="77777777" w:rsidR="0058145D" w:rsidRPr="000D375D" w:rsidRDefault="0058145D" w:rsidP="0058145D">
            <w:pPr>
              <w:spacing w:before="100" w:beforeAutospacing="1" w:after="100" w:afterAutospacing="1"/>
              <w:jc w:val="center"/>
              <w:rPr>
                <w:rFonts w:eastAsia="Aptos"/>
                <w:b/>
                <w:bCs/>
                <w:kern w:val="2"/>
                <w:sz w:val="24"/>
                <w:szCs w:val="24"/>
                <w14:ligatures w14:val="standardContextual"/>
              </w:rPr>
            </w:pPr>
          </w:p>
        </w:tc>
      </w:tr>
      <w:tr w:rsidR="0058145D" w:rsidRPr="000D375D" w14:paraId="4BDC71B3" w14:textId="77777777" w:rsidTr="008933A9">
        <w:trPr>
          <w:trHeight w:val="414"/>
          <w:jc w:val="center"/>
        </w:trPr>
        <w:tc>
          <w:tcPr>
            <w:tcW w:w="7792" w:type="dxa"/>
            <w:gridSpan w:val="3"/>
            <w:tcBorders>
              <w:top w:val="single" w:sz="4" w:space="0" w:color="auto"/>
              <w:left w:val="single" w:sz="4" w:space="0" w:color="auto"/>
              <w:bottom w:val="single" w:sz="4" w:space="0" w:color="auto"/>
              <w:right w:val="single" w:sz="4" w:space="0" w:color="auto"/>
            </w:tcBorders>
            <w:noWrap/>
          </w:tcPr>
          <w:p w14:paraId="15E2E207" w14:textId="53C7E09D" w:rsidR="0058145D" w:rsidRPr="000D375D" w:rsidRDefault="0058145D" w:rsidP="0058145D">
            <w:pPr>
              <w:spacing w:before="100" w:beforeAutospacing="1" w:after="100" w:afterAutospacing="1"/>
              <w:jc w:val="right"/>
              <w:rPr>
                <w:rFonts w:eastAsia="Aptos"/>
                <w:b/>
                <w:bCs/>
                <w:kern w:val="2"/>
                <w:sz w:val="24"/>
                <w:szCs w:val="24"/>
                <w14:ligatures w14:val="standardContextual"/>
              </w:rPr>
            </w:pPr>
            <w:r w:rsidRPr="000D375D">
              <w:rPr>
                <w:b/>
                <w:sz w:val="24"/>
                <w:szCs w:val="24"/>
              </w:rPr>
              <w:t>IŠ VISO (Bendra palyginamoji pasiūlymo kaina), Eur, su PVM*</w:t>
            </w:r>
          </w:p>
        </w:tc>
        <w:tc>
          <w:tcPr>
            <w:tcW w:w="2126" w:type="dxa"/>
          </w:tcPr>
          <w:p w14:paraId="3C05F6DE" w14:textId="77777777" w:rsidR="0058145D" w:rsidRPr="000D375D" w:rsidRDefault="0058145D" w:rsidP="0058145D">
            <w:pPr>
              <w:spacing w:before="100" w:beforeAutospacing="1" w:after="100" w:afterAutospacing="1"/>
              <w:jc w:val="center"/>
              <w:rPr>
                <w:rFonts w:eastAsia="Aptos"/>
                <w:b/>
                <w:bCs/>
                <w:kern w:val="2"/>
                <w:sz w:val="24"/>
                <w:szCs w:val="24"/>
                <w14:ligatures w14:val="standardContextual"/>
              </w:rPr>
            </w:pPr>
          </w:p>
        </w:tc>
      </w:tr>
    </w:tbl>
    <w:p w14:paraId="46161F3C" w14:textId="77777777" w:rsidR="00CA1C71" w:rsidRDefault="00CA1C71" w:rsidP="00CA1C71">
      <w:pPr>
        <w:rPr>
          <w:rFonts w:eastAsia="Calibri"/>
          <w:b/>
          <w:bCs/>
          <w:sz w:val="24"/>
          <w:szCs w:val="24"/>
        </w:rPr>
      </w:pPr>
    </w:p>
    <w:p w14:paraId="59B921E7" w14:textId="21ECE827" w:rsidR="00CA1C71" w:rsidRDefault="00CA1C71" w:rsidP="006F31E2">
      <w:pPr>
        <w:rPr>
          <w:rFonts w:eastAsia="Calibri"/>
          <w:sz w:val="24"/>
          <w:szCs w:val="24"/>
        </w:rPr>
      </w:pPr>
      <w:r w:rsidRPr="00CD2327">
        <w:rPr>
          <w:rFonts w:eastAsia="Calibri"/>
          <w:b/>
          <w:bCs/>
          <w:sz w:val="24"/>
          <w:szCs w:val="24"/>
        </w:rPr>
        <w:t xml:space="preserve">Bendra </w:t>
      </w:r>
      <w:r w:rsidR="00241C2D" w:rsidRPr="00235457">
        <w:rPr>
          <w:rFonts w:eastAsia="Calibri"/>
          <w:b/>
          <w:bCs/>
          <w:sz w:val="24"/>
          <w:szCs w:val="24"/>
          <w:u w:val="single"/>
        </w:rPr>
        <w:t>palyginamoji</w:t>
      </w:r>
      <w:r w:rsidR="00241C2D">
        <w:rPr>
          <w:rFonts w:eastAsia="Calibri"/>
          <w:b/>
          <w:bCs/>
          <w:sz w:val="24"/>
          <w:szCs w:val="24"/>
        </w:rPr>
        <w:t xml:space="preserve"> </w:t>
      </w:r>
      <w:r w:rsidRPr="00CD2327">
        <w:rPr>
          <w:rFonts w:eastAsia="Calibri"/>
          <w:b/>
          <w:bCs/>
          <w:sz w:val="24"/>
          <w:szCs w:val="24"/>
        </w:rPr>
        <w:t>pasiūlymo kaina su PVM yra _____________ Eur</w:t>
      </w:r>
      <w:r w:rsidRPr="00CD2327">
        <w:rPr>
          <w:rFonts w:eastAsia="Calibri"/>
          <w:sz w:val="24"/>
          <w:szCs w:val="24"/>
        </w:rPr>
        <w:t xml:space="preserve"> </w:t>
      </w:r>
      <w:r w:rsidRPr="00CD2327">
        <w:rPr>
          <w:rFonts w:eastAsia="Calibri"/>
          <w:i/>
          <w:iCs/>
          <w:sz w:val="24"/>
          <w:szCs w:val="24"/>
        </w:rPr>
        <w:t>(suma skaičiais ir žodžiais)</w:t>
      </w:r>
      <w:r w:rsidRPr="00CD2327">
        <w:rPr>
          <w:rFonts w:eastAsia="Calibri"/>
          <w:sz w:val="24"/>
          <w:szCs w:val="24"/>
        </w:rPr>
        <w:t>.</w:t>
      </w:r>
    </w:p>
    <w:p w14:paraId="12666ECB" w14:textId="77777777" w:rsidR="00241C2D" w:rsidRDefault="00241C2D" w:rsidP="006F31E2">
      <w:pPr>
        <w:rPr>
          <w:rFonts w:eastAsia="Calibri"/>
          <w:sz w:val="24"/>
          <w:szCs w:val="24"/>
        </w:rPr>
      </w:pPr>
    </w:p>
    <w:p w14:paraId="7BF9D6B4" w14:textId="70EAE693" w:rsidR="00241C2D" w:rsidRDefault="00241C2D" w:rsidP="00241C2D">
      <w:pPr>
        <w:ind w:firstLine="567"/>
        <w:jc w:val="both"/>
        <w:rPr>
          <w:rFonts w:eastAsia="Aptos"/>
          <w:kern w:val="2"/>
          <w:sz w:val="24"/>
          <w:szCs w:val="22"/>
          <w14:ligatures w14:val="standardContextual"/>
        </w:rPr>
      </w:pPr>
      <w:r w:rsidRPr="00BF4FF6">
        <w:rPr>
          <w:rFonts w:eastAsia="Aptos"/>
          <w:kern w:val="2"/>
          <w:sz w:val="24"/>
          <w:szCs w:val="22"/>
          <w14:ligatures w14:val="standardContextual"/>
        </w:rPr>
        <w:t xml:space="preserve">Sutarties galiojimo laikotarpiu, Perkančiajai organizacijai pradėjus eksploatuoti </w:t>
      </w:r>
      <w:r>
        <w:rPr>
          <w:rFonts w:eastAsia="Aptos"/>
          <w:kern w:val="2"/>
          <w:sz w:val="24"/>
          <w:szCs w:val="22"/>
          <w14:ligatures w14:val="standardContextual"/>
        </w:rPr>
        <w:t>naują įrangą (Apklausos sąlygų 1 priedo</w:t>
      </w:r>
      <w:r w:rsidRPr="00BF4FF6">
        <w:rPr>
          <w:rFonts w:eastAsia="Aptos"/>
          <w:kern w:val="2"/>
          <w:sz w:val="24"/>
          <w:szCs w:val="22"/>
          <w14:ligatures w14:val="standardContextual"/>
        </w:rPr>
        <w:t xml:space="preserve"> 2 priede</w:t>
      </w:r>
      <w:r>
        <w:rPr>
          <w:rFonts w:eastAsia="Aptos"/>
          <w:kern w:val="2"/>
          <w:sz w:val="24"/>
          <w:szCs w:val="22"/>
          <w14:ligatures w14:val="standardContextual"/>
        </w:rPr>
        <w:t>lyje</w:t>
      </w:r>
      <w:r w:rsidRPr="00BF4FF6">
        <w:rPr>
          <w:rFonts w:eastAsia="Aptos"/>
          <w:kern w:val="2"/>
          <w:sz w:val="24"/>
          <w:szCs w:val="22"/>
          <w14:ligatures w14:val="standardContextual"/>
        </w:rPr>
        <w:t xml:space="preserve"> </w:t>
      </w:r>
      <w:r w:rsidRPr="00FD30AE">
        <w:rPr>
          <w:rFonts w:eastAsia="Aptos"/>
          <w:i/>
          <w:iCs/>
          <w:kern w:val="2"/>
          <w:sz w:val="24"/>
          <w:szCs w:val="22"/>
          <w14:ligatures w14:val="standardContextual"/>
        </w:rPr>
        <w:t>nenurodytą</w:t>
      </w:r>
      <w:r>
        <w:rPr>
          <w:rFonts w:eastAsia="Aptos"/>
          <w:kern w:val="2"/>
          <w:sz w:val="24"/>
          <w:szCs w:val="22"/>
          <w14:ligatures w14:val="standardContextual"/>
        </w:rPr>
        <w:t>)</w:t>
      </w:r>
      <w:r w:rsidRPr="00BF4FF6">
        <w:rPr>
          <w:rFonts w:eastAsia="Aptos"/>
          <w:kern w:val="2"/>
          <w:sz w:val="24"/>
          <w:szCs w:val="22"/>
          <w14:ligatures w14:val="standardContextual"/>
        </w:rPr>
        <w:t xml:space="preserve">, </w:t>
      </w:r>
      <w:r>
        <w:rPr>
          <w:rFonts w:eastAsia="Aptos"/>
          <w:kern w:val="2"/>
          <w:sz w:val="24"/>
          <w:szCs w:val="22"/>
          <w14:ligatures w14:val="standardContextual"/>
        </w:rPr>
        <w:t>T</w:t>
      </w:r>
      <w:r w:rsidRPr="00BF4FF6">
        <w:rPr>
          <w:rFonts w:eastAsia="Aptos"/>
          <w:kern w:val="2"/>
          <w:sz w:val="24"/>
          <w:szCs w:val="22"/>
          <w14:ligatures w14:val="standardContextual"/>
        </w:rPr>
        <w:t xml:space="preserve">iekėjas </w:t>
      </w:r>
      <w:r>
        <w:rPr>
          <w:rFonts w:eastAsia="Aptos"/>
          <w:kern w:val="2"/>
          <w:sz w:val="24"/>
          <w:szCs w:val="22"/>
          <w14:ligatures w14:val="standardContextual"/>
        </w:rPr>
        <w:t>įsipareigoja</w:t>
      </w:r>
      <w:r w:rsidRPr="00BF4FF6">
        <w:rPr>
          <w:rFonts w:eastAsia="Aptos"/>
          <w:kern w:val="2"/>
          <w:sz w:val="24"/>
          <w:szCs w:val="22"/>
          <w14:ligatures w14:val="standardContextual"/>
        </w:rPr>
        <w:t xml:space="preserve"> pateikti analogiškas kasetes</w:t>
      </w:r>
      <w:r>
        <w:rPr>
          <w:rFonts w:eastAsia="Aptos"/>
          <w:kern w:val="2"/>
          <w:sz w:val="24"/>
          <w:szCs w:val="22"/>
          <w14:ligatures w14:val="standardContextual"/>
        </w:rPr>
        <w:t xml:space="preserve"> naujai įrangai</w:t>
      </w:r>
      <w:r w:rsidRPr="00BF4FF6">
        <w:rPr>
          <w:rFonts w:eastAsia="Aptos"/>
          <w:kern w:val="2"/>
          <w:sz w:val="24"/>
          <w:szCs w:val="22"/>
          <w14:ligatures w14:val="standardContextual"/>
        </w:rPr>
        <w:t xml:space="preserve">, </w:t>
      </w:r>
      <w:r w:rsidRPr="00FD30AE">
        <w:rPr>
          <w:rFonts w:eastAsia="Aptos"/>
          <w:b/>
          <w:bCs/>
          <w:kern w:val="2"/>
          <w:sz w:val="24"/>
          <w:szCs w:val="22"/>
          <w14:ligatures w14:val="standardContextual"/>
        </w:rPr>
        <w:t xml:space="preserve">taikant </w:t>
      </w:r>
      <w:r w:rsidR="00D158B0">
        <w:rPr>
          <w:rFonts w:eastAsia="Aptos"/>
          <w:b/>
          <w:bCs/>
          <w:kern w:val="2"/>
          <w:sz w:val="24"/>
          <w:szCs w:val="22"/>
          <w14:ligatures w14:val="standardContextual"/>
        </w:rPr>
        <w:t>(</w:t>
      </w:r>
      <w:r w:rsidR="00D158B0" w:rsidRPr="00D158B0">
        <w:rPr>
          <w:rFonts w:eastAsia="Aptos"/>
          <w:i/>
          <w:iCs/>
          <w:color w:val="FF0000"/>
          <w:kern w:val="2"/>
          <w:sz w:val="24"/>
          <w:szCs w:val="22"/>
          <w14:ligatures w14:val="standardContextual"/>
        </w:rPr>
        <w:t>Įrašo tiekėjas</w:t>
      </w:r>
      <w:r w:rsidR="00D158B0">
        <w:rPr>
          <w:rFonts w:eastAsia="Aptos"/>
          <w:b/>
          <w:bCs/>
          <w:i/>
          <w:iCs/>
          <w:kern w:val="2"/>
          <w:sz w:val="24"/>
          <w:szCs w:val="22"/>
          <w14:ligatures w14:val="standardContextual"/>
        </w:rPr>
        <w:t>)</w:t>
      </w:r>
      <w:r w:rsidRPr="00FD30AE">
        <w:rPr>
          <w:rFonts w:eastAsia="Aptos"/>
          <w:b/>
          <w:bCs/>
          <w:kern w:val="2"/>
          <w:sz w:val="24"/>
          <w:szCs w:val="22"/>
          <w14:ligatures w14:val="standardContextual"/>
        </w:rPr>
        <w:t xml:space="preserve"> procentų</w:t>
      </w:r>
      <w:r>
        <w:rPr>
          <w:rFonts w:eastAsia="Aptos"/>
          <w:kern w:val="2"/>
          <w:sz w:val="24"/>
          <w:szCs w:val="22"/>
          <w14:ligatures w14:val="standardContextual"/>
        </w:rPr>
        <w:t xml:space="preserve">  </w:t>
      </w:r>
      <w:r w:rsidRPr="00241C2D">
        <w:rPr>
          <w:rFonts w:eastAsia="Aptos"/>
          <w:b/>
          <w:bCs/>
          <w:kern w:val="2"/>
          <w:sz w:val="24"/>
          <w:szCs w:val="22"/>
          <w14:ligatures w14:val="standardContextual"/>
        </w:rPr>
        <w:t>nuolaidą</w:t>
      </w:r>
      <w:r>
        <w:rPr>
          <w:rFonts w:eastAsia="Aptos"/>
          <w:kern w:val="2"/>
          <w:sz w:val="24"/>
          <w:szCs w:val="22"/>
          <w14:ligatures w14:val="standardContextual"/>
        </w:rPr>
        <w:t xml:space="preserve"> nuo</w:t>
      </w:r>
      <w:r w:rsidRPr="00BF4FF6">
        <w:rPr>
          <w:rFonts w:eastAsia="Aptos"/>
          <w:kern w:val="2"/>
          <w:sz w:val="24"/>
          <w:szCs w:val="22"/>
          <w14:ligatures w14:val="standardContextual"/>
        </w:rPr>
        <w:t xml:space="preserve"> oficialio</w:t>
      </w:r>
      <w:r>
        <w:rPr>
          <w:rFonts w:eastAsia="Aptos"/>
          <w:kern w:val="2"/>
          <w:sz w:val="24"/>
          <w:szCs w:val="22"/>
          <w14:ligatures w14:val="standardContextual"/>
        </w:rPr>
        <w:t xml:space="preserve">s </w:t>
      </w:r>
      <w:r w:rsidRPr="00BF4FF6">
        <w:rPr>
          <w:rFonts w:eastAsia="Aptos"/>
          <w:kern w:val="2"/>
          <w:sz w:val="24"/>
          <w:szCs w:val="22"/>
          <w14:ligatures w14:val="standardContextual"/>
        </w:rPr>
        <w:t xml:space="preserve">tiekėjo pirkimo dieną </w:t>
      </w:r>
      <w:r>
        <w:rPr>
          <w:rFonts w:eastAsia="Aptos"/>
          <w:kern w:val="2"/>
          <w:sz w:val="24"/>
          <w:szCs w:val="22"/>
          <w14:ligatures w14:val="standardContextual"/>
        </w:rPr>
        <w:t>nustatytos kainos.</w:t>
      </w:r>
    </w:p>
    <w:p w14:paraId="2E568458" w14:textId="77777777" w:rsidR="00CA1C71" w:rsidRPr="00CD2327" w:rsidRDefault="00CA1C71" w:rsidP="00CA1C71">
      <w:pPr>
        <w:rPr>
          <w:rFonts w:eastAsia="Calibri"/>
          <w:sz w:val="24"/>
          <w:szCs w:val="24"/>
          <w:lang w:val="pt-BR"/>
        </w:rPr>
      </w:pPr>
    </w:p>
    <w:p w14:paraId="5162C96A" w14:textId="4325A2D7" w:rsidR="00D373C3" w:rsidRPr="00C879A6" w:rsidRDefault="000E4ECC" w:rsidP="00D373C3">
      <w:pPr>
        <w:ind w:firstLine="567"/>
        <w:jc w:val="both"/>
        <w:rPr>
          <w:iCs/>
          <w:sz w:val="24"/>
          <w:szCs w:val="24"/>
        </w:rPr>
      </w:pPr>
      <w:r>
        <w:rPr>
          <w:rFonts w:eastAsia="Calibri"/>
          <w:bCs/>
          <w:sz w:val="24"/>
          <w:szCs w:val="24"/>
        </w:rPr>
        <w:t>*</w:t>
      </w:r>
      <w:r w:rsidR="00D373C3" w:rsidRPr="00472071">
        <w:rPr>
          <w:rFonts w:eastAsia="Calibri"/>
          <w:bCs/>
          <w:sz w:val="24"/>
          <w:szCs w:val="24"/>
        </w:rPr>
        <w:t xml:space="preserve">Bendra </w:t>
      </w:r>
      <w:r w:rsidR="00BF19DB">
        <w:rPr>
          <w:rFonts w:eastAsia="Calibri"/>
          <w:bCs/>
          <w:sz w:val="24"/>
          <w:szCs w:val="24"/>
        </w:rPr>
        <w:t xml:space="preserve">palyginamoji </w:t>
      </w:r>
      <w:r w:rsidR="00D373C3" w:rsidRPr="00472071">
        <w:rPr>
          <w:rFonts w:eastAsia="Calibri"/>
          <w:bCs/>
          <w:sz w:val="24"/>
          <w:szCs w:val="24"/>
        </w:rPr>
        <w:t xml:space="preserve">pasiūlymo kaina nurodoma tik pasiūlymų vertinimo tikslais. </w:t>
      </w:r>
      <w:r w:rsidR="00D373C3" w:rsidRPr="00472071">
        <w:rPr>
          <w:sz w:val="24"/>
          <w:szCs w:val="24"/>
        </w:rPr>
        <w:t xml:space="preserve">Prekės bus perkamos atsižvelgiant į faktinį perkančiosios organizacijos poreikį. Perkančioji organizacija neįsipareigoja nusipirkti viso </w:t>
      </w:r>
      <w:r w:rsidR="007C5B97">
        <w:rPr>
          <w:sz w:val="24"/>
          <w:szCs w:val="24"/>
        </w:rPr>
        <w:t>Apklausos s</w:t>
      </w:r>
      <w:r w:rsidR="00241C2D">
        <w:rPr>
          <w:sz w:val="24"/>
          <w:szCs w:val="24"/>
        </w:rPr>
        <w:t>ąlygų 1 priede</w:t>
      </w:r>
      <w:r w:rsidR="00D373C3" w:rsidRPr="00472071">
        <w:rPr>
          <w:sz w:val="24"/>
          <w:szCs w:val="24"/>
        </w:rPr>
        <w:t xml:space="preserve"> nurodyto eksploatacinio medžiagų kiekio.</w:t>
      </w:r>
      <w:r w:rsidR="00D373C3" w:rsidRPr="00C879A6">
        <w:rPr>
          <w:sz w:val="24"/>
          <w:szCs w:val="24"/>
        </w:rPr>
        <w:t xml:space="preserve"> </w:t>
      </w:r>
    </w:p>
    <w:p w14:paraId="481FED40" w14:textId="1172B75B" w:rsidR="00CA1C71" w:rsidRPr="00CD2327" w:rsidRDefault="00CA1C71" w:rsidP="0085054C">
      <w:pPr>
        <w:ind w:firstLine="567"/>
        <w:jc w:val="both"/>
        <w:rPr>
          <w:rFonts w:eastAsia="Calibri"/>
          <w:sz w:val="24"/>
          <w:szCs w:val="24"/>
        </w:rPr>
      </w:pPr>
      <w:r w:rsidRPr="00CD2327">
        <w:rPr>
          <w:rFonts w:eastAsia="Calibri"/>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0BDD7C75" w14:textId="527128F1" w:rsidR="00CA1C71" w:rsidRDefault="000E4ECC" w:rsidP="00421AA2">
      <w:pPr>
        <w:ind w:firstLine="567"/>
        <w:jc w:val="both"/>
        <w:rPr>
          <w:rFonts w:eastAsia="Calibri"/>
          <w:sz w:val="24"/>
          <w:szCs w:val="24"/>
        </w:rPr>
      </w:pPr>
      <w:r>
        <w:rPr>
          <w:rFonts w:eastAsia="Calibri"/>
          <w:sz w:val="24"/>
          <w:szCs w:val="24"/>
        </w:rPr>
        <w:t>**</w:t>
      </w:r>
      <w:r w:rsidR="00CA1C71" w:rsidRPr="00CD2327">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27D7E316" w14:textId="77777777" w:rsidR="00472071" w:rsidRPr="00CD2327" w:rsidRDefault="00472071" w:rsidP="00CA1C71">
      <w:pPr>
        <w:ind w:firstLine="709"/>
        <w:jc w:val="both"/>
        <w:rPr>
          <w:rFonts w:eastAsia="Calibri"/>
          <w:sz w:val="24"/>
          <w:szCs w:val="24"/>
        </w:rPr>
      </w:pPr>
    </w:p>
    <w:p w14:paraId="3216E126" w14:textId="77777777" w:rsidR="00CA1C71" w:rsidRPr="00CD2327" w:rsidRDefault="00CA1C71" w:rsidP="00CA1C71">
      <w:pPr>
        <w:jc w:val="both"/>
        <w:rPr>
          <w:rFonts w:eastAsia="Calibri"/>
          <w:b/>
          <w:bCs/>
          <w:sz w:val="24"/>
          <w:szCs w:val="24"/>
        </w:rPr>
      </w:pPr>
      <w:r w:rsidRPr="00CD2327">
        <w:rPr>
          <w:rFonts w:eastAsia="Calibri"/>
          <w:b/>
          <w:bCs/>
          <w:sz w:val="24"/>
          <w:szCs w:val="24"/>
        </w:rPr>
        <w:lastRenderedPageBreak/>
        <w:t>4. PRIDEDAMI DOKUMENTAI IR INFORMACIJA APIE KONFIDENCIALUMĄ</w:t>
      </w:r>
    </w:p>
    <w:p w14:paraId="32C82F52" w14:textId="77777777" w:rsidR="00CA1C71" w:rsidRPr="00CD2327" w:rsidRDefault="00CA1C71" w:rsidP="00CA1C71">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78"/>
        <w:gridCol w:w="1030"/>
        <w:gridCol w:w="2144"/>
        <w:gridCol w:w="2421"/>
      </w:tblGrid>
      <w:tr w:rsidR="00CA1C71" w:rsidRPr="00CD2327" w14:paraId="6D014486" w14:textId="77777777" w:rsidTr="00A83B82">
        <w:tc>
          <w:tcPr>
            <w:tcW w:w="0" w:type="auto"/>
            <w:shd w:val="clear" w:color="auto" w:fill="DEEAF6"/>
            <w:vAlign w:val="center"/>
          </w:tcPr>
          <w:p w14:paraId="44CC1F53" w14:textId="77777777" w:rsidR="00CA1C71" w:rsidRPr="00CD2327" w:rsidRDefault="00CA1C71" w:rsidP="00A83B82">
            <w:pPr>
              <w:jc w:val="center"/>
              <w:rPr>
                <w:rFonts w:eastAsia="Calibri"/>
                <w:sz w:val="24"/>
                <w:szCs w:val="24"/>
              </w:rPr>
            </w:pPr>
            <w:r w:rsidRPr="00CD2327">
              <w:rPr>
                <w:rFonts w:eastAsia="Calibri"/>
                <w:sz w:val="24"/>
                <w:szCs w:val="24"/>
              </w:rPr>
              <w:t>Eil.</w:t>
            </w:r>
          </w:p>
          <w:p w14:paraId="65DA9861" w14:textId="77777777" w:rsidR="00CA1C71" w:rsidRPr="00CD2327" w:rsidRDefault="00CA1C71" w:rsidP="00A83B82">
            <w:pPr>
              <w:jc w:val="center"/>
              <w:rPr>
                <w:rFonts w:eastAsia="Calibri"/>
                <w:sz w:val="24"/>
                <w:szCs w:val="24"/>
              </w:rPr>
            </w:pPr>
            <w:r w:rsidRPr="00CD2327">
              <w:rPr>
                <w:rFonts w:eastAsia="Calibri"/>
                <w:sz w:val="24"/>
                <w:szCs w:val="24"/>
              </w:rPr>
              <w:t>Nr.</w:t>
            </w:r>
          </w:p>
        </w:tc>
        <w:tc>
          <w:tcPr>
            <w:tcW w:w="3478" w:type="dxa"/>
            <w:shd w:val="clear" w:color="auto" w:fill="DEEAF6"/>
            <w:vAlign w:val="center"/>
          </w:tcPr>
          <w:p w14:paraId="0E14AA4B" w14:textId="77777777" w:rsidR="00CA1C71" w:rsidRPr="00CD2327" w:rsidRDefault="00CA1C71" w:rsidP="00A83B82">
            <w:pPr>
              <w:jc w:val="center"/>
              <w:rPr>
                <w:rFonts w:eastAsia="Calibri"/>
                <w:sz w:val="24"/>
                <w:szCs w:val="24"/>
              </w:rPr>
            </w:pPr>
            <w:r w:rsidRPr="00CD2327">
              <w:rPr>
                <w:rFonts w:eastAsia="Calibri"/>
                <w:sz w:val="24"/>
                <w:szCs w:val="24"/>
              </w:rPr>
              <w:t>Dokumentas</w:t>
            </w:r>
          </w:p>
        </w:tc>
        <w:tc>
          <w:tcPr>
            <w:tcW w:w="1030" w:type="dxa"/>
            <w:shd w:val="clear" w:color="auto" w:fill="DEEAF6"/>
            <w:vAlign w:val="center"/>
          </w:tcPr>
          <w:p w14:paraId="49D5A5AF" w14:textId="77777777" w:rsidR="00CA1C71" w:rsidRPr="00CD2327" w:rsidRDefault="00CA1C71" w:rsidP="00A83B82">
            <w:pPr>
              <w:jc w:val="center"/>
              <w:rPr>
                <w:rFonts w:eastAsia="Calibri"/>
                <w:sz w:val="24"/>
                <w:szCs w:val="24"/>
              </w:rPr>
            </w:pPr>
            <w:r w:rsidRPr="00CD2327">
              <w:rPr>
                <w:rFonts w:eastAsia="Calibri"/>
                <w:sz w:val="24"/>
                <w:szCs w:val="24"/>
              </w:rPr>
              <w:t>Lapų skaičius</w:t>
            </w:r>
          </w:p>
        </w:tc>
        <w:tc>
          <w:tcPr>
            <w:tcW w:w="0" w:type="auto"/>
            <w:shd w:val="clear" w:color="auto" w:fill="DEEAF6"/>
            <w:vAlign w:val="center"/>
          </w:tcPr>
          <w:p w14:paraId="24420B62" w14:textId="77777777" w:rsidR="00CA1C71" w:rsidRPr="00CD2327" w:rsidRDefault="00CA1C71" w:rsidP="00A83B82">
            <w:pPr>
              <w:jc w:val="center"/>
              <w:rPr>
                <w:rFonts w:eastAsia="Calibri"/>
                <w:sz w:val="24"/>
                <w:szCs w:val="24"/>
              </w:rPr>
            </w:pPr>
            <w:r w:rsidRPr="00CD2327">
              <w:rPr>
                <w:rFonts w:eastAsia="Calibri"/>
                <w:sz w:val="24"/>
                <w:szCs w:val="24"/>
              </w:rPr>
              <w:t>Ar dokumente yra konfidencialios informacijos?</w:t>
            </w:r>
          </w:p>
          <w:p w14:paraId="14BB7C28" w14:textId="77777777" w:rsidR="00CA1C71" w:rsidRPr="00CD2327" w:rsidRDefault="00CA1C71" w:rsidP="00A83B82">
            <w:pPr>
              <w:jc w:val="center"/>
              <w:rPr>
                <w:rFonts w:eastAsia="Calibri"/>
                <w:sz w:val="24"/>
                <w:szCs w:val="24"/>
              </w:rPr>
            </w:pPr>
            <w:r w:rsidRPr="00CD2327">
              <w:rPr>
                <w:rFonts w:eastAsia="Calibri"/>
                <w:sz w:val="24"/>
                <w:szCs w:val="24"/>
              </w:rPr>
              <w:t>(Taip / Ne)</w:t>
            </w:r>
          </w:p>
        </w:tc>
        <w:tc>
          <w:tcPr>
            <w:tcW w:w="0" w:type="auto"/>
            <w:shd w:val="clear" w:color="auto" w:fill="DEEAF6"/>
            <w:vAlign w:val="center"/>
          </w:tcPr>
          <w:p w14:paraId="7796BDEE" w14:textId="77777777" w:rsidR="00CA1C71" w:rsidRPr="00CD2327" w:rsidRDefault="00CA1C71" w:rsidP="00A83B82">
            <w:pPr>
              <w:jc w:val="center"/>
              <w:rPr>
                <w:rFonts w:eastAsia="Calibri"/>
                <w:sz w:val="24"/>
                <w:szCs w:val="24"/>
              </w:rPr>
            </w:pPr>
            <w:r w:rsidRPr="00CD2327">
              <w:rPr>
                <w:rFonts w:eastAsia="Calibri"/>
                <w:sz w:val="24"/>
                <w:szCs w:val="24"/>
              </w:rPr>
              <w:t>Paaiškinimas, kokia konkreti informacija dokumente yra konfidenciali ir kodėl</w:t>
            </w:r>
          </w:p>
        </w:tc>
      </w:tr>
      <w:tr w:rsidR="00CA1C71" w:rsidRPr="00CD2327" w14:paraId="04E7CEED" w14:textId="77777777" w:rsidTr="00A83B82">
        <w:tc>
          <w:tcPr>
            <w:tcW w:w="0" w:type="auto"/>
          </w:tcPr>
          <w:p w14:paraId="64AECCA0" w14:textId="77777777" w:rsidR="00CA1C71" w:rsidRPr="00CD2327" w:rsidRDefault="00CA1C71" w:rsidP="00A83B82">
            <w:pPr>
              <w:rPr>
                <w:rFonts w:eastAsia="Calibri"/>
                <w:sz w:val="24"/>
                <w:szCs w:val="24"/>
              </w:rPr>
            </w:pPr>
            <w:r w:rsidRPr="00CD2327">
              <w:rPr>
                <w:rFonts w:eastAsia="Calibri"/>
                <w:sz w:val="24"/>
                <w:szCs w:val="24"/>
              </w:rPr>
              <w:t>1.</w:t>
            </w:r>
          </w:p>
        </w:tc>
        <w:tc>
          <w:tcPr>
            <w:tcW w:w="3478" w:type="dxa"/>
          </w:tcPr>
          <w:p w14:paraId="20ED1162" w14:textId="77777777" w:rsidR="00CA1C71" w:rsidRPr="00CD2327" w:rsidRDefault="00CA1C71" w:rsidP="00A83B82">
            <w:pPr>
              <w:rPr>
                <w:rFonts w:eastAsia="Calibri"/>
                <w:sz w:val="24"/>
                <w:szCs w:val="24"/>
              </w:rPr>
            </w:pPr>
          </w:p>
        </w:tc>
        <w:tc>
          <w:tcPr>
            <w:tcW w:w="1030" w:type="dxa"/>
          </w:tcPr>
          <w:p w14:paraId="41C0AEB9" w14:textId="77777777" w:rsidR="00CA1C71" w:rsidRPr="00CD2327" w:rsidRDefault="00CA1C71" w:rsidP="00A83B82">
            <w:pPr>
              <w:rPr>
                <w:rFonts w:eastAsia="Calibri"/>
                <w:sz w:val="24"/>
                <w:szCs w:val="24"/>
              </w:rPr>
            </w:pPr>
          </w:p>
        </w:tc>
        <w:tc>
          <w:tcPr>
            <w:tcW w:w="0" w:type="auto"/>
            <w:vAlign w:val="center"/>
          </w:tcPr>
          <w:p w14:paraId="17FBCC0C" w14:textId="77777777" w:rsidR="00CA1C71" w:rsidRPr="00CD2327" w:rsidRDefault="00CA1C71" w:rsidP="00A83B82">
            <w:pPr>
              <w:rPr>
                <w:rFonts w:eastAsia="Calibri"/>
                <w:sz w:val="24"/>
                <w:szCs w:val="24"/>
              </w:rPr>
            </w:pPr>
          </w:p>
        </w:tc>
        <w:tc>
          <w:tcPr>
            <w:tcW w:w="0" w:type="auto"/>
            <w:vAlign w:val="center"/>
          </w:tcPr>
          <w:p w14:paraId="31CF9DDC" w14:textId="77777777" w:rsidR="00CA1C71" w:rsidRPr="00CD2327" w:rsidRDefault="00CA1C71" w:rsidP="00A83B82">
            <w:pPr>
              <w:rPr>
                <w:rFonts w:eastAsia="Calibri"/>
                <w:sz w:val="24"/>
                <w:szCs w:val="24"/>
              </w:rPr>
            </w:pPr>
          </w:p>
        </w:tc>
      </w:tr>
      <w:tr w:rsidR="00CA1C71" w:rsidRPr="00CD2327" w14:paraId="1CB91CC2" w14:textId="77777777" w:rsidTr="00A83B82">
        <w:tc>
          <w:tcPr>
            <w:tcW w:w="0" w:type="auto"/>
          </w:tcPr>
          <w:p w14:paraId="4BFA10F2" w14:textId="77777777" w:rsidR="00CA1C71" w:rsidRPr="00CD2327" w:rsidRDefault="00CA1C71" w:rsidP="00A83B82">
            <w:pPr>
              <w:rPr>
                <w:rFonts w:eastAsia="Calibri"/>
                <w:sz w:val="24"/>
                <w:szCs w:val="24"/>
              </w:rPr>
            </w:pPr>
            <w:r>
              <w:rPr>
                <w:rFonts w:eastAsia="Calibri"/>
                <w:sz w:val="24"/>
                <w:szCs w:val="24"/>
              </w:rPr>
              <w:t>2.</w:t>
            </w:r>
          </w:p>
        </w:tc>
        <w:tc>
          <w:tcPr>
            <w:tcW w:w="3478" w:type="dxa"/>
          </w:tcPr>
          <w:p w14:paraId="5368EC41" w14:textId="77777777" w:rsidR="00CA1C71" w:rsidRPr="00CD2327" w:rsidRDefault="00CA1C71" w:rsidP="00A83B82">
            <w:pPr>
              <w:rPr>
                <w:rFonts w:eastAsia="Calibri"/>
                <w:sz w:val="24"/>
                <w:szCs w:val="24"/>
              </w:rPr>
            </w:pPr>
          </w:p>
        </w:tc>
        <w:tc>
          <w:tcPr>
            <w:tcW w:w="1030" w:type="dxa"/>
          </w:tcPr>
          <w:p w14:paraId="7B3C595E" w14:textId="77777777" w:rsidR="00CA1C71" w:rsidRPr="00CD2327" w:rsidRDefault="00CA1C71" w:rsidP="00A83B82">
            <w:pPr>
              <w:rPr>
                <w:rFonts w:eastAsia="Calibri"/>
                <w:sz w:val="24"/>
                <w:szCs w:val="24"/>
              </w:rPr>
            </w:pPr>
          </w:p>
        </w:tc>
        <w:tc>
          <w:tcPr>
            <w:tcW w:w="0" w:type="auto"/>
            <w:vAlign w:val="center"/>
          </w:tcPr>
          <w:p w14:paraId="553D7098" w14:textId="77777777" w:rsidR="00CA1C71" w:rsidRPr="00CD2327" w:rsidRDefault="00CA1C71" w:rsidP="00A83B82">
            <w:pPr>
              <w:rPr>
                <w:rFonts w:eastAsia="Calibri"/>
                <w:sz w:val="24"/>
                <w:szCs w:val="24"/>
              </w:rPr>
            </w:pPr>
          </w:p>
        </w:tc>
        <w:tc>
          <w:tcPr>
            <w:tcW w:w="0" w:type="auto"/>
            <w:vAlign w:val="center"/>
          </w:tcPr>
          <w:p w14:paraId="31156464" w14:textId="77777777" w:rsidR="00CA1C71" w:rsidRPr="00CD2327" w:rsidRDefault="00CA1C71" w:rsidP="00A83B82">
            <w:pPr>
              <w:rPr>
                <w:rFonts w:eastAsia="Calibri"/>
                <w:sz w:val="24"/>
                <w:szCs w:val="24"/>
              </w:rPr>
            </w:pPr>
          </w:p>
        </w:tc>
      </w:tr>
      <w:tr w:rsidR="00CA1C71" w:rsidRPr="00CD2327" w14:paraId="08FFBACD" w14:textId="77777777" w:rsidTr="00A83B82">
        <w:tc>
          <w:tcPr>
            <w:tcW w:w="0" w:type="auto"/>
          </w:tcPr>
          <w:p w14:paraId="0490FC72" w14:textId="77777777" w:rsidR="00CA1C71" w:rsidRPr="00CD2327" w:rsidRDefault="00CA1C71" w:rsidP="00A83B82">
            <w:pPr>
              <w:rPr>
                <w:rFonts w:eastAsia="Calibri"/>
                <w:sz w:val="24"/>
                <w:szCs w:val="24"/>
              </w:rPr>
            </w:pPr>
            <w:r>
              <w:rPr>
                <w:rFonts w:eastAsia="Calibri"/>
                <w:sz w:val="24"/>
                <w:szCs w:val="24"/>
              </w:rPr>
              <w:t>3.</w:t>
            </w:r>
          </w:p>
        </w:tc>
        <w:tc>
          <w:tcPr>
            <w:tcW w:w="3478" w:type="dxa"/>
          </w:tcPr>
          <w:p w14:paraId="49315D35" w14:textId="77777777" w:rsidR="00CA1C71" w:rsidRPr="00CD2327" w:rsidRDefault="00CA1C71" w:rsidP="00A83B82">
            <w:pPr>
              <w:rPr>
                <w:rFonts w:eastAsia="Calibri"/>
                <w:sz w:val="24"/>
                <w:szCs w:val="24"/>
              </w:rPr>
            </w:pPr>
          </w:p>
        </w:tc>
        <w:tc>
          <w:tcPr>
            <w:tcW w:w="1030" w:type="dxa"/>
          </w:tcPr>
          <w:p w14:paraId="05D19226" w14:textId="77777777" w:rsidR="00CA1C71" w:rsidRPr="00CD2327" w:rsidRDefault="00CA1C71" w:rsidP="00A83B82">
            <w:pPr>
              <w:rPr>
                <w:rFonts w:eastAsia="Calibri"/>
                <w:sz w:val="24"/>
                <w:szCs w:val="24"/>
              </w:rPr>
            </w:pPr>
          </w:p>
        </w:tc>
        <w:tc>
          <w:tcPr>
            <w:tcW w:w="0" w:type="auto"/>
            <w:vAlign w:val="center"/>
          </w:tcPr>
          <w:p w14:paraId="53E071C1" w14:textId="77777777" w:rsidR="00CA1C71" w:rsidRPr="00CD2327" w:rsidRDefault="00CA1C71" w:rsidP="00A83B82">
            <w:pPr>
              <w:rPr>
                <w:rFonts w:eastAsia="Calibri"/>
                <w:sz w:val="24"/>
                <w:szCs w:val="24"/>
              </w:rPr>
            </w:pPr>
          </w:p>
        </w:tc>
        <w:tc>
          <w:tcPr>
            <w:tcW w:w="0" w:type="auto"/>
            <w:vAlign w:val="center"/>
          </w:tcPr>
          <w:p w14:paraId="6478CA8F" w14:textId="77777777" w:rsidR="00CA1C71" w:rsidRPr="00CD2327" w:rsidRDefault="00CA1C71" w:rsidP="00A83B82">
            <w:pPr>
              <w:rPr>
                <w:rFonts w:eastAsia="Calibri"/>
                <w:sz w:val="24"/>
                <w:szCs w:val="24"/>
              </w:rPr>
            </w:pPr>
          </w:p>
        </w:tc>
      </w:tr>
    </w:tbl>
    <w:p w14:paraId="79022987" w14:textId="77777777" w:rsidR="0085054C" w:rsidRDefault="0085054C" w:rsidP="00CA1C71">
      <w:pPr>
        <w:rPr>
          <w:rFonts w:eastAsia="Calibri"/>
          <w:b/>
          <w:bCs/>
          <w:sz w:val="24"/>
          <w:szCs w:val="24"/>
        </w:rPr>
      </w:pPr>
    </w:p>
    <w:p w14:paraId="58CE3479" w14:textId="77777777" w:rsidR="0016293B" w:rsidRDefault="0016293B" w:rsidP="00CA1C71">
      <w:pPr>
        <w:rPr>
          <w:rFonts w:eastAsia="Calibri"/>
          <w:b/>
          <w:bCs/>
          <w:sz w:val="24"/>
          <w:szCs w:val="24"/>
        </w:rPr>
      </w:pPr>
    </w:p>
    <w:p w14:paraId="7AA310F0" w14:textId="77777777" w:rsidR="00FD30AE" w:rsidRDefault="00FD30AE" w:rsidP="00CA1C71">
      <w:pPr>
        <w:rPr>
          <w:rFonts w:eastAsia="Calibri"/>
          <w:b/>
          <w:bCs/>
          <w:sz w:val="24"/>
          <w:szCs w:val="24"/>
        </w:rPr>
      </w:pPr>
    </w:p>
    <w:p w14:paraId="55ADFEB2" w14:textId="60BE2BCC" w:rsidR="00CA1C71" w:rsidRPr="00CD2327" w:rsidRDefault="00CA1C71" w:rsidP="00CA1C71">
      <w:pPr>
        <w:rPr>
          <w:rFonts w:eastAsia="Calibri"/>
          <w:sz w:val="24"/>
          <w:szCs w:val="24"/>
        </w:rPr>
      </w:pPr>
      <w:r w:rsidRPr="00CD2327">
        <w:rPr>
          <w:rFonts w:eastAsia="Calibri"/>
          <w:b/>
          <w:bCs/>
          <w:sz w:val="24"/>
          <w:szCs w:val="24"/>
        </w:rPr>
        <w:t>Pasirašydamas šį pasiūlymą, tvirtintu, kad:</w:t>
      </w:r>
    </w:p>
    <w:p w14:paraId="0F10E3A9"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5FA7A94"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453D2B60" w14:textId="77777777" w:rsidR="00CA1C71" w:rsidRPr="00CD2327" w:rsidRDefault="00CA1C71" w:rsidP="00CA1C71">
      <w:pPr>
        <w:numPr>
          <w:ilvl w:val="0"/>
          <w:numId w:val="2"/>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56B5D0C6" w14:textId="77777777" w:rsidR="00CA1C71" w:rsidRPr="0085054C" w:rsidRDefault="00CA1C71" w:rsidP="00CA1C71">
      <w:pPr>
        <w:numPr>
          <w:ilvl w:val="0"/>
          <w:numId w:val="2"/>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18172009" w14:textId="77777777" w:rsidR="00CA1C71" w:rsidRDefault="00CA1C71" w:rsidP="00CA1C71">
      <w:pPr>
        <w:contextualSpacing/>
        <w:jc w:val="both"/>
        <w:rPr>
          <w:rFonts w:eastAsia="Calibri"/>
          <w:sz w:val="24"/>
          <w:szCs w:val="24"/>
        </w:rPr>
      </w:pPr>
    </w:p>
    <w:p w14:paraId="4A34C685" w14:textId="77777777" w:rsidR="00CA1C71" w:rsidRPr="00CD2327" w:rsidRDefault="00CA1C71" w:rsidP="00CA1C71">
      <w:pPr>
        <w:contextualSpacing/>
        <w:jc w:val="both"/>
        <w:rPr>
          <w:rFonts w:eastAsia="Calibri"/>
          <w:sz w:val="24"/>
          <w:szCs w:val="24"/>
        </w:rPr>
      </w:pPr>
    </w:p>
    <w:p w14:paraId="65B0C092" w14:textId="77777777" w:rsidR="00CA1C71" w:rsidRPr="00CD2327" w:rsidRDefault="00CA1C71" w:rsidP="00CA1C7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CA1C71" w:rsidRPr="00CD2327" w14:paraId="507E435E" w14:textId="77777777" w:rsidTr="00A83B82">
        <w:trPr>
          <w:trHeight w:val="186"/>
        </w:trPr>
        <w:tc>
          <w:tcPr>
            <w:tcW w:w="3888" w:type="dxa"/>
            <w:tcBorders>
              <w:top w:val="single" w:sz="4" w:space="0" w:color="auto"/>
              <w:left w:val="nil"/>
              <w:bottom w:val="nil"/>
              <w:right w:val="nil"/>
            </w:tcBorders>
          </w:tcPr>
          <w:p w14:paraId="48D87C3A"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34229915" w14:textId="77777777" w:rsidR="00CA1C71" w:rsidRPr="00CD2327" w:rsidRDefault="00CA1C71" w:rsidP="00A83B82">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E579691"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71380DA4" w14:textId="77777777" w:rsidR="00CA1C71" w:rsidRPr="00CD2327" w:rsidRDefault="00CA1C71" w:rsidP="00A83B82">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0E704C09"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0521A7B3" w14:textId="77777777" w:rsidR="00CA1C71" w:rsidRPr="00CD2327" w:rsidRDefault="00CA1C71" w:rsidP="00A83B82">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772B3ADE" w14:textId="77777777" w:rsidR="00CA1C71" w:rsidRPr="00CD2327" w:rsidRDefault="00CA1C71" w:rsidP="00A83B82">
            <w:pPr>
              <w:jc w:val="center"/>
              <w:rPr>
                <w:rFonts w:eastAsia="Calibri"/>
                <w:i/>
                <w:color w:val="808080"/>
                <w:sz w:val="24"/>
                <w:szCs w:val="24"/>
                <w:vertAlign w:val="superscript"/>
              </w:rPr>
            </w:pPr>
          </w:p>
        </w:tc>
      </w:tr>
    </w:tbl>
    <w:p w14:paraId="16EB5C92" w14:textId="77777777" w:rsidR="00CA1C71" w:rsidRDefault="00CA1C71" w:rsidP="00CA1C71">
      <w:r>
        <w:br w:type="page"/>
      </w:r>
    </w:p>
    <w:p w14:paraId="7514255B" w14:textId="77777777"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0EA06C7" w14:textId="2435B73E" w:rsidR="00A6669D" w:rsidRPr="00CA1C71" w:rsidRDefault="00A6669D" w:rsidP="00A6669D">
      <w:pPr>
        <w:jc w:val="right"/>
        <w:rPr>
          <w:rFonts w:eastAsia="Aptos"/>
          <w:sz w:val="24"/>
          <w:szCs w:val="24"/>
        </w:rPr>
      </w:pPr>
      <w:r>
        <w:rPr>
          <w:rFonts w:eastAsia="Aptos"/>
          <w:sz w:val="24"/>
          <w:szCs w:val="24"/>
        </w:rPr>
        <w:t>3</w:t>
      </w:r>
      <w:r w:rsidRPr="00CA1C71">
        <w:rPr>
          <w:rFonts w:eastAsia="Aptos"/>
          <w:sz w:val="24"/>
          <w:szCs w:val="24"/>
        </w:rPr>
        <w:t xml:space="preserve"> priedas</w:t>
      </w:r>
    </w:p>
    <w:p w14:paraId="2206FC20" w14:textId="77777777" w:rsidR="001314A0" w:rsidRDefault="001314A0" w:rsidP="000E07E7">
      <w:pPr>
        <w:jc w:val="center"/>
        <w:rPr>
          <w:b/>
          <w:sz w:val="24"/>
          <w:szCs w:val="24"/>
        </w:rPr>
      </w:pPr>
    </w:p>
    <w:p w14:paraId="64329D44" w14:textId="77777777" w:rsidR="0014622E" w:rsidRPr="0014622E" w:rsidRDefault="0014622E" w:rsidP="0014622E">
      <w:pPr>
        <w:jc w:val="center"/>
        <w:rPr>
          <w:bCs/>
          <w:sz w:val="24"/>
          <w:szCs w:val="24"/>
        </w:rPr>
      </w:pPr>
      <w:r w:rsidRPr="0014622E">
        <w:rPr>
          <w:b/>
          <w:sz w:val="24"/>
          <w:szCs w:val="24"/>
        </w:rPr>
        <w:t>EKSPLOATACINIŲ MEDŽIAGŲ BIURO ĮRANGAI VIEŠOJO PIRKIMO–PARDAVIMO SUTARTIS (</w:t>
      </w:r>
      <w:r w:rsidRPr="0014622E">
        <w:rPr>
          <w:bCs/>
          <w:i/>
          <w:iCs/>
          <w:sz w:val="24"/>
          <w:szCs w:val="24"/>
        </w:rPr>
        <w:t>projektas</w:t>
      </w:r>
      <w:r w:rsidRPr="0014622E">
        <w:rPr>
          <w:bCs/>
          <w:sz w:val="24"/>
          <w:szCs w:val="24"/>
        </w:rPr>
        <w:t>)</w:t>
      </w:r>
    </w:p>
    <w:p w14:paraId="04C81BF0" w14:textId="77777777" w:rsidR="0014622E" w:rsidRPr="0014622E" w:rsidRDefault="0014622E" w:rsidP="0014622E">
      <w:pPr>
        <w:jc w:val="center"/>
        <w:rPr>
          <w:bCs/>
          <w:sz w:val="24"/>
          <w:szCs w:val="24"/>
        </w:rPr>
      </w:pPr>
    </w:p>
    <w:p w14:paraId="0BE47EB0" w14:textId="77777777" w:rsidR="0014622E" w:rsidRPr="0014622E" w:rsidRDefault="0014622E" w:rsidP="0014622E">
      <w:pPr>
        <w:jc w:val="center"/>
        <w:rPr>
          <w:bCs/>
          <w:sz w:val="24"/>
          <w:szCs w:val="24"/>
        </w:rPr>
      </w:pPr>
      <w:r w:rsidRPr="0014622E">
        <w:rPr>
          <w:bCs/>
          <w:sz w:val="24"/>
          <w:szCs w:val="24"/>
        </w:rPr>
        <w:t>2026 m.               d. Nr. 11BE-</w:t>
      </w:r>
    </w:p>
    <w:p w14:paraId="57DCD7C4" w14:textId="77777777" w:rsidR="0014622E" w:rsidRPr="0014622E" w:rsidRDefault="0014622E" w:rsidP="0014622E">
      <w:pPr>
        <w:ind w:firstLine="709"/>
        <w:jc w:val="both"/>
        <w:rPr>
          <w:rFonts w:eastAsia="Calibri"/>
          <w:sz w:val="24"/>
          <w:szCs w:val="24"/>
        </w:rPr>
      </w:pPr>
    </w:p>
    <w:p w14:paraId="4E4E4C06" w14:textId="77777777" w:rsidR="0014622E" w:rsidRPr="0014622E" w:rsidRDefault="0014622E" w:rsidP="0014622E">
      <w:pPr>
        <w:ind w:firstLine="567"/>
        <w:jc w:val="both"/>
        <w:rPr>
          <w:rFonts w:eastAsia="Calibri"/>
          <w:sz w:val="24"/>
          <w:szCs w:val="24"/>
        </w:rPr>
      </w:pPr>
      <w:r w:rsidRPr="0014622E">
        <w:rPr>
          <w:rFonts w:eastAsia="Calibri"/>
          <w:sz w:val="24"/>
          <w:szCs w:val="24"/>
        </w:rPr>
        <w:t xml:space="preserve">Muitinės departamentas prie Lietuvos Respublikos finansų ministerijos (toliau – Pirkėjas), atstovaujamas </w:t>
      </w:r>
      <w:r w:rsidRPr="0014622E">
        <w:rPr>
          <w:rFonts w:eastAsia="Calibri"/>
          <w:sz w:val="24"/>
          <w:szCs w:val="24"/>
          <w:highlight w:val="lightGray"/>
        </w:rPr>
        <w:t>...........,</w:t>
      </w:r>
      <w:r w:rsidRPr="0014622E">
        <w:rPr>
          <w:rFonts w:eastAsia="Calibri"/>
          <w:sz w:val="24"/>
          <w:szCs w:val="24"/>
        </w:rPr>
        <w:t xml:space="preserve"> veikiančio pagal Muitinės departamento prie Lietuvos Respublikos finansų ministerijos nuostatus, ir </w:t>
      </w:r>
      <w:r w:rsidRPr="0014622E">
        <w:rPr>
          <w:rFonts w:eastAsia="Calibri"/>
          <w:sz w:val="24"/>
          <w:szCs w:val="24"/>
          <w:highlight w:val="lightGray"/>
        </w:rPr>
        <w:t>...........</w:t>
      </w:r>
      <w:r w:rsidRPr="0014622E">
        <w:rPr>
          <w:rFonts w:eastAsia="Calibri"/>
          <w:sz w:val="24"/>
          <w:szCs w:val="24"/>
        </w:rPr>
        <w:t xml:space="preserve"> (toliau – Pardavėjas), atstovaujama </w:t>
      </w:r>
      <w:r w:rsidRPr="0014622E">
        <w:rPr>
          <w:rFonts w:eastAsia="Calibri"/>
          <w:sz w:val="24"/>
          <w:szCs w:val="24"/>
          <w:highlight w:val="lightGray"/>
        </w:rPr>
        <w:t>.........,</w:t>
      </w:r>
      <w:r w:rsidRPr="0014622E">
        <w:rPr>
          <w:rFonts w:eastAsia="Calibri"/>
          <w:sz w:val="24"/>
          <w:szCs w:val="24"/>
        </w:rPr>
        <w:t xml:space="preserve"> veikiančio pagal bendrovės įstatus, toliau kartu vadinami Šalimis, o atskirai Šalimi, sudarė šią eksploatacinių medžiagų biuro įrangai viešojo pirkimo–pardavimo sutartį (toliau – Sutartis).</w:t>
      </w:r>
    </w:p>
    <w:p w14:paraId="2CC76982" w14:textId="77777777" w:rsidR="0014622E" w:rsidRPr="0014622E" w:rsidRDefault="0014622E" w:rsidP="0014622E">
      <w:pPr>
        <w:ind w:firstLine="567"/>
        <w:jc w:val="center"/>
        <w:rPr>
          <w:rFonts w:eastAsia="Calibri"/>
          <w:bCs/>
          <w:sz w:val="24"/>
          <w:szCs w:val="24"/>
        </w:rPr>
      </w:pPr>
    </w:p>
    <w:p w14:paraId="79276635" w14:textId="77777777" w:rsidR="0014622E" w:rsidRPr="0014622E" w:rsidRDefault="0014622E" w:rsidP="0014622E">
      <w:pPr>
        <w:ind w:firstLine="567"/>
        <w:jc w:val="center"/>
      </w:pPr>
      <w:r w:rsidRPr="0014622E">
        <w:rPr>
          <w:b/>
          <w:sz w:val="24"/>
          <w:szCs w:val="24"/>
        </w:rPr>
        <w:t>I. SUTARTIES DALYKAS</w:t>
      </w:r>
    </w:p>
    <w:p w14:paraId="7788F21E" w14:textId="77777777" w:rsidR="0014622E" w:rsidRPr="0014622E" w:rsidRDefault="0014622E" w:rsidP="0014622E">
      <w:pPr>
        <w:ind w:firstLine="567"/>
        <w:jc w:val="both"/>
        <w:rPr>
          <w:rFonts w:eastAsia="Calibri"/>
          <w:bCs/>
          <w:sz w:val="24"/>
          <w:szCs w:val="24"/>
        </w:rPr>
      </w:pPr>
      <w:r w:rsidRPr="0014622E">
        <w:rPr>
          <w:rFonts w:eastAsia="Calibri"/>
          <w:sz w:val="24"/>
          <w:szCs w:val="24"/>
        </w:rPr>
        <w:t xml:space="preserve">1.1. Sutartyje nustatytomis sąlygomis, tvarka ir terminais Pardavėjas įsipareigoja pristatyti ir perduoti Pirkėjui nuosavybės teise Sutarties 1 priede „Eksploatacinių medžiagų biuro įrangai viešojo pirkimo techninė specifikacija“ nurodytas eksploatacines medžiagas (toliau – Prekės), o Pirkėjas įsipareigoja priimti Prekes ir sumokėti už jas Sutartyje nurodytomis sąlygomis ir tvarka. </w:t>
      </w:r>
    </w:p>
    <w:p w14:paraId="5BBD5445" w14:textId="77777777" w:rsidR="0014622E" w:rsidRPr="0014622E" w:rsidRDefault="0014622E" w:rsidP="0014622E">
      <w:pPr>
        <w:ind w:firstLine="567"/>
        <w:jc w:val="both"/>
        <w:rPr>
          <w:rFonts w:eastAsia="Calibri"/>
          <w:sz w:val="24"/>
          <w:szCs w:val="24"/>
        </w:rPr>
      </w:pPr>
      <w:r w:rsidRPr="0014622E">
        <w:rPr>
          <w:rFonts w:eastAsia="Calibri"/>
          <w:bCs/>
          <w:sz w:val="24"/>
          <w:szCs w:val="24"/>
        </w:rPr>
        <w:t xml:space="preserve">1.2. </w:t>
      </w:r>
      <w:r w:rsidRPr="0014622E">
        <w:rPr>
          <w:rFonts w:eastAsia="Calibri"/>
          <w:sz w:val="24"/>
          <w:szCs w:val="24"/>
        </w:rPr>
        <w:t xml:space="preserve">Pirkėjas Prekes perka pagal Pirkėjo poreikį </w:t>
      </w:r>
      <w:r w:rsidRPr="0014622E">
        <w:rPr>
          <w:color w:val="000000"/>
          <w:kern w:val="2"/>
          <w:sz w:val="24"/>
          <w:szCs w:val="24"/>
        </w:rPr>
        <w:t>Sutarties 2 priede</w:t>
      </w:r>
      <w:r w:rsidRPr="0014622E">
        <w:rPr>
          <w:kern w:val="2"/>
          <w:sz w:val="24"/>
          <w:szCs w:val="24"/>
        </w:rPr>
        <w:t xml:space="preserve"> </w:t>
      </w:r>
      <w:r w:rsidRPr="0014622E">
        <w:rPr>
          <w:color w:val="000000"/>
          <w:kern w:val="2"/>
          <w:sz w:val="24"/>
          <w:szCs w:val="24"/>
        </w:rPr>
        <w:t>nurodytais įkainiais, neviršijant bendros Sutarties kainos.</w:t>
      </w:r>
    </w:p>
    <w:p w14:paraId="0956C026" w14:textId="77777777" w:rsidR="0014622E" w:rsidRPr="0014622E" w:rsidRDefault="0014622E" w:rsidP="0014622E">
      <w:pPr>
        <w:ind w:firstLine="567"/>
        <w:jc w:val="both"/>
        <w:rPr>
          <w:color w:val="000000"/>
          <w:kern w:val="2"/>
          <w:sz w:val="24"/>
          <w:szCs w:val="24"/>
        </w:rPr>
      </w:pPr>
      <w:r w:rsidRPr="0014622E">
        <w:rPr>
          <w:rFonts w:eastAsia="Calibri"/>
          <w:sz w:val="24"/>
          <w:szCs w:val="24"/>
        </w:rPr>
        <w:t xml:space="preserve">1.3. </w:t>
      </w:r>
      <w:r w:rsidRPr="0014622E">
        <w:rPr>
          <w:color w:val="000000"/>
          <w:kern w:val="2"/>
          <w:sz w:val="24"/>
          <w:szCs w:val="24"/>
        </w:rPr>
        <w:t>Sutartis galioja iki visiško sutartinių prievolių įvykdymo (kol bus išnaudota Sutarties 2.1 papunktyje nurodyta suma, bet Sutarties galiojimo terminas negali būti ilgesnis kaip 12 (dvylika) mėnesių nuo Sutarties įsigaliojimo dienos).</w:t>
      </w:r>
    </w:p>
    <w:p w14:paraId="6016268D" w14:textId="77777777" w:rsidR="0014622E" w:rsidRPr="0014622E" w:rsidRDefault="0014622E" w:rsidP="0014622E">
      <w:pPr>
        <w:ind w:firstLine="567"/>
        <w:jc w:val="both"/>
        <w:rPr>
          <w:color w:val="000000"/>
          <w:kern w:val="2"/>
          <w:sz w:val="24"/>
          <w:szCs w:val="24"/>
        </w:rPr>
      </w:pPr>
      <w:r w:rsidRPr="0014622E">
        <w:rPr>
          <w:color w:val="000000"/>
          <w:kern w:val="2"/>
          <w:sz w:val="24"/>
          <w:szCs w:val="24"/>
        </w:rPr>
        <w:t xml:space="preserve">1.4. </w:t>
      </w:r>
      <w:r w:rsidRPr="0014622E">
        <w:rPr>
          <w:kern w:val="2"/>
          <w:sz w:val="24"/>
          <w:szCs w:val="24"/>
        </w:rPr>
        <w:t xml:space="preserve">Jei nebus išnaudota </w:t>
      </w:r>
      <w:r w:rsidRPr="0014622E">
        <w:rPr>
          <w:color w:val="000000"/>
          <w:kern w:val="2"/>
          <w:sz w:val="24"/>
          <w:szCs w:val="24"/>
        </w:rPr>
        <w:t xml:space="preserve">Sutarties 2.1 papunktyje nurodyta suma, </w:t>
      </w:r>
      <w:r w:rsidRPr="0014622E">
        <w:rPr>
          <w:kern w:val="2"/>
          <w:sz w:val="24"/>
          <w:szCs w:val="24"/>
        </w:rPr>
        <w:t>Šalių abipusiu rašytiniu Susitarimu Sutartis tomis pačiomis sąlygomis (nedidinant Sutarties kainos) gali būti pratęsta dar 2 (du) kartus 1 (vienam) mėnesiui.</w:t>
      </w:r>
    </w:p>
    <w:p w14:paraId="4CD1EAA1" w14:textId="77777777" w:rsidR="0014622E" w:rsidRPr="0014622E" w:rsidRDefault="0014622E" w:rsidP="0014622E">
      <w:pPr>
        <w:ind w:firstLine="567"/>
        <w:jc w:val="both"/>
        <w:rPr>
          <w:rFonts w:eastAsia="Calibri"/>
          <w:bCs/>
          <w:sz w:val="24"/>
          <w:szCs w:val="24"/>
        </w:rPr>
      </w:pPr>
      <w:r w:rsidRPr="0014622E">
        <w:rPr>
          <w:sz w:val="24"/>
          <w:szCs w:val="24"/>
        </w:rPr>
        <w:t>1.5. Prekių pristatymo vietos nurodytos Sutarties 1 priede.</w:t>
      </w:r>
    </w:p>
    <w:p w14:paraId="2C23028C" w14:textId="77777777" w:rsidR="0014622E" w:rsidRPr="0014622E" w:rsidRDefault="0014622E" w:rsidP="0014622E">
      <w:pPr>
        <w:autoSpaceDE w:val="0"/>
        <w:autoSpaceDN w:val="0"/>
        <w:adjustRightInd w:val="0"/>
        <w:ind w:firstLine="567"/>
        <w:jc w:val="both"/>
        <w:rPr>
          <w:sz w:val="23"/>
          <w:szCs w:val="23"/>
          <w:lang w:eastAsia="lt-LT"/>
        </w:rPr>
      </w:pPr>
      <w:r w:rsidRPr="0014622E">
        <w:rPr>
          <w:rFonts w:eastAsia="Calibri"/>
          <w:sz w:val="24"/>
          <w:szCs w:val="24"/>
        </w:rPr>
        <w:t xml:space="preserve">1.6. Pardavėjas garantuoja, kad Prekės atitinka </w:t>
      </w:r>
      <w:r w:rsidRPr="0014622E">
        <w:rPr>
          <w:sz w:val="24"/>
          <w:szCs w:val="24"/>
          <w:lang w:eastAsia="lt-LT"/>
        </w:rPr>
        <w:t xml:space="preserve">Lietuvos Respublikos aplinkos ministro </w:t>
      </w:r>
      <w:r w:rsidRPr="0014622E">
        <w:rPr>
          <w:color w:val="000000"/>
          <w:sz w:val="24"/>
          <w:szCs w:val="24"/>
          <w:lang w:eastAsia="lt-LT"/>
        </w:rPr>
        <w:t>2022 m. gruodžio 13 d. įsakymu Nr. D1-401</w:t>
      </w:r>
      <w:r w:rsidRPr="0014622E">
        <w:rPr>
          <w:sz w:val="24"/>
          <w:szCs w:val="24"/>
          <w:lang w:eastAsia="lt-LT"/>
        </w:rPr>
        <w:t xml:space="preserve"> patvirtintus minimalius aplinkos apsaugos kriterijus. Prekės turi</w:t>
      </w:r>
      <w:r w:rsidRPr="0014622E">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Pardavėjo pateiktu lygiaverčiu įrodymu.</w:t>
      </w:r>
      <w:r w:rsidRPr="0014622E">
        <w:rPr>
          <w:sz w:val="23"/>
          <w:szCs w:val="23"/>
          <w:lang w:eastAsia="lt-LT"/>
        </w:rPr>
        <w:t xml:space="preserve"> (pvz., EU </w:t>
      </w:r>
      <w:proofErr w:type="spellStart"/>
      <w:r w:rsidRPr="0014622E">
        <w:rPr>
          <w:sz w:val="23"/>
          <w:szCs w:val="23"/>
          <w:lang w:eastAsia="lt-LT"/>
        </w:rPr>
        <w:t>Ecolabel</w:t>
      </w:r>
      <w:proofErr w:type="spellEnd"/>
      <w:r w:rsidRPr="0014622E">
        <w:rPr>
          <w:sz w:val="23"/>
          <w:szCs w:val="23"/>
          <w:lang w:eastAsia="lt-LT"/>
        </w:rPr>
        <w:t xml:space="preserve">, </w:t>
      </w:r>
      <w:proofErr w:type="spellStart"/>
      <w:r w:rsidRPr="0014622E">
        <w:rPr>
          <w:sz w:val="23"/>
          <w:szCs w:val="23"/>
          <w:lang w:eastAsia="lt-LT"/>
        </w:rPr>
        <w:t>Nordic</w:t>
      </w:r>
      <w:proofErr w:type="spellEnd"/>
      <w:r w:rsidRPr="0014622E">
        <w:rPr>
          <w:sz w:val="23"/>
          <w:szCs w:val="23"/>
          <w:lang w:eastAsia="lt-LT"/>
        </w:rPr>
        <w:t xml:space="preserve"> </w:t>
      </w:r>
      <w:proofErr w:type="spellStart"/>
      <w:r w:rsidRPr="0014622E">
        <w:rPr>
          <w:sz w:val="23"/>
          <w:szCs w:val="23"/>
          <w:lang w:eastAsia="lt-LT"/>
        </w:rPr>
        <w:t>Swan</w:t>
      </w:r>
      <w:proofErr w:type="spellEnd"/>
      <w:r w:rsidRPr="0014622E">
        <w:rPr>
          <w:sz w:val="23"/>
          <w:szCs w:val="23"/>
          <w:lang w:eastAsia="lt-LT"/>
        </w:rPr>
        <w:t xml:space="preserve">, </w:t>
      </w:r>
      <w:proofErr w:type="spellStart"/>
      <w:r w:rsidRPr="0014622E">
        <w:rPr>
          <w:sz w:val="23"/>
          <w:szCs w:val="23"/>
          <w:lang w:eastAsia="lt-LT"/>
        </w:rPr>
        <w:t>Blue</w:t>
      </w:r>
      <w:proofErr w:type="spellEnd"/>
      <w:r w:rsidRPr="0014622E">
        <w:rPr>
          <w:sz w:val="23"/>
          <w:szCs w:val="23"/>
          <w:lang w:eastAsia="lt-LT"/>
        </w:rPr>
        <w:t xml:space="preserve"> </w:t>
      </w:r>
      <w:proofErr w:type="spellStart"/>
      <w:r w:rsidRPr="0014622E">
        <w:rPr>
          <w:sz w:val="23"/>
          <w:szCs w:val="23"/>
          <w:lang w:eastAsia="lt-LT"/>
        </w:rPr>
        <w:t>Angel</w:t>
      </w:r>
      <w:proofErr w:type="spellEnd"/>
      <w:r w:rsidRPr="0014622E">
        <w:rPr>
          <w:sz w:val="23"/>
          <w:szCs w:val="23"/>
          <w:lang w:eastAsia="lt-LT"/>
        </w:rPr>
        <w:t xml:space="preserve">, </w:t>
      </w:r>
      <w:proofErr w:type="spellStart"/>
      <w:r w:rsidRPr="0014622E">
        <w:rPr>
          <w:sz w:val="23"/>
          <w:szCs w:val="23"/>
          <w:lang w:eastAsia="lt-LT"/>
        </w:rPr>
        <w:t>El</w:t>
      </w:r>
      <w:proofErr w:type="spellEnd"/>
      <w:r w:rsidRPr="0014622E">
        <w:rPr>
          <w:sz w:val="23"/>
          <w:szCs w:val="23"/>
          <w:lang w:eastAsia="lt-LT"/>
        </w:rPr>
        <w:t xml:space="preserve"> </w:t>
      </w:r>
      <w:proofErr w:type="spellStart"/>
      <w:r w:rsidRPr="0014622E">
        <w:rPr>
          <w:sz w:val="23"/>
          <w:szCs w:val="23"/>
          <w:lang w:eastAsia="lt-LT"/>
        </w:rPr>
        <w:t>Distintiu</w:t>
      </w:r>
      <w:proofErr w:type="spellEnd"/>
      <w:r w:rsidRPr="0014622E">
        <w:rPr>
          <w:sz w:val="23"/>
          <w:szCs w:val="23"/>
          <w:lang w:eastAsia="lt-LT"/>
        </w:rPr>
        <w:t xml:space="preserve">, </w:t>
      </w:r>
      <w:proofErr w:type="spellStart"/>
      <w:r w:rsidRPr="0014622E">
        <w:rPr>
          <w:sz w:val="23"/>
          <w:szCs w:val="23"/>
          <w:lang w:eastAsia="lt-LT"/>
        </w:rPr>
        <w:t>Milieukeur</w:t>
      </w:r>
      <w:proofErr w:type="spellEnd"/>
      <w:r w:rsidRPr="0014622E">
        <w:rPr>
          <w:sz w:val="23"/>
          <w:szCs w:val="23"/>
          <w:lang w:eastAsia="lt-LT"/>
        </w:rPr>
        <w:t xml:space="preserve">, </w:t>
      </w:r>
      <w:proofErr w:type="spellStart"/>
      <w:r w:rsidRPr="0014622E">
        <w:rPr>
          <w:sz w:val="23"/>
          <w:szCs w:val="23"/>
          <w:lang w:eastAsia="lt-LT"/>
        </w:rPr>
        <w:t>Österreichisches</w:t>
      </w:r>
      <w:proofErr w:type="spellEnd"/>
      <w:r w:rsidRPr="0014622E">
        <w:rPr>
          <w:sz w:val="23"/>
          <w:szCs w:val="23"/>
          <w:lang w:eastAsia="lt-LT"/>
        </w:rPr>
        <w:t xml:space="preserve"> </w:t>
      </w:r>
      <w:proofErr w:type="spellStart"/>
      <w:r w:rsidRPr="0014622E">
        <w:rPr>
          <w:sz w:val="23"/>
          <w:szCs w:val="23"/>
          <w:lang w:eastAsia="lt-LT"/>
        </w:rPr>
        <w:t>Umweltzeichen</w:t>
      </w:r>
      <w:proofErr w:type="spellEnd"/>
      <w:r w:rsidRPr="0014622E">
        <w:rPr>
          <w:sz w:val="23"/>
          <w:szCs w:val="23"/>
          <w:lang w:eastAsia="lt-LT"/>
        </w:rPr>
        <w:t xml:space="preserve">, NF </w:t>
      </w:r>
      <w:proofErr w:type="spellStart"/>
      <w:r w:rsidRPr="0014622E">
        <w:rPr>
          <w:sz w:val="23"/>
          <w:szCs w:val="23"/>
          <w:lang w:eastAsia="lt-LT"/>
        </w:rPr>
        <w:t>Environnement</w:t>
      </w:r>
      <w:proofErr w:type="spellEnd"/>
      <w:r w:rsidRPr="0014622E">
        <w:rPr>
          <w:sz w:val="23"/>
          <w:szCs w:val="23"/>
          <w:lang w:eastAsia="lt-LT"/>
        </w:rPr>
        <w:t xml:space="preserve">, </w:t>
      </w:r>
      <w:proofErr w:type="spellStart"/>
      <w:r w:rsidRPr="0014622E">
        <w:rPr>
          <w:sz w:val="23"/>
          <w:szCs w:val="23"/>
          <w:lang w:eastAsia="lt-LT"/>
        </w:rPr>
        <w:t>The</w:t>
      </w:r>
      <w:proofErr w:type="spellEnd"/>
      <w:r w:rsidRPr="0014622E">
        <w:rPr>
          <w:sz w:val="23"/>
          <w:szCs w:val="23"/>
          <w:lang w:eastAsia="lt-LT"/>
        </w:rPr>
        <w:t xml:space="preserve"> </w:t>
      </w:r>
      <w:proofErr w:type="spellStart"/>
      <w:r w:rsidRPr="0014622E">
        <w:rPr>
          <w:sz w:val="23"/>
          <w:szCs w:val="23"/>
          <w:lang w:eastAsia="lt-LT"/>
        </w:rPr>
        <w:t>Hungarian</w:t>
      </w:r>
      <w:proofErr w:type="spellEnd"/>
      <w:r w:rsidRPr="0014622E">
        <w:rPr>
          <w:sz w:val="23"/>
          <w:szCs w:val="23"/>
          <w:lang w:eastAsia="lt-LT"/>
        </w:rPr>
        <w:t xml:space="preserve"> </w:t>
      </w:r>
      <w:proofErr w:type="spellStart"/>
      <w:r w:rsidRPr="0014622E">
        <w:rPr>
          <w:sz w:val="23"/>
          <w:szCs w:val="23"/>
          <w:lang w:eastAsia="lt-LT"/>
        </w:rPr>
        <w:t>Eco-label</w:t>
      </w:r>
      <w:proofErr w:type="spellEnd"/>
      <w:r w:rsidRPr="0014622E">
        <w:rPr>
          <w:sz w:val="23"/>
          <w:szCs w:val="23"/>
          <w:lang w:eastAsia="lt-LT"/>
        </w:rPr>
        <w:t xml:space="preserve">, </w:t>
      </w:r>
      <w:proofErr w:type="spellStart"/>
      <w:r w:rsidRPr="0014622E">
        <w:rPr>
          <w:sz w:val="23"/>
          <w:szCs w:val="23"/>
          <w:lang w:eastAsia="lt-LT"/>
        </w:rPr>
        <w:t>Polish</w:t>
      </w:r>
      <w:proofErr w:type="spellEnd"/>
      <w:r w:rsidRPr="0014622E">
        <w:rPr>
          <w:sz w:val="23"/>
          <w:szCs w:val="23"/>
          <w:lang w:eastAsia="lt-LT"/>
        </w:rPr>
        <w:t xml:space="preserve"> </w:t>
      </w:r>
      <w:proofErr w:type="spellStart"/>
      <w:r w:rsidRPr="0014622E">
        <w:rPr>
          <w:sz w:val="23"/>
          <w:szCs w:val="23"/>
          <w:lang w:eastAsia="lt-LT"/>
        </w:rPr>
        <w:t>Eco</w:t>
      </w:r>
      <w:proofErr w:type="spellEnd"/>
      <w:r w:rsidRPr="0014622E">
        <w:rPr>
          <w:sz w:val="23"/>
          <w:szCs w:val="23"/>
          <w:lang w:eastAsia="lt-LT"/>
        </w:rPr>
        <w:t xml:space="preserve"> Mark-</w:t>
      </w:r>
      <w:proofErr w:type="spellStart"/>
      <w:r w:rsidRPr="0014622E">
        <w:rPr>
          <w:sz w:val="23"/>
          <w:szCs w:val="23"/>
          <w:lang w:eastAsia="lt-LT"/>
        </w:rPr>
        <w:t>Znak</w:t>
      </w:r>
      <w:proofErr w:type="spellEnd"/>
      <w:r w:rsidRPr="0014622E">
        <w:rPr>
          <w:sz w:val="23"/>
          <w:szCs w:val="23"/>
          <w:lang w:eastAsia="lt-LT"/>
        </w:rPr>
        <w:t xml:space="preserve"> EKO arba kitu I tipo ekologiniu ženklu).</w:t>
      </w:r>
    </w:p>
    <w:p w14:paraId="56258974" w14:textId="77777777" w:rsidR="0014622E" w:rsidRPr="0014622E" w:rsidRDefault="0014622E" w:rsidP="0014622E">
      <w:pPr>
        <w:autoSpaceDE w:val="0"/>
        <w:autoSpaceDN w:val="0"/>
        <w:adjustRightInd w:val="0"/>
        <w:ind w:firstLine="567"/>
        <w:jc w:val="both"/>
        <w:rPr>
          <w:rFonts w:eastAsia="Cambria"/>
          <w:sz w:val="24"/>
          <w:szCs w:val="24"/>
        </w:rPr>
      </w:pPr>
      <w:r w:rsidRPr="0014622E">
        <w:rPr>
          <w:sz w:val="24"/>
          <w:szCs w:val="24"/>
        </w:rPr>
        <w:t xml:space="preserve">1.7. </w:t>
      </w:r>
      <w:r w:rsidRPr="0014622E">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791703C0" w14:textId="77777777" w:rsidR="0014622E" w:rsidRPr="0014622E" w:rsidRDefault="0014622E" w:rsidP="0014622E">
      <w:pPr>
        <w:autoSpaceDE w:val="0"/>
        <w:autoSpaceDN w:val="0"/>
        <w:adjustRightInd w:val="0"/>
        <w:ind w:firstLine="567"/>
        <w:jc w:val="both"/>
        <w:rPr>
          <w:rFonts w:eastAsia="Trebuchet MS"/>
          <w:bCs/>
          <w:color w:val="000000"/>
          <w:sz w:val="24"/>
          <w:szCs w:val="24"/>
          <w:lang w:eastAsia="lt-LT"/>
        </w:rPr>
      </w:pPr>
      <w:r w:rsidRPr="0014622E">
        <w:rPr>
          <w:rFonts w:eastAsia="Trebuchet MS"/>
          <w:color w:val="000000"/>
          <w:sz w:val="24"/>
          <w:szCs w:val="24"/>
          <w:lang w:eastAsia="lt-LT"/>
        </w:rPr>
        <w:t xml:space="preserve">1.7.1. </w:t>
      </w:r>
      <w:r w:rsidRPr="0014622E">
        <w:rPr>
          <w:rFonts w:eastAsia="Calibri"/>
          <w:sz w:val="24"/>
          <w:szCs w:val="24"/>
        </w:rPr>
        <w:t>Eksploatacinių medžiagų biuro įrangai viešojo pirkimo techninė specifikacija</w:t>
      </w:r>
      <w:r w:rsidRPr="0014622E">
        <w:rPr>
          <w:rFonts w:eastAsia="Trebuchet MS"/>
          <w:bCs/>
          <w:color w:val="000000"/>
          <w:sz w:val="24"/>
          <w:szCs w:val="24"/>
          <w:lang w:eastAsia="lt-LT"/>
        </w:rPr>
        <w:t>;</w:t>
      </w:r>
    </w:p>
    <w:p w14:paraId="02F7CA13" w14:textId="77777777" w:rsidR="0014622E" w:rsidRPr="0014622E" w:rsidRDefault="0014622E" w:rsidP="0014622E">
      <w:pPr>
        <w:autoSpaceDE w:val="0"/>
        <w:autoSpaceDN w:val="0"/>
        <w:adjustRightInd w:val="0"/>
        <w:ind w:firstLine="567"/>
        <w:jc w:val="both"/>
        <w:rPr>
          <w:rFonts w:eastAsia="Trebuchet MS"/>
          <w:bCs/>
          <w:color w:val="000000"/>
          <w:sz w:val="24"/>
          <w:szCs w:val="24"/>
          <w:lang w:eastAsia="lt-LT"/>
        </w:rPr>
      </w:pPr>
      <w:r w:rsidRPr="0014622E">
        <w:rPr>
          <w:rFonts w:eastAsia="Trebuchet MS"/>
          <w:bCs/>
          <w:color w:val="000000"/>
          <w:sz w:val="24"/>
          <w:szCs w:val="24"/>
          <w:lang w:eastAsia="lt-LT"/>
        </w:rPr>
        <w:t>1.7.2. Sutarties sąlygos;</w:t>
      </w:r>
    </w:p>
    <w:p w14:paraId="770FEEF9" w14:textId="77777777" w:rsidR="0014622E" w:rsidRPr="0014622E" w:rsidRDefault="0014622E" w:rsidP="0014622E">
      <w:pPr>
        <w:autoSpaceDE w:val="0"/>
        <w:autoSpaceDN w:val="0"/>
        <w:adjustRightInd w:val="0"/>
        <w:ind w:firstLine="567"/>
        <w:jc w:val="both"/>
        <w:rPr>
          <w:rFonts w:eastAsia="Trebuchet MS"/>
          <w:bCs/>
          <w:color w:val="000000"/>
          <w:sz w:val="24"/>
          <w:szCs w:val="24"/>
          <w:lang w:eastAsia="lt-LT"/>
        </w:rPr>
      </w:pPr>
      <w:r w:rsidRPr="0014622E">
        <w:rPr>
          <w:rFonts w:eastAsia="Trebuchet MS"/>
          <w:bCs/>
          <w:color w:val="000000"/>
          <w:sz w:val="24"/>
          <w:szCs w:val="24"/>
          <w:lang w:eastAsia="lt-LT"/>
        </w:rPr>
        <w:t>1.7.3. Pirkimo dokumentai (išskyrus techninę specifikaciją);</w:t>
      </w:r>
    </w:p>
    <w:p w14:paraId="394FCFE1" w14:textId="77777777" w:rsidR="0014622E" w:rsidRPr="0014622E" w:rsidRDefault="0014622E" w:rsidP="0014622E">
      <w:pPr>
        <w:autoSpaceDE w:val="0"/>
        <w:autoSpaceDN w:val="0"/>
        <w:adjustRightInd w:val="0"/>
        <w:ind w:firstLine="567"/>
        <w:jc w:val="both"/>
        <w:rPr>
          <w:rFonts w:eastAsia="Trebuchet MS"/>
          <w:bCs/>
          <w:color w:val="000000"/>
          <w:sz w:val="24"/>
          <w:szCs w:val="24"/>
          <w:lang w:eastAsia="lt-LT"/>
        </w:rPr>
      </w:pPr>
      <w:r w:rsidRPr="0014622E">
        <w:rPr>
          <w:rFonts w:eastAsia="Trebuchet MS"/>
          <w:bCs/>
          <w:color w:val="000000"/>
          <w:sz w:val="24"/>
          <w:szCs w:val="24"/>
          <w:lang w:eastAsia="lt-LT"/>
        </w:rPr>
        <w:t>1.7.4. Pardavėjo pasiūlymas;</w:t>
      </w:r>
    </w:p>
    <w:p w14:paraId="45E6BA3D" w14:textId="77777777" w:rsidR="0014622E" w:rsidRPr="0014622E" w:rsidRDefault="0014622E" w:rsidP="0014622E">
      <w:pPr>
        <w:autoSpaceDE w:val="0"/>
        <w:autoSpaceDN w:val="0"/>
        <w:adjustRightInd w:val="0"/>
        <w:ind w:firstLine="567"/>
        <w:jc w:val="both"/>
        <w:rPr>
          <w:rFonts w:eastAsia="Trebuchet MS"/>
          <w:bCs/>
          <w:color w:val="000000"/>
          <w:sz w:val="24"/>
          <w:szCs w:val="24"/>
          <w:lang w:eastAsia="lt-LT"/>
        </w:rPr>
      </w:pPr>
      <w:r w:rsidRPr="0014622E">
        <w:rPr>
          <w:rFonts w:eastAsia="Trebuchet MS"/>
          <w:bCs/>
          <w:color w:val="000000"/>
          <w:sz w:val="24"/>
          <w:szCs w:val="24"/>
          <w:lang w:eastAsia="lt-LT"/>
        </w:rPr>
        <w:t>1.7.5. Kiti Sutarties priedai.</w:t>
      </w:r>
    </w:p>
    <w:p w14:paraId="3F838549" w14:textId="77777777" w:rsidR="0014622E" w:rsidRPr="0014622E" w:rsidRDefault="0014622E" w:rsidP="0014622E">
      <w:pPr>
        <w:autoSpaceDE w:val="0"/>
        <w:autoSpaceDN w:val="0"/>
        <w:adjustRightInd w:val="0"/>
        <w:ind w:firstLine="567"/>
        <w:jc w:val="both"/>
        <w:rPr>
          <w:rFonts w:eastAsia="Cambria"/>
          <w:sz w:val="24"/>
          <w:szCs w:val="24"/>
        </w:rPr>
      </w:pPr>
      <w:r w:rsidRPr="0014622E">
        <w:rPr>
          <w:rFonts w:eastAsia="Cambria"/>
          <w:sz w:val="24"/>
          <w:szCs w:val="24"/>
        </w:rPr>
        <w:t>1.8. Tuo atveju, kai Šalių Susitarimu yra keičiamos Sutarties sąlygos, naujai sutartos Sutarties sąlygos turi viršenybę prieš pakeistąsias.</w:t>
      </w:r>
    </w:p>
    <w:p w14:paraId="339D142B" w14:textId="77777777" w:rsidR="0014622E" w:rsidRPr="0014622E" w:rsidRDefault="0014622E" w:rsidP="0014622E">
      <w:pPr>
        <w:autoSpaceDE w:val="0"/>
        <w:autoSpaceDN w:val="0"/>
        <w:adjustRightInd w:val="0"/>
        <w:ind w:firstLine="567"/>
        <w:jc w:val="both"/>
        <w:rPr>
          <w:rFonts w:eastAsia="Cambria"/>
          <w:sz w:val="24"/>
          <w:szCs w:val="24"/>
        </w:rPr>
      </w:pPr>
      <w:r w:rsidRPr="0014622E">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2C1B7683" w14:textId="77777777" w:rsidR="0014622E" w:rsidRPr="0014622E" w:rsidRDefault="0014622E" w:rsidP="0014622E">
      <w:pPr>
        <w:autoSpaceDE w:val="0"/>
        <w:autoSpaceDN w:val="0"/>
        <w:adjustRightInd w:val="0"/>
        <w:ind w:firstLine="567"/>
        <w:jc w:val="both"/>
        <w:rPr>
          <w:rFonts w:eastAsia="Arial"/>
          <w:sz w:val="24"/>
          <w:szCs w:val="24"/>
        </w:rPr>
      </w:pPr>
      <w:r w:rsidRPr="0014622E">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4622E">
        <w:rPr>
          <w:rFonts w:eastAsia="Arial"/>
          <w:sz w:val="24"/>
          <w:szCs w:val="24"/>
          <w:vertAlign w:val="superscript"/>
        </w:rPr>
        <w:t>1</w:t>
      </w:r>
      <w:r w:rsidRPr="0014622E">
        <w:rPr>
          <w:rFonts w:eastAsia="Arial"/>
          <w:sz w:val="24"/>
          <w:szCs w:val="24"/>
        </w:rPr>
        <w:t>).</w:t>
      </w:r>
    </w:p>
    <w:p w14:paraId="349E3E9B" w14:textId="77777777" w:rsidR="0014622E" w:rsidRPr="0014622E" w:rsidRDefault="0014622E" w:rsidP="0014622E">
      <w:pPr>
        <w:autoSpaceDE w:val="0"/>
        <w:autoSpaceDN w:val="0"/>
        <w:adjustRightInd w:val="0"/>
        <w:ind w:firstLine="567"/>
        <w:jc w:val="both"/>
        <w:rPr>
          <w:rFonts w:eastAsia="Calibri"/>
          <w:bCs/>
          <w:sz w:val="24"/>
          <w:szCs w:val="24"/>
        </w:rPr>
      </w:pPr>
      <w:r w:rsidRPr="0014622E">
        <w:rPr>
          <w:rFonts w:eastAsia="Calibri"/>
          <w:bCs/>
          <w:sz w:val="24"/>
          <w:szCs w:val="24"/>
        </w:rPr>
        <w:lastRenderedPageBreak/>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35D490EF" w14:textId="77777777" w:rsidR="0014622E" w:rsidRPr="0014622E" w:rsidRDefault="0014622E" w:rsidP="0014622E">
      <w:pPr>
        <w:autoSpaceDE w:val="0"/>
        <w:autoSpaceDN w:val="0"/>
        <w:adjustRightInd w:val="0"/>
        <w:ind w:firstLine="567"/>
        <w:jc w:val="both"/>
        <w:rPr>
          <w:rFonts w:eastAsia="Calibri"/>
          <w:bCs/>
          <w:sz w:val="24"/>
          <w:szCs w:val="24"/>
        </w:rPr>
      </w:pPr>
      <w:r w:rsidRPr="0014622E">
        <w:rPr>
          <w:rFonts w:eastAsia="Calibri"/>
          <w:bCs/>
          <w:sz w:val="24"/>
          <w:szCs w:val="24"/>
        </w:rPr>
        <w:t>1.12. Pardavėjas garantuoja, kad Prekių kokybė atitinka valstybinius ir gamintojo standartus bei technines sąlygas.</w:t>
      </w:r>
    </w:p>
    <w:p w14:paraId="36C8E562" w14:textId="77777777" w:rsidR="0014622E" w:rsidRPr="0014622E" w:rsidRDefault="0014622E" w:rsidP="0014622E">
      <w:pPr>
        <w:autoSpaceDE w:val="0"/>
        <w:autoSpaceDN w:val="0"/>
        <w:adjustRightInd w:val="0"/>
        <w:ind w:firstLine="567"/>
        <w:jc w:val="both"/>
        <w:rPr>
          <w:color w:val="000000"/>
          <w:kern w:val="2"/>
          <w:sz w:val="24"/>
          <w:szCs w:val="24"/>
        </w:rPr>
      </w:pPr>
      <w:r w:rsidRPr="0014622E">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5414C228" w14:textId="77777777" w:rsidR="0014622E" w:rsidRPr="0014622E" w:rsidRDefault="0014622E" w:rsidP="0014622E">
      <w:pPr>
        <w:ind w:firstLine="567"/>
        <w:jc w:val="both"/>
        <w:rPr>
          <w:rFonts w:eastAsia="Calibri"/>
          <w:bCs/>
          <w:sz w:val="22"/>
          <w:szCs w:val="22"/>
        </w:rPr>
      </w:pPr>
    </w:p>
    <w:p w14:paraId="3B696567" w14:textId="77777777" w:rsidR="0014622E" w:rsidRPr="0014622E" w:rsidRDefault="0014622E" w:rsidP="0014622E">
      <w:pPr>
        <w:ind w:firstLine="567"/>
        <w:jc w:val="center"/>
        <w:rPr>
          <w:b/>
          <w:sz w:val="24"/>
          <w:szCs w:val="24"/>
        </w:rPr>
      </w:pPr>
      <w:r w:rsidRPr="0014622E">
        <w:rPr>
          <w:b/>
          <w:sz w:val="24"/>
          <w:szCs w:val="24"/>
        </w:rPr>
        <w:t>II. SUTARTIES KAINA IR APMOKĖJIMO TVARKA</w:t>
      </w:r>
    </w:p>
    <w:p w14:paraId="5563F755" w14:textId="77777777" w:rsidR="0014622E" w:rsidRPr="0014622E" w:rsidRDefault="0014622E" w:rsidP="0014622E">
      <w:pPr>
        <w:ind w:firstLine="567"/>
        <w:jc w:val="both"/>
        <w:rPr>
          <w:rFonts w:eastAsia="Calibri"/>
          <w:bCs/>
          <w:sz w:val="24"/>
          <w:szCs w:val="24"/>
        </w:rPr>
      </w:pPr>
      <w:r w:rsidRPr="0014622E">
        <w:rPr>
          <w:rFonts w:eastAsia="Calibri"/>
          <w:bCs/>
          <w:sz w:val="24"/>
          <w:szCs w:val="24"/>
        </w:rPr>
        <w:t>2.1. Sutarčiai taikoma fiksuoto įkainio kainodara. Pradinė bendra Sutarties kaina negali būti didesnė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64"/>
      </w:tblGrid>
      <w:tr w:rsidR="0014622E" w:rsidRPr="0014622E" w14:paraId="786A7721" w14:textId="77777777" w:rsidTr="00B50FC7">
        <w:tc>
          <w:tcPr>
            <w:tcW w:w="3964" w:type="dxa"/>
          </w:tcPr>
          <w:p w14:paraId="77146CB0" w14:textId="77777777" w:rsidR="0014622E" w:rsidRPr="0014622E" w:rsidRDefault="0014622E" w:rsidP="0014622E">
            <w:pPr>
              <w:jc w:val="both"/>
              <w:rPr>
                <w:rFonts w:eastAsia="Calibri"/>
                <w:bCs/>
                <w:sz w:val="24"/>
                <w:szCs w:val="24"/>
              </w:rPr>
            </w:pPr>
            <w:r w:rsidRPr="0014622E">
              <w:rPr>
                <w:sz w:val="24"/>
                <w:szCs w:val="24"/>
              </w:rPr>
              <w:t>Pradinė sutarties vertė be pridėtinės vertės mokesčio (toliau – PVM), Eur</w:t>
            </w:r>
          </w:p>
        </w:tc>
        <w:tc>
          <w:tcPr>
            <w:tcW w:w="5664" w:type="dxa"/>
          </w:tcPr>
          <w:p w14:paraId="659AA2F5" w14:textId="77777777" w:rsidR="0014622E" w:rsidRPr="0014622E" w:rsidRDefault="0014622E" w:rsidP="0014622E">
            <w:pPr>
              <w:jc w:val="both"/>
              <w:rPr>
                <w:rFonts w:eastAsia="Calibri"/>
                <w:bCs/>
                <w:sz w:val="24"/>
                <w:szCs w:val="24"/>
              </w:rPr>
            </w:pPr>
            <w:r w:rsidRPr="0014622E">
              <w:rPr>
                <w:rFonts w:eastAsia="Calibri"/>
                <w:bCs/>
                <w:sz w:val="24"/>
                <w:szCs w:val="24"/>
              </w:rPr>
              <w:t>16 800,83 (šešiolika tūkstančių aštuoni šimtai eurų 83 ct)</w:t>
            </w:r>
          </w:p>
        </w:tc>
      </w:tr>
      <w:tr w:rsidR="0014622E" w:rsidRPr="0014622E" w14:paraId="20AB32D1" w14:textId="77777777" w:rsidTr="00B50FC7">
        <w:tc>
          <w:tcPr>
            <w:tcW w:w="3964" w:type="dxa"/>
          </w:tcPr>
          <w:p w14:paraId="27691CEF" w14:textId="77777777" w:rsidR="0014622E" w:rsidRPr="0014622E" w:rsidRDefault="0014622E" w:rsidP="0014622E">
            <w:pPr>
              <w:jc w:val="both"/>
              <w:rPr>
                <w:sz w:val="24"/>
                <w:szCs w:val="24"/>
              </w:rPr>
            </w:pPr>
            <w:r w:rsidRPr="0014622E">
              <w:rPr>
                <w:sz w:val="24"/>
                <w:szCs w:val="24"/>
              </w:rPr>
              <w:t>PVM. tarifas, proc.</w:t>
            </w:r>
          </w:p>
        </w:tc>
        <w:tc>
          <w:tcPr>
            <w:tcW w:w="5664" w:type="dxa"/>
          </w:tcPr>
          <w:p w14:paraId="0687BEB1" w14:textId="77777777" w:rsidR="0014622E" w:rsidRPr="0014622E" w:rsidRDefault="0014622E" w:rsidP="0014622E">
            <w:pPr>
              <w:jc w:val="both"/>
              <w:rPr>
                <w:rFonts w:eastAsia="Calibri"/>
                <w:bCs/>
                <w:sz w:val="24"/>
                <w:szCs w:val="24"/>
              </w:rPr>
            </w:pPr>
            <w:r w:rsidRPr="0014622E">
              <w:rPr>
                <w:rFonts w:eastAsia="Calibri"/>
                <w:bCs/>
                <w:sz w:val="24"/>
                <w:szCs w:val="24"/>
              </w:rPr>
              <w:t>21</w:t>
            </w:r>
          </w:p>
        </w:tc>
      </w:tr>
      <w:tr w:rsidR="0014622E" w:rsidRPr="0014622E" w14:paraId="6DCBBF68" w14:textId="77777777" w:rsidTr="00B50FC7">
        <w:tc>
          <w:tcPr>
            <w:tcW w:w="3964" w:type="dxa"/>
          </w:tcPr>
          <w:p w14:paraId="62C93D56" w14:textId="77777777" w:rsidR="0014622E" w:rsidRPr="0014622E" w:rsidRDefault="0014622E" w:rsidP="0014622E">
            <w:pPr>
              <w:jc w:val="both"/>
              <w:rPr>
                <w:rFonts w:eastAsia="Calibri"/>
                <w:bCs/>
                <w:sz w:val="24"/>
                <w:szCs w:val="24"/>
              </w:rPr>
            </w:pPr>
            <w:r w:rsidRPr="0014622E">
              <w:rPr>
                <w:sz w:val="24"/>
                <w:szCs w:val="24"/>
              </w:rPr>
              <w:t>PVM suma, Eur</w:t>
            </w:r>
          </w:p>
        </w:tc>
        <w:tc>
          <w:tcPr>
            <w:tcW w:w="5664" w:type="dxa"/>
          </w:tcPr>
          <w:p w14:paraId="5D42FC09" w14:textId="77777777" w:rsidR="0014622E" w:rsidRPr="0014622E" w:rsidRDefault="0014622E" w:rsidP="0014622E">
            <w:pPr>
              <w:jc w:val="both"/>
              <w:rPr>
                <w:rFonts w:eastAsia="Calibri"/>
                <w:bCs/>
                <w:sz w:val="24"/>
                <w:szCs w:val="24"/>
              </w:rPr>
            </w:pPr>
            <w:r w:rsidRPr="0014622E">
              <w:rPr>
                <w:rFonts w:eastAsia="Calibri"/>
                <w:bCs/>
                <w:sz w:val="24"/>
                <w:szCs w:val="24"/>
              </w:rPr>
              <w:t>3 528,17 (trys tūkstančiai penki šimtai dvidešimt aštuoni eurai 17 ct)</w:t>
            </w:r>
          </w:p>
        </w:tc>
      </w:tr>
      <w:tr w:rsidR="0014622E" w:rsidRPr="0014622E" w14:paraId="09C0D7B4" w14:textId="77777777" w:rsidTr="00B50FC7">
        <w:tc>
          <w:tcPr>
            <w:tcW w:w="3964" w:type="dxa"/>
          </w:tcPr>
          <w:p w14:paraId="3C7AE654" w14:textId="77777777" w:rsidR="0014622E" w:rsidRPr="0014622E" w:rsidRDefault="0014622E" w:rsidP="0014622E">
            <w:pPr>
              <w:jc w:val="both"/>
              <w:rPr>
                <w:sz w:val="24"/>
                <w:szCs w:val="24"/>
              </w:rPr>
            </w:pPr>
            <w:r w:rsidRPr="0014622E">
              <w:rPr>
                <w:sz w:val="24"/>
                <w:szCs w:val="24"/>
              </w:rPr>
              <w:t>Sutarties kaina su PVM, Eur</w:t>
            </w:r>
          </w:p>
        </w:tc>
        <w:tc>
          <w:tcPr>
            <w:tcW w:w="5664" w:type="dxa"/>
          </w:tcPr>
          <w:p w14:paraId="51E2ED92" w14:textId="77777777" w:rsidR="0014622E" w:rsidRPr="0014622E" w:rsidRDefault="0014622E" w:rsidP="0014622E">
            <w:pPr>
              <w:jc w:val="both"/>
              <w:rPr>
                <w:rFonts w:eastAsia="Calibri"/>
                <w:bCs/>
                <w:sz w:val="24"/>
                <w:szCs w:val="24"/>
              </w:rPr>
            </w:pPr>
            <w:r w:rsidRPr="0014622E">
              <w:rPr>
                <w:rFonts w:eastAsia="Calibri"/>
                <w:bCs/>
                <w:sz w:val="24"/>
                <w:szCs w:val="24"/>
              </w:rPr>
              <w:t>20 329,00 Eur (dvidešimt tūkstančių trys šimtai dvidešimt devyni eurai 00 ct)</w:t>
            </w:r>
          </w:p>
        </w:tc>
      </w:tr>
    </w:tbl>
    <w:p w14:paraId="461FC9D1" w14:textId="77777777" w:rsidR="0014622E" w:rsidRPr="0014622E" w:rsidRDefault="0014622E" w:rsidP="0014622E">
      <w:pPr>
        <w:ind w:firstLine="567"/>
        <w:jc w:val="both"/>
        <w:rPr>
          <w:rFonts w:eastAsia="Calibri"/>
          <w:bCs/>
          <w:sz w:val="24"/>
          <w:szCs w:val="24"/>
        </w:rPr>
      </w:pPr>
    </w:p>
    <w:p w14:paraId="4C8E1DF5" w14:textId="77777777" w:rsidR="0014622E" w:rsidRPr="0014622E" w:rsidRDefault="0014622E" w:rsidP="0014622E">
      <w:pPr>
        <w:ind w:firstLine="567"/>
        <w:jc w:val="both"/>
        <w:rPr>
          <w:rFonts w:eastAsia="Calibri"/>
          <w:bCs/>
          <w:sz w:val="24"/>
          <w:szCs w:val="24"/>
        </w:rPr>
      </w:pPr>
      <w:r w:rsidRPr="0014622E">
        <w:rPr>
          <w:rFonts w:eastAsia="Calibri"/>
          <w:bCs/>
          <w:sz w:val="24"/>
          <w:szCs w:val="24"/>
        </w:rPr>
        <w:t>2.2. Prekių vienetų fiksuoti įkainiai nurodyti Sutarties 2 priede.</w:t>
      </w:r>
    </w:p>
    <w:p w14:paraId="03202157" w14:textId="77777777" w:rsidR="0014622E" w:rsidRPr="0014622E" w:rsidRDefault="0014622E" w:rsidP="0014622E">
      <w:pPr>
        <w:ind w:firstLine="567"/>
        <w:jc w:val="both"/>
        <w:rPr>
          <w:rFonts w:eastAsia="Arial"/>
          <w:sz w:val="24"/>
          <w:szCs w:val="24"/>
        </w:rPr>
      </w:pPr>
      <w:r w:rsidRPr="0014622E">
        <w:rPr>
          <w:rFonts w:eastAsia="Calibri"/>
          <w:bCs/>
          <w:sz w:val="24"/>
          <w:szCs w:val="24"/>
        </w:rPr>
        <w:t xml:space="preserve">2.3. </w:t>
      </w:r>
      <w:r w:rsidRPr="0014622E">
        <w:rPr>
          <w:rFonts w:eastAsia="Arial"/>
          <w:sz w:val="24"/>
          <w:szCs w:val="24"/>
        </w:rPr>
        <w:t>Laikoma, kad į Sutarties kainą yra įtrauktos visos Pardavėjo išlaidos, susijusios su visų Prekių pristatymu, taip pat su tinkamu šioje Sutartyje numatytų kitų Pardavėjo įsipareigojimų įvykdymu, įskaitant draudimus, muitus ir kitokias išlaidas, Pardavėjo patirtas vykdant Sutartyje numatytus įsipareigojimus.</w:t>
      </w:r>
    </w:p>
    <w:p w14:paraId="02ABB836" w14:textId="77777777" w:rsidR="0014622E" w:rsidRPr="0014622E" w:rsidRDefault="0014622E" w:rsidP="0014622E">
      <w:pPr>
        <w:ind w:firstLine="567"/>
        <w:jc w:val="both"/>
        <w:rPr>
          <w:kern w:val="2"/>
          <w:sz w:val="24"/>
          <w:szCs w:val="24"/>
        </w:rPr>
      </w:pPr>
      <w:r w:rsidRPr="0014622E">
        <w:rPr>
          <w:color w:val="000000"/>
          <w:kern w:val="2"/>
          <w:sz w:val="24"/>
          <w:szCs w:val="24"/>
        </w:rPr>
        <w:t xml:space="preserve">2.4. </w:t>
      </w:r>
      <w:r w:rsidRPr="0014622E">
        <w:rPr>
          <w:kern w:val="2"/>
          <w:sz w:val="24"/>
          <w:szCs w:val="24"/>
        </w:rPr>
        <w:t xml:space="preserve">Jeigu Sutarties vykdymo metu pasikeičia PVM mokėjimą reglamentuojantys teisės aktai, darantys tiesioginę įtaką Pardavėjo tiekiamų Prekių Sutartyje nurodytai kainai/įkainiams, Sutarties kaina / įkainiai perskaičiuojami nekeičiant Prekių kainos / įkainio be PVM. </w:t>
      </w:r>
    </w:p>
    <w:p w14:paraId="10C6AC8A" w14:textId="77777777" w:rsidR="0014622E" w:rsidRPr="0014622E" w:rsidRDefault="0014622E" w:rsidP="0014622E">
      <w:pPr>
        <w:ind w:firstLine="567"/>
        <w:jc w:val="both"/>
        <w:rPr>
          <w:rFonts w:eastAsia="Calibri"/>
          <w:iCs/>
          <w:sz w:val="24"/>
          <w:szCs w:val="24"/>
        </w:rPr>
      </w:pPr>
      <w:r w:rsidRPr="0014622E">
        <w:rPr>
          <w:kern w:val="2"/>
          <w:sz w:val="24"/>
          <w:szCs w:val="24"/>
        </w:rPr>
        <w:t>2.5. Perskaičiavimas įforminamas Susitarimu ne vėliau kaip per 10 (dešimt) darbo dienų nuo PVM mokėjimą reglamentuojančių teisės aktų pasikeitimo, kuris tampa neatskiriama Sutarties dalimi. Perskaičiuota (-</w:t>
      </w:r>
      <w:proofErr w:type="spellStart"/>
      <w:r w:rsidRPr="0014622E">
        <w:rPr>
          <w:kern w:val="2"/>
          <w:sz w:val="24"/>
          <w:szCs w:val="24"/>
        </w:rPr>
        <w:t>as</w:t>
      </w:r>
      <w:proofErr w:type="spellEnd"/>
      <w:r w:rsidRPr="0014622E">
        <w:rPr>
          <w:kern w:val="2"/>
          <w:sz w:val="24"/>
          <w:szCs w:val="24"/>
        </w:rPr>
        <w:t>) Sutarties kaina/įkainis taikoma (-</w:t>
      </w:r>
      <w:proofErr w:type="spellStart"/>
      <w:r w:rsidRPr="0014622E">
        <w:rPr>
          <w:kern w:val="2"/>
          <w:sz w:val="24"/>
          <w:szCs w:val="24"/>
        </w:rPr>
        <w:t>as</w:t>
      </w:r>
      <w:proofErr w:type="spellEnd"/>
      <w:r w:rsidRPr="0014622E">
        <w:rPr>
          <w:kern w:val="2"/>
          <w:sz w:val="24"/>
          <w:szCs w:val="24"/>
        </w:rPr>
        <w:t>) už tą Prekių dalį, kurios bus tiekiamos nuo Šalių pasirašyto Susitarimo įsigaliojimo dienos.</w:t>
      </w:r>
    </w:p>
    <w:p w14:paraId="30D5E818" w14:textId="77777777" w:rsidR="0014622E" w:rsidRPr="0014622E" w:rsidRDefault="0014622E" w:rsidP="0014622E">
      <w:pPr>
        <w:ind w:firstLine="567"/>
        <w:jc w:val="both"/>
        <w:rPr>
          <w:sz w:val="24"/>
          <w:szCs w:val="24"/>
        </w:rPr>
      </w:pPr>
      <w:r w:rsidRPr="0014622E">
        <w:rPr>
          <w:sz w:val="24"/>
          <w:szCs w:val="24"/>
        </w:rPr>
        <w:t>2.6.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papunktį įsigaliojimo dienos), jeigu Vartojimo prekių ir paslaugų kainų pokytis (k), apskaičiuotas kaip nustatyta 2.11 papunktyje,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(įrašyti terminą skaičiais ir žodžiais) mėnesiai.</w:t>
      </w:r>
    </w:p>
    <w:p w14:paraId="1935BB41" w14:textId="77777777" w:rsidR="0014622E" w:rsidRPr="0014622E" w:rsidRDefault="0014622E" w:rsidP="0014622E">
      <w:pPr>
        <w:ind w:firstLine="567"/>
        <w:jc w:val="both"/>
        <w:rPr>
          <w:sz w:val="24"/>
          <w:szCs w:val="24"/>
        </w:rPr>
      </w:pPr>
      <w:r w:rsidRPr="0014622E">
        <w:rPr>
          <w:sz w:val="24"/>
          <w:szCs w:val="24"/>
        </w:rPr>
        <w:t>2.7. Sutarties kaina / įkainiai peržiūrimi tik tai Sutarties daliai, kuri nėra išpirkta, t. y., Prekėms, kurios nėra priimtos ir apmokėtos. Vėlesnė Sutarties kainos / įkainių peržiūra negali apimti laikotarpio, už kurį jau buvo atliktas peržiūra.</w:t>
      </w:r>
    </w:p>
    <w:p w14:paraId="3D5D6868" w14:textId="77777777" w:rsidR="0014622E" w:rsidRPr="0014622E" w:rsidRDefault="0014622E" w:rsidP="0014622E">
      <w:pPr>
        <w:ind w:firstLine="567"/>
        <w:jc w:val="both"/>
        <w:rPr>
          <w:sz w:val="24"/>
          <w:szCs w:val="24"/>
        </w:rPr>
      </w:pPr>
      <w:r w:rsidRPr="0014622E">
        <w:rPr>
          <w:sz w:val="24"/>
          <w:szCs w:val="24"/>
        </w:rPr>
        <w:t>2.8. Jeigu Prekių tiekimas vėluoja dėl Tiekėjo kaltės, uždelstų pristatyti Prekių įkainiai nėra perskaičiuojami dėl kainų lygio kilimo (gali būti mažinami, tačiau negali būti didinami).</w:t>
      </w:r>
    </w:p>
    <w:p w14:paraId="437B35AC" w14:textId="77777777" w:rsidR="0014622E" w:rsidRPr="0014622E" w:rsidRDefault="0014622E" w:rsidP="0014622E">
      <w:pPr>
        <w:ind w:firstLine="567"/>
        <w:jc w:val="both"/>
        <w:rPr>
          <w:sz w:val="24"/>
          <w:szCs w:val="24"/>
        </w:rPr>
      </w:pPr>
      <w:r w:rsidRPr="0014622E">
        <w:rPr>
          <w:sz w:val="24"/>
          <w:szCs w:val="24"/>
        </w:rPr>
        <w:t>2.9.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6E3CB" w14:textId="77777777" w:rsidR="0014622E" w:rsidRPr="0014622E" w:rsidRDefault="0014622E" w:rsidP="0014622E">
      <w:pPr>
        <w:ind w:firstLine="567"/>
        <w:jc w:val="both"/>
        <w:rPr>
          <w:sz w:val="24"/>
          <w:szCs w:val="24"/>
        </w:rPr>
      </w:pPr>
      <w:r w:rsidRPr="0014622E">
        <w:rPr>
          <w:sz w:val="24"/>
          <w:szCs w:val="24"/>
        </w:rPr>
        <w:t>2.10.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11DDA8F" w14:textId="77777777" w:rsidR="0014622E" w:rsidRPr="0014622E" w:rsidRDefault="0014622E" w:rsidP="0014622E">
      <w:pPr>
        <w:ind w:firstLine="567"/>
        <w:jc w:val="both"/>
        <w:rPr>
          <w:sz w:val="24"/>
          <w:szCs w:val="24"/>
        </w:rPr>
      </w:pPr>
      <w:r w:rsidRPr="0014622E">
        <w:rPr>
          <w:sz w:val="24"/>
          <w:szCs w:val="24"/>
        </w:rPr>
        <w:t>2.11. Nauja Sutarties kaina / įkainiai apskaičiuojami pagal žemiau pateiktą formulę:</w:t>
      </w:r>
    </w:p>
    <w:p w14:paraId="6156646F" w14:textId="77777777" w:rsidR="0014622E" w:rsidRPr="0014622E" w:rsidRDefault="00D31882" w:rsidP="0014622E">
      <w:pPr>
        <w:ind w:firstLine="567"/>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14622E" w:rsidRPr="0014622E">
        <w:rPr>
          <w:sz w:val="24"/>
          <w:szCs w:val="24"/>
        </w:rPr>
        <w:t>, kur a – kaina / įkainis (Eur be PVM)) (jei peržiūra jau buvo atlikta, tai po paskutinio perskaičiavimo) </w:t>
      </w:r>
    </w:p>
    <w:p w14:paraId="4A57D0EA" w14:textId="77777777" w:rsidR="0014622E" w:rsidRPr="0014622E" w:rsidRDefault="0014622E" w:rsidP="0014622E">
      <w:pPr>
        <w:ind w:firstLine="567"/>
        <w:jc w:val="both"/>
        <w:rPr>
          <w:sz w:val="24"/>
          <w:szCs w:val="24"/>
        </w:rPr>
      </w:pPr>
      <w:r w:rsidRPr="0014622E">
        <w:rPr>
          <w:sz w:val="24"/>
          <w:szCs w:val="24"/>
        </w:rPr>
        <w:t>a</w:t>
      </w:r>
      <w:r w:rsidRPr="0014622E">
        <w:rPr>
          <w:sz w:val="24"/>
          <w:szCs w:val="24"/>
          <w:vertAlign w:val="subscript"/>
        </w:rPr>
        <w:t>1</w:t>
      </w:r>
      <w:r w:rsidRPr="0014622E">
        <w:rPr>
          <w:sz w:val="24"/>
          <w:szCs w:val="24"/>
        </w:rPr>
        <w:t xml:space="preserve"> – perskaičiuota (pakeista) kaina / įkainis (Eur be PVM) </w:t>
      </w:r>
    </w:p>
    <w:p w14:paraId="25F66BA3" w14:textId="77777777" w:rsidR="0014622E" w:rsidRPr="0014622E" w:rsidRDefault="0014622E" w:rsidP="0014622E">
      <w:pPr>
        <w:ind w:firstLine="567"/>
        <w:jc w:val="both"/>
        <w:rPr>
          <w:sz w:val="24"/>
          <w:szCs w:val="24"/>
        </w:rPr>
      </w:pPr>
      <w:r w:rsidRPr="0014622E">
        <w:rPr>
          <w:sz w:val="24"/>
          <w:szCs w:val="24"/>
        </w:rPr>
        <w:t>k – pagal vartotojų kainų indeksą (pasirinkti bendrą „Vartojimo prekių ir paslaugų“) apskaičiuotas Vartojimo prekių ir paslaugų kainų pokytis (padidėjimas arba sumažėjimas) (%). „k“ reikšmė skaičiuojama pagal formulę (arba įrašyti kitą Pirkėjo taikomą formulę):</w:t>
      </w:r>
    </w:p>
    <w:p w14:paraId="798C22C1" w14:textId="77777777" w:rsidR="0014622E" w:rsidRPr="0014622E" w:rsidRDefault="0014622E" w:rsidP="0014622E">
      <w:pPr>
        <w:ind w:firstLine="567"/>
        <w:jc w:val="both"/>
        <w:rPr>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14622E">
        <w:rPr>
          <w:sz w:val="24"/>
          <w:szCs w:val="24"/>
        </w:rPr>
        <w:t>, (proc.) kur</w:t>
      </w:r>
    </w:p>
    <w:p w14:paraId="101E3E74" w14:textId="77777777" w:rsidR="0014622E" w:rsidRPr="0014622E" w:rsidRDefault="0014622E" w:rsidP="0014622E">
      <w:pPr>
        <w:ind w:firstLine="567"/>
        <w:jc w:val="both"/>
        <w:rPr>
          <w:sz w:val="24"/>
          <w:szCs w:val="24"/>
        </w:rPr>
      </w:pPr>
      <w:proofErr w:type="spellStart"/>
      <w:r w:rsidRPr="0014622E">
        <w:rPr>
          <w:sz w:val="24"/>
          <w:szCs w:val="24"/>
        </w:rPr>
        <w:t>Ind</w:t>
      </w:r>
      <w:r w:rsidRPr="0014622E">
        <w:rPr>
          <w:sz w:val="24"/>
          <w:szCs w:val="24"/>
          <w:vertAlign w:val="subscript"/>
        </w:rPr>
        <w:t>naujausias</w:t>
      </w:r>
      <w:proofErr w:type="spellEnd"/>
      <w:r w:rsidRPr="0014622E">
        <w:rPr>
          <w:sz w:val="24"/>
          <w:szCs w:val="24"/>
        </w:rPr>
        <w:t xml:space="preserve"> – kreipimosi dėl kainos / įkainių peržiūros išsiuntimo kitai šaliai dieną paskelbtas naujausias vartojimo prekių ir paslaugų indeksas (pasirinkti bendrą „Vartojimo prekių ir paslaugų“).</w:t>
      </w:r>
    </w:p>
    <w:p w14:paraId="734E90D3" w14:textId="77777777" w:rsidR="0014622E" w:rsidRPr="0014622E" w:rsidRDefault="0014622E" w:rsidP="0014622E">
      <w:pPr>
        <w:ind w:firstLine="567"/>
        <w:jc w:val="both"/>
        <w:rPr>
          <w:sz w:val="24"/>
          <w:szCs w:val="24"/>
        </w:rPr>
      </w:pPr>
      <w:proofErr w:type="spellStart"/>
      <w:r w:rsidRPr="0014622E">
        <w:rPr>
          <w:sz w:val="24"/>
          <w:szCs w:val="24"/>
        </w:rPr>
        <w:t>Ind</w:t>
      </w:r>
      <w:r w:rsidRPr="0014622E">
        <w:rPr>
          <w:sz w:val="24"/>
          <w:szCs w:val="24"/>
          <w:vertAlign w:val="subscript"/>
        </w:rPr>
        <w:t>pradžia</w:t>
      </w:r>
      <w:proofErr w:type="spellEnd"/>
      <w:r w:rsidRPr="0014622E">
        <w:rPr>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16E0B2" w14:textId="77777777" w:rsidR="0014622E" w:rsidRPr="0014622E" w:rsidRDefault="0014622E" w:rsidP="0014622E">
      <w:pPr>
        <w:ind w:firstLine="567"/>
        <w:jc w:val="both"/>
        <w:rPr>
          <w:sz w:val="24"/>
          <w:szCs w:val="24"/>
        </w:rPr>
      </w:pPr>
      <w:r w:rsidRPr="0014622E">
        <w:rPr>
          <w:sz w:val="24"/>
          <w:szCs w:val="24"/>
        </w:rPr>
        <w:t>2.12.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14622E">
        <w:rPr>
          <w:sz w:val="24"/>
          <w:szCs w:val="24"/>
          <w:vertAlign w:val="subscript"/>
        </w:rPr>
        <w:t>1</w:t>
      </w:r>
      <w:r w:rsidRPr="0014622E">
        <w:rPr>
          <w:sz w:val="24"/>
          <w:szCs w:val="24"/>
        </w:rPr>
        <w:t>“ suapvalinamas iki dviejų</w:t>
      </w:r>
      <w:r w:rsidRPr="0014622E">
        <w:rPr>
          <w:b/>
          <w:bCs/>
          <w:sz w:val="24"/>
          <w:szCs w:val="24"/>
        </w:rPr>
        <w:t xml:space="preserve"> </w:t>
      </w:r>
      <w:r w:rsidRPr="0014622E">
        <w:rPr>
          <w:sz w:val="24"/>
          <w:szCs w:val="24"/>
        </w:rPr>
        <w:t xml:space="preserve"> skaitmenų po kablelio.</w:t>
      </w:r>
    </w:p>
    <w:p w14:paraId="10B6D1D3" w14:textId="77777777" w:rsidR="0014622E" w:rsidRPr="0014622E" w:rsidRDefault="0014622E" w:rsidP="0014622E">
      <w:pPr>
        <w:ind w:firstLine="567"/>
        <w:jc w:val="both"/>
        <w:rPr>
          <w:sz w:val="24"/>
          <w:szCs w:val="24"/>
        </w:rPr>
      </w:pPr>
      <w:r w:rsidRPr="0014622E">
        <w:rPr>
          <w:sz w:val="24"/>
          <w:szCs w:val="24"/>
        </w:rPr>
        <w:t>2.13.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09C583A" w14:textId="77777777" w:rsidR="0014622E" w:rsidRPr="0014622E" w:rsidRDefault="0014622E" w:rsidP="0014622E">
      <w:pPr>
        <w:ind w:firstLine="567"/>
        <w:jc w:val="both"/>
        <w:rPr>
          <w:sz w:val="24"/>
          <w:szCs w:val="24"/>
        </w:rPr>
      </w:pPr>
      <w:r w:rsidRPr="0014622E">
        <w:rPr>
          <w:sz w:val="24"/>
          <w:szCs w:val="24"/>
        </w:rPr>
        <w:t>2.14. Susitarimas turi būti sudarytas per 10 (dešimt) darbo dienų nuo Šalies pateikto tinkamo prašymo perskaičiuoti Sutarties kainą / įkainius gavimo dienos.</w:t>
      </w:r>
    </w:p>
    <w:p w14:paraId="18F19B57" w14:textId="77777777" w:rsidR="0014622E" w:rsidRPr="0014622E" w:rsidRDefault="0014622E" w:rsidP="0014622E">
      <w:pPr>
        <w:ind w:firstLine="567"/>
        <w:jc w:val="both"/>
        <w:rPr>
          <w:sz w:val="24"/>
          <w:szCs w:val="24"/>
        </w:rPr>
      </w:pPr>
      <w:r w:rsidRPr="0014622E">
        <w:rPr>
          <w:sz w:val="24"/>
          <w:szCs w:val="24"/>
        </w:rPr>
        <w:t>2.15. Susitarimu Šalys neturi teisės keisti procedūroje nurodytos tvarkos ar kitų Sutarties nuostatų, išskyrus, jei keitimas atliekamas pagal VPĮ nuostatas.</w:t>
      </w:r>
    </w:p>
    <w:p w14:paraId="07E10C29" w14:textId="77777777" w:rsidR="0014622E" w:rsidRPr="0014622E" w:rsidRDefault="0014622E" w:rsidP="0014622E">
      <w:pPr>
        <w:tabs>
          <w:tab w:val="left" w:pos="426"/>
          <w:tab w:val="left" w:pos="851"/>
          <w:tab w:val="num" w:pos="3621"/>
        </w:tabs>
        <w:ind w:firstLine="567"/>
        <w:jc w:val="both"/>
        <w:rPr>
          <w:rFonts w:eastAsia="Calibri"/>
          <w:sz w:val="24"/>
          <w:szCs w:val="24"/>
        </w:rPr>
      </w:pPr>
      <w:r w:rsidRPr="0014622E">
        <w:rPr>
          <w:rFonts w:eastAsia="Calibri"/>
          <w:sz w:val="24"/>
          <w:szCs w:val="24"/>
        </w:rPr>
        <w:t>2.16. Pardavėjui už pateiktas Prekes bus mokama per 30 (trisdešimt) dienų nuo PVM sąskaitos(-ų) faktūros (-ų) gavimo dienos.</w:t>
      </w:r>
    </w:p>
    <w:p w14:paraId="5F9C332B" w14:textId="77777777" w:rsidR="0014622E" w:rsidRPr="0014622E" w:rsidRDefault="0014622E" w:rsidP="0014622E">
      <w:pPr>
        <w:tabs>
          <w:tab w:val="left" w:pos="426"/>
          <w:tab w:val="left" w:pos="851"/>
          <w:tab w:val="num" w:pos="3621"/>
        </w:tabs>
        <w:ind w:firstLine="567"/>
        <w:jc w:val="both"/>
        <w:rPr>
          <w:bCs/>
          <w:iCs/>
          <w:sz w:val="24"/>
          <w:szCs w:val="24"/>
          <w:lang w:eastAsia="ar-SA"/>
        </w:rPr>
      </w:pPr>
      <w:r w:rsidRPr="0014622E">
        <w:rPr>
          <w:sz w:val="24"/>
          <w:szCs w:val="24"/>
          <w:lang w:eastAsia="ar-SA"/>
        </w:rPr>
        <w:t>2.17. E</w:t>
      </w:r>
      <w:r w:rsidRPr="0014622E">
        <w:rPr>
          <w:rFonts w:eastAsia="Arial"/>
          <w:color w:val="000000"/>
          <w:sz w:val="24"/>
          <w:szCs w:val="24"/>
          <w:lang w:eastAsia="ar-SA"/>
        </w:rPr>
        <w:t>lektroninę(-</w:t>
      </w:r>
      <w:proofErr w:type="spellStart"/>
      <w:r w:rsidRPr="0014622E">
        <w:rPr>
          <w:rFonts w:eastAsia="Arial"/>
          <w:color w:val="000000"/>
          <w:sz w:val="24"/>
          <w:szCs w:val="24"/>
          <w:lang w:eastAsia="ar-SA"/>
        </w:rPr>
        <w:t>es</w:t>
      </w:r>
      <w:proofErr w:type="spellEnd"/>
      <w:r w:rsidRPr="0014622E">
        <w:rPr>
          <w:rFonts w:eastAsia="Arial"/>
          <w:color w:val="000000"/>
          <w:sz w:val="24"/>
          <w:szCs w:val="24"/>
          <w:lang w:eastAsia="ar-SA"/>
        </w:rPr>
        <w:t>) sąskaitą(-</w:t>
      </w:r>
      <w:proofErr w:type="spellStart"/>
      <w:r w:rsidRPr="0014622E">
        <w:rPr>
          <w:rFonts w:eastAsia="Arial"/>
          <w:color w:val="000000"/>
          <w:sz w:val="24"/>
          <w:szCs w:val="24"/>
          <w:lang w:eastAsia="ar-SA"/>
        </w:rPr>
        <w:t>as</w:t>
      </w:r>
      <w:proofErr w:type="spellEnd"/>
      <w:r w:rsidRPr="0014622E">
        <w:rPr>
          <w:rFonts w:eastAsia="Arial"/>
          <w:color w:val="000000"/>
          <w:sz w:val="24"/>
          <w:szCs w:val="24"/>
          <w:lang w:eastAsia="ar-SA"/>
        </w:rPr>
        <w:t>) Paslaugų teikėjas privalo pateikti naudodamasis informacinės sistemos „</w:t>
      </w:r>
      <w:proofErr w:type="spellStart"/>
      <w:r w:rsidRPr="0014622E">
        <w:rPr>
          <w:rFonts w:eastAsia="Arial"/>
          <w:color w:val="000000"/>
          <w:sz w:val="24"/>
          <w:szCs w:val="24"/>
          <w:lang w:eastAsia="ar-SA"/>
        </w:rPr>
        <w:t>Sabis</w:t>
      </w:r>
      <w:proofErr w:type="spellEnd"/>
      <w:r w:rsidRPr="0014622E">
        <w:rPr>
          <w:rFonts w:eastAsia="Arial"/>
          <w:color w:val="000000"/>
          <w:sz w:val="24"/>
          <w:szCs w:val="24"/>
          <w:lang w:eastAsia="ar-SA"/>
        </w:rPr>
        <w:t>“ priemonėmis. Užsakovas elektronines sąskaitas faktūras priima ir apdoroja naudodamasis informacinės sistemos „</w:t>
      </w:r>
      <w:proofErr w:type="spellStart"/>
      <w:r w:rsidRPr="0014622E">
        <w:rPr>
          <w:rFonts w:eastAsia="Arial"/>
          <w:color w:val="000000"/>
          <w:sz w:val="24"/>
          <w:szCs w:val="24"/>
          <w:lang w:eastAsia="ar-SA"/>
        </w:rPr>
        <w:t>Sabis</w:t>
      </w:r>
      <w:proofErr w:type="spellEnd"/>
      <w:r w:rsidRPr="0014622E">
        <w:rPr>
          <w:rFonts w:eastAsia="Arial"/>
          <w:color w:val="000000"/>
          <w:sz w:val="24"/>
          <w:szCs w:val="24"/>
          <w:lang w:eastAsia="ar-SA"/>
        </w:rPr>
        <w:t>“ priemonėmis, išskyrus Viešųjų pirkimų įstatymo nustatytus išimtinius atvejus.</w:t>
      </w:r>
    </w:p>
    <w:p w14:paraId="0663F442" w14:textId="77777777" w:rsidR="0014622E" w:rsidRPr="0014622E" w:rsidRDefault="0014622E" w:rsidP="0014622E">
      <w:pPr>
        <w:tabs>
          <w:tab w:val="num" w:pos="0"/>
        </w:tabs>
        <w:ind w:firstLine="567"/>
        <w:jc w:val="both"/>
        <w:rPr>
          <w:rFonts w:eastAsia="Calibri"/>
          <w:sz w:val="24"/>
          <w:szCs w:val="24"/>
        </w:rPr>
      </w:pPr>
      <w:r w:rsidRPr="0014622E">
        <w:rPr>
          <w:rFonts w:eastAsia="Calibri"/>
          <w:sz w:val="24"/>
          <w:szCs w:val="24"/>
        </w:rPr>
        <w:t>2.18.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14:paraId="439E3037" w14:textId="77777777" w:rsidR="0014622E" w:rsidRPr="0014622E" w:rsidRDefault="0014622E" w:rsidP="0014622E">
      <w:pPr>
        <w:tabs>
          <w:tab w:val="num" w:pos="0"/>
        </w:tabs>
        <w:ind w:firstLine="567"/>
        <w:jc w:val="both"/>
        <w:rPr>
          <w:rFonts w:eastAsia="Cambria"/>
          <w:color w:val="000000"/>
          <w:sz w:val="24"/>
          <w:szCs w:val="24"/>
          <w:shd w:val="clear" w:color="auto" w:fill="FFFFFF"/>
        </w:rPr>
      </w:pPr>
      <w:r w:rsidRPr="0014622E">
        <w:rPr>
          <w:rFonts w:eastAsia="Calibri"/>
          <w:sz w:val="24"/>
          <w:szCs w:val="24"/>
        </w:rPr>
        <w:t>2.19.</w:t>
      </w:r>
      <w:r w:rsidRPr="0014622E">
        <w:rPr>
          <w:sz w:val="24"/>
          <w:szCs w:val="24"/>
          <w:lang w:eastAsia="lt-LT"/>
        </w:rPr>
        <w:t xml:space="preserve"> </w:t>
      </w:r>
      <w:bookmarkStart w:id="58" w:name="_Ref44690642"/>
      <w:r w:rsidRPr="0014622E">
        <w:rPr>
          <w:sz w:val="24"/>
          <w:szCs w:val="24"/>
          <w:lang w:eastAsia="lt-LT"/>
        </w:rPr>
        <w:t xml:space="preserve">Pirkėjas nenumato tiesioginio atsiskaitymo su subtiekėjais galimybės. </w:t>
      </w:r>
    </w:p>
    <w:bookmarkEnd w:id="58"/>
    <w:p w14:paraId="26AC7637" w14:textId="77777777" w:rsidR="0014622E" w:rsidRPr="0014622E" w:rsidRDefault="0014622E" w:rsidP="0014622E">
      <w:pPr>
        <w:ind w:firstLine="567"/>
        <w:jc w:val="both"/>
        <w:rPr>
          <w:rFonts w:eastAsia="Calibri"/>
          <w:sz w:val="24"/>
          <w:szCs w:val="24"/>
        </w:rPr>
      </w:pPr>
      <w:r w:rsidRPr="0014622E">
        <w:rPr>
          <w:rFonts w:eastAsia="Calibri"/>
          <w:sz w:val="24"/>
          <w:szCs w:val="24"/>
        </w:rPr>
        <w:t>2.20. Mokėjimas atliekamas eurais.</w:t>
      </w:r>
    </w:p>
    <w:p w14:paraId="413FD35A" w14:textId="77777777" w:rsidR="0014622E" w:rsidRPr="0014622E" w:rsidRDefault="0014622E" w:rsidP="0014622E">
      <w:pPr>
        <w:tabs>
          <w:tab w:val="left" w:pos="1200"/>
        </w:tabs>
        <w:ind w:firstLine="567"/>
        <w:jc w:val="both"/>
        <w:rPr>
          <w:rFonts w:eastAsia="Calibri"/>
          <w:sz w:val="24"/>
          <w:szCs w:val="24"/>
        </w:rPr>
      </w:pPr>
    </w:p>
    <w:p w14:paraId="489C0673" w14:textId="77777777" w:rsidR="0014622E" w:rsidRPr="0014622E" w:rsidRDefault="0014622E" w:rsidP="0014622E">
      <w:pPr>
        <w:ind w:firstLine="567"/>
        <w:jc w:val="center"/>
        <w:rPr>
          <w:b/>
          <w:sz w:val="24"/>
          <w:szCs w:val="24"/>
        </w:rPr>
      </w:pPr>
      <w:r w:rsidRPr="0014622E">
        <w:rPr>
          <w:b/>
          <w:sz w:val="24"/>
          <w:szCs w:val="24"/>
        </w:rPr>
        <w:t>III. SUTARTIES ŠALIŲ ĮSIPAREIGOJIMAI</w:t>
      </w:r>
    </w:p>
    <w:p w14:paraId="24B0530E" w14:textId="77777777" w:rsidR="0014622E" w:rsidRPr="0014622E" w:rsidRDefault="0014622E" w:rsidP="0014622E">
      <w:pPr>
        <w:tabs>
          <w:tab w:val="left" w:pos="720"/>
          <w:tab w:val="left" w:pos="5760"/>
        </w:tabs>
        <w:ind w:firstLine="567"/>
        <w:jc w:val="both"/>
        <w:rPr>
          <w:rFonts w:eastAsia="Calibri"/>
          <w:iCs/>
          <w:sz w:val="24"/>
          <w:szCs w:val="24"/>
        </w:rPr>
      </w:pPr>
      <w:r w:rsidRPr="0014622E">
        <w:rPr>
          <w:rFonts w:eastAsia="Calibri"/>
          <w:iCs/>
          <w:sz w:val="24"/>
          <w:szCs w:val="24"/>
        </w:rPr>
        <w:t>3.1. Pardavėjas įsipareigoja:</w:t>
      </w:r>
    </w:p>
    <w:p w14:paraId="1B6EFB6F" w14:textId="77777777" w:rsidR="0014622E" w:rsidRPr="0014622E" w:rsidRDefault="0014622E" w:rsidP="0014622E">
      <w:pPr>
        <w:tabs>
          <w:tab w:val="left" w:pos="720"/>
          <w:tab w:val="left" w:pos="5760"/>
        </w:tabs>
        <w:ind w:firstLine="567"/>
        <w:jc w:val="both"/>
        <w:rPr>
          <w:rFonts w:eastAsia="Calibri"/>
          <w:iCs/>
          <w:sz w:val="24"/>
          <w:szCs w:val="24"/>
        </w:rPr>
      </w:pPr>
      <w:r w:rsidRPr="0014622E">
        <w:rPr>
          <w:rFonts w:eastAsia="Calibri"/>
          <w:iCs/>
          <w:sz w:val="24"/>
          <w:szCs w:val="24"/>
        </w:rPr>
        <w:t xml:space="preserve">3.1.1. </w:t>
      </w:r>
      <w:r w:rsidRPr="0014622E">
        <w:rPr>
          <w:rFonts w:eastAsia="Calibri"/>
          <w:sz w:val="24"/>
          <w:szCs w:val="24"/>
        </w:rPr>
        <w:t>pristatyti Prekes</w:t>
      </w:r>
      <w:r w:rsidRPr="0014622E">
        <w:rPr>
          <w:sz w:val="24"/>
          <w:szCs w:val="24"/>
        </w:rPr>
        <w:t xml:space="preserve"> bei surinkti tuščias kasetes savo transportu</w:t>
      </w:r>
      <w:r w:rsidRPr="0014622E">
        <w:rPr>
          <w:rFonts w:eastAsia="Calibri"/>
          <w:sz w:val="24"/>
          <w:szCs w:val="24"/>
        </w:rPr>
        <w:t xml:space="preserve"> per 48 (keturiasdešimt aštuonias) val. nuo Pirkėjo užsakymo išsiuntimo Pardavėjui Pirkėjo užsakyme nurodytu adresu;</w:t>
      </w:r>
    </w:p>
    <w:p w14:paraId="0BB07F69" w14:textId="77777777" w:rsidR="0014622E" w:rsidRPr="0014622E" w:rsidRDefault="0014622E" w:rsidP="0014622E">
      <w:pPr>
        <w:ind w:firstLine="567"/>
        <w:jc w:val="both"/>
        <w:rPr>
          <w:rFonts w:eastAsia="Calibri"/>
          <w:sz w:val="24"/>
          <w:szCs w:val="24"/>
        </w:rPr>
      </w:pPr>
      <w:r w:rsidRPr="0014622E">
        <w:rPr>
          <w:rFonts w:eastAsia="Calibri"/>
          <w:sz w:val="24"/>
          <w:szCs w:val="24"/>
        </w:rPr>
        <w:t xml:space="preserve">3.1.2. Prekes ir visus dokumentus pristatyti Pirkėjo darbo laiku; </w:t>
      </w:r>
    </w:p>
    <w:p w14:paraId="0D148776" w14:textId="77777777" w:rsidR="0014622E" w:rsidRPr="0014622E" w:rsidRDefault="0014622E" w:rsidP="0014622E">
      <w:pPr>
        <w:ind w:firstLine="567"/>
        <w:jc w:val="both"/>
        <w:rPr>
          <w:rFonts w:eastAsia="Calibri"/>
          <w:sz w:val="24"/>
          <w:szCs w:val="24"/>
        </w:rPr>
      </w:pPr>
      <w:r w:rsidRPr="0014622E">
        <w:rPr>
          <w:rFonts w:eastAsia="Calibri"/>
          <w:sz w:val="24"/>
          <w:szCs w:val="24"/>
        </w:rPr>
        <w:t xml:space="preserve">3.1.3. jeigu nustatoma, kad Prekės neatitinka Sutarties 1 priede nurodytų ir (ar) teisės aktuose nustatytų reikalavimų, </w:t>
      </w:r>
      <w:r w:rsidRPr="0014622E">
        <w:rPr>
          <w:sz w:val="24"/>
          <w:szCs w:val="24"/>
        </w:rPr>
        <w:t>per 24 (dvidešimt keturias) valandas nuo pretenzijos išsiuntimo nemokamai pakeisti jas ir nemokamai pristatyti savo transportu Pirkėjo užsakyme nurodytu adresu;</w:t>
      </w:r>
    </w:p>
    <w:p w14:paraId="679D62B3" w14:textId="77777777" w:rsidR="0014622E" w:rsidRPr="0014622E" w:rsidRDefault="0014622E" w:rsidP="0014622E">
      <w:pPr>
        <w:tabs>
          <w:tab w:val="num" w:pos="720"/>
        </w:tabs>
        <w:ind w:firstLine="567"/>
        <w:jc w:val="both"/>
        <w:rPr>
          <w:rFonts w:eastAsia="Calibri"/>
          <w:sz w:val="24"/>
          <w:szCs w:val="24"/>
        </w:rPr>
      </w:pPr>
      <w:r w:rsidRPr="0014622E">
        <w:rPr>
          <w:rFonts w:eastAsia="Calibri"/>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14:paraId="1BE06D02" w14:textId="77777777" w:rsidR="0014622E" w:rsidRPr="0014622E" w:rsidRDefault="0014622E" w:rsidP="0014622E">
      <w:pPr>
        <w:tabs>
          <w:tab w:val="num" w:pos="720"/>
        </w:tabs>
        <w:ind w:firstLine="567"/>
        <w:jc w:val="both"/>
        <w:rPr>
          <w:rFonts w:eastAsia="Calibri"/>
          <w:sz w:val="24"/>
          <w:szCs w:val="24"/>
        </w:rPr>
      </w:pPr>
      <w:r w:rsidRPr="0014622E">
        <w:rPr>
          <w:rFonts w:eastAsia="Calibri"/>
          <w:sz w:val="24"/>
          <w:szCs w:val="24"/>
        </w:rPr>
        <w:lastRenderedPageBreak/>
        <w:t>3.1.6. nenaudoti Pirkėjo ženklų ar pavadinimo jokioje reklamoje, leidiniuose ar kitur be išankstinio raštiško Pirkėjo sutikimo;</w:t>
      </w:r>
    </w:p>
    <w:p w14:paraId="0BC2A27F" w14:textId="77777777" w:rsidR="0014622E" w:rsidRPr="0014622E" w:rsidRDefault="0014622E" w:rsidP="0014622E">
      <w:pPr>
        <w:tabs>
          <w:tab w:val="num" w:pos="720"/>
        </w:tabs>
        <w:ind w:firstLine="567"/>
        <w:jc w:val="both"/>
        <w:rPr>
          <w:rFonts w:eastAsia="Calibri"/>
          <w:sz w:val="24"/>
          <w:szCs w:val="24"/>
        </w:rPr>
      </w:pPr>
      <w:r w:rsidRPr="0014622E">
        <w:rPr>
          <w:rFonts w:eastAsia="Calibri"/>
          <w:sz w:val="24"/>
          <w:szCs w:val="24"/>
        </w:rPr>
        <w:t>3.1.7. tinkamai vykdyti kitus įsipareigojimus, numatytus Sutartyje, Sutarties 1 priede ir galiojančiuose Lietuvos Respublikos teisės aktuose.</w:t>
      </w:r>
    </w:p>
    <w:p w14:paraId="44E0A187" w14:textId="77777777" w:rsidR="0014622E" w:rsidRPr="0014622E" w:rsidRDefault="0014622E" w:rsidP="0014622E">
      <w:pPr>
        <w:ind w:firstLine="567"/>
        <w:jc w:val="both"/>
        <w:rPr>
          <w:rFonts w:eastAsia="Calibri"/>
          <w:sz w:val="24"/>
          <w:szCs w:val="24"/>
        </w:rPr>
      </w:pPr>
      <w:r w:rsidRPr="0014622E">
        <w:rPr>
          <w:rFonts w:eastAsia="Calibri"/>
          <w:sz w:val="24"/>
          <w:szCs w:val="24"/>
        </w:rPr>
        <w:t>3.2. Pardavėjas turi teisę:</w:t>
      </w:r>
    </w:p>
    <w:p w14:paraId="78A18524" w14:textId="77777777" w:rsidR="0014622E" w:rsidRPr="0014622E" w:rsidRDefault="0014622E" w:rsidP="0014622E">
      <w:pPr>
        <w:ind w:firstLine="567"/>
        <w:jc w:val="both"/>
        <w:rPr>
          <w:rFonts w:eastAsia="Calibri"/>
          <w:sz w:val="24"/>
          <w:szCs w:val="24"/>
        </w:rPr>
      </w:pPr>
      <w:r w:rsidRPr="0014622E">
        <w:rPr>
          <w:rFonts w:eastAsia="Calibri"/>
          <w:sz w:val="24"/>
          <w:szCs w:val="24"/>
        </w:rPr>
        <w:t>3.2.1. Sutartyje nustatyta tvarka ir terminais gauti atlygį už pateiktas kokybiškas Prekes;</w:t>
      </w:r>
    </w:p>
    <w:p w14:paraId="677DB2C2" w14:textId="77777777" w:rsidR="0014622E" w:rsidRPr="0014622E" w:rsidRDefault="0014622E" w:rsidP="0014622E">
      <w:pPr>
        <w:ind w:firstLine="567"/>
        <w:jc w:val="both"/>
        <w:rPr>
          <w:rFonts w:eastAsia="Calibri"/>
          <w:sz w:val="24"/>
          <w:szCs w:val="24"/>
        </w:rPr>
      </w:pPr>
      <w:r w:rsidRPr="0014622E">
        <w:rPr>
          <w:rFonts w:eastAsia="Calibri"/>
          <w:sz w:val="24"/>
          <w:szCs w:val="24"/>
        </w:rPr>
        <w:t>3.2.2. minėti Sutarties vykdymo faktą ir Sutarties objektą savo kvalifikacijos pagrindimo tikslais dalyvaudamas viešuosiuose pirkimuose ir konkursuose;</w:t>
      </w:r>
    </w:p>
    <w:p w14:paraId="5C3F9FE8" w14:textId="77777777" w:rsidR="0014622E" w:rsidRPr="0014622E" w:rsidRDefault="0014622E" w:rsidP="0014622E">
      <w:pPr>
        <w:ind w:firstLine="567"/>
        <w:jc w:val="both"/>
        <w:rPr>
          <w:rFonts w:eastAsia="Calibri"/>
          <w:sz w:val="24"/>
          <w:szCs w:val="24"/>
        </w:rPr>
      </w:pPr>
      <w:r w:rsidRPr="0014622E">
        <w:rPr>
          <w:rFonts w:eastAsia="Calibri"/>
          <w:sz w:val="24"/>
          <w:szCs w:val="24"/>
        </w:rPr>
        <w:t>3.2.3.</w:t>
      </w:r>
      <w:r w:rsidRPr="0014622E">
        <w:rPr>
          <w:rFonts w:eastAsia="Calibri"/>
          <w:color w:val="0000FF"/>
          <w:sz w:val="24"/>
          <w:szCs w:val="24"/>
        </w:rPr>
        <w:t xml:space="preserve"> </w:t>
      </w:r>
      <w:r w:rsidRPr="0014622E">
        <w:rPr>
          <w:sz w:val="24"/>
          <w:szCs w:val="24"/>
        </w:rPr>
        <w:t>Pardavėjas turi ir kitas šios Sutarties ir Lietuvos Respublikos galiojančių teisės aktų numatytas teises.</w:t>
      </w:r>
    </w:p>
    <w:p w14:paraId="0FE6628C" w14:textId="77777777" w:rsidR="0014622E" w:rsidRPr="0014622E" w:rsidRDefault="0014622E" w:rsidP="0014622E">
      <w:pPr>
        <w:tabs>
          <w:tab w:val="left" w:pos="720"/>
          <w:tab w:val="left" w:pos="5760"/>
        </w:tabs>
        <w:ind w:firstLine="567"/>
        <w:jc w:val="both"/>
        <w:rPr>
          <w:rFonts w:eastAsia="Calibri"/>
          <w:sz w:val="24"/>
          <w:szCs w:val="24"/>
        </w:rPr>
      </w:pPr>
      <w:r w:rsidRPr="0014622E">
        <w:rPr>
          <w:rFonts w:eastAsia="Calibri"/>
          <w:sz w:val="24"/>
          <w:szCs w:val="24"/>
        </w:rPr>
        <w:t>3.3. Pirkėjas įsipareigoja:</w:t>
      </w:r>
    </w:p>
    <w:p w14:paraId="145F517B" w14:textId="77777777" w:rsidR="0014622E" w:rsidRPr="0014622E" w:rsidRDefault="0014622E" w:rsidP="0014622E">
      <w:pPr>
        <w:tabs>
          <w:tab w:val="left" w:pos="720"/>
          <w:tab w:val="left" w:pos="5760"/>
        </w:tabs>
        <w:ind w:firstLine="567"/>
        <w:jc w:val="both"/>
        <w:rPr>
          <w:rFonts w:eastAsia="Calibri"/>
          <w:sz w:val="24"/>
          <w:szCs w:val="24"/>
        </w:rPr>
      </w:pPr>
      <w:r w:rsidRPr="0014622E">
        <w:rPr>
          <w:rFonts w:eastAsia="Calibri"/>
          <w:sz w:val="24"/>
          <w:szCs w:val="24"/>
        </w:rPr>
        <w:t>3.3.1. pristačius Prekes, patikrinti, ar Pardavėjo pristatytų Prekių komplektacija bei kokybė atitinka Sutarties 1 priede numatytus reikalavimus;</w:t>
      </w:r>
    </w:p>
    <w:p w14:paraId="27C58D23" w14:textId="77777777" w:rsidR="0014622E" w:rsidRPr="0014622E" w:rsidRDefault="0014622E" w:rsidP="0014622E">
      <w:pPr>
        <w:ind w:firstLine="567"/>
        <w:jc w:val="both"/>
        <w:rPr>
          <w:rFonts w:eastAsia="Calibri"/>
          <w:sz w:val="24"/>
          <w:szCs w:val="24"/>
        </w:rPr>
      </w:pPr>
      <w:r w:rsidRPr="0014622E">
        <w:rPr>
          <w:rFonts w:eastAsia="Calibri"/>
          <w:sz w:val="24"/>
          <w:szCs w:val="24"/>
        </w:rPr>
        <w:t>3.3.2. sumokėti Sutarties kainą už Prekes pagal Sutartyje numatytas sąlygas.</w:t>
      </w:r>
    </w:p>
    <w:p w14:paraId="60C44D0E" w14:textId="77777777" w:rsidR="0014622E" w:rsidRPr="0014622E" w:rsidRDefault="0014622E" w:rsidP="0014622E">
      <w:pPr>
        <w:tabs>
          <w:tab w:val="left" w:pos="709"/>
        </w:tabs>
        <w:ind w:firstLine="567"/>
        <w:jc w:val="both"/>
        <w:rPr>
          <w:rFonts w:eastAsia="Calibri"/>
          <w:sz w:val="24"/>
          <w:szCs w:val="24"/>
        </w:rPr>
      </w:pPr>
      <w:r w:rsidRPr="0014622E">
        <w:rPr>
          <w:rFonts w:eastAsia="Calibri"/>
          <w:sz w:val="24"/>
          <w:szCs w:val="24"/>
        </w:rPr>
        <w:t>3.4. Pirkėjas turi teisę:</w:t>
      </w:r>
    </w:p>
    <w:p w14:paraId="65CD0E04" w14:textId="77777777" w:rsidR="0014622E" w:rsidRPr="0014622E" w:rsidRDefault="0014622E" w:rsidP="0014622E">
      <w:pPr>
        <w:tabs>
          <w:tab w:val="left" w:pos="709"/>
        </w:tabs>
        <w:ind w:firstLine="567"/>
        <w:jc w:val="both"/>
        <w:rPr>
          <w:sz w:val="24"/>
          <w:szCs w:val="24"/>
        </w:rPr>
      </w:pPr>
      <w:r w:rsidRPr="0014622E">
        <w:rPr>
          <w:sz w:val="24"/>
          <w:szCs w:val="24"/>
        </w:rPr>
        <w:t>3.4.1. reikalauti, kad tinkamai, laiku ir kokybiškai būtų tiekiamos Prekės bei vykdomi kiti Sutartyje numatyti Pardavėjo įsipareigojimai, prižiūrėti Sutarties vykdymą ir teikti pastabas dėl jos vykdymo, taip pat žodžiu ir raštu nurodyti Pardavėjui tiekiamų Prekių trūkumus ir (ar) neatitikimus; reikalauti, kad jie būtų pašalinti per protingą terminą;</w:t>
      </w:r>
    </w:p>
    <w:p w14:paraId="069F99EE" w14:textId="77777777" w:rsidR="0014622E" w:rsidRPr="0014622E" w:rsidRDefault="0014622E" w:rsidP="0014622E">
      <w:pPr>
        <w:tabs>
          <w:tab w:val="left" w:pos="1200"/>
        </w:tabs>
        <w:ind w:firstLine="567"/>
        <w:jc w:val="both"/>
        <w:rPr>
          <w:sz w:val="24"/>
          <w:szCs w:val="24"/>
        </w:rPr>
      </w:pPr>
      <w:r w:rsidRPr="0014622E">
        <w:rPr>
          <w:sz w:val="24"/>
          <w:szCs w:val="24"/>
        </w:rPr>
        <w:t>3.4.2. nepriimti Prekių, jeigu Prekės yra nekokybiškos, neatitinka Sutartyje ir (ar) jos prieduose nustatytų reikalavimų, kol Pardavėjas nepašalins Prekių trūkumų, nepakeis Prekių su trūkumais;</w:t>
      </w:r>
    </w:p>
    <w:p w14:paraId="33E0F735" w14:textId="77777777" w:rsidR="0014622E" w:rsidRPr="0014622E" w:rsidRDefault="0014622E" w:rsidP="0014622E">
      <w:pPr>
        <w:tabs>
          <w:tab w:val="left" w:pos="1200"/>
        </w:tabs>
        <w:ind w:firstLine="567"/>
        <w:jc w:val="both"/>
        <w:rPr>
          <w:sz w:val="24"/>
          <w:szCs w:val="24"/>
        </w:rPr>
      </w:pPr>
      <w:r w:rsidRPr="0014622E">
        <w:rPr>
          <w:sz w:val="24"/>
          <w:szCs w:val="24"/>
        </w:rPr>
        <w:t>3.4.3. 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58788B7D" w14:textId="77777777" w:rsidR="0014622E" w:rsidRPr="0014622E" w:rsidRDefault="0014622E" w:rsidP="0014622E">
      <w:pPr>
        <w:tabs>
          <w:tab w:val="left" w:pos="1200"/>
        </w:tabs>
        <w:ind w:firstLine="567"/>
        <w:jc w:val="both"/>
        <w:rPr>
          <w:sz w:val="24"/>
          <w:szCs w:val="24"/>
        </w:rPr>
      </w:pPr>
      <w:r w:rsidRPr="0014622E">
        <w:rPr>
          <w:sz w:val="24"/>
          <w:szCs w:val="24"/>
        </w:rPr>
        <w:t xml:space="preserve">3.4.4. reikalauti dėl Sutarties pažeidimo patirtų nuostolių atlyginimo; </w:t>
      </w:r>
    </w:p>
    <w:p w14:paraId="238C0F15" w14:textId="77777777" w:rsidR="0014622E" w:rsidRPr="0014622E" w:rsidRDefault="0014622E" w:rsidP="0014622E">
      <w:pPr>
        <w:tabs>
          <w:tab w:val="left" w:pos="1200"/>
        </w:tabs>
        <w:ind w:firstLine="567"/>
        <w:jc w:val="both"/>
        <w:rPr>
          <w:sz w:val="24"/>
          <w:szCs w:val="24"/>
        </w:rPr>
      </w:pPr>
      <w:r w:rsidRPr="0014622E">
        <w:rPr>
          <w:sz w:val="24"/>
          <w:szCs w:val="24"/>
        </w:rPr>
        <w:t xml:space="preserve">3.4.5. vienašališkai nutraukti Sutartį joje nustatyta tvarka, sąlygomis ir terminais; </w:t>
      </w:r>
    </w:p>
    <w:p w14:paraId="4F2B55D8" w14:textId="77777777" w:rsidR="0014622E" w:rsidRPr="0014622E" w:rsidRDefault="0014622E" w:rsidP="0014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4622E">
        <w:rPr>
          <w:sz w:val="24"/>
          <w:szCs w:val="24"/>
        </w:rPr>
        <w:t>3.4.6. gauti išsamią informaciją apie Sutarties vykdymo eigą;</w:t>
      </w:r>
    </w:p>
    <w:p w14:paraId="4C8928AB" w14:textId="77777777" w:rsidR="0014622E" w:rsidRPr="0014622E" w:rsidRDefault="0014622E" w:rsidP="0014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4622E">
        <w:rPr>
          <w:sz w:val="24"/>
          <w:szCs w:val="24"/>
        </w:rPr>
        <w:t>3.4.7. teikti informaciją apie Sutarties turinį bei ją vykdančio Pardavėjo duomenis asmenims, kurie pagal teisės aktus turi teisę tokią informaciją gauti;</w:t>
      </w:r>
    </w:p>
    <w:p w14:paraId="44EA02DC" w14:textId="77777777" w:rsidR="0014622E" w:rsidRPr="0014622E" w:rsidRDefault="0014622E" w:rsidP="0014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14622E">
        <w:rPr>
          <w:sz w:val="24"/>
          <w:szCs w:val="24"/>
          <w:lang w:eastAsia="ar-SA"/>
        </w:rPr>
        <w:t xml:space="preserve">3.4.8. </w:t>
      </w:r>
      <w:r w:rsidRPr="0014622E">
        <w:rPr>
          <w:sz w:val="24"/>
          <w:szCs w:val="24"/>
        </w:rPr>
        <w:t>naudotis kitomis Pirkėjo teisėmis, nurodytomis Sutartyje, teisės aktuose, taikomuose vykdant Sutartį, ir (ar) kylančiomis iš šios Sutarties esmės.</w:t>
      </w:r>
    </w:p>
    <w:p w14:paraId="607C8A7C" w14:textId="77777777" w:rsidR="0014622E" w:rsidRPr="0014622E" w:rsidRDefault="0014622E" w:rsidP="0014622E">
      <w:pPr>
        <w:tabs>
          <w:tab w:val="left" w:pos="709"/>
        </w:tabs>
        <w:ind w:firstLine="567"/>
        <w:jc w:val="both"/>
        <w:rPr>
          <w:rFonts w:eastAsia="Calibri"/>
          <w:sz w:val="24"/>
          <w:szCs w:val="24"/>
        </w:rPr>
      </w:pPr>
    </w:p>
    <w:p w14:paraId="24D9ABB6" w14:textId="77777777" w:rsidR="0014622E" w:rsidRPr="0014622E" w:rsidRDefault="0014622E" w:rsidP="0014622E">
      <w:pPr>
        <w:ind w:firstLine="567"/>
        <w:jc w:val="center"/>
        <w:rPr>
          <w:b/>
          <w:bCs/>
          <w:iCs/>
          <w:sz w:val="24"/>
          <w:szCs w:val="24"/>
        </w:rPr>
      </w:pPr>
      <w:r w:rsidRPr="0014622E">
        <w:rPr>
          <w:b/>
          <w:bCs/>
          <w:iCs/>
          <w:sz w:val="24"/>
          <w:szCs w:val="24"/>
        </w:rPr>
        <w:t>IV. SUTARTIES ŠALIŲ ATSAKOMYBĖ</w:t>
      </w:r>
    </w:p>
    <w:p w14:paraId="4D9D37D6" w14:textId="77777777" w:rsidR="0014622E" w:rsidRPr="0014622E" w:rsidRDefault="0014622E" w:rsidP="0014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14622E">
        <w:rPr>
          <w:rFonts w:eastAsia="Calibri"/>
          <w:iCs/>
          <w:sz w:val="24"/>
          <w:szCs w:val="24"/>
        </w:rPr>
        <w:t xml:space="preserve">4.1. </w:t>
      </w:r>
      <w:r w:rsidRPr="0014622E">
        <w:rPr>
          <w:sz w:val="24"/>
          <w:szCs w:val="24"/>
        </w:rPr>
        <w:t>Už įsipareigojimų, prisiimtų Sutartimi, nevykdymą arba netinkamą vykdymą Šalys atsako įstatymų nustatyta tvarka, atsižvelgdamos į Sutartyje nustatytus ypatumus.</w:t>
      </w:r>
    </w:p>
    <w:p w14:paraId="2373FAF7" w14:textId="77777777" w:rsidR="0014622E" w:rsidRPr="0014622E" w:rsidRDefault="0014622E" w:rsidP="0014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14622E">
        <w:rPr>
          <w:sz w:val="24"/>
          <w:szCs w:val="24"/>
        </w:rPr>
        <w:t>4.2. Pardavėjas atsako už visus pagal Sutartį prisiimtus įsipareigojimus, nepaisant to, ar jiems vykdyti bus pasitelkiami tretieji asmenys.</w:t>
      </w:r>
    </w:p>
    <w:p w14:paraId="336F90A0" w14:textId="77777777" w:rsidR="0014622E" w:rsidRPr="0014622E" w:rsidRDefault="0014622E" w:rsidP="0014622E">
      <w:pPr>
        <w:snapToGrid w:val="0"/>
        <w:ind w:firstLine="567"/>
        <w:jc w:val="both"/>
        <w:rPr>
          <w:rFonts w:eastAsia="Calibri"/>
          <w:sz w:val="24"/>
          <w:szCs w:val="24"/>
        </w:rPr>
      </w:pPr>
      <w:r w:rsidRPr="0014622E">
        <w:rPr>
          <w:rFonts w:eastAsia="Calibri"/>
          <w:sz w:val="24"/>
          <w:szCs w:val="24"/>
        </w:rPr>
        <w:t>4.3. Jei Pardavėjas dėl savo kaltės vėluoja pristatyti Prekes, jis sumoka Pirkėjui už kiekvieną uždelstą dieną 0,03 (trijų šimtųjų) procento dydžio delspinigius nuo laiku nepristatytų Prekių vertės.</w:t>
      </w:r>
    </w:p>
    <w:p w14:paraId="5A0C1B1F" w14:textId="77777777" w:rsidR="0014622E" w:rsidRPr="0014622E" w:rsidRDefault="0014622E" w:rsidP="0014622E">
      <w:pPr>
        <w:ind w:firstLine="567"/>
        <w:jc w:val="both"/>
        <w:rPr>
          <w:rFonts w:eastAsia="Calibri"/>
          <w:iCs/>
          <w:sz w:val="24"/>
          <w:szCs w:val="24"/>
        </w:rPr>
      </w:pPr>
      <w:r w:rsidRPr="0014622E">
        <w:rPr>
          <w:rFonts w:eastAsia="Calibri"/>
          <w:iCs/>
          <w:sz w:val="24"/>
          <w:szCs w:val="24"/>
        </w:rPr>
        <w:t xml:space="preserve">4.4. Jeigu Pirkėjas neatsiskaito su Pardavėju Sutartyje nustatytais terminais, jis sumoka Pardavėjui 0,03 (trijų šimtųjų) procento dydžio delspinigius nuo laiku nesumokėtos sumos už kiekvieną pavėluotą dieną. </w:t>
      </w:r>
    </w:p>
    <w:p w14:paraId="1D795BAA" w14:textId="77777777" w:rsidR="0014622E" w:rsidRPr="0014622E" w:rsidRDefault="0014622E" w:rsidP="0014622E">
      <w:pPr>
        <w:ind w:firstLine="567"/>
        <w:jc w:val="both"/>
        <w:rPr>
          <w:rFonts w:eastAsia="Calibri"/>
          <w:i/>
          <w:iCs/>
          <w:sz w:val="24"/>
          <w:szCs w:val="24"/>
        </w:rPr>
      </w:pPr>
      <w:r w:rsidRPr="0014622E">
        <w:rPr>
          <w:rFonts w:eastAsia="Calibri"/>
          <w:sz w:val="24"/>
          <w:szCs w:val="24"/>
        </w:rPr>
        <w:t>4.5. Netesybų sumokėjimas neatleidžia Šalių nuo sutartinių įsipareigojimų vykdymo.</w:t>
      </w:r>
    </w:p>
    <w:p w14:paraId="53BE55B5" w14:textId="77777777" w:rsidR="0014622E" w:rsidRPr="0014622E" w:rsidRDefault="0014622E" w:rsidP="0014622E">
      <w:pPr>
        <w:ind w:firstLine="567"/>
        <w:jc w:val="both"/>
        <w:rPr>
          <w:sz w:val="24"/>
          <w:szCs w:val="24"/>
          <w:lang w:eastAsia="lt-LT"/>
        </w:rPr>
      </w:pPr>
      <w:r w:rsidRPr="0014622E">
        <w:rPr>
          <w:sz w:val="24"/>
          <w:szCs w:val="24"/>
          <w:lang w:eastAsia="lt-LT"/>
        </w:rPr>
        <w:t>4.6. Visais atvejais netesybų dydis negali viršyti bendros Sutarties kainos.</w:t>
      </w:r>
    </w:p>
    <w:p w14:paraId="47EAEF7F" w14:textId="77777777" w:rsidR="0014622E" w:rsidRPr="0014622E" w:rsidRDefault="0014622E" w:rsidP="0014622E">
      <w:pPr>
        <w:ind w:firstLine="567"/>
        <w:jc w:val="both"/>
        <w:rPr>
          <w:sz w:val="24"/>
          <w:szCs w:val="24"/>
        </w:rPr>
      </w:pPr>
      <w:r w:rsidRPr="0014622E">
        <w:rPr>
          <w:sz w:val="24"/>
          <w:szCs w:val="24"/>
          <w:lang w:eastAsia="lt-LT"/>
        </w:rPr>
        <w:t xml:space="preserve">4.7. </w:t>
      </w:r>
      <w:r w:rsidRPr="0014622E">
        <w:rPr>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AF2C6D0" w14:textId="77777777" w:rsidR="0014622E" w:rsidRPr="0014622E" w:rsidRDefault="0014622E" w:rsidP="0014622E">
      <w:pPr>
        <w:ind w:firstLine="567"/>
        <w:jc w:val="both"/>
        <w:rPr>
          <w:sz w:val="24"/>
          <w:szCs w:val="24"/>
        </w:rPr>
      </w:pPr>
      <w:r w:rsidRPr="0014622E">
        <w:rPr>
          <w:sz w:val="24"/>
          <w:szCs w:val="24"/>
        </w:rPr>
        <w:t>4.8. Šioje Sutartyje numatytos teisių gynybos priemonės neapriboja Šalių teisės pasinaudoti kitomis teisėtomis teisių gynybos priemonėmis.</w:t>
      </w:r>
    </w:p>
    <w:p w14:paraId="6EC1CDB6" w14:textId="77777777" w:rsidR="0014622E" w:rsidRPr="0014622E" w:rsidRDefault="0014622E" w:rsidP="0014622E">
      <w:pPr>
        <w:ind w:firstLine="567"/>
        <w:jc w:val="both"/>
        <w:rPr>
          <w:sz w:val="24"/>
          <w:szCs w:val="24"/>
        </w:rPr>
      </w:pPr>
      <w:r w:rsidRPr="0014622E">
        <w:rPr>
          <w:sz w:val="24"/>
          <w:szCs w:val="24"/>
        </w:rPr>
        <w:t xml:space="preserve">4.9.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BFDA925" w14:textId="77777777" w:rsidR="0014622E" w:rsidRPr="0014622E" w:rsidRDefault="0014622E" w:rsidP="0014622E">
      <w:pPr>
        <w:ind w:firstLine="567"/>
        <w:jc w:val="both"/>
        <w:rPr>
          <w:sz w:val="24"/>
          <w:szCs w:val="24"/>
        </w:rPr>
      </w:pPr>
      <w:r w:rsidRPr="0014622E">
        <w:rPr>
          <w:sz w:val="24"/>
          <w:szCs w:val="24"/>
        </w:rPr>
        <w:lastRenderedPageBreak/>
        <w:t>4.10.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4EA4D0" w14:textId="77777777" w:rsidR="0014622E" w:rsidRPr="0014622E" w:rsidRDefault="0014622E" w:rsidP="0014622E">
      <w:pPr>
        <w:ind w:firstLine="567"/>
        <w:jc w:val="both"/>
        <w:rPr>
          <w:sz w:val="24"/>
          <w:szCs w:val="24"/>
          <w:lang w:eastAsia="lt-LT"/>
        </w:rPr>
      </w:pPr>
      <w:r w:rsidRPr="0014622E">
        <w:rPr>
          <w:sz w:val="24"/>
          <w:szCs w:val="24"/>
        </w:rPr>
        <w:t xml:space="preserve">4.11. Pasibaigus Sutarties galiojimui, Šalys neatleidžiamos nuo atsakomybės už Sutarties pažeidimą. Pasibaigus Sutarties galiojimui, Šalys nepraranda teisės reikalauti atlyginti dėl Sutarties nevykdymo patirtus nuostolius bei sumokėti netesybas. </w:t>
      </w:r>
    </w:p>
    <w:p w14:paraId="7D15BE7D" w14:textId="77777777" w:rsidR="0014622E" w:rsidRPr="0014622E" w:rsidRDefault="0014622E" w:rsidP="0014622E">
      <w:pPr>
        <w:ind w:firstLine="567"/>
        <w:rPr>
          <w:rFonts w:eastAsia="Calibri"/>
          <w:iCs/>
          <w:sz w:val="24"/>
          <w:szCs w:val="24"/>
        </w:rPr>
      </w:pPr>
    </w:p>
    <w:p w14:paraId="4639B639" w14:textId="77777777" w:rsidR="0014622E" w:rsidRPr="0014622E" w:rsidRDefault="0014622E" w:rsidP="0014622E">
      <w:pPr>
        <w:ind w:firstLine="567"/>
        <w:jc w:val="center"/>
        <w:rPr>
          <w:b/>
          <w:bCs/>
          <w:iCs/>
          <w:sz w:val="24"/>
          <w:szCs w:val="24"/>
        </w:rPr>
      </w:pPr>
      <w:r w:rsidRPr="0014622E">
        <w:rPr>
          <w:b/>
          <w:bCs/>
          <w:sz w:val="24"/>
          <w:szCs w:val="24"/>
        </w:rPr>
        <w:t>V</w:t>
      </w:r>
      <w:r w:rsidRPr="0014622E">
        <w:rPr>
          <w:b/>
          <w:bCs/>
          <w:i/>
          <w:iCs/>
          <w:sz w:val="24"/>
          <w:szCs w:val="24"/>
        </w:rPr>
        <w:t>. FORCE MAJEURE</w:t>
      </w:r>
    </w:p>
    <w:p w14:paraId="2F108971" w14:textId="77777777" w:rsidR="0014622E" w:rsidRPr="0014622E" w:rsidRDefault="0014622E" w:rsidP="0014622E">
      <w:pPr>
        <w:widowControl w:val="0"/>
        <w:tabs>
          <w:tab w:val="left" w:pos="709"/>
          <w:tab w:val="left" w:pos="851"/>
          <w:tab w:val="left" w:pos="992"/>
          <w:tab w:val="left" w:pos="1134"/>
        </w:tabs>
        <w:ind w:firstLine="567"/>
        <w:jc w:val="both"/>
        <w:rPr>
          <w:rFonts w:eastAsia="Arial"/>
          <w:sz w:val="24"/>
          <w:szCs w:val="24"/>
        </w:rPr>
      </w:pPr>
      <w:r w:rsidRPr="0014622E">
        <w:rPr>
          <w:rFonts w:eastAsia="Arial"/>
          <w:sz w:val="24"/>
          <w:szCs w:val="24"/>
        </w:rPr>
        <w:t>5.1. Atsakomybė pagal Sutartį netaikoma, taip pat Šalys gali būti visiškai ar iš dalies atleistos nuo civilinės atsakomybės šiais pagrindais:</w:t>
      </w:r>
    </w:p>
    <w:p w14:paraId="28757AA3" w14:textId="77777777" w:rsidR="0014622E" w:rsidRPr="0014622E" w:rsidRDefault="0014622E" w:rsidP="0014622E">
      <w:pPr>
        <w:widowControl w:val="0"/>
        <w:tabs>
          <w:tab w:val="left" w:pos="709"/>
          <w:tab w:val="left" w:pos="851"/>
          <w:tab w:val="left" w:pos="992"/>
          <w:tab w:val="left" w:pos="1134"/>
        </w:tabs>
        <w:ind w:firstLine="567"/>
        <w:jc w:val="both"/>
        <w:rPr>
          <w:rFonts w:eastAsia="Cambria"/>
          <w:sz w:val="24"/>
          <w:szCs w:val="24"/>
        </w:rPr>
      </w:pPr>
      <w:r w:rsidRPr="0014622E">
        <w:rPr>
          <w:rFonts w:eastAsia="Cambria"/>
          <w:sz w:val="24"/>
          <w:szCs w:val="24"/>
        </w:rPr>
        <w:t>5.1.1.</w:t>
      </w:r>
      <w:r w:rsidRPr="0014622E">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w:t>
      </w:r>
      <w:r w:rsidRPr="0014622E">
        <w:rPr>
          <w:rFonts w:eastAsia="Cambria"/>
          <w:i/>
          <w:iCs/>
          <w:sz w:val="24"/>
          <w:szCs w:val="24"/>
        </w:rPr>
        <w:t>force majeure</w:t>
      </w:r>
      <w:r w:rsidRPr="0014622E">
        <w:rPr>
          <w:rFonts w:eastAsia="Cambria"/>
          <w:sz w:val="24"/>
          <w:szCs w:val="24"/>
        </w:rPr>
        <w:t>) aplinkybėms taisyklių patvirtinimo” patvirtintų taisyklių nuostatos;</w:t>
      </w:r>
    </w:p>
    <w:p w14:paraId="3DEE76BD" w14:textId="77777777" w:rsidR="0014622E" w:rsidRPr="0014622E" w:rsidRDefault="0014622E" w:rsidP="0014622E">
      <w:pPr>
        <w:widowControl w:val="0"/>
        <w:tabs>
          <w:tab w:val="left" w:pos="709"/>
          <w:tab w:val="left" w:pos="851"/>
          <w:tab w:val="left" w:pos="992"/>
          <w:tab w:val="left" w:pos="1134"/>
        </w:tabs>
        <w:ind w:firstLine="567"/>
        <w:jc w:val="both"/>
        <w:rPr>
          <w:sz w:val="24"/>
          <w:szCs w:val="24"/>
        </w:rPr>
      </w:pPr>
      <w:r w:rsidRPr="0014622E">
        <w:rPr>
          <w:sz w:val="24"/>
          <w:szCs w:val="24"/>
        </w:rPr>
        <w:t>5.1.2.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4DFAFE" w14:textId="77777777" w:rsidR="0014622E" w:rsidRPr="0014622E" w:rsidRDefault="0014622E" w:rsidP="0014622E">
      <w:pPr>
        <w:widowControl w:val="0"/>
        <w:tabs>
          <w:tab w:val="left" w:pos="709"/>
          <w:tab w:val="left" w:pos="851"/>
          <w:tab w:val="left" w:pos="992"/>
          <w:tab w:val="left" w:pos="1134"/>
        </w:tabs>
        <w:ind w:firstLine="567"/>
        <w:jc w:val="both"/>
        <w:rPr>
          <w:rFonts w:eastAsia="Arial"/>
          <w:sz w:val="24"/>
          <w:szCs w:val="24"/>
        </w:rPr>
      </w:pPr>
      <w:r w:rsidRPr="0014622E">
        <w:rPr>
          <w:rFonts w:eastAsia="Arial"/>
          <w:sz w:val="24"/>
          <w:szCs w:val="24"/>
        </w:rPr>
        <w:t>5.2.</w:t>
      </w:r>
      <w:r w:rsidRPr="0014622E">
        <w:rPr>
          <w:rFonts w:eastAsia="Arial"/>
          <w:b/>
          <w:bCs/>
          <w:sz w:val="24"/>
          <w:szCs w:val="24"/>
        </w:rPr>
        <w:tab/>
      </w:r>
      <w:r w:rsidRPr="0014622E">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A29CF1" w14:textId="77777777" w:rsidR="0014622E" w:rsidRPr="0014622E" w:rsidRDefault="0014622E" w:rsidP="0014622E">
      <w:pPr>
        <w:widowControl w:val="0"/>
        <w:tabs>
          <w:tab w:val="left" w:pos="709"/>
          <w:tab w:val="left" w:pos="851"/>
          <w:tab w:val="left" w:pos="992"/>
          <w:tab w:val="left" w:pos="1134"/>
        </w:tabs>
        <w:ind w:firstLine="567"/>
        <w:jc w:val="both"/>
        <w:rPr>
          <w:rFonts w:eastAsia="Arial"/>
          <w:sz w:val="24"/>
          <w:szCs w:val="24"/>
        </w:rPr>
      </w:pPr>
      <w:r w:rsidRPr="0014622E">
        <w:rPr>
          <w:rFonts w:eastAsia="Arial"/>
          <w:sz w:val="24"/>
          <w:szCs w:val="24"/>
        </w:rPr>
        <w:t>5.3.</w:t>
      </w:r>
      <w:r w:rsidRPr="0014622E">
        <w:rPr>
          <w:rFonts w:eastAsia="Arial"/>
          <w:b/>
          <w:bCs/>
          <w:sz w:val="24"/>
          <w:szCs w:val="24"/>
        </w:rPr>
        <w:tab/>
      </w:r>
      <w:r w:rsidRPr="0014622E">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6BAC02" w14:textId="77777777" w:rsidR="0014622E" w:rsidRPr="0014622E" w:rsidRDefault="0014622E" w:rsidP="0014622E">
      <w:pPr>
        <w:widowControl w:val="0"/>
        <w:tabs>
          <w:tab w:val="left" w:pos="709"/>
          <w:tab w:val="left" w:pos="851"/>
          <w:tab w:val="left" w:pos="992"/>
          <w:tab w:val="left" w:pos="1134"/>
        </w:tabs>
        <w:ind w:firstLine="567"/>
        <w:jc w:val="both"/>
        <w:rPr>
          <w:rFonts w:eastAsia="Arial"/>
          <w:sz w:val="24"/>
          <w:szCs w:val="24"/>
        </w:rPr>
      </w:pPr>
      <w:r w:rsidRPr="0014622E">
        <w:rPr>
          <w:rFonts w:eastAsia="Arial"/>
          <w:sz w:val="24"/>
          <w:szCs w:val="24"/>
        </w:rPr>
        <w:t>5.4.</w:t>
      </w:r>
      <w:r w:rsidRPr="0014622E">
        <w:rPr>
          <w:rFonts w:eastAsia="Arial"/>
          <w:sz w:val="24"/>
          <w:szCs w:val="24"/>
        </w:rPr>
        <w:tab/>
        <w:t>Jeigu nenugalimos jėgos (</w:t>
      </w:r>
      <w:r w:rsidRPr="0014622E">
        <w:rPr>
          <w:rFonts w:eastAsia="Arial"/>
          <w:iCs/>
          <w:sz w:val="24"/>
          <w:szCs w:val="24"/>
        </w:rPr>
        <w:t>force majeure</w:t>
      </w:r>
      <w:r w:rsidRPr="0014622E">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B2A483" w14:textId="77777777" w:rsidR="0014622E" w:rsidRPr="0014622E" w:rsidRDefault="0014622E" w:rsidP="0014622E">
      <w:pPr>
        <w:ind w:firstLine="567"/>
        <w:rPr>
          <w:rFonts w:eastAsia="Calibri"/>
          <w:bCs/>
          <w:sz w:val="24"/>
          <w:szCs w:val="24"/>
        </w:rPr>
      </w:pPr>
    </w:p>
    <w:p w14:paraId="7C5E22FB" w14:textId="77777777" w:rsidR="0014622E" w:rsidRPr="0014622E" w:rsidRDefault="0014622E" w:rsidP="0014622E">
      <w:pPr>
        <w:ind w:firstLine="567"/>
        <w:contextualSpacing/>
        <w:jc w:val="center"/>
        <w:rPr>
          <w:iCs/>
          <w:sz w:val="24"/>
          <w:szCs w:val="24"/>
        </w:rPr>
      </w:pPr>
      <w:r w:rsidRPr="0014622E">
        <w:rPr>
          <w:b/>
          <w:bCs/>
          <w:iCs/>
          <w:sz w:val="24"/>
          <w:szCs w:val="24"/>
        </w:rPr>
        <w:t xml:space="preserve">VI. </w:t>
      </w:r>
      <w:r w:rsidRPr="0014622E">
        <w:rPr>
          <w:b/>
          <w:sz w:val="24"/>
          <w:szCs w:val="24"/>
        </w:rPr>
        <w:t>KONFIDENCIALUMAS IR ASMENS DUOMENŲ APSAUGA</w:t>
      </w:r>
    </w:p>
    <w:p w14:paraId="4270FEE1" w14:textId="77777777" w:rsidR="0014622E" w:rsidRPr="0014622E" w:rsidRDefault="0014622E" w:rsidP="0014622E">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14622E">
        <w:rPr>
          <w:rFonts w:eastAsia="Calibri"/>
          <w:sz w:val="24"/>
          <w:szCs w:val="24"/>
        </w:rPr>
        <w:t xml:space="preserve">6.1. </w:t>
      </w:r>
      <w:r w:rsidRPr="0014622E">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ED5C8" w14:textId="77777777" w:rsidR="0014622E" w:rsidRPr="0014622E" w:rsidRDefault="0014622E" w:rsidP="0014622E">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14622E">
        <w:rPr>
          <w:rFonts w:eastAsia="Arial"/>
          <w:sz w:val="24"/>
          <w:szCs w:val="24"/>
        </w:rPr>
        <w:t>6.2. Šalis turi teisę atskleisti kitos Šalies konfidencialią informaciją šiais atvejais:</w:t>
      </w:r>
    </w:p>
    <w:p w14:paraId="7C8C1D8A" w14:textId="77777777" w:rsidR="0014622E" w:rsidRPr="0014622E" w:rsidRDefault="0014622E" w:rsidP="0014622E">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14622E">
        <w:rPr>
          <w:rFonts w:eastAsia="Arial"/>
          <w:sz w:val="24"/>
          <w:szCs w:val="24"/>
        </w:rPr>
        <w:t>6.2.1.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5626B4"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t xml:space="preserve">6.2.2. konfidencialią informaciją yra būtina atskleisti pagal </w:t>
      </w:r>
      <w:r w:rsidRPr="0014622E">
        <w:rPr>
          <w:sz w:val="24"/>
          <w:szCs w:val="24"/>
        </w:rPr>
        <w:t>įstatymų bei kitų teisės aktų</w:t>
      </w:r>
      <w:r w:rsidRPr="0014622E">
        <w:rPr>
          <w:rFonts w:eastAsia="Arial"/>
          <w:sz w:val="24"/>
          <w:szCs w:val="24"/>
        </w:rPr>
        <w:t xml:space="preserve"> reikalavimus, įskaitant atvejus, kai to reikalauja viešojo administravimo subjektai, taip, kai jie apibrėžti Lietuvos Respublikos viešojo administravimo įstatyme. </w:t>
      </w:r>
    </w:p>
    <w:p w14:paraId="52178CB3"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t xml:space="preserve">6.3. Prieš atskleisdama konfidencialią informaciją, Šalis privalo informuoti kitą Šalį (tiek, kiek tai nedraudžiama pagal </w:t>
      </w:r>
      <w:r w:rsidRPr="0014622E">
        <w:rPr>
          <w:sz w:val="24"/>
          <w:szCs w:val="24"/>
        </w:rPr>
        <w:t>įstatymus bei kitus teisės aktus</w:t>
      </w:r>
      <w:r w:rsidRPr="0014622E">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6C7D898A"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t>6.4. Šalis atsako:</w:t>
      </w:r>
    </w:p>
    <w:p w14:paraId="27125D28"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lastRenderedPageBreak/>
        <w:t>6.4.1. už bet kokį neteisėtą, įskaitant atsitiktinį, kitos Šalies konfidencialios informacijos ar bet kurios jos dalies atskleidimą ar perdavimą arba konfidencialios informacijos neteisėtą naudojimą;</w:t>
      </w:r>
    </w:p>
    <w:p w14:paraId="068CA246"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t>6.4.2. už tai, kad nesiėmė visų protingų veiksmų, kad išsaugotų ir apsaugotų kitos Šalies konfidencialią informaciją ar bet kurią jos dalį, užkirstų kelią tolesniam jos neteisėtam atskleidimui, perdavimui ar naudojimui.</w:t>
      </w:r>
    </w:p>
    <w:p w14:paraId="5C3A09A1"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14622E">
        <w:rPr>
          <w:rFonts w:eastAsia="Arial"/>
          <w:sz w:val="24"/>
          <w:szCs w:val="24"/>
        </w:rPr>
        <w:t xml:space="preserve">6.5. Šalis nepagrįstai atskleidusi kitos Šalies konfidencialią informaciją privalo sumokėti kitai Šaliai Specialiosiose sąlygose nurodyto dydžio baudą. </w:t>
      </w:r>
    </w:p>
    <w:p w14:paraId="39905A27"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lang w:eastAsia="lt-LT"/>
        </w:rPr>
      </w:pPr>
      <w:r w:rsidRPr="0014622E">
        <w:rPr>
          <w:rFonts w:eastAsia="Arial"/>
          <w:sz w:val="24"/>
          <w:szCs w:val="24"/>
        </w:rPr>
        <w:t xml:space="preserve">6.6. </w:t>
      </w:r>
      <w:r w:rsidRPr="0014622E">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14622E">
        <w:rPr>
          <w:rFonts w:eastAsia="Arial"/>
          <w:color w:val="0563C1"/>
          <w:sz w:val="24"/>
          <w:szCs w:val="24"/>
          <w:u w:val="single"/>
          <w:lang w:eastAsia="lt-LT"/>
        </w:rPr>
        <w:t>(ES) 2016/679</w:t>
      </w:r>
      <w:r w:rsidRPr="0014622E">
        <w:rPr>
          <w:rFonts w:eastAsia="Arial"/>
          <w:sz w:val="24"/>
          <w:szCs w:val="24"/>
          <w:lang w:eastAsia="lt-LT"/>
        </w:rPr>
        <w:t xml:space="preserve"> dėl fizinių asmenų apsaugos tvarkant asmens duomenis ir dėl laisvo tokių duomenų judėjimo ir kuriuo panaikinama Direktyva </w:t>
      </w:r>
      <w:r w:rsidRPr="0014622E">
        <w:rPr>
          <w:rFonts w:eastAsia="Arial"/>
          <w:color w:val="0563C1"/>
          <w:sz w:val="24"/>
          <w:szCs w:val="24"/>
          <w:u w:val="single"/>
          <w:lang w:eastAsia="lt-LT"/>
        </w:rPr>
        <w:t>95/46/EB</w:t>
      </w:r>
      <w:r w:rsidRPr="0014622E">
        <w:rPr>
          <w:rFonts w:eastAsia="Arial"/>
          <w:sz w:val="24"/>
          <w:szCs w:val="24"/>
          <w:lang w:eastAsia="lt-LT"/>
        </w:rPr>
        <w:t xml:space="preserve"> (Bendrasis duomenų apsaugos reglamentas) ir kitų teisės aktų, reglamentuojančių asmens duomenų tvarkymą, nuostatomis.</w:t>
      </w:r>
    </w:p>
    <w:p w14:paraId="71DF5CE3"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r w:rsidRPr="0014622E">
        <w:rPr>
          <w:rFonts w:eastAsia="Arial"/>
          <w:sz w:val="24"/>
          <w:szCs w:val="24"/>
          <w:lang w:eastAsia="lt-LT"/>
        </w:rPr>
        <w:t xml:space="preserve">6.7. </w:t>
      </w:r>
      <w:r w:rsidRPr="0014622E">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FB5EB0"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p>
    <w:p w14:paraId="666C40E7" w14:textId="77777777" w:rsidR="0014622E" w:rsidRPr="0014622E" w:rsidRDefault="0014622E" w:rsidP="0014622E">
      <w:pPr>
        <w:ind w:firstLine="567"/>
        <w:contextualSpacing/>
        <w:jc w:val="center"/>
        <w:rPr>
          <w:rFonts w:eastAsia="Andale Sans UI"/>
          <w:b/>
          <w:kern w:val="3"/>
          <w:sz w:val="24"/>
          <w:szCs w:val="24"/>
        </w:rPr>
      </w:pPr>
      <w:r w:rsidRPr="0014622E">
        <w:rPr>
          <w:rFonts w:eastAsia="Andale Sans UI"/>
          <w:b/>
          <w:kern w:val="3"/>
          <w:sz w:val="24"/>
          <w:szCs w:val="24"/>
        </w:rPr>
        <w:t>VII. SUBTIEKĖJŲ KEITIMO PAGRINDAI IR TVARKA</w:t>
      </w:r>
    </w:p>
    <w:p w14:paraId="6202DC3F"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 xml:space="preserve">7.1. Pardavėjas </w:t>
      </w:r>
      <w:r w:rsidRPr="0014622E">
        <w:rPr>
          <w:rFonts w:eastAsia="Arial Unicode MS"/>
          <w:color w:val="000000"/>
          <w:sz w:val="24"/>
          <w:szCs w:val="24"/>
          <w:lang w:bidi="lo-LA"/>
        </w:rPr>
        <w:t>atsako už visus pagal Sutartį prisiimtus įsipareigojimus, nepaisant to, ar jiems vykdyti bus pasitelkiami tretieji asmenys</w:t>
      </w:r>
      <w:r w:rsidRPr="0014622E">
        <w:rPr>
          <w:rFonts w:eastAsia="Arial Unicode MS"/>
          <w:color w:val="000000"/>
          <w:sz w:val="24"/>
          <w:szCs w:val="24"/>
        </w:rPr>
        <w:t>.</w:t>
      </w:r>
    </w:p>
    <w:p w14:paraId="22C8402B"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7.2. Pardavėjas yra atsakingas už subtiekėjų vykdomą Sutarties dalį, lyg ją vykdytų pats ir privalo užtikrinti, kad subtiekėjai laikytųsi Sutarties nuostatų.</w:t>
      </w:r>
      <w:bookmarkStart w:id="59" w:name="_Ref45024033"/>
    </w:p>
    <w:p w14:paraId="77527EF2" w14:textId="77777777" w:rsidR="0014622E" w:rsidRPr="0014622E" w:rsidRDefault="0014622E" w:rsidP="0014622E">
      <w:pPr>
        <w:tabs>
          <w:tab w:val="left" w:pos="1200"/>
        </w:tabs>
        <w:suppressAutoHyphens/>
        <w:ind w:firstLine="567"/>
        <w:jc w:val="both"/>
        <w:rPr>
          <w:rFonts w:eastAsia="Arial Unicode MS"/>
          <w:i/>
          <w:iCs/>
          <w:sz w:val="24"/>
          <w:szCs w:val="24"/>
          <w:lang w:bidi="lo-LA"/>
        </w:rPr>
      </w:pPr>
      <w:r w:rsidRPr="0014622E">
        <w:rPr>
          <w:rFonts w:eastAsia="Arial Unicode MS"/>
          <w:color w:val="000000"/>
          <w:sz w:val="24"/>
          <w:szCs w:val="24"/>
        </w:rPr>
        <w:t>7.3. Pardavėjas</w:t>
      </w:r>
      <w:r w:rsidRPr="0014622E">
        <w:rPr>
          <w:rFonts w:eastAsia="Arial Unicode MS"/>
          <w:sz w:val="24"/>
          <w:szCs w:val="24"/>
          <w:lang w:bidi="lo-LA"/>
        </w:rPr>
        <w:t xml:space="preserve"> patvirtina, kad Sutarties vykdymui pasitelks šiuos subtiekėjus:</w:t>
      </w:r>
      <w:bookmarkEnd w:id="59"/>
      <w:r w:rsidRPr="0014622E">
        <w:rPr>
          <w:rFonts w:eastAsia="Arial Unicode MS"/>
          <w:sz w:val="24"/>
          <w:szCs w:val="24"/>
          <w:lang w:bidi="lo-LA"/>
        </w:rPr>
        <w:t xml:space="preserve"> </w:t>
      </w:r>
      <w:r w:rsidRPr="0014622E">
        <w:rPr>
          <w:rFonts w:eastAsia="Arial Unicode MS"/>
          <w:sz w:val="24"/>
          <w:szCs w:val="24"/>
          <w:highlight w:val="lightGray"/>
          <w:lang w:bidi="lo-LA"/>
        </w:rPr>
        <w:t>.....</w:t>
      </w:r>
      <w:r w:rsidRPr="0014622E">
        <w:rPr>
          <w:rFonts w:eastAsia="Arial Unicode MS"/>
          <w:i/>
          <w:iCs/>
          <w:sz w:val="24"/>
          <w:szCs w:val="24"/>
          <w:lang w:bidi="lo-LA"/>
        </w:rPr>
        <w:t>.</w:t>
      </w:r>
    </w:p>
    <w:p w14:paraId="32DCF523"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 xml:space="preserve">7.4. Pardavėjas turi teisę Sutarties vykdymui pasitelkti naujus, 7.3.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1B516DB"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sz w:val="24"/>
          <w:szCs w:val="24"/>
        </w:rPr>
        <w:t xml:space="preserve">7.5. Pardavėjas gali keisti Sutartyje nurodytus subtiekėjus šiame Sutarties skyriuje nustatytais atvejais ir tvarka gavęs Pirkėjo rašytinį sutikimą. </w:t>
      </w:r>
    </w:p>
    <w:p w14:paraId="7B3AB2E9"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sz w:val="24"/>
          <w:szCs w:val="24"/>
        </w:rPr>
        <w:t>7.6. Pirkėjas Sutarties vykdymo metu gali inicijuoti subtiekėjo, numatyto Sutartyje, pakeitimą, raštu nurodydamas tokio keitimo motyvus.</w:t>
      </w:r>
    </w:p>
    <w:p w14:paraId="15EE8F4E"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sz w:val="24"/>
          <w:szCs w:val="24"/>
        </w:rPr>
        <w:t>7.7.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BFC6425"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7.8. Subtiekėjas gali būti keičiamas tik šiais atvejais:</w:t>
      </w:r>
    </w:p>
    <w:p w14:paraId="1C9AE438"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7.8.1. kai subtiekėjas bankrutuoja, yra likviduojamas ar susidaro analogiška situacija;</w:t>
      </w:r>
    </w:p>
    <w:p w14:paraId="7D31E6B9" w14:textId="77777777" w:rsidR="0014622E" w:rsidRPr="0014622E" w:rsidRDefault="0014622E" w:rsidP="0014622E">
      <w:pPr>
        <w:tabs>
          <w:tab w:val="left" w:pos="1200"/>
        </w:tabs>
        <w:suppressAutoHyphens/>
        <w:ind w:firstLine="567"/>
        <w:jc w:val="both"/>
        <w:rPr>
          <w:rFonts w:eastAsia="Arial Unicode MS"/>
          <w:color w:val="000000"/>
          <w:sz w:val="24"/>
          <w:szCs w:val="24"/>
        </w:rPr>
      </w:pPr>
      <w:r w:rsidRPr="0014622E">
        <w:rPr>
          <w:rFonts w:eastAsia="Arial Unicode MS"/>
          <w:color w:val="000000"/>
          <w:sz w:val="24"/>
          <w:szCs w:val="24"/>
        </w:rPr>
        <w:t>7.8.2. kai subtiekėjas dėl objektyvių priežasčių (pavyzdžiui, subtiekėjui atsisakius vykdyti įsipareigojimus, nutrūkus teisiniams santykiams su Pardavėju ir pan.) nebegali vykdyti visų ar dalies Sutartyje numatytų įsipareigojimų.</w:t>
      </w:r>
    </w:p>
    <w:p w14:paraId="7E6D31C0" w14:textId="77777777" w:rsidR="0014622E" w:rsidRPr="0014622E" w:rsidRDefault="0014622E" w:rsidP="0014622E">
      <w:pPr>
        <w:tabs>
          <w:tab w:val="left" w:pos="1200"/>
        </w:tabs>
        <w:suppressAutoHyphens/>
        <w:ind w:firstLine="567"/>
        <w:jc w:val="both"/>
        <w:rPr>
          <w:rFonts w:eastAsia="Arial Unicode MS"/>
          <w:sz w:val="24"/>
          <w:szCs w:val="24"/>
        </w:rPr>
      </w:pPr>
      <w:r w:rsidRPr="0014622E">
        <w:rPr>
          <w:rFonts w:eastAsia="Arial Unicode MS"/>
          <w:sz w:val="24"/>
          <w:szCs w:val="24"/>
        </w:rPr>
        <w:t>7.9.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E1A9E58" w14:textId="77777777" w:rsidR="0014622E" w:rsidRPr="0014622E" w:rsidRDefault="0014622E" w:rsidP="0014622E">
      <w:pPr>
        <w:tabs>
          <w:tab w:val="left" w:pos="1200"/>
        </w:tabs>
        <w:suppressAutoHyphens/>
        <w:ind w:firstLine="567"/>
        <w:jc w:val="both"/>
        <w:rPr>
          <w:rFonts w:eastAsia="Arial Unicode MS"/>
          <w:sz w:val="24"/>
          <w:szCs w:val="24"/>
        </w:rPr>
      </w:pPr>
    </w:p>
    <w:p w14:paraId="1E3958BB" w14:textId="77777777" w:rsidR="0014622E" w:rsidRPr="0014622E" w:rsidRDefault="0014622E" w:rsidP="0014622E">
      <w:pPr>
        <w:widowControl w:val="0"/>
        <w:pBdr>
          <w:top w:val="nil"/>
          <w:left w:val="nil"/>
          <w:bottom w:val="nil"/>
          <w:right w:val="nil"/>
          <w:between w:val="nil"/>
        </w:pBdr>
        <w:tabs>
          <w:tab w:val="left" w:pos="567"/>
          <w:tab w:val="left" w:pos="851"/>
          <w:tab w:val="left" w:pos="992"/>
          <w:tab w:val="left" w:pos="1134"/>
        </w:tabs>
        <w:ind w:firstLine="567"/>
        <w:jc w:val="center"/>
        <w:rPr>
          <w:rFonts w:eastAsia="Cambria"/>
          <w:sz w:val="24"/>
          <w:szCs w:val="24"/>
        </w:rPr>
      </w:pPr>
      <w:r w:rsidRPr="0014622E">
        <w:rPr>
          <w:rFonts w:eastAsia="Cambria"/>
          <w:b/>
          <w:bCs/>
          <w:color w:val="000000"/>
          <w:sz w:val="24"/>
          <w:szCs w:val="24"/>
        </w:rPr>
        <w:t>VIII. JUNGTINĖS VEIKLOS PARTNERIŲ KEITIMAS</w:t>
      </w:r>
    </w:p>
    <w:p w14:paraId="190DD1B5"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8.1. Pardavėjas,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4232C314"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lastRenderedPageBreak/>
        <w:t>8.2.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Viešųjų pirkimų įstatymo ir kitų teisės aktų taikymo.</w:t>
      </w:r>
    </w:p>
    <w:p w14:paraId="3072A431"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8.3. Pardavėjas privalo ne vėliau nei prieš 10 (dešimt) darbo dienų iki numatomo partnerio keitimo arba atsisakymo pateikti Pirkėjui argumentuotą rašytinį prašymą ir šiuos dokumentus:</w:t>
      </w:r>
    </w:p>
    <w:p w14:paraId="3911C20B"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8.3.1. prašymą pakeisti Pardavėjo sudėtį ir įrodymus, pagrindžiančius bent vieną partnerio atsisakymo ar keitimo aplinkybę, nurodytą Sutartyje;</w:t>
      </w:r>
    </w:p>
    <w:p w14:paraId="794DFC74"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8.3.2.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FDAF3E3"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 xml:space="preserve">8.3.3.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4622E">
        <w:rPr>
          <w:rFonts w:eastAsia="Cambria"/>
          <w:color w:val="000000"/>
          <w:sz w:val="24"/>
          <w:szCs w:val="24"/>
        </w:rPr>
        <w:t>nacionalinio saugumo interesams bei kilmės reikalavimams</w:t>
      </w:r>
      <w:r w:rsidRPr="0014622E">
        <w:rPr>
          <w:rFonts w:eastAsia="Cambria"/>
          <w:color w:val="000000"/>
          <w:sz w:val="24"/>
          <w:szCs w:val="24"/>
          <w:shd w:val="clear" w:color="auto" w:fill="FFFFFF"/>
        </w:rPr>
        <w:t xml:space="preserve"> (jei taikoma).</w:t>
      </w:r>
    </w:p>
    <w:p w14:paraId="4DCB2E25"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r w:rsidRPr="0014622E">
        <w:rPr>
          <w:rFonts w:eastAsia="Cambria"/>
          <w:color w:val="000000"/>
          <w:sz w:val="24"/>
          <w:szCs w:val="24"/>
          <w:shd w:val="clear" w:color="auto" w:fill="FFFFFF"/>
        </w:rPr>
        <w:t>8.4.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06B623C0" w14:textId="77777777" w:rsidR="0014622E" w:rsidRPr="0014622E" w:rsidRDefault="0014622E" w:rsidP="0014622E">
      <w:pPr>
        <w:widowControl w:val="0"/>
        <w:pBdr>
          <w:top w:val="nil"/>
          <w:left w:val="nil"/>
          <w:bottom w:val="nil"/>
          <w:right w:val="nil"/>
          <w:between w:val="nil"/>
        </w:pBdr>
        <w:ind w:firstLine="567"/>
        <w:jc w:val="both"/>
        <w:rPr>
          <w:rFonts w:eastAsia="Cambria"/>
          <w:color w:val="000000"/>
          <w:sz w:val="24"/>
          <w:szCs w:val="24"/>
          <w:shd w:val="clear" w:color="auto" w:fill="FFFFFF"/>
        </w:rPr>
      </w:pPr>
    </w:p>
    <w:p w14:paraId="14863C38" w14:textId="77777777" w:rsidR="0014622E" w:rsidRPr="0014622E" w:rsidRDefault="0014622E" w:rsidP="0014622E">
      <w:pPr>
        <w:ind w:firstLine="567"/>
        <w:jc w:val="center"/>
        <w:rPr>
          <w:b/>
          <w:sz w:val="24"/>
          <w:szCs w:val="24"/>
        </w:rPr>
      </w:pPr>
      <w:r w:rsidRPr="0014622E">
        <w:rPr>
          <w:b/>
          <w:sz w:val="24"/>
          <w:szCs w:val="24"/>
        </w:rPr>
        <w:t>IX. TAIKYTINA TEISĖ, GINČŲ SPRENDIMAS</w:t>
      </w:r>
    </w:p>
    <w:p w14:paraId="7CC0DE0C" w14:textId="77777777" w:rsidR="0014622E" w:rsidRPr="0014622E" w:rsidRDefault="0014622E" w:rsidP="0014622E">
      <w:pPr>
        <w:tabs>
          <w:tab w:val="left" w:pos="567"/>
        </w:tabs>
        <w:ind w:firstLine="567"/>
        <w:jc w:val="both"/>
        <w:rPr>
          <w:sz w:val="24"/>
          <w:szCs w:val="24"/>
        </w:rPr>
      </w:pPr>
      <w:r w:rsidRPr="0014622E">
        <w:rPr>
          <w:sz w:val="24"/>
          <w:szCs w:val="24"/>
        </w:rPr>
        <w:t>9.1. Sutarčiai ir visoms iš šios Sutarties atsirandančioms teisėms ir pareigoms taikomi Lietuvos Respublikos įstatymai bei kiti norminiai aktai. Sutartis aiškinama pagal Lietuvos Respublikos teisę.</w:t>
      </w:r>
    </w:p>
    <w:p w14:paraId="0E136AEC" w14:textId="77777777" w:rsidR="0014622E" w:rsidRPr="0014622E" w:rsidRDefault="0014622E" w:rsidP="0014622E">
      <w:pPr>
        <w:tabs>
          <w:tab w:val="left" w:pos="567"/>
        </w:tabs>
        <w:ind w:firstLine="567"/>
        <w:jc w:val="both"/>
        <w:rPr>
          <w:sz w:val="24"/>
          <w:szCs w:val="24"/>
        </w:rPr>
      </w:pPr>
      <w:r w:rsidRPr="0014622E">
        <w:rPr>
          <w:sz w:val="24"/>
          <w:szCs w:val="24"/>
        </w:rPr>
        <w:t>9.2. Bet koks ginčas ir (ar) reikalavimas, kylantis iš šios Sutarties ar susijęs su ja, ar iš šios Sutarties pažeidimo, nutraukimo ar negaliojimo, bus sprendžiamas Šalių tarpusavio susitarimu.</w:t>
      </w:r>
    </w:p>
    <w:p w14:paraId="19F99D41" w14:textId="77777777" w:rsidR="0014622E" w:rsidRPr="0014622E" w:rsidRDefault="0014622E" w:rsidP="0014622E">
      <w:pPr>
        <w:tabs>
          <w:tab w:val="left" w:pos="567"/>
        </w:tabs>
        <w:ind w:firstLine="567"/>
        <w:jc w:val="both"/>
        <w:rPr>
          <w:sz w:val="24"/>
          <w:szCs w:val="24"/>
        </w:rPr>
      </w:pPr>
      <w:r w:rsidRPr="0014622E">
        <w:rPr>
          <w:sz w:val="24"/>
          <w:szCs w:val="24"/>
        </w:rPr>
        <w:t>9.3.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14622E">
        <w:rPr>
          <w:color w:val="0000FF"/>
          <w:sz w:val="24"/>
          <w:szCs w:val="24"/>
        </w:rPr>
        <w:t xml:space="preserve"> </w:t>
      </w:r>
      <w:r w:rsidRPr="0014622E">
        <w:rPr>
          <w:sz w:val="24"/>
          <w:szCs w:val="24"/>
        </w:rPr>
        <w:t>(trisdešimt) dienų terminą nuo derybų pradžios.</w:t>
      </w:r>
    </w:p>
    <w:p w14:paraId="18127EF6" w14:textId="77777777" w:rsidR="0014622E" w:rsidRPr="0014622E" w:rsidRDefault="0014622E" w:rsidP="0014622E">
      <w:pPr>
        <w:tabs>
          <w:tab w:val="left" w:pos="567"/>
        </w:tabs>
        <w:ind w:firstLine="567"/>
        <w:jc w:val="both"/>
        <w:rPr>
          <w:sz w:val="24"/>
          <w:szCs w:val="24"/>
        </w:rPr>
      </w:pPr>
      <w:r w:rsidRPr="0014622E">
        <w:rPr>
          <w:sz w:val="24"/>
          <w:szCs w:val="24"/>
        </w:rPr>
        <w:t xml:space="preserve">9.4.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189D6DA0" w14:textId="77777777" w:rsidR="0014622E" w:rsidRPr="0014622E" w:rsidRDefault="0014622E" w:rsidP="0014622E">
      <w:pPr>
        <w:tabs>
          <w:tab w:val="left" w:pos="720"/>
        </w:tabs>
        <w:ind w:firstLine="567"/>
        <w:jc w:val="both"/>
        <w:rPr>
          <w:sz w:val="24"/>
          <w:szCs w:val="24"/>
        </w:rPr>
      </w:pPr>
    </w:p>
    <w:p w14:paraId="6A8346D3" w14:textId="77777777" w:rsidR="0014622E" w:rsidRPr="0014622E" w:rsidRDefault="0014622E" w:rsidP="0014622E">
      <w:pPr>
        <w:ind w:firstLine="567"/>
        <w:jc w:val="center"/>
        <w:rPr>
          <w:sz w:val="24"/>
          <w:szCs w:val="24"/>
        </w:rPr>
      </w:pPr>
      <w:r w:rsidRPr="0014622E">
        <w:rPr>
          <w:b/>
          <w:sz w:val="24"/>
          <w:szCs w:val="24"/>
        </w:rPr>
        <w:t>X. SUTARTIES PAKEITIMAI</w:t>
      </w:r>
    </w:p>
    <w:p w14:paraId="4940F33B" w14:textId="77777777" w:rsidR="0014622E" w:rsidRPr="0014622E" w:rsidRDefault="0014622E" w:rsidP="0014622E">
      <w:pPr>
        <w:ind w:firstLine="567"/>
        <w:jc w:val="both"/>
        <w:rPr>
          <w:sz w:val="24"/>
          <w:szCs w:val="24"/>
        </w:rPr>
      </w:pPr>
      <w:r w:rsidRPr="0014622E">
        <w:rPr>
          <w:sz w:val="24"/>
          <w:szCs w:val="24"/>
        </w:rPr>
        <w:t>10.1. Sutarties sąlygos Sutarties galiojimo laikotarpiu gali būti keičiamos LR viešųjų pirkimų įstatymo 89 straipsnyje nustatyta tvarka.</w:t>
      </w:r>
    </w:p>
    <w:p w14:paraId="5BBFEB75" w14:textId="77777777" w:rsidR="0014622E" w:rsidRPr="0014622E" w:rsidRDefault="0014622E" w:rsidP="0014622E">
      <w:pPr>
        <w:ind w:firstLine="567"/>
        <w:jc w:val="both"/>
        <w:rPr>
          <w:sz w:val="24"/>
          <w:szCs w:val="24"/>
        </w:rPr>
      </w:pPr>
      <w:r w:rsidRPr="0014622E">
        <w:rPr>
          <w:sz w:val="24"/>
          <w:szCs w:val="24"/>
        </w:rPr>
        <w:t>10.2. Sudarytos Sutarties Šalis gali būti pakeista LR viešųjų pirkimų įstatymo 89 straipsnio 1 dalies 4 punkte numatytais atvejais.</w:t>
      </w:r>
    </w:p>
    <w:p w14:paraId="6CB8DD37" w14:textId="77777777" w:rsidR="0014622E" w:rsidRPr="0014622E" w:rsidRDefault="0014622E" w:rsidP="0014622E">
      <w:pPr>
        <w:ind w:firstLine="567"/>
        <w:jc w:val="both"/>
        <w:rPr>
          <w:sz w:val="24"/>
          <w:szCs w:val="24"/>
        </w:rPr>
      </w:pPr>
      <w:r w:rsidRPr="0014622E">
        <w:rPr>
          <w:sz w:val="24"/>
          <w:szCs w:val="24"/>
        </w:rPr>
        <w:t>10.3. Sutarties sąlygų keitimą gali inicijuoti kiekviena Šalis, pateikdama kitai Šaliai atitinkamą prašymą ir jį pagrindžiančius dokumentus. Šalis, gavusi tokį prašymą, privalo jį išnagrinėti per 20 (dvidešimt) dienų ir kitai Šaliai pateikti motyvuotą raštišką atsakymą.</w:t>
      </w:r>
    </w:p>
    <w:p w14:paraId="0B0B6E89" w14:textId="77777777" w:rsidR="0014622E" w:rsidRPr="0014622E" w:rsidRDefault="0014622E" w:rsidP="0014622E">
      <w:pPr>
        <w:ind w:firstLine="567"/>
        <w:jc w:val="both"/>
        <w:rPr>
          <w:sz w:val="24"/>
          <w:szCs w:val="24"/>
        </w:rPr>
      </w:pPr>
      <w:r w:rsidRPr="0014622E">
        <w:rPr>
          <w:sz w:val="24"/>
          <w:szCs w:val="24"/>
        </w:rPr>
        <w:t>10.4. Sutarties sąlygų pakeitimas turi būti įformintas papildomu susitarimu ir pasirašytas abiejų Šalių.</w:t>
      </w:r>
    </w:p>
    <w:p w14:paraId="509C3272" w14:textId="77777777" w:rsidR="0014622E" w:rsidRPr="0014622E" w:rsidRDefault="0014622E" w:rsidP="0014622E">
      <w:pPr>
        <w:ind w:firstLine="567"/>
        <w:jc w:val="both"/>
        <w:rPr>
          <w:sz w:val="24"/>
          <w:szCs w:val="24"/>
        </w:rPr>
      </w:pPr>
    </w:p>
    <w:p w14:paraId="13480D7E" w14:textId="77777777" w:rsidR="0014622E" w:rsidRPr="0014622E" w:rsidRDefault="0014622E" w:rsidP="0014622E">
      <w:pPr>
        <w:ind w:firstLine="567"/>
        <w:jc w:val="center"/>
        <w:rPr>
          <w:b/>
          <w:sz w:val="24"/>
          <w:szCs w:val="24"/>
        </w:rPr>
      </w:pPr>
      <w:r w:rsidRPr="0014622E">
        <w:rPr>
          <w:b/>
          <w:sz w:val="24"/>
          <w:szCs w:val="24"/>
        </w:rPr>
        <w:t>XI. SUTARTIES GALIOJIMAS IR NUTRAUKIMAS</w:t>
      </w:r>
    </w:p>
    <w:p w14:paraId="4E3A5897" w14:textId="77777777" w:rsidR="0014622E" w:rsidRPr="0014622E" w:rsidRDefault="0014622E" w:rsidP="0014622E">
      <w:pPr>
        <w:ind w:firstLine="567"/>
        <w:jc w:val="both"/>
        <w:rPr>
          <w:sz w:val="24"/>
          <w:szCs w:val="24"/>
        </w:rPr>
      </w:pPr>
      <w:r w:rsidRPr="0014622E">
        <w:rPr>
          <w:sz w:val="24"/>
          <w:szCs w:val="24"/>
        </w:rPr>
        <w:t>11.1. Sutartis įsigalioja nuo pasirašymo dienos ir galioja iki Šalių sutartinių įsipareigojimų įvykdymo arba iki kol ji nėra nutraukiama teisės aktuose ar šioje Sutartyje nustatytais atvejais.</w:t>
      </w:r>
    </w:p>
    <w:p w14:paraId="2F656D14" w14:textId="77777777" w:rsidR="0014622E" w:rsidRPr="0014622E" w:rsidRDefault="0014622E" w:rsidP="0014622E">
      <w:pPr>
        <w:ind w:firstLine="567"/>
        <w:jc w:val="both"/>
        <w:rPr>
          <w:sz w:val="24"/>
          <w:szCs w:val="24"/>
        </w:rPr>
      </w:pPr>
      <w:r w:rsidRPr="0014622E">
        <w:rPr>
          <w:sz w:val="24"/>
          <w:szCs w:val="24"/>
        </w:rPr>
        <w:lastRenderedPageBreak/>
        <w:t>11.2. Sutartis gali būti nutraukiama Lietuvos Respublikos viešųjų pirkimų įstatymo 90 straipsnyje numatytais atvejais.</w:t>
      </w:r>
    </w:p>
    <w:p w14:paraId="61165209" w14:textId="77777777" w:rsidR="0014622E" w:rsidRPr="0014622E" w:rsidRDefault="0014622E" w:rsidP="0014622E">
      <w:pPr>
        <w:ind w:firstLine="567"/>
        <w:jc w:val="both"/>
        <w:rPr>
          <w:sz w:val="24"/>
          <w:szCs w:val="24"/>
        </w:rPr>
      </w:pPr>
      <w:r w:rsidRPr="0014622E">
        <w:rPr>
          <w:sz w:val="24"/>
          <w:szCs w:val="24"/>
        </w:rPr>
        <w:t>11.3. Sutartis gali būti nutraukiama raštišku Šalių susitarimu.</w:t>
      </w:r>
    </w:p>
    <w:p w14:paraId="3055FED5" w14:textId="77777777" w:rsidR="0014622E" w:rsidRPr="0014622E" w:rsidRDefault="0014622E" w:rsidP="0014622E">
      <w:pPr>
        <w:ind w:firstLine="567"/>
        <w:jc w:val="both"/>
        <w:rPr>
          <w:sz w:val="24"/>
          <w:szCs w:val="24"/>
        </w:rPr>
      </w:pPr>
      <w:r w:rsidRPr="0014622E">
        <w:rPr>
          <w:sz w:val="24"/>
          <w:szCs w:val="24"/>
        </w:rPr>
        <w:t>11.4. Pirkėjas, raštu įspėjęs Pardavėją prieš 20 (dvidešimt) dienų, turi teisę vienašališkai nutraukti Sutartį prieš terminą šiais atvejais:</w:t>
      </w:r>
    </w:p>
    <w:p w14:paraId="6E1E09DE" w14:textId="77777777" w:rsidR="0014622E" w:rsidRPr="0014622E" w:rsidRDefault="0014622E" w:rsidP="0014622E">
      <w:pPr>
        <w:ind w:firstLine="567"/>
        <w:jc w:val="both"/>
        <w:rPr>
          <w:sz w:val="24"/>
          <w:szCs w:val="24"/>
        </w:rPr>
      </w:pPr>
      <w:r w:rsidRPr="0014622E">
        <w:rPr>
          <w:sz w:val="24"/>
          <w:szCs w:val="24"/>
        </w:rPr>
        <w:t xml:space="preserve">11.4.1. kai Pardavėjas nevykdo sutartinių įsipareigojimų Sutartyje, jos prieduose nustatytais terminais; </w:t>
      </w:r>
    </w:p>
    <w:p w14:paraId="116D7759" w14:textId="77777777" w:rsidR="0014622E" w:rsidRPr="0014622E" w:rsidRDefault="0014622E" w:rsidP="0014622E">
      <w:pPr>
        <w:ind w:firstLine="567"/>
        <w:jc w:val="both"/>
        <w:rPr>
          <w:sz w:val="24"/>
          <w:szCs w:val="24"/>
        </w:rPr>
      </w:pPr>
      <w:r w:rsidRPr="0014622E">
        <w:rPr>
          <w:sz w:val="24"/>
          <w:szCs w:val="24"/>
        </w:rPr>
        <w:t xml:space="preserve">11.4.2. kai Pardavėjas sudaro </w:t>
      </w:r>
      <w:proofErr w:type="spellStart"/>
      <w:r w:rsidRPr="0014622E">
        <w:rPr>
          <w:sz w:val="24"/>
          <w:szCs w:val="24"/>
        </w:rPr>
        <w:t>subtiekimo</w:t>
      </w:r>
      <w:proofErr w:type="spellEnd"/>
      <w:r w:rsidRPr="0014622E">
        <w:rPr>
          <w:sz w:val="24"/>
          <w:szCs w:val="24"/>
        </w:rPr>
        <w:t xml:space="preserve"> sutartį be Pirkėjo išankstinio rašytinio sutikimo;</w:t>
      </w:r>
    </w:p>
    <w:p w14:paraId="2F8841D0" w14:textId="77777777" w:rsidR="0014622E" w:rsidRPr="0014622E" w:rsidRDefault="0014622E" w:rsidP="0014622E">
      <w:pPr>
        <w:ind w:firstLine="567"/>
        <w:jc w:val="both"/>
        <w:rPr>
          <w:sz w:val="24"/>
          <w:szCs w:val="24"/>
        </w:rPr>
      </w:pPr>
      <w:r w:rsidRPr="0014622E">
        <w:rPr>
          <w:sz w:val="24"/>
          <w:szCs w:val="24"/>
        </w:rPr>
        <w:t>11.4.3. kai Pardavėjas bankrutuoja arba jis yra likviduojamas, kai sustabdo ūkinę veiklą arba įstatymuose ir kituose teisės aktuose numatyta tvarka susidaro analogiška situacija;</w:t>
      </w:r>
    </w:p>
    <w:p w14:paraId="1951900C" w14:textId="77777777" w:rsidR="0014622E" w:rsidRPr="0014622E" w:rsidRDefault="0014622E" w:rsidP="0014622E">
      <w:pPr>
        <w:ind w:firstLine="567"/>
        <w:jc w:val="both"/>
        <w:rPr>
          <w:sz w:val="24"/>
          <w:szCs w:val="24"/>
        </w:rPr>
      </w:pPr>
      <w:r w:rsidRPr="0014622E">
        <w:rPr>
          <w:sz w:val="24"/>
          <w:szCs w:val="24"/>
        </w:rPr>
        <w:t>11.4.4. kai keičiasi Pardavėjo organizacinė struktūra – juridinis statusas, pobūdis ar valdymo struktūra ir tai gali turėti įtakos tinkamam Sutarties įvykdymui;</w:t>
      </w:r>
    </w:p>
    <w:p w14:paraId="690FDAC6" w14:textId="77777777" w:rsidR="0014622E" w:rsidRPr="0014622E" w:rsidRDefault="0014622E" w:rsidP="0014622E">
      <w:pPr>
        <w:ind w:firstLine="567"/>
        <w:jc w:val="both"/>
        <w:rPr>
          <w:sz w:val="24"/>
          <w:szCs w:val="24"/>
        </w:rPr>
      </w:pPr>
      <w:r w:rsidRPr="0014622E">
        <w:rPr>
          <w:sz w:val="24"/>
          <w:szCs w:val="24"/>
        </w:rPr>
        <w:t>11.4.5. nebelieka perkamų Prekių poreikio;</w:t>
      </w:r>
    </w:p>
    <w:p w14:paraId="2048C389" w14:textId="77777777" w:rsidR="0014622E" w:rsidRPr="0014622E" w:rsidRDefault="0014622E" w:rsidP="0014622E">
      <w:pPr>
        <w:ind w:firstLine="567"/>
        <w:jc w:val="both"/>
        <w:rPr>
          <w:sz w:val="24"/>
          <w:szCs w:val="24"/>
        </w:rPr>
      </w:pPr>
      <w:r w:rsidRPr="0014622E">
        <w:rPr>
          <w:sz w:val="24"/>
          <w:szCs w:val="24"/>
        </w:rPr>
        <w:t xml:space="preserve">11.4.6. </w:t>
      </w:r>
      <w:r w:rsidRPr="0014622E">
        <w:rPr>
          <w:rFonts w:eastAsia="Arial"/>
          <w:sz w:val="24"/>
          <w:szCs w:val="24"/>
        </w:rPr>
        <w:t>Pardavėjas atsisako pašalinti arba nepašalina Prekių trūkumų per nustatytus terminus.</w:t>
      </w:r>
    </w:p>
    <w:p w14:paraId="22821DF0" w14:textId="77777777" w:rsidR="0014622E" w:rsidRPr="0014622E" w:rsidRDefault="0014622E" w:rsidP="0014622E">
      <w:pPr>
        <w:ind w:firstLine="567"/>
        <w:jc w:val="both"/>
        <w:rPr>
          <w:sz w:val="24"/>
          <w:szCs w:val="24"/>
        </w:rPr>
      </w:pPr>
      <w:r w:rsidRPr="0014622E">
        <w:rPr>
          <w:sz w:val="24"/>
          <w:szCs w:val="24"/>
        </w:rPr>
        <w:t>11.5. Sutartį nutraukus dėl Pardavėjo kaltės, be jam priklausančio atlyginimo už Pirkėjo įsigytas Prekes, Pardavėjas neturi teisės į jokių patirtų nuostolių ar žalos kompensaciją.</w:t>
      </w:r>
    </w:p>
    <w:p w14:paraId="74C33861" w14:textId="77777777" w:rsidR="0014622E" w:rsidRPr="0014622E" w:rsidRDefault="0014622E" w:rsidP="0014622E">
      <w:pPr>
        <w:ind w:firstLine="567"/>
        <w:jc w:val="both"/>
        <w:rPr>
          <w:sz w:val="24"/>
          <w:szCs w:val="24"/>
        </w:rPr>
      </w:pPr>
      <w:r w:rsidRPr="0014622E">
        <w:rPr>
          <w:sz w:val="24"/>
          <w:szCs w:val="24"/>
        </w:rPr>
        <w:t>11.6.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Sutarties kainos be PVM ir Pirkėjas, gavęs Pardavėjo pretenziją, per 30 (trisdešimt) dienų nesumoka Tiekėjui mokėtinų sumų.</w:t>
      </w:r>
    </w:p>
    <w:p w14:paraId="0056EA49" w14:textId="77777777" w:rsidR="0014622E" w:rsidRPr="0014622E" w:rsidRDefault="0014622E" w:rsidP="0014622E">
      <w:pPr>
        <w:ind w:firstLine="567"/>
        <w:jc w:val="both"/>
        <w:rPr>
          <w:sz w:val="24"/>
          <w:szCs w:val="24"/>
        </w:rPr>
      </w:pPr>
      <w:r w:rsidRPr="0014622E">
        <w:rPr>
          <w:sz w:val="24"/>
          <w:szCs w:val="24"/>
        </w:rPr>
        <w:t>11.7. Nutraukus Sutartį ar jai pasibaigus, lieka galioti Sutarties nuostatos, susijusios su atsakomybe, ginčų nagrinėjimo tvarka, taip pat visos kitos Sutarties nuostatos, jeigu šios nuostatos pagal savo esmę lieka galioti ir po Sutarties nutraukimo.</w:t>
      </w:r>
    </w:p>
    <w:p w14:paraId="2166AE8A" w14:textId="77777777" w:rsidR="0014622E" w:rsidRPr="0014622E" w:rsidRDefault="0014622E" w:rsidP="0014622E">
      <w:pPr>
        <w:tabs>
          <w:tab w:val="left" w:pos="1170"/>
        </w:tabs>
        <w:ind w:firstLine="567"/>
        <w:jc w:val="both"/>
        <w:rPr>
          <w:iCs/>
          <w:sz w:val="24"/>
          <w:szCs w:val="24"/>
          <w:lang w:eastAsia="lt-LT"/>
        </w:rPr>
      </w:pPr>
    </w:p>
    <w:p w14:paraId="7B42AA90" w14:textId="77777777" w:rsidR="0014622E" w:rsidRPr="0014622E" w:rsidRDefault="0014622E" w:rsidP="0014622E">
      <w:pPr>
        <w:tabs>
          <w:tab w:val="left" w:pos="9630"/>
        </w:tabs>
        <w:ind w:right="8"/>
        <w:jc w:val="center"/>
        <w:rPr>
          <w:sz w:val="24"/>
          <w:szCs w:val="24"/>
        </w:rPr>
      </w:pPr>
      <w:r w:rsidRPr="0014622E">
        <w:rPr>
          <w:b/>
          <w:sz w:val="24"/>
          <w:szCs w:val="24"/>
        </w:rPr>
        <w:t>XII. KITOS SĄLYGOS</w:t>
      </w:r>
    </w:p>
    <w:p w14:paraId="47965B03" w14:textId="77777777" w:rsidR="0014622E" w:rsidRPr="0014622E" w:rsidRDefault="0014622E" w:rsidP="0014622E">
      <w:pPr>
        <w:tabs>
          <w:tab w:val="left" w:pos="567"/>
          <w:tab w:val="left" w:pos="9630"/>
          <w:tab w:val="left" w:pos="9720"/>
        </w:tabs>
        <w:ind w:firstLine="567"/>
        <w:jc w:val="both"/>
        <w:rPr>
          <w:sz w:val="24"/>
          <w:szCs w:val="24"/>
        </w:rPr>
      </w:pPr>
      <w:r w:rsidRPr="0014622E">
        <w:rPr>
          <w:sz w:val="24"/>
          <w:szCs w:val="24"/>
        </w:rPr>
        <w:t xml:space="preserve">12.1. Pirkėjo atsakingas už Sutarties vykdymo priežiūrą asmuo: Turto valdymo skyriaus vyresnysis specialistas Ruslan Kovika, el. paštas </w:t>
      </w:r>
      <w:hyperlink r:id="rId16" w:history="1">
        <w:r w:rsidRPr="0014622E">
          <w:rPr>
            <w:color w:val="0000FF"/>
            <w:sz w:val="24"/>
            <w:szCs w:val="24"/>
            <w:u w:val="single"/>
          </w:rPr>
          <w:t>ruslan.kovika@lrmuitine.lt</w:t>
        </w:r>
      </w:hyperlink>
      <w:r w:rsidRPr="0014622E">
        <w:rPr>
          <w:sz w:val="24"/>
          <w:szCs w:val="24"/>
        </w:rPr>
        <w:t>.</w:t>
      </w:r>
    </w:p>
    <w:p w14:paraId="6E2E4FF0" w14:textId="77777777" w:rsidR="0014622E" w:rsidRPr="0014622E" w:rsidRDefault="0014622E" w:rsidP="0014622E">
      <w:pPr>
        <w:tabs>
          <w:tab w:val="left" w:pos="567"/>
          <w:tab w:val="left" w:pos="9630"/>
          <w:tab w:val="left" w:pos="9720"/>
        </w:tabs>
        <w:ind w:firstLine="567"/>
        <w:jc w:val="both"/>
        <w:rPr>
          <w:sz w:val="24"/>
          <w:szCs w:val="24"/>
        </w:rPr>
      </w:pPr>
      <w:r w:rsidRPr="0014622E">
        <w:rPr>
          <w:sz w:val="24"/>
          <w:szCs w:val="24"/>
        </w:rPr>
        <w:t>12.2. Pirkėjo asmuo, atsakingas už Sutarties ir jos pakeitimų paskelbimą Centrinėje viešųjų pirkimų informacinėje sistemoje: Viešųjų pirkimų skyriaus vyriausioji specialistė Augustė Lelienė.</w:t>
      </w:r>
    </w:p>
    <w:p w14:paraId="01BD9FD4" w14:textId="77777777" w:rsidR="0014622E" w:rsidRPr="0014622E" w:rsidRDefault="0014622E" w:rsidP="0014622E">
      <w:pPr>
        <w:tabs>
          <w:tab w:val="left" w:pos="567"/>
          <w:tab w:val="left" w:pos="9630"/>
          <w:tab w:val="left" w:pos="9720"/>
        </w:tabs>
        <w:ind w:right="8" w:firstLine="567"/>
        <w:jc w:val="both"/>
        <w:rPr>
          <w:sz w:val="24"/>
          <w:szCs w:val="24"/>
        </w:rPr>
      </w:pPr>
      <w:r w:rsidRPr="0014622E">
        <w:rPr>
          <w:sz w:val="24"/>
          <w:szCs w:val="24"/>
        </w:rPr>
        <w:t>12.3.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2A94262" w14:textId="77777777" w:rsidR="0014622E" w:rsidRPr="0014622E" w:rsidRDefault="0014622E" w:rsidP="0014622E">
      <w:pPr>
        <w:tabs>
          <w:tab w:val="left" w:pos="567"/>
          <w:tab w:val="left" w:pos="9630"/>
          <w:tab w:val="left" w:pos="9720"/>
        </w:tabs>
        <w:ind w:right="8" w:firstLine="567"/>
        <w:jc w:val="both"/>
        <w:rPr>
          <w:sz w:val="24"/>
          <w:szCs w:val="24"/>
        </w:rPr>
      </w:pPr>
      <w:r w:rsidRPr="0014622E">
        <w:rPr>
          <w:sz w:val="24"/>
          <w:szCs w:val="24"/>
        </w:rPr>
        <w:t>12.4.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264968E" w14:textId="77777777" w:rsidR="0014622E" w:rsidRPr="0014622E" w:rsidRDefault="0014622E" w:rsidP="0014622E">
      <w:pPr>
        <w:tabs>
          <w:tab w:val="left" w:pos="567"/>
          <w:tab w:val="left" w:pos="9630"/>
          <w:tab w:val="left" w:pos="9720"/>
        </w:tabs>
        <w:ind w:right="8" w:firstLine="567"/>
        <w:jc w:val="both"/>
        <w:rPr>
          <w:rFonts w:eastAsia="Calibri"/>
          <w:iCs/>
          <w:sz w:val="24"/>
          <w:szCs w:val="24"/>
        </w:rPr>
      </w:pPr>
      <w:r w:rsidRPr="0014622E">
        <w:rPr>
          <w:sz w:val="24"/>
          <w:szCs w:val="24"/>
        </w:rPr>
        <w:t>12.5. Sutartis sudaryta 2 (dviem) egzemplioriais, turinčiais vienodą teisinę galią, po vieną kiekvienai Šaliai, išskyrus atvejus, kai vienas Sutarties egzempliorius pasirašomas abiejų Šalių atstovų elektroniniais parašais.</w:t>
      </w:r>
    </w:p>
    <w:p w14:paraId="37F06DC0" w14:textId="77777777" w:rsidR="0014622E" w:rsidRPr="0014622E" w:rsidRDefault="0014622E" w:rsidP="0014622E">
      <w:pPr>
        <w:ind w:firstLine="567"/>
        <w:jc w:val="center"/>
        <w:rPr>
          <w:iCs/>
          <w:sz w:val="24"/>
          <w:szCs w:val="24"/>
        </w:rPr>
      </w:pPr>
      <w:r w:rsidRPr="0014622E">
        <w:rPr>
          <w:b/>
          <w:bCs/>
          <w:iCs/>
          <w:sz w:val="24"/>
          <w:szCs w:val="24"/>
        </w:rPr>
        <w:t>XIII. SUTARTIES PRIEDAI</w:t>
      </w:r>
    </w:p>
    <w:p w14:paraId="1DAF2004" w14:textId="77777777" w:rsidR="0014622E" w:rsidRPr="0014622E" w:rsidRDefault="0014622E" w:rsidP="0014622E">
      <w:pPr>
        <w:tabs>
          <w:tab w:val="left" w:pos="851"/>
        </w:tabs>
        <w:autoSpaceDE w:val="0"/>
        <w:autoSpaceDN w:val="0"/>
        <w:adjustRightInd w:val="0"/>
        <w:ind w:firstLine="567"/>
        <w:jc w:val="both"/>
        <w:rPr>
          <w:rFonts w:eastAsia="Calibri"/>
          <w:sz w:val="24"/>
          <w:szCs w:val="24"/>
        </w:rPr>
      </w:pPr>
      <w:r w:rsidRPr="0014622E">
        <w:rPr>
          <w:rFonts w:eastAsia="Calibri"/>
          <w:bCs/>
          <w:iCs/>
          <w:sz w:val="24"/>
          <w:szCs w:val="24"/>
        </w:rPr>
        <w:t>13.1.</w:t>
      </w:r>
      <w:r w:rsidRPr="0014622E">
        <w:rPr>
          <w:rFonts w:eastAsia="Calibri"/>
          <w:sz w:val="24"/>
          <w:szCs w:val="24"/>
        </w:rPr>
        <w:t xml:space="preserve"> Sutarties priedai:</w:t>
      </w:r>
    </w:p>
    <w:p w14:paraId="626BF4F2" w14:textId="77777777" w:rsidR="0014622E" w:rsidRPr="0014622E" w:rsidRDefault="0014622E" w:rsidP="0014622E">
      <w:pPr>
        <w:tabs>
          <w:tab w:val="left" w:pos="851"/>
        </w:tabs>
        <w:autoSpaceDE w:val="0"/>
        <w:autoSpaceDN w:val="0"/>
        <w:adjustRightInd w:val="0"/>
        <w:ind w:firstLine="567"/>
        <w:jc w:val="both"/>
        <w:rPr>
          <w:rFonts w:eastAsia="Calibri"/>
          <w:sz w:val="24"/>
          <w:szCs w:val="24"/>
        </w:rPr>
      </w:pPr>
      <w:r w:rsidRPr="0014622E">
        <w:rPr>
          <w:rFonts w:eastAsia="Calibri"/>
          <w:sz w:val="24"/>
          <w:szCs w:val="24"/>
        </w:rPr>
        <w:t xml:space="preserve">13.1.1. 1 priedas - </w:t>
      </w:r>
      <w:r w:rsidRPr="0014622E">
        <w:rPr>
          <w:sz w:val="24"/>
          <w:szCs w:val="24"/>
        </w:rPr>
        <w:t>Eksploatacinių medžiagų biuro įrangai viešojo pirkimo techninė specifikacija.</w:t>
      </w:r>
    </w:p>
    <w:p w14:paraId="62A0CA4B" w14:textId="77777777" w:rsidR="0014622E" w:rsidRPr="0014622E" w:rsidRDefault="0014622E" w:rsidP="0014622E">
      <w:pPr>
        <w:tabs>
          <w:tab w:val="left" w:pos="851"/>
        </w:tabs>
        <w:autoSpaceDE w:val="0"/>
        <w:autoSpaceDN w:val="0"/>
        <w:adjustRightInd w:val="0"/>
        <w:ind w:firstLine="567"/>
        <w:jc w:val="both"/>
        <w:rPr>
          <w:rFonts w:eastAsia="Calibri"/>
          <w:sz w:val="24"/>
          <w:szCs w:val="24"/>
        </w:rPr>
      </w:pPr>
      <w:r w:rsidRPr="0014622E">
        <w:rPr>
          <w:rFonts w:eastAsia="Calibri"/>
          <w:sz w:val="24"/>
          <w:szCs w:val="24"/>
        </w:rPr>
        <w:t>13.1.2. 2 priedas - Sutarties įkainiai.</w:t>
      </w:r>
    </w:p>
    <w:p w14:paraId="4D7D8C0B" w14:textId="77777777" w:rsidR="0014622E" w:rsidRPr="0014622E" w:rsidRDefault="0014622E" w:rsidP="0014622E">
      <w:pPr>
        <w:tabs>
          <w:tab w:val="left" w:pos="851"/>
        </w:tabs>
        <w:autoSpaceDE w:val="0"/>
        <w:autoSpaceDN w:val="0"/>
        <w:adjustRightInd w:val="0"/>
        <w:ind w:firstLine="567"/>
        <w:jc w:val="both"/>
        <w:rPr>
          <w:rFonts w:eastAsia="Calibri"/>
          <w:sz w:val="24"/>
          <w:szCs w:val="24"/>
        </w:rPr>
      </w:pPr>
      <w:r w:rsidRPr="0014622E">
        <w:rPr>
          <w:rFonts w:eastAsia="Calibri"/>
          <w:sz w:val="24"/>
          <w:szCs w:val="24"/>
        </w:rPr>
        <w:t>13.2. Sutarties priedai yra neatskiriamos Sutarties dalys.</w:t>
      </w:r>
    </w:p>
    <w:p w14:paraId="647251F1" w14:textId="77777777" w:rsidR="0014622E" w:rsidRPr="0014622E" w:rsidRDefault="0014622E" w:rsidP="0014622E">
      <w:pPr>
        <w:ind w:firstLine="567"/>
        <w:jc w:val="both"/>
        <w:rPr>
          <w:rFonts w:eastAsia="Calibri"/>
          <w:sz w:val="24"/>
          <w:szCs w:val="24"/>
        </w:rPr>
      </w:pPr>
    </w:p>
    <w:p w14:paraId="10BE837D" w14:textId="77777777" w:rsidR="0014622E" w:rsidRPr="0014622E" w:rsidRDefault="0014622E" w:rsidP="0014622E">
      <w:pPr>
        <w:jc w:val="center"/>
        <w:rPr>
          <w:b/>
          <w:bCs/>
          <w:iCs/>
          <w:sz w:val="24"/>
          <w:szCs w:val="24"/>
        </w:rPr>
      </w:pPr>
      <w:r w:rsidRPr="0014622E">
        <w:rPr>
          <w:b/>
          <w:bCs/>
          <w:iCs/>
          <w:sz w:val="24"/>
          <w:szCs w:val="24"/>
        </w:rPr>
        <w:t>XIV. SUTARTIES ŠALIŲ REKVIZITAI</w:t>
      </w:r>
    </w:p>
    <w:p w14:paraId="77C70C54" w14:textId="77777777" w:rsidR="0014622E" w:rsidRPr="0014622E" w:rsidRDefault="0014622E" w:rsidP="0014622E">
      <w:pPr>
        <w:jc w:val="center"/>
        <w:rPr>
          <w:iCs/>
          <w:sz w:val="24"/>
          <w:szCs w:val="24"/>
        </w:rPr>
      </w:pPr>
    </w:p>
    <w:tbl>
      <w:tblPr>
        <w:tblStyle w:val="Tablewithoutheader1"/>
        <w:tblW w:w="0" w:type="auto"/>
        <w:tblLook w:val="04A0" w:firstRow="1" w:lastRow="0" w:firstColumn="1" w:lastColumn="0" w:noHBand="0" w:noVBand="1"/>
      </w:tblPr>
      <w:tblGrid>
        <w:gridCol w:w="3192"/>
        <w:gridCol w:w="3302"/>
        <w:gridCol w:w="3134"/>
      </w:tblGrid>
      <w:tr w:rsidR="0014622E" w:rsidRPr="0014622E" w14:paraId="2D16CBC2" w14:textId="77777777" w:rsidTr="00B50FC7">
        <w:tc>
          <w:tcPr>
            <w:tcW w:w="3192" w:type="dxa"/>
          </w:tcPr>
          <w:p w14:paraId="2A30DC04" w14:textId="77777777" w:rsidR="0014622E" w:rsidRPr="0014622E" w:rsidRDefault="0014622E" w:rsidP="0014622E">
            <w:pPr>
              <w:tabs>
                <w:tab w:val="left" w:pos="9630"/>
              </w:tabs>
              <w:ind w:right="8"/>
              <w:rPr>
                <w:b/>
                <w:sz w:val="24"/>
                <w:szCs w:val="24"/>
              </w:rPr>
            </w:pPr>
            <w:r w:rsidRPr="0014622E">
              <w:rPr>
                <w:b/>
                <w:sz w:val="24"/>
                <w:szCs w:val="24"/>
              </w:rPr>
              <w:t>-</w:t>
            </w:r>
          </w:p>
        </w:tc>
        <w:tc>
          <w:tcPr>
            <w:tcW w:w="3302" w:type="dxa"/>
          </w:tcPr>
          <w:p w14:paraId="2F7555B4" w14:textId="77777777" w:rsidR="0014622E" w:rsidRPr="0014622E" w:rsidRDefault="0014622E" w:rsidP="0014622E">
            <w:pPr>
              <w:tabs>
                <w:tab w:val="left" w:pos="9630"/>
              </w:tabs>
              <w:jc w:val="center"/>
              <w:rPr>
                <w:b/>
                <w:sz w:val="24"/>
                <w:szCs w:val="24"/>
              </w:rPr>
            </w:pPr>
            <w:r w:rsidRPr="0014622E">
              <w:rPr>
                <w:b/>
                <w:sz w:val="24"/>
                <w:szCs w:val="24"/>
                <w:lang w:val="en-GB"/>
              </w:rPr>
              <w:t>PARDAVĖJAS</w:t>
            </w:r>
          </w:p>
        </w:tc>
        <w:tc>
          <w:tcPr>
            <w:tcW w:w="3134" w:type="dxa"/>
          </w:tcPr>
          <w:p w14:paraId="4365A279" w14:textId="77777777" w:rsidR="0014622E" w:rsidRPr="0014622E" w:rsidRDefault="0014622E" w:rsidP="0014622E">
            <w:pPr>
              <w:tabs>
                <w:tab w:val="left" w:pos="9630"/>
              </w:tabs>
              <w:ind w:right="6"/>
              <w:jc w:val="center"/>
              <w:rPr>
                <w:b/>
                <w:sz w:val="24"/>
                <w:szCs w:val="24"/>
              </w:rPr>
            </w:pPr>
            <w:r w:rsidRPr="0014622E">
              <w:rPr>
                <w:b/>
                <w:sz w:val="24"/>
                <w:szCs w:val="24"/>
                <w:lang w:val="en-GB"/>
              </w:rPr>
              <w:t>PIRKĖJAS</w:t>
            </w:r>
          </w:p>
        </w:tc>
      </w:tr>
      <w:tr w:rsidR="0014622E" w:rsidRPr="0014622E" w14:paraId="17A2AD67" w14:textId="77777777" w:rsidTr="00B50FC7">
        <w:tc>
          <w:tcPr>
            <w:tcW w:w="3192" w:type="dxa"/>
          </w:tcPr>
          <w:p w14:paraId="5E93961C" w14:textId="77777777" w:rsidR="0014622E" w:rsidRPr="0014622E" w:rsidRDefault="0014622E" w:rsidP="003A58B3">
            <w:pPr>
              <w:tabs>
                <w:tab w:val="left" w:pos="9630"/>
              </w:tabs>
              <w:ind w:firstLine="0"/>
              <w:rPr>
                <w:bCs/>
                <w:sz w:val="24"/>
                <w:szCs w:val="24"/>
              </w:rPr>
            </w:pPr>
            <w:r w:rsidRPr="0014622E">
              <w:rPr>
                <w:bCs/>
                <w:sz w:val="24"/>
                <w:szCs w:val="24"/>
              </w:rPr>
              <w:t>Pavadinimas</w:t>
            </w:r>
          </w:p>
        </w:tc>
        <w:tc>
          <w:tcPr>
            <w:tcW w:w="3302" w:type="dxa"/>
          </w:tcPr>
          <w:p w14:paraId="5EF298B2" w14:textId="77777777" w:rsidR="0014622E" w:rsidRPr="0014622E" w:rsidRDefault="0014622E" w:rsidP="003A58B3">
            <w:pPr>
              <w:tabs>
                <w:tab w:val="left" w:pos="9630"/>
              </w:tabs>
              <w:ind w:firstLine="0"/>
              <w:rPr>
                <w:sz w:val="24"/>
                <w:szCs w:val="24"/>
              </w:rPr>
            </w:pPr>
          </w:p>
        </w:tc>
        <w:tc>
          <w:tcPr>
            <w:tcW w:w="3134" w:type="dxa"/>
          </w:tcPr>
          <w:p w14:paraId="1BD8CD6B" w14:textId="77777777" w:rsidR="0014622E" w:rsidRPr="0014622E" w:rsidRDefault="0014622E" w:rsidP="003A58B3">
            <w:pPr>
              <w:widowControl w:val="0"/>
              <w:ind w:firstLine="0"/>
              <w:rPr>
                <w:rFonts w:eastAsia="SimSun"/>
                <w:sz w:val="24"/>
                <w:szCs w:val="24"/>
                <w:lang w:eastAsia="hi-IN" w:bidi="hi-IN"/>
              </w:rPr>
            </w:pPr>
            <w:r w:rsidRPr="0014622E">
              <w:rPr>
                <w:rFonts w:eastAsia="SimSun"/>
                <w:sz w:val="24"/>
                <w:szCs w:val="24"/>
                <w:lang w:eastAsia="hi-IN" w:bidi="hi-IN"/>
              </w:rPr>
              <w:t>Muitinės departamentas prie</w:t>
            </w:r>
          </w:p>
          <w:p w14:paraId="674D32CC" w14:textId="77777777" w:rsidR="0014622E" w:rsidRPr="0014622E" w:rsidRDefault="0014622E" w:rsidP="003A58B3">
            <w:pPr>
              <w:tabs>
                <w:tab w:val="left" w:pos="9630"/>
              </w:tabs>
              <w:ind w:firstLine="0"/>
              <w:rPr>
                <w:sz w:val="24"/>
                <w:szCs w:val="24"/>
              </w:rPr>
            </w:pPr>
            <w:r w:rsidRPr="0014622E">
              <w:rPr>
                <w:rFonts w:eastAsia="SimSun"/>
                <w:sz w:val="24"/>
                <w:szCs w:val="24"/>
                <w:lang w:eastAsia="hi-IN" w:bidi="hi-IN"/>
              </w:rPr>
              <w:lastRenderedPageBreak/>
              <w:t>Lietuvos Respublikos finansų ministerijos</w:t>
            </w:r>
            <w:r w:rsidRPr="0014622E">
              <w:rPr>
                <w:sz w:val="24"/>
                <w:szCs w:val="24"/>
              </w:rPr>
              <w:t xml:space="preserve"> </w:t>
            </w:r>
          </w:p>
        </w:tc>
      </w:tr>
      <w:tr w:rsidR="0014622E" w:rsidRPr="0014622E" w14:paraId="70ECD194" w14:textId="77777777" w:rsidTr="00B50FC7">
        <w:tc>
          <w:tcPr>
            <w:tcW w:w="3192" w:type="dxa"/>
          </w:tcPr>
          <w:p w14:paraId="56E31478" w14:textId="77777777" w:rsidR="0014622E" w:rsidRPr="0014622E" w:rsidRDefault="0014622E" w:rsidP="003A58B3">
            <w:pPr>
              <w:tabs>
                <w:tab w:val="left" w:pos="9630"/>
              </w:tabs>
              <w:ind w:firstLine="0"/>
              <w:rPr>
                <w:bCs/>
                <w:sz w:val="24"/>
                <w:szCs w:val="24"/>
                <w:lang w:val="en-GB"/>
              </w:rPr>
            </w:pPr>
            <w:r w:rsidRPr="0014622E">
              <w:rPr>
                <w:bCs/>
                <w:sz w:val="24"/>
                <w:szCs w:val="24"/>
              </w:rPr>
              <w:lastRenderedPageBreak/>
              <w:t>Adresas</w:t>
            </w:r>
          </w:p>
        </w:tc>
        <w:tc>
          <w:tcPr>
            <w:tcW w:w="3302" w:type="dxa"/>
          </w:tcPr>
          <w:p w14:paraId="60952771" w14:textId="77777777" w:rsidR="0014622E" w:rsidRPr="0014622E" w:rsidRDefault="0014622E" w:rsidP="003A58B3">
            <w:pPr>
              <w:tabs>
                <w:tab w:val="left" w:pos="9630"/>
              </w:tabs>
              <w:ind w:firstLine="0"/>
              <w:rPr>
                <w:bCs/>
                <w:sz w:val="24"/>
                <w:szCs w:val="24"/>
                <w:lang w:val="en-GB"/>
              </w:rPr>
            </w:pPr>
          </w:p>
        </w:tc>
        <w:tc>
          <w:tcPr>
            <w:tcW w:w="3134" w:type="dxa"/>
          </w:tcPr>
          <w:p w14:paraId="551710D0" w14:textId="77777777" w:rsidR="0014622E" w:rsidRPr="0014622E" w:rsidRDefault="0014622E" w:rsidP="003A58B3">
            <w:pPr>
              <w:widowControl w:val="0"/>
              <w:ind w:firstLine="0"/>
              <w:rPr>
                <w:bCs/>
                <w:sz w:val="24"/>
                <w:szCs w:val="24"/>
              </w:rPr>
            </w:pPr>
            <w:r w:rsidRPr="0014622E">
              <w:rPr>
                <w:rFonts w:eastAsia="SimSun"/>
                <w:sz w:val="24"/>
                <w:szCs w:val="24"/>
                <w:lang w:eastAsia="hi-IN" w:bidi="hi-IN"/>
              </w:rPr>
              <w:t>A. Jakšto g. 1, LT-01105 Vilnius</w:t>
            </w:r>
          </w:p>
        </w:tc>
      </w:tr>
      <w:tr w:rsidR="0014622E" w:rsidRPr="0014622E" w14:paraId="40267ADC" w14:textId="77777777" w:rsidTr="00B50FC7">
        <w:tc>
          <w:tcPr>
            <w:tcW w:w="3192" w:type="dxa"/>
          </w:tcPr>
          <w:p w14:paraId="483108AF" w14:textId="77777777" w:rsidR="0014622E" w:rsidRPr="0014622E" w:rsidRDefault="0014622E" w:rsidP="003A58B3">
            <w:pPr>
              <w:tabs>
                <w:tab w:val="left" w:pos="9630"/>
              </w:tabs>
              <w:ind w:firstLine="0"/>
              <w:rPr>
                <w:bCs/>
                <w:sz w:val="24"/>
                <w:szCs w:val="24"/>
              </w:rPr>
            </w:pPr>
            <w:proofErr w:type="spellStart"/>
            <w:r w:rsidRPr="0014622E">
              <w:rPr>
                <w:bCs/>
                <w:sz w:val="24"/>
                <w:szCs w:val="24"/>
                <w:lang w:val="en-GB"/>
              </w:rPr>
              <w:t>Juridinio</w:t>
            </w:r>
            <w:proofErr w:type="spellEnd"/>
            <w:r w:rsidRPr="0014622E">
              <w:rPr>
                <w:bCs/>
                <w:sz w:val="24"/>
                <w:szCs w:val="24"/>
                <w:lang w:val="en-GB"/>
              </w:rPr>
              <w:t xml:space="preserve"> </w:t>
            </w:r>
            <w:proofErr w:type="spellStart"/>
            <w:r w:rsidRPr="0014622E">
              <w:rPr>
                <w:bCs/>
                <w:sz w:val="24"/>
                <w:szCs w:val="24"/>
                <w:lang w:val="en-GB"/>
              </w:rPr>
              <w:t>asmens</w:t>
            </w:r>
            <w:proofErr w:type="spellEnd"/>
            <w:r w:rsidRPr="0014622E">
              <w:rPr>
                <w:bCs/>
                <w:sz w:val="24"/>
                <w:szCs w:val="24"/>
                <w:lang w:val="en-GB"/>
              </w:rPr>
              <w:t xml:space="preserve"> </w:t>
            </w:r>
            <w:proofErr w:type="spellStart"/>
            <w:r w:rsidRPr="0014622E">
              <w:rPr>
                <w:bCs/>
                <w:sz w:val="24"/>
                <w:szCs w:val="24"/>
                <w:lang w:val="en-GB"/>
              </w:rPr>
              <w:t>kodas</w:t>
            </w:r>
            <w:proofErr w:type="spellEnd"/>
          </w:p>
        </w:tc>
        <w:tc>
          <w:tcPr>
            <w:tcW w:w="3302" w:type="dxa"/>
          </w:tcPr>
          <w:p w14:paraId="1C270D66" w14:textId="77777777" w:rsidR="0014622E" w:rsidRPr="0014622E" w:rsidRDefault="0014622E" w:rsidP="003A58B3">
            <w:pPr>
              <w:tabs>
                <w:tab w:val="left" w:pos="9630"/>
              </w:tabs>
              <w:ind w:firstLine="0"/>
              <w:rPr>
                <w:bCs/>
                <w:sz w:val="24"/>
                <w:szCs w:val="24"/>
              </w:rPr>
            </w:pPr>
          </w:p>
        </w:tc>
        <w:tc>
          <w:tcPr>
            <w:tcW w:w="3134" w:type="dxa"/>
          </w:tcPr>
          <w:p w14:paraId="2139C425" w14:textId="77777777" w:rsidR="0014622E" w:rsidRPr="0014622E" w:rsidRDefault="0014622E" w:rsidP="003A58B3">
            <w:pPr>
              <w:tabs>
                <w:tab w:val="left" w:pos="9630"/>
              </w:tabs>
              <w:ind w:firstLine="0"/>
              <w:rPr>
                <w:bCs/>
                <w:sz w:val="24"/>
                <w:szCs w:val="24"/>
              </w:rPr>
            </w:pPr>
            <w:r w:rsidRPr="0014622E">
              <w:rPr>
                <w:rFonts w:eastAsiaTheme="minorHAnsi"/>
                <w:sz w:val="24"/>
                <w:szCs w:val="24"/>
              </w:rPr>
              <w:t>188656838</w:t>
            </w:r>
          </w:p>
        </w:tc>
      </w:tr>
      <w:tr w:rsidR="0014622E" w:rsidRPr="0014622E" w14:paraId="116DDAAC" w14:textId="77777777" w:rsidTr="00B50FC7">
        <w:tc>
          <w:tcPr>
            <w:tcW w:w="3192" w:type="dxa"/>
          </w:tcPr>
          <w:p w14:paraId="1F442556" w14:textId="77777777" w:rsidR="0014622E" w:rsidRPr="0014622E" w:rsidRDefault="0014622E" w:rsidP="003A58B3">
            <w:pPr>
              <w:tabs>
                <w:tab w:val="left" w:pos="9630"/>
              </w:tabs>
              <w:ind w:firstLine="0"/>
              <w:rPr>
                <w:bCs/>
                <w:sz w:val="24"/>
                <w:szCs w:val="24"/>
              </w:rPr>
            </w:pPr>
            <w:r w:rsidRPr="0014622E">
              <w:rPr>
                <w:bCs/>
                <w:sz w:val="24"/>
                <w:szCs w:val="24"/>
                <w:lang w:val="en-GB"/>
              </w:rPr>
              <w:t xml:space="preserve">PVM </w:t>
            </w:r>
            <w:proofErr w:type="spellStart"/>
            <w:r w:rsidRPr="0014622E">
              <w:rPr>
                <w:bCs/>
                <w:sz w:val="24"/>
                <w:szCs w:val="24"/>
                <w:lang w:val="en-GB"/>
              </w:rPr>
              <w:t>mokėtojo</w:t>
            </w:r>
            <w:proofErr w:type="spellEnd"/>
            <w:r w:rsidRPr="0014622E">
              <w:rPr>
                <w:bCs/>
                <w:sz w:val="24"/>
                <w:szCs w:val="24"/>
                <w:lang w:val="en-GB"/>
              </w:rPr>
              <w:t xml:space="preserve"> </w:t>
            </w:r>
            <w:proofErr w:type="spellStart"/>
            <w:r w:rsidRPr="0014622E">
              <w:rPr>
                <w:bCs/>
                <w:sz w:val="24"/>
                <w:szCs w:val="24"/>
                <w:lang w:val="en-GB"/>
              </w:rPr>
              <w:t>kodas</w:t>
            </w:r>
            <w:proofErr w:type="spellEnd"/>
          </w:p>
        </w:tc>
        <w:tc>
          <w:tcPr>
            <w:tcW w:w="3302" w:type="dxa"/>
          </w:tcPr>
          <w:p w14:paraId="14591ECD" w14:textId="77777777" w:rsidR="0014622E" w:rsidRPr="0014622E" w:rsidRDefault="0014622E" w:rsidP="003A58B3">
            <w:pPr>
              <w:tabs>
                <w:tab w:val="left" w:pos="9630"/>
              </w:tabs>
              <w:ind w:firstLine="0"/>
              <w:rPr>
                <w:bCs/>
                <w:sz w:val="24"/>
                <w:szCs w:val="24"/>
              </w:rPr>
            </w:pPr>
          </w:p>
        </w:tc>
        <w:tc>
          <w:tcPr>
            <w:tcW w:w="3134" w:type="dxa"/>
          </w:tcPr>
          <w:p w14:paraId="39FF47AF" w14:textId="77777777" w:rsidR="0014622E" w:rsidRPr="0014622E" w:rsidRDefault="0014622E" w:rsidP="003A58B3">
            <w:pPr>
              <w:tabs>
                <w:tab w:val="left" w:pos="9630"/>
              </w:tabs>
              <w:ind w:firstLine="0"/>
              <w:rPr>
                <w:bCs/>
                <w:sz w:val="24"/>
                <w:szCs w:val="24"/>
              </w:rPr>
            </w:pPr>
            <w:r w:rsidRPr="0014622E">
              <w:rPr>
                <w:bCs/>
                <w:sz w:val="24"/>
                <w:szCs w:val="24"/>
              </w:rPr>
              <w:t>LT886568314</w:t>
            </w:r>
          </w:p>
        </w:tc>
      </w:tr>
      <w:tr w:rsidR="0014622E" w:rsidRPr="0014622E" w14:paraId="365978CA" w14:textId="77777777" w:rsidTr="00B50FC7">
        <w:tc>
          <w:tcPr>
            <w:tcW w:w="3192" w:type="dxa"/>
          </w:tcPr>
          <w:p w14:paraId="3E6AA0A5" w14:textId="77777777" w:rsidR="0014622E" w:rsidRPr="0014622E" w:rsidRDefault="0014622E" w:rsidP="003A58B3">
            <w:pPr>
              <w:tabs>
                <w:tab w:val="left" w:pos="9630"/>
              </w:tabs>
              <w:ind w:firstLine="0"/>
              <w:rPr>
                <w:bCs/>
                <w:sz w:val="24"/>
                <w:szCs w:val="24"/>
              </w:rPr>
            </w:pPr>
            <w:proofErr w:type="spellStart"/>
            <w:r w:rsidRPr="0014622E">
              <w:rPr>
                <w:bCs/>
                <w:sz w:val="24"/>
                <w:szCs w:val="24"/>
                <w:lang w:val="en-GB"/>
              </w:rPr>
              <w:t>Atsiskaitomosios</w:t>
            </w:r>
            <w:proofErr w:type="spellEnd"/>
            <w:r w:rsidRPr="0014622E">
              <w:rPr>
                <w:bCs/>
                <w:sz w:val="24"/>
                <w:szCs w:val="24"/>
                <w:lang w:val="en-GB"/>
              </w:rPr>
              <w:t xml:space="preserve"> </w:t>
            </w:r>
            <w:proofErr w:type="spellStart"/>
            <w:r w:rsidRPr="0014622E">
              <w:rPr>
                <w:bCs/>
                <w:sz w:val="24"/>
                <w:szCs w:val="24"/>
                <w:lang w:val="en-GB"/>
              </w:rPr>
              <w:t>sąskaitos</w:t>
            </w:r>
            <w:proofErr w:type="spellEnd"/>
            <w:r w:rsidRPr="0014622E">
              <w:rPr>
                <w:bCs/>
                <w:sz w:val="24"/>
                <w:szCs w:val="24"/>
                <w:lang w:val="en-GB"/>
              </w:rPr>
              <w:t xml:space="preserve"> Nr.</w:t>
            </w:r>
          </w:p>
        </w:tc>
        <w:tc>
          <w:tcPr>
            <w:tcW w:w="3302" w:type="dxa"/>
          </w:tcPr>
          <w:p w14:paraId="1BA1C192" w14:textId="77777777" w:rsidR="0014622E" w:rsidRPr="0014622E" w:rsidRDefault="0014622E" w:rsidP="003A58B3">
            <w:pPr>
              <w:ind w:firstLine="0"/>
              <w:contextualSpacing/>
              <w:rPr>
                <w:bCs/>
                <w:sz w:val="24"/>
                <w:szCs w:val="24"/>
              </w:rPr>
            </w:pPr>
          </w:p>
        </w:tc>
        <w:tc>
          <w:tcPr>
            <w:tcW w:w="3134" w:type="dxa"/>
          </w:tcPr>
          <w:p w14:paraId="278BB989" w14:textId="77777777" w:rsidR="0014622E" w:rsidRPr="0014622E" w:rsidRDefault="0014622E" w:rsidP="003A58B3">
            <w:pPr>
              <w:ind w:firstLine="0"/>
              <w:rPr>
                <w:bCs/>
                <w:sz w:val="24"/>
                <w:szCs w:val="24"/>
              </w:rPr>
            </w:pPr>
            <w:r w:rsidRPr="0014622E">
              <w:rPr>
                <w:sz w:val="24"/>
                <w:szCs w:val="24"/>
              </w:rPr>
              <w:t>LT144040063610000196</w:t>
            </w:r>
          </w:p>
        </w:tc>
      </w:tr>
      <w:tr w:rsidR="0014622E" w:rsidRPr="0014622E" w14:paraId="7E823332" w14:textId="77777777" w:rsidTr="00B50FC7">
        <w:tc>
          <w:tcPr>
            <w:tcW w:w="3192" w:type="dxa"/>
          </w:tcPr>
          <w:p w14:paraId="217BA3D1" w14:textId="77777777" w:rsidR="0014622E" w:rsidRPr="0014622E" w:rsidRDefault="0014622E" w:rsidP="003A58B3">
            <w:pPr>
              <w:tabs>
                <w:tab w:val="left" w:pos="9630"/>
              </w:tabs>
              <w:ind w:firstLine="0"/>
              <w:rPr>
                <w:bCs/>
                <w:sz w:val="24"/>
                <w:szCs w:val="24"/>
              </w:rPr>
            </w:pPr>
            <w:r w:rsidRPr="0014622E">
              <w:rPr>
                <w:bCs/>
                <w:sz w:val="24"/>
                <w:szCs w:val="24"/>
                <w:lang w:val="en-GB"/>
              </w:rPr>
              <w:t>Bankas</w:t>
            </w:r>
          </w:p>
        </w:tc>
        <w:tc>
          <w:tcPr>
            <w:tcW w:w="3302" w:type="dxa"/>
          </w:tcPr>
          <w:p w14:paraId="1F4858E0" w14:textId="77777777" w:rsidR="0014622E" w:rsidRPr="0014622E" w:rsidRDefault="0014622E" w:rsidP="003A58B3">
            <w:pPr>
              <w:ind w:firstLine="0"/>
              <w:rPr>
                <w:bCs/>
                <w:sz w:val="24"/>
                <w:szCs w:val="24"/>
              </w:rPr>
            </w:pPr>
          </w:p>
        </w:tc>
        <w:tc>
          <w:tcPr>
            <w:tcW w:w="3134" w:type="dxa"/>
          </w:tcPr>
          <w:p w14:paraId="35865BF2" w14:textId="77777777" w:rsidR="0014622E" w:rsidRPr="0014622E" w:rsidRDefault="0014622E" w:rsidP="003A58B3">
            <w:pPr>
              <w:ind w:firstLine="0"/>
              <w:rPr>
                <w:bCs/>
                <w:sz w:val="24"/>
                <w:szCs w:val="24"/>
              </w:rPr>
            </w:pPr>
            <w:r w:rsidRPr="0014622E">
              <w:rPr>
                <w:bCs/>
                <w:sz w:val="24"/>
                <w:szCs w:val="24"/>
              </w:rPr>
              <w:t>Valstybės iždas</w:t>
            </w:r>
          </w:p>
        </w:tc>
      </w:tr>
      <w:tr w:rsidR="0014622E" w:rsidRPr="0014622E" w14:paraId="1344D927" w14:textId="77777777" w:rsidTr="00B50FC7">
        <w:tc>
          <w:tcPr>
            <w:tcW w:w="3192" w:type="dxa"/>
          </w:tcPr>
          <w:p w14:paraId="63F2EEA9" w14:textId="77777777" w:rsidR="0014622E" w:rsidRPr="0014622E" w:rsidRDefault="0014622E" w:rsidP="003A58B3">
            <w:pPr>
              <w:tabs>
                <w:tab w:val="left" w:pos="9630"/>
              </w:tabs>
              <w:ind w:firstLine="0"/>
              <w:rPr>
                <w:bCs/>
                <w:sz w:val="24"/>
                <w:szCs w:val="24"/>
              </w:rPr>
            </w:pPr>
            <w:r w:rsidRPr="0014622E">
              <w:rPr>
                <w:bCs/>
                <w:sz w:val="24"/>
                <w:szCs w:val="24"/>
                <w:lang w:val="en-GB"/>
              </w:rPr>
              <w:t>Tel. Nr.</w:t>
            </w:r>
          </w:p>
        </w:tc>
        <w:tc>
          <w:tcPr>
            <w:tcW w:w="3302" w:type="dxa"/>
          </w:tcPr>
          <w:p w14:paraId="79BAC001" w14:textId="77777777" w:rsidR="0014622E" w:rsidRPr="0014622E" w:rsidRDefault="0014622E" w:rsidP="003A58B3">
            <w:pPr>
              <w:tabs>
                <w:tab w:val="left" w:pos="9630"/>
              </w:tabs>
              <w:ind w:firstLine="0"/>
              <w:rPr>
                <w:bCs/>
                <w:sz w:val="24"/>
                <w:szCs w:val="24"/>
              </w:rPr>
            </w:pPr>
          </w:p>
        </w:tc>
        <w:tc>
          <w:tcPr>
            <w:tcW w:w="3134" w:type="dxa"/>
          </w:tcPr>
          <w:p w14:paraId="0C64D4D0" w14:textId="77777777" w:rsidR="0014622E" w:rsidRPr="0014622E" w:rsidRDefault="0014622E" w:rsidP="003A58B3">
            <w:pPr>
              <w:tabs>
                <w:tab w:val="left" w:pos="9630"/>
              </w:tabs>
              <w:ind w:firstLine="0"/>
              <w:rPr>
                <w:sz w:val="24"/>
                <w:szCs w:val="24"/>
              </w:rPr>
            </w:pPr>
            <w:r w:rsidRPr="0014622E">
              <w:rPr>
                <w:bCs/>
                <w:sz w:val="24"/>
                <w:szCs w:val="24"/>
              </w:rPr>
              <w:t xml:space="preserve">+370 5 </w:t>
            </w:r>
            <w:r w:rsidRPr="0014622E">
              <w:rPr>
                <w:sz w:val="24"/>
                <w:szCs w:val="24"/>
              </w:rPr>
              <w:t>261 3027</w:t>
            </w:r>
          </w:p>
        </w:tc>
      </w:tr>
      <w:tr w:rsidR="0014622E" w:rsidRPr="0014622E" w14:paraId="7E3BA327" w14:textId="77777777" w:rsidTr="00B50FC7">
        <w:tc>
          <w:tcPr>
            <w:tcW w:w="3192" w:type="dxa"/>
          </w:tcPr>
          <w:p w14:paraId="534B5960" w14:textId="77777777" w:rsidR="0014622E" w:rsidRPr="0014622E" w:rsidRDefault="0014622E" w:rsidP="003A58B3">
            <w:pPr>
              <w:tabs>
                <w:tab w:val="left" w:pos="9630"/>
              </w:tabs>
              <w:ind w:firstLine="0"/>
              <w:rPr>
                <w:bCs/>
                <w:sz w:val="24"/>
                <w:szCs w:val="24"/>
                <w:lang w:val="en-GB"/>
              </w:rPr>
            </w:pPr>
            <w:r w:rsidRPr="0014622E">
              <w:rPr>
                <w:bCs/>
                <w:sz w:val="24"/>
                <w:szCs w:val="24"/>
                <w:lang w:val="en-GB"/>
              </w:rPr>
              <w:t xml:space="preserve">El. </w:t>
            </w:r>
            <w:proofErr w:type="spellStart"/>
            <w:r w:rsidRPr="0014622E">
              <w:rPr>
                <w:bCs/>
                <w:sz w:val="24"/>
                <w:szCs w:val="24"/>
                <w:lang w:val="en-GB"/>
              </w:rPr>
              <w:t>paštas</w:t>
            </w:r>
            <w:proofErr w:type="spellEnd"/>
          </w:p>
        </w:tc>
        <w:tc>
          <w:tcPr>
            <w:tcW w:w="3302" w:type="dxa"/>
          </w:tcPr>
          <w:p w14:paraId="0CB09829" w14:textId="77777777" w:rsidR="0014622E" w:rsidRPr="0014622E" w:rsidRDefault="0014622E" w:rsidP="003A58B3">
            <w:pPr>
              <w:tabs>
                <w:tab w:val="left" w:pos="9630"/>
              </w:tabs>
              <w:ind w:firstLine="0"/>
              <w:rPr>
                <w:bCs/>
                <w:sz w:val="24"/>
                <w:szCs w:val="24"/>
              </w:rPr>
            </w:pPr>
          </w:p>
        </w:tc>
        <w:tc>
          <w:tcPr>
            <w:tcW w:w="3134" w:type="dxa"/>
          </w:tcPr>
          <w:p w14:paraId="6DCA2007" w14:textId="77777777" w:rsidR="0014622E" w:rsidRPr="0014622E" w:rsidRDefault="0014622E" w:rsidP="003A58B3">
            <w:pPr>
              <w:tabs>
                <w:tab w:val="left" w:pos="9630"/>
              </w:tabs>
              <w:ind w:firstLine="0"/>
              <w:rPr>
                <w:bCs/>
                <w:sz w:val="24"/>
                <w:szCs w:val="24"/>
              </w:rPr>
            </w:pPr>
            <w:hyperlink r:id="rId17" w:history="1">
              <w:r w:rsidRPr="0014622E">
                <w:rPr>
                  <w:bCs/>
                  <w:color w:val="0000FF"/>
                  <w:sz w:val="24"/>
                  <w:szCs w:val="24"/>
                  <w:u w:val="single"/>
                </w:rPr>
                <w:t>muitine@lrmuitine.lt</w:t>
              </w:r>
            </w:hyperlink>
          </w:p>
        </w:tc>
      </w:tr>
      <w:tr w:rsidR="0014622E" w:rsidRPr="0014622E" w14:paraId="32143AA5" w14:textId="77777777" w:rsidTr="00B50FC7">
        <w:tc>
          <w:tcPr>
            <w:tcW w:w="3192" w:type="dxa"/>
          </w:tcPr>
          <w:p w14:paraId="50EEFDB0" w14:textId="77777777" w:rsidR="0014622E" w:rsidRPr="0014622E" w:rsidRDefault="0014622E" w:rsidP="003A58B3">
            <w:pPr>
              <w:tabs>
                <w:tab w:val="left" w:pos="9630"/>
              </w:tabs>
              <w:ind w:firstLine="0"/>
              <w:rPr>
                <w:bCs/>
                <w:sz w:val="24"/>
                <w:szCs w:val="24"/>
                <w:lang w:val="en-GB"/>
              </w:rPr>
            </w:pPr>
            <w:proofErr w:type="spellStart"/>
            <w:r w:rsidRPr="0014622E">
              <w:rPr>
                <w:bCs/>
                <w:sz w:val="24"/>
                <w:szCs w:val="24"/>
                <w:lang w:val="en-GB"/>
              </w:rPr>
              <w:t>Pasirašantis</w:t>
            </w:r>
            <w:proofErr w:type="spellEnd"/>
            <w:r w:rsidRPr="0014622E">
              <w:rPr>
                <w:bCs/>
                <w:sz w:val="24"/>
                <w:szCs w:val="24"/>
                <w:lang w:val="en-GB"/>
              </w:rPr>
              <w:t xml:space="preserve"> </w:t>
            </w:r>
            <w:proofErr w:type="spellStart"/>
            <w:r w:rsidRPr="0014622E">
              <w:rPr>
                <w:bCs/>
                <w:sz w:val="24"/>
                <w:szCs w:val="24"/>
                <w:lang w:val="en-GB"/>
              </w:rPr>
              <w:t>asmuo</w:t>
            </w:r>
            <w:proofErr w:type="spellEnd"/>
          </w:p>
        </w:tc>
        <w:tc>
          <w:tcPr>
            <w:tcW w:w="3302" w:type="dxa"/>
          </w:tcPr>
          <w:p w14:paraId="7B871FC7" w14:textId="77777777" w:rsidR="0014622E" w:rsidRPr="0014622E" w:rsidRDefault="0014622E" w:rsidP="003A58B3">
            <w:pPr>
              <w:tabs>
                <w:tab w:val="left" w:pos="9630"/>
              </w:tabs>
              <w:ind w:firstLine="0"/>
              <w:rPr>
                <w:bCs/>
                <w:sz w:val="24"/>
                <w:szCs w:val="24"/>
              </w:rPr>
            </w:pPr>
          </w:p>
        </w:tc>
        <w:tc>
          <w:tcPr>
            <w:tcW w:w="3134" w:type="dxa"/>
          </w:tcPr>
          <w:p w14:paraId="09DB0324" w14:textId="77777777" w:rsidR="0014622E" w:rsidRPr="0014622E" w:rsidRDefault="0014622E" w:rsidP="003A58B3">
            <w:pPr>
              <w:tabs>
                <w:tab w:val="left" w:pos="9630"/>
              </w:tabs>
              <w:ind w:firstLine="0"/>
              <w:rPr>
                <w:bCs/>
                <w:sz w:val="24"/>
                <w:szCs w:val="24"/>
              </w:rPr>
            </w:pPr>
          </w:p>
        </w:tc>
      </w:tr>
    </w:tbl>
    <w:p w14:paraId="4D1A991E" w14:textId="77777777" w:rsidR="0014622E" w:rsidRPr="0014622E" w:rsidRDefault="0014622E" w:rsidP="0014622E">
      <w:pPr>
        <w:rPr>
          <w:sz w:val="24"/>
          <w:szCs w:val="24"/>
        </w:rPr>
      </w:pPr>
    </w:p>
    <w:p w14:paraId="1070F130" w14:textId="77777777" w:rsidR="0014622E" w:rsidRPr="0014622E" w:rsidRDefault="0014622E" w:rsidP="0014622E">
      <w:pPr>
        <w:spacing w:after="160" w:line="259" w:lineRule="auto"/>
      </w:pPr>
      <w:r w:rsidRPr="0014622E">
        <w:br w:type="page"/>
      </w:r>
    </w:p>
    <w:p w14:paraId="57E17762" w14:textId="77777777" w:rsidR="0014622E" w:rsidRPr="0014622E" w:rsidRDefault="0014622E" w:rsidP="0014622E">
      <w:pPr>
        <w:rPr>
          <w:sz w:val="24"/>
          <w:szCs w:val="24"/>
        </w:rPr>
      </w:pPr>
      <w:r w:rsidRPr="0014622E">
        <w:lastRenderedPageBreak/>
        <w:tab/>
      </w:r>
      <w:r w:rsidRPr="0014622E">
        <w:tab/>
      </w:r>
      <w:r w:rsidRPr="0014622E">
        <w:tab/>
      </w:r>
      <w:r w:rsidRPr="0014622E">
        <w:tab/>
      </w:r>
      <w:r w:rsidRPr="0014622E">
        <w:tab/>
      </w:r>
      <w:r w:rsidRPr="0014622E">
        <w:rPr>
          <w:sz w:val="24"/>
          <w:szCs w:val="24"/>
        </w:rPr>
        <w:t>2026 m.        d.</w:t>
      </w:r>
    </w:p>
    <w:p w14:paraId="7FADC63C" w14:textId="77777777" w:rsidR="0014622E" w:rsidRPr="0014622E" w:rsidRDefault="0014622E" w:rsidP="0014622E">
      <w:pPr>
        <w:ind w:left="5184" w:firstLine="1296"/>
        <w:rPr>
          <w:sz w:val="24"/>
          <w:szCs w:val="24"/>
        </w:rPr>
      </w:pPr>
      <w:r w:rsidRPr="0014622E">
        <w:rPr>
          <w:sz w:val="24"/>
          <w:szCs w:val="24"/>
        </w:rPr>
        <w:t>Sutarties Nr. 11BE-</w:t>
      </w:r>
    </w:p>
    <w:p w14:paraId="489AF19E" w14:textId="77777777" w:rsidR="0014622E" w:rsidRPr="0014622E" w:rsidRDefault="0014622E" w:rsidP="0014622E">
      <w:pPr>
        <w:rPr>
          <w:sz w:val="24"/>
          <w:szCs w:val="24"/>
        </w:rPr>
      </w:pPr>
      <w:r w:rsidRPr="0014622E">
        <w:rPr>
          <w:sz w:val="24"/>
          <w:szCs w:val="24"/>
        </w:rPr>
        <w:tab/>
      </w:r>
      <w:r w:rsidRPr="0014622E">
        <w:rPr>
          <w:sz w:val="24"/>
          <w:szCs w:val="24"/>
        </w:rPr>
        <w:tab/>
      </w:r>
      <w:r w:rsidRPr="0014622E">
        <w:rPr>
          <w:sz w:val="24"/>
          <w:szCs w:val="24"/>
        </w:rPr>
        <w:tab/>
      </w:r>
      <w:r w:rsidRPr="0014622E">
        <w:rPr>
          <w:sz w:val="24"/>
          <w:szCs w:val="24"/>
        </w:rPr>
        <w:tab/>
      </w:r>
      <w:r w:rsidRPr="0014622E">
        <w:rPr>
          <w:sz w:val="24"/>
          <w:szCs w:val="24"/>
        </w:rPr>
        <w:tab/>
        <w:t>1 priedas</w:t>
      </w:r>
    </w:p>
    <w:p w14:paraId="7B34241E" w14:textId="77777777" w:rsidR="0014622E" w:rsidRPr="0014622E" w:rsidRDefault="0014622E" w:rsidP="0014622E">
      <w:pPr>
        <w:rPr>
          <w:sz w:val="24"/>
          <w:szCs w:val="24"/>
        </w:rPr>
      </w:pPr>
    </w:p>
    <w:p w14:paraId="1A5A9E6B" w14:textId="77777777" w:rsidR="0014622E" w:rsidRPr="0014622E" w:rsidRDefault="0014622E" w:rsidP="0014622E">
      <w:pPr>
        <w:tabs>
          <w:tab w:val="left" w:pos="851"/>
        </w:tabs>
        <w:autoSpaceDE w:val="0"/>
        <w:autoSpaceDN w:val="0"/>
        <w:adjustRightInd w:val="0"/>
        <w:ind w:firstLine="567"/>
        <w:jc w:val="center"/>
        <w:rPr>
          <w:b/>
          <w:bCs/>
          <w:sz w:val="24"/>
          <w:szCs w:val="24"/>
          <w:lang w:eastAsia="lt-LT"/>
        </w:rPr>
      </w:pPr>
      <w:r w:rsidRPr="0014622E">
        <w:rPr>
          <w:b/>
          <w:bCs/>
          <w:sz w:val="24"/>
          <w:szCs w:val="24"/>
          <w:lang w:eastAsia="lt-LT"/>
        </w:rPr>
        <w:t>EKSPLOATACINIŲ MEDŽIAGŲ BIURO ĮRANGAI VIEŠOJO PIRKIMO TECHNINĖ SPECIFIKACIJA</w:t>
      </w:r>
    </w:p>
    <w:p w14:paraId="217C2ABE" w14:textId="77777777" w:rsidR="0014622E" w:rsidRPr="0014622E" w:rsidRDefault="0014622E" w:rsidP="0014622E">
      <w:pPr>
        <w:tabs>
          <w:tab w:val="left" w:pos="851"/>
        </w:tabs>
        <w:autoSpaceDE w:val="0"/>
        <w:autoSpaceDN w:val="0"/>
        <w:adjustRightInd w:val="0"/>
        <w:ind w:firstLine="567"/>
        <w:jc w:val="center"/>
        <w:rPr>
          <w:b/>
          <w:bCs/>
          <w:sz w:val="24"/>
          <w:szCs w:val="24"/>
          <w:lang w:eastAsia="lt-LT"/>
        </w:rPr>
      </w:pPr>
    </w:p>
    <w:p w14:paraId="33807385" w14:textId="77777777" w:rsidR="0014622E" w:rsidRPr="0014622E" w:rsidRDefault="0014622E" w:rsidP="0014622E">
      <w:pPr>
        <w:spacing w:after="160" w:line="259" w:lineRule="auto"/>
        <w:rPr>
          <w:b/>
          <w:bCs/>
          <w:sz w:val="24"/>
          <w:szCs w:val="24"/>
          <w:lang w:eastAsia="lt-LT"/>
        </w:rPr>
      </w:pPr>
    </w:p>
    <w:p w14:paraId="61DC8D81" w14:textId="77777777" w:rsidR="0014622E" w:rsidRPr="0014622E" w:rsidRDefault="0014622E" w:rsidP="0014622E">
      <w:pPr>
        <w:spacing w:after="160" w:line="259" w:lineRule="auto"/>
        <w:rPr>
          <w:b/>
          <w:bCs/>
          <w:sz w:val="24"/>
          <w:szCs w:val="24"/>
          <w:lang w:eastAsia="lt-LT"/>
        </w:rPr>
      </w:pPr>
    </w:p>
    <w:p w14:paraId="652D860C" w14:textId="77777777" w:rsidR="0014622E" w:rsidRPr="0014622E" w:rsidRDefault="0014622E" w:rsidP="0014622E">
      <w:pPr>
        <w:spacing w:after="160" w:line="259" w:lineRule="auto"/>
        <w:rPr>
          <w:sz w:val="24"/>
          <w:szCs w:val="24"/>
        </w:rPr>
      </w:pPr>
      <w:r w:rsidRPr="0014622E">
        <w:rPr>
          <w:sz w:val="24"/>
          <w:szCs w:val="24"/>
        </w:rPr>
        <w:br w:type="page"/>
      </w:r>
    </w:p>
    <w:p w14:paraId="1E7C61B0" w14:textId="77777777" w:rsidR="0014622E" w:rsidRPr="0014622E" w:rsidRDefault="0014622E" w:rsidP="0014622E">
      <w:pPr>
        <w:ind w:left="5184" w:firstLine="1296"/>
        <w:rPr>
          <w:sz w:val="24"/>
          <w:szCs w:val="24"/>
        </w:rPr>
      </w:pPr>
      <w:r w:rsidRPr="0014622E">
        <w:rPr>
          <w:sz w:val="24"/>
          <w:szCs w:val="24"/>
        </w:rPr>
        <w:lastRenderedPageBreak/>
        <w:t>2026 m.        d.</w:t>
      </w:r>
    </w:p>
    <w:p w14:paraId="24BC62EC" w14:textId="77777777" w:rsidR="0014622E" w:rsidRPr="0014622E" w:rsidRDefault="0014622E" w:rsidP="0014622E">
      <w:pPr>
        <w:ind w:left="5184" w:firstLine="1296"/>
        <w:rPr>
          <w:sz w:val="24"/>
          <w:szCs w:val="24"/>
        </w:rPr>
      </w:pPr>
      <w:r w:rsidRPr="0014622E">
        <w:rPr>
          <w:sz w:val="24"/>
          <w:szCs w:val="24"/>
        </w:rPr>
        <w:t>Sutarties Nr. 11BE-</w:t>
      </w:r>
    </w:p>
    <w:p w14:paraId="6A2BC43C" w14:textId="77777777" w:rsidR="0014622E" w:rsidRPr="0014622E" w:rsidRDefault="0014622E" w:rsidP="0014622E">
      <w:pPr>
        <w:rPr>
          <w:sz w:val="24"/>
          <w:szCs w:val="24"/>
        </w:rPr>
      </w:pPr>
      <w:r w:rsidRPr="0014622E">
        <w:rPr>
          <w:sz w:val="24"/>
          <w:szCs w:val="24"/>
        </w:rPr>
        <w:tab/>
      </w:r>
      <w:r w:rsidRPr="0014622E">
        <w:rPr>
          <w:sz w:val="24"/>
          <w:szCs w:val="24"/>
        </w:rPr>
        <w:tab/>
      </w:r>
      <w:r w:rsidRPr="0014622E">
        <w:rPr>
          <w:sz w:val="24"/>
          <w:szCs w:val="24"/>
        </w:rPr>
        <w:tab/>
      </w:r>
      <w:r w:rsidRPr="0014622E">
        <w:rPr>
          <w:sz w:val="24"/>
          <w:szCs w:val="24"/>
        </w:rPr>
        <w:tab/>
      </w:r>
      <w:r w:rsidRPr="0014622E">
        <w:rPr>
          <w:sz w:val="24"/>
          <w:szCs w:val="24"/>
        </w:rPr>
        <w:tab/>
        <w:t>2 priedas</w:t>
      </w:r>
    </w:p>
    <w:p w14:paraId="2C141D19" w14:textId="77777777" w:rsidR="0014622E" w:rsidRPr="0014622E" w:rsidRDefault="0014622E" w:rsidP="0014622E">
      <w:pPr>
        <w:jc w:val="center"/>
        <w:rPr>
          <w:b/>
          <w:bCs/>
          <w:sz w:val="24"/>
          <w:szCs w:val="24"/>
        </w:rPr>
      </w:pPr>
    </w:p>
    <w:p w14:paraId="1AACFFC2" w14:textId="77777777" w:rsidR="0014622E" w:rsidRPr="0014622E" w:rsidRDefault="0014622E" w:rsidP="0014622E">
      <w:pPr>
        <w:jc w:val="center"/>
        <w:rPr>
          <w:b/>
          <w:bCs/>
          <w:sz w:val="24"/>
          <w:szCs w:val="24"/>
        </w:rPr>
      </w:pPr>
      <w:r w:rsidRPr="0014622E">
        <w:rPr>
          <w:b/>
          <w:bCs/>
          <w:sz w:val="24"/>
          <w:szCs w:val="24"/>
        </w:rPr>
        <w:t>SUTARTIES ĮKAINIAI</w:t>
      </w:r>
    </w:p>
    <w:p w14:paraId="79DC6760" w14:textId="77777777" w:rsidR="0014622E" w:rsidRPr="0014622E" w:rsidRDefault="0014622E" w:rsidP="0014622E"/>
    <w:p w14:paraId="7883F590" w14:textId="77777777" w:rsidR="008D6E72" w:rsidRPr="000E07E7" w:rsidRDefault="008D6E72" w:rsidP="008D6E72">
      <w:pPr>
        <w:jc w:val="both"/>
        <w:rPr>
          <w:b/>
          <w:sz w:val="24"/>
          <w:szCs w:val="24"/>
        </w:rPr>
      </w:pPr>
    </w:p>
    <w:sectPr w:rsidR="008D6E72" w:rsidRPr="000E07E7" w:rsidSect="00DE5970">
      <w:headerReference w:type="even" r:id="rId18"/>
      <w:headerReference w:type="default" r:id="rId19"/>
      <w:headerReference w:type="first" r:id="rId20"/>
      <w:footerReference w:type="first" r:id="rId21"/>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BECA" w14:textId="77777777" w:rsidR="00F05C26" w:rsidRDefault="00F05C26" w:rsidP="00D52F39">
      <w:r>
        <w:separator/>
      </w:r>
    </w:p>
  </w:endnote>
  <w:endnote w:type="continuationSeparator" w:id="0">
    <w:p w14:paraId="52FD1E3F" w14:textId="77777777" w:rsidR="00F05C26" w:rsidRDefault="00F05C2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6548A371" w14:textId="77777777" w:rsidTr="00E96E44">
      <w:trPr>
        <w:trHeight w:val="661"/>
      </w:trPr>
      <w:tc>
        <w:tcPr>
          <w:tcW w:w="9889" w:type="dxa"/>
        </w:tcPr>
        <w:p w14:paraId="2CD6F396"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4D4B8560" w14:textId="77777777" w:rsidR="009A4A79" w:rsidRPr="00357BE0" w:rsidRDefault="009A4A79" w:rsidP="005B0B89">
          <w:pPr>
            <w:pStyle w:val="Footer"/>
            <w:jc w:val="both"/>
            <w:rPr>
              <w:color w:val="000000"/>
              <w:sz w:val="18"/>
              <w:szCs w:val="18"/>
            </w:rPr>
          </w:pPr>
        </w:p>
      </w:tc>
    </w:tr>
  </w:tbl>
  <w:p w14:paraId="2EB311A6"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B04A" w14:textId="77777777" w:rsidR="00F05C26" w:rsidRDefault="00F05C26" w:rsidP="00D52F39">
      <w:r>
        <w:separator/>
      </w:r>
    </w:p>
  </w:footnote>
  <w:footnote w:type="continuationSeparator" w:id="0">
    <w:p w14:paraId="1F699D3B" w14:textId="77777777" w:rsidR="00F05C26" w:rsidRDefault="00F05C2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1E8"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407C2"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0ED3"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747B6B7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1A8" w14:textId="77777777" w:rsidR="009A4A79" w:rsidRDefault="00D52F39">
    <w:pPr>
      <w:pStyle w:val="Header"/>
      <w:tabs>
        <w:tab w:val="clear" w:pos="4153"/>
        <w:tab w:val="center" w:pos="1985"/>
      </w:tabs>
    </w:pPr>
    <w:r>
      <w:tab/>
    </w:r>
  </w:p>
  <w:p w14:paraId="3F1FF973"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3E289B1C" wp14:editId="36D3564B">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48B18E70" w14:textId="77777777" w:rsidR="009A4A79" w:rsidRPr="00F147DC" w:rsidRDefault="009A4A79" w:rsidP="00F147DC">
    <w:pPr>
      <w:pStyle w:val="Header"/>
      <w:tabs>
        <w:tab w:val="clear" w:pos="4153"/>
        <w:tab w:val="center" w:pos="1985"/>
        <w:tab w:val="left" w:pos="8306"/>
      </w:tabs>
    </w:pPr>
  </w:p>
  <w:p w14:paraId="5EB23A79" w14:textId="77777777" w:rsidR="009A4A79" w:rsidRPr="009D685C" w:rsidRDefault="00D52F39">
    <w:pPr>
      <w:jc w:val="center"/>
      <w:rPr>
        <w:b/>
        <w:sz w:val="24"/>
      </w:rPr>
    </w:pPr>
    <w:r w:rsidRPr="009D685C">
      <w:rPr>
        <w:b/>
        <w:sz w:val="24"/>
      </w:rPr>
      <w:t>MUITINĖS DEPARTAMENTAS</w:t>
    </w:r>
  </w:p>
  <w:p w14:paraId="767A2159" w14:textId="78E38AE8"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4A23BE8" wp14:editId="3EE12A1E">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53E734A6"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23BE8" id="_x0000_t202" coordsize="21600,21600" o:spt="202" path="m,l,21600r21600,l21600,xe">
              <v:stroke joinstyle="miter"/>
              <v:path gradientshapeok="t" o:connecttype="rect"/>
            </v:shapetype>
            <v:shape id="Text Box 7" o:spid="_x0000_s1027"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53E734A6"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F199DE2" wp14:editId="74CAD0E6">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BAE4"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9DE2" id="Text Box 3" o:spid="_x0000_s1028"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72CCBAE4"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603E35F" wp14:editId="4C54D8FF">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2231D12A"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E35F"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2231D12A"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3C469A"/>
    <w:multiLevelType w:val="hybridMultilevel"/>
    <w:tmpl w:val="4B7678C0"/>
    <w:lvl w:ilvl="0" w:tplc="BB96179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D0395A"/>
    <w:multiLevelType w:val="hybridMultilevel"/>
    <w:tmpl w:val="F6629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05146"/>
    <w:multiLevelType w:val="hybridMultilevel"/>
    <w:tmpl w:val="076CFEEE"/>
    <w:lvl w:ilvl="0" w:tplc="E0D60F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85704991">
    <w:abstractNumId w:val="4"/>
  </w:num>
  <w:num w:numId="2" w16cid:durableId="485322637">
    <w:abstractNumId w:val="0"/>
  </w:num>
  <w:num w:numId="3" w16cid:durableId="15160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046553">
    <w:abstractNumId w:val="1"/>
  </w:num>
  <w:num w:numId="5" w16cid:durableId="8720295">
    <w:abstractNumId w:val="3"/>
  </w:num>
  <w:num w:numId="6" w16cid:durableId="52987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1614"/>
    <w:rsid w:val="00003729"/>
    <w:rsid w:val="00011973"/>
    <w:rsid w:val="000131F7"/>
    <w:rsid w:val="00024113"/>
    <w:rsid w:val="0002547E"/>
    <w:rsid w:val="00026E80"/>
    <w:rsid w:val="00030304"/>
    <w:rsid w:val="00032EA8"/>
    <w:rsid w:val="00042DF3"/>
    <w:rsid w:val="000459BC"/>
    <w:rsid w:val="00052397"/>
    <w:rsid w:val="00070745"/>
    <w:rsid w:val="0007216E"/>
    <w:rsid w:val="00080A15"/>
    <w:rsid w:val="0008135D"/>
    <w:rsid w:val="000813C7"/>
    <w:rsid w:val="000851D1"/>
    <w:rsid w:val="00086779"/>
    <w:rsid w:val="00087DD2"/>
    <w:rsid w:val="00091E2D"/>
    <w:rsid w:val="000A72D0"/>
    <w:rsid w:val="000B1002"/>
    <w:rsid w:val="000C1ED2"/>
    <w:rsid w:val="000C75B7"/>
    <w:rsid w:val="000D0A45"/>
    <w:rsid w:val="000D375D"/>
    <w:rsid w:val="000E07E7"/>
    <w:rsid w:val="000E0FD9"/>
    <w:rsid w:val="000E159F"/>
    <w:rsid w:val="000E2324"/>
    <w:rsid w:val="000E29DE"/>
    <w:rsid w:val="000E4ECC"/>
    <w:rsid w:val="00101812"/>
    <w:rsid w:val="00120E9D"/>
    <w:rsid w:val="001265DE"/>
    <w:rsid w:val="001314A0"/>
    <w:rsid w:val="0014622E"/>
    <w:rsid w:val="0014637B"/>
    <w:rsid w:val="0016053D"/>
    <w:rsid w:val="0016293B"/>
    <w:rsid w:val="00167792"/>
    <w:rsid w:val="00173A1A"/>
    <w:rsid w:val="0017723C"/>
    <w:rsid w:val="001B1165"/>
    <w:rsid w:val="001C1680"/>
    <w:rsid w:val="001C3ADF"/>
    <w:rsid w:val="001C3E6E"/>
    <w:rsid w:val="001D63BC"/>
    <w:rsid w:val="001D70CB"/>
    <w:rsid w:val="001E2013"/>
    <w:rsid w:val="001E496A"/>
    <w:rsid w:val="001E588C"/>
    <w:rsid w:val="001F00D9"/>
    <w:rsid w:val="00203319"/>
    <w:rsid w:val="002041EF"/>
    <w:rsid w:val="002107B8"/>
    <w:rsid w:val="00212FB0"/>
    <w:rsid w:val="00226E8F"/>
    <w:rsid w:val="00235457"/>
    <w:rsid w:val="00241C2D"/>
    <w:rsid w:val="002427AE"/>
    <w:rsid w:val="002456F3"/>
    <w:rsid w:val="002476EE"/>
    <w:rsid w:val="00256A2E"/>
    <w:rsid w:val="0027104D"/>
    <w:rsid w:val="00274DA9"/>
    <w:rsid w:val="00275FC4"/>
    <w:rsid w:val="00280B9D"/>
    <w:rsid w:val="0029160C"/>
    <w:rsid w:val="00297D43"/>
    <w:rsid w:val="002A7C24"/>
    <w:rsid w:val="002B16A2"/>
    <w:rsid w:val="002B6EEC"/>
    <w:rsid w:val="002C3F66"/>
    <w:rsid w:val="002D162F"/>
    <w:rsid w:val="002E6C3D"/>
    <w:rsid w:val="00303AD2"/>
    <w:rsid w:val="00320A98"/>
    <w:rsid w:val="00324442"/>
    <w:rsid w:val="0032459B"/>
    <w:rsid w:val="00356AF5"/>
    <w:rsid w:val="00364769"/>
    <w:rsid w:val="0036678D"/>
    <w:rsid w:val="003716FB"/>
    <w:rsid w:val="00383D12"/>
    <w:rsid w:val="003846E0"/>
    <w:rsid w:val="00385AAC"/>
    <w:rsid w:val="003943CD"/>
    <w:rsid w:val="00396635"/>
    <w:rsid w:val="003A58B3"/>
    <w:rsid w:val="003C0E7E"/>
    <w:rsid w:val="003C7A72"/>
    <w:rsid w:val="003D2494"/>
    <w:rsid w:val="003D51C6"/>
    <w:rsid w:val="003E27E0"/>
    <w:rsid w:val="003F1CB7"/>
    <w:rsid w:val="003F362D"/>
    <w:rsid w:val="003F369F"/>
    <w:rsid w:val="00410B12"/>
    <w:rsid w:val="00421AA2"/>
    <w:rsid w:val="00430C23"/>
    <w:rsid w:val="00440F89"/>
    <w:rsid w:val="004457EB"/>
    <w:rsid w:val="004609D4"/>
    <w:rsid w:val="004645ED"/>
    <w:rsid w:val="0047016F"/>
    <w:rsid w:val="00472071"/>
    <w:rsid w:val="004726B2"/>
    <w:rsid w:val="00483129"/>
    <w:rsid w:val="004839F7"/>
    <w:rsid w:val="00492E70"/>
    <w:rsid w:val="004D570A"/>
    <w:rsid w:val="004D78C8"/>
    <w:rsid w:val="004F4D15"/>
    <w:rsid w:val="00510547"/>
    <w:rsid w:val="00510F95"/>
    <w:rsid w:val="0051185A"/>
    <w:rsid w:val="0051569D"/>
    <w:rsid w:val="0051723F"/>
    <w:rsid w:val="00521CEE"/>
    <w:rsid w:val="0055105D"/>
    <w:rsid w:val="00566B6B"/>
    <w:rsid w:val="005673C2"/>
    <w:rsid w:val="0058145D"/>
    <w:rsid w:val="00581EB3"/>
    <w:rsid w:val="005876FB"/>
    <w:rsid w:val="005A062B"/>
    <w:rsid w:val="005C54C2"/>
    <w:rsid w:val="005D212A"/>
    <w:rsid w:val="005E6341"/>
    <w:rsid w:val="005E77E5"/>
    <w:rsid w:val="005F2606"/>
    <w:rsid w:val="00617F92"/>
    <w:rsid w:val="006227A6"/>
    <w:rsid w:val="00623281"/>
    <w:rsid w:val="00626B1D"/>
    <w:rsid w:val="00645BAE"/>
    <w:rsid w:val="00650A51"/>
    <w:rsid w:val="00660813"/>
    <w:rsid w:val="00660927"/>
    <w:rsid w:val="00660CF2"/>
    <w:rsid w:val="00664C53"/>
    <w:rsid w:val="00671312"/>
    <w:rsid w:val="00671D03"/>
    <w:rsid w:val="00677521"/>
    <w:rsid w:val="006834DA"/>
    <w:rsid w:val="00686F7D"/>
    <w:rsid w:val="00690118"/>
    <w:rsid w:val="00690697"/>
    <w:rsid w:val="00691577"/>
    <w:rsid w:val="006A2CF2"/>
    <w:rsid w:val="006B18E8"/>
    <w:rsid w:val="006B7B21"/>
    <w:rsid w:val="006D176D"/>
    <w:rsid w:val="006E0FA7"/>
    <w:rsid w:val="006E2634"/>
    <w:rsid w:val="006F31E2"/>
    <w:rsid w:val="0070141D"/>
    <w:rsid w:val="00703AFD"/>
    <w:rsid w:val="00710274"/>
    <w:rsid w:val="007219C7"/>
    <w:rsid w:val="0076053E"/>
    <w:rsid w:val="0076670E"/>
    <w:rsid w:val="007771BE"/>
    <w:rsid w:val="0078617F"/>
    <w:rsid w:val="00793237"/>
    <w:rsid w:val="007A045E"/>
    <w:rsid w:val="007A272D"/>
    <w:rsid w:val="007A7182"/>
    <w:rsid w:val="007B3783"/>
    <w:rsid w:val="007B44F1"/>
    <w:rsid w:val="007C24F2"/>
    <w:rsid w:val="007C5B97"/>
    <w:rsid w:val="007E223C"/>
    <w:rsid w:val="007E4CFA"/>
    <w:rsid w:val="007E5A4A"/>
    <w:rsid w:val="007E7FDB"/>
    <w:rsid w:val="007F2B47"/>
    <w:rsid w:val="00800B27"/>
    <w:rsid w:val="008123D2"/>
    <w:rsid w:val="00817621"/>
    <w:rsid w:val="00821337"/>
    <w:rsid w:val="00822365"/>
    <w:rsid w:val="00824E72"/>
    <w:rsid w:val="00831555"/>
    <w:rsid w:val="00834B88"/>
    <w:rsid w:val="00846D1A"/>
    <w:rsid w:val="0085054C"/>
    <w:rsid w:val="00852130"/>
    <w:rsid w:val="008536F6"/>
    <w:rsid w:val="00855B98"/>
    <w:rsid w:val="00862296"/>
    <w:rsid w:val="00862595"/>
    <w:rsid w:val="00864E05"/>
    <w:rsid w:val="008869F7"/>
    <w:rsid w:val="008933A9"/>
    <w:rsid w:val="008A14FB"/>
    <w:rsid w:val="008A3AE2"/>
    <w:rsid w:val="008B4B0A"/>
    <w:rsid w:val="008B7550"/>
    <w:rsid w:val="008D1782"/>
    <w:rsid w:val="008D6E72"/>
    <w:rsid w:val="008E208D"/>
    <w:rsid w:val="008E2609"/>
    <w:rsid w:val="008E5998"/>
    <w:rsid w:val="009002E8"/>
    <w:rsid w:val="00904C36"/>
    <w:rsid w:val="00915EC0"/>
    <w:rsid w:val="00916D78"/>
    <w:rsid w:val="00952EAE"/>
    <w:rsid w:val="009556C3"/>
    <w:rsid w:val="00965C77"/>
    <w:rsid w:val="00971FE3"/>
    <w:rsid w:val="00995D44"/>
    <w:rsid w:val="00996BDD"/>
    <w:rsid w:val="009A4A79"/>
    <w:rsid w:val="009A75D8"/>
    <w:rsid w:val="009C1DDE"/>
    <w:rsid w:val="009D5182"/>
    <w:rsid w:val="009E2330"/>
    <w:rsid w:val="00A07015"/>
    <w:rsid w:val="00A372FA"/>
    <w:rsid w:val="00A37D60"/>
    <w:rsid w:val="00A479B9"/>
    <w:rsid w:val="00A50A2C"/>
    <w:rsid w:val="00A5467A"/>
    <w:rsid w:val="00A64292"/>
    <w:rsid w:val="00A6669D"/>
    <w:rsid w:val="00A71A49"/>
    <w:rsid w:val="00A75A39"/>
    <w:rsid w:val="00A75E0F"/>
    <w:rsid w:val="00A8664C"/>
    <w:rsid w:val="00A86EAC"/>
    <w:rsid w:val="00AB3508"/>
    <w:rsid w:val="00AC407A"/>
    <w:rsid w:val="00AC44E1"/>
    <w:rsid w:val="00AD3583"/>
    <w:rsid w:val="00AF656C"/>
    <w:rsid w:val="00B12D44"/>
    <w:rsid w:val="00B17FA4"/>
    <w:rsid w:val="00B40096"/>
    <w:rsid w:val="00B560B2"/>
    <w:rsid w:val="00B61570"/>
    <w:rsid w:val="00B71BB9"/>
    <w:rsid w:val="00B721F8"/>
    <w:rsid w:val="00B92864"/>
    <w:rsid w:val="00B92CFD"/>
    <w:rsid w:val="00BA4AB9"/>
    <w:rsid w:val="00BB3F92"/>
    <w:rsid w:val="00BC2B12"/>
    <w:rsid w:val="00BC4021"/>
    <w:rsid w:val="00BC6920"/>
    <w:rsid w:val="00BD1D72"/>
    <w:rsid w:val="00BD3E7E"/>
    <w:rsid w:val="00BF19DB"/>
    <w:rsid w:val="00BF4FF6"/>
    <w:rsid w:val="00C06092"/>
    <w:rsid w:val="00C17AEA"/>
    <w:rsid w:val="00C262FD"/>
    <w:rsid w:val="00C4050A"/>
    <w:rsid w:val="00C43BA2"/>
    <w:rsid w:val="00C44C3B"/>
    <w:rsid w:val="00C4609F"/>
    <w:rsid w:val="00C4630C"/>
    <w:rsid w:val="00C46382"/>
    <w:rsid w:val="00C50CE4"/>
    <w:rsid w:val="00C511E1"/>
    <w:rsid w:val="00C51F07"/>
    <w:rsid w:val="00C60A29"/>
    <w:rsid w:val="00C660AE"/>
    <w:rsid w:val="00C74FCC"/>
    <w:rsid w:val="00CA13B7"/>
    <w:rsid w:val="00CA1C71"/>
    <w:rsid w:val="00CC436A"/>
    <w:rsid w:val="00CC70B5"/>
    <w:rsid w:val="00CD00A8"/>
    <w:rsid w:val="00CD573E"/>
    <w:rsid w:val="00CD6B37"/>
    <w:rsid w:val="00CE65AD"/>
    <w:rsid w:val="00CF0CDB"/>
    <w:rsid w:val="00D158B0"/>
    <w:rsid w:val="00D31882"/>
    <w:rsid w:val="00D326A3"/>
    <w:rsid w:val="00D373C3"/>
    <w:rsid w:val="00D52F39"/>
    <w:rsid w:val="00D54D05"/>
    <w:rsid w:val="00D640B8"/>
    <w:rsid w:val="00D6474A"/>
    <w:rsid w:val="00D71CD1"/>
    <w:rsid w:val="00D74249"/>
    <w:rsid w:val="00D80875"/>
    <w:rsid w:val="00D80E0D"/>
    <w:rsid w:val="00D812D0"/>
    <w:rsid w:val="00D93FF5"/>
    <w:rsid w:val="00DB281F"/>
    <w:rsid w:val="00DB7C20"/>
    <w:rsid w:val="00DD6A2E"/>
    <w:rsid w:val="00DD7253"/>
    <w:rsid w:val="00DE3AA8"/>
    <w:rsid w:val="00DE5970"/>
    <w:rsid w:val="00DE59F5"/>
    <w:rsid w:val="00DF503A"/>
    <w:rsid w:val="00E14098"/>
    <w:rsid w:val="00E15832"/>
    <w:rsid w:val="00E26EE5"/>
    <w:rsid w:val="00E27A07"/>
    <w:rsid w:val="00E30756"/>
    <w:rsid w:val="00E44495"/>
    <w:rsid w:val="00E55EE2"/>
    <w:rsid w:val="00E60E85"/>
    <w:rsid w:val="00E62FAC"/>
    <w:rsid w:val="00E729B5"/>
    <w:rsid w:val="00E8292B"/>
    <w:rsid w:val="00E8670B"/>
    <w:rsid w:val="00E96E44"/>
    <w:rsid w:val="00E974CE"/>
    <w:rsid w:val="00E97FF0"/>
    <w:rsid w:val="00EC1415"/>
    <w:rsid w:val="00EC1422"/>
    <w:rsid w:val="00EC40DD"/>
    <w:rsid w:val="00ED4F30"/>
    <w:rsid w:val="00ED5397"/>
    <w:rsid w:val="00EE0794"/>
    <w:rsid w:val="00EE5B91"/>
    <w:rsid w:val="00EF0117"/>
    <w:rsid w:val="00EF35C9"/>
    <w:rsid w:val="00F0042E"/>
    <w:rsid w:val="00F05C26"/>
    <w:rsid w:val="00F164D0"/>
    <w:rsid w:val="00F16C57"/>
    <w:rsid w:val="00F2015E"/>
    <w:rsid w:val="00F3131F"/>
    <w:rsid w:val="00F6012B"/>
    <w:rsid w:val="00F621DA"/>
    <w:rsid w:val="00F64565"/>
    <w:rsid w:val="00F64F75"/>
    <w:rsid w:val="00F77772"/>
    <w:rsid w:val="00FB649B"/>
    <w:rsid w:val="00FC0568"/>
    <w:rsid w:val="00FC151A"/>
    <w:rsid w:val="00FC33AD"/>
    <w:rsid w:val="00FC77E2"/>
    <w:rsid w:val="00FC7C71"/>
    <w:rsid w:val="00FD2AC7"/>
    <w:rsid w:val="00FD30AE"/>
    <w:rsid w:val="00FD3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CC76"/>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uiPriority w:val="99"/>
    <w:qFormat/>
    <w:rsid w:val="00D52F39"/>
    <w:rPr>
      <w:color w:val="0000FF"/>
      <w:u w:val="single"/>
    </w:rPr>
  </w:style>
  <w:style w:type="paragraph" w:styleId="ListParagraph">
    <w:name w:val="List Paragraph"/>
    <w:basedOn w:val="Normal"/>
    <w:uiPriority w:val="34"/>
    <w:qFormat/>
    <w:rsid w:val="00275FC4"/>
    <w:pPr>
      <w:ind w:left="720"/>
      <w:contextualSpacing/>
    </w:pPr>
  </w:style>
  <w:style w:type="table" w:customStyle="1" w:styleId="Lentelstinklelis1">
    <w:name w:val="Lentelės tinklelis1"/>
    <w:basedOn w:val="TableNormal"/>
    <w:uiPriority w:val="99"/>
    <w:rsid w:val="00CA1C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ithoutheader1">
    <w:name w:val="Table without header1"/>
    <w:basedOn w:val="TableNormal"/>
    <w:next w:val="TableGrid"/>
    <w:uiPriority w:val="39"/>
    <w:qFormat/>
    <w:rsid w:val="000E07E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mailto:muitine@lrmuitine.lt" TargetMode="External"/><Relationship Id="rId2" Type="http://schemas.openxmlformats.org/officeDocument/2006/relationships/styles" Target="styles.xml"/><Relationship Id="rId16" Type="http://schemas.openxmlformats.org/officeDocument/2006/relationships/hyperlink" Target="mailto:ruslan.kovika@lrmuitine.lt"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laima.kamanduliene@lrmuitine.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31</Pages>
  <Words>55893</Words>
  <Characters>31860</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87578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288</cp:revision>
  <dcterms:created xsi:type="dcterms:W3CDTF">2025-03-26T12:10:00Z</dcterms:created>
  <dcterms:modified xsi:type="dcterms:W3CDTF">2026-03-20T09:34:00Z</dcterms:modified>
</cp:coreProperties>
</file>