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C57E3" w14:textId="16A289CA" w:rsidR="00224DC9" w:rsidRDefault="0073632F" w:rsidP="004161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MIKROAUTOBUSO 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73632F" w14:paraId="1E917127" w14:textId="77777777" w:rsidTr="0073632F">
        <w:tc>
          <w:tcPr>
            <w:tcW w:w="846" w:type="dxa"/>
          </w:tcPr>
          <w:p w14:paraId="7D7FA28B" w14:textId="503D9977" w:rsidR="0073632F" w:rsidRPr="0073632F" w:rsidRDefault="0073632F" w:rsidP="007363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8170" w:type="dxa"/>
          </w:tcPr>
          <w:p w14:paraId="248BB452" w14:textId="51371D88" w:rsidR="0073632F" w:rsidRPr="0073632F" w:rsidRDefault="004B5200" w:rsidP="007363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Minimalūs techniniai reikalavimai</w:t>
            </w:r>
          </w:p>
        </w:tc>
      </w:tr>
      <w:tr w:rsidR="0073632F" w14:paraId="193FACEB" w14:textId="77777777" w:rsidTr="0073632F">
        <w:tc>
          <w:tcPr>
            <w:tcW w:w="846" w:type="dxa"/>
          </w:tcPr>
          <w:p w14:paraId="4CAEA3F5" w14:textId="28A7C6B3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70" w:type="dxa"/>
          </w:tcPr>
          <w:p w14:paraId="62D4D015" w14:textId="5FCCF229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priemonė – 1 vienetas</w:t>
            </w:r>
          </w:p>
        </w:tc>
      </w:tr>
      <w:tr w:rsidR="0073632F" w14:paraId="6C8FE8A1" w14:textId="77777777" w:rsidTr="0073632F">
        <w:tc>
          <w:tcPr>
            <w:tcW w:w="846" w:type="dxa"/>
          </w:tcPr>
          <w:p w14:paraId="3AD96D71" w14:textId="0C7DC9F2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2485920" w14:textId="4CF3661A" w:rsidR="0073632F" w:rsidRPr="0073632F" w:rsidRDefault="0073632F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Bendrosios sąlygos (automobilio gamintojo atitiktis):</w:t>
            </w:r>
          </w:p>
        </w:tc>
      </w:tr>
      <w:tr w:rsidR="0073632F" w14:paraId="0B93463A" w14:textId="77777777" w:rsidTr="0073632F">
        <w:tc>
          <w:tcPr>
            <w:tcW w:w="846" w:type="dxa"/>
          </w:tcPr>
          <w:p w14:paraId="17B83AED" w14:textId="663B3D07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70" w:type="dxa"/>
          </w:tcPr>
          <w:p w14:paraId="11B944DB" w14:textId="4521AB47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 xml:space="preserve"> nauj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>, nebuvę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3632F">
              <w:rPr>
                <w:rFonts w:ascii="Times New Roman" w:hAnsi="Times New Roman" w:cs="Times New Roman"/>
                <w:sz w:val="24"/>
                <w:szCs w:val="24"/>
              </w:rPr>
              <w:t xml:space="preserve"> eksploatacijoje.</w:t>
            </w:r>
          </w:p>
        </w:tc>
      </w:tr>
      <w:tr w:rsidR="0073632F" w14:paraId="63CC87AA" w14:textId="77777777" w:rsidTr="0073632F">
        <w:tc>
          <w:tcPr>
            <w:tcW w:w="846" w:type="dxa"/>
          </w:tcPr>
          <w:p w14:paraId="67DC57AE" w14:textId="24AADE64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70" w:type="dxa"/>
          </w:tcPr>
          <w:p w14:paraId="0B1C9D55" w14:textId="4FA2DF12" w:rsidR="0073632F" w:rsidRDefault="0073632F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Automobilis turi atitikti techninius reikalavimus, patvirtintus 20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metų 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Lietuvos transporto saugos administracijos direktoriaus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įsakymu Nr.2BE-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260 (su vėlesniais pakeitimais)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„Dėl 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techninių motorinių transporto priemonių ir jų priekabų reikalavimų patvirtinimo“ 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(paskelbta TAR, 20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, Nr. </w:t>
            </w:r>
            <w:r w:rsidR="0069775B" w:rsidRPr="00C16223">
              <w:rPr>
                <w:rFonts w:ascii="Times New Roman" w:hAnsi="Times New Roman" w:cs="Times New Roman"/>
                <w:sz w:val="24"/>
                <w:szCs w:val="24"/>
              </w:rPr>
              <w:t>21281, galiojanti suvestinė redakcija (nuo 2025-07-08))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atitikti kategorijos “M” M1 klasę – transporto priemonė keleiviams vežti, turinti ne daugiau kaip 8 sėdimas vietas keleiviams ir 1 sėdimą vietą vairuotojui .</w:t>
            </w:r>
          </w:p>
        </w:tc>
      </w:tr>
      <w:tr w:rsidR="0073632F" w14:paraId="47EB891B" w14:textId="77777777" w:rsidTr="0073632F">
        <w:tc>
          <w:tcPr>
            <w:tcW w:w="846" w:type="dxa"/>
          </w:tcPr>
          <w:p w14:paraId="387D7108" w14:textId="72366254" w:rsidR="0073632F" w:rsidRDefault="008765F5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70" w:type="dxa"/>
          </w:tcPr>
          <w:p w14:paraId="3F660571" w14:textId="60839EC3" w:rsidR="0073632F" w:rsidRDefault="00AC1B3A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F5" w:rsidRPr="008765F5">
              <w:rPr>
                <w:rFonts w:ascii="Times New Roman" w:hAnsi="Times New Roman" w:cs="Times New Roman"/>
                <w:sz w:val="24"/>
                <w:szCs w:val="24"/>
              </w:rPr>
              <w:t xml:space="preserve">turi būti pilnai </w:t>
            </w: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>paruošt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F5" w:rsidRPr="008765F5">
              <w:rPr>
                <w:rFonts w:ascii="Times New Roman" w:hAnsi="Times New Roman" w:cs="Times New Roman"/>
                <w:sz w:val="24"/>
                <w:szCs w:val="24"/>
              </w:rPr>
              <w:t xml:space="preserve">eksploatacijai ir </w:t>
            </w: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>įregistruot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5F5" w:rsidRPr="008765F5">
              <w:rPr>
                <w:rFonts w:ascii="Times New Roman" w:hAnsi="Times New Roman" w:cs="Times New Roman"/>
                <w:sz w:val="24"/>
                <w:szCs w:val="24"/>
              </w:rPr>
              <w:t>VĮ „Regitra“ pirkėjo vardu.</w:t>
            </w:r>
          </w:p>
        </w:tc>
      </w:tr>
      <w:tr w:rsidR="0073632F" w14:paraId="102D0CC9" w14:textId="77777777" w:rsidTr="0073632F">
        <w:tc>
          <w:tcPr>
            <w:tcW w:w="846" w:type="dxa"/>
          </w:tcPr>
          <w:p w14:paraId="645B3B2E" w14:textId="32CA5DCB" w:rsidR="0073632F" w:rsidRDefault="00C16223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6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0" w:type="dxa"/>
          </w:tcPr>
          <w:p w14:paraId="1AFA521E" w14:textId="0A018815" w:rsidR="0073632F" w:rsidRDefault="008765F5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>Bendroji masė ne daugiau 3500 kg</w:t>
            </w:r>
            <w:r w:rsidR="00865A1C">
              <w:rPr>
                <w:rFonts w:ascii="Times New Roman" w:hAnsi="Times New Roman" w:cs="Times New Roman"/>
                <w:sz w:val="24"/>
                <w:szCs w:val="24"/>
              </w:rPr>
              <w:t>. (tinka vairuoti su B kategorija).</w:t>
            </w:r>
          </w:p>
        </w:tc>
      </w:tr>
      <w:tr w:rsidR="0073632F" w14:paraId="21A1C5E2" w14:textId="77777777" w:rsidTr="0073632F">
        <w:tc>
          <w:tcPr>
            <w:tcW w:w="846" w:type="dxa"/>
          </w:tcPr>
          <w:p w14:paraId="2B50443A" w14:textId="11129D41" w:rsidR="0073632F" w:rsidRDefault="00C16223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5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0" w:type="dxa"/>
          </w:tcPr>
          <w:p w14:paraId="41562A4E" w14:textId="1C04F485" w:rsidR="0073632F" w:rsidRDefault="008765F5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5F5">
              <w:rPr>
                <w:rFonts w:ascii="Times New Roman" w:hAnsi="Times New Roman" w:cs="Times New Roman"/>
                <w:sz w:val="24"/>
                <w:szCs w:val="24"/>
              </w:rPr>
              <w:t>Įrengtas sukabinimo įrenginys skirtas tempti priekabą (be stabdžių), kurios bendroji masė ne daugiau 750 kg.</w:t>
            </w:r>
          </w:p>
        </w:tc>
      </w:tr>
      <w:tr w:rsidR="008765F5" w14:paraId="35E0D45F" w14:textId="77777777" w:rsidTr="0073632F">
        <w:tc>
          <w:tcPr>
            <w:tcW w:w="846" w:type="dxa"/>
          </w:tcPr>
          <w:p w14:paraId="229C63DA" w14:textId="77777777" w:rsidR="008765F5" w:rsidRDefault="008765F5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4AF5871" w14:textId="2D69DDFC" w:rsidR="008765F5" w:rsidRPr="00C16223" w:rsidRDefault="00C16223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Kėbulas:</w:t>
            </w:r>
          </w:p>
        </w:tc>
      </w:tr>
      <w:tr w:rsidR="008765F5" w14:paraId="7FB094C5" w14:textId="77777777" w:rsidTr="0073632F">
        <w:tc>
          <w:tcPr>
            <w:tcW w:w="846" w:type="dxa"/>
          </w:tcPr>
          <w:p w14:paraId="0D401AE1" w14:textId="08D9B56B" w:rsidR="008765F5" w:rsidRDefault="0032512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70" w:type="dxa"/>
          </w:tcPr>
          <w:p w14:paraId="6F53DF76" w14:textId="38EBC9B3" w:rsidR="008765F5" w:rsidRDefault="00C16223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Kėbulo tipas – 9 sėdimų vietų su vairuotoju keleivinis</w:t>
            </w:r>
            <w:r w:rsidR="0032512C">
              <w:rPr>
                <w:rFonts w:ascii="Times New Roman" w:hAnsi="Times New Roman" w:cs="Times New Roman"/>
                <w:sz w:val="24"/>
                <w:szCs w:val="24"/>
              </w:rPr>
              <w:t xml:space="preserve"> furgonas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>, priekinėje dalyje durys vairuotojui ir keleiviui, keleivinėje dalyje - kėbulo šon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 slankios durys </w:t>
            </w:r>
            <w:r w:rsidR="003251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16223">
              <w:rPr>
                <w:rFonts w:ascii="Times New Roman" w:hAnsi="Times New Roman" w:cs="Times New Roman"/>
                <w:sz w:val="24"/>
                <w:szCs w:val="24"/>
              </w:rPr>
              <w:t xml:space="preserve">dešinė pusė), galinėje dalyje durys </w:t>
            </w:r>
            <w:r w:rsidR="0032512C">
              <w:rPr>
                <w:rFonts w:ascii="Times New Roman" w:hAnsi="Times New Roman" w:cs="Times New Roman"/>
                <w:sz w:val="24"/>
                <w:szCs w:val="24"/>
              </w:rPr>
              <w:t>(bagažinės dangtis) pakeliamas į viršų</w:t>
            </w:r>
            <w:r w:rsidR="0022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DC9" w:rsidRPr="009B0D9E">
              <w:rPr>
                <w:rFonts w:ascii="Times New Roman" w:hAnsi="Times New Roman" w:cs="Times New Roman"/>
                <w:sz w:val="24"/>
                <w:szCs w:val="24"/>
              </w:rPr>
              <w:t>arba dvivėrės galinės durys, atidaromos į šonus</w:t>
            </w:r>
            <w:r w:rsidR="0032512C" w:rsidRPr="009B0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0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5F5" w14:paraId="7309268A" w14:textId="77777777" w:rsidTr="0073632F">
        <w:tc>
          <w:tcPr>
            <w:tcW w:w="846" w:type="dxa"/>
          </w:tcPr>
          <w:p w14:paraId="344840C7" w14:textId="6F2ED946" w:rsidR="008765F5" w:rsidRDefault="0032512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70" w:type="dxa"/>
          </w:tcPr>
          <w:p w14:paraId="52E9EBD5" w14:textId="179972BA" w:rsidR="008765F5" w:rsidRDefault="0032512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>Automobilio kėbulo spalva – neutrali (balta,</w:t>
            </w:r>
            <w:r w:rsidR="00AC1B3A">
              <w:rPr>
                <w:rFonts w:ascii="Times New Roman" w:hAnsi="Times New Roman" w:cs="Times New Roman"/>
                <w:sz w:val="24"/>
                <w:szCs w:val="24"/>
              </w:rPr>
              <w:t xml:space="preserve"> arba</w:t>
            </w: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 xml:space="preserve"> sidabrinė, </w:t>
            </w:r>
            <w:r w:rsidR="00AC1B3A">
              <w:rPr>
                <w:rFonts w:ascii="Times New Roman" w:hAnsi="Times New Roman" w:cs="Times New Roman"/>
                <w:sz w:val="24"/>
                <w:szCs w:val="24"/>
              </w:rPr>
              <w:t xml:space="preserve">arba </w:t>
            </w: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>pilka</w:t>
            </w:r>
            <w:r w:rsidR="00FC7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4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B3A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r w:rsidR="00FC7DB8">
              <w:rPr>
                <w:rFonts w:ascii="Times New Roman" w:hAnsi="Times New Roman" w:cs="Times New Roman"/>
                <w:sz w:val="24"/>
                <w:szCs w:val="24"/>
              </w:rPr>
              <w:t xml:space="preserve"> ruda</w:t>
            </w: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 xml:space="preserve"> arba joms artimi atspalviai). Ryškios spalvos (pvz.,</w:t>
            </w:r>
            <w:r w:rsidR="004161C5">
              <w:rPr>
                <w:rFonts w:ascii="Times New Roman" w:hAnsi="Times New Roman" w:cs="Times New Roman"/>
                <w:sz w:val="24"/>
                <w:szCs w:val="24"/>
              </w:rPr>
              <w:t xml:space="preserve"> juoda,</w:t>
            </w: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 xml:space="preserve"> raudona, geltona, mėlyna, žalia) neleistinos.</w:t>
            </w:r>
          </w:p>
        </w:tc>
      </w:tr>
      <w:tr w:rsidR="008765F5" w14:paraId="1A0F46DA" w14:textId="77777777" w:rsidTr="0073632F">
        <w:tc>
          <w:tcPr>
            <w:tcW w:w="846" w:type="dxa"/>
          </w:tcPr>
          <w:p w14:paraId="41186602" w14:textId="77777777" w:rsidR="008765F5" w:rsidRDefault="008765F5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00E2787" w14:textId="38EECB20" w:rsidR="008765F5" w:rsidRPr="0032512C" w:rsidRDefault="0032512C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Matmenys:</w:t>
            </w:r>
          </w:p>
        </w:tc>
      </w:tr>
      <w:tr w:rsidR="0032512C" w14:paraId="43CA835C" w14:textId="77777777" w:rsidTr="0073632F">
        <w:tc>
          <w:tcPr>
            <w:tcW w:w="846" w:type="dxa"/>
          </w:tcPr>
          <w:p w14:paraId="4430058F" w14:textId="002BDFE5" w:rsidR="0032512C" w:rsidRDefault="0032512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70" w:type="dxa"/>
          </w:tcPr>
          <w:p w14:paraId="01520D07" w14:textId="3582C746" w:rsidR="0032512C" w:rsidRDefault="0032512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>Automobilio bendras ilgis – ne mažiau 5</w:t>
            </w:r>
            <w:r w:rsidR="00342644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Pr="0032512C">
              <w:rPr>
                <w:rFonts w:ascii="Times New Roman" w:hAnsi="Times New Roman" w:cs="Times New Roman"/>
                <w:sz w:val="24"/>
                <w:szCs w:val="24"/>
              </w:rPr>
              <w:t xml:space="preserve"> mm.</w:t>
            </w:r>
          </w:p>
        </w:tc>
      </w:tr>
      <w:tr w:rsidR="0032512C" w14:paraId="1BA788E5" w14:textId="77777777" w:rsidTr="0073632F">
        <w:tc>
          <w:tcPr>
            <w:tcW w:w="846" w:type="dxa"/>
          </w:tcPr>
          <w:p w14:paraId="4B1E34A4" w14:textId="446557EA" w:rsidR="0032512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70" w:type="dxa"/>
          </w:tcPr>
          <w:p w14:paraId="60D6632C" w14:textId="34940E17" w:rsidR="00EE08CC" w:rsidRDefault="00342644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</w:t>
            </w:r>
            <w:r w:rsidR="00EE08CC">
              <w:rPr>
                <w:rFonts w:ascii="Times New Roman" w:hAnsi="Times New Roman" w:cs="Times New Roman"/>
                <w:sz w:val="24"/>
                <w:szCs w:val="24"/>
              </w:rPr>
              <w:t xml:space="preserve"> bendras plotis (be veidrodėlių) – </w:t>
            </w:r>
            <w:r w:rsidR="00EE08CC" w:rsidRPr="000278CE">
              <w:rPr>
                <w:rFonts w:ascii="Times New Roman" w:hAnsi="Times New Roman" w:cs="Times New Roman"/>
                <w:sz w:val="24"/>
                <w:szCs w:val="24"/>
              </w:rPr>
              <w:t>ne mažiau kaip 19</w:t>
            </w:r>
            <w:r w:rsidR="00993190" w:rsidRPr="00027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08CC" w:rsidRPr="000278CE">
              <w:rPr>
                <w:rFonts w:ascii="Times New Roman" w:hAnsi="Times New Roman" w:cs="Times New Roman"/>
                <w:sz w:val="24"/>
                <w:szCs w:val="24"/>
              </w:rPr>
              <w:t>0 mm.</w:t>
            </w:r>
          </w:p>
        </w:tc>
      </w:tr>
      <w:tr w:rsidR="0032512C" w14:paraId="77D63681" w14:textId="77777777" w:rsidTr="0073632F">
        <w:tc>
          <w:tcPr>
            <w:tcW w:w="846" w:type="dxa"/>
          </w:tcPr>
          <w:p w14:paraId="053B80FA" w14:textId="3A90BC39" w:rsidR="0032512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70" w:type="dxa"/>
          </w:tcPr>
          <w:p w14:paraId="56CFAABF" w14:textId="0D7F4D87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bendras aukštis – ne mažiau kaip 1</w:t>
            </w:r>
            <w:r w:rsidR="00355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mm.</w:t>
            </w:r>
          </w:p>
        </w:tc>
      </w:tr>
      <w:tr w:rsidR="00EE08CC" w14:paraId="374AE807" w14:textId="77777777" w:rsidTr="0073632F">
        <w:tc>
          <w:tcPr>
            <w:tcW w:w="846" w:type="dxa"/>
          </w:tcPr>
          <w:p w14:paraId="1D98DDAE" w14:textId="400C1F75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70" w:type="dxa"/>
          </w:tcPr>
          <w:p w14:paraId="0C7D2040" w14:textId="29DDFE09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Ratų bazė – ne mažiau kaip 3090 mm.</w:t>
            </w:r>
          </w:p>
        </w:tc>
      </w:tr>
      <w:tr w:rsidR="00EE08CC" w14:paraId="2A97D9EF" w14:textId="77777777" w:rsidTr="0073632F">
        <w:tc>
          <w:tcPr>
            <w:tcW w:w="846" w:type="dxa"/>
          </w:tcPr>
          <w:p w14:paraId="4FB437E6" w14:textId="77777777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4FD146D9" w14:textId="1D2D0D30" w:rsidR="00EE08CC" w:rsidRPr="00865A1C" w:rsidRDefault="00865A1C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Variklis:</w:t>
            </w:r>
          </w:p>
        </w:tc>
      </w:tr>
      <w:tr w:rsidR="00EE08CC" w14:paraId="4C920ED9" w14:textId="77777777" w:rsidTr="0073632F">
        <w:tc>
          <w:tcPr>
            <w:tcW w:w="846" w:type="dxa"/>
          </w:tcPr>
          <w:p w14:paraId="1E907D45" w14:textId="68C16AFE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70" w:type="dxa"/>
          </w:tcPr>
          <w:p w14:paraId="28227292" w14:textId="449F5CC6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Variklis dyzelinis,</w:t>
            </w:r>
            <w:r w:rsidRPr="00865A1C">
              <w:rPr>
                <w:rFonts w:ascii="Times New Roman" w:hAnsi="Times New Roman" w:cs="Times New Roman"/>
                <w:sz w:val="24"/>
                <w:szCs w:val="24"/>
              </w:rPr>
              <w:t xml:space="preserve"> turi atitikti galiojantį EURO 6 (EURO 6d arba lygiavertį) išmetamųjų teršalų standartą.</w:t>
            </w:r>
          </w:p>
        </w:tc>
      </w:tr>
      <w:tr w:rsidR="00EE08CC" w14:paraId="46536A55" w14:textId="77777777" w:rsidTr="0073632F">
        <w:tc>
          <w:tcPr>
            <w:tcW w:w="846" w:type="dxa"/>
          </w:tcPr>
          <w:p w14:paraId="127FF898" w14:textId="39A4AD78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70" w:type="dxa"/>
          </w:tcPr>
          <w:p w14:paraId="5270A414" w14:textId="2B50195D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A1C">
              <w:rPr>
                <w:rFonts w:ascii="Times New Roman" w:hAnsi="Times New Roman" w:cs="Times New Roman"/>
                <w:sz w:val="24"/>
                <w:szCs w:val="24"/>
              </w:rPr>
              <w:t xml:space="preserve">Variklio galingumas – nemažiau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865A1C">
              <w:rPr>
                <w:rFonts w:ascii="Times New Roman" w:hAnsi="Times New Roman" w:cs="Times New Roman"/>
                <w:sz w:val="24"/>
                <w:szCs w:val="24"/>
              </w:rPr>
              <w:t xml:space="preserve">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8CC" w14:paraId="1A44DDA1" w14:textId="77777777" w:rsidTr="0073632F">
        <w:tc>
          <w:tcPr>
            <w:tcW w:w="846" w:type="dxa"/>
          </w:tcPr>
          <w:p w14:paraId="09231B45" w14:textId="77777777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22D9D81F" w14:textId="240B3A25" w:rsidR="00EE08CC" w:rsidRPr="00865A1C" w:rsidRDefault="00865A1C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Transmisija:</w:t>
            </w:r>
          </w:p>
        </w:tc>
      </w:tr>
      <w:tr w:rsidR="00EE08CC" w14:paraId="3BA5DA2B" w14:textId="77777777" w:rsidTr="0073632F">
        <w:tc>
          <w:tcPr>
            <w:tcW w:w="846" w:type="dxa"/>
          </w:tcPr>
          <w:p w14:paraId="5EF71E16" w14:textId="6B56776B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70" w:type="dxa"/>
          </w:tcPr>
          <w:p w14:paraId="494A1F76" w14:textId="765BC515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Pavarų dėžė automatinė.</w:t>
            </w:r>
          </w:p>
        </w:tc>
      </w:tr>
      <w:tr w:rsidR="00EE08CC" w14:paraId="66471544" w14:textId="77777777" w:rsidTr="0073632F">
        <w:tc>
          <w:tcPr>
            <w:tcW w:w="846" w:type="dxa"/>
          </w:tcPr>
          <w:p w14:paraId="64AF7777" w14:textId="77777777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3A86F3E3" w14:textId="2C868EAF" w:rsidR="00EE08CC" w:rsidRPr="00865A1C" w:rsidRDefault="00865A1C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Degalai:</w:t>
            </w:r>
          </w:p>
        </w:tc>
      </w:tr>
      <w:tr w:rsidR="00EE08CC" w14:paraId="1034DABC" w14:textId="77777777" w:rsidTr="0073632F">
        <w:tc>
          <w:tcPr>
            <w:tcW w:w="846" w:type="dxa"/>
          </w:tcPr>
          <w:p w14:paraId="5007CEAF" w14:textId="32588B29" w:rsidR="00EE08CC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70" w:type="dxa"/>
          </w:tcPr>
          <w:p w14:paraId="5690E883" w14:textId="5B9B4F8B" w:rsidR="00EE08CC" w:rsidRDefault="00865A1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Dyzelinis kuras</w:t>
            </w:r>
            <w:r w:rsidR="008A3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8CC" w14:paraId="1D426BD0" w14:textId="77777777" w:rsidTr="0073632F">
        <w:tc>
          <w:tcPr>
            <w:tcW w:w="846" w:type="dxa"/>
          </w:tcPr>
          <w:p w14:paraId="56B81C69" w14:textId="77777777" w:rsidR="00EE08CC" w:rsidRDefault="00EE08CC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7026D83C" w14:textId="79716FAC" w:rsidR="00EE08CC" w:rsidRPr="008A3469" w:rsidRDefault="008A3469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Saugumas:</w:t>
            </w:r>
          </w:p>
        </w:tc>
      </w:tr>
      <w:tr w:rsidR="008A3469" w14:paraId="3D718DDC" w14:textId="77777777" w:rsidTr="0073632F">
        <w:tc>
          <w:tcPr>
            <w:tcW w:w="846" w:type="dxa"/>
          </w:tcPr>
          <w:p w14:paraId="32B626EA" w14:textId="25FBA5DE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70" w:type="dxa"/>
          </w:tcPr>
          <w:p w14:paraId="10FFB93A" w14:textId="05C4CAB9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Vairuotojo, keleivio saugos oro pagalvės</w:t>
            </w:r>
          </w:p>
        </w:tc>
      </w:tr>
      <w:tr w:rsidR="008A3469" w14:paraId="653DBBB3" w14:textId="77777777" w:rsidTr="0073632F">
        <w:tc>
          <w:tcPr>
            <w:tcW w:w="846" w:type="dxa"/>
          </w:tcPr>
          <w:p w14:paraId="485BF5B5" w14:textId="5D607F0B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70" w:type="dxa"/>
          </w:tcPr>
          <w:p w14:paraId="0AEDF0DB" w14:textId="1E207C18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Gamyklinis imobilizatorius ir signalizacija atitinkant „Kasko“ draudimo reikalavimus šios klasės automobiliams</w:t>
            </w:r>
          </w:p>
        </w:tc>
      </w:tr>
      <w:tr w:rsidR="008A3469" w14:paraId="4DC3AED2" w14:textId="77777777" w:rsidTr="0073632F">
        <w:tc>
          <w:tcPr>
            <w:tcW w:w="846" w:type="dxa"/>
          </w:tcPr>
          <w:p w14:paraId="0C56C06F" w14:textId="241A5805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70" w:type="dxa"/>
          </w:tcPr>
          <w:p w14:paraId="77212635" w14:textId="6115AB2C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Pagalbinės eismo saugumo sistemos ABS, EBD, ESP</w:t>
            </w:r>
          </w:p>
        </w:tc>
      </w:tr>
      <w:tr w:rsidR="008A3469" w14:paraId="241B3DC4" w14:textId="77777777" w:rsidTr="0073632F">
        <w:tc>
          <w:tcPr>
            <w:tcW w:w="846" w:type="dxa"/>
          </w:tcPr>
          <w:p w14:paraId="671699F5" w14:textId="77777777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691D4CE1" w14:textId="684CA78B" w:rsidR="008A3469" w:rsidRPr="008A3469" w:rsidRDefault="008A3469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Gamyklinė įranga:</w:t>
            </w:r>
          </w:p>
        </w:tc>
      </w:tr>
      <w:tr w:rsidR="008A3469" w14:paraId="0FB06B4B" w14:textId="77777777" w:rsidTr="0073632F">
        <w:tc>
          <w:tcPr>
            <w:tcW w:w="846" w:type="dxa"/>
          </w:tcPr>
          <w:p w14:paraId="441D3C81" w14:textId="1F420BA0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70" w:type="dxa"/>
          </w:tcPr>
          <w:p w14:paraId="30A6F276" w14:textId="06F16E63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Reguliuojama vairo kolonėlė</w:t>
            </w:r>
          </w:p>
        </w:tc>
      </w:tr>
      <w:tr w:rsidR="008A3469" w14:paraId="3EE8DD36" w14:textId="77777777" w:rsidTr="0073632F">
        <w:tc>
          <w:tcPr>
            <w:tcW w:w="846" w:type="dxa"/>
          </w:tcPr>
          <w:p w14:paraId="7E10C83A" w14:textId="01BFFA7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70" w:type="dxa"/>
          </w:tcPr>
          <w:p w14:paraId="64DE4ACF" w14:textId="192E892B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Žibintų aukščio reguliavimas</w:t>
            </w:r>
          </w:p>
        </w:tc>
      </w:tr>
      <w:tr w:rsidR="008A3469" w14:paraId="52DC9D09" w14:textId="77777777" w:rsidTr="0073632F">
        <w:tc>
          <w:tcPr>
            <w:tcW w:w="846" w:type="dxa"/>
          </w:tcPr>
          <w:p w14:paraId="067B3DAF" w14:textId="3424CCC8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170" w:type="dxa"/>
          </w:tcPr>
          <w:p w14:paraId="40FA069D" w14:textId="1CEB182B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 xml:space="preserve">Automobilio vedinimo sistema su oro kondicionavimo galimybe automobilio priekinėje </w:t>
            </w:r>
            <w:r w:rsidR="000246EF">
              <w:rPr>
                <w:rFonts w:ascii="Times New Roman" w:hAnsi="Times New Roman" w:cs="Times New Roman"/>
                <w:sz w:val="24"/>
                <w:szCs w:val="24"/>
              </w:rPr>
              <w:t xml:space="preserve">ir galinėje </w:t>
            </w: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daly</w:t>
            </w:r>
            <w:r w:rsidR="000246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bookmarkStart w:id="0" w:name="_GoBack"/>
            <w:bookmarkEnd w:id="0"/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D0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469" w14:paraId="76123C72" w14:textId="77777777" w:rsidTr="0073632F">
        <w:tc>
          <w:tcPr>
            <w:tcW w:w="846" w:type="dxa"/>
          </w:tcPr>
          <w:p w14:paraId="7481409A" w14:textId="26968D05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70" w:type="dxa"/>
          </w:tcPr>
          <w:p w14:paraId="1D984816" w14:textId="3ECA742B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 xml:space="preserve">Gamyklinė </w:t>
            </w:r>
            <w:proofErr w:type="spellStart"/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8A3469">
              <w:rPr>
                <w:rFonts w:ascii="Times New Roman" w:hAnsi="Times New Roman" w:cs="Times New Roman"/>
                <w:sz w:val="24"/>
                <w:szCs w:val="24"/>
              </w:rPr>
              <w:t xml:space="preserve"> sistema su garsiakalbiais ir integruota telefonine „laisvų rankų“ įranga </w:t>
            </w:r>
          </w:p>
        </w:tc>
      </w:tr>
      <w:tr w:rsidR="008A3469" w14:paraId="16C33976" w14:textId="77777777" w:rsidTr="0073632F">
        <w:tc>
          <w:tcPr>
            <w:tcW w:w="846" w:type="dxa"/>
          </w:tcPr>
          <w:p w14:paraId="34A5D40E" w14:textId="5E445379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70" w:type="dxa"/>
          </w:tcPr>
          <w:p w14:paraId="58C4F3A0" w14:textId="1059AB35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Užrakinamas kuro bako dangtelis (arba atidaromas iš kėbulo vidaus)</w:t>
            </w:r>
          </w:p>
        </w:tc>
      </w:tr>
      <w:tr w:rsidR="008A3469" w14:paraId="2251E8AF" w14:textId="77777777" w:rsidTr="0073632F">
        <w:tc>
          <w:tcPr>
            <w:tcW w:w="846" w:type="dxa"/>
          </w:tcPr>
          <w:p w14:paraId="7F31ED0A" w14:textId="4B7AF08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70" w:type="dxa"/>
          </w:tcPr>
          <w:p w14:paraId="395F9131" w14:textId="346E85CB" w:rsidR="008A3469" w:rsidRDefault="00AC1B3A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Stabdži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469" w:rsidRPr="008A3469">
              <w:rPr>
                <w:rFonts w:ascii="Times New Roman" w:hAnsi="Times New Roman" w:cs="Times New Roman"/>
                <w:sz w:val="24"/>
                <w:szCs w:val="24"/>
              </w:rPr>
              <w:t>sistema su stiprintuvu</w:t>
            </w:r>
          </w:p>
        </w:tc>
      </w:tr>
      <w:tr w:rsidR="008A3469" w14:paraId="62D4AFF9" w14:textId="77777777" w:rsidTr="0073632F">
        <w:tc>
          <w:tcPr>
            <w:tcW w:w="846" w:type="dxa"/>
          </w:tcPr>
          <w:p w14:paraId="3B5839EC" w14:textId="5F7EAC3F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70" w:type="dxa"/>
          </w:tcPr>
          <w:p w14:paraId="42B2DCFD" w14:textId="12BC9628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Vairo sistema su stiprintuvu</w:t>
            </w:r>
          </w:p>
        </w:tc>
      </w:tr>
      <w:tr w:rsidR="008A3469" w14:paraId="52C79AF5" w14:textId="77777777" w:rsidTr="0073632F">
        <w:tc>
          <w:tcPr>
            <w:tcW w:w="846" w:type="dxa"/>
          </w:tcPr>
          <w:p w14:paraId="146FCA09" w14:textId="5AA7D0C6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70" w:type="dxa"/>
          </w:tcPr>
          <w:p w14:paraId="1FA6884C" w14:textId="55B951B4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69">
              <w:rPr>
                <w:rFonts w:ascii="Times New Roman" w:hAnsi="Times New Roman" w:cs="Times New Roman"/>
                <w:sz w:val="24"/>
                <w:szCs w:val="24"/>
              </w:rPr>
              <w:t>Ratai ne mažiau R16, standartinio dydžio atsarginis ratas</w:t>
            </w:r>
          </w:p>
        </w:tc>
      </w:tr>
      <w:tr w:rsidR="008A3469" w14:paraId="61627275" w14:textId="77777777" w:rsidTr="0073632F">
        <w:tc>
          <w:tcPr>
            <w:tcW w:w="846" w:type="dxa"/>
          </w:tcPr>
          <w:p w14:paraId="4E90908E" w14:textId="53C189F7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70" w:type="dxa"/>
          </w:tcPr>
          <w:p w14:paraId="1B06727A" w14:textId="05BD1DE5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BD">
              <w:rPr>
                <w:rFonts w:ascii="Times New Roman" w:hAnsi="Times New Roman" w:cs="Times New Roman"/>
                <w:sz w:val="24"/>
                <w:szCs w:val="24"/>
              </w:rPr>
              <w:t>Išoriniai galinio vaizdo veidrodėliai – su elektriniu reguliavimu ir šildymo funkcija (arba lygiaverčiai).</w:t>
            </w:r>
          </w:p>
        </w:tc>
      </w:tr>
      <w:tr w:rsidR="008A3469" w14:paraId="41258ADA" w14:textId="77777777" w:rsidTr="0073632F">
        <w:tc>
          <w:tcPr>
            <w:tcW w:w="846" w:type="dxa"/>
          </w:tcPr>
          <w:p w14:paraId="18CDDEEE" w14:textId="18A0F35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70" w:type="dxa"/>
          </w:tcPr>
          <w:p w14:paraId="2CEDFD92" w14:textId="43AF1557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BD">
              <w:rPr>
                <w:rFonts w:ascii="Times New Roman" w:hAnsi="Times New Roman" w:cs="Times New Roman"/>
                <w:sz w:val="24"/>
                <w:szCs w:val="24"/>
              </w:rPr>
              <w:t>Parkavimosi asistentas – priekyje ir gale</w:t>
            </w:r>
          </w:p>
        </w:tc>
      </w:tr>
      <w:tr w:rsidR="008A3469" w14:paraId="54D39345" w14:textId="77777777" w:rsidTr="0073632F">
        <w:tc>
          <w:tcPr>
            <w:tcW w:w="846" w:type="dxa"/>
          </w:tcPr>
          <w:p w14:paraId="584CAB9B" w14:textId="1FE53CE9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70" w:type="dxa"/>
          </w:tcPr>
          <w:p w14:paraId="10602E0E" w14:textId="188CC9C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BD">
              <w:rPr>
                <w:rFonts w:ascii="Times New Roman" w:hAnsi="Times New Roman" w:cs="Times New Roman"/>
                <w:sz w:val="24"/>
                <w:szCs w:val="24"/>
              </w:rPr>
              <w:t>Vairuotojo sėdynė su porankiu.</w:t>
            </w:r>
          </w:p>
        </w:tc>
      </w:tr>
      <w:tr w:rsidR="008A3469" w14:paraId="787925A0" w14:textId="77777777" w:rsidTr="0073632F">
        <w:tc>
          <w:tcPr>
            <w:tcW w:w="846" w:type="dxa"/>
          </w:tcPr>
          <w:p w14:paraId="53C5A325" w14:textId="2B619017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70" w:type="dxa"/>
          </w:tcPr>
          <w:p w14:paraId="60109D8D" w14:textId="2384F41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BD">
              <w:rPr>
                <w:rFonts w:ascii="Times New Roman" w:hAnsi="Times New Roman" w:cs="Times New Roman"/>
                <w:sz w:val="24"/>
                <w:szCs w:val="24"/>
              </w:rPr>
              <w:t>Borto kompiuteris (kuro sąnaudos – momentinės, vidutinės), išorės oro temperatūra)</w:t>
            </w:r>
          </w:p>
        </w:tc>
      </w:tr>
      <w:tr w:rsidR="008A3469" w14:paraId="1A78EA7F" w14:textId="77777777" w:rsidTr="0073632F">
        <w:tc>
          <w:tcPr>
            <w:tcW w:w="846" w:type="dxa"/>
          </w:tcPr>
          <w:p w14:paraId="5AA5718C" w14:textId="2D5EE25E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70" w:type="dxa"/>
          </w:tcPr>
          <w:p w14:paraId="1801DC9B" w14:textId="28CB05B8" w:rsidR="008A3469" w:rsidRDefault="004670BD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0BD">
              <w:rPr>
                <w:rFonts w:ascii="Times New Roman" w:hAnsi="Times New Roman" w:cs="Times New Roman"/>
                <w:sz w:val="24"/>
                <w:szCs w:val="24"/>
              </w:rPr>
              <w:t>Kuro bako talpa, užtikrinanti ne mažiau kaip 500 kilometrų ridą, deklaruojant vidutines kuro sąnaudas l./100 km.</w:t>
            </w:r>
          </w:p>
        </w:tc>
      </w:tr>
      <w:tr w:rsidR="008A3469" w14:paraId="40F63CF3" w14:textId="77777777" w:rsidTr="0073632F">
        <w:tc>
          <w:tcPr>
            <w:tcW w:w="846" w:type="dxa"/>
          </w:tcPr>
          <w:p w14:paraId="5A8032C4" w14:textId="77777777" w:rsidR="008A3469" w:rsidRDefault="008A3469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0" w:type="dxa"/>
          </w:tcPr>
          <w:p w14:paraId="03286D50" w14:textId="255B5894" w:rsidR="008A3469" w:rsidRPr="00E26ED4" w:rsidRDefault="00E26ED4" w:rsidP="00736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E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Garantija:</w:t>
            </w:r>
          </w:p>
        </w:tc>
      </w:tr>
      <w:tr w:rsidR="008A3469" w14:paraId="728C5186" w14:textId="77777777" w:rsidTr="0073632F">
        <w:tc>
          <w:tcPr>
            <w:tcW w:w="846" w:type="dxa"/>
          </w:tcPr>
          <w:p w14:paraId="418D1A89" w14:textId="45EA18BF" w:rsidR="008A3469" w:rsidRDefault="00F428D6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0" w:type="dxa"/>
          </w:tcPr>
          <w:p w14:paraId="5D3FC598" w14:textId="2CE2AC97" w:rsidR="008A3469" w:rsidRDefault="00E26ED4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ED4">
              <w:rPr>
                <w:rFonts w:ascii="Times New Roman" w:hAnsi="Times New Roman" w:cs="Times New Roman"/>
                <w:sz w:val="24"/>
                <w:szCs w:val="24"/>
              </w:rPr>
              <w:t>Transporto priemonei turi būti suteikiama gamintojo standartinė garantija – ne trumpesnė kaip 36 mėnesiai arba 100 000 km (priklausomai nuo to, kas įvyksta pirmiau).</w:t>
            </w:r>
          </w:p>
        </w:tc>
      </w:tr>
      <w:tr w:rsidR="008A3469" w14:paraId="799C42CB" w14:textId="77777777" w:rsidTr="0073632F">
        <w:tc>
          <w:tcPr>
            <w:tcW w:w="846" w:type="dxa"/>
          </w:tcPr>
          <w:p w14:paraId="0C2084CF" w14:textId="442812A5" w:rsidR="008A3469" w:rsidRDefault="00F428D6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0" w:type="dxa"/>
          </w:tcPr>
          <w:p w14:paraId="5693A7E1" w14:textId="2683231E" w:rsidR="008A3469" w:rsidRDefault="00E26ED4" w:rsidP="0073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ED4">
              <w:rPr>
                <w:rFonts w:ascii="Times New Roman" w:hAnsi="Times New Roman" w:cs="Times New Roman"/>
                <w:sz w:val="24"/>
                <w:szCs w:val="24"/>
              </w:rPr>
              <w:t>Automobilio kėbulo gamintojo suteikiama antikorozinė garantija – ne mažiau kaip 5 metai (be ridos ribos).</w:t>
            </w:r>
          </w:p>
        </w:tc>
      </w:tr>
    </w:tbl>
    <w:p w14:paraId="03EBBB28" w14:textId="77777777" w:rsidR="0073632F" w:rsidRPr="0073632F" w:rsidRDefault="0073632F" w:rsidP="007363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3632F" w:rsidRPr="0073632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2F"/>
    <w:rsid w:val="000246EF"/>
    <w:rsid w:val="000278CE"/>
    <w:rsid w:val="00224DC9"/>
    <w:rsid w:val="0032512C"/>
    <w:rsid w:val="00342644"/>
    <w:rsid w:val="00355F57"/>
    <w:rsid w:val="003A56D5"/>
    <w:rsid w:val="004161C5"/>
    <w:rsid w:val="004670BD"/>
    <w:rsid w:val="004B5200"/>
    <w:rsid w:val="0069775B"/>
    <w:rsid w:val="006D0DF4"/>
    <w:rsid w:val="0071466F"/>
    <w:rsid w:val="0073632F"/>
    <w:rsid w:val="00865A1C"/>
    <w:rsid w:val="008765F5"/>
    <w:rsid w:val="008A3469"/>
    <w:rsid w:val="00984E28"/>
    <w:rsid w:val="00993190"/>
    <w:rsid w:val="009B0D9E"/>
    <w:rsid w:val="009C1B38"/>
    <w:rsid w:val="00AC1B3A"/>
    <w:rsid w:val="00C16223"/>
    <w:rsid w:val="00C84D52"/>
    <w:rsid w:val="00CB67AF"/>
    <w:rsid w:val="00E26ED4"/>
    <w:rsid w:val="00E54EE3"/>
    <w:rsid w:val="00EC7CE3"/>
    <w:rsid w:val="00EE08CC"/>
    <w:rsid w:val="00F428D6"/>
    <w:rsid w:val="00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3282"/>
  <w15:chartTrackingRefBased/>
  <w15:docId w15:val="{337E5266-3CAD-472E-A30D-29F51728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3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CD6F-6429-4CF5-8BB0-8BDFD5CE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2189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dc:description/>
  <cp:lastModifiedBy>Darb</cp:lastModifiedBy>
  <cp:revision>3</cp:revision>
  <cp:lastPrinted>2026-02-23T12:21:00Z</cp:lastPrinted>
  <dcterms:created xsi:type="dcterms:W3CDTF">2026-03-20T09:05:00Z</dcterms:created>
  <dcterms:modified xsi:type="dcterms:W3CDTF">2026-03-20T09:37:00Z</dcterms:modified>
</cp:coreProperties>
</file>