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BC2" w14:textId="14BD11DC" w:rsidR="00F34F87" w:rsidRPr="006E2958" w:rsidRDefault="00363482" w:rsidP="00656D05">
      <w:pPr>
        <w:tabs>
          <w:tab w:val="left" w:pos="6300"/>
        </w:tabs>
        <w:spacing w:line="360" w:lineRule="auto"/>
        <w:jc w:val="center"/>
        <w:rPr>
          <w:rFonts w:ascii="Montserrat" w:hAnsi="Montserrat"/>
          <w:color w:val="242752" w:themeColor="text2"/>
        </w:rPr>
      </w:pPr>
      <w:bookmarkStart w:id="0" w:name="_Hlk53498147"/>
      <w:r>
        <w:rPr>
          <w:rFonts w:ascii="Montserrat" w:hAnsi="Montserrat"/>
          <w:noProof/>
          <w:color w:val="242752" w:themeColor="text2"/>
        </w:rPr>
        <w:drawing>
          <wp:inline distT="0" distB="0" distL="0" distR="0" wp14:anchorId="22654BA1" wp14:editId="3C169EB8">
            <wp:extent cx="1711960" cy="79756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1960" cy="797560"/>
                    </a:xfrm>
                    <a:prstGeom prst="rect">
                      <a:avLst/>
                    </a:prstGeom>
                    <a:noFill/>
                    <a:ln>
                      <a:noFill/>
                    </a:ln>
                  </pic:spPr>
                </pic:pic>
              </a:graphicData>
            </a:graphic>
          </wp:inline>
        </w:drawing>
      </w:r>
      <w:bookmarkEnd w:id="0"/>
    </w:p>
    <w:p w14:paraId="3A2FB2C5" w14:textId="77777777" w:rsidR="007669B4" w:rsidRPr="006E2958" w:rsidRDefault="007669B4" w:rsidP="00F34F87">
      <w:pPr>
        <w:pStyle w:val="Antrats"/>
        <w:ind w:firstLine="0"/>
        <w:rPr>
          <w:color w:val="242752" w:themeColor="text2"/>
          <w:szCs w:val="20"/>
        </w:rPr>
      </w:pPr>
      <w:r>
        <w:rPr>
          <w:color w:val="242752" w:themeColor="text2"/>
        </w:rPr>
        <w:t>MUNICIPAL COMPANY “SUSISIEKIMO PASLAUGOS”</w:t>
      </w:r>
    </w:p>
    <w:p w14:paraId="52E9FB9E" w14:textId="77777777" w:rsidR="00563051" w:rsidRPr="006E2958" w:rsidRDefault="00563051" w:rsidP="00381F6E">
      <w:pPr>
        <w:suppressAutoHyphens/>
        <w:autoSpaceDN w:val="0"/>
        <w:textAlignment w:val="baseline"/>
        <w:rPr>
          <w:rFonts w:ascii="Montserrat" w:hAnsi="Montserrat" w:cs="Arial"/>
          <w:color w:val="242752" w:themeColor="text2"/>
          <w:lang w:val="lt-LT" w:eastAsia="zh-CN"/>
        </w:rPr>
      </w:pPr>
    </w:p>
    <w:p w14:paraId="7566C43F" w14:textId="77777777" w:rsidR="00381F6E" w:rsidRPr="006E2958" w:rsidRDefault="00381F6E" w:rsidP="00381F6E">
      <w:pPr>
        <w:suppressAutoHyphens/>
        <w:autoSpaceDN w:val="0"/>
        <w:jc w:val="center"/>
        <w:textAlignment w:val="baseline"/>
        <w:rPr>
          <w:rFonts w:ascii="Montserrat" w:hAnsi="Montserrat" w:cs="Arial"/>
          <w:color w:val="242752" w:themeColor="text2"/>
          <w:lang w:val="lt-LT" w:eastAsia="zh-CN"/>
        </w:rPr>
      </w:pPr>
    </w:p>
    <w:p w14:paraId="02839BA7" w14:textId="77777777" w:rsidR="00381F6E" w:rsidRPr="006E2958" w:rsidRDefault="00234D0C" w:rsidP="00D12DFC">
      <w:pPr>
        <w:suppressAutoHyphens/>
        <w:autoSpaceDN w:val="0"/>
        <w:jc w:val="center"/>
        <w:textAlignment w:val="baseline"/>
        <w:rPr>
          <w:rFonts w:ascii="Montserrat" w:hAnsi="Montserrat" w:cs="Arial"/>
          <w:b/>
          <w:bCs/>
          <w:color w:val="242752" w:themeColor="text2"/>
        </w:rPr>
      </w:pPr>
      <w:r>
        <w:rPr>
          <w:rFonts w:ascii="Montserrat" w:hAnsi="Montserrat"/>
          <w:b/>
          <w:color w:val="242752" w:themeColor="text2"/>
        </w:rPr>
        <w:t>INVITATION TO A MARKET CONSULTATION</w:t>
      </w:r>
    </w:p>
    <w:p w14:paraId="0DF70567" w14:textId="77777777" w:rsidR="00C00EED" w:rsidRPr="006E2958" w:rsidRDefault="00C00EED" w:rsidP="00CE104F">
      <w:pPr>
        <w:suppressAutoHyphens/>
        <w:autoSpaceDN w:val="0"/>
        <w:jc w:val="center"/>
        <w:textAlignment w:val="baseline"/>
        <w:rPr>
          <w:rFonts w:ascii="Montserrat" w:hAnsi="Montserrat"/>
          <w:b/>
          <w:iCs/>
          <w:caps/>
          <w:color w:val="242752" w:themeColor="text2"/>
        </w:rPr>
      </w:pPr>
    </w:p>
    <w:p w14:paraId="2496B8B4" w14:textId="77777777" w:rsidR="00854BFE" w:rsidRDefault="00854BFE" w:rsidP="00854BFE">
      <w:pPr>
        <w:jc w:val="center"/>
        <w:rPr>
          <w:rFonts w:ascii="Montserrat" w:hAnsi="Montserrat"/>
          <w:b/>
          <w:bCs/>
          <w:color w:val="252750"/>
        </w:rPr>
      </w:pPr>
      <w:bookmarkStart w:id="1" w:name="_Hlk181692326"/>
      <w:r w:rsidRPr="00912803">
        <w:rPr>
          <w:rFonts w:ascii="Montserrat" w:hAnsi="Montserrat"/>
          <w:b/>
          <w:bCs/>
          <w:color w:val="252750"/>
        </w:rPr>
        <w:t xml:space="preserve">PRE-DESIGN SOLUTIONS FOR INFRASTRUCTURE </w:t>
      </w:r>
    </w:p>
    <w:p w14:paraId="4538A7A2" w14:textId="77777777" w:rsidR="00854BFE" w:rsidRPr="00912803" w:rsidRDefault="00854BFE" w:rsidP="00854BFE">
      <w:pPr>
        <w:jc w:val="center"/>
        <w:rPr>
          <w:rFonts w:ascii="Montserrat" w:hAnsi="Montserrat"/>
          <w:b/>
          <w:bCs/>
          <w:color w:val="252750"/>
        </w:rPr>
      </w:pPr>
      <w:r w:rsidRPr="00912803">
        <w:rPr>
          <w:rFonts w:ascii="Montserrat" w:hAnsi="Montserrat"/>
          <w:b/>
          <w:bCs/>
          <w:color w:val="252750"/>
        </w:rPr>
        <w:t xml:space="preserve">FOR A </w:t>
      </w:r>
      <w:r>
        <w:rPr>
          <w:rFonts w:ascii="Montserrat" w:hAnsi="Montserrat"/>
          <w:b/>
          <w:bCs/>
          <w:color w:val="252750"/>
        </w:rPr>
        <w:t>RAIL-BASED</w:t>
      </w:r>
      <w:r w:rsidRPr="00912803">
        <w:rPr>
          <w:rFonts w:ascii="Montserrat" w:hAnsi="Montserrat"/>
          <w:b/>
          <w:bCs/>
          <w:color w:val="252750"/>
        </w:rPr>
        <w:t xml:space="preserve"> PUBLIC TRANSPORT </w:t>
      </w:r>
      <w:r>
        <w:rPr>
          <w:rFonts w:ascii="Montserrat" w:hAnsi="Montserrat"/>
          <w:b/>
          <w:bCs/>
          <w:color w:val="252750"/>
        </w:rPr>
        <w:t xml:space="preserve">INFRASTRUCTURE IN </w:t>
      </w:r>
      <w:r w:rsidRPr="00912803">
        <w:rPr>
          <w:rFonts w:ascii="Montserrat" w:hAnsi="Montserrat"/>
          <w:b/>
          <w:bCs/>
          <w:color w:val="252750"/>
        </w:rPr>
        <w:t>THE CITY OF VILNIUS</w:t>
      </w:r>
    </w:p>
    <w:p w14:paraId="225C0954" w14:textId="4A2D1AB2" w:rsidR="00DA4DE2" w:rsidRPr="006E2958" w:rsidRDefault="00DA4DE2" w:rsidP="006E2958">
      <w:pPr>
        <w:suppressAutoHyphens/>
        <w:autoSpaceDN w:val="0"/>
        <w:jc w:val="center"/>
        <w:textAlignment w:val="baseline"/>
        <w:rPr>
          <w:rFonts w:ascii="Montserrat" w:hAnsi="Montserrat" w:cs="Arial"/>
          <w:b/>
          <w:bCs/>
          <w:color w:val="242752" w:themeColor="text2"/>
        </w:rPr>
      </w:pPr>
    </w:p>
    <w:bookmarkEnd w:id="1"/>
    <w:p w14:paraId="30657465" w14:textId="77777777" w:rsidR="00381F6E" w:rsidRPr="006E2958" w:rsidRDefault="00381F6E" w:rsidP="00381F6E">
      <w:pPr>
        <w:suppressAutoHyphens/>
        <w:autoSpaceDN w:val="0"/>
        <w:jc w:val="center"/>
        <w:textAlignment w:val="baseline"/>
        <w:rPr>
          <w:rFonts w:ascii="Montserrat" w:hAnsi="Montserrat" w:cs="Arial"/>
          <w:b/>
          <w:color w:val="242752" w:themeColor="text2"/>
          <w:lang w:val="sq-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144"/>
        <w:gridCol w:w="5947"/>
      </w:tblGrid>
      <w:tr w:rsidR="006E2958" w:rsidRPr="006E2958" w14:paraId="656EBB6A" w14:textId="77777777" w:rsidTr="00DC2789">
        <w:tc>
          <w:tcPr>
            <w:tcW w:w="684" w:type="dxa"/>
          </w:tcPr>
          <w:p w14:paraId="3F2F1F7B" w14:textId="77777777" w:rsidR="00EE6BF6" w:rsidRPr="006E2958" w:rsidRDefault="00EE6BF6" w:rsidP="00DC2789">
            <w:pPr>
              <w:suppressAutoHyphens/>
              <w:autoSpaceDN w:val="0"/>
              <w:jc w:val="center"/>
              <w:textAlignment w:val="baseline"/>
              <w:rPr>
                <w:rFonts w:ascii="Montserrat" w:hAnsi="Montserrat" w:cs="Arial"/>
                <w:b/>
                <w:color w:val="242752" w:themeColor="text2"/>
              </w:rPr>
            </w:pPr>
            <w:r>
              <w:rPr>
                <w:rFonts w:ascii="Montserrat" w:hAnsi="Montserrat"/>
                <w:b/>
                <w:color w:val="242752" w:themeColor="text2"/>
              </w:rPr>
              <w:t>1.</w:t>
            </w:r>
          </w:p>
        </w:tc>
        <w:tc>
          <w:tcPr>
            <w:tcW w:w="3144" w:type="dxa"/>
          </w:tcPr>
          <w:p w14:paraId="0DD794E4" w14:textId="77777777" w:rsidR="00EE6BF6" w:rsidRPr="006E2958" w:rsidRDefault="00015EB5" w:rsidP="00DC2789">
            <w:pPr>
              <w:suppressAutoHyphens/>
              <w:autoSpaceDN w:val="0"/>
              <w:jc w:val="both"/>
              <w:textAlignment w:val="baseline"/>
              <w:rPr>
                <w:rFonts w:ascii="Montserrat" w:hAnsi="Montserrat" w:cs="Arial"/>
                <w:b/>
                <w:color w:val="242752" w:themeColor="text2"/>
                <w:highlight w:val="yellow"/>
              </w:rPr>
            </w:pPr>
            <w:r>
              <w:rPr>
                <w:rFonts w:ascii="Montserrat" w:hAnsi="Montserrat"/>
                <w:b/>
                <w:color w:val="242752" w:themeColor="text2"/>
              </w:rPr>
              <w:t>Contracting authority</w:t>
            </w:r>
          </w:p>
        </w:tc>
        <w:tc>
          <w:tcPr>
            <w:tcW w:w="5947" w:type="dxa"/>
          </w:tcPr>
          <w:p w14:paraId="2277B530" w14:textId="77777777" w:rsidR="00EE6BF6" w:rsidRPr="006E2958" w:rsidRDefault="00880754" w:rsidP="00DC2789">
            <w:pPr>
              <w:tabs>
                <w:tab w:val="left" w:pos="851"/>
                <w:tab w:val="left" w:pos="993"/>
              </w:tabs>
              <w:suppressAutoHyphens/>
              <w:jc w:val="both"/>
              <w:textAlignment w:val="baseline"/>
              <w:rPr>
                <w:rFonts w:ascii="Montserrat" w:hAnsi="Montserrat" w:cs="Arial"/>
                <w:color w:val="242752" w:themeColor="text2"/>
              </w:rPr>
            </w:pPr>
            <w:r>
              <w:rPr>
                <w:rFonts w:ascii="Montserrat" w:hAnsi="Montserrat"/>
                <w:color w:val="242752" w:themeColor="text2"/>
              </w:rPr>
              <w:t>Municipal company “</w:t>
            </w:r>
            <w:proofErr w:type="spellStart"/>
            <w:r>
              <w:rPr>
                <w:rFonts w:ascii="Montserrat" w:hAnsi="Montserrat"/>
                <w:color w:val="242752" w:themeColor="text2"/>
              </w:rPr>
              <w:t>Susisiekimo</w:t>
            </w:r>
            <w:proofErr w:type="spellEnd"/>
            <w:r>
              <w:rPr>
                <w:rFonts w:ascii="Montserrat" w:hAnsi="Montserrat"/>
                <w:color w:val="242752" w:themeColor="text2"/>
              </w:rPr>
              <w:t xml:space="preserve"> </w:t>
            </w:r>
            <w:proofErr w:type="spellStart"/>
            <w:r>
              <w:rPr>
                <w:rFonts w:ascii="Montserrat" w:hAnsi="Montserrat"/>
                <w:color w:val="242752" w:themeColor="text2"/>
              </w:rPr>
              <w:t>paslaugos</w:t>
            </w:r>
            <w:proofErr w:type="spellEnd"/>
            <w:r>
              <w:rPr>
                <w:rFonts w:ascii="Montserrat" w:hAnsi="Montserrat"/>
                <w:color w:val="242752" w:themeColor="text2"/>
              </w:rPr>
              <w:t>” (hereinafter - the Contracting Authority).</w:t>
            </w:r>
          </w:p>
        </w:tc>
      </w:tr>
      <w:tr w:rsidR="006E2958" w:rsidRPr="006E2958" w14:paraId="691E2C90" w14:textId="77777777" w:rsidTr="00DC2789">
        <w:tc>
          <w:tcPr>
            <w:tcW w:w="684" w:type="dxa"/>
          </w:tcPr>
          <w:p w14:paraId="605468C9" w14:textId="799D92CA" w:rsidR="00EE6BF6" w:rsidRPr="006E2958" w:rsidRDefault="00711B3A" w:rsidP="00DC2789">
            <w:pPr>
              <w:suppressAutoHyphens/>
              <w:autoSpaceDN w:val="0"/>
              <w:jc w:val="center"/>
              <w:textAlignment w:val="baseline"/>
              <w:rPr>
                <w:rFonts w:ascii="Montserrat" w:hAnsi="Montserrat" w:cs="Arial"/>
                <w:b/>
                <w:color w:val="242752" w:themeColor="text2"/>
              </w:rPr>
            </w:pPr>
            <w:r>
              <w:rPr>
                <w:rFonts w:ascii="Montserrat" w:hAnsi="Montserrat"/>
                <w:b/>
                <w:color w:val="242752" w:themeColor="text2"/>
              </w:rPr>
              <w:t>2.</w:t>
            </w:r>
          </w:p>
        </w:tc>
        <w:tc>
          <w:tcPr>
            <w:tcW w:w="3144" w:type="dxa"/>
          </w:tcPr>
          <w:p w14:paraId="2144C86E"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Procurement object</w:t>
            </w:r>
          </w:p>
        </w:tc>
        <w:tc>
          <w:tcPr>
            <w:tcW w:w="5947" w:type="dxa"/>
          </w:tcPr>
          <w:p w14:paraId="66C9DC88" w14:textId="3ED31821" w:rsidR="00EE6BF6" w:rsidRPr="006E2958" w:rsidRDefault="00854BFE" w:rsidP="00DC2789">
            <w:pPr>
              <w:suppressAutoHyphens/>
              <w:autoSpaceDN w:val="0"/>
              <w:jc w:val="both"/>
              <w:textAlignment w:val="baseline"/>
              <w:rPr>
                <w:rFonts w:ascii="Montserrat" w:hAnsi="Montserrat" w:cs="Arial"/>
                <w:color w:val="242752" w:themeColor="text2"/>
              </w:rPr>
            </w:pPr>
            <w:r>
              <w:rPr>
                <w:rFonts w:ascii="Montserrat" w:hAnsi="Montserrat"/>
                <w:color w:val="242752" w:themeColor="text2"/>
              </w:rPr>
              <w:t xml:space="preserve">Pre-design solutions for infrastructure for a rail-based </w:t>
            </w:r>
            <w:r w:rsidR="00DA5180">
              <w:rPr>
                <w:rFonts w:ascii="Montserrat" w:hAnsi="Montserrat"/>
                <w:color w:val="242752" w:themeColor="text2"/>
              </w:rPr>
              <w:t>public transport infrastructure in the City of Vilnius</w:t>
            </w:r>
          </w:p>
        </w:tc>
      </w:tr>
      <w:tr w:rsidR="006E2958" w:rsidRPr="006E2958" w14:paraId="2A24585E" w14:textId="77777777" w:rsidTr="00DC2789">
        <w:tc>
          <w:tcPr>
            <w:tcW w:w="684" w:type="dxa"/>
          </w:tcPr>
          <w:p w14:paraId="45A08460" w14:textId="4B932298" w:rsidR="00EE6BF6" w:rsidRPr="006E2958" w:rsidRDefault="00711B3A"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3.</w:t>
            </w:r>
          </w:p>
        </w:tc>
        <w:tc>
          <w:tcPr>
            <w:tcW w:w="3144" w:type="dxa"/>
          </w:tcPr>
          <w:p w14:paraId="3A033E94"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Legal basis for market consultation</w:t>
            </w:r>
          </w:p>
        </w:tc>
        <w:tc>
          <w:tcPr>
            <w:tcW w:w="5947" w:type="dxa"/>
          </w:tcPr>
          <w:p w14:paraId="2984763B" w14:textId="77777777" w:rsidR="00EE6BF6" w:rsidRPr="006E2958" w:rsidRDefault="00EE6BF6"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The market consultation is carried out in accordance with Article 27 of the Law on Public Procurement of the Republic of Lithuania.</w:t>
            </w:r>
          </w:p>
          <w:p w14:paraId="59B86D54" w14:textId="77777777" w:rsidR="00EE6BF6" w:rsidRPr="006E2958" w:rsidRDefault="00EE6BF6" w:rsidP="00DC2789">
            <w:pPr>
              <w:suppressAutoHyphens/>
              <w:autoSpaceDN w:val="0"/>
              <w:jc w:val="both"/>
              <w:textAlignment w:val="baseline"/>
              <w:rPr>
                <w:rFonts w:ascii="Montserrat" w:hAnsi="Montserrat" w:cs="Arial"/>
                <w:bCs/>
                <w:color w:val="242752" w:themeColor="text2"/>
                <w:lang w:val="lt-LT" w:eastAsia="zh-CN"/>
              </w:rPr>
            </w:pPr>
          </w:p>
          <w:p w14:paraId="13471CB0" w14:textId="77777777" w:rsidR="00EE6BF6" w:rsidRPr="006E2958" w:rsidRDefault="00EE6BF6"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 xml:space="preserve">Participation in a market consultation is gratuitous and does not confer priority status for participation in the planned public procurement. No expenses will be reimbursed to participants. Participation in the consultation does not exclude the right to submit a future tender. </w:t>
            </w:r>
          </w:p>
        </w:tc>
      </w:tr>
      <w:tr w:rsidR="006E2958" w:rsidRPr="006E2958" w14:paraId="631BEDA3" w14:textId="77777777" w:rsidTr="00DC2789">
        <w:tc>
          <w:tcPr>
            <w:tcW w:w="684" w:type="dxa"/>
          </w:tcPr>
          <w:p w14:paraId="4F5ECC1D" w14:textId="66346074" w:rsidR="00EE6BF6" w:rsidRPr="006E2958" w:rsidRDefault="00711B3A"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4.</w:t>
            </w:r>
          </w:p>
        </w:tc>
        <w:tc>
          <w:tcPr>
            <w:tcW w:w="3144" w:type="dxa"/>
          </w:tcPr>
          <w:p w14:paraId="02C956B2"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Purpose of the market consultation</w:t>
            </w:r>
          </w:p>
        </w:tc>
        <w:tc>
          <w:tcPr>
            <w:tcW w:w="5947" w:type="dxa"/>
          </w:tcPr>
          <w:p w14:paraId="010F9C32" w14:textId="77777777" w:rsidR="00EE6BF6" w:rsidRPr="006E2958" w:rsidRDefault="00EE6BF6"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The Contracting Authority seeks the following during the market consultation:</w:t>
            </w:r>
          </w:p>
          <w:p w14:paraId="4EE7E01D" w14:textId="77777777" w:rsidR="00EE6BF6" w:rsidRPr="006E2958" w:rsidRDefault="00EE6BF6" w:rsidP="00DC2789">
            <w:pPr>
              <w:pStyle w:val="ListParagraph"/>
              <w:numPr>
                <w:ilvl w:val="0"/>
                <w:numId w:val="10"/>
              </w:numPr>
              <w:suppressAutoHyphens/>
              <w:ind w:left="177" w:hanging="177"/>
              <w:jc w:val="both"/>
              <w:textAlignment w:val="baseline"/>
              <w:rPr>
                <w:rFonts w:ascii="Montserrat" w:hAnsi="Montserrat" w:cs="Arial"/>
                <w:bCs/>
                <w:color w:val="242752" w:themeColor="text2"/>
              </w:rPr>
            </w:pPr>
            <w:r>
              <w:rPr>
                <w:rFonts w:ascii="Montserrat" w:hAnsi="Montserrat"/>
                <w:color w:val="242752" w:themeColor="text2"/>
              </w:rPr>
              <w:t xml:space="preserve">prepare properly for the procurement </w:t>
            </w:r>
            <w:proofErr w:type="gramStart"/>
            <w:r>
              <w:rPr>
                <w:rFonts w:ascii="Montserrat" w:hAnsi="Montserrat"/>
                <w:color w:val="242752" w:themeColor="text2"/>
              </w:rPr>
              <w:t>process;</w:t>
            </w:r>
            <w:proofErr w:type="gramEnd"/>
          </w:p>
          <w:p w14:paraId="308DA0FB" w14:textId="77777777" w:rsidR="00EE6BF6" w:rsidRPr="006E2958"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color w:val="242752" w:themeColor="text2"/>
              </w:rPr>
            </w:pPr>
            <w:r>
              <w:rPr>
                <w:rFonts w:ascii="Montserrat" w:hAnsi="Montserrat"/>
                <w:color w:val="242752" w:themeColor="text2"/>
              </w:rPr>
              <w:t xml:space="preserve">prepare procurement documents that ensure fair competition between </w:t>
            </w:r>
            <w:proofErr w:type="gramStart"/>
            <w:r>
              <w:rPr>
                <w:rFonts w:ascii="Montserrat" w:hAnsi="Montserrat"/>
                <w:color w:val="242752" w:themeColor="text2"/>
              </w:rPr>
              <w:t>suppliers;</w:t>
            </w:r>
            <w:proofErr w:type="gramEnd"/>
          </w:p>
          <w:p w14:paraId="44658BDC" w14:textId="77777777" w:rsidR="00EE6BF6" w:rsidRPr="006E2958" w:rsidRDefault="00EE6BF6" w:rsidP="00DC2789">
            <w:pPr>
              <w:pStyle w:val="ListParagraph"/>
              <w:numPr>
                <w:ilvl w:val="0"/>
                <w:numId w:val="10"/>
              </w:numPr>
              <w:tabs>
                <w:tab w:val="left" w:pos="211"/>
              </w:tabs>
              <w:suppressAutoHyphens/>
              <w:ind w:left="0" w:firstLine="0"/>
              <w:jc w:val="both"/>
              <w:textAlignment w:val="baseline"/>
              <w:rPr>
                <w:rFonts w:ascii="Montserrat" w:hAnsi="Montserrat" w:cs="Arial"/>
                <w:bCs/>
                <w:color w:val="242752" w:themeColor="text2"/>
              </w:rPr>
            </w:pPr>
            <w:r>
              <w:rPr>
                <w:rFonts w:ascii="Montserrat" w:hAnsi="Montserrat"/>
                <w:color w:val="242752" w:themeColor="text2"/>
              </w:rPr>
              <w:t xml:space="preserve">inform market participants about the planned </w:t>
            </w:r>
            <w:proofErr w:type="gramStart"/>
            <w:r>
              <w:rPr>
                <w:rFonts w:ascii="Montserrat" w:hAnsi="Montserrat"/>
                <w:color w:val="242752" w:themeColor="text2"/>
              </w:rPr>
              <w:t>procurement;</w:t>
            </w:r>
            <w:proofErr w:type="gramEnd"/>
          </w:p>
          <w:p w14:paraId="06B34620" w14:textId="77777777" w:rsidR="00EE6BF6" w:rsidRPr="006E2958"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color w:val="242752" w:themeColor="text2"/>
              </w:rPr>
            </w:pPr>
            <w:r>
              <w:rPr>
                <w:rFonts w:ascii="Montserrat" w:hAnsi="Montserrat"/>
                <w:color w:val="242752" w:themeColor="text2"/>
              </w:rPr>
              <w:t>provide opportunities for market participants and other interested parties to submit comments, suggestions, questions, insights and recommendations.</w:t>
            </w:r>
          </w:p>
          <w:p w14:paraId="2924E3EE" w14:textId="77777777" w:rsidR="006F2A0B" w:rsidRPr="006E2958" w:rsidRDefault="006F2A0B" w:rsidP="007907F8">
            <w:pPr>
              <w:pStyle w:val="ListParagraph"/>
              <w:tabs>
                <w:tab w:val="left" w:pos="177"/>
              </w:tabs>
              <w:suppressAutoHyphens/>
              <w:ind w:left="0"/>
              <w:jc w:val="both"/>
              <w:textAlignment w:val="baseline"/>
              <w:rPr>
                <w:rFonts w:ascii="Montserrat" w:hAnsi="Montserrat" w:cs="Arial"/>
                <w:bCs/>
                <w:color w:val="242752" w:themeColor="text2"/>
                <w:lang w:eastAsia="zh-CN"/>
              </w:rPr>
            </w:pPr>
          </w:p>
          <w:p w14:paraId="348B67DA" w14:textId="524B0250" w:rsidR="00EE6BF6" w:rsidRPr="006E2958" w:rsidRDefault="00EE6BF6" w:rsidP="00E1738B">
            <w:pPr>
              <w:pStyle w:val="ListParagraph"/>
              <w:tabs>
                <w:tab w:val="left" w:pos="177"/>
              </w:tabs>
              <w:suppressAutoHyphens/>
              <w:ind w:left="0"/>
              <w:jc w:val="both"/>
              <w:textAlignment w:val="baseline"/>
              <w:rPr>
                <w:rFonts w:ascii="Montserrat" w:hAnsi="Montserrat" w:cs="Arial"/>
                <w:bCs/>
                <w:color w:val="242752" w:themeColor="text2"/>
              </w:rPr>
            </w:pPr>
            <w:r>
              <w:rPr>
                <w:rFonts w:ascii="Montserrat" w:hAnsi="Montserrat"/>
                <w:color w:val="242752" w:themeColor="text2"/>
              </w:rPr>
              <w:t>A market consultation is not a (an advance) notice of procurement. During a market consultation, suppliers are not invited to submit tenders for a public procurement, i.e. to compete for the award of the procurement agreement.</w:t>
            </w:r>
          </w:p>
        </w:tc>
      </w:tr>
      <w:tr w:rsidR="006E2958" w:rsidRPr="006E2958" w14:paraId="1C1E717F" w14:textId="77777777" w:rsidTr="00DC2789">
        <w:tc>
          <w:tcPr>
            <w:tcW w:w="684" w:type="dxa"/>
          </w:tcPr>
          <w:p w14:paraId="41785F14" w14:textId="1BFB2805" w:rsidR="00EE6BF6" w:rsidRPr="006E2958" w:rsidRDefault="00373CF9"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5.</w:t>
            </w:r>
          </w:p>
          <w:p w14:paraId="41E46C70" w14:textId="77777777" w:rsidR="00EE6BF6" w:rsidRPr="006E2958" w:rsidRDefault="00EE6BF6" w:rsidP="00DC2789">
            <w:pPr>
              <w:ind w:firstLine="720"/>
              <w:jc w:val="center"/>
              <w:rPr>
                <w:rFonts w:ascii="Montserrat" w:hAnsi="Montserrat" w:cs="Arial"/>
                <w:color w:val="242752" w:themeColor="text2"/>
                <w:lang w:val="lt-LT" w:eastAsia="zh-CN"/>
              </w:rPr>
            </w:pPr>
          </w:p>
        </w:tc>
        <w:tc>
          <w:tcPr>
            <w:tcW w:w="3144" w:type="dxa"/>
          </w:tcPr>
          <w:p w14:paraId="7320ED49" w14:textId="77777777" w:rsidR="00EE6BF6" w:rsidRPr="006E2958" w:rsidRDefault="00EE6BF6" w:rsidP="00DC2789">
            <w:pPr>
              <w:suppressAutoHyphens/>
              <w:autoSpaceDN w:val="0"/>
              <w:textAlignment w:val="baseline"/>
              <w:rPr>
                <w:rFonts w:ascii="Montserrat" w:hAnsi="Montserrat" w:cs="Arial"/>
                <w:b/>
                <w:color w:val="242752" w:themeColor="text2"/>
              </w:rPr>
            </w:pPr>
            <w:r>
              <w:rPr>
                <w:rFonts w:ascii="Montserrat" w:hAnsi="Montserrat"/>
                <w:b/>
                <w:color w:val="242752" w:themeColor="text2"/>
              </w:rPr>
              <w:t>Object of the market consultation</w:t>
            </w:r>
          </w:p>
        </w:tc>
        <w:tc>
          <w:tcPr>
            <w:tcW w:w="5947" w:type="dxa"/>
          </w:tcPr>
          <w:p w14:paraId="513BF93D" w14:textId="77777777" w:rsidR="005B05E2" w:rsidRPr="006E2958" w:rsidRDefault="00EE6BF6" w:rsidP="003566E2">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Participants in the consultation are invited to consult the procurement documents.</w:t>
            </w:r>
          </w:p>
          <w:p w14:paraId="04D56C69" w14:textId="77777777" w:rsidR="003566E2" w:rsidRPr="006E2958" w:rsidRDefault="003566E2" w:rsidP="003566E2">
            <w:pPr>
              <w:suppressAutoHyphens/>
              <w:autoSpaceDN w:val="0"/>
              <w:jc w:val="both"/>
              <w:textAlignment w:val="baseline"/>
              <w:rPr>
                <w:rFonts w:ascii="Montserrat" w:hAnsi="Montserrat" w:cs="Arial"/>
                <w:bCs/>
                <w:color w:val="242752" w:themeColor="text2"/>
                <w:lang w:val="lt-LT" w:eastAsia="zh-CN"/>
              </w:rPr>
            </w:pPr>
          </w:p>
          <w:p w14:paraId="0AACA40E" w14:textId="77777777" w:rsidR="005B05E2" w:rsidRPr="006E2958" w:rsidRDefault="005B05E2"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When submitting comments, suggestions, questions, insights, recommendations, please indicate the exact location in the procurement documents, provide your justification, explanation of the information provided.</w:t>
            </w:r>
          </w:p>
        </w:tc>
      </w:tr>
      <w:tr w:rsidR="006E2958" w:rsidRPr="006E2958" w14:paraId="508C2B2C" w14:textId="77777777" w:rsidTr="00DC2789">
        <w:tc>
          <w:tcPr>
            <w:tcW w:w="684" w:type="dxa"/>
          </w:tcPr>
          <w:p w14:paraId="56F4E8C1" w14:textId="1B3E47AF" w:rsidR="00EE6BF6" w:rsidRPr="006E2958" w:rsidRDefault="00373CF9"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6.</w:t>
            </w:r>
          </w:p>
        </w:tc>
        <w:tc>
          <w:tcPr>
            <w:tcW w:w="3144" w:type="dxa"/>
          </w:tcPr>
          <w:p w14:paraId="0C92293B"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Questions for participants</w:t>
            </w:r>
          </w:p>
        </w:tc>
        <w:tc>
          <w:tcPr>
            <w:tcW w:w="5947" w:type="dxa"/>
          </w:tcPr>
          <w:p w14:paraId="5E446C3C" w14:textId="603A52B9" w:rsidR="00EE6BF6" w:rsidRPr="006E2958" w:rsidRDefault="00EE6BF6"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 xml:space="preserve">The Contracting Authority invites participants to respond to the questions set out in Annex </w:t>
            </w:r>
            <w:r w:rsidR="007B563C">
              <w:rPr>
                <w:rFonts w:ascii="Montserrat" w:hAnsi="Montserrat"/>
                <w:color w:val="242752" w:themeColor="text2"/>
              </w:rPr>
              <w:t>2</w:t>
            </w:r>
            <w:r>
              <w:rPr>
                <w:rFonts w:ascii="Montserrat" w:hAnsi="Montserrat"/>
                <w:color w:val="242752" w:themeColor="text2"/>
              </w:rPr>
              <w:t xml:space="preserve"> of this call for market consultation, Questionnaire for participants.</w:t>
            </w:r>
          </w:p>
          <w:p w14:paraId="01F935A8" w14:textId="77777777" w:rsidR="00AC3BB3" w:rsidRPr="006E2958" w:rsidRDefault="00AC3BB3" w:rsidP="00DC2789">
            <w:pPr>
              <w:tabs>
                <w:tab w:val="left" w:pos="202"/>
              </w:tabs>
              <w:suppressAutoHyphens/>
              <w:autoSpaceDN w:val="0"/>
              <w:jc w:val="both"/>
              <w:textAlignment w:val="baseline"/>
              <w:rPr>
                <w:rFonts w:ascii="Montserrat" w:hAnsi="Montserrat" w:cs="Arial"/>
                <w:bCs/>
                <w:color w:val="242752" w:themeColor="text2"/>
                <w:lang w:val="lt-LT" w:eastAsia="zh-CN"/>
              </w:rPr>
            </w:pPr>
          </w:p>
        </w:tc>
      </w:tr>
      <w:tr w:rsidR="006E2958" w:rsidRPr="006E2958" w14:paraId="7AF47ADD" w14:textId="77777777" w:rsidTr="00DC2789">
        <w:tc>
          <w:tcPr>
            <w:tcW w:w="684" w:type="dxa"/>
          </w:tcPr>
          <w:p w14:paraId="2C611938" w14:textId="672AA3B5" w:rsidR="00EE6BF6" w:rsidRPr="006E2958" w:rsidRDefault="00373CF9"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7.</w:t>
            </w:r>
          </w:p>
        </w:tc>
        <w:tc>
          <w:tcPr>
            <w:tcW w:w="3144" w:type="dxa"/>
          </w:tcPr>
          <w:p w14:paraId="241148D8"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Time limit for market consultation</w:t>
            </w:r>
          </w:p>
        </w:tc>
        <w:tc>
          <w:tcPr>
            <w:tcW w:w="5947" w:type="dxa"/>
          </w:tcPr>
          <w:p w14:paraId="46245598" w14:textId="43AD1686" w:rsidR="00EE6BF6" w:rsidRPr="006E2958" w:rsidRDefault="000E7216" w:rsidP="00DC2789">
            <w:pPr>
              <w:suppressAutoHyphens/>
              <w:autoSpaceDN w:val="0"/>
              <w:jc w:val="both"/>
              <w:textAlignment w:val="baseline"/>
              <w:rPr>
                <w:rFonts w:ascii="Montserrat" w:hAnsi="Montserrat" w:cs="Arial"/>
                <w:b/>
                <w:color w:val="242752" w:themeColor="text2"/>
                <w:u w:val="single"/>
              </w:rPr>
            </w:pPr>
            <w:r>
              <w:rPr>
                <w:rFonts w:ascii="Montserrat" w:hAnsi="Montserrat"/>
                <w:b/>
                <w:color w:val="242752" w:themeColor="text2"/>
                <w:u w:val="single"/>
              </w:rPr>
              <w:t>By the time limit set out in the notice of market consultation.</w:t>
            </w:r>
          </w:p>
        </w:tc>
      </w:tr>
      <w:tr w:rsidR="006E2958" w:rsidRPr="006E2958" w14:paraId="56ACEA5A" w14:textId="77777777" w:rsidTr="00DC2789">
        <w:tc>
          <w:tcPr>
            <w:tcW w:w="684" w:type="dxa"/>
          </w:tcPr>
          <w:p w14:paraId="101A578A" w14:textId="7977CC71" w:rsidR="00EE6BF6" w:rsidRPr="006E2958" w:rsidRDefault="00373CF9"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t>8.</w:t>
            </w:r>
          </w:p>
        </w:tc>
        <w:tc>
          <w:tcPr>
            <w:tcW w:w="3144" w:type="dxa"/>
          </w:tcPr>
          <w:p w14:paraId="5D9D084C" w14:textId="77777777" w:rsidR="00EE6BF6" w:rsidRPr="006E2958" w:rsidRDefault="00EE6BF6"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Type of market consultation</w:t>
            </w:r>
          </w:p>
        </w:tc>
        <w:tc>
          <w:tcPr>
            <w:tcW w:w="5947" w:type="dxa"/>
          </w:tcPr>
          <w:p w14:paraId="6C542A2B" w14:textId="77777777" w:rsidR="00EE6BF6" w:rsidRPr="006E2958" w:rsidRDefault="00EE6BF6" w:rsidP="00DC2789">
            <w:pPr>
              <w:suppressAutoHyphens/>
              <w:autoSpaceDN w:val="0"/>
              <w:textAlignment w:val="baseline"/>
              <w:rPr>
                <w:rFonts w:ascii="Montserrat" w:hAnsi="Montserrat" w:cs="Arial"/>
                <w:bCs/>
                <w:color w:val="242752" w:themeColor="text2"/>
              </w:rPr>
            </w:pPr>
            <w:r>
              <w:rPr>
                <w:rFonts w:ascii="Montserrat" w:hAnsi="Montserrat"/>
                <w:color w:val="242752" w:themeColor="text2"/>
              </w:rPr>
              <w:t>Market consultation is carried out:</w:t>
            </w:r>
          </w:p>
          <w:p w14:paraId="73E2964C" w14:textId="77777777" w:rsidR="00EE6BF6" w:rsidRPr="006E2958" w:rsidRDefault="00EE6BF6" w:rsidP="00DC2789">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lastRenderedPageBreak/>
              <w:t>via the Central Public Procurement Information System (hereinafter - CPP IS).</w:t>
            </w:r>
          </w:p>
        </w:tc>
      </w:tr>
      <w:tr w:rsidR="006E2958" w:rsidRPr="006E2958" w14:paraId="16CA0B63" w14:textId="77777777" w:rsidTr="00DC2789">
        <w:tc>
          <w:tcPr>
            <w:tcW w:w="684" w:type="dxa"/>
          </w:tcPr>
          <w:p w14:paraId="42A76B91" w14:textId="3AF5AF98" w:rsidR="00EE6BF6" w:rsidRPr="006E2958" w:rsidRDefault="00373CF9" w:rsidP="00DC2789">
            <w:pPr>
              <w:suppressAutoHyphens/>
              <w:autoSpaceDN w:val="0"/>
              <w:ind w:firstLine="30"/>
              <w:jc w:val="center"/>
              <w:textAlignment w:val="baseline"/>
              <w:rPr>
                <w:rFonts w:ascii="Montserrat" w:hAnsi="Montserrat" w:cs="Arial"/>
                <w:b/>
                <w:color w:val="242752" w:themeColor="text2"/>
              </w:rPr>
            </w:pPr>
            <w:r>
              <w:rPr>
                <w:rFonts w:ascii="Montserrat" w:hAnsi="Montserrat"/>
                <w:b/>
                <w:color w:val="242752" w:themeColor="text2"/>
              </w:rPr>
              <w:lastRenderedPageBreak/>
              <w:t>9.</w:t>
            </w:r>
          </w:p>
        </w:tc>
        <w:tc>
          <w:tcPr>
            <w:tcW w:w="3144" w:type="dxa"/>
          </w:tcPr>
          <w:p w14:paraId="2BD67098" w14:textId="77777777" w:rsidR="00EE6BF6" w:rsidRPr="006E2958" w:rsidRDefault="00CE104F" w:rsidP="00DC2789">
            <w:pPr>
              <w:suppressAutoHyphens/>
              <w:autoSpaceDN w:val="0"/>
              <w:jc w:val="both"/>
              <w:textAlignment w:val="baseline"/>
              <w:rPr>
                <w:rFonts w:ascii="Montserrat" w:hAnsi="Montserrat" w:cs="Arial"/>
                <w:b/>
                <w:color w:val="242752" w:themeColor="text2"/>
              </w:rPr>
            </w:pPr>
            <w:r>
              <w:rPr>
                <w:rFonts w:ascii="Montserrat" w:hAnsi="Montserrat"/>
                <w:b/>
                <w:color w:val="242752" w:themeColor="text2"/>
              </w:rPr>
              <w:t>Market consultation procedure</w:t>
            </w:r>
          </w:p>
        </w:tc>
        <w:tc>
          <w:tcPr>
            <w:tcW w:w="5947" w:type="dxa"/>
          </w:tcPr>
          <w:p w14:paraId="5CAA45AB" w14:textId="659518BA" w:rsidR="00274AC4" w:rsidRPr="006E2958" w:rsidRDefault="00274AC4" w:rsidP="00CE104F">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Market participants and other interested parties are invited to submit comments, suggestions, questions, insights, recommendations on the procurement documents annexed to this invitation by means of the CPP IS correspondence by the deadline referred to in Clause 7.</w:t>
            </w:r>
          </w:p>
          <w:p w14:paraId="0B3F91C8" w14:textId="03BB9BAB" w:rsidR="00E24543" w:rsidRPr="006E2958" w:rsidRDefault="00E24543" w:rsidP="00CE104F">
            <w:pPr>
              <w:suppressAutoHyphens/>
              <w:autoSpaceDN w:val="0"/>
              <w:jc w:val="both"/>
              <w:textAlignment w:val="baseline"/>
              <w:rPr>
                <w:rFonts w:ascii="Montserrat" w:hAnsi="Montserrat" w:cs="Arial"/>
                <w:bCs/>
                <w:color w:val="242752" w:themeColor="text2"/>
                <w:lang w:val="lt-LT" w:eastAsia="zh-CN"/>
              </w:rPr>
            </w:pPr>
          </w:p>
          <w:p w14:paraId="42E1EA13" w14:textId="2925A434" w:rsidR="00E24543" w:rsidRPr="006E2958" w:rsidRDefault="00E24543" w:rsidP="00CE104F">
            <w:pPr>
              <w:suppressAutoHyphens/>
              <w:autoSpaceDN w:val="0"/>
              <w:jc w:val="both"/>
              <w:textAlignment w:val="baseline"/>
              <w:rPr>
                <w:rFonts w:ascii="Montserrat" w:hAnsi="Montserrat" w:cs="Arial"/>
                <w:bCs/>
                <w:color w:val="242752" w:themeColor="text2"/>
              </w:rPr>
            </w:pPr>
            <w:r>
              <w:rPr>
                <w:rFonts w:ascii="Montserrat" w:hAnsi="Montserrat"/>
                <w:color w:val="242752" w:themeColor="text2"/>
              </w:rPr>
              <w:t>If there are contradictions or inconsistencies between the Lithuanian and the English version of the procurement documents, the information in the Lithuanian version of the procurement documents shall be deemed to be the correct information.</w:t>
            </w:r>
          </w:p>
          <w:p w14:paraId="6FDDA4DB" w14:textId="77777777" w:rsidR="0009684B" w:rsidRPr="006E2958" w:rsidRDefault="0009684B" w:rsidP="00DC2789">
            <w:pPr>
              <w:suppressAutoHyphens/>
              <w:autoSpaceDN w:val="0"/>
              <w:jc w:val="both"/>
              <w:textAlignment w:val="baseline"/>
              <w:rPr>
                <w:rFonts w:ascii="Montserrat" w:hAnsi="Montserrat" w:cs="Arial"/>
                <w:bCs/>
                <w:color w:val="242752" w:themeColor="text2"/>
                <w:lang w:val="lt-LT" w:eastAsia="zh-CN"/>
              </w:rPr>
            </w:pPr>
          </w:p>
          <w:p w14:paraId="250A4A1D" w14:textId="6715688F" w:rsidR="0009684B" w:rsidRPr="006E2958" w:rsidRDefault="00CE104F" w:rsidP="00CE104F">
            <w:pPr>
              <w:suppressAutoHyphens/>
              <w:autoSpaceDN w:val="0"/>
              <w:jc w:val="both"/>
              <w:textAlignment w:val="baseline"/>
              <w:rPr>
                <w:rFonts w:ascii="Montserrat" w:hAnsi="Montserrat" w:cs="Arial"/>
                <w:bCs/>
                <w:color w:val="242752" w:themeColor="text2"/>
                <w:u w:val="single"/>
              </w:rPr>
            </w:pPr>
            <w:r>
              <w:rPr>
                <w:rFonts w:ascii="Montserrat" w:hAnsi="Montserrat"/>
                <w:color w:val="242752" w:themeColor="text2"/>
                <w:u w:val="single"/>
              </w:rPr>
              <w:t xml:space="preserve">The Contracting Authority is not obliged to </w:t>
            </w:r>
            <w:proofErr w:type="gramStart"/>
            <w:r>
              <w:rPr>
                <w:rFonts w:ascii="Montserrat" w:hAnsi="Montserrat"/>
                <w:color w:val="242752" w:themeColor="text2"/>
                <w:u w:val="single"/>
              </w:rPr>
              <w:t>take into account</w:t>
            </w:r>
            <w:proofErr w:type="gramEnd"/>
            <w:r>
              <w:rPr>
                <w:rFonts w:ascii="Montserrat" w:hAnsi="Montserrat"/>
                <w:color w:val="242752" w:themeColor="text2"/>
                <w:u w:val="single"/>
              </w:rPr>
              <w:t xml:space="preserve"> all comments, suggestions, insights and recommendations made </w:t>
            </w:r>
            <w:proofErr w:type="gramStart"/>
            <w:r>
              <w:rPr>
                <w:rFonts w:ascii="Montserrat" w:hAnsi="Montserrat"/>
                <w:color w:val="242752" w:themeColor="text2"/>
                <w:u w:val="single"/>
              </w:rPr>
              <w:t>in the course of</w:t>
            </w:r>
            <w:proofErr w:type="gramEnd"/>
            <w:r>
              <w:rPr>
                <w:rFonts w:ascii="Montserrat" w:hAnsi="Montserrat"/>
                <w:color w:val="242752" w:themeColor="text2"/>
                <w:u w:val="single"/>
              </w:rPr>
              <w:t xml:space="preserve"> the procurement.</w:t>
            </w:r>
          </w:p>
        </w:tc>
      </w:tr>
    </w:tbl>
    <w:p w14:paraId="60238810" w14:textId="77777777" w:rsidR="00381F6E" w:rsidRPr="006E2958" w:rsidRDefault="00381F6E" w:rsidP="00171C82">
      <w:pPr>
        <w:suppressAutoHyphens/>
        <w:autoSpaceDN w:val="0"/>
        <w:textAlignment w:val="baseline"/>
        <w:rPr>
          <w:rFonts w:ascii="Montserrat" w:hAnsi="Montserrat" w:cs="Arial"/>
          <w:bCs/>
          <w:color w:val="242752" w:themeColor="text2"/>
          <w:lang w:val="lt-LT" w:eastAsia="zh-CN"/>
        </w:rPr>
      </w:pPr>
    </w:p>
    <w:p w14:paraId="4E27C95E" w14:textId="77777777" w:rsidR="00634A81" w:rsidRPr="006E2958" w:rsidRDefault="00634A81" w:rsidP="00171C82">
      <w:pPr>
        <w:suppressAutoHyphens/>
        <w:autoSpaceDN w:val="0"/>
        <w:textAlignment w:val="baseline"/>
        <w:rPr>
          <w:rFonts w:ascii="Montserrat" w:hAnsi="Montserrat" w:cs="Arial"/>
          <w:bCs/>
          <w:color w:val="242752" w:themeColor="text2"/>
          <w:lang w:val="lt-LT" w:eastAsia="zh-CN"/>
        </w:rPr>
      </w:pPr>
    </w:p>
    <w:p w14:paraId="67650924" w14:textId="24192C98" w:rsidR="00634A81" w:rsidRDefault="0030722E" w:rsidP="00171C82">
      <w:pPr>
        <w:suppressAutoHyphens/>
        <w:autoSpaceDN w:val="0"/>
        <w:textAlignment w:val="baseline"/>
        <w:rPr>
          <w:rFonts w:ascii="Montserrat" w:hAnsi="Montserrat"/>
          <w:color w:val="242752" w:themeColor="text2"/>
        </w:rPr>
      </w:pPr>
      <w:r>
        <w:rPr>
          <w:rFonts w:ascii="Montserrat" w:hAnsi="Montserrat"/>
          <w:color w:val="242752" w:themeColor="text2"/>
        </w:rPr>
        <w:t>Enclosed:</w:t>
      </w:r>
    </w:p>
    <w:p w14:paraId="7BD977C1" w14:textId="77777777" w:rsidR="00907D3F" w:rsidRPr="006E2958" w:rsidRDefault="00907D3F" w:rsidP="00171C82">
      <w:pPr>
        <w:suppressAutoHyphens/>
        <w:autoSpaceDN w:val="0"/>
        <w:textAlignment w:val="baseline"/>
        <w:rPr>
          <w:rFonts w:ascii="Montserrat" w:hAnsi="Montserrat" w:cs="Arial"/>
          <w:bCs/>
          <w:color w:val="242752" w:themeColor="text2"/>
        </w:rPr>
      </w:pPr>
    </w:p>
    <w:p w14:paraId="56F70581" w14:textId="77777777" w:rsidR="00907D3F" w:rsidRPr="00907D3F" w:rsidRDefault="00907D3F" w:rsidP="00907D3F">
      <w:pPr>
        <w:suppressAutoHyphens/>
        <w:textAlignment w:val="baseline"/>
        <w:rPr>
          <w:rFonts w:ascii="Montserrat" w:hAnsi="Montserrat"/>
          <w:color w:val="242752" w:themeColor="text2"/>
          <w:lang w:eastAsia="lt-LT"/>
        </w:rPr>
      </w:pPr>
      <w:r w:rsidRPr="00907D3F">
        <w:rPr>
          <w:rFonts w:ascii="Montserrat" w:hAnsi="Montserrat"/>
          <w:color w:val="242752" w:themeColor="text2"/>
          <w:lang w:eastAsia="lt-LT"/>
        </w:rPr>
        <w:t>Annex 1. "Draft Technical Specifications with Annexes in Lithuanian"</w:t>
      </w:r>
    </w:p>
    <w:p w14:paraId="5D9B17E7" w14:textId="77777777" w:rsidR="00907D3F" w:rsidRPr="00907D3F" w:rsidRDefault="00907D3F" w:rsidP="00907D3F">
      <w:pPr>
        <w:suppressAutoHyphens/>
        <w:textAlignment w:val="baseline"/>
        <w:rPr>
          <w:rFonts w:ascii="Montserrat" w:hAnsi="Montserrat"/>
          <w:color w:val="242752" w:themeColor="text2"/>
          <w:lang w:eastAsia="lt-LT"/>
        </w:rPr>
      </w:pPr>
      <w:r w:rsidRPr="00907D3F">
        <w:rPr>
          <w:rFonts w:ascii="Montserrat" w:hAnsi="Montserrat"/>
          <w:color w:val="242752" w:themeColor="text2"/>
          <w:lang w:eastAsia="lt-LT"/>
        </w:rPr>
        <w:t>Annex 1.1. "Draft Technical Specifications with Annexes in English"</w:t>
      </w:r>
    </w:p>
    <w:p w14:paraId="21F0E44B" w14:textId="77777777" w:rsidR="00907D3F" w:rsidRPr="00907D3F" w:rsidRDefault="00907D3F" w:rsidP="00907D3F">
      <w:pPr>
        <w:suppressAutoHyphens/>
        <w:textAlignment w:val="baseline"/>
        <w:rPr>
          <w:rFonts w:ascii="Montserrat" w:hAnsi="Montserrat"/>
          <w:color w:val="242752" w:themeColor="text2"/>
          <w:lang w:val="fr-FR" w:eastAsia="lt-LT"/>
        </w:rPr>
      </w:pPr>
      <w:r w:rsidRPr="00907D3F">
        <w:rPr>
          <w:rFonts w:ascii="Montserrat" w:hAnsi="Montserrat"/>
          <w:color w:val="242752" w:themeColor="text2"/>
          <w:lang w:val="fr-FR" w:eastAsia="lt-LT"/>
        </w:rPr>
        <w:t xml:space="preserve">Annex 2. "Market Consultation Questionnaire in </w:t>
      </w:r>
      <w:proofErr w:type="spellStart"/>
      <w:r w:rsidRPr="00907D3F">
        <w:rPr>
          <w:rFonts w:ascii="Montserrat" w:hAnsi="Montserrat"/>
          <w:color w:val="242752" w:themeColor="text2"/>
          <w:lang w:val="fr-FR" w:eastAsia="lt-LT"/>
        </w:rPr>
        <w:t>Lithuanian</w:t>
      </w:r>
      <w:proofErr w:type="spellEnd"/>
      <w:r w:rsidRPr="00907D3F">
        <w:rPr>
          <w:rFonts w:ascii="Montserrat" w:hAnsi="Montserrat"/>
          <w:color w:val="242752" w:themeColor="text2"/>
          <w:lang w:val="fr-FR" w:eastAsia="lt-LT"/>
        </w:rPr>
        <w:t>"</w:t>
      </w:r>
    </w:p>
    <w:p w14:paraId="4274F797" w14:textId="3172CFE3" w:rsidR="004F38B9" w:rsidRPr="004F38B9" w:rsidRDefault="00907D3F" w:rsidP="00907D3F">
      <w:pPr>
        <w:suppressAutoHyphens/>
        <w:textAlignment w:val="baseline"/>
        <w:rPr>
          <w:rFonts w:ascii="Montserrat" w:hAnsi="Montserrat" w:cs="Arial"/>
          <w:bCs/>
          <w:color w:val="242752" w:themeColor="text2"/>
          <w:lang w:val="en-US"/>
        </w:rPr>
      </w:pPr>
      <w:r w:rsidRPr="00907D3F">
        <w:rPr>
          <w:rFonts w:ascii="Montserrat" w:hAnsi="Montserrat"/>
          <w:color w:val="242752" w:themeColor="text2"/>
          <w:lang w:eastAsia="lt-LT"/>
        </w:rPr>
        <w:t>Annex 2.1. "Market Consultation Questionnaire in English"</w:t>
      </w:r>
      <w:r w:rsidR="004F38B9" w:rsidRPr="004F38B9">
        <w:rPr>
          <w:rFonts w:ascii="Montserrat" w:hAnsi="Montserrat" w:cs="Arial"/>
          <w:bCs/>
          <w:color w:val="242752" w:themeColor="text2"/>
          <w:lang w:val="en-US"/>
        </w:rPr>
        <w:t> </w:t>
      </w:r>
    </w:p>
    <w:p w14:paraId="3362FF53" w14:textId="77777777" w:rsidR="004F38B9" w:rsidRPr="004F38B9" w:rsidRDefault="004F38B9" w:rsidP="004F38B9">
      <w:pPr>
        <w:suppressAutoHyphens/>
        <w:textAlignment w:val="baseline"/>
        <w:rPr>
          <w:rFonts w:ascii="Montserrat" w:hAnsi="Montserrat" w:cs="Arial"/>
          <w:bCs/>
          <w:color w:val="242752" w:themeColor="text2"/>
          <w:lang w:val="en-US"/>
        </w:rPr>
      </w:pPr>
    </w:p>
    <w:p w14:paraId="03FB6E95" w14:textId="77777777" w:rsidR="003566E2" w:rsidRPr="006E2958" w:rsidRDefault="003566E2" w:rsidP="002705D4">
      <w:pPr>
        <w:suppressAutoHyphens/>
        <w:autoSpaceDN w:val="0"/>
        <w:textAlignment w:val="baseline"/>
        <w:rPr>
          <w:rFonts w:ascii="Montserrat" w:hAnsi="Montserrat" w:cs="Arial"/>
          <w:bCs/>
          <w:color w:val="242752" w:themeColor="text2"/>
          <w:lang w:val="lt-LT" w:eastAsia="zh-CN"/>
        </w:rPr>
      </w:pPr>
    </w:p>
    <w:p w14:paraId="5FCDED58" w14:textId="77777777" w:rsidR="003566E2" w:rsidRPr="006E2958" w:rsidRDefault="003566E2" w:rsidP="002705D4">
      <w:pPr>
        <w:suppressAutoHyphens/>
        <w:autoSpaceDN w:val="0"/>
        <w:textAlignment w:val="baseline"/>
        <w:rPr>
          <w:rFonts w:ascii="Montserrat" w:hAnsi="Montserrat" w:cs="Arial"/>
          <w:bCs/>
          <w:color w:val="242752" w:themeColor="text2"/>
          <w:lang w:val="lt-LT" w:eastAsia="zh-CN"/>
        </w:rPr>
      </w:pPr>
    </w:p>
    <w:p w14:paraId="7A17310A" w14:textId="65ED0CF4" w:rsidR="00634A81" w:rsidRPr="006E2958" w:rsidRDefault="00634A81" w:rsidP="002705D4">
      <w:pPr>
        <w:suppressAutoHyphens/>
        <w:autoSpaceDN w:val="0"/>
        <w:textAlignment w:val="baseline"/>
        <w:rPr>
          <w:rFonts w:ascii="Montserrat" w:hAnsi="Montserrat" w:cs="Arial"/>
          <w:bCs/>
          <w:color w:val="242752" w:themeColor="text2"/>
        </w:rPr>
      </w:pPr>
      <w:r>
        <w:rPr>
          <w:rFonts w:ascii="Montserrat" w:hAnsi="Montserrat"/>
          <w:color w:val="242752" w:themeColor="text2"/>
        </w:rPr>
        <w:tab/>
        <w:t xml:space="preserve">        </w:t>
      </w:r>
      <w:r>
        <w:rPr>
          <w:rFonts w:ascii="Montserrat" w:hAnsi="Montserrat"/>
          <w:color w:val="242752" w:themeColor="text2"/>
        </w:rPr>
        <w:tab/>
      </w:r>
    </w:p>
    <w:p w14:paraId="66C1584C" w14:textId="77777777" w:rsidR="00634A81" w:rsidRPr="006E2958" w:rsidRDefault="00634A81" w:rsidP="00171C82">
      <w:pPr>
        <w:suppressAutoHyphens/>
        <w:autoSpaceDN w:val="0"/>
        <w:textAlignment w:val="baseline"/>
        <w:rPr>
          <w:rFonts w:ascii="Montserrat" w:hAnsi="Montserrat" w:cs="Arial"/>
          <w:bCs/>
          <w:color w:val="242752" w:themeColor="text2"/>
          <w:lang w:val="lt-LT" w:eastAsia="zh-CN"/>
        </w:rPr>
      </w:pPr>
    </w:p>
    <w:sectPr w:rsidR="00634A81" w:rsidRPr="006E2958" w:rsidSect="00096698">
      <w:pgSz w:w="11906" w:h="16838" w:code="9"/>
      <w:pgMar w:top="1134" w:right="567" w:bottom="1134" w:left="1701" w:header="431" w:footer="28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BC98A" w14:textId="77777777" w:rsidR="002C639B" w:rsidRDefault="002C639B" w:rsidP="00F95F41">
      <w:r>
        <w:separator/>
      </w:r>
    </w:p>
  </w:endnote>
  <w:endnote w:type="continuationSeparator" w:id="0">
    <w:p w14:paraId="253B0D89" w14:textId="77777777" w:rsidR="002C639B" w:rsidRDefault="002C639B" w:rsidP="00F95F41">
      <w:r>
        <w:continuationSeparator/>
      </w:r>
    </w:p>
  </w:endnote>
  <w:endnote w:type="continuationNotice" w:id="1">
    <w:p w14:paraId="715027F6" w14:textId="77777777" w:rsidR="002C639B" w:rsidRDefault="002C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CD65E" w14:textId="77777777" w:rsidR="002C639B" w:rsidRDefault="002C639B" w:rsidP="00F95F41">
      <w:r>
        <w:separator/>
      </w:r>
    </w:p>
  </w:footnote>
  <w:footnote w:type="continuationSeparator" w:id="0">
    <w:p w14:paraId="5EB8429F" w14:textId="77777777" w:rsidR="002C639B" w:rsidRDefault="002C639B" w:rsidP="00F95F41">
      <w:r>
        <w:continuationSeparator/>
      </w:r>
    </w:p>
  </w:footnote>
  <w:footnote w:type="continuationNotice" w:id="1">
    <w:p w14:paraId="0FDDC15C" w14:textId="77777777" w:rsidR="002C639B" w:rsidRDefault="002C63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652"/>
    <w:multiLevelType w:val="hybridMultilevel"/>
    <w:tmpl w:val="AF6A1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7034B2"/>
    <w:multiLevelType w:val="hybridMultilevel"/>
    <w:tmpl w:val="5F4EB18E"/>
    <w:lvl w:ilvl="0" w:tplc="C254A9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337440"/>
    <w:multiLevelType w:val="hybridMultilevel"/>
    <w:tmpl w:val="93D0037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B501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imes New Roman"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B76ADB"/>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822AA6"/>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DAE79B6"/>
    <w:multiLevelType w:val="multilevel"/>
    <w:tmpl w:val="02780B00"/>
    <w:lvl w:ilvl="0">
      <w:start w:val="9"/>
      <w:numFmt w:val="decimal"/>
      <w:lvlText w:val="%1."/>
      <w:lvlJc w:val="left"/>
      <w:pPr>
        <w:ind w:left="3479"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217063"/>
    <w:multiLevelType w:val="multilevel"/>
    <w:tmpl w:val="4ABA485A"/>
    <w:lvl w:ilvl="0">
      <w:start w:val="1"/>
      <w:numFmt w:val="decimal"/>
      <w:lvlText w:val="%1."/>
      <w:lvlJc w:val="left"/>
      <w:pPr>
        <w:ind w:left="1860" w:hanging="1140"/>
      </w:pPr>
      <w:rPr>
        <w:rFonts w:ascii="Arial" w:hAnsi="Arial" w:cs="Arial" w:hint="default"/>
        <w:b w:val="0"/>
        <w:i w:val="0"/>
        <w:color w:val="000000"/>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65274CB"/>
    <w:multiLevelType w:val="multilevel"/>
    <w:tmpl w:val="CC684EFA"/>
    <w:lvl w:ilvl="0">
      <w:start w:val="1"/>
      <w:numFmt w:val="decimal"/>
      <w:pStyle w:val="BlockParagraph"/>
      <w:lvlText w:val="R %1"/>
      <w:lvlJc w:val="left"/>
      <w:pPr>
        <w:ind w:left="851" w:hanging="851"/>
      </w:pPr>
      <w:rPr>
        <w:rFonts w:ascii="Calibri" w:hAnsi="Calibri" w:hint="default"/>
        <w:b w:val="0"/>
        <w:color w:val="404040"/>
        <w:sz w:val="22"/>
      </w:rPr>
    </w:lvl>
    <w:lvl w:ilvl="1">
      <w:start w:val="1"/>
      <w:numFmt w:val="decimal"/>
      <w:lvlText w:val="R %1.%2"/>
      <w:lvlJc w:val="left"/>
      <w:pPr>
        <w:ind w:left="851" w:hanging="851"/>
      </w:pPr>
      <w:rPr>
        <w:rFonts w:ascii="Calibri" w:hAnsi="Calibri" w:hint="default"/>
        <w:color w:val="404040"/>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7C063E3F"/>
    <w:multiLevelType w:val="hybridMultilevel"/>
    <w:tmpl w:val="4F56FA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2309946">
    <w:abstractNumId w:val="9"/>
  </w:num>
  <w:num w:numId="2" w16cid:durableId="989138757">
    <w:abstractNumId w:val="2"/>
  </w:num>
  <w:num w:numId="3" w16cid:durableId="2143034416">
    <w:abstractNumId w:val="12"/>
  </w:num>
  <w:num w:numId="4" w16cid:durableId="236524363">
    <w:abstractNumId w:val="1"/>
  </w:num>
  <w:num w:numId="5" w16cid:durableId="1431854680">
    <w:abstractNumId w:val="11"/>
  </w:num>
  <w:num w:numId="6" w16cid:durableId="605306703">
    <w:abstractNumId w:val="8"/>
  </w:num>
  <w:num w:numId="7" w16cid:durableId="1816679672">
    <w:abstractNumId w:val="5"/>
  </w:num>
  <w:num w:numId="8" w16cid:durableId="1798720718">
    <w:abstractNumId w:val="7"/>
  </w:num>
  <w:num w:numId="9" w16cid:durableId="1040979753">
    <w:abstractNumId w:val="10"/>
  </w:num>
  <w:num w:numId="10" w16cid:durableId="951857402">
    <w:abstractNumId w:val="0"/>
  </w:num>
  <w:num w:numId="11" w16cid:durableId="758211508">
    <w:abstractNumId w:val="3"/>
  </w:num>
  <w:num w:numId="12" w16cid:durableId="1319186368">
    <w:abstractNumId w:val="4"/>
  </w:num>
  <w:num w:numId="13" w16cid:durableId="42533453">
    <w:abstractNumId w:val="6"/>
  </w:num>
  <w:num w:numId="14" w16cid:durableId="18980848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51"/>
    <w:rsid w:val="00001351"/>
    <w:rsid w:val="00002429"/>
    <w:rsid w:val="00007AC4"/>
    <w:rsid w:val="00012752"/>
    <w:rsid w:val="000138D0"/>
    <w:rsid w:val="00014EDE"/>
    <w:rsid w:val="000151DC"/>
    <w:rsid w:val="00015707"/>
    <w:rsid w:val="00015EB5"/>
    <w:rsid w:val="000207E3"/>
    <w:rsid w:val="000213C8"/>
    <w:rsid w:val="00026994"/>
    <w:rsid w:val="00030690"/>
    <w:rsid w:val="00031C81"/>
    <w:rsid w:val="00034D89"/>
    <w:rsid w:val="00035582"/>
    <w:rsid w:val="00036B9F"/>
    <w:rsid w:val="0003756F"/>
    <w:rsid w:val="00037AF5"/>
    <w:rsid w:val="000409F2"/>
    <w:rsid w:val="0004660A"/>
    <w:rsid w:val="00047D02"/>
    <w:rsid w:val="00050A64"/>
    <w:rsid w:val="00050EE0"/>
    <w:rsid w:val="000538EF"/>
    <w:rsid w:val="00053F05"/>
    <w:rsid w:val="00055A97"/>
    <w:rsid w:val="00056039"/>
    <w:rsid w:val="0005663A"/>
    <w:rsid w:val="00060930"/>
    <w:rsid w:val="00063F2E"/>
    <w:rsid w:val="00065848"/>
    <w:rsid w:val="00067446"/>
    <w:rsid w:val="00072112"/>
    <w:rsid w:val="0007678E"/>
    <w:rsid w:val="0007689C"/>
    <w:rsid w:val="00080455"/>
    <w:rsid w:val="00083016"/>
    <w:rsid w:val="00085082"/>
    <w:rsid w:val="000877AC"/>
    <w:rsid w:val="00090761"/>
    <w:rsid w:val="00092CC1"/>
    <w:rsid w:val="00095BA7"/>
    <w:rsid w:val="00096698"/>
    <w:rsid w:val="0009684B"/>
    <w:rsid w:val="0009793D"/>
    <w:rsid w:val="000A0CEC"/>
    <w:rsid w:val="000A1A33"/>
    <w:rsid w:val="000A2952"/>
    <w:rsid w:val="000A2FD2"/>
    <w:rsid w:val="000A4738"/>
    <w:rsid w:val="000A5F1D"/>
    <w:rsid w:val="000A6C4C"/>
    <w:rsid w:val="000A7879"/>
    <w:rsid w:val="000B0B0C"/>
    <w:rsid w:val="000B0F56"/>
    <w:rsid w:val="000B62DC"/>
    <w:rsid w:val="000B7584"/>
    <w:rsid w:val="000C13ED"/>
    <w:rsid w:val="000C4FD8"/>
    <w:rsid w:val="000E0AEA"/>
    <w:rsid w:val="000E1D49"/>
    <w:rsid w:val="000E3950"/>
    <w:rsid w:val="000E44F7"/>
    <w:rsid w:val="000E6B85"/>
    <w:rsid w:val="000E7216"/>
    <w:rsid w:val="000E7A25"/>
    <w:rsid w:val="000E7EE0"/>
    <w:rsid w:val="000F05CD"/>
    <w:rsid w:val="000F3D36"/>
    <w:rsid w:val="000F50B7"/>
    <w:rsid w:val="000F6C76"/>
    <w:rsid w:val="000F6DA3"/>
    <w:rsid w:val="00100492"/>
    <w:rsid w:val="00100580"/>
    <w:rsid w:val="00102D3E"/>
    <w:rsid w:val="0010673D"/>
    <w:rsid w:val="00106B1F"/>
    <w:rsid w:val="00110C36"/>
    <w:rsid w:val="001147AA"/>
    <w:rsid w:val="001175A5"/>
    <w:rsid w:val="001203CC"/>
    <w:rsid w:val="0012354C"/>
    <w:rsid w:val="00124B89"/>
    <w:rsid w:val="0012566A"/>
    <w:rsid w:val="00126223"/>
    <w:rsid w:val="00127347"/>
    <w:rsid w:val="001314EB"/>
    <w:rsid w:val="00131B41"/>
    <w:rsid w:val="00134000"/>
    <w:rsid w:val="0013495D"/>
    <w:rsid w:val="00136E5A"/>
    <w:rsid w:val="001412E3"/>
    <w:rsid w:val="001413FD"/>
    <w:rsid w:val="00142AA1"/>
    <w:rsid w:val="00145E8D"/>
    <w:rsid w:val="001460AC"/>
    <w:rsid w:val="0015482E"/>
    <w:rsid w:val="001577E6"/>
    <w:rsid w:val="001601BB"/>
    <w:rsid w:val="00160876"/>
    <w:rsid w:val="0016243C"/>
    <w:rsid w:val="00162E16"/>
    <w:rsid w:val="00164E06"/>
    <w:rsid w:val="00164F5B"/>
    <w:rsid w:val="00165CCC"/>
    <w:rsid w:val="0016769C"/>
    <w:rsid w:val="00167C07"/>
    <w:rsid w:val="00170F53"/>
    <w:rsid w:val="00170FFF"/>
    <w:rsid w:val="00171C82"/>
    <w:rsid w:val="00177732"/>
    <w:rsid w:val="00177DE3"/>
    <w:rsid w:val="0018303A"/>
    <w:rsid w:val="00184CD6"/>
    <w:rsid w:val="00185BFC"/>
    <w:rsid w:val="00186499"/>
    <w:rsid w:val="00186B21"/>
    <w:rsid w:val="001876E3"/>
    <w:rsid w:val="00191CEC"/>
    <w:rsid w:val="001A11EC"/>
    <w:rsid w:val="001A4E87"/>
    <w:rsid w:val="001A7848"/>
    <w:rsid w:val="001B0CAB"/>
    <w:rsid w:val="001B69F5"/>
    <w:rsid w:val="001B6FED"/>
    <w:rsid w:val="001C0B60"/>
    <w:rsid w:val="001C10FE"/>
    <w:rsid w:val="001C185A"/>
    <w:rsid w:val="001C3413"/>
    <w:rsid w:val="001D1085"/>
    <w:rsid w:val="001D5997"/>
    <w:rsid w:val="001E0E6C"/>
    <w:rsid w:val="001E21DC"/>
    <w:rsid w:val="001E2BE4"/>
    <w:rsid w:val="001E63F7"/>
    <w:rsid w:val="001F010D"/>
    <w:rsid w:val="001F0DCA"/>
    <w:rsid w:val="0020015E"/>
    <w:rsid w:val="0020181F"/>
    <w:rsid w:val="00206EB2"/>
    <w:rsid w:val="0021078B"/>
    <w:rsid w:val="002121D9"/>
    <w:rsid w:val="00215948"/>
    <w:rsid w:val="00215AB8"/>
    <w:rsid w:val="002161B8"/>
    <w:rsid w:val="002169CA"/>
    <w:rsid w:val="00220E70"/>
    <w:rsid w:val="0022375C"/>
    <w:rsid w:val="00225888"/>
    <w:rsid w:val="0022696B"/>
    <w:rsid w:val="00227FD2"/>
    <w:rsid w:val="00233D8C"/>
    <w:rsid w:val="00233EBE"/>
    <w:rsid w:val="00234D0C"/>
    <w:rsid w:val="0023676D"/>
    <w:rsid w:val="002372AC"/>
    <w:rsid w:val="002421A9"/>
    <w:rsid w:val="0024352C"/>
    <w:rsid w:val="00244323"/>
    <w:rsid w:val="00244D94"/>
    <w:rsid w:val="002450B0"/>
    <w:rsid w:val="0024625D"/>
    <w:rsid w:val="00247C29"/>
    <w:rsid w:val="00253968"/>
    <w:rsid w:val="00253FE0"/>
    <w:rsid w:val="0025655C"/>
    <w:rsid w:val="00257CA8"/>
    <w:rsid w:val="00260935"/>
    <w:rsid w:val="00262F3A"/>
    <w:rsid w:val="00262F7A"/>
    <w:rsid w:val="002657DD"/>
    <w:rsid w:val="00267FEC"/>
    <w:rsid w:val="002705D4"/>
    <w:rsid w:val="00274AC4"/>
    <w:rsid w:val="0027608F"/>
    <w:rsid w:val="002777B1"/>
    <w:rsid w:val="002800F5"/>
    <w:rsid w:val="00285996"/>
    <w:rsid w:val="0028709C"/>
    <w:rsid w:val="00296066"/>
    <w:rsid w:val="0029621C"/>
    <w:rsid w:val="002A1EDC"/>
    <w:rsid w:val="002A3BE0"/>
    <w:rsid w:val="002A3BE4"/>
    <w:rsid w:val="002B090E"/>
    <w:rsid w:val="002B39C0"/>
    <w:rsid w:val="002B4F18"/>
    <w:rsid w:val="002B66CC"/>
    <w:rsid w:val="002C046F"/>
    <w:rsid w:val="002C0F77"/>
    <w:rsid w:val="002C10EE"/>
    <w:rsid w:val="002C334B"/>
    <w:rsid w:val="002C4D27"/>
    <w:rsid w:val="002C639B"/>
    <w:rsid w:val="002C7E95"/>
    <w:rsid w:val="002D03CC"/>
    <w:rsid w:val="002D0AE1"/>
    <w:rsid w:val="002D1CBF"/>
    <w:rsid w:val="002D2536"/>
    <w:rsid w:val="002D36E7"/>
    <w:rsid w:val="002D38B1"/>
    <w:rsid w:val="002D478F"/>
    <w:rsid w:val="002D49BE"/>
    <w:rsid w:val="002D503A"/>
    <w:rsid w:val="002D5717"/>
    <w:rsid w:val="002D59FC"/>
    <w:rsid w:val="002D7726"/>
    <w:rsid w:val="002E1140"/>
    <w:rsid w:val="002E2793"/>
    <w:rsid w:val="002E32C1"/>
    <w:rsid w:val="002E4925"/>
    <w:rsid w:val="002E7DA3"/>
    <w:rsid w:val="002F0F29"/>
    <w:rsid w:val="002F1BEC"/>
    <w:rsid w:val="002F3192"/>
    <w:rsid w:val="002F5580"/>
    <w:rsid w:val="002F64D8"/>
    <w:rsid w:val="002F6B51"/>
    <w:rsid w:val="002F7299"/>
    <w:rsid w:val="003020EE"/>
    <w:rsid w:val="00302C2C"/>
    <w:rsid w:val="0030333A"/>
    <w:rsid w:val="0030722E"/>
    <w:rsid w:val="003076C6"/>
    <w:rsid w:val="00307E2D"/>
    <w:rsid w:val="00310C12"/>
    <w:rsid w:val="003166C3"/>
    <w:rsid w:val="00316F07"/>
    <w:rsid w:val="003222DD"/>
    <w:rsid w:val="00323312"/>
    <w:rsid w:val="003243BC"/>
    <w:rsid w:val="0032528C"/>
    <w:rsid w:val="00326456"/>
    <w:rsid w:val="0032696C"/>
    <w:rsid w:val="00330014"/>
    <w:rsid w:val="003303EC"/>
    <w:rsid w:val="00330E88"/>
    <w:rsid w:val="00334015"/>
    <w:rsid w:val="00341963"/>
    <w:rsid w:val="00341AE5"/>
    <w:rsid w:val="00343194"/>
    <w:rsid w:val="00343D51"/>
    <w:rsid w:val="0034497F"/>
    <w:rsid w:val="00344D76"/>
    <w:rsid w:val="00346414"/>
    <w:rsid w:val="0034783A"/>
    <w:rsid w:val="00352913"/>
    <w:rsid w:val="00354671"/>
    <w:rsid w:val="0035616F"/>
    <w:rsid w:val="003566E2"/>
    <w:rsid w:val="00357A13"/>
    <w:rsid w:val="0036134D"/>
    <w:rsid w:val="00361708"/>
    <w:rsid w:val="00362C17"/>
    <w:rsid w:val="00363482"/>
    <w:rsid w:val="00363D74"/>
    <w:rsid w:val="00363E5E"/>
    <w:rsid w:val="0037109E"/>
    <w:rsid w:val="00372498"/>
    <w:rsid w:val="00373CF9"/>
    <w:rsid w:val="00374F17"/>
    <w:rsid w:val="003752E2"/>
    <w:rsid w:val="00377C8A"/>
    <w:rsid w:val="00377C8C"/>
    <w:rsid w:val="003801F3"/>
    <w:rsid w:val="00381F6E"/>
    <w:rsid w:val="0038254D"/>
    <w:rsid w:val="00382A7E"/>
    <w:rsid w:val="00382DBC"/>
    <w:rsid w:val="00382F38"/>
    <w:rsid w:val="00392864"/>
    <w:rsid w:val="003953F1"/>
    <w:rsid w:val="003A1766"/>
    <w:rsid w:val="003A2A7D"/>
    <w:rsid w:val="003A5C30"/>
    <w:rsid w:val="003B1CC2"/>
    <w:rsid w:val="003B290F"/>
    <w:rsid w:val="003B5D22"/>
    <w:rsid w:val="003C7444"/>
    <w:rsid w:val="003D0099"/>
    <w:rsid w:val="003D1860"/>
    <w:rsid w:val="003D3E75"/>
    <w:rsid w:val="003D3F61"/>
    <w:rsid w:val="003E1F5A"/>
    <w:rsid w:val="003E38CB"/>
    <w:rsid w:val="003E5CF0"/>
    <w:rsid w:val="003E6997"/>
    <w:rsid w:val="003F4F31"/>
    <w:rsid w:val="003F5BE6"/>
    <w:rsid w:val="003F5FA8"/>
    <w:rsid w:val="003F61D2"/>
    <w:rsid w:val="003F6B00"/>
    <w:rsid w:val="003F7740"/>
    <w:rsid w:val="003F7EC1"/>
    <w:rsid w:val="00400798"/>
    <w:rsid w:val="004022B1"/>
    <w:rsid w:val="00404311"/>
    <w:rsid w:val="004054E0"/>
    <w:rsid w:val="00405F77"/>
    <w:rsid w:val="00415399"/>
    <w:rsid w:val="00417EF2"/>
    <w:rsid w:val="00421B47"/>
    <w:rsid w:val="00422FCC"/>
    <w:rsid w:val="004238F6"/>
    <w:rsid w:val="00425D67"/>
    <w:rsid w:val="00430F66"/>
    <w:rsid w:val="00432E70"/>
    <w:rsid w:val="00432EE4"/>
    <w:rsid w:val="0043647D"/>
    <w:rsid w:val="00436A0B"/>
    <w:rsid w:val="00437613"/>
    <w:rsid w:val="00437875"/>
    <w:rsid w:val="0044084B"/>
    <w:rsid w:val="00442B5E"/>
    <w:rsid w:val="00443DC6"/>
    <w:rsid w:val="00446327"/>
    <w:rsid w:val="00446809"/>
    <w:rsid w:val="00446B36"/>
    <w:rsid w:val="004501F8"/>
    <w:rsid w:val="0045101F"/>
    <w:rsid w:val="00451811"/>
    <w:rsid w:val="00451AC5"/>
    <w:rsid w:val="00453F8C"/>
    <w:rsid w:val="00456F7A"/>
    <w:rsid w:val="00460688"/>
    <w:rsid w:val="00460D27"/>
    <w:rsid w:val="00472FA7"/>
    <w:rsid w:val="00476468"/>
    <w:rsid w:val="0048189C"/>
    <w:rsid w:val="00483C76"/>
    <w:rsid w:val="0048482A"/>
    <w:rsid w:val="00485611"/>
    <w:rsid w:val="00486F25"/>
    <w:rsid w:val="004935ED"/>
    <w:rsid w:val="004A062C"/>
    <w:rsid w:val="004A0A13"/>
    <w:rsid w:val="004A5DAB"/>
    <w:rsid w:val="004A5F00"/>
    <w:rsid w:val="004A5F9F"/>
    <w:rsid w:val="004A69A8"/>
    <w:rsid w:val="004B2CE1"/>
    <w:rsid w:val="004B2E4D"/>
    <w:rsid w:val="004B45F0"/>
    <w:rsid w:val="004C1B59"/>
    <w:rsid w:val="004D0F4F"/>
    <w:rsid w:val="004D29FF"/>
    <w:rsid w:val="004D51D3"/>
    <w:rsid w:val="004D6526"/>
    <w:rsid w:val="004E14A9"/>
    <w:rsid w:val="004E3476"/>
    <w:rsid w:val="004E68FB"/>
    <w:rsid w:val="004F38B9"/>
    <w:rsid w:val="004F3CF1"/>
    <w:rsid w:val="004F539A"/>
    <w:rsid w:val="00502AA2"/>
    <w:rsid w:val="00505A5C"/>
    <w:rsid w:val="00505DD4"/>
    <w:rsid w:val="00507401"/>
    <w:rsid w:val="00507B9D"/>
    <w:rsid w:val="00507EDF"/>
    <w:rsid w:val="00511C8F"/>
    <w:rsid w:val="00513113"/>
    <w:rsid w:val="005141AA"/>
    <w:rsid w:val="00515E33"/>
    <w:rsid w:val="00516B6D"/>
    <w:rsid w:val="00516D90"/>
    <w:rsid w:val="005261D0"/>
    <w:rsid w:val="00527595"/>
    <w:rsid w:val="00533DEE"/>
    <w:rsid w:val="00534BF7"/>
    <w:rsid w:val="005369AD"/>
    <w:rsid w:val="00537734"/>
    <w:rsid w:val="0054324B"/>
    <w:rsid w:val="005452BC"/>
    <w:rsid w:val="005470F4"/>
    <w:rsid w:val="005503AE"/>
    <w:rsid w:val="005520FC"/>
    <w:rsid w:val="005553FA"/>
    <w:rsid w:val="005579B1"/>
    <w:rsid w:val="00557A01"/>
    <w:rsid w:val="00560930"/>
    <w:rsid w:val="00561987"/>
    <w:rsid w:val="00563051"/>
    <w:rsid w:val="0056305D"/>
    <w:rsid w:val="00563CB1"/>
    <w:rsid w:val="00565689"/>
    <w:rsid w:val="0057075F"/>
    <w:rsid w:val="00571ADC"/>
    <w:rsid w:val="00571BDB"/>
    <w:rsid w:val="005728F3"/>
    <w:rsid w:val="00576115"/>
    <w:rsid w:val="005764B3"/>
    <w:rsid w:val="005770E6"/>
    <w:rsid w:val="00577A9D"/>
    <w:rsid w:val="00581F6A"/>
    <w:rsid w:val="005829BD"/>
    <w:rsid w:val="00584EA4"/>
    <w:rsid w:val="00585484"/>
    <w:rsid w:val="005872E9"/>
    <w:rsid w:val="00590265"/>
    <w:rsid w:val="005928C9"/>
    <w:rsid w:val="005A067C"/>
    <w:rsid w:val="005A07F1"/>
    <w:rsid w:val="005A153C"/>
    <w:rsid w:val="005A2258"/>
    <w:rsid w:val="005A4B87"/>
    <w:rsid w:val="005A5BED"/>
    <w:rsid w:val="005A5E01"/>
    <w:rsid w:val="005A769A"/>
    <w:rsid w:val="005B05E2"/>
    <w:rsid w:val="005B3D83"/>
    <w:rsid w:val="005B6A34"/>
    <w:rsid w:val="005B7F90"/>
    <w:rsid w:val="005C69F5"/>
    <w:rsid w:val="005C72D8"/>
    <w:rsid w:val="005C797F"/>
    <w:rsid w:val="005D09CC"/>
    <w:rsid w:val="005D1DB7"/>
    <w:rsid w:val="005D3A17"/>
    <w:rsid w:val="005E1CED"/>
    <w:rsid w:val="005F17D1"/>
    <w:rsid w:val="005F1828"/>
    <w:rsid w:val="005F18B6"/>
    <w:rsid w:val="005F2500"/>
    <w:rsid w:val="005F281B"/>
    <w:rsid w:val="005F3DA6"/>
    <w:rsid w:val="005F73C0"/>
    <w:rsid w:val="005F79F5"/>
    <w:rsid w:val="005F7B27"/>
    <w:rsid w:val="006003D0"/>
    <w:rsid w:val="006012A0"/>
    <w:rsid w:val="006109BA"/>
    <w:rsid w:val="00610D36"/>
    <w:rsid w:val="00613A87"/>
    <w:rsid w:val="00613E90"/>
    <w:rsid w:val="00613EA7"/>
    <w:rsid w:val="00616157"/>
    <w:rsid w:val="0061795B"/>
    <w:rsid w:val="00620B8B"/>
    <w:rsid w:val="0062139C"/>
    <w:rsid w:val="006214FF"/>
    <w:rsid w:val="00624804"/>
    <w:rsid w:val="006279A9"/>
    <w:rsid w:val="00632C97"/>
    <w:rsid w:val="00634A81"/>
    <w:rsid w:val="006364AC"/>
    <w:rsid w:val="0064695B"/>
    <w:rsid w:val="0064698C"/>
    <w:rsid w:val="006476B9"/>
    <w:rsid w:val="0064798E"/>
    <w:rsid w:val="00650F66"/>
    <w:rsid w:val="006533A2"/>
    <w:rsid w:val="00655BB7"/>
    <w:rsid w:val="00656CB0"/>
    <w:rsid w:val="00656D05"/>
    <w:rsid w:val="00656F1A"/>
    <w:rsid w:val="00657B5F"/>
    <w:rsid w:val="006614EF"/>
    <w:rsid w:val="00664737"/>
    <w:rsid w:val="00664E12"/>
    <w:rsid w:val="00665C88"/>
    <w:rsid w:val="006674F3"/>
    <w:rsid w:val="006700EE"/>
    <w:rsid w:val="00671203"/>
    <w:rsid w:val="00671614"/>
    <w:rsid w:val="0067241E"/>
    <w:rsid w:val="00673CFB"/>
    <w:rsid w:val="006823C6"/>
    <w:rsid w:val="00682D32"/>
    <w:rsid w:val="006830D4"/>
    <w:rsid w:val="0068336C"/>
    <w:rsid w:val="00683638"/>
    <w:rsid w:val="00686010"/>
    <w:rsid w:val="00686D3B"/>
    <w:rsid w:val="00692399"/>
    <w:rsid w:val="00692FF5"/>
    <w:rsid w:val="0069323E"/>
    <w:rsid w:val="00696CAF"/>
    <w:rsid w:val="00697716"/>
    <w:rsid w:val="006A0755"/>
    <w:rsid w:val="006A0FFB"/>
    <w:rsid w:val="006A113D"/>
    <w:rsid w:val="006A2141"/>
    <w:rsid w:val="006A400E"/>
    <w:rsid w:val="006A5303"/>
    <w:rsid w:val="006B0888"/>
    <w:rsid w:val="006B1740"/>
    <w:rsid w:val="006B3AEF"/>
    <w:rsid w:val="006B4756"/>
    <w:rsid w:val="006C5464"/>
    <w:rsid w:val="006C721D"/>
    <w:rsid w:val="006D0698"/>
    <w:rsid w:val="006D1C2B"/>
    <w:rsid w:val="006D2769"/>
    <w:rsid w:val="006D68FA"/>
    <w:rsid w:val="006D6C3D"/>
    <w:rsid w:val="006E03D5"/>
    <w:rsid w:val="006E2958"/>
    <w:rsid w:val="006E303B"/>
    <w:rsid w:val="006E46B8"/>
    <w:rsid w:val="006E4EF1"/>
    <w:rsid w:val="006E7728"/>
    <w:rsid w:val="006F12D5"/>
    <w:rsid w:val="006F1BE5"/>
    <w:rsid w:val="006F220A"/>
    <w:rsid w:val="006F2A0B"/>
    <w:rsid w:val="006F2D50"/>
    <w:rsid w:val="006F4D17"/>
    <w:rsid w:val="007002EA"/>
    <w:rsid w:val="00701728"/>
    <w:rsid w:val="0070389A"/>
    <w:rsid w:val="0070671E"/>
    <w:rsid w:val="00707184"/>
    <w:rsid w:val="00710170"/>
    <w:rsid w:val="00711877"/>
    <w:rsid w:val="00711B3A"/>
    <w:rsid w:val="00711CD7"/>
    <w:rsid w:val="00713AE6"/>
    <w:rsid w:val="00713FBB"/>
    <w:rsid w:val="00714CE3"/>
    <w:rsid w:val="00715383"/>
    <w:rsid w:val="00717079"/>
    <w:rsid w:val="00717096"/>
    <w:rsid w:val="0072023B"/>
    <w:rsid w:val="00723069"/>
    <w:rsid w:val="00724BED"/>
    <w:rsid w:val="007252C8"/>
    <w:rsid w:val="00727AC0"/>
    <w:rsid w:val="007306FE"/>
    <w:rsid w:val="00730CCE"/>
    <w:rsid w:val="00732600"/>
    <w:rsid w:val="0073393D"/>
    <w:rsid w:val="00733F80"/>
    <w:rsid w:val="00735335"/>
    <w:rsid w:val="007366D1"/>
    <w:rsid w:val="00736D41"/>
    <w:rsid w:val="00736EE0"/>
    <w:rsid w:val="007404CF"/>
    <w:rsid w:val="00740A08"/>
    <w:rsid w:val="00742700"/>
    <w:rsid w:val="00742722"/>
    <w:rsid w:val="00747178"/>
    <w:rsid w:val="00750A21"/>
    <w:rsid w:val="0075219A"/>
    <w:rsid w:val="00752F22"/>
    <w:rsid w:val="00754810"/>
    <w:rsid w:val="007568EC"/>
    <w:rsid w:val="00756A55"/>
    <w:rsid w:val="00756D92"/>
    <w:rsid w:val="00761877"/>
    <w:rsid w:val="007669B4"/>
    <w:rsid w:val="00766FDD"/>
    <w:rsid w:val="00772658"/>
    <w:rsid w:val="00772D6C"/>
    <w:rsid w:val="00774733"/>
    <w:rsid w:val="00776CC3"/>
    <w:rsid w:val="0077784E"/>
    <w:rsid w:val="00787655"/>
    <w:rsid w:val="007907F8"/>
    <w:rsid w:val="007936A0"/>
    <w:rsid w:val="007942DE"/>
    <w:rsid w:val="007946DA"/>
    <w:rsid w:val="0079473C"/>
    <w:rsid w:val="007960DF"/>
    <w:rsid w:val="007A0349"/>
    <w:rsid w:val="007A0E14"/>
    <w:rsid w:val="007A34B9"/>
    <w:rsid w:val="007A5D2E"/>
    <w:rsid w:val="007A6584"/>
    <w:rsid w:val="007A6893"/>
    <w:rsid w:val="007A7040"/>
    <w:rsid w:val="007B03E5"/>
    <w:rsid w:val="007B188F"/>
    <w:rsid w:val="007B26BE"/>
    <w:rsid w:val="007B50B6"/>
    <w:rsid w:val="007B540F"/>
    <w:rsid w:val="007B563C"/>
    <w:rsid w:val="007B7FD1"/>
    <w:rsid w:val="007B7FF4"/>
    <w:rsid w:val="007C7F91"/>
    <w:rsid w:val="007D02A7"/>
    <w:rsid w:val="007D0C5D"/>
    <w:rsid w:val="007D0E2E"/>
    <w:rsid w:val="007D3018"/>
    <w:rsid w:val="007D634B"/>
    <w:rsid w:val="007D70AB"/>
    <w:rsid w:val="007E487F"/>
    <w:rsid w:val="007E5B06"/>
    <w:rsid w:val="007E707E"/>
    <w:rsid w:val="007F2078"/>
    <w:rsid w:val="007F58BE"/>
    <w:rsid w:val="007F6C15"/>
    <w:rsid w:val="00801C9B"/>
    <w:rsid w:val="008028B8"/>
    <w:rsid w:val="00803DE8"/>
    <w:rsid w:val="008040D3"/>
    <w:rsid w:val="008049E0"/>
    <w:rsid w:val="00804E3E"/>
    <w:rsid w:val="00806813"/>
    <w:rsid w:val="00806BFC"/>
    <w:rsid w:val="00814865"/>
    <w:rsid w:val="00817C8C"/>
    <w:rsid w:val="00820C94"/>
    <w:rsid w:val="008212F6"/>
    <w:rsid w:val="00830125"/>
    <w:rsid w:val="00831422"/>
    <w:rsid w:val="008332B9"/>
    <w:rsid w:val="0083330C"/>
    <w:rsid w:val="008350F3"/>
    <w:rsid w:val="00835A6D"/>
    <w:rsid w:val="0084014A"/>
    <w:rsid w:val="0084062B"/>
    <w:rsid w:val="00841732"/>
    <w:rsid w:val="0084361F"/>
    <w:rsid w:val="00845EA2"/>
    <w:rsid w:val="00846EE8"/>
    <w:rsid w:val="00852B8F"/>
    <w:rsid w:val="00853443"/>
    <w:rsid w:val="00854BFE"/>
    <w:rsid w:val="008571D8"/>
    <w:rsid w:val="0085733D"/>
    <w:rsid w:val="008575C3"/>
    <w:rsid w:val="008576F1"/>
    <w:rsid w:val="00857BBB"/>
    <w:rsid w:val="0086271B"/>
    <w:rsid w:val="00865F20"/>
    <w:rsid w:val="00871648"/>
    <w:rsid w:val="00875572"/>
    <w:rsid w:val="00880754"/>
    <w:rsid w:val="00880B3F"/>
    <w:rsid w:val="008811BC"/>
    <w:rsid w:val="0088141E"/>
    <w:rsid w:val="00882595"/>
    <w:rsid w:val="00883198"/>
    <w:rsid w:val="00892B71"/>
    <w:rsid w:val="008933E1"/>
    <w:rsid w:val="00894E8D"/>
    <w:rsid w:val="00896759"/>
    <w:rsid w:val="008975B1"/>
    <w:rsid w:val="008A101E"/>
    <w:rsid w:val="008A1564"/>
    <w:rsid w:val="008A1EE1"/>
    <w:rsid w:val="008A2395"/>
    <w:rsid w:val="008A35CE"/>
    <w:rsid w:val="008A4DCC"/>
    <w:rsid w:val="008A4FEB"/>
    <w:rsid w:val="008A6FD2"/>
    <w:rsid w:val="008A742E"/>
    <w:rsid w:val="008B0E92"/>
    <w:rsid w:val="008B3B7C"/>
    <w:rsid w:val="008B4041"/>
    <w:rsid w:val="008C4F56"/>
    <w:rsid w:val="008C728E"/>
    <w:rsid w:val="008C77AF"/>
    <w:rsid w:val="008C7957"/>
    <w:rsid w:val="008E0FFA"/>
    <w:rsid w:val="008E1A85"/>
    <w:rsid w:val="008E3D1B"/>
    <w:rsid w:val="008E41B1"/>
    <w:rsid w:val="008E4EC7"/>
    <w:rsid w:val="008E5907"/>
    <w:rsid w:val="008F5C76"/>
    <w:rsid w:val="008F646F"/>
    <w:rsid w:val="008F69FF"/>
    <w:rsid w:val="008F7006"/>
    <w:rsid w:val="008F78C3"/>
    <w:rsid w:val="00900E53"/>
    <w:rsid w:val="00903130"/>
    <w:rsid w:val="00903FF5"/>
    <w:rsid w:val="009076BA"/>
    <w:rsid w:val="00907B81"/>
    <w:rsid w:val="00907D3F"/>
    <w:rsid w:val="00911603"/>
    <w:rsid w:val="0091224C"/>
    <w:rsid w:val="009208C1"/>
    <w:rsid w:val="009231A3"/>
    <w:rsid w:val="009238AE"/>
    <w:rsid w:val="00924C73"/>
    <w:rsid w:val="009300E0"/>
    <w:rsid w:val="009321D1"/>
    <w:rsid w:val="00932EC4"/>
    <w:rsid w:val="009345DE"/>
    <w:rsid w:val="009348E1"/>
    <w:rsid w:val="00934B21"/>
    <w:rsid w:val="0093500D"/>
    <w:rsid w:val="009379BF"/>
    <w:rsid w:val="00941047"/>
    <w:rsid w:val="009417A8"/>
    <w:rsid w:val="0094210A"/>
    <w:rsid w:val="00942150"/>
    <w:rsid w:val="00943679"/>
    <w:rsid w:val="009442B3"/>
    <w:rsid w:val="009446BE"/>
    <w:rsid w:val="00950C1F"/>
    <w:rsid w:val="009518B3"/>
    <w:rsid w:val="009527FA"/>
    <w:rsid w:val="00952F33"/>
    <w:rsid w:val="0095305B"/>
    <w:rsid w:val="00953374"/>
    <w:rsid w:val="0095628D"/>
    <w:rsid w:val="0095667E"/>
    <w:rsid w:val="00960337"/>
    <w:rsid w:val="00966EB8"/>
    <w:rsid w:val="00970534"/>
    <w:rsid w:val="00972097"/>
    <w:rsid w:val="009755FD"/>
    <w:rsid w:val="00975F05"/>
    <w:rsid w:val="00981C37"/>
    <w:rsid w:val="009837A1"/>
    <w:rsid w:val="00984744"/>
    <w:rsid w:val="00987FFB"/>
    <w:rsid w:val="009939A9"/>
    <w:rsid w:val="00993AF4"/>
    <w:rsid w:val="0099475F"/>
    <w:rsid w:val="00997E41"/>
    <w:rsid w:val="009A0842"/>
    <w:rsid w:val="009A3B24"/>
    <w:rsid w:val="009A51C1"/>
    <w:rsid w:val="009A5B43"/>
    <w:rsid w:val="009B134F"/>
    <w:rsid w:val="009B1912"/>
    <w:rsid w:val="009B26AA"/>
    <w:rsid w:val="009B529E"/>
    <w:rsid w:val="009B538C"/>
    <w:rsid w:val="009B6339"/>
    <w:rsid w:val="009B775E"/>
    <w:rsid w:val="009C2426"/>
    <w:rsid w:val="009C4C07"/>
    <w:rsid w:val="009C6C00"/>
    <w:rsid w:val="009C7780"/>
    <w:rsid w:val="009D03B8"/>
    <w:rsid w:val="009D2BF4"/>
    <w:rsid w:val="009D3FC2"/>
    <w:rsid w:val="009D7255"/>
    <w:rsid w:val="009E1A70"/>
    <w:rsid w:val="009E2840"/>
    <w:rsid w:val="009E2E52"/>
    <w:rsid w:val="009E2FB6"/>
    <w:rsid w:val="009E3450"/>
    <w:rsid w:val="009E575F"/>
    <w:rsid w:val="009E5D51"/>
    <w:rsid w:val="009E78FF"/>
    <w:rsid w:val="009E7951"/>
    <w:rsid w:val="009F2F7E"/>
    <w:rsid w:val="009F34C3"/>
    <w:rsid w:val="009F4480"/>
    <w:rsid w:val="009F504C"/>
    <w:rsid w:val="009F5B8F"/>
    <w:rsid w:val="009F7247"/>
    <w:rsid w:val="00A03027"/>
    <w:rsid w:val="00A034D3"/>
    <w:rsid w:val="00A05C21"/>
    <w:rsid w:val="00A1009B"/>
    <w:rsid w:val="00A1122E"/>
    <w:rsid w:val="00A13B30"/>
    <w:rsid w:val="00A156A0"/>
    <w:rsid w:val="00A162C3"/>
    <w:rsid w:val="00A16632"/>
    <w:rsid w:val="00A177EF"/>
    <w:rsid w:val="00A2087B"/>
    <w:rsid w:val="00A2267A"/>
    <w:rsid w:val="00A22A55"/>
    <w:rsid w:val="00A22CCC"/>
    <w:rsid w:val="00A24055"/>
    <w:rsid w:val="00A2514D"/>
    <w:rsid w:val="00A25681"/>
    <w:rsid w:val="00A32F66"/>
    <w:rsid w:val="00A40C93"/>
    <w:rsid w:val="00A42DD3"/>
    <w:rsid w:val="00A4368A"/>
    <w:rsid w:val="00A50156"/>
    <w:rsid w:val="00A568BD"/>
    <w:rsid w:val="00A60316"/>
    <w:rsid w:val="00A629BB"/>
    <w:rsid w:val="00A645E2"/>
    <w:rsid w:val="00A77954"/>
    <w:rsid w:val="00A804C6"/>
    <w:rsid w:val="00A82F14"/>
    <w:rsid w:val="00A84718"/>
    <w:rsid w:val="00A8583D"/>
    <w:rsid w:val="00A8697F"/>
    <w:rsid w:val="00A86BE3"/>
    <w:rsid w:val="00A919E0"/>
    <w:rsid w:val="00A92516"/>
    <w:rsid w:val="00A94FFB"/>
    <w:rsid w:val="00A97455"/>
    <w:rsid w:val="00AA0294"/>
    <w:rsid w:val="00AA1A13"/>
    <w:rsid w:val="00AA26D4"/>
    <w:rsid w:val="00AA2ECD"/>
    <w:rsid w:val="00AA5D2E"/>
    <w:rsid w:val="00AA6129"/>
    <w:rsid w:val="00AA675C"/>
    <w:rsid w:val="00AA7FFB"/>
    <w:rsid w:val="00AB159E"/>
    <w:rsid w:val="00AB3ADE"/>
    <w:rsid w:val="00AB496D"/>
    <w:rsid w:val="00AB5CD8"/>
    <w:rsid w:val="00AB601B"/>
    <w:rsid w:val="00AC02DF"/>
    <w:rsid w:val="00AC02E3"/>
    <w:rsid w:val="00AC2057"/>
    <w:rsid w:val="00AC3BB3"/>
    <w:rsid w:val="00AC51FC"/>
    <w:rsid w:val="00AC53DC"/>
    <w:rsid w:val="00AC6BE3"/>
    <w:rsid w:val="00AD3187"/>
    <w:rsid w:val="00AD44F3"/>
    <w:rsid w:val="00AE0913"/>
    <w:rsid w:val="00AE4020"/>
    <w:rsid w:val="00AE448A"/>
    <w:rsid w:val="00AE44F2"/>
    <w:rsid w:val="00AE4A1B"/>
    <w:rsid w:val="00AE6F23"/>
    <w:rsid w:val="00AF0037"/>
    <w:rsid w:val="00AF06D1"/>
    <w:rsid w:val="00AF3328"/>
    <w:rsid w:val="00B00429"/>
    <w:rsid w:val="00B10902"/>
    <w:rsid w:val="00B11D1A"/>
    <w:rsid w:val="00B12024"/>
    <w:rsid w:val="00B13BCC"/>
    <w:rsid w:val="00B146A2"/>
    <w:rsid w:val="00B15F6F"/>
    <w:rsid w:val="00B23062"/>
    <w:rsid w:val="00B23712"/>
    <w:rsid w:val="00B32C0A"/>
    <w:rsid w:val="00B332AD"/>
    <w:rsid w:val="00B34F62"/>
    <w:rsid w:val="00B35A43"/>
    <w:rsid w:val="00B40E55"/>
    <w:rsid w:val="00B411FA"/>
    <w:rsid w:val="00B4152B"/>
    <w:rsid w:val="00B46574"/>
    <w:rsid w:val="00B47172"/>
    <w:rsid w:val="00B47942"/>
    <w:rsid w:val="00B47B22"/>
    <w:rsid w:val="00B54131"/>
    <w:rsid w:val="00B5436B"/>
    <w:rsid w:val="00B566C4"/>
    <w:rsid w:val="00B6192A"/>
    <w:rsid w:val="00B62566"/>
    <w:rsid w:val="00B64720"/>
    <w:rsid w:val="00B64813"/>
    <w:rsid w:val="00B6753C"/>
    <w:rsid w:val="00B7262F"/>
    <w:rsid w:val="00B72A7E"/>
    <w:rsid w:val="00B747DF"/>
    <w:rsid w:val="00B831FD"/>
    <w:rsid w:val="00B86CD2"/>
    <w:rsid w:val="00B93F0F"/>
    <w:rsid w:val="00B95930"/>
    <w:rsid w:val="00BA4266"/>
    <w:rsid w:val="00BA789B"/>
    <w:rsid w:val="00BB2715"/>
    <w:rsid w:val="00BB3457"/>
    <w:rsid w:val="00BB3476"/>
    <w:rsid w:val="00BB4E6B"/>
    <w:rsid w:val="00BB6913"/>
    <w:rsid w:val="00BB6A15"/>
    <w:rsid w:val="00BB6F6A"/>
    <w:rsid w:val="00BB7532"/>
    <w:rsid w:val="00BC22F3"/>
    <w:rsid w:val="00BC2997"/>
    <w:rsid w:val="00BC29A5"/>
    <w:rsid w:val="00BC31D2"/>
    <w:rsid w:val="00BC71DF"/>
    <w:rsid w:val="00BD0981"/>
    <w:rsid w:val="00BD60AD"/>
    <w:rsid w:val="00BE03BA"/>
    <w:rsid w:val="00BE085D"/>
    <w:rsid w:val="00BE34B0"/>
    <w:rsid w:val="00BE51F5"/>
    <w:rsid w:val="00BE5842"/>
    <w:rsid w:val="00BE6553"/>
    <w:rsid w:val="00BE6B4D"/>
    <w:rsid w:val="00BF143B"/>
    <w:rsid w:val="00BF489F"/>
    <w:rsid w:val="00BF4F7F"/>
    <w:rsid w:val="00C00E4C"/>
    <w:rsid w:val="00C00EED"/>
    <w:rsid w:val="00C01849"/>
    <w:rsid w:val="00C0580A"/>
    <w:rsid w:val="00C06304"/>
    <w:rsid w:val="00C06519"/>
    <w:rsid w:val="00C15115"/>
    <w:rsid w:val="00C15FB9"/>
    <w:rsid w:val="00C217DE"/>
    <w:rsid w:val="00C254C3"/>
    <w:rsid w:val="00C25BCF"/>
    <w:rsid w:val="00C26117"/>
    <w:rsid w:val="00C265D0"/>
    <w:rsid w:val="00C27E11"/>
    <w:rsid w:val="00C31273"/>
    <w:rsid w:val="00C31F2F"/>
    <w:rsid w:val="00C46CE3"/>
    <w:rsid w:val="00C47000"/>
    <w:rsid w:val="00C5063B"/>
    <w:rsid w:val="00C5135D"/>
    <w:rsid w:val="00C513FC"/>
    <w:rsid w:val="00C529DB"/>
    <w:rsid w:val="00C54771"/>
    <w:rsid w:val="00C60E64"/>
    <w:rsid w:val="00C65B38"/>
    <w:rsid w:val="00C709C4"/>
    <w:rsid w:val="00C70D60"/>
    <w:rsid w:val="00C73106"/>
    <w:rsid w:val="00C73107"/>
    <w:rsid w:val="00C73FE3"/>
    <w:rsid w:val="00C866C8"/>
    <w:rsid w:val="00C9255A"/>
    <w:rsid w:val="00C926E4"/>
    <w:rsid w:val="00C94F73"/>
    <w:rsid w:val="00C96BC1"/>
    <w:rsid w:val="00C97702"/>
    <w:rsid w:val="00CA2F7C"/>
    <w:rsid w:val="00CA3C99"/>
    <w:rsid w:val="00CA4172"/>
    <w:rsid w:val="00CA4C74"/>
    <w:rsid w:val="00CA56F9"/>
    <w:rsid w:val="00CA582B"/>
    <w:rsid w:val="00CB11E3"/>
    <w:rsid w:val="00CB14F4"/>
    <w:rsid w:val="00CB4C0D"/>
    <w:rsid w:val="00CB53E0"/>
    <w:rsid w:val="00CB593A"/>
    <w:rsid w:val="00CB6D09"/>
    <w:rsid w:val="00CB7470"/>
    <w:rsid w:val="00CC2795"/>
    <w:rsid w:val="00CC74B0"/>
    <w:rsid w:val="00CD39DA"/>
    <w:rsid w:val="00CD4591"/>
    <w:rsid w:val="00CD4B81"/>
    <w:rsid w:val="00CD59A6"/>
    <w:rsid w:val="00CD5E1F"/>
    <w:rsid w:val="00CD9245"/>
    <w:rsid w:val="00CE104F"/>
    <w:rsid w:val="00CE49B1"/>
    <w:rsid w:val="00CE545B"/>
    <w:rsid w:val="00CF0FFD"/>
    <w:rsid w:val="00CF4281"/>
    <w:rsid w:val="00CF5AB8"/>
    <w:rsid w:val="00D000A3"/>
    <w:rsid w:val="00D004DD"/>
    <w:rsid w:val="00D01983"/>
    <w:rsid w:val="00D029E9"/>
    <w:rsid w:val="00D10239"/>
    <w:rsid w:val="00D1150D"/>
    <w:rsid w:val="00D120D1"/>
    <w:rsid w:val="00D12DFC"/>
    <w:rsid w:val="00D1784F"/>
    <w:rsid w:val="00D23C32"/>
    <w:rsid w:val="00D277DE"/>
    <w:rsid w:val="00D32EDE"/>
    <w:rsid w:val="00D35F08"/>
    <w:rsid w:val="00D37535"/>
    <w:rsid w:val="00D46A1C"/>
    <w:rsid w:val="00D47A6D"/>
    <w:rsid w:val="00D55B78"/>
    <w:rsid w:val="00D57BD0"/>
    <w:rsid w:val="00D621EA"/>
    <w:rsid w:val="00D6771C"/>
    <w:rsid w:val="00D710F0"/>
    <w:rsid w:val="00D74BAA"/>
    <w:rsid w:val="00D77212"/>
    <w:rsid w:val="00D77831"/>
    <w:rsid w:val="00D80F81"/>
    <w:rsid w:val="00D81778"/>
    <w:rsid w:val="00D817B7"/>
    <w:rsid w:val="00D8699E"/>
    <w:rsid w:val="00D933A1"/>
    <w:rsid w:val="00DA0BA9"/>
    <w:rsid w:val="00DA44E6"/>
    <w:rsid w:val="00DA4DE2"/>
    <w:rsid w:val="00DA5180"/>
    <w:rsid w:val="00DA5F31"/>
    <w:rsid w:val="00DA7F28"/>
    <w:rsid w:val="00DB0232"/>
    <w:rsid w:val="00DB09A1"/>
    <w:rsid w:val="00DB40D0"/>
    <w:rsid w:val="00DC0FF5"/>
    <w:rsid w:val="00DC2789"/>
    <w:rsid w:val="00DC45C3"/>
    <w:rsid w:val="00DC6EEF"/>
    <w:rsid w:val="00DC7F31"/>
    <w:rsid w:val="00DD22D8"/>
    <w:rsid w:val="00DD6211"/>
    <w:rsid w:val="00DD6546"/>
    <w:rsid w:val="00DD69E2"/>
    <w:rsid w:val="00DE0D9C"/>
    <w:rsid w:val="00DE0E49"/>
    <w:rsid w:val="00DE1D40"/>
    <w:rsid w:val="00DE42CA"/>
    <w:rsid w:val="00DE438F"/>
    <w:rsid w:val="00DE467B"/>
    <w:rsid w:val="00DE62CB"/>
    <w:rsid w:val="00DE672C"/>
    <w:rsid w:val="00DF0FDE"/>
    <w:rsid w:val="00DF1DD7"/>
    <w:rsid w:val="00DF1E43"/>
    <w:rsid w:val="00DF230A"/>
    <w:rsid w:val="00DF7DBF"/>
    <w:rsid w:val="00E01879"/>
    <w:rsid w:val="00E02EC9"/>
    <w:rsid w:val="00E03257"/>
    <w:rsid w:val="00E04641"/>
    <w:rsid w:val="00E04689"/>
    <w:rsid w:val="00E05F08"/>
    <w:rsid w:val="00E07FF8"/>
    <w:rsid w:val="00E11F03"/>
    <w:rsid w:val="00E1495C"/>
    <w:rsid w:val="00E14993"/>
    <w:rsid w:val="00E1591D"/>
    <w:rsid w:val="00E1738B"/>
    <w:rsid w:val="00E17F5D"/>
    <w:rsid w:val="00E20C1B"/>
    <w:rsid w:val="00E210C3"/>
    <w:rsid w:val="00E21559"/>
    <w:rsid w:val="00E227F8"/>
    <w:rsid w:val="00E23706"/>
    <w:rsid w:val="00E24205"/>
    <w:rsid w:val="00E24543"/>
    <w:rsid w:val="00E30A98"/>
    <w:rsid w:val="00E33D10"/>
    <w:rsid w:val="00E37959"/>
    <w:rsid w:val="00E43FBA"/>
    <w:rsid w:val="00E45640"/>
    <w:rsid w:val="00E457CF"/>
    <w:rsid w:val="00E4650A"/>
    <w:rsid w:val="00E467AB"/>
    <w:rsid w:val="00E46C82"/>
    <w:rsid w:val="00E46CDC"/>
    <w:rsid w:val="00E47264"/>
    <w:rsid w:val="00E52251"/>
    <w:rsid w:val="00E52298"/>
    <w:rsid w:val="00E6151E"/>
    <w:rsid w:val="00E62B47"/>
    <w:rsid w:val="00E6483F"/>
    <w:rsid w:val="00E653D3"/>
    <w:rsid w:val="00E7207B"/>
    <w:rsid w:val="00E7324D"/>
    <w:rsid w:val="00E7595B"/>
    <w:rsid w:val="00E77899"/>
    <w:rsid w:val="00E80BDD"/>
    <w:rsid w:val="00E82678"/>
    <w:rsid w:val="00E83417"/>
    <w:rsid w:val="00E834B6"/>
    <w:rsid w:val="00E83F56"/>
    <w:rsid w:val="00E84735"/>
    <w:rsid w:val="00E84CB0"/>
    <w:rsid w:val="00E87709"/>
    <w:rsid w:val="00E910A2"/>
    <w:rsid w:val="00E92431"/>
    <w:rsid w:val="00E92B96"/>
    <w:rsid w:val="00E93C30"/>
    <w:rsid w:val="00E94A21"/>
    <w:rsid w:val="00E969A4"/>
    <w:rsid w:val="00E96B0F"/>
    <w:rsid w:val="00E97D91"/>
    <w:rsid w:val="00EA0518"/>
    <w:rsid w:val="00EA1D81"/>
    <w:rsid w:val="00EA3B42"/>
    <w:rsid w:val="00EA4A34"/>
    <w:rsid w:val="00EA688A"/>
    <w:rsid w:val="00EA6DAC"/>
    <w:rsid w:val="00EB0C41"/>
    <w:rsid w:val="00EB33D2"/>
    <w:rsid w:val="00EB3F01"/>
    <w:rsid w:val="00EB6DF0"/>
    <w:rsid w:val="00EC1835"/>
    <w:rsid w:val="00EC20CA"/>
    <w:rsid w:val="00EC4404"/>
    <w:rsid w:val="00EC4A5A"/>
    <w:rsid w:val="00EC5E20"/>
    <w:rsid w:val="00EC629C"/>
    <w:rsid w:val="00EC7EAA"/>
    <w:rsid w:val="00ED06B0"/>
    <w:rsid w:val="00ED1253"/>
    <w:rsid w:val="00ED47F5"/>
    <w:rsid w:val="00EE6BF6"/>
    <w:rsid w:val="00EF2EFD"/>
    <w:rsid w:val="00EF5020"/>
    <w:rsid w:val="00EF65DE"/>
    <w:rsid w:val="00F02504"/>
    <w:rsid w:val="00F0553A"/>
    <w:rsid w:val="00F07AAB"/>
    <w:rsid w:val="00F102E4"/>
    <w:rsid w:val="00F127EB"/>
    <w:rsid w:val="00F133F6"/>
    <w:rsid w:val="00F13B5B"/>
    <w:rsid w:val="00F13CF4"/>
    <w:rsid w:val="00F2078B"/>
    <w:rsid w:val="00F20C58"/>
    <w:rsid w:val="00F2134B"/>
    <w:rsid w:val="00F21ED7"/>
    <w:rsid w:val="00F21F09"/>
    <w:rsid w:val="00F231E2"/>
    <w:rsid w:val="00F24452"/>
    <w:rsid w:val="00F256DF"/>
    <w:rsid w:val="00F25DBB"/>
    <w:rsid w:val="00F3102E"/>
    <w:rsid w:val="00F3156B"/>
    <w:rsid w:val="00F31B92"/>
    <w:rsid w:val="00F34F87"/>
    <w:rsid w:val="00F378A7"/>
    <w:rsid w:val="00F421C6"/>
    <w:rsid w:val="00F42D2B"/>
    <w:rsid w:val="00F43F81"/>
    <w:rsid w:val="00F45698"/>
    <w:rsid w:val="00F45A03"/>
    <w:rsid w:val="00F52DF5"/>
    <w:rsid w:val="00F55549"/>
    <w:rsid w:val="00F56467"/>
    <w:rsid w:val="00F5730B"/>
    <w:rsid w:val="00F57903"/>
    <w:rsid w:val="00F57C18"/>
    <w:rsid w:val="00F57E25"/>
    <w:rsid w:val="00F622D6"/>
    <w:rsid w:val="00F66778"/>
    <w:rsid w:val="00F71F69"/>
    <w:rsid w:val="00F72A64"/>
    <w:rsid w:val="00F75466"/>
    <w:rsid w:val="00F83FCD"/>
    <w:rsid w:val="00F863D3"/>
    <w:rsid w:val="00F92E6C"/>
    <w:rsid w:val="00F95F41"/>
    <w:rsid w:val="00F96C47"/>
    <w:rsid w:val="00F96C4F"/>
    <w:rsid w:val="00F979C4"/>
    <w:rsid w:val="00FA3418"/>
    <w:rsid w:val="00FA3DFA"/>
    <w:rsid w:val="00FA4D4C"/>
    <w:rsid w:val="00FA70A1"/>
    <w:rsid w:val="00FB2311"/>
    <w:rsid w:val="00FB6026"/>
    <w:rsid w:val="00FB7BF4"/>
    <w:rsid w:val="00FC04EB"/>
    <w:rsid w:val="00FC2147"/>
    <w:rsid w:val="00FC2626"/>
    <w:rsid w:val="00FC26F1"/>
    <w:rsid w:val="00FC56AC"/>
    <w:rsid w:val="00FC5BAF"/>
    <w:rsid w:val="00FC685A"/>
    <w:rsid w:val="00FC72A1"/>
    <w:rsid w:val="00FD38FD"/>
    <w:rsid w:val="00FD3A45"/>
    <w:rsid w:val="00FE05CB"/>
    <w:rsid w:val="00FE1538"/>
    <w:rsid w:val="00FE2F7B"/>
    <w:rsid w:val="00FF35FF"/>
    <w:rsid w:val="00FF3A28"/>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8E2E"/>
  <w15:docId w15:val="{730AD722-08A1-4A87-8827-05E080E6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rPr>
      <w:rFonts w:ascii="Times New Roman" w:eastAsia="Times New Roman" w:hAnsi="Times New Roman" w:cs="Times New Roman"/>
      <w:lang w:eastAsia="en-US"/>
    </w:rPr>
  </w:style>
  <w:style w:type="paragraph" w:styleId="Heading1">
    <w:name w:val="heading 1"/>
    <w:basedOn w:val="Normal"/>
    <w:next w:val="Normal"/>
    <w:link w:val="Heading1Char"/>
    <w:uiPriority w:val="9"/>
    <w:qFormat/>
    <w:rsid w:val="00563051"/>
    <w:pPr>
      <w:keepNext/>
      <w:ind w:left="720" w:firstLine="720"/>
      <w:outlineLvl w:val="0"/>
    </w:pPr>
    <w:rPr>
      <w:b/>
      <w:sz w:val="32"/>
    </w:rPr>
  </w:style>
  <w:style w:type="paragraph" w:styleId="Heading2">
    <w:name w:val="heading 2"/>
    <w:basedOn w:val="Normal"/>
    <w:next w:val="Normal"/>
    <w:link w:val="Heading2Char"/>
    <w:qFormat/>
    <w:rsid w:val="00563051"/>
    <w:pPr>
      <w:keepNext/>
      <w:jc w:val="both"/>
      <w:outlineLvl w:val="1"/>
    </w:pPr>
    <w:rPr>
      <w:b/>
      <w:sz w:val="24"/>
    </w:rPr>
  </w:style>
  <w:style w:type="paragraph" w:styleId="Heading3">
    <w:name w:val="heading 3"/>
    <w:basedOn w:val="Normal"/>
    <w:next w:val="Normal"/>
    <w:link w:val="Heading3Char"/>
    <w:qFormat/>
    <w:rsid w:val="00563051"/>
    <w:pPr>
      <w:keepNext/>
      <w:jc w:val="center"/>
      <w:outlineLvl w:val="2"/>
    </w:pPr>
    <w:rPr>
      <w:b/>
      <w:sz w:val="24"/>
    </w:rPr>
  </w:style>
  <w:style w:type="paragraph" w:styleId="Heading4">
    <w:name w:val="heading 4"/>
    <w:basedOn w:val="Normal"/>
    <w:next w:val="Normal"/>
    <w:link w:val="Heading4Char"/>
    <w:qFormat/>
    <w:rsid w:val="00563051"/>
    <w:pPr>
      <w:keepNext/>
      <w:jc w:val="center"/>
      <w:outlineLvl w:val="3"/>
    </w:pPr>
    <w:rPr>
      <w:sz w:val="28"/>
    </w:rPr>
  </w:style>
  <w:style w:type="paragraph" w:styleId="Heading5">
    <w:name w:val="heading 5"/>
    <w:basedOn w:val="Normal"/>
    <w:next w:val="Normal"/>
    <w:link w:val="Heading5Char"/>
    <w:qFormat/>
    <w:rsid w:val="00563051"/>
    <w:pPr>
      <w:keepNext/>
      <w:outlineLvl w:val="4"/>
    </w:pPr>
    <w:rPr>
      <w:sz w:val="24"/>
    </w:rPr>
  </w:style>
  <w:style w:type="paragraph" w:styleId="Heading6">
    <w:name w:val="heading 6"/>
    <w:basedOn w:val="Normal"/>
    <w:next w:val="Normal"/>
    <w:link w:val="Heading6Char"/>
    <w:qFormat/>
    <w:rsid w:val="00563051"/>
    <w:pPr>
      <w:keepNext/>
      <w:spacing w:line="360" w:lineRule="auto"/>
      <w:jc w:val="both"/>
      <w:outlineLvl w:val="5"/>
    </w:pPr>
    <w:rPr>
      <w:sz w:val="24"/>
    </w:rPr>
  </w:style>
  <w:style w:type="paragraph" w:styleId="Heading7">
    <w:name w:val="heading 7"/>
    <w:basedOn w:val="Normal"/>
    <w:next w:val="Normal"/>
    <w:link w:val="Heading7Char"/>
    <w:qFormat/>
    <w:rsid w:val="00563051"/>
    <w:pPr>
      <w:keepNext/>
      <w:spacing w:line="360" w:lineRule="auto"/>
      <w:jc w:val="center"/>
      <w:outlineLvl w:val="6"/>
    </w:pPr>
    <w:rPr>
      <w:b/>
      <w:sz w:val="40"/>
    </w:rPr>
  </w:style>
  <w:style w:type="paragraph" w:styleId="Heading8">
    <w:name w:val="heading 8"/>
    <w:basedOn w:val="Normal"/>
    <w:next w:val="Normal"/>
    <w:link w:val="Heading8Char"/>
    <w:qFormat/>
    <w:rsid w:val="00563051"/>
    <w:pPr>
      <w:keepNext/>
      <w:spacing w:line="360" w:lineRule="auto"/>
      <w:jc w:val="right"/>
      <w:outlineLvl w:val="7"/>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link w:val="Heading2"/>
    <w:rsid w:val="00563051"/>
    <w:rPr>
      <w:rFonts w:ascii="Times New Roman" w:eastAsia="Times New Roman" w:hAnsi="Times New Roman" w:cs="Times New Roman"/>
      <w:b/>
      <w:sz w:val="24"/>
      <w:szCs w:val="20"/>
    </w:rPr>
  </w:style>
  <w:style w:type="character" w:customStyle="1" w:styleId="Heading3Char">
    <w:name w:val="Heading 3 Char"/>
    <w:link w:val="Heading3"/>
    <w:rsid w:val="00563051"/>
    <w:rPr>
      <w:rFonts w:ascii="Times New Roman" w:eastAsia="Times New Roman" w:hAnsi="Times New Roman" w:cs="Times New Roman"/>
      <w:b/>
      <w:sz w:val="24"/>
      <w:szCs w:val="20"/>
    </w:rPr>
  </w:style>
  <w:style w:type="character" w:customStyle="1" w:styleId="Heading4Char">
    <w:name w:val="Heading 4 Char"/>
    <w:link w:val="Heading4"/>
    <w:rsid w:val="00563051"/>
    <w:rPr>
      <w:rFonts w:ascii="Times New Roman" w:eastAsia="Times New Roman" w:hAnsi="Times New Roman" w:cs="Times New Roman"/>
      <w:sz w:val="28"/>
      <w:szCs w:val="20"/>
    </w:rPr>
  </w:style>
  <w:style w:type="character" w:customStyle="1" w:styleId="Heading5Char">
    <w:name w:val="Heading 5 Char"/>
    <w:link w:val="Heading5"/>
    <w:rsid w:val="00563051"/>
    <w:rPr>
      <w:rFonts w:ascii="Times New Roman" w:eastAsia="Times New Roman" w:hAnsi="Times New Roman" w:cs="Times New Roman"/>
      <w:sz w:val="24"/>
      <w:szCs w:val="20"/>
    </w:rPr>
  </w:style>
  <w:style w:type="character" w:customStyle="1" w:styleId="Heading6Char">
    <w:name w:val="Heading 6 Char"/>
    <w:link w:val="Heading6"/>
    <w:rsid w:val="00563051"/>
    <w:rPr>
      <w:rFonts w:ascii="Times New Roman" w:eastAsia="Times New Roman" w:hAnsi="Times New Roman" w:cs="Times New Roman"/>
      <w:sz w:val="24"/>
      <w:szCs w:val="20"/>
    </w:rPr>
  </w:style>
  <w:style w:type="character" w:customStyle="1" w:styleId="Heading7Char">
    <w:name w:val="Heading 7 Char"/>
    <w:link w:val="Heading7"/>
    <w:rsid w:val="00563051"/>
    <w:rPr>
      <w:rFonts w:ascii="Times New Roman" w:eastAsia="Times New Roman" w:hAnsi="Times New Roman" w:cs="Times New Roman"/>
      <w:b/>
      <w:sz w:val="40"/>
      <w:szCs w:val="20"/>
    </w:rPr>
  </w:style>
  <w:style w:type="character" w:customStyle="1" w:styleId="Heading8Char">
    <w:name w:val="Heading 8 Char"/>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link w:val="Header"/>
    <w:uiPriority w:val="99"/>
    <w:rsid w:val="0056305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563051"/>
    <w:pPr>
      <w:tabs>
        <w:tab w:val="center" w:pos="4819"/>
        <w:tab w:val="right" w:pos="9638"/>
      </w:tabs>
    </w:pPr>
  </w:style>
  <w:style w:type="character" w:customStyle="1" w:styleId="FooterChar">
    <w:name w:val="Footer Char"/>
    <w:link w:val="Footer"/>
    <w:uiPriority w:val="99"/>
    <w:rsid w:val="00563051"/>
    <w:rPr>
      <w:rFonts w:ascii="Times New Roman" w:eastAsia="Times New Roman" w:hAnsi="Times New Roman" w:cs="Times New Roman"/>
      <w:sz w:val="20"/>
      <w:szCs w:val="20"/>
      <w:lang w:val="en-GB"/>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qFormat/>
    <w:rsid w:val="00563051"/>
    <w:pPr>
      <w:jc w:val="both"/>
    </w:pPr>
    <w:rPr>
      <w:sz w:val="24"/>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rPr>
  </w:style>
  <w:style w:type="character" w:customStyle="1" w:styleId="BodyTextIndentChar">
    <w:name w:val="Body Text Indent Char"/>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rPr>
  </w:style>
  <w:style w:type="character" w:customStyle="1" w:styleId="BodyTextIndent2Char">
    <w:name w:val="Body Text Indent 2 Char"/>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rPr>
  </w:style>
  <w:style w:type="character" w:customStyle="1" w:styleId="BodyTextIndent3Char">
    <w:name w:val="Body Text Indent 3 Char"/>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rPr>
  </w:style>
  <w:style w:type="character" w:customStyle="1" w:styleId="BodyText2Char">
    <w:name w:val="Body Text 2 Char"/>
    <w:aliases w:val="Body Text Dbl space Char"/>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rPr>
  </w:style>
  <w:style w:type="paragraph" w:customStyle="1" w:styleId="Pagrindinistekstas1">
    <w:name w:val="Pagrindinis tekstas1"/>
    <w:rsid w:val="00563051"/>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563051"/>
    <w:pPr>
      <w:autoSpaceDE w:val="0"/>
      <w:autoSpaceDN w:val="0"/>
      <w:adjustRightInd w:val="0"/>
      <w:jc w:val="center"/>
    </w:pPr>
    <w:rPr>
      <w:rFonts w:ascii="TimesLT" w:hAnsi="TimesLT"/>
      <w:b/>
      <w:bC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MAZAS">
    <w:name w:val="MAZAS"/>
    <w:rsid w:val="00563051"/>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ind w:firstLine="72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en-GB" w:eastAsia="en-US" w:bidi="ar-SA"/>
    </w:rPr>
  </w:style>
  <w:style w:type="character" w:customStyle="1" w:styleId="DiagramaDiagrama5">
    <w:name w:val="Diagrama Diagrama5"/>
    <w:locked/>
    <w:rsid w:val="00563051"/>
    <w:rPr>
      <w:sz w:val="24"/>
      <w:lang w:val="en-GB"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link w:val="ListParagraphChar"/>
    <w:uiPriority w:val="34"/>
    <w:qFormat/>
    <w:rsid w:val="00563051"/>
    <w:pPr>
      <w:widowControl w:val="0"/>
      <w:autoSpaceDE w:val="0"/>
      <w:autoSpaceDN w:val="0"/>
      <w:adjustRightInd w:val="0"/>
      <w:ind w:left="720"/>
      <w:contextualSpacing/>
    </w:pPr>
    <w:rPr>
      <w:lang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link w:val="BalloonText"/>
    <w:uiPriority w:val="99"/>
    <w:rsid w:val="00563051"/>
    <w:rPr>
      <w:rFonts w:ascii="Tahoma" w:eastAsia="Times New Roman" w:hAnsi="Tahoma" w:cs="Tahoma"/>
      <w:sz w:val="16"/>
      <w:szCs w:val="16"/>
      <w:lang w:val="en-GB"/>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link w:val="CommentText"/>
    <w:uiPriority w:val="99"/>
    <w:rsid w:val="0056305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link w:val="CommentSubject"/>
    <w:uiPriority w:val="99"/>
    <w:rsid w:val="00563051"/>
    <w:rPr>
      <w:rFonts w:ascii="Times New Roman" w:eastAsia="Times New Roman" w:hAnsi="Times New Roman" w:cs="Times New Roman"/>
      <w:b/>
      <w:bCs/>
      <w:sz w:val="20"/>
      <w:szCs w:val="20"/>
      <w:lang w:val="en-GB"/>
    </w:rPr>
  </w:style>
  <w:style w:type="paragraph" w:customStyle="1" w:styleId="Dok1">
    <w:name w:val="Dok1"/>
    <w:basedOn w:val="Normal"/>
    <w:rsid w:val="004022B1"/>
    <w:pPr>
      <w:tabs>
        <w:tab w:val="num" w:pos="4139"/>
      </w:tabs>
      <w:ind w:left="3686" w:firstLine="454"/>
      <w:jc w:val="center"/>
    </w:pPr>
    <w:rPr>
      <w:b/>
      <w:sz w:val="24"/>
      <w:szCs w:val="24"/>
    </w:rPr>
  </w:style>
  <w:style w:type="paragraph" w:customStyle="1" w:styleId="Body">
    <w:name w:val="Body"/>
    <w:rsid w:val="004022B1"/>
    <w:rPr>
      <w:rFonts w:ascii="Helvetica" w:eastAsia="ヒラギノ角ゴ Pro W3" w:hAnsi="Helvetica" w:cs="Times New Roman"/>
      <w:color w:val="000000"/>
      <w:sz w:val="24"/>
      <w:lang w:eastAsia="en-US"/>
    </w:rPr>
  </w:style>
  <w:style w:type="table" w:customStyle="1" w:styleId="Lentelstinklelis1">
    <w:name w:val="Lentelės tinklelis1"/>
    <w:basedOn w:val="TableNormal"/>
    <w:next w:val="TableGrid"/>
    <w:rsid w:val="00993AF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table" w:customStyle="1" w:styleId="TableGrid1">
    <w:name w:val="Table Grid1"/>
    <w:basedOn w:val="TableNormal"/>
    <w:next w:val="TableGrid"/>
    <w:rsid w:val="00341AE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link w:val="FootnoteText"/>
    <w:uiPriority w:val="99"/>
    <w:rsid w:val="00563CB1"/>
    <w:rPr>
      <w:rFonts w:ascii="Times New Roman" w:eastAsia="Times New Roman" w:hAnsi="Times New Roman" w:cs="Times New Roman"/>
      <w:sz w:val="20"/>
      <w:szCs w:val="20"/>
      <w:lang w:val="en-GB"/>
    </w:rPr>
  </w:style>
  <w:style w:type="character" w:styleId="FootnoteReference">
    <w:name w:val="footnote reference"/>
    <w:uiPriority w:val="99"/>
    <w:unhideWhenUsed/>
    <w:rsid w:val="00563CB1"/>
    <w:rPr>
      <w:vertAlign w:val="superscript"/>
    </w:rPr>
  </w:style>
  <w:style w:type="table" w:customStyle="1" w:styleId="TableGrid4">
    <w:name w:val="Table Grid4"/>
    <w:basedOn w:val="TableNormal"/>
    <w:next w:val="TableGrid"/>
    <w:uiPriority w:val="59"/>
    <w:rsid w:val="009D03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en-GB" w:eastAsia="x-none"/>
    </w:rPr>
  </w:style>
  <w:style w:type="paragraph" w:customStyle="1" w:styleId="prastasis1">
    <w:name w:val="Įprastasis1"/>
    <w:rsid w:val="00110C36"/>
    <w:pPr>
      <w:pBdr>
        <w:top w:val="nil"/>
        <w:left w:val="nil"/>
        <w:bottom w:val="nil"/>
        <w:right w:val="nil"/>
        <w:between w:val="nil"/>
        <w:bar w:val="nil"/>
      </w:pBdr>
      <w:spacing w:before="100" w:after="200" w:line="276" w:lineRule="auto"/>
      <w:ind w:left="715" w:hanging="363"/>
      <w:jc w:val="both"/>
    </w:pPr>
    <w:rPr>
      <w:rFonts w:ascii="Arial" w:eastAsia="Arial" w:hAnsi="Arial"/>
      <w:color w:val="000000"/>
      <w:u w:color="000000"/>
      <w:bdr w:val="nil"/>
      <w:lang w:eastAsia="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Calibr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rPr>
  </w:style>
  <w:style w:type="paragraph" w:customStyle="1" w:styleId="Antraste3">
    <w:name w:val="Antraste 3"/>
    <w:basedOn w:val="Heading2"/>
    <w:uiPriority w:val="99"/>
    <w:rsid w:val="00AB5CD8"/>
    <w:pPr>
      <w:spacing w:before="240" w:after="60"/>
      <w:jc w:val="left"/>
    </w:pPr>
    <w:rPr>
      <w:b w:val="0"/>
      <w:color w:val="000000"/>
      <w:sz w:val="22"/>
      <w:szCs w:val="22"/>
      <w:lang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rPr>
      <w:rFonts w:ascii="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rPr>
      <w:rFonts w:ascii="Times New Roman" w:eastAsia="Times New Roman" w:hAnsi="Times New Roman" w:cs="Times New Roman"/>
      <w:lang w:eastAsia="en-US"/>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en-GB"/>
    </w:rPr>
  </w:style>
  <w:style w:type="table" w:customStyle="1" w:styleId="TableNormal2">
    <w:name w:val="Table Normal2"/>
    <w:uiPriority w:val="99"/>
    <w:semiHidden/>
    <w:rsid w:val="008F5C76"/>
    <w:rPr>
      <w:rFonts w:eastAsia="Times New Roman" w:cs="Calibri"/>
    </w:rPr>
    <w:tblPr>
      <w:tblCellMar>
        <w:top w:w="0" w:type="dxa"/>
        <w:left w:w="108" w:type="dxa"/>
        <w:bottom w:w="0" w:type="dxa"/>
        <w:right w:w="108" w:type="dxa"/>
      </w:tblCellMar>
    </w:tblPr>
  </w:style>
  <w:style w:type="character" w:styleId="UnresolvedMention">
    <w:name w:val="Unresolved Mention"/>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eastAsia="lt-LT"/>
    </w:rPr>
  </w:style>
  <w:style w:type="table" w:customStyle="1" w:styleId="TableNormal1">
    <w:name w:val="Table Normal1"/>
    <w:uiPriority w:val="99"/>
    <w:semiHidden/>
    <w:rsid w:val="0064798E"/>
    <w:pPr>
      <w:spacing w:after="200" w:line="276" w:lineRule="auto"/>
    </w:pPr>
    <w:rPr>
      <w:sz w:val="22"/>
      <w:szCs w:val="22"/>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Numatytasispastraiposriftas">
    <w:name w:val="Numatytasis pastraipos šriftas"/>
    <w:rsid w:val="00F52DF5"/>
  </w:style>
  <w:style w:type="paragraph" w:customStyle="1" w:styleId="Antrats">
    <w:name w:val="Antraštės"/>
    <w:basedOn w:val="Normal"/>
    <w:link w:val="AntratsChar"/>
    <w:qFormat/>
    <w:rsid w:val="00BE5842"/>
    <w:pPr>
      <w:spacing w:line="360" w:lineRule="auto"/>
      <w:ind w:firstLine="737"/>
      <w:contextualSpacing/>
      <w:jc w:val="center"/>
    </w:pPr>
    <w:rPr>
      <w:rFonts w:ascii="Montserrat" w:eastAsia="Calibri" w:hAnsi="Montserrat" w:cs="Arial"/>
      <w:b/>
      <w:caps/>
      <w:szCs w:val="22"/>
    </w:rPr>
  </w:style>
  <w:style w:type="character" w:customStyle="1" w:styleId="AntratsChar">
    <w:name w:val="Antraštės Char"/>
    <w:link w:val="Antrats"/>
    <w:rsid w:val="00BE5842"/>
    <w:rPr>
      <w:rFonts w:ascii="Montserrat" w:hAnsi="Montserrat"/>
      <w:b/>
      <w:caps/>
      <w:sz w:val="20"/>
    </w:rPr>
  </w:style>
  <w:style w:type="character" w:customStyle="1" w:styleId="form-control">
    <w:name w:val="form-control"/>
    <w:basedOn w:val="DefaultParagraphFont"/>
    <w:rsid w:val="003D3F61"/>
  </w:style>
  <w:style w:type="paragraph" w:styleId="Title">
    <w:name w:val="Title"/>
    <w:basedOn w:val="Normal"/>
    <w:next w:val="Normal"/>
    <w:link w:val="TitleChar"/>
    <w:uiPriority w:val="10"/>
    <w:qFormat/>
    <w:rsid w:val="00DB40D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40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12768501">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62912212">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02486537">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61917954">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14053304">
      <w:bodyDiv w:val="1"/>
      <w:marLeft w:val="0"/>
      <w:marRight w:val="0"/>
      <w:marTop w:val="0"/>
      <w:marBottom w:val="0"/>
      <w:divBdr>
        <w:top w:val="none" w:sz="0" w:space="0" w:color="auto"/>
        <w:left w:val="none" w:sz="0" w:space="0" w:color="auto"/>
        <w:bottom w:val="none" w:sz="0" w:space="0" w:color="auto"/>
        <w:right w:val="none" w:sz="0" w:space="0" w:color="auto"/>
      </w:divBdr>
      <w:divsChild>
        <w:div w:id="1284120624">
          <w:marLeft w:val="0"/>
          <w:marRight w:val="0"/>
          <w:marTop w:val="0"/>
          <w:marBottom w:val="0"/>
          <w:divBdr>
            <w:top w:val="none" w:sz="0" w:space="0" w:color="auto"/>
            <w:left w:val="none" w:sz="0" w:space="0" w:color="auto"/>
            <w:bottom w:val="none" w:sz="0" w:space="0" w:color="auto"/>
            <w:right w:val="none" w:sz="0" w:space="0" w:color="auto"/>
          </w:divBdr>
        </w:div>
      </w:divsChild>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48452004">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1970014199">
      <w:bodyDiv w:val="1"/>
      <w:marLeft w:val="0"/>
      <w:marRight w:val="0"/>
      <w:marTop w:val="0"/>
      <w:marBottom w:val="0"/>
      <w:divBdr>
        <w:top w:val="none" w:sz="0" w:space="0" w:color="auto"/>
        <w:left w:val="none" w:sz="0" w:space="0" w:color="auto"/>
        <w:bottom w:val="none" w:sz="0" w:space="0" w:color="auto"/>
        <w:right w:val="none" w:sz="0" w:space="0" w:color="auto"/>
      </w:divBdr>
      <w:divsChild>
        <w:div w:id="454448834">
          <w:marLeft w:val="0"/>
          <w:marRight w:val="0"/>
          <w:marTop w:val="0"/>
          <w:marBottom w:val="0"/>
          <w:divBdr>
            <w:top w:val="none" w:sz="0" w:space="0" w:color="auto"/>
            <w:left w:val="none" w:sz="0" w:space="0" w:color="auto"/>
            <w:bottom w:val="none" w:sz="0" w:space="0" w:color="auto"/>
            <w:right w:val="none" w:sz="0" w:space="0" w:color="auto"/>
          </w:divBdr>
        </w:div>
      </w:divsChild>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JUDU">
      <a:dk1>
        <a:srgbClr val="000000"/>
      </a:dk1>
      <a:lt1>
        <a:srgbClr val="FFFFFF"/>
      </a:lt1>
      <a:dk2>
        <a:srgbClr val="242752"/>
      </a:dk2>
      <a:lt2>
        <a:srgbClr val="6B6D6E"/>
      </a:lt2>
      <a:accent1>
        <a:srgbClr val="375BA4"/>
      </a:accent1>
      <a:accent2>
        <a:srgbClr val="3B9ECE"/>
      </a:accent2>
      <a:accent3>
        <a:srgbClr val="8FBD28"/>
      </a:accent3>
      <a:accent4>
        <a:srgbClr val="ED7B00"/>
      </a:accent4>
      <a:accent5>
        <a:srgbClr val="EC2022"/>
      </a:accent5>
      <a:accent6>
        <a:srgbClr val="00A49A"/>
      </a:accent6>
      <a:hlink>
        <a:srgbClr val="3C9ECF"/>
      </a:hlink>
      <a:folHlink>
        <a:srgbClr val="385BA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9A0E6-47A4-42A9-AC5E-799E53FECEA5}">
  <ds:schemaRefs>
    <ds:schemaRef ds:uri="http://schemas.microsoft.com/office/2006/metadata/properties"/>
    <ds:schemaRef ds:uri="http://schemas.microsoft.com/office/infopath/2007/PartnerControls"/>
    <ds:schemaRef ds:uri="ce54e06d-4dea-4fc1-9206-48546a2a6737"/>
    <ds:schemaRef ds:uri="92749dd6-ecb7-4b1b-badd-4b436509fb86"/>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A97D0C6C-B3DA-4335-97AF-1902F59F9010}">
  <ds:schemaRefs>
    <ds:schemaRef ds:uri="http://schemas.microsoft.com/sharepoint/v3/contenttype/forms"/>
  </ds:schemaRefs>
</ds:datastoreItem>
</file>

<file path=customXml/itemProps3.xml><?xml version="1.0" encoding="utf-8"?>
<ds:datastoreItem xmlns:ds="http://schemas.openxmlformats.org/officeDocument/2006/customXml" ds:itemID="{FF16A448-1533-4A12-994B-37D7E3A056B1}"/>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Links>
    <vt:vector size="6" baseType="variant">
      <vt:variant>
        <vt:i4>1704049</vt:i4>
      </vt:variant>
      <vt:variant>
        <vt:i4>0</vt:i4>
      </vt:variant>
      <vt:variant>
        <vt:i4>0</vt:i4>
      </vt:variant>
      <vt:variant>
        <vt:i4>5</vt:i4>
      </vt:variant>
      <vt:variant>
        <vt:lpwstr>mailto:agne.montviliene@judu.lt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Molienė</cp:lastModifiedBy>
  <cp:revision>2</cp:revision>
  <dcterms:created xsi:type="dcterms:W3CDTF">2026-03-12T11:20:00Z</dcterms:created>
  <dcterms:modified xsi:type="dcterms:W3CDTF">2026-03-20T12:35:00Z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dmNotifyOthersUsr">
    <vt:lpwstr/>
  </property>
  <property fmtid="{D5CDD505-2E9C-101B-9397-08002B2CF9AE}" pid="3" name="ddmField4">
    <vt:lpwstr>Tomas Nickus</vt:lpwstr>
  </property>
  <property fmtid="{D5CDD505-2E9C-101B-9397-08002B2CF9AE}" pid="4" name="WFCurrent">
    <vt:lpwstr/>
  </property>
  <property fmtid="{D5CDD505-2E9C-101B-9397-08002B2CF9AE}" pid="5" name="auditlogfromitemproperty">
    <vt:lpwstr/>
  </property>
  <property fmtid="{D5CDD505-2E9C-101B-9397-08002B2CF9AE}" pid="6" name="DocumentSetDescription">
    <vt:lpwstr/>
  </property>
  <property fmtid="{D5CDD505-2E9C-101B-9397-08002B2CF9AE}" pid="7" name="DocOriginatorPosition">
    <vt:lpwstr>Automobilių stovėjimo priežiūros departamento Automobilių stovėjimo organizavimo skyriaus vadovas(-ė)</vt:lpwstr>
  </property>
  <property fmtid="{D5CDD505-2E9C-101B-9397-08002B2CF9AE}" pid="8" name="MediaServiceImageTags">
    <vt:lpwstr/>
  </property>
  <property fmtid="{D5CDD505-2E9C-101B-9397-08002B2CF9AE}" pid="9" name="ContentTypeId">
    <vt:lpwstr>0x010100DCB59F11CF1DA54DB1377FAA4CC51862</vt:lpwstr>
  </property>
  <property fmtid="{D5CDD505-2E9C-101B-9397-08002B2CF9AE}" pid="10" name="DocOriginatorTxt">
    <vt:lpwstr>Tomas Nickus</vt:lpwstr>
  </property>
  <property fmtid="{D5CDD505-2E9C-101B-9397-08002B2CF9AE}" pid="11" name="ddmInitiator">
    <vt:lpwstr/>
  </property>
  <property fmtid="{D5CDD505-2E9C-101B-9397-08002B2CF9AE}" pid="12" name="ddmField8">
    <vt:lpwstr>2019-09-06</vt:lpwstr>
  </property>
  <property fmtid="{D5CDD505-2E9C-101B-9397-08002B2CF9AE}" pid="13" name="ddmField3">
    <vt:lpwstr>2019-SVP-311</vt:lpwstr>
  </property>
  <property fmtid="{D5CDD505-2E9C-101B-9397-08002B2CF9AE}" pid="14"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5" name="ddmDocTypeID">
    <vt:lpwstr>7</vt:lpwstr>
  </property>
  <property fmtid="{D5CDD505-2E9C-101B-9397-08002B2CF9AE}" pid="16" name="ddmField6">
    <vt:lpwstr>40000</vt:lpwstr>
  </property>
  <property fmtid="{D5CDD505-2E9C-101B-9397-08002B2CF9AE}" pid="17" name="_docset_NoMedatataSyncRequired">
    <vt:lpwstr>False</vt:lpwstr>
  </property>
  <property fmtid="{D5CDD505-2E9C-101B-9397-08002B2CF9AE}" pid="18" name="ddmField1">
    <vt:lpwstr>Bankų paslaugos atsiskaitymas  bankinėmis kortelėmis per m.parking programėlę</vt:lpwstr>
  </property>
  <property fmtid="{D5CDD505-2E9C-101B-9397-08002B2CF9AE}" pid="19" name="Author">
    <vt:lpwstr>43;#Tomas Nickus</vt:lpwstr>
  </property>
  <property fmtid="{D5CDD505-2E9C-101B-9397-08002B2CF9AE}" pid="20" name="DocDate">
    <vt:filetime>2019-08-28T21:00:00Z</vt:filetime>
  </property>
  <property fmtid="{D5CDD505-2E9C-101B-9397-08002B2CF9AE}" pid="21" name="DocRegStatus">
    <vt:lpwstr>Suderinta</vt:lpwstr>
  </property>
  <property fmtid="{D5CDD505-2E9C-101B-9397-08002B2CF9AE}" pid="22" name="DocOriginatorUsr">
    <vt:lpwstr>43;#Tomas Nickus</vt:lpwstr>
  </property>
  <property fmtid="{D5CDD505-2E9C-101B-9397-08002B2CF9AE}" pid="23" name="Created">
    <vt:filetime>2019-10-11T11:10:34Z</vt:filetime>
  </property>
  <property fmtid="{D5CDD505-2E9C-101B-9397-08002B2CF9AE}" pid="24" name="ddmField7">
    <vt:lpwstr>(SA)	Skelbiama apklausa</vt:lpwstr>
  </property>
  <property fmtid="{D5CDD505-2E9C-101B-9397-08002B2CF9AE}" pid="25"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6" name="ddmField2">
    <vt:lpwstr>https://dvs.sisp.lt/sritys/pirkimai/registrasTPSP/667</vt:lpwstr>
  </property>
  <property fmtid="{D5CDD505-2E9C-101B-9397-08002B2CF9AE}" pid="27" name="ddmDocTypeName">
    <vt:lpwstr>Skelbiamos apklausos sąlygos</vt:lpwstr>
  </property>
  <property fmtid="{D5CDD505-2E9C-101B-9397-08002B2CF9AE}" pid="28" name="DocOriginatorDep">
    <vt:lpwstr>ASPD Automobilių stovėjimo organizavimo skyrius</vt:lpwstr>
  </property>
</Properties>
</file>